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A6348" w14:textId="77777777" w:rsidR="002452D7" w:rsidRPr="00F44DB7" w:rsidRDefault="002452D7" w:rsidP="002452D7">
      <w:pPr>
        <w:rPr>
          <w:sz w:val="22"/>
        </w:rPr>
      </w:pPr>
    </w:p>
    <w:p w14:paraId="68FFA8C8" w14:textId="77777777" w:rsidR="002452D7" w:rsidRPr="00F44DB7" w:rsidRDefault="002452D7" w:rsidP="002452D7">
      <w:pPr>
        <w:rPr>
          <w:sz w:val="22"/>
        </w:rPr>
      </w:pPr>
    </w:p>
    <w:p w14:paraId="32FAE284" w14:textId="77777777" w:rsidR="002452D7" w:rsidRPr="00B15E22" w:rsidRDefault="002452D7" w:rsidP="002452D7">
      <w:pPr>
        <w:rPr>
          <w:sz w:val="22"/>
        </w:rPr>
      </w:pPr>
    </w:p>
    <w:p w14:paraId="5DD09DF8" w14:textId="77777777" w:rsidR="002452D7" w:rsidRPr="00B15E22" w:rsidRDefault="002452D7" w:rsidP="002452D7">
      <w:pPr>
        <w:rPr>
          <w:sz w:val="22"/>
        </w:rPr>
      </w:pPr>
    </w:p>
    <w:p w14:paraId="27491FE4" w14:textId="77777777" w:rsidR="002452D7" w:rsidRPr="00B15E22" w:rsidRDefault="002452D7" w:rsidP="002452D7">
      <w:pPr>
        <w:rPr>
          <w:sz w:val="22"/>
        </w:rPr>
      </w:pPr>
    </w:p>
    <w:p w14:paraId="3B593DC7" w14:textId="77777777" w:rsidR="002452D7" w:rsidRPr="00B15E22" w:rsidRDefault="002452D7" w:rsidP="002452D7">
      <w:pPr>
        <w:rPr>
          <w:sz w:val="22"/>
        </w:rPr>
      </w:pPr>
    </w:p>
    <w:p w14:paraId="69A3CDDD" w14:textId="77777777" w:rsidR="002452D7" w:rsidRPr="00B15E22" w:rsidRDefault="002452D7" w:rsidP="002452D7">
      <w:pPr>
        <w:rPr>
          <w:sz w:val="22"/>
        </w:rPr>
      </w:pPr>
    </w:p>
    <w:p w14:paraId="4C1D7791" w14:textId="77777777" w:rsidR="002452D7" w:rsidRPr="00B15E22" w:rsidRDefault="002452D7" w:rsidP="002452D7">
      <w:pPr>
        <w:rPr>
          <w:sz w:val="22"/>
        </w:rPr>
      </w:pPr>
    </w:p>
    <w:p w14:paraId="2180DF2D" w14:textId="77777777" w:rsidR="002452D7" w:rsidRPr="00B15E22" w:rsidRDefault="002452D7" w:rsidP="002452D7">
      <w:pPr>
        <w:rPr>
          <w:sz w:val="22"/>
        </w:rPr>
      </w:pPr>
    </w:p>
    <w:p w14:paraId="67FE9198" w14:textId="77777777" w:rsidR="002452D7" w:rsidRPr="00B15E22" w:rsidRDefault="002452D7" w:rsidP="002452D7">
      <w:pPr>
        <w:rPr>
          <w:sz w:val="22"/>
        </w:rPr>
      </w:pPr>
    </w:p>
    <w:p w14:paraId="2C2462AA" w14:textId="77777777" w:rsidR="002452D7" w:rsidRPr="00B15E22" w:rsidRDefault="002452D7" w:rsidP="002452D7">
      <w:pPr>
        <w:rPr>
          <w:sz w:val="22"/>
        </w:rPr>
      </w:pPr>
    </w:p>
    <w:p w14:paraId="0AE9E38F" w14:textId="77777777" w:rsidR="002452D7" w:rsidRPr="00B15E22" w:rsidRDefault="002452D7" w:rsidP="002452D7">
      <w:pPr>
        <w:rPr>
          <w:sz w:val="22"/>
        </w:rPr>
      </w:pPr>
    </w:p>
    <w:p w14:paraId="49CBA995" w14:textId="77777777" w:rsidR="002452D7" w:rsidRPr="00B15E22" w:rsidRDefault="002452D7" w:rsidP="002452D7">
      <w:pPr>
        <w:rPr>
          <w:sz w:val="22"/>
        </w:rPr>
      </w:pPr>
    </w:p>
    <w:p w14:paraId="2535A1A8" w14:textId="77777777" w:rsidR="002452D7" w:rsidRPr="00B15E22" w:rsidRDefault="002452D7" w:rsidP="002452D7">
      <w:pPr>
        <w:rPr>
          <w:sz w:val="22"/>
        </w:rPr>
      </w:pPr>
    </w:p>
    <w:p w14:paraId="15876C6C" w14:textId="77777777" w:rsidR="002452D7" w:rsidRPr="00B15E22" w:rsidRDefault="002452D7" w:rsidP="002452D7">
      <w:pPr>
        <w:rPr>
          <w:sz w:val="22"/>
        </w:rPr>
      </w:pPr>
    </w:p>
    <w:p w14:paraId="07571C2B" w14:textId="77777777" w:rsidR="002452D7" w:rsidRPr="00B15E22" w:rsidRDefault="002452D7" w:rsidP="002452D7">
      <w:pPr>
        <w:rPr>
          <w:sz w:val="22"/>
        </w:rPr>
      </w:pPr>
    </w:p>
    <w:p w14:paraId="33E04230" w14:textId="77777777" w:rsidR="002452D7" w:rsidRPr="00B15E22" w:rsidRDefault="002452D7" w:rsidP="002452D7">
      <w:pPr>
        <w:rPr>
          <w:sz w:val="22"/>
        </w:rPr>
      </w:pPr>
    </w:p>
    <w:p w14:paraId="3D57F77D" w14:textId="77777777" w:rsidR="002452D7" w:rsidRPr="00B15E22" w:rsidRDefault="002452D7" w:rsidP="002452D7">
      <w:pPr>
        <w:rPr>
          <w:sz w:val="22"/>
        </w:rPr>
      </w:pPr>
    </w:p>
    <w:p w14:paraId="72BE5E42" w14:textId="77777777" w:rsidR="002452D7" w:rsidRPr="00B15E22" w:rsidRDefault="002452D7" w:rsidP="002452D7">
      <w:pPr>
        <w:rPr>
          <w:sz w:val="22"/>
        </w:rPr>
      </w:pPr>
    </w:p>
    <w:p w14:paraId="0C3300BE" w14:textId="77777777" w:rsidR="002452D7" w:rsidRPr="00B15E22" w:rsidRDefault="002452D7" w:rsidP="002452D7">
      <w:pPr>
        <w:rPr>
          <w:sz w:val="22"/>
        </w:rPr>
      </w:pPr>
    </w:p>
    <w:p w14:paraId="1BB028C1" w14:textId="77777777" w:rsidR="002452D7" w:rsidRPr="00B15E22" w:rsidRDefault="002452D7" w:rsidP="002452D7">
      <w:pPr>
        <w:rPr>
          <w:sz w:val="22"/>
        </w:rPr>
      </w:pPr>
    </w:p>
    <w:p w14:paraId="501842A3" w14:textId="77777777" w:rsidR="002452D7" w:rsidRPr="00B15E22" w:rsidRDefault="002452D7" w:rsidP="002452D7">
      <w:pPr>
        <w:rPr>
          <w:sz w:val="22"/>
        </w:rPr>
      </w:pPr>
    </w:p>
    <w:p w14:paraId="4DC14ED7" w14:textId="77777777" w:rsidR="002452D7" w:rsidRPr="00B15E22" w:rsidRDefault="002452D7" w:rsidP="002452D7">
      <w:pPr>
        <w:rPr>
          <w:sz w:val="22"/>
        </w:rPr>
      </w:pPr>
    </w:p>
    <w:p w14:paraId="0BFA6FF7" w14:textId="77777777" w:rsidR="002452D7" w:rsidRPr="00B15E22" w:rsidRDefault="002452D7" w:rsidP="002452D7">
      <w:pPr>
        <w:jc w:val="center"/>
        <w:rPr>
          <w:b/>
          <w:sz w:val="22"/>
        </w:rPr>
      </w:pPr>
      <w:bookmarkStart w:id="0" w:name="_Toc129243096"/>
      <w:bookmarkStart w:id="1" w:name="_Toc129243221"/>
      <w:r w:rsidRPr="00B15E22">
        <w:rPr>
          <w:b/>
          <w:sz w:val="22"/>
        </w:rPr>
        <w:t>I PRIEDAS</w:t>
      </w:r>
      <w:bookmarkEnd w:id="0"/>
      <w:bookmarkEnd w:id="1"/>
    </w:p>
    <w:p w14:paraId="21A612C0" w14:textId="77777777" w:rsidR="002452D7" w:rsidRPr="00B15E22" w:rsidRDefault="002452D7" w:rsidP="002452D7">
      <w:pPr>
        <w:jc w:val="center"/>
        <w:rPr>
          <w:b/>
          <w:sz w:val="22"/>
        </w:rPr>
      </w:pPr>
    </w:p>
    <w:p w14:paraId="7B2A162E" w14:textId="77777777" w:rsidR="002452D7" w:rsidRPr="00B15E22" w:rsidRDefault="002452D7" w:rsidP="002452D7">
      <w:pPr>
        <w:jc w:val="center"/>
        <w:rPr>
          <w:b/>
          <w:sz w:val="22"/>
        </w:rPr>
      </w:pPr>
      <w:bookmarkStart w:id="2" w:name="_Toc129243097"/>
      <w:bookmarkStart w:id="3" w:name="_Toc129243222"/>
      <w:r w:rsidRPr="00B15E22">
        <w:rPr>
          <w:b/>
          <w:sz w:val="22"/>
        </w:rPr>
        <w:t>PREPARATO CHARAKTERISTIKŲ SANTRAUKA</w:t>
      </w:r>
      <w:bookmarkEnd w:id="2"/>
      <w:bookmarkEnd w:id="3"/>
    </w:p>
    <w:p w14:paraId="18A1D907" w14:textId="77777777" w:rsidR="002452D7" w:rsidRPr="00F44DB7" w:rsidRDefault="002452D7" w:rsidP="002452D7">
      <w:pPr>
        <w:ind w:left="540" w:hanging="540"/>
        <w:rPr>
          <w:b/>
          <w:sz w:val="22"/>
        </w:rPr>
      </w:pPr>
      <w:r w:rsidRPr="00B15E22">
        <w:rPr>
          <w:sz w:val="22"/>
        </w:rPr>
        <w:br w:type="page"/>
      </w:r>
      <w:bookmarkStart w:id="4" w:name="_Toc129243098"/>
      <w:bookmarkStart w:id="5" w:name="_Toc129243223"/>
      <w:r w:rsidRPr="00B15E22">
        <w:rPr>
          <w:b/>
          <w:sz w:val="22"/>
        </w:rPr>
        <w:lastRenderedPageBreak/>
        <w:t>1</w:t>
      </w:r>
      <w:r w:rsidRPr="00F44DB7">
        <w:rPr>
          <w:b/>
          <w:sz w:val="22"/>
        </w:rPr>
        <w:t>.</w:t>
      </w:r>
      <w:r w:rsidRPr="00F44DB7">
        <w:rPr>
          <w:b/>
          <w:sz w:val="22"/>
        </w:rPr>
        <w:tab/>
        <w:t>VAISTINIO PREPARATO PAVADINIMAS</w:t>
      </w:r>
      <w:bookmarkEnd w:id="4"/>
      <w:bookmarkEnd w:id="5"/>
    </w:p>
    <w:p w14:paraId="140F8DD4" w14:textId="77777777" w:rsidR="002452D7" w:rsidRPr="00F44DB7" w:rsidRDefault="002452D7" w:rsidP="002452D7">
      <w:pPr>
        <w:rPr>
          <w:sz w:val="22"/>
        </w:rPr>
      </w:pPr>
    </w:p>
    <w:p w14:paraId="33C0BEE8" w14:textId="77777777" w:rsidR="002452D7" w:rsidRPr="00F44DB7" w:rsidRDefault="00DD6892" w:rsidP="002452D7">
      <w:pPr>
        <w:rPr>
          <w:sz w:val="22"/>
        </w:rPr>
      </w:pPr>
      <w:r>
        <w:rPr>
          <w:sz w:val="22"/>
        </w:rPr>
        <w:t>Buprenorphine G.L. Pharma</w:t>
      </w:r>
      <w:r w:rsidR="002452D7" w:rsidRPr="00F44DB7">
        <w:rPr>
          <w:sz w:val="22"/>
        </w:rPr>
        <w:t xml:space="preserve"> 2</w:t>
      </w:r>
      <w:r w:rsidR="002452D7">
        <w:rPr>
          <w:sz w:val="22"/>
          <w:szCs w:val="22"/>
        </w:rPr>
        <w:t> </w:t>
      </w:r>
      <w:r w:rsidR="002452D7" w:rsidRPr="00F44DB7">
        <w:rPr>
          <w:sz w:val="22"/>
        </w:rPr>
        <w:t>mg poliežuvinės tabletės</w:t>
      </w:r>
    </w:p>
    <w:p w14:paraId="0468894D" w14:textId="77777777" w:rsidR="002452D7" w:rsidRPr="00F44DB7" w:rsidRDefault="00DD6892" w:rsidP="002452D7">
      <w:pPr>
        <w:rPr>
          <w:sz w:val="22"/>
        </w:rPr>
      </w:pPr>
      <w:r>
        <w:rPr>
          <w:sz w:val="22"/>
          <w:highlight w:val="lightGray"/>
        </w:rPr>
        <w:t>Buprenorphine G.L. Pharma</w:t>
      </w:r>
      <w:r w:rsidR="002452D7" w:rsidRPr="00F44DB7">
        <w:rPr>
          <w:sz w:val="22"/>
          <w:highlight w:val="lightGray"/>
        </w:rPr>
        <w:t xml:space="preserve"> 4</w:t>
      </w:r>
      <w:r w:rsidR="002452D7" w:rsidRPr="00D81375">
        <w:rPr>
          <w:sz w:val="22"/>
          <w:szCs w:val="22"/>
          <w:highlight w:val="lightGray"/>
        </w:rPr>
        <w:t> </w:t>
      </w:r>
      <w:r w:rsidR="002452D7" w:rsidRPr="00F44DB7">
        <w:rPr>
          <w:sz w:val="22"/>
          <w:highlight w:val="lightGray"/>
        </w:rPr>
        <w:t>mg poliežuvinės tabletės</w:t>
      </w:r>
    </w:p>
    <w:p w14:paraId="3967F93C" w14:textId="77777777" w:rsidR="002452D7" w:rsidRPr="00F44DB7" w:rsidRDefault="00DD6892" w:rsidP="002452D7">
      <w:pPr>
        <w:rPr>
          <w:sz w:val="22"/>
        </w:rPr>
      </w:pPr>
      <w:r>
        <w:rPr>
          <w:sz w:val="22"/>
          <w:highlight w:val="darkGray"/>
        </w:rPr>
        <w:t>Buprenorphine G.L. Pharma</w:t>
      </w:r>
      <w:r w:rsidR="002452D7" w:rsidRPr="00F44DB7">
        <w:rPr>
          <w:sz w:val="22"/>
          <w:highlight w:val="darkGray"/>
        </w:rPr>
        <w:t xml:space="preserve"> 8</w:t>
      </w:r>
      <w:r w:rsidR="002452D7" w:rsidRPr="00D81375">
        <w:rPr>
          <w:sz w:val="22"/>
          <w:szCs w:val="22"/>
          <w:highlight w:val="darkGray"/>
        </w:rPr>
        <w:t> </w:t>
      </w:r>
      <w:r w:rsidR="002452D7" w:rsidRPr="00F44DB7">
        <w:rPr>
          <w:sz w:val="22"/>
          <w:highlight w:val="darkGray"/>
        </w:rPr>
        <w:t>mg poliežuvinės tabletės</w:t>
      </w:r>
    </w:p>
    <w:p w14:paraId="64D1375B" w14:textId="77777777" w:rsidR="002452D7" w:rsidRPr="00F44DB7" w:rsidRDefault="002452D7" w:rsidP="002452D7">
      <w:pPr>
        <w:rPr>
          <w:sz w:val="22"/>
        </w:rPr>
      </w:pPr>
    </w:p>
    <w:p w14:paraId="49457F9D" w14:textId="77777777" w:rsidR="002452D7" w:rsidRPr="00F44DB7" w:rsidRDefault="002452D7" w:rsidP="002452D7">
      <w:pPr>
        <w:rPr>
          <w:sz w:val="22"/>
        </w:rPr>
      </w:pPr>
    </w:p>
    <w:p w14:paraId="0A3D96E9" w14:textId="77777777" w:rsidR="002452D7" w:rsidRPr="00F44DB7" w:rsidRDefault="002452D7" w:rsidP="002452D7">
      <w:pPr>
        <w:ind w:left="540" w:hanging="540"/>
        <w:rPr>
          <w:b/>
          <w:sz w:val="22"/>
        </w:rPr>
      </w:pPr>
      <w:bookmarkStart w:id="6" w:name="_Toc129243099"/>
      <w:bookmarkStart w:id="7" w:name="_Toc129243224"/>
      <w:r w:rsidRPr="00F44DB7">
        <w:rPr>
          <w:b/>
          <w:sz w:val="22"/>
        </w:rPr>
        <w:t>2.</w:t>
      </w:r>
      <w:r w:rsidRPr="00F44DB7">
        <w:rPr>
          <w:b/>
          <w:sz w:val="22"/>
        </w:rPr>
        <w:tab/>
        <w:t>KOKYBINĖ IR KIEKYBINĖ SUDĖTIS</w:t>
      </w:r>
      <w:bookmarkEnd w:id="6"/>
      <w:bookmarkEnd w:id="7"/>
    </w:p>
    <w:p w14:paraId="77D31932" w14:textId="77777777" w:rsidR="002452D7" w:rsidRPr="00F44DB7" w:rsidRDefault="002452D7" w:rsidP="002452D7">
      <w:pPr>
        <w:rPr>
          <w:sz w:val="22"/>
        </w:rPr>
      </w:pPr>
    </w:p>
    <w:p w14:paraId="787A87F9" w14:textId="77777777" w:rsidR="002452D7" w:rsidRPr="00F44DB7" w:rsidRDefault="00DD6892" w:rsidP="002452D7">
      <w:pPr>
        <w:rPr>
          <w:sz w:val="22"/>
        </w:rPr>
      </w:pPr>
      <w:r>
        <w:rPr>
          <w:sz w:val="22"/>
        </w:rPr>
        <w:t>Buprenorphine G.L. Pharma</w:t>
      </w:r>
      <w:r w:rsidR="002452D7" w:rsidRPr="00F44DB7">
        <w:rPr>
          <w:sz w:val="22"/>
        </w:rPr>
        <w:t xml:space="preserve"> 2</w:t>
      </w:r>
      <w:r w:rsidR="002452D7">
        <w:rPr>
          <w:sz w:val="22"/>
          <w:szCs w:val="22"/>
        </w:rPr>
        <w:t> </w:t>
      </w:r>
      <w:r w:rsidR="002452D7" w:rsidRPr="00F44DB7">
        <w:rPr>
          <w:sz w:val="22"/>
        </w:rPr>
        <w:t>mg poliežuvinės tabletės</w:t>
      </w:r>
    </w:p>
    <w:p w14:paraId="0FBF628E" w14:textId="77777777" w:rsidR="002452D7" w:rsidRPr="00F44DB7" w:rsidRDefault="002452D7" w:rsidP="002452D7">
      <w:pPr>
        <w:rPr>
          <w:sz w:val="22"/>
        </w:rPr>
      </w:pPr>
      <w:r>
        <w:rPr>
          <w:sz w:val="22"/>
          <w:szCs w:val="22"/>
        </w:rPr>
        <w:t>Kiek</w:t>
      </w:r>
      <w:r w:rsidRPr="002A2FEC">
        <w:rPr>
          <w:sz w:val="22"/>
          <w:szCs w:val="22"/>
        </w:rPr>
        <w:t>vienoje</w:t>
      </w:r>
      <w:r w:rsidRPr="00F44DB7">
        <w:rPr>
          <w:sz w:val="22"/>
        </w:rPr>
        <w:t xml:space="preserve"> tabletėje yra 2,16</w:t>
      </w:r>
      <w:r>
        <w:rPr>
          <w:sz w:val="22"/>
          <w:szCs w:val="22"/>
        </w:rPr>
        <w:t> </w:t>
      </w:r>
      <w:r w:rsidRPr="00F44DB7">
        <w:rPr>
          <w:sz w:val="22"/>
        </w:rPr>
        <w:t>mg buprenorfino hidrochlorido, atitinkančio 2</w:t>
      </w:r>
      <w:r>
        <w:rPr>
          <w:sz w:val="22"/>
          <w:szCs w:val="22"/>
        </w:rPr>
        <w:t> </w:t>
      </w:r>
      <w:r w:rsidRPr="00F44DB7">
        <w:rPr>
          <w:sz w:val="22"/>
        </w:rPr>
        <w:t>mg buprenorfino.</w:t>
      </w:r>
    </w:p>
    <w:p w14:paraId="3C34A83E" w14:textId="77777777" w:rsidR="002452D7" w:rsidRPr="00F44DB7" w:rsidRDefault="002452D7" w:rsidP="002452D7">
      <w:pPr>
        <w:rPr>
          <w:sz w:val="22"/>
        </w:rPr>
      </w:pPr>
      <w:r w:rsidRPr="00F44DB7">
        <w:rPr>
          <w:sz w:val="22"/>
          <w:u w:val="single"/>
        </w:rPr>
        <w:t>Pagalbinės medžiagos, kurių poveikis žinomas</w:t>
      </w:r>
      <w:r w:rsidRPr="00F44DB7">
        <w:rPr>
          <w:sz w:val="22"/>
        </w:rPr>
        <w:t>: bevandenė laktozė 45,453</w:t>
      </w:r>
      <w:r>
        <w:rPr>
          <w:sz w:val="22"/>
          <w:szCs w:val="22"/>
        </w:rPr>
        <w:t> </w:t>
      </w:r>
      <w:r w:rsidRPr="00F44DB7">
        <w:rPr>
          <w:sz w:val="22"/>
        </w:rPr>
        <w:t>mg</w:t>
      </w:r>
      <w:r w:rsidRPr="002A2FEC">
        <w:rPr>
          <w:sz w:val="22"/>
          <w:szCs w:val="22"/>
        </w:rPr>
        <w:t>.</w:t>
      </w:r>
    </w:p>
    <w:p w14:paraId="4B273760" w14:textId="77777777" w:rsidR="002452D7" w:rsidRPr="00F44DB7" w:rsidRDefault="002452D7" w:rsidP="002452D7">
      <w:pPr>
        <w:rPr>
          <w:sz w:val="22"/>
        </w:rPr>
      </w:pPr>
    </w:p>
    <w:p w14:paraId="3A844A72" w14:textId="77777777" w:rsidR="002452D7" w:rsidRPr="00F44DB7" w:rsidRDefault="00DD6892" w:rsidP="002452D7">
      <w:pPr>
        <w:rPr>
          <w:sz w:val="22"/>
          <w:highlight w:val="lightGray"/>
        </w:rPr>
      </w:pPr>
      <w:r>
        <w:rPr>
          <w:sz w:val="22"/>
          <w:highlight w:val="lightGray"/>
        </w:rPr>
        <w:t>Buprenorphine G.L. Pharma</w:t>
      </w:r>
      <w:r w:rsidR="002452D7" w:rsidRPr="00F44DB7">
        <w:rPr>
          <w:sz w:val="22"/>
          <w:highlight w:val="lightGray"/>
        </w:rPr>
        <w:t xml:space="preserve"> 4</w:t>
      </w:r>
      <w:r w:rsidR="002452D7" w:rsidRPr="00D81375">
        <w:rPr>
          <w:sz w:val="22"/>
          <w:szCs w:val="22"/>
          <w:highlight w:val="lightGray"/>
        </w:rPr>
        <w:t> </w:t>
      </w:r>
      <w:r w:rsidR="002452D7" w:rsidRPr="00F44DB7">
        <w:rPr>
          <w:sz w:val="22"/>
          <w:highlight w:val="lightGray"/>
        </w:rPr>
        <w:t>mg poliežuvinės tabletės</w:t>
      </w:r>
    </w:p>
    <w:p w14:paraId="0028D8D3" w14:textId="77777777" w:rsidR="002452D7" w:rsidRPr="00F44DB7" w:rsidRDefault="002452D7" w:rsidP="002452D7">
      <w:pPr>
        <w:rPr>
          <w:sz w:val="22"/>
          <w:highlight w:val="lightGray"/>
        </w:rPr>
      </w:pPr>
      <w:r w:rsidRPr="00D81375">
        <w:rPr>
          <w:sz w:val="22"/>
          <w:szCs w:val="22"/>
          <w:highlight w:val="lightGray"/>
        </w:rPr>
        <w:t>Kiekvienoje</w:t>
      </w:r>
      <w:r w:rsidRPr="00F44DB7">
        <w:rPr>
          <w:sz w:val="22"/>
          <w:highlight w:val="lightGray"/>
        </w:rPr>
        <w:t xml:space="preserve"> tabletėje yra 4,32</w:t>
      </w:r>
      <w:r w:rsidRPr="00D81375">
        <w:rPr>
          <w:sz w:val="22"/>
          <w:szCs w:val="22"/>
          <w:highlight w:val="lightGray"/>
        </w:rPr>
        <w:t> </w:t>
      </w:r>
      <w:r w:rsidRPr="00F44DB7">
        <w:rPr>
          <w:sz w:val="22"/>
          <w:highlight w:val="lightGray"/>
        </w:rPr>
        <w:t>mg buprenorfino hidrochlorido, atitinkančio 4</w:t>
      </w:r>
      <w:r w:rsidRPr="00D81375">
        <w:rPr>
          <w:sz w:val="22"/>
          <w:szCs w:val="22"/>
          <w:highlight w:val="lightGray"/>
        </w:rPr>
        <w:t> </w:t>
      </w:r>
      <w:r w:rsidRPr="00F44DB7">
        <w:rPr>
          <w:sz w:val="22"/>
          <w:highlight w:val="lightGray"/>
        </w:rPr>
        <w:t>mg buprenorfino.</w:t>
      </w:r>
    </w:p>
    <w:p w14:paraId="3A12CF39" w14:textId="77777777" w:rsidR="002452D7" w:rsidRPr="00F44DB7" w:rsidRDefault="002452D7" w:rsidP="002452D7">
      <w:pPr>
        <w:rPr>
          <w:sz w:val="22"/>
        </w:rPr>
      </w:pPr>
      <w:r w:rsidRPr="00F44DB7">
        <w:rPr>
          <w:sz w:val="22"/>
          <w:highlight w:val="lightGray"/>
          <w:u w:val="single"/>
        </w:rPr>
        <w:t>Pagalbinės medžiagos, kurių poveikis žinomas</w:t>
      </w:r>
      <w:r w:rsidRPr="00F44DB7">
        <w:rPr>
          <w:sz w:val="22"/>
          <w:highlight w:val="lightGray"/>
        </w:rPr>
        <w:t>: bevandenė laktozė 91,086</w:t>
      </w:r>
      <w:r w:rsidRPr="00D81375">
        <w:rPr>
          <w:sz w:val="22"/>
          <w:szCs w:val="22"/>
          <w:highlight w:val="lightGray"/>
        </w:rPr>
        <w:t> </w:t>
      </w:r>
      <w:r w:rsidRPr="00F44DB7">
        <w:rPr>
          <w:sz w:val="22"/>
          <w:highlight w:val="lightGray"/>
        </w:rPr>
        <w:t>mg</w:t>
      </w:r>
      <w:r w:rsidRPr="00D81375">
        <w:rPr>
          <w:sz w:val="22"/>
          <w:szCs w:val="22"/>
          <w:highlight w:val="lightGray"/>
        </w:rPr>
        <w:t>.</w:t>
      </w:r>
    </w:p>
    <w:p w14:paraId="7EA49CDD" w14:textId="77777777" w:rsidR="002452D7" w:rsidRPr="00F44DB7" w:rsidRDefault="002452D7" w:rsidP="002452D7">
      <w:pPr>
        <w:rPr>
          <w:sz w:val="22"/>
        </w:rPr>
      </w:pPr>
    </w:p>
    <w:p w14:paraId="0C22CCBD" w14:textId="77777777" w:rsidR="002452D7" w:rsidRPr="00F44DB7" w:rsidRDefault="00DD6892" w:rsidP="002452D7">
      <w:pPr>
        <w:rPr>
          <w:sz w:val="22"/>
          <w:highlight w:val="darkGray"/>
        </w:rPr>
      </w:pPr>
      <w:r>
        <w:rPr>
          <w:sz w:val="22"/>
          <w:highlight w:val="darkGray"/>
        </w:rPr>
        <w:t>Buprenorphine G.L. Pharma</w:t>
      </w:r>
      <w:r w:rsidR="002452D7" w:rsidRPr="00F44DB7">
        <w:rPr>
          <w:sz w:val="22"/>
          <w:highlight w:val="darkGray"/>
        </w:rPr>
        <w:t xml:space="preserve"> 8</w:t>
      </w:r>
      <w:r w:rsidR="002452D7" w:rsidRPr="00D81375">
        <w:rPr>
          <w:sz w:val="22"/>
          <w:szCs w:val="22"/>
          <w:highlight w:val="darkGray"/>
        </w:rPr>
        <w:t> </w:t>
      </w:r>
      <w:r w:rsidR="002452D7" w:rsidRPr="00F44DB7">
        <w:rPr>
          <w:sz w:val="22"/>
          <w:highlight w:val="darkGray"/>
        </w:rPr>
        <w:t>mg poliežuvinės tabletės</w:t>
      </w:r>
    </w:p>
    <w:p w14:paraId="2E152B47" w14:textId="77777777" w:rsidR="002452D7" w:rsidRPr="00F44DB7" w:rsidRDefault="002452D7" w:rsidP="002452D7">
      <w:pPr>
        <w:rPr>
          <w:sz w:val="22"/>
          <w:highlight w:val="darkGray"/>
        </w:rPr>
      </w:pPr>
      <w:r w:rsidRPr="00D81375">
        <w:rPr>
          <w:sz w:val="22"/>
          <w:szCs w:val="22"/>
          <w:highlight w:val="darkGray"/>
        </w:rPr>
        <w:t>Kiekvienoje</w:t>
      </w:r>
      <w:r w:rsidRPr="00F44DB7">
        <w:rPr>
          <w:sz w:val="22"/>
          <w:highlight w:val="darkGray"/>
        </w:rPr>
        <w:t xml:space="preserve"> tabletėje yra 8,64</w:t>
      </w:r>
      <w:r w:rsidRPr="00D81375">
        <w:rPr>
          <w:sz w:val="22"/>
          <w:szCs w:val="22"/>
          <w:highlight w:val="darkGray"/>
        </w:rPr>
        <w:t> </w:t>
      </w:r>
      <w:r w:rsidRPr="00F44DB7">
        <w:rPr>
          <w:sz w:val="22"/>
          <w:highlight w:val="darkGray"/>
        </w:rPr>
        <w:t>mg buprenorfino hidrochlorido, atitinkančio 8</w:t>
      </w:r>
      <w:r w:rsidRPr="00D81375">
        <w:rPr>
          <w:sz w:val="22"/>
          <w:szCs w:val="22"/>
          <w:highlight w:val="darkGray"/>
        </w:rPr>
        <w:t> </w:t>
      </w:r>
      <w:r w:rsidRPr="00F44DB7">
        <w:rPr>
          <w:sz w:val="22"/>
          <w:highlight w:val="darkGray"/>
        </w:rPr>
        <w:t>mg buprenorfino.</w:t>
      </w:r>
    </w:p>
    <w:p w14:paraId="7D2A1A9B" w14:textId="77777777" w:rsidR="002452D7" w:rsidRPr="00F44DB7" w:rsidRDefault="002452D7" w:rsidP="002452D7">
      <w:pPr>
        <w:rPr>
          <w:sz w:val="22"/>
        </w:rPr>
      </w:pPr>
      <w:r w:rsidRPr="00F44DB7">
        <w:rPr>
          <w:sz w:val="22"/>
          <w:highlight w:val="darkGray"/>
          <w:u w:val="single"/>
        </w:rPr>
        <w:t>Pagalbinės medžiagos, kurių poveikis žinomas</w:t>
      </w:r>
      <w:r w:rsidRPr="00F44DB7">
        <w:rPr>
          <w:sz w:val="22"/>
          <w:highlight w:val="darkGray"/>
        </w:rPr>
        <w:t>: bevandenė laktozė 182,171</w:t>
      </w:r>
      <w:r w:rsidRPr="00D81375">
        <w:rPr>
          <w:sz w:val="22"/>
          <w:szCs w:val="22"/>
          <w:highlight w:val="darkGray"/>
        </w:rPr>
        <w:t> </w:t>
      </w:r>
      <w:r w:rsidRPr="00F44DB7">
        <w:rPr>
          <w:sz w:val="22"/>
          <w:highlight w:val="darkGray"/>
        </w:rPr>
        <w:t>mg</w:t>
      </w:r>
      <w:r w:rsidRPr="00D81375">
        <w:rPr>
          <w:sz w:val="22"/>
          <w:szCs w:val="22"/>
          <w:highlight w:val="darkGray"/>
        </w:rPr>
        <w:t>.</w:t>
      </w:r>
    </w:p>
    <w:p w14:paraId="534BA804" w14:textId="77777777" w:rsidR="002452D7" w:rsidRPr="00F44DB7" w:rsidRDefault="002452D7" w:rsidP="002452D7">
      <w:pPr>
        <w:rPr>
          <w:sz w:val="22"/>
        </w:rPr>
      </w:pPr>
    </w:p>
    <w:p w14:paraId="18797719" w14:textId="77777777" w:rsidR="002452D7" w:rsidRPr="00F44DB7" w:rsidRDefault="002452D7" w:rsidP="002452D7">
      <w:pPr>
        <w:rPr>
          <w:sz w:val="22"/>
        </w:rPr>
      </w:pPr>
      <w:r w:rsidRPr="00F44DB7">
        <w:rPr>
          <w:sz w:val="22"/>
        </w:rPr>
        <w:t>Visos pagalbinės medžiagos išvardytos 6.1 skyriuje.</w:t>
      </w:r>
    </w:p>
    <w:p w14:paraId="06DAC52A" w14:textId="77777777" w:rsidR="002452D7" w:rsidRPr="00F44DB7" w:rsidRDefault="002452D7" w:rsidP="002452D7">
      <w:pPr>
        <w:rPr>
          <w:sz w:val="22"/>
        </w:rPr>
      </w:pPr>
    </w:p>
    <w:p w14:paraId="11CA8FE3" w14:textId="77777777" w:rsidR="002452D7" w:rsidRPr="00F44DB7" w:rsidRDefault="002452D7" w:rsidP="002452D7">
      <w:pPr>
        <w:rPr>
          <w:sz w:val="22"/>
        </w:rPr>
      </w:pPr>
    </w:p>
    <w:p w14:paraId="22FEB0B6" w14:textId="77777777" w:rsidR="002452D7" w:rsidRPr="00F44DB7" w:rsidRDefault="002452D7" w:rsidP="002452D7">
      <w:pPr>
        <w:ind w:left="540" w:hanging="540"/>
        <w:rPr>
          <w:b/>
          <w:sz w:val="22"/>
        </w:rPr>
      </w:pPr>
      <w:bookmarkStart w:id="8" w:name="_Toc129243100"/>
      <w:bookmarkStart w:id="9" w:name="_Toc129243225"/>
      <w:r w:rsidRPr="00F44DB7">
        <w:rPr>
          <w:b/>
          <w:sz w:val="22"/>
        </w:rPr>
        <w:t>3.</w:t>
      </w:r>
      <w:r w:rsidRPr="00F44DB7">
        <w:rPr>
          <w:b/>
          <w:sz w:val="22"/>
        </w:rPr>
        <w:tab/>
        <w:t>FARMACINĖ FORMA</w:t>
      </w:r>
      <w:bookmarkEnd w:id="8"/>
      <w:bookmarkEnd w:id="9"/>
    </w:p>
    <w:p w14:paraId="1FCE0744" w14:textId="77777777" w:rsidR="002452D7" w:rsidRPr="00F44DB7" w:rsidRDefault="002452D7" w:rsidP="002452D7">
      <w:pPr>
        <w:rPr>
          <w:sz w:val="22"/>
        </w:rPr>
      </w:pPr>
    </w:p>
    <w:p w14:paraId="3DF98AAE" w14:textId="77777777" w:rsidR="002452D7" w:rsidRPr="00F44DB7" w:rsidRDefault="002452D7" w:rsidP="002452D7">
      <w:pPr>
        <w:rPr>
          <w:sz w:val="22"/>
        </w:rPr>
      </w:pPr>
      <w:r w:rsidRPr="00F44DB7">
        <w:rPr>
          <w:sz w:val="22"/>
        </w:rPr>
        <w:t>Poliežuvinė tabletė.</w:t>
      </w:r>
    </w:p>
    <w:p w14:paraId="2949F9EC" w14:textId="77777777" w:rsidR="002452D7" w:rsidRPr="00F44DB7" w:rsidRDefault="002452D7" w:rsidP="002452D7">
      <w:pPr>
        <w:rPr>
          <w:sz w:val="22"/>
        </w:rPr>
      </w:pPr>
    </w:p>
    <w:p w14:paraId="16059BDE" w14:textId="77777777" w:rsidR="002452D7" w:rsidRPr="00F44DB7" w:rsidRDefault="00DD6892" w:rsidP="002452D7">
      <w:pPr>
        <w:rPr>
          <w:sz w:val="22"/>
        </w:rPr>
      </w:pPr>
      <w:r>
        <w:rPr>
          <w:sz w:val="22"/>
        </w:rPr>
        <w:t>Buprenorphine G.L. Pharma</w:t>
      </w:r>
      <w:r w:rsidR="002452D7" w:rsidRPr="00F44DB7">
        <w:rPr>
          <w:sz w:val="22"/>
        </w:rPr>
        <w:t xml:space="preserve"> 2</w:t>
      </w:r>
      <w:r w:rsidR="002452D7">
        <w:rPr>
          <w:sz w:val="22"/>
          <w:szCs w:val="22"/>
        </w:rPr>
        <w:t> </w:t>
      </w:r>
      <w:r w:rsidR="002452D7" w:rsidRPr="00F44DB7">
        <w:rPr>
          <w:sz w:val="22"/>
        </w:rPr>
        <w:t>mg poliežuvinės tabletės</w:t>
      </w:r>
    </w:p>
    <w:p w14:paraId="703951E9" w14:textId="77777777" w:rsidR="002452D7" w:rsidRPr="00F44DB7" w:rsidRDefault="002452D7" w:rsidP="002452D7">
      <w:pPr>
        <w:rPr>
          <w:sz w:val="22"/>
        </w:rPr>
      </w:pPr>
      <w:r w:rsidRPr="00F44DB7">
        <w:rPr>
          <w:sz w:val="22"/>
        </w:rPr>
        <w:t>Baltos ovalios plokščios tabletės nuožulniais kraštais</w:t>
      </w:r>
      <w:r>
        <w:rPr>
          <w:sz w:val="22"/>
          <w:szCs w:val="22"/>
        </w:rPr>
        <w:t>, kurių ilgis 10 mm, o plotis 5 mm</w:t>
      </w:r>
      <w:r w:rsidRPr="00F44DB7">
        <w:rPr>
          <w:sz w:val="22"/>
        </w:rPr>
        <w:t>.</w:t>
      </w:r>
    </w:p>
    <w:p w14:paraId="620855AC" w14:textId="77777777" w:rsidR="002452D7" w:rsidRPr="00F44DB7" w:rsidRDefault="002452D7" w:rsidP="002452D7">
      <w:pPr>
        <w:rPr>
          <w:sz w:val="22"/>
        </w:rPr>
      </w:pPr>
    </w:p>
    <w:p w14:paraId="74CB9567" w14:textId="77777777" w:rsidR="002452D7" w:rsidRPr="00F44DB7" w:rsidRDefault="00DD6892" w:rsidP="002452D7">
      <w:pPr>
        <w:rPr>
          <w:sz w:val="22"/>
          <w:highlight w:val="lightGray"/>
        </w:rPr>
      </w:pPr>
      <w:r>
        <w:rPr>
          <w:sz w:val="22"/>
          <w:highlight w:val="lightGray"/>
        </w:rPr>
        <w:t>Buprenorphine G.L. Pharma</w:t>
      </w:r>
      <w:r w:rsidR="002452D7" w:rsidRPr="00F44DB7">
        <w:rPr>
          <w:sz w:val="22"/>
          <w:highlight w:val="lightGray"/>
        </w:rPr>
        <w:t xml:space="preserve"> 4</w:t>
      </w:r>
      <w:r w:rsidR="002452D7" w:rsidRPr="00D81375">
        <w:rPr>
          <w:sz w:val="22"/>
          <w:szCs w:val="22"/>
          <w:highlight w:val="lightGray"/>
        </w:rPr>
        <w:t> </w:t>
      </w:r>
      <w:r w:rsidR="002452D7" w:rsidRPr="00F44DB7">
        <w:rPr>
          <w:sz w:val="22"/>
          <w:highlight w:val="lightGray"/>
        </w:rPr>
        <w:t>mg poliežuvinės tabletės</w:t>
      </w:r>
    </w:p>
    <w:p w14:paraId="412F7C2A" w14:textId="77777777" w:rsidR="002452D7" w:rsidRPr="00F44DB7" w:rsidRDefault="002452D7" w:rsidP="002452D7">
      <w:pPr>
        <w:rPr>
          <w:sz w:val="22"/>
        </w:rPr>
      </w:pPr>
      <w:r w:rsidRPr="00F44DB7">
        <w:rPr>
          <w:sz w:val="22"/>
          <w:highlight w:val="lightGray"/>
        </w:rPr>
        <w:t>Baltos ovalios plokščios tabletės nuožulniais kraštais ir vagele abiejose pusėse</w:t>
      </w:r>
      <w:r w:rsidRPr="00D81375">
        <w:rPr>
          <w:sz w:val="22"/>
          <w:szCs w:val="22"/>
          <w:highlight w:val="lightGray"/>
        </w:rPr>
        <w:t>, kurių ilgis 12 mm, o plotis 6 mm. Vagelė neskirta tabletei perlaužti</w:t>
      </w:r>
      <w:r w:rsidRPr="00F44DB7">
        <w:rPr>
          <w:sz w:val="22"/>
          <w:highlight w:val="lightGray"/>
        </w:rPr>
        <w:t>.</w:t>
      </w:r>
    </w:p>
    <w:p w14:paraId="55BB38E3" w14:textId="77777777" w:rsidR="002452D7" w:rsidRPr="00F44DB7" w:rsidRDefault="002452D7" w:rsidP="002452D7">
      <w:pPr>
        <w:rPr>
          <w:sz w:val="22"/>
        </w:rPr>
      </w:pPr>
    </w:p>
    <w:p w14:paraId="0A82504F" w14:textId="77777777" w:rsidR="002452D7" w:rsidRPr="00F44DB7" w:rsidRDefault="00DD6892" w:rsidP="002452D7">
      <w:pPr>
        <w:rPr>
          <w:sz w:val="22"/>
          <w:highlight w:val="darkGray"/>
        </w:rPr>
      </w:pPr>
      <w:r>
        <w:rPr>
          <w:sz w:val="22"/>
          <w:highlight w:val="darkGray"/>
        </w:rPr>
        <w:t>Buprenorphine G.L. Pharma</w:t>
      </w:r>
      <w:r w:rsidR="002452D7" w:rsidRPr="00F44DB7">
        <w:rPr>
          <w:sz w:val="22"/>
          <w:highlight w:val="darkGray"/>
        </w:rPr>
        <w:t xml:space="preserve"> 8</w:t>
      </w:r>
      <w:r w:rsidR="002452D7" w:rsidRPr="00D81375">
        <w:rPr>
          <w:sz w:val="22"/>
          <w:szCs w:val="22"/>
          <w:highlight w:val="darkGray"/>
        </w:rPr>
        <w:t> </w:t>
      </w:r>
      <w:r w:rsidR="002452D7" w:rsidRPr="00F44DB7">
        <w:rPr>
          <w:sz w:val="22"/>
          <w:highlight w:val="darkGray"/>
        </w:rPr>
        <w:t>mg poliežuvinės tabletės</w:t>
      </w:r>
    </w:p>
    <w:p w14:paraId="444F9322" w14:textId="77777777" w:rsidR="002452D7" w:rsidRPr="00F44DB7" w:rsidRDefault="002452D7" w:rsidP="002452D7">
      <w:pPr>
        <w:rPr>
          <w:sz w:val="22"/>
        </w:rPr>
      </w:pPr>
      <w:r w:rsidRPr="00F44DB7">
        <w:rPr>
          <w:sz w:val="22"/>
          <w:highlight w:val="darkGray"/>
        </w:rPr>
        <w:t>Baltos ovalios plokščios tabletės nuožulniais kraštais ir vagele abiejose pusėse</w:t>
      </w:r>
      <w:r w:rsidRPr="00D81375">
        <w:rPr>
          <w:sz w:val="22"/>
          <w:szCs w:val="22"/>
          <w:highlight w:val="darkGray"/>
        </w:rPr>
        <w:t>, kurių ilgis 14 mm, o plotis 7 mm. Vagelė neskirta tabletei perlaužti</w:t>
      </w:r>
      <w:r w:rsidRPr="00F44DB7">
        <w:rPr>
          <w:sz w:val="22"/>
          <w:highlight w:val="darkGray"/>
        </w:rPr>
        <w:t>.</w:t>
      </w:r>
    </w:p>
    <w:p w14:paraId="3BCC4E2D" w14:textId="77777777" w:rsidR="002452D7" w:rsidRPr="00F44DB7" w:rsidRDefault="002452D7" w:rsidP="002452D7">
      <w:pPr>
        <w:rPr>
          <w:sz w:val="22"/>
        </w:rPr>
      </w:pPr>
    </w:p>
    <w:p w14:paraId="27DFF17C" w14:textId="77777777" w:rsidR="002452D7" w:rsidRPr="00F44DB7" w:rsidRDefault="002452D7" w:rsidP="002452D7">
      <w:pPr>
        <w:rPr>
          <w:sz w:val="22"/>
        </w:rPr>
      </w:pPr>
    </w:p>
    <w:p w14:paraId="553FF36B" w14:textId="77777777" w:rsidR="002452D7" w:rsidRPr="00F44DB7" w:rsidRDefault="002452D7" w:rsidP="002452D7">
      <w:pPr>
        <w:ind w:left="540" w:hanging="540"/>
        <w:rPr>
          <w:b/>
          <w:sz w:val="22"/>
        </w:rPr>
      </w:pPr>
      <w:bookmarkStart w:id="10" w:name="_Toc129243101"/>
      <w:bookmarkStart w:id="11" w:name="_Toc129243226"/>
      <w:r w:rsidRPr="00F44DB7">
        <w:rPr>
          <w:b/>
          <w:sz w:val="22"/>
        </w:rPr>
        <w:t>4.</w:t>
      </w:r>
      <w:r w:rsidRPr="00F44DB7">
        <w:rPr>
          <w:b/>
          <w:sz w:val="22"/>
        </w:rPr>
        <w:tab/>
        <w:t>KLINIKINĖ INFORMACIJA</w:t>
      </w:r>
      <w:bookmarkEnd w:id="10"/>
      <w:bookmarkEnd w:id="11"/>
    </w:p>
    <w:p w14:paraId="116A33C1" w14:textId="77777777" w:rsidR="002452D7" w:rsidRPr="00F44DB7" w:rsidRDefault="002452D7" w:rsidP="002452D7">
      <w:pPr>
        <w:rPr>
          <w:sz w:val="22"/>
        </w:rPr>
      </w:pPr>
    </w:p>
    <w:p w14:paraId="32502B76" w14:textId="77777777" w:rsidR="002452D7" w:rsidRPr="00F44DB7" w:rsidRDefault="002452D7" w:rsidP="002452D7">
      <w:pPr>
        <w:ind w:left="540" w:hanging="540"/>
        <w:rPr>
          <w:b/>
          <w:sz w:val="22"/>
        </w:rPr>
      </w:pPr>
      <w:bookmarkStart w:id="12" w:name="_Toc129243102"/>
      <w:bookmarkStart w:id="13" w:name="_Toc129243227"/>
      <w:r w:rsidRPr="00F44DB7">
        <w:rPr>
          <w:b/>
          <w:sz w:val="22"/>
        </w:rPr>
        <w:t>4.1</w:t>
      </w:r>
      <w:r w:rsidRPr="00F44DB7">
        <w:rPr>
          <w:b/>
          <w:sz w:val="22"/>
        </w:rPr>
        <w:tab/>
        <w:t>Terapinės indikacijos</w:t>
      </w:r>
      <w:bookmarkEnd w:id="12"/>
      <w:bookmarkEnd w:id="13"/>
    </w:p>
    <w:p w14:paraId="48A0181F" w14:textId="77777777" w:rsidR="002452D7" w:rsidRPr="00F44DB7" w:rsidRDefault="002452D7" w:rsidP="002452D7">
      <w:pPr>
        <w:rPr>
          <w:sz w:val="22"/>
        </w:rPr>
      </w:pPr>
    </w:p>
    <w:p w14:paraId="40CA3753" w14:textId="77777777" w:rsidR="002452D7" w:rsidRPr="00F44DB7" w:rsidRDefault="002452D7" w:rsidP="002452D7">
      <w:pPr>
        <w:rPr>
          <w:sz w:val="22"/>
        </w:rPr>
      </w:pPr>
      <w:r w:rsidRPr="002A2FEC">
        <w:rPr>
          <w:bCs/>
          <w:sz w:val="22"/>
          <w:szCs w:val="22"/>
        </w:rPr>
        <w:t>Pak</w:t>
      </w:r>
      <w:r>
        <w:rPr>
          <w:bCs/>
          <w:sz w:val="22"/>
          <w:szCs w:val="22"/>
        </w:rPr>
        <w:t>eičiamasis</w:t>
      </w:r>
      <w:r w:rsidRPr="00F44DB7">
        <w:rPr>
          <w:sz w:val="22"/>
        </w:rPr>
        <w:t xml:space="preserve"> priklausomybės nuo opioidinių narkotikų gydymas,</w:t>
      </w:r>
      <w:r w:rsidRPr="00F44DB7">
        <w:rPr>
          <w:spacing w:val="-3"/>
          <w:sz w:val="22"/>
        </w:rPr>
        <w:t xml:space="preserve"> </w:t>
      </w:r>
      <w:r w:rsidRPr="00F44DB7">
        <w:rPr>
          <w:sz w:val="22"/>
        </w:rPr>
        <w:t>taikant kompleksinę visapusišką, tinkamai kontroliuojamą medicininę, socialinę ir psichologinę terapiją.</w:t>
      </w:r>
    </w:p>
    <w:p w14:paraId="28B951BB" w14:textId="77777777" w:rsidR="002452D7" w:rsidRPr="00F44DB7" w:rsidRDefault="002452D7" w:rsidP="002452D7">
      <w:pPr>
        <w:rPr>
          <w:sz w:val="22"/>
        </w:rPr>
      </w:pPr>
    </w:p>
    <w:p w14:paraId="68813FF5" w14:textId="77777777" w:rsidR="002452D7" w:rsidRPr="00F44DB7" w:rsidRDefault="002452D7" w:rsidP="002452D7">
      <w:pPr>
        <w:rPr>
          <w:sz w:val="22"/>
        </w:rPr>
      </w:pPr>
      <w:r w:rsidRPr="00F44DB7">
        <w:rPr>
          <w:sz w:val="22"/>
        </w:rPr>
        <w:lastRenderedPageBreak/>
        <w:t xml:space="preserve">Gydyti </w:t>
      </w:r>
      <w:r w:rsidR="00DD6892">
        <w:rPr>
          <w:sz w:val="22"/>
        </w:rPr>
        <w:t>Buprenorphine G.L. Pharma</w:t>
      </w:r>
      <w:r w:rsidRPr="00F44DB7">
        <w:rPr>
          <w:sz w:val="22"/>
        </w:rPr>
        <w:t xml:space="preserve"> poliežuvinėmis tabletėmis galima tik 18 metų arba vyresnius pacientus, kurie sutinka gydytis nuo priklausomybės.</w:t>
      </w:r>
    </w:p>
    <w:p w14:paraId="417F8FB7" w14:textId="77777777" w:rsidR="002452D7" w:rsidRPr="00F44DB7" w:rsidRDefault="002452D7" w:rsidP="002452D7">
      <w:pPr>
        <w:rPr>
          <w:sz w:val="22"/>
        </w:rPr>
      </w:pPr>
    </w:p>
    <w:p w14:paraId="55B94708" w14:textId="77777777" w:rsidR="002452D7" w:rsidRPr="00F44DB7" w:rsidRDefault="002452D7" w:rsidP="002452D7">
      <w:pPr>
        <w:ind w:left="540" w:hanging="540"/>
        <w:rPr>
          <w:b/>
          <w:sz w:val="22"/>
        </w:rPr>
      </w:pPr>
      <w:bookmarkStart w:id="14" w:name="_Toc129243103"/>
      <w:bookmarkStart w:id="15" w:name="_Toc129243228"/>
      <w:r w:rsidRPr="00F44DB7">
        <w:rPr>
          <w:b/>
          <w:sz w:val="22"/>
        </w:rPr>
        <w:t>4.2</w:t>
      </w:r>
      <w:r w:rsidRPr="00F44DB7">
        <w:rPr>
          <w:b/>
          <w:sz w:val="22"/>
        </w:rPr>
        <w:tab/>
        <w:t>Dozavimas ir vartojimo metodas</w:t>
      </w:r>
      <w:bookmarkEnd w:id="14"/>
      <w:bookmarkEnd w:id="15"/>
    </w:p>
    <w:p w14:paraId="3FE6D8CB" w14:textId="77777777" w:rsidR="002452D7" w:rsidRPr="00F44DB7" w:rsidRDefault="002452D7" w:rsidP="002452D7">
      <w:pPr>
        <w:rPr>
          <w:sz w:val="22"/>
        </w:rPr>
      </w:pPr>
    </w:p>
    <w:p w14:paraId="1617CA40" w14:textId="77777777" w:rsidR="002452D7" w:rsidRPr="00F44DB7" w:rsidRDefault="002452D7" w:rsidP="002452D7">
      <w:pPr>
        <w:rPr>
          <w:sz w:val="22"/>
          <w:u w:val="single"/>
        </w:rPr>
      </w:pPr>
      <w:r w:rsidRPr="00F44DB7">
        <w:rPr>
          <w:sz w:val="22"/>
          <w:u w:val="single"/>
        </w:rPr>
        <w:t>Dozavimas</w:t>
      </w:r>
    </w:p>
    <w:p w14:paraId="29B6BF4F" w14:textId="77777777" w:rsidR="002452D7" w:rsidRPr="00F44DB7" w:rsidRDefault="002452D7" w:rsidP="002452D7">
      <w:pPr>
        <w:rPr>
          <w:sz w:val="22"/>
        </w:rPr>
      </w:pPr>
      <w:r w:rsidRPr="00F44DB7">
        <w:rPr>
          <w:sz w:val="22"/>
        </w:rPr>
        <w:t>Pacientus reikia atidžiai sekti ir teikti paramą.</w:t>
      </w:r>
    </w:p>
    <w:p w14:paraId="62D60D2B" w14:textId="77777777" w:rsidR="002452D7" w:rsidRPr="002A2FEC" w:rsidRDefault="002452D7" w:rsidP="002452D7">
      <w:pPr>
        <w:rPr>
          <w:sz w:val="22"/>
          <w:szCs w:val="22"/>
        </w:rPr>
      </w:pPr>
      <w:r>
        <w:rPr>
          <w:sz w:val="22"/>
          <w:szCs w:val="22"/>
        </w:rPr>
        <w:t>Šis vaistinis preparatas skirtas vartoti per burną, jo negalima švirkšti.</w:t>
      </w:r>
    </w:p>
    <w:p w14:paraId="48C411CC" w14:textId="77777777" w:rsidR="002452D7" w:rsidRPr="00F44DB7" w:rsidRDefault="002452D7" w:rsidP="002452D7">
      <w:pPr>
        <w:rPr>
          <w:sz w:val="22"/>
        </w:rPr>
      </w:pPr>
      <w:r w:rsidRPr="00F44DB7">
        <w:rPr>
          <w:sz w:val="22"/>
        </w:rPr>
        <w:t>Gydyti privalo gydytojai, galintys užtikrinti tinkamą ir išsamų priklausomybe sergančių pacientų gydymą ir stebėjimą.</w:t>
      </w:r>
    </w:p>
    <w:p w14:paraId="24EB9D85" w14:textId="77777777" w:rsidR="002452D7" w:rsidRPr="00F44DB7" w:rsidRDefault="002452D7" w:rsidP="002452D7">
      <w:pPr>
        <w:rPr>
          <w:sz w:val="22"/>
        </w:rPr>
      </w:pPr>
      <w:r w:rsidRPr="00F44DB7">
        <w:rPr>
          <w:sz w:val="22"/>
        </w:rPr>
        <w:t>Pradėjus gydymą, vėliau bent kartą per savaitę reikia įvertinti pacientų būklę.</w:t>
      </w:r>
    </w:p>
    <w:p w14:paraId="7E06CC0F" w14:textId="77777777" w:rsidR="002452D7" w:rsidRPr="00F44DB7" w:rsidRDefault="002452D7" w:rsidP="002452D7">
      <w:pPr>
        <w:rPr>
          <w:sz w:val="22"/>
        </w:rPr>
      </w:pPr>
      <w:r w:rsidRPr="00F44DB7">
        <w:rPr>
          <w:sz w:val="22"/>
        </w:rPr>
        <w:t xml:space="preserve">Norint sumažinti priklausomybę nuo vaistinio preparato, rekomenduojama vaisto vartoti prižiūrint gydytojui jo priimamajame arba vaistinėje. Kasdieninio vartojimo gydytojo priimamajame arba vaistinėje privaloma laikytis nuolat, o išimtis galima tik ypač retais atvejais (pvz., dėl darbo laiko). </w:t>
      </w:r>
    </w:p>
    <w:p w14:paraId="65CF45FF" w14:textId="77777777" w:rsidR="002452D7" w:rsidRPr="00F44DB7" w:rsidRDefault="002452D7" w:rsidP="002452D7">
      <w:pPr>
        <w:rPr>
          <w:sz w:val="22"/>
        </w:rPr>
      </w:pPr>
    </w:p>
    <w:p w14:paraId="5BBD2CDD" w14:textId="77777777" w:rsidR="002452D7" w:rsidRPr="00F44DB7" w:rsidRDefault="002452D7" w:rsidP="002452D7">
      <w:pPr>
        <w:rPr>
          <w:i/>
          <w:sz w:val="22"/>
        </w:rPr>
      </w:pPr>
      <w:r w:rsidRPr="00F44DB7">
        <w:rPr>
          <w:i/>
          <w:sz w:val="22"/>
        </w:rPr>
        <w:t>Pradinis gydymas</w:t>
      </w:r>
    </w:p>
    <w:p w14:paraId="036F0357" w14:textId="77777777" w:rsidR="002452D7" w:rsidRPr="00F44DB7" w:rsidRDefault="002452D7" w:rsidP="002452D7">
      <w:pPr>
        <w:rPr>
          <w:sz w:val="22"/>
        </w:rPr>
      </w:pPr>
      <w:r w:rsidRPr="00F44DB7">
        <w:rPr>
          <w:sz w:val="22"/>
        </w:rPr>
        <w:t>Pradžioje turi būti vartojama 0,8-4,0 mg vienkartinė dozė. Tais atvejais, kai reikalinga mažesnė negu 2</w:t>
      </w:r>
      <w:r>
        <w:rPr>
          <w:sz w:val="22"/>
          <w:szCs w:val="22"/>
        </w:rPr>
        <w:t> </w:t>
      </w:r>
      <w:r w:rsidRPr="00F44DB7">
        <w:rPr>
          <w:sz w:val="22"/>
        </w:rPr>
        <w:t xml:space="preserve">mg dozė, reikia vartoti kitas buprenorfino poliežuvines tabletes, nes </w:t>
      </w:r>
      <w:r w:rsidR="00DD6892">
        <w:rPr>
          <w:sz w:val="22"/>
        </w:rPr>
        <w:t>Buprenorphine G.L. Pharma</w:t>
      </w:r>
      <w:r w:rsidRPr="00F44DB7">
        <w:rPr>
          <w:sz w:val="22"/>
        </w:rPr>
        <w:t xml:space="preserve"> yra tik 2 mg, 4 mg ir 8 mg stiprumo.</w:t>
      </w:r>
    </w:p>
    <w:p w14:paraId="54DFC70B" w14:textId="77777777" w:rsidR="002452D7" w:rsidRPr="00F44DB7" w:rsidRDefault="002452D7" w:rsidP="002452D7">
      <w:pPr>
        <w:rPr>
          <w:sz w:val="22"/>
        </w:rPr>
      </w:pPr>
    </w:p>
    <w:p w14:paraId="27E3D1CE" w14:textId="77777777" w:rsidR="002452D7" w:rsidRPr="00F44DB7" w:rsidRDefault="002452D7" w:rsidP="002452D7">
      <w:pPr>
        <w:rPr>
          <w:i/>
          <w:sz w:val="22"/>
        </w:rPr>
      </w:pPr>
      <w:r w:rsidRPr="00F44DB7">
        <w:rPr>
          <w:i/>
          <w:sz w:val="22"/>
        </w:rPr>
        <w:t>Nuo opiatų priklausomi pacientai, kuriems netaikytas vartojimo nutraukimas</w:t>
      </w:r>
    </w:p>
    <w:p w14:paraId="69F49962" w14:textId="77777777" w:rsidR="002452D7" w:rsidRPr="00F44DB7" w:rsidRDefault="002452D7" w:rsidP="002452D7">
      <w:pPr>
        <w:rPr>
          <w:sz w:val="22"/>
        </w:rPr>
      </w:pPr>
      <w:r w:rsidRPr="00F44DB7">
        <w:rPr>
          <w:sz w:val="22"/>
        </w:rPr>
        <w:t>Gydymo pradžioje buprenorfino dozė turi būti vartojama praėjus mažiausiai 4 valandoms po paskutinio opiatų vartojimo arba atsiradus pirmiesiems nutraukimo (abstinencijos) simptomams.</w:t>
      </w:r>
    </w:p>
    <w:p w14:paraId="67AD44BA" w14:textId="77777777" w:rsidR="002452D7" w:rsidRPr="00F44DB7" w:rsidRDefault="002452D7" w:rsidP="002452D7">
      <w:pPr>
        <w:rPr>
          <w:sz w:val="22"/>
        </w:rPr>
      </w:pPr>
    </w:p>
    <w:p w14:paraId="7D3284A2" w14:textId="77777777" w:rsidR="002452D7" w:rsidRPr="00F44DB7" w:rsidRDefault="002452D7" w:rsidP="002452D7">
      <w:pPr>
        <w:rPr>
          <w:i/>
          <w:sz w:val="22"/>
        </w:rPr>
      </w:pPr>
      <w:r w:rsidRPr="00F44DB7">
        <w:rPr>
          <w:i/>
          <w:sz w:val="22"/>
        </w:rPr>
        <w:t>Metadoną vartojantys pacientai</w:t>
      </w:r>
    </w:p>
    <w:p w14:paraId="16173EBA" w14:textId="77777777" w:rsidR="002452D7" w:rsidRPr="00F44DB7" w:rsidRDefault="002452D7" w:rsidP="002452D7">
      <w:pPr>
        <w:rPr>
          <w:sz w:val="22"/>
        </w:rPr>
      </w:pPr>
      <w:r w:rsidRPr="00F44DB7">
        <w:rPr>
          <w:sz w:val="22"/>
        </w:rPr>
        <w:t>Prieš pradedant gydymą buprenorfinu metadono dozę reikia sumažinti ne daugiau kaip 30 mg per parą. Nuo metadono priklausomiems pacientams buprenorfinas gali sukelti nutraukimo (abstinencijos) simptomus.</w:t>
      </w:r>
    </w:p>
    <w:p w14:paraId="14CE336C" w14:textId="77777777" w:rsidR="002452D7" w:rsidRPr="00F44DB7" w:rsidRDefault="002452D7" w:rsidP="002452D7">
      <w:pPr>
        <w:rPr>
          <w:sz w:val="22"/>
        </w:rPr>
      </w:pPr>
      <w:r w:rsidRPr="00F44DB7">
        <w:rPr>
          <w:sz w:val="22"/>
        </w:rPr>
        <w:t>Perėjimas nuo pakaitinės metadono terapijos prie kito vaistinio preparato pakaitinės terapijos visuomet turi vykti bendradarbiaujant su pradėjusiu gydymą gydytoju, kuris iki to laiko vykdė pakaitinį gydymą; jie kartu turi sudaryti būsimą gydymo planą.</w:t>
      </w:r>
    </w:p>
    <w:p w14:paraId="45978582" w14:textId="77777777" w:rsidR="002452D7" w:rsidRPr="00F44DB7" w:rsidRDefault="002452D7" w:rsidP="002452D7">
      <w:pPr>
        <w:rPr>
          <w:sz w:val="22"/>
        </w:rPr>
      </w:pPr>
    </w:p>
    <w:p w14:paraId="60E9ACCF" w14:textId="77777777" w:rsidR="002452D7" w:rsidRPr="00F44DB7" w:rsidRDefault="002452D7" w:rsidP="002452D7">
      <w:pPr>
        <w:rPr>
          <w:i/>
          <w:sz w:val="22"/>
        </w:rPr>
      </w:pPr>
      <w:r w:rsidRPr="00F44DB7">
        <w:rPr>
          <w:i/>
          <w:sz w:val="22"/>
        </w:rPr>
        <w:t>Dozės didinimas ir palaikymas</w:t>
      </w:r>
    </w:p>
    <w:p w14:paraId="7F976034" w14:textId="77777777" w:rsidR="002452D7" w:rsidRPr="00F44DB7" w:rsidRDefault="002452D7" w:rsidP="002452D7">
      <w:pPr>
        <w:rPr>
          <w:sz w:val="22"/>
        </w:rPr>
      </w:pPr>
      <w:r w:rsidRPr="00F44DB7">
        <w:rPr>
          <w:sz w:val="22"/>
        </w:rPr>
        <w:t>Buprenorfino dozę reikia didinti lėtai, įvertinus individualų paciento atsaką; didžiausia paros dozė neturi viršyti 24 mg. Rekomenduojama vienkartines dozes tolygiai paskirstyti per visą parą.</w:t>
      </w:r>
    </w:p>
    <w:p w14:paraId="6D52B761" w14:textId="77777777" w:rsidR="002452D7" w:rsidRPr="00F44DB7" w:rsidRDefault="002452D7" w:rsidP="002452D7">
      <w:pPr>
        <w:rPr>
          <w:sz w:val="22"/>
        </w:rPr>
      </w:pPr>
    </w:p>
    <w:p w14:paraId="1951F442" w14:textId="77777777" w:rsidR="002452D7" w:rsidRPr="00F44DB7" w:rsidRDefault="002452D7" w:rsidP="002452D7">
      <w:pPr>
        <w:rPr>
          <w:i/>
          <w:sz w:val="22"/>
        </w:rPr>
      </w:pPr>
      <w:r w:rsidRPr="00F44DB7">
        <w:rPr>
          <w:i/>
          <w:sz w:val="22"/>
        </w:rPr>
        <w:t>Dozės mažinimas ir gydymo nutraukimas</w:t>
      </w:r>
    </w:p>
    <w:p w14:paraId="781450BB" w14:textId="77777777" w:rsidR="002452D7" w:rsidRPr="00F44DB7" w:rsidRDefault="002452D7" w:rsidP="002452D7">
      <w:pPr>
        <w:rPr>
          <w:sz w:val="22"/>
        </w:rPr>
      </w:pPr>
      <w:r w:rsidRPr="00F44DB7">
        <w:rPr>
          <w:sz w:val="22"/>
        </w:rPr>
        <w:t>Pasiekus patenkinamą stabilizavimo laikotarpį, sutarus su pacientu dozę reikia palengva mažinti atidžiai kontroliuojant jo būklę tol, kol gydymas bus visiškai baigtas.</w:t>
      </w:r>
    </w:p>
    <w:p w14:paraId="3E69FE16" w14:textId="77777777" w:rsidR="002452D7" w:rsidRPr="00F44DB7" w:rsidRDefault="002452D7" w:rsidP="002452D7">
      <w:pPr>
        <w:rPr>
          <w:sz w:val="22"/>
        </w:rPr>
      </w:pPr>
      <w:r w:rsidRPr="00F44DB7">
        <w:rPr>
          <w:sz w:val="22"/>
        </w:rPr>
        <w:t>Poliežuvinių tablečių 2 mg, 4 mg ir 8 mg stiprumas leidžia dozę mažinti palengva. Jei dozę reikia mažinti mažesniais intervalais, reikia vartoti kitus buprenorfino poliežuvinių tablečių preparatus. Buprenorfinu gydytus pacientus baigus gydymą reikia stebėti, nes galimas atkrytis.</w:t>
      </w:r>
    </w:p>
    <w:p w14:paraId="0345580E" w14:textId="77777777" w:rsidR="002452D7" w:rsidRPr="00F44DB7" w:rsidRDefault="002452D7" w:rsidP="002452D7">
      <w:pPr>
        <w:rPr>
          <w:sz w:val="22"/>
        </w:rPr>
      </w:pPr>
    </w:p>
    <w:p w14:paraId="164FBE32" w14:textId="77777777" w:rsidR="002452D7" w:rsidRPr="00F44DB7" w:rsidRDefault="002452D7" w:rsidP="002452D7">
      <w:pPr>
        <w:rPr>
          <w:sz w:val="22"/>
        </w:rPr>
      </w:pPr>
      <w:r w:rsidRPr="00F44DB7">
        <w:rPr>
          <w:sz w:val="22"/>
        </w:rPr>
        <w:t>Svarbiausia žinoti, kad pakaitinis gydymas gali būti taikomas laikantis kontroliuojamų narkotikų ilgalaikio vartojimo tvarkos „pakaitiniam gydymui“ ir, jei įmanoma, vaistus vartoti vaistinėje.</w:t>
      </w:r>
    </w:p>
    <w:p w14:paraId="0C4044FC" w14:textId="77777777" w:rsidR="002452D7" w:rsidRPr="00F44DB7" w:rsidRDefault="002452D7" w:rsidP="002452D7">
      <w:pPr>
        <w:rPr>
          <w:sz w:val="22"/>
        </w:rPr>
      </w:pPr>
    </w:p>
    <w:p w14:paraId="18A3203C" w14:textId="77777777" w:rsidR="002452D7" w:rsidRPr="00F44DB7" w:rsidRDefault="002452D7" w:rsidP="002452D7">
      <w:pPr>
        <w:rPr>
          <w:sz w:val="22"/>
        </w:rPr>
      </w:pPr>
      <w:r w:rsidRPr="00F44DB7">
        <w:rPr>
          <w:sz w:val="22"/>
        </w:rPr>
        <w:t>Bet kokį dozės keitimą gydantis gydytojas turi suderinti su gydymą pradėjusiu gydytoju.</w:t>
      </w:r>
    </w:p>
    <w:p w14:paraId="45186979" w14:textId="77777777" w:rsidR="002452D7" w:rsidRPr="00F44DB7" w:rsidRDefault="002452D7" w:rsidP="002452D7">
      <w:pPr>
        <w:tabs>
          <w:tab w:val="left" w:pos="851"/>
        </w:tabs>
        <w:rPr>
          <w:sz w:val="22"/>
        </w:rPr>
      </w:pPr>
    </w:p>
    <w:p w14:paraId="54933254" w14:textId="77777777" w:rsidR="002452D7" w:rsidRPr="00F44DB7" w:rsidRDefault="002452D7" w:rsidP="002452D7">
      <w:pPr>
        <w:rPr>
          <w:i/>
          <w:sz w:val="22"/>
        </w:rPr>
      </w:pPr>
      <w:r w:rsidRPr="00F44DB7">
        <w:rPr>
          <w:i/>
          <w:sz w:val="22"/>
        </w:rPr>
        <w:t>Kepenų funkcijos sutrikimas</w:t>
      </w:r>
    </w:p>
    <w:p w14:paraId="2DFEA585" w14:textId="77777777" w:rsidR="002452D7" w:rsidRPr="00F44DB7" w:rsidRDefault="002452D7" w:rsidP="002452D7">
      <w:pPr>
        <w:rPr>
          <w:sz w:val="22"/>
        </w:rPr>
      </w:pPr>
      <w:r w:rsidRPr="00F44DB7">
        <w:rPr>
          <w:sz w:val="22"/>
        </w:rPr>
        <w:t xml:space="preserve">Kepenų veiklos sutrikimo poveikis buprenorfino farmakokinetikai nežinomas. Kadangi veiklioji medžiaga ekstensyviai metabolizuojama, tikėtina, kad, esant vidutiniam ir sunkiam kepenų veiklos sutrikimui, </w:t>
      </w:r>
      <w:r w:rsidRPr="002A2FEC">
        <w:rPr>
          <w:sz w:val="22"/>
          <w:szCs w:val="22"/>
        </w:rPr>
        <w:t>pacien</w:t>
      </w:r>
      <w:r>
        <w:rPr>
          <w:sz w:val="22"/>
          <w:szCs w:val="22"/>
        </w:rPr>
        <w:t>t</w:t>
      </w:r>
      <w:r w:rsidRPr="002A2FEC">
        <w:rPr>
          <w:sz w:val="22"/>
          <w:szCs w:val="22"/>
        </w:rPr>
        <w:t>ų</w:t>
      </w:r>
      <w:r w:rsidRPr="00F44DB7">
        <w:rPr>
          <w:sz w:val="22"/>
        </w:rPr>
        <w:t xml:space="preserve"> kraujo plazmoje veikliosios medžiagos koncentracija būna didesnė. Kadangi esant paciento kepenų nepakankamumui buprenorfino farmakokinetika gali pakisti, esant lengvam arba vidutinio sunkumo kepenų pažeidimui rekomenduojamos mažesnės pradinės dozės ir atsargus dozės didinimas (žr. 5.2 skyrių). </w:t>
      </w:r>
    </w:p>
    <w:p w14:paraId="1D20B377" w14:textId="77777777" w:rsidR="002452D7" w:rsidRPr="00F44DB7" w:rsidRDefault="002452D7" w:rsidP="002452D7">
      <w:pPr>
        <w:rPr>
          <w:sz w:val="22"/>
        </w:rPr>
      </w:pPr>
    </w:p>
    <w:p w14:paraId="0A918F09" w14:textId="77777777" w:rsidR="002452D7" w:rsidRPr="00F44DB7" w:rsidRDefault="002452D7" w:rsidP="002452D7">
      <w:pPr>
        <w:rPr>
          <w:i/>
          <w:sz w:val="22"/>
        </w:rPr>
      </w:pPr>
      <w:r w:rsidRPr="00F44DB7">
        <w:rPr>
          <w:i/>
          <w:sz w:val="22"/>
        </w:rPr>
        <w:t>Inkstų funkcijos sutrikimas</w:t>
      </w:r>
    </w:p>
    <w:p w14:paraId="0D290598" w14:textId="77777777" w:rsidR="002452D7" w:rsidRPr="00F44DB7" w:rsidRDefault="002452D7" w:rsidP="002452D7">
      <w:pPr>
        <w:rPr>
          <w:sz w:val="22"/>
        </w:rPr>
      </w:pPr>
      <w:r w:rsidRPr="00F44DB7">
        <w:rPr>
          <w:sz w:val="22"/>
        </w:rPr>
        <w:t>Pacientams, kuriems nustatytas inkstų nepakankamumas, dozės keisti nebūtina. Atsargumo rekomenduojama laikytis esant  sunkiam inkstų veiklos sutrikimui (CL</w:t>
      </w:r>
      <w:r w:rsidRPr="00F44DB7">
        <w:rPr>
          <w:sz w:val="22"/>
          <w:vertAlign w:val="subscript"/>
        </w:rPr>
        <w:t>CR</w:t>
      </w:r>
      <w:r w:rsidRPr="00F44DB7">
        <w:rPr>
          <w:sz w:val="22"/>
        </w:rPr>
        <w:t>&lt;30ml/min.) (žr. 5.2 skyrių).</w:t>
      </w:r>
    </w:p>
    <w:p w14:paraId="79C849F8" w14:textId="77777777" w:rsidR="002452D7" w:rsidRPr="00F44DB7" w:rsidRDefault="002452D7" w:rsidP="002452D7">
      <w:pPr>
        <w:rPr>
          <w:sz w:val="22"/>
        </w:rPr>
      </w:pPr>
    </w:p>
    <w:p w14:paraId="13CAA050" w14:textId="77777777" w:rsidR="002452D7" w:rsidRPr="00F44DB7" w:rsidRDefault="002452D7" w:rsidP="002452D7">
      <w:pPr>
        <w:rPr>
          <w:i/>
          <w:sz w:val="22"/>
        </w:rPr>
      </w:pPr>
      <w:r w:rsidRPr="00F44DB7">
        <w:rPr>
          <w:i/>
          <w:sz w:val="22"/>
        </w:rPr>
        <w:t>Paaugliai</w:t>
      </w:r>
    </w:p>
    <w:p w14:paraId="5F74E238" w14:textId="77777777" w:rsidR="002452D7" w:rsidRPr="00F44DB7" w:rsidRDefault="00DD6892" w:rsidP="002452D7">
      <w:pPr>
        <w:rPr>
          <w:sz w:val="22"/>
        </w:rPr>
      </w:pPr>
      <w:r>
        <w:rPr>
          <w:sz w:val="22"/>
        </w:rPr>
        <w:t>Buprenorphine G.L. Pharma</w:t>
      </w:r>
      <w:r w:rsidR="002452D7" w:rsidRPr="00F44DB7">
        <w:rPr>
          <w:sz w:val="22"/>
        </w:rPr>
        <w:t xml:space="preserve"> nerekomenduojama gydyti paauglius (jaunesnius kaip 18 metų), nes nepakanka šių pacientų gydymo patyrimo.</w:t>
      </w:r>
    </w:p>
    <w:p w14:paraId="22177149" w14:textId="77777777" w:rsidR="002452D7" w:rsidRPr="00F44DB7" w:rsidRDefault="002452D7" w:rsidP="002452D7">
      <w:pPr>
        <w:rPr>
          <w:sz w:val="22"/>
        </w:rPr>
      </w:pPr>
    </w:p>
    <w:p w14:paraId="7861C96B" w14:textId="77777777" w:rsidR="002452D7" w:rsidRPr="00F44DB7" w:rsidRDefault="002452D7" w:rsidP="002452D7">
      <w:pPr>
        <w:rPr>
          <w:sz w:val="22"/>
          <w:u w:val="single"/>
        </w:rPr>
      </w:pPr>
      <w:r w:rsidRPr="00F44DB7">
        <w:rPr>
          <w:sz w:val="22"/>
          <w:u w:val="single"/>
        </w:rPr>
        <w:t>Vartojimo būdas</w:t>
      </w:r>
    </w:p>
    <w:p w14:paraId="5A790E26" w14:textId="77777777" w:rsidR="002452D7" w:rsidRPr="00F44DB7" w:rsidRDefault="002452D7" w:rsidP="002452D7">
      <w:pPr>
        <w:rPr>
          <w:sz w:val="22"/>
        </w:rPr>
      </w:pPr>
      <w:r w:rsidRPr="00F44DB7">
        <w:rPr>
          <w:sz w:val="22"/>
        </w:rPr>
        <w:t xml:space="preserve">Vartoti po liežuviu. Pacientams reikia nurodyti, kad šio vaisto vartojimas po liežuviu yra vienintelis saugus ir veiksmingas vartojimo būdas. Tabletę reikia laikyti po liežuviu, kol ji ištirps (dažniausiai per 5-10 minučių). </w:t>
      </w:r>
    </w:p>
    <w:p w14:paraId="7120A071" w14:textId="77777777" w:rsidR="002452D7" w:rsidRPr="00F44DB7" w:rsidRDefault="002452D7" w:rsidP="002452D7">
      <w:pPr>
        <w:rPr>
          <w:sz w:val="22"/>
        </w:rPr>
      </w:pPr>
    </w:p>
    <w:p w14:paraId="0BB80AB0" w14:textId="77777777" w:rsidR="002452D7" w:rsidRPr="00F44DB7" w:rsidRDefault="002452D7" w:rsidP="002452D7">
      <w:pPr>
        <w:rPr>
          <w:sz w:val="22"/>
        </w:rPr>
      </w:pPr>
      <w:r w:rsidRPr="00F44DB7">
        <w:rPr>
          <w:sz w:val="22"/>
        </w:rPr>
        <w:t>Tablečių negalima tirpinti ir švirkšti, nes tai gali sukelti sunkų nepageidaujamą poveikį su galima mirtina baigtimi (kvėpavimo slopinimas, sunkus kepenų pažeidimas) ir sunkias vietines reakcijas, kartais įskaitant sepsines reakcijas.</w:t>
      </w:r>
    </w:p>
    <w:p w14:paraId="2E7EAA53" w14:textId="77777777" w:rsidR="002452D7" w:rsidRPr="00F44DB7" w:rsidRDefault="002452D7" w:rsidP="002452D7">
      <w:pPr>
        <w:rPr>
          <w:sz w:val="22"/>
        </w:rPr>
      </w:pPr>
      <w:r w:rsidRPr="00F44DB7">
        <w:rPr>
          <w:sz w:val="22"/>
        </w:rPr>
        <w:t xml:space="preserve"> </w:t>
      </w:r>
    </w:p>
    <w:p w14:paraId="4C590852" w14:textId="77777777" w:rsidR="002452D7" w:rsidRPr="00F44DB7" w:rsidRDefault="002452D7" w:rsidP="002452D7">
      <w:pPr>
        <w:ind w:left="540" w:hanging="540"/>
        <w:rPr>
          <w:b/>
          <w:sz w:val="22"/>
        </w:rPr>
      </w:pPr>
      <w:bookmarkStart w:id="16" w:name="_Toc129243104"/>
      <w:bookmarkStart w:id="17" w:name="_Toc129243229"/>
      <w:r w:rsidRPr="00F44DB7">
        <w:rPr>
          <w:b/>
          <w:sz w:val="22"/>
        </w:rPr>
        <w:t>4.3</w:t>
      </w:r>
      <w:r w:rsidRPr="00F44DB7">
        <w:rPr>
          <w:b/>
          <w:sz w:val="22"/>
        </w:rPr>
        <w:tab/>
        <w:t>Kontraindikacijos</w:t>
      </w:r>
      <w:bookmarkEnd w:id="16"/>
      <w:bookmarkEnd w:id="17"/>
    </w:p>
    <w:p w14:paraId="0EA10749" w14:textId="77777777" w:rsidR="002452D7" w:rsidRPr="00F44DB7" w:rsidRDefault="002452D7" w:rsidP="002452D7">
      <w:pPr>
        <w:rPr>
          <w:sz w:val="22"/>
        </w:rPr>
      </w:pPr>
    </w:p>
    <w:p w14:paraId="52A138A9" w14:textId="77777777" w:rsidR="002452D7" w:rsidRPr="00F44DB7" w:rsidRDefault="002452D7" w:rsidP="002452D7">
      <w:pPr>
        <w:pStyle w:val="Sraopastraipa"/>
        <w:numPr>
          <w:ilvl w:val="0"/>
          <w:numId w:val="4"/>
        </w:numPr>
        <w:ind w:left="567" w:hanging="567"/>
        <w:rPr>
          <w:sz w:val="22"/>
          <w:lang w:val="lt-LT"/>
        </w:rPr>
      </w:pPr>
      <w:r w:rsidRPr="00F44DB7">
        <w:rPr>
          <w:lang w:val="lt-LT"/>
        </w:rPr>
        <w:t>Padidėjęs</w:t>
      </w:r>
      <w:r w:rsidRPr="00F44DB7">
        <w:rPr>
          <w:sz w:val="22"/>
          <w:lang w:val="lt-LT"/>
        </w:rPr>
        <w:t xml:space="preserve"> jautrumas veikliajai arba bet kuriai 6.1 skyriuje nurodytai pagalbinei medžiagai.</w:t>
      </w:r>
    </w:p>
    <w:p w14:paraId="0E078DA1" w14:textId="77777777" w:rsidR="002452D7" w:rsidRPr="00F44DB7" w:rsidRDefault="002452D7" w:rsidP="002452D7">
      <w:pPr>
        <w:pStyle w:val="Sraopastraipa"/>
        <w:numPr>
          <w:ilvl w:val="0"/>
          <w:numId w:val="4"/>
        </w:numPr>
        <w:ind w:left="567" w:hanging="567"/>
        <w:rPr>
          <w:sz w:val="22"/>
          <w:lang w:val="lt-LT"/>
        </w:rPr>
      </w:pPr>
      <w:r w:rsidRPr="00F44DB7">
        <w:rPr>
          <w:sz w:val="22"/>
          <w:lang w:val="lt-LT"/>
        </w:rPr>
        <w:t>MAO inhibitorių vartojimas šiuo metu arba per praėjusias dvi savaites.</w:t>
      </w:r>
    </w:p>
    <w:p w14:paraId="52D111FC" w14:textId="77777777" w:rsidR="002452D7" w:rsidRPr="00F44DB7" w:rsidRDefault="002452D7" w:rsidP="002452D7">
      <w:pPr>
        <w:pStyle w:val="Sraopastraipa"/>
        <w:numPr>
          <w:ilvl w:val="0"/>
          <w:numId w:val="4"/>
        </w:numPr>
        <w:ind w:left="567" w:hanging="567"/>
        <w:rPr>
          <w:sz w:val="22"/>
          <w:lang w:val="lt-LT"/>
        </w:rPr>
      </w:pPr>
      <w:r w:rsidRPr="00F44DB7">
        <w:rPr>
          <w:sz w:val="22"/>
          <w:lang w:val="lt-LT"/>
        </w:rPr>
        <w:t>Sunkus kvėpavimo nepakankamumas.</w:t>
      </w:r>
    </w:p>
    <w:p w14:paraId="39ABC8BD" w14:textId="77777777" w:rsidR="002452D7" w:rsidRPr="00F44DB7" w:rsidRDefault="002452D7" w:rsidP="002452D7">
      <w:pPr>
        <w:pStyle w:val="Sraopastraipa"/>
        <w:numPr>
          <w:ilvl w:val="0"/>
          <w:numId w:val="4"/>
        </w:numPr>
        <w:ind w:left="567" w:hanging="567"/>
        <w:rPr>
          <w:sz w:val="22"/>
          <w:lang w:val="lt-LT"/>
        </w:rPr>
      </w:pPr>
      <w:r w:rsidRPr="00F44DB7">
        <w:rPr>
          <w:sz w:val="22"/>
          <w:lang w:val="lt-LT"/>
        </w:rPr>
        <w:t>Sunkus kepenų nepakankamumas.</w:t>
      </w:r>
    </w:p>
    <w:p w14:paraId="0E40CC7C" w14:textId="77777777" w:rsidR="002452D7" w:rsidRPr="00F44DB7" w:rsidRDefault="002452D7" w:rsidP="002452D7">
      <w:pPr>
        <w:pStyle w:val="Sraopastraipa"/>
        <w:numPr>
          <w:ilvl w:val="0"/>
          <w:numId w:val="4"/>
        </w:numPr>
        <w:ind w:left="567" w:hanging="567"/>
        <w:rPr>
          <w:sz w:val="22"/>
          <w:lang w:val="lt-LT"/>
        </w:rPr>
      </w:pPr>
      <w:r w:rsidRPr="00F44DB7">
        <w:rPr>
          <w:sz w:val="22"/>
          <w:lang w:val="lt-LT"/>
        </w:rPr>
        <w:t>Ūminis alkoholizmas arba baltoji karštligė (</w:t>
      </w:r>
      <w:r w:rsidRPr="00F44DB7">
        <w:rPr>
          <w:i/>
          <w:sz w:val="22"/>
          <w:lang w:val="lt-LT"/>
        </w:rPr>
        <w:t>delirium tremens</w:t>
      </w:r>
      <w:r w:rsidRPr="00F44DB7">
        <w:rPr>
          <w:sz w:val="22"/>
          <w:lang w:val="lt-LT"/>
        </w:rPr>
        <w:t>).</w:t>
      </w:r>
    </w:p>
    <w:p w14:paraId="66F17202" w14:textId="77777777" w:rsidR="002452D7" w:rsidRPr="00F44DB7" w:rsidRDefault="002452D7" w:rsidP="002452D7">
      <w:pPr>
        <w:rPr>
          <w:sz w:val="22"/>
        </w:rPr>
      </w:pPr>
    </w:p>
    <w:p w14:paraId="57AFA312" w14:textId="77777777" w:rsidR="002452D7" w:rsidRPr="00F44DB7" w:rsidRDefault="002452D7" w:rsidP="002452D7">
      <w:pPr>
        <w:ind w:left="540" w:hanging="540"/>
        <w:rPr>
          <w:b/>
          <w:sz w:val="22"/>
        </w:rPr>
      </w:pPr>
      <w:bookmarkStart w:id="18" w:name="_Toc129243105"/>
      <w:bookmarkStart w:id="19" w:name="_Toc129243230"/>
      <w:r w:rsidRPr="00F44DB7">
        <w:rPr>
          <w:b/>
          <w:sz w:val="22"/>
        </w:rPr>
        <w:t>4.4</w:t>
      </w:r>
      <w:r w:rsidRPr="00F44DB7">
        <w:rPr>
          <w:b/>
          <w:sz w:val="22"/>
        </w:rPr>
        <w:tab/>
        <w:t>Specialūs įspėjimai ir atsargumo priemonės</w:t>
      </w:r>
      <w:bookmarkEnd w:id="18"/>
      <w:bookmarkEnd w:id="19"/>
    </w:p>
    <w:p w14:paraId="080FDC68" w14:textId="77777777" w:rsidR="002452D7" w:rsidRPr="00F44DB7" w:rsidRDefault="002452D7" w:rsidP="002452D7">
      <w:pPr>
        <w:rPr>
          <w:sz w:val="22"/>
        </w:rPr>
      </w:pPr>
    </w:p>
    <w:p w14:paraId="638746B7" w14:textId="77777777" w:rsidR="002452D7" w:rsidRPr="00F44DB7" w:rsidRDefault="002452D7" w:rsidP="002452D7">
      <w:pPr>
        <w:rPr>
          <w:i/>
          <w:sz w:val="22"/>
        </w:rPr>
      </w:pPr>
      <w:r w:rsidRPr="00F44DB7">
        <w:rPr>
          <w:i/>
          <w:sz w:val="22"/>
        </w:rPr>
        <w:t>Įspėjimai</w:t>
      </w:r>
    </w:p>
    <w:p w14:paraId="57B0B884" w14:textId="77777777" w:rsidR="002452D7" w:rsidRPr="00F44DB7" w:rsidRDefault="00DD6892" w:rsidP="002452D7">
      <w:pPr>
        <w:rPr>
          <w:sz w:val="22"/>
        </w:rPr>
      </w:pPr>
      <w:r>
        <w:rPr>
          <w:sz w:val="22"/>
        </w:rPr>
        <w:t>Buprenorphine G.L. Pharma</w:t>
      </w:r>
      <w:r w:rsidR="002452D7" w:rsidRPr="00F44DB7">
        <w:rPr>
          <w:sz w:val="22"/>
        </w:rPr>
        <w:t xml:space="preserve"> poliežuvines tabletes rekomenduojama vartoti tik priklausomybei nuo opiatų gydyti.</w:t>
      </w:r>
    </w:p>
    <w:p w14:paraId="31A37838" w14:textId="77777777" w:rsidR="002452D7" w:rsidRPr="00F44DB7" w:rsidRDefault="002452D7" w:rsidP="002452D7">
      <w:pPr>
        <w:rPr>
          <w:sz w:val="22"/>
        </w:rPr>
      </w:pPr>
    </w:p>
    <w:p w14:paraId="6747D522" w14:textId="77777777" w:rsidR="002452D7" w:rsidRPr="00F44DB7" w:rsidRDefault="002452D7" w:rsidP="002452D7">
      <w:pPr>
        <w:rPr>
          <w:sz w:val="22"/>
        </w:rPr>
      </w:pPr>
      <w:r w:rsidRPr="00F44DB7">
        <w:rPr>
          <w:sz w:val="22"/>
        </w:rPr>
        <w:t>Gydantysis gydytojas turi įvertinti pripratimo ir kenksmingo vartojimo (pvz., švirkštimo į veną) riziką, ypač pradėjus gydymą.</w:t>
      </w:r>
    </w:p>
    <w:p w14:paraId="49C85C8E" w14:textId="77777777" w:rsidR="002452D7" w:rsidRPr="00F44DB7" w:rsidRDefault="002452D7" w:rsidP="002452D7">
      <w:pPr>
        <w:rPr>
          <w:sz w:val="22"/>
        </w:rPr>
      </w:pPr>
    </w:p>
    <w:p w14:paraId="2693A04F" w14:textId="77777777" w:rsidR="002452D7" w:rsidRPr="00F44DB7" w:rsidRDefault="002452D7" w:rsidP="002452D7">
      <w:pPr>
        <w:rPr>
          <w:i/>
          <w:sz w:val="22"/>
        </w:rPr>
      </w:pPr>
      <w:r w:rsidRPr="00F44DB7">
        <w:rPr>
          <w:i/>
          <w:sz w:val="22"/>
        </w:rPr>
        <w:t>Nelegali prekyba</w:t>
      </w:r>
    </w:p>
    <w:p w14:paraId="0879BFAF" w14:textId="77777777" w:rsidR="002452D7" w:rsidRPr="00F44DB7" w:rsidRDefault="002452D7" w:rsidP="002452D7">
      <w:pPr>
        <w:rPr>
          <w:sz w:val="22"/>
        </w:rPr>
      </w:pPr>
      <w:r w:rsidRPr="00F44DB7">
        <w:rPr>
          <w:sz w:val="22"/>
        </w:rPr>
        <w:t>Į nelegalią prekybą buprenorfinas patenka iš pacientų arba įsigijus iš asmenų, kurie jį pavogė iš pacientų arba vaistinių. Nelegali prekyba poliežuvinėmis buprenorfino tabletėmis ar jų platinimas gali padidinti naujų narkomanų skaičių, perdozavimo, krauju perduodamų virusinių infekcijų plitimą, kvėpavimo slopinimo ir kepenų pažeidimų riziką.</w:t>
      </w:r>
    </w:p>
    <w:p w14:paraId="41BB4CE7" w14:textId="77777777" w:rsidR="002452D7" w:rsidRPr="00F44DB7" w:rsidRDefault="002452D7" w:rsidP="002452D7">
      <w:pPr>
        <w:rPr>
          <w:sz w:val="22"/>
        </w:rPr>
      </w:pPr>
    </w:p>
    <w:p w14:paraId="498219D3" w14:textId="77777777" w:rsidR="002452D7" w:rsidRPr="00F44DB7" w:rsidRDefault="002452D7" w:rsidP="002452D7">
      <w:pPr>
        <w:rPr>
          <w:sz w:val="22"/>
        </w:rPr>
      </w:pPr>
      <w:r w:rsidRPr="00F44DB7">
        <w:rPr>
          <w:sz w:val="22"/>
        </w:rPr>
        <w:lastRenderedPageBreak/>
        <w:t xml:space="preserve">Pakaitinio gydymo indikacijos klausimą ypač atidžiai reikia spręsti tuomet, kai priklausomybė trunka mažiau kaip metus arba jeigu pacientas jaunesnis kaip 20 metų. </w:t>
      </w:r>
    </w:p>
    <w:p w14:paraId="1F25A0AD" w14:textId="77777777" w:rsidR="002452D7" w:rsidRPr="00F44DB7" w:rsidRDefault="002452D7" w:rsidP="002452D7">
      <w:pPr>
        <w:rPr>
          <w:sz w:val="22"/>
        </w:rPr>
      </w:pPr>
    </w:p>
    <w:p w14:paraId="0191CB58" w14:textId="77777777" w:rsidR="002452D7" w:rsidRPr="00F44DB7" w:rsidRDefault="002452D7" w:rsidP="002452D7">
      <w:pPr>
        <w:rPr>
          <w:sz w:val="22"/>
        </w:rPr>
      </w:pPr>
      <w:r w:rsidRPr="00F44DB7">
        <w:rPr>
          <w:sz w:val="22"/>
        </w:rPr>
        <w:t>Pakaitinį gydymą galima pradėti tik tuomet, kai pacientas informuojamas apie visus gydymo ypatumus ir pasirašoma pakaitinio gydymo ir priežiūros sutartis. Prieš pradedant gydymą buprenorfinu paciento priklausomybę nuo opiatų būtina patvirtinti nustačius opiatus šlapime.</w:t>
      </w:r>
    </w:p>
    <w:p w14:paraId="51328ED0" w14:textId="77777777" w:rsidR="002452D7" w:rsidRPr="00F44DB7" w:rsidRDefault="002452D7" w:rsidP="002452D7">
      <w:pPr>
        <w:rPr>
          <w:sz w:val="22"/>
        </w:rPr>
      </w:pPr>
    </w:p>
    <w:p w14:paraId="1B9DA2F9" w14:textId="77777777" w:rsidR="002452D7" w:rsidRPr="00F44DB7" w:rsidRDefault="002452D7" w:rsidP="002452D7">
      <w:pPr>
        <w:rPr>
          <w:sz w:val="22"/>
        </w:rPr>
      </w:pPr>
      <w:r w:rsidRPr="00F44DB7">
        <w:rPr>
          <w:sz w:val="22"/>
        </w:rPr>
        <w:t xml:space="preserve">Pradėjus gydymą </w:t>
      </w:r>
      <w:r w:rsidR="00DD6892">
        <w:rPr>
          <w:sz w:val="22"/>
        </w:rPr>
        <w:t>Buprenorphine G.L. Pharma</w:t>
      </w:r>
      <w:r w:rsidRPr="00F44DB7">
        <w:rPr>
          <w:sz w:val="22"/>
        </w:rPr>
        <w:t xml:space="preserve"> gydytojas turi žinoti, kad buprenorfino molekulės pasižymi dalinėmis agonistinėmis savybėmis. Buprenorfinas prisijungia prie µ ir к opiatų receptorių ir nuo opiatų priklausantiems pacientams gali sukelti nutraukimo (abstinencijos) simptomus.</w:t>
      </w:r>
    </w:p>
    <w:p w14:paraId="0981EE7F" w14:textId="77777777" w:rsidR="002452D7" w:rsidRPr="00F44DB7" w:rsidRDefault="002452D7" w:rsidP="002452D7">
      <w:pPr>
        <w:rPr>
          <w:sz w:val="22"/>
        </w:rPr>
      </w:pPr>
    </w:p>
    <w:p w14:paraId="58A72EEA" w14:textId="77777777" w:rsidR="002452D7" w:rsidRPr="00F44DB7" w:rsidRDefault="002452D7" w:rsidP="002452D7">
      <w:pPr>
        <w:rPr>
          <w:sz w:val="22"/>
        </w:rPr>
      </w:pPr>
      <w:r w:rsidRPr="00F44DB7">
        <w:rPr>
          <w:sz w:val="22"/>
        </w:rPr>
        <w:t>Gydymo buprenorfinu sėkmė priklauso nuo paskirtos jo dozės ir nuo gydomųjų priemonių derinio (medicininių, psichologinių, socialinių ir išsilavinimo veiksnių) paciento stebėjimo metu.</w:t>
      </w:r>
    </w:p>
    <w:p w14:paraId="20BFAA5D" w14:textId="77777777" w:rsidR="002452D7" w:rsidRPr="00F44DB7" w:rsidRDefault="002452D7" w:rsidP="002452D7">
      <w:pPr>
        <w:rPr>
          <w:sz w:val="22"/>
        </w:rPr>
      </w:pPr>
    </w:p>
    <w:p w14:paraId="73F78614" w14:textId="77777777" w:rsidR="002452D7" w:rsidRPr="00F44DB7" w:rsidRDefault="00DD6892" w:rsidP="002452D7">
      <w:pPr>
        <w:rPr>
          <w:sz w:val="22"/>
        </w:rPr>
      </w:pPr>
      <w:r>
        <w:rPr>
          <w:sz w:val="22"/>
        </w:rPr>
        <w:t>Buprenorphine G.L. Pharma</w:t>
      </w:r>
      <w:r w:rsidR="002452D7" w:rsidRPr="00F44DB7">
        <w:rPr>
          <w:sz w:val="22"/>
        </w:rPr>
        <w:t xml:space="preserve"> poliežuvinėmis tabletėmis rekomenduojama gydyti ribotą laikotarpį. Tai padeda lengviau pritaikyti vaisto dozę, pagerina paciento prisitaikymą ir sumažina priklausomybės arba neteisingo vartojimo (pvz., švirkštimo į veną) riziką.</w:t>
      </w:r>
    </w:p>
    <w:p w14:paraId="79DF945D" w14:textId="77777777" w:rsidR="002452D7" w:rsidRPr="00F44DB7" w:rsidRDefault="002452D7" w:rsidP="002452D7">
      <w:pPr>
        <w:rPr>
          <w:sz w:val="22"/>
        </w:rPr>
      </w:pPr>
    </w:p>
    <w:p w14:paraId="114BB198" w14:textId="77777777" w:rsidR="002452D7" w:rsidRPr="00F44DB7" w:rsidRDefault="002452D7" w:rsidP="002452D7">
      <w:pPr>
        <w:rPr>
          <w:sz w:val="22"/>
        </w:rPr>
      </w:pPr>
      <w:r w:rsidRPr="00F44DB7">
        <w:rPr>
          <w:sz w:val="22"/>
        </w:rPr>
        <w:t>Pakaitinio gydymo metu reikia reguliariai tirti šlapimą (kontroliuojama imant šlapimą tyrimui) dėl opiatų (kiekybinis nustatymas), barbitūratų, metakvalono, benzodiazepinų, prireikus – dėl kokaino ir amfetamino bei jų metabolitų. Taip pat reikia pacientą apžiūrėti, ar nėra adatos dūrių žymių.</w:t>
      </w:r>
    </w:p>
    <w:p w14:paraId="1FE8C6CC" w14:textId="77777777" w:rsidR="002452D7" w:rsidRPr="00F44DB7" w:rsidRDefault="002452D7" w:rsidP="002452D7">
      <w:pPr>
        <w:rPr>
          <w:sz w:val="22"/>
        </w:rPr>
      </w:pPr>
    </w:p>
    <w:p w14:paraId="401F4AE3" w14:textId="77777777" w:rsidR="002452D7" w:rsidRPr="00F44DB7" w:rsidRDefault="002452D7" w:rsidP="002452D7">
      <w:pPr>
        <w:rPr>
          <w:sz w:val="22"/>
        </w:rPr>
      </w:pPr>
      <w:r w:rsidRPr="00F44DB7">
        <w:rPr>
          <w:sz w:val="22"/>
        </w:rPr>
        <w:t>Pakaitinio gydymo laikotarpiu pacientas gali patirti skausmą. Nustačius somatines skausmo priežastis, narkomanijos gydymo įstaigoje reikia skirti papildomą skausmo malšinimą.</w:t>
      </w:r>
    </w:p>
    <w:p w14:paraId="0B88CAF2" w14:textId="77777777" w:rsidR="002452D7" w:rsidRPr="00F44DB7" w:rsidRDefault="002452D7" w:rsidP="002452D7">
      <w:pPr>
        <w:rPr>
          <w:sz w:val="22"/>
        </w:rPr>
      </w:pPr>
    </w:p>
    <w:p w14:paraId="19DE6FA5" w14:textId="77777777" w:rsidR="002452D7" w:rsidRPr="00F44DB7" w:rsidRDefault="002452D7" w:rsidP="002452D7">
      <w:pPr>
        <w:rPr>
          <w:sz w:val="22"/>
        </w:rPr>
      </w:pPr>
      <w:r w:rsidRPr="00F44DB7">
        <w:rPr>
          <w:sz w:val="22"/>
        </w:rPr>
        <w:t>Gydymo nutraukimas gali sukelti nutraukimo (abstinencijos) simptomus, kurie gali atsirasti vėliau.</w:t>
      </w:r>
    </w:p>
    <w:p w14:paraId="056DDC98" w14:textId="77777777" w:rsidR="002452D7" w:rsidRPr="00F44DB7" w:rsidRDefault="002452D7" w:rsidP="002452D7">
      <w:pPr>
        <w:rPr>
          <w:sz w:val="22"/>
        </w:rPr>
      </w:pPr>
    </w:p>
    <w:p w14:paraId="62B469EA" w14:textId="77777777" w:rsidR="002452D7" w:rsidRPr="00F44DB7" w:rsidRDefault="002452D7" w:rsidP="002452D7">
      <w:pPr>
        <w:rPr>
          <w:sz w:val="22"/>
        </w:rPr>
      </w:pPr>
      <w:r w:rsidRPr="00F44DB7">
        <w:rPr>
          <w:sz w:val="22"/>
        </w:rPr>
        <w:t>Kvėpavimo slopinimas: pasitaikė mirties atvejų dėl kvėpavimo slopinimo, ypač tais atvejais, kai buprenorfinas buvo vartojamas kartu su benzodiazepinais ir alkoholiu (žr. 4.5 skyrių) arba kai jis buvo vartojamas nesilaikant nuorodų (pvz., parenteriniu būdu).</w:t>
      </w:r>
    </w:p>
    <w:p w14:paraId="3E5026C6" w14:textId="77777777" w:rsidR="002452D7" w:rsidRPr="00F44DB7" w:rsidRDefault="002452D7" w:rsidP="002452D7">
      <w:pPr>
        <w:rPr>
          <w:sz w:val="22"/>
        </w:rPr>
      </w:pPr>
    </w:p>
    <w:p w14:paraId="23EC61EF" w14:textId="77777777" w:rsidR="002452D7" w:rsidRPr="00F44DB7" w:rsidRDefault="002452D7" w:rsidP="002452D7">
      <w:pPr>
        <w:rPr>
          <w:sz w:val="22"/>
        </w:rPr>
      </w:pPr>
      <w:r w:rsidRPr="00F44DB7">
        <w:rPr>
          <w:sz w:val="22"/>
        </w:rPr>
        <w:t xml:space="preserve">Hepatitas, kepenų veiklos sutrikimai: vartojant vaisto neteisingai (ypač švirkščiant į veną) pasitaikė sunkių ūmių kepenų pažeidimų. Kepenų pažeidimų dažniausiai būna pavartojus didelę dozę dėl toksinio poveikio mitochondrijoms. Buvęs anksčiau arba įgytas mitochondrijų pažeidimas (dėl genetinių defektų, virusinių infekcijų, ypač dėl lėtinio C hepatito, alkoholizmo, anoreksijos ir kartu vartojamų toksiškai mitochondrijas veikiančių vaistų, pvz.: acetilsalicilo rūgšties, izoniazido, valproatų, amjodarono, antiretrovirusinių nukleozidinių analogų) gali būti reikšmingas kepenų pažeidimo atsiradimui. Prieš gydymą </w:t>
      </w:r>
      <w:r w:rsidR="00DD6892">
        <w:rPr>
          <w:sz w:val="22"/>
        </w:rPr>
        <w:t>Buprenorphine G.L. Pharma</w:t>
      </w:r>
      <w:r w:rsidRPr="00F44DB7">
        <w:rPr>
          <w:sz w:val="22"/>
        </w:rPr>
        <w:t xml:space="preserve"> ir gydymo metu į šiuos faktorius reikia atsižvelgti. Įtarus kepenų veiklos sutrikimą ir nežinant jo priežasties, pacientą reikia atidžiai ištirti. Atsižvelgiant į tyrimo rezultatus, siekiant vengti nutraukimo sindromo (abstinencijos) arba priklausomybės pasikartojimo, gali reikėti nutraukti gydymą </w:t>
      </w:r>
      <w:r w:rsidR="00DD6892">
        <w:rPr>
          <w:sz w:val="22"/>
        </w:rPr>
        <w:t>Buprenorphine G.L. Pharma</w:t>
      </w:r>
      <w:r w:rsidRPr="00F44DB7">
        <w:rPr>
          <w:sz w:val="22"/>
        </w:rPr>
        <w:t>. Jeigu gydymas tęsiamas toliau, būtina atidžiai kontroliuoti kepenų funkciją.</w:t>
      </w:r>
    </w:p>
    <w:p w14:paraId="3E75C5CC" w14:textId="77777777" w:rsidR="002452D7" w:rsidRPr="00F44DB7" w:rsidRDefault="002452D7" w:rsidP="002452D7">
      <w:pPr>
        <w:rPr>
          <w:sz w:val="22"/>
        </w:rPr>
      </w:pPr>
    </w:p>
    <w:p w14:paraId="4731F0E3" w14:textId="77777777" w:rsidR="002452D7" w:rsidRPr="00F44DB7" w:rsidRDefault="002452D7" w:rsidP="002452D7">
      <w:pPr>
        <w:rPr>
          <w:sz w:val="22"/>
        </w:rPr>
      </w:pPr>
      <w:r w:rsidRPr="00F44DB7">
        <w:rPr>
          <w:sz w:val="22"/>
        </w:rPr>
        <w:t xml:space="preserve">Šis vaistinis preparatas gali sukelti abstinencijos simptomus priklausomybe sergantiems pacientams, jeigu vartojamas praėjus mažiau kaip 4 valandoms po paskutinio </w:t>
      </w:r>
      <w:r w:rsidRPr="00F44DB7">
        <w:rPr>
          <w:sz w:val="22"/>
        </w:rPr>
        <w:lastRenderedPageBreak/>
        <w:t>heroino ar kitų trumpo veikimo opiatų vartojimo, arba mažiau kaip 24 valandoms po paskutinės metadono dozės (žr. 4.2 skyrių). Priešingai, abstinencijos simptomai galimi vartojant suboptimalias dozes.</w:t>
      </w:r>
    </w:p>
    <w:p w14:paraId="61F2FCC5" w14:textId="77777777" w:rsidR="002452D7" w:rsidRPr="00F44DB7" w:rsidRDefault="002452D7" w:rsidP="002452D7">
      <w:pPr>
        <w:rPr>
          <w:sz w:val="22"/>
        </w:rPr>
      </w:pPr>
    </w:p>
    <w:p w14:paraId="41D7F645" w14:textId="77777777" w:rsidR="002452D7" w:rsidRPr="00F44DB7" w:rsidRDefault="002452D7" w:rsidP="002452D7">
      <w:pPr>
        <w:rPr>
          <w:sz w:val="22"/>
        </w:rPr>
      </w:pPr>
      <w:r w:rsidRPr="00F44DB7">
        <w:rPr>
          <w:sz w:val="22"/>
        </w:rPr>
        <w:t>Buprenorfinas gali sukelti mieguistumą, kuris gali sustiprėti vartojant kitas centrinio poveikio medžiagas, pvz.: alkoholis, trankviliantai, raminamieji ir migdomieji vaistai (žr. 4.5 skyrių).</w:t>
      </w:r>
    </w:p>
    <w:p w14:paraId="150F93B4" w14:textId="77777777" w:rsidR="002452D7" w:rsidRPr="00F44DB7" w:rsidRDefault="002452D7" w:rsidP="002452D7">
      <w:pPr>
        <w:rPr>
          <w:sz w:val="22"/>
        </w:rPr>
      </w:pPr>
    </w:p>
    <w:p w14:paraId="11A223AE" w14:textId="77777777" w:rsidR="00D819C6" w:rsidRPr="00643B8C" w:rsidRDefault="00D819C6" w:rsidP="00D819C6">
      <w:pPr>
        <w:spacing w:line="259" w:lineRule="auto"/>
        <w:rPr>
          <w:sz w:val="22"/>
          <w:szCs w:val="22"/>
        </w:rPr>
      </w:pPr>
      <w:r w:rsidRPr="00643B8C">
        <w:rPr>
          <w:sz w:val="22"/>
          <w:szCs w:val="22"/>
        </w:rPr>
        <w:t>Vartojimo kartu su tokiais raminančiais vaistais kaip benzodiazepinai arba jiems panašūs rizika.</w:t>
      </w:r>
    </w:p>
    <w:p w14:paraId="143F8209" w14:textId="67C17EF2" w:rsidR="00D819C6" w:rsidRPr="00643B8C" w:rsidRDefault="00D819C6" w:rsidP="00D819C6">
      <w:pPr>
        <w:spacing w:line="259" w:lineRule="auto"/>
        <w:rPr>
          <w:sz w:val="22"/>
          <w:szCs w:val="22"/>
        </w:rPr>
      </w:pPr>
      <w:r>
        <w:rPr>
          <w:rFonts w:eastAsia="Calibri"/>
          <w:spacing w:val="-3"/>
          <w:sz w:val="22"/>
          <w:szCs w:val="22"/>
          <w:lang w:eastAsia="lt-LT"/>
        </w:rPr>
        <w:t xml:space="preserve">Buprenorphin G.L. </w:t>
      </w:r>
      <w:r w:rsidRPr="00643B8C">
        <w:rPr>
          <w:sz w:val="22"/>
          <w:szCs w:val="22"/>
        </w:rPr>
        <w:t>vartojimas kartu su tokiais raminančiais vaistais, kaip benzodiazepinai arba jiems panašūs gali sukelti slopinimą, kvėpavimo slopinimą, komą ir mirtį. Dėl šios rizikos paskyrimą vartoti kartu su šiais raminančiais vaistais reikia rezervuoti tiem</w:t>
      </w:r>
      <w:r>
        <w:rPr>
          <w:sz w:val="22"/>
          <w:szCs w:val="22"/>
        </w:rPr>
        <w:t>s</w:t>
      </w:r>
      <w:r w:rsidRPr="00643B8C">
        <w:rPr>
          <w:sz w:val="22"/>
          <w:szCs w:val="22"/>
        </w:rPr>
        <w:t xml:space="preserve"> pacientams, kuriems alternatyvus gydymas negalimas. Jei nusprendžiama </w:t>
      </w:r>
      <w:r w:rsidR="00DD6892">
        <w:rPr>
          <w:sz w:val="22"/>
          <w:szCs w:val="22"/>
        </w:rPr>
        <w:t>Buprenorphine G.L. Pharma</w:t>
      </w:r>
      <w:r w:rsidR="00945DB5">
        <w:rPr>
          <w:rFonts w:eastAsia="Calibri"/>
          <w:spacing w:val="-3"/>
          <w:sz w:val="22"/>
          <w:szCs w:val="22"/>
          <w:lang w:eastAsia="lt-LT"/>
        </w:rPr>
        <w:t xml:space="preserve"> </w:t>
      </w:r>
      <w:r w:rsidRPr="00643B8C">
        <w:rPr>
          <w:sz w:val="22"/>
          <w:szCs w:val="22"/>
        </w:rPr>
        <w:t>skirti vartoti kartu su raminančiais vaistais, reikia vartoti mažiausią veiksmingą dozę, o vartojimo trukmė turi būti galimai trumpiausia. Pacientą reikia atidžiai stebėti, ar nėra kvėpavimo slopinimo ir bendro slopinimo simptomų bei požymių. Šiuo atžvilgiu griežtai rekomenduojama pacientus ir jų globotojus informuoti, kad jie žinotų apie šiuos simptomus</w:t>
      </w:r>
      <w:r>
        <w:rPr>
          <w:sz w:val="22"/>
          <w:szCs w:val="22"/>
        </w:rPr>
        <w:t xml:space="preserve"> (žr. 4</w:t>
      </w:r>
      <w:r w:rsidRPr="00643B8C">
        <w:rPr>
          <w:sz w:val="22"/>
          <w:szCs w:val="22"/>
        </w:rPr>
        <w:t>.</w:t>
      </w:r>
      <w:r>
        <w:rPr>
          <w:sz w:val="22"/>
          <w:szCs w:val="22"/>
        </w:rPr>
        <w:t>5 skyrių).</w:t>
      </w:r>
    </w:p>
    <w:p w14:paraId="636C531B" w14:textId="77777777" w:rsidR="00D819C6" w:rsidRDefault="00D819C6" w:rsidP="002452D7">
      <w:pPr>
        <w:rPr>
          <w:sz w:val="22"/>
        </w:rPr>
      </w:pPr>
    </w:p>
    <w:p w14:paraId="4DBD29B8" w14:textId="77777777" w:rsidR="002452D7" w:rsidRPr="00F44DB7" w:rsidRDefault="002452D7" w:rsidP="002452D7">
      <w:pPr>
        <w:rPr>
          <w:sz w:val="22"/>
        </w:rPr>
      </w:pPr>
      <w:r w:rsidRPr="00F44DB7">
        <w:rPr>
          <w:sz w:val="22"/>
        </w:rPr>
        <w:t>Vaistas gali sukelti ortostatinę hipotenziją.</w:t>
      </w:r>
    </w:p>
    <w:p w14:paraId="6CF65BCC" w14:textId="77777777" w:rsidR="002452D7" w:rsidRPr="00F44DB7" w:rsidRDefault="002452D7" w:rsidP="002452D7">
      <w:pPr>
        <w:rPr>
          <w:sz w:val="22"/>
        </w:rPr>
      </w:pPr>
    </w:p>
    <w:p w14:paraId="422C86CA" w14:textId="77777777" w:rsidR="002452D7" w:rsidRPr="00F44DB7" w:rsidRDefault="002452D7" w:rsidP="002452D7">
      <w:pPr>
        <w:rPr>
          <w:sz w:val="22"/>
        </w:rPr>
      </w:pPr>
      <w:r w:rsidRPr="00F44DB7">
        <w:rPr>
          <w:sz w:val="22"/>
        </w:rPr>
        <w:t xml:space="preserve">Tyrimai su gyvūnais  ir klinikiniai tyrimai su žmonėmis parodė, kad buprenorfinas sukelia priklausomybę, bet rečiau negu morfinas. Pakaitinis gydymas negali panaikinti priklausomybės opiatams. </w:t>
      </w:r>
    </w:p>
    <w:p w14:paraId="413BB997" w14:textId="77777777" w:rsidR="002452D7" w:rsidRPr="00F44DB7" w:rsidRDefault="002452D7" w:rsidP="002452D7">
      <w:pPr>
        <w:rPr>
          <w:sz w:val="22"/>
        </w:rPr>
      </w:pPr>
      <w:r w:rsidRPr="00F44DB7">
        <w:rPr>
          <w:sz w:val="22"/>
        </w:rPr>
        <w:t>Pradedant gydymą, koreguojant dozę ir sekant pacientus labai svarbu laikytis rekomendacijų (žr. 4.2. skyrių).</w:t>
      </w:r>
    </w:p>
    <w:p w14:paraId="2B4BB744" w14:textId="77777777" w:rsidR="002452D7" w:rsidRPr="00F44DB7" w:rsidRDefault="002452D7" w:rsidP="002452D7">
      <w:pPr>
        <w:ind w:left="540" w:hanging="540"/>
        <w:rPr>
          <w:b/>
          <w:sz w:val="22"/>
        </w:rPr>
      </w:pPr>
    </w:p>
    <w:p w14:paraId="12C26447" w14:textId="77777777" w:rsidR="002452D7" w:rsidRPr="00F44DB7" w:rsidRDefault="002452D7" w:rsidP="002452D7">
      <w:pPr>
        <w:ind w:left="540" w:hanging="540"/>
        <w:rPr>
          <w:b/>
          <w:sz w:val="22"/>
        </w:rPr>
      </w:pPr>
      <w:bookmarkStart w:id="20" w:name="_Toc129243106"/>
      <w:bookmarkStart w:id="21" w:name="_Toc129243231"/>
      <w:r w:rsidRPr="00F44DB7">
        <w:rPr>
          <w:b/>
          <w:sz w:val="22"/>
        </w:rPr>
        <w:t>Ypatingo atsargumo reikia laikytis pacientams, kuriems nustatyti:</w:t>
      </w:r>
    </w:p>
    <w:p w14:paraId="468DB097" w14:textId="77777777" w:rsidR="002452D7" w:rsidRPr="00F44DB7" w:rsidRDefault="002452D7" w:rsidP="002452D7">
      <w:pPr>
        <w:ind w:left="540" w:hanging="540"/>
        <w:rPr>
          <w:b/>
          <w:sz w:val="22"/>
        </w:rPr>
      </w:pPr>
    </w:p>
    <w:p w14:paraId="44BC5E8E"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galvos pažeidimai ir padidėjęs intrakranijinis spaudimas;</w:t>
      </w:r>
    </w:p>
    <w:p w14:paraId="0984554A"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traukuliai;</w:t>
      </w:r>
    </w:p>
    <w:p w14:paraId="34C8BA58"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hipotenzija;</w:t>
      </w:r>
    </w:p>
    <w:p w14:paraId="13A1A03B"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prostatos hipertrofija ir šlapimtakio susiaurėjimas;</w:t>
      </w:r>
    </w:p>
    <w:p w14:paraId="3A8CBE3E"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astma arba kvėpavimo nepakankamumas (vartojant buprenorfiną pasitaikė kvėpavimo slopinimo atvejų);</w:t>
      </w:r>
    </w:p>
    <w:p w14:paraId="446B1CF3"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inkstų nepakankamumas (30% suvartotos dozės išsiskiria su šlapimu; todėl gali pailgėti eliminacija pro inkstus);</w:t>
      </w:r>
    </w:p>
    <w:p w14:paraId="5C427A9B" w14:textId="77777777" w:rsidR="002452D7" w:rsidRPr="00F44DB7" w:rsidRDefault="002452D7" w:rsidP="002452D7">
      <w:pPr>
        <w:pStyle w:val="Sraopastraipa"/>
        <w:numPr>
          <w:ilvl w:val="0"/>
          <w:numId w:val="5"/>
        </w:numPr>
        <w:ind w:left="567" w:hanging="567"/>
        <w:rPr>
          <w:sz w:val="22"/>
          <w:lang w:val="lt-LT"/>
        </w:rPr>
      </w:pPr>
      <w:r w:rsidRPr="00F44DB7">
        <w:rPr>
          <w:sz w:val="22"/>
          <w:lang w:val="lt-LT"/>
        </w:rPr>
        <w:t>kepenų nepakankamumas (gali pasikeisti buprenorfino metabolizmas kepenyse).</w:t>
      </w:r>
    </w:p>
    <w:p w14:paraId="7D666E76" w14:textId="77777777" w:rsidR="002452D7" w:rsidRPr="00F44DB7" w:rsidRDefault="002452D7" w:rsidP="002452D7">
      <w:pPr>
        <w:rPr>
          <w:sz w:val="22"/>
        </w:rPr>
      </w:pPr>
    </w:p>
    <w:p w14:paraId="5DA8A31F" w14:textId="77777777" w:rsidR="002452D7" w:rsidRPr="00F44DB7" w:rsidRDefault="002452D7" w:rsidP="002452D7">
      <w:pPr>
        <w:rPr>
          <w:sz w:val="22"/>
        </w:rPr>
      </w:pPr>
      <w:r w:rsidRPr="00F44DB7">
        <w:rPr>
          <w:sz w:val="22"/>
        </w:rPr>
        <w:t>Kadangi CYP3A4 inhibitoriai gali padidinti buprenorfino koncentraciją kraujo plazmoje (žr. 4.5 skyrių), ypač atidžiai dozę reikia didinti pacientams, kurie vartoja CYP3A4 inhibitorių. Šiems pacientams gali labiau tikti mažesnės dozės.</w:t>
      </w:r>
    </w:p>
    <w:p w14:paraId="2986B8A6" w14:textId="77777777" w:rsidR="002452D7" w:rsidRPr="00F44DB7" w:rsidRDefault="002452D7" w:rsidP="002452D7">
      <w:pPr>
        <w:rPr>
          <w:sz w:val="22"/>
        </w:rPr>
      </w:pPr>
    </w:p>
    <w:p w14:paraId="306690B9" w14:textId="77777777" w:rsidR="002452D7" w:rsidRPr="00F44DB7" w:rsidRDefault="002452D7" w:rsidP="002452D7">
      <w:pPr>
        <w:rPr>
          <w:sz w:val="22"/>
        </w:rPr>
      </w:pPr>
      <w:r w:rsidRPr="00F44DB7">
        <w:rPr>
          <w:sz w:val="22"/>
        </w:rPr>
        <w:t>Sportininkus reikia įspėti, kad šis vaistas gali sukelti teigiamą antidopingo kontrolės rezultatą.</w:t>
      </w:r>
    </w:p>
    <w:p w14:paraId="69CAC991" w14:textId="77777777" w:rsidR="002452D7" w:rsidRPr="00F44DB7" w:rsidRDefault="002452D7" w:rsidP="002452D7">
      <w:pPr>
        <w:ind w:left="567" w:hanging="567"/>
        <w:rPr>
          <w:sz w:val="22"/>
        </w:rPr>
      </w:pPr>
    </w:p>
    <w:p w14:paraId="23A3C101" w14:textId="56D34681" w:rsidR="002452D7" w:rsidRPr="00F44DB7" w:rsidRDefault="002452D7" w:rsidP="002452D7">
      <w:pPr>
        <w:rPr>
          <w:sz w:val="22"/>
        </w:rPr>
      </w:pPr>
      <w:r w:rsidRPr="00F44DB7">
        <w:rPr>
          <w:sz w:val="22"/>
        </w:rPr>
        <w:t xml:space="preserve">Šio vaisto sudėtyje yra laktozės, todėl pacientams, kuriems yra retas paveldimas galaktozės netoleravimas, </w:t>
      </w:r>
      <w:r w:rsidR="00945DB5">
        <w:rPr>
          <w:sz w:val="22"/>
        </w:rPr>
        <w:t>visiškas</w:t>
      </w:r>
      <w:r w:rsidRPr="00F44DB7">
        <w:rPr>
          <w:sz w:val="22"/>
        </w:rPr>
        <w:t xml:space="preserve"> laktazės stygius arba gliukozės ir galaktozės malabsorbcija, šio vaisto vartoti negalima.</w:t>
      </w:r>
    </w:p>
    <w:p w14:paraId="5C300A78" w14:textId="77777777" w:rsidR="002452D7" w:rsidRPr="00F44DB7" w:rsidRDefault="002452D7" w:rsidP="002452D7">
      <w:pPr>
        <w:rPr>
          <w:sz w:val="22"/>
        </w:rPr>
      </w:pPr>
    </w:p>
    <w:p w14:paraId="3A0E85E5" w14:textId="77777777" w:rsidR="002452D7" w:rsidRPr="00F44DB7" w:rsidRDefault="002452D7" w:rsidP="002452D7">
      <w:pPr>
        <w:ind w:left="540" w:hanging="540"/>
        <w:rPr>
          <w:b/>
          <w:sz w:val="22"/>
        </w:rPr>
      </w:pPr>
      <w:r w:rsidRPr="00F44DB7">
        <w:rPr>
          <w:b/>
          <w:sz w:val="22"/>
        </w:rPr>
        <w:t>4.5</w:t>
      </w:r>
      <w:r w:rsidRPr="00F44DB7">
        <w:rPr>
          <w:b/>
          <w:sz w:val="22"/>
        </w:rPr>
        <w:tab/>
        <w:t>Sąveika su kitais vaistiniais preparatais ir kitokia sąveika</w:t>
      </w:r>
      <w:bookmarkEnd w:id="20"/>
      <w:bookmarkEnd w:id="21"/>
    </w:p>
    <w:p w14:paraId="5A337609" w14:textId="77777777" w:rsidR="002452D7" w:rsidRPr="00F44DB7" w:rsidRDefault="002452D7" w:rsidP="002452D7">
      <w:pPr>
        <w:tabs>
          <w:tab w:val="left" w:pos="851"/>
        </w:tabs>
        <w:rPr>
          <w:sz w:val="22"/>
        </w:rPr>
      </w:pPr>
    </w:p>
    <w:p w14:paraId="03441AEE" w14:textId="77777777" w:rsidR="002452D7" w:rsidRPr="00F44DB7" w:rsidRDefault="002452D7" w:rsidP="002452D7">
      <w:pPr>
        <w:tabs>
          <w:tab w:val="left" w:pos="851"/>
        </w:tabs>
        <w:rPr>
          <w:sz w:val="22"/>
        </w:rPr>
      </w:pPr>
      <w:r w:rsidRPr="00F44DB7">
        <w:rPr>
          <w:sz w:val="22"/>
          <w:u w:val="single"/>
        </w:rPr>
        <w:t>Deriniai, kurių vartoti negalima</w:t>
      </w:r>
    </w:p>
    <w:p w14:paraId="66C9BFE6" w14:textId="77777777" w:rsidR="002452D7" w:rsidRPr="00F44DB7" w:rsidRDefault="002452D7" w:rsidP="002452D7">
      <w:pPr>
        <w:tabs>
          <w:tab w:val="left" w:pos="851"/>
        </w:tabs>
        <w:rPr>
          <w:sz w:val="22"/>
        </w:rPr>
      </w:pPr>
      <w:r w:rsidRPr="00F44DB7">
        <w:rPr>
          <w:i/>
          <w:sz w:val="22"/>
        </w:rPr>
        <w:t>Monoaminooksidazės inhibitoriai (MAOI):</w:t>
      </w:r>
      <w:r w:rsidRPr="00F44DB7">
        <w:rPr>
          <w:sz w:val="22"/>
        </w:rPr>
        <w:t xml:space="preserve"> pavartojus MAOI dvi savaites prieš opiato petidino skyrimą, pasitaikė gyvybei pavojinga sąveika, susijusi su centrinės nervų sistemos veikla (kvėpavimo ir kraujotakos sutrikimai). Negalima paneigti panašios sąveikos su buprenorfinu (žr. 4.3 skyrių).</w:t>
      </w:r>
    </w:p>
    <w:p w14:paraId="64D3D789" w14:textId="77777777" w:rsidR="002452D7" w:rsidRPr="00F44DB7" w:rsidRDefault="002452D7" w:rsidP="002452D7">
      <w:pPr>
        <w:rPr>
          <w:sz w:val="22"/>
        </w:rPr>
      </w:pPr>
    </w:p>
    <w:p w14:paraId="2E0092B7" w14:textId="77777777" w:rsidR="002452D7" w:rsidRPr="00F44DB7" w:rsidRDefault="002452D7" w:rsidP="002452D7">
      <w:pPr>
        <w:rPr>
          <w:sz w:val="22"/>
          <w:u w:val="single"/>
        </w:rPr>
      </w:pPr>
      <w:r w:rsidRPr="00F44DB7">
        <w:rPr>
          <w:sz w:val="22"/>
          <w:u w:val="single"/>
        </w:rPr>
        <w:t>Nerekomenduojami deriniai</w:t>
      </w:r>
    </w:p>
    <w:p w14:paraId="67093831" w14:textId="77777777" w:rsidR="002452D7" w:rsidRPr="00F44DB7" w:rsidRDefault="002452D7" w:rsidP="002452D7">
      <w:pPr>
        <w:autoSpaceDE w:val="0"/>
        <w:autoSpaceDN w:val="0"/>
        <w:adjustRightInd w:val="0"/>
        <w:rPr>
          <w:sz w:val="22"/>
        </w:rPr>
      </w:pPr>
      <w:r w:rsidRPr="00F44DB7">
        <w:rPr>
          <w:i/>
          <w:sz w:val="22"/>
        </w:rPr>
        <w:t>Alkoholis:</w:t>
      </w:r>
      <w:r w:rsidRPr="00F44DB7">
        <w:rPr>
          <w:sz w:val="22"/>
        </w:rPr>
        <w:t xml:space="preserve"> alkoholis sustiprina buprenorfino slopinamąjį poveikį, sukeldamas pavojų vairuojant ir valdant mechanizmus. Buprenorfino negalima vartoti kartu su alkoholiniais gėrimais arba vaistiniais preparatais, kurių sudėtyje yra alkoholio.</w:t>
      </w:r>
    </w:p>
    <w:p w14:paraId="67BD951A" w14:textId="77777777" w:rsidR="002452D7" w:rsidRPr="00F44DB7" w:rsidRDefault="002452D7" w:rsidP="002452D7">
      <w:pPr>
        <w:rPr>
          <w:sz w:val="22"/>
        </w:rPr>
      </w:pPr>
      <w:r w:rsidRPr="00F44DB7">
        <w:rPr>
          <w:sz w:val="22"/>
        </w:rPr>
        <w:t>Pranešama apie mirties atvejus kartu pavartojus buprenorfino, benzodiazepinų  ir alkoholio.</w:t>
      </w:r>
    </w:p>
    <w:p w14:paraId="6F0DF676" w14:textId="77777777" w:rsidR="002452D7" w:rsidRPr="00F44DB7" w:rsidRDefault="002452D7" w:rsidP="002452D7">
      <w:pPr>
        <w:rPr>
          <w:sz w:val="22"/>
        </w:rPr>
      </w:pPr>
    </w:p>
    <w:p w14:paraId="05B4FBEA" w14:textId="77777777" w:rsidR="002452D7" w:rsidRPr="00F44DB7" w:rsidRDefault="002452D7" w:rsidP="002452D7">
      <w:pPr>
        <w:rPr>
          <w:sz w:val="22"/>
          <w:u w:val="single"/>
        </w:rPr>
      </w:pPr>
      <w:r w:rsidRPr="00F44DB7">
        <w:rPr>
          <w:sz w:val="22"/>
          <w:u w:val="single"/>
        </w:rPr>
        <w:t>Deriniai, kuriuos vartoti reikia atsargiai</w:t>
      </w:r>
    </w:p>
    <w:p w14:paraId="0B30FAFB" w14:textId="77777777" w:rsidR="002452D7" w:rsidRDefault="002452D7" w:rsidP="002452D7">
      <w:pPr>
        <w:autoSpaceDE w:val="0"/>
        <w:autoSpaceDN w:val="0"/>
        <w:adjustRightInd w:val="0"/>
        <w:rPr>
          <w:sz w:val="22"/>
        </w:rPr>
      </w:pPr>
      <w:r w:rsidRPr="00F44DB7">
        <w:rPr>
          <w:sz w:val="22"/>
        </w:rPr>
        <w:t xml:space="preserve">Vartojant kartu su </w:t>
      </w:r>
      <w:r w:rsidRPr="00F44DB7">
        <w:rPr>
          <w:i/>
          <w:sz w:val="22"/>
        </w:rPr>
        <w:t>benzodiazepinais</w:t>
      </w:r>
      <w:r w:rsidRPr="00F44DB7">
        <w:rPr>
          <w:sz w:val="22"/>
        </w:rPr>
        <w:t xml:space="preserve"> gali sustiprėti kvėpavimo centro slopinimas, kilti pavojus kvėpavimo sustojimui ir gyvybei. Pacientams, kuriems nustatyta pripratimo prie vaistų rizika, reikia sumažinti dozę ir (arba) tokio derinio vengti  (žr. 4.4 skyrių).</w:t>
      </w:r>
    </w:p>
    <w:p w14:paraId="711920C9" w14:textId="77777777" w:rsidR="00945DB5" w:rsidRPr="00945DB5" w:rsidRDefault="00945DB5" w:rsidP="002452D7">
      <w:pPr>
        <w:autoSpaceDE w:val="0"/>
        <w:autoSpaceDN w:val="0"/>
        <w:adjustRightInd w:val="0"/>
        <w:rPr>
          <w:i/>
          <w:sz w:val="22"/>
        </w:rPr>
      </w:pPr>
      <w:r w:rsidRPr="00945DB5">
        <w:rPr>
          <w:i/>
          <w:sz w:val="22"/>
        </w:rPr>
        <w:t>Raminamieji vaistai kaip benzodiazepinai arba jiems panašūs</w:t>
      </w:r>
    </w:p>
    <w:p w14:paraId="6C0BA24C" w14:textId="769C0352" w:rsidR="00945DB5" w:rsidRPr="00DD0422" w:rsidRDefault="00945DB5" w:rsidP="00DD0422">
      <w:pPr>
        <w:rPr>
          <w:rFonts w:eastAsia="Calibri"/>
        </w:rPr>
      </w:pPr>
      <w:r w:rsidRPr="00DD0422">
        <w:t>Opioidų ir tokių raminančių kaip benzodiazepinai arba jiems panašūs vaistai vartojimas kartu didina slopinimo, kvėpavimo slopinimo, komos ir mirties riziką, nes sukelia papildomą CNS slopinimo poveikį. Dozė ir vartojimo trukmė turi būti trumpa (žr. 4.4 skyrių</w:t>
      </w:r>
      <w:r w:rsidRPr="003E0B29">
        <w:t>)</w:t>
      </w:r>
      <w:r>
        <w:t>;</w:t>
      </w:r>
    </w:p>
    <w:p w14:paraId="155E3160" w14:textId="77777777" w:rsidR="002452D7" w:rsidRPr="00F44DB7" w:rsidRDefault="002452D7" w:rsidP="002452D7">
      <w:pPr>
        <w:rPr>
          <w:sz w:val="22"/>
        </w:rPr>
      </w:pPr>
    </w:p>
    <w:p w14:paraId="5998FBC7" w14:textId="77777777" w:rsidR="002452D7" w:rsidRPr="00F44DB7" w:rsidRDefault="002452D7" w:rsidP="002452D7">
      <w:pPr>
        <w:rPr>
          <w:sz w:val="22"/>
        </w:rPr>
      </w:pPr>
      <w:r w:rsidRPr="00F44DB7">
        <w:rPr>
          <w:i/>
          <w:sz w:val="22"/>
        </w:rPr>
        <w:t>Kiti vaistai, slopinantys centrinę nervų sistemą:</w:t>
      </w:r>
      <w:r w:rsidRPr="00F44DB7">
        <w:rPr>
          <w:sz w:val="22"/>
        </w:rPr>
        <w:t xml:space="preserve"> kiti opiatų junginiai (tokie skausmą malšinantys ir kosulį slopinantys vaistai kaip metadonas, dekstropropoksifenas, kodeinas, dekstrometorfanas ir noskapinas), kai kurie vaistai nuo depresijos, raminamąjį poveikį sukeliantys H</w:t>
      </w:r>
      <w:r w:rsidRPr="00F44DB7">
        <w:rPr>
          <w:sz w:val="22"/>
          <w:vertAlign w:val="subscript"/>
        </w:rPr>
        <w:t>1</w:t>
      </w:r>
      <w:r w:rsidRPr="00F44DB7">
        <w:rPr>
          <w:sz w:val="22"/>
        </w:rPr>
        <w:t xml:space="preserve"> receptorių blokatoriai, barbitūratai, ne benzodiazepinų grupės anksiolitikai, neuroleptikai, klonidinas ir kitos panašios medžiagos; tokie deriniai sustiprina centrinės nervų sistemos depresiją.</w:t>
      </w:r>
    </w:p>
    <w:p w14:paraId="5CFFDB35" w14:textId="77777777" w:rsidR="002452D7" w:rsidRPr="00F44DB7" w:rsidRDefault="002452D7" w:rsidP="002452D7">
      <w:pPr>
        <w:rPr>
          <w:sz w:val="22"/>
        </w:rPr>
      </w:pPr>
    </w:p>
    <w:p w14:paraId="5E8958E4" w14:textId="77777777" w:rsidR="002452D7" w:rsidRPr="00F44DB7" w:rsidRDefault="002452D7" w:rsidP="002452D7">
      <w:pPr>
        <w:rPr>
          <w:sz w:val="22"/>
        </w:rPr>
      </w:pPr>
      <w:r w:rsidRPr="00F44DB7">
        <w:rPr>
          <w:sz w:val="22"/>
        </w:rPr>
        <w:t xml:space="preserve">Iš tikrųjų tokių </w:t>
      </w:r>
      <w:r w:rsidRPr="00F44DB7">
        <w:rPr>
          <w:i/>
          <w:sz w:val="22"/>
        </w:rPr>
        <w:t>opiatų agonistų</w:t>
      </w:r>
      <w:r w:rsidRPr="00F44DB7">
        <w:rPr>
          <w:sz w:val="22"/>
        </w:rPr>
        <w:t xml:space="preserve"> kaip morfinas ir jam panašių skausmą malšinančių preparatų poveikis dėl dalinio buprenorfino antagonistinio poveikio gali susilpnėti.</w:t>
      </w:r>
    </w:p>
    <w:p w14:paraId="56241E75" w14:textId="77777777" w:rsidR="002452D7" w:rsidRPr="00F44DB7" w:rsidRDefault="002452D7" w:rsidP="002452D7">
      <w:pPr>
        <w:rPr>
          <w:sz w:val="22"/>
        </w:rPr>
      </w:pPr>
      <w:r w:rsidRPr="00F44DB7">
        <w:rPr>
          <w:sz w:val="22"/>
        </w:rPr>
        <w:t xml:space="preserve"> </w:t>
      </w:r>
    </w:p>
    <w:p w14:paraId="42B16378" w14:textId="77777777" w:rsidR="002452D7" w:rsidRPr="00F44DB7" w:rsidRDefault="002452D7" w:rsidP="002452D7">
      <w:pPr>
        <w:rPr>
          <w:sz w:val="22"/>
        </w:rPr>
      </w:pPr>
      <w:r w:rsidRPr="00F44DB7">
        <w:rPr>
          <w:sz w:val="22"/>
        </w:rPr>
        <w:t>Daugiausia buprenorfino metabolizuojama gliukuronizacijos būdu ir mažesnis kiekis (maždaug 30 %), veikiant CYP3A4. Vartojant kartu CYP3A4 inhibitorių, plazmoje gali padidėti buprenorfino koncentracija ir veiksmingumas.</w:t>
      </w:r>
    </w:p>
    <w:p w14:paraId="2A41BAD4" w14:textId="77777777" w:rsidR="002452D7" w:rsidRPr="00F44DB7" w:rsidRDefault="002452D7" w:rsidP="002452D7">
      <w:pPr>
        <w:rPr>
          <w:sz w:val="22"/>
        </w:rPr>
      </w:pPr>
    </w:p>
    <w:p w14:paraId="36A90E63" w14:textId="77777777" w:rsidR="002452D7" w:rsidRPr="00F44DB7" w:rsidRDefault="002452D7" w:rsidP="002452D7">
      <w:pPr>
        <w:rPr>
          <w:sz w:val="22"/>
        </w:rPr>
      </w:pPr>
      <w:r w:rsidRPr="00F44DB7">
        <w:rPr>
          <w:i/>
          <w:sz w:val="22"/>
        </w:rPr>
        <w:t>Fenprokumonas</w:t>
      </w:r>
      <w:r w:rsidRPr="00F44DB7">
        <w:rPr>
          <w:sz w:val="22"/>
        </w:rPr>
        <w:t>: pranešama apie įtariamą sąveiką tarp sušvirkšto buprenorfino ir fenprokumono, dėl kurios atsirado purpura.</w:t>
      </w:r>
    </w:p>
    <w:p w14:paraId="0E99CEB9" w14:textId="77777777" w:rsidR="002452D7" w:rsidRPr="00F44DB7" w:rsidRDefault="002452D7" w:rsidP="002452D7">
      <w:pPr>
        <w:rPr>
          <w:sz w:val="22"/>
        </w:rPr>
      </w:pPr>
    </w:p>
    <w:p w14:paraId="3D9C521E" w14:textId="77777777" w:rsidR="002452D7" w:rsidRPr="00F44DB7" w:rsidRDefault="002452D7" w:rsidP="002452D7">
      <w:pPr>
        <w:rPr>
          <w:sz w:val="22"/>
          <w:u w:val="single"/>
        </w:rPr>
      </w:pPr>
      <w:r w:rsidRPr="00F44DB7">
        <w:rPr>
          <w:sz w:val="22"/>
          <w:u w:val="single"/>
        </w:rPr>
        <w:t>Kitų vaistų poveikis buprenorfinui</w:t>
      </w:r>
    </w:p>
    <w:p w14:paraId="31072A9B" w14:textId="77777777" w:rsidR="002452D7" w:rsidRPr="00F44DB7" w:rsidRDefault="002452D7" w:rsidP="002452D7">
      <w:pPr>
        <w:rPr>
          <w:i/>
          <w:sz w:val="22"/>
        </w:rPr>
      </w:pPr>
      <w:r w:rsidRPr="00F44DB7">
        <w:rPr>
          <w:i/>
          <w:sz w:val="22"/>
        </w:rPr>
        <w:t xml:space="preserve">CYP3A4,  CYP 2C19, CYP2D6 inhibitoriai arba induktoriai </w:t>
      </w:r>
    </w:p>
    <w:p w14:paraId="7AFA50C0" w14:textId="77777777" w:rsidR="002452D7" w:rsidRPr="00F44DB7" w:rsidRDefault="002452D7" w:rsidP="002452D7">
      <w:pPr>
        <w:rPr>
          <w:sz w:val="22"/>
        </w:rPr>
      </w:pPr>
      <w:r w:rsidRPr="00F44DB7">
        <w:rPr>
          <w:sz w:val="22"/>
        </w:rPr>
        <w:t>Buprenorfinas metabolizuojamas veikiant izofermentui CYP3A4. Buprenorfino ir ketokonazolo (stiprus CYP3A4 inhibitorius) sąveikos tyrimo duomenimis, padidėjo buprenorfino C</w:t>
      </w:r>
      <w:r w:rsidRPr="00F44DB7">
        <w:rPr>
          <w:sz w:val="22"/>
          <w:vertAlign w:val="subscript"/>
        </w:rPr>
        <w:t>max</w:t>
      </w:r>
      <w:r w:rsidRPr="00F44DB7">
        <w:rPr>
          <w:sz w:val="22"/>
        </w:rPr>
        <w:t xml:space="preserve"> ir AUC (plotas po vaisto koncentracijos ir laiko kreivių sankirta) bei šiek tiek mažiau norbuprenorfino (atitinkamai 70% ir 50%).</w:t>
      </w:r>
    </w:p>
    <w:p w14:paraId="6FF8CAC9" w14:textId="77777777" w:rsidR="002452D7" w:rsidRPr="00F44DB7" w:rsidRDefault="002452D7" w:rsidP="002452D7">
      <w:pPr>
        <w:rPr>
          <w:sz w:val="22"/>
        </w:rPr>
      </w:pPr>
    </w:p>
    <w:p w14:paraId="368876BC" w14:textId="77777777" w:rsidR="002452D7" w:rsidRPr="00F44DB7" w:rsidRDefault="002452D7" w:rsidP="002452D7">
      <w:pPr>
        <w:rPr>
          <w:sz w:val="22"/>
        </w:rPr>
      </w:pPr>
      <w:r w:rsidRPr="00F44DB7">
        <w:rPr>
          <w:sz w:val="22"/>
        </w:rPr>
        <w:t xml:space="preserve">Buprenorfino vartojimas kartu su stipriais CYP3A4 inhibitoriais (pvz.: tokiais azolo grupės priešgrybeliniais vaistais kaip ketokonazolas arba itrakonazolas, eritromicinas, gestagenai, troleandomicinas, ŽIV proteazės inhibitoriais ritonaviru, indinaviru, nelfinaviru ir sakvinaviru) gali reikšmingai padidinti buprenorfino arba norbuprenorfino </w:t>
      </w:r>
      <w:r w:rsidRPr="00F44DB7">
        <w:rPr>
          <w:sz w:val="22"/>
        </w:rPr>
        <w:lastRenderedPageBreak/>
        <w:t>koncentraciją kraujo plazmoje. Tokio derinio reikia vengti arba atidžiai kontroliuoti situaciją, nes gali prireikti sumažinti dozę.</w:t>
      </w:r>
    </w:p>
    <w:p w14:paraId="2C3FCB90" w14:textId="77777777" w:rsidR="002452D7" w:rsidRPr="00F44DB7" w:rsidRDefault="002452D7" w:rsidP="002452D7">
      <w:pPr>
        <w:rPr>
          <w:sz w:val="22"/>
        </w:rPr>
      </w:pPr>
    </w:p>
    <w:p w14:paraId="26710ECF" w14:textId="77777777" w:rsidR="002452D7" w:rsidRPr="00F44DB7" w:rsidRDefault="002452D7" w:rsidP="002452D7">
      <w:pPr>
        <w:rPr>
          <w:sz w:val="22"/>
        </w:rPr>
      </w:pPr>
      <w:r w:rsidRPr="00F44DB7">
        <w:rPr>
          <w:sz w:val="22"/>
        </w:rPr>
        <w:t xml:space="preserve">Buprenorfino sąveika su CYP3A4 izofermentus sužadinančiais vaistiniais preparatais netirta, todėl rekomenduojama </w:t>
      </w:r>
      <w:r w:rsidR="00DD6892">
        <w:rPr>
          <w:sz w:val="22"/>
        </w:rPr>
        <w:t>Buprenorphine G.L. Pharma</w:t>
      </w:r>
      <w:r w:rsidRPr="00F44DB7">
        <w:rPr>
          <w:sz w:val="22"/>
        </w:rPr>
        <w:t xml:space="preserve"> vartojančius pacientus atidžiai stebėti, kai jie kartu gydomi fenobarbitaliu, karbamazepinu, fenitoinu ir rifampicinu.</w:t>
      </w:r>
    </w:p>
    <w:p w14:paraId="5A51D737" w14:textId="77777777" w:rsidR="002452D7" w:rsidRPr="00F44DB7" w:rsidRDefault="002452D7" w:rsidP="002452D7">
      <w:pPr>
        <w:rPr>
          <w:sz w:val="22"/>
        </w:rPr>
      </w:pPr>
    </w:p>
    <w:p w14:paraId="10BA45C8" w14:textId="77777777" w:rsidR="002452D7" w:rsidRPr="00F44DB7" w:rsidRDefault="002452D7" w:rsidP="002452D7">
      <w:pPr>
        <w:rPr>
          <w:sz w:val="22"/>
          <w:u w:val="single"/>
        </w:rPr>
      </w:pPr>
      <w:r w:rsidRPr="00F44DB7">
        <w:rPr>
          <w:sz w:val="22"/>
          <w:u w:val="single"/>
        </w:rPr>
        <w:t>Buprenorfino poveikis kitiems vaistiniams preparatams</w:t>
      </w:r>
    </w:p>
    <w:p w14:paraId="5513B33E" w14:textId="77777777" w:rsidR="002452D7" w:rsidRPr="00F44DB7" w:rsidRDefault="002452D7" w:rsidP="002452D7">
      <w:pPr>
        <w:rPr>
          <w:sz w:val="22"/>
        </w:rPr>
      </w:pPr>
      <w:r w:rsidRPr="00F44DB7">
        <w:rPr>
          <w:sz w:val="22"/>
        </w:rPr>
        <w:t xml:space="preserve">Tyrimais </w:t>
      </w:r>
      <w:r w:rsidRPr="00F44DB7">
        <w:rPr>
          <w:i/>
          <w:sz w:val="22"/>
        </w:rPr>
        <w:t>ir vitro</w:t>
      </w:r>
      <w:r w:rsidRPr="00F44DB7">
        <w:rPr>
          <w:sz w:val="22"/>
        </w:rPr>
        <w:t xml:space="preserve"> įrodyta, kad buprenorfinas slopina CYP2D6 ir CYP3A4 izofermentus. Vartojant terapine koncentracija tokio slopinimo rizika </w:t>
      </w:r>
      <w:r w:rsidRPr="00F44DB7">
        <w:rPr>
          <w:i/>
          <w:sz w:val="22"/>
        </w:rPr>
        <w:t>in vivo</w:t>
      </w:r>
      <w:r w:rsidRPr="00F44DB7">
        <w:rPr>
          <w:sz w:val="22"/>
        </w:rPr>
        <w:t xml:space="preserve"> tikėtina maža, bet jos atmesti negalima. Kai buprenorfinas derinamas kartu su kitais vaistiniais preparatais, kurie yra CYP2D6 ir CYP3A4 substratas, šių vaistų koncentracija kraujo plazmoje gali padidėti ir gali atsirasti su doze susijęs nepageidaujamas poveikis. Buprenorfinas </w:t>
      </w:r>
      <w:r w:rsidRPr="00F44DB7">
        <w:rPr>
          <w:i/>
          <w:sz w:val="22"/>
        </w:rPr>
        <w:t>in vitro</w:t>
      </w:r>
      <w:r w:rsidRPr="00F44DB7">
        <w:rPr>
          <w:sz w:val="22"/>
        </w:rPr>
        <w:t xml:space="preserve"> izofermento</w:t>
      </w:r>
      <w:r w:rsidRPr="00F44DB7">
        <w:rPr>
          <w:i/>
          <w:sz w:val="22"/>
        </w:rPr>
        <w:t xml:space="preserve"> </w:t>
      </w:r>
      <w:r w:rsidRPr="00F44DB7">
        <w:rPr>
          <w:sz w:val="22"/>
        </w:rPr>
        <w:t xml:space="preserve">CYP2D6 neslopina. Poveikis kitiems vaistus metabolizuojantiems fermentams netirtas. </w:t>
      </w:r>
    </w:p>
    <w:p w14:paraId="6FD02418" w14:textId="77777777" w:rsidR="002452D7" w:rsidRPr="00F44DB7" w:rsidRDefault="002452D7" w:rsidP="002452D7">
      <w:pPr>
        <w:rPr>
          <w:sz w:val="22"/>
        </w:rPr>
      </w:pPr>
      <w:r w:rsidRPr="00F44DB7">
        <w:rPr>
          <w:sz w:val="22"/>
        </w:rPr>
        <w:t>Šiuo metu turimais duomenimis, reikšmingos sąveikos su kokainu, kuris dažniausiai vartojamas mišiniuose su kitais opiatų narkotikais, nestebėta.</w:t>
      </w:r>
    </w:p>
    <w:p w14:paraId="1F058D01" w14:textId="77777777" w:rsidR="002452D7" w:rsidRPr="00F44DB7" w:rsidRDefault="002452D7" w:rsidP="002452D7">
      <w:pPr>
        <w:rPr>
          <w:sz w:val="22"/>
        </w:rPr>
      </w:pPr>
    </w:p>
    <w:p w14:paraId="32FF2293" w14:textId="77777777" w:rsidR="002452D7" w:rsidRPr="00F44DB7" w:rsidRDefault="002452D7" w:rsidP="002452D7">
      <w:pPr>
        <w:ind w:left="540" w:hanging="540"/>
        <w:rPr>
          <w:b/>
          <w:sz w:val="22"/>
        </w:rPr>
      </w:pPr>
      <w:bookmarkStart w:id="22" w:name="_Toc129243107"/>
      <w:bookmarkStart w:id="23" w:name="_Toc129243232"/>
      <w:r w:rsidRPr="00F44DB7">
        <w:rPr>
          <w:b/>
          <w:sz w:val="22"/>
        </w:rPr>
        <w:t>4.6</w:t>
      </w:r>
      <w:r w:rsidRPr="00F44DB7">
        <w:rPr>
          <w:b/>
          <w:sz w:val="22"/>
        </w:rPr>
        <w:tab/>
        <w:t>Vaisingumas, nėštumo ir žindymo laikotarpis</w:t>
      </w:r>
      <w:bookmarkEnd w:id="22"/>
      <w:bookmarkEnd w:id="23"/>
    </w:p>
    <w:p w14:paraId="00DE38A0" w14:textId="77777777" w:rsidR="002452D7" w:rsidRPr="00F44DB7" w:rsidRDefault="002452D7" w:rsidP="002452D7">
      <w:pPr>
        <w:rPr>
          <w:sz w:val="22"/>
        </w:rPr>
      </w:pPr>
    </w:p>
    <w:p w14:paraId="682EEFB8" w14:textId="77777777" w:rsidR="002452D7" w:rsidRPr="00F44DB7" w:rsidRDefault="002452D7" w:rsidP="002452D7">
      <w:pPr>
        <w:rPr>
          <w:i/>
          <w:sz w:val="22"/>
        </w:rPr>
      </w:pPr>
      <w:r w:rsidRPr="00F44DB7">
        <w:rPr>
          <w:i/>
          <w:sz w:val="22"/>
        </w:rPr>
        <w:t>Nėštumas</w:t>
      </w:r>
    </w:p>
    <w:p w14:paraId="6BAF5C61" w14:textId="77777777" w:rsidR="002452D7" w:rsidRPr="00F44DB7" w:rsidRDefault="002452D7" w:rsidP="002452D7">
      <w:pPr>
        <w:rPr>
          <w:sz w:val="22"/>
        </w:rPr>
      </w:pPr>
      <w:r w:rsidRPr="00F44DB7">
        <w:rPr>
          <w:sz w:val="22"/>
        </w:rPr>
        <w:t xml:space="preserve">Duomenų apie </w:t>
      </w:r>
      <w:r w:rsidR="00DD6892">
        <w:rPr>
          <w:sz w:val="22"/>
        </w:rPr>
        <w:t>Buprenorphine G.L. Pharma</w:t>
      </w:r>
      <w:r w:rsidRPr="00F44DB7">
        <w:rPr>
          <w:sz w:val="22"/>
        </w:rPr>
        <w:t xml:space="preserve"> vartojimą nėštumo metu nėra. Su gyvūnais atlikti tyrimai parodė toksinį poveikį reprodukcijai (žr. 5.3 skyrių). Galimas pavojus žmogui nežinomas.</w:t>
      </w:r>
    </w:p>
    <w:p w14:paraId="4177E82E" w14:textId="77777777" w:rsidR="002452D7" w:rsidRPr="00F44DB7" w:rsidRDefault="002452D7" w:rsidP="002452D7">
      <w:pPr>
        <w:rPr>
          <w:sz w:val="22"/>
        </w:rPr>
      </w:pPr>
    </w:p>
    <w:p w14:paraId="3012F8C4" w14:textId="77777777" w:rsidR="002452D7" w:rsidRPr="00F44DB7" w:rsidRDefault="002452D7" w:rsidP="002452D7">
      <w:pPr>
        <w:rPr>
          <w:sz w:val="22"/>
        </w:rPr>
      </w:pPr>
      <w:r w:rsidRPr="00F44DB7">
        <w:rPr>
          <w:sz w:val="22"/>
        </w:rPr>
        <w:t>Nėštumo pabaigoje net trumpai vartotos didelės buprenorfino dozės gali sukelti naujagimio kvėpavimo slopinimą. Ilgalaikis buprenorfino vartojimas per paskutiniuosius tris nėštumo mėnesius gali sukelti abstinencijos sindromą naujagimiui. Todėl nėštumo metu buprenorfino vartoti nerekomenduojama.</w:t>
      </w:r>
    </w:p>
    <w:p w14:paraId="62DE38B0" w14:textId="77777777" w:rsidR="002452D7" w:rsidRPr="00F44DB7" w:rsidRDefault="002452D7" w:rsidP="002452D7">
      <w:pPr>
        <w:rPr>
          <w:sz w:val="22"/>
        </w:rPr>
      </w:pPr>
    </w:p>
    <w:p w14:paraId="0231AEB4" w14:textId="77777777" w:rsidR="002452D7" w:rsidRPr="00F44DB7" w:rsidRDefault="002452D7" w:rsidP="002452D7">
      <w:pPr>
        <w:rPr>
          <w:i/>
          <w:sz w:val="22"/>
        </w:rPr>
      </w:pPr>
      <w:r w:rsidRPr="00F44DB7">
        <w:rPr>
          <w:i/>
          <w:sz w:val="22"/>
        </w:rPr>
        <w:t>Žindymo laikotarpis</w:t>
      </w:r>
    </w:p>
    <w:p w14:paraId="4707DF0B" w14:textId="77777777" w:rsidR="002452D7" w:rsidRPr="00F44DB7" w:rsidRDefault="002452D7" w:rsidP="002452D7">
      <w:pPr>
        <w:rPr>
          <w:sz w:val="22"/>
        </w:rPr>
      </w:pPr>
      <w:r w:rsidRPr="00F44DB7">
        <w:rPr>
          <w:sz w:val="22"/>
        </w:rPr>
        <w:t xml:space="preserve">Buprenorfino ir jo metabolitų patenka į žindyvės pieną. Tyrimai su žiurkėmis parodė, kad buprenorfinas gali slopinti laktaciją. Taigi vartojant </w:t>
      </w:r>
      <w:r w:rsidR="00DD6892">
        <w:rPr>
          <w:sz w:val="22"/>
        </w:rPr>
        <w:t>Buprenorphine G.L. Pharma</w:t>
      </w:r>
      <w:r w:rsidRPr="00F44DB7">
        <w:rPr>
          <w:sz w:val="22"/>
        </w:rPr>
        <w:t xml:space="preserve"> žindymą reikia nutraukti.</w:t>
      </w:r>
    </w:p>
    <w:p w14:paraId="140496EC" w14:textId="77777777" w:rsidR="002452D7" w:rsidRPr="00F44DB7" w:rsidRDefault="002452D7" w:rsidP="002452D7">
      <w:pPr>
        <w:rPr>
          <w:sz w:val="22"/>
        </w:rPr>
      </w:pPr>
    </w:p>
    <w:p w14:paraId="0F1E91C3" w14:textId="77777777" w:rsidR="002452D7" w:rsidRPr="00F44DB7" w:rsidRDefault="002452D7" w:rsidP="002452D7">
      <w:pPr>
        <w:rPr>
          <w:i/>
          <w:sz w:val="22"/>
        </w:rPr>
      </w:pPr>
      <w:r w:rsidRPr="00F44DB7">
        <w:rPr>
          <w:i/>
          <w:sz w:val="22"/>
        </w:rPr>
        <w:t>Vaisingumas</w:t>
      </w:r>
    </w:p>
    <w:p w14:paraId="22CA97E5" w14:textId="77777777" w:rsidR="002452D7" w:rsidRPr="00F44DB7" w:rsidRDefault="002452D7" w:rsidP="002452D7">
      <w:pPr>
        <w:rPr>
          <w:sz w:val="22"/>
        </w:rPr>
      </w:pPr>
      <w:r w:rsidRPr="00F44DB7">
        <w:rPr>
          <w:sz w:val="22"/>
        </w:rPr>
        <w:t>Duomenų apie buprenorfino poveikį žmogaus vaisingumui nėra. Tyrimais su žiurkėmis nepageidaujamo poveikio vaisingumui nenustatyta (žr. 5.3 skyrių).</w:t>
      </w:r>
    </w:p>
    <w:p w14:paraId="5131EC8E" w14:textId="77777777" w:rsidR="002452D7" w:rsidRPr="00F44DB7" w:rsidRDefault="002452D7" w:rsidP="002452D7">
      <w:pPr>
        <w:rPr>
          <w:sz w:val="22"/>
        </w:rPr>
      </w:pPr>
    </w:p>
    <w:p w14:paraId="034CDE8E" w14:textId="77777777" w:rsidR="002452D7" w:rsidRPr="00F44DB7" w:rsidRDefault="002452D7" w:rsidP="002452D7">
      <w:pPr>
        <w:ind w:left="540" w:hanging="540"/>
        <w:rPr>
          <w:b/>
          <w:sz w:val="22"/>
        </w:rPr>
      </w:pPr>
      <w:bookmarkStart w:id="24" w:name="_Toc129243108"/>
      <w:bookmarkStart w:id="25" w:name="_Toc129243233"/>
      <w:r w:rsidRPr="00F44DB7">
        <w:rPr>
          <w:b/>
          <w:sz w:val="22"/>
        </w:rPr>
        <w:t>4.7</w:t>
      </w:r>
      <w:r w:rsidRPr="00F44DB7">
        <w:rPr>
          <w:b/>
          <w:sz w:val="22"/>
        </w:rPr>
        <w:tab/>
        <w:t>Poveikis gebėjimui vairuoti ir valdyti mechanizmus</w:t>
      </w:r>
      <w:bookmarkEnd w:id="24"/>
      <w:bookmarkEnd w:id="25"/>
    </w:p>
    <w:p w14:paraId="37028E55" w14:textId="77777777" w:rsidR="002452D7" w:rsidRPr="00F44DB7" w:rsidRDefault="002452D7" w:rsidP="002452D7">
      <w:pPr>
        <w:rPr>
          <w:sz w:val="22"/>
        </w:rPr>
      </w:pPr>
    </w:p>
    <w:p w14:paraId="781B14D1" w14:textId="77777777" w:rsidR="002452D7" w:rsidRPr="00F44DB7" w:rsidRDefault="002452D7" w:rsidP="002452D7">
      <w:pPr>
        <w:rPr>
          <w:sz w:val="22"/>
        </w:rPr>
      </w:pPr>
      <w:r w:rsidRPr="00F44DB7">
        <w:rPr>
          <w:sz w:val="22"/>
        </w:rPr>
        <w:t>Buprenorfinas gali sukelti mieguistumą, ypač vartojant kartu su alkoholiu arba centrinę nervų sistemą slopinančiais vaistais. Todėl reikia laikytis atsargumo vairuojant ir valdant mechanizmus (žr. 4.5 skyrių).</w:t>
      </w:r>
    </w:p>
    <w:p w14:paraId="41FA80C6" w14:textId="77777777" w:rsidR="002452D7" w:rsidRPr="00F44DB7" w:rsidRDefault="002452D7" w:rsidP="002452D7">
      <w:pPr>
        <w:rPr>
          <w:sz w:val="22"/>
        </w:rPr>
      </w:pPr>
    </w:p>
    <w:p w14:paraId="422B06AB" w14:textId="77777777" w:rsidR="002452D7" w:rsidRPr="00F44DB7" w:rsidRDefault="002452D7" w:rsidP="002452D7">
      <w:pPr>
        <w:rPr>
          <w:sz w:val="22"/>
        </w:rPr>
      </w:pPr>
      <w:r w:rsidRPr="00F44DB7">
        <w:rPr>
          <w:sz w:val="22"/>
        </w:rPr>
        <w:t>Asmenys, kurie vartoja narkotikus arba vaistinius preparatus, galinčius turėti įtakos gebėjimui vairuoti, dėl medicininių indikacijų leidimą vairuoti gali gauti individualiai, kai tai patvirtinama medicinos įstaigoje.</w:t>
      </w:r>
    </w:p>
    <w:p w14:paraId="07ABA6B1" w14:textId="77777777" w:rsidR="002452D7" w:rsidRPr="00F44DB7" w:rsidRDefault="002452D7" w:rsidP="002452D7">
      <w:pPr>
        <w:rPr>
          <w:sz w:val="22"/>
        </w:rPr>
      </w:pPr>
    </w:p>
    <w:p w14:paraId="5F267C3C" w14:textId="77777777" w:rsidR="002452D7" w:rsidRPr="00F44DB7" w:rsidRDefault="002452D7" w:rsidP="002452D7">
      <w:pPr>
        <w:ind w:left="540" w:hanging="540"/>
        <w:rPr>
          <w:b/>
          <w:sz w:val="22"/>
        </w:rPr>
      </w:pPr>
      <w:bookmarkStart w:id="26" w:name="_Toc129243109"/>
      <w:bookmarkStart w:id="27" w:name="_Toc129243234"/>
      <w:r w:rsidRPr="00F44DB7">
        <w:rPr>
          <w:b/>
          <w:sz w:val="22"/>
        </w:rPr>
        <w:t>4.8</w:t>
      </w:r>
      <w:r w:rsidRPr="00F44DB7">
        <w:rPr>
          <w:b/>
          <w:sz w:val="22"/>
        </w:rPr>
        <w:tab/>
        <w:t>Nepageidaujamas poveikis</w:t>
      </w:r>
      <w:bookmarkEnd w:id="26"/>
      <w:bookmarkEnd w:id="27"/>
    </w:p>
    <w:p w14:paraId="627902E1" w14:textId="77777777" w:rsidR="002452D7" w:rsidRPr="00F44DB7" w:rsidRDefault="002452D7" w:rsidP="002452D7">
      <w:pPr>
        <w:rPr>
          <w:sz w:val="22"/>
        </w:rPr>
      </w:pPr>
    </w:p>
    <w:p w14:paraId="57705FF5" w14:textId="77777777" w:rsidR="002452D7" w:rsidRPr="00F44DB7" w:rsidRDefault="002452D7" w:rsidP="002452D7">
      <w:pPr>
        <w:rPr>
          <w:sz w:val="22"/>
        </w:rPr>
      </w:pPr>
      <w:r w:rsidRPr="00F44DB7">
        <w:rPr>
          <w:sz w:val="22"/>
        </w:rPr>
        <w:lastRenderedPageBreak/>
        <w:t>Nepageidaujamo poveikio atsiradimas priklauso nuo paciento toleravimo slenksčio, kuris vartojantiems narkotikus yra didesnis negu bendros populiacijos asmenims.</w:t>
      </w:r>
    </w:p>
    <w:p w14:paraId="0D1E1B44" w14:textId="77777777" w:rsidR="002452D7" w:rsidRPr="00F44DB7" w:rsidRDefault="002452D7" w:rsidP="002452D7">
      <w:pPr>
        <w:rPr>
          <w:sz w:val="22"/>
        </w:rPr>
      </w:pPr>
    </w:p>
    <w:p w14:paraId="5708AA56" w14:textId="77777777" w:rsidR="002452D7" w:rsidRPr="00DD0422" w:rsidRDefault="002452D7" w:rsidP="002452D7">
      <w:r w:rsidRPr="00DD0422">
        <w:t>Nepageidaujamo poveikio dažnis apibūdinamas taip: labai dažnas (≥ 1/10), dažnas (nuo ≥ 1/100 iki &lt; 1/10), nedažnas (nuo ≥ 1/1000 iki &lt; 1/100), retas (nuo ≥ 1/10000 iki &lt; 1/1000), labai retas (&lt; 1/10000) ir nežinomas (negali būti apskaičiuotas pagal turimus duomenis).</w:t>
      </w:r>
    </w:p>
    <w:p w14:paraId="027B8CA6" w14:textId="77777777" w:rsidR="002452D7" w:rsidRPr="00F44DB7" w:rsidRDefault="002452D7" w:rsidP="002452D7">
      <w:pPr>
        <w:rPr>
          <w:sz w:val="22"/>
        </w:rPr>
      </w:pPr>
    </w:p>
    <w:p w14:paraId="58CF62E4" w14:textId="77777777" w:rsidR="002452D7" w:rsidRPr="00F44DB7" w:rsidRDefault="002452D7" w:rsidP="002452D7">
      <w:pPr>
        <w:rPr>
          <w:i/>
          <w:sz w:val="22"/>
        </w:rPr>
      </w:pPr>
      <w:r w:rsidRPr="00F44DB7">
        <w:rPr>
          <w:i/>
          <w:sz w:val="22"/>
        </w:rPr>
        <w:t>Imuninės sistemos sutrikimai</w:t>
      </w:r>
    </w:p>
    <w:p w14:paraId="2711B394" w14:textId="77777777" w:rsidR="002452D7" w:rsidRPr="00F44DB7" w:rsidRDefault="002452D7" w:rsidP="002452D7">
      <w:pPr>
        <w:ind w:left="1134" w:hanging="1134"/>
        <w:rPr>
          <w:sz w:val="22"/>
        </w:rPr>
      </w:pPr>
      <w:r w:rsidRPr="002A2FEC">
        <w:rPr>
          <w:sz w:val="22"/>
          <w:szCs w:val="22"/>
        </w:rPr>
        <w:t>Ret</w:t>
      </w:r>
      <w:r>
        <w:rPr>
          <w:sz w:val="22"/>
          <w:szCs w:val="22"/>
        </w:rPr>
        <w:t>as</w:t>
      </w:r>
      <w:r w:rsidRPr="002A2FEC">
        <w:rPr>
          <w:sz w:val="22"/>
          <w:szCs w:val="22"/>
        </w:rPr>
        <w:t>:</w:t>
      </w:r>
      <w:r>
        <w:rPr>
          <w:sz w:val="22"/>
          <w:szCs w:val="22"/>
        </w:rPr>
        <w:t xml:space="preserve"> </w:t>
      </w:r>
      <w:r w:rsidRPr="00F44DB7">
        <w:rPr>
          <w:sz w:val="22"/>
        </w:rPr>
        <w:t>angioneurozinė edema, anafilaksinis šokas.</w:t>
      </w:r>
    </w:p>
    <w:p w14:paraId="6D22EAB6" w14:textId="77777777" w:rsidR="002452D7" w:rsidRPr="00F44DB7" w:rsidRDefault="002452D7" w:rsidP="002452D7">
      <w:pPr>
        <w:rPr>
          <w:sz w:val="22"/>
        </w:rPr>
      </w:pPr>
    </w:p>
    <w:p w14:paraId="6F933FED" w14:textId="77777777" w:rsidR="002452D7" w:rsidRPr="00F44DB7" w:rsidRDefault="002452D7" w:rsidP="002452D7">
      <w:pPr>
        <w:rPr>
          <w:i/>
          <w:sz w:val="22"/>
        </w:rPr>
      </w:pPr>
      <w:r w:rsidRPr="00F44DB7">
        <w:rPr>
          <w:i/>
          <w:sz w:val="22"/>
        </w:rPr>
        <w:t>Psichikos sutrikimai</w:t>
      </w:r>
    </w:p>
    <w:p w14:paraId="7F085204" w14:textId="77777777" w:rsidR="002452D7" w:rsidRPr="00F44DB7" w:rsidRDefault="002452D7" w:rsidP="002452D7">
      <w:pPr>
        <w:tabs>
          <w:tab w:val="left" w:pos="1134"/>
        </w:tabs>
        <w:rPr>
          <w:i/>
          <w:sz w:val="22"/>
        </w:rPr>
      </w:pPr>
      <w:r w:rsidRPr="002A2FEC">
        <w:rPr>
          <w:sz w:val="22"/>
          <w:szCs w:val="22"/>
        </w:rPr>
        <w:t>Ret</w:t>
      </w:r>
      <w:r>
        <w:rPr>
          <w:sz w:val="22"/>
          <w:szCs w:val="22"/>
        </w:rPr>
        <w:t>as</w:t>
      </w:r>
      <w:r w:rsidRPr="002A2FEC">
        <w:rPr>
          <w:sz w:val="22"/>
          <w:szCs w:val="22"/>
        </w:rPr>
        <w:t>:</w:t>
      </w:r>
      <w:r>
        <w:rPr>
          <w:sz w:val="22"/>
          <w:szCs w:val="22"/>
        </w:rPr>
        <w:t xml:space="preserve"> </w:t>
      </w:r>
      <w:r w:rsidRPr="00F44DB7">
        <w:rPr>
          <w:sz w:val="22"/>
        </w:rPr>
        <w:t>haliucinacijos.</w:t>
      </w:r>
      <w:r w:rsidRPr="00F44DB7">
        <w:rPr>
          <w:i/>
          <w:sz w:val="22"/>
        </w:rPr>
        <w:t xml:space="preserve"> </w:t>
      </w:r>
    </w:p>
    <w:p w14:paraId="7D3F6B72" w14:textId="77777777" w:rsidR="002452D7" w:rsidRPr="00F44DB7" w:rsidRDefault="002452D7" w:rsidP="002452D7">
      <w:pPr>
        <w:rPr>
          <w:i/>
          <w:sz w:val="22"/>
        </w:rPr>
      </w:pPr>
    </w:p>
    <w:p w14:paraId="0509E855" w14:textId="77777777" w:rsidR="002452D7" w:rsidRPr="00F44DB7" w:rsidRDefault="002452D7" w:rsidP="002452D7">
      <w:pPr>
        <w:rPr>
          <w:i/>
          <w:sz w:val="22"/>
        </w:rPr>
      </w:pPr>
      <w:r w:rsidRPr="00F44DB7">
        <w:rPr>
          <w:i/>
          <w:sz w:val="22"/>
        </w:rPr>
        <w:t>Nervų sistemos sutrikimai</w:t>
      </w:r>
    </w:p>
    <w:p w14:paraId="6822B85A" w14:textId="77777777" w:rsidR="002452D7" w:rsidRPr="00F44DB7" w:rsidRDefault="002452D7" w:rsidP="002452D7">
      <w:pPr>
        <w:ind w:left="1134" w:hanging="1134"/>
        <w:rPr>
          <w:sz w:val="22"/>
        </w:rPr>
      </w:pPr>
      <w:r w:rsidRPr="002A2FEC">
        <w:rPr>
          <w:sz w:val="22"/>
          <w:szCs w:val="22"/>
        </w:rPr>
        <w:t>Dažn</w:t>
      </w:r>
      <w:r>
        <w:rPr>
          <w:sz w:val="22"/>
          <w:szCs w:val="22"/>
        </w:rPr>
        <w:t>as</w:t>
      </w:r>
      <w:r w:rsidRPr="002A2FEC">
        <w:rPr>
          <w:sz w:val="22"/>
          <w:szCs w:val="22"/>
        </w:rPr>
        <w:t>:</w:t>
      </w:r>
      <w:r>
        <w:rPr>
          <w:sz w:val="22"/>
          <w:szCs w:val="22"/>
        </w:rPr>
        <w:t xml:space="preserve"> </w:t>
      </w:r>
      <w:r w:rsidRPr="00F44DB7">
        <w:rPr>
          <w:sz w:val="22"/>
        </w:rPr>
        <w:t xml:space="preserve">galvos skausmas, </w:t>
      </w:r>
      <w:r>
        <w:rPr>
          <w:sz w:val="22"/>
          <w:szCs w:val="22"/>
        </w:rPr>
        <w:t>apalpimas</w:t>
      </w:r>
      <w:r w:rsidRPr="00F44DB7">
        <w:rPr>
          <w:sz w:val="22"/>
        </w:rPr>
        <w:t>, svaigulys.</w:t>
      </w:r>
    </w:p>
    <w:p w14:paraId="17074CBC" w14:textId="77777777" w:rsidR="002452D7" w:rsidRPr="00F44DB7" w:rsidRDefault="002452D7" w:rsidP="002452D7">
      <w:pPr>
        <w:ind w:left="1620" w:hanging="1620"/>
        <w:rPr>
          <w:sz w:val="22"/>
        </w:rPr>
      </w:pPr>
    </w:p>
    <w:p w14:paraId="0E177B54" w14:textId="77777777" w:rsidR="002452D7" w:rsidRPr="00F44DB7" w:rsidRDefault="002452D7" w:rsidP="002452D7">
      <w:pPr>
        <w:rPr>
          <w:i/>
          <w:sz w:val="22"/>
        </w:rPr>
      </w:pPr>
      <w:r w:rsidRPr="00F44DB7">
        <w:rPr>
          <w:i/>
          <w:sz w:val="22"/>
        </w:rPr>
        <w:t>Kraujagyslių sutrikimai</w:t>
      </w:r>
    </w:p>
    <w:p w14:paraId="35E2ED61" w14:textId="77777777" w:rsidR="002452D7" w:rsidRPr="00F44DB7" w:rsidRDefault="002452D7" w:rsidP="002452D7">
      <w:pPr>
        <w:tabs>
          <w:tab w:val="left" w:pos="1134"/>
        </w:tabs>
        <w:rPr>
          <w:i/>
          <w:sz w:val="22"/>
        </w:rPr>
      </w:pPr>
      <w:r w:rsidRPr="002A2FEC">
        <w:rPr>
          <w:sz w:val="22"/>
          <w:szCs w:val="22"/>
        </w:rPr>
        <w:t>Dažn</w:t>
      </w:r>
      <w:r>
        <w:rPr>
          <w:sz w:val="22"/>
          <w:szCs w:val="22"/>
        </w:rPr>
        <w:t>as</w:t>
      </w:r>
      <w:r w:rsidRPr="002A2FEC">
        <w:rPr>
          <w:sz w:val="22"/>
          <w:szCs w:val="22"/>
        </w:rPr>
        <w:t>:</w:t>
      </w:r>
      <w:r>
        <w:rPr>
          <w:sz w:val="22"/>
          <w:szCs w:val="22"/>
        </w:rPr>
        <w:t xml:space="preserve"> </w:t>
      </w:r>
      <w:r w:rsidRPr="00F44DB7">
        <w:rPr>
          <w:sz w:val="22"/>
        </w:rPr>
        <w:t>ortostatinė hipotenzija.</w:t>
      </w:r>
      <w:r w:rsidRPr="00F44DB7">
        <w:rPr>
          <w:i/>
          <w:sz w:val="22"/>
        </w:rPr>
        <w:t xml:space="preserve"> </w:t>
      </w:r>
    </w:p>
    <w:p w14:paraId="5DB96DFD" w14:textId="77777777" w:rsidR="002452D7" w:rsidRPr="00F44DB7" w:rsidRDefault="002452D7" w:rsidP="002452D7">
      <w:pPr>
        <w:rPr>
          <w:i/>
          <w:sz w:val="22"/>
        </w:rPr>
      </w:pPr>
    </w:p>
    <w:p w14:paraId="2DBD7541" w14:textId="77777777" w:rsidR="002452D7" w:rsidRPr="00F44DB7" w:rsidRDefault="002452D7" w:rsidP="002452D7">
      <w:pPr>
        <w:rPr>
          <w:i/>
          <w:sz w:val="22"/>
        </w:rPr>
      </w:pPr>
      <w:r w:rsidRPr="00F44DB7">
        <w:rPr>
          <w:i/>
          <w:sz w:val="22"/>
        </w:rPr>
        <w:t>Kvėpavimo sistemos, krūtinės ląstos ir tarpuplaučio sutrikimai</w:t>
      </w:r>
    </w:p>
    <w:p w14:paraId="5847F922" w14:textId="77777777" w:rsidR="002452D7" w:rsidRPr="00F44DB7" w:rsidRDefault="002452D7" w:rsidP="002452D7">
      <w:pPr>
        <w:ind w:left="1134" w:hanging="1134"/>
        <w:rPr>
          <w:sz w:val="22"/>
        </w:rPr>
      </w:pPr>
      <w:r w:rsidRPr="002A2FEC">
        <w:rPr>
          <w:sz w:val="22"/>
          <w:szCs w:val="22"/>
        </w:rPr>
        <w:t>Ret</w:t>
      </w:r>
      <w:r>
        <w:rPr>
          <w:sz w:val="22"/>
          <w:szCs w:val="22"/>
        </w:rPr>
        <w:t>as</w:t>
      </w:r>
      <w:r w:rsidRPr="002A2FEC">
        <w:rPr>
          <w:sz w:val="22"/>
          <w:szCs w:val="22"/>
        </w:rPr>
        <w:t>:</w:t>
      </w:r>
      <w:r>
        <w:rPr>
          <w:sz w:val="22"/>
          <w:szCs w:val="22"/>
        </w:rPr>
        <w:t xml:space="preserve"> </w:t>
      </w:r>
      <w:r w:rsidRPr="00F44DB7">
        <w:rPr>
          <w:sz w:val="22"/>
        </w:rPr>
        <w:t>bronchų spazmas, kvėpavimo slopinimas (žr. 4.4 ir 4.5 skyrius).</w:t>
      </w:r>
    </w:p>
    <w:p w14:paraId="5C2D61DF" w14:textId="77777777" w:rsidR="002452D7" w:rsidRPr="00F44DB7" w:rsidRDefault="002452D7" w:rsidP="002452D7">
      <w:pPr>
        <w:ind w:left="1620" w:hanging="1620"/>
        <w:rPr>
          <w:sz w:val="22"/>
        </w:rPr>
      </w:pPr>
    </w:p>
    <w:p w14:paraId="54107DA7" w14:textId="77777777" w:rsidR="002452D7" w:rsidRPr="00F44DB7" w:rsidRDefault="002452D7" w:rsidP="002452D7">
      <w:pPr>
        <w:rPr>
          <w:i/>
          <w:sz w:val="22"/>
        </w:rPr>
      </w:pPr>
      <w:r w:rsidRPr="00F44DB7">
        <w:rPr>
          <w:i/>
          <w:sz w:val="22"/>
        </w:rPr>
        <w:t>Virškinimo trakto sutrikimai</w:t>
      </w:r>
    </w:p>
    <w:p w14:paraId="17B1611D" w14:textId="77777777" w:rsidR="002452D7" w:rsidRPr="00F44DB7" w:rsidRDefault="002452D7" w:rsidP="002452D7">
      <w:pPr>
        <w:ind w:left="1134" w:hanging="1134"/>
        <w:rPr>
          <w:sz w:val="22"/>
        </w:rPr>
      </w:pPr>
      <w:r w:rsidRPr="002A2FEC">
        <w:rPr>
          <w:sz w:val="22"/>
          <w:szCs w:val="22"/>
        </w:rPr>
        <w:t>Dažn</w:t>
      </w:r>
      <w:r>
        <w:rPr>
          <w:sz w:val="22"/>
          <w:szCs w:val="22"/>
        </w:rPr>
        <w:t>as</w:t>
      </w:r>
      <w:r w:rsidRPr="002A2FEC">
        <w:rPr>
          <w:sz w:val="22"/>
          <w:szCs w:val="22"/>
        </w:rPr>
        <w:t>:</w:t>
      </w:r>
      <w:r>
        <w:rPr>
          <w:sz w:val="22"/>
          <w:szCs w:val="22"/>
        </w:rPr>
        <w:t xml:space="preserve"> </w:t>
      </w:r>
      <w:r w:rsidRPr="00F44DB7">
        <w:rPr>
          <w:sz w:val="22"/>
        </w:rPr>
        <w:t>vidurių užkietėjimas, pykinimas, vėmimas.</w:t>
      </w:r>
    </w:p>
    <w:p w14:paraId="0AE7492A" w14:textId="77777777" w:rsidR="002452D7" w:rsidRPr="00F44DB7" w:rsidRDefault="002452D7" w:rsidP="002452D7">
      <w:pPr>
        <w:rPr>
          <w:i/>
          <w:sz w:val="22"/>
        </w:rPr>
      </w:pPr>
    </w:p>
    <w:p w14:paraId="65EE8980" w14:textId="77777777" w:rsidR="002452D7" w:rsidRPr="00F44DB7" w:rsidRDefault="002452D7" w:rsidP="002452D7">
      <w:pPr>
        <w:rPr>
          <w:i/>
          <w:sz w:val="22"/>
        </w:rPr>
      </w:pPr>
      <w:r w:rsidRPr="00F44DB7">
        <w:rPr>
          <w:i/>
          <w:sz w:val="22"/>
        </w:rPr>
        <w:t>Kepenų, tulžies pūslės ir latakų sutrikimai</w:t>
      </w:r>
    </w:p>
    <w:p w14:paraId="0B1DEB04" w14:textId="77777777" w:rsidR="002452D7" w:rsidRPr="00F44DB7" w:rsidRDefault="002452D7" w:rsidP="002452D7">
      <w:pPr>
        <w:ind w:left="1134" w:hanging="1134"/>
        <w:rPr>
          <w:sz w:val="22"/>
        </w:rPr>
      </w:pPr>
      <w:r w:rsidRPr="002A2FEC">
        <w:rPr>
          <w:sz w:val="22"/>
          <w:szCs w:val="22"/>
        </w:rPr>
        <w:t>Ret</w:t>
      </w:r>
      <w:r>
        <w:rPr>
          <w:sz w:val="22"/>
          <w:szCs w:val="22"/>
        </w:rPr>
        <w:t>as</w:t>
      </w:r>
      <w:r w:rsidRPr="002A2FEC">
        <w:rPr>
          <w:sz w:val="22"/>
          <w:szCs w:val="22"/>
        </w:rPr>
        <w:t>:</w:t>
      </w:r>
      <w:r>
        <w:rPr>
          <w:sz w:val="22"/>
          <w:szCs w:val="22"/>
        </w:rPr>
        <w:t xml:space="preserve"> </w:t>
      </w:r>
      <w:r w:rsidRPr="00F44DB7">
        <w:rPr>
          <w:sz w:val="22"/>
        </w:rPr>
        <w:t xml:space="preserve">transaminazių </w:t>
      </w:r>
      <w:r>
        <w:rPr>
          <w:sz w:val="22"/>
          <w:szCs w:val="22"/>
        </w:rPr>
        <w:t>aktyvumo</w:t>
      </w:r>
      <w:r w:rsidRPr="00F44DB7">
        <w:rPr>
          <w:sz w:val="22"/>
        </w:rPr>
        <w:t xml:space="preserve"> padidėjimas kraujo plazmoje, kepenų nekrozė, hepatitas (žr. 4.4 skyrių).</w:t>
      </w:r>
    </w:p>
    <w:p w14:paraId="15CDA111" w14:textId="77777777" w:rsidR="002452D7" w:rsidRPr="00F44DB7" w:rsidRDefault="002452D7" w:rsidP="002452D7">
      <w:pPr>
        <w:rPr>
          <w:i/>
          <w:sz w:val="22"/>
        </w:rPr>
      </w:pPr>
    </w:p>
    <w:p w14:paraId="0CA8CDE3" w14:textId="77777777" w:rsidR="002452D7" w:rsidRPr="00F44DB7" w:rsidRDefault="002452D7" w:rsidP="002452D7">
      <w:pPr>
        <w:rPr>
          <w:i/>
          <w:sz w:val="22"/>
        </w:rPr>
      </w:pPr>
      <w:r w:rsidRPr="00F44DB7">
        <w:rPr>
          <w:i/>
          <w:sz w:val="22"/>
        </w:rPr>
        <w:t>Odos ir poodinio audinio sutrikimai</w:t>
      </w:r>
    </w:p>
    <w:p w14:paraId="42EF4698" w14:textId="77777777" w:rsidR="002452D7" w:rsidRPr="00F44DB7" w:rsidRDefault="002452D7" w:rsidP="002452D7">
      <w:pPr>
        <w:tabs>
          <w:tab w:val="left" w:pos="1134"/>
        </w:tabs>
        <w:ind w:left="1620" w:hanging="1620"/>
        <w:rPr>
          <w:sz w:val="22"/>
        </w:rPr>
      </w:pPr>
      <w:r w:rsidRPr="002A2FEC">
        <w:rPr>
          <w:sz w:val="22"/>
          <w:szCs w:val="22"/>
        </w:rPr>
        <w:t>Ret</w:t>
      </w:r>
      <w:r>
        <w:rPr>
          <w:sz w:val="22"/>
          <w:szCs w:val="22"/>
        </w:rPr>
        <w:t>as</w:t>
      </w:r>
      <w:r w:rsidRPr="002A2FEC">
        <w:rPr>
          <w:sz w:val="22"/>
          <w:szCs w:val="22"/>
        </w:rPr>
        <w:t>:</w:t>
      </w:r>
      <w:r>
        <w:rPr>
          <w:sz w:val="22"/>
          <w:szCs w:val="22"/>
        </w:rPr>
        <w:t xml:space="preserve"> </w:t>
      </w:r>
      <w:r w:rsidRPr="00F44DB7">
        <w:rPr>
          <w:sz w:val="22"/>
        </w:rPr>
        <w:t xml:space="preserve">išbėrimas, dilgėlinė, </w:t>
      </w:r>
      <w:r w:rsidRPr="002A2FEC">
        <w:rPr>
          <w:sz w:val="22"/>
          <w:szCs w:val="22"/>
        </w:rPr>
        <w:t>niež</w:t>
      </w:r>
      <w:r>
        <w:rPr>
          <w:sz w:val="22"/>
          <w:szCs w:val="22"/>
        </w:rPr>
        <w:t>ėjima</w:t>
      </w:r>
      <w:r w:rsidRPr="002A2FEC">
        <w:rPr>
          <w:sz w:val="22"/>
          <w:szCs w:val="22"/>
        </w:rPr>
        <w:t>s</w:t>
      </w:r>
      <w:r w:rsidRPr="00F44DB7">
        <w:rPr>
          <w:sz w:val="22"/>
        </w:rPr>
        <w:t>.</w:t>
      </w:r>
    </w:p>
    <w:p w14:paraId="707419D8" w14:textId="77777777" w:rsidR="002452D7" w:rsidRPr="00F44DB7" w:rsidRDefault="002452D7" w:rsidP="002452D7">
      <w:pPr>
        <w:rPr>
          <w:i/>
          <w:sz w:val="22"/>
        </w:rPr>
      </w:pPr>
    </w:p>
    <w:p w14:paraId="31107180" w14:textId="77777777" w:rsidR="002452D7" w:rsidRPr="00F44DB7" w:rsidRDefault="002452D7" w:rsidP="002452D7">
      <w:pPr>
        <w:rPr>
          <w:i/>
          <w:sz w:val="22"/>
        </w:rPr>
      </w:pPr>
      <w:r w:rsidRPr="00F44DB7">
        <w:rPr>
          <w:i/>
          <w:sz w:val="22"/>
        </w:rPr>
        <w:t>Bendrieji sutrikimai ir vartojimo vietos pažeidimai</w:t>
      </w:r>
    </w:p>
    <w:p w14:paraId="5EDF030E" w14:textId="77777777" w:rsidR="002452D7" w:rsidRPr="00F44DB7" w:rsidRDefault="002452D7" w:rsidP="002452D7">
      <w:pPr>
        <w:ind w:left="1134" w:hanging="1134"/>
        <w:rPr>
          <w:sz w:val="22"/>
        </w:rPr>
      </w:pPr>
      <w:r w:rsidRPr="002A2FEC">
        <w:rPr>
          <w:sz w:val="22"/>
          <w:szCs w:val="22"/>
        </w:rPr>
        <w:t>Dažn</w:t>
      </w:r>
      <w:r>
        <w:rPr>
          <w:sz w:val="22"/>
          <w:szCs w:val="22"/>
        </w:rPr>
        <w:t>as</w:t>
      </w:r>
      <w:r w:rsidRPr="002A2FEC">
        <w:rPr>
          <w:sz w:val="22"/>
          <w:szCs w:val="22"/>
        </w:rPr>
        <w:t>:</w:t>
      </w:r>
      <w:r>
        <w:rPr>
          <w:sz w:val="22"/>
          <w:szCs w:val="22"/>
        </w:rPr>
        <w:t xml:space="preserve"> </w:t>
      </w:r>
      <w:r w:rsidRPr="00F44DB7">
        <w:rPr>
          <w:sz w:val="22"/>
        </w:rPr>
        <w:t>nemiga, astenija, mieguistumas, prakaitavimas.</w:t>
      </w:r>
    </w:p>
    <w:p w14:paraId="2C851BD6" w14:textId="77777777" w:rsidR="002452D7" w:rsidRPr="00F44DB7" w:rsidRDefault="002452D7" w:rsidP="002452D7">
      <w:pPr>
        <w:rPr>
          <w:sz w:val="22"/>
        </w:rPr>
      </w:pPr>
    </w:p>
    <w:p w14:paraId="09899BDD" w14:textId="77777777" w:rsidR="002452D7" w:rsidRPr="00F44DB7" w:rsidRDefault="002452D7" w:rsidP="002452D7">
      <w:pPr>
        <w:rPr>
          <w:sz w:val="22"/>
        </w:rPr>
      </w:pPr>
      <w:r w:rsidRPr="00F44DB7">
        <w:rPr>
          <w:sz w:val="22"/>
        </w:rPr>
        <w:t>Esant išreikštai priklausomybei nuo narkotikų pradėjus vartoti buprenorfino gali būti abstinencijos požymių, kurie esti panašūs į naloksono poveikį.</w:t>
      </w:r>
    </w:p>
    <w:p w14:paraId="7F2D2CD2" w14:textId="77777777" w:rsidR="002452D7" w:rsidRPr="00F44DB7" w:rsidRDefault="002452D7" w:rsidP="002452D7">
      <w:pPr>
        <w:rPr>
          <w:sz w:val="22"/>
        </w:rPr>
      </w:pPr>
    </w:p>
    <w:p w14:paraId="031D75B2" w14:textId="77777777" w:rsidR="002452D7" w:rsidRPr="00F44DB7" w:rsidRDefault="002452D7" w:rsidP="002452D7">
      <w:pPr>
        <w:rPr>
          <w:sz w:val="22"/>
        </w:rPr>
      </w:pPr>
      <w:r w:rsidRPr="00F44DB7">
        <w:rPr>
          <w:sz w:val="22"/>
        </w:rPr>
        <w:t>Jei vaistas vartojamas piktnaudžiavimui švirkščiant į veną, gali būti vietinių reakcijų, pranešama apie kartais pasitaikančias sepsines komplikacijas, galimą sunkų ūminį hepatitą (žr. 4.4 skyrių).</w:t>
      </w:r>
      <w:bookmarkStart w:id="28" w:name="_Toc129243110"/>
      <w:bookmarkStart w:id="29" w:name="_Toc129243235"/>
      <w:bookmarkStart w:id="30" w:name="OLE_LINK1"/>
    </w:p>
    <w:p w14:paraId="1C38D574" w14:textId="77777777" w:rsidR="002452D7" w:rsidRPr="00F44DB7" w:rsidRDefault="002452D7" w:rsidP="002452D7">
      <w:pPr>
        <w:rPr>
          <w:sz w:val="22"/>
        </w:rPr>
      </w:pPr>
    </w:p>
    <w:p w14:paraId="4B6187ED" w14:textId="77777777" w:rsidR="002452D7" w:rsidRPr="00F44DB7" w:rsidRDefault="002452D7" w:rsidP="002452D7">
      <w:pPr>
        <w:rPr>
          <w:sz w:val="22"/>
        </w:rPr>
      </w:pPr>
      <w:r w:rsidRPr="00F44DB7">
        <w:rPr>
          <w:sz w:val="22"/>
        </w:rPr>
        <w:t>Pranešimas apie įtariamas nepageidaujamas reakcijas</w:t>
      </w:r>
    </w:p>
    <w:p w14:paraId="77A87632" w14:textId="77777777" w:rsidR="002452D7" w:rsidRPr="00F44DB7" w:rsidRDefault="002452D7" w:rsidP="002452D7">
      <w:pPr>
        <w:tabs>
          <w:tab w:val="left" w:pos="567"/>
        </w:tabs>
        <w:autoSpaceDE w:val="0"/>
        <w:autoSpaceDN w:val="0"/>
        <w:adjustRightInd w:val="0"/>
        <w:spacing w:line="260" w:lineRule="exact"/>
        <w:rPr>
          <w:sz w:val="22"/>
        </w:rPr>
      </w:pPr>
      <w:r w:rsidRPr="00F44DB7">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F44DB7">
          <w:rPr>
            <w:rFonts w:eastAsia="SimSun"/>
            <w:sz w:val="22"/>
          </w:rPr>
          <w:t>www.vvkt.lt</w:t>
        </w:r>
      </w:hyperlink>
      <w:r w:rsidRPr="00F44DB7">
        <w:rPr>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44DB7">
          <w:rPr>
            <w:rFonts w:eastAsia="SimSun"/>
            <w:sz w:val="22"/>
          </w:rPr>
          <w:t>NepageidaujamaR@vvkt.lt</w:t>
        </w:r>
      </w:hyperlink>
      <w:r w:rsidRPr="00F44DB7">
        <w:rPr>
          <w:sz w:val="22"/>
        </w:rPr>
        <w:t>), per interneto svetainę (adresu http://www.vvkt.lt).</w:t>
      </w:r>
    </w:p>
    <w:p w14:paraId="14CB59F9" w14:textId="77777777" w:rsidR="002452D7" w:rsidRPr="00F44DB7" w:rsidRDefault="002452D7" w:rsidP="002452D7">
      <w:pPr>
        <w:rPr>
          <w:sz w:val="22"/>
        </w:rPr>
      </w:pPr>
    </w:p>
    <w:p w14:paraId="58475808" w14:textId="77777777" w:rsidR="002452D7" w:rsidRPr="00F44DB7" w:rsidRDefault="002452D7" w:rsidP="002452D7">
      <w:pPr>
        <w:tabs>
          <w:tab w:val="left" w:pos="540"/>
        </w:tabs>
        <w:rPr>
          <w:b/>
          <w:sz w:val="22"/>
        </w:rPr>
      </w:pPr>
      <w:r w:rsidRPr="00F44DB7">
        <w:rPr>
          <w:b/>
          <w:sz w:val="22"/>
        </w:rPr>
        <w:lastRenderedPageBreak/>
        <w:t>4.9</w:t>
      </w:r>
      <w:r w:rsidRPr="00F44DB7">
        <w:rPr>
          <w:b/>
          <w:sz w:val="22"/>
        </w:rPr>
        <w:tab/>
        <w:t>Perdozavimas</w:t>
      </w:r>
      <w:bookmarkEnd w:id="28"/>
      <w:bookmarkEnd w:id="29"/>
    </w:p>
    <w:bookmarkEnd w:id="30"/>
    <w:p w14:paraId="44091C0C" w14:textId="77777777" w:rsidR="002452D7" w:rsidRPr="00F44DB7" w:rsidRDefault="002452D7" w:rsidP="002452D7">
      <w:pPr>
        <w:rPr>
          <w:sz w:val="22"/>
        </w:rPr>
      </w:pPr>
    </w:p>
    <w:p w14:paraId="2C85DCD7" w14:textId="77777777" w:rsidR="002452D7" w:rsidRPr="00F44DB7" w:rsidRDefault="002452D7" w:rsidP="002452D7">
      <w:pPr>
        <w:rPr>
          <w:sz w:val="22"/>
        </w:rPr>
      </w:pPr>
      <w:r w:rsidRPr="00F44DB7">
        <w:rPr>
          <w:sz w:val="22"/>
        </w:rPr>
        <w:t>Dėl dalinio agonizmo ypatumų buprenorfinas pasižymi plačiu teoriniu saugumo intervalu.</w:t>
      </w:r>
    </w:p>
    <w:p w14:paraId="2675EDD6" w14:textId="77777777" w:rsidR="002452D7" w:rsidRPr="00F44DB7" w:rsidRDefault="002452D7" w:rsidP="002452D7">
      <w:pPr>
        <w:rPr>
          <w:i/>
          <w:sz w:val="22"/>
        </w:rPr>
      </w:pPr>
    </w:p>
    <w:p w14:paraId="1531FA65" w14:textId="77777777" w:rsidR="002452D7" w:rsidRPr="00F44DB7" w:rsidRDefault="002452D7" w:rsidP="002452D7">
      <w:pPr>
        <w:rPr>
          <w:sz w:val="22"/>
        </w:rPr>
      </w:pPr>
      <w:r w:rsidRPr="00F44DB7">
        <w:rPr>
          <w:sz w:val="22"/>
        </w:rPr>
        <w:t>Svarbiausieji perdozavimo simptomai yra kvėpavimo slopinimas, galintis baigtis kvėpavimo sustojimu ir mirtimi.</w:t>
      </w:r>
    </w:p>
    <w:p w14:paraId="395FAB64" w14:textId="77777777" w:rsidR="002452D7" w:rsidRPr="00F44DB7" w:rsidRDefault="002452D7" w:rsidP="002452D7">
      <w:pPr>
        <w:rPr>
          <w:sz w:val="22"/>
        </w:rPr>
      </w:pPr>
    </w:p>
    <w:p w14:paraId="263EE5BC" w14:textId="77777777" w:rsidR="002452D7" w:rsidRPr="00F44DB7" w:rsidRDefault="002452D7" w:rsidP="002452D7">
      <w:pPr>
        <w:rPr>
          <w:sz w:val="22"/>
        </w:rPr>
      </w:pPr>
      <w:r w:rsidRPr="00F44DB7">
        <w:rPr>
          <w:sz w:val="22"/>
        </w:rPr>
        <w:t>Atsitiktinai vaisto perdozavus reikia pradėti taikyti bendras palaikomąsias priemones, įskaitant paciento kvėpavimo ir širdies veiklos stebėjimą.</w:t>
      </w:r>
    </w:p>
    <w:p w14:paraId="56001EEF" w14:textId="77777777" w:rsidR="002452D7" w:rsidRPr="00F44DB7" w:rsidRDefault="002452D7" w:rsidP="002452D7">
      <w:pPr>
        <w:rPr>
          <w:sz w:val="22"/>
        </w:rPr>
      </w:pPr>
    </w:p>
    <w:p w14:paraId="5DAF9528" w14:textId="77777777" w:rsidR="002452D7" w:rsidRPr="00F44DB7" w:rsidRDefault="002452D7" w:rsidP="002452D7">
      <w:pPr>
        <w:tabs>
          <w:tab w:val="left" w:pos="851"/>
        </w:tabs>
        <w:rPr>
          <w:sz w:val="22"/>
        </w:rPr>
      </w:pPr>
      <w:r w:rsidRPr="00F44DB7">
        <w:rPr>
          <w:i/>
          <w:sz w:val="22"/>
        </w:rPr>
        <w:t xml:space="preserve">Gydymas: </w:t>
      </w:r>
      <w:r w:rsidRPr="00F44DB7">
        <w:rPr>
          <w:sz w:val="22"/>
        </w:rPr>
        <w:t>simptominis kvėpavimo slopinimo gydymas taikant standartines intensyviosios terapijos priemones. Jeigu vartojamas opiatų antagonistas (pvz., naloksonas), reikia įsidėmėti buprenorfino ilgalaikio poveikio ypatumus.</w:t>
      </w:r>
    </w:p>
    <w:p w14:paraId="33FA13AC" w14:textId="77777777" w:rsidR="002452D7" w:rsidRPr="00F44DB7" w:rsidRDefault="002452D7" w:rsidP="002452D7">
      <w:pPr>
        <w:rPr>
          <w:sz w:val="22"/>
        </w:rPr>
      </w:pPr>
    </w:p>
    <w:p w14:paraId="1BD175CB" w14:textId="77777777" w:rsidR="002452D7" w:rsidRPr="00F44DB7" w:rsidRDefault="002452D7" w:rsidP="002452D7">
      <w:pPr>
        <w:rPr>
          <w:sz w:val="22"/>
        </w:rPr>
      </w:pPr>
    </w:p>
    <w:p w14:paraId="4DA0AB16" w14:textId="77777777" w:rsidR="002452D7" w:rsidRPr="00F44DB7" w:rsidRDefault="002452D7" w:rsidP="002452D7">
      <w:pPr>
        <w:ind w:left="540" w:hanging="540"/>
        <w:rPr>
          <w:b/>
          <w:sz w:val="22"/>
        </w:rPr>
      </w:pPr>
      <w:bookmarkStart w:id="31" w:name="_Toc129243111"/>
      <w:bookmarkStart w:id="32" w:name="_Toc129243236"/>
      <w:r w:rsidRPr="00F44DB7">
        <w:rPr>
          <w:b/>
          <w:sz w:val="22"/>
        </w:rPr>
        <w:t>5.</w:t>
      </w:r>
      <w:r w:rsidRPr="00F44DB7">
        <w:rPr>
          <w:b/>
          <w:sz w:val="22"/>
        </w:rPr>
        <w:tab/>
        <w:t>FARMAKOLOGINĖS SAVYBĖS</w:t>
      </w:r>
      <w:bookmarkEnd w:id="31"/>
      <w:bookmarkEnd w:id="32"/>
    </w:p>
    <w:p w14:paraId="27D049A1" w14:textId="77777777" w:rsidR="002452D7" w:rsidRPr="00F44DB7" w:rsidRDefault="002452D7" w:rsidP="002452D7">
      <w:pPr>
        <w:rPr>
          <w:sz w:val="22"/>
        </w:rPr>
      </w:pPr>
    </w:p>
    <w:p w14:paraId="7CA568C5" w14:textId="77777777" w:rsidR="002452D7" w:rsidRPr="00F44DB7" w:rsidRDefault="002452D7" w:rsidP="002452D7">
      <w:pPr>
        <w:ind w:left="540" w:hanging="540"/>
        <w:rPr>
          <w:b/>
          <w:sz w:val="22"/>
        </w:rPr>
      </w:pPr>
      <w:bookmarkStart w:id="33" w:name="_Toc129243112"/>
      <w:bookmarkStart w:id="34" w:name="_Toc129243237"/>
      <w:r w:rsidRPr="00F44DB7">
        <w:rPr>
          <w:b/>
          <w:sz w:val="22"/>
        </w:rPr>
        <w:t>5.1</w:t>
      </w:r>
      <w:r w:rsidRPr="00F44DB7">
        <w:rPr>
          <w:b/>
          <w:sz w:val="22"/>
        </w:rPr>
        <w:tab/>
        <w:t>Farmakodinaminės savybės</w:t>
      </w:r>
      <w:bookmarkEnd w:id="33"/>
      <w:bookmarkEnd w:id="34"/>
    </w:p>
    <w:p w14:paraId="70B1521D" w14:textId="77777777" w:rsidR="002452D7" w:rsidRPr="00F44DB7" w:rsidRDefault="002452D7" w:rsidP="002452D7">
      <w:pPr>
        <w:rPr>
          <w:sz w:val="22"/>
        </w:rPr>
      </w:pPr>
    </w:p>
    <w:p w14:paraId="5DA808D0" w14:textId="77777777" w:rsidR="002452D7" w:rsidRPr="00F44DB7" w:rsidRDefault="002452D7" w:rsidP="002452D7">
      <w:pPr>
        <w:rPr>
          <w:sz w:val="22"/>
        </w:rPr>
      </w:pPr>
      <w:r w:rsidRPr="00F44DB7">
        <w:rPr>
          <w:sz w:val="22"/>
        </w:rPr>
        <w:t xml:space="preserve">Farmakoterapinė grupė – kiti nervų sistemą veikiantys vaistai; vaistai priklausomybės ligoms gydyti; vaistai opiatų priklausomybei gydyti, ATC kodas – </w:t>
      </w:r>
      <w:r w:rsidRPr="002A2FEC">
        <w:rPr>
          <w:sz w:val="22"/>
          <w:szCs w:val="22"/>
        </w:rPr>
        <w:t>N07BC01</w:t>
      </w:r>
      <w:r>
        <w:rPr>
          <w:sz w:val="22"/>
          <w:szCs w:val="22"/>
        </w:rPr>
        <w:t>.</w:t>
      </w:r>
    </w:p>
    <w:p w14:paraId="1266EB28" w14:textId="77777777" w:rsidR="002452D7" w:rsidRPr="00F44DB7" w:rsidRDefault="002452D7" w:rsidP="002452D7">
      <w:pPr>
        <w:rPr>
          <w:sz w:val="22"/>
        </w:rPr>
      </w:pPr>
    </w:p>
    <w:p w14:paraId="11581DF9" w14:textId="77777777" w:rsidR="002452D7" w:rsidRPr="00F44DB7" w:rsidRDefault="002452D7" w:rsidP="002452D7">
      <w:pPr>
        <w:rPr>
          <w:sz w:val="22"/>
        </w:rPr>
      </w:pPr>
      <w:r w:rsidRPr="00F44DB7">
        <w:rPr>
          <w:sz w:val="22"/>
        </w:rPr>
        <w:t>Buprenorfinas yra dalinis opijaus receptorių agonistas bei antagonistas, veikiantis μ (</w:t>
      </w:r>
      <w:r w:rsidRPr="00F44DB7">
        <w:rPr>
          <w:i/>
          <w:sz w:val="22"/>
        </w:rPr>
        <w:t>miu</w:t>
      </w:r>
      <w:r w:rsidRPr="00F44DB7">
        <w:rPr>
          <w:sz w:val="22"/>
        </w:rPr>
        <w:t>) ir κ (</w:t>
      </w:r>
      <w:r w:rsidRPr="00F44DB7">
        <w:rPr>
          <w:i/>
          <w:sz w:val="22"/>
        </w:rPr>
        <w:t>kappa</w:t>
      </w:r>
      <w:r w:rsidRPr="00F44DB7">
        <w:rPr>
          <w:sz w:val="22"/>
        </w:rPr>
        <w:t>) opijaus receptorius galvos smegenyse. Jo veiksmingumas opiatų pakaitinio gydymo metu siejamas su lėtu grįžtamojo pobūdžio ilgalaikiu prisijungimu prie μ (</w:t>
      </w:r>
      <w:r w:rsidRPr="00F44DB7">
        <w:rPr>
          <w:i/>
          <w:sz w:val="22"/>
        </w:rPr>
        <w:t>miu</w:t>
      </w:r>
      <w:r w:rsidRPr="00F44DB7">
        <w:rPr>
          <w:sz w:val="22"/>
        </w:rPr>
        <w:t>) receptorių, dėl to, manoma, sumažėja priklausomybė nuo narkotikų.</w:t>
      </w:r>
    </w:p>
    <w:p w14:paraId="7C829506" w14:textId="77777777" w:rsidR="002452D7" w:rsidRPr="00F44DB7" w:rsidRDefault="002452D7" w:rsidP="002452D7">
      <w:pPr>
        <w:rPr>
          <w:sz w:val="22"/>
        </w:rPr>
      </w:pPr>
    </w:p>
    <w:p w14:paraId="389BF088" w14:textId="77777777" w:rsidR="002452D7" w:rsidRPr="00F44DB7" w:rsidRDefault="002452D7" w:rsidP="002452D7">
      <w:pPr>
        <w:rPr>
          <w:sz w:val="22"/>
        </w:rPr>
      </w:pPr>
      <w:r w:rsidRPr="00F44DB7">
        <w:rPr>
          <w:sz w:val="22"/>
        </w:rPr>
        <w:t>Dėl dalinio agonizmo ypatumų buprenorfinas pasižymi plačiu saugumo intervalu ir jo slopinantis poveikis širdies ir kvėpavimo funkcijoms išreikštas vidutiniškai.</w:t>
      </w:r>
    </w:p>
    <w:p w14:paraId="516753DE" w14:textId="77777777" w:rsidR="002452D7" w:rsidRPr="00F44DB7" w:rsidRDefault="002452D7" w:rsidP="002452D7">
      <w:pPr>
        <w:rPr>
          <w:sz w:val="22"/>
        </w:rPr>
      </w:pPr>
    </w:p>
    <w:p w14:paraId="040949EA" w14:textId="77777777" w:rsidR="002452D7" w:rsidRPr="00F44DB7" w:rsidRDefault="002452D7" w:rsidP="002452D7">
      <w:pPr>
        <w:ind w:left="540" w:hanging="540"/>
        <w:rPr>
          <w:b/>
          <w:sz w:val="22"/>
        </w:rPr>
      </w:pPr>
      <w:bookmarkStart w:id="35" w:name="_Toc129243113"/>
      <w:bookmarkStart w:id="36" w:name="_Toc129243238"/>
      <w:r w:rsidRPr="00F44DB7">
        <w:rPr>
          <w:b/>
          <w:sz w:val="22"/>
        </w:rPr>
        <w:t>5.2</w:t>
      </w:r>
      <w:r w:rsidRPr="00F44DB7">
        <w:rPr>
          <w:b/>
          <w:sz w:val="22"/>
        </w:rPr>
        <w:tab/>
        <w:t>Farmakokinetinės savybės</w:t>
      </w:r>
      <w:bookmarkEnd w:id="35"/>
      <w:bookmarkEnd w:id="36"/>
    </w:p>
    <w:p w14:paraId="73653673" w14:textId="77777777" w:rsidR="002452D7" w:rsidRPr="00F44DB7" w:rsidRDefault="002452D7" w:rsidP="002452D7">
      <w:pPr>
        <w:rPr>
          <w:sz w:val="22"/>
        </w:rPr>
      </w:pPr>
    </w:p>
    <w:p w14:paraId="0CE6CC92" w14:textId="77777777" w:rsidR="002452D7" w:rsidRPr="00F44DB7" w:rsidRDefault="002452D7" w:rsidP="002452D7">
      <w:pPr>
        <w:rPr>
          <w:i/>
          <w:sz w:val="22"/>
        </w:rPr>
      </w:pPr>
      <w:r w:rsidRPr="00F44DB7">
        <w:rPr>
          <w:i/>
          <w:sz w:val="22"/>
        </w:rPr>
        <w:t>Absorbcija</w:t>
      </w:r>
    </w:p>
    <w:p w14:paraId="0D42BB02" w14:textId="77777777" w:rsidR="002452D7" w:rsidRPr="00F44DB7" w:rsidRDefault="002452D7" w:rsidP="002452D7">
      <w:pPr>
        <w:rPr>
          <w:sz w:val="22"/>
        </w:rPr>
      </w:pPr>
      <w:r w:rsidRPr="00F44DB7">
        <w:rPr>
          <w:sz w:val="22"/>
        </w:rPr>
        <w:t>Išgertas buprenorfinas patenka į enterohepatinę recirkuliaciją vykstant N-dealkilinimui ir gliukuronizacijai plonojoje žarnoje ir kepenyse. Todėl šio vaistinio preparato vartoti per burną negalima.</w:t>
      </w:r>
    </w:p>
    <w:p w14:paraId="540CF785" w14:textId="77777777" w:rsidR="002452D7" w:rsidRPr="00F44DB7" w:rsidRDefault="002452D7" w:rsidP="002452D7">
      <w:pPr>
        <w:rPr>
          <w:sz w:val="22"/>
        </w:rPr>
      </w:pPr>
    </w:p>
    <w:p w14:paraId="10808136" w14:textId="77777777" w:rsidR="002452D7" w:rsidRPr="00F44DB7" w:rsidRDefault="002452D7" w:rsidP="002452D7">
      <w:pPr>
        <w:rPr>
          <w:sz w:val="22"/>
        </w:rPr>
      </w:pPr>
      <w:r w:rsidRPr="00F44DB7">
        <w:rPr>
          <w:sz w:val="22"/>
        </w:rPr>
        <w:t xml:space="preserve">Pavartoto po liežuviu buprenorfino tikslus visiškas biologinis prieinamumas nežinomas, bet manoma, kad jis yra maždaug 15-30%. Maksimali koncentracija pavartojus po liežuviu kraujo plazmoje susidaro po 90 minučių, maksimalios dozės ir koncentracijos santykis yra tiesinis, apie 2-16 mg. </w:t>
      </w:r>
    </w:p>
    <w:p w14:paraId="2CE9AA91" w14:textId="77777777" w:rsidR="002452D7" w:rsidRPr="00F44DB7" w:rsidRDefault="002452D7" w:rsidP="002452D7">
      <w:pPr>
        <w:rPr>
          <w:sz w:val="22"/>
        </w:rPr>
      </w:pPr>
    </w:p>
    <w:p w14:paraId="1B414E20" w14:textId="77777777" w:rsidR="002452D7" w:rsidRPr="00F44DB7" w:rsidRDefault="002452D7" w:rsidP="002452D7">
      <w:pPr>
        <w:rPr>
          <w:i/>
          <w:sz w:val="22"/>
        </w:rPr>
      </w:pPr>
      <w:r w:rsidRPr="00F44DB7">
        <w:rPr>
          <w:i/>
          <w:sz w:val="22"/>
        </w:rPr>
        <w:t>Pasiskirstymas</w:t>
      </w:r>
    </w:p>
    <w:p w14:paraId="335EE61C" w14:textId="77777777" w:rsidR="002452D7" w:rsidRPr="00F44DB7" w:rsidRDefault="002452D7" w:rsidP="002452D7">
      <w:pPr>
        <w:rPr>
          <w:sz w:val="22"/>
        </w:rPr>
      </w:pPr>
      <w:r w:rsidRPr="00F44DB7">
        <w:rPr>
          <w:sz w:val="22"/>
        </w:rPr>
        <w:t>Po absorbcijos seka greita pasiskirstymo fazė, pusinės eliminacijos laikas yra 2-5 valandos.</w:t>
      </w:r>
    </w:p>
    <w:p w14:paraId="5AAE9AC2" w14:textId="77777777" w:rsidR="002452D7" w:rsidRPr="00F44DB7" w:rsidRDefault="002452D7" w:rsidP="002452D7">
      <w:pPr>
        <w:rPr>
          <w:sz w:val="22"/>
        </w:rPr>
      </w:pPr>
    </w:p>
    <w:p w14:paraId="7773F577" w14:textId="77777777" w:rsidR="002452D7" w:rsidRPr="00F44DB7" w:rsidRDefault="002452D7" w:rsidP="002452D7">
      <w:pPr>
        <w:rPr>
          <w:i/>
          <w:sz w:val="22"/>
        </w:rPr>
      </w:pPr>
      <w:r w:rsidRPr="00F44DB7">
        <w:rPr>
          <w:i/>
          <w:sz w:val="22"/>
        </w:rPr>
        <w:t>Biotransformacija</w:t>
      </w:r>
    </w:p>
    <w:p w14:paraId="369CD323" w14:textId="77777777" w:rsidR="002452D7" w:rsidRPr="00F44DB7" w:rsidRDefault="002452D7" w:rsidP="002452D7">
      <w:pPr>
        <w:rPr>
          <w:sz w:val="22"/>
        </w:rPr>
      </w:pPr>
      <w:r w:rsidRPr="00F44DB7">
        <w:rPr>
          <w:sz w:val="22"/>
        </w:rPr>
        <w:t>Buprenorfinas metabolizuojamas veikiant 14-N-dealkilinimui ir sujungimui su gliukurono rūgštimi. Klinikiniai duomenys patvirtina, kad N-dealkilinimas vyksta veikiant izofermentui CYP3A4. Susidaręs N-dealkilbuprenorfinas yra silpno vidinio aktyvumo μ (</w:t>
      </w:r>
      <w:r w:rsidRPr="00F44DB7">
        <w:rPr>
          <w:i/>
          <w:sz w:val="22"/>
        </w:rPr>
        <w:t>miu</w:t>
      </w:r>
      <w:r w:rsidRPr="00F44DB7">
        <w:rPr>
          <w:sz w:val="22"/>
        </w:rPr>
        <w:t xml:space="preserve">) agonistas. </w:t>
      </w:r>
    </w:p>
    <w:p w14:paraId="395CB7C3" w14:textId="77777777" w:rsidR="002452D7" w:rsidRPr="00F44DB7" w:rsidRDefault="002452D7" w:rsidP="002452D7">
      <w:pPr>
        <w:rPr>
          <w:sz w:val="22"/>
        </w:rPr>
      </w:pPr>
    </w:p>
    <w:p w14:paraId="350289B5" w14:textId="77777777" w:rsidR="002452D7" w:rsidRPr="00F44DB7" w:rsidRDefault="002452D7" w:rsidP="002452D7">
      <w:pPr>
        <w:rPr>
          <w:i/>
          <w:sz w:val="22"/>
        </w:rPr>
      </w:pPr>
      <w:r w:rsidRPr="00F44DB7">
        <w:rPr>
          <w:i/>
          <w:sz w:val="22"/>
        </w:rPr>
        <w:lastRenderedPageBreak/>
        <w:t>Eliminacija</w:t>
      </w:r>
    </w:p>
    <w:p w14:paraId="3D69C4BD" w14:textId="77777777" w:rsidR="002452D7" w:rsidRPr="00F44DB7" w:rsidRDefault="002452D7" w:rsidP="002452D7">
      <w:pPr>
        <w:rPr>
          <w:sz w:val="22"/>
        </w:rPr>
      </w:pPr>
      <w:r w:rsidRPr="00F44DB7">
        <w:rPr>
          <w:sz w:val="22"/>
        </w:rPr>
        <w:t xml:space="preserve">Eliminacija vyksta bi- arba trieksponentiniu būdu, galutinis eliminacijos periodas ilgas – 32 valandos dėl dalinės buprenorfino reabsorbcijos po konjugato hidrolizės žarnyne bei, iš dalies, dėl didelio molekulės lipofiškumo. </w:t>
      </w:r>
    </w:p>
    <w:p w14:paraId="1DAD544A" w14:textId="77777777" w:rsidR="002452D7" w:rsidRPr="00F44DB7" w:rsidRDefault="002452D7" w:rsidP="002452D7">
      <w:pPr>
        <w:rPr>
          <w:sz w:val="22"/>
        </w:rPr>
      </w:pPr>
    </w:p>
    <w:p w14:paraId="1D875541" w14:textId="77777777" w:rsidR="002452D7" w:rsidRPr="00F44DB7" w:rsidRDefault="002452D7" w:rsidP="002452D7">
      <w:pPr>
        <w:rPr>
          <w:sz w:val="22"/>
        </w:rPr>
      </w:pPr>
      <w:r w:rsidRPr="00F44DB7">
        <w:rPr>
          <w:sz w:val="22"/>
        </w:rPr>
        <w:t>Didžiausia buprenorfino dalis sujungta su gliukurono rūgštimi metabolitų pavidalu išsiskiria su tulžimi išmatose (70%), likusi dalis – su šlapimu.</w:t>
      </w:r>
    </w:p>
    <w:p w14:paraId="6BDE6532" w14:textId="77777777" w:rsidR="002452D7" w:rsidRPr="00F44DB7" w:rsidRDefault="002452D7" w:rsidP="002452D7">
      <w:pPr>
        <w:rPr>
          <w:sz w:val="22"/>
        </w:rPr>
      </w:pPr>
    </w:p>
    <w:p w14:paraId="4DDD0D0C" w14:textId="77777777" w:rsidR="002452D7" w:rsidRPr="00F44DB7" w:rsidRDefault="002452D7" w:rsidP="002452D7">
      <w:pPr>
        <w:ind w:left="540" w:hanging="540"/>
        <w:rPr>
          <w:b/>
          <w:sz w:val="22"/>
        </w:rPr>
      </w:pPr>
      <w:bookmarkStart w:id="37" w:name="_Toc129243114"/>
      <w:bookmarkStart w:id="38" w:name="_Toc129243239"/>
      <w:r w:rsidRPr="00F44DB7">
        <w:rPr>
          <w:b/>
          <w:sz w:val="22"/>
        </w:rPr>
        <w:t>5.3</w:t>
      </w:r>
      <w:r w:rsidRPr="00F44DB7">
        <w:rPr>
          <w:b/>
          <w:sz w:val="22"/>
        </w:rPr>
        <w:tab/>
        <w:t>Ikiklinikinių saugumo tyrimų duomenys</w:t>
      </w:r>
      <w:bookmarkEnd w:id="37"/>
      <w:bookmarkEnd w:id="38"/>
    </w:p>
    <w:p w14:paraId="344A7621" w14:textId="77777777" w:rsidR="002452D7" w:rsidRPr="00F44DB7" w:rsidRDefault="002452D7" w:rsidP="002452D7">
      <w:pPr>
        <w:rPr>
          <w:sz w:val="22"/>
        </w:rPr>
      </w:pPr>
    </w:p>
    <w:p w14:paraId="27A291A1" w14:textId="77777777" w:rsidR="002452D7" w:rsidRPr="00F44DB7" w:rsidRDefault="002452D7" w:rsidP="002452D7">
      <w:pPr>
        <w:rPr>
          <w:sz w:val="22"/>
        </w:rPr>
      </w:pPr>
      <w:r w:rsidRPr="00F44DB7">
        <w:rPr>
          <w:sz w:val="22"/>
        </w:rPr>
        <w:t>Įprastų farmakologinio saugumo, kartotinių dozių toksiškumo, genotoksiškumo, galimo kancerogeniškumo  ikiklinikinių tyrimų duomenys specifinio pavojaus žmogui nerodo.</w:t>
      </w:r>
    </w:p>
    <w:p w14:paraId="22B98576" w14:textId="77777777" w:rsidR="002452D7" w:rsidRPr="00F44DB7" w:rsidRDefault="002452D7" w:rsidP="002452D7">
      <w:pPr>
        <w:rPr>
          <w:sz w:val="22"/>
        </w:rPr>
      </w:pPr>
    </w:p>
    <w:p w14:paraId="4241CDA5" w14:textId="77777777" w:rsidR="002452D7" w:rsidRPr="00F44DB7" w:rsidRDefault="002452D7" w:rsidP="002452D7">
      <w:pPr>
        <w:rPr>
          <w:sz w:val="22"/>
        </w:rPr>
      </w:pPr>
      <w:r w:rsidRPr="00F44DB7">
        <w:rPr>
          <w:sz w:val="22"/>
        </w:rPr>
        <w:t>Teratogeniškumo tyrimais su žiurkėmis ir triušiais nustatyta, kad buprenorfinas embriotoksiniu arba teratogeniniu poveikiu nepasižymi. Nepageidaujamo poveikio žiurkių vaisingumui ar reprodukcinei funkcijai buprenorfinas nesukelia, nors po sušvirkštimo į raumenis ar jo sugirdžius dėl atsivedimo sutrikimų nustatytas didelis perinatalinis ir postnatalinis palikuonių žuvimas bei patelės laktacijos sutrikimai.  Be to, patelėms duodant dideles dozes su maistu vaisingumo ir laktacijos laikotarpiu žiurkių jaunikliams nustatytas neryškus kai kurių neurologinių funkcijų (paviršinio išsitiesimo reflekso ir atsako į gąsdinimą) formavimosi sulėtėjimas.</w:t>
      </w:r>
    </w:p>
    <w:p w14:paraId="717AFB3F" w14:textId="77777777" w:rsidR="002452D7" w:rsidRPr="00F44DB7" w:rsidRDefault="002452D7" w:rsidP="002452D7">
      <w:pPr>
        <w:rPr>
          <w:sz w:val="22"/>
        </w:rPr>
      </w:pPr>
    </w:p>
    <w:p w14:paraId="16058498" w14:textId="77777777" w:rsidR="002452D7" w:rsidRPr="00F44DB7" w:rsidRDefault="002452D7" w:rsidP="002452D7">
      <w:pPr>
        <w:rPr>
          <w:sz w:val="22"/>
        </w:rPr>
      </w:pPr>
    </w:p>
    <w:p w14:paraId="6CBC737D" w14:textId="77777777" w:rsidR="002452D7" w:rsidRPr="00F44DB7" w:rsidRDefault="002452D7" w:rsidP="002452D7">
      <w:pPr>
        <w:ind w:left="540" w:hanging="540"/>
        <w:rPr>
          <w:b/>
          <w:sz w:val="22"/>
        </w:rPr>
      </w:pPr>
      <w:bookmarkStart w:id="39" w:name="_Toc129243115"/>
      <w:bookmarkStart w:id="40" w:name="_Toc129243240"/>
      <w:r w:rsidRPr="00F44DB7">
        <w:rPr>
          <w:b/>
          <w:sz w:val="22"/>
        </w:rPr>
        <w:t>6.</w:t>
      </w:r>
      <w:r w:rsidRPr="00F44DB7">
        <w:rPr>
          <w:b/>
          <w:sz w:val="22"/>
        </w:rPr>
        <w:tab/>
        <w:t>FARMACINĖ INFORMACIJA</w:t>
      </w:r>
      <w:bookmarkEnd w:id="39"/>
      <w:bookmarkEnd w:id="40"/>
    </w:p>
    <w:p w14:paraId="14A76C10" w14:textId="77777777" w:rsidR="002452D7" w:rsidRPr="00F44DB7" w:rsidRDefault="002452D7" w:rsidP="002452D7">
      <w:pPr>
        <w:rPr>
          <w:sz w:val="22"/>
        </w:rPr>
      </w:pPr>
    </w:p>
    <w:p w14:paraId="75E959C8" w14:textId="77777777" w:rsidR="002452D7" w:rsidRPr="00F44DB7" w:rsidRDefault="002452D7" w:rsidP="002452D7">
      <w:pPr>
        <w:ind w:left="540" w:hanging="540"/>
        <w:rPr>
          <w:b/>
          <w:sz w:val="22"/>
        </w:rPr>
      </w:pPr>
      <w:bookmarkStart w:id="41" w:name="_Toc129243116"/>
      <w:bookmarkStart w:id="42" w:name="_Toc129243241"/>
      <w:r w:rsidRPr="00F44DB7">
        <w:rPr>
          <w:b/>
          <w:sz w:val="22"/>
        </w:rPr>
        <w:t>6.1</w:t>
      </w:r>
      <w:r w:rsidRPr="00F44DB7">
        <w:rPr>
          <w:b/>
          <w:sz w:val="22"/>
        </w:rPr>
        <w:tab/>
        <w:t>Pagalbinių medžiagų sąrašas</w:t>
      </w:r>
      <w:bookmarkEnd w:id="41"/>
      <w:bookmarkEnd w:id="42"/>
    </w:p>
    <w:p w14:paraId="142641CC" w14:textId="77777777" w:rsidR="002452D7" w:rsidRPr="00F44DB7" w:rsidRDefault="002452D7" w:rsidP="002452D7">
      <w:pPr>
        <w:rPr>
          <w:sz w:val="22"/>
        </w:rPr>
      </w:pPr>
    </w:p>
    <w:p w14:paraId="1AB6F791" w14:textId="77777777" w:rsidR="002452D7" w:rsidRPr="00F44DB7" w:rsidRDefault="002452D7" w:rsidP="002452D7">
      <w:pPr>
        <w:rPr>
          <w:sz w:val="22"/>
        </w:rPr>
      </w:pPr>
      <w:r w:rsidRPr="00F44DB7">
        <w:rPr>
          <w:sz w:val="22"/>
        </w:rPr>
        <w:t>Laktozė monohidratas</w:t>
      </w:r>
    </w:p>
    <w:p w14:paraId="784441F3" w14:textId="77777777" w:rsidR="002452D7" w:rsidRPr="00F44DB7" w:rsidRDefault="002452D7" w:rsidP="002452D7">
      <w:pPr>
        <w:rPr>
          <w:sz w:val="22"/>
        </w:rPr>
      </w:pPr>
      <w:r w:rsidRPr="00F44DB7">
        <w:rPr>
          <w:sz w:val="22"/>
        </w:rPr>
        <w:t>Manitolis</w:t>
      </w:r>
    </w:p>
    <w:p w14:paraId="6DA30408" w14:textId="77777777" w:rsidR="002452D7" w:rsidRPr="00F44DB7" w:rsidRDefault="002452D7" w:rsidP="002452D7">
      <w:pPr>
        <w:rPr>
          <w:sz w:val="22"/>
        </w:rPr>
      </w:pPr>
      <w:r w:rsidRPr="00F44DB7">
        <w:rPr>
          <w:sz w:val="22"/>
        </w:rPr>
        <w:t>Kukurūzų krakmolas</w:t>
      </w:r>
    </w:p>
    <w:p w14:paraId="21DE9162" w14:textId="06C4A743" w:rsidR="002452D7" w:rsidRPr="00F44DB7" w:rsidRDefault="002452D7" w:rsidP="002452D7">
      <w:pPr>
        <w:rPr>
          <w:sz w:val="22"/>
        </w:rPr>
      </w:pPr>
      <w:r w:rsidRPr="00F44DB7">
        <w:rPr>
          <w:sz w:val="22"/>
        </w:rPr>
        <w:t>Povidonas (K=27,0</w:t>
      </w:r>
      <w:r w:rsidR="00083A15">
        <w:rPr>
          <w:sz w:val="22"/>
        </w:rPr>
        <w:t>-32,4</w:t>
      </w:r>
      <w:r w:rsidRPr="00F44DB7">
        <w:rPr>
          <w:sz w:val="22"/>
        </w:rPr>
        <w:t>)</w:t>
      </w:r>
    </w:p>
    <w:p w14:paraId="727C146C" w14:textId="77777777" w:rsidR="002452D7" w:rsidRPr="00F44DB7" w:rsidRDefault="002452D7" w:rsidP="002452D7">
      <w:pPr>
        <w:ind w:left="540" w:hanging="540"/>
        <w:rPr>
          <w:sz w:val="22"/>
        </w:rPr>
      </w:pPr>
      <w:bookmarkStart w:id="43" w:name="_Toc129243117"/>
      <w:bookmarkStart w:id="44" w:name="_Toc129243242"/>
      <w:r w:rsidRPr="00F44DB7">
        <w:rPr>
          <w:sz w:val="22"/>
        </w:rPr>
        <w:t>Citrinų rūgštis monohidratas</w:t>
      </w:r>
    </w:p>
    <w:p w14:paraId="1D285970" w14:textId="77777777" w:rsidR="002452D7" w:rsidRPr="00F44DB7" w:rsidRDefault="002452D7" w:rsidP="002452D7">
      <w:pPr>
        <w:ind w:left="540" w:hanging="540"/>
        <w:rPr>
          <w:sz w:val="22"/>
        </w:rPr>
      </w:pPr>
      <w:r w:rsidRPr="00F44DB7">
        <w:rPr>
          <w:sz w:val="22"/>
        </w:rPr>
        <w:t>Natrio citratas</w:t>
      </w:r>
    </w:p>
    <w:p w14:paraId="2FFBEE3D" w14:textId="77777777" w:rsidR="002452D7" w:rsidRPr="00F44DB7" w:rsidRDefault="002452D7" w:rsidP="002452D7">
      <w:pPr>
        <w:ind w:left="540" w:hanging="540"/>
        <w:rPr>
          <w:sz w:val="22"/>
        </w:rPr>
      </w:pPr>
      <w:r w:rsidRPr="00F44DB7">
        <w:rPr>
          <w:sz w:val="22"/>
        </w:rPr>
        <w:t>Magnio stearatas</w:t>
      </w:r>
    </w:p>
    <w:p w14:paraId="6EEF57C0" w14:textId="77777777" w:rsidR="002452D7" w:rsidRPr="00F44DB7" w:rsidRDefault="002452D7" w:rsidP="002452D7">
      <w:pPr>
        <w:ind w:left="540" w:hanging="540"/>
        <w:rPr>
          <w:b/>
          <w:sz w:val="22"/>
        </w:rPr>
      </w:pPr>
    </w:p>
    <w:p w14:paraId="6F06466D" w14:textId="77777777" w:rsidR="002452D7" w:rsidRPr="00F44DB7" w:rsidRDefault="002452D7" w:rsidP="002452D7">
      <w:pPr>
        <w:ind w:left="540" w:hanging="540"/>
        <w:rPr>
          <w:b/>
          <w:sz w:val="22"/>
        </w:rPr>
      </w:pPr>
      <w:r w:rsidRPr="00F44DB7">
        <w:rPr>
          <w:b/>
          <w:sz w:val="22"/>
        </w:rPr>
        <w:t>6.2</w:t>
      </w:r>
      <w:r w:rsidRPr="00F44DB7">
        <w:rPr>
          <w:b/>
          <w:sz w:val="22"/>
        </w:rPr>
        <w:tab/>
        <w:t>Nesuderinamumas</w:t>
      </w:r>
      <w:bookmarkEnd w:id="43"/>
      <w:bookmarkEnd w:id="44"/>
    </w:p>
    <w:p w14:paraId="5EC8B02B" w14:textId="77777777" w:rsidR="002452D7" w:rsidRPr="00F44DB7" w:rsidRDefault="002452D7" w:rsidP="002452D7">
      <w:pPr>
        <w:rPr>
          <w:sz w:val="22"/>
        </w:rPr>
      </w:pPr>
    </w:p>
    <w:p w14:paraId="541B431A" w14:textId="77777777" w:rsidR="002452D7" w:rsidRPr="00F44DB7" w:rsidRDefault="002452D7" w:rsidP="002452D7">
      <w:pPr>
        <w:rPr>
          <w:sz w:val="22"/>
        </w:rPr>
      </w:pPr>
      <w:r w:rsidRPr="00F44DB7">
        <w:rPr>
          <w:sz w:val="22"/>
        </w:rPr>
        <w:t>Duomenys nebūtini.</w:t>
      </w:r>
    </w:p>
    <w:p w14:paraId="34EA2259" w14:textId="77777777" w:rsidR="002452D7" w:rsidRPr="00F44DB7" w:rsidRDefault="002452D7" w:rsidP="002452D7">
      <w:pPr>
        <w:rPr>
          <w:sz w:val="22"/>
        </w:rPr>
      </w:pPr>
    </w:p>
    <w:p w14:paraId="15348B5F" w14:textId="77777777" w:rsidR="002452D7" w:rsidRPr="00F44DB7" w:rsidRDefault="002452D7" w:rsidP="002452D7">
      <w:pPr>
        <w:ind w:left="540" w:hanging="540"/>
        <w:rPr>
          <w:b/>
          <w:sz w:val="22"/>
        </w:rPr>
      </w:pPr>
      <w:bookmarkStart w:id="45" w:name="_Toc129243118"/>
      <w:bookmarkStart w:id="46" w:name="_Toc129243243"/>
      <w:r w:rsidRPr="00F44DB7">
        <w:rPr>
          <w:b/>
          <w:sz w:val="22"/>
        </w:rPr>
        <w:t>6.3</w:t>
      </w:r>
      <w:r w:rsidRPr="00F44DB7">
        <w:rPr>
          <w:b/>
          <w:sz w:val="22"/>
        </w:rPr>
        <w:tab/>
        <w:t>Tinkamumo laikas</w:t>
      </w:r>
      <w:bookmarkEnd w:id="45"/>
      <w:bookmarkEnd w:id="46"/>
    </w:p>
    <w:p w14:paraId="1BD38997" w14:textId="77777777" w:rsidR="002452D7" w:rsidRPr="00F44DB7" w:rsidRDefault="002452D7" w:rsidP="002452D7">
      <w:pPr>
        <w:rPr>
          <w:sz w:val="22"/>
        </w:rPr>
      </w:pPr>
    </w:p>
    <w:p w14:paraId="1D5223AC" w14:textId="063B9E02" w:rsidR="00172F5C" w:rsidRDefault="00172F5C" w:rsidP="00172F5C">
      <w:pPr>
        <w:tabs>
          <w:tab w:val="left" w:pos="1296"/>
        </w:tabs>
        <w:jc w:val="both"/>
        <w:rPr>
          <w:noProof/>
          <w:szCs w:val="22"/>
        </w:rPr>
      </w:pPr>
      <w:r w:rsidRPr="00F44DB7">
        <w:rPr>
          <w:sz w:val="22"/>
        </w:rPr>
        <w:t>PVC/PVdC/PVC-Al lizdinė plokštelė</w:t>
      </w:r>
      <w:r>
        <w:rPr>
          <w:noProof/>
          <w:szCs w:val="22"/>
        </w:rPr>
        <w:t xml:space="preserve">: 3 </w:t>
      </w:r>
      <w:r w:rsidR="001D09A4">
        <w:rPr>
          <w:noProof/>
          <w:szCs w:val="22"/>
        </w:rPr>
        <w:t>metai.</w:t>
      </w:r>
    </w:p>
    <w:p w14:paraId="732F51B3" w14:textId="338E6DF0" w:rsidR="00172F5C" w:rsidRDefault="00172F5C" w:rsidP="00172F5C">
      <w:pPr>
        <w:tabs>
          <w:tab w:val="left" w:pos="1296"/>
        </w:tabs>
        <w:jc w:val="both"/>
        <w:rPr>
          <w:noProof/>
          <w:szCs w:val="22"/>
        </w:rPr>
      </w:pPr>
      <w:r w:rsidRPr="00F44DB7">
        <w:rPr>
          <w:sz w:val="22"/>
        </w:rPr>
        <w:t>Al-Al lizdinė plokštelė</w:t>
      </w:r>
      <w:r>
        <w:rPr>
          <w:noProof/>
          <w:szCs w:val="22"/>
        </w:rPr>
        <w:t xml:space="preserve">: 2 </w:t>
      </w:r>
      <w:r w:rsidR="001D09A4">
        <w:rPr>
          <w:noProof/>
          <w:szCs w:val="22"/>
        </w:rPr>
        <w:t>metai.</w:t>
      </w:r>
    </w:p>
    <w:p w14:paraId="30C45E51" w14:textId="77777777" w:rsidR="002452D7" w:rsidRPr="00F44DB7" w:rsidRDefault="002452D7" w:rsidP="002452D7">
      <w:pPr>
        <w:rPr>
          <w:sz w:val="22"/>
        </w:rPr>
      </w:pPr>
    </w:p>
    <w:p w14:paraId="786328F5" w14:textId="77777777" w:rsidR="002452D7" w:rsidRPr="00F44DB7" w:rsidRDefault="002452D7" w:rsidP="002452D7">
      <w:pPr>
        <w:ind w:left="540" w:hanging="540"/>
        <w:rPr>
          <w:b/>
          <w:sz w:val="22"/>
        </w:rPr>
      </w:pPr>
      <w:bookmarkStart w:id="47" w:name="_Toc129243119"/>
      <w:bookmarkStart w:id="48" w:name="_Toc129243244"/>
      <w:r w:rsidRPr="00F44DB7">
        <w:rPr>
          <w:b/>
          <w:sz w:val="22"/>
        </w:rPr>
        <w:t>6.4</w:t>
      </w:r>
      <w:r w:rsidRPr="00F44DB7">
        <w:rPr>
          <w:b/>
          <w:sz w:val="22"/>
        </w:rPr>
        <w:tab/>
        <w:t>Specialios laikymo sąlygos</w:t>
      </w:r>
      <w:bookmarkEnd w:id="47"/>
      <w:bookmarkEnd w:id="48"/>
    </w:p>
    <w:p w14:paraId="0F272F8D" w14:textId="77777777" w:rsidR="002452D7" w:rsidRPr="00F44DB7" w:rsidRDefault="002452D7" w:rsidP="002452D7">
      <w:pPr>
        <w:rPr>
          <w:sz w:val="22"/>
        </w:rPr>
      </w:pPr>
    </w:p>
    <w:p w14:paraId="6D57E11A" w14:textId="77777777" w:rsidR="002452D7" w:rsidRPr="00F44DB7" w:rsidRDefault="002452D7" w:rsidP="002452D7">
      <w:pPr>
        <w:rPr>
          <w:sz w:val="22"/>
        </w:rPr>
      </w:pPr>
      <w:r w:rsidRPr="00F44DB7">
        <w:rPr>
          <w:sz w:val="22"/>
        </w:rPr>
        <w:t xml:space="preserve">PVC/PVdC/PVC-aliuminio lizdinė plokštelė: </w:t>
      </w:r>
      <w:r>
        <w:rPr>
          <w:sz w:val="22"/>
          <w:szCs w:val="22"/>
        </w:rPr>
        <w:t>l</w:t>
      </w:r>
      <w:r w:rsidRPr="002A2FEC">
        <w:rPr>
          <w:sz w:val="22"/>
          <w:szCs w:val="22"/>
        </w:rPr>
        <w:t>aikyti</w:t>
      </w:r>
      <w:r w:rsidRPr="00F44DB7">
        <w:rPr>
          <w:sz w:val="22"/>
        </w:rPr>
        <w:t xml:space="preserve"> ne aukštesnėje kaip 30 °C temperatūroje.</w:t>
      </w:r>
    </w:p>
    <w:p w14:paraId="5F639B14" w14:textId="77777777" w:rsidR="002452D7" w:rsidRPr="00F44DB7" w:rsidRDefault="002452D7" w:rsidP="002452D7">
      <w:pPr>
        <w:rPr>
          <w:sz w:val="22"/>
        </w:rPr>
      </w:pPr>
      <w:r w:rsidRPr="00F44DB7">
        <w:rPr>
          <w:sz w:val="22"/>
        </w:rPr>
        <w:t xml:space="preserve">Aliuminio-aliuminio lizdinė plokštelė: </w:t>
      </w:r>
      <w:r>
        <w:rPr>
          <w:sz w:val="22"/>
          <w:szCs w:val="22"/>
        </w:rPr>
        <w:t>š</w:t>
      </w:r>
      <w:r w:rsidRPr="002A2FEC">
        <w:rPr>
          <w:sz w:val="22"/>
          <w:szCs w:val="22"/>
        </w:rPr>
        <w:t>iam</w:t>
      </w:r>
      <w:r w:rsidRPr="00F44DB7">
        <w:rPr>
          <w:sz w:val="22"/>
        </w:rPr>
        <w:t xml:space="preserve"> vaistiniam preparatui specialių laikymo sąlygų nereikia.</w:t>
      </w:r>
    </w:p>
    <w:p w14:paraId="0B413931" w14:textId="77777777" w:rsidR="002452D7" w:rsidRPr="00F44DB7" w:rsidRDefault="002452D7" w:rsidP="002452D7">
      <w:pPr>
        <w:rPr>
          <w:sz w:val="22"/>
        </w:rPr>
      </w:pPr>
    </w:p>
    <w:p w14:paraId="603BC7FE" w14:textId="77777777" w:rsidR="002452D7" w:rsidRPr="00F44DB7" w:rsidRDefault="002452D7" w:rsidP="002452D7">
      <w:pPr>
        <w:ind w:left="540" w:hanging="540"/>
        <w:rPr>
          <w:b/>
          <w:sz w:val="22"/>
        </w:rPr>
      </w:pPr>
      <w:bookmarkStart w:id="49" w:name="_Toc129243120"/>
      <w:bookmarkStart w:id="50" w:name="_Toc129243245"/>
      <w:r w:rsidRPr="00F44DB7">
        <w:rPr>
          <w:b/>
          <w:sz w:val="22"/>
        </w:rPr>
        <w:t>6.5</w:t>
      </w:r>
      <w:r w:rsidRPr="00F44DB7">
        <w:rPr>
          <w:b/>
          <w:sz w:val="22"/>
        </w:rPr>
        <w:tab/>
        <w:t>Talpyklės pobūdis ir jos turinys</w:t>
      </w:r>
      <w:bookmarkEnd w:id="49"/>
      <w:bookmarkEnd w:id="50"/>
    </w:p>
    <w:p w14:paraId="70744824" w14:textId="77777777" w:rsidR="002452D7" w:rsidRPr="00F44DB7" w:rsidRDefault="002452D7" w:rsidP="002452D7">
      <w:pPr>
        <w:rPr>
          <w:sz w:val="22"/>
        </w:rPr>
      </w:pPr>
    </w:p>
    <w:p w14:paraId="38008A5C" w14:textId="77777777" w:rsidR="002452D7" w:rsidRPr="00F44DB7" w:rsidRDefault="002452D7" w:rsidP="002452D7">
      <w:pPr>
        <w:rPr>
          <w:sz w:val="22"/>
        </w:rPr>
      </w:pPr>
      <w:r w:rsidRPr="00F44DB7">
        <w:rPr>
          <w:sz w:val="22"/>
        </w:rPr>
        <w:t>PVC/PVdC/PVC-Al arba Al-Al lizdinė plokštelė.</w:t>
      </w:r>
    </w:p>
    <w:p w14:paraId="07C8B9E0" w14:textId="77777777" w:rsidR="002452D7" w:rsidRPr="002905D4" w:rsidRDefault="002452D7" w:rsidP="002452D7">
      <w:pPr>
        <w:pStyle w:val="BTEMEASMCA"/>
        <w:rPr>
          <w:lang w:val="lt-LT"/>
        </w:rPr>
      </w:pPr>
      <w:r w:rsidRPr="00F44DB7">
        <w:rPr>
          <w:lang w:val="lt-LT"/>
        </w:rPr>
        <w:t>Pakuotėje yra 7, 10, 28</w:t>
      </w:r>
      <w:r>
        <w:rPr>
          <w:noProof w:val="0"/>
          <w:lang w:val="lt-LT"/>
        </w:rPr>
        <w:t>, 30</w:t>
      </w:r>
      <w:r w:rsidRPr="00180B32">
        <w:rPr>
          <w:lang w:val="lt-LT"/>
        </w:rPr>
        <w:t xml:space="preserve"> arba </w:t>
      </w:r>
      <w:r>
        <w:rPr>
          <w:noProof w:val="0"/>
          <w:lang w:val="lt-LT"/>
        </w:rPr>
        <w:t>49</w:t>
      </w:r>
      <w:r w:rsidRPr="00B15E22">
        <w:rPr>
          <w:noProof w:val="0"/>
          <w:lang w:val="lt-LT"/>
        </w:rPr>
        <w:t xml:space="preserve"> table</w:t>
      </w:r>
      <w:r>
        <w:rPr>
          <w:noProof w:val="0"/>
          <w:lang w:val="lt-LT"/>
        </w:rPr>
        <w:t>tės</w:t>
      </w:r>
      <w:r w:rsidRPr="00180B32">
        <w:rPr>
          <w:lang w:val="lt-LT"/>
        </w:rPr>
        <w:t>.</w:t>
      </w:r>
    </w:p>
    <w:p w14:paraId="3A8F80AB" w14:textId="77777777" w:rsidR="002452D7" w:rsidRPr="00B15E22" w:rsidRDefault="002452D7" w:rsidP="002452D7">
      <w:pPr>
        <w:rPr>
          <w:sz w:val="22"/>
        </w:rPr>
      </w:pPr>
    </w:p>
    <w:p w14:paraId="2E48061A" w14:textId="77777777" w:rsidR="002452D7" w:rsidRPr="00B15E22" w:rsidRDefault="002452D7" w:rsidP="002452D7">
      <w:pPr>
        <w:rPr>
          <w:sz w:val="22"/>
        </w:rPr>
      </w:pPr>
      <w:r w:rsidRPr="00B15E22">
        <w:rPr>
          <w:sz w:val="22"/>
        </w:rPr>
        <w:t>Gali būti tiekiamos ne visų dydžių pakuotės.</w:t>
      </w:r>
    </w:p>
    <w:p w14:paraId="1C1ECF17" w14:textId="77777777" w:rsidR="002452D7" w:rsidRPr="00B15E22" w:rsidRDefault="002452D7" w:rsidP="002452D7">
      <w:pPr>
        <w:rPr>
          <w:sz w:val="22"/>
        </w:rPr>
      </w:pPr>
    </w:p>
    <w:p w14:paraId="64FB6F4F" w14:textId="77777777" w:rsidR="002452D7" w:rsidRPr="00F44DB7" w:rsidRDefault="002452D7" w:rsidP="002452D7">
      <w:pPr>
        <w:ind w:left="540" w:hanging="540"/>
        <w:rPr>
          <w:b/>
          <w:sz w:val="22"/>
        </w:rPr>
      </w:pPr>
      <w:bookmarkStart w:id="51" w:name="_Toc129243121"/>
      <w:bookmarkStart w:id="52" w:name="_Toc129243246"/>
      <w:r w:rsidRPr="00B15E22">
        <w:rPr>
          <w:b/>
          <w:sz w:val="22"/>
        </w:rPr>
        <w:t>6.6</w:t>
      </w:r>
      <w:r w:rsidRPr="00B15E22">
        <w:rPr>
          <w:b/>
          <w:sz w:val="22"/>
        </w:rPr>
        <w:tab/>
        <w:t xml:space="preserve">Specialūs reikalavimai atliekoms </w:t>
      </w:r>
      <w:r w:rsidRPr="00F44DB7">
        <w:rPr>
          <w:b/>
          <w:sz w:val="22"/>
        </w:rPr>
        <w:t>tvarkyti</w:t>
      </w:r>
      <w:bookmarkEnd w:id="51"/>
      <w:bookmarkEnd w:id="52"/>
    </w:p>
    <w:p w14:paraId="1CEA0E41" w14:textId="77777777" w:rsidR="002452D7" w:rsidRPr="00F44DB7" w:rsidRDefault="002452D7" w:rsidP="002452D7">
      <w:pPr>
        <w:rPr>
          <w:sz w:val="22"/>
        </w:rPr>
      </w:pPr>
    </w:p>
    <w:p w14:paraId="5A31A44F" w14:textId="77777777" w:rsidR="002452D7" w:rsidRPr="00970296" w:rsidRDefault="002452D7" w:rsidP="002452D7">
      <w:pPr>
        <w:pStyle w:val="BTEMEASMCA"/>
      </w:pPr>
      <w:r w:rsidRPr="00F44DB7">
        <w:rPr>
          <w:lang w:val="lt-LT"/>
        </w:rPr>
        <w:t>Specialių reikalavimų nėra.</w:t>
      </w:r>
    </w:p>
    <w:p w14:paraId="3D795C97" w14:textId="77777777" w:rsidR="002452D7" w:rsidRPr="00166D21" w:rsidRDefault="002452D7" w:rsidP="002452D7">
      <w:pPr>
        <w:pStyle w:val="BTEMEASMCA"/>
      </w:pPr>
    </w:p>
    <w:p w14:paraId="73E1EA4A" w14:textId="77777777" w:rsidR="002452D7" w:rsidRPr="00B15E22" w:rsidRDefault="002452D7" w:rsidP="002452D7">
      <w:pPr>
        <w:rPr>
          <w:sz w:val="22"/>
        </w:rPr>
      </w:pPr>
    </w:p>
    <w:p w14:paraId="3CE60621" w14:textId="77777777" w:rsidR="002452D7" w:rsidRPr="00B15E22" w:rsidRDefault="002452D7" w:rsidP="002452D7">
      <w:pPr>
        <w:ind w:left="540" w:hanging="540"/>
        <w:rPr>
          <w:b/>
          <w:sz w:val="22"/>
        </w:rPr>
      </w:pPr>
      <w:bookmarkStart w:id="53" w:name="_Toc129243122"/>
      <w:bookmarkStart w:id="54" w:name="_Toc129243247"/>
      <w:r w:rsidRPr="00B15E22">
        <w:rPr>
          <w:b/>
          <w:sz w:val="22"/>
        </w:rPr>
        <w:t>7.</w:t>
      </w:r>
      <w:r w:rsidRPr="00B15E22">
        <w:rPr>
          <w:b/>
          <w:sz w:val="22"/>
        </w:rPr>
        <w:tab/>
        <w:t>R</w:t>
      </w:r>
      <w:r>
        <w:rPr>
          <w:b/>
          <w:sz w:val="22"/>
        </w:rPr>
        <w:t>EGISTRUO</w:t>
      </w:r>
      <w:r w:rsidRPr="00B15E22">
        <w:rPr>
          <w:b/>
          <w:sz w:val="22"/>
        </w:rPr>
        <w:t>TOJAS</w:t>
      </w:r>
      <w:bookmarkEnd w:id="53"/>
      <w:bookmarkEnd w:id="54"/>
    </w:p>
    <w:p w14:paraId="5F85F388" w14:textId="77777777" w:rsidR="002452D7" w:rsidRPr="00B15E22" w:rsidRDefault="002452D7" w:rsidP="002452D7">
      <w:pPr>
        <w:rPr>
          <w:sz w:val="22"/>
        </w:rPr>
      </w:pPr>
    </w:p>
    <w:p w14:paraId="30DC968D" w14:textId="77777777" w:rsidR="002452D7" w:rsidRPr="00B15E22" w:rsidRDefault="002452D7" w:rsidP="002452D7">
      <w:pPr>
        <w:jc w:val="both"/>
        <w:rPr>
          <w:sz w:val="22"/>
        </w:rPr>
      </w:pPr>
      <w:r w:rsidRPr="00B15E22">
        <w:rPr>
          <w:sz w:val="22"/>
        </w:rPr>
        <w:t>G.L. Pharma GmbH</w:t>
      </w:r>
    </w:p>
    <w:p w14:paraId="19887984" w14:textId="77777777" w:rsidR="002452D7" w:rsidRPr="00B15E22" w:rsidRDefault="002452D7" w:rsidP="002452D7">
      <w:pPr>
        <w:jc w:val="both"/>
        <w:rPr>
          <w:sz w:val="22"/>
        </w:rPr>
      </w:pPr>
      <w:r w:rsidRPr="00B15E22">
        <w:rPr>
          <w:sz w:val="22"/>
        </w:rPr>
        <w:t>Schlossplatz 1</w:t>
      </w:r>
    </w:p>
    <w:p w14:paraId="23AA6BB6" w14:textId="77777777" w:rsidR="002452D7" w:rsidRPr="00B15E22" w:rsidRDefault="002452D7" w:rsidP="002452D7">
      <w:pPr>
        <w:jc w:val="both"/>
        <w:rPr>
          <w:sz w:val="22"/>
        </w:rPr>
      </w:pPr>
      <w:r w:rsidRPr="00B15E22">
        <w:rPr>
          <w:sz w:val="22"/>
        </w:rPr>
        <w:t>8502 Lannach</w:t>
      </w:r>
    </w:p>
    <w:p w14:paraId="5BF2E5C7" w14:textId="77777777" w:rsidR="002452D7" w:rsidRPr="00F44DB7" w:rsidRDefault="002452D7" w:rsidP="002452D7">
      <w:pPr>
        <w:rPr>
          <w:sz w:val="22"/>
        </w:rPr>
      </w:pPr>
      <w:r w:rsidRPr="00F44DB7">
        <w:rPr>
          <w:sz w:val="22"/>
        </w:rPr>
        <w:t>Austrija</w:t>
      </w:r>
    </w:p>
    <w:p w14:paraId="1065FA22" w14:textId="77777777" w:rsidR="002452D7" w:rsidRPr="00F44DB7" w:rsidRDefault="002452D7" w:rsidP="002452D7">
      <w:pPr>
        <w:rPr>
          <w:sz w:val="22"/>
        </w:rPr>
      </w:pPr>
    </w:p>
    <w:p w14:paraId="3339A0FA" w14:textId="77777777" w:rsidR="002452D7" w:rsidRPr="00F44DB7" w:rsidRDefault="002452D7" w:rsidP="002452D7">
      <w:pPr>
        <w:rPr>
          <w:sz w:val="22"/>
        </w:rPr>
      </w:pPr>
    </w:p>
    <w:p w14:paraId="44E15A41" w14:textId="77777777" w:rsidR="002452D7" w:rsidRPr="002905D4" w:rsidRDefault="002452D7" w:rsidP="002452D7">
      <w:pPr>
        <w:ind w:left="540" w:hanging="540"/>
        <w:rPr>
          <w:b/>
          <w:sz w:val="22"/>
          <w:szCs w:val="22"/>
        </w:rPr>
      </w:pPr>
      <w:bookmarkStart w:id="55" w:name="_Toc129243123"/>
      <w:bookmarkStart w:id="56" w:name="_Toc129243248"/>
      <w:r w:rsidRPr="002905D4">
        <w:rPr>
          <w:b/>
          <w:sz w:val="22"/>
          <w:szCs w:val="22"/>
        </w:rPr>
        <w:t>8.</w:t>
      </w:r>
      <w:r w:rsidRPr="002905D4">
        <w:rPr>
          <w:b/>
          <w:sz w:val="22"/>
          <w:szCs w:val="22"/>
        </w:rPr>
        <w:tab/>
        <w:t>REGISTRACIJOS PAŽYMĖJIMO NUMERIS (-IAI)</w:t>
      </w:r>
      <w:bookmarkEnd w:id="55"/>
      <w:bookmarkEnd w:id="56"/>
    </w:p>
    <w:p w14:paraId="14505BBD" w14:textId="77777777" w:rsidR="002452D7" w:rsidRPr="002905D4" w:rsidRDefault="002452D7" w:rsidP="002452D7">
      <w:pPr>
        <w:ind w:left="540" w:hanging="540"/>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452D7" w:rsidRPr="002905D4" w14:paraId="3B465D27" w14:textId="77777777" w:rsidTr="00D819C6">
        <w:tc>
          <w:tcPr>
            <w:tcW w:w="3020" w:type="dxa"/>
          </w:tcPr>
          <w:p w14:paraId="69DC1941" w14:textId="3F4149C8" w:rsidR="002452D7" w:rsidRPr="002905D4" w:rsidRDefault="00DD6892" w:rsidP="00D819C6">
            <w:pPr>
              <w:rPr>
                <w:sz w:val="22"/>
                <w:szCs w:val="22"/>
              </w:rPr>
            </w:pPr>
            <w:r>
              <w:rPr>
                <w:sz w:val="22"/>
                <w:szCs w:val="22"/>
              </w:rPr>
              <w:t>Buprenorphine G.L. Pharma</w:t>
            </w:r>
            <w:r w:rsidR="002452D7" w:rsidRPr="002905D4">
              <w:rPr>
                <w:sz w:val="22"/>
                <w:szCs w:val="22"/>
              </w:rPr>
              <w:t xml:space="preserve"> 2 mg </w:t>
            </w:r>
          </w:p>
          <w:p w14:paraId="3BC1CA46" w14:textId="77777777" w:rsidR="002452D7" w:rsidRPr="002905D4" w:rsidRDefault="002452D7" w:rsidP="00D819C6">
            <w:pPr>
              <w:rPr>
                <w:bCs/>
                <w:sz w:val="22"/>
                <w:szCs w:val="22"/>
              </w:rPr>
            </w:pPr>
            <w:r w:rsidRPr="002905D4">
              <w:rPr>
                <w:bCs/>
                <w:sz w:val="22"/>
                <w:szCs w:val="22"/>
              </w:rPr>
              <w:t>N7 - LT/1/11/2694/001</w:t>
            </w:r>
          </w:p>
          <w:p w14:paraId="1479BC58" w14:textId="77777777" w:rsidR="002452D7" w:rsidRPr="002905D4" w:rsidRDefault="002452D7" w:rsidP="00D819C6">
            <w:pPr>
              <w:rPr>
                <w:bCs/>
                <w:sz w:val="22"/>
                <w:szCs w:val="22"/>
              </w:rPr>
            </w:pPr>
            <w:r w:rsidRPr="002905D4">
              <w:rPr>
                <w:bCs/>
                <w:sz w:val="22"/>
                <w:szCs w:val="22"/>
              </w:rPr>
              <w:t>N10 - LT/1/11/2694/002</w:t>
            </w:r>
          </w:p>
          <w:p w14:paraId="1D3B3870" w14:textId="77777777" w:rsidR="002452D7" w:rsidRPr="002905D4" w:rsidRDefault="002452D7" w:rsidP="00D819C6">
            <w:pPr>
              <w:rPr>
                <w:bCs/>
                <w:sz w:val="22"/>
                <w:szCs w:val="22"/>
              </w:rPr>
            </w:pPr>
            <w:r w:rsidRPr="002905D4">
              <w:rPr>
                <w:bCs/>
                <w:sz w:val="22"/>
                <w:szCs w:val="22"/>
              </w:rPr>
              <w:t>N28 - LT/1/11/2694/003</w:t>
            </w:r>
          </w:p>
          <w:p w14:paraId="03F0EA92" w14:textId="77777777" w:rsidR="002452D7" w:rsidRPr="002905D4" w:rsidRDefault="002452D7" w:rsidP="00D819C6">
            <w:pPr>
              <w:rPr>
                <w:bCs/>
                <w:sz w:val="22"/>
                <w:szCs w:val="22"/>
              </w:rPr>
            </w:pPr>
            <w:r w:rsidRPr="002905D4">
              <w:rPr>
                <w:bCs/>
                <w:sz w:val="22"/>
                <w:szCs w:val="22"/>
              </w:rPr>
              <w:t>N30 - LT/1/11/2694/004</w:t>
            </w:r>
          </w:p>
          <w:p w14:paraId="4C639A43" w14:textId="77777777" w:rsidR="002452D7" w:rsidRPr="002905D4" w:rsidRDefault="002452D7" w:rsidP="00D819C6">
            <w:pPr>
              <w:rPr>
                <w:sz w:val="22"/>
                <w:szCs w:val="22"/>
              </w:rPr>
            </w:pPr>
            <w:r w:rsidRPr="002905D4">
              <w:rPr>
                <w:sz w:val="22"/>
                <w:szCs w:val="22"/>
              </w:rPr>
              <w:t>N49 - LT/1/11/2694/013</w:t>
            </w:r>
          </w:p>
        </w:tc>
        <w:tc>
          <w:tcPr>
            <w:tcW w:w="3020" w:type="dxa"/>
          </w:tcPr>
          <w:p w14:paraId="2421D129" w14:textId="46B848BC" w:rsidR="002452D7" w:rsidRPr="002905D4" w:rsidRDefault="00DD6892" w:rsidP="00D819C6">
            <w:pPr>
              <w:rPr>
                <w:sz w:val="22"/>
                <w:szCs w:val="22"/>
              </w:rPr>
            </w:pPr>
            <w:r>
              <w:rPr>
                <w:sz w:val="22"/>
                <w:szCs w:val="22"/>
              </w:rPr>
              <w:t>Buprenorphine G.L. Pharma</w:t>
            </w:r>
            <w:r w:rsidR="002452D7" w:rsidRPr="002905D4">
              <w:rPr>
                <w:sz w:val="22"/>
                <w:szCs w:val="22"/>
              </w:rPr>
              <w:t xml:space="preserve"> 4 mg </w:t>
            </w:r>
          </w:p>
          <w:p w14:paraId="4061DD0C" w14:textId="77777777" w:rsidR="002452D7" w:rsidRPr="002905D4" w:rsidRDefault="002452D7" w:rsidP="00D819C6">
            <w:pPr>
              <w:rPr>
                <w:bCs/>
                <w:sz w:val="22"/>
                <w:szCs w:val="22"/>
              </w:rPr>
            </w:pPr>
            <w:r w:rsidRPr="002905D4">
              <w:rPr>
                <w:bCs/>
                <w:sz w:val="22"/>
                <w:szCs w:val="22"/>
              </w:rPr>
              <w:t>N7 - LT/1/11/2694/005</w:t>
            </w:r>
          </w:p>
          <w:p w14:paraId="0569F652" w14:textId="77777777" w:rsidR="002452D7" w:rsidRPr="002905D4" w:rsidRDefault="002452D7" w:rsidP="00D819C6">
            <w:pPr>
              <w:rPr>
                <w:bCs/>
                <w:sz w:val="22"/>
                <w:szCs w:val="22"/>
              </w:rPr>
            </w:pPr>
            <w:r w:rsidRPr="002905D4">
              <w:rPr>
                <w:bCs/>
                <w:sz w:val="22"/>
                <w:szCs w:val="22"/>
              </w:rPr>
              <w:t>N10 - LT/1/11/2694/006</w:t>
            </w:r>
          </w:p>
          <w:p w14:paraId="4D1B5CEA" w14:textId="77777777" w:rsidR="002452D7" w:rsidRPr="002905D4" w:rsidRDefault="002452D7" w:rsidP="00D819C6">
            <w:pPr>
              <w:rPr>
                <w:bCs/>
                <w:sz w:val="22"/>
                <w:szCs w:val="22"/>
              </w:rPr>
            </w:pPr>
            <w:r w:rsidRPr="002905D4">
              <w:rPr>
                <w:bCs/>
                <w:sz w:val="22"/>
                <w:szCs w:val="22"/>
              </w:rPr>
              <w:t>N28 - LT/1/11/2694/007</w:t>
            </w:r>
          </w:p>
          <w:p w14:paraId="2DC84E88" w14:textId="77777777" w:rsidR="002452D7" w:rsidRPr="002905D4" w:rsidRDefault="002452D7" w:rsidP="00D819C6">
            <w:pPr>
              <w:rPr>
                <w:bCs/>
                <w:sz w:val="22"/>
                <w:szCs w:val="22"/>
              </w:rPr>
            </w:pPr>
            <w:r w:rsidRPr="002905D4">
              <w:rPr>
                <w:bCs/>
                <w:sz w:val="22"/>
                <w:szCs w:val="22"/>
              </w:rPr>
              <w:t>N30 - LT/1/11/2694/008</w:t>
            </w:r>
          </w:p>
          <w:p w14:paraId="787982DB" w14:textId="77777777" w:rsidR="002452D7" w:rsidRPr="002905D4" w:rsidRDefault="002452D7" w:rsidP="00D819C6">
            <w:pPr>
              <w:rPr>
                <w:sz w:val="22"/>
                <w:szCs w:val="22"/>
              </w:rPr>
            </w:pPr>
            <w:r w:rsidRPr="002905D4">
              <w:rPr>
                <w:sz w:val="22"/>
                <w:szCs w:val="22"/>
              </w:rPr>
              <w:t>N49 - LT/1/11/2694/014</w:t>
            </w:r>
          </w:p>
        </w:tc>
        <w:tc>
          <w:tcPr>
            <w:tcW w:w="3020" w:type="dxa"/>
          </w:tcPr>
          <w:p w14:paraId="689E0863" w14:textId="26CB2E4A" w:rsidR="002452D7" w:rsidRPr="002905D4" w:rsidRDefault="00DD6892" w:rsidP="00D819C6">
            <w:pPr>
              <w:rPr>
                <w:sz w:val="22"/>
                <w:szCs w:val="22"/>
              </w:rPr>
            </w:pPr>
            <w:r>
              <w:rPr>
                <w:sz w:val="22"/>
                <w:szCs w:val="22"/>
              </w:rPr>
              <w:t>Buprenorphine G.L. Pharma</w:t>
            </w:r>
            <w:r w:rsidR="002452D7" w:rsidRPr="002905D4">
              <w:rPr>
                <w:sz w:val="22"/>
                <w:szCs w:val="22"/>
              </w:rPr>
              <w:t xml:space="preserve"> 8 mg </w:t>
            </w:r>
          </w:p>
          <w:p w14:paraId="11B4AF7C" w14:textId="77777777" w:rsidR="002452D7" w:rsidRPr="002905D4" w:rsidRDefault="002452D7" w:rsidP="00D819C6">
            <w:pPr>
              <w:rPr>
                <w:bCs/>
                <w:sz w:val="22"/>
                <w:szCs w:val="22"/>
              </w:rPr>
            </w:pPr>
            <w:r w:rsidRPr="002905D4">
              <w:rPr>
                <w:bCs/>
                <w:sz w:val="22"/>
                <w:szCs w:val="22"/>
              </w:rPr>
              <w:t>N7 - LT/1/11/2694/009</w:t>
            </w:r>
          </w:p>
          <w:p w14:paraId="5BBCE2A4" w14:textId="77777777" w:rsidR="002452D7" w:rsidRPr="002905D4" w:rsidRDefault="002452D7" w:rsidP="00D819C6">
            <w:pPr>
              <w:rPr>
                <w:bCs/>
                <w:sz w:val="22"/>
                <w:szCs w:val="22"/>
              </w:rPr>
            </w:pPr>
            <w:r w:rsidRPr="002905D4">
              <w:rPr>
                <w:bCs/>
                <w:sz w:val="22"/>
                <w:szCs w:val="22"/>
              </w:rPr>
              <w:t>N10 - LT/1/11/2694/010</w:t>
            </w:r>
          </w:p>
          <w:p w14:paraId="784F8910" w14:textId="77777777" w:rsidR="002452D7" w:rsidRPr="002905D4" w:rsidRDefault="002452D7" w:rsidP="00D819C6">
            <w:pPr>
              <w:rPr>
                <w:bCs/>
                <w:sz w:val="22"/>
                <w:szCs w:val="22"/>
              </w:rPr>
            </w:pPr>
            <w:r w:rsidRPr="002905D4">
              <w:rPr>
                <w:bCs/>
                <w:sz w:val="22"/>
                <w:szCs w:val="22"/>
              </w:rPr>
              <w:t>N28 - LT/1/11/2694/011</w:t>
            </w:r>
          </w:p>
          <w:p w14:paraId="1E4A22B3" w14:textId="77777777" w:rsidR="002452D7" w:rsidRPr="002905D4" w:rsidRDefault="002452D7" w:rsidP="00D819C6">
            <w:pPr>
              <w:rPr>
                <w:bCs/>
                <w:sz w:val="22"/>
                <w:szCs w:val="22"/>
              </w:rPr>
            </w:pPr>
            <w:r w:rsidRPr="002905D4">
              <w:rPr>
                <w:bCs/>
                <w:sz w:val="22"/>
                <w:szCs w:val="22"/>
              </w:rPr>
              <w:t>N30 - LT/1/11/2694/012</w:t>
            </w:r>
          </w:p>
          <w:p w14:paraId="1D21F87C" w14:textId="77777777" w:rsidR="002452D7" w:rsidRPr="002905D4" w:rsidRDefault="002452D7" w:rsidP="00D819C6">
            <w:pPr>
              <w:rPr>
                <w:sz w:val="22"/>
                <w:szCs w:val="22"/>
              </w:rPr>
            </w:pPr>
            <w:r w:rsidRPr="002905D4">
              <w:rPr>
                <w:sz w:val="22"/>
                <w:szCs w:val="22"/>
              </w:rPr>
              <w:t>N49 - LT/1/11/2694/015</w:t>
            </w:r>
          </w:p>
        </w:tc>
      </w:tr>
    </w:tbl>
    <w:p w14:paraId="15706C2D" w14:textId="77777777" w:rsidR="002452D7" w:rsidRDefault="002452D7" w:rsidP="002452D7">
      <w:pPr>
        <w:rPr>
          <w:sz w:val="22"/>
        </w:rPr>
      </w:pPr>
    </w:p>
    <w:p w14:paraId="26465990" w14:textId="77777777" w:rsidR="005005B3" w:rsidRPr="00F44DB7" w:rsidRDefault="005005B3" w:rsidP="002452D7">
      <w:pPr>
        <w:rPr>
          <w:sz w:val="22"/>
        </w:rPr>
      </w:pPr>
      <w:bookmarkStart w:id="57" w:name="_GoBack"/>
      <w:bookmarkEnd w:id="57"/>
    </w:p>
    <w:p w14:paraId="14F2A702" w14:textId="77777777" w:rsidR="002452D7" w:rsidRPr="002905D4" w:rsidRDefault="002452D7" w:rsidP="002452D7">
      <w:pPr>
        <w:ind w:left="540" w:hanging="540"/>
        <w:rPr>
          <w:b/>
          <w:sz w:val="22"/>
          <w:szCs w:val="22"/>
        </w:rPr>
      </w:pPr>
      <w:bookmarkStart w:id="58" w:name="_Toc129243124"/>
      <w:bookmarkStart w:id="59" w:name="_Toc129243249"/>
      <w:r w:rsidRPr="002905D4">
        <w:rPr>
          <w:b/>
          <w:sz w:val="22"/>
          <w:szCs w:val="22"/>
        </w:rPr>
        <w:t>9.</w:t>
      </w:r>
      <w:r w:rsidRPr="002905D4">
        <w:rPr>
          <w:b/>
          <w:sz w:val="22"/>
          <w:szCs w:val="22"/>
        </w:rPr>
        <w:tab/>
        <w:t>REGISTRAVIMO / PERREGISTRAVIMO DATA</w:t>
      </w:r>
      <w:bookmarkEnd w:id="58"/>
      <w:bookmarkEnd w:id="59"/>
    </w:p>
    <w:p w14:paraId="3BFDB518" w14:textId="77777777" w:rsidR="002452D7" w:rsidRPr="002905D4" w:rsidRDefault="002452D7" w:rsidP="002452D7">
      <w:pPr>
        <w:rPr>
          <w:sz w:val="22"/>
          <w:szCs w:val="22"/>
        </w:rPr>
      </w:pPr>
    </w:p>
    <w:p w14:paraId="0F192A7F" w14:textId="066BD0F6" w:rsidR="002452D7" w:rsidRPr="002905D4" w:rsidRDefault="002452D7" w:rsidP="002452D7">
      <w:pPr>
        <w:rPr>
          <w:sz w:val="22"/>
          <w:szCs w:val="22"/>
        </w:rPr>
      </w:pPr>
      <w:r w:rsidRPr="002905D4">
        <w:rPr>
          <w:sz w:val="22"/>
          <w:szCs w:val="22"/>
        </w:rPr>
        <w:t>Registravimo data 2011 m. lapkričio 22 d.</w:t>
      </w:r>
    </w:p>
    <w:p w14:paraId="537FF645" w14:textId="713C1228" w:rsidR="002452D7" w:rsidRPr="002905D4" w:rsidRDefault="002452D7" w:rsidP="002452D7">
      <w:pPr>
        <w:rPr>
          <w:sz w:val="22"/>
          <w:szCs w:val="22"/>
        </w:rPr>
      </w:pPr>
      <w:r w:rsidRPr="002905D4">
        <w:rPr>
          <w:sz w:val="22"/>
          <w:szCs w:val="22"/>
        </w:rPr>
        <w:t xml:space="preserve">Paskutinio perregistravimo data </w:t>
      </w:r>
      <w:r w:rsidRPr="002905D4">
        <w:rPr>
          <w:noProof/>
          <w:sz w:val="22"/>
          <w:szCs w:val="22"/>
        </w:rPr>
        <w:t xml:space="preserve">2015 </w:t>
      </w:r>
      <w:r w:rsidRPr="002905D4">
        <w:rPr>
          <w:sz w:val="22"/>
          <w:szCs w:val="22"/>
        </w:rPr>
        <w:t xml:space="preserve">m. </w:t>
      </w:r>
      <w:r w:rsidRPr="002905D4">
        <w:rPr>
          <w:noProof/>
          <w:sz w:val="22"/>
          <w:szCs w:val="22"/>
        </w:rPr>
        <w:t>gruodžio</w:t>
      </w:r>
      <w:r w:rsidRPr="002905D4">
        <w:rPr>
          <w:sz w:val="22"/>
          <w:szCs w:val="22"/>
        </w:rPr>
        <w:t xml:space="preserve"> </w:t>
      </w:r>
      <w:r w:rsidRPr="002905D4">
        <w:rPr>
          <w:noProof/>
          <w:sz w:val="22"/>
          <w:szCs w:val="22"/>
        </w:rPr>
        <w:t xml:space="preserve">10 </w:t>
      </w:r>
      <w:r w:rsidRPr="002905D4">
        <w:rPr>
          <w:sz w:val="22"/>
          <w:szCs w:val="22"/>
        </w:rPr>
        <w:t>d</w:t>
      </w:r>
      <w:r w:rsidRPr="002905D4">
        <w:rPr>
          <w:noProof/>
          <w:sz w:val="22"/>
          <w:szCs w:val="22"/>
        </w:rPr>
        <w:t>.</w:t>
      </w:r>
    </w:p>
    <w:p w14:paraId="6F178E61" w14:textId="77777777" w:rsidR="002452D7" w:rsidRPr="002905D4" w:rsidRDefault="002452D7" w:rsidP="002452D7">
      <w:pPr>
        <w:rPr>
          <w:sz w:val="22"/>
          <w:szCs w:val="22"/>
        </w:rPr>
      </w:pPr>
    </w:p>
    <w:p w14:paraId="75BE0CDB" w14:textId="77777777" w:rsidR="002452D7" w:rsidRPr="002905D4" w:rsidRDefault="002452D7" w:rsidP="002452D7">
      <w:pPr>
        <w:rPr>
          <w:sz w:val="22"/>
          <w:szCs w:val="22"/>
        </w:rPr>
      </w:pPr>
    </w:p>
    <w:p w14:paraId="170023E0" w14:textId="77777777" w:rsidR="002452D7" w:rsidRPr="002905D4" w:rsidRDefault="002452D7" w:rsidP="002452D7">
      <w:pPr>
        <w:ind w:left="540" w:hanging="540"/>
        <w:rPr>
          <w:b/>
          <w:sz w:val="22"/>
          <w:szCs w:val="22"/>
        </w:rPr>
      </w:pPr>
      <w:bookmarkStart w:id="60" w:name="_Toc129243125"/>
      <w:bookmarkStart w:id="61" w:name="_Toc129243250"/>
      <w:r w:rsidRPr="002905D4">
        <w:rPr>
          <w:b/>
          <w:sz w:val="22"/>
          <w:szCs w:val="22"/>
        </w:rPr>
        <w:t>10.</w:t>
      </w:r>
      <w:r w:rsidRPr="002905D4">
        <w:rPr>
          <w:b/>
          <w:sz w:val="22"/>
          <w:szCs w:val="22"/>
        </w:rPr>
        <w:tab/>
        <w:t>TEKSTO PERŽIŪROS DATA</w:t>
      </w:r>
      <w:bookmarkEnd w:id="60"/>
      <w:bookmarkEnd w:id="61"/>
    </w:p>
    <w:p w14:paraId="7B6CF4A8" w14:textId="77777777" w:rsidR="002452D7" w:rsidRPr="001D09A4" w:rsidRDefault="002452D7" w:rsidP="001D09A4">
      <w:pPr>
        <w:ind w:left="540" w:hanging="540"/>
        <w:rPr>
          <w:b/>
          <w:sz w:val="22"/>
        </w:rPr>
      </w:pPr>
    </w:p>
    <w:p w14:paraId="1DF2B849" w14:textId="36E6BD03" w:rsidR="002452D7" w:rsidRPr="001D09A4" w:rsidRDefault="00DD0422" w:rsidP="002452D7">
      <w:pPr>
        <w:rPr>
          <w:sz w:val="22"/>
        </w:rPr>
      </w:pPr>
      <w:r>
        <w:t>2019 m. sausio 4 d.</w:t>
      </w:r>
      <w:r w:rsidR="00083A15" w:rsidRPr="00394F4D">
        <w:t xml:space="preserve"> </w:t>
      </w:r>
    </w:p>
    <w:p w14:paraId="1082CEE8" w14:textId="77777777" w:rsidR="00083A15" w:rsidRPr="002905D4" w:rsidRDefault="00083A15" w:rsidP="00083A15">
      <w:pPr>
        <w:rPr>
          <w:sz w:val="22"/>
          <w:szCs w:val="22"/>
        </w:rPr>
      </w:pPr>
    </w:p>
    <w:p w14:paraId="039487B0" w14:textId="77777777" w:rsidR="002452D7" w:rsidRPr="002905D4" w:rsidRDefault="002452D7" w:rsidP="002452D7">
      <w:pPr>
        <w:rPr>
          <w:sz w:val="22"/>
          <w:szCs w:val="22"/>
        </w:rPr>
      </w:pPr>
    </w:p>
    <w:p w14:paraId="74262322" w14:textId="77777777" w:rsidR="002452D7" w:rsidRPr="002905D4" w:rsidRDefault="002452D7" w:rsidP="002452D7">
      <w:pPr>
        <w:rPr>
          <w:sz w:val="22"/>
          <w:szCs w:val="22"/>
        </w:rPr>
      </w:pPr>
      <w:r w:rsidRPr="002905D4">
        <w:rPr>
          <w:sz w:val="22"/>
          <w:szCs w:val="22"/>
        </w:rPr>
        <w:t>Išsami informacija apie šį vaistinį preparatą pateikiama Valstybinės vaistų kontrolės tarnybos prie Lietuvos Respublikos sveikatos apsaugos ministerijos tinklalapyje</w:t>
      </w:r>
      <w:r w:rsidRPr="002905D4">
        <w:rPr>
          <w:i/>
          <w:sz w:val="22"/>
          <w:szCs w:val="22"/>
        </w:rPr>
        <w:t xml:space="preserve"> </w:t>
      </w:r>
      <w:hyperlink r:id="rId9" w:history="1">
        <w:r w:rsidRPr="002905D4">
          <w:rPr>
            <w:rStyle w:val="Hipersaitas"/>
            <w:rFonts w:eastAsiaTheme="majorEastAsia"/>
            <w:sz w:val="22"/>
            <w:szCs w:val="22"/>
          </w:rPr>
          <w:t>http://www.vvkt.lt</w:t>
        </w:r>
      </w:hyperlink>
    </w:p>
    <w:p w14:paraId="761EB207" w14:textId="77777777" w:rsidR="002452D7" w:rsidRPr="00B15E22" w:rsidRDefault="002452D7" w:rsidP="002452D7">
      <w:pPr>
        <w:rPr>
          <w:sz w:val="22"/>
        </w:rPr>
      </w:pPr>
      <w:r w:rsidRPr="00B15E22">
        <w:rPr>
          <w:sz w:val="22"/>
        </w:rPr>
        <w:br w:type="page"/>
      </w:r>
    </w:p>
    <w:p w14:paraId="12A0BF4A" w14:textId="77777777" w:rsidR="002452D7" w:rsidRPr="00B15E22" w:rsidRDefault="002452D7" w:rsidP="002452D7">
      <w:pPr>
        <w:ind w:left="540" w:hanging="540"/>
        <w:rPr>
          <w:sz w:val="22"/>
        </w:rPr>
      </w:pPr>
    </w:p>
    <w:p w14:paraId="3BD74064" w14:textId="77777777" w:rsidR="002452D7" w:rsidRPr="00B15E22" w:rsidRDefault="002452D7" w:rsidP="002452D7">
      <w:pPr>
        <w:ind w:left="540" w:hanging="540"/>
        <w:rPr>
          <w:sz w:val="22"/>
        </w:rPr>
      </w:pPr>
    </w:p>
    <w:p w14:paraId="4BCE133F" w14:textId="77777777" w:rsidR="002452D7" w:rsidRPr="00B15E22" w:rsidRDefault="002452D7" w:rsidP="002452D7">
      <w:pPr>
        <w:ind w:left="540" w:hanging="540"/>
        <w:rPr>
          <w:sz w:val="22"/>
        </w:rPr>
      </w:pPr>
    </w:p>
    <w:p w14:paraId="3BC52656" w14:textId="77777777" w:rsidR="002452D7" w:rsidRPr="00B15E22" w:rsidRDefault="002452D7" w:rsidP="002452D7">
      <w:pPr>
        <w:ind w:left="540" w:hanging="540"/>
        <w:rPr>
          <w:sz w:val="22"/>
        </w:rPr>
      </w:pPr>
    </w:p>
    <w:p w14:paraId="155C91E7" w14:textId="77777777" w:rsidR="002452D7" w:rsidRPr="00B15E22" w:rsidRDefault="002452D7" w:rsidP="002452D7">
      <w:pPr>
        <w:ind w:left="540" w:hanging="540"/>
        <w:rPr>
          <w:sz w:val="22"/>
        </w:rPr>
      </w:pPr>
    </w:p>
    <w:p w14:paraId="1B560A89" w14:textId="77777777" w:rsidR="002452D7" w:rsidRPr="00B15E22" w:rsidRDefault="002452D7" w:rsidP="002452D7">
      <w:pPr>
        <w:ind w:left="540" w:hanging="540"/>
        <w:rPr>
          <w:sz w:val="22"/>
        </w:rPr>
      </w:pPr>
    </w:p>
    <w:p w14:paraId="4EDEE569" w14:textId="77777777" w:rsidR="002452D7" w:rsidRPr="00B15E22" w:rsidRDefault="002452D7" w:rsidP="002452D7">
      <w:pPr>
        <w:ind w:left="540" w:hanging="540"/>
        <w:rPr>
          <w:sz w:val="22"/>
        </w:rPr>
      </w:pPr>
    </w:p>
    <w:p w14:paraId="5813DD76" w14:textId="77777777" w:rsidR="002452D7" w:rsidRPr="00B15E22" w:rsidRDefault="002452D7" w:rsidP="002452D7">
      <w:pPr>
        <w:ind w:left="540" w:hanging="540"/>
        <w:rPr>
          <w:sz w:val="22"/>
        </w:rPr>
      </w:pPr>
    </w:p>
    <w:p w14:paraId="0D23DC6D" w14:textId="77777777" w:rsidR="002452D7" w:rsidRPr="00B15E22" w:rsidRDefault="002452D7" w:rsidP="002452D7">
      <w:pPr>
        <w:ind w:left="540" w:hanging="540"/>
        <w:rPr>
          <w:sz w:val="22"/>
        </w:rPr>
      </w:pPr>
    </w:p>
    <w:p w14:paraId="33CBEBEF" w14:textId="77777777" w:rsidR="002452D7" w:rsidRPr="002905D4" w:rsidRDefault="002452D7" w:rsidP="002452D7">
      <w:pPr>
        <w:pStyle w:val="BTEMEASMCA"/>
        <w:rPr>
          <w:lang w:val="lt-LT"/>
        </w:rPr>
      </w:pPr>
    </w:p>
    <w:p w14:paraId="3126FB5A" w14:textId="77777777" w:rsidR="002452D7" w:rsidRPr="002905D4" w:rsidRDefault="002452D7" w:rsidP="002452D7">
      <w:pPr>
        <w:pStyle w:val="BTEMEASMCA"/>
        <w:rPr>
          <w:lang w:val="lt-LT"/>
        </w:rPr>
      </w:pPr>
    </w:p>
    <w:p w14:paraId="3F858922" w14:textId="77777777" w:rsidR="002452D7" w:rsidRPr="002905D4" w:rsidRDefault="002452D7" w:rsidP="002452D7">
      <w:pPr>
        <w:pStyle w:val="BTEMEASMCA"/>
        <w:rPr>
          <w:lang w:val="lt-LT"/>
        </w:rPr>
      </w:pPr>
    </w:p>
    <w:p w14:paraId="00EAA43D" w14:textId="77777777" w:rsidR="002452D7" w:rsidRPr="002905D4" w:rsidRDefault="002452D7" w:rsidP="002452D7">
      <w:pPr>
        <w:pStyle w:val="BTEMEASMCA"/>
        <w:rPr>
          <w:lang w:val="lt-LT"/>
        </w:rPr>
      </w:pPr>
    </w:p>
    <w:p w14:paraId="44AB6531" w14:textId="77777777" w:rsidR="002452D7" w:rsidRPr="002905D4" w:rsidRDefault="002452D7" w:rsidP="002452D7">
      <w:pPr>
        <w:pStyle w:val="BTEMEASMCA"/>
        <w:rPr>
          <w:lang w:val="lt-LT"/>
        </w:rPr>
      </w:pPr>
    </w:p>
    <w:p w14:paraId="7E55E902" w14:textId="77777777" w:rsidR="002452D7" w:rsidRPr="002905D4" w:rsidRDefault="002452D7" w:rsidP="002452D7">
      <w:pPr>
        <w:pStyle w:val="BTEMEASMCA"/>
        <w:rPr>
          <w:lang w:val="lt-LT"/>
        </w:rPr>
      </w:pPr>
    </w:p>
    <w:p w14:paraId="40D8DFB9" w14:textId="77777777" w:rsidR="002452D7" w:rsidRPr="002905D4" w:rsidRDefault="002452D7" w:rsidP="002452D7">
      <w:pPr>
        <w:pStyle w:val="BTEMEASMCA"/>
        <w:rPr>
          <w:lang w:val="lt-LT"/>
        </w:rPr>
      </w:pPr>
    </w:p>
    <w:p w14:paraId="5B0B888F" w14:textId="77777777" w:rsidR="002452D7" w:rsidRPr="002905D4" w:rsidRDefault="002452D7" w:rsidP="002452D7">
      <w:pPr>
        <w:pStyle w:val="TTEMEASMCA"/>
        <w:rPr>
          <w:b w:val="0"/>
          <w:caps w:val="0"/>
          <w:lang w:val="lt-LT"/>
        </w:rPr>
      </w:pPr>
      <w:bookmarkStart w:id="62" w:name="_Toc129243128"/>
      <w:bookmarkStart w:id="63" w:name="_Toc129243253"/>
    </w:p>
    <w:p w14:paraId="6482B34F" w14:textId="77777777" w:rsidR="002452D7" w:rsidRPr="002905D4" w:rsidRDefault="002452D7" w:rsidP="002452D7">
      <w:pPr>
        <w:pStyle w:val="TTEMEASMCA"/>
        <w:rPr>
          <w:b w:val="0"/>
          <w:caps w:val="0"/>
          <w:lang w:val="lt-LT"/>
        </w:rPr>
      </w:pPr>
    </w:p>
    <w:p w14:paraId="0525C3FB" w14:textId="77777777" w:rsidR="002452D7" w:rsidRPr="002905D4" w:rsidRDefault="002452D7" w:rsidP="002452D7">
      <w:pPr>
        <w:pStyle w:val="TTEMEASMCA"/>
        <w:rPr>
          <w:b w:val="0"/>
          <w:caps w:val="0"/>
          <w:lang w:val="lt-LT"/>
        </w:rPr>
      </w:pPr>
    </w:p>
    <w:p w14:paraId="14DC2557" w14:textId="77777777" w:rsidR="002452D7" w:rsidRPr="002905D4" w:rsidRDefault="002452D7" w:rsidP="002452D7">
      <w:pPr>
        <w:pStyle w:val="TTEMEASMCA"/>
        <w:rPr>
          <w:b w:val="0"/>
          <w:caps w:val="0"/>
          <w:lang w:val="lt-LT"/>
        </w:rPr>
      </w:pPr>
    </w:p>
    <w:p w14:paraId="5C913413" w14:textId="77777777" w:rsidR="002452D7" w:rsidRPr="002905D4" w:rsidRDefault="002452D7" w:rsidP="002452D7">
      <w:pPr>
        <w:pStyle w:val="TTEMEASMCA"/>
        <w:rPr>
          <w:b w:val="0"/>
          <w:caps w:val="0"/>
          <w:lang w:val="lt-LT"/>
        </w:rPr>
      </w:pPr>
    </w:p>
    <w:p w14:paraId="4987A2F4" w14:textId="77777777" w:rsidR="002452D7" w:rsidRPr="002905D4" w:rsidRDefault="002452D7" w:rsidP="002452D7">
      <w:pPr>
        <w:pStyle w:val="TTEMEASMCA"/>
        <w:ind w:left="0" w:firstLine="0"/>
        <w:jc w:val="left"/>
        <w:rPr>
          <w:b w:val="0"/>
          <w:caps w:val="0"/>
          <w:lang w:val="lt-LT"/>
        </w:rPr>
      </w:pPr>
    </w:p>
    <w:p w14:paraId="7383539D" w14:textId="77777777" w:rsidR="002452D7" w:rsidRPr="002905D4" w:rsidRDefault="002452D7" w:rsidP="002452D7">
      <w:pPr>
        <w:pStyle w:val="TTEMEASMCA"/>
        <w:rPr>
          <w:b w:val="0"/>
          <w:caps w:val="0"/>
          <w:lang w:val="lt-LT"/>
        </w:rPr>
      </w:pPr>
    </w:p>
    <w:p w14:paraId="102B9A3C" w14:textId="77777777" w:rsidR="002452D7" w:rsidRPr="00180B32" w:rsidRDefault="002452D7" w:rsidP="002452D7">
      <w:pPr>
        <w:pStyle w:val="TTEMEASMCA"/>
        <w:rPr>
          <w:b w:val="0"/>
          <w:caps w:val="0"/>
        </w:rPr>
      </w:pPr>
      <w:r w:rsidRPr="00180B32">
        <w:rPr>
          <w:lang w:val="lt-LT"/>
        </w:rPr>
        <w:t>II PRIEDAS</w:t>
      </w:r>
      <w:bookmarkEnd w:id="62"/>
      <w:bookmarkEnd w:id="63"/>
    </w:p>
    <w:p w14:paraId="73C8AE5C" w14:textId="77777777" w:rsidR="002452D7" w:rsidRPr="00180B32" w:rsidRDefault="002452D7" w:rsidP="002452D7">
      <w:pPr>
        <w:pStyle w:val="TTEMEASMCA"/>
        <w:rPr>
          <w:b w:val="0"/>
          <w:caps w:val="0"/>
        </w:rPr>
      </w:pPr>
    </w:p>
    <w:p w14:paraId="74D5F2F5" w14:textId="77777777" w:rsidR="002452D7" w:rsidRPr="00180B32" w:rsidRDefault="002452D7" w:rsidP="002452D7">
      <w:pPr>
        <w:pStyle w:val="TTEMEASMCA"/>
        <w:rPr>
          <w:b w:val="0"/>
          <w:caps w:val="0"/>
        </w:rPr>
      </w:pPr>
      <w:r w:rsidRPr="00B15E22">
        <w:rPr>
          <w:lang w:val="lt-LT"/>
        </w:rPr>
        <w:t>R</w:t>
      </w:r>
      <w:r>
        <w:rPr>
          <w:lang w:val="lt-LT"/>
        </w:rPr>
        <w:t>Egistracij</w:t>
      </w:r>
      <w:r w:rsidRPr="00B15E22">
        <w:rPr>
          <w:lang w:val="lt-LT"/>
        </w:rPr>
        <w:t>OS</w:t>
      </w:r>
      <w:r w:rsidRPr="00180B32">
        <w:rPr>
          <w:lang w:val="lt-LT"/>
        </w:rPr>
        <w:t xml:space="preserve"> SĄLYGOS</w:t>
      </w:r>
    </w:p>
    <w:p w14:paraId="4ED6A4CD" w14:textId="77777777" w:rsidR="002452D7" w:rsidRPr="00970296" w:rsidRDefault="002452D7" w:rsidP="002452D7">
      <w:pPr>
        <w:pStyle w:val="BTEMEASMCA"/>
      </w:pPr>
    </w:p>
    <w:p w14:paraId="1B7D39CC" w14:textId="77777777" w:rsidR="002452D7" w:rsidRPr="00180B32" w:rsidRDefault="002452D7" w:rsidP="002452D7">
      <w:pPr>
        <w:pStyle w:val="BTAnIIEMEASMCA"/>
        <w:rPr>
          <w:b w:val="0"/>
          <w:highlight w:val="yellow"/>
        </w:rPr>
      </w:pPr>
      <w:r w:rsidRPr="00180B32">
        <w:rPr>
          <w:lang w:val="lt-LT"/>
        </w:rPr>
        <w:t>A.</w:t>
      </w:r>
      <w:r w:rsidRPr="00180B32">
        <w:rPr>
          <w:lang w:val="lt-LT"/>
        </w:rPr>
        <w:tab/>
        <w:t>GAMINTOJAS</w:t>
      </w:r>
      <w:r w:rsidRPr="00B15E22">
        <w:rPr>
          <w:rFonts w:cs="Times New Roman"/>
          <w:lang w:val="lt-LT"/>
        </w:rPr>
        <w:t>,</w:t>
      </w:r>
      <w:r w:rsidRPr="00180B32">
        <w:rPr>
          <w:lang w:val="lt-LT"/>
        </w:rPr>
        <w:t xml:space="preserve"> ATSAKINGAS UŽ SERIJŲ IŠLEIDIMĄ</w:t>
      </w:r>
    </w:p>
    <w:p w14:paraId="2E1EFB1C" w14:textId="77777777" w:rsidR="002452D7" w:rsidRPr="00970296" w:rsidRDefault="002452D7" w:rsidP="002452D7">
      <w:pPr>
        <w:pStyle w:val="BTEMEASMCA"/>
        <w:rPr>
          <w:highlight w:val="yellow"/>
        </w:rPr>
      </w:pPr>
    </w:p>
    <w:p w14:paraId="75943D41" w14:textId="77777777" w:rsidR="002452D7" w:rsidRPr="00180B32" w:rsidRDefault="002452D7" w:rsidP="002452D7">
      <w:pPr>
        <w:pStyle w:val="BTAnIIEMEASMCA"/>
        <w:rPr>
          <w:b w:val="0"/>
        </w:rPr>
      </w:pPr>
      <w:r w:rsidRPr="00180B32">
        <w:rPr>
          <w:lang w:val="lt-LT"/>
        </w:rPr>
        <w:t>B.</w:t>
      </w:r>
      <w:r w:rsidRPr="00180B32">
        <w:rPr>
          <w:lang w:val="lt-LT"/>
        </w:rPr>
        <w:tab/>
        <w:t>TIEKIMO IR VARTOJIMO SĄLYGOS AR APRIBOJIMAI</w:t>
      </w:r>
    </w:p>
    <w:p w14:paraId="52FEEFE2" w14:textId="77777777" w:rsidR="002452D7" w:rsidRPr="00970296" w:rsidRDefault="002452D7" w:rsidP="002452D7">
      <w:pPr>
        <w:pStyle w:val="BTEMEASMCA"/>
        <w:rPr>
          <w:highlight w:val="yellow"/>
        </w:rPr>
      </w:pPr>
    </w:p>
    <w:p w14:paraId="194581F4" w14:textId="77777777" w:rsidR="002452D7" w:rsidRPr="00F44DB7" w:rsidRDefault="002452D7" w:rsidP="002452D7">
      <w:pPr>
        <w:keepNext/>
        <w:tabs>
          <w:tab w:val="left" w:pos="567"/>
        </w:tabs>
        <w:ind w:left="567" w:hanging="567"/>
        <w:outlineLvl w:val="1"/>
        <w:rPr>
          <w:b/>
          <w:sz w:val="22"/>
        </w:rPr>
      </w:pPr>
      <w:r w:rsidRPr="00180B32">
        <w:br w:type="page"/>
      </w:r>
      <w:r w:rsidRPr="00180B32">
        <w:rPr>
          <w:b/>
        </w:rPr>
        <w:lastRenderedPageBreak/>
        <w:t>A.</w:t>
      </w:r>
      <w:r w:rsidRPr="00180B32">
        <w:rPr>
          <w:b/>
        </w:rPr>
        <w:tab/>
        <w:t>GAMINTOJAS</w:t>
      </w:r>
      <w:r w:rsidRPr="00F44DB7">
        <w:rPr>
          <w:b/>
          <w:sz w:val="22"/>
          <w:szCs w:val="22"/>
        </w:rPr>
        <w:t xml:space="preserve"> (-</w:t>
      </w:r>
      <w:r w:rsidRPr="007D26B5">
        <w:rPr>
          <w:b/>
          <w:sz w:val="22"/>
          <w:szCs w:val="22"/>
        </w:rPr>
        <w:t>AI),</w:t>
      </w:r>
      <w:r w:rsidRPr="00F44DB7">
        <w:rPr>
          <w:b/>
          <w:sz w:val="22"/>
        </w:rPr>
        <w:t xml:space="preserve"> ATSAKINGAS </w:t>
      </w:r>
      <w:r w:rsidRPr="007D26B5">
        <w:rPr>
          <w:b/>
          <w:sz w:val="22"/>
          <w:szCs w:val="22"/>
        </w:rPr>
        <w:t xml:space="preserve">(-I) </w:t>
      </w:r>
      <w:r w:rsidRPr="00F44DB7">
        <w:rPr>
          <w:b/>
          <w:sz w:val="22"/>
        </w:rPr>
        <w:t>UŽ SERIJŲ IŠLEIDIMĄ</w:t>
      </w:r>
    </w:p>
    <w:p w14:paraId="1A9720BF" w14:textId="77777777" w:rsidR="002452D7" w:rsidRPr="00F44DB7" w:rsidRDefault="002452D7" w:rsidP="002452D7">
      <w:pPr>
        <w:rPr>
          <w:sz w:val="22"/>
          <w:highlight w:val="yellow"/>
        </w:rPr>
      </w:pPr>
    </w:p>
    <w:p w14:paraId="32CFEE38" w14:textId="77777777" w:rsidR="002452D7" w:rsidRPr="00F44DB7" w:rsidRDefault="002452D7" w:rsidP="002452D7">
      <w:pPr>
        <w:tabs>
          <w:tab w:val="left" w:pos="567"/>
        </w:tabs>
        <w:jc w:val="both"/>
        <w:rPr>
          <w:sz w:val="22"/>
        </w:rPr>
      </w:pPr>
      <w:r w:rsidRPr="00F44DB7">
        <w:t>Gamintojo</w:t>
      </w:r>
      <w:r w:rsidRPr="007D26B5">
        <w:rPr>
          <w:noProof/>
          <w:snapToGrid w:val="0"/>
          <w:sz w:val="22"/>
          <w:u w:val="single"/>
        </w:rPr>
        <w:t xml:space="preserve"> (-ų),</w:t>
      </w:r>
      <w:r w:rsidRPr="00F44DB7">
        <w:rPr>
          <w:sz w:val="22"/>
          <w:u w:val="single"/>
        </w:rPr>
        <w:t xml:space="preserve"> atsakingo </w:t>
      </w:r>
      <w:r w:rsidRPr="007D26B5">
        <w:rPr>
          <w:noProof/>
          <w:snapToGrid w:val="0"/>
          <w:sz w:val="22"/>
          <w:u w:val="single"/>
        </w:rPr>
        <w:t xml:space="preserve">(-ų) </w:t>
      </w:r>
      <w:r w:rsidRPr="00F44DB7">
        <w:rPr>
          <w:sz w:val="22"/>
          <w:u w:val="single"/>
        </w:rPr>
        <w:t xml:space="preserve">už serijų išleidimą, pavadinimas </w:t>
      </w:r>
      <w:r w:rsidRPr="007D26B5">
        <w:rPr>
          <w:noProof/>
          <w:snapToGrid w:val="0"/>
          <w:sz w:val="22"/>
          <w:u w:val="single"/>
        </w:rPr>
        <w:t xml:space="preserve">(-ai) </w:t>
      </w:r>
      <w:r w:rsidRPr="00F44DB7">
        <w:rPr>
          <w:sz w:val="22"/>
          <w:u w:val="single"/>
        </w:rPr>
        <w:t xml:space="preserve">ir adresas </w:t>
      </w:r>
      <w:r w:rsidRPr="007D26B5">
        <w:rPr>
          <w:noProof/>
          <w:snapToGrid w:val="0"/>
          <w:sz w:val="22"/>
          <w:u w:val="single"/>
        </w:rPr>
        <w:t>(-ai)</w:t>
      </w:r>
    </w:p>
    <w:p w14:paraId="6DF2A1F9" w14:textId="77777777" w:rsidR="002452D7" w:rsidRPr="00F44DB7" w:rsidRDefault="002452D7" w:rsidP="002452D7">
      <w:pPr>
        <w:rPr>
          <w:sz w:val="22"/>
        </w:rPr>
      </w:pPr>
    </w:p>
    <w:p w14:paraId="103CC02D" w14:textId="77777777" w:rsidR="002452D7" w:rsidRPr="00F44DB7" w:rsidRDefault="002452D7" w:rsidP="002452D7">
      <w:pPr>
        <w:rPr>
          <w:sz w:val="22"/>
        </w:rPr>
      </w:pPr>
      <w:r w:rsidRPr="00F44DB7">
        <w:rPr>
          <w:sz w:val="22"/>
        </w:rPr>
        <w:t>G.L. Pharma GmbH</w:t>
      </w:r>
    </w:p>
    <w:p w14:paraId="05A5356D" w14:textId="77777777" w:rsidR="002452D7" w:rsidRPr="00F44DB7" w:rsidRDefault="002452D7" w:rsidP="002452D7">
      <w:pPr>
        <w:rPr>
          <w:sz w:val="22"/>
        </w:rPr>
      </w:pPr>
      <w:r w:rsidRPr="00F44DB7">
        <w:rPr>
          <w:sz w:val="22"/>
        </w:rPr>
        <w:t>Schlossplatz 1</w:t>
      </w:r>
    </w:p>
    <w:p w14:paraId="2DFF371E" w14:textId="77777777" w:rsidR="002452D7" w:rsidRPr="00F44DB7" w:rsidRDefault="002452D7" w:rsidP="002452D7">
      <w:pPr>
        <w:rPr>
          <w:sz w:val="22"/>
        </w:rPr>
      </w:pPr>
      <w:r w:rsidRPr="00F44DB7">
        <w:rPr>
          <w:sz w:val="22"/>
        </w:rPr>
        <w:t xml:space="preserve"> 8502 Lannach</w:t>
      </w:r>
    </w:p>
    <w:p w14:paraId="32F24D4B" w14:textId="77777777" w:rsidR="002452D7" w:rsidRPr="00F44DB7" w:rsidRDefault="002452D7" w:rsidP="002452D7">
      <w:pPr>
        <w:rPr>
          <w:sz w:val="22"/>
        </w:rPr>
      </w:pPr>
      <w:r w:rsidRPr="00F44DB7">
        <w:rPr>
          <w:sz w:val="22"/>
        </w:rPr>
        <w:t>Austrija</w:t>
      </w:r>
    </w:p>
    <w:p w14:paraId="148C1675" w14:textId="77777777" w:rsidR="002452D7" w:rsidRPr="00F44DB7" w:rsidRDefault="002452D7" w:rsidP="002452D7">
      <w:pPr>
        <w:pStyle w:val="BTEMEASMCA"/>
        <w:rPr>
          <w:highlight w:val="yellow"/>
        </w:rPr>
      </w:pPr>
    </w:p>
    <w:p w14:paraId="5D4642AB" w14:textId="77777777" w:rsidR="002452D7" w:rsidRPr="00970296" w:rsidRDefault="002452D7" w:rsidP="002452D7">
      <w:pPr>
        <w:pStyle w:val="BTEMEASMCA"/>
        <w:rPr>
          <w:highlight w:val="yellow"/>
        </w:rPr>
      </w:pPr>
    </w:p>
    <w:p w14:paraId="6B7894DA" w14:textId="77777777" w:rsidR="002452D7" w:rsidRPr="00B15E22" w:rsidRDefault="002452D7" w:rsidP="002452D7">
      <w:pPr>
        <w:ind w:left="567" w:hanging="567"/>
        <w:rPr>
          <w:sz w:val="22"/>
        </w:rPr>
      </w:pPr>
      <w:bookmarkStart w:id="64" w:name="_Toc129243129"/>
      <w:bookmarkStart w:id="65" w:name="_Toc129243254"/>
      <w:bookmarkStart w:id="66" w:name="_Toc129243130"/>
      <w:bookmarkStart w:id="67" w:name="_Toc129243255"/>
      <w:r w:rsidRPr="00B15E22">
        <w:rPr>
          <w:b/>
          <w:sz w:val="22"/>
        </w:rPr>
        <w:t>B.</w:t>
      </w:r>
      <w:r w:rsidRPr="00B15E22">
        <w:rPr>
          <w:b/>
          <w:sz w:val="22"/>
        </w:rPr>
        <w:tab/>
      </w:r>
      <w:bookmarkEnd w:id="64"/>
      <w:bookmarkEnd w:id="65"/>
      <w:r w:rsidRPr="00B15E22">
        <w:rPr>
          <w:b/>
          <w:sz w:val="22"/>
        </w:rPr>
        <w:t>TIEKIMO IR VARTOJIMO SĄLYGOS AR APRIBOJIMAI</w:t>
      </w:r>
      <w:bookmarkEnd w:id="66"/>
      <w:bookmarkEnd w:id="67"/>
    </w:p>
    <w:p w14:paraId="0BF35D45" w14:textId="77777777" w:rsidR="002452D7" w:rsidRPr="00970296" w:rsidRDefault="002452D7" w:rsidP="002452D7">
      <w:pPr>
        <w:pStyle w:val="PI-1EMEASMCA"/>
      </w:pPr>
    </w:p>
    <w:p w14:paraId="124DCD1A" w14:textId="77777777" w:rsidR="002452D7" w:rsidRPr="00B15E22" w:rsidRDefault="002452D7" w:rsidP="002452D7">
      <w:pPr>
        <w:pStyle w:val="BTEMEASMCA"/>
        <w:rPr>
          <w:noProof w:val="0"/>
          <w:lang w:val="lt-LT"/>
        </w:rPr>
      </w:pPr>
    </w:p>
    <w:p w14:paraId="4DC2184A" w14:textId="77777777" w:rsidR="002452D7" w:rsidRPr="00970296" w:rsidRDefault="002452D7" w:rsidP="002452D7">
      <w:pPr>
        <w:pStyle w:val="BTEMEASMCA"/>
      </w:pPr>
      <w:r w:rsidRPr="00180B32">
        <w:rPr>
          <w:lang w:val="lt-LT"/>
        </w:rPr>
        <w:t>Pagal specialų receptą įsigyjamas vaistinis preparatas</w:t>
      </w:r>
    </w:p>
    <w:p w14:paraId="2A2AB16A" w14:textId="77777777" w:rsidR="002452D7" w:rsidRPr="00166D21" w:rsidRDefault="002452D7" w:rsidP="002452D7">
      <w:pPr>
        <w:pStyle w:val="BTEMEASMCA"/>
      </w:pPr>
    </w:p>
    <w:p w14:paraId="42E503E1" w14:textId="77777777" w:rsidR="002452D7" w:rsidRPr="00180B32" w:rsidRDefault="002452D7" w:rsidP="002452D7">
      <w:pPr>
        <w:pStyle w:val="BTEMEASMCA"/>
      </w:pPr>
    </w:p>
    <w:p w14:paraId="66D29671" w14:textId="77777777" w:rsidR="002452D7" w:rsidRPr="00970296" w:rsidRDefault="002452D7" w:rsidP="002452D7">
      <w:pPr>
        <w:pStyle w:val="BTEMEASMCA"/>
      </w:pPr>
      <w:r w:rsidRPr="00180B32">
        <w:rPr>
          <w:lang w:val="lt-LT"/>
        </w:rPr>
        <w:br w:type="page"/>
      </w:r>
    </w:p>
    <w:p w14:paraId="37E266BC" w14:textId="77777777" w:rsidR="002452D7" w:rsidRPr="00970296" w:rsidRDefault="002452D7" w:rsidP="002452D7">
      <w:pPr>
        <w:pStyle w:val="BTEMEASMCA"/>
      </w:pPr>
    </w:p>
    <w:p w14:paraId="038C138A" w14:textId="77777777" w:rsidR="002452D7" w:rsidRPr="00166D21" w:rsidRDefault="002452D7" w:rsidP="002452D7">
      <w:pPr>
        <w:pStyle w:val="BTEMEASMCA"/>
      </w:pPr>
    </w:p>
    <w:p w14:paraId="2FD6556C" w14:textId="77777777" w:rsidR="002452D7" w:rsidRPr="00180B32" w:rsidRDefault="002452D7" w:rsidP="002452D7">
      <w:pPr>
        <w:pStyle w:val="BTEMEASMCA"/>
      </w:pPr>
    </w:p>
    <w:p w14:paraId="4C97E43B" w14:textId="77777777" w:rsidR="002452D7" w:rsidRPr="00180B32" w:rsidRDefault="002452D7" w:rsidP="002452D7">
      <w:pPr>
        <w:pStyle w:val="BTEMEASMCA"/>
      </w:pPr>
    </w:p>
    <w:p w14:paraId="7A1B76A9" w14:textId="77777777" w:rsidR="002452D7" w:rsidRPr="00180B32" w:rsidRDefault="002452D7" w:rsidP="002452D7">
      <w:pPr>
        <w:pStyle w:val="BTEMEASMCA"/>
      </w:pPr>
    </w:p>
    <w:p w14:paraId="0AA41953" w14:textId="77777777" w:rsidR="002452D7" w:rsidRPr="00180B32" w:rsidRDefault="002452D7" w:rsidP="002452D7">
      <w:pPr>
        <w:pStyle w:val="BTEMEASMCA"/>
      </w:pPr>
    </w:p>
    <w:p w14:paraId="546C363B" w14:textId="77777777" w:rsidR="002452D7" w:rsidRPr="00180B32" w:rsidRDefault="002452D7" w:rsidP="002452D7">
      <w:pPr>
        <w:pStyle w:val="BTEMEASMCA"/>
      </w:pPr>
    </w:p>
    <w:p w14:paraId="56694E4C" w14:textId="77777777" w:rsidR="002452D7" w:rsidRPr="00180B32" w:rsidRDefault="002452D7" w:rsidP="002452D7">
      <w:pPr>
        <w:pStyle w:val="BTEMEASMCA"/>
      </w:pPr>
    </w:p>
    <w:p w14:paraId="20EDA3C9" w14:textId="77777777" w:rsidR="002452D7" w:rsidRPr="00180B32" w:rsidRDefault="002452D7" w:rsidP="002452D7">
      <w:pPr>
        <w:pStyle w:val="BTEMEASMCA"/>
      </w:pPr>
    </w:p>
    <w:p w14:paraId="57B11841" w14:textId="77777777" w:rsidR="002452D7" w:rsidRPr="00180B32" w:rsidRDefault="002452D7" w:rsidP="002452D7">
      <w:pPr>
        <w:pStyle w:val="BTEMEASMCA"/>
      </w:pPr>
    </w:p>
    <w:p w14:paraId="3FFC6555" w14:textId="77777777" w:rsidR="002452D7" w:rsidRPr="00180B32" w:rsidRDefault="002452D7" w:rsidP="002452D7">
      <w:pPr>
        <w:pStyle w:val="BTEMEASMCA"/>
      </w:pPr>
    </w:p>
    <w:p w14:paraId="50C8410C" w14:textId="77777777" w:rsidR="002452D7" w:rsidRPr="00180B32" w:rsidRDefault="002452D7" w:rsidP="002452D7">
      <w:pPr>
        <w:pStyle w:val="BTEMEASMCA"/>
      </w:pPr>
    </w:p>
    <w:p w14:paraId="2D745B07" w14:textId="77777777" w:rsidR="002452D7" w:rsidRPr="00180B32" w:rsidRDefault="002452D7" w:rsidP="002452D7">
      <w:pPr>
        <w:pStyle w:val="BTEMEASMCA"/>
      </w:pPr>
    </w:p>
    <w:p w14:paraId="63D4E412" w14:textId="77777777" w:rsidR="002452D7" w:rsidRPr="00180B32" w:rsidRDefault="002452D7" w:rsidP="002452D7">
      <w:pPr>
        <w:pStyle w:val="BTEMEASMCA"/>
      </w:pPr>
    </w:p>
    <w:p w14:paraId="793E8025" w14:textId="77777777" w:rsidR="002452D7" w:rsidRPr="00180B32" w:rsidRDefault="002452D7" w:rsidP="002452D7">
      <w:pPr>
        <w:pStyle w:val="BTEMEASMCA"/>
      </w:pPr>
    </w:p>
    <w:p w14:paraId="6DC70413" w14:textId="77777777" w:rsidR="002452D7" w:rsidRPr="00180B32" w:rsidRDefault="002452D7" w:rsidP="002452D7">
      <w:pPr>
        <w:pStyle w:val="BTEMEASMCA"/>
      </w:pPr>
    </w:p>
    <w:p w14:paraId="06F437D4" w14:textId="77777777" w:rsidR="002452D7" w:rsidRPr="00180B32" w:rsidRDefault="002452D7" w:rsidP="002452D7">
      <w:pPr>
        <w:pStyle w:val="BTEMEASMCA"/>
      </w:pPr>
    </w:p>
    <w:p w14:paraId="620E7B48" w14:textId="77777777" w:rsidR="002452D7" w:rsidRPr="00180B32" w:rsidRDefault="002452D7" w:rsidP="002452D7">
      <w:pPr>
        <w:pStyle w:val="BTEMEASMCA"/>
      </w:pPr>
    </w:p>
    <w:p w14:paraId="609C6CFE" w14:textId="77777777" w:rsidR="002452D7" w:rsidRPr="00180B32" w:rsidRDefault="002452D7" w:rsidP="002452D7">
      <w:pPr>
        <w:pStyle w:val="BTEMEASMCA"/>
      </w:pPr>
    </w:p>
    <w:p w14:paraId="6C0E456E" w14:textId="77777777" w:rsidR="002452D7" w:rsidRPr="00180B32" w:rsidRDefault="002452D7" w:rsidP="002452D7">
      <w:pPr>
        <w:pStyle w:val="BTEMEASMCA"/>
      </w:pPr>
    </w:p>
    <w:p w14:paraId="7A8A8225" w14:textId="77777777" w:rsidR="002452D7" w:rsidRPr="00180B32" w:rsidRDefault="002452D7" w:rsidP="002452D7">
      <w:pPr>
        <w:pStyle w:val="BTEMEASMCA"/>
      </w:pPr>
    </w:p>
    <w:p w14:paraId="2EAFC8F1" w14:textId="77777777" w:rsidR="002452D7" w:rsidRPr="00180B32" w:rsidRDefault="002452D7" w:rsidP="002452D7">
      <w:pPr>
        <w:pStyle w:val="BTEMEASMCA"/>
      </w:pPr>
    </w:p>
    <w:p w14:paraId="28BC9700" w14:textId="77777777" w:rsidR="002452D7" w:rsidRPr="00180B32" w:rsidRDefault="002452D7" w:rsidP="002452D7">
      <w:pPr>
        <w:pStyle w:val="TTEMEASMCA"/>
        <w:rPr>
          <w:b w:val="0"/>
          <w:caps w:val="0"/>
        </w:rPr>
      </w:pPr>
      <w:bookmarkStart w:id="68" w:name="_Toc129243134"/>
      <w:bookmarkStart w:id="69" w:name="_Toc129243259"/>
    </w:p>
    <w:p w14:paraId="65F99F7C" w14:textId="77777777" w:rsidR="002452D7" w:rsidRPr="00180B32" w:rsidRDefault="002452D7" w:rsidP="002452D7">
      <w:pPr>
        <w:pStyle w:val="TTEMEASMCA"/>
        <w:rPr>
          <w:b w:val="0"/>
          <w:caps w:val="0"/>
        </w:rPr>
      </w:pPr>
      <w:r w:rsidRPr="00180B32">
        <w:rPr>
          <w:lang w:val="lt-LT"/>
        </w:rPr>
        <w:t>III PRIEDAS</w:t>
      </w:r>
      <w:bookmarkEnd w:id="68"/>
      <w:bookmarkEnd w:id="69"/>
    </w:p>
    <w:p w14:paraId="346832A3" w14:textId="77777777" w:rsidR="002452D7" w:rsidRPr="00970296" w:rsidRDefault="002452D7" w:rsidP="002452D7">
      <w:pPr>
        <w:pStyle w:val="BTEMEASMCA"/>
      </w:pPr>
    </w:p>
    <w:p w14:paraId="1C6B61D9" w14:textId="77777777" w:rsidR="002452D7" w:rsidRPr="00180B32" w:rsidRDefault="002452D7" w:rsidP="002452D7">
      <w:pPr>
        <w:pStyle w:val="TTEMEASMCA"/>
        <w:rPr>
          <w:b w:val="0"/>
          <w:caps w:val="0"/>
        </w:rPr>
      </w:pPr>
      <w:bookmarkStart w:id="70" w:name="_Toc129243135"/>
      <w:bookmarkStart w:id="71" w:name="_Toc129243260"/>
      <w:r w:rsidRPr="00180B32">
        <w:rPr>
          <w:lang w:val="lt-LT"/>
        </w:rPr>
        <w:t>ŽENKLINIMAS IR PAKUOTĖS LAPELIS</w:t>
      </w:r>
      <w:bookmarkEnd w:id="70"/>
      <w:bookmarkEnd w:id="71"/>
    </w:p>
    <w:p w14:paraId="5E957202" w14:textId="77777777" w:rsidR="002452D7" w:rsidRPr="00970296" w:rsidRDefault="002452D7" w:rsidP="002452D7">
      <w:pPr>
        <w:pStyle w:val="BTEMEASMCA"/>
      </w:pPr>
      <w:r w:rsidRPr="00180B32">
        <w:rPr>
          <w:lang w:val="lt-LT"/>
        </w:rPr>
        <w:br w:type="page"/>
      </w:r>
    </w:p>
    <w:p w14:paraId="2643AF10" w14:textId="77777777" w:rsidR="002452D7" w:rsidRPr="00970296" w:rsidRDefault="002452D7" w:rsidP="002452D7">
      <w:pPr>
        <w:pStyle w:val="BTEMEASMCA"/>
      </w:pPr>
    </w:p>
    <w:p w14:paraId="0D9FC7B7" w14:textId="77777777" w:rsidR="002452D7" w:rsidRPr="00166D21" w:rsidRDefault="002452D7" w:rsidP="002452D7">
      <w:pPr>
        <w:pStyle w:val="BTEMEASMCA"/>
      </w:pPr>
    </w:p>
    <w:p w14:paraId="45BD7539" w14:textId="77777777" w:rsidR="002452D7" w:rsidRPr="00180B32" w:rsidRDefault="002452D7" w:rsidP="002452D7">
      <w:pPr>
        <w:pStyle w:val="BTEMEASMCA"/>
      </w:pPr>
    </w:p>
    <w:p w14:paraId="1046D8F6" w14:textId="77777777" w:rsidR="002452D7" w:rsidRPr="00180B32" w:rsidRDefault="002452D7" w:rsidP="002452D7">
      <w:pPr>
        <w:pStyle w:val="BTEMEASMCA"/>
      </w:pPr>
    </w:p>
    <w:p w14:paraId="08FE1343" w14:textId="77777777" w:rsidR="002452D7" w:rsidRPr="00180B32" w:rsidRDefault="002452D7" w:rsidP="002452D7">
      <w:pPr>
        <w:pStyle w:val="BTEMEASMCA"/>
      </w:pPr>
    </w:p>
    <w:p w14:paraId="1635A62B" w14:textId="77777777" w:rsidR="002452D7" w:rsidRPr="00180B32" w:rsidRDefault="002452D7" w:rsidP="002452D7">
      <w:pPr>
        <w:pStyle w:val="BTEMEASMCA"/>
      </w:pPr>
    </w:p>
    <w:p w14:paraId="23347546" w14:textId="77777777" w:rsidR="002452D7" w:rsidRPr="00180B32" w:rsidRDefault="002452D7" w:rsidP="002452D7">
      <w:pPr>
        <w:pStyle w:val="BTEMEASMCA"/>
      </w:pPr>
    </w:p>
    <w:p w14:paraId="2E83B401" w14:textId="77777777" w:rsidR="002452D7" w:rsidRPr="00180B32" w:rsidRDefault="002452D7" w:rsidP="002452D7">
      <w:pPr>
        <w:pStyle w:val="BTEMEASMCA"/>
      </w:pPr>
    </w:p>
    <w:p w14:paraId="0D9D5F56" w14:textId="77777777" w:rsidR="002452D7" w:rsidRPr="00180B32" w:rsidRDefault="002452D7" w:rsidP="002452D7">
      <w:pPr>
        <w:pStyle w:val="BTEMEASMCA"/>
      </w:pPr>
    </w:p>
    <w:p w14:paraId="695F18F7" w14:textId="77777777" w:rsidR="002452D7" w:rsidRPr="00180B32" w:rsidRDefault="002452D7" w:rsidP="002452D7">
      <w:pPr>
        <w:pStyle w:val="BTEMEASMCA"/>
      </w:pPr>
    </w:p>
    <w:p w14:paraId="004DBAD0" w14:textId="77777777" w:rsidR="002452D7" w:rsidRPr="00180B32" w:rsidRDefault="002452D7" w:rsidP="002452D7">
      <w:pPr>
        <w:pStyle w:val="BTEMEASMCA"/>
      </w:pPr>
    </w:p>
    <w:p w14:paraId="41047370" w14:textId="77777777" w:rsidR="002452D7" w:rsidRPr="00180B32" w:rsidRDefault="002452D7" w:rsidP="002452D7">
      <w:pPr>
        <w:pStyle w:val="BTEMEASMCA"/>
      </w:pPr>
    </w:p>
    <w:p w14:paraId="62CD5A2A" w14:textId="77777777" w:rsidR="002452D7" w:rsidRPr="00180B32" w:rsidRDefault="002452D7" w:rsidP="002452D7">
      <w:pPr>
        <w:pStyle w:val="BTEMEASMCA"/>
      </w:pPr>
    </w:p>
    <w:p w14:paraId="7B08FA9C" w14:textId="77777777" w:rsidR="002452D7" w:rsidRPr="00180B32" w:rsidRDefault="002452D7" w:rsidP="002452D7">
      <w:pPr>
        <w:pStyle w:val="BTEMEASMCA"/>
      </w:pPr>
    </w:p>
    <w:p w14:paraId="22832E75" w14:textId="77777777" w:rsidR="002452D7" w:rsidRPr="00180B32" w:rsidRDefault="002452D7" w:rsidP="002452D7">
      <w:pPr>
        <w:pStyle w:val="BTEMEASMCA"/>
      </w:pPr>
    </w:p>
    <w:p w14:paraId="1D99F4AE" w14:textId="77777777" w:rsidR="002452D7" w:rsidRPr="00180B32" w:rsidRDefault="002452D7" w:rsidP="002452D7">
      <w:pPr>
        <w:pStyle w:val="BTEMEASMCA"/>
      </w:pPr>
    </w:p>
    <w:p w14:paraId="364C7733" w14:textId="77777777" w:rsidR="002452D7" w:rsidRPr="00180B32" w:rsidRDefault="002452D7" w:rsidP="002452D7">
      <w:pPr>
        <w:pStyle w:val="BTEMEASMCA"/>
      </w:pPr>
    </w:p>
    <w:p w14:paraId="2E85BE03" w14:textId="77777777" w:rsidR="002452D7" w:rsidRPr="00180B32" w:rsidRDefault="002452D7" w:rsidP="002452D7">
      <w:pPr>
        <w:pStyle w:val="BTEMEASMCA"/>
      </w:pPr>
    </w:p>
    <w:p w14:paraId="5BD754CD" w14:textId="77777777" w:rsidR="002452D7" w:rsidRPr="00180B32" w:rsidRDefault="002452D7" w:rsidP="002452D7">
      <w:pPr>
        <w:pStyle w:val="BTEMEASMCA"/>
      </w:pPr>
    </w:p>
    <w:p w14:paraId="6EDD22E6" w14:textId="77777777" w:rsidR="002452D7" w:rsidRPr="00180B32" w:rsidRDefault="002452D7" w:rsidP="002452D7">
      <w:pPr>
        <w:pStyle w:val="BTEMEASMCA"/>
      </w:pPr>
    </w:p>
    <w:p w14:paraId="3490B702" w14:textId="77777777" w:rsidR="002452D7" w:rsidRPr="00180B32" w:rsidRDefault="002452D7" w:rsidP="002452D7">
      <w:pPr>
        <w:pStyle w:val="BTEMEASMCA"/>
      </w:pPr>
    </w:p>
    <w:p w14:paraId="2EC99F78" w14:textId="77777777" w:rsidR="002452D7" w:rsidRPr="00180B32" w:rsidRDefault="002452D7" w:rsidP="002452D7">
      <w:pPr>
        <w:pStyle w:val="BTEMEASMCA"/>
      </w:pPr>
    </w:p>
    <w:p w14:paraId="07F78CF9" w14:textId="77777777" w:rsidR="002452D7" w:rsidRPr="00180B32" w:rsidRDefault="002452D7" w:rsidP="002452D7">
      <w:pPr>
        <w:pStyle w:val="TTEMEASMCA"/>
        <w:rPr>
          <w:b w:val="0"/>
          <w:caps w:val="0"/>
        </w:rPr>
      </w:pPr>
      <w:bookmarkStart w:id="72" w:name="_Toc129243136"/>
      <w:bookmarkStart w:id="73" w:name="_Toc129243261"/>
    </w:p>
    <w:p w14:paraId="3EE7DFC9" w14:textId="77777777" w:rsidR="002452D7" w:rsidRPr="00180B32" w:rsidRDefault="002452D7" w:rsidP="002452D7">
      <w:pPr>
        <w:pStyle w:val="TTEMEASMCA"/>
        <w:rPr>
          <w:b w:val="0"/>
          <w:caps w:val="0"/>
        </w:rPr>
      </w:pPr>
      <w:r w:rsidRPr="00180B32">
        <w:rPr>
          <w:lang w:val="lt-LT"/>
        </w:rPr>
        <w:t>A. ŽENKLINIMAS</w:t>
      </w:r>
      <w:bookmarkEnd w:id="72"/>
      <w:bookmarkEnd w:id="73"/>
    </w:p>
    <w:p w14:paraId="6080E5C1" w14:textId="77777777" w:rsidR="002452D7" w:rsidRPr="00970296" w:rsidRDefault="002452D7" w:rsidP="002452D7">
      <w:pPr>
        <w:pStyle w:val="BTEMEASMCA"/>
      </w:pPr>
      <w:r w:rsidRPr="00180B32">
        <w:rPr>
          <w:lang w:val="lt-LT"/>
        </w:rPr>
        <w:br w:type="page"/>
      </w:r>
    </w:p>
    <w:p w14:paraId="4BFAFEBF" w14:textId="77777777" w:rsidR="002452D7" w:rsidRPr="00180B32" w:rsidRDefault="002452D7" w:rsidP="002452D7">
      <w:pPr>
        <w:pStyle w:val="PI-1labEMEASMCA"/>
        <w:rPr>
          <w:b w:val="0"/>
        </w:rPr>
      </w:pPr>
      <w:r w:rsidRPr="00970296">
        <w:lastRenderedPageBreak/>
        <w:t>INFORMACIJA ANT IŠORINĖS PAKUOTĖS</w:t>
      </w:r>
    </w:p>
    <w:p w14:paraId="770BB2DC" w14:textId="77777777" w:rsidR="002452D7" w:rsidRPr="00180B32" w:rsidRDefault="002452D7" w:rsidP="002452D7">
      <w:pPr>
        <w:pStyle w:val="PI-1labEMEASMCA"/>
        <w:rPr>
          <w:b w:val="0"/>
        </w:rPr>
      </w:pPr>
    </w:p>
    <w:p w14:paraId="16D99B15" w14:textId="77777777" w:rsidR="002452D7" w:rsidRPr="00180B32" w:rsidRDefault="002452D7" w:rsidP="002452D7">
      <w:pPr>
        <w:pStyle w:val="PI-1labEMEASMCA"/>
        <w:rPr>
          <w:b w:val="0"/>
        </w:rPr>
      </w:pPr>
      <w:r w:rsidRPr="00970296">
        <w:t>KARTONO DĖŽUTĖ</w:t>
      </w:r>
    </w:p>
    <w:p w14:paraId="351F4388" w14:textId="77777777" w:rsidR="002452D7" w:rsidRPr="00970296" w:rsidRDefault="002452D7" w:rsidP="002452D7">
      <w:pPr>
        <w:pStyle w:val="BTEMEASMCA"/>
      </w:pPr>
    </w:p>
    <w:p w14:paraId="0B6E7627" w14:textId="77777777" w:rsidR="002452D7" w:rsidRPr="00166D21" w:rsidRDefault="002452D7" w:rsidP="002452D7">
      <w:pPr>
        <w:pStyle w:val="BTEMEASMCA"/>
      </w:pPr>
    </w:p>
    <w:p w14:paraId="27B75D0F" w14:textId="77777777" w:rsidR="002452D7" w:rsidRPr="00180B32" w:rsidRDefault="002452D7" w:rsidP="002452D7">
      <w:pPr>
        <w:pStyle w:val="PI-1labEMEASMCA"/>
        <w:rPr>
          <w:b w:val="0"/>
        </w:rPr>
      </w:pPr>
      <w:r w:rsidRPr="00166D21">
        <w:t>1.</w:t>
      </w:r>
      <w:r w:rsidRPr="00166D21">
        <w:tab/>
        <w:t>VAISTINIO PREPARATO PAVADINIMAS</w:t>
      </w:r>
    </w:p>
    <w:p w14:paraId="4079C657" w14:textId="77777777" w:rsidR="002452D7" w:rsidRPr="00970296" w:rsidRDefault="002452D7" w:rsidP="002452D7">
      <w:pPr>
        <w:pStyle w:val="BTEMEASMCA"/>
      </w:pPr>
    </w:p>
    <w:p w14:paraId="1ABAD2CC" w14:textId="77777777" w:rsidR="002452D7" w:rsidRPr="00B15E22" w:rsidRDefault="00DD6892" w:rsidP="002452D7">
      <w:pPr>
        <w:rPr>
          <w:sz w:val="22"/>
        </w:rPr>
      </w:pPr>
      <w:r>
        <w:rPr>
          <w:sz w:val="22"/>
        </w:rPr>
        <w:t>Buprenorphine G.L. Pharma</w:t>
      </w:r>
      <w:r w:rsidR="002452D7" w:rsidRPr="00B15E22">
        <w:rPr>
          <w:sz w:val="22"/>
        </w:rPr>
        <w:t xml:space="preserve"> 2</w:t>
      </w:r>
      <w:r w:rsidR="002452D7" w:rsidRPr="00B15E22">
        <w:rPr>
          <w:sz w:val="22"/>
          <w:szCs w:val="22"/>
        </w:rPr>
        <w:t xml:space="preserve"> </w:t>
      </w:r>
      <w:r w:rsidR="002452D7" w:rsidRPr="00B15E22">
        <w:rPr>
          <w:sz w:val="22"/>
        </w:rPr>
        <w:t>mg poliežuvinės tabletės</w:t>
      </w:r>
    </w:p>
    <w:p w14:paraId="0C3591C3" w14:textId="77777777" w:rsidR="002452D7" w:rsidRPr="006157AD" w:rsidRDefault="00DD6892" w:rsidP="002452D7">
      <w:pPr>
        <w:rPr>
          <w:sz w:val="22"/>
          <w:highlight w:val="lightGray"/>
        </w:rPr>
      </w:pPr>
      <w:r>
        <w:rPr>
          <w:sz w:val="22"/>
          <w:highlight w:val="lightGray"/>
        </w:rPr>
        <w:t>Buprenorphine G.L. Pharma</w:t>
      </w:r>
      <w:r w:rsidR="002452D7" w:rsidRPr="006157AD">
        <w:rPr>
          <w:sz w:val="22"/>
          <w:highlight w:val="lightGray"/>
        </w:rPr>
        <w:t xml:space="preserve"> 4</w:t>
      </w:r>
      <w:r w:rsidR="002452D7" w:rsidRPr="006157AD">
        <w:rPr>
          <w:sz w:val="22"/>
          <w:szCs w:val="22"/>
          <w:highlight w:val="lightGray"/>
        </w:rPr>
        <w:t xml:space="preserve"> </w:t>
      </w:r>
      <w:r w:rsidR="002452D7" w:rsidRPr="006157AD">
        <w:rPr>
          <w:sz w:val="22"/>
          <w:highlight w:val="lightGray"/>
        </w:rPr>
        <w:t>mg poliežuvinės tabletės</w:t>
      </w:r>
    </w:p>
    <w:p w14:paraId="7E259B69" w14:textId="77777777" w:rsidR="002452D7" w:rsidRPr="00B15E22" w:rsidRDefault="00DD6892" w:rsidP="002452D7">
      <w:pPr>
        <w:rPr>
          <w:sz w:val="22"/>
        </w:rPr>
      </w:pPr>
      <w:r>
        <w:rPr>
          <w:sz w:val="22"/>
          <w:highlight w:val="lightGray"/>
        </w:rPr>
        <w:t>Buprenorphine G.L. Pharma</w:t>
      </w:r>
      <w:r w:rsidR="002452D7" w:rsidRPr="006157AD">
        <w:rPr>
          <w:sz w:val="22"/>
          <w:highlight w:val="lightGray"/>
        </w:rPr>
        <w:t xml:space="preserve"> 8</w:t>
      </w:r>
      <w:r w:rsidR="002452D7" w:rsidRPr="006157AD">
        <w:rPr>
          <w:sz w:val="22"/>
          <w:szCs w:val="22"/>
          <w:highlight w:val="lightGray"/>
        </w:rPr>
        <w:t xml:space="preserve"> </w:t>
      </w:r>
      <w:r w:rsidR="002452D7" w:rsidRPr="006157AD">
        <w:rPr>
          <w:sz w:val="22"/>
          <w:highlight w:val="lightGray"/>
        </w:rPr>
        <w:t>mg poliežuvinės tabletės</w:t>
      </w:r>
    </w:p>
    <w:p w14:paraId="03C8067B" w14:textId="77777777" w:rsidR="002452D7" w:rsidRPr="00B15E22" w:rsidRDefault="002452D7" w:rsidP="002452D7">
      <w:pPr>
        <w:rPr>
          <w:sz w:val="22"/>
        </w:rPr>
      </w:pPr>
    </w:p>
    <w:p w14:paraId="2BAD4F90" w14:textId="77777777" w:rsidR="002452D7" w:rsidRPr="00970296" w:rsidRDefault="002452D7" w:rsidP="002452D7">
      <w:pPr>
        <w:pStyle w:val="BTEMEASMCA"/>
      </w:pPr>
      <w:r w:rsidRPr="00180B32">
        <w:rPr>
          <w:lang w:val="lt-LT"/>
        </w:rPr>
        <w:t>Buprenorphinum</w:t>
      </w:r>
    </w:p>
    <w:p w14:paraId="32D2079A" w14:textId="77777777" w:rsidR="002452D7" w:rsidRPr="00166D21" w:rsidRDefault="002452D7" w:rsidP="002452D7">
      <w:pPr>
        <w:pStyle w:val="BTEMEASMCA"/>
      </w:pPr>
    </w:p>
    <w:p w14:paraId="3E7A72F1" w14:textId="77777777" w:rsidR="002452D7" w:rsidRPr="00180B32" w:rsidRDefault="002452D7" w:rsidP="002452D7">
      <w:pPr>
        <w:pStyle w:val="BTEMEASMCA"/>
      </w:pPr>
    </w:p>
    <w:p w14:paraId="7A9852C7" w14:textId="77777777" w:rsidR="002452D7" w:rsidRPr="00180B32" w:rsidRDefault="002452D7" w:rsidP="002452D7">
      <w:pPr>
        <w:pStyle w:val="PI-1labEMEASMCA"/>
        <w:rPr>
          <w:b w:val="0"/>
        </w:rPr>
      </w:pPr>
      <w:r w:rsidRPr="00180B32">
        <w:t>2.</w:t>
      </w:r>
      <w:r w:rsidRPr="00180B32">
        <w:tab/>
        <w:t xml:space="preserve">VEIKLIOJI </w:t>
      </w:r>
      <w:r w:rsidRPr="00970296">
        <w:t>MEDŽIAGA IR JOS KIEKIS</w:t>
      </w:r>
    </w:p>
    <w:p w14:paraId="40AC8438" w14:textId="77777777" w:rsidR="002452D7" w:rsidRPr="00970296" w:rsidRDefault="002452D7" w:rsidP="002452D7">
      <w:pPr>
        <w:pStyle w:val="BTEMEASMCA"/>
      </w:pPr>
    </w:p>
    <w:p w14:paraId="35592FC9" w14:textId="77777777" w:rsidR="002452D7" w:rsidRPr="00B15E22" w:rsidRDefault="002452D7" w:rsidP="002452D7">
      <w:pPr>
        <w:rPr>
          <w:sz w:val="22"/>
        </w:rPr>
      </w:pPr>
      <w:r w:rsidRPr="00B15E22">
        <w:rPr>
          <w:sz w:val="22"/>
        </w:rPr>
        <w:t>Vienoje poliežuvinėje tabletėje yra 2,16</w:t>
      </w:r>
      <w:r w:rsidRPr="00B15E22">
        <w:rPr>
          <w:sz w:val="22"/>
          <w:szCs w:val="22"/>
        </w:rPr>
        <w:t xml:space="preserve"> </w:t>
      </w:r>
      <w:r w:rsidRPr="00B15E22">
        <w:rPr>
          <w:sz w:val="22"/>
        </w:rPr>
        <w:t>mg buprenorfino hidrochlorido, atitinkančio 2</w:t>
      </w:r>
      <w:r w:rsidRPr="00B15E22">
        <w:rPr>
          <w:sz w:val="22"/>
          <w:szCs w:val="22"/>
        </w:rPr>
        <w:t xml:space="preserve"> </w:t>
      </w:r>
      <w:r w:rsidRPr="00B15E22">
        <w:rPr>
          <w:sz w:val="22"/>
        </w:rPr>
        <w:t>mg buprenorfino.</w:t>
      </w:r>
    </w:p>
    <w:p w14:paraId="398B0AE3" w14:textId="77777777" w:rsidR="002452D7" w:rsidRPr="006157AD" w:rsidRDefault="002452D7" w:rsidP="002452D7">
      <w:pPr>
        <w:rPr>
          <w:sz w:val="22"/>
          <w:highlight w:val="lightGray"/>
        </w:rPr>
      </w:pPr>
      <w:r w:rsidRPr="006157AD">
        <w:rPr>
          <w:sz w:val="22"/>
          <w:highlight w:val="lightGray"/>
        </w:rPr>
        <w:t>Vienoje poliežuvinėje tabletėje yra 4,32</w:t>
      </w:r>
      <w:r w:rsidRPr="006157AD">
        <w:rPr>
          <w:sz w:val="22"/>
          <w:szCs w:val="22"/>
          <w:highlight w:val="lightGray"/>
        </w:rPr>
        <w:t xml:space="preserve"> </w:t>
      </w:r>
      <w:r w:rsidRPr="006157AD">
        <w:rPr>
          <w:sz w:val="22"/>
          <w:highlight w:val="lightGray"/>
        </w:rPr>
        <w:t>mg buprenorfino hidrochlorido, atitinkančio 4</w:t>
      </w:r>
      <w:r w:rsidRPr="006157AD">
        <w:rPr>
          <w:sz w:val="22"/>
          <w:szCs w:val="22"/>
          <w:highlight w:val="lightGray"/>
        </w:rPr>
        <w:t xml:space="preserve"> </w:t>
      </w:r>
      <w:r w:rsidRPr="006157AD">
        <w:rPr>
          <w:sz w:val="22"/>
          <w:highlight w:val="lightGray"/>
        </w:rPr>
        <w:t>mg buprenorfino.</w:t>
      </w:r>
    </w:p>
    <w:p w14:paraId="262D6A47" w14:textId="77777777" w:rsidR="002452D7" w:rsidRPr="00B15E22" w:rsidRDefault="002452D7" w:rsidP="002452D7">
      <w:pPr>
        <w:rPr>
          <w:sz w:val="22"/>
        </w:rPr>
      </w:pPr>
      <w:r w:rsidRPr="006157AD">
        <w:rPr>
          <w:sz w:val="22"/>
          <w:highlight w:val="lightGray"/>
        </w:rPr>
        <w:t>Vienoje poliežuvinėje tabletėje yra 8,64</w:t>
      </w:r>
      <w:r w:rsidRPr="006157AD">
        <w:rPr>
          <w:sz w:val="22"/>
          <w:szCs w:val="22"/>
          <w:highlight w:val="lightGray"/>
        </w:rPr>
        <w:t xml:space="preserve"> </w:t>
      </w:r>
      <w:r w:rsidRPr="006157AD">
        <w:rPr>
          <w:sz w:val="22"/>
          <w:highlight w:val="lightGray"/>
        </w:rPr>
        <w:t>mg buprenorfino hidrochlorido, atitinkančio 8</w:t>
      </w:r>
      <w:r w:rsidRPr="006157AD">
        <w:rPr>
          <w:sz w:val="22"/>
          <w:szCs w:val="22"/>
          <w:highlight w:val="lightGray"/>
        </w:rPr>
        <w:t xml:space="preserve"> </w:t>
      </w:r>
      <w:r w:rsidRPr="006157AD">
        <w:rPr>
          <w:sz w:val="22"/>
          <w:highlight w:val="lightGray"/>
        </w:rPr>
        <w:t>mg buprenorfino.</w:t>
      </w:r>
    </w:p>
    <w:p w14:paraId="3752E808" w14:textId="77777777" w:rsidR="002452D7" w:rsidRPr="002905D4" w:rsidRDefault="002452D7" w:rsidP="002452D7">
      <w:pPr>
        <w:pStyle w:val="BTEMEASMCA"/>
        <w:rPr>
          <w:lang w:val="lt-LT"/>
        </w:rPr>
      </w:pPr>
    </w:p>
    <w:p w14:paraId="029C4444" w14:textId="77777777" w:rsidR="002452D7" w:rsidRPr="002905D4" w:rsidRDefault="002452D7" w:rsidP="002452D7">
      <w:pPr>
        <w:pStyle w:val="BTEMEASMCA"/>
        <w:rPr>
          <w:lang w:val="lt-LT"/>
        </w:rPr>
      </w:pPr>
    </w:p>
    <w:p w14:paraId="3FF39183" w14:textId="77777777" w:rsidR="002452D7" w:rsidRPr="00180B32" w:rsidRDefault="002452D7" w:rsidP="002452D7">
      <w:pPr>
        <w:pStyle w:val="PI-1labEMEASMCA"/>
        <w:rPr>
          <w:b w:val="0"/>
          <w:highlight w:val="lightGray"/>
        </w:rPr>
      </w:pPr>
      <w:r w:rsidRPr="00166D21">
        <w:t>3.</w:t>
      </w:r>
      <w:r w:rsidRPr="00166D21">
        <w:tab/>
        <w:t>PAGALBINIŲ MEDŽIAGŲ SĄRAŠAS</w:t>
      </w:r>
    </w:p>
    <w:p w14:paraId="7E2219E4" w14:textId="77777777" w:rsidR="002452D7" w:rsidRPr="00B15E22" w:rsidRDefault="002452D7" w:rsidP="002452D7">
      <w:pPr>
        <w:rPr>
          <w:sz w:val="22"/>
        </w:rPr>
      </w:pPr>
    </w:p>
    <w:p w14:paraId="7D4845B9" w14:textId="77777777" w:rsidR="002452D7" w:rsidRPr="00B15E22" w:rsidRDefault="002452D7" w:rsidP="002452D7">
      <w:pPr>
        <w:rPr>
          <w:color w:val="000000"/>
          <w:sz w:val="22"/>
        </w:rPr>
      </w:pPr>
      <w:r w:rsidRPr="00B15E22">
        <w:rPr>
          <w:color w:val="000000"/>
          <w:sz w:val="22"/>
        </w:rPr>
        <w:t>Sudėtyje yra laktozės. Daugiau informacijos pateikta pakuotės lapelyje.</w:t>
      </w:r>
    </w:p>
    <w:p w14:paraId="58A7BAD3" w14:textId="77777777" w:rsidR="002452D7" w:rsidRPr="00970296" w:rsidRDefault="002452D7" w:rsidP="002452D7">
      <w:pPr>
        <w:pStyle w:val="BTEMEASMCA"/>
      </w:pPr>
    </w:p>
    <w:p w14:paraId="35B70ACB" w14:textId="77777777" w:rsidR="002452D7" w:rsidRPr="00166D21" w:rsidRDefault="002452D7" w:rsidP="002452D7">
      <w:pPr>
        <w:pStyle w:val="BTEMEASMCA"/>
      </w:pPr>
    </w:p>
    <w:p w14:paraId="4A25D4ED" w14:textId="77777777" w:rsidR="002452D7" w:rsidRPr="00180B32" w:rsidRDefault="002452D7" w:rsidP="002452D7">
      <w:pPr>
        <w:pStyle w:val="PI-1labEMEASMCA"/>
        <w:rPr>
          <w:b w:val="0"/>
        </w:rPr>
      </w:pPr>
      <w:r w:rsidRPr="00166D21">
        <w:t>4.</w:t>
      </w:r>
      <w:r w:rsidRPr="00166D21">
        <w:tab/>
        <w:t>FARMACINĖ FORMA IR KIEKIS PAKUOTĖJE</w:t>
      </w:r>
    </w:p>
    <w:p w14:paraId="2866775E" w14:textId="77777777" w:rsidR="002452D7" w:rsidRPr="00970296" w:rsidRDefault="002452D7" w:rsidP="002452D7">
      <w:pPr>
        <w:pStyle w:val="BTEMEASMCA"/>
      </w:pPr>
    </w:p>
    <w:p w14:paraId="7DFE20DE" w14:textId="77777777" w:rsidR="002452D7" w:rsidRPr="00B15E22" w:rsidRDefault="002452D7" w:rsidP="002452D7">
      <w:pPr>
        <w:rPr>
          <w:sz w:val="22"/>
        </w:rPr>
      </w:pPr>
      <w:r w:rsidRPr="006157AD">
        <w:rPr>
          <w:sz w:val="22"/>
          <w:highlight w:val="lightGray"/>
        </w:rPr>
        <w:t>Poliežuvinė tabletė</w:t>
      </w:r>
    </w:p>
    <w:p w14:paraId="193FEF0B" w14:textId="77777777" w:rsidR="002452D7" w:rsidRPr="00970296" w:rsidRDefault="002452D7" w:rsidP="002452D7">
      <w:pPr>
        <w:pStyle w:val="BTEMEASMCA"/>
      </w:pPr>
    </w:p>
    <w:p w14:paraId="44C23F5B" w14:textId="77777777" w:rsidR="002452D7" w:rsidRPr="00B15E22" w:rsidRDefault="002452D7" w:rsidP="002452D7">
      <w:pPr>
        <w:rPr>
          <w:sz w:val="22"/>
        </w:rPr>
      </w:pPr>
      <w:r w:rsidRPr="00B15E22">
        <w:rPr>
          <w:sz w:val="22"/>
        </w:rPr>
        <w:t>7 poliežuvinės tabletės</w:t>
      </w:r>
    </w:p>
    <w:p w14:paraId="6B054F09" w14:textId="77777777" w:rsidR="002452D7" w:rsidRPr="006157AD" w:rsidRDefault="002452D7" w:rsidP="002452D7">
      <w:pPr>
        <w:rPr>
          <w:sz w:val="22"/>
          <w:highlight w:val="lightGray"/>
        </w:rPr>
      </w:pPr>
      <w:r w:rsidRPr="006157AD">
        <w:rPr>
          <w:sz w:val="22"/>
          <w:highlight w:val="lightGray"/>
        </w:rPr>
        <w:t>10 poliežuvinių tablečių</w:t>
      </w:r>
    </w:p>
    <w:p w14:paraId="45B60953" w14:textId="77777777" w:rsidR="002452D7" w:rsidRPr="006157AD" w:rsidRDefault="002452D7" w:rsidP="002452D7">
      <w:pPr>
        <w:rPr>
          <w:sz w:val="22"/>
          <w:highlight w:val="lightGray"/>
        </w:rPr>
      </w:pPr>
      <w:r w:rsidRPr="006157AD">
        <w:rPr>
          <w:sz w:val="22"/>
          <w:highlight w:val="lightGray"/>
        </w:rPr>
        <w:t>28 poliežuvinės tabletės</w:t>
      </w:r>
    </w:p>
    <w:p w14:paraId="73909522" w14:textId="77777777" w:rsidR="002452D7" w:rsidRPr="00B15E22" w:rsidRDefault="002452D7" w:rsidP="002452D7">
      <w:pPr>
        <w:rPr>
          <w:sz w:val="22"/>
        </w:rPr>
      </w:pPr>
      <w:r w:rsidRPr="006157AD">
        <w:rPr>
          <w:sz w:val="22"/>
          <w:highlight w:val="lightGray"/>
        </w:rPr>
        <w:t>30 poliežuvinių tablečių</w:t>
      </w:r>
    </w:p>
    <w:p w14:paraId="0CB62D58" w14:textId="77777777" w:rsidR="002452D7" w:rsidRPr="006157AD" w:rsidRDefault="002452D7" w:rsidP="002452D7">
      <w:pPr>
        <w:rPr>
          <w:sz w:val="22"/>
          <w:szCs w:val="22"/>
          <w:highlight w:val="lightGray"/>
        </w:rPr>
      </w:pPr>
      <w:r>
        <w:rPr>
          <w:sz w:val="22"/>
          <w:szCs w:val="22"/>
          <w:highlight w:val="lightGray"/>
        </w:rPr>
        <w:t>49</w:t>
      </w:r>
      <w:r w:rsidRPr="006157AD">
        <w:rPr>
          <w:sz w:val="22"/>
          <w:szCs w:val="22"/>
          <w:highlight w:val="lightGray"/>
        </w:rPr>
        <w:t xml:space="preserve"> poliežuvinės tabletės</w:t>
      </w:r>
    </w:p>
    <w:p w14:paraId="43F64357" w14:textId="77777777" w:rsidR="002452D7" w:rsidRPr="002905D4" w:rsidRDefault="002452D7" w:rsidP="002452D7">
      <w:pPr>
        <w:pStyle w:val="BTEMEASMCA"/>
        <w:rPr>
          <w:lang w:val="lt-LT"/>
        </w:rPr>
      </w:pPr>
    </w:p>
    <w:p w14:paraId="59822730" w14:textId="77777777" w:rsidR="002452D7" w:rsidRPr="002905D4" w:rsidRDefault="002452D7" w:rsidP="002452D7">
      <w:pPr>
        <w:pStyle w:val="BTEMEASMCA"/>
        <w:rPr>
          <w:lang w:val="lt-LT"/>
        </w:rPr>
      </w:pPr>
    </w:p>
    <w:p w14:paraId="71263A52" w14:textId="77777777" w:rsidR="002452D7" w:rsidRPr="00180B32" w:rsidRDefault="002452D7" w:rsidP="002452D7">
      <w:pPr>
        <w:pStyle w:val="PI-1labEMEASMCA"/>
        <w:rPr>
          <w:b w:val="0"/>
          <w:highlight w:val="lightGray"/>
        </w:rPr>
      </w:pPr>
      <w:r w:rsidRPr="00166D21">
        <w:t>5.</w:t>
      </w:r>
      <w:r w:rsidRPr="00166D21">
        <w:tab/>
        <w:t>VARTOJIMO METODAS IR BŪDAS (-AI)</w:t>
      </w:r>
    </w:p>
    <w:p w14:paraId="62984C7B" w14:textId="77777777" w:rsidR="002452D7" w:rsidRPr="002905D4" w:rsidRDefault="002452D7" w:rsidP="002452D7">
      <w:pPr>
        <w:pStyle w:val="BTEMEASMCA"/>
        <w:rPr>
          <w:lang w:val="lt-LT"/>
        </w:rPr>
      </w:pPr>
    </w:p>
    <w:p w14:paraId="07BAEBB8" w14:textId="77777777" w:rsidR="002452D7" w:rsidRPr="002905D4" w:rsidRDefault="002452D7" w:rsidP="002452D7">
      <w:pPr>
        <w:pStyle w:val="BTEMEASMCA"/>
        <w:rPr>
          <w:lang w:val="lt-LT"/>
        </w:rPr>
      </w:pPr>
      <w:r w:rsidRPr="00180B32">
        <w:rPr>
          <w:lang w:val="lt-LT"/>
        </w:rPr>
        <w:t>Vartoti po liežuviu.</w:t>
      </w:r>
    </w:p>
    <w:p w14:paraId="28F1ADF0" w14:textId="77777777" w:rsidR="002452D7" w:rsidRPr="002905D4" w:rsidRDefault="002452D7" w:rsidP="002452D7">
      <w:pPr>
        <w:pStyle w:val="BTEMEASMCA"/>
        <w:rPr>
          <w:lang w:val="lt-LT"/>
        </w:rPr>
      </w:pPr>
      <w:r w:rsidRPr="00180B32">
        <w:rPr>
          <w:lang w:val="lt-LT"/>
        </w:rPr>
        <w:t>Tabletę reikia laikyti po liežuviu kol ji ištirps.</w:t>
      </w:r>
    </w:p>
    <w:p w14:paraId="5AAA9D96" w14:textId="77777777" w:rsidR="002452D7" w:rsidRPr="00970296" w:rsidRDefault="002452D7" w:rsidP="002452D7">
      <w:pPr>
        <w:pStyle w:val="BTEMEASMCA"/>
      </w:pPr>
      <w:r w:rsidRPr="00180B32">
        <w:rPr>
          <w:highlight w:val="lightGray"/>
          <w:lang w:val="lt-LT"/>
        </w:rPr>
        <w:t>Dozavimas: vartoti pagal gydytojo nurodymą.</w:t>
      </w:r>
    </w:p>
    <w:p w14:paraId="5E6C75AE" w14:textId="77777777" w:rsidR="002452D7" w:rsidRPr="00970296" w:rsidRDefault="002452D7" w:rsidP="002452D7">
      <w:pPr>
        <w:pStyle w:val="BTEMEASMCA"/>
      </w:pPr>
      <w:r w:rsidRPr="00180B32">
        <w:rPr>
          <w:lang w:val="lt-LT"/>
        </w:rPr>
        <w:t>Prieš vartojimą perskaitykite pakuotės lapelį.</w:t>
      </w:r>
    </w:p>
    <w:p w14:paraId="01EB8D86" w14:textId="77777777" w:rsidR="002452D7" w:rsidRPr="00166D21" w:rsidRDefault="002452D7" w:rsidP="002452D7">
      <w:pPr>
        <w:pStyle w:val="BTEMEASMCA"/>
      </w:pPr>
    </w:p>
    <w:p w14:paraId="44A10414" w14:textId="77777777" w:rsidR="002452D7" w:rsidRPr="00166D21" w:rsidRDefault="002452D7" w:rsidP="002452D7">
      <w:pPr>
        <w:pStyle w:val="BTEMEASMCA"/>
      </w:pPr>
    </w:p>
    <w:p w14:paraId="70264829" w14:textId="77777777" w:rsidR="002452D7" w:rsidRPr="00180B32" w:rsidRDefault="002452D7" w:rsidP="002452D7">
      <w:pPr>
        <w:pStyle w:val="PI-1labEMEASMCA"/>
        <w:rPr>
          <w:b w:val="0"/>
        </w:rPr>
      </w:pPr>
      <w:r w:rsidRPr="00166D21">
        <w:t>6.</w:t>
      </w:r>
      <w:r w:rsidRPr="00166D21">
        <w:tab/>
        <w:t>SPECIALUS ĮSPĖJIMAS, KAD VAISTINĮ PREPARATĄ BŪTINA LAIKYTI VAIKAMS NEPASTEBIMOJE IR NEPASIEKIAMOJE VIETOJE</w:t>
      </w:r>
    </w:p>
    <w:p w14:paraId="07AB3606" w14:textId="77777777" w:rsidR="002452D7" w:rsidRPr="00970296" w:rsidRDefault="002452D7" w:rsidP="002452D7">
      <w:pPr>
        <w:pStyle w:val="BTEMEASMCA"/>
      </w:pPr>
    </w:p>
    <w:p w14:paraId="4E4431A9" w14:textId="77777777" w:rsidR="002452D7" w:rsidRPr="00970296" w:rsidRDefault="002452D7" w:rsidP="002452D7">
      <w:pPr>
        <w:pStyle w:val="BTEMEASMCA"/>
      </w:pPr>
      <w:r w:rsidRPr="00180B32">
        <w:rPr>
          <w:lang w:val="lt-LT"/>
        </w:rPr>
        <w:lastRenderedPageBreak/>
        <w:t>Laikyti vaikams nepastebimoje ir nepasiekiamoje vietoje.</w:t>
      </w:r>
    </w:p>
    <w:p w14:paraId="2932040D" w14:textId="77777777" w:rsidR="002452D7" w:rsidRPr="00166D21" w:rsidRDefault="002452D7" w:rsidP="002452D7">
      <w:pPr>
        <w:pStyle w:val="BTEMEASMCA"/>
      </w:pPr>
    </w:p>
    <w:p w14:paraId="7ED23086" w14:textId="77777777" w:rsidR="002452D7" w:rsidRPr="00166D21" w:rsidRDefault="002452D7" w:rsidP="002452D7">
      <w:pPr>
        <w:pStyle w:val="BTEMEASMCA"/>
      </w:pPr>
    </w:p>
    <w:p w14:paraId="609C81A9" w14:textId="77777777" w:rsidR="002452D7" w:rsidRPr="00180B32" w:rsidRDefault="002452D7" w:rsidP="002452D7">
      <w:pPr>
        <w:pStyle w:val="PI-1labEMEASMCA"/>
        <w:rPr>
          <w:b w:val="0"/>
          <w:highlight w:val="lightGray"/>
        </w:rPr>
      </w:pPr>
      <w:r w:rsidRPr="00166D21">
        <w:t>7.</w:t>
      </w:r>
      <w:r w:rsidRPr="00166D21">
        <w:tab/>
        <w:t xml:space="preserve">KITAS (-I) SPECIALUS (-ŪS) </w:t>
      </w:r>
      <w:r w:rsidRPr="00180B32">
        <w:t>ĮSPĖJIMAS (-AI) (JEI REIKIA)</w:t>
      </w:r>
    </w:p>
    <w:p w14:paraId="6F270955" w14:textId="77777777" w:rsidR="002452D7" w:rsidRPr="00970296" w:rsidRDefault="002452D7" w:rsidP="002452D7">
      <w:pPr>
        <w:pStyle w:val="BTEMEASMCA"/>
      </w:pPr>
    </w:p>
    <w:p w14:paraId="479DF305" w14:textId="77777777" w:rsidR="002452D7" w:rsidRPr="00166D21" w:rsidRDefault="002452D7" w:rsidP="002452D7">
      <w:pPr>
        <w:pStyle w:val="BTEMEASMCA"/>
      </w:pPr>
    </w:p>
    <w:p w14:paraId="1180EB73" w14:textId="77777777" w:rsidR="002452D7" w:rsidRPr="00180B32" w:rsidRDefault="002452D7" w:rsidP="002452D7">
      <w:pPr>
        <w:pStyle w:val="PI-1labEMEASMCA"/>
        <w:rPr>
          <w:b w:val="0"/>
          <w:highlight w:val="lightGray"/>
        </w:rPr>
      </w:pPr>
      <w:r w:rsidRPr="00166D21">
        <w:t>8.</w:t>
      </w:r>
      <w:r w:rsidRPr="00166D21">
        <w:tab/>
        <w:t>TINKAMUMO LAIKAS</w:t>
      </w:r>
    </w:p>
    <w:p w14:paraId="19D54C15" w14:textId="77777777" w:rsidR="002452D7" w:rsidRPr="00970296" w:rsidRDefault="002452D7" w:rsidP="002452D7">
      <w:pPr>
        <w:pStyle w:val="BTEMEASMCA"/>
      </w:pPr>
    </w:p>
    <w:p w14:paraId="26D4890A" w14:textId="1EE3040E" w:rsidR="002452D7" w:rsidRPr="00970296" w:rsidRDefault="00C227F8" w:rsidP="002452D7">
      <w:pPr>
        <w:pStyle w:val="BTEMEASMCA"/>
      </w:pPr>
      <w:r>
        <w:rPr>
          <w:lang w:val="lt-LT"/>
        </w:rPr>
        <w:t>EXP:</w:t>
      </w:r>
      <w:r w:rsidR="002452D7" w:rsidRPr="00180B32">
        <w:rPr>
          <w:lang w:val="lt-LT"/>
        </w:rPr>
        <w:t xml:space="preserve"> </w:t>
      </w:r>
      <w:r w:rsidR="002452D7" w:rsidRPr="00B15E22">
        <w:rPr>
          <w:noProof w:val="0"/>
          <w:lang w:val="lt-LT"/>
        </w:rPr>
        <w:t xml:space="preserve"> </w:t>
      </w:r>
      <w:r w:rsidR="002452D7" w:rsidRPr="00180B32">
        <w:rPr>
          <w:lang w:val="lt-LT"/>
        </w:rPr>
        <w:t>mm.MMMM</w:t>
      </w:r>
    </w:p>
    <w:p w14:paraId="4299FC14" w14:textId="77777777" w:rsidR="002452D7" w:rsidRPr="00166D21" w:rsidRDefault="002452D7" w:rsidP="002452D7">
      <w:pPr>
        <w:pStyle w:val="BTEMEASMCA"/>
      </w:pPr>
    </w:p>
    <w:p w14:paraId="286874FE" w14:textId="77777777" w:rsidR="002452D7" w:rsidRPr="00180B32" w:rsidRDefault="002452D7" w:rsidP="002452D7">
      <w:pPr>
        <w:pStyle w:val="BTEMEASMCA"/>
      </w:pPr>
    </w:p>
    <w:p w14:paraId="4A5CF310" w14:textId="77777777" w:rsidR="002452D7" w:rsidRPr="00180B32" w:rsidRDefault="002452D7" w:rsidP="002452D7">
      <w:pPr>
        <w:pStyle w:val="PI-1labEMEASMCA"/>
        <w:rPr>
          <w:b w:val="0"/>
        </w:rPr>
      </w:pPr>
      <w:r w:rsidRPr="00180B32">
        <w:t>9.</w:t>
      </w:r>
      <w:r w:rsidRPr="00180B32">
        <w:tab/>
        <w:t>SPECIALIOS LAIKYMO SĄLYGOS</w:t>
      </w:r>
    </w:p>
    <w:p w14:paraId="6AE58EE4" w14:textId="77777777" w:rsidR="002452D7" w:rsidRPr="00B15E22" w:rsidRDefault="002452D7" w:rsidP="002452D7">
      <w:pPr>
        <w:rPr>
          <w:sz w:val="22"/>
        </w:rPr>
      </w:pPr>
    </w:p>
    <w:p w14:paraId="03A7B81E" w14:textId="77777777" w:rsidR="002452D7" w:rsidRPr="00B15E22" w:rsidRDefault="002452D7" w:rsidP="002452D7">
      <w:pPr>
        <w:rPr>
          <w:sz w:val="22"/>
        </w:rPr>
      </w:pPr>
      <w:r w:rsidRPr="006157AD">
        <w:rPr>
          <w:sz w:val="22"/>
          <w:highlight w:val="lightGray"/>
        </w:rPr>
        <w:t>PVC/PVdC/PVC-aliuminio lizdinė plokštelė.</w:t>
      </w:r>
      <w:r w:rsidRPr="00B15E22">
        <w:rPr>
          <w:sz w:val="22"/>
        </w:rPr>
        <w:t xml:space="preserve"> Laikyti ne aukštesnėje kaip 30 °C temperatūroje.</w:t>
      </w:r>
    </w:p>
    <w:p w14:paraId="544F10F8" w14:textId="77777777" w:rsidR="002452D7" w:rsidRPr="00970296" w:rsidRDefault="002452D7" w:rsidP="002452D7">
      <w:pPr>
        <w:pStyle w:val="BTEMEASMCA"/>
      </w:pPr>
    </w:p>
    <w:p w14:paraId="784ACB2A" w14:textId="77777777" w:rsidR="002452D7" w:rsidRPr="00166D21" w:rsidRDefault="002452D7" w:rsidP="002452D7">
      <w:pPr>
        <w:pStyle w:val="BTEMEASMCA"/>
      </w:pPr>
    </w:p>
    <w:p w14:paraId="6860F8A0" w14:textId="77777777" w:rsidR="002452D7" w:rsidRPr="00180B32" w:rsidRDefault="002452D7" w:rsidP="002452D7">
      <w:pPr>
        <w:pStyle w:val="PI-1labEMEASMCA"/>
        <w:rPr>
          <w:b w:val="0"/>
        </w:rPr>
      </w:pPr>
      <w:r w:rsidRPr="00166D21">
        <w:t>10.</w:t>
      </w:r>
      <w:r w:rsidRPr="00166D21">
        <w:tab/>
        <w:t>SPECIALIOS ATSARGUMO PRIEMONĖS DĖL NESUVARTOTO VAISTINIO PREPARATO AR JO ATLIEKŲ TVARKYMO (JEI REIKIA)</w:t>
      </w:r>
    </w:p>
    <w:p w14:paraId="6B2F0164" w14:textId="77777777" w:rsidR="002452D7" w:rsidRPr="00970296" w:rsidRDefault="002452D7" w:rsidP="002452D7">
      <w:pPr>
        <w:pStyle w:val="BTEMEASMCA"/>
      </w:pPr>
    </w:p>
    <w:p w14:paraId="05554F6B" w14:textId="77777777" w:rsidR="002452D7" w:rsidRPr="00166D21" w:rsidRDefault="002452D7" w:rsidP="002452D7">
      <w:pPr>
        <w:pStyle w:val="BTEMEASMCA"/>
      </w:pPr>
    </w:p>
    <w:p w14:paraId="34D4798A" w14:textId="77777777" w:rsidR="002452D7" w:rsidRPr="00180B32" w:rsidRDefault="002452D7" w:rsidP="002452D7">
      <w:pPr>
        <w:pStyle w:val="PI-1labEMEASMCA"/>
        <w:rPr>
          <w:b w:val="0"/>
        </w:rPr>
      </w:pPr>
      <w:r w:rsidRPr="00166D21">
        <w:t>11.</w:t>
      </w:r>
      <w:r w:rsidRPr="00166D21">
        <w:tab/>
        <w:t>REGISTRUOTOJO PAVADINIMAS IR ADRESAS</w:t>
      </w:r>
    </w:p>
    <w:p w14:paraId="5647696A" w14:textId="77777777" w:rsidR="002452D7" w:rsidRPr="00970296" w:rsidRDefault="002452D7" w:rsidP="002452D7">
      <w:pPr>
        <w:pStyle w:val="BTEMEASMCA"/>
      </w:pPr>
    </w:p>
    <w:p w14:paraId="0CA3EFE3" w14:textId="77777777" w:rsidR="002452D7" w:rsidRPr="00B15E22" w:rsidRDefault="002452D7" w:rsidP="002452D7">
      <w:pPr>
        <w:jc w:val="both"/>
        <w:rPr>
          <w:sz w:val="22"/>
        </w:rPr>
      </w:pPr>
      <w:r w:rsidRPr="00B15E22">
        <w:rPr>
          <w:sz w:val="22"/>
        </w:rPr>
        <w:t>G.L. Pharma GmbH</w:t>
      </w:r>
    </w:p>
    <w:p w14:paraId="08368BEB" w14:textId="77777777" w:rsidR="002452D7" w:rsidRPr="00B15E22" w:rsidRDefault="002452D7" w:rsidP="002452D7">
      <w:pPr>
        <w:jc w:val="both"/>
        <w:rPr>
          <w:sz w:val="22"/>
        </w:rPr>
      </w:pPr>
      <w:r w:rsidRPr="00B15E22">
        <w:rPr>
          <w:sz w:val="22"/>
        </w:rPr>
        <w:t>Schlossplatz 1</w:t>
      </w:r>
    </w:p>
    <w:p w14:paraId="2FA26F8B" w14:textId="77777777" w:rsidR="002452D7" w:rsidRPr="00B15E22" w:rsidRDefault="002452D7" w:rsidP="002452D7">
      <w:pPr>
        <w:jc w:val="both"/>
        <w:rPr>
          <w:sz w:val="22"/>
        </w:rPr>
      </w:pPr>
      <w:r w:rsidRPr="00B15E22">
        <w:rPr>
          <w:sz w:val="22"/>
        </w:rPr>
        <w:t>8502 Lannach</w:t>
      </w:r>
    </w:p>
    <w:p w14:paraId="059DF1AE" w14:textId="77777777" w:rsidR="002452D7" w:rsidRPr="00B15E22" w:rsidRDefault="002452D7" w:rsidP="002452D7">
      <w:pPr>
        <w:rPr>
          <w:sz w:val="22"/>
        </w:rPr>
      </w:pPr>
      <w:r w:rsidRPr="00B15E22">
        <w:rPr>
          <w:sz w:val="22"/>
        </w:rPr>
        <w:t>Austrija</w:t>
      </w:r>
    </w:p>
    <w:p w14:paraId="174D4CF2" w14:textId="77777777" w:rsidR="002452D7" w:rsidRPr="00970296" w:rsidRDefault="002452D7" w:rsidP="002452D7">
      <w:pPr>
        <w:pStyle w:val="BTEMEASMCA"/>
      </w:pPr>
    </w:p>
    <w:p w14:paraId="0B8DA441" w14:textId="77777777" w:rsidR="002452D7" w:rsidRPr="00166D21" w:rsidRDefault="002452D7" w:rsidP="002452D7">
      <w:pPr>
        <w:pStyle w:val="BTEMEASMCA"/>
      </w:pPr>
    </w:p>
    <w:p w14:paraId="53E2F7E7" w14:textId="77777777" w:rsidR="002452D7" w:rsidRPr="00F44DB7" w:rsidRDefault="002452D7" w:rsidP="002452D7">
      <w:pPr>
        <w:pStyle w:val="PI-1labEMEASMCA"/>
      </w:pPr>
      <w:r w:rsidRPr="00166D21">
        <w:t>12.</w:t>
      </w:r>
      <w:r w:rsidRPr="00166D21">
        <w:tab/>
      </w:r>
      <w:r w:rsidRPr="00F44DB7">
        <w:t>R</w:t>
      </w:r>
      <w:r w:rsidRPr="00970296">
        <w:t xml:space="preserve">EGISTRACIJOS PAŽYMĖJIMO NUMERIS </w:t>
      </w:r>
      <w:r>
        <w:t>(-IAI)</w:t>
      </w:r>
    </w:p>
    <w:p w14:paraId="454D2BCA" w14:textId="77777777" w:rsidR="002452D7" w:rsidRPr="00F44DB7" w:rsidRDefault="002452D7" w:rsidP="002452D7">
      <w:pPr>
        <w:pStyle w:val="BTEMEASMCA"/>
      </w:pPr>
    </w:p>
    <w:p w14:paraId="3C95BA2D" w14:textId="77777777" w:rsidR="002452D7" w:rsidRPr="00B15E22" w:rsidRDefault="00DD6892" w:rsidP="002452D7">
      <w:pPr>
        <w:rPr>
          <w:sz w:val="22"/>
        </w:rPr>
      </w:pPr>
      <w:r>
        <w:rPr>
          <w:sz w:val="22"/>
        </w:rPr>
        <w:t>Buprenorphine G.L. Pharma</w:t>
      </w:r>
      <w:r w:rsidR="002452D7" w:rsidRPr="00B15E22">
        <w:rPr>
          <w:sz w:val="22"/>
        </w:rPr>
        <w:t xml:space="preserve"> 2 mg </w:t>
      </w:r>
    </w:p>
    <w:p w14:paraId="5714295D" w14:textId="77777777" w:rsidR="002452D7" w:rsidRPr="00B15E22" w:rsidRDefault="002452D7" w:rsidP="002452D7">
      <w:pPr>
        <w:rPr>
          <w:sz w:val="22"/>
        </w:rPr>
      </w:pPr>
      <w:r w:rsidRPr="00B15E22">
        <w:rPr>
          <w:sz w:val="22"/>
        </w:rPr>
        <w:t>N7 - LT/1/11/2694/001</w:t>
      </w:r>
    </w:p>
    <w:p w14:paraId="3B83A688" w14:textId="77777777" w:rsidR="002452D7" w:rsidRPr="00B15E22" w:rsidRDefault="002452D7" w:rsidP="002452D7">
      <w:pPr>
        <w:rPr>
          <w:sz w:val="22"/>
        </w:rPr>
      </w:pPr>
      <w:r w:rsidRPr="00B15E22">
        <w:rPr>
          <w:sz w:val="22"/>
        </w:rPr>
        <w:t>N10 - LT/1/11/2694/002</w:t>
      </w:r>
    </w:p>
    <w:p w14:paraId="44988FC4" w14:textId="77777777" w:rsidR="002452D7" w:rsidRPr="00B15E22" w:rsidRDefault="002452D7" w:rsidP="002452D7">
      <w:pPr>
        <w:rPr>
          <w:sz w:val="22"/>
        </w:rPr>
      </w:pPr>
      <w:r w:rsidRPr="00B15E22">
        <w:rPr>
          <w:sz w:val="22"/>
        </w:rPr>
        <w:t>N28 - LT/1/11/2694/003</w:t>
      </w:r>
    </w:p>
    <w:p w14:paraId="2BD01C4F" w14:textId="77777777" w:rsidR="002452D7" w:rsidRDefault="002452D7" w:rsidP="002452D7">
      <w:pPr>
        <w:rPr>
          <w:sz w:val="22"/>
        </w:rPr>
      </w:pPr>
      <w:r w:rsidRPr="00B15E22">
        <w:rPr>
          <w:sz w:val="22"/>
        </w:rPr>
        <w:t>N30 - LT/1/11/2694/004</w:t>
      </w:r>
    </w:p>
    <w:p w14:paraId="69DACED3" w14:textId="77777777" w:rsidR="002452D7" w:rsidRPr="005618F4" w:rsidRDefault="002452D7" w:rsidP="002452D7">
      <w:pPr>
        <w:rPr>
          <w:sz w:val="22"/>
          <w:szCs w:val="22"/>
        </w:rPr>
      </w:pPr>
      <w:r w:rsidRPr="005618F4">
        <w:rPr>
          <w:sz w:val="22"/>
          <w:szCs w:val="22"/>
        </w:rPr>
        <w:t>N49</w:t>
      </w:r>
      <w:r w:rsidRPr="00E64780">
        <w:rPr>
          <w:sz w:val="22"/>
          <w:szCs w:val="22"/>
        </w:rPr>
        <w:t xml:space="preserve"> - LT/1/11/2694/01</w:t>
      </w:r>
      <w:r>
        <w:rPr>
          <w:sz w:val="22"/>
          <w:szCs w:val="22"/>
        </w:rPr>
        <w:t>3</w:t>
      </w:r>
    </w:p>
    <w:p w14:paraId="0A3D637A" w14:textId="77777777" w:rsidR="002452D7" w:rsidRPr="00B15E22" w:rsidRDefault="002452D7" w:rsidP="002452D7">
      <w:pPr>
        <w:rPr>
          <w:sz w:val="22"/>
        </w:rPr>
      </w:pPr>
    </w:p>
    <w:p w14:paraId="701DE53B" w14:textId="77777777" w:rsidR="002452D7" w:rsidRPr="00B15E22" w:rsidRDefault="002452D7" w:rsidP="002452D7">
      <w:pPr>
        <w:rPr>
          <w:sz w:val="22"/>
        </w:rPr>
      </w:pPr>
    </w:p>
    <w:p w14:paraId="45F00530" w14:textId="77777777" w:rsidR="002452D7" w:rsidRPr="00B15E22" w:rsidRDefault="00DD6892" w:rsidP="002452D7">
      <w:pPr>
        <w:rPr>
          <w:sz w:val="22"/>
        </w:rPr>
      </w:pPr>
      <w:r>
        <w:rPr>
          <w:sz w:val="22"/>
        </w:rPr>
        <w:t>Buprenorphine G.L. Pharma</w:t>
      </w:r>
      <w:r w:rsidR="002452D7" w:rsidRPr="00B15E22">
        <w:rPr>
          <w:sz w:val="22"/>
        </w:rPr>
        <w:t xml:space="preserve"> 4 mg </w:t>
      </w:r>
    </w:p>
    <w:p w14:paraId="2403ECEA" w14:textId="77777777" w:rsidR="002452D7" w:rsidRPr="00B15E22" w:rsidRDefault="002452D7" w:rsidP="002452D7">
      <w:pPr>
        <w:rPr>
          <w:sz w:val="22"/>
        </w:rPr>
      </w:pPr>
      <w:r w:rsidRPr="00B15E22">
        <w:rPr>
          <w:sz w:val="22"/>
        </w:rPr>
        <w:t>N7 - LT/1/11/2694/005</w:t>
      </w:r>
    </w:p>
    <w:p w14:paraId="45A484C1" w14:textId="77777777" w:rsidR="002452D7" w:rsidRPr="00B15E22" w:rsidRDefault="002452D7" w:rsidP="002452D7">
      <w:pPr>
        <w:rPr>
          <w:sz w:val="22"/>
        </w:rPr>
      </w:pPr>
      <w:r w:rsidRPr="00B15E22">
        <w:rPr>
          <w:sz w:val="22"/>
        </w:rPr>
        <w:t>N10 - LT/1/11/2694/006</w:t>
      </w:r>
    </w:p>
    <w:p w14:paraId="5385BF59" w14:textId="77777777" w:rsidR="002452D7" w:rsidRPr="00B15E22" w:rsidRDefault="002452D7" w:rsidP="002452D7">
      <w:pPr>
        <w:rPr>
          <w:sz w:val="22"/>
        </w:rPr>
      </w:pPr>
      <w:r w:rsidRPr="00B15E22">
        <w:rPr>
          <w:sz w:val="22"/>
        </w:rPr>
        <w:t>N28 - LT/1/11/2694/007</w:t>
      </w:r>
    </w:p>
    <w:p w14:paraId="4D0A8E00" w14:textId="77777777" w:rsidR="002452D7" w:rsidRDefault="002452D7" w:rsidP="002452D7">
      <w:pPr>
        <w:rPr>
          <w:sz w:val="22"/>
        </w:rPr>
      </w:pPr>
      <w:r w:rsidRPr="00B15E22">
        <w:rPr>
          <w:sz w:val="22"/>
        </w:rPr>
        <w:t>N30 - LT/1/11/2694/008</w:t>
      </w:r>
    </w:p>
    <w:p w14:paraId="28F67995" w14:textId="77777777" w:rsidR="002452D7" w:rsidRPr="005618F4" w:rsidRDefault="002452D7" w:rsidP="002452D7">
      <w:pPr>
        <w:rPr>
          <w:sz w:val="22"/>
          <w:szCs w:val="22"/>
        </w:rPr>
      </w:pPr>
      <w:r w:rsidRPr="005618F4">
        <w:rPr>
          <w:sz w:val="22"/>
          <w:szCs w:val="22"/>
        </w:rPr>
        <w:t xml:space="preserve">N49 - </w:t>
      </w:r>
      <w:r w:rsidRPr="00180B32">
        <w:rPr>
          <w:sz w:val="22"/>
          <w:szCs w:val="22"/>
        </w:rPr>
        <w:t>LT/1/11/2694/014</w:t>
      </w:r>
    </w:p>
    <w:p w14:paraId="12A30BF8" w14:textId="77777777" w:rsidR="002452D7" w:rsidRPr="00B15E22" w:rsidRDefault="002452D7" w:rsidP="002452D7">
      <w:pPr>
        <w:rPr>
          <w:sz w:val="22"/>
        </w:rPr>
      </w:pPr>
    </w:p>
    <w:p w14:paraId="140EDD79" w14:textId="77777777" w:rsidR="002452D7" w:rsidRPr="00B15E22" w:rsidRDefault="00DD6892" w:rsidP="002452D7">
      <w:pPr>
        <w:rPr>
          <w:sz w:val="22"/>
        </w:rPr>
      </w:pPr>
      <w:r>
        <w:rPr>
          <w:sz w:val="22"/>
        </w:rPr>
        <w:t>Buprenorphine G.L. Pharma</w:t>
      </w:r>
      <w:r w:rsidR="002452D7" w:rsidRPr="00B15E22">
        <w:rPr>
          <w:sz w:val="22"/>
        </w:rPr>
        <w:t xml:space="preserve"> 8 mg </w:t>
      </w:r>
    </w:p>
    <w:p w14:paraId="19531D29" w14:textId="77777777" w:rsidR="002452D7" w:rsidRPr="00B15E22" w:rsidRDefault="002452D7" w:rsidP="002452D7">
      <w:pPr>
        <w:rPr>
          <w:sz w:val="22"/>
        </w:rPr>
      </w:pPr>
      <w:r w:rsidRPr="00B15E22">
        <w:rPr>
          <w:sz w:val="22"/>
        </w:rPr>
        <w:t>N7 - LT/1/11/2694/009</w:t>
      </w:r>
    </w:p>
    <w:p w14:paraId="24927C32" w14:textId="77777777" w:rsidR="002452D7" w:rsidRPr="00B15E22" w:rsidRDefault="002452D7" w:rsidP="002452D7">
      <w:pPr>
        <w:rPr>
          <w:sz w:val="22"/>
        </w:rPr>
      </w:pPr>
      <w:r w:rsidRPr="00B15E22">
        <w:rPr>
          <w:sz w:val="22"/>
        </w:rPr>
        <w:t>N10 - LT/1/11/2694/010</w:t>
      </w:r>
    </w:p>
    <w:p w14:paraId="22B35CE3" w14:textId="77777777" w:rsidR="002452D7" w:rsidRPr="00B15E22" w:rsidRDefault="002452D7" w:rsidP="002452D7">
      <w:pPr>
        <w:rPr>
          <w:sz w:val="22"/>
        </w:rPr>
      </w:pPr>
      <w:r w:rsidRPr="00B15E22">
        <w:rPr>
          <w:sz w:val="22"/>
        </w:rPr>
        <w:t>N28 - LT/1/11/2694/011</w:t>
      </w:r>
    </w:p>
    <w:p w14:paraId="55FF3852" w14:textId="77777777" w:rsidR="002452D7" w:rsidRDefault="002452D7" w:rsidP="002452D7">
      <w:pPr>
        <w:rPr>
          <w:sz w:val="22"/>
        </w:rPr>
      </w:pPr>
      <w:r w:rsidRPr="00B15E22">
        <w:rPr>
          <w:sz w:val="22"/>
        </w:rPr>
        <w:t>N30 - LT/1/11/2694/012</w:t>
      </w:r>
    </w:p>
    <w:p w14:paraId="3B20830C" w14:textId="77777777" w:rsidR="002452D7" w:rsidRPr="00970296" w:rsidRDefault="002452D7" w:rsidP="002452D7">
      <w:pPr>
        <w:pStyle w:val="BTEMEASMCA"/>
      </w:pPr>
      <w:r w:rsidRPr="005618F4">
        <w:t>N49</w:t>
      </w:r>
      <w:r w:rsidRPr="00E64780">
        <w:t xml:space="preserve"> - LT/1/11/2694/01</w:t>
      </w:r>
      <w:r>
        <w:t>5</w:t>
      </w:r>
    </w:p>
    <w:p w14:paraId="6950345B" w14:textId="77777777" w:rsidR="002452D7" w:rsidRPr="005618F4" w:rsidRDefault="002452D7" w:rsidP="002452D7">
      <w:pPr>
        <w:pStyle w:val="BTEMEASMCA"/>
      </w:pPr>
    </w:p>
    <w:p w14:paraId="44F56E76" w14:textId="77777777" w:rsidR="002452D7" w:rsidRPr="00180B32" w:rsidRDefault="002452D7" w:rsidP="002452D7">
      <w:pPr>
        <w:pStyle w:val="PI-1labEMEASMCA"/>
        <w:rPr>
          <w:b w:val="0"/>
        </w:rPr>
      </w:pPr>
      <w:r w:rsidRPr="005618F4">
        <w:t>13.</w:t>
      </w:r>
      <w:r w:rsidRPr="005618F4">
        <w:tab/>
        <w:t>SERIJOS NUMERIS</w:t>
      </w:r>
    </w:p>
    <w:p w14:paraId="169B71D2" w14:textId="77777777" w:rsidR="002452D7" w:rsidRPr="00970296" w:rsidRDefault="002452D7" w:rsidP="002452D7">
      <w:pPr>
        <w:pStyle w:val="BTEMEASMCA"/>
      </w:pPr>
    </w:p>
    <w:p w14:paraId="646A4DAB" w14:textId="061F4823" w:rsidR="002452D7" w:rsidRPr="00970296" w:rsidRDefault="00C227F8" w:rsidP="002452D7">
      <w:pPr>
        <w:pStyle w:val="BTEMEASMCA"/>
      </w:pPr>
      <w:r>
        <w:rPr>
          <w:lang w:val="lt-LT"/>
        </w:rPr>
        <w:t>Lot:</w:t>
      </w:r>
    </w:p>
    <w:p w14:paraId="5D3284CB" w14:textId="77777777" w:rsidR="002452D7" w:rsidRPr="00970296" w:rsidRDefault="002452D7" w:rsidP="002452D7">
      <w:pPr>
        <w:pStyle w:val="BTEMEASMCA"/>
      </w:pPr>
    </w:p>
    <w:p w14:paraId="761D3A42" w14:textId="77777777" w:rsidR="002452D7" w:rsidRPr="005618F4" w:rsidRDefault="002452D7" w:rsidP="002452D7">
      <w:pPr>
        <w:pStyle w:val="BTEMEASMCA"/>
      </w:pPr>
    </w:p>
    <w:p w14:paraId="5A50E000" w14:textId="77777777" w:rsidR="002452D7" w:rsidRPr="00180B32" w:rsidRDefault="002452D7" w:rsidP="002452D7">
      <w:pPr>
        <w:pStyle w:val="PI-1labEMEASMCA"/>
        <w:rPr>
          <w:b w:val="0"/>
        </w:rPr>
      </w:pPr>
      <w:r w:rsidRPr="005618F4">
        <w:t>14.</w:t>
      </w:r>
      <w:r w:rsidRPr="005618F4">
        <w:tab/>
        <w:t>PARDAVIMO (IŠDAVIMO) TVARKA</w:t>
      </w:r>
    </w:p>
    <w:p w14:paraId="6BAE3ABC" w14:textId="77777777" w:rsidR="002452D7" w:rsidRPr="00970296" w:rsidRDefault="002452D7" w:rsidP="002452D7">
      <w:pPr>
        <w:pStyle w:val="BTEMEASMCA"/>
      </w:pPr>
    </w:p>
    <w:p w14:paraId="16103D3A" w14:textId="77B6EFDD" w:rsidR="002452D7" w:rsidRPr="00970296" w:rsidRDefault="002452D7" w:rsidP="002452D7">
      <w:pPr>
        <w:pStyle w:val="BTEMEASMCA"/>
      </w:pPr>
      <w:r w:rsidRPr="00180B32">
        <w:rPr>
          <w:lang w:val="lt-LT"/>
        </w:rPr>
        <w:t xml:space="preserve">Receptinis </w:t>
      </w:r>
      <w:r w:rsidR="00083A15" w:rsidRPr="00180B32">
        <w:rPr>
          <w:lang w:val="lt-LT"/>
        </w:rPr>
        <w:t>vaist</w:t>
      </w:r>
      <w:r w:rsidR="00083A15">
        <w:rPr>
          <w:lang w:val="lt-LT"/>
        </w:rPr>
        <w:t>as</w:t>
      </w:r>
    </w:p>
    <w:p w14:paraId="0809A886" w14:textId="77777777" w:rsidR="002452D7" w:rsidRPr="00166D21" w:rsidRDefault="002452D7" w:rsidP="002452D7">
      <w:pPr>
        <w:pStyle w:val="BTEMEASMCA"/>
      </w:pPr>
    </w:p>
    <w:p w14:paraId="7592D6F9" w14:textId="77777777" w:rsidR="002452D7" w:rsidRPr="00166D21" w:rsidRDefault="002452D7" w:rsidP="002452D7">
      <w:pPr>
        <w:pStyle w:val="BTEMEASMCA"/>
      </w:pPr>
    </w:p>
    <w:p w14:paraId="1D4DF470" w14:textId="77777777" w:rsidR="002452D7" w:rsidRPr="00180B32" w:rsidRDefault="002452D7" w:rsidP="002452D7">
      <w:pPr>
        <w:pStyle w:val="PI-1labEMEASMCA"/>
        <w:rPr>
          <w:b w:val="0"/>
        </w:rPr>
      </w:pPr>
      <w:r w:rsidRPr="00180B32">
        <w:t>15.</w:t>
      </w:r>
      <w:r w:rsidRPr="00180B32">
        <w:tab/>
        <w:t>VARTOJIMO INSTRUKCIJA</w:t>
      </w:r>
    </w:p>
    <w:p w14:paraId="52A72868" w14:textId="77777777" w:rsidR="002452D7" w:rsidRPr="00970296" w:rsidRDefault="002452D7" w:rsidP="002452D7">
      <w:pPr>
        <w:pStyle w:val="BTEMEASMCA"/>
      </w:pPr>
    </w:p>
    <w:p w14:paraId="71C5EEB3" w14:textId="77777777" w:rsidR="002452D7" w:rsidRPr="005618F4" w:rsidRDefault="002452D7" w:rsidP="002452D7">
      <w:pPr>
        <w:pStyle w:val="BTEMEASMCA"/>
      </w:pPr>
    </w:p>
    <w:p w14:paraId="51634FD3" w14:textId="77777777" w:rsidR="002452D7" w:rsidRPr="00180B32" w:rsidRDefault="002452D7" w:rsidP="002452D7">
      <w:pPr>
        <w:pStyle w:val="PI-1labEMEASMCA"/>
        <w:rPr>
          <w:b w:val="0"/>
        </w:rPr>
      </w:pPr>
      <w:r w:rsidRPr="005618F4">
        <w:t>16.</w:t>
      </w:r>
      <w:r w:rsidRPr="005618F4">
        <w:tab/>
        <w:t>INFORMACIJA BRAILIO RAŠTU</w:t>
      </w:r>
    </w:p>
    <w:p w14:paraId="69FA22CC" w14:textId="77777777" w:rsidR="002452D7" w:rsidRPr="00970296" w:rsidRDefault="002452D7" w:rsidP="002452D7">
      <w:pPr>
        <w:pStyle w:val="BTEMEASMCA"/>
      </w:pPr>
    </w:p>
    <w:p w14:paraId="3C15E173" w14:textId="77777777" w:rsidR="002452D7" w:rsidRPr="00F44DB7" w:rsidRDefault="00DD6892" w:rsidP="002452D7">
      <w:pPr>
        <w:rPr>
          <w:sz w:val="22"/>
        </w:rPr>
      </w:pPr>
      <w:r>
        <w:rPr>
          <w:sz w:val="22"/>
        </w:rPr>
        <w:t>Buprenorphine G.L. Pharma</w:t>
      </w:r>
      <w:r w:rsidR="002452D7" w:rsidRPr="00F44DB7">
        <w:rPr>
          <w:sz w:val="22"/>
        </w:rPr>
        <w:t xml:space="preserve"> 2</w:t>
      </w:r>
      <w:r w:rsidR="002452D7">
        <w:rPr>
          <w:sz w:val="22"/>
          <w:szCs w:val="22"/>
        </w:rPr>
        <w:t> </w:t>
      </w:r>
      <w:r w:rsidR="002452D7" w:rsidRPr="00F44DB7">
        <w:rPr>
          <w:sz w:val="22"/>
        </w:rPr>
        <w:t>mg</w:t>
      </w:r>
    </w:p>
    <w:p w14:paraId="2E76BD7D" w14:textId="77777777" w:rsidR="002452D7" w:rsidRPr="00F44DB7" w:rsidRDefault="00DD6892" w:rsidP="002452D7">
      <w:pPr>
        <w:rPr>
          <w:sz w:val="22"/>
          <w:highlight w:val="lightGray"/>
        </w:rPr>
      </w:pPr>
      <w:r>
        <w:rPr>
          <w:sz w:val="22"/>
          <w:highlight w:val="lightGray"/>
        </w:rPr>
        <w:t>Buprenorphine G.L. Pharma</w:t>
      </w:r>
      <w:r w:rsidR="002452D7" w:rsidRPr="00F44DB7">
        <w:rPr>
          <w:sz w:val="22"/>
          <w:highlight w:val="lightGray"/>
        </w:rPr>
        <w:t xml:space="preserve"> 4</w:t>
      </w:r>
      <w:r w:rsidR="002452D7">
        <w:rPr>
          <w:sz w:val="22"/>
          <w:szCs w:val="22"/>
          <w:highlight w:val="lightGray"/>
        </w:rPr>
        <w:t> </w:t>
      </w:r>
      <w:r w:rsidR="002452D7" w:rsidRPr="00F44DB7">
        <w:rPr>
          <w:sz w:val="22"/>
          <w:highlight w:val="lightGray"/>
        </w:rPr>
        <w:t>mg</w:t>
      </w:r>
    </w:p>
    <w:p w14:paraId="1C502D8B" w14:textId="77777777" w:rsidR="002452D7" w:rsidRPr="00F44DB7" w:rsidRDefault="00DD6892" w:rsidP="002452D7">
      <w:pPr>
        <w:rPr>
          <w:sz w:val="22"/>
        </w:rPr>
      </w:pPr>
      <w:r>
        <w:rPr>
          <w:sz w:val="22"/>
          <w:highlight w:val="lightGray"/>
        </w:rPr>
        <w:t>Buprenorphine G.L. Pharma</w:t>
      </w:r>
      <w:r w:rsidR="002452D7" w:rsidRPr="00F44DB7">
        <w:rPr>
          <w:sz w:val="22"/>
          <w:highlight w:val="lightGray"/>
        </w:rPr>
        <w:t xml:space="preserve"> 8</w:t>
      </w:r>
      <w:r w:rsidR="002452D7">
        <w:rPr>
          <w:sz w:val="22"/>
          <w:szCs w:val="22"/>
          <w:highlight w:val="lightGray"/>
        </w:rPr>
        <w:t> </w:t>
      </w:r>
      <w:r w:rsidR="002452D7" w:rsidRPr="00F44DB7">
        <w:rPr>
          <w:sz w:val="22"/>
          <w:highlight w:val="lightGray"/>
        </w:rPr>
        <w:t>mg</w:t>
      </w:r>
    </w:p>
    <w:p w14:paraId="4AEFEBC3" w14:textId="77777777" w:rsidR="000C42FC" w:rsidRDefault="000C42FC" w:rsidP="002452D7">
      <w:pPr>
        <w:rPr>
          <w:b/>
          <w:sz w:val="22"/>
        </w:rPr>
      </w:pPr>
    </w:p>
    <w:p w14:paraId="71346F81" w14:textId="77777777" w:rsidR="000C42FC" w:rsidRPr="002768A7" w:rsidRDefault="000C42FC" w:rsidP="000C42FC">
      <w:pPr>
        <w:tabs>
          <w:tab w:val="left" w:pos="567"/>
        </w:tabs>
        <w:rPr>
          <w:noProof/>
        </w:rPr>
      </w:pPr>
    </w:p>
    <w:p w14:paraId="03A695A3" w14:textId="77777777" w:rsidR="000C42FC" w:rsidRPr="002768A7" w:rsidRDefault="000C42FC" w:rsidP="000C42FC">
      <w:pPr>
        <w:keepNext/>
        <w:numPr>
          <w:ilvl w:val="0"/>
          <w:numId w:val="11"/>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lang w:eastAsia="lt-LT" w:bidi="lt-LT"/>
        </w:rPr>
      </w:pPr>
      <w:r w:rsidRPr="002768A7">
        <w:rPr>
          <w:b/>
          <w:lang w:eastAsia="lt-LT" w:bidi="lt-LT"/>
        </w:rPr>
        <w:t>UNIKALUS IDENTIFIKATORIUS – 2D BRŪKŠNINIS KODAS</w:t>
      </w:r>
    </w:p>
    <w:p w14:paraId="28C745BD" w14:textId="77777777" w:rsidR="000C42FC" w:rsidRPr="002768A7" w:rsidRDefault="000C42FC" w:rsidP="000C42FC">
      <w:pPr>
        <w:rPr>
          <w:lang w:eastAsia="lt-LT" w:bidi="lt-LT"/>
        </w:rPr>
      </w:pPr>
    </w:p>
    <w:p w14:paraId="7FCB2DFC" w14:textId="77777777" w:rsidR="000C42FC" w:rsidRPr="002768A7" w:rsidRDefault="000C42FC" w:rsidP="000C42FC">
      <w:pPr>
        <w:tabs>
          <w:tab w:val="left" w:pos="567"/>
        </w:tabs>
        <w:rPr>
          <w:shd w:val="clear" w:color="auto" w:fill="CCCCCC"/>
          <w:lang w:eastAsia="lt-LT" w:bidi="lt-LT"/>
        </w:rPr>
      </w:pPr>
      <w:r w:rsidRPr="002768A7">
        <w:rPr>
          <w:highlight w:val="lightGray"/>
          <w:lang w:eastAsia="lt-LT" w:bidi="lt-LT"/>
        </w:rPr>
        <w:t>2D brūkšninis kodas su nurodytu unikaliu identifikatoriumi.</w:t>
      </w:r>
    </w:p>
    <w:p w14:paraId="30B023F2" w14:textId="77777777" w:rsidR="000C42FC" w:rsidRPr="002768A7" w:rsidRDefault="000C42FC" w:rsidP="000C42FC">
      <w:pPr>
        <w:tabs>
          <w:tab w:val="left" w:pos="567"/>
        </w:tabs>
        <w:rPr>
          <w:shd w:val="clear" w:color="auto" w:fill="CCCCCC"/>
          <w:lang w:eastAsia="lt-LT" w:bidi="lt-LT"/>
        </w:rPr>
      </w:pPr>
    </w:p>
    <w:p w14:paraId="705FB714" w14:textId="77777777" w:rsidR="000C42FC" w:rsidRPr="002768A7" w:rsidRDefault="000C42FC" w:rsidP="000C42FC">
      <w:pPr>
        <w:rPr>
          <w:lang w:eastAsia="lt-LT" w:bidi="lt-LT"/>
        </w:rPr>
      </w:pPr>
    </w:p>
    <w:p w14:paraId="22FF7500" w14:textId="77777777" w:rsidR="000C42FC" w:rsidRPr="002768A7" w:rsidRDefault="000C42FC" w:rsidP="000C42FC">
      <w:pPr>
        <w:keepNext/>
        <w:numPr>
          <w:ilvl w:val="0"/>
          <w:numId w:val="11"/>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lang w:eastAsia="lt-LT" w:bidi="lt-LT"/>
        </w:rPr>
      </w:pPr>
      <w:r w:rsidRPr="002768A7">
        <w:rPr>
          <w:b/>
          <w:lang w:eastAsia="lt-LT" w:bidi="lt-LT"/>
        </w:rPr>
        <w:t>UNIKALUS IDENTIFIKATORIUS – ŽMONĖMS SUPRANTAMI DUOMENYS</w:t>
      </w:r>
    </w:p>
    <w:p w14:paraId="3D3848DB" w14:textId="77777777" w:rsidR="000C42FC" w:rsidRPr="002768A7" w:rsidRDefault="000C42FC" w:rsidP="000C42FC">
      <w:pPr>
        <w:rPr>
          <w:lang w:eastAsia="lt-LT" w:bidi="lt-LT"/>
        </w:rPr>
      </w:pPr>
    </w:p>
    <w:p w14:paraId="334FDAD1" w14:textId="77777777" w:rsidR="000C42FC" w:rsidRPr="002768A7" w:rsidRDefault="000C42FC" w:rsidP="000C42FC">
      <w:pPr>
        <w:tabs>
          <w:tab w:val="left" w:pos="567"/>
        </w:tabs>
        <w:rPr>
          <w:lang w:eastAsia="lt-LT" w:bidi="lt-LT"/>
        </w:rPr>
      </w:pPr>
      <w:r w:rsidRPr="002768A7">
        <w:rPr>
          <w:lang w:eastAsia="lt-LT" w:bidi="lt-LT"/>
        </w:rPr>
        <w:t xml:space="preserve">PC: </w:t>
      </w:r>
    </w:p>
    <w:p w14:paraId="198A54ED" w14:textId="77777777" w:rsidR="000C42FC" w:rsidRPr="002768A7" w:rsidRDefault="000C42FC" w:rsidP="000C42FC">
      <w:pPr>
        <w:tabs>
          <w:tab w:val="left" w:pos="567"/>
        </w:tabs>
        <w:rPr>
          <w:lang w:eastAsia="lt-LT" w:bidi="lt-LT"/>
        </w:rPr>
      </w:pPr>
      <w:r w:rsidRPr="002768A7">
        <w:rPr>
          <w:lang w:eastAsia="lt-LT" w:bidi="lt-LT"/>
        </w:rPr>
        <w:t xml:space="preserve">SN: </w:t>
      </w:r>
    </w:p>
    <w:p w14:paraId="6AE8C922" w14:textId="77777777" w:rsidR="000C42FC" w:rsidRPr="002768A7" w:rsidRDefault="000C42FC" w:rsidP="000C42FC">
      <w:pPr>
        <w:tabs>
          <w:tab w:val="left" w:pos="567"/>
        </w:tabs>
        <w:rPr>
          <w:lang w:eastAsia="lt-LT" w:bidi="lt-LT"/>
        </w:rPr>
      </w:pPr>
      <w:r w:rsidRPr="002768A7">
        <w:rPr>
          <w:highlight w:val="lightGray"/>
          <w:lang w:eastAsia="lt-LT" w:bidi="lt-LT"/>
        </w:rPr>
        <w:t>NN:</w:t>
      </w:r>
      <w:r w:rsidRPr="002768A7">
        <w:rPr>
          <w:lang w:eastAsia="lt-LT" w:bidi="lt-LT"/>
        </w:rPr>
        <w:t xml:space="preserve"> </w:t>
      </w:r>
    </w:p>
    <w:p w14:paraId="7F7910AA" w14:textId="77777777" w:rsidR="002452D7" w:rsidRPr="00F44DB7" w:rsidRDefault="002452D7" w:rsidP="002452D7">
      <w:pPr>
        <w:rPr>
          <w:sz w:val="22"/>
        </w:rPr>
      </w:pPr>
      <w:r w:rsidRPr="00F44DB7">
        <w:rPr>
          <w:b/>
          <w:sz w:val="22"/>
        </w:rPr>
        <w:br w:type="page"/>
      </w:r>
    </w:p>
    <w:p w14:paraId="62813893" w14:textId="77777777" w:rsidR="002452D7" w:rsidRPr="00180B32" w:rsidRDefault="002452D7" w:rsidP="002452D7">
      <w:pPr>
        <w:pStyle w:val="PI-1labEMEASMCA"/>
        <w:rPr>
          <w:b w:val="0"/>
        </w:rPr>
      </w:pPr>
      <w:r w:rsidRPr="00F44DB7">
        <w:lastRenderedPageBreak/>
        <w:t xml:space="preserve">MINIMALI </w:t>
      </w:r>
      <w:r w:rsidRPr="00970296">
        <w:rPr>
          <w:caps/>
        </w:rPr>
        <w:t xml:space="preserve">informacija ant </w:t>
      </w:r>
      <w:r w:rsidRPr="00970296">
        <w:t>LIZDINIŲ</w:t>
      </w:r>
      <w:r w:rsidRPr="005618F4">
        <w:t xml:space="preserve"> PLOKŠTELIŲ ARBA DVISLUOKSNIŲ JUOSTELIŲ</w:t>
      </w:r>
    </w:p>
    <w:p w14:paraId="1264521F" w14:textId="77777777" w:rsidR="002452D7" w:rsidRPr="00180B32" w:rsidRDefault="002452D7" w:rsidP="002452D7">
      <w:pPr>
        <w:pStyle w:val="PI-1labEMEASMCA"/>
        <w:rPr>
          <w:b w:val="0"/>
        </w:rPr>
      </w:pPr>
    </w:p>
    <w:p w14:paraId="2DAF2643" w14:textId="77777777" w:rsidR="002452D7" w:rsidRPr="00180B32" w:rsidRDefault="002452D7" w:rsidP="002452D7">
      <w:pPr>
        <w:pStyle w:val="PI-1labEMEASMCA"/>
        <w:rPr>
          <w:b w:val="0"/>
        </w:rPr>
      </w:pPr>
      <w:r w:rsidRPr="00970296">
        <w:t>LIZDINĖ PLOKŠTELĖ</w:t>
      </w:r>
    </w:p>
    <w:p w14:paraId="335B9841" w14:textId="77777777" w:rsidR="002452D7" w:rsidRPr="00970296" w:rsidRDefault="002452D7" w:rsidP="002452D7">
      <w:pPr>
        <w:pStyle w:val="BTEMEASMCA"/>
      </w:pPr>
    </w:p>
    <w:p w14:paraId="5BECCD21" w14:textId="77777777" w:rsidR="002452D7" w:rsidRPr="00166D21" w:rsidRDefault="002452D7" w:rsidP="002452D7">
      <w:pPr>
        <w:pStyle w:val="BTEMEASMCA"/>
      </w:pPr>
    </w:p>
    <w:p w14:paraId="26864AD3" w14:textId="77777777" w:rsidR="002452D7" w:rsidRPr="00180B32" w:rsidRDefault="002452D7" w:rsidP="002452D7">
      <w:pPr>
        <w:pStyle w:val="PI-1labEMEASMCA"/>
        <w:rPr>
          <w:b w:val="0"/>
        </w:rPr>
      </w:pPr>
      <w:r w:rsidRPr="00166D21">
        <w:t>1.</w:t>
      </w:r>
      <w:r w:rsidRPr="00166D21">
        <w:tab/>
        <w:t>VAISTINIO PREPARATO PAVADINIMAS</w:t>
      </w:r>
    </w:p>
    <w:p w14:paraId="08F14058" w14:textId="77777777" w:rsidR="002452D7" w:rsidRPr="00970296" w:rsidRDefault="002452D7" w:rsidP="002452D7">
      <w:pPr>
        <w:pStyle w:val="BTEMEASMCA"/>
      </w:pPr>
    </w:p>
    <w:p w14:paraId="2A3E3295" w14:textId="77777777" w:rsidR="002452D7" w:rsidRPr="00F44DB7" w:rsidRDefault="00DD6892" w:rsidP="002452D7">
      <w:pPr>
        <w:rPr>
          <w:sz w:val="22"/>
        </w:rPr>
      </w:pPr>
      <w:r>
        <w:rPr>
          <w:sz w:val="22"/>
        </w:rPr>
        <w:t>Buprenorphine G.L. Pharma</w:t>
      </w:r>
      <w:r w:rsidR="002452D7" w:rsidRPr="00F44DB7">
        <w:rPr>
          <w:sz w:val="22"/>
        </w:rPr>
        <w:t xml:space="preserve"> 2</w:t>
      </w:r>
      <w:r w:rsidR="002452D7">
        <w:rPr>
          <w:sz w:val="22"/>
          <w:szCs w:val="22"/>
        </w:rPr>
        <w:t> </w:t>
      </w:r>
      <w:r w:rsidR="002452D7" w:rsidRPr="00F44DB7">
        <w:rPr>
          <w:sz w:val="22"/>
        </w:rPr>
        <w:t>mg poliežuvinės tabletės</w:t>
      </w:r>
    </w:p>
    <w:p w14:paraId="2F2743F7" w14:textId="77777777" w:rsidR="002452D7" w:rsidRPr="00F44DB7" w:rsidRDefault="00DD6892" w:rsidP="002452D7">
      <w:pPr>
        <w:rPr>
          <w:sz w:val="22"/>
          <w:highlight w:val="lightGray"/>
        </w:rPr>
      </w:pPr>
      <w:r>
        <w:rPr>
          <w:sz w:val="22"/>
          <w:highlight w:val="lightGray"/>
        </w:rPr>
        <w:t>Buprenorphine G.L. Pharma</w:t>
      </w:r>
      <w:r w:rsidR="002452D7" w:rsidRPr="00F44DB7">
        <w:rPr>
          <w:sz w:val="22"/>
          <w:highlight w:val="lightGray"/>
        </w:rPr>
        <w:t xml:space="preserve"> 4</w:t>
      </w:r>
      <w:r w:rsidR="002452D7">
        <w:rPr>
          <w:sz w:val="22"/>
          <w:szCs w:val="22"/>
          <w:highlight w:val="lightGray"/>
        </w:rPr>
        <w:t> </w:t>
      </w:r>
      <w:r w:rsidR="002452D7" w:rsidRPr="00F44DB7">
        <w:rPr>
          <w:sz w:val="22"/>
          <w:highlight w:val="lightGray"/>
        </w:rPr>
        <w:t>mg poliežuvinės tabletės</w:t>
      </w:r>
    </w:p>
    <w:p w14:paraId="1067194C" w14:textId="77777777" w:rsidR="002452D7" w:rsidRPr="00F44DB7" w:rsidRDefault="00DD6892" w:rsidP="002452D7">
      <w:pPr>
        <w:rPr>
          <w:sz w:val="22"/>
        </w:rPr>
      </w:pPr>
      <w:r>
        <w:rPr>
          <w:sz w:val="22"/>
          <w:highlight w:val="lightGray"/>
        </w:rPr>
        <w:t>Buprenorphine G.L. Pharma</w:t>
      </w:r>
      <w:r w:rsidR="002452D7" w:rsidRPr="00F44DB7">
        <w:rPr>
          <w:sz w:val="22"/>
          <w:highlight w:val="lightGray"/>
        </w:rPr>
        <w:t xml:space="preserve"> 8</w:t>
      </w:r>
      <w:r w:rsidR="002452D7">
        <w:rPr>
          <w:sz w:val="22"/>
          <w:szCs w:val="22"/>
          <w:highlight w:val="lightGray"/>
        </w:rPr>
        <w:t> </w:t>
      </w:r>
      <w:r w:rsidR="002452D7" w:rsidRPr="00F44DB7">
        <w:rPr>
          <w:sz w:val="22"/>
          <w:highlight w:val="lightGray"/>
        </w:rPr>
        <w:t>mg poliežuvinės tabletės</w:t>
      </w:r>
    </w:p>
    <w:p w14:paraId="5E4245C9" w14:textId="77777777" w:rsidR="002452D7" w:rsidRPr="00F44DB7" w:rsidRDefault="002452D7" w:rsidP="002452D7">
      <w:pPr>
        <w:rPr>
          <w:sz w:val="22"/>
        </w:rPr>
      </w:pPr>
      <w:r w:rsidRPr="00F44DB7">
        <w:rPr>
          <w:sz w:val="22"/>
        </w:rPr>
        <w:t>Buprenorphinum</w:t>
      </w:r>
    </w:p>
    <w:p w14:paraId="2F7C0D4E" w14:textId="77777777" w:rsidR="002452D7" w:rsidRPr="00F44DB7" w:rsidRDefault="002452D7" w:rsidP="002452D7">
      <w:pPr>
        <w:pStyle w:val="BTEMEASMCA"/>
      </w:pPr>
    </w:p>
    <w:p w14:paraId="451748A5" w14:textId="77777777" w:rsidR="002452D7" w:rsidRPr="00970296" w:rsidRDefault="002452D7" w:rsidP="002452D7">
      <w:pPr>
        <w:pStyle w:val="BTEMEASMCA"/>
      </w:pPr>
    </w:p>
    <w:p w14:paraId="294ABD95" w14:textId="77777777" w:rsidR="002452D7" w:rsidRPr="00180B32" w:rsidRDefault="002452D7" w:rsidP="002452D7">
      <w:pPr>
        <w:pStyle w:val="PI-1labEMEASMCA"/>
        <w:rPr>
          <w:b w:val="0"/>
        </w:rPr>
      </w:pPr>
      <w:r w:rsidRPr="00970296">
        <w:t>2.</w:t>
      </w:r>
      <w:r w:rsidRPr="00970296">
        <w:tab/>
        <w:t>R</w:t>
      </w:r>
      <w:r w:rsidRPr="005618F4">
        <w:t>EGISTRUOT</w:t>
      </w:r>
      <w:r w:rsidRPr="00166D21">
        <w:t>OJO PAVADINIMAS</w:t>
      </w:r>
    </w:p>
    <w:p w14:paraId="3357B63A" w14:textId="77777777" w:rsidR="002452D7" w:rsidRPr="00970296" w:rsidRDefault="002452D7" w:rsidP="002452D7">
      <w:pPr>
        <w:pStyle w:val="BTEMEASMCA"/>
      </w:pPr>
    </w:p>
    <w:p w14:paraId="46F69248" w14:textId="77777777" w:rsidR="002452D7" w:rsidRPr="00970296" w:rsidRDefault="002452D7" w:rsidP="002452D7">
      <w:pPr>
        <w:pStyle w:val="BTEMEASMCA"/>
      </w:pPr>
      <w:r w:rsidRPr="00180B32">
        <w:rPr>
          <w:lang w:val="lt-LT"/>
        </w:rPr>
        <w:t>G.L. Pharma</w:t>
      </w:r>
    </w:p>
    <w:p w14:paraId="7C56AB5F" w14:textId="77777777" w:rsidR="002452D7" w:rsidRPr="00166D21" w:rsidRDefault="002452D7" w:rsidP="002452D7">
      <w:pPr>
        <w:pStyle w:val="BTEMEASMCA"/>
      </w:pPr>
    </w:p>
    <w:p w14:paraId="23F945D6" w14:textId="77777777" w:rsidR="002452D7" w:rsidRPr="00180B32" w:rsidRDefault="002452D7" w:rsidP="002452D7">
      <w:pPr>
        <w:pStyle w:val="BTEMEASMCA"/>
      </w:pPr>
    </w:p>
    <w:p w14:paraId="2CF8F2FE" w14:textId="77777777" w:rsidR="002452D7" w:rsidRPr="00180B32" w:rsidRDefault="002452D7" w:rsidP="002452D7">
      <w:pPr>
        <w:pStyle w:val="PI-1labEMEASMCA"/>
        <w:rPr>
          <w:b w:val="0"/>
        </w:rPr>
      </w:pPr>
      <w:r w:rsidRPr="00180B32">
        <w:t>3.</w:t>
      </w:r>
      <w:r w:rsidRPr="00180B32">
        <w:tab/>
        <w:t>TINKAMUMO LAIKAS</w:t>
      </w:r>
    </w:p>
    <w:p w14:paraId="658EC25A" w14:textId="77777777" w:rsidR="002452D7" w:rsidRPr="00970296" w:rsidRDefault="002452D7" w:rsidP="002452D7">
      <w:pPr>
        <w:pStyle w:val="BTEMEASMCA"/>
      </w:pPr>
    </w:p>
    <w:p w14:paraId="30C2ECDC" w14:textId="77777777" w:rsidR="002452D7" w:rsidRPr="00970296" w:rsidRDefault="002452D7" w:rsidP="002452D7">
      <w:pPr>
        <w:pStyle w:val="BTEMEASMCA"/>
      </w:pPr>
      <w:r w:rsidRPr="00180B32">
        <w:rPr>
          <w:lang w:val="lt-LT"/>
        </w:rPr>
        <w:t>EXP   mm.MMMM</w:t>
      </w:r>
    </w:p>
    <w:p w14:paraId="4105788E" w14:textId="77777777" w:rsidR="002452D7" w:rsidRPr="00166D21" w:rsidRDefault="002452D7" w:rsidP="002452D7">
      <w:pPr>
        <w:pStyle w:val="BTEMEASMCA"/>
      </w:pPr>
    </w:p>
    <w:p w14:paraId="09EEC81D" w14:textId="77777777" w:rsidR="002452D7" w:rsidRPr="00166D21" w:rsidRDefault="002452D7" w:rsidP="002452D7">
      <w:pPr>
        <w:pStyle w:val="BTEMEASMCA"/>
      </w:pPr>
    </w:p>
    <w:p w14:paraId="287FC2EC" w14:textId="77777777" w:rsidR="002452D7" w:rsidRPr="00180B32" w:rsidRDefault="002452D7" w:rsidP="002452D7">
      <w:pPr>
        <w:pStyle w:val="PI-1labEMEASMCA"/>
        <w:rPr>
          <w:b w:val="0"/>
        </w:rPr>
      </w:pPr>
      <w:r w:rsidRPr="00166D21">
        <w:t>4.</w:t>
      </w:r>
      <w:r w:rsidRPr="00166D21">
        <w:tab/>
        <w:t>SERIJOS NUMERIS</w:t>
      </w:r>
    </w:p>
    <w:p w14:paraId="4865AF07" w14:textId="77777777" w:rsidR="002452D7" w:rsidRPr="00970296" w:rsidRDefault="002452D7" w:rsidP="002452D7">
      <w:pPr>
        <w:pStyle w:val="BTEMEASMCA"/>
      </w:pPr>
    </w:p>
    <w:p w14:paraId="7FF86A78" w14:textId="77777777" w:rsidR="002452D7" w:rsidRPr="00970296" w:rsidRDefault="002452D7" w:rsidP="002452D7">
      <w:pPr>
        <w:pStyle w:val="BTEMEASMCA"/>
      </w:pPr>
      <w:r w:rsidRPr="00180B32">
        <w:rPr>
          <w:lang w:val="lt-LT"/>
        </w:rPr>
        <w:t>Lot</w:t>
      </w:r>
    </w:p>
    <w:p w14:paraId="78197002" w14:textId="77777777" w:rsidR="002452D7" w:rsidRPr="00166D21" w:rsidRDefault="002452D7" w:rsidP="002452D7">
      <w:pPr>
        <w:pStyle w:val="BTEMEASMCA"/>
      </w:pPr>
    </w:p>
    <w:p w14:paraId="02EAE4A8" w14:textId="77777777" w:rsidR="002452D7" w:rsidRPr="00166D21" w:rsidRDefault="002452D7" w:rsidP="002452D7">
      <w:pPr>
        <w:pStyle w:val="BTEMEASMCA"/>
      </w:pPr>
    </w:p>
    <w:p w14:paraId="0852B21D" w14:textId="77777777" w:rsidR="002452D7" w:rsidRPr="00180B32" w:rsidRDefault="002452D7" w:rsidP="002452D7">
      <w:pPr>
        <w:pStyle w:val="PI-1labEMEASMCA"/>
        <w:rPr>
          <w:b w:val="0"/>
        </w:rPr>
      </w:pPr>
      <w:r w:rsidRPr="00166D21">
        <w:t>5.</w:t>
      </w:r>
      <w:r w:rsidRPr="00166D21">
        <w:tab/>
        <w:t>KITA</w:t>
      </w:r>
    </w:p>
    <w:p w14:paraId="6787B509" w14:textId="77777777" w:rsidR="002452D7" w:rsidRPr="00970296" w:rsidRDefault="002452D7" w:rsidP="002452D7">
      <w:pPr>
        <w:pStyle w:val="BTEMEASMCA"/>
      </w:pPr>
    </w:p>
    <w:p w14:paraId="5C391B6F" w14:textId="77777777" w:rsidR="002452D7" w:rsidRPr="00B15E22" w:rsidRDefault="002452D7" w:rsidP="002452D7">
      <w:pPr>
        <w:ind w:left="540" w:hanging="540"/>
        <w:rPr>
          <w:sz w:val="22"/>
        </w:rPr>
      </w:pPr>
      <w:r w:rsidRPr="00B15E22">
        <w:rPr>
          <w:sz w:val="22"/>
        </w:rPr>
        <w:br w:type="page"/>
      </w:r>
    </w:p>
    <w:p w14:paraId="15DE67F0" w14:textId="77777777" w:rsidR="002452D7" w:rsidRPr="00970296" w:rsidRDefault="002452D7" w:rsidP="002452D7">
      <w:pPr>
        <w:pStyle w:val="BTEMEASMCA"/>
      </w:pPr>
    </w:p>
    <w:p w14:paraId="10462A46" w14:textId="77777777" w:rsidR="002452D7" w:rsidRPr="00166D21" w:rsidRDefault="002452D7" w:rsidP="002452D7">
      <w:pPr>
        <w:pStyle w:val="BTEMEASMCA"/>
      </w:pPr>
    </w:p>
    <w:p w14:paraId="6ED068DD" w14:textId="77777777" w:rsidR="002452D7" w:rsidRPr="00B15E22" w:rsidRDefault="002452D7" w:rsidP="002452D7">
      <w:pPr>
        <w:rPr>
          <w:sz w:val="22"/>
        </w:rPr>
      </w:pPr>
    </w:p>
    <w:p w14:paraId="4C53D148" w14:textId="77777777" w:rsidR="002452D7" w:rsidRPr="00B15E22" w:rsidRDefault="002452D7" w:rsidP="002452D7">
      <w:pPr>
        <w:rPr>
          <w:sz w:val="22"/>
        </w:rPr>
      </w:pPr>
    </w:p>
    <w:p w14:paraId="46909FAE" w14:textId="77777777" w:rsidR="002452D7" w:rsidRPr="00B15E22" w:rsidRDefault="002452D7" w:rsidP="002452D7">
      <w:pPr>
        <w:rPr>
          <w:sz w:val="22"/>
        </w:rPr>
      </w:pPr>
    </w:p>
    <w:p w14:paraId="354ABEF6" w14:textId="77777777" w:rsidR="002452D7" w:rsidRPr="00B15E22" w:rsidRDefault="002452D7" w:rsidP="002452D7">
      <w:pPr>
        <w:rPr>
          <w:sz w:val="22"/>
        </w:rPr>
      </w:pPr>
    </w:p>
    <w:p w14:paraId="0F8CBAA9" w14:textId="77777777" w:rsidR="002452D7" w:rsidRPr="00B15E22" w:rsidRDefault="002452D7" w:rsidP="002452D7">
      <w:pPr>
        <w:rPr>
          <w:sz w:val="22"/>
        </w:rPr>
      </w:pPr>
    </w:p>
    <w:p w14:paraId="24E1B053" w14:textId="77777777" w:rsidR="002452D7" w:rsidRPr="00B15E22" w:rsidRDefault="002452D7" w:rsidP="002452D7">
      <w:pPr>
        <w:rPr>
          <w:sz w:val="22"/>
        </w:rPr>
      </w:pPr>
    </w:p>
    <w:p w14:paraId="01362C35" w14:textId="77777777" w:rsidR="002452D7" w:rsidRPr="00B15E22" w:rsidRDefault="002452D7" w:rsidP="002452D7">
      <w:pPr>
        <w:rPr>
          <w:sz w:val="22"/>
        </w:rPr>
      </w:pPr>
    </w:p>
    <w:p w14:paraId="164AAEBE" w14:textId="77777777" w:rsidR="002452D7" w:rsidRPr="00B15E22" w:rsidRDefault="002452D7" w:rsidP="002452D7">
      <w:pPr>
        <w:rPr>
          <w:sz w:val="22"/>
        </w:rPr>
      </w:pPr>
    </w:p>
    <w:p w14:paraId="4A1E7F6C" w14:textId="77777777" w:rsidR="002452D7" w:rsidRPr="00B15E22" w:rsidRDefault="002452D7" w:rsidP="002452D7">
      <w:pPr>
        <w:rPr>
          <w:sz w:val="22"/>
        </w:rPr>
      </w:pPr>
    </w:p>
    <w:p w14:paraId="0F0B33C2" w14:textId="77777777" w:rsidR="002452D7" w:rsidRPr="00B15E22" w:rsidRDefault="002452D7" w:rsidP="002452D7">
      <w:pPr>
        <w:rPr>
          <w:sz w:val="22"/>
        </w:rPr>
      </w:pPr>
    </w:p>
    <w:p w14:paraId="3BCD4948" w14:textId="77777777" w:rsidR="002452D7" w:rsidRPr="00B15E22" w:rsidRDefault="002452D7" w:rsidP="002452D7">
      <w:pPr>
        <w:rPr>
          <w:sz w:val="22"/>
        </w:rPr>
      </w:pPr>
    </w:p>
    <w:p w14:paraId="4D8124A6" w14:textId="77777777" w:rsidR="002452D7" w:rsidRPr="00B15E22" w:rsidRDefault="002452D7" w:rsidP="002452D7">
      <w:pPr>
        <w:rPr>
          <w:sz w:val="22"/>
        </w:rPr>
      </w:pPr>
    </w:p>
    <w:p w14:paraId="6E67D7CF" w14:textId="77777777" w:rsidR="002452D7" w:rsidRPr="00B15E22" w:rsidRDefault="002452D7" w:rsidP="002452D7">
      <w:pPr>
        <w:rPr>
          <w:sz w:val="22"/>
        </w:rPr>
      </w:pPr>
    </w:p>
    <w:p w14:paraId="20CF026F" w14:textId="77777777" w:rsidR="002452D7" w:rsidRPr="00B15E22" w:rsidRDefault="002452D7" w:rsidP="002452D7">
      <w:pPr>
        <w:rPr>
          <w:sz w:val="22"/>
        </w:rPr>
      </w:pPr>
    </w:p>
    <w:p w14:paraId="409D14E5" w14:textId="77777777" w:rsidR="002452D7" w:rsidRPr="00B15E22" w:rsidRDefault="002452D7" w:rsidP="002452D7">
      <w:pPr>
        <w:rPr>
          <w:sz w:val="22"/>
        </w:rPr>
      </w:pPr>
    </w:p>
    <w:p w14:paraId="65377459" w14:textId="77777777" w:rsidR="002452D7" w:rsidRPr="00B15E22" w:rsidRDefault="002452D7" w:rsidP="002452D7">
      <w:pPr>
        <w:rPr>
          <w:sz w:val="22"/>
        </w:rPr>
      </w:pPr>
    </w:p>
    <w:p w14:paraId="1B776E66" w14:textId="77777777" w:rsidR="002452D7" w:rsidRPr="00B15E22" w:rsidRDefault="002452D7" w:rsidP="002452D7">
      <w:pPr>
        <w:rPr>
          <w:sz w:val="22"/>
        </w:rPr>
      </w:pPr>
    </w:p>
    <w:p w14:paraId="4FD30064" w14:textId="77777777" w:rsidR="002452D7" w:rsidRPr="00B15E22" w:rsidRDefault="002452D7" w:rsidP="002452D7">
      <w:pPr>
        <w:rPr>
          <w:sz w:val="22"/>
        </w:rPr>
      </w:pPr>
    </w:p>
    <w:p w14:paraId="6CC2E527" w14:textId="77777777" w:rsidR="002452D7" w:rsidRPr="00B15E22" w:rsidRDefault="002452D7" w:rsidP="002452D7">
      <w:pPr>
        <w:rPr>
          <w:sz w:val="22"/>
        </w:rPr>
      </w:pPr>
    </w:p>
    <w:p w14:paraId="0BDDE76E" w14:textId="77777777" w:rsidR="002452D7" w:rsidRPr="00B15E22" w:rsidRDefault="002452D7" w:rsidP="002452D7">
      <w:pPr>
        <w:rPr>
          <w:sz w:val="22"/>
        </w:rPr>
      </w:pPr>
    </w:p>
    <w:p w14:paraId="5B042DEB" w14:textId="77777777" w:rsidR="002452D7" w:rsidRDefault="002452D7" w:rsidP="002452D7">
      <w:pPr>
        <w:jc w:val="center"/>
        <w:rPr>
          <w:b/>
          <w:sz w:val="22"/>
        </w:rPr>
      </w:pPr>
      <w:bookmarkStart w:id="74" w:name="_Toc129243137"/>
      <w:bookmarkStart w:id="75" w:name="_Toc129243262"/>
    </w:p>
    <w:p w14:paraId="4A626ABC" w14:textId="77777777" w:rsidR="002452D7" w:rsidRPr="00B15E22" w:rsidRDefault="002452D7" w:rsidP="002452D7">
      <w:pPr>
        <w:jc w:val="center"/>
        <w:rPr>
          <w:b/>
          <w:sz w:val="22"/>
        </w:rPr>
      </w:pPr>
      <w:r w:rsidRPr="00B15E22">
        <w:rPr>
          <w:b/>
          <w:sz w:val="22"/>
        </w:rPr>
        <w:t>B. PAKUOTĖS LAPELIS</w:t>
      </w:r>
      <w:bookmarkEnd w:id="74"/>
      <w:bookmarkEnd w:id="75"/>
    </w:p>
    <w:p w14:paraId="3CA58A62" w14:textId="77777777" w:rsidR="002452D7" w:rsidRPr="00F44DB7" w:rsidRDefault="002452D7" w:rsidP="002452D7">
      <w:pPr>
        <w:jc w:val="center"/>
        <w:rPr>
          <w:b/>
          <w:sz w:val="22"/>
        </w:rPr>
      </w:pPr>
      <w:r w:rsidRPr="00B15E22">
        <w:rPr>
          <w:sz w:val="22"/>
        </w:rPr>
        <w:br w:type="page"/>
      </w:r>
      <w:bookmarkStart w:id="76" w:name="_Toc129243138"/>
      <w:bookmarkStart w:id="77" w:name="_Toc129243263"/>
      <w:r w:rsidRPr="00F44DB7">
        <w:rPr>
          <w:b/>
          <w:sz w:val="22"/>
        </w:rPr>
        <w:lastRenderedPageBreak/>
        <w:t xml:space="preserve">Pakuotės lapelis: informacija </w:t>
      </w:r>
      <w:r>
        <w:rPr>
          <w:b/>
          <w:sz w:val="22"/>
          <w:szCs w:val="22"/>
        </w:rPr>
        <w:t>pacientui</w:t>
      </w:r>
      <w:bookmarkEnd w:id="76"/>
      <w:bookmarkEnd w:id="77"/>
    </w:p>
    <w:p w14:paraId="35BAB482" w14:textId="77777777" w:rsidR="002452D7" w:rsidRPr="00F44DB7" w:rsidRDefault="002452D7" w:rsidP="002452D7">
      <w:pPr>
        <w:jc w:val="center"/>
        <w:rPr>
          <w:b/>
          <w:sz w:val="22"/>
        </w:rPr>
      </w:pPr>
    </w:p>
    <w:p w14:paraId="56ABB013" w14:textId="77777777" w:rsidR="002452D7" w:rsidRPr="00F44DB7" w:rsidRDefault="00DD6892" w:rsidP="002452D7">
      <w:pPr>
        <w:jc w:val="center"/>
        <w:rPr>
          <w:b/>
          <w:sz w:val="22"/>
        </w:rPr>
      </w:pPr>
      <w:r>
        <w:rPr>
          <w:b/>
          <w:sz w:val="22"/>
        </w:rPr>
        <w:t>Buprenorphine G.L. Pharma</w:t>
      </w:r>
      <w:r w:rsidR="002452D7" w:rsidRPr="00F44DB7">
        <w:rPr>
          <w:b/>
          <w:sz w:val="22"/>
        </w:rPr>
        <w:t xml:space="preserve"> 2</w:t>
      </w:r>
      <w:r w:rsidR="002452D7">
        <w:rPr>
          <w:b/>
          <w:sz w:val="22"/>
          <w:szCs w:val="22"/>
        </w:rPr>
        <w:t> </w:t>
      </w:r>
      <w:r w:rsidR="002452D7" w:rsidRPr="00F44DB7">
        <w:rPr>
          <w:b/>
          <w:sz w:val="22"/>
        </w:rPr>
        <w:t>mg poliežuvinės tabletės</w:t>
      </w:r>
    </w:p>
    <w:p w14:paraId="138EA25F" w14:textId="77777777" w:rsidR="002452D7" w:rsidRPr="00F44DB7" w:rsidRDefault="00DD6892" w:rsidP="002452D7">
      <w:pPr>
        <w:jc w:val="center"/>
        <w:rPr>
          <w:b/>
          <w:sz w:val="22"/>
          <w:highlight w:val="lightGray"/>
        </w:rPr>
      </w:pPr>
      <w:r>
        <w:rPr>
          <w:b/>
          <w:sz w:val="22"/>
          <w:highlight w:val="lightGray"/>
        </w:rPr>
        <w:t>Buprenorphine G.L. Pharma</w:t>
      </w:r>
      <w:r w:rsidR="002452D7" w:rsidRPr="00F44DB7">
        <w:rPr>
          <w:b/>
          <w:sz w:val="22"/>
          <w:highlight w:val="lightGray"/>
        </w:rPr>
        <w:t xml:space="preserve"> 4</w:t>
      </w:r>
      <w:r w:rsidR="002452D7">
        <w:rPr>
          <w:b/>
          <w:sz w:val="22"/>
          <w:szCs w:val="22"/>
          <w:highlight w:val="lightGray"/>
        </w:rPr>
        <w:t> </w:t>
      </w:r>
      <w:r w:rsidR="002452D7" w:rsidRPr="00F44DB7">
        <w:rPr>
          <w:b/>
          <w:sz w:val="22"/>
          <w:highlight w:val="lightGray"/>
        </w:rPr>
        <w:t>mg poliežuvinės tabletės</w:t>
      </w:r>
    </w:p>
    <w:p w14:paraId="61F7C557" w14:textId="77777777" w:rsidR="002452D7" w:rsidRPr="00F44DB7" w:rsidRDefault="00DD6892" w:rsidP="002452D7">
      <w:pPr>
        <w:jc w:val="center"/>
        <w:rPr>
          <w:b/>
          <w:sz w:val="22"/>
        </w:rPr>
      </w:pPr>
      <w:r>
        <w:rPr>
          <w:b/>
          <w:sz w:val="22"/>
          <w:highlight w:val="lightGray"/>
        </w:rPr>
        <w:t>Buprenorphine G.L. Pharma</w:t>
      </w:r>
      <w:r w:rsidR="002452D7" w:rsidRPr="00F44DB7">
        <w:rPr>
          <w:b/>
          <w:sz w:val="22"/>
          <w:highlight w:val="lightGray"/>
        </w:rPr>
        <w:t xml:space="preserve"> 8</w:t>
      </w:r>
      <w:r w:rsidR="002452D7">
        <w:rPr>
          <w:b/>
          <w:sz w:val="22"/>
          <w:szCs w:val="22"/>
          <w:highlight w:val="lightGray"/>
        </w:rPr>
        <w:t> </w:t>
      </w:r>
      <w:r w:rsidR="002452D7" w:rsidRPr="00F44DB7">
        <w:rPr>
          <w:b/>
          <w:sz w:val="22"/>
          <w:highlight w:val="lightGray"/>
        </w:rPr>
        <w:t>mg poliežuvinės tabletės</w:t>
      </w:r>
    </w:p>
    <w:p w14:paraId="795A8899" w14:textId="77777777" w:rsidR="002452D7" w:rsidRPr="00F44DB7" w:rsidRDefault="002452D7" w:rsidP="002452D7">
      <w:pPr>
        <w:jc w:val="center"/>
        <w:rPr>
          <w:sz w:val="22"/>
        </w:rPr>
      </w:pPr>
      <w:r w:rsidRPr="00F44DB7">
        <w:rPr>
          <w:sz w:val="22"/>
        </w:rPr>
        <w:t>Buprenorfinas</w:t>
      </w:r>
    </w:p>
    <w:p w14:paraId="2137484D" w14:textId="77777777" w:rsidR="002452D7" w:rsidRPr="00F44DB7" w:rsidRDefault="002452D7" w:rsidP="002452D7">
      <w:pPr>
        <w:rPr>
          <w:sz w:val="22"/>
        </w:rPr>
      </w:pPr>
    </w:p>
    <w:p w14:paraId="60DD690B" w14:textId="77777777" w:rsidR="002452D7" w:rsidRPr="00F44DB7" w:rsidRDefault="002452D7" w:rsidP="002452D7">
      <w:pPr>
        <w:suppressAutoHyphens/>
        <w:ind w:left="142" w:hanging="142"/>
        <w:rPr>
          <w:sz w:val="22"/>
        </w:rPr>
      </w:pPr>
      <w:r w:rsidRPr="00F44DB7">
        <w:rPr>
          <w:b/>
          <w:sz w:val="22"/>
        </w:rPr>
        <w:t>Atidžiai perskaitykite visą šį lapelį, prieš pradėdami vartoti vaistą, nes jame pateikiama Jums svarbi informacija.</w:t>
      </w:r>
    </w:p>
    <w:p w14:paraId="2913B83E" w14:textId="77777777" w:rsidR="002452D7" w:rsidRPr="00F44DB7" w:rsidRDefault="002452D7" w:rsidP="002452D7">
      <w:pPr>
        <w:numPr>
          <w:ilvl w:val="0"/>
          <w:numId w:val="3"/>
        </w:numPr>
        <w:ind w:left="567" w:right="-2" w:hanging="567"/>
        <w:rPr>
          <w:sz w:val="22"/>
        </w:rPr>
      </w:pPr>
      <w:r w:rsidRPr="00F44DB7">
        <w:rPr>
          <w:sz w:val="22"/>
        </w:rPr>
        <w:t xml:space="preserve">Neišmeskite šio lapelio, nes vėl gali prireikti jį perskaityti. </w:t>
      </w:r>
    </w:p>
    <w:p w14:paraId="748FF5EA" w14:textId="77777777" w:rsidR="002452D7" w:rsidRPr="00F44DB7" w:rsidRDefault="002452D7" w:rsidP="002452D7">
      <w:pPr>
        <w:numPr>
          <w:ilvl w:val="0"/>
          <w:numId w:val="3"/>
        </w:numPr>
        <w:ind w:left="567" w:right="-2" w:hanging="567"/>
        <w:rPr>
          <w:sz w:val="22"/>
        </w:rPr>
      </w:pPr>
      <w:r w:rsidRPr="00F44DB7">
        <w:rPr>
          <w:sz w:val="22"/>
        </w:rPr>
        <w:t>Jeigu kiltų daugiau klausimų, kreipkitės į gydytoją arba vaistininką.</w:t>
      </w:r>
    </w:p>
    <w:p w14:paraId="51DA1894" w14:textId="77777777" w:rsidR="002452D7" w:rsidRPr="00F44DB7" w:rsidRDefault="002452D7" w:rsidP="002452D7">
      <w:pPr>
        <w:ind w:left="567" w:right="-2" w:hanging="567"/>
        <w:rPr>
          <w:sz w:val="22"/>
        </w:rPr>
      </w:pPr>
      <w:r w:rsidRPr="00F44DB7">
        <w:rPr>
          <w:sz w:val="22"/>
        </w:rPr>
        <w:t>-</w:t>
      </w:r>
      <w:r w:rsidRPr="00F44DB7">
        <w:rPr>
          <w:sz w:val="22"/>
        </w:rPr>
        <w:tab/>
        <w:t>Šis vaistas skirtas tik Jums, todėl kitiems žmonėms jo duoti negalima. Vaistas gali jiems pakenkti (net tiems, kurių ligos požymiai yra tokie patys kaip Jūsų).</w:t>
      </w:r>
      <w:r w:rsidRPr="00F44DB7">
        <w:rPr>
          <w:color w:val="008000"/>
          <w:sz w:val="22"/>
        </w:rPr>
        <w:t xml:space="preserve"> </w:t>
      </w:r>
    </w:p>
    <w:p w14:paraId="36EDC84C" w14:textId="77777777" w:rsidR="002452D7" w:rsidRPr="00F44DB7" w:rsidRDefault="002452D7" w:rsidP="002452D7">
      <w:pPr>
        <w:pStyle w:val="Sraopastraipa"/>
        <w:numPr>
          <w:ilvl w:val="0"/>
          <w:numId w:val="6"/>
        </w:numPr>
        <w:ind w:left="567" w:hanging="567"/>
        <w:rPr>
          <w:sz w:val="22"/>
          <w:lang w:val="en-GB"/>
        </w:rPr>
      </w:pPr>
      <w:r w:rsidRPr="00F44DB7">
        <w:rPr>
          <w:sz w:val="22"/>
          <w:lang w:val="lt-LT"/>
        </w:rPr>
        <w:t xml:space="preserve">Jeigu pasireiškė šalutinis poveikis (net jeigu jis šiame lapelyje nenurodytas), kreipkitės į gydytoją arba vaistininką. </w:t>
      </w:r>
      <w:r w:rsidRPr="00F44DB7">
        <w:rPr>
          <w:sz w:val="22"/>
          <w:lang w:val="en-GB"/>
        </w:rPr>
        <w:t>Žr. 4 skyrių.</w:t>
      </w:r>
    </w:p>
    <w:p w14:paraId="5B29DFFA" w14:textId="77777777" w:rsidR="002452D7" w:rsidRPr="00F44DB7" w:rsidRDefault="002452D7" w:rsidP="002452D7">
      <w:pPr>
        <w:rPr>
          <w:sz w:val="22"/>
        </w:rPr>
      </w:pPr>
    </w:p>
    <w:p w14:paraId="708267E3" w14:textId="77777777" w:rsidR="002452D7" w:rsidRPr="00F44DB7" w:rsidRDefault="002452D7" w:rsidP="002452D7">
      <w:pPr>
        <w:rPr>
          <w:sz w:val="22"/>
        </w:rPr>
      </w:pPr>
    </w:p>
    <w:p w14:paraId="55D86926" w14:textId="77777777" w:rsidR="002452D7" w:rsidRPr="00897A42" w:rsidRDefault="002452D7" w:rsidP="002452D7">
      <w:pPr>
        <w:keepNext/>
        <w:tabs>
          <w:tab w:val="left" w:pos="567"/>
        </w:tabs>
        <w:spacing w:line="260" w:lineRule="exact"/>
        <w:jc w:val="both"/>
        <w:outlineLvl w:val="3"/>
        <w:rPr>
          <w:b/>
          <w:bCs/>
          <w:snapToGrid w:val="0"/>
          <w:sz w:val="22"/>
          <w:szCs w:val="28"/>
        </w:rPr>
      </w:pPr>
      <w:r w:rsidRPr="00897A42">
        <w:rPr>
          <w:b/>
          <w:bCs/>
          <w:snapToGrid w:val="0"/>
          <w:sz w:val="22"/>
          <w:szCs w:val="28"/>
        </w:rPr>
        <w:t>Apie ką rašoma šiame lapelyje?</w:t>
      </w:r>
    </w:p>
    <w:p w14:paraId="6A46B00B" w14:textId="77777777" w:rsidR="002452D7" w:rsidRPr="00F44DB7" w:rsidRDefault="002452D7" w:rsidP="002452D7">
      <w:pPr>
        <w:ind w:left="540" w:hanging="540"/>
        <w:rPr>
          <w:sz w:val="22"/>
        </w:rPr>
      </w:pPr>
      <w:r w:rsidRPr="00F44DB7">
        <w:rPr>
          <w:sz w:val="22"/>
        </w:rPr>
        <w:t>1.</w:t>
      </w:r>
      <w:r w:rsidRPr="00F44DB7">
        <w:rPr>
          <w:sz w:val="22"/>
        </w:rPr>
        <w:tab/>
        <w:t xml:space="preserve">Kas yra </w:t>
      </w:r>
      <w:r w:rsidR="00DD6892">
        <w:rPr>
          <w:sz w:val="22"/>
        </w:rPr>
        <w:t>Buprenorphine G.L. Pharma</w:t>
      </w:r>
      <w:r w:rsidRPr="00F44DB7">
        <w:rPr>
          <w:sz w:val="22"/>
        </w:rPr>
        <w:t xml:space="preserve"> </w:t>
      </w:r>
      <w:r w:rsidRPr="00F44DB7">
        <w:rPr>
          <w:b/>
          <w:sz w:val="22"/>
        </w:rPr>
        <w:t xml:space="preserve"> </w:t>
      </w:r>
      <w:r w:rsidRPr="00F44DB7">
        <w:rPr>
          <w:sz w:val="22"/>
        </w:rPr>
        <w:t>ir kam jis vartojamas</w:t>
      </w:r>
    </w:p>
    <w:p w14:paraId="34DC7CA6" w14:textId="77777777" w:rsidR="002452D7" w:rsidRPr="00F44DB7" w:rsidRDefault="002452D7" w:rsidP="002452D7">
      <w:pPr>
        <w:ind w:left="540" w:hanging="540"/>
        <w:rPr>
          <w:sz w:val="22"/>
        </w:rPr>
      </w:pPr>
      <w:r w:rsidRPr="00F44DB7">
        <w:rPr>
          <w:sz w:val="22"/>
        </w:rPr>
        <w:t>2.</w:t>
      </w:r>
      <w:r w:rsidRPr="00F44DB7">
        <w:rPr>
          <w:sz w:val="22"/>
        </w:rPr>
        <w:tab/>
        <w:t xml:space="preserve">Kas žinotina prieš vartojant </w:t>
      </w:r>
      <w:r w:rsidR="00DD6892">
        <w:rPr>
          <w:sz w:val="22"/>
        </w:rPr>
        <w:t>Buprenorphine G.L. Pharma</w:t>
      </w:r>
      <w:r w:rsidRPr="00F44DB7">
        <w:rPr>
          <w:sz w:val="22"/>
        </w:rPr>
        <w:t xml:space="preserve"> </w:t>
      </w:r>
    </w:p>
    <w:p w14:paraId="09A6C04E" w14:textId="77777777" w:rsidR="002452D7" w:rsidRPr="00F44DB7" w:rsidRDefault="002452D7" w:rsidP="002452D7">
      <w:pPr>
        <w:ind w:left="540" w:hanging="540"/>
        <w:rPr>
          <w:sz w:val="22"/>
        </w:rPr>
      </w:pPr>
      <w:r w:rsidRPr="00F44DB7">
        <w:rPr>
          <w:sz w:val="22"/>
        </w:rPr>
        <w:t>3.</w:t>
      </w:r>
      <w:r w:rsidRPr="00F44DB7">
        <w:rPr>
          <w:sz w:val="22"/>
        </w:rPr>
        <w:tab/>
        <w:t xml:space="preserve">Kaip vartoti </w:t>
      </w:r>
      <w:r w:rsidR="00DD6892">
        <w:rPr>
          <w:sz w:val="22"/>
        </w:rPr>
        <w:t>Buprenorphine G.L. Pharma</w:t>
      </w:r>
    </w:p>
    <w:p w14:paraId="5D2C1533" w14:textId="77777777" w:rsidR="002452D7" w:rsidRPr="00F44DB7" w:rsidRDefault="002452D7" w:rsidP="002452D7">
      <w:pPr>
        <w:ind w:left="540" w:hanging="540"/>
        <w:rPr>
          <w:sz w:val="22"/>
        </w:rPr>
      </w:pPr>
      <w:r w:rsidRPr="00F44DB7">
        <w:rPr>
          <w:sz w:val="22"/>
        </w:rPr>
        <w:t>4.</w:t>
      </w:r>
      <w:r w:rsidRPr="00F44DB7">
        <w:rPr>
          <w:sz w:val="22"/>
        </w:rPr>
        <w:tab/>
        <w:t>Galimas šalutinis poveikis</w:t>
      </w:r>
    </w:p>
    <w:p w14:paraId="7F362D73" w14:textId="77777777" w:rsidR="002452D7" w:rsidRPr="00F44DB7" w:rsidRDefault="002452D7" w:rsidP="002452D7">
      <w:pPr>
        <w:ind w:left="540" w:hanging="540"/>
        <w:rPr>
          <w:sz w:val="22"/>
        </w:rPr>
      </w:pPr>
      <w:r w:rsidRPr="00F44DB7">
        <w:rPr>
          <w:sz w:val="22"/>
        </w:rPr>
        <w:t>5.</w:t>
      </w:r>
      <w:r w:rsidRPr="00F44DB7">
        <w:rPr>
          <w:sz w:val="22"/>
        </w:rPr>
        <w:tab/>
        <w:t xml:space="preserve">Kaip laikyti </w:t>
      </w:r>
      <w:r w:rsidR="00DD6892">
        <w:rPr>
          <w:sz w:val="22"/>
        </w:rPr>
        <w:t>Buprenorphine G.L. Pharma</w:t>
      </w:r>
    </w:p>
    <w:p w14:paraId="5C7A9281" w14:textId="77777777" w:rsidR="002452D7" w:rsidRPr="00F44DB7" w:rsidRDefault="002452D7" w:rsidP="002452D7">
      <w:pPr>
        <w:ind w:left="540" w:hanging="540"/>
        <w:rPr>
          <w:sz w:val="22"/>
        </w:rPr>
      </w:pPr>
      <w:r w:rsidRPr="00F44DB7">
        <w:rPr>
          <w:sz w:val="22"/>
        </w:rPr>
        <w:t>6.</w:t>
      </w:r>
      <w:r w:rsidRPr="00F44DB7">
        <w:rPr>
          <w:sz w:val="22"/>
        </w:rPr>
        <w:tab/>
        <w:t>Pakuotės turinys ir kita informacija</w:t>
      </w:r>
    </w:p>
    <w:p w14:paraId="65535745" w14:textId="77777777" w:rsidR="002452D7" w:rsidRPr="00F44DB7" w:rsidRDefault="002452D7" w:rsidP="002452D7">
      <w:pPr>
        <w:rPr>
          <w:sz w:val="22"/>
        </w:rPr>
      </w:pPr>
    </w:p>
    <w:p w14:paraId="4947EE4C" w14:textId="77777777" w:rsidR="002452D7" w:rsidRPr="00F44DB7" w:rsidRDefault="002452D7" w:rsidP="002452D7">
      <w:pPr>
        <w:rPr>
          <w:sz w:val="22"/>
        </w:rPr>
      </w:pPr>
    </w:p>
    <w:p w14:paraId="678DB997" w14:textId="77777777" w:rsidR="002452D7" w:rsidRPr="00F44DB7" w:rsidRDefault="002452D7" w:rsidP="002452D7">
      <w:pPr>
        <w:ind w:left="540" w:hanging="540"/>
        <w:rPr>
          <w:b/>
          <w:sz w:val="22"/>
        </w:rPr>
      </w:pPr>
      <w:bookmarkStart w:id="78" w:name="_Toc129243139"/>
      <w:bookmarkStart w:id="79" w:name="_Toc129243264"/>
      <w:r w:rsidRPr="00F44DB7">
        <w:rPr>
          <w:b/>
          <w:sz w:val="22"/>
        </w:rPr>
        <w:t>1.</w:t>
      </w:r>
      <w:r w:rsidRPr="00F44DB7">
        <w:rPr>
          <w:b/>
          <w:sz w:val="22"/>
        </w:rPr>
        <w:tab/>
      </w:r>
      <w:bookmarkEnd w:id="78"/>
      <w:bookmarkEnd w:id="79"/>
      <w:r w:rsidRPr="00F44DB7">
        <w:rPr>
          <w:b/>
          <w:sz w:val="22"/>
        </w:rPr>
        <w:t xml:space="preserve">Kas yra </w:t>
      </w:r>
      <w:r w:rsidR="00DD6892">
        <w:rPr>
          <w:b/>
          <w:sz w:val="22"/>
        </w:rPr>
        <w:t>Buprenorphine G.L. Pharma</w:t>
      </w:r>
      <w:r w:rsidRPr="00F44DB7">
        <w:rPr>
          <w:b/>
          <w:sz w:val="22"/>
        </w:rPr>
        <w:t xml:space="preserve"> ir kam jis vartojamas</w:t>
      </w:r>
    </w:p>
    <w:p w14:paraId="4315C9D8" w14:textId="77777777" w:rsidR="002452D7" w:rsidRPr="00F44DB7" w:rsidRDefault="002452D7" w:rsidP="002452D7">
      <w:pPr>
        <w:rPr>
          <w:sz w:val="22"/>
        </w:rPr>
      </w:pPr>
    </w:p>
    <w:p w14:paraId="35ED4434" w14:textId="77777777" w:rsidR="002452D7" w:rsidRPr="00F44DB7" w:rsidRDefault="00DD6892" w:rsidP="002452D7">
      <w:pPr>
        <w:rPr>
          <w:sz w:val="22"/>
        </w:rPr>
      </w:pPr>
      <w:r>
        <w:rPr>
          <w:sz w:val="22"/>
          <w:szCs w:val="22"/>
        </w:rPr>
        <w:t>Buprenorphine G.L. Pharma</w:t>
      </w:r>
      <w:r w:rsidR="002452D7">
        <w:rPr>
          <w:sz w:val="22"/>
          <w:szCs w:val="22"/>
        </w:rPr>
        <w:t xml:space="preserve"> sudėtyje yra veikliosios medžiagos b</w:t>
      </w:r>
      <w:r w:rsidR="002452D7" w:rsidRPr="002A2FEC">
        <w:rPr>
          <w:sz w:val="22"/>
          <w:szCs w:val="22"/>
        </w:rPr>
        <w:t>uprenorfin</w:t>
      </w:r>
      <w:r w:rsidR="002452D7">
        <w:rPr>
          <w:sz w:val="22"/>
          <w:szCs w:val="22"/>
        </w:rPr>
        <w:t>o, kuris</w:t>
      </w:r>
      <w:r w:rsidR="002452D7" w:rsidRPr="00F44DB7">
        <w:rPr>
          <w:sz w:val="22"/>
        </w:rPr>
        <w:t xml:space="preserve"> yra į opijų panaši narkotinė medžiaga (opioidas), kuri pasižymi skausmą malšinančiomis savybėmis.</w:t>
      </w:r>
    </w:p>
    <w:p w14:paraId="6A5E4579" w14:textId="77777777" w:rsidR="002452D7" w:rsidRPr="00F44DB7" w:rsidRDefault="002452D7" w:rsidP="002452D7">
      <w:pPr>
        <w:rPr>
          <w:sz w:val="22"/>
        </w:rPr>
      </w:pPr>
    </w:p>
    <w:p w14:paraId="3D9C10D8" w14:textId="77777777" w:rsidR="002452D7" w:rsidRPr="00F44DB7" w:rsidRDefault="002452D7" w:rsidP="002452D7">
      <w:pPr>
        <w:rPr>
          <w:sz w:val="22"/>
        </w:rPr>
      </w:pPr>
      <w:r w:rsidRPr="00F44DB7">
        <w:rPr>
          <w:sz w:val="22"/>
        </w:rPr>
        <w:t xml:space="preserve">Buprenorfinas vartojamas </w:t>
      </w:r>
      <w:r>
        <w:rPr>
          <w:sz w:val="22"/>
          <w:szCs w:val="22"/>
        </w:rPr>
        <w:t>pakeičiamajam</w:t>
      </w:r>
      <w:r w:rsidRPr="00F44DB7">
        <w:rPr>
          <w:sz w:val="22"/>
        </w:rPr>
        <w:t xml:space="preserve"> 18 metų ir vyresnių nuo opiatams panašių narkotinių medžiagų (pvz., heroino) priklausomybe sergančių pacientų, kai jie pareiškia norą ir sutikimą, gydymui.</w:t>
      </w:r>
    </w:p>
    <w:p w14:paraId="273EF8CD" w14:textId="77777777" w:rsidR="002452D7" w:rsidRPr="00F44DB7" w:rsidRDefault="002452D7" w:rsidP="002452D7">
      <w:pPr>
        <w:rPr>
          <w:sz w:val="22"/>
        </w:rPr>
      </w:pPr>
      <w:r w:rsidRPr="00F44DB7">
        <w:rPr>
          <w:sz w:val="22"/>
        </w:rPr>
        <w:t>Buprenorfinas yra visapusiško ir kontroliuojamo medicininio, socialinio ir psichologinio priklausomybės gydymo programos dalis.</w:t>
      </w:r>
    </w:p>
    <w:p w14:paraId="35DB8B24" w14:textId="77777777" w:rsidR="002452D7" w:rsidRPr="00F44DB7" w:rsidRDefault="002452D7" w:rsidP="002452D7">
      <w:pPr>
        <w:rPr>
          <w:sz w:val="22"/>
        </w:rPr>
      </w:pPr>
    </w:p>
    <w:p w14:paraId="4275C689" w14:textId="77777777" w:rsidR="002452D7" w:rsidRPr="00F44DB7" w:rsidRDefault="002452D7" w:rsidP="002452D7">
      <w:pPr>
        <w:rPr>
          <w:sz w:val="22"/>
        </w:rPr>
      </w:pPr>
    </w:p>
    <w:p w14:paraId="3B4E432C" w14:textId="77777777" w:rsidR="002452D7" w:rsidRPr="00F44DB7" w:rsidRDefault="002452D7" w:rsidP="002452D7">
      <w:pPr>
        <w:ind w:left="540" w:hanging="540"/>
        <w:rPr>
          <w:b/>
          <w:sz w:val="22"/>
        </w:rPr>
      </w:pPr>
      <w:bookmarkStart w:id="80" w:name="_Toc129243140"/>
      <w:bookmarkStart w:id="81" w:name="_Toc129243265"/>
      <w:r w:rsidRPr="00F44DB7">
        <w:rPr>
          <w:b/>
          <w:sz w:val="22"/>
        </w:rPr>
        <w:t>2.</w:t>
      </w:r>
      <w:r w:rsidRPr="00F44DB7">
        <w:rPr>
          <w:b/>
          <w:sz w:val="22"/>
        </w:rPr>
        <w:tab/>
        <w:t>K</w:t>
      </w:r>
      <w:bookmarkEnd w:id="80"/>
      <w:bookmarkEnd w:id="81"/>
      <w:r w:rsidRPr="00F44DB7">
        <w:rPr>
          <w:b/>
          <w:sz w:val="22"/>
        </w:rPr>
        <w:t xml:space="preserve">as žinotina prieš vartojant </w:t>
      </w:r>
      <w:r w:rsidR="00DD6892">
        <w:rPr>
          <w:b/>
          <w:sz w:val="22"/>
        </w:rPr>
        <w:t>Buprenorphine G.L. Pharma</w:t>
      </w:r>
    </w:p>
    <w:p w14:paraId="4473BAD0" w14:textId="77777777" w:rsidR="002452D7" w:rsidRPr="00F44DB7" w:rsidRDefault="002452D7" w:rsidP="002452D7">
      <w:pPr>
        <w:rPr>
          <w:sz w:val="22"/>
        </w:rPr>
      </w:pPr>
    </w:p>
    <w:p w14:paraId="26D29083" w14:textId="77777777" w:rsidR="002452D7" w:rsidRPr="00F44DB7" w:rsidRDefault="00DD6892" w:rsidP="002452D7">
      <w:pPr>
        <w:rPr>
          <w:b/>
          <w:sz w:val="22"/>
        </w:rPr>
      </w:pPr>
      <w:r>
        <w:rPr>
          <w:b/>
          <w:sz w:val="22"/>
        </w:rPr>
        <w:t>Buprenorphine G.L. Pharma</w:t>
      </w:r>
      <w:r w:rsidR="002452D7" w:rsidRPr="00F44DB7">
        <w:rPr>
          <w:b/>
          <w:sz w:val="22"/>
        </w:rPr>
        <w:t xml:space="preserve"> vartoti negalima:</w:t>
      </w:r>
    </w:p>
    <w:p w14:paraId="76FEA7FC" w14:textId="77777777" w:rsidR="002452D7" w:rsidRPr="00F44DB7" w:rsidRDefault="002452D7" w:rsidP="002452D7">
      <w:pPr>
        <w:rPr>
          <w:b/>
          <w:sz w:val="22"/>
        </w:rPr>
      </w:pPr>
    </w:p>
    <w:p w14:paraId="227F69CE" w14:textId="77777777" w:rsidR="002452D7" w:rsidRPr="00F44DB7" w:rsidRDefault="002452D7" w:rsidP="002452D7">
      <w:pPr>
        <w:pStyle w:val="Sraopastraipa"/>
        <w:numPr>
          <w:ilvl w:val="0"/>
          <w:numId w:val="7"/>
        </w:numPr>
        <w:ind w:left="567" w:hanging="567"/>
        <w:rPr>
          <w:sz w:val="22"/>
          <w:lang w:val="lt-LT"/>
        </w:rPr>
      </w:pPr>
      <w:r w:rsidRPr="00F44DB7">
        <w:rPr>
          <w:lang w:val="lt-LT"/>
        </w:rPr>
        <w:t xml:space="preserve">jeigu </w:t>
      </w:r>
      <w:r w:rsidRPr="00F44DB7">
        <w:rPr>
          <w:sz w:val="22"/>
          <w:lang w:val="lt-LT"/>
        </w:rPr>
        <w:t xml:space="preserve">yra alergija veikliajai medžiagai arba bet kuriai pagalbinei šio vaisto medžiagai (jos išvardytos 6 skyriuje) </w:t>
      </w:r>
      <w:r w:rsidR="00DD6892">
        <w:rPr>
          <w:sz w:val="22"/>
          <w:lang w:val="lt-LT"/>
        </w:rPr>
        <w:t>Buprenorphine G.L. Pharma</w:t>
      </w:r>
      <w:r w:rsidRPr="00F44DB7">
        <w:rPr>
          <w:sz w:val="22"/>
          <w:lang w:val="lt-LT"/>
        </w:rPr>
        <w:t>;</w:t>
      </w:r>
    </w:p>
    <w:p w14:paraId="0D0AD609" w14:textId="77777777" w:rsidR="002452D7" w:rsidRPr="00F44DB7" w:rsidRDefault="002452D7" w:rsidP="002452D7">
      <w:pPr>
        <w:pStyle w:val="Sraopastraipa"/>
        <w:numPr>
          <w:ilvl w:val="0"/>
          <w:numId w:val="7"/>
        </w:numPr>
        <w:ind w:left="567" w:hanging="567"/>
        <w:rPr>
          <w:sz w:val="22"/>
          <w:lang w:val="lt-LT"/>
        </w:rPr>
      </w:pPr>
      <w:r w:rsidRPr="00F44DB7">
        <w:rPr>
          <w:sz w:val="22"/>
          <w:lang w:val="lt-LT"/>
        </w:rPr>
        <w:t>jeigu Jūs vartojate vaistų, kurie vadinami monoaminooksidazės (MAO) inhibitoriais (vaistai depresijos gydymui), arba vartojote tokių vaistų per praėjusias dvi savaites;</w:t>
      </w:r>
    </w:p>
    <w:p w14:paraId="73C1D4B5" w14:textId="77777777" w:rsidR="002452D7" w:rsidRPr="00F44DB7" w:rsidRDefault="002452D7" w:rsidP="002452D7">
      <w:pPr>
        <w:pStyle w:val="Sraopastraipa"/>
        <w:numPr>
          <w:ilvl w:val="0"/>
          <w:numId w:val="7"/>
        </w:numPr>
        <w:ind w:left="567" w:hanging="567"/>
        <w:rPr>
          <w:sz w:val="22"/>
          <w:lang w:val="lt-LT"/>
        </w:rPr>
      </w:pPr>
      <w:r w:rsidRPr="00F44DB7">
        <w:rPr>
          <w:sz w:val="22"/>
          <w:lang w:val="lt-LT"/>
        </w:rPr>
        <w:t>jeigu sutrikusi kvėpavimo funkcija;</w:t>
      </w:r>
    </w:p>
    <w:p w14:paraId="6E0A21DB" w14:textId="77777777" w:rsidR="002452D7" w:rsidRPr="00F44DB7" w:rsidRDefault="002452D7" w:rsidP="002452D7">
      <w:pPr>
        <w:pStyle w:val="Sraopastraipa"/>
        <w:numPr>
          <w:ilvl w:val="0"/>
          <w:numId w:val="7"/>
        </w:numPr>
        <w:ind w:left="567" w:hanging="567"/>
        <w:rPr>
          <w:sz w:val="22"/>
          <w:lang w:val="lt-LT"/>
        </w:rPr>
      </w:pPr>
      <w:r w:rsidRPr="00F44DB7">
        <w:rPr>
          <w:sz w:val="22"/>
          <w:lang w:val="lt-LT"/>
        </w:rPr>
        <w:t>jeigu nustatytas sunkus Jūsų kepenų funkcijos sutrikimas;</w:t>
      </w:r>
    </w:p>
    <w:p w14:paraId="15C1C360" w14:textId="77777777" w:rsidR="002452D7" w:rsidRPr="00F44DB7" w:rsidRDefault="002452D7" w:rsidP="002452D7">
      <w:pPr>
        <w:pStyle w:val="Sraopastraipa"/>
        <w:numPr>
          <w:ilvl w:val="0"/>
          <w:numId w:val="7"/>
        </w:numPr>
        <w:ind w:left="567" w:hanging="567"/>
        <w:rPr>
          <w:sz w:val="22"/>
          <w:lang w:val="lt-LT"/>
        </w:rPr>
      </w:pPr>
      <w:r w:rsidRPr="00F44DB7">
        <w:rPr>
          <w:sz w:val="22"/>
          <w:lang w:val="lt-LT"/>
        </w:rPr>
        <w:t>jeigu sergate alkoholizmu ir (arba) buvo baltosios karštligės simptomų.</w:t>
      </w:r>
    </w:p>
    <w:p w14:paraId="4570F43E" w14:textId="77777777" w:rsidR="002452D7" w:rsidRPr="00F44DB7" w:rsidRDefault="002452D7" w:rsidP="002452D7">
      <w:pPr>
        <w:ind w:left="540" w:hanging="540"/>
        <w:rPr>
          <w:sz w:val="22"/>
        </w:rPr>
      </w:pPr>
    </w:p>
    <w:p w14:paraId="1956DB79" w14:textId="77777777" w:rsidR="002452D7" w:rsidRPr="00F44DB7" w:rsidRDefault="002452D7" w:rsidP="002452D7">
      <w:pPr>
        <w:keepNext/>
        <w:keepLines/>
        <w:outlineLvl w:val="3"/>
        <w:rPr>
          <w:b/>
          <w:sz w:val="22"/>
        </w:rPr>
      </w:pPr>
      <w:r w:rsidRPr="00F44DB7">
        <w:rPr>
          <w:b/>
          <w:sz w:val="22"/>
        </w:rPr>
        <w:lastRenderedPageBreak/>
        <w:t xml:space="preserve">Įspėjimai ir atsargumo priemonės </w:t>
      </w:r>
    </w:p>
    <w:p w14:paraId="342E687B" w14:textId="77777777" w:rsidR="002452D7" w:rsidRPr="00F44DB7" w:rsidRDefault="00DD6892" w:rsidP="002452D7">
      <w:pPr>
        <w:rPr>
          <w:sz w:val="22"/>
        </w:rPr>
      </w:pPr>
      <w:r>
        <w:rPr>
          <w:sz w:val="22"/>
        </w:rPr>
        <w:t>Buprenorphine G.L. Pharma</w:t>
      </w:r>
      <w:r w:rsidR="002452D7" w:rsidRPr="00F44DB7">
        <w:rPr>
          <w:sz w:val="22"/>
        </w:rPr>
        <w:t xml:space="preserve"> Jūs galite pradėti vartoti tik labai atidžiai aptarus gydymo sąlygas su specialiai tokiam gydymui pasiruošusiu gydytoju ir tik po to, kai akivaizdžiai sutiksite su tokio gydymo sąlygomis (jei pasirašysite pakaitinio gydymo kontrolės sutikimą).</w:t>
      </w:r>
    </w:p>
    <w:p w14:paraId="736B0102" w14:textId="77777777" w:rsidR="002452D7" w:rsidRPr="00F44DB7" w:rsidRDefault="002452D7" w:rsidP="002452D7">
      <w:pPr>
        <w:rPr>
          <w:sz w:val="22"/>
        </w:rPr>
      </w:pPr>
    </w:p>
    <w:p w14:paraId="6B12B11F" w14:textId="77777777" w:rsidR="002452D7" w:rsidRPr="00F44DB7" w:rsidRDefault="002452D7" w:rsidP="002452D7">
      <w:pPr>
        <w:rPr>
          <w:sz w:val="22"/>
        </w:rPr>
      </w:pPr>
      <w:r w:rsidRPr="00F44DB7">
        <w:rPr>
          <w:sz w:val="22"/>
        </w:rPr>
        <w:t xml:space="preserve">Pasakykite gydytojui, jeigu sergate žemiau išvardytomis ligomis arba jeigu </w:t>
      </w:r>
      <w:r w:rsidR="00DD6892">
        <w:rPr>
          <w:sz w:val="22"/>
        </w:rPr>
        <w:t>Buprenorphine G.L. Pharma</w:t>
      </w:r>
      <w:r w:rsidRPr="00F44DB7">
        <w:rPr>
          <w:sz w:val="22"/>
        </w:rPr>
        <w:t xml:space="preserve"> vartojimo metu atsirado tokių ligų arba simptomų:</w:t>
      </w:r>
    </w:p>
    <w:p w14:paraId="4721D4CB" w14:textId="77777777" w:rsidR="002452D7" w:rsidRPr="00F44DB7" w:rsidRDefault="002452D7" w:rsidP="002452D7">
      <w:pPr>
        <w:pStyle w:val="Sraopastraipa"/>
        <w:numPr>
          <w:ilvl w:val="0"/>
          <w:numId w:val="8"/>
        </w:numPr>
        <w:ind w:left="567" w:hanging="567"/>
        <w:rPr>
          <w:sz w:val="22"/>
          <w:lang w:val="lt-LT"/>
        </w:rPr>
      </w:pPr>
      <w:r w:rsidRPr="00F44DB7">
        <w:rPr>
          <w:lang w:val="lt-LT"/>
        </w:rPr>
        <w:t>galvos trauma arba spaudimo padidėjimas kaukolės viduje;</w:t>
      </w:r>
    </w:p>
    <w:p w14:paraId="77ED4430" w14:textId="77777777" w:rsidR="002452D7" w:rsidRPr="00F44DB7" w:rsidRDefault="002452D7" w:rsidP="002452D7">
      <w:pPr>
        <w:pStyle w:val="Sraopastraipa"/>
        <w:numPr>
          <w:ilvl w:val="0"/>
          <w:numId w:val="8"/>
        </w:numPr>
        <w:ind w:left="567" w:hanging="567"/>
        <w:rPr>
          <w:sz w:val="22"/>
          <w:lang w:val="lt-LT"/>
        </w:rPr>
      </w:pPr>
      <w:r w:rsidRPr="00F44DB7">
        <w:rPr>
          <w:sz w:val="22"/>
          <w:lang w:val="lt-LT"/>
        </w:rPr>
        <w:t>pasireiškia priepuolių (epilepsija);</w:t>
      </w:r>
    </w:p>
    <w:p w14:paraId="645DDA79" w14:textId="77777777" w:rsidR="002452D7" w:rsidRPr="00F44DB7" w:rsidRDefault="002452D7" w:rsidP="002452D7">
      <w:pPr>
        <w:pStyle w:val="Sraopastraipa"/>
        <w:numPr>
          <w:ilvl w:val="0"/>
          <w:numId w:val="8"/>
        </w:numPr>
        <w:ind w:left="567" w:hanging="567"/>
        <w:rPr>
          <w:sz w:val="22"/>
          <w:lang w:val="lt-LT"/>
        </w:rPr>
      </w:pPr>
      <w:r w:rsidRPr="00F44DB7">
        <w:rPr>
          <w:sz w:val="22"/>
          <w:lang w:val="lt-LT"/>
        </w:rPr>
        <w:t>sumažėjęs kraujospūdis;</w:t>
      </w:r>
    </w:p>
    <w:p w14:paraId="7F9349AA" w14:textId="77777777" w:rsidR="002452D7" w:rsidRPr="00F44DB7" w:rsidRDefault="002452D7" w:rsidP="002452D7">
      <w:pPr>
        <w:pStyle w:val="Sraopastraipa"/>
        <w:numPr>
          <w:ilvl w:val="0"/>
          <w:numId w:val="8"/>
        </w:numPr>
        <w:ind w:left="567" w:hanging="567"/>
        <w:rPr>
          <w:sz w:val="22"/>
          <w:lang w:val="lt-LT"/>
        </w:rPr>
      </w:pPr>
      <w:r w:rsidRPr="00F44DB7">
        <w:rPr>
          <w:sz w:val="22"/>
          <w:lang w:val="lt-LT"/>
        </w:rPr>
        <w:t>padidėjusi prostata arba susiaurėjęs šlapimtakis;</w:t>
      </w:r>
    </w:p>
    <w:p w14:paraId="507E0CAC" w14:textId="77777777" w:rsidR="002452D7" w:rsidRPr="00F44DB7" w:rsidRDefault="002452D7" w:rsidP="002452D7">
      <w:pPr>
        <w:pStyle w:val="Sraopastraipa"/>
        <w:numPr>
          <w:ilvl w:val="0"/>
          <w:numId w:val="8"/>
        </w:numPr>
        <w:ind w:left="567" w:hanging="567"/>
        <w:rPr>
          <w:sz w:val="22"/>
          <w:lang w:val="lt-LT"/>
        </w:rPr>
      </w:pPr>
      <w:r w:rsidRPr="00F44DB7">
        <w:rPr>
          <w:sz w:val="22"/>
          <w:lang w:val="lt-LT"/>
        </w:rPr>
        <w:t>astma arba sunkus kvėpavimo sutrikimas;</w:t>
      </w:r>
    </w:p>
    <w:p w14:paraId="0EB8FD87" w14:textId="77777777" w:rsidR="002452D7" w:rsidRPr="00F44DB7" w:rsidRDefault="002452D7" w:rsidP="002452D7">
      <w:pPr>
        <w:pStyle w:val="Sraopastraipa"/>
        <w:numPr>
          <w:ilvl w:val="0"/>
          <w:numId w:val="8"/>
        </w:numPr>
        <w:ind w:left="567" w:hanging="567"/>
        <w:rPr>
          <w:sz w:val="22"/>
          <w:lang w:val="lt-LT"/>
        </w:rPr>
      </w:pPr>
      <w:r w:rsidRPr="00F44DB7">
        <w:rPr>
          <w:sz w:val="22"/>
          <w:lang w:val="lt-LT"/>
        </w:rPr>
        <w:t>inkstų nepakankamumas;</w:t>
      </w:r>
    </w:p>
    <w:p w14:paraId="69E2CBC1" w14:textId="77777777" w:rsidR="002452D7" w:rsidRPr="00F44DB7" w:rsidRDefault="002452D7" w:rsidP="002452D7">
      <w:pPr>
        <w:pStyle w:val="Sraopastraipa"/>
        <w:numPr>
          <w:ilvl w:val="0"/>
          <w:numId w:val="8"/>
        </w:numPr>
        <w:ind w:left="567" w:hanging="567"/>
        <w:rPr>
          <w:sz w:val="22"/>
          <w:lang w:val="lt-LT"/>
        </w:rPr>
      </w:pPr>
      <w:r w:rsidRPr="00F44DB7">
        <w:rPr>
          <w:sz w:val="22"/>
          <w:lang w:val="lt-LT"/>
        </w:rPr>
        <w:t>kepenų nepakankamumas.</w:t>
      </w:r>
    </w:p>
    <w:p w14:paraId="3CAF8F4B" w14:textId="77777777" w:rsidR="002452D7" w:rsidRPr="00F44DB7" w:rsidRDefault="002452D7" w:rsidP="002452D7">
      <w:pPr>
        <w:rPr>
          <w:sz w:val="22"/>
        </w:rPr>
      </w:pPr>
    </w:p>
    <w:p w14:paraId="36190477" w14:textId="77777777" w:rsidR="002452D7" w:rsidRPr="00F44DB7" w:rsidRDefault="002452D7" w:rsidP="002452D7">
      <w:pPr>
        <w:rPr>
          <w:sz w:val="22"/>
        </w:rPr>
      </w:pPr>
      <w:r w:rsidRPr="00F44DB7">
        <w:rPr>
          <w:sz w:val="22"/>
        </w:rPr>
        <w:t>Prireikus Jūsų gydytojas sumažins buprenorfino dozę arba pradės šių ligų tinkamą gydymą. Gydytojas nuspręs, kokios reikalingos koregavimo priemonės.</w:t>
      </w:r>
    </w:p>
    <w:p w14:paraId="78CD295C" w14:textId="77777777" w:rsidR="002452D7" w:rsidRPr="00F44DB7" w:rsidRDefault="002452D7" w:rsidP="002452D7">
      <w:pPr>
        <w:rPr>
          <w:sz w:val="22"/>
        </w:rPr>
      </w:pPr>
    </w:p>
    <w:p w14:paraId="71B8B058" w14:textId="77777777" w:rsidR="002452D7" w:rsidRPr="00F44DB7" w:rsidRDefault="002452D7" w:rsidP="002452D7">
      <w:pPr>
        <w:rPr>
          <w:sz w:val="22"/>
        </w:rPr>
      </w:pPr>
      <w:r w:rsidRPr="00F44DB7">
        <w:rPr>
          <w:sz w:val="22"/>
        </w:rPr>
        <w:t>Jeigu gydymosi metu atsirastų skausmų, kreipkitės į gydytoją. Jis imsis reikiamų priemonių.</w:t>
      </w:r>
    </w:p>
    <w:p w14:paraId="55521EF9" w14:textId="77777777" w:rsidR="002452D7" w:rsidRPr="00F44DB7" w:rsidRDefault="002452D7" w:rsidP="002452D7">
      <w:pPr>
        <w:rPr>
          <w:sz w:val="22"/>
        </w:rPr>
      </w:pPr>
    </w:p>
    <w:p w14:paraId="4A7B0BCD" w14:textId="77777777" w:rsidR="002452D7" w:rsidRPr="00F44DB7" w:rsidRDefault="002452D7" w:rsidP="002452D7">
      <w:pPr>
        <w:rPr>
          <w:sz w:val="22"/>
        </w:rPr>
      </w:pPr>
      <w:r w:rsidRPr="00F44DB7">
        <w:rPr>
          <w:sz w:val="22"/>
        </w:rPr>
        <w:t>Reguliariai atlikite tyrimus, kuriuos nurodys gydytojas (pvz., šlapimo tyrimą). Tai užtikrins Jūsų saugumą ir gydymo veiksmingumą.</w:t>
      </w:r>
    </w:p>
    <w:p w14:paraId="6D808D0A" w14:textId="77777777" w:rsidR="002452D7" w:rsidRPr="00F44DB7" w:rsidRDefault="002452D7" w:rsidP="002452D7">
      <w:pPr>
        <w:rPr>
          <w:sz w:val="22"/>
        </w:rPr>
      </w:pPr>
    </w:p>
    <w:p w14:paraId="77AFA31A" w14:textId="77777777" w:rsidR="002452D7" w:rsidRPr="00F44DB7" w:rsidRDefault="002452D7" w:rsidP="002452D7">
      <w:pPr>
        <w:rPr>
          <w:sz w:val="22"/>
        </w:rPr>
      </w:pPr>
      <w:r w:rsidRPr="00F44DB7">
        <w:rPr>
          <w:sz w:val="22"/>
        </w:rPr>
        <w:t>Buprenorfinas gali sukelti priklausomybę. Buprenorfinas nepanaikina išliekančios priklausomybės nuo kitų narkotinių medžiagų.</w:t>
      </w:r>
    </w:p>
    <w:p w14:paraId="281120FF" w14:textId="77777777" w:rsidR="002452D7" w:rsidRPr="00F44DB7" w:rsidRDefault="002452D7" w:rsidP="002452D7">
      <w:pPr>
        <w:rPr>
          <w:sz w:val="22"/>
        </w:rPr>
      </w:pPr>
    </w:p>
    <w:p w14:paraId="342B968D" w14:textId="77777777" w:rsidR="002452D7" w:rsidRPr="00F44DB7" w:rsidRDefault="002452D7" w:rsidP="002452D7">
      <w:pPr>
        <w:rPr>
          <w:sz w:val="22"/>
        </w:rPr>
      </w:pPr>
      <w:r w:rsidRPr="00F44DB7">
        <w:rPr>
          <w:sz w:val="22"/>
        </w:rPr>
        <w:t>Sportininkai turi žinoti, kad šis vaistas gali sukelti teigiamą dopingo kontrolės rezultatą.</w:t>
      </w:r>
    </w:p>
    <w:p w14:paraId="073B76BE" w14:textId="77777777" w:rsidR="002452D7" w:rsidRPr="00F44DB7" w:rsidRDefault="002452D7" w:rsidP="002452D7">
      <w:pPr>
        <w:rPr>
          <w:sz w:val="22"/>
        </w:rPr>
      </w:pPr>
    </w:p>
    <w:p w14:paraId="0F47107F" w14:textId="77777777" w:rsidR="002452D7" w:rsidRPr="00F44DB7" w:rsidRDefault="002452D7" w:rsidP="002452D7">
      <w:pPr>
        <w:rPr>
          <w:b/>
          <w:sz w:val="22"/>
        </w:rPr>
      </w:pPr>
      <w:r w:rsidRPr="00F44DB7">
        <w:rPr>
          <w:b/>
          <w:sz w:val="22"/>
        </w:rPr>
        <w:t xml:space="preserve">Kiti vaistai ir </w:t>
      </w:r>
      <w:r w:rsidR="00DD6892">
        <w:rPr>
          <w:b/>
          <w:sz w:val="22"/>
        </w:rPr>
        <w:t>Buprenorphine G.L. Pharma</w:t>
      </w:r>
    </w:p>
    <w:p w14:paraId="345097D4" w14:textId="77777777" w:rsidR="002452D7" w:rsidRPr="00F44DB7" w:rsidRDefault="002452D7" w:rsidP="002452D7">
      <w:pPr>
        <w:rPr>
          <w:b/>
          <w:sz w:val="22"/>
        </w:rPr>
      </w:pPr>
    </w:p>
    <w:p w14:paraId="12DD62A1" w14:textId="77777777" w:rsidR="002452D7" w:rsidRPr="00F44DB7" w:rsidRDefault="002452D7" w:rsidP="002452D7">
      <w:pPr>
        <w:rPr>
          <w:sz w:val="22"/>
        </w:rPr>
      </w:pPr>
      <w:r w:rsidRPr="00F44DB7">
        <w:rPr>
          <w:sz w:val="22"/>
        </w:rPr>
        <w:t>Jeigu vartojate ar neseniai vartojote kitų vaistų arba dėl to nesate tikri, apie tai pasakykite gydytojui arba vaistininkui.</w:t>
      </w:r>
    </w:p>
    <w:p w14:paraId="521D8052" w14:textId="77777777" w:rsidR="002452D7" w:rsidRPr="00F44DB7" w:rsidRDefault="002452D7" w:rsidP="002452D7">
      <w:pPr>
        <w:rPr>
          <w:sz w:val="22"/>
        </w:rPr>
      </w:pPr>
    </w:p>
    <w:p w14:paraId="50D0AEB7" w14:textId="77777777" w:rsidR="002452D7" w:rsidRPr="00F44DB7" w:rsidRDefault="002452D7" w:rsidP="002452D7">
      <w:pPr>
        <w:rPr>
          <w:sz w:val="22"/>
        </w:rPr>
      </w:pPr>
      <w:r w:rsidRPr="00F44DB7">
        <w:rPr>
          <w:sz w:val="22"/>
        </w:rPr>
        <w:t>Galima šio vaistinio preparato sąveika su:</w:t>
      </w:r>
    </w:p>
    <w:p w14:paraId="70CB9604" w14:textId="77777777" w:rsidR="002452D7" w:rsidRPr="00F44DB7" w:rsidRDefault="002452D7" w:rsidP="002452D7">
      <w:pPr>
        <w:rPr>
          <w:sz w:val="22"/>
        </w:rPr>
      </w:pPr>
    </w:p>
    <w:p w14:paraId="4D471B1A"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benzodiazepinais (vaistais, kuriais gydomas nerimas ar miego sutrikimas). Vartojant kartu šių vaistų su buprenorfinu, gali būti sunkių kvėpavimo sutrikimų, kurie gali būti mirtini, ypač kartu pavartojus alkoholio;</w:t>
      </w:r>
    </w:p>
    <w:p w14:paraId="3BE793D4"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MAO inhibitoriais. MAO inhibitorių vartojimas per praėjusias dvi savaites prieš gydymą buprenorfinu gali sukelti gyvybei pavojingus kvėpavimo ir kraujotakos sutrikimus;</w:t>
      </w:r>
    </w:p>
    <w:p w14:paraId="3E1F0E9F"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kitais vaistais, slopinančiais nervų sistemą arba sukeliančiais miegą, taip pat vaistais nuo nerimo;</w:t>
      </w:r>
    </w:p>
    <w:p w14:paraId="4880C519"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vaistais nuo kosulio sergant bronchitu;</w:t>
      </w:r>
    </w:p>
    <w:p w14:paraId="0F163A09" w14:textId="77777777" w:rsidR="002452D7" w:rsidRPr="00F44DB7" w:rsidRDefault="002452D7" w:rsidP="002452D7">
      <w:pPr>
        <w:pStyle w:val="Sraopastraipa"/>
        <w:numPr>
          <w:ilvl w:val="0"/>
          <w:numId w:val="9"/>
        </w:numPr>
        <w:ind w:left="567" w:hanging="567"/>
        <w:rPr>
          <w:sz w:val="22"/>
          <w:lang w:val="lt-LT"/>
        </w:rPr>
      </w:pPr>
      <w:r w:rsidRPr="00F44DB7">
        <w:rPr>
          <w:lang w:val="lt-LT"/>
        </w:rPr>
        <w:t>vaistais nuo depresijos;</w:t>
      </w:r>
    </w:p>
    <w:p w14:paraId="62BD1899"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vaistais nuo padidėjusio kraujospūdžio;</w:t>
      </w:r>
    </w:p>
    <w:p w14:paraId="0B65A1AB"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stipriais skausmą malšinančiais vaistais. Buprenorfinas gali sumažinti jų poveikį;</w:t>
      </w:r>
    </w:p>
    <w:p w14:paraId="54F7C8CE"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t>kraujo krešumą mažinančiais (kraują skystinančiais) vaistais;</w:t>
      </w:r>
    </w:p>
    <w:p w14:paraId="40DF5CB4" w14:textId="77777777" w:rsidR="002452D7" w:rsidRPr="00F44DB7" w:rsidRDefault="002452D7" w:rsidP="002452D7">
      <w:pPr>
        <w:pStyle w:val="Sraopastraipa"/>
        <w:numPr>
          <w:ilvl w:val="0"/>
          <w:numId w:val="9"/>
        </w:numPr>
        <w:ind w:left="567" w:hanging="567"/>
        <w:rPr>
          <w:sz w:val="22"/>
          <w:lang w:val="lt-LT"/>
        </w:rPr>
      </w:pPr>
      <w:r w:rsidRPr="00F44DB7">
        <w:rPr>
          <w:sz w:val="22"/>
          <w:lang w:val="lt-LT"/>
        </w:rPr>
        <w:lastRenderedPageBreak/>
        <w:t>vaistiniais preparatais, kurie organizme metabolizuojami veikiant specialiems kepenų fermentams (CYP). Tai ypač aktualu, jeigu vartojami vaistai, kuriais gydomos grybelių sukeltos ligos arba ŽIV infekcija.</w:t>
      </w:r>
    </w:p>
    <w:p w14:paraId="53F4455F" w14:textId="77777777" w:rsidR="000C42FC" w:rsidRPr="00DD0422" w:rsidRDefault="000C42FC" w:rsidP="00DD0422">
      <w:pPr>
        <w:pStyle w:val="Sraopastraipa"/>
        <w:keepNext/>
        <w:ind w:left="0" w:right="-2"/>
        <w:rPr>
          <w:rFonts w:eastAsia="Calibri"/>
          <w:spacing w:val="-3"/>
          <w:sz w:val="22"/>
        </w:rPr>
      </w:pPr>
    </w:p>
    <w:p w14:paraId="5D164180" w14:textId="77777777" w:rsidR="000C42FC" w:rsidRPr="00185114" w:rsidRDefault="00DD6892" w:rsidP="000C42FC">
      <w:pPr>
        <w:pStyle w:val="Sraopastraipa"/>
        <w:keepNext/>
        <w:ind w:left="0" w:right="-2"/>
        <w:rPr>
          <w:rFonts w:eastAsia="Calibri"/>
          <w:sz w:val="22"/>
          <w:szCs w:val="22"/>
          <w:lang w:val="lt-LT" w:eastAsia="en-US"/>
        </w:rPr>
      </w:pPr>
      <w:r>
        <w:rPr>
          <w:rFonts w:eastAsia="Calibri"/>
          <w:spacing w:val="-3"/>
          <w:sz w:val="22"/>
          <w:szCs w:val="22"/>
          <w:lang w:val="lt-LT" w:eastAsia="en-US"/>
        </w:rPr>
        <w:t>Buprenorphine G.L. Pharma</w:t>
      </w:r>
      <w:r w:rsidR="000C42FC">
        <w:rPr>
          <w:rFonts w:eastAsia="Calibri"/>
          <w:spacing w:val="-3"/>
          <w:sz w:val="22"/>
          <w:szCs w:val="22"/>
          <w:lang w:val="lt-LT" w:eastAsia="en-US"/>
        </w:rPr>
        <w:t xml:space="preserve"> </w:t>
      </w:r>
      <w:r w:rsidR="000C42FC" w:rsidRPr="00185114">
        <w:rPr>
          <w:rFonts w:eastAsia="Calibri"/>
          <w:sz w:val="22"/>
          <w:szCs w:val="22"/>
          <w:lang w:val="lt-LT" w:eastAsia="en-US"/>
        </w:rPr>
        <w:t>vartojimas kartu su tokiais raminančiais vaistais, kaip benzodiazepinai arba jiems panašūs gali padidinti mieguistumo, kvėpavimo sutrikimų (kvėpavimo slopinimo), komos riziką ir gali būti pavojingas gyvybei. Dėl to šio vaisto vartoti galima tik tais atvejais kai kitas gydymas negalimas.</w:t>
      </w:r>
      <w:r w:rsidR="000C42FC">
        <w:rPr>
          <w:rFonts w:eastAsia="Calibri"/>
          <w:sz w:val="22"/>
          <w:szCs w:val="22"/>
          <w:lang w:val="lt-LT" w:eastAsia="en-US"/>
        </w:rPr>
        <w:t xml:space="preserve"> </w:t>
      </w:r>
      <w:r w:rsidR="000C42FC" w:rsidRPr="00185114">
        <w:rPr>
          <w:rFonts w:eastAsia="Calibri"/>
          <w:sz w:val="22"/>
          <w:szCs w:val="22"/>
          <w:lang w:val="lt-LT" w:eastAsia="en-US"/>
        </w:rPr>
        <w:t xml:space="preserve">Tačiau jeigu gydytojas paskyrė </w:t>
      </w:r>
      <w:r>
        <w:rPr>
          <w:rFonts w:eastAsia="Calibri"/>
          <w:sz w:val="22"/>
          <w:szCs w:val="22"/>
          <w:lang w:val="lt-LT" w:eastAsia="en-US"/>
        </w:rPr>
        <w:t>Buprenorphine G.L. Pharma</w:t>
      </w:r>
      <w:r w:rsidR="000C42FC">
        <w:rPr>
          <w:rFonts w:eastAsia="Calibri"/>
          <w:spacing w:val="-3"/>
          <w:sz w:val="22"/>
          <w:szCs w:val="22"/>
          <w:lang w:val="lt-LT" w:eastAsia="en-US"/>
        </w:rPr>
        <w:t xml:space="preserve"> </w:t>
      </w:r>
      <w:r w:rsidR="000C42FC" w:rsidRPr="00185114">
        <w:rPr>
          <w:rFonts w:eastAsia="Calibri"/>
          <w:sz w:val="22"/>
          <w:szCs w:val="22"/>
          <w:lang w:val="lt-LT" w:eastAsia="en-US"/>
        </w:rPr>
        <w:t xml:space="preserve">vartoti kartu su raminančiais vaistais, dozę ir vartojimo trukmę </w:t>
      </w:r>
      <w:r w:rsidR="000C42FC">
        <w:rPr>
          <w:rFonts w:eastAsia="Calibri"/>
          <w:sz w:val="22"/>
          <w:szCs w:val="22"/>
          <w:lang w:val="lt-LT" w:eastAsia="en-US"/>
        </w:rPr>
        <w:t xml:space="preserve">turi </w:t>
      </w:r>
      <w:r w:rsidR="000C42FC" w:rsidRPr="00185114">
        <w:rPr>
          <w:rFonts w:eastAsia="Calibri"/>
          <w:sz w:val="22"/>
          <w:szCs w:val="22"/>
          <w:lang w:val="lt-LT" w:eastAsia="en-US"/>
        </w:rPr>
        <w:t>nustat</w:t>
      </w:r>
      <w:r w:rsidR="000C42FC">
        <w:rPr>
          <w:rFonts w:eastAsia="Calibri"/>
          <w:sz w:val="22"/>
          <w:szCs w:val="22"/>
          <w:lang w:val="lt-LT" w:eastAsia="en-US"/>
        </w:rPr>
        <w:t>yti</w:t>
      </w:r>
      <w:r w:rsidR="000C42FC" w:rsidRPr="00185114">
        <w:rPr>
          <w:rFonts w:eastAsia="Calibri"/>
          <w:sz w:val="22"/>
          <w:szCs w:val="22"/>
          <w:lang w:val="lt-LT" w:eastAsia="en-US"/>
        </w:rPr>
        <w:t xml:space="preserve"> gydytojas. </w:t>
      </w:r>
    </w:p>
    <w:p w14:paraId="39DBAC3C" w14:textId="77777777" w:rsidR="000C42FC" w:rsidRPr="00185114" w:rsidRDefault="000C42FC" w:rsidP="000C42FC">
      <w:pPr>
        <w:pStyle w:val="Sraopastraipa"/>
        <w:keepNext/>
        <w:ind w:left="0" w:right="-2"/>
        <w:rPr>
          <w:rFonts w:eastAsia="Calibri"/>
          <w:sz w:val="22"/>
          <w:szCs w:val="22"/>
          <w:lang w:val="lt-LT" w:eastAsia="en-US"/>
        </w:rPr>
      </w:pPr>
      <w:r w:rsidRPr="00185114">
        <w:rPr>
          <w:rFonts w:eastAsia="Calibri"/>
          <w:sz w:val="22"/>
          <w:szCs w:val="22"/>
          <w:lang w:val="lt-LT" w:eastAsia="en-US"/>
        </w:rPr>
        <w:t>Pasakykite gydytojui kokius raminančius vaistus vartojate ir atidžiai laikykitės gydytojo paskirtos dozės. Galėtų būti naudinga pasakyti savo draugams arba giminėms apie aukščiau išvardytus simptomus.</w:t>
      </w:r>
      <w:r>
        <w:rPr>
          <w:rFonts w:eastAsia="Calibri"/>
          <w:sz w:val="22"/>
          <w:szCs w:val="22"/>
          <w:lang w:val="lt-LT" w:eastAsia="en-US"/>
        </w:rPr>
        <w:t xml:space="preserve"> Atsiradus tokiems simptomams kreipkitės į gydytoją.</w:t>
      </w:r>
    </w:p>
    <w:p w14:paraId="3B6B4061" w14:textId="77777777" w:rsidR="002452D7" w:rsidRPr="00F44DB7" w:rsidRDefault="002452D7" w:rsidP="002452D7">
      <w:pPr>
        <w:ind w:left="540" w:hanging="540"/>
        <w:rPr>
          <w:sz w:val="22"/>
        </w:rPr>
      </w:pPr>
    </w:p>
    <w:p w14:paraId="1AC540F5" w14:textId="5FAB48D7" w:rsidR="002452D7" w:rsidRPr="00F44DB7" w:rsidRDefault="002452D7" w:rsidP="001D09A4">
      <w:pPr>
        <w:rPr>
          <w:sz w:val="22"/>
        </w:rPr>
      </w:pPr>
      <w:r w:rsidRPr="00F44DB7">
        <w:rPr>
          <w:sz w:val="22"/>
        </w:rPr>
        <w:t xml:space="preserve">Jeigu prieš pradedant vartoti </w:t>
      </w:r>
      <w:r w:rsidR="00DD6892">
        <w:rPr>
          <w:sz w:val="22"/>
        </w:rPr>
        <w:t>Buprenorphine G.L. Pharma</w:t>
      </w:r>
      <w:r w:rsidRPr="00F44DB7">
        <w:rPr>
          <w:sz w:val="22"/>
        </w:rPr>
        <w:t xml:space="preserve"> Jūs vartojote metadoną arba kitus </w:t>
      </w:r>
      <w:r w:rsidR="00083A15" w:rsidRPr="00F44DB7">
        <w:rPr>
          <w:sz w:val="22"/>
        </w:rPr>
        <w:t>vaistus pakaitiniam</w:t>
      </w:r>
      <w:r w:rsidRPr="00F44DB7">
        <w:rPr>
          <w:sz w:val="22"/>
        </w:rPr>
        <w:t xml:space="preserve"> gydymui, Jūsų gydytojas nurodys tinkamas abiejų vaistų dozes.</w:t>
      </w:r>
    </w:p>
    <w:p w14:paraId="1C59B1AD" w14:textId="77777777" w:rsidR="002452D7" w:rsidRPr="00F44DB7" w:rsidRDefault="002452D7" w:rsidP="002452D7">
      <w:pPr>
        <w:rPr>
          <w:sz w:val="22"/>
        </w:rPr>
      </w:pPr>
    </w:p>
    <w:p w14:paraId="3801F5F1" w14:textId="77777777" w:rsidR="002452D7" w:rsidRPr="00F44DB7" w:rsidRDefault="00DD6892" w:rsidP="002452D7">
      <w:pPr>
        <w:rPr>
          <w:b/>
          <w:sz w:val="22"/>
        </w:rPr>
      </w:pPr>
      <w:r>
        <w:rPr>
          <w:b/>
          <w:sz w:val="22"/>
        </w:rPr>
        <w:t>Buprenorphine G.L. Pharma</w:t>
      </w:r>
      <w:r w:rsidR="002452D7" w:rsidRPr="00F44DB7">
        <w:rPr>
          <w:b/>
          <w:sz w:val="22"/>
        </w:rPr>
        <w:t xml:space="preserve"> vartojimas su alkoholiu</w:t>
      </w:r>
    </w:p>
    <w:p w14:paraId="3E44EBF4" w14:textId="77777777" w:rsidR="002452D7" w:rsidRPr="00F44DB7" w:rsidRDefault="002452D7" w:rsidP="002452D7">
      <w:pPr>
        <w:rPr>
          <w:b/>
          <w:sz w:val="22"/>
        </w:rPr>
      </w:pPr>
    </w:p>
    <w:p w14:paraId="751CBB77" w14:textId="77777777" w:rsidR="002452D7" w:rsidRPr="00F44DB7" w:rsidRDefault="002452D7" w:rsidP="002452D7">
      <w:pPr>
        <w:rPr>
          <w:sz w:val="22"/>
        </w:rPr>
      </w:pPr>
      <w:r w:rsidRPr="00F44DB7">
        <w:rPr>
          <w:sz w:val="22"/>
        </w:rPr>
        <w:t xml:space="preserve">Vartojant </w:t>
      </w:r>
      <w:r w:rsidR="00DD6892">
        <w:rPr>
          <w:sz w:val="22"/>
        </w:rPr>
        <w:t>Buprenorphine G.L. Pharma</w:t>
      </w:r>
      <w:r w:rsidRPr="00F44DB7">
        <w:rPr>
          <w:sz w:val="22"/>
        </w:rPr>
        <w:t xml:space="preserve"> negalima gerti alkoholinių gėrimų arba vartoti vaistų, kurių sudėtyje yra alkoholio.</w:t>
      </w:r>
    </w:p>
    <w:p w14:paraId="6A50BD8A" w14:textId="77777777" w:rsidR="002452D7" w:rsidRPr="00F44DB7" w:rsidRDefault="002452D7" w:rsidP="002452D7">
      <w:pPr>
        <w:rPr>
          <w:sz w:val="22"/>
        </w:rPr>
      </w:pPr>
    </w:p>
    <w:p w14:paraId="368433F8" w14:textId="77777777" w:rsidR="002452D7" w:rsidRPr="00F44DB7" w:rsidRDefault="002452D7" w:rsidP="002452D7">
      <w:pPr>
        <w:rPr>
          <w:b/>
          <w:sz w:val="22"/>
        </w:rPr>
      </w:pPr>
      <w:r w:rsidRPr="00F44DB7">
        <w:rPr>
          <w:b/>
          <w:sz w:val="22"/>
        </w:rPr>
        <w:t>Nėštumas ir žindymo laikotarpis</w:t>
      </w:r>
    </w:p>
    <w:p w14:paraId="08CA8CF6" w14:textId="77777777" w:rsidR="002452D7" w:rsidRPr="00F44DB7" w:rsidRDefault="002452D7" w:rsidP="002452D7">
      <w:pPr>
        <w:rPr>
          <w:sz w:val="22"/>
        </w:rPr>
      </w:pPr>
    </w:p>
    <w:p w14:paraId="5D8E6101" w14:textId="77777777" w:rsidR="002452D7" w:rsidRPr="00F44DB7" w:rsidRDefault="002452D7" w:rsidP="002452D7">
      <w:pPr>
        <w:rPr>
          <w:sz w:val="22"/>
        </w:rPr>
      </w:pPr>
      <w:r w:rsidRPr="00F44DB7">
        <w:rPr>
          <w:sz w:val="22"/>
        </w:rPr>
        <w:t xml:space="preserve">Jeigu esate nėščia, žindote kūdikį, manote, kad galbūt esate nėščia, arba planuojate pastoti, tai prieš vartodama šį vaistą, pasitarkite su gydytoju arba vaistininku. </w:t>
      </w:r>
    </w:p>
    <w:p w14:paraId="3A2C4093" w14:textId="77777777" w:rsidR="002452D7" w:rsidRPr="00F44DB7" w:rsidRDefault="002452D7" w:rsidP="002452D7">
      <w:pPr>
        <w:rPr>
          <w:sz w:val="22"/>
        </w:rPr>
      </w:pPr>
      <w:r w:rsidRPr="00F44DB7">
        <w:t>Duomenų, kuriais būtų galima nustatyti buprenorfino kenksmingą poveikį nėštumo metu, nepakanka. Didelės dozės nėštumo pabaigoje gali sukelti naujagimio kvėpavimo sutrikimus. Il</w:t>
      </w:r>
      <w:r w:rsidRPr="00F44DB7">
        <w:rPr>
          <w:sz w:val="22"/>
        </w:rPr>
        <w:t>galaikis buprenorfino vartojimas per tris paskutiniuosius nėštumo mėnesius gali sukelti naujagimiui abstinencijos (nutraukimo) sindromo požymius. Todėl nėštumo metu buprenorfino vartoti nerekomenduojama.</w:t>
      </w:r>
    </w:p>
    <w:p w14:paraId="4EB61FBE" w14:textId="77777777" w:rsidR="002452D7" w:rsidRPr="00F44DB7" w:rsidRDefault="002452D7" w:rsidP="002452D7">
      <w:pPr>
        <w:rPr>
          <w:sz w:val="22"/>
        </w:rPr>
      </w:pPr>
    </w:p>
    <w:p w14:paraId="3BEC9BC8" w14:textId="77777777" w:rsidR="002452D7" w:rsidRPr="00F44DB7" w:rsidRDefault="002452D7" w:rsidP="002452D7">
      <w:pPr>
        <w:rPr>
          <w:sz w:val="22"/>
        </w:rPr>
      </w:pPr>
      <w:r w:rsidRPr="00F44DB7">
        <w:rPr>
          <w:sz w:val="22"/>
        </w:rPr>
        <w:t>Buprenorfino patenka į žindyvės pieną. Jeigu žindote kūdikį, buprenorfino vartoti negalima.</w:t>
      </w:r>
    </w:p>
    <w:p w14:paraId="7F2126BD" w14:textId="77777777" w:rsidR="002452D7" w:rsidRPr="00F44DB7" w:rsidRDefault="002452D7" w:rsidP="002452D7">
      <w:pPr>
        <w:rPr>
          <w:sz w:val="22"/>
        </w:rPr>
      </w:pPr>
    </w:p>
    <w:p w14:paraId="35D80DC2" w14:textId="77777777" w:rsidR="002452D7" w:rsidRPr="00F44DB7" w:rsidRDefault="002452D7" w:rsidP="002452D7">
      <w:pPr>
        <w:rPr>
          <w:b/>
          <w:sz w:val="22"/>
        </w:rPr>
      </w:pPr>
      <w:r w:rsidRPr="00F44DB7">
        <w:rPr>
          <w:b/>
          <w:sz w:val="22"/>
        </w:rPr>
        <w:t>Vairavimas ir mechanizmų valdymas</w:t>
      </w:r>
    </w:p>
    <w:p w14:paraId="3C9490F0" w14:textId="77777777" w:rsidR="002452D7" w:rsidRPr="00F44DB7" w:rsidRDefault="002452D7" w:rsidP="002452D7">
      <w:pPr>
        <w:rPr>
          <w:b/>
          <w:sz w:val="22"/>
        </w:rPr>
      </w:pPr>
    </w:p>
    <w:p w14:paraId="2A890947" w14:textId="77777777" w:rsidR="002452D7" w:rsidRPr="00F44DB7" w:rsidRDefault="002452D7" w:rsidP="002452D7">
      <w:pPr>
        <w:rPr>
          <w:sz w:val="22"/>
        </w:rPr>
      </w:pPr>
      <w:r w:rsidRPr="00F44DB7">
        <w:rPr>
          <w:sz w:val="22"/>
        </w:rPr>
        <w:t>Šis vaistas gali keisti Jūsų gebėjimą reaguoti. Pasitarkite su gydytoju, ar Jums galima vairuoti arba valdyti mechanizmus.</w:t>
      </w:r>
    </w:p>
    <w:p w14:paraId="6635A436" w14:textId="77777777" w:rsidR="002452D7" w:rsidRPr="00F44DB7" w:rsidRDefault="002452D7" w:rsidP="002452D7">
      <w:pPr>
        <w:rPr>
          <w:sz w:val="22"/>
        </w:rPr>
      </w:pPr>
    </w:p>
    <w:p w14:paraId="32E98708" w14:textId="77777777" w:rsidR="002452D7" w:rsidRPr="00F44DB7" w:rsidRDefault="00DD6892" w:rsidP="002452D7">
      <w:pPr>
        <w:spacing w:line="220" w:lineRule="exact"/>
        <w:rPr>
          <w:b/>
          <w:sz w:val="22"/>
        </w:rPr>
      </w:pPr>
      <w:r>
        <w:rPr>
          <w:b/>
          <w:sz w:val="22"/>
        </w:rPr>
        <w:t>Buprenorphine G.L. Pharma</w:t>
      </w:r>
      <w:r w:rsidR="002452D7" w:rsidRPr="00F44DB7">
        <w:rPr>
          <w:b/>
          <w:sz w:val="22"/>
        </w:rPr>
        <w:t xml:space="preserve"> sudėtyje yra laktozės</w:t>
      </w:r>
    </w:p>
    <w:p w14:paraId="43EE0876" w14:textId="77777777" w:rsidR="002452D7" w:rsidRPr="00F44DB7" w:rsidRDefault="002452D7" w:rsidP="002452D7">
      <w:pPr>
        <w:rPr>
          <w:sz w:val="22"/>
        </w:rPr>
      </w:pPr>
    </w:p>
    <w:p w14:paraId="1DC76672" w14:textId="77777777" w:rsidR="002452D7" w:rsidRPr="00F44DB7" w:rsidRDefault="002452D7" w:rsidP="002452D7">
      <w:pPr>
        <w:rPr>
          <w:sz w:val="22"/>
        </w:rPr>
      </w:pPr>
      <w:r w:rsidRPr="00F44DB7">
        <w:rPr>
          <w:sz w:val="22"/>
        </w:rPr>
        <w:t>Jeigu gydytojas Jums yra sakęs, kad netoleruojate kokių nors angliavandenių, pavyzdžiui, laktozės, kreipkitės į jį prieš pradėdami vartoti šį vaistą.</w:t>
      </w:r>
    </w:p>
    <w:p w14:paraId="05B1D326" w14:textId="77777777" w:rsidR="002452D7" w:rsidRPr="00F44DB7" w:rsidRDefault="002452D7" w:rsidP="002452D7">
      <w:pPr>
        <w:rPr>
          <w:sz w:val="22"/>
        </w:rPr>
      </w:pPr>
    </w:p>
    <w:p w14:paraId="11FE00F8" w14:textId="77777777" w:rsidR="002452D7" w:rsidRPr="00F44DB7" w:rsidRDefault="002452D7" w:rsidP="002452D7">
      <w:pPr>
        <w:rPr>
          <w:sz w:val="22"/>
        </w:rPr>
      </w:pPr>
    </w:p>
    <w:p w14:paraId="5877EB5B" w14:textId="77777777" w:rsidR="002452D7" w:rsidRPr="00F44DB7" w:rsidRDefault="002452D7" w:rsidP="002452D7">
      <w:pPr>
        <w:ind w:left="540" w:hanging="540"/>
        <w:rPr>
          <w:b/>
          <w:sz w:val="22"/>
        </w:rPr>
      </w:pPr>
      <w:bookmarkStart w:id="82" w:name="_Toc129243141"/>
      <w:bookmarkStart w:id="83" w:name="_Toc129243266"/>
      <w:r w:rsidRPr="00F44DB7">
        <w:rPr>
          <w:b/>
          <w:sz w:val="22"/>
        </w:rPr>
        <w:t>3.</w:t>
      </w:r>
      <w:r w:rsidRPr="00F44DB7">
        <w:rPr>
          <w:b/>
          <w:sz w:val="22"/>
        </w:rPr>
        <w:tab/>
        <w:t xml:space="preserve">Kaip vartoti </w:t>
      </w:r>
      <w:bookmarkEnd w:id="82"/>
      <w:bookmarkEnd w:id="83"/>
      <w:r w:rsidRPr="00F44DB7">
        <w:rPr>
          <w:sz w:val="22"/>
        </w:rPr>
        <w:t xml:space="preserve"> </w:t>
      </w:r>
      <w:r w:rsidR="00DD6892">
        <w:rPr>
          <w:b/>
          <w:sz w:val="22"/>
        </w:rPr>
        <w:t>Buprenorphine G.L. Pharma</w:t>
      </w:r>
    </w:p>
    <w:p w14:paraId="0B8CE3EB" w14:textId="77777777" w:rsidR="002452D7" w:rsidRPr="00F44DB7" w:rsidRDefault="002452D7" w:rsidP="002452D7">
      <w:pPr>
        <w:rPr>
          <w:sz w:val="22"/>
        </w:rPr>
      </w:pPr>
    </w:p>
    <w:p w14:paraId="37106A64" w14:textId="77777777" w:rsidR="002452D7" w:rsidRPr="00BC595D" w:rsidRDefault="002452D7" w:rsidP="002452D7">
      <w:pPr>
        <w:rPr>
          <w:b/>
          <w:bCs/>
          <w:sz w:val="22"/>
          <w:szCs w:val="22"/>
        </w:rPr>
      </w:pPr>
      <w:r w:rsidRPr="00BC595D">
        <w:rPr>
          <w:noProof/>
          <w:sz w:val="22"/>
          <w:szCs w:val="22"/>
        </w:rPr>
        <w:t>Visada vartokite šį vaistą tiksliai kaip nurodė gydytojas arba vaistininkas.</w:t>
      </w:r>
      <w:r w:rsidRPr="00BC595D">
        <w:rPr>
          <w:sz w:val="22"/>
          <w:szCs w:val="22"/>
        </w:rPr>
        <w:t xml:space="preserve"> </w:t>
      </w:r>
      <w:r w:rsidRPr="00BC595D">
        <w:rPr>
          <w:noProof/>
          <w:sz w:val="22"/>
          <w:szCs w:val="22"/>
        </w:rPr>
        <w:t>Jeigu abejojate, kreipkitės į  gydytoją.</w:t>
      </w:r>
      <w:r w:rsidRPr="00BC595D">
        <w:rPr>
          <w:b/>
          <w:bCs/>
          <w:sz w:val="22"/>
          <w:szCs w:val="22"/>
        </w:rPr>
        <w:t xml:space="preserve"> </w:t>
      </w:r>
    </w:p>
    <w:p w14:paraId="0BCE44C4" w14:textId="77777777" w:rsidR="002452D7" w:rsidRDefault="002452D7" w:rsidP="002452D7">
      <w:pPr>
        <w:rPr>
          <w:b/>
          <w:bCs/>
          <w:sz w:val="22"/>
          <w:szCs w:val="22"/>
        </w:rPr>
      </w:pPr>
    </w:p>
    <w:p w14:paraId="0330BCCB" w14:textId="77777777" w:rsidR="002452D7" w:rsidRPr="00BC595D" w:rsidRDefault="002452D7" w:rsidP="002452D7">
      <w:pPr>
        <w:rPr>
          <w:bCs/>
          <w:sz w:val="22"/>
          <w:szCs w:val="22"/>
        </w:rPr>
      </w:pPr>
      <w:r w:rsidRPr="00BC595D">
        <w:rPr>
          <w:bCs/>
          <w:sz w:val="22"/>
          <w:szCs w:val="22"/>
        </w:rPr>
        <w:t>Šį vaistą galima vartoti tik per burną, jo negalima sušvirkšti.</w:t>
      </w:r>
    </w:p>
    <w:p w14:paraId="7FC763F3" w14:textId="77777777" w:rsidR="002452D7" w:rsidRDefault="002452D7" w:rsidP="002452D7">
      <w:pPr>
        <w:rPr>
          <w:b/>
          <w:bCs/>
          <w:sz w:val="22"/>
          <w:szCs w:val="22"/>
        </w:rPr>
      </w:pPr>
    </w:p>
    <w:p w14:paraId="1F5267EE" w14:textId="77777777" w:rsidR="002452D7" w:rsidRPr="00F44DB7" w:rsidRDefault="002452D7" w:rsidP="002452D7">
      <w:pPr>
        <w:rPr>
          <w:b/>
          <w:sz w:val="22"/>
        </w:rPr>
      </w:pPr>
      <w:r w:rsidRPr="00F44DB7">
        <w:rPr>
          <w:b/>
          <w:sz w:val="22"/>
        </w:rPr>
        <w:t>Dozavimas</w:t>
      </w:r>
    </w:p>
    <w:p w14:paraId="3769C93D" w14:textId="77777777" w:rsidR="002452D7" w:rsidRPr="00F44DB7" w:rsidRDefault="002452D7" w:rsidP="002452D7">
      <w:pPr>
        <w:rPr>
          <w:sz w:val="22"/>
        </w:rPr>
      </w:pPr>
    </w:p>
    <w:p w14:paraId="7059F057" w14:textId="77777777" w:rsidR="002452D7" w:rsidRPr="00F44DB7" w:rsidRDefault="002452D7" w:rsidP="002452D7">
      <w:pPr>
        <w:rPr>
          <w:sz w:val="22"/>
        </w:rPr>
      </w:pPr>
      <w:r w:rsidRPr="00F44DB7">
        <w:rPr>
          <w:sz w:val="22"/>
        </w:rPr>
        <w:t>Gydytojas nuspręs, kokia dozė Jums tinkamiausia.</w:t>
      </w:r>
    </w:p>
    <w:p w14:paraId="456628E0" w14:textId="77777777" w:rsidR="002452D7" w:rsidRPr="00F44DB7" w:rsidRDefault="002452D7" w:rsidP="002452D7">
      <w:pPr>
        <w:rPr>
          <w:sz w:val="22"/>
        </w:rPr>
      </w:pPr>
      <w:r w:rsidRPr="00F44DB7">
        <w:rPr>
          <w:sz w:val="22"/>
        </w:rPr>
        <w:t xml:space="preserve">Šiam tikslui yra įvairaus stiprumo tablečių. Gydymo metu gydytojas koreguos vaisto dozę, įvertinęs Jūsų individualius poreikius. Negalima keisti vaisto dozės savo nuožiūra. </w:t>
      </w:r>
    </w:p>
    <w:p w14:paraId="7B3AE92C" w14:textId="77777777" w:rsidR="002452D7" w:rsidRPr="00F44DB7" w:rsidRDefault="002452D7" w:rsidP="002452D7">
      <w:pPr>
        <w:rPr>
          <w:sz w:val="22"/>
        </w:rPr>
      </w:pPr>
      <w:r w:rsidRPr="00F44DB7">
        <w:rPr>
          <w:sz w:val="22"/>
        </w:rPr>
        <w:t>Šio gydymo veiksmingumas priklauso nuo dozės ir kartu taikomo psichologinio ir socialinio palaikymo.</w:t>
      </w:r>
    </w:p>
    <w:p w14:paraId="1E1027FC" w14:textId="77777777" w:rsidR="002452D7" w:rsidRPr="00F44DB7" w:rsidRDefault="002452D7" w:rsidP="002452D7">
      <w:pPr>
        <w:rPr>
          <w:sz w:val="22"/>
        </w:rPr>
      </w:pPr>
      <w:r w:rsidRPr="00F44DB7">
        <w:rPr>
          <w:sz w:val="22"/>
        </w:rPr>
        <w:t xml:space="preserve">Pasitarkite su gydytoju, jeigu Jums atrodo, kad </w:t>
      </w:r>
      <w:r w:rsidR="00DD6892">
        <w:rPr>
          <w:sz w:val="22"/>
        </w:rPr>
        <w:t>Buprenorphine G.L. Pharma</w:t>
      </w:r>
      <w:r w:rsidRPr="00F44DB7">
        <w:rPr>
          <w:sz w:val="22"/>
        </w:rPr>
        <w:t xml:space="preserve"> veikia pernelyg stipriai arba silpnai.</w:t>
      </w:r>
    </w:p>
    <w:p w14:paraId="6CDAB0B5" w14:textId="77777777" w:rsidR="002452D7" w:rsidRPr="00F44DB7" w:rsidRDefault="002452D7" w:rsidP="002452D7">
      <w:pPr>
        <w:rPr>
          <w:sz w:val="22"/>
        </w:rPr>
      </w:pPr>
    </w:p>
    <w:p w14:paraId="1CB9F882" w14:textId="77777777" w:rsidR="002452D7" w:rsidRPr="00F44DB7" w:rsidRDefault="002452D7" w:rsidP="002452D7">
      <w:pPr>
        <w:rPr>
          <w:b/>
          <w:sz w:val="22"/>
        </w:rPr>
      </w:pPr>
      <w:r w:rsidRPr="00F44DB7">
        <w:rPr>
          <w:b/>
          <w:sz w:val="22"/>
        </w:rPr>
        <w:t>Vartojimo būdas</w:t>
      </w:r>
    </w:p>
    <w:p w14:paraId="257F444E" w14:textId="77777777" w:rsidR="002452D7" w:rsidRPr="00F44DB7" w:rsidRDefault="002452D7" w:rsidP="002452D7">
      <w:pPr>
        <w:rPr>
          <w:b/>
          <w:sz w:val="22"/>
        </w:rPr>
      </w:pPr>
    </w:p>
    <w:p w14:paraId="1E6C3D34" w14:textId="77777777" w:rsidR="002452D7" w:rsidRPr="00F44DB7" w:rsidRDefault="002452D7" w:rsidP="002452D7">
      <w:pPr>
        <w:rPr>
          <w:sz w:val="22"/>
        </w:rPr>
      </w:pPr>
      <w:r w:rsidRPr="00F44DB7">
        <w:rPr>
          <w:sz w:val="22"/>
        </w:rPr>
        <w:t>Laikykite tabletę po liežuviu kol ji ištirps. Tai vienintelis buprenorfino vartojimo būdas. Tabletės negalima nuryti, nes ji neteks savo veiksmingumo. Laikykite tabletę po liežuviu, kol ji visiškai ištirps (5-10 minučių). Tabletes galima vartoti bet kuriuo paros metu.</w:t>
      </w:r>
    </w:p>
    <w:p w14:paraId="3974B7B4" w14:textId="77777777" w:rsidR="002452D7" w:rsidRPr="00F44DB7" w:rsidRDefault="002452D7" w:rsidP="002452D7">
      <w:pPr>
        <w:rPr>
          <w:sz w:val="22"/>
        </w:rPr>
      </w:pPr>
    </w:p>
    <w:p w14:paraId="4DB836A0" w14:textId="77777777" w:rsidR="002452D7" w:rsidRPr="00F44DB7" w:rsidRDefault="002452D7" w:rsidP="002452D7">
      <w:pPr>
        <w:rPr>
          <w:sz w:val="22"/>
        </w:rPr>
      </w:pPr>
      <w:r w:rsidRPr="00F44DB7">
        <w:rPr>
          <w:sz w:val="22"/>
        </w:rPr>
        <w:t>Siekiant sumažinti neteisingą tablečių vartojimą, rekomenduojama vartoti prižiūrint specialistams gydymo įstaigoje arba vaistinėje.</w:t>
      </w:r>
    </w:p>
    <w:p w14:paraId="2F1487D8" w14:textId="77777777" w:rsidR="002452D7" w:rsidRPr="00F44DB7" w:rsidRDefault="002452D7" w:rsidP="002452D7">
      <w:pPr>
        <w:rPr>
          <w:sz w:val="22"/>
        </w:rPr>
      </w:pPr>
    </w:p>
    <w:p w14:paraId="41AC3CA4" w14:textId="77777777" w:rsidR="002452D7" w:rsidRPr="00F44DB7" w:rsidRDefault="002452D7" w:rsidP="002452D7">
      <w:pPr>
        <w:rPr>
          <w:sz w:val="22"/>
        </w:rPr>
      </w:pPr>
      <w:r w:rsidRPr="00F44DB7">
        <w:rPr>
          <w:sz w:val="22"/>
        </w:rPr>
        <w:t>Tablečių negalima ištirpinti ir sušvirkšti, nes tai gali sukelti sunkų šalutinį poveikį su galima mirtimi (sutrinka kvėpavimas, būna sunkus kepenų pažeidimas) ir sunkią reakciją sušvirkštimo vietoje.</w:t>
      </w:r>
    </w:p>
    <w:p w14:paraId="079F2AE3" w14:textId="77777777" w:rsidR="002452D7" w:rsidRPr="00F44DB7" w:rsidRDefault="002452D7" w:rsidP="002452D7">
      <w:pPr>
        <w:rPr>
          <w:sz w:val="22"/>
        </w:rPr>
      </w:pPr>
    </w:p>
    <w:p w14:paraId="003CE8A3" w14:textId="77777777" w:rsidR="002452D7" w:rsidRPr="00F44DB7" w:rsidRDefault="002452D7" w:rsidP="002452D7">
      <w:pPr>
        <w:rPr>
          <w:b/>
          <w:sz w:val="22"/>
        </w:rPr>
      </w:pPr>
      <w:r w:rsidRPr="00F44DB7">
        <w:rPr>
          <w:b/>
          <w:sz w:val="22"/>
        </w:rPr>
        <w:t>Gydymo trukmė</w:t>
      </w:r>
    </w:p>
    <w:p w14:paraId="3BB56219" w14:textId="77777777" w:rsidR="002452D7" w:rsidRPr="00F44DB7" w:rsidRDefault="002452D7" w:rsidP="002452D7">
      <w:pPr>
        <w:rPr>
          <w:b/>
          <w:sz w:val="22"/>
        </w:rPr>
      </w:pPr>
    </w:p>
    <w:p w14:paraId="38812B5B" w14:textId="77777777" w:rsidR="002452D7" w:rsidRPr="00F44DB7" w:rsidRDefault="002452D7" w:rsidP="002452D7">
      <w:pPr>
        <w:rPr>
          <w:sz w:val="22"/>
        </w:rPr>
      </w:pPr>
      <w:r w:rsidRPr="00F44DB7">
        <w:rPr>
          <w:sz w:val="22"/>
        </w:rPr>
        <w:t>Gydymo trukmę individualiai nustato gydytojas.</w:t>
      </w:r>
    </w:p>
    <w:p w14:paraId="4E6914DB" w14:textId="77777777" w:rsidR="002452D7" w:rsidRPr="00F44DB7" w:rsidRDefault="002452D7" w:rsidP="002452D7">
      <w:pPr>
        <w:rPr>
          <w:sz w:val="22"/>
        </w:rPr>
      </w:pPr>
      <w:r w:rsidRPr="00F44DB7">
        <w:rPr>
          <w:sz w:val="22"/>
        </w:rPr>
        <w:t>Praėjus tam tikram sėkmingo gydymo laikui gydytojas palengva dozę gali sumažinti ir paskirti mažesnę palaikomąją dozę. Atsižvelgiant į Jūsų būklę, atidžiai prižiūrint gydytojui buprenorfino dozė gali būti ir vėliau nuolat mažinama tol, kol jo vartojimas bus nutrauktas.</w:t>
      </w:r>
    </w:p>
    <w:p w14:paraId="3051E462" w14:textId="77777777" w:rsidR="002452D7" w:rsidRPr="00F44DB7" w:rsidRDefault="002452D7" w:rsidP="002452D7">
      <w:pPr>
        <w:rPr>
          <w:sz w:val="22"/>
        </w:rPr>
      </w:pPr>
    </w:p>
    <w:p w14:paraId="50B360BD" w14:textId="77777777" w:rsidR="002452D7" w:rsidRPr="00F44DB7" w:rsidRDefault="002452D7" w:rsidP="002452D7">
      <w:pPr>
        <w:rPr>
          <w:b/>
          <w:sz w:val="22"/>
        </w:rPr>
      </w:pPr>
      <w:r w:rsidRPr="00F44DB7">
        <w:rPr>
          <w:b/>
          <w:sz w:val="22"/>
        </w:rPr>
        <w:t xml:space="preserve">Pavartojus per didelę </w:t>
      </w:r>
      <w:r w:rsidR="00DD6892">
        <w:rPr>
          <w:b/>
          <w:sz w:val="22"/>
        </w:rPr>
        <w:t>Buprenorphine G.L. Pharma</w:t>
      </w:r>
      <w:r w:rsidRPr="00F44DB7">
        <w:rPr>
          <w:b/>
          <w:sz w:val="22"/>
        </w:rPr>
        <w:t xml:space="preserve"> dozę</w:t>
      </w:r>
    </w:p>
    <w:p w14:paraId="0C930409" w14:textId="77777777" w:rsidR="002452D7" w:rsidRPr="00F44DB7" w:rsidRDefault="002452D7" w:rsidP="002452D7">
      <w:pPr>
        <w:rPr>
          <w:b/>
          <w:sz w:val="22"/>
        </w:rPr>
      </w:pPr>
    </w:p>
    <w:p w14:paraId="7F0E8AC8" w14:textId="77777777" w:rsidR="002452D7" w:rsidRPr="00F44DB7" w:rsidRDefault="002452D7" w:rsidP="002452D7">
      <w:pPr>
        <w:rPr>
          <w:sz w:val="22"/>
        </w:rPr>
      </w:pPr>
      <w:r w:rsidRPr="00F44DB7">
        <w:rPr>
          <w:sz w:val="22"/>
        </w:rPr>
        <w:t>Perdozavus buprenorfino būtinas skubus gydymas ligoninėje. Tokiu atveju nedelsiant kreipkitės į gydytoją arba paprašykite tai padaryti artimiausią asmenį.</w:t>
      </w:r>
    </w:p>
    <w:p w14:paraId="6BEF1FBA" w14:textId="77777777" w:rsidR="002452D7" w:rsidRPr="00F44DB7" w:rsidRDefault="002452D7" w:rsidP="002452D7">
      <w:pPr>
        <w:rPr>
          <w:sz w:val="22"/>
        </w:rPr>
      </w:pPr>
      <w:r w:rsidRPr="00F44DB7">
        <w:rPr>
          <w:sz w:val="22"/>
        </w:rPr>
        <w:t>Svarbiausias buprenorfino perdozavimo požymis yra labai pasunkėjęs kvėpavimas (kvėpavimo slopinimas), kuris gali pereiti į kvėpavimo sustojimą ir mirtį.</w:t>
      </w:r>
    </w:p>
    <w:p w14:paraId="4FA11330" w14:textId="77777777" w:rsidR="002452D7" w:rsidRPr="00F44DB7" w:rsidRDefault="002452D7" w:rsidP="002452D7">
      <w:pPr>
        <w:rPr>
          <w:sz w:val="22"/>
        </w:rPr>
      </w:pPr>
    </w:p>
    <w:p w14:paraId="7169F293" w14:textId="77777777" w:rsidR="002452D7" w:rsidRPr="00F44DB7" w:rsidRDefault="002452D7" w:rsidP="002452D7">
      <w:pPr>
        <w:rPr>
          <w:b/>
          <w:sz w:val="22"/>
        </w:rPr>
      </w:pPr>
      <w:r w:rsidRPr="00F44DB7">
        <w:rPr>
          <w:b/>
          <w:sz w:val="22"/>
        </w:rPr>
        <w:t xml:space="preserve">Pamiršus pavartoti </w:t>
      </w:r>
      <w:r w:rsidR="00DD6892">
        <w:rPr>
          <w:b/>
          <w:sz w:val="22"/>
        </w:rPr>
        <w:t>Buprenorphine G.L. Pharma</w:t>
      </w:r>
    </w:p>
    <w:p w14:paraId="088BDEF4" w14:textId="77777777" w:rsidR="002452D7" w:rsidRPr="00F44DB7" w:rsidRDefault="002452D7" w:rsidP="002452D7">
      <w:pPr>
        <w:rPr>
          <w:b/>
          <w:sz w:val="22"/>
        </w:rPr>
      </w:pPr>
    </w:p>
    <w:p w14:paraId="78F4D954" w14:textId="77777777" w:rsidR="002452D7" w:rsidRPr="002905D4" w:rsidRDefault="002452D7" w:rsidP="002452D7">
      <w:pPr>
        <w:pStyle w:val="BTEMEASMCA"/>
        <w:rPr>
          <w:lang w:val="lt-LT"/>
        </w:rPr>
      </w:pPr>
      <w:r w:rsidRPr="00F44DB7">
        <w:rPr>
          <w:lang w:val="lt-LT"/>
        </w:rPr>
        <w:t>Negalima vartoti dvigubos dozės norint kompensuoti praleistą dozę; nedelsiant kreipkit</w:t>
      </w:r>
      <w:r w:rsidRPr="00180B32">
        <w:rPr>
          <w:lang w:val="lt-LT"/>
        </w:rPr>
        <w:t>ės į gydytoją.</w:t>
      </w:r>
    </w:p>
    <w:p w14:paraId="64426F8A" w14:textId="77777777" w:rsidR="002452D7" w:rsidRPr="00B15E22" w:rsidRDefault="002452D7" w:rsidP="002452D7">
      <w:pPr>
        <w:rPr>
          <w:sz w:val="22"/>
        </w:rPr>
      </w:pPr>
    </w:p>
    <w:p w14:paraId="63BDDD11" w14:textId="77777777" w:rsidR="002452D7" w:rsidRPr="00B15E22" w:rsidRDefault="002452D7" w:rsidP="002452D7">
      <w:pPr>
        <w:rPr>
          <w:b/>
          <w:sz w:val="22"/>
        </w:rPr>
      </w:pPr>
      <w:r w:rsidRPr="00B15E22">
        <w:rPr>
          <w:b/>
          <w:sz w:val="22"/>
        </w:rPr>
        <w:t xml:space="preserve">Nustojus vartoti </w:t>
      </w:r>
      <w:r w:rsidR="00DD6892">
        <w:rPr>
          <w:b/>
          <w:sz w:val="22"/>
        </w:rPr>
        <w:t>Buprenorphine G.L. Pharma</w:t>
      </w:r>
    </w:p>
    <w:p w14:paraId="05D6D083" w14:textId="77777777" w:rsidR="002452D7" w:rsidRPr="00B15E22" w:rsidRDefault="002452D7" w:rsidP="002452D7">
      <w:pPr>
        <w:rPr>
          <w:sz w:val="22"/>
        </w:rPr>
      </w:pPr>
    </w:p>
    <w:p w14:paraId="1D09E452" w14:textId="77777777" w:rsidR="002452D7" w:rsidRPr="00B15E22" w:rsidRDefault="002452D7" w:rsidP="002452D7">
      <w:pPr>
        <w:rPr>
          <w:sz w:val="22"/>
        </w:rPr>
      </w:pPr>
      <w:r w:rsidRPr="00B15E22">
        <w:rPr>
          <w:sz w:val="22"/>
        </w:rPr>
        <w:t>Negalima keisti gydymo savo nuožiūra; nenustokite vartoti vaisto nepasitarę su gydytoju. Vartojimo nutraukimas gali sukelti abstinencijos simptomus.</w:t>
      </w:r>
    </w:p>
    <w:p w14:paraId="1F88D025" w14:textId="77777777" w:rsidR="002452D7" w:rsidRPr="00B15E22" w:rsidRDefault="002452D7" w:rsidP="002452D7">
      <w:pPr>
        <w:rPr>
          <w:sz w:val="22"/>
        </w:rPr>
      </w:pPr>
    </w:p>
    <w:p w14:paraId="5EA5D150" w14:textId="77777777" w:rsidR="002452D7" w:rsidRPr="00B15E22" w:rsidRDefault="002452D7" w:rsidP="002452D7">
      <w:pPr>
        <w:rPr>
          <w:sz w:val="22"/>
        </w:rPr>
      </w:pPr>
      <w:r w:rsidRPr="00B15E22">
        <w:rPr>
          <w:sz w:val="22"/>
        </w:rPr>
        <w:t>Jeigu kiltų daugiau klausimų dėl šio vaisto vartojimo, kreipkitės į gydytoją arba vaistininką.</w:t>
      </w:r>
    </w:p>
    <w:p w14:paraId="1A5BDAE8" w14:textId="77777777" w:rsidR="002452D7" w:rsidRPr="00B15E22" w:rsidRDefault="002452D7" w:rsidP="002452D7">
      <w:pPr>
        <w:rPr>
          <w:sz w:val="22"/>
        </w:rPr>
      </w:pPr>
    </w:p>
    <w:p w14:paraId="50E9BEE3" w14:textId="77777777" w:rsidR="002452D7" w:rsidRPr="00B15E22" w:rsidRDefault="002452D7" w:rsidP="002452D7">
      <w:pPr>
        <w:rPr>
          <w:sz w:val="22"/>
        </w:rPr>
      </w:pPr>
    </w:p>
    <w:p w14:paraId="324CE4AE" w14:textId="77777777" w:rsidR="002452D7" w:rsidRPr="00F44DB7" w:rsidRDefault="002452D7" w:rsidP="002452D7">
      <w:pPr>
        <w:ind w:left="540" w:hanging="540"/>
        <w:rPr>
          <w:b/>
          <w:sz w:val="22"/>
        </w:rPr>
      </w:pPr>
      <w:bookmarkStart w:id="84" w:name="_Toc129243142"/>
      <w:bookmarkStart w:id="85" w:name="_Toc129243267"/>
      <w:r w:rsidRPr="00F44DB7">
        <w:rPr>
          <w:b/>
          <w:sz w:val="22"/>
        </w:rPr>
        <w:t>4.</w:t>
      </w:r>
      <w:r w:rsidRPr="00F44DB7">
        <w:rPr>
          <w:b/>
          <w:sz w:val="22"/>
        </w:rPr>
        <w:tab/>
        <w:t>G</w:t>
      </w:r>
      <w:bookmarkEnd w:id="84"/>
      <w:bookmarkEnd w:id="85"/>
      <w:r w:rsidRPr="00F44DB7">
        <w:rPr>
          <w:b/>
          <w:sz w:val="22"/>
        </w:rPr>
        <w:t>alimas šalutinis poveikis</w:t>
      </w:r>
    </w:p>
    <w:p w14:paraId="4AEDB55C" w14:textId="77777777" w:rsidR="002452D7" w:rsidRPr="00F44DB7" w:rsidRDefault="002452D7" w:rsidP="002452D7">
      <w:pPr>
        <w:rPr>
          <w:sz w:val="22"/>
        </w:rPr>
      </w:pPr>
    </w:p>
    <w:p w14:paraId="1C537592" w14:textId="77777777" w:rsidR="002452D7" w:rsidRPr="00F44DB7" w:rsidRDefault="00DD6892" w:rsidP="002452D7">
      <w:pPr>
        <w:rPr>
          <w:sz w:val="22"/>
        </w:rPr>
      </w:pPr>
      <w:r>
        <w:t>Buprenorphine G.L. Pharma</w:t>
      </w:r>
      <w:r w:rsidR="002452D7" w:rsidRPr="00F44DB7">
        <w:t>, kaip ir visi kiti vaistai, gali sukelti šalutinį poveikį, nors jis pasireiškia ne visiems žmonėms.</w:t>
      </w:r>
    </w:p>
    <w:p w14:paraId="48D23223" w14:textId="77777777" w:rsidR="002452D7" w:rsidRPr="00F44DB7" w:rsidRDefault="002452D7" w:rsidP="002452D7">
      <w:pPr>
        <w:rPr>
          <w:sz w:val="22"/>
        </w:rPr>
      </w:pPr>
    </w:p>
    <w:p w14:paraId="42DA4939" w14:textId="77777777" w:rsidR="002452D7" w:rsidRPr="00F44DB7" w:rsidRDefault="002452D7" w:rsidP="002452D7">
      <w:pPr>
        <w:rPr>
          <w:sz w:val="22"/>
        </w:rPr>
      </w:pPr>
      <w:r w:rsidRPr="00F44DB7">
        <w:rPr>
          <w:sz w:val="22"/>
        </w:rPr>
        <w:t>Nedelsiant kreipkitės į gydytoją, jeigu atsirastų šių simptomų:</w:t>
      </w:r>
    </w:p>
    <w:p w14:paraId="4B37E7BF" w14:textId="77777777" w:rsidR="002452D7" w:rsidRPr="00F44DB7" w:rsidRDefault="002452D7" w:rsidP="002452D7">
      <w:pPr>
        <w:tabs>
          <w:tab w:val="num" w:pos="567"/>
        </w:tabs>
        <w:ind w:left="567" w:hanging="567"/>
        <w:rPr>
          <w:sz w:val="22"/>
        </w:rPr>
      </w:pPr>
      <w:r w:rsidRPr="00F44DB7">
        <w:rPr>
          <w:sz w:val="22"/>
        </w:rPr>
        <w:t>stiprus nuovargio pojūtis,</w:t>
      </w:r>
    </w:p>
    <w:p w14:paraId="3AC274A3" w14:textId="77777777" w:rsidR="002452D7" w:rsidRPr="00F44DB7" w:rsidRDefault="002452D7" w:rsidP="002452D7">
      <w:pPr>
        <w:tabs>
          <w:tab w:val="num" w:pos="567"/>
        </w:tabs>
        <w:ind w:left="567" w:hanging="567"/>
        <w:rPr>
          <w:sz w:val="22"/>
        </w:rPr>
      </w:pPr>
      <w:r w:rsidRPr="00F44DB7">
        <w:rPr>
          <w:sz w:val="22"/>
        </w:rPr>
        <w:t>akių arba odos pageltimas.</w:t>
      </w:r>
    </w:p>
    <w:p w14:paraId="51015A6B" w14:textId="77777777" w:rsidR="002452D7" w:rsidRPr="00F44DB7" w:rsidRDefault="002452D7" w:rsidP="002452D7">
      <w:pPr>
        <w:rPr>
          <w:sz w:val="22"/>
        </w:rPr>
      </w:pPr>
    </w:p>
    <w:p w14:paraId="3BF6A678" w14:textId="77777777" w:rsidR="002452D7" w:rsidRPr="00F44DB7" w:rsidRDefault="002452D7" w:rsidP="002452D7">
      <w:pPr>
        <w:rPr>
          <w:sz w:val="22"/>
        </w:rPr>
      </w:pPr>
      <w:r w:rsidRPr="00F44DB7">
        <w:rPr>
          <w:sz w:val="22"/>
        </w:rPr>
        <w:t xml:space="preserve">Tai gali būti sunkios kepenų ligos požymiai, kurie gali būti ypač susiję su neteisingu vaisto vartojimu, virusų sukelta liga, nepakankamu maisto kiekiu, nuolatiniu alkoholio ir vaistų, kurie gali pažeisti kepenis (pvz., acetilsalicilo rūgštis), vartojimu. </w:t>
      </w:r>
    </w:p>
    <w:p w14:paraId="005D1D25" w14:textId="77777777" w:rsidR="002452D7" w:rsidRPr="00F44DB7" w:rsidRDefault="002452D7" w:rsidP="002452D7">
      <w:pPr>
        <w:rPr>
          <w:sz w:val="22"/>
        </w:rPr>
      </w:pPr>
    </w:p>
    <w:p w14:paraId="0F33B5DD" w14:textId="77777777" w:rsidR="002452D7" w:rsidRPr="00F44DB7" w:rsidRDefault="002452D7" w:rsidP="002452D7">
      <w:pPr>
        <w:rPr>
          <w:sz w:val="22"/>
          <w:u w:val="single"/>
        </w:rPr>
      </w:pPr>
      <w:r w:rsidRPr="00F44DB7">
        <w:rPr>
          <w:sz w:val="22"/>
          <w:u w:val="single"/>
        </w:rPr>
        <w:t>Kiti šalutinio poveikio simptomai</w:t>
      </w:r>
    </w:p>
    <w:p w14:paraId="4DD49336" w14:textId="77777777" w:rsidR="002452D7" w:rsidRPr="00F44DB7" w:rsidRDefault="002452D7" w:rsidP="002452D7">
      <w:pPr>
        <w:rPr>
          <w:sz w:val="22"/>
        </w:rPr>
      </w:pPr>
    </w:p>
    <w:p w14:paraId="6F20621A" w14:textId="77777777" w:rsidR="002452D7" w:rsidRPr="00F44DB7" w:rsidRDefault="002452D7" w:rsidP="002452D7">
      <w:pPr>
        <w:rPr>
          <w:i/>
          <w:sz w:val="22"/>
        </w:rPr>
      </w:pPr>
      <w:r w:rsidRPr="00F44DB7">
        <w:rPr>
          <w:i/>
          <w:sz w:val="22"/>
        </w:rPr>
        <w:t xml:space="preserve">Dažni (gali pasireikšti </w:t>
      </w:r>
      <w:r>
        <w:rPr>
          <w:i/>
          <w:sz w:val="22"/>
          <w:szCs w:val="22"/>
        </w:rPr>
        <w:t>mažiau kaip</w:t>
      </w:r>
      <w:r w:rsidRPr="00F44DB7">
        <w:rPr>
          <w:i/>
          <w:sz w:val="22"/>
        </w:rPr>
        <w:t xml:space="preserve"> 1 iš </w:t>
      </w:r>
      <w:r w:rsidRPr="002A2FEC">
        <w:rPr>
          <w:i/>
          <w:sz w:val="22"/>
          <w:szCs w:val="22"/>
        </w:rPr>
        <w:t>10</w:t>
      </w:r>
      <w:r>
        <w:rPr>
          <w:i/>
          <w:sz w:val="22"/>
          <w:szCs w:val="22"/>
        </w:rPr>
        <w:t xml:space="preserve"> žmonių</w:t>
      </w:r>
      <w:r w:rsidRPr="00F44DB7">
        <w:rPr>
          <w:i/>
          <w:sz w:val="22"/>
        </w:rPr>
        <w:t>):</w:t>
      </w:r>
    </w:p>
    <w:p w14:paraId="4860698B" w14:textId="77777777" w:rsidR="002452D7" w:rsidRPr="00F44DB7" w:rsidRDefault="002452D7" w:rsidP="002452D7">
      <w:pPr>
        <w:rPr>
          <w:sz w:val="22"/>
        </w:rPr>
      </w:pPr>
      <w:r w:rsidRPr="00F44DB7">
        <w:rPr>
          <w:sz w:val="22"/>
        </w:rPr>
        <w:t>galvos skausmas, nualpimas, galvos svaigimas, vidurių užkietėjimas, pykinimas, vėmimas, staigus kraujospūdžio sumažėjimas atsistojus iš sėdimos arba gulimos padėties, nemiga, silpnumas, mieguistumas, prakaitavimas.</w:t>
      </w:r>
    </w:p>
    <w:p w14:paraId="35BDDB21" w14:textId="77777777" w:rsidR="002452D7" w:rsidRPr="00F44DB7" w:rsidRDefault="002452D7" w:rsidP="002452D7">
      <w:pPr>
        <w:ind w:left="540" w:hanging="540"/>
        <w:rPr>
          <w:sz w:val="22"/>
        </w:rPr>
      </w:pPr>
    </w:p>
    <w:p w14:paraId="4F8C4E77" w14:textId="77777777" w:rsidR="002452D7" w:rsidRPr="00F44DB7" w:rsidRDefault="002452D7" w:rsidP="002452D7">
      <w:pPr>
        <w:rPr>
          <w:i/>
          <w:sz w:val="22"/>
        </w:rPr>
      </w:pPr>
      <w:r w:rsidRPr="00F44DB7">
        <w:rPr>
          <w:i/>
          <w:sz w:val="22"/>
        </w:rPr>
        <w:t xml:space="preserve">Reti (gali pasireikšti </w:t>
      </w:r>
      <w:r>
        <w:rPr>
          <w:i/>
          <w:sz w:val="22"/>
          <w:szCs w:val="22"/>
        </w:rPr>
        <w:t>mažiau kaip</w:t>
      </w:r>
      <w:r w:rsidRPr="00F44DB7">
        <w:rPr>
          <w:i/>
          <w:sz w:val="22"/>
        </w:rPr>
        <w:t xml:space="preserve"> 1 iš </w:t>
      </w:r>
      <w:r w:rsidRPr="002A2FEC">
        <w:rPr>
          <w:i/>
          <w:sz w:val="22"/>
          <w:szCs w:val="22"/>
        </w:rPr>
        <w:t>1000</w:t>
      </w:r>
      <w:r>
        <w:rPr>
          <w:i/>
          <w:sz w:val="22"/>
          <w:szCs w:val="22"/>
        </w:rPr>
        <w:t xml:space="preserve"> žmonių</w:t>
      </w:r>
      <w:r w:rsidRPr="00F44DB7">
        <w:rPr>
          <w:i/>
          <w:sz w:val="22"/>
        </w:rPr>
        <w:t>):</w:t>
      </w:r>
    </w:p>
    <w:p w14:paraId="54AAFE06" w14:textId="77777777" w:rsidR="002452D7" w:rsidRPr="00F44DB7" w:rsidRDefault="002452D7" w:rsidP="002452D7">
      <w:pPr>
        <w:rPr>
          <w:sz w:val="22"/>
        </w:rPr>
      </w:pPr>
      <w:r w:rsidRPr="00F44DB7">
        <w:rPr>
          <w:sz w:val="22"/>
        </w:rPr>
        <w:t>sunkios alerginės reakcijos su skausmingu odos arba gleivinių patinimu arba šokas, haliucinacijos, sunkus kvėpavimo sutrikimas, kepenų pažeidimas (žr. skyrių „Įspėjimai ir atsargumo priemonės“), kepenų uždegimas, alerginės reakcijos (išbėrimas, dilgėlinė ir niežulys).</w:t>
      </w:r>
    </w:p>
    <w:p w14:paraId="3EE0215E" w14:textId="77777777" w:rsidR="002452D7" w:rsidRPr="00F44DB7" w:rsidRDefault="002452D7" w:rsidP="002452D7">
      <w:pPr>
        <w:rPr>
          <w:sz w:val="22"/>
        </w:rPr>
      </w:pPr>
    </w:p>
    <w:p w14:paraId="376CF049" w14:textId="77777777" w:rsidR="002452D7" w:rsidRPr="00F44DB7" w:rsidRDefault="002452D7" w:rsidP="002452D7">
      <w:pPr>
        <w:rPr>
          <w:sz w:val="22"/>
        </w:rPr>
      </w:pPr>
      <w:r w:rsidRPr="00F44DB7">
        <w:rPr>
          <w:sz w:val="22"/>
        </w:rPr>
        <w:t>Vartojimo nutraukimo (abstinencijos) simptomų gali atsirasti pavartojus pirmą vaisto dozę, taip pat tuomet, kai buprenorfino Jūs išgėrėte praėjus mažiau kaip 4 valandoms po paskutinio narkotikų (morfino, heroino ir kitų) vartojimo arba praėjus mažiau kaip 24 valandoms po paskutinės metadono dozės, nes buprenorfinas gali iš dalies panaikinti šių medžiagų poveikį. Buprenorfinas nepanaikina išliekančios priklausomybės nuo opiatų; jis gali taip pat sukelti priklausomybę.</w:t>
      </w:r>
    </w:p>
    <w:p w14:paraId="694AF1E4" w14:textId="77777777" w:rsidR="002452D7" w:rsidRPr="00F44DB7" w:rsidRDefault="002452D7" w:rsidP="002452D7">
      <w:pPr>
        <w:rPr>
          <w:sz w:val="22"/>
        </w:rPr>
      </w:pPr>
    </w:p>
    <w:p w14:paraId="7B2E9BB4" w14:textId="77777777" w:rsidR="002452D7" w:rsidRPr="00F44DB7" w:rsidRDefault="002452D7" w:rsidP="002452D7">
      <w:pPr>
        <w:rPr>
          <w:sz w:val="22"/>
        </w:rPr>
      </w:pPr>
      <w:r w:rsidRPr="00F44DB7">
        <w:rPr>
          <w:sz w:val="22"/>
        </w:rPr>
        <w:t>Vaisto sušvirkštimas į veną piktnaudžiavimo tikslu gali sukelti reakciją sušvirkštimo vietoje, kartais netgi infekciją bei sunkų ūminį kepenų uždegimą.</w:t>
      </w:r>
    </w:p>
    <w:p w14:paraId="46184D77" w14:textId="77777777" w:rsidR="002452D7" w:rsidRPr="00F44DB7" w:rsidRDefault="002452D7" w:rsidP="002452D7">
      <w:pPr>
        <w:rPr>
          <w:sz w:val="22"/>
        </w:rPr>
      </w:pPr>
    </w:p>
    <w:p w14:paraId="2D60987C" w14:textId="77777777" w:rsidR="002452D7" w:rsidRPr="00F44DB7" w:rsidRDefault="002452D7" w:rsidP="002452D7">
      <w:pPr>
        <w:rPr>
          <w:b/>
          <w:sz w:val="22"/>
        </w:rPr>
      </w:pPr>
      <w:r w:rsidRPr="00F44DB7">
        <w:rPr>
          <w:b/>
          <w:sz w:val="22"/>
        </w:rPr>
        <w:t>Pranešimas apie šalutinį poveikį</w:t>
      </w:r>
    </w:p>
    <w:p w14:paraId="6DC6A71C" w14:textId="77777777" w:rsidR="002452D7" w:rsidRPr="00F44DB7" w:rsidRDefault="002452D7" w:rsidP="002452D7">
      <w:pPr>
        <w:rPr>
          <w:sz w:val="22"/>
        </w:rPr>
      </w:pPr>
      <w:r w:rsidRPr="00F44DB7">
        <w:t xml:space="preserve">Jeigu pasireiškė šalutinis poveikis, įskaitant šiame lapelyje nenurodytą, pasakykite gydytojui arba vaistininkui. </w:t>
      </w:r>
      <w:r w:rsidRPr="00F44DB7">
        <w:rPr>
          <w:sz w:val="22"/>
        </w:rPr>
        <w:t>Apie šalutinį poveikį taip pat galite pranešti Valstybinei vaistų kontrolės tarnybai prie Lietuvos Respublikos sveikatos apsaugos ministerijos</w:t>
      </w:r>
      <w:r w:rsidRPr="00D81375">
        <w:rPr>
          <w:sz w:val="22"/>
          <w:szCs w:val="22"/>
        </w:rPr>
        <w:t xml:space="preserve"> nemokamu t</w:t>
      </w:r>
      <w:r w:rsidRPr="00D81375">
        <w:rPr>
          <w:sz w:val="22"/>
          <w:szCs w:val="22"/>
          <w:lang w:eastAsia="zh-CN"/>
        </w:rPr>
        <w:t>elefonu 8 800 73568</w:t>
      </w:r>
      <w:r w:rsidRPr="00D81375">
        <w:rPr>
          <w:sz w:val="22"/>
          <w:szCs w:val="22"/>
        </w:rPr>
        <w:t xml:space="preserve"> arba užpildyti interneto svetainėje </w:t>
      </w:r>
      <w:hyperlink r:id="rId10" w:history="1">
        <w:r w:rsidRPr="00D81375">
          <w:rPr>
            <w:rStyle w:val="Hipersaitas"/>
            <w:rFonts w:eastAsia="SimSun"/>
            <w:sz w:val="22"/>
            <w:szCs w:val="22"/>
          </w:rPr>
          <w:t>www.vvkt.lt</w:t>
        </w:r>
      </w:hyperlink>
      <w:r w:rsidRPr="00D81375">
        <w:rPr>
          <w:sz w:val="22"/>
          <w:szCs w:val="22"/>
        </w:rPr>
        <w:t xml:space="preserve"> esančią formą ir pateikti ją Valstybinei vaistų kontrolės tarnybai prie Lietuvos Respublikos sveikatos apsaugos ministerijos vienu iš šių būdų: raštu (adresu </w:t>
      </w:r>
      <w:r w:rsidRPr="00F44DB7">
        <w:rPr>
          <w:sz w:val="22"/>
        </w:rPr>
        <w:t>Žirmūnų g. 139A, LT</w:t>
      </w:r>
      <w:r w:rsidRPr="00D81375">
        <w:rPr>
          <w:sz w:val="22"/>
          <w:szCs w:val="22"/>
        </w:rPr>
        <w:t>-</w:t>
      </w:r>
      <w:r w:rsidRPr="00F44DB7">
        <w:rPr>
          <w:sz w:val="22"/>
        </w:rPr>
        <w:t>09120 Vilnius</w:t>
      </w:r>
      <w:r w:rsidRPr="00D81375">
        <w:rPr>
          <w:sz w:val="22"/>
          <w:szCs w:val="22"/>
        </w:rPr>
        <w:t>),</w:t>
      </w:r>
      <w:r w:rsidRPr="00F44DB7">
        <w:rPr>
          <w:sz w:val="22"/>
        </w:rPr>
        <w:t xml:space="preserve"> nemokamu fakso numeriu </w:t>
      </w:r>
      <w:r w:rsidRPr="00F44DB7">
        <w:rPr>
          <w:rFonts w:eastAsia="Calibri"/>
          <w:sz w:val="22"/>
        </w:rPr>
        <w:t xml:space="preserve">8 </w:t>
      </w:r>
      <w:r w:rsidRPr="00D81375">
        <w:rPr>
          <w:sz w:val="22"/>
          <w:szCs w:val="22"/>
        </w:rPr>
        <w:t>800 20131</w:t>
      </w:r>
      <w:r w:rsidRPr="00D81375">
        <w:rPr>
          <w:sz w:val="22"/>
          <w:szCs w:val="22"/>
          <w:lang w:eastAsia="zh-CN"/>
        </w:rPr>
        <w:t>,</w:t>
      </w:r>
      <w:r w:rsidRPr="00F44DB7">
        <w:rPr>
          <w:rFonts w:eastAsia="Calibri"/>
          <w:sz w:val="22"/>
        </w:rPr>
        <w:t xml:space="preserve"> </w:t>
      </w:r>
      <w:r w:rsidRPr="00F44DB7">
        <w:rPr>
          <w:sz w:val="22"/>
        </w:rPr>
        <w:t xml:space="preserve">el. paštu </w:t>
      </w:r>
      <w:hyperlink r:id="rId11" w:history="1">
        <w:r w:rsidRPr="00F44DB7">
          <w:rPr>
            <w:rStyle w:val="Hipersaitas"/>
            <w:rFonts w:eastAsia="SimSun"/>
            <w:sz w:val="22"/>
          </w:rPr>
          <w:t>NepageidaujamaR@vvkt.lt</w:t>
        </w:r>
      </w:hyperlink>
      <w:r w:rsidRPr="00F44DB7">
        <w:rPr>
          <w:sz w:val="22"/>
        </w:rPr>
        <w:t>,</w:t>
      </w:r>
      <w:r w:rsidRPr="00D81375">
        <w:rPr>
          <w:sz w:val="22"/>
          <w:szCs w:val="22"/>
        </w:rPr>
        <w:t xml:space="preserve"> taip pat</w:t>
      </w:r>
      <w:r w:rsidRPr="00F44DB7">
        <w:rPr>
          <w:sz w:val="22"/>
        </w:rPr>
        <w:t xml:space="preserve"> per Valstybinės vaistų kontrolės tarnybos prie Lietuvos Respublikos sveikatos apsaugos ministerijos interneto svetainę (adresu </w:t>
      </w:r>
      <w:hyperlink r:id="rId12" w:history="1">
        <w:r w:rsidRPr="00D81375">
          <w:rPr>
            <w:rStyle w:val="Hipersaitas"/>
            <w:rFonts w:eastAsia="SimSun"/>
            <w:sz w:val="22"/>
            <w:szCs w:val="22"/>
          </w:rPr>
          <w:t>http://www.vvkt.lt</w:t>
        </w:r>
      </w:hyperlink>
      <w:r w:rsidRPr="00D81375">
        <w:rPr>
          <w:sz w:val="22"/>
          <w:szCs w:val="22"/>
        </w:rPr>
        <w:t>).</w:t>
      </w:r>
      <w:r w:rsidRPr="00F44DB7">
        <w:rPr>
          <w:sz w:val="22"/>
        </w:rPr>
        <w:t xml:space="preserve"> Pranešdami apie šalutinį poveikį galite mums padėti gauti daugiau informacijos apie šio vaisto saugumą.</w:t>
      </w:r>
      <w:r>
        <w:rPr>
          <w:sz w:val="22"/>
          <w:szCs w:val="22"/>
        </w:rPr>
        <w:t xml:space="preserve"> </w:t>
      </w:r>
    </w:p>
    <w:p w14:paraId="7905C3BF" w14:textId="77777777" w:rsidR="002452D7" w:rsidRPr="00F44DB7" w:rsidRDefault="002452D7" w:rsidP="002452D7">
      <w:pPr>
        <w:rPr>
          <w:sz w:val="22"/>
        </w:rPr>
      </w:pPr>
    </w:p>
    <w:p w14:paraId="6D3369D9" w14:textId="77777777" w:rsidR="002452D7" w:rsidRPr="00F44DB7" w:rsidRDefault="002452D7" w:rsidP="002452D7">
      <w:pPr>
        <w:rPr>
          <w:sz w:val="22"/>
        </w:rPr>
      </w:pPr>
    </w:p>
    <w:p w14:paraId="6870A696" w14:textId="77777777" w:rsidR="002452D7" w:rsidRPr="00F44DB7" w:rsidRDefault="002452D7" w:rsidP="002452D7">
      <w:pPr>
        <w:ind w:left="540" w:hanging="540"/>
        <w:rPr>
          <w:b/>
          <w:sz w:val="22"/>
        </w:rPr>
      </w:pPr>
      <w:bookmarkStart w:id="86" w:name="_Toc129243143"/>
      <w:bookmarkStart w:id="87" w:name="_Toc129243268"/>
      <w:r w:rsidRPr="00F44DB7">
        <w:rPr>
          <w:b/>
          <w:sz w:val="22"/>
        </w:rPr>
        <w:t>5.</w:t>
      </w:r>
      <w:r w:rsidRPr="00F44DB7">
        <w:rPr>
          <w:b/>
          <w:sz w:val="22"/>
        </w:rPr>
        <w:tab/>
        <w:t>K</w:t>
      </w:r>
      <w:bookmarkEnd w:id="86"/>
      <w:bookmarkEnd w:id="87"/>
      <w:r w:rsidRPr="00F44DB7">
        <w:rPr>
          <w:b/>
          <w:sz w:val="22"/>
        </w:rPr>
        <w:t xml:space="preserve">aip laikyti </w:t>
      </w:r>
      <w:r w:rsidR="00DD6892">
        <w:rPr>
          <w:b/>
          <w:sz w:val="22"/>
        </w:rPr>
        <w:t>Buprenorphine G.L. Pharma</w:t>
      </w:r>
    </w:p>
    <w:p w14:paraId="44B3B2F7" w14:textId="77777777" w:rsidR="002452D7" w:rsidRPr="00F44DB7" w:rsidRDefault="002452D7" w:rsidP="002452D7">
      <w:pPr>
        <w:rPr>
          <w:sz w:val="22"/>
        </w:rPr>
      </w:pPr>
    </w:p>
    <w:p w14:paraId="3CE58BD7" w14:textId="77777777" w:rsidR="002452D7" w:rsidRPr="00F44DB7" w:rsidRDefault="002452D7" w:rsidP="002452D7">
      <w:pPr>
        <w:rPr>
          <w:sz w:val="22"/>
        </w:rPr>
      </w:pPr>
      <w:r w:rsidRPr="00F44DB7">
        <w:rPr>
          <w:sz w:val="22"/>
        </w:rPr>
        <w:t>Šį vaistą laikykite vaikams nepastebimoje ir nepasiekiamoje vietoje.</w:t>
      </w:r>
    </w:p>
    <w:p w14:paraId="4D329657" w14:textId="77777777" w:rsidR="002452D7" w:rsidRPr="00F44DB7" w:rsidRDefault="002452D7" w:rsidP="002452D7">
      <w:pPr>
        <w:rPr>
          <w:sz w:val="22"/>
        </w:rPr>
      </w:pPr>
    </w:p>
    <w:p w14:paraId="28BE5C47" w14:textId="32D2DE37" w:rsidR="002452D7" w:rsidRPr="00F44DB7" w:rsidRDefault="002452D7" w:rsidP="002452D7">
      <w:pPr>
        <w:rPr>
          <w:sz w:val="22"/>
        </w:rPr>
      </w:pPr>
      <w:r w:rsidRPr="002A2FEC">
        <w:rPr>
          <w:sz w:val="22"/>
          <w:szCs w:val="22"/>
        </w:rPr>
        <w:t>Ant</w:t>
      </w:r>
      <w:r>
        <w:rPr>
          <w:sz w:val="22"/>
          <w:szCs w:val="22"/>
        </w:rPr>
        <w:t xml:space="preserve"> </w:t>
      </w:r>
      <w:r w:rsidRPr="002A2FEC">
        <w:rPr>
          <w:sz w:val="22"/>
          <w:szCs w:val="22"/>
        </w:rPr>
        <w:t>dėžutės</w:t>
      </w:r>
      <w:r w:rsidRPr="00F44DB7">
        <w:rPr>
          <w:sz w:val="22"/>
        </w:rPr>
        <w:t xml:space="preserve"> ir lizdinės plokštelės po „EXP“ nurodytam tinkamumo laikui pasibaigus, šio vaisto vartoti negalima. Vaistas tinkamas vartoti iki paskutinės nurodyto mėnesio dienos.</w:t>
      </w:r>
    </w:p>
    <w:p w14:paraId="29E6CD03" w14:textId="77777777" w:rsidR="002452D7" w:rsidRPr="00F44DB7" w:rsidRDefault="002452D7" w:rsidP="002452D7">
      <w:pPr>
        <w:rPr>
          <w:sz w:val="22"/>
        </w:rPr>
      </w:pPr>
    </w:p>
    <w:p w14:paraId="1653AEEE" w14:textId="77777777" w:rsidR="002452D7" w:rsidRPr="00F44DB7" w:rsidRDefault="002452D7" w:rsidP="002452D7">
      <w:pPr>
        <w:rPr>
          <w:sz w:val="22"/>
        </w:rPr>
      </w:pPr>
      <w:r w:rsidRPr="00F44DB7">
        <w:rPr>
          <w:sz w:val="22"/>
        </w:rPr>
        <w:t>PVC/PVdC/PVC-aliuminio lizdinė plokštelė. Laikyti ne aukštesnėje kaip 30 °C temperatūroje.</w:t>
      </w:r>
    </w:p>
    <w:p w14:paraId="236A94D6" w14:textId="77777777" w:rsidR="002452D7" w:rsidRPr="00F44DB7" w:rsidRDefault="002452D7" w:rsidP="002452D7">
      <w:pPr>
        <w:rPr>
          <w:sz w:val="22"/>
        </w:rPr>
      </w:pPr>
      <w:r w:rsidRPr="00F44DB7">
        <w:rPr>
          <w:sz w:val="22"/>
        </w:rPr>
        <w:t>Aliuminio-aliuminio lizdinė plokštelė. Šiam vaistiniam preparatui specialių laikymo sąlygų nereikia.</w:t>
      </w:r>
    </w:p>
    <w:p w14:paraId="4ADCAE4F" w14:textId="77777777" w:rsidR="002452D7" w:rsidRPr="00F44DB7" w:rsidRDefault="002452D7" w:rsidP="002452D7">
      <w:pPr>
        <w:rPr>
          <w:sz w:val="22"/>
        </w:rPr>
      </w:pPr>
    </w:p>
    <w:p w14:paraId="0F17DB01" w14:textId="77777777" w:rsidR="002452D7" w:rsidRPr="00F44DB7" w:rsidRDefault="002452D7" w:rsidP="002452D7">
      <w:pPr>
        <w:rPr>
          <w:sz w:val="22"/>
        </w:rPr>
      </w:pPr>
      <w:r w:rsidRPr="00F44DB7">
        <w:rPr>
          <w:sz w:val="22"/>
        </w:rPr>
        <w:t xml:space="preserve">Vaistų negalima </w:t>
      </w:r>
      <w:r>
        <w:rPr>
          <w:sz w:val="22"/>
          <w:szCs w:val="22"/>
        </w:rPr>
        <w:t>išmesti</w:t>
      </w:r>
      <w:r w:rsidRPr="00F44DB7">
        <w:rPr>
          <w:sz w:val="22"/>
        </w:rPr>
        <w:t xml:space="preserve"> į kanalizaciją arba su buitinėmis atliekomis. Kaip išmesti nereikalingus vaistus, klauskite vaistininko. Šios priemonės padės apsaugoti aplinką.</w:t>
      </w:r>
    </w:p>
    <w:p w14:paraId="213961B9" w14:textId="77777777" w:rsidR="002452D7" w:rsidRPr="00F44DB7" w:rsidRDefault="002452D7" w:rsidP="002452D7">
      <w:pPr>
        <w:rPr>
          <w:sz w:val="22"/>
        </w:rPr>
      </w:pPr>
    </w:p>
    <w:p w14:paraId="3166BE11" w14:textId="77777777" w:rsidR="002452D7" w:rsidRPr="00F44DB7" w:rsidRDefault="002452D7" w:rsidP="002452D7">
      <w:pPr>
        <w:rPr>
          <w:sz w:val="22"/>
        </w:rPr>
      </w:pPr>
    </w:p>
    <w:p w14:paraId="4D964D12" w14:textId="77777777" w:rsidR="002452D7" w:rsidRPr="00F44DB7" w:rsidRDefault="002452D7" w:rsidP="002452D7">
      <w:pPr>
        <w:ind w:left="540" w:hanging="540"/>
        <w:rPr>
          <w:b/>
          <w:sz w:val="22"/>
        </w:rPr>
      </w:pPr>
      <w:bookmarkStart w:id="88" w:name="_Toc129243144"/>
      <w:bookmarkStart w:id="89" w:name="_Toc129243269"/>
      <w:r w:rsidRPr="00F44DB7">
        <w:rPr>
          <w:b/>
          <w:sz w:val="22"/>
        </w:rPr>
        <w:t>6.</w:t>
      </w:r>
      <w:r w:rsidRPr="00F44DB7">
        <w:rPr>
          <w:b/>
          <w:sz w:val="22"/>
        </w:rPr>
        <w:tab/>
      </w:r>
      <w:bookmarkEnd w:id="88"/>
      <w:bookmarkEnd w:id="89"/>
      <w:r w:rsidRPr="00F44DB7">
        <w:rPr>
          <w:b/>
          <w:sz w:val="22"/>
        </w:rPr>
        <w:t>Pakuotės turinys ir kita informacija</w:t>
      </w:r>
    </w:p>
    <w:p w14:paraId="1A177C8A" w14:textId="77777777" w:rsidR="002452D7" w:rsidRPr="00F44DB7" w:rsidRDefault="002452D7" w:rsidP="002452D7">
      <w:pPr>
        <w:rPr>
          <w:sz w:val="22"/>
        </w:rPr>
      </w:pPr>
    </w:p>
    <w:p w14:paraId="12117B2C" w14:textId="77777777" w:rsidR="002452D7" w:rsidRPr="00F44DB7" w:rsidRDefault="00DD6892" w:rsidP="002452D7">
      <w:pPr>
        <w:rPr>
          <w:b/>
          <w:sz w:val="22"/>
        </w:rPr>
      </w:pPr>
      <w:r>
        <w:rPr>
          <w:b/>
          <w:sz w:val="22"/>
        </w:rPr>
        <w:t>Buprenorphine G.L. Pharma</w:t>
      </w:r>
      <w:r w:rsidR="002452D7" w:rsidRPr="00F44DB7">
        <w:rPr>
          <w:b/>
          <w:sz w:val="22"/>
        </w:rPr>
        <w:t xml:space="preserve"> sudėtis</w:t>
      </w:r>
    </w:p>
    <w:p w14:paraId="43AF13F0" w14:textId="77777777" w:rsidR="002452D7" w:rsidRPr="00F44DB7" w:rsidRDefault="002452D7" w:rsidP="002452D7">
      <w:pPr>
        <w:rPr>
          <w:sz w:val="22"/>
          <w:u w:val="single"/>
        </w:rPr>
      </w:pPr>
    </w:p>
    <w:p w14:paraId="2E9CA692" w14:textId="77777777" w:rsidR="002452D7" w:rsidRPr="00F44DB7" w:rsidRDefault="002452D7" w:rsidP="002452D7">
      <w:pPr>
        <w:ind w:left="540" w:hanging="540"/>
        <w:rPr>
          <w:sz w:val="22"/>
        </w:rPr>
      </w:pPr>
      <w:r w:rsidRPr="00F44DB7">
        <w:rPr>
          <w:sz w:val="22"/>
        </w:rPr>
        <w:t>Veiklioji medžiaga yra buprenorfinas.</w:t>
      </w:r>
    </w:p>
    <w:p w14:paraId="4AAEF459" w14:textId="77777777" w:rsidR="002452D7" w:rsidRPr="00F44DB7" w:rsidRDefault="002452D7" w:rsidP="002452D7">
      <w:pPr>
        <w:rPr>
          <w:sz w:val="22"/>
        </w:rPr>
      </w:pPr>
    </w:p>
    <w:p w14:paraId="34E0D4D9" w14:textId="77777777" w:rsidR="002452D7" w:rsidRPr="002A2FEC" w:rsidRDefault="00DD6892" w:rsidP="002452D7">
      <w:pPr>
        <w:rPr>
          <w:sz w:val="22"/>
          <w:szCs w:val="22"/>
        </w:rPr>
      </w:pPr>
      <w:r>
        <w:rPr>
          <w:sz w:val="22"/>
          <w:szCs w:val="22"/>
        </w:rPr>
        <w:t>Buprenorphine G.L. Pharma</w:t>
      </w:r>
      <w:r w:rsidR="002452D7" w:rsidRPr="002A2FEC">
        <w:rPr>
          <w:sz w:val="22"/>
          <w:szCs w:val="22"/>
        </w:rPr>
        <w:t xml:space="preserve"> 2</w:t>
      </w:r>
      <w:r w:rsidR="002452D7">
        <w:rPr>
          <w:sz w:val="22"/>
          <w:szCs w:val="22"/>
        </w:rPr>
        <w:t> </w:t>
      </w:r>
      <w:r w:rsidR="002452D7" w:rsidRPr="002A2FEC">
        <w:rPr>
          <w:sz w:val="22"/>
          <w:szCs w:val="22"/>
        </w:rPr>
        <w:t>mg poliežuvinės tabletės</w:t>
      </w:r>
    </w:p>
    <w:p w14:paraId="30524C7E" w14:textId="77777777" w:rsidR="002452D7" w:rsidRPr="002A2FEC" w:rsidRDefault="002452D7" w:rsidP="002452D7">
      <w:pPr>
        <w:rPr>
          <w:sz w:val="22"/>
          <w:szCs w:val="22"/>
        </w:rPr>
      </w:pPr>
      <w:r>
        <w:rPr>
          <w:sz w:val="22"/>
          <w:szCs w:val="22"/>
        </w:rPr>
        <w:t>Kiek</w:t>
      </w:r>
      <w:r w:rsidRPr="002A2FEC">
        <w:rPr>
          <w:sz w:val="22"/>
          <w:szCs w:val="22"/>
        </w:rPr>
        <w:t>vienoje tabletėje yra 2,16</w:t>
      </w:r>
      <w:r>
        <w:rPr>
          <w:sz w:val="22"/>
          <w:szCs w:val="22"/>
        </w:rPr>
        <w:t> </w:t>
      </w:r>
      <w:r w:rsidRPr="002A2FEC">
        <w:rPr>
          <w:sz w:val="22"/>
          <w:szCs w:val="22"/>
        </w:rPr>
        <w:t>mg buprenorfino hidrochlorido, atitinkančio 2</w:t>
      </w:r>
      <w:r>
        <w:rPr>
          <w:sz w:val="22"/>
          <w:szCs w:val="22"/>
        </w:rPr>
        <w:t> </w:t>
      </w:r>
      <w:r w:rsidRPr="002A2FEC">
        <w:rPr>
          <w:sz w:val="22"/>
          <w:szCs w:val="22"/>
        </w:rPr>
        <w:t>mg buprenorfino.</w:t>
      </w:r>
    </w:p>
    <w:p w14:paraId="604D586F" w14:textId="0D322DE8" w:rsidR="002452D7" w:rsidRPr="002A2FEC" w:rsidRDefault="002452D7" w:rsidP="002452D7">
      <w:pPr>
        <w:rPr>
          <w:sz w:val="22"/>
          <w:szCs w:val="22"/>
        </w:rPr>
      </w:pPr>
      <w:r w:rsidRPr="002A2FEC">
        <w:rPr>
          <w:sz w:val="22"/>
          <w:szCs w:val="22"/>
        </w:rPr>
        <w:t>Pagalbinės medžiagos: laktozė monohidratas, manitolis, kukurūzų krakmolas, povidonas (K=27,0</w:t>
      </w:r>
      <w:r w:rsidR="00083A15">
        <w:rPr>
          <w:sz w:val="22"/>
          <w:szCs w:val="22"/>
        </w:rPr>
        <w:t>-32,4</w:t>
      </w:r>
      <w:r w:rsidRPr="002A2FEC">
        <w:rPr>
          <w:sz w:val="22"/>
          <w:szCs w:val="22"/>
        </w:rPr>
        <w:t>), citrinų rūgštis monohidratas, natrio citratas, magnio stearatas.</w:t>
      </w:r>
    </w:p>
    <w:p w14:paraId="1246924A" w14:textId="77777777" w:rsidR="002452D7" w:rsidRPr="00180B32" w:rsidRDefault="002452D7" w:rsidP="002452D7">
      <w:pPr>
        <w:rPr>
          <w:sz w:val="22"/>
          <w:highlight w:val="lightGray"/>
        </w:rPr>
      </w:pPr>
    </w:p>
    <w:p w14:paraId="3866CCF1" w14:textId="77777777" w:rsidR="002452D7" w:rsidRPr="00F44DB7" w:rsidRDefault="00DD6892" w:rsidP="002452D7">
      <w:pPr>
        <w:rPr>
          <w:sz w:val="22"/>
          <w:highlight w:val="lightGray"/>
        </w:rPr>
      </w:pPr>
      <w:r>
        <w:rPr>
          <w:sz w:val="22"/>
          <w:highlight w:val="lightGray"/>
        </w:rPr>
        <w:t>Buprenorphine G.L. Pharma</w:t>
      </w:r>
      <w:r w:rsidR="002452D7" w:rsidRPr="00F44DB7">
        <w:rPr>
          <w:sz w:val="22"/>
          <w:highlight w:val="lightGray"/>
        </w:rPr>
        <w:t xml:space="preserve"> </w:t>
      </w:r>
      <w:r w:rsidR="002452D7" w:rsidRPr="002A2FEC">
        <w:rPr>
          <w:sz w:val="22"/>
          <w:szCs w:val="22"/>
          <w:highlight w:val="lightGray"/>
        </w:rPr>
        <w:t>4</w:t>
      </w:r>
      <w:r w:rsidR="002452D7">
        <w:rPr>
          <w:sz w:val="22"/>
          <w:szCs w:val="22"/>
          <w:highlight w:val="lightGray"/>
        </w:rPr>
        <w:t> </w:t>
      </w:r>
      <w:r w:rsidR="002452D7" w:rsidRPr="00F44DB7">
        <w:rPr>
          <w:sz w:val="22"/>
          <w:highlight w:val="lightGray"/>
        </w:rPr>
        <w:t>mg poliežuvinės tabletės</w:t>
      </w:r>
    </w:p>
    <w:p w14:paraId="5AD10BE5" w14:textId="77777777" w:rsidR="002452D7" w:rsidRPr="002A2FEC" w:rsidRDefault="002452D7" w:rsidP="002452D7">
      <w:pPr>
        <w:rPr>
          <w:sz w:val="22"/>
          <w:szCs w:val="22"/>
          <w:highlight w:val="lightGray"/>
        </w:rPr>
      </w:pPr>
      <w:r>
        <w:rPr>
          <w:sz w:val="22"/>
          <w:szCs w:val="22"/>
          <w:highlight w:val="lightGray"/>
        </w:rPr>
        <w:t>Kiek</w:t>
      </w:r>
      <w:r w:rsidRPr="002A2FEC">
        <w:rPr>
          <w:sz w:val="22"/>
          <w:szCs w:val="22"/>
          <w:highlight w:val="lightGray"/>
        </w:rPr>
        <w:t>vienoje</w:t>
      </w:r>
      <w:r w:rsidRPr="00F44DB7">
        <w:rPr>
          <w:sz w:val="22"/>
          <w:highlight w:val="lightGray"/>
        </w:rPr>
        <w:t xml:space="preserve"> tabletėje yra </w:t>
      </w:r>
      <w:r w:rsidRPr="002A2FEC">
        <w:rPr>
          <w:sz w:val="22"/>
          <w:szCs w:val="22"/>
          <w:highlight w:val="lightGray"/>
        </w:rPr>
        <w:t>4,32</w:t>
      </w:r>
      <w:r>
        <w:rPr>
          <w:sz w:val="22"/>
          <w:szCs w:val="22"/>
          <w:highlight w:val="lightGray"/>
        </w:rPr>
        <w:t> </w:t>
      </w:r>
      <w:r w:rsidRPr="00F44DB7">
        <w:rPr>
          <w:sz w:val="22"/>
          <w:highlight w:val="lightGray"/>
        </w:rPr>
        <w:t xml:space="preserve">mg buprenorfino hidrochlorido, atitinkančio </w:t>
      </w:r>
      <w:r w:rsidRPr="002A2FEC">
        <w:rPr>
          <w:sz w:val="22"/>
          <w:szCs w:val="22"/>
          <w:highlight w:val="lightGray"/>
        </w:rPr>
        <w:t>4</w:t>
      </w:r>
      <w:r>
        <w:rPr>
          <w:sz w:val="22"/>
          <w:szCs w:val="22"/>
          <w:highlight w:val="lightGray"/>
        </w:rPr>
        <w:t> </w:t>
      </w:r>
      <w:r w:rsidRPr="002A2FEC">
        <w:rPr>
          <w:sz w:val="22"/>
          <w:szCs w:val="22"/>
          <w:highlight w:val="lightGray"/>
        </w:rPr>
        <w:t>mg buprenorfino.</w:t>
      </w:r>
    </w:p>
    <w:p w14:paraId="20C241EF" w14:textId="5917D70D" w:rsidR="002452D7" w:rsidRPr="00F44DB7" w:rsidRDefault="002452D7" w:rsidP="002452D7">
      <w:pPr>
        <w:rPr>
          <w:sz w:val="22"/>
          <w:highlight w:val="lightGray"/>
        </w:rPr>
      </w:pPr>
      <w:r w:rsidRPr="00F44DB7">
        <w:rPr>
          <w:sz w:val="22"/>
          <w:highlight w:val="lightGray"/>
        </w:rPr>
        <w:t>Pagalbinės medžiagos: laktozė monohidratas, manitolis, kukurūzų krakmolas, povidonas (K=27,0</w:t>
      </w:r>
      <w:r w:rsidR="00083A15" w:rsidRPr="00294721">
        <w:rPr>
          <w:sz w:val="22"/>
          <w:szCs w:val="22"/>
          <w:highlight w:val="lightGray"/>
        </w:rPr>
        <w:t>-32,4</w:t>
      </w:r>
      <w:r w:rsidRPr="00F44DB7">
        <w:rPr>
          <w:sz w:val="22"/>
          <w:highlight w:val="lightGray"/>
        </w:rPr>
        <w:t>), citrinų rūgštis monohidratas, natrio citratas, magnio stearatas.</w:t>
      </w:r>
    </w:p>
    <w:p w14:paraId="57683D52" w14:textId="77777777" w:rsidR="002452D7" w:rsidRPr="00F44DB7" w:rsidRDefault="002452D7" w:rsidP="002452D7">
      <w:pPr>
        <w:rPr>
          <w:sz w:val="22"/>
          <w:highlight w:val="lightGray"/>
        </w:rPr>
      </w:pPr>
    </w:p>
    <w:p w14:paraId="55056847" w14:textId="77777777" w:rsidR="002452D7" w:rsidRPr="002A2FEC" w:rsidRDefault="00DD6892" w:rsidP="002452D7">
      <w:pPr>
        <w:rPr>
          <w:sz w:val="22"/>
          <w:szCs w:val="22"/>
          <w:highlight w:val="lightGray"/>
        </w:rPr>
      </w:pPr>
      <w:r>
        <w:rPr>
          <w:sz w:val="22"/>
          <w:szCs w:val="22"/>
          <w:highlight w:val="lightGray"/>
        </w:rPr>
        <w:t>Buprenorphine G.L. Pharma</w:t>
      </w:r>
      <w:r w:rsidR="002452D7" w:rsidRPr="002A2FEC">
        <w:rPr>
          <w:sz w:val="22"/>
          <w:szCs w:val="22"/>
          <w:highlight w:val="lightGray"/>
        </w:rPr>
        <w:t xml:space="preserve"> 8</w:t>
      </w:r>
      <w:r w:rsidR="002452D7">
        <w:rPr>
          <w:sz w:val="22"/>
          <w:szCs w:val="22"/>
          <w:highlight w:val="lightGray"/>
        </w:rPr>
        <w:t> </w:t>
      </w:r>
      <w:r w:rsidR="002452D7" w:rsidRPr="002A2FEC">
        <w:rPr>
          <w:sz w:val="22"/>
          <w:szCs w:val="22"/>
          <w:highlight w:val="lightGray"/>
        </w:rPr>
        <w:t>mg poliežuvinės tabletės</w:t>
      </w:r>
    </w:p>
    <w:p w14:paraId="4B7E3E70" w14:textId="77777777" w:rsidR="002452D7" w:rsidRPr="00F44DB7" w:rsidRDefault="002452D7" w:rsidP="002452D7">
      <w:pPr>
        <w:rPr>
          <w:sz w:val="22"/>
          <w:highlight w:val="lightGray"/>
        </w:rPr>
      </w:pPr>
      <w:r>
        <w:rPr>
          <w:sz w:val="22"/>
          <w:szCs w:val="22"/>
          <w:highlight w:val="lightGray"/>
        </w:rPr>
        <w:t>Kiek</w:t>
      </w:r>
      <w:r w:rsidRPr="002A2FEC">
        <w:rPr>
          <w:sz w:val="22"/>
          <w:szCs w:val="22"/>
          <w:highlight w:val="lightGray"/>
        </w:rPr>
        <w:t>vienoje tabletėje yra 8,64</w:t>
      </w:r>
      <w:r>
        <w:rPr>
          <w:sz w:val="22"/>
          <w:szCs w:val="22"/>
          <w:highlight w:val="lightGray"/>
        </w:rPr>
        <w:t> </w:t>
      </w:r>
      <w:r w:rsidRPr="002A2FEC">
        <w:rPr>
          <w:sz w:val="22"/>
          <w:szCs w:val="22"/>
          <w:highlight w:val="lightGray"/>
        </w:rPr>
        <w:t>mg buprenorfino hidrochlorido, atitinkančio 8</w:t>
      </w:r>
      <w:r>
        <w:rPr>
          <w:sz w:val="22"/>
          <w:szCs w:val="22"/>
          <w:highlight w:val="lightGray"/>
        </w:rPr>
        <w:t> </w:t>
      </w:r>
      <w:r w:rsidRPr="00F44DB7">
        <w:rPr>
          <w:sz w:val="22"/>
          <w:highlight w:val="lightGray"/>
        </w:rPr>
        <w:t>mg buprenorfino.</w:t>
      </w:r>
    </w:p>
    <w:p w14:paraId="452E35F0" w14:textId="02A1E94A" w:rsidR="002452D7" w:rsidRPr="00F44DB7" w:rsidRDefault="002452D7" w:rsidP="002452D7">
      <w:pPr>
        <w:rPr>
          <w:sz w:val="22"/>
        </w:rPr>
      </w:pPr>
      <w:r w:rsidRPr="00F44DB7">
        <w:rPr>
          <w:sz w:val="22"/>
          <w:highlight w:val="lightGray"/>
        </w:rPr>
        <w:t>Pagalbinės medžiagos: laktozė monohidratas, manitolis, kukurūzų krakmolas, povidonas (K=27,0</w:t>
      </w:r>
      <w:r w:rsidR="00083A15" w:rsidRPr="00294721">
        <w:rPr>
          <w:sz w:val="22"/>
          <w:szCs w:val="22"/>
          <w:highlight w:val="lightGray"/>
        </w:rPr>
        <w:t>-32,4</w:t>
      </w:r>
      <w:r w:rsidRPr="00F44DB7">
        <w:rPr>
          <w:sz w:val="22"/>
          <w:highlight w:val="lightGray"/>
        </w:rPr>
        <w:t>), citrinų rūgštis monohidratas, natrio citratas, magnio stearatas.</w:t>
      </w:r>
    </w:p>
    <w:p w14:paraId="18D81D91" w14:textId="77777777" w:rsidR="002452D7" w:rsidRPr="00F44DB7" w:rsidRDefault="002452D7" w:rsidP="002452D7">
      <w:pPr>
        <w:rPr>
          <w:sz w:val="22"/>
        </w:rPr>
      </w:pPr>
    </w:p>
    <w:p w14:paraId="35F3144D" w14:textId="77777777" w:rsidR="002452D7" w:rsidRPr="00F44DB7" w:rsidRDefault="00DD6892" w:rsidP="002452D7">
      <w:pPr>
        <w:rPr>
          <w:b/>
          <w:sz w:val="22"/>
        </w:rPr>
      </w:pPr>
      <w:r>
        <w:rPr>
          <w:b/>
          <w:sz w:val="22"/>
        </w:rPr>
        <w:t>Buprenorphine G.L. Pharma</w:t>
      </w:r>
      <w:r w:rsidR="002452D7" w:rsidRPr="00F44DB7">
        <w:rPr>
          <w:b/>
          <w:sz w:val="22"/>
        </w:rPr>
        <w:t xml:space="preserve"> išvaizda ir kiekis pakuotėje</w:t>
      </w:r>
    </w:p>
    <w:p w14:paraId="495E9288" w14:textId="77777777" w:rsidR="002452D7" w:rsidRPr="00F44DB7" w:rsidRDefault="002452D7" w:rsidP="002452D7">
      <w:pPr>
        <w:rPr>
          <w:sz w:val="22"/>
        </w:rPr>
      </w:pPr>
    </w:p>
    <w:p w14:paraId="4C284CF6" w14:textId="77777777" w:rsidR="002452D7" w:rsidRPr="00F44DB7" w:rsidRDefault="00DD6892" w:rsidP="002452D7">
      <w:pPr>
        <w:rPr>
          <w:sz w:val="22"/>
        </w:rPr>
      </w:pPr>
      <w:r>
        <w:rPr>
          <w:sz w:val="22"/>
        </w:rPr>
        <w:t>Buprenorphine G.L. Pharma</w:t>
      </w:r>
      <w:r w:rsidR="002452D7" w:rsidRPr="00F44DB7">
        <w:rPr>
          <w:sz w:val="22"/>
        </w:rPr>
        <w:t xml:space="preserve"> 2</w:t>
      </w:r>
      <w:r w:rsidR="002452D7">
        <w:rPr>
          <w:sz w:val="22"/>
          <w:szCs w:val="22"/>
        </w:rPr>
        <w:t> </w:t>
      </w:r>
      <w:r w:rsidR="002452D7" w:rsidRPr="00F44DB7">
        <w:rPr>
          <w:sz w:val="22"/>
        </w:rPr>
        <w:t>mg poliežuvinės tabletės yra baltos ovalios plokščios nuožulniais kraštais</w:t>
      </w:r>
      <w:r w:rsidR="002452D7">
        <w:rPr>
          <w:sz w:val="22"/>
          <w:szCs w:val="22"/>
        </w:rPr>
        <w:t>, ilgis 10 mm, plotis 5 mm</w:t>
      </w:r>
      <w:r w:rsidR="002452D7" w:rsidRPr="00F44DB7">
        <w:rPr>
          <w:sz w:val="22"/>
        </w:rPr>
        <w:t>.</w:t>
      </w:r>
    </w:p>
    <w:p w14:paraId="411D663D" w14:textId="77777777" w:rsidR="002452D7" w:rsidRPr="00F44DB7" w:rsidRDefault="002452D7" w:rsidP="002452D7">
      <w:pPr>
        <w:rPr>
          <w:sz w:val="22"/>
        </w:rPr>
      </w:pPr>
    </w:p>
    <w:p w14:paraId="1FE80914" w14:textId="77777777" w:rsidR="002452D7" w:rsidRPr="00F44DB7" w:rsidRDefault="00DD6892" w:rsidP="002452D7">
      <w:pPr>
        <w:rPr>
          <w:sz w:val="22"/>
          <w:highlight w:val="lightGray"/>
        </w:rPr>
      </w:pPr>
      <w:r>
        <w:rPr>
          <w:sz w:val="22"/>
          <w:highlight w:val="lightGray"/>
        </w:rPr>
        <w:t>Buprenorphine G.L. Pharma</w:t>
      </w:r>
      <w:r w:rsidR="002452D7" w:rsidRPr="00F44DB7">
        <w:rPr>
          <w:sz w:val="22"/>
          <w:highlight w:val="lightGray"/>
        </w:rPr>
        <w:t xml:space="preserve"> 4</w:t>
      </w:r>
      <w:r w:rsidR="002452D7">
        <w:rPr>
          <w:sz w:val="22"/>
          <w:szCs w:val="22"/>
          <w:highlight w:val="lightGray"/>
        </w:rPr>
        <w:t> </w:t>
      </w:r>
      <w:r w:rsidR="002452D7" w:rsidRPr="00F44DB7">
        <w:rPr>
          <w:sz w:val="22"/>
          <w:highlight w:val="lightGray"/>
        </w:rPr>
        <w:t>mg poliežuvinės tabletės yra baltos ovalios plokščios nuožulniais kraštais ir vagele abiejose pusėse</w:t>
      </w:r>
      <w:r w:rsidR="002452D7" w:rsidRPr="005E530F">
        <w:rPr>
          <w:sz w:val="22"/>
          <w:szCs w:val="22"/>
          <w:highlight w:val="lightGray"/>
        </w:rPr>
        <w:t>, ilgis 12 mm, plotis 6 mm</w:t>
      </w:r>
      <w:r w:rsidR="002452D7" w:rsidRPr="00F44DB7">
        <w:rPr>
          <w:sz w:val="22"/>
          <w:highlight w:val="lightGray"/>
        </w:rPr>
        <w:t>.</w:t>
      </w:r>
    </w:p>
    <w:p w14:paraId="23B112B8" w14:textId="77777777" w:rsidR="002452D7" w:rsidRPr="00F44DB7" w:rsidRDefault="002452D7" w:rsidP="002452D7">
      <w:pPr>
        <w:rPr>
          <w:sz w:val="22"/>
        </w:rPr>
      </w:pPr>
      <w:r w:rsidRPr="00F44DB7">
        <w:rPr>
          <w:sz w:val="22"/>
          <w:highlight w:val="lightGray"/>
        </w:rPr>
        <w:t>Vagelė neskirta tabletei perlaužti.</w:t>
      </w:r>
    </w:p>
    <w:p w14:paraId="5B27D723" w14:textId="77777777" w:rsidR="002452D7" w:rsidRPr="00F44DB7" w:rsidRDefault="002452D7" w:rsidP="002452D7">
      <w:pPr>
        <w:rPr>
          <w:sz w:val="22"/>
          <w:highlight w:val="lightGray"/>
        </w:rPr>
      </w:pPr>
    </w:p>
    <w:p w14:paraId="22753FB2" w14:textId="77777777" w:rsidR="002452D7" w:rsidRPr="005E530F" w:rsidRDefault="00DD6892" w:rsidP="002452D7">
      <w:pPr>
        <w:rPr>
          <w:sz w:val="22"/>
          <w:szCs w:val="22"/>
          <w:highlight w:val="lightGray"/>
        </w:rPr>
      </w:pPr>
      <w:r>
        <w:rPr>
          <w:sz w:val="22"/>
          <w:szCs w:val="22"/>
          <w:highlight w:val="lightGray"/>
        </w:rPr>
        <w:t>Buprenorphine G.L. Pharma</w:t>
      </w:r>
      <w:r w:rsidR="002452D7" w:rsidRPr="002A2FEC">
        <w:rPr>
          <w:sz w:val="22"/>
          <w:szCs w:val="22"/>
          <w:highlight w:val="lightGray"/>
        </w:rPr>
        <w:t xml:space="preserve"> </w:t>
      </w:r>
      <w:r w:rsidR="002452D7">
        <w:rPr>
          <w:sz w:val="22"/>
          <w:szCs w:val="22"/>
          <w:highlight w:val="lightGray"/>
        </w:rPr>
        <w:t>8 </w:t>
      </w:r>
      <w:r w:rsidR="002452D7" w:rsidRPr="002A2FEC">
        <w:rPr>
          <w:sz w:val="22"/>
          <w:szCs w:val="22"/>
          <w:highlight w:val="lightGray"/>
        </w:rPr>
        <w:t>mg poliežuvinės tabletės yra baltos ovalios plokščios nuožulniais kraštais ir vagele abiejose pusėse</w:t>
      </w:r>
      <w:r w:rsidR="002452D7" w:rsidRPr="005E530F">
        <w:rPr>
          <w:sz w:val="22"/>
          <w:szCs w:val="22"/>
          <w:highlight w:val="lightGray"/>
        </w:rPr>
        <w:t>, ilgis 1</w:t>
      </w:r>
      <w:r w:rsidR="002452D7">
        <w:rPr>
          <w:sz w:val="22"/>
          <w:szCs w:val="22"/>
          <w:highlight w:val="lightGray"/>
        </w:rPr>
        <w:t>4</w:t>
      </w:r>
      <w:r w:rsidR="002452D7" w:rsidRPr="005E530F">
        <w:rPr>
          <w:sz w:val="22"/>
          <w:szCs w:val="22"/>
          <w:highlight w:val="lightGray"/>
        </w:rPr>
        <w:t xml:space="preserve"> mm, plotis </w:t>
      </w:r>
      <w:r w:rsidR="002452D7">
        <w:rPr>
          <w:sz w:val="22"/>
          <w:szCs w:val="22"/>
          <w:highlight w:val="lightGray"/>
        </w:rPr>
        <w:t>7</w:t>
      </w:r>
      <w:r w:rsidR="002452D7" w:rsidRPr="005E530F">
        <w:rPr>
          <w:sz w:val="22"/>
          <w:szCs w:val="22"/>
          <w:highlight w:val="lightGray"/>
        </w:rPr>
        <w:t xml:space="preserve"> mm.</w:t>
      </w:r>
    </w:p>
    <w:p w14:paraId="07194B50" w14:textId="77777777" w:rsidR="002452D7" w:rsidRPr="002A2FEC" w:rsidRDefault="002452D7" w:rsidP="002452D7">
      <w:pPr>
        <w:rPr>
          <w:sz w:val="22"/>
          <w:szCs w:val="22"/>
        </w:rPr>
      </w:pPr>
      <w:r w:rsidRPr="002A2FEC">
        <w:rPr>
          <w:sz w:val="22"/>
          <w:szCs w:val="22"/>
          <w:highlight w:val="lightGray"/>
        </w:rPr>
        <w:t>Vagelė neskirta tabletei perlaužti.</w:t>
      </w:r>
    </w:p>
    <w:p w14:paraId="706ADFA7" w14:textId="77777777" w:rsidR="002452D7" w:rsidRPr="00B15E22" w:rsidRDefault="00DD6892" w:rsidP="002452D7">
      <w:pPr>
        <w:rPr>
          <w:sz w:val="22"/>
        </w:rPr>
      </w:pPr>
      <w:r>
        <w:rPr>
          <w:sz w:val="22"/>
        </w:rPr>
        <w:lastRenderedPageBreak/>
        <w:t>Buprenorphine G.L. Pharma</w:t>
      </w:r>
      <w:r w:rsidR="002452D7" w:rsidRPr="00B15E22">
        <w:rPr>
          <w:sz w:val="22"/>
        </w:rPr>
        <w:t xml:space="preserve"> poliežuvinės tabletės tiekiamos lizdinėje plokštelėje po 7, 10, 28</w:t>
      </w:r>
      <w:r w:rsidR="002452D7">
        <w:rPr>
          <w:sz w:val="22"/>
          <w:szCs w:val="22"/>
        </w:rPr>
        <w:t>, 30</w:t>
      </w:r>
      <w:r w:rsidR="002452D7" w:rsidRPr="00B15E22">
        <w:rPr>
          <w:sz w:val="22"/>
        </w:rPr>
        <w:t xml:space="preserve"> arba </w:t>
      </w:r>
      <w:r w:rsidR="002452D7">
        <w:rPr>
          <w:sz w:val="22"/>
          <w:szCs w:val="22"/>
        </w:rPr>
        <w:t>49</w:t>
      </w:r>
      <w:r w:rsidR="002452D7" w:rsidRPr="00B15E22">
        <w:rPr>
          <w:sz w:val="22"/>
          <w:szCs w:val="22"/>
        </w:rPr>
        <w:t xml:space="preserve"> table</w:t>
      </w:r>
      <w:r w:rsidR="002452D7">
        <w:rPr>
          <w:sz w:val="22"/>
          <w:szCs w:val="22"/>
        </w:rPr>
        <w:t>tes</w:t>
      </w:r>
      <w:r w:rsidR="002452D7" w:rsidRPr="00B15E22">
        <w:rPr>
          <w:sz w:val="22"/>
        </w:rPr>
        <w:t>.</w:t>
      </w:r>
    </w:p>
    <w:p w14:paraId="4F12EE39" w14:textId="77777777" w:rsidR="002452D7" w:rsidRPr="002A2FEC" w:rsidRDefault="002452D7" w:rsidP="002452D7">
      <w:pPr>
        <w:rPr>
          <w:sz w:val="22"/>
          <w:szCs w:val="22"/>
        </w:rPr>
      </w:pPr>
      <w:r w:rsidRPr="002A2FEC">
        <w:rPr>
          <w:sz w:val="22"/>
          <w:szCs w:val="22"/>
        </w:rPr>
        <w:t>Gali būti tiekiamos ne visų dydžių pakuotės.</w:t>
      </w:r>
    </w:p>
    <w:p w14:paraId="2449D18F" w14:textId="77777777" w:rsidR="002452D7" w:rsidRPr="00F44DB7" w:rsidRDefault="002452D7" w:rsidP="002452D7">
      <w:pPr>
        <w:rPr>
          <w:sz w:val="22"/>
        </w:rPr>
      </w:pPr>
    </w:p>
    <w:p w14:paraId="3EF90E0D" w14:textId="77777777" w:rsidR="002452D7" w:rsidRPr="00F44DB7" w:rsidRDefault="002452D7" w:rsidP="002452D7">
      <w:pPr>
        <w:rPr>
          <w:b/>
          <w:sz w:val="22"/>
        </w:rPr>
      </w:pPr>
      <w:r w:rsidRPr="00F44DB7">
        <w:rPr>
          <w:b/>
          <w:sz w:val="22"/>
        </w:rPr>
        <w:t>Registruotojas ir gamintojas</w:t>
      </w:r>
    </w:p>
    <w:p w14:paraId="739CDDEA" w14:textId="77777777" w:rsidR="002452D7" w:rsidRPr="00F44DB7" w:rsidRDefault="002452D7" w:rsidP="002452D7">
      <w:pPr>
        <w:rPr>
          <w:sz w:val="22"/>
        </w:rPr>
      </w:pPr>
    </w:p>
    <w:p w14:paraId="63FA4800" w14:textId="77777777" w:rsidR="002452D7" w:rsidRPr="00F44DB7" w:rsidRDefault="002452D7" w:rsidP="002452D7">
      <w:pPr>
        <w:rPr>
          <w:sz w:val="22"/>
        </w:rPr>
      </w:pPr>
      <w:r w:rsidRPr="00F44DB7">
        <w:rPr>
          <w:sz w:val="22"/>
        </w:rPr>
        <w:t>G.L. Pharma GmbH</w:t>
      </w:r>
    </w:p>
    <w:p w14:paraId="13A91AB8" w14:textId="77777777" w:rsidR="002452D7" w:rsidRPr="00F44DB7" w:rsidRDefault="002452D7" w:rsidP="002452D7">
      <w:pPr>
        <w:rPr>
          <w:sz w:val="22"/>
        </w:rPr>
      </w:pPr>
      <w:r w:rsidRPr="00F44DB7">
        <w:rPr>
          <w:sz w:val="22"/>
        </w:rPr>
        <w:t>Schlossplatz 1</w:t>
      </w:r>
    </w:p>
    <w:p w14:paraId="5972BBD7" w14:textId="77777777" w:rsidR="002452D7" w:rsidRPr="00F44DB7" w:rsidRDefault="002452D7" w:rsidP="002452D7">
      <w:pPr>
        <w:rPr>
          <w:sz w:val="22"/>
        </w:rPr>
      </w:pPr>
      <w:r w:rsidRPr="00F44DB7">
        <w:rPr>
          <w:sz w:val="22"/>
        </w:rPr>
        <w:t xml:space="preserve"> 8502 Lannach</w:t>
      </w:r>
    </w:p>
    <w:p w14:paraId="219D0D63" w14:textId="77777777" w:rsidR="002452D7" w:rsidRPr="00F44DB7" w:rsidRDefault="002452D7" w:rsidP="002452D7">
      <w:pPr>
        <w:rPr>
          <w:sz w:val="22"/>
        </w:rPr>
      </w:pPr>
      <w:r w:rsidRPr="00F44DB7">
        <w:rPr>
          <w:sz w:val="22"/>
        </w:rPr>
        <w:t>Austrija</w:t>
      </w:r>
    </w:p>
    <w:p w14:paraId="2117401F" w14:textId="77777777" w:rsidR="002452D7" w:rsidRPr="00F44DB7" w:rsidRDefault="002452D7" w:rsidP="002452D7">
      <w:pPr>
        <w:rPr>
          <w:sz w:val="22"/>
        </w:rPr>
      </w:pPr>
    </w:p>
    <w:p w14:paraId="14039EBC" w14:textId="77777777" w:rsidR="002452D7" w:rsidRPr="00F44DB7" w:rsidRDefault="002452D7" w:rsidP="002452D7">
      <w:pPr>
        <w:rPr>
          <w:sz w:val="22"/>
        </w:rPr>
      </w:pPr>
      <w:r w:rsidRPr="00F44DB7">
        <w:rPr>
          <w:sz w:val="22"/>
        </w:rPr>
        <w:t xml:space="preserve">Jeigu apie šį vaistą norite sužinoti daugiau, kreipkitės į vietinį </w:t>
      </w:r>
      <w:r w:rsidRPr="002A2FEC">
        <w:rPr>
          <w:sz w:val="22"/>
          <w:szCs w:val="22"/>
        </w:rPr>
        <w:t>r</w:t>
      </w:r>
      <w:r>
        <w:rPr>
          <w:sz w:val="22"/>
          <w:szCs w:val="22"/>
        </w:rPr>
        <w:t>egistruo</w:t>
      </w:r>
      <w:r w:rsidRPr="002A2FEC">
        <w:rPr>
          <w:sz w:val="22"/>
          <w:szCs w:val="22"/>
        </w:rPr>
        <w:t>tojo</w:t>
      </w:r>
      <w:r w:rsidRPr="00F44DB7">
        <w:rPr>
          <w:sz w:val="22"/>
        </w:rPr>
        <w:t xml:space="preserve"> atstovą.</w:t>
      </w:r>
    </w:p>
    <w:p w14:paraId="69ED51FC" w14:textId="77777777" w:rsidR="002452D7" w:rsidRPr="00F44DB7" w:rsidRDefault="002452D7" w:rsidP="002452D7">
      <w:pPr>
        <w:rPr>
          <w:sz w:val="22"/>
        </w:rPr>
      </w:pPr>
    </w:p>
    <w:p w14:paraId="506F1985" w14:textId="77777777" w:rsidR="002452D7" w:rsidRPr="00970296" w:rsidRDefault="002452D7" w:rsidP="002452D7">
      <w:pPr>
        <w:pStyle w:val="BTEMEASMCA"/>
      </w:pPr>
      <w:r w:rsidRPr="00F44DB7">
        <w:rPr>
          <w:lang w:val="lt-LT"/>
        </w:rPr>
        <w:t>UAB „GL Pharma Vilnius“</w:t>
      </w:r>
    </w:p>
    <w:p w14:paraId="5132EF83" w14:textId="77777777" w:rsidR="002452D7" w:rsidRPr="00970296" w:rsidRDefault="002452D7" w:rsidP="002452D7">
      <w:pPr>
        <w:pStyle w:val="BTEMEASMCA"/>
        <w:numPr>
          <w:ilvl w:val="0"/>
          <w:numId w:val="2"/>
        </w:numPr>
        <w:ind w:left="284" w:hanging="284"/>
      </w:pPr>
      <w:r w:rsidRPr="00180B32">
        <w:rPr>
          <w:lang w:val="lt-LT"/>
        </w:rPr>
        <w:t>Jakšto g. 12</w:t>
      </w:r>
    </w:p>
    <w:p w14:paraId="2A1B5985" w14:textId="77777777" w:rsidR="002452D7" w:rsidRPr="00970296" w:rsidRDefault="002452D7" w:rsidP="002452D7">
      <w:pPr>
        <w:pStyle w:val="BTEMEASMCA"/>
      </w:pPr>
      <w:r w:rsidRPr="00180B32">
        <w:rPr>
          <w:lang w:val="lt-LT"/>
        </w:rPr>
        <w:t xml:space="preserve">LT-01105 Vilnius </w:t>
      </w:r>
    </w:p>
    <w:p w14:paraId="7646107D" w14:textId="77777777" w:rsidR="002452D7" w:rsidRPr="00970296" w:rsidRDefault="002452D7" w:rsidP="002452D7">
      <w:pPr>
        <w:pStyle w:val="BTEMEASMCA"/>
      </w:pPr>
      <w:r w:rsidRPr="00180B32">
        <w:rPr>
          <w:lang w:val="lt-LT"/>
        </w:rPr>
        <w:t>Tel. (8 5) 261 0705</w:t>
      </w:r>
    </w:p>
    <w:p w14:paraId="78F38F0E" w14:textId="77777777" w:rsidR="002452D7" w:rsidRPr="00B15E22" w:rsidRDefault="002452D7" w:rsidP="002452D7">
      <w:pPr>
        <w:rPr>
          <w:sz w:val="22"/>
        </w:rPr>
      </w:pPr>
      <w:r w:rsidRPr="00B15E22">
        <w:rPr>
          <w:sz w:val="22"/>
        </w:rPr>
        <w:t xml:space="preserve">El. paštas: </w:t>
      </w:r>
      <w:hyperlink r:id="rId13" w:history="1">
        <w:r w:rsidRPr="00180B32">
          <w:rPr>
            <w:rStyle w:val="Hipersaitas"/>
            <w:rFonts w:eastAsiaTheme="majorEastAsia"/>
          </w:rPr>
          <w:t>office@gl-pharma.lt</w:t>
        </w:r>
      </w:hyperlink>
    </w:p>
    <w:p w14:paraId="32C411D6" w14:textId="77777777" w:rsidR="002452D7" w:rsidRPr="00B15E22" w:rsidRDefault="002452D7" w:rsidP="002452D7">
      <w:pPr>
        <w:rPr>
          <w:sz w:val="22"/>
        </w:rPr>
      </w:pPr>
    </w:p>
    <w:p w14:paraId="26ECFB10" w14:textId="77777777" w:rsidR="002452D7" w:rsidRPr="00F44DB7" w:rsidRDefault="002452D7" w:rsidP="002452D7">
      <w:pPr>
        <w:rPr>
          <w:sz w:val="22"/>
        </w:rPr>
      </w:pPr>
      <w:r w:rsidRPr="001D09A4">
        <w:rPr>
          <w:b/>
          <w:sz w:val="22"/>
        </w:rPr>
        <w:t>Šis vaistas EEE valstybėse narėse registruotas tokiais pavadinimais:</w:t>
      </w:r>
    </w:p>
    <w:p w14:paraId="6C6850C1" w14:textId="43E7CC48" w:rsidR="002452D7" w:rsidRPr="00F44DB7" w:rsidRDefault="002452D7" w:rsidP="002452D7">
      <w:pPr>
        <w:ind w:left="-426" w:firstLine="426"/>
        <w:rPr>
          <w:sz w:val="22"/>
        </w:rPr>
      </w:pPr>
      <w:r w:rsidRPr="00F44DB7">
        <w:rPr>
          <w:sz w:val="22"/>
        </w:rPr>
        <w:t xml:space="preserve">Švedija, Norvegija: </w:t>
      </w:r>
      <w:r w:rsidR="00DD6892">
        <w:rPr>
          <w:sz w:val="22"/>
        </w:rPr>
        <w:t>Buprenorphine G.L. Pharma</w:t>
      </w:r>
      <w:r w:rsidRPr="00F44DB7">
        <w:rPr>
          <w:sz w:val="22"/>
        </w:rPr>
        <w:t xml:space="preserve"> 2/ 4/ 8 mg </w:t>
      </w:r>
    </w:p>
    <w:p w14:paraId="78EEE1F0" w14:textId="77777777" w:rsidR="002452D7" w:rsidRPr="00F44DB7" w:rsidRDefault="002452D7" w:rsidP="002452D7">
      <w:pPr>
        <w:numPr>
          <w:ilvl w:val="12"/>
          <w:numId w:val="0"/>
        </w:numPr>
        <w:ind w:right="-2"/>
        <w:rPr>
          <w:sz w:val="22"/>
        </w:rPr>
      </w:pPr>
      <w:r w:rsidRPr="00F44DB7">
        <w:rPr>
          <w:sz w:val="22"/>
        </w:rPr>
        <w:t>Bulgarija, Vokietija: Buprenorphin G.L.</w:t>
      </w:r>
    </w:p>
    <w:p w14:paraId="7F5EAEB1" w14:textId="77777777" w:rsidR="002452D7" w:rsidRPr="00F44DB7" w:rsidRDefault="002452D7" w:rsidP="002452D7">
      <w:pPr>
        <w:rPr>
          <w:sz w:val="22"/>
        </w:rPr>
      </w:pPr>
      <w:r w:rsidRPr="00F44DB7">
        <w:rPr>
          <w:sz w:val="22"/>
        </w:rPr>
        <w:t xml:space="preserve">Estija, Latvija, Lietuva: </w:t>
      </w:r>
      <w:r w:rsidR="00DD6892">
        <w:rPr>
          <w:sz w:val="22"/>
        </w:rPr>
        <w:t>Buprenorphine G.L. Pharma</w:t>
      </w:r>
    </w:p>
    <w:p w14:paraId="6E60BBE7" w14:textId="77777777" w:rsidR="002452D7" w:rsidRPr="00F44DB7" w:rsidRDefault="002452D7" w:rsidP="002452D7">
      <w:pPr>
        <w:rPr>
          <w:sz w:val="22"/>
        </w:rPr>
      </w:pPr>
    </w:p>
    <w:p w14:paraId="101573A6" w14:textId="77777777" w:rsidR="002452D7" w:rsidRPr="002A2FEC" w:rsidRDefault="002452D7" w:rsidP="002452D7">
      <w:pPr>
        <w:rPr>
          <w:sz w:val="22"/>
          <w:szCs w:val="22"/>
        </w:rPr>
      </w:pPr>
    </w:p>
    <w:p w14:paraId="22025BFB" w14:textId="56212327" w:rsidR="002452D7" w:rsidRPr="00742DF8" w:rsidRDefault="002452D7" w:rsidP="002452D7">
      <w:pPr>
        <w:numPr>
          <w:ilvl w:val="12"/>
          <w:numId w:val="0"/>
        </w:numPr>
        <w:ind w:right="-2"/>
        <w:rPr>
          <w:strike/>
          <w:sz w:val="22"/>
        </w:rPr>
      </w:pPr>
      <w:r w:rsidRPr="00F44DB7">
        <w:rPr>
          <w:b/>
          <w:sz w:val="22"/>
        </w:rPr>
        <w:t xml:space="preserve">Šis pakuotės lapelis paskutinį kartą peržiūrėtas </w:t>
      </w:r>
      <w:r w:rsidR="00083A15">
        <w:rPr>
          <w:b/>
          <w:sz w:val="22"/>
        </w:rPr>
        <w:t>2018-11-29.</w:t>
      </w:r>
    </w:p>
    <w:p w14:paraId="4F8F7A42" w14:textId="77777777" w:rsidR="002452D7" w:rsidRDefault="002452D7" w:rsidP="002452D7">
      <w:pPr>
        <w:rPr>
          <w:sz w:val="22"/>
          <w:szCs w:val="22"/>
        </w:rPr>
      </w:pPr>
    </w:p>
    <w:p w14:paraId="4E521A28" w14:textId="77777777" w:rsidR="002452D7" w:rsidRPr="00F44DB7" w:rsidRDefault="002452D7" w:rsidP="002452D7">
      <w:pPr>
        <w:rPr>
          <w:sz w:val="22"/>
        </w:rPr>
      </w:pPr>
    </w:p>
    <w:p w14:paraId="3EC244C0" w14:textId="77777777" w:rsidR="002452D7" w:rsidRPr="00F44DB7" w:rsidRDefault="002452D7" w:rsidP="002452D7">
      <w:pPr>
        <w:rPr>
          <w:sz w:val="22"/>
        </w:rPr>
      </w:pPr>
      <w:r w:rsidRPr="00F44DB7">
        <w:rPr>
          <w:sz w:val="22"/>
        </w:rPr>
        <w:t>Išsami informacija apie šį vaistą pateikiama Valstybinės vaistų kontrolės tarnybos prie Lietuvos Respublikos sveikatos apsaugos ministerijos tinklalapyje</w:t>
      </w:r>
      <w:r w:rsidRPr="00F44DB7">
        <w:rPr>
          <w:i/>
          <w:sz w:val="22"/>
        </w:rPr>
        <w:t xml:space="preserve"> </w:t>
      </w:r>
      <w:hyperlink r:id="rId14" w:history="1">
        <w:r w:rsidRPr="00F44DB7">
          <w:rPr>
            <w:rFonts w:eastAsia="SimSun"/>
            <w:sz w:val="22"/>
          </w:rPr>
          <w:t>http://www.vvkt.lt/</w:t>
        </w:r>
      </w:hyperlink>
      <w:r w:rsidRPr="00F44DB7">
        <w:rPr>
          <w:sz w:val="22"/>
        </w:rPr>
        <w:t>.</w:t>
      </w:r>
    </w:p>
    <w:p w14:paraId="3DD459E2" w14:textId="77777777" w:rsidR="002452D7" w:rsidRPr="00F44DB7" w:rsidRDefault="002452D7" w:rsidP="002452D7">
      <w:pPr>
        <w:pBdr>
          <w:bottom w:val="single" w:sz="6" w:space="1" w:color="auto"/>
        </w:pBdr>
        <w:ind w:left="567" w:hanging="567"/>
        <w:rPr>
          <w:b/>
          <w:sz w:val="22"/>
        </w:rPr>
      </w:pPr>
    </w:p>
    <w:p w14:paraId="16890EAB" w14:textId="77777777" w:rsidR="002452D7" w:rsidRPr="00F44DB7" w:rsidRDefault="002452D7" w:rsidP="002452D7">
      <w:pPr>
        <w:ind w:left="567" w:hanging="567"/>
        <w:rPr>
          <w:b/>
          <w:sz w:val="22"/>
        </w:rPr>
      </w:pPr>
    </w:p>
    <w:p w14:paraId="23046840" w14:textId="77777777" w:rsidR="002452D7" w:rsidRPr="00F44DB7" w:rsidRDefault="002452D7" w:rsidP="002452D7">
      <w:pPr>
        <w:ind w:left="567" w:hanging="567"/>
        <w:rPr>
          <w:b/>
          <w:sz w:val="22"/>
        </w:rPr>
      </w:pPr>
      <w:r>
        <w:rPr>
          <w:sz w:val="22"/>
          <w:szCs w:val="22"/>
        </w:rPr>
        <w:t>Toliau</w:t>
      </w:r>
      <w:r w:rsidRPr="00F44DB7">
        <w:rPr>
          <w:sz w:val="22"/>
        </w:rPr>
        <w:t xml:space="preserve"> pateikta informacija skirta tik sveikatos priežiūros specialistams</w:t>
      </w:r>
      <w:r w:rsidRPr="00F44DB7" w:rsidDel="00C63112">
        <w:rPr>
          <w:b/>
          <w:sz w:val="22"/>
        </w:rPr>
        <w:t xml:space="preserve"> </w:t>
      </w:r>
    </w:p>
    <w:p w14:paraId="7B202694" w14:textId="77777777" w:rsidR="002452D7" w:rsidRPr="00F44DB7" w:rsidRDefault="002452D7" w:rsidP="002452D7">
      <w:pPr>
        <w:ind w:left="567" w:hanging="567"/>
        <w:rPr>
          <w:b/>
          <w:sz w:val="22"/>
        </w:rPr>
      </w:pPr>
    </w:p>
    <w:p w14:paraId="1B74F8F9" w14:textId="77777777" w:rsidR="002452D7" w:rsidRPr="00F44DB7" w:rsidRDefault="002452D7" w:rsidP="002452D7">
      <w:pPr>
        <w:ind w:left="567" w:hanging="567"/>
        <w:rPr>
          <w:b/>
          <w:sz w:val="22"/>
        </w:rPr>
      </w:pPr>
      <w:r w:rsidRPr="00F44DB7">
        <w:rPr>
          <w:b/>
          <w:sz w:val="22"/>
        </w:rPr>
        <w:t>Perdozavimas</w:t>
      </w:r>
    </w:p>
    <w:p w14:paraId="71803003" w14:textId="77777777" w:rsidR="002452D7" w:rsidRPr="00970296" w:rsidRDefault="002452D7" w:rsidP="002452D7">
      <w:pPr>
        <w:pStyle w:val="BTEMEASMCA"/>
      </w:pPr>
      <w:r w:rsidRPr="00F44DB7">
        <w:rPr>
          <w:lang w:val="lt-LT"/>
        </w:rPr>
        <w:t xml:space="preserve">Kvėpavimo slopinimo simptominį gydymą reikia pradėti po standartinių intensyviosios terapijos </w:t>
      </w:r>
    </w:p>
    <w:p w14:paraId="5DBECED6" w14:textId="77777777" w:rsidR="002452D7" w:rsidRPr="00970296" w:rsidRDefault="002452D7" w:rsidP="002452D7">
      <w:pPr>
        <w:pStyle w:val="BTEMEASMCA"/>
      </w:pPr>
      <w:r w:rsidRPr="00180B32">
        <w:rPr>
          <w:lang w:val="lt-LT"/>
        </w:rPr>
        <w:t>priemonių panaudojimo. Jei vartojamas opiatų antagonistas (pvz., naloksonas), reikia atsižvelgti į ilgą buprenorfino veikimo trukmę.</w:t>
      </w:r>
    </w:p>
    <w:p w14:paraId="7C11C95F" w14:textId="77777777" w:rsidR="002452D7" w:rsidRPr="00B15E22" w:rsidRDefault="002452D7" w:rsidP="002452D7">
      <w:pPr>
        <w:rPr>
          <w:sz w:val="22"/>
        </w:rPr>
      </w:pPr>
    </w:p>
    <w:p w14:paraId="5167355A" w14:textId="77777777" w:rsidR="002452D7" w:rsidRDefault="002452D7" w:rsidP="002452D7"/>
    <w:p w14:paraId="7F7690A3" w14:textId="77777777" w:rsidR="00FC1680" w:rsidRDefault="00FC1680"/>
    <w:sectPr w:rsidR="00FC1680" w:rsidSect="00D819C6">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FC754" w14:textId="77777777" w:rsidR="001D09A4" w:rsidRDefault="001D09A4">
      <w:r>
        <w:separator/>
      </w:r>
    </w:p>
  </w:endnote>
  <w:endnote w:type="continuationSeparator" w:id="0">
    <w:p w14:paraId="708CD7A9" w14:textId="77777777" w:rsidR="001D09A4" w:rsidRDefault="001D09A4">
      <w:r>
        <w:continuationSeparator/>
      </w:r>
    </w:p>
  </w:endnote>
  <w:endnote w:type="continuationNotice" w:id="1">
    <w:p w14:paraId="2F8C36B2" w14:textId="77777777" w:rsidR="001D09A4" w:rsidRDefault="001D0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C058" w14:textId="77777777" w:rsidR="00D819C6" w:rsidRDefault="00D819C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12BA9EA7" w14:textId="77777777" w:rsidR="00D819C6" w:rsidRDefault="00D819C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DA961" w14:textId="77777777" w:rsidR="00D819C6" w:rsidRDefault="00D819C6">
    <w:pPr>
      <w:pStyle w:val="Porat"/>
      <w:framePr w:wrap="around" w:vAnchor="text" w:hAnchor="margin" w:xAlign="center"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5005B3">
      <w:rPr>
        <w:rStyle w:val="Puslapionumeris"/>
        <w:noProof/>
        <w:sz w:val="22"/>
        <w:szCs w:val="22"/>
      </w:rPr>
      <w:t>12</w:t>
    </w:r>
    <w:r>
      <w:rPr>
        <w:rStyle w:val="Puslapionumeris"/>
        <w:sz w:val="22"/>
        <w:szCs w:val="22"/>
      </w:rPr>
      <w:fldChar w:fldCharType="end"/>
    </w:r>
  </w:p>
  <w:p w14:paraId="42D7E826" w14:textId="77777777" w:rsidR="00D819C6" w:rsidRDefault="00D819C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BF9F" w14:textId="77777777" w:rsidR="001D09A4" w:rsidRDefault="001D09A4">
      <w:r>
        <w:separator/>
      </w:r>
    </w:p>
  </w:footnote>
  <w:footnote w:type="continuationSeparator" w:id="0">
    <w:p w14:paraId="72CAB4CC" w14:textId="77777777" w:rsidR="001D09A4" w:rsidRDefault="001D09A4">
      <w:r>
        <w:continuationSeparator/>
      </w:r>
    </w:p>
  </w:footnote>
  <w:footnote w:type="continuationNotice" w:id="1">
    <w:p w14:paraId="0C95FB5B" w14:textId="77777777" w:rsidR="001D09A4" w:rsidRDefault="001D09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F67767"/>
    <w:multiLevelType w:val="hybridMultilevel"/>
    <w:tmpl w:val="13D89BE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AF76B7"/>
    <w:multiLevelType w:val="hybridMultilevel"/>
    <w:tmpl w:val="4A8644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EE4417"/>
    <w:multiLevelType w:val="hybridMultilevel"/>
    <w:tmpl w:val="F514AE6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8B0404"/>
    <w:multiLevelType w:val="hybridMultilevel"/>
    <w:tmpl w:val="6DEEDFF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1F22AF8E"/>
    <w:lvl w:ilvl="0" w:tplc="62D64BB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80A69"/>
    <w:multiLevelType w:val="hybridMultilevel"/>
    <w:tmpl w:val="33022854"/>
    <w:lvl w:ilvl="0" w:tplc="04090015">
      <w:start w:val="1"/>
      <w:numFmt w:val="upperLetter"/>
      <w:lvlText w:val="%1."/>
      <w:lvlJc w:val="left"/>
      <w:pPr>
        <w:ind w:left="3479" w:hanging="360"/>
      </w:pPr>
      <w:rPr>
        <w:rFonts w:cs="Times New Roman" w:hint="default"/>
      </w:rPr>
    </w:lvl>
    <w:lvl w:ilvl="1" w:tplc="04090019" w:tentative="1">
      <w:start w:val="1"/>
      <w:numFmt w:val="lowerLetter"/>
      <w:lvlText w:val="%2."/>
      <w:lvlJc w:val="left"/>
      <w:pPr>
        <w:ind w:left="4199" w:hanging="360"/>
      </w:pPr>
      <w:rPr>
        <w:rFonts w:cs="Times New Roman"/>
      </w:rPr>
    </w:lvl>
    <w:lvl w:ilvl="2" w:tplc="0409001B" w:tentative="1">
      <w:start w:val="1"/>
      <w:numFmt w:val="lowerRoman"/>
      <w:lvlText w:val="%3."/>
      <w:lvlJc w:val="right"/>
      <w:pPr>
        <w:ind w:left="4919" w:hanging="180"/>
      </w:pPr>
      <w:rPr>
        <w:rFonts w:cs="Times New Roman"/>
      </w:rPr>
    </w:lvl>
    <w:lvl w:ilvl="3" w:tplc="0409000F" w:tentative="1">
      <w:start w:val="1"/>
      <w:numFmt w:val="decimal"/>
      <w:lvlText w:val="%4."/>
      <w:lvlJc w:val="left"/>
      <w:pPr>
        <w:ind w:left="5639" w:hanging="360"/>
      </w:pPr>
      <w:rPr>
        <w:rFonts w:cs="Times New Roman"/>
      </w:rPr>
    </w:lvl>
    <w:lvl w:ilvl="4" w:tplc="04090019" w:tentative="1">
      <w:start w:val="1"/>
      <w:numFmt w:val="lowerLetter"/>
      <w:lvlText w:val="%5."/>
      <w:lvlJc w:val="left"/>
      <w:pPr>
        <w:ind w:left="6359" w:hanging="360"/>
      </w:pPr>
      <w:rPr>
        <w:rFonts w:cs="Times New Roman"/>
      </w:rPr>
    </w:lvl>
    <w:lvl w:ilvl="5" w:tplc="0409001B" w:tentative="1">
      <w:start w:val="1"/>
      <w:numFmt w:val="lowerRoman"/>
      <w:lvlText w:val="%6."/>
      <w:lvlJc w:val="right"/>
      <w:pPr>
        <w:ind w:left="7079" w:hanging="180"/>
      </w:pPr>
      <w:rPr>
        <w:rFonts w:cs="Times New Roman"/>
      </w:rPr>
    </w:lvl>
    <w:lvl w:ilvl="6" w:tplc="0409000F" w:tentative="1">
      <w:start w:val="1"/>
      <w:numFmt w:val="decimal"/>
      <w:lvlText w:val="%7."/>
      <w:lvlJc w:val="left"/>
      <w:pPr>
        <w:ind w:left="7799" w:hanging="360"/>
      </w:pPr>
      <w:rPr>
        <w:rFonts w:cs="Times New Roman"/>
      </w:rPr>
    </w:lvl>
    <w:lvl w:ilvl="7" w:tplc="04090019" w:tentative="1">
      <w:start w:val="1"/>
      <w:numFmt w:val="lowerLetter"/>
      <w:lvlText w:val="%8."/>
      <w:lvlJc w:val="left"/>
      <w:pPr>
        <w:ind w:left="8519" w:hanging="360"/>
      </w:pPr>
      <w:rPr>
        <w:rFonts w:cs="Times New Roman"/>
      </w:rPr>
    </w:lvl>
    <w:lvl w:ilvl="8" w:tplc="0409001B" w:tentative="1">
      <w:start w:val="1"/>
      <w:numFmt w:val="lowerRoman"/>
      <w:lvlText w:val="%9."/>
      <w:lvlJc w:val="right"/>
      <w:pPr>
        <w:ind w:left="9239" w:hanging="180"/>
      </w:pPr>
      <w:rPr>
        <w:rFonts w:cs="Times New Roman"/>
      </w:rPr>
    </w:lvl>
  </w:abstractNum>
  <w:abstractNum w:abstractNumId="8" w15:restartNumberingAfterBreak="0">
    <w:nsid w:val="445A7270"/>
    <w:multiLevelType w:val="hybridMultilevel"/>
    <w:tmpl w:val="F604A7B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D71CC8"/>
    <w:multiLevelType w:val="hybridMultilevel"/>
    <w:tmpl w:val="DD2C637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7A3995"/>
    <w:multiLevelType w:val="hybridMultilevel"/>
    <w:tmpl w:val="7C6817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lvlOverride w:ilvl="0">
      <w:lvl w:ilvl="0">
        <w:start w:val="1"/>
        <w:numFmt w:val="bullet"/>
        <w:lvlText w:val="-"/>
        <w:lvlJc w:val="left"/>
        <w:pPr>
          <w:ind w:left="360" w:hanging="360"/>
        </w:pPr>
      </w:lvl>
    </w:lvlOverride>
  </w:num>
  <w:num w:numId="4">
    <w:abstractNumId w:val="5"/>
  </w:num>
  <w:num w:numId="5">
    <w:abstractNumId w:val="8"/>
  </w:num>
  <w:num w:numId="6">
    <w:abstractNumId w:val="3"/>
  </w:num>
  <w:num w:numId="7">
    <w:abstractNumId w:val="2"/>
  </w:num>
  <w:num w:numId="8">
    <w:abstractNumId w:val="9"/>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D7"/>
    <w:rsid w:val="00083A15"/>
    <w:rsid w:val="000C42FC"/>
    <w:rsid w:val="00172F5C"/>
    <w:rsid w:val="001D09A4"/>
    <w:rsid w:val="002452D7"/>
    <w:rsid w:val="00310CDE"/>
    <w:rsid w:val="00316E87"/>
    <w:rsid w:val="005005B3"/>
    <w:rsid w:val="00742DF8"/>
    <w:rsid w:val="007C426D"/>
    <w:rsid w:val="00906C7E"/>
    <w:rsid w:val="00945DB5"/>
    <w:rsid w:val="009B5331"/>
    <w:rsid w:val="00A47A71"/>
    <w:rsid w:val="00B43180"/>
    <w:rsid w:val="00C227F8"/>
    <w:rsid w:val="00C86524"/>
    <w:rsid w:val="00D819C6"/>
    <w:rsid w:val="00DD0422"/>
    <w:rsid w:val="00DD6892"/>
    <w:rsid w:val="00FC1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D2039-FCDD-44C4-91EC-75730B19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52D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452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2452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2452D7"/>
    <w:pPr>
      <w:keepNext/>
      <w:tabs>
        <w:tab w:val="decimal" w:pos="6760"/>
      </w:tabs>
      <w:spacing w:line="480" w:lineRule="atLeast"/>
      <w:outlineLvl w:val="2"/>
    </w:pPr>
    <w:rPr>
      <w:b/>
      <w:szCs w:val="20"/>
      <w:lang w:val="en-US" w:eastAsia="sl-SI"/>
    </w:rPr>
  </w:style>
  <w:style w:type="paragraph" w:styleId="Antrat4">
    <w:name w:val="heading 4"/>
    <w:basedOn w:val="prastasis"/>
    <w:next w:val="prastasis"/>
    <w:link w:val="Antrat4Diagrama"/>
    <w:uiPriority w:val="9"/>
    <w:unhideWhenUsed/>
    <w:qFormat/>
    <w:rsid w:val="002452D7"/>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2452D7"/>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2452D7"/>
    <w:pPr>
      <w:keepNext/>
      <w:keepLines/>
      <w:tabs>
        <w:tab w:val="right" w:pos="4536"/>
        <w:tab w:val="left" w:pos="5180"/>
        <w:tab w:val="left" w:pos="5380"/>
        <w:tab w:val="left" w:pos="8222"/>
      </w:tabs>
      <w:outlineLvl w:val="5"/>
    </w:pPr>
    <w:rPr>
      <w:b/>
      <w:szCs w:val="20"/>
      <w:lang w:val="en-US" w:eastAsia="sl-SI"/>
    </w:rPr>
  </w:style>
  <w:style w:type="paragraph" w:styleId="Antrat7">
    <w:name w:val="heading 7"/>
    <w:basedOn w:val="prastasis"/>
    <w:next w:val="prastasis"/>
    <w:link w:val="Antrat7Diagrama"/>
    <w:uiPriority w:val="99"/>
    <w:qFormat/>
    <w:rsid w:val="002452D7"/>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2452D7"/>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2452D7"/>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52D7"/>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2452D7"/>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9"/>
    <w:rsid w:val="002452D7"/>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2452D7"/>
    <w:rPr>
      <w:rFonts w:ascii="Cambria" w:eastAsia="Times New Roman" w:hAnsi="Cambria" w:cs="Times New Roman"/>
      <w:b/>
      <w:bCs/>
      <w:i/>
      <w:iCs/>
      <w:color w:val="4F81BD"/>
      <w:sz w:val="24"/>
      <w:szCs w:val="24"/>
    </w:rPr>
  </w:style>
  <w:style w:type="character" w:customStyle="1" w:styleId="Antrat5Diagrama">
    <w:name w:val="Antraštė 5 Diagrama"/>
    <w:basedOn w:val="Numatytasispastraiposriftas"/>
    <w:link w:val="Antrat5"/>
    <w:uiPriority w:val="99"/>
    <w:rsid w:val="002452D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452D7"/>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2452D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452D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452D7"/>
    <w:rPr>
      <w:rFonts w:ascii="Times New Roman" w:eastAsia="SimSun" w:hAnsi="Times New Roman" w:cs="Times New Roman"/>
      <w:b/>
      <w:i/>
      <w:szCs w:val="20"/>
      <w:lang w:val="en-GB"/>
    </w:rPr>
  </w:style>
  <w:style w:type="character" w:styleId="Hipersaitas">
    <w:name w:val="Hyperlink"/>
    <w:uiPriority w:val="99"/>
    <w:rsid w:val="002452D7"/>
    <w:rPr>
      <w:rFonts w:cs="Times New Roman"/>
      <w:color w:val="0000FF"/>
      <w:u w:val="single"/>
    </w:rPr>
  </w:style>
  <w:style w:type="paragraph" w:customStyle="1" w:styleId="PI-1EMEASMCA">
    <w:name w:val="PI-1 EMEA_SMCA"/>
    <w:basedOn w:val="Antrat2"/>
    <w:autoRedefine/>
    <w:uiPriority w:val="99"/>
    <w:rsid w:val="002452D7"/>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2452D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2452D7"/>
    <w:rPr>
      <w:rFonts w:ascii="Times New Roman" w:eastAsia="Times New Roman" w:hAnsi="Times New Roman" w:cs="Times New Roman"/>
      <w:b/>
      <w:noProof/>
    </w:rPr>
  </w:style>
  <w:style w:type="paragraph" w:customStyle="1" w:styleId="BTEMEASMCA">
    <w:name w:val="BT EMEA_SMCA"/>
    <w:basedOn w:val="prastasis"/>
    <w:link w:val="BTEMEASMCAChar"/>
    <w:autoRedefine/>
    <w:uiPriority w:val="99"/>
    <w:rsid w:val="002452D7"/>
    <w:rPr>
      <w:noProof/>
      <w:sz w:val="22"/>
      <w:szCs w:val="22"/>
      <w:lang w:val="en-GB"/>
    </w:rPr>
  </w:style>
  <w:style w:type="paragraph" w:customStyle="1" w:styleId="TTEMEASMCA">
    <w:name w:val="TT EMEA_SMCA"/>
    <w:basedOn w:val="Antrat1"/>
    <w:link w:val="TTEMEASMCAChar"/>
    <w:autoRedefine/>
    <w:uiPriority w:val="99"/>
    <w:rsid w:val="002452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2452D7"/>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2452D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1D09A4"/>
    <w:pPr>
      <w:numPr>
        <w:numId w:val="1"/>
      </w:numPr>
      <w:tabs>
        <w:tab w:val="clear" w:pos="720"/>
        <w:tab w:val="num" w:pos="567"/>
      </w:tabs>
      <w:ind w:left="567" w:hanging="567"/>
    </w:pPr>
  </w:style>
  <w:style w:type="paragraph" w:customStyle="1" w:styleId="PI-3EMEASMCA">
    <w:name w:val="PI-3 EMEA_SMCA"/>
    <w:basedOn w:val="prastasis"/>
    <w:autoRedefine/>
    <w:uiPriority w:val="99"/>
    <w:rsid w:val="002452D7"/>
    <w:pPr>
      <w:spacing w:line="220" w:lineRule="exact"/>
    </w:pPr>
    <w:rPr>
      <w:b/>
      <w:bCs/>
      <w:sz w:val="22"/>
      <w:szCs w:val="22"/>
    </w:rPr>
  </w:style>
  <w:style w:type="character" w:customStyle="1" w:styleId="BTEMEASMCAChar">
    <w:name w:val="BT EMEA_SMCA Char"/>
    <w:link w:val="BTEMEASMCA"/>
    <w:uiPriority w:val="99"/>
    <w:locked/>
    <w:rsid w:val="002452D7"/>
    <w:rPr>
      <w:rFonts w:ascii="Times New Roman" w:eastAsia="Times New Roman" w:hAnsi="Times New Roman" w:cs="Times New Roman"/>
      <w:noProof/>
      <w:lang w:val="en-GB"/>
    </w:rPr>
  </w:style>
  <w:style w:type="paragraph" w:customStyle="1" w:styleId="BTuEMEASMCA">
    <w:name w:val="BT(u) EMEA_SMCA"/>
    <w:basedOn w:val="BTEMEASMCA"/>
    <w:autoRedefine/>
    <w:uiPriority w:val="99"/>
    <w:rsid w:val="002452D7"/>
    <w:rPr>
      <w:u w:val="single"/>
    </w:rPr>
  </w:style>
  <w:style w:type="paragraph" w:styleId="Porat">
    <w:name w:val="footer"/>
    <w:basedOn w:val="prastasis"/>
    <w:link w:val="PoratDiagrama"/>
    <w:uiPriority w:val="99"/>
    <w:rsid w:val="002452D7"/>
    <w:pPr>
      <w:tabs>
        <w:tab w:val="center" w:pos="4986"/>
        <w:tab w:val="right" w:pos="9972"/>
      </w:tabs>
    </w:pPr>
  </w:style>
  <w:style w:type="character" w:customStyle="1" w:styleId="PoratDiagrama">
    <w:name w:val="Poraštė Diagrama"/>
    <w:basedOn w:val="Numatytasispastraiposriftas"/>
    <w:link w:val="Porat"/>
    <w:uiPriority w:val="99"/>
    <w:rsid w:val="002452D7"/>
    <w:rPr>
      <w:rFonts w:ascii="Times New Roman" w:eastAsia="Times New Roman" w:hAnsi="Times New Roman" w:cs="Times New Roman"/>
      <w:sz w:val="24"/>
      <w:szCs w:val="24"/>
    </w:rPr>
  </w:style>
  <w:style w:type="character" w:styleId="Puslapionumeris">
    <w:name w:val="page number"/>
    <w:uiPriority w:val="99"/>
    <w:rsid w:val="002452D7"/>
    <w:rPr>
      <w:rFonts w:cs="Times New Roman"/>
    </w:rPr>
  </w:style>
  <w:style w:type="paragraph" w:styleId="Antrats">
    <w:name w:val="header"/>
    <w:basedOn w:val="prastasis"/>
    <w:link w:val="AntratsDiagrama"/>
    <w:uiPriority w:val="99"/>
    <w:rsid w:val="002452D7"/>
    <w:pPr>
      <w:tabs>
        <w:tab w:val="center" w:pos="4819"/>
        <w:tab w:val="right" w:pos="9638"/>
      </w:tabs>
      <w:ind w:left="851" w:hanging="851"/>
    </w:pPr>
    <w:rPr>
      <w:lang w:val="da-DK" w:eastAsia="da-DK"/>
    </w:rPr>
  </w:style>
  <w:style w:type="character" w:customStyle="1" w:styleId="AntratsDiagrama">
    <w:name w:val="Antraštės Diagrama"/>
    <w:basedOn w:val="Numatytasispastraiposriftas"/>
    <w:link w:val="Antrats"/>
    <w:uiPriority w:val="99"/>
    <w:rsid w:val="002452D7"/>
    <w:rPr>
      <w:rFonts w:ascii="Times New Roman" w:eastAsia="Times New Roman" w:hAnsi="Times New Roman" w:cs="Times New Roman"/>
      <w:sz w:val="24"/>
      <w:szCs w:val="24"/>
      <w:lang w:val="da-DK" w:eastAsia="da-DK"/>
    </w:rPr>
  </w:style>
  <w:style w:type="paragraph" w:styleId="Pagrindinistekstas">
    <w:name w:val="Body Text"/>
    <w:basedOn w:val="prastasis"/>
    <w:link w:val="PagrindinistekstasDiagrama"/>
    <w:uiPriority w:val="99"/>
    <w:rsid w:val="002452D7"/>
    <w:pPr>
      <w:spacing w:after="120"/>
    </w:pPr>
  </w:style>
  <w:style w:type="character" w:customStyle="1" w:styleId="PagrindinistekstasDiagrama">
    <w:name w:val="Pagrindinis tekstas Diagrama"/>
    <w:basedOn w:val="Numatytasispastraiposriftas"/>
    <w:link w:val="Pagrindinistekstas"/>
    <w:uiPriority w:val="99"/>
    <w:rsid w:val="002452D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452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52D7"/>
    <w:rPr>
      <w:rFonts w:ascii="Tahoma" w:eastAsia="Times New Roman" w:hAnsi="Tahoma" w:cs="Tahoma"/>
      <w:sz w:val="16"/>
      <w:szCs w:val="16"/>
    </w:rPr>
  </w:style>
  <w:style w:type="paragraph" w:styleId="Antrat">
    <w:name w:val="caption"/>
    <w:basedOn w:val="prastasis"/>
    <w:next w:val="prastasis"/>
    <w:qFormat/>
    <w:rsid w:val="002452D7"/>
    <w:pPr>
      <w:jc w:val="both"/>
    </w:pPr>
    <w:rPr>
      <w:szCs w:val="20"/>
      <w:lang w:val="en-GB" w:eastAsia="sl-SI"/>
    </w:rPr>
  </w:style>
  <w:style w:type="paragraph" w:styleId="Pavadinimas">
    <w:name w:val="Title"/>
    <w:basedOn w:val="prastasis"/>
    <w:link w:val="PavadinimasDiagrama"/>
    <w:uiPriority w:val="99"/>
    <w:qFormat/>
    <w:rsid w:val="002452D7"/>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2452D7"/>
    <w:rPr>
      <w:rFonts w:ascii="Times New Roman" w:eastAsia="SimSun" w:hAnsi="Times New Roman" w:cs="Times New Roman"/>
      <w:b/>
      <w:szCs w:val="20"/>
      <w:lang w:val="en-GB"/>
    </w:rPr>
  </w:style>
  <w:style w:type="character" w:styleId="Grietas">
    <w:name w:val="Strong"/>
    <w:uiPriority w:val="99"/>
    <w:qFormat/>
    <w:rsid w:val="002452D7"/>
    <w:rPr>
      <w:rFonts w:cs="Times New Roman"/>
      <w:b/>
      <w:bCs/>
    </w:rPr>
  </w:style>
  <w:style w:type="paragraph" w:styleId="Betarp">
    <w:name w:val="No Spacing"/>
    <w:uiPriority w:val="1"/>
    <w:qFormat/>
    <w:rsid w:val="002452D7"/>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2452D7"/>
    <w:pPr>
      <w:ind w:left="720"/>
      <w:contextualSpacing/>
    </w:pPr>
    <w:rPr>
      <w:szCs w:val="20"/>
      <w:lang w:val="sl-SI" w:eastAsia="sl-SI"/>
    </w:rPr>
  </w:style>
  <w:style w:type="numbering" w:customStyle="1" w:styleId="NoList1">
    <w:name w:val="No List1"/>
    <w:next w:val="Sraonra"/>
    <w:uiPriority w:val="99"/>
    <w:semiHidden/>
    <w:unhideWhenUsed/>
    <w:rsid w:val="002452D7"/>
  </w:style>
  <w:style w:type="character" w:styleId="Perirtashipersaitas">
    <w:name w:val="FollowedHyperlink"/>
    <w:basedOn w:val="Numatytasispastraiposriftas"/>
    <w:uiPriority w:val="99"/>
    <w:semiHidden/>
    <w:unhideWhenUsed/>
    <w:rsid w:val="002452D7"/>
    <w:rPr>
      <w:color w:val="800080" w:themeColor="followedHyperlink"/>
      <w:u w:val="single"/>
    </w:rPr>
  </w:style>
  <w:style w:type="table" w:styleId="Lentelstinklelis">
    <w:name w:val="Table Grid"/>
    <w:basedOn w:val="prastojilentel"/>
    <w:uiPriority w:val="59"/>
    <w:rsid w:val="00245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9A4"/>
    <w:rPr>
      <w:sz w:val="16"/>
      <w:szCs w:val="16"/>
    </w:rPr>
  </w:style>
  <w:style w:type="paragraph" w:styleId="Komentarotekstas">
    <w:name w:val="annotation text"/>
    <w:basedOn w:val="prastasis"/>
    <w:link w:val="KomentarotekstasDiagrama"/>
    <w:uiPriority w:val="99"/>
    <w:semiHidden/>
    <w:unhideWhenUsed/>
    <w:rsid w:val="001D09A4"/>
    <w:rPr>
      <w:sz w:val="20"/>
      <w:szCs w:val="20"/>
    </w:rPr>
  </w:style>
  <w:style w:type="character" w:customStyle="1" w:styleId="KomentarotekstasDiagrama">
    <w:name w:val="Komentaro tekstas Diagrama"/>
    <w:basedOn w:val="Numatytasispastraiposriftas"/>
    <w:link w:val="Komentarotekstas"/>
    <w:uiPriority w:val="99"/>
    <w:semiHidden/>
    <w:rsid w:val="001D09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09A4"/>
    <w:rPr>
      <w:b/>
      <w:bCs/>
    </w:rPr>
  </w:style>
  <w:style w:type="character" w:customStyle="1" w:styleId="KomentarotemaDiagrama">
    <w:name w:val="Komentaro tema Diagrama"/>
    <w:basedOn w:val="KomentarotekstasDiagrama"/>
    <w:link w:val="Komentarotema"/>
    <w:uiPriority w:val="99"/>
    <w:semiHidden/>
    <w:rsid w:val="001D09A4"/>
    <w:rPr>
      <w:rFonts w:ascii="Times New Roman" w:eastAsia="Times New Roman" w:hAnsi="Times New Roman" w:cs="Times New Roman"/>
      <w:b/>
      <w:bCs/>
      <w:sz w:val="20"/>
      <w:szCs w:val="20"/>
    </w:rPr>
  </w:style>
  <w:style w:type="paragraph" w:styleId="Pataisymai">
    <w:name w:val="Revision"/>
    <w:hidden/>
    <w:uiPriority w:val="99"/>
    <w:semiHidden/>
    <w:rsid w:val="001D09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office@gl-pharm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28931</Words>
  <Characters>16491</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2</cp:revision>
  <dcterms:created xsi:type="dcterms:W3CDTF">2019-01-04T09:08:00Z</dcterms:created>
  <dcterms:modified xsi:type="dcterms:W3CDTF">2019-01-04T09:08:00Z</dcterms:modified>
</cp:coreProperties>
</file>