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622" w:rsidRDefault="00973622" w:rsidP="00973622">
      <w:pPr>
        <w:widowControl w:val="0"/>
        <w:jc w:val="center"/>
        <w:outlineLvl w:val="0"/>
        <w:rPr>
          <w:rFonts w:eastAsia="Calibri"/>
          <w:b/>
          <w:sz w:val="22"/>
          <w:szCs w:val="22"/>
          <w:lang w:val="lt-LT" w:eastAsia="en-US"/>
        </w:rPr>
      </w:pPr>
      <w:r>
        <w:rPr>
          <w:rFonts w:eastAsia="Calibri"/>
          <w:b/>
          <w:sz w:val="22"/>
          <w:szCs w:val="22"/>
          <w:lang w:val="lt-LT" w:eastAsia="en-US"/>
        </w:rPr>
        <w:t>Pakuotės lapelis: informacija vartotojui</w:t>
      </w:r>
    </w:p>
    <w:p w:rsidR="00973622" w:rsidRDefault="00973622" w:rsidP="00973622">
      <w:pPr>
        <w:widowControl w:val="0"/>
        <w:jc w:val="center"/>
        <w:outlineLvl w:val="0"/>
        <w:rPr>
          <w:rFonts w:eastAsia="Calibri"/>
          <w:b/>
          <w:sz w:val="22"/>
          <w:szCs w:val="22"/>
          <w:lang w:val="lt-LT" w:eastAsia="en-US"/>
        </w:rPr>
      </w:pPr>
    </w:p>
    <w:p w:rsidR="00973622" w:rsidRDefault="00973622" w:rsidP="00973622">
      <w:pPr>
        <w:widowControl w:val="0"/>
        <w:ind w:left="567" w:hanging="567"/>
        <w:jc w:val="center"/>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30 mg plėvele dengtos tabletės</w:t>
      </w:r>
    </w:p>
    <w:p w:rsidR="00973622" w:rsidRDefault="00973622" w:rsidP="00973622">
      <w:pPr>
        <w:widowControl w:val="0"/>
        <w:ind w:left="567" w:hanging="567"/>
        <w:jc w:val="center"/>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60 mg plėvele dengtos tabletės</w:t>
      </w:r>
    </w:p>
    <w:p w:rsidR="00973622" w:rsidRDefault="00973622" w:rsidP="00973622">
      <w:pPr>
        <w:widowControl w:val="0"/>
        <w:ind w:left="567" w:hanging="567"/>
        <w:jc w:val="center"/>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80 mg plėvele dengtos tabletės</w:t>
      </w:r>
    </w:p>
    <w:p w:rsidR="00973622" w:rsidRDefault="00973622" w:rsidP="00973622">
      <w:pPr>
        <w:widowControl w:val="0"/>
        <w:ind w:left="567" w:hanging="567"/>
        <w:jc w:val="center"/>
        <w:rPr>
          <w:rFonts w:eastAsia="Calibri"/>
          <w:b/>
          <w:sz w:val="22"/>
          <w:szCs w:val="22"/>
          <w:lang w:val="lt-LT" w:eastAsia="en-US"/>
        </w:rPr>
      </w:pPr>
    </w:p>
    <w:p w:rsidR="00973622" w:rsidRDefault="00973622" w:rsidP="00973622">
      <w:pPr>
        <w:widowControl w:val="0"/>
        <w:numPr>
          <w:ilvl w:val="12"/>
          <w:numId w:val="0"/>
        </w:numPr>
        <w:jc w:val="center"/>
        <w:rPr>
          <w:rFonts w:eastAsia="Calibri"/>
          <w:sz w:val="22"/>
          <w:szCs w:val="22"/>
          <w:lang w:val="lt-LT" w:eastAsia="en-US"/>
        </w:rPr>
      </w:pPr>
      <w:proofErr w:type="spellStart"/>
      <w:r>
        <w:rPr>
          <w:rFonts w:eastAsia="Calibri"/>
          <w:sz w:val="22"/>
          <w:szCs w:val="22"/>
          <w:lang w:val="lt-LT" w:eastAsia="en-US"/>
        </w:rPr>
        <w:t>atorvastatinas</w:t>
      </w:r>
      <w:proofErr w:type="spellEnd"/>
    </w:p>
    <w:p w:rsidR="00973622" w:rsidRDefault="00973622" w:rsidP="00973622">
      <w:pPr>
        <w:widowControl w:val="0"/>
        <w:jc w:val="center"/>
        <w:rPr>
          <w:rFonts w:eastAsia="Calibri"/>
          <w:sz w:val="22"/>
          <w:szCs w:val="22"/>
          <w:lang w:val="lt-LT" w:eastAsia="en-US"/>
        </w:rPr>
      </w:pPr>
    </w:p>
    <w:p w:rsidR="00973622" w:rsidRDefault="00973622" w:rsidP="00973622">
      <w:pPr>
        <w:widowControl w:val="0"/>
        <w:rPr>
          <w:rFonts w:eastAsia="Calibri"/>
          <w:b/>
          <w:sz w:val="22"/>
          <w:szCs w:val="22"/>
          <w:lang w:val="lt-LT" w:eastAsia="en-US"/>
        </w:rPr>
      </w:pPr>
      <w:r>
        <w:rPr>
          <w:rFonts w:eastAsia="Calibri"/>
          <w:b/>
          <w:sz w:val="22"/>
          <w:szCs w:val="22"/>
          <w:lang w:val="lt-LT" w:eastAsia="en-US"/>
        </w:rPr>
        <w:t>Atidžiai perskaitykite visą šį lapelį, prieš pradėdami vartoti vaistą, nes jame pateikiama Jums svarbi informacija.</w:t>
      </w:r>
    </w:p>
    <w:p w:rsidR="00973622" w:rsidRDefault="00973622" w:rsidP="00973622">
      <w:pPr>
        <w:widowControl w:val="0"/>
        <w:numPr>
          <w:ilvl w:val="0"/>
          <w:numId w:val="1"/>
        </w:numPr>
        <w:ind w:left="567" w:hanging="567"/>
        <w:rPr>
          <w:rFonts w:eastAsia="Calibri"/>
          <w:sz w:val="22"/>
          <w:szCs w:val="22"/>
          <w:lang w:val="lt-LT" w:eastAsia="en-US"/>
        </w:rPr>
      </w:pPr>
      <w:r>
        <w:rPr>
          <w:rFonts w:eastAsia="Calibri"/>
          <w:sz w:val="22"/>
          <w:szCs w:val="22"/>
          <w:lang w:val="lt-LT" w:eastAsia="en-US"/>
        </w:rPr>
        <w:t>Neišmeskite šio lapelio, nes vėl gali prireikti jį perskaityti.</w:t>
      </w:r>
    </w:p>
    <w:p w:rsidR="00973622" w:rsidRDefault="00973622" w:rsidP="00973622">
      <w:pPr>
        <w:widowControl w:val="0"/>
        <w:numPr>
          <w:ilvl w:val="0"/>
          <w:numId w:val="1"/>
        </w:numPr>
        <w:ind w:left="567" w:hanging="567"/>
        <w:rPr>
          <w:rFonts w:eastAsia="Calibri"/>
          <w:sz w:val="22"/>
          <w:szCs w:val="22"/>
          <w:lang w:val="lt-LT" w:eastAsia="en-US"/>
        </w:rPr>
      </w:pPr>
      <w:r>
        <w:rPr>
          <w:rFonts w:eastAsia="Calibri"/>
          <w:sz w:val="22"/>
          <w:szCs w:val="22"/>
          <w:lang w:val="lt-LT" w:eastAsia="en-US"/>
        </w:rPr>
        <w:t>Jeigu kiltų daugiau klausimų, kreipkitės į gydytoją arba vaistininką.</w:t>
      </w:r>
    </w:p>
    <w:p w:rsidR="00973622" w:rsidRDefault="00973622" w:rsidP="00973622">
      <w:pPr>
        <w:widowControl w:val="0"/>
        <w:numPr>
          <w:ilvl w:val="0"/>
          <w:numId w:val="1"/>
        </w:numPr>
        <w:ind w:left="567" w:hanging="567"/>
        <w:rPr>
          <w:rFonts w:eastAsia="Calibri"/>
          <w:sz w:val="22"/>
          <w:szCs w:val="22"/>
          <w:lang w:val="lt-LT" w:eastAsia="en-US"/>
        </w:rPr>
      </w:pPr>
      <w:r>
        <w:rPr>
          <w:rFonts w:eastAsia="Calibri"/>
          <w:sz w:val="22"/>
          <w:szCs w:val="22"/>
          <w:lang w:val="lt-LT" w:eastAsia="en-US"/>
        </w:rPr>
        <w:t>Šis vaistas skirtas tik Jums, todėl kitiems žmonėms jo duoti negalima. Vaistas gali jiems pakenkti (net tiems, kurių ligos požymiai yra tokie patys kaip Jūsų).</w:t>
      </w:r>
    </w:p>
    <w:p w:rsidR="00973622" w:rsidRDefault="00973622" w:rsidP="00973622">
      <w:pPr>
        <w:widowControl w:val="0"/>
        <w:numPr>
          <w:ilvl w:val="0"/>
          <w:numId w:val="1"/>
        </w:numPr>
        <w:ind w:left="567" w:hanging="567"/>
        <w:rPr>
          <w:rFonts w:eastAsia="Calibri"/>
          <w:sz w:val="22"/>
          <w:szCs w:val="22"/>
          <w:lang w:val="lt-LT" w:eastAsia="en-US"/>
        </w:rPr>
      </w:pPr>
      <w:r>
        <w:rPr>
          <w:rFonts w:eastAsia="Calibri"/>
          <w:sz w:val="22"/>
          <w:szCs w:val="22"/>
          <w:lang w:val="lt-LT" w:eastAsia="en-US"/>
        </w:rPr>
        <w:t>Jeigu pasireiškė šalutinis poveikis (net jeigu jis šiame lapelyje nenurodytas), kreipkitės į gydytoją arba vaistininką.</w:t>
      </w:r>
      <w:r>
        <w:rPr>
          <w:rFonts w:eastAsia="Calibri"/>
          <w:sz w:val="22"/>
          <w:szCs w:val="22"/>
          <w:lang w:val="lt-LT" w:eastAsia="lt-LT"/>
        </w:rPr>
        <w:t xml:space="preserve"> Žr. 4 skyrių.</w:t>
      </w:r>
    </w:p>
    <w:p w:rsidR="00973622" w:rsidRDefault="00973622" w:rsidP="00973622">
      <w:pPr>
        <w:widowControl w:val="0"/>
        <w:ind w:right="-2"/>
        <w:rPr>
          <w:rFonts w:eastAsia="Calibri"/>
          <w:sz w:val="22"/>
          <w:szCs w:val="22"/>
          <w:lang w:val="lt-LT" w:eastAsia="en-US"/>
        </w:rPr>
      </w:pPr>
    </w:p>
    <w:p w:rsidR="00973622" w:rsidRDefault="00973622" w:rsidP="00973622">
      <w:pPr>
        <w:widowControl w:val="0"/>
        <w:ind w:left="567" w:hanging="567"/>
        <w:rPr>
          <w:rFonts w:eastAsia="Calibri"/>
          <w:b/>
          <w:sz w:val="22"/>
          <w:szCs w:val="22"/>
          <w:lang w:val="lt-LT" w:eastAsia="en-US"/>
        </w:rPr>
      </w:pPr>
      <w:r>
        <w:rPr>
          <w:rFonts w:eastAsia="Calibri"/>
          <w:b/>
          <w:sz w:val="22"/>
          <w:szCs w:val="22"/>
          <w:lang w:val="lt-LT" w:eastAsia="en-US"/>
        </w:rPr>
        <w:t>Apie ką rašoma šiame lapelyje?</w:t>
      </w:r>
    </w:p>
    <w:p w:rsidR="00973622" w:rsidRDefault="00973622" w:rsidP="00973622">
      <w:pPr>
        <w:widowControl w:val="0"/>
        <w:ind w:left="567" w:hanging="567"/>
        <w:rPr>
          <w:rFonts w:eastAsia="Calibri"/>
          <w:b/>
          <w:sz w:val="22"/>
          <w:szCs w:val="22"/>
          <w:lang w:val="lt-LT" w:eastAsia="en-US"/>
        </w:rPr>
      </w:pP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1.</w:t>
      </w:r>
      <w:r>
        <w:rPr>
          <w:rFonts w:eastAsia="Calibri"/>
          <w:sz w:val="22"/>
          <w:szCs w:val="22"/>
          <w:lang w:val="lt-LT" w:eastAsia="en-US"/>
        </w:rPr>
        <w:tab/>
        <w:t xml:space="preserve">Kas yra </w:t>
      </w:r>
      <w:proofErr w:type="spellStart"/>
      <w:r>
        <w:rPr>
          <w:rFonts w:eastAsia="Calibri"/>
          <w:sz w:val="22"/>
          <w:szCs w:val="22"/>
          <w:lang w:val="lt-LT" w:eastAsia="en-US"/>
        </w:rPr>
        <w:t>Astator</w:t>
      </w:r>
      <w:proofErr w:type="spellEnd"/>
      <w:r>
        <w:rPr>
          <w:rFonts w:eastAsia="Calibri"/>
          <w:sz w:val="22"/>
          <w:szCs w:val="22"/>
          <w:lang w:val="lt-LT" w:eastAsia="en-US"/>
        </w:rPr>
        <w:t xml:space="preserve"> ir kam jis vartojamas</w:t>
      </w: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2.</w:t>
      </w:r>
      <w:r>
        <w:rPr>
          <w:rFonts w:eastAsia="Calibri"/>
          <w:sz w:val="22"/>
          <w:szCs w:val="22"/>
          <w:lang w:val="lt-LT" w:eastAsia="en-US"/>
        </w:rPr>
        <w:tab/>
        <w:t xml:space="preserve">Kas žinotina prieš vartojant </w:t>
      </w:r>
      <w:proofErr w:type="spellStart"/>
      <w:r>
        <w:rPr>
          <w:rFonts w:eastAsia="Calibri"/>
          <w:sz w:val="22"/>
          <w:szCs w:val="22"/>
          <w:lang w:val="lt-LT" w:eastAsia="en-US"/>
        </w:rPr>
        <w:t>Astator</w:t>
      </w:r>
      <w:proofErr w:type="spellEnd"/>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3.</w:t>
      </w:r>
      <w:r>
        <w:rPr>
          <w:rFonts w:eastAsia="Calibri"/>
          <w:sz w:val="22"/>
          <w:szCs w:val="22"/>
          <w:lang w:val="lt-LT" w:eastAsia="en-US"/>
        </w:rPr>
        <w:tab/>
        <w:t xml:space="preserve">Kaip vartoti </w:t>
      </w:r>
      <w:proofErr w:type="spellStart"/>
      <w:r>
        <w:rPr>
          <w:rFonts w:eastAsia="Calibri"/>
          <w:sz w:val="22"/>
          <w:szCs w:val="22"/>
          <w:lang w:val="lt-LT" w:eastAsia="en-US"/>
        </w:rPr>
        <w:t>Astator</w:t>
      </w:r>
      <w:proofErr w:type="spellEnd"/>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4.</w:t>
      </w:r>
      <w:r>
        <w:rPr>
          <w:rFonts w:eastAsia="Calibri"/>
          <w:sz w:val="22"/>
          <w:szCs w:val="22"/>
          <w:lang w:val="lt-LT" w:eastAsia="en-US"/>
        </w:rPr>
        <w:tab/>
        <w:t>Galimas šalutinis poveikis</w:t>
      </w: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5.</w:t>
      </w:r>
      <w:r>
        <w:rPr>
          <w:rFonts w:eastAsia="Calibri"/>
          <w:sz w:val="22"/>
          <w:szCs w:val="22"/>
          <w:lang w:val="lt-LT" w:eastAsia="en-US"/>
        </w:rPr>
        <w:tab/>
        <w:t xml:space="preserve">Kaip laikyti </w:t>
      </w:r>
      <w:proofErr w:type="spellStart"/>
      <w:r>
        <w:rPr>
          <w:rFonts w:eastAsia="Calibri"/>
          <w:sz w:val="22"/>
          <w:szCs w:val="22"/>
          <w:lang w:val="lt-LT" w:eastAsia="en-US"/>
        </w:rPr>
        <w:t>Astator</w:t>
      </w:r>
      <w:proofErr w:type="spellEnd"/>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6.</w:t>
      </w:r>
      <w:r>
        <w:rPr>
          <w:rFonts w:eastAsia="Calibri"/>
          <w:sz w:val="22"/>
          <w:szCs w:val="22"/>
          <w:lang w:val="lt-LT" w:eastAsia="en-US"/>
        </w:rPr>
        <w:tab/>
        <w:t>Pakuotės turinys ir kita informacija</w:t>
      </w:r>
    </w:p>
    <w:p w:rsidR="00973622" w:rsidRDefault="00973622" w:rsidP="00973622">
      <w:pPr>
        <w:widowControl w:val="0"/>
        <w:numPr>
          <w:ilvl w:val="12"/>
          <w:numId w:val="0"/>
        </w:numPr>
        <w:rPr>
          <w:rFonts w:eastAsia="Calibri"/>
          <w:sz w:val="22"/>
          <w:szCs w:val="22"/>
          <w:lang w:val="lt-LT" w:eastAsia="en-US"/>
        </w:rPr>
      </w:pPr>
    </w:p>
    <w:p w:rsidR="00973622" w:rsidRDefault="00973622" w:rsidP="00973622">
      <w:pPr>
        <w:widowControl w:val="0"/>
        <w:numPr>
          <w:ilvl w:val="12"/>
          <w:numId w:val="0"/>
        </w:numPr>
        <w:rPr>
          <w:rFonts w:eastAsia="Calibri"/>
          <w:sz w:val="22"/>
          <w:szCs w:val="22"/>
          <w:lang w:val="lt-LT" w:eastAsia="en-US"/>
        </w:rPr>
      </w:pPr>
    </w:p>
    <w:p w:rsidR="00973622" w:rsidRDefault="00973622" w:rsidP="00973622">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1.</w:t>
      </w:r>
      <w:r>
        <w:rPr>
          <w:rFonts w:eastAsia="Calibri"/>
          <w:b/>
          <w:sz w:val="22"/>
          <w:szCs w:val="22"/>
          <w:lang w:val="lt-LT" w:eastAsia="en-US"/>
        </w:rPr>
        <w:tab/>
        <w:t xml:space="preserve">Kas yra </w:t>
      </w:r>
      <w:proofErr w:type="spellStart"/>
      <w:r>
        <w:rPr>
          <w:rFonts w:eastAsia="Calibri"/>
          <w:b/>
          <w:sz w:val="22"/>
          <w:szCs w:val="22"/>
          <w:lang w:val="lt-LT" w:eastAsia="en-US"/>
        </w:rPr>
        <w:t>Astator</w:t>
      </w:r>
      <w:proofErr w:type="spellEnd"/>
      <w:r>
        <w:rPr>
          <w:rFonts w:eastAsia="Calibri"/>
          <w:b/>
          <w:sz w:val="22"/>
          <w:szCs w:val="22"/>
          <w:lang w:val="lt-LT" w:eastAsia="en-US"/>
        </w:rPr>
        <w:t xml:space="preserve"> ir kam jis vartojamas</w:t>
      </w:r>
    </w:p>
    <w:p w:rsidR="00973622" w:rsidRDefault="00973622" w:rsidP="00973622">
      <w:pPr>
        <w:widowControl w:val="0"/>
        <w:ind w:left="567" w:hanging="567"/>
        <w:rPr>
          <w:rFonts w:eastAsia="Calibri"/>
          <w:sz w:val="22"/>
          <w:szCs w:val="22"/>
          <w:lang w:val="lt-LT" w:eastAsia="en-US"/>
        </w:rPr>
      </w:pPr>
    </w:p>
    <w:p w:rsidR="00973622" w:rsidRDefault="00973622" w:rsidP="00973622">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priklauso vaistų, vadinamų </w:t>
      </w:r>
      <w:proofErr w:type="spellStart"/>
      <w:r>
        <w:rPr>
          <w:rFonts w:eastAsia="Calibri"/>
          <w:sz w:val="22"/>
          <w:szCs w:val="22"/>
          <w:lang w:val="lt-LT" w:eastAsia="en-US"/>
        </w:rPr>
        <w:t>statinais</w:t>
      </w:r>
      <w:proofErr w:type="spellEnd"/>
      <w:r>
        <w:rPr>
          <w:rFonts w:eastAsia="Calibri"/>
          <w:sz w:val="22"/>
          <w:szCs w:val="22"/>
          <w:lang w:val="lt-LT" w:eastAsia="en-US"/>
        </w:rPr>
        <w:t>, grupei. Šie vaistai reguliuoja lipidų (riebiųjų medžiagų) koncentraciją kraujyje.</w:t>
      </w:r>
    </w:p>
    <w:p w:rsidR="00973622" w:rsidRDefault="00973622" w:rsidP="00973622">
      <w:pPr>
        <w:widowControl w:val="0"/>
        <w:rPr>
          <w:rFonts w:eastAsia="Calibri"/>
          <w:sz w:val="22"/>
          <w:szCs w:val="22"/>
          <w:lang w:val="lt-LT" w:eastAsia="en-US"/>
        </w:rPr>
      </w:pPr>
    </w:p>
    <w:p w:rsidR="00973622" w:rsidRDefault="00973622" w:rsidP="00973622">
      <w:pPr>
        <w:widowControl w:val="0"/>
        <w:numPr>
          <w:ilvl w:val="12"/>
          <w:numId w:val="0"/>
        </w:numPr>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vartojamas lipidų, vadinamų cholesteroliu ir </w:t>
      </w:r>
      <w:proofErr w:type="spellStart"/>
      <w:r>
        <w:rPr>
          <w:rFonts w:eastAsia="Calibri"/>
          <w:sz w:val="22"/>
          <w:szCs w:val="22"/>
          <w:lang w:val="lt-LT" w:eastAsia="en-US"/>
        </w:rPr>
        <w:t>trigliceridais</w:t>
      </w:r>
      <w:proofErr w:type="spellEnd"/>
      <w:r>
        <w:rPr>
          <w:rFonts w:eastAsia="Calibri"/>
          <w:sz w:val="22"/>
          <w:szCs w:val="22"/>
          <w:lang w:val="lt-LT" w:eastAsia="en-US"/>
        </w:rPr>
        <w:t xml:space="preserve">, koncentracijai kraujyje mažinti, kai vien dieta ir gyvenimo būdo keitimas yra neveiksmingi. Jeigu yra padidėjusi širdies ligos rizika, </w:t>
      </w:r>
      <w:proofErr w:type="spellStart"/>
      <w:r>
        <w:rPr>
          <w:rFonts w:eastAsia="Calibri"/>
          <w:sz w:val="22"/>
          <w:szCs w:val="22"/>
          <w:lang w:val="lt-LT" w:eastAsia="en-US"/>
        </w:rPr>
        <w:t>Astator</w:t>
      </w:r>
      <w:proofErr w:type="spellEnd"/>
      <w:r>
        <w:rPr>
          <w:rFonts w:eastAsia="Calibri"/>
          <w:sz w:val="22"/>
          <w:szCs w:val="22"/>
          <w:lang w:val="lt-LT" w:eastAsia="en-US"/>
        </w:rPr>
        <w:t xml:space="preserve"> gali būti vartojamas šiai rizikai mažinti, net kai cholesterolio koncentracijos yra normalios. Gydymo metu turite ir toliau laikytis įprastos cholesterolio koncentracijas kraujyje mažinančios dietos.</w:t>
      </w:r>
    </w:p>
    <w:p w:rsidR="00973622" w:rsidRDefault="00973622" w:rsidP="00973622">
      <w:pPr>
        <w:widowControl w:val="0"/>
        <w:numPr>
          <w:ilvl w:val="12"/>
          <w:numId w:val="0"/>
        </w:numPr>
        <w:rPr>
          <w:rFonts w:eastAsia="Calibri"/>
          <w:sz w:val="22"/>
          <w:szCs w:val="22"/>
          <w:lang w:val="lt-LT" w:eastAsia="en-US"/>
        </w:rPr>
      </w:pPr>
    </w:p>
    <w:p w:rsidR="00973622" w:rsidRDefault="00973622" w:rsidP="00973622">
      <w:pPr>
        <w:widowControl w:val="0"/>
        <w:numPr>
          <w:ilvl w:val="12"/>
          <w:numId w:val="0"/>
        </w:numPr>
        <w:rPr>
          <w:rFonts w:eastAsia="Calibri"/>
          <w:sz w:val="22"/>
          <w:szCs w:val="22"/>
          <w:lang w:val="lt-LT" w:eastAsia="en-US"/>
        </w:rPr>
      </w:pPr>
    </w:p>
    <w:p w:rsidR="00973622" w:rsidRDefault="00973622" w:rsidP="00973622">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2.</w:t>
      </w:r>
      <w:r>
        <w:rPr>
          <w:rFonts w:eastAsia="Calibri"/>
          <w:b/>
          <w:sz w:val="22"/>
          <w:szCs w:val="22"/>
          <w:lang w:val="lt-LT" w:eastAsia="en-US"/>
        </w:rPr>
        <w:tab/>
        <w:t xml:space="preserve">Kas žinotina prieš vartojant </w:t>
      </w:r>
      <w:proofErr w:type="spellStart"/>
      <w:r>
        <w:rPr>
          <w:rFonts w:eastAsia="Calibri"/>
          <w:b/>
          <w:sz w:val="22"/>
          <w:szCs w:val="22"/>
          <w:lang w:val="lt-LT" w:eastAsia="en-US"/>
        </w:rPr>
        <w:t>Astator</w:t>
      </w:r>
      <w:proofErr w:type="spellEnd"/>
    </w:p>
    <w:p w:rsidR="00973622" w:rsidRDefault="00973622" w:rsidP="00973622">
      <w:pPr>
        <w:widowControl w:val="0"/>
        <w:ind w:left="567" w:hanging="567"/>
        <w:rPr>
          <w:rFonts w:eastAsia="Calibri"/>
          <w:sz w:val="22"/>
          <w:szCs w:val="22"/>
          <w:lang w:val="lt-LT" w:eastAsia="en-US"/>
        </w:rPr>
      </w:pPr>
    </w:p>
    <w:p w:rsidR="00973622" w:rsidRDefault="00973622" w:rsidP="00973622">
      <w:pPr>
        <w:widowControl w:val="0"/>
        <w:ind w:left="567" w:hanging="567"/>
        <w:rPr>
          <w:rFonts w:eastAsia="Calibri"/>
          <w:b/>
          <w:caps/>
          <w:sz w:val="22"/>
          <w:szCs w:val="22"/>
          <w:lang w:val="lt-LT" w:eastAsia="en-US"/>
        </w:rPr>
      </w:pPr>
      <w:proofErr w:type="spellStart"/>
      <w:r>
        <w:rPr>
          <w:rFonts w:eastAsia="Calibri"/>
          <w:b/>
          <w:sz w:val="22"/>
          <w:szCs w:val="22"/>
          <w:lang w:val="lt-LT" w:eastAsia="en-US"/>
        </w:rPr>
        <w:t>Astator</w:t>
      </w:r>
      <w:proofErr w:type="spellEnd"/>
      <w:r>
        <w:rPr>
          <w:rFonts w:eastAsia="Calibri"/>
          <w:b/>
          <w:bCs/>
          <w:sz w:val="22"/>
          <w:szCs w:val="22"/>
          <w:lang w:val="lt-LT" w:eastAsia="en-US"/>
        </w:rPr>
        <w:t xml:space="preserve"> vartoti draudžiama:</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 xml:space="preserve">jeigu yra alergija </w:t>
      </w:r>
      <w:proofErr w:type="spellStart"/>
      <w:r>
        <w:rPr>
          <w:rFonts w:eastAsia="Calibri"/>
          <w:sz w:val="22"/>
          <w:szCs w:val="22"/>
          <w:lang w:val="lt-LT" w:eastAsia="en-US"/>
        </w:rPr>
        <w:t>atorvastatinui</w:t>
      </w:r>
      <w:proofErr w:type="spellEnd"/>
      <w:r>
        <w:rPr>
          <w:rFonts w:eastAsia="Calibri"/>
          <w:sz w:val="22"/>
          <w:szCs w:val="22"/>
          <w:lang w:val="lt-LT" w:eastAsia="en-US"/>
        </w:rPr>
        <w:t xml:space="preserve"> ar panašiems vaistams, kurie mažina lipidų koncentracijas kraujyje, arba bet kuriai pagalbinei šio vaisto medžiagai (jos išvardytos 6 skyriuje);</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sergate arba sirgote liga, kuri veikia kepenis;</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dėl neaiškių priežasčių yra nenormalūs kepenų funkcijos tyrimų kraujyje rodmenys;</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esate galinti pastoti moteris ir nenaudojate patikimos kontracepcijos;</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esate nėščia arba planuojate pastoti;</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žindymo laikotarpiu;</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 xml:space="preserve">jeigu vartojate vaistų </w:t>
      </w:r>
      <w:proofErr w:type="spellStart"/>
      <w:r>
        <w:rPr>
          <w:rFonts w:eastAsia="Calibri"/>
          <w:sz w:val="22"/>
          <w:szCs w:val="22"/>
          <w:lang w:val="lt-LT" w:eastAsia="en-US"/>
        </w:rPr>
        <w:t>glekapreviro</w:t>
      </w:r>
      <w:proofErr w:type="spellEnd"/>
      <w:r>
        <w:rPr>
          <w:rFonts w:eastAsia="Calibri"/>
          <w:sz w:val="22"/>
          <w:szCs w:val="22"/>
          <w:lang w:val="lt-LT" w:eastAsia="en-US"/>
        </w:rPr>
        <w:t xml:space="preserve"> ir </w:t>
      </w:r>
      <w:proofErr w:type="spellStart"/>
      <w:r>
        <w:rPr>
          <w:rFonts w:eastAsia="Calibri"/>
          <w:sz w:val="22"/>
          <w:szCs w:val="22"/>
          <w:lang w:val="lt-LT" w:eastAsia="en-US"/>
        </w:rPr>
        <w:t>pibrentasviro</w:t>
      </w:r>
      <w:proofErr w:type="spellEnd"/>
      <w:r>
        <w:rPr>
          <w:rFonts w:eastAsia="Calibri"/>
          <w:sz w:val="22"/>
          <w:szCs w:val="22"/>
          <w:lang w:val="lt-LT" w:eastAsia="en-US"/>
        </w:rPr>
        <w:t xml:space="preserve"> derinį hepatitui C gydyti.</w:t>
      </w:r>
    </w:p>
    <w:p w:rsidR="00973622" w:rsidRDefault="00973622" w:rsidP="00973622">
      <w:pPr>
        <w:widowControl w:val="0"/>
        <w:ind w:left="567" w:hanging="567"/>
        <w:rPr>
          <w:rFonts w:eastAsia="Calibri"/>
          <w:sz w:val="22"/>
          <w:szCs w:val="22"/>
          <w:lang w:val="lt-LT" w:eastAsia="en-US"/>
        </w:rPr>
      </w:pPr>
    </w:p>
    <w:p w:rsidR="00973622" w:rsidRDefault="00973622" w:rsidP="00973622">
      <w:pPr>
        <w:widowControl w:val="0"/>
        <w:ind w:left="567" w:hanging="567"/>
        <w:rPr>
          <w:rFonts w:eastAsia="Calibri"/>
          <w:b/>
          <w:sz w:val="22"/>
          <w:szCs w:val="22"/>
          <w:lang w:val="lt-LT" w:eastAsia="en-US"/>
        </w:rPr>
      </w:pPr>
      <w:r>
        <w:rPr>
          <w:rFonts w:eastAsia="Calibri"/>
          <w:b/>
          <w:sz w:val="22"/>
          <w:szCs w:val="22"/>
          <w:lang w:val="lt-LT" w:eastAsia="en-US"/>
        </w:rPr>
        <w:t>Įspėjimai ir atsargumo priemonės</w:t>
      </w:r>
    </w:p>
    <w:p w:rsidR="00973622" w:rsidRDefault="00973622" w:rsidP="00973622">
      <w:pPr>
        <w:widowControl w:val="0"/>
        <w:numPr>
          <w:ilvl w:val="12"/>
          <w:numId w:val="0"/>
        </w:numPr>
        <w:rPr>
          <w:rFonts w:eastAsia="Calibri"/>
          <w:sz w:val="22"/>
          <w:szCs w:val="22"/>
          <w:lang w:val="lt-LT" w:eastAsia="en-US"/>
        </w:rPr>
      </w:pPr>
      <w:r>
        <w:rPr>
          <w:rFonts w:eastAsia="Calibri"/>
          <w:sz w:val="22"/>
          <w:szCs w:val="22"/>
          <w:lang w:val="lt-LT" w:eastAsia="en-US"/>
        </w:rPr>
        <w:t xml:space="preserve">Pasitarkite su gydytoju arba vaistininku, prieš pradėdami vartoti </w:t>
      </w:r>
      <w:proofErr w:type="spellStart"/>
      <w:r>
        <w:rPr>
          <w:rFonts w:eastAsia="Calibri"/>
          <w:sz w:val="22"/>
          <w:szCs w:val="22"/>
          <w:lang w:val="lt-LT" w:eastAsia="en-US"/>
        </w:rPr>
        <w:t>Astator</w:t>
      </w:r>
      <w:proofErr w:type="spellEnd"/>
      <w:r>
        <w:rPr>
          <w:rFonts w:eastAsia="Calibri"/>
          <w:sz w:val="22"/>
          <w:szCs w:val="22"/>
          <w:lang w:val="lt-LT" w:eastAsia="en-US"/>
        </w:rPr>
        <w:t xml:space="preserve">. Toliau išvardytos aplinkybės, </w:t>
      </w:r>
      <w:r>
        <w:rPr>
          <w:rFonts w:eastAsia="Calibri"/>
          <w:sz w:val="22"/>
          <w:szCs w:val="22"/>
          <w:lang w:val="lt-LT" w:eastAsia="en-US"/>
        </w:rPr>
        <w:lastRenderedPageBreak/>
        <w:t xml:space="preserve">kurioms esant, </w:t>
      </w:r>
      <w:proofErr w:type="spellStart"/>
      <w:r>
        <w:rPr>
          <w:rFonts w:eastAsia="Calibri"/>
          <w:sz w:val="22"/>
          <w:szCs w:val="22"/>
          <w:lang w:val="lt-LT" w:eastAsia="en-US"/>
        </w:rPr>
        <w:t>Astator</w:t>
      </w:r>
      <w:proofErr w:type="spellEnd"/>
      <w:r>
        <w:rPr>
          <w:rFonts w:eastAsia="Calibri"/>
          <w:sz w:val="22"/>
          <w:szCs w:val="22"/>
          <w:lang w:val="lt-LT" w:eastAsia="en-US"/>
        </w:rPr>
        <w:t xml:space="preserve"> gali netikti</w:t>
      </w:r>
      <w:r>
        <w:rPr>
          <w:rFonts w:eastAsia="Calibri"/>
          <w:sz w:val="22"/>
          <w:szCs w:val="22"/>
          <w:lang w:val="lt-LT"/>
        </w:rPr>
        <w:t>:</w:t>
      </w:r>
    </w:p>
    <w:p w:rsidR="00973622" w:rsidRDefault="00973622" w:rsidP="00973622">
      <w:pPr>
        <w:pStyle w:val="Sraopastraipa"/>
        <w:widowControl w:val="0"/>
        <w:numPr>
          <w:ilvl w:val="0"/>
          <w:numId w:val="10"/>
        </w:numPr>
        <w:ind w:left="567" w:hanging="567"/>
        <w:rPr>
          <w:rFonts w:eastAsia="Calibri"/>
          <w:sz w:val="22"/>
          <w:szCs w:val="22"/>
        </w:rPr>
      </w:pPr>
      <w:r>
        <w:rPr>
          <w:rFonts w:eastAsia="Calibri"/>
          <w:sz w:val="22"/>
          <w:szCs w:val="22"/>
        </w:rPr>
        <w:t>jeigu yra sunkus kvėpavimo nepakankamumas;</w:t>
      </w:r>
    </w:p>
    <w:p w:rsidR="00973622" w:rsidRDefault="00973622" w:rsidP="00973622">
      <w:pPr>
        <w:pStyle w:val="Sraopastraipa"/>
        <w:widowControl w:val="0"/>
        <w:numPr>
          <w:ilvl w:val="0"/>
          <w:numId w:val="10"/>
        </w:numPr>
        <w:ind w:left="567" w:hanging="567"/>
        <w:rPr>
          <w:rFonts w:eastAsia="Calibri"/>
          <w:sz w:val="22"/>
          <w:szCs w:val="22"/>
        </w:rPr>
      </w:pPr>
      <w:r>
        <w:rPr>
          <w:sz w:val="22"/>
          <w:szCs w:val="22"/>
        </w:rPr>
        <w:t xml:space="preserve">jeigu vartojate arba per paskutines 7 dienas vartojote vaisto, vadinamo </w:t>
      </w:r>
      <w:proofErr w:type="spellStart"/>
      <w:r>
        <w:rPr>
          <w:sz w:val="22"/>
          <w:szCs w:val="22"/>
        </w:rPr>
        <w:t>fuzido</w:t>
      </w:r>
      <w:proofErr w:type="spellEnd"/>
      <w:r>
        <w:rPr>
          <w:sz w:val="22"/>
          <w:szCs w:val="22"/>
        </w:rPr>
        <w:t xml:space="preserve"> rūgštimi (vaisto nuo bakterinės infekcijos) per burną arba injekcijomis. </w:t>
      </w:r>
      <w:proofErr w:type="spellStart"/>
      <w:r>
        <w:rPr>
          <w:sz w:val="22"/>
          <w:szCs w:val="22"/>
        </w:rPr>
        <w:t>Fuzido</w:t>
      </w:r>
      <w:proofErr w:type="spellEnd"/>
      <w:r>
        <w:rPr>
          <w:sz w:val="22"/>
          <w:szCs w:val="22"/>
        </w:rPr>
        <w:t xml:space="preserve"> rūgšties ir </w:t>
      </w:r>
      <w:proofErr w:type="spellStart"/>
      <w:r>
        <w:rPr>
          <w:sz w:val="22"/>
          <w:szCs w:val="22"/>
        </w:rPr>
        <w:t>Astator</w:t>
      </w:r>
      <w:proofErr w:type="spellEnd"/>
      <w:r>
        <w:rPr>
          <w:sz w:val="22"/>
          <w:szCs w:val="22"/>
        </w:rPr>
        <w:t xml:space="preserve"> derinys gali sukelti rimtų raumenų problemų (</w:t>
      </w:r>
      <w:proofErr w:type="spellStart"/>
      <w:r>
        <w:rPr>
          <w:sz w:val="22"/>
          <w:szCs w:val="22"/>
        </w:rPr>
        <w:t>rabdomiolizę</w:t>
      </w:r>
      <w:proofErr w:type="spellEnd"/>
      <w:r>
        <w:rPr>
          <w:sz w:val="22"/>
          <w:szCs w:val="22"/>
        </w:rPr>
        <w:t>);</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patyrėte insultą su kraujavimu į smegenis arba po anksčiau patirto insulto smegenyse susiformavo skysčio kišenės;</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yra sutrikusi inkstų veikla;</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yra susilpnėjusi skydliaukės veikla (</w:t>
      </w:r>
      <w:proofErr w:type="spellStart"/>
      <w:r>
        <w:rPr>
          <w:rFonts w:eastAsia="Calibri"/>
          <w:sz w:val="22"/>
          <w:szCs w:val="22"/>
          <w:lang w:val="lt-LT" w:eastAsia="en-US"/>
        </w:rPr>
        <w:t>hipotirozė</w:t>
      </w:r>
      <w:proofErr w:type="spellEnd"/>
      <w:r>
        <w:rPr>
          <w:rFonts w:eastAsia="Calibri"/>
          <w:sz w:val="22"/>
          <w:szCs w:val="22"/>
          <w:lang w:val="lt-LT" w:eastAsia="en-US"/>
        </w:rPr>
        <w:t>);</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kartojasi ar pasireiškia nepaaiškinami raumenų diegliai ir skausmai arba Jums ar Jūsų kraujo giminaičiams buvo raumenų sutrikimas.</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 xml:space="preserve">jeigu anksčiau gydantis lipidų koncentracijas kraujyje mažinančiais vaistais (pvz., kitais </w:t>
      </w:r>
      <w:proofErr w:type="spellStart"/>
      <w:r>
        <w:rPr>
          <w:rFonts w:eastAsia="Calibri"/>
          <w:sz w:val="22"/>
          <w:szCs w:val="22"/>
          <w:lang w:val="lt-LT" w:eastAsia="en-US"/>
        </w:rPr>
        <w:t>statinų</w:t>
      </w:r>
      <w:proofErr w:type="spellEnd"/>
      <w:r>
        <w:rPr>
          <w:rFonts w:eastAsia="Calibri"/>
          <w:sz w:val="22"/>
          <w:szCs w:val="22"/>
          <w:lang w:val="lt-LT" w:eastAsia="en-US"/>
        </w:rPr>
        <w:t xml:space="preserve"> preparatais arba </w:t>
      </w:r>
      <w:proofErr w:type="spellStart"/>
      <w:r>
        <w:rPr>
          <w:rFonts w:eastAsia="Calibri"/>
          <w:sz w:val="22"/>
          <w:szCs w:val="22"/>
          <w:lang w:val="lt-LT" w:eastAsia="en-US"/>
        </w:rPr>
        <w:t>fibratais</w:t>
      </w:r>
      <w:proofErr w:type="spellEnd"/>
      <w:r>
        <w:rPr>
          <w:rFonts w:eastAsia="Calibri"/>
          <w:sz w:val="22"/>
          <w:szCs w:val="22"/>
          <w:lang w:val="lt-LT" w:eastAsia="en-US"/>
        </w:rPr>
        <w:t>) pasireiškė raumenų sutrikimas;</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reguliariai geriate didelius alkoholio kiekius;</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sirgote kepenų liga;</w:t>
      </w:r>
    </w:p>
    <w:p w:rsidR="00973622" w:rsidRDefault="00973622" w:rsidP="00973622">
      <w:pPr>
        <w:widowControl w:val="0"/>
        <w:numPr>
          <w:ilvl w:val="0"/>
          <w:numId w:val="2"/>
        </w:numPr>
        <w:ind w:left="567" w:hanging="567"/>
        <w:rPr>
          <w:rFonts w:eastAsia="Calibri"/>
          <w:sz w:val="22"/>
          <w:szCs w:val="22"/>
          <w:lang w:val="lt-LT" w:eastAsia="en-US"/>
        </w:rPr>
      </w:pPr>
      <w:r>
        <w:rPr>
          <w:rFonts w:eastAsia="Calibri"/>
          <w:sz w:val="22"/>
          <w:szCs w:val="22"/>
          <w:lang w:val="lt-LT" w:eastAsia="en-US"/>
        </w:rPr>
        <w:t>jeigu esate vyresni kaip 70 metų</w:t>
      </w:r>
      <w:r>
        <w:rPr>
          <w:sz w:val="22"/>
          <w:szCs w:val="22"/>
        </w:rPr>
        <w:t>.</w:t>
      </w:r>
    </w:p>
    <w:p w:rsidR="00973622" w:rsidRDefault="00973622" w:rsidP="00973622">
      <w:pPr>
        <w:widowControl w:val="0"/>
        <w:numPr>
          <w:ilvl w:val="0"/>
          <w:numId w:val="12"/>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rsidR="00973622" w:rsidRDefault="00973622" w:rsidP="00973622">
      <w:pPr>
        <w:widowControl w:val="0"/>
        <w:rPr>
          <w:rFonts w:eastAsia="Calibri"/>
          <w:sz w:val="22"/>
          <w:szCs w:val="22"/>
          <w:lang w:val="lt-LT" w:eastAsia="en-US"/>
        </w:rPr>
      </w:pP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Jeigu yra kuri nors iš anksčiau išvardytų aplinkybių, gydytojas turės atlikti kraujo tyrimus prieš skirdamas vartoti </w:t>
      </w:r>
      <w:proofErr w:type="spellStart"/>
      <w:r>
        <w:rPr>
          <w:rFonts w:eastAsia="Calibri"/>
          <w:sz w:val="22"/>
          <w:szCs w:val="22"/>
          <w:lang w:val="lt-LT" w:eastAsia="en-US"/>
        </w:rPr>
        <w:t>Astator</w:t>
      </w:r>
      <w:proofErr w:type="spellEnd"/>
      <w:r>
        <w:rPr>
          <w:rFonts w:eastAsia="Calibri"/>
          <w:sz w:val="22"/>
          <w:szCs w:val="22"/>
          <w:lang w:val="lt-LT" w:eastAsia="en-US"/>
        </w:rPr>
        <w:t xml:space="preserve"> ir gydymo </w:t>
      </w:r>
      <w:proofErr w:type="spellStart"/>
      <w:r>
        <w:rPr>
          <w:rFonts w:eastAsia="Calibri"/>
          <w:sz w:val="22"/>
          <w:szCs w:val="22"/>
          <w:lang w:val="lt-LT" w:eastAsia="en-US"/>
        </w:rPr>
        <w:t>Astator</w:t>
      </w:r>
      <w:proofErr w:type="spellEnd"/>
      <w:r>
        <w:rPr>
          <w:rFonts w:eastAsia="Calibri"/>
          <w:sz w:val="22"/>
          <w:szCs w:val="22"/>
          <w:lang w:val="lt-LT" w:eastAsia="en-US"/>
        </w:rPr>
        <w:t xml:space="preserve"> metu, kad įvertintų su raumenimis susijusio šalutinio poveikio riziką. Žinoma, kad su raumenimis susijusio šalutinio poveikio, pavyzdžiui, </w:t>
      </w:r>
      <w:proofErr w:type="spellStart"/>
      <w:r>
        <w:rPr>
          <w:rFonts w:eastAsia="Calibri"/>
          <w:sz w:val="22"/>
          <w:szCs w:val="22"/>
          <w:lang w:val="lt-LT" w:eastAsia="en-US"/>
        </w:rPr>
        <w:t>rabdomiolizės</w:t>
      </w:r>
      <w:proofErr w:type="spellEnd"/>
      <w:r>
        <w:rPr>
          <w:rFonts w:eastAsia="Calibri"/>
          <w:sz w:val="22"/>
          <w:szCs w:val="22"/>
          <w:lang w:val="lt-LT" w:eastAsia="en-US"/>
        </w:rPr>
        <w:t xml:space="preserve"> rizika padidėja kartu vartojant kai kuriuos vaistus (žr. 2 skyriuje skyrelį</w:t>
      </w:r>
      <w:r>
        <w:rPr>
          <w:sz w:val="22"/>
          <w:szCs w:val="22"/>
        </w:rPr>
        <w:t>,</w:t>
      </w:r>
      <w:r>
        <w:rPr>
          <w:rFonts w:eastAsia="Calibri"/>
          <w:sz w:val="22"/>
          <w:szCs w:val="22"/>
          <w:lang w:val="lt-LT" w:eastAsia="en-US"/>
        </w:rPr>
        <w:t xml:space="preserve">,Kiti vaistai ir </w:t>
      </w:r>
      <w:proofErr w:type="spellStart"/>
      <w:r>
        <w:rPr>
          <w:rFonts w:eastAsia="Calibri"/>
          <w:sz w:val="22"/>
          <w:szCs w:val="22"/>
          <w:lang w:val="lt-LT" w:eastAsia="en-US"/>
        </w:rPr>
        <w:t>Astator</w:t>
      </w:r>
      <w:proofErr w:type="spellEnd"/>
      <w:r>
        <w:rPr>
          <w:rFonts w:eastAsia="Calibri"/>
          <w:sz w:val="22"/>
          <w:szCs w:val="22"/>
          <w:lang w:val="lt-LT" w:eastAsia="en-US"/>
        </w:rPr>
        <w:t xml:space="preserve"> ”).</w:t>
      </w:r>
    </w:p>
    <w:p w:rsidR="00973622" w:rsidRDefault="00973622" w:rsidP="00973622">
      <w:pPr>
        <w:widowControl w:val="0"/>
        <w:rPr>
          <w:rFonts w:eastAsia="Calibri"/>
          <w:sz w:val="22"/>
          <w:szCs w:val="22"/>
          <w:lang w:val="lt-LT" w:eastAsia="en-US"/>
        </w:rPr>
      </w:pPr>
    </w:p>
    <w:p w:rsidR="00973622" w:rsidRDefault="00973622" w:rsidP="00973622">
      <w:pPr>
        <w:widowControl w:val="0"/>
        <w:rPr>
          <w:rFonts w:eastAsiaTheme="minorHAnsi" w:cstheme="minorBidi"/>
          <w:sz w:val="22"/>
          <w:szCs w:val="22"/>
          <w:lang w:val="lt-LT" w:eastAsia="en-US"/>
        </w:rPr>
      </w:pPr>
      <w:r>
        <w:rPr>
          <w:rFonts w:eastAsiaTheme="minorHAnsi" w:cstheme="minorBidi"/>
          <w:sz w:val="22"/>
          <w:szCs w:val="22"/>
          <w:lang w:val="lt-LT" w:eastAsia="en-US"/>
        </w:rPr>
        <w:t>Taip pat pasakykite gydytojui arba vaistininkui, jei yra nuolatinis raumenų silpnumas. Tai diagnozuoti ir gydyti gali prireikti papildomų tyrimų ir vaistų.</w:t>
      </w:r>
    </w:p>
    <w:p w:rsidR="00973622" w:rsidRDefault="00973622" w:rsidP="00973622">
      <w:pPr>
        <w:widowControl w:val="0"/>
        <w:rPr>
          <w:noProof/>
          <w:color w:val="333333"/>
          <w:sz w:val="22"/>
          <w:szCs w:val="22"/>
          <w:lang w:val="lt-LT" w:eastAsia="lt-LT"/>
        </w:rPr>
      </w:pPr>
    </w:p>
    <w:p w:rsidR="00973622" w:rsidRDefault="00973622" w:rsidP="00973622">
      <w:pPr>
        <w:widowControl w:val="0"/>
        <w:rPr>
          <w:noProof/>
          <w:sz w:val="22"/>
          <w:szCs w:val="22"/>
          <w:lang w:val="lt-LT" w:eastAsia="lt-LT"/>
        </w:rPr>
      </w:pPr>
      <w:r>
        <w:rPr>
          <w:noProof/>
          <w:sz w:val="22"/>
          <w:szCs w:val="22"/>
          <w:lang w:val="lt-LT" w:eastAsia="lt-LT"/>
        </w:rPr>
        <w:t>Jeigu sergate cukriniu diabetu ar yra diabeto išsivystymo rizika Jūsų gydytojas stebės Jus, kol vartojate šio vaisto. Jums yra tikėtina diabeto išsivystymo rizika, jei yra padidėjęs cukraus ir riebalų kiekis Jūsų kraujyje, turite antsvorio ir yra aukštas kraujospūdis.</w:t>
      </w:r>
    </w:p>
    <w:p w:rsidR="00973622" w:rsidRDefault="00973622" w:rsidP="00973622">
      <w:pPr>
        <w:widowControl w:val="0"/>
        <w:rPr>
          <w:rFonts w:eastAsia="Calibri"/>
          <w:sz w:val="22"/>
          <w:szCs w:val="22"/>
          <w:lang w:val="lt-LT" w:eastAsia="en-US"/>
        </w:rPr>
      </w:pPr>
    </w:p>
    <w:p w:rsidR="00973622" w:rsidRDefault="00973622" w:rsidP="00973622">
      <w:pPr>
        <w:widowControl w:val="0"/>
        <w:ind w:left="567" w:hanging="567"/>
        <w:rPr>
          <w:rFonts w:eastAsia="Calibri"/>
          <w:b/>
          <w:sz w:val="22"/>
          <w:szCs w:val="22"/>
          <w:lang w:val="lt-LT" w:eastAsia="en-US"/>
        </w:rPr>
      </w:pPr>
      <w:r>
        <w:rPr>
          <w:rFonts w:eastAsia="Calibri"/>
          <w:b/>
          <w:sz w:val="22"/>
          <w:szCs w:val="22"/>
          <w:lang w:val="lt-LT" w:eastAsia="en-US"/>
        </w:rPr>
        <w:t xml:space="preserve">Kiti </w:t>
      </w:r>
      <w:r>
        <w:rPr>
          <w:b/>
          <w:sz w:val="22"/>
          <w:szCs w:val="22"/>
        </w:rPr>
        <w:t>vaistai</w:t>
      </w:r>
      <w:r>
        <w:rPr>
          <w:rFonts w:eastAsia="Calibri"/>
          <w:b/>
          <w:sz w:val="22"/>
          <w:szCs w:val="22"/>
          <w:lang w:val="lt-LT" w:eastAsia="en-US"/>
        </w:rPr>
        <w:t xml:space="preserve"> ir </w:t>
      </w:r>
      <w:proofErr w:type="spellStart"/>
      <w:r>
        <w:rPr>
          <w:rFonts w:eastAsia="Calibri"/>
          <w:b/>
          <w:sz w:val="22"/>
          <w:szCs w:val="22"/>
          <w:lang w:val="lt-LT" w:eastAsia="en-US"/>
        </w:rPr>
        <w:t>Astator</w:t>
      </w:r>
      <w:proofErr w:type="spellEnd"/>
    </w:p>
    <w:p w:rsidR="00973622" w:rsidRDefault="00973622" w:rsidP="00973622">
      <w:pPr>
        <w:widowControl w:val="0"/>
        <w:rPr>
          <w:rFonts w:eastAsia="Calibri"/>
          <w:sz w:val="22"/>
          <w:szCs w:val="22"/>
          <w:lang w:val="lt-LT" w:eastAsia="en-US"/>
        </w:rPr>
      </w:pPr>
      <w:r>
        <w:rPr>
          <w:rFonts w:eastAsia="Calibri"/>
          <w:sz w:val="22"/>
          <w:szCs w:val="22"/>
          <w:lang w:val="lt-LT" w:eastAsia="en-US"/>
        </w:rPr>
        <w:t>Jeigu vartojate ar neseniai vartojote kitų vaistų arba dėl to nesate tikri, apie tai pasakykite gydytojui arba vaistininkui.</w:t>
      </w: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Kai kurie vaistai gali keisti </w:t>
      </w:r>
      <w:proofErr w:type="spellStart"/>
      <w:r>
        <w:rPr>
          <w:rFonts w:eastAsia="Calibri"/>
          <w:sz w:val="22"/>
          <w:szCs w:val="22"/>
          <w:lang w:val="lt-LT" w:eastAsia="en-US"/>
        </w:rPr>
        <w:t>Astator</w:t>
      </w:r>
      <w:proofErr w:type="spellEnd"/>
      <w:r>
        <w:rPr>
          <w:rFonts w:eastAsia="Calibri"/>
          <w:sz w:val="22"/>
          <w:szCs w:val="22"/>
          <w:lang w:val="lt-LT" w:eastAsia="en-US"/>
        </w:rPr>
        <w:t xml:space="preserve"> poveikį arba jų poveikį gali pakeisti </w:t>
      </w:r>
      <w:proofErr w:type="spellStart"/>
      <w:r>
        <w:rPr>
          <w:rFonts w:eastAsia="Calibri"/>
          <w:sz w:val="22"/>
          <w:szCs w:val="22"/>
          <w:lang w:val="lt-LT" w:eastAsia="en-US"/>
        </w:rPr>
        <w:t>Astator</w:t>
      </w:r>
      <w:proofErr w:type="spellEnd"/>
      <w:r>
        <w:rPr>
          <w:rFonts w:eastAsia="Calibri"/>
          <w:sz w:val="22"/>
          <w:szCs w:val="22"/>
          <w:lang w:val="lt-LT" w:eastAsia="en-US"/>
        </w:rPr>
        <w:t xml:space="preserve">. Dėl tokios sąveikos vieno arba abiejų vaistų veiksmingumas gali sumažėti. Be to, dėl sąveikos gali padidėti šalutinio poveikio rizika arba pasunkėti šalutinis poveikis, įskaitant raumenų nykimo būklę, kuri vadinama </w:t>
      </w:r>
      <w:proofErr w:type="spellStart"/>
      <w:r>
        <w:rPr>
          <w:rFonts w:eastAsia="Calibri"/>
          <w:sz w:val="22"/>
          <w:szCs w:val="22"/>
          <w:lang w:val="lt-LT" w:eastAsia="en-US"/>
        </w:rPr>
        <w:t>rabdomiolize</w:t>
      </w:r>
      <w:proofErr w:type="spellEnd"/>
      <w:r>
        <w:rPr>
          <w:rFonts w:eastAsia="Calibri"/>
          <w:sz w:val="22"/>
          <w:szCs w:val="22"/>
          <w:lang w:val="lt-LT" w:eastAsia="en-US"/>
        </w:rPr>
        <w:t xml:space="preserve"> (aprašyta 4 skyriuje).</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Vaistai, kurie slopina imuninę sistemą, pavyzdžiui, </w:t>
      </w:r>
      <w:proofErr w:type="spellStart"/>
      <w:r>
        <w:rPr>
          <w:rFonts w:eastAsia="Calibri"/>
          <w:sz w:val="22"/>
          <w:szCs w:val="22"/>
          <w:lang w:val="lt-LT" w:eastAsia="en-US"/>
        </w:rPr>
        <w:t>ciklosporinas</w:t>
      </w:r>
      <w:proofErr w:type="spellEnd"/>
      <w:r>
        <w:rPr>
          <w:rFonts w:eastAsia="Calibri"/>
          <w:sz w:val="22"/>
          <w:szCs w:val="22"/>
          <w:lang w:val="lt-LT" w:eastAsia="en-US"/>
        </w:rPr>
        <w:t>.</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Kai kurie antibiotikai arba priešgrybeliniai preparatai, pavyzdžiui, </w:t>
      </w:r>
      <w:proofErr w:type="spellStart"/>
      <w:r>
        <w:rPr>
          <w:rFonts w:eastAsia="Calibri"/>
          <w:sz w:val="22"/>
          <w:szCs w:val="22"/>
          <w:lang w:val="lt-LT" w:eastAsia="en-US"/>
        </w:rPr>
        <w:t>eritromicinas</w:t>
      </w:r>
      <w:proofErr w:type="spellEnd"/>
      <w:r>
        <w:rPr>
          <w:rFonts w:eastAsia="Calibri"/>
          <w:sz w:val="22"/>
          <w:szCs w:val="22"/>
          <w:lang w:val="lt-LT" w:eastAsia="en-US"/>
        </w:rPr>
        <w:t xml:space="preserve">, </w:t>
      </w:r>
      <w:proofErr w:type="spellStart"/>
      <w:r>
        <w:rPr>
          <w:rFonts w:eastAsia="Calibri"/>
          <w:sz w:val="22"/>
          <w:szCs w:val="22"/>
          <w:lang w:val="lt-LT" w:eastAsia="en-US"/>
        </w:rPr>
        <w:t>klaritromicinas</w:t>
      </w:r>
      <w:proofErr w:type="spellEnd"/>
      <w:r>
        <w:rPr>
          <w:rFonts w:eastAsia="Calibri"/>
          <w:sz w:val="22"/>
          <w:szCs w:val="22"/>
          <w:lang w:val="lt-LT" w:eastAsia="en-US"/>
        </w:rPr>
        <w:t xml:space="preserve">, </w:t>
      </w:r>
      <w:proofErr w:type="spellStart"/>
      <w:r>
        <w:rPr>
          <w:rFonts w:eastAsia="Calibri"/>
          <w:sz w:val="22"/>
          <w:szCs w:val="22"/>
          <w:lang w:val="lt-LT" w:eastAsia="en-US"/>
        </w:rPr>
        <w:t>telitromicinas</w:t>
      </w:r>
      <w:proofErr w:type="spellEnd"/>
      <w:r>
        <w:rPr>
          <w:rFonts w:eastAsia="Calibri"/>
          <w:sz w:val="22"/>
          <w:szCs w:val="22"/>
          <w:lang w:val="lt-LT" w:eastAsia="en-US"/>
        </w:rPr>
        <w:t xml:space="preserve">, </w:t>
      </w:r>
      <w:proofErr w:type="spellStart"/>
      <w:r>
        <w:rPr>
          <w:rFonts w:eastAsia="Calibri"/>
          <w:sz w:val="22"/>
          <w:szCs w:val="22"/>
          <w:lang w:val="lt-LT" w:eastAsia="en-US"/>
        </w:rPr>
        <w:t>ketokonazolas</w:t>
      </w:r>
      <w:proofErr w:type="spellEnd"/>
      <w:r>
        <w:rPr>
          <w:rFonts w:eastAsia="Calibri"/>
          <w:sz w:val="22"/>
          <w:szCs w:val="22"/>
          <w:lang w:val="lt-LT" w:eastAsia="en-US"/>
        </w:rPr>
        <w:t xml:space="preserve">, </w:t>
      </w:r>
      <w:proofErr w:type="spellStart"/>
      <w:r>
        <w:rPr>
          <w:rFonts w:eastAsia="Calibri"/>
          <w:sz w:val="22"/>
          <w:szCs w:val="22"/>
          <w:lang w:val="lt-LT" w:eastAsia="en-US"/>
        </w:rPr>
        <w:t>itrakonazolas</w:t>
      </w:r>
      <w:proofErr w:type="spellEnd"/>
      <w:r>
        <w:rPr>
          <w:rFonts w:eastAsia="Calibri"/>
          <w:sz w:val="22"/>
          <w:szCs w:val="22"/>
          <w:lang w:val="lt-LT" w:eastAsia="en-US"/>
        </w:rPr>
        <w:t xml:space="preserve">, </w:t>
      </w:r>
      <w:proofErr w:type="spellStart"/>
      <w:r>
        <w:rPr>
          <w:rFonts w:eastAsia="Calibri"/>
          <w:sz w:val="22"/>
          <w:szCs w:val="22"/>
          <w:lang w:val="lt-LT" w:eastAsia="en-US"/>
        </w:rPr>
        <w:t>vorikonazolas</w:t>
      </w:r>
      <w:proofErr w:type="spellEnd"/>
      <w:r>
        <w:rPr>
          <w:rFonts w:eastAsia="Calibri"/>
          <w:sz w:val="22"/>
          <w:szCs w:val="22"/>
          <w:lang w:val="lt-LT" w:eastAsia="en-US"/>
        </w:rPr>
        <w:t xml:space="preserve">, </w:t>
      </w:r>
      <w:proofErr w:type="spellStart"/>
      <w:r>
        <w:rPr>
          <w:rFonts w:eastAsia="Calibri"/>
          <w:sz w:val="22"/>
          <w:szCs w:val="22"/>
          <w:lang w:val="lt-LT" w:eastAsia="en-US"/>
        </w:rPr>
        <w:t>flukonazolas</w:t>
      </w:r>
      <w:proofErr w:type="spellEnd"/>
      <w:r>
        <w:rPr>
          <w:rFonts w:eastAsia="Calibri"/>
          <w:sz w:val="22"/>
          <w:szCs w:val="22"/>
          <w:lang w:val="lt-LT" w:eastAsia="en-US"/>
        </w:rPr>
        <w:t xml:space="preserve">, </w:t>
      </w:r>
      <w:proofErr w:type="spellStart"/>
      <w:r>
        <w:rPr>
          <w:rFonts w:eastAsia="Calibri"/>
          <w:sz w:val="22"/>
          <w:szCs w:val="22"/>
          <w:lang w:val="lt-LT" w:eastAsia="en-US"/>
        </w:rPr>
        <w:t>pozakonazolas</w:t>
      </w:r>
      <w:proofErr w:type="spellEnd"/>
      <w:r>
        <w:rPr>
          <w:rFonts w:eastAsia="Calibri"/>
          <w:sz w:val="22"/>
          <w:szCs w:val="22"/>
          <w:lang w:val="lt-LT" w:eastAsia="en-US"/>
        </w:rPr>
        <w:t xml:space="preserve">, </w:t>
      </w:r>
      <w:proofErr w:type="spellStart"/>
      <w:r>
        <w:rPr>
          <w:rFonts w:eastAsia="Calibri"/>
          <w:sz w:val="22"/>
          <w:szCs w:val="22"/>
          <w:lang w:val="lt-LT" w:eastAsia="en-US"/>
        </w:rPr>
        <w:t>rifampi</w:t>
      </w:r>
      <w:r>
        <w:rPr>
          <w:rFonts w:eastAsia="Calibri"/>
          <w:sz w:val="22"/>
          <w:szCs w:val="22"/>
          <w:lang w:val="lt-LT"/>
        </w:rPr>
        <w:t>ci</w:t>
      </w:r>
      <w:r>
        <w:rPr>
          <w:rFonts w:eastAsia="Calibri"/>
          <w:sz w:val="22"/>
          <w:szCs w:val="22"/>
          <w:lang w:val="lt-LT" w:eastAsia="en-US"/>
        </w:rPr>
        <w:t>nas</w:t>
      </w:r>
      <w:proofErr w:type="spellEnd"/>
      <w:r>
        <w:rPr>
          <w:rFonts w:eastAsia="Calibri"/>
          <w:sz w:val="22"/>
          <w:szCs w:val="22"/>
          <w:lang w:val="lt-LT" w:eastAsia="en-US"/>
        </w:rPr>
        <w:t xml:space="preserve">, </w:t>
      </w:r>
      <w:proofErr w:type="spellStart"/>
      <w:r>
        <w:rPr>
          <w:rFonts w:eastAsia="Calibri"/>
          <w:sz w:val="22"/>
          <w:szCs w:val="22"/>
          <w:lang w:val="lt-LT" w:eastAsia="en-US"/>
        </w:rPr>
        <w:t>fuzido</w:t>
      </w:r>
      <w:proofErr w:type="spellEnd"/>
      <w:r>
        <w:rPr>
          <w:rFonts w:eastAsia="Calibri"/>
          <w:sz w:val="22"/>
          <w:szCs w:val="22"/>
          <w:lang w:val="lt-LT" w:eastAsia="en-US"/>
        </w:rPr>
        <w:t xml:space="preserve"> rūgštis.</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Kiti vaistai, kurie reguliuoja lipidų koncentracijas, pavyzdžiui, </w:t>
      </w:r>
      <w:proofErr w:type="spellStart"/>
      <w:r>
        <w:rPr>
          <w:rFonts w:eastAsia="Calibri"/>
          <w:sz w:val="22"/>
          <w:szCs w:val="22"/>
          <w:lang w:val="lt-LT" w:eastAsia="en-US"/>
        </w:rPr>
        <w:t>gemfibrozilis</w:t>
      </w:r>
      <w:proofErr w:type="spellEnd"/>
      <w:r>
        <w:rPr>
          <w:rFonts w:eastAsia="Calibri"/>
          <w:sz w:val="22"/>
          <w:szCs w:val="22"/>
          <w:lang w:val="lt-LT" w:eastAsia="en-US"/>
        </w:rPr>
        <w:t xml:space="preserve">, kiti </w:t>
      </w:r>
      <w:proofErr w:type="spellStart"/>
      <w:r>
        <w:rPr>
          <w:rFonts w:eastAsia="Calibri"/>
          <w:sz w:val="22"/>
          <w:szCs w:val="22"/>
          <w:lang w:val="lt-LT" w:eastAsia="en-US"/>
        </w:rPr>
        <w:t>fibratai</w:t>
      </w:r>
      <w:proofErr w:type="spellEnd"/>
      <w:r>
        <w:rPr>
          <w:rFonts w:eastAsia="Calibri"/>
          <w:sz w:val="22"/>
          <w:szCs w:val="22"/>
          <w:lang w:val="lt-LT" w:eastAsia="en-US"/>
        </w:rPr>
        <w:t xml:space="preserve">, </w:t>
      </w:r>
      <w:proofErr w:type="spellStart"/>
      <w:r>
        <w:rPr>
          <w:rFonts w:eastAsia="Calibri"/>
          <w:sz w:val="22"/>
          <w:szCs w:val="22"/>
          <w:lang w:val="lt-LT" w:eastAsia="en-US"/>
        </w:rPr>
        <w:t>kolestipolis</w:t>
      </w:r>
      <w:proofErr w:type="spellEnd"/>
      <w:r>
        <w:rPr>
          <w:rFonts w:eastAsia="Calibri"/>
          <w:sz w:val="22"/>
          <w:szCs w:val="22"/>
          <w:lang w:val="lt-LT" w:eastAsia="en-US"/>
        </w:rPr>
        <w:t>.</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Kai kurie kalcio kanalų blokatoriai, kuriais gydoma krūtinės angina arba padidėjęs kraujospūdis, pavyzdžiui, </w:t>
      </w:r>
      <w:proofErr w:type="spellStart"/>
      <w:r>
        <w:rPr>
          <w:rFonts w:eastAsia="Calibri"/>
          <w:sz w:val="22"/>
          <w:szCs w:val="22"/>
          <w:lang w:val="lt-LT" w:eastAsia="en-US"/>
        </w:rPr>
        <w:t>amlodipinas</w:t>
      </w:r>
      <w:proofErr w:type="spellEnd"/>
      <w:r>
        <w:rPr>
          <w:rFonts w:eastAsia="Calibri"/>
          <w:sz w:val="22"/>
          <w:szCs w:val="22"/>
          <w:lang w:val="lt-LT" w:eastAsia="en-US"/>
        </w:rPr>
        <w:t xml:space="preserve">, </w:t>
      </w:r>
      <w:proofErr w:type="spellStart"/>
      <w:r>
        <w:rPr>
          <w:rFonts w:eastAsia="Calibri"/>
          <w:sz w:val="22"/>
          <w:szCs w:val="22"/>
          <w:lang w:val="lt-LT" w:eastAsia="en-US"/>
        </w:rPr>
        <w:t>diltiazemas</w:t>
      </w:r>
      <w:proofErr w:type="spellEnd"/>
      <w:r>
        <w:rPr>
          <w:rFonts w:eastAsia="Calibri"/>
          <w:sz w:val="22"/>
          <w:szCs w:val="22"/>
          <w:lang w:val="lt-LT" w:eastAsia="en-US"/>
        </w:rPr>
        <w:t>.</w:t>
      </w:r>
    </w:p>
    <w:p w:rsidR="00973622" w:rsidRDefault="00973622" w:rsidP="00973622">
      <w:pPr>
        <w:widowControl w:val="0"/>
        <w:numPr>
          <w:ilvl w:val="0"/>
          <w:numId w:val="11"/>
        </w:numPr>
        <w:ind w:left="567" w:hanging="567"/>
        <w:rPr>
          <w:rFonts w:eastAsia="Calibri"/>
          <w:sz w:val="22"/>
          <w:szCs w:val="22"/>
          <w:lang w:val="lt-LT" w:eastAsia="en-US"/>
        </w:rPr>
      </w:pPr>
      <w:r>
        <w:rPr>
          <w:sz w:val="22"/>
          <w:szCs w:val="22"/>
        </w:rPr>
        <w:t>Letermoviras, vaistas, padedantis sukliudyti Jums susirgti citomegalo viruso sukelta liga.</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Vaistai, kurie reguliuoja širdies ritmą, pavyzdžiui, </w:t>
      </w:r>
      <w:proofErr w:type="spellStart"/>
      <w:r>
        <w:rPr>
          <w:rFonts w:eastAsia="Calibri"/>
          <w:sz w:val="22"/>
          <w:szCs w:val="22"/>
          <w:lang w:val="lt-LT" w:eastAsia="en-US"/>
        </w:rPr>
        <w:t>digoksinas</w:t>
      </w:r>
      <w:proofErr w:type="spellEnd"/>
      <w:r>
        <w:rPr>
          <w:rFonts w:eastAsia="Calibri"/>
          <w:sz w:val="22"/>
          <w:szCs w:val="22"/>
          <w:lang w:val="lt-LT" w:eastAsia="en-US"/>
        </w:rPr>
        <w:t xml:space="preserve">, </w:t>
      </w:r>
      <w:proofErr w:type="spellStart"/>
      <w:r>
        <w:rPr>
          <w:rFonts w:eastAsia="Calibri"/>
          <w:sz w:val="22"/>
          <w:szCs w:val="22"/>
          <w:lang w:val="lt-LT" w:eastAsia="en-US"/>
        </w:rPr>
        <w:t>verapamilis</w:t>
      </w:r>
      <w:proofErr w:type="spellEnd"/>
      <w:r>
        <w:rPr>
          <w:rFonts w:eastAsia="Calibri"/>
          <w:sz w:val="22"/>
          <w:szCs w:val="22"/>
          <w:lang w:val="lt-LT" w:eastAsia="en-US"/>
        </w:rPr>
        <w:t xml:space="preserve">, </w:t>
      </w:r>
      <w:proofErr w:type="spellStart"/>
      <w:r>
        <w:rPr>
          <w:rFonts w:eastAsia="Calibri"/>
          <w:sz w:val="22"/>
          <w:szCs w:val="22"/>
          <w:lang w:val="lt-LT" w:eastAsia="en-US"/>
        </w:rPr>
        <w:t>amjodaronas</w:t>
      </w:r>
      <w:proofErr w:type="spellEnd"/>
      <w:r>
        <w:rPr>
          <w:rFonts w:eastAsia="Calibri"/>
          <w:sz w:val="22"/>
          <w:szCs w:val="22"/>
          <w:lang w:val="lt-LT" w:eastAsia="en-US"/>
        </w:rPr>
        <w:t>.</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Vaistai, kuriais gydoma ŽIV infekcija, pavyzdžiui, </w:t>
      </w:r>
      <w:proofErr w:type="spellStart"/>
      <w:r>
        <w:rPr>
          <w:rFonts w:eastAsia="Calibri"/>
          <w:sz w:val="22"/>
          <w:szCs w:val="22"/>
          <w:lang w:val="lt-LT" w:eastAsia="en-US"/>
        </w:rPr>
        <w:t>ritonaviras</w:t>
      </w:r>
      <w:proofErr w:type="spellEnd"/>
      <w:r>
        <w:rPr>
          <w:rFonts w:eastAsia="Calibri"/>
          <w:sz w:val="22"/>
          <w:szCs w:val="22"/>
          <w:lang w:val="lt-LT" w:eastAsia="en-US"/>
        </w:rPr>
        <w:t xml:space="preserve">, </w:t>
      </w:r>
      <w:proofErr w:type="spellStart"/>
      <w:r>
        <w:rPr>
          <w:rFonts w:eastAsia="Calibri"/>
          <w:sz w:val="22"/>
          <w:szCs w:val="22"/>
          <w:lang w:val="lt-LT" w:eastAsia="en-US"/>
        </w:rPr>
        <w:t>lopinaviras</w:t>
      </w:r>
      <w:proofErr w:type="spellEnd"/>
      <w:r>
        <w:rPr>
          <w:rFonts w:eastAsia="Calibri"/>
          <w:sz w:val="22"/>
          <w:szCs w:val="22"/>
          <w:lang w:val="lt-LT" w:eastAsia="en-US"/>
        </w:rPr>
        <w:t xml:space="preserve">, </w:t>
      </w:r>
      <w:proofErr w:type="spellStart"/>
      <w:r>
        <w:rPr>
          <w:rFonts w:eastAsia="Calibri"/>
          <w:sz w:val="22"/>
          <w:szCs w:val="22"/>
          <w:lang w:val="lt-LT" w:eastAsia="en-US"/>
        </w:rPr>
        <w:t>atazanaviras</w:t>
      </w:r>
      <w:proofErr w:type="spellEnd"/>
      <w:r>
        <w:rPr>
          <w:rFonts w:eastAsia="Calibri"/>
          <w:sz w:val="22"/>
          <w:szCs w:val="22"/>
          <w:lang w:val="lt-LT" w:eastAsia="en-US"/>
        </w:rPr>
        <w:t xml:space="preserve">, </w:t>
      </w:r>
      <w:proofErr w:type="spellStart"/>
      <w:r>
        <w:rPr>
          <w:rFonts w:eastAsia="Calibri"/>
          <w:sz w:val="22"/>
          <w:szCs w:val="22"/>
          <w:lang w:val="lt-LT" w:eastAsia="en-US"/>
        </w:rPr>
        <w:t>indinaviras</w:t>
      </w:r>
      <w:proofErr w:type="spellEnd"/>
      <w:r>
        <w:rPr>
          <w:rFonts w:eastAsia="Calibri"/>
          <w:sz w:val="22"/>
          <w:szCs w:val="22"/>
          <w:lang w:val="lt-LT" w:eastAsia="en-US"/>
        </w:rPr>
        <w:t xml:space="preserve">, </w:t>
      </w:r>
      <w:proofErr w:type="spellStart"/>
      <w:r>
        <w:rPr>
          <w:rFonts w:eastAsia="Calibri"/>
          <w:sz w:val="22"/>
          <w:szCs w:val="22"/>
          <w:lang w:val="lt-LT" w:eastAsia="en-US"/>
        </w:rPr>
        <w:t>darunaviras</w:t>
      </w:r>
      <w:proofErr w:type="spellEnd"/>
      <w:r>
        <w:rPr>
          <w:sz w:val="22"/>
          <w:szCs w:val="22"/>
        </w:rPr>
        <w:t>, tipranaviro/ritonaviro kombinacija</w:t>
      </w:r>
      <w:r>
        <w:rPr>
          <w:rFonts w:eastAsia="Calibri"/>
          <w:sz w:val="22"/>
          <w:szCs w:val="22"/>
          <w:lang w:val="lt-LT" w:eastAsia="en-US"/>
        </w:rPr>
        <w:t xml:space="preserve"> ir kt.</w:t>
      </w:r>
    </w:p>
    <w:p w:rsidR="00973622" w:rsidRDefault="00973622" w:rsidP="00973622">
      <w:pPr>
        <w:widowControl w:val="0"/>
        <w:numPr>
          <w:ilvl w:val="0"/>
          <w:numId w:val="3"/>
        </w:numPr>
        <w:ind w:left="567" w:hanging="567"/>
        <w:rPr>
          <w:sz w:val="22"/>
          <w:szCs w:val="22"/>
        </w:rPr>
      </w:pPr>
      <w:r>
        <w:rPr>
          <w:sz w:val="22"/>
          <w:szCs w:val="22"/>
        </w:rPr>
        <w:t>Kai kurie vaistai, naudojami hepatito C gydymui, pavyzdžiui, telapreviras, bocepreviras, elbasviro ir grazopreviro derinys, ledipasviro ir sofosbuviro derinys.</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 xml:space="preserve">Kiti vaistai, kurie sąveikauja su </w:t>
      </w:r>
      <w:proofErr w:type="spellStart"/>
      <w:r>
        <w:rPr>
          <w:rFonts w:eastAsia="Calibri"/>
          <w:sz w:val="22"/>
          <w:szCs w:val="22"/>
          <w:lang w:val="lt-LT" w:eastAsia="en-US"/>
        </w:rPr>
        <w:t>Astator</w:t>
      </w:r>
      <w:proofErr w:type="spellEnd"/>
      <w:r>
        <w:rPr>
          <w:rFonts w:eastAsia="Calibri"/>
          <w:sz w:val="22"/>
          <w:szCs w:val="22"/>
          <w:lang w:val="lt-LT" w:eastAsia="en-US"/>
        </w:rPr>
        <w:t xml:space="preserve">, yra </w:t>
      </w:r>
      <w:proofErr w:type="spellStart"/>
      <w:r>
        <w:rPr>
          <w:rFonts w:eastAsia="Calibri"/>
          <w:sz w:val="22"/>
          <w:szCs w:val="22"/>
          <w:lang w:val="lt-LT" w:eastAsia="en-US"/>
        </w:rPr>
        <w:t>ezetimibas</w:t>
      </w:r>
      <w:proofErr w:type="spellEnd"/>
      <w:r>
        <w:rPr>
          <w:rFonts w:eastAsia="Calibri"/>
          <w:sz w:val="22"/>
          <w:szCs w:val="22"/>
          <w:lang w:val="lt-LT" w:eastAsia="en-US"/>
        </w:rPr>
        <w:t xml:space="preserve"> (mažina cholesterolio koncentracijas), </w:t>
      </w:r>
      <w:proofErr w:type="spellStart"/>
      <w:r>
        <w:rPr>
          <w:rFonts w:eastAsia="Calibri"/>
          <w:sz w:val="22"/>
          <w:szCs w:val="22"/>
          <w:lang w:val="lt-LT" w:eastAsia="en-US"/>
        </w:rPr>
        <w:t>varfarinas</w:t>
      </w:r>
      <w:proofErr w:type="spellEnd"/>
      <w:r>
        <w:rPr>
          <w:rFonts w:eastAsia="Calibri"/>
          <w:sz w:val="22"/>
          <w:szCs w:val="22"/>
          <w:lang w:val="lt-LT" w:eastAsia="en-US"/>
        </w:rPr>
        <w:t xml:space="preserve"> (mažina kraujo krešėjimą), geriamieji kontraceptikai, </w:t>
      </w:r>
      <w:proofErr w:type="spellStart"/>
      <w:r>
        <w:rPr>
          <w:rFonts w:eastAsia="Calibri"/>
          <w:sz w:val="22"/>
          <w:szCs w:val="22"/>
          <w:lang w:val="lt-LT" w:eastAsia="en-US"/>
        </w:rPr>
        <w:t>stiripentolis</w:t>
      </w:r>
      <w:proofErr w:type="spellEnd"/>
      <w:r>
        <w:rPr>
          <w:rFonts w:eastAsia="Calibri"/>
          <w:sz w:val="22"/>
          <w:szCs w:val="22"/>
          <w:lang w:val="lt-LT" w:eastAsia="en-US"/>
        </w:rPr>
        <w:t xml:space="preserve"> (preparatas nuo traukulių epilepsijai gydyti), </w:t>
      </w:r>
      <w:proofErr w:type="spellStart"/>
      <w:r>
        <w:rPr>
          <w:rFonts w:eastAsia="Calibri"/>
          <w:sz w:val="22"/>
          <w:szCs w:val="22"/>
          <w:lang w:val="lt-LT" w:eastAsia="en-US"/>
        </w:rPr>
        <w:t>cimetidinas</w:t>
      </w:r>
      <w:proofErr w:type="spellEnd"/>
      <w:r>
        <w:rPr>
          <w:rFonts w:eastAsia="Calibri"/>
          <w:sz w:val="22"/>
          <w:szCs w:val="22"/>
          <w:lang w:val="lt-LT" w:eastAsia="en-US"/>
        </w:rPr>
        <w:t xml:space="preserve"> (rėmeniui slopinti ir </w:t>
      </w:r>
      <w:proofErr w:type="spellStart"/>
      <w:r>
        <w:rPr>
          <w:rFonts w:eastAsia="Calibri"/>
          <w:sz w:val="22"/>
          <w:szCs w:val="22"/>
          <w:lang w:val="lt-LT" w:eastAsia="en-US"/>
        </w:rPr>
        <w:t>pepsinėms</w:t>
      </w:r>
      <w:proofErr w:type="spellEnd"/>
      <w:r>
        <w:rPr>
          <w:rFonts w:eastAsia="Calibri"/>
          <w:sz w:val="22"/>
          <w:szCs w:val="22"/>
          <w:lang w:val="lt-LT" w:eastAsia="en-US"/>
        </w:rPr>
        <w:t xml:space="preserve"> opoms gydyti), </w:t>
      </w:r>
      <w:proofErr w:type="spellStart"/>
      <w:r>
        <w:rPr>
          <w:rFonts w:eastAsia="Calibri"/>
          <w:sz w:val="22"/>
          <w:szCs w:val="22"/>
          <w:lang w:val="lt-LT" w:eastAsia="en-US"/>
        </w:rPr>
        <w:t>fenazonas</w:t>
      </w:r>
      <w:proofErr w:type="spellEnd"/>
      <w:r>
        <w:rPr>
          <w:rFonts w:eastAsia="Calibri"/>
          <w:sz w:val="22"/>
          <w:szCs w:val="22"/>
          <w:lang w:val="lt-LT" w:eastAsia="en-US"/>
        </w:rPr>
        <w:t xml:space="preserve"> (malšina skausmą</w:t>
      </w:r>
      <w:r>
        <w:rPr>
          <w:sz w:val="22"/>
          <w:szCs w:val="22"/>
        </w:rPr>
        <w:t>), kolchicinas (podagrai gydyti),</w:t>
      </w:r>
      <w:r>
        <w:rPr>
          <w:rFonts w:eastAsia="Calibri"/>
          <w:sz w:val="22"/>
          <w:szCs w:val="22"/>
          <w:lang w:val="lt-LT" w:eastAsia="en-US"/>
        </w:rPr>
        <w:t xml:space="preserve"> </w:t>
      </w:r>
      <w:proofErr w:type="spellStart"/>
      <w:r>
        <w:rPr>
          <w:rFonts w:eastAsia="Calibri"/>
          <w:sz w:val="22"/>
          <w:szCs w:val="22"/>
          <w:lang w:val="lt-LT" w:eastAsia="en-US"/>
        </w:rPr>
        <w:t>antacidiniai</w:t>
      </w:r>
      <w:proofErr w:type="spellEnd"/>
      <w:r>
        <w:rPr>
          <w:rFonts w:eastAsia="Calibri"/>
          <w:sz w:val="22"/>
          <w:szCs w:val="22"/>
          <w:lang w:val="lt-LT" w:eastAsia="en-US"/>
        </w:rPr>
        <w:t xml:space="preserve"> preparatai (vaistai nuo virškinimo sutrikimo, kurių sudėtyje yra aliuminio ar magnio).</w:t>
      </w:r>
    </w:p>
    <w:p w:rsidR="00973622" w:rsidRDefault="00973622" w:rsidP="00973622">
      <w:pPr>
        <w:widowControl w:val="0"/>
        <w:numPr>
          <w:ilvl w:val="0"/>
          <w:numId w:val="3"/>
        </w:numPr>
        <w:ind w:left="567" w:hanging="567"/>
        <w:rPr>
          <w:rFonts w:eastAsia="Calibri"/>
          <w:sz w:val="22"/>
          <w:szCs w:val="22"/>
          <w:lang w:val="lt-LT" w:eastAsia="en-US"/>
        </w:rPr>
      </w:pPr>
      <w:r>
        <w:rPr>
          <w:rFonts w:eastAsia="Calibri"/>
          <w:sz w:val="22"/>
          <w:szCs w:val="22"/>
          <w:lang w:val="lt-LT" w:eastAsia="en-US"/>
        </w:rPr>
        <w:t>Be recepto išduodami vaistai: jonažolės preparatai.</w:t>
      </w:r>
    </w:p>
    <w:p w:rsidR="00973622" w:rsidRDefault="00973622" w:rsidP="00973622">
      <w:pPr>
        <w:widowControl w:val="0"/>
        <w:numPr>
          <w:ilvl w:val="0"/>
          <w:numId w:val="9"/>
        </w:numPr>
        <w:ind w:left="567" w:hanging="567"/>
        <w:rPr>
          <w:sz w:val="22"/>
          <w:szCs w:val="22"/>
        </w:rPr>
      </w:pPr>
      <w:r>
        <w:rPr>
          <w:sz w:val="22"/>
          <w:szCs w:val="22"/>
        </w:rPr>
        <w:t>Jei geriate fuzido rūgštį gydyti bakterinę infekciją, jums reikės laikinai nustoti vartoti šį vaistą. Gydytojas pasakys, kada yra saugu vėl vartoti Astator. Astator vartojimas su fuzido rūgštimi retai gali sukelti raumenų silpnumą, jautrumą ar skausmą (rabdomiolizė). Daugiau informacijos apie rabdomiolize žiūrėkite 4 skyriuje.</w:t>
      </w:r>
    </w:p>
    <w:p w:rsidR="00973622" w:rsidRDefault="00973622" w:rsidP="00973622">
      <w:pPr>
        <w:widowControl w:val="0"/>
        <w:numPr>
          <w:ilvl w:val="0"/>
          <w:numId w:val="9"/>
        </w:numPr>
        <w:ind w:left="567" w:hanging="567"/>
        <w:rPr>
          <w:sz w:val="22"/>
          <w:szCs w:val="22"/>
        </w:rPr>
      </w:pPr>
      <w:r>
        <w:rPr>
          <w:sz w:val="22"/>
          <w:szCs w:val="22"/>
        </w:rPr>
        <w:t>Daptomicinas (vaistas, vartojamas esant sunkioms (komplikuotoms) odos ir odos struktūrų infekcinėms ligoms gydyti bei kraujyje esančioms bakterijoms naikinti).</w:t>
      </w:r>
    </w:p>
    <w:p w:rsidR="00973622" w:rsidRDefault="00973622" w:rsidP="00973622">
      <w:pPr>
        <w:widowControl w:val="0"/>
        <w:autoSpaceDE w:val="0"/>
        <w:autoSpaceDN w:val="0"/>
        <w:adjustRightInd w:val="0"/>
        <w:rPr>
          <w:rFonts w:eastAsia="Calibri"/>
          <w:sz w:val="22"/>
          <w:szCs w:val="22"/>
          <w:lang w:val="lt-LT"/>
        </w:rPr>
      </w:pPr>
    </w:p>
    <w:p w:rsidR="00973622" w:rsidRDefault="00973622" w:rsidP="00973622">
      <w:pPr>
        <w:widowControl w:val="0"/>
        <w:ind w:left="567" w:hanging="567"/>
        <w:rPr>
          <w:rFonts w:eastAsia="Calibri"/>
          <w:b/>
          <w:sz w:val="22"/>
          <w:szCs w:val="22"/>
          <w:lang w:val="lt-LT" w:eastAsia="en-US"/>
        </w:rPr>
      </w:pPr>
      <w:proofErr w:type="spellStart"/>
      <w:r>
        <w:rPr>
          <w:rFonts w:eastAsia="Calibri"/>
          <w:b/>
          <w:sz w:val="22"/>
          <w:szCs w:val="22"/>
          <w:lang w:val="lt-LT" w:eastAsia="en-US"/>
        </w:rPr>
        <w:t>Astator</w:t>
      </w:r>
      <w:proofErr w:type="spellEnd"/>
      <w:r>
        <w:rPr>
          <w:rFonts w:eastAsia="Calibri"/>
          <w:b/>
          <w:sz w:val="22"/>
          <w:szCs w:val="22"/>
          <w:lang w:val="lt-LT" w:eastAsia="en-US"/>
        </w:rPr>
        <w:t xml:space="preserve"> vartojimas su maistu, gėrimais ir alkoholiu</w:t>
      </w:r>
    </w:p>
    <w:p w:rsidR="00973622" w:rsidRDefault="00973622" w:rsidP="00973622">
      <w:pPr>
        <w:widowControl w:val="0"/>
        <w:autoSpaceDE w:val="0"/>
        <w:autoSpaceDN w:val="0"/>
        <w:adjustRightInd w:val="0"/>
        <w:rPr>
          <w:rFonts w:eastAsia="Calibri"/>
          <w:sz w:val="22"/>
          <w:szCs w:val="22"/>
          <w:lang w:val="lt-LT"/>
        </w:rPr>
      </w:pPr>
      <w:r>
        <w:rPr>
          <w:rFonts w:eastAsia="Calibri"/>
          <w:color w:val="000000"/>
          <w:sz w:val="22"/>
          <w:szCs w:val="22"/>
        </w:rPr>
        <w:t>Astator</w:t>
      </w:r>
      <w:r>
        <w:rPr>
          <w:rFonts w:eastAsia="Calibri"/>
          <w:sz w:val="22"/>
          <w:szCs w:val="22"/>
          <w:lang w:val="lt-LT"/>
        </w:rPr>
        <w:t xml:space="preserve"> vartojimo instrukcijas žr. 3 skyriuje. Atkreipkite dėmesį į toliau išvardytas aplinkybes.</w:t>
      </w:r>
    </w:p>
    <w:p w:rsidR="00973622" w:rsidRDefault="00973622" w:rsidP="00973622">
      <w:pPr>
        <w:widowControl w:val="0"/>
        <w:autoSpaceDE w:val="0"/>
        <w:autoSpaceDN w:val="0"/>
        <w:adjustRightInd w:val="0"/>
        <w:rPr>
          <w:rFonts w:eastAsia="Calibri"/>
          <w:i/>
          <w:iCs/>
          <w:sz w:val="22"/>
          <w:szCs w:val="22"/>
          <w:lang w:val="lt-LT"/>
        </w:rPr>
      </w:pPr>
    </w:p>
    <w:p w:rsidR="00973622" w:rsidRDefault="00973622" w:rsidP="00973622">
      <w:pPr>
        <w:widowControl w:val="0"/>
        <w:autoSpaceDE w:val="0"/>
        <w:autoSpaceDN w:val="0"/>
        <w:adjustRightInd w:val="0"/>
        <w:rPr>
          <w:rFonts w:eastAsia="Calibri"/>
          <w:sz w:val="22"/>
          <w:szCs w:val="22"/>
          <w:lang w:val="lt-LT"/>
        </w:rPr>
      </w:pPr>
      <w:r>
        <w:rPr>
          <w:rFonts w:eastAsia="Calibri"/>
          <w:i/>
          <w:iCs/>
          <w:sz w:val="22"/>
          <w:szCs w:val="22"/>
          <w:lang w:val="lt-LT"/>
        </w:rPr>
        <w:t>Greipfrutų sultys</w:t>
      </w:r>
    </w:p>
    <w:p w:rsidR="00973622" w:rsidRDefault="00973622" w:rsidP="00973622">
      <w:pPr>
        <w:widowControl w:val="0"/>
        <w:autoSpaceDE w:val="0"/>
        <w:autoSpaceDN w:val="0"/>
        <w:adjustRightInd w:val="0"/>
        <w:rPr>
          <w:rFonts w:eastAsia="Calibri"/>
          <w:sz w:val="22"/>
          <w:szCs w:val="22"/>
          <w:lang w:val="lt-LT"/>
        </w:rPr>
      </w:pPr>
      <w:r>
        <w:rPr>
          <w:rFonts w:eastAsia="Calibri"/>
          <w:sz w:val="22"/>
          <w:szCs w:val="22"/>
          <w:lang w:val="lt-LT"/>
        </w:rPr>
        <w:t xml:space="preserve">Negalima gerti daugiau kaip vieną arba dvi mažas stiklines greipfrutų sulčių per parą, nes dideli greipfrutų sulčių kiekiai gali keisti </w:t>
      </w:r>
      <w:r>
        <w:rPr>
          <w:rFonts w:eastAsia="Calibri"/>
          <w:color w:val="000000"/>
          <w:sz w:val="22"/>
          <w:szCs w:val="22"/>
        </w:rPr>
        <w:t>Astator</w:t>
      </w:r>
      <w:r>
        <w:rPr>
          <w:rFonts w:eastAsia="Calibri"/>
          <w:sz w:val="22"/>
          <w:szCs w:val="22"/>
          <w:lang w:val="lt-LT"/>
        </w:rPr>
        <w:t xml:space="preserve"> poveikį.</w:t>
      </w:r>
    </w:p>
    <w:p w:rsidR="00973622" w:rsidRDefault="00973622" w:rsidP="00973622">
      <w:pPr>
        <w:widowControl w:val="0"/>
        <w:autoSpaceDE w:val="0"/>
        <w:autoSpaceDN w:val="0"/>
        <w:adjustRightInd w:val="0"/>
        <w:rPr>
          <w:rFonts w:eastAsia="Calibri"/>
          <w:i/>
          <w:iCs/>
          <w:sz w:val="22"/>
          <w:szCs w:val="22"/>
          <w:lang w:val="lt-LT"/>
        </w:rPr>
      </w:pPr>
    </w:p>
    <w:p w:rsidR="00973622" w:rsidRDefault="00973622" w:rsidP="00973622">
      <w:pPr>
        <w:widowControl w:val="0"/>
        <w:autoSpaceDE w:val="0"/>
        <w:autoSpaceDN w:val="0"/>
        <w:adjustRightInd w:val="0"/>
        <w:rPr>
          <w:rFonts w:eastAsia="Calibri"/>
          <w:sz w:val="22"/>
          <w:szCs w:val="22"/>
          <w:lang w:val="lt-LT"/>
        </w:rPr>
      </w:pPr>
      <w:r>
        <w:rPr>
          <w:rFonts w:eastAsia="Calibri"/>
          <w:i/>
          <w:iCs/>
          <w:sz w:val="22"/>
          <w:szCs w:val="22"/>
          <w:lang w:val="lt-LT"/>
        </w:rPr>
        <w:t>Alkoholis</w:t>
      </w:r>
    </w:p>
    <w:p w:rsidR="00973622" w:rsidRDefault="00973622" w:rsidP="00973622">
      <w:pPr>
        <w:widowControl w:val="0"/>
        <w:rPr>
          <w:rFonts w:eastAsia="Calibri"/>
          <w:sz w:val="22"/>
          <w:szCs w:val="22"/>
          <w:lang w:val="lt-LT" w:eastAsia="en-US"/>
        </w:rPr>
      </w:pPr>
      <w:r>
        <w:rPr>
          <w:rFonts w:eastAsia="Calibri"/>
          <w:sz w:val="22"/>
          <w:szCs w:val="22"/>
          <w:lang w:val="lt-LT" w:eastAsia="en-US"/>
        </w:rPr>
        <w:t>Vartodami šį vaistą, venkite gerti per daug alkoholio. Išsamią informaciją žr. 2 </w:t>
      </w:r>
      <w:proofErr w:type="spellStart"/>
      <w:r>
        <w:rPr>
          <w:rFonts w:eastAsia="Calibri"/>
          <w:sz w:val="22"/>
          <w:szCs w:val="22"/>
          <w:lang w:val="lt-LT" w:eastAsia="en-US"/>
        </w:rPr>
        <w:t>skyriuje,,Įspėjimai</w:t>
      </w:r>
      <w:proofErr w:type="spellEnd"/>
      <w:r>
        <w:rPr>
          <w:rFonts w:eastAsia="Calibri"/>
          <w:sz w:val="22"/>
          <w:szCs w:val="22"/>
          <w:lang w:val="lt-LT" w:eastAsia="en-US"/>
        </w:rPr>
        <w:t xml:space="preserve"> ir atsargumo priemonės”.</w:t>
      </w:r>
    </w:p>
    <w:p w:rsidR="00973622" w:rsidRDefault="00973622" w:rsidP="00973622">
      <w:pPr>
        <w:widowControl w:val="0"/>
        <w:rPr>
          <w:rFonts w:eastAsia="Calibri"/>
          <w:sz w:val="22"/>
          <w:szCs w:val="22"/>
          <w:lang w:val="lt-LT" w:eastAsia="en-US"/>
        </w:rPr>
      </w:pPr>
    </w:p>
    <w:p w:rsidR="00973622" w:rsidRDefault="00973622" w:rsidP="00973622">
      <w:pPr>
        <w:widowControl w:val="0"/>
        <w:ind w:left="567" w:hanging="567"/>
        <w:rPr>
          <w:rFonts w:eastAsia="Calibri"/>
          <w:b/>
          <w:sz w:val="22"/>
          <w:szCs w:val="22"/>
          <w:lang w:val="lt-LT" w:eastAsia="en-US"/>
        </w:rPr>
      </w:pPr>
      <w:r>
        <w:rPr>
          <w:rFonts w:eastAsia="Calibri"/>
          <w:b/>
          <w:sz w:val="22"/>
          <w:szCs w:val="22"/>
          <w:lang w:val="lt-LT" w:eastAsia="en-US"/>
        </w:rPr>
        <w:t>Nėštumas</w:t>
      </w:r>
      <w:r>
        <w:rPr>
          <w:b/>
          <w:sz w:val="22"/>
          <w:szCs w:val="22"/>
        </w:rPr>
        <w:t xml:space="preserve"> ir</w:t>
      </w:r>
      <w:r>
        <w:rPr>
          <w:rFonts w:eastAsia="Calibri"/>
          <w:b/>
          <w:sz w:val="22"/>
          <w:szCs w:val="22"/>
          <w:lang w:val="lt-LT" w:eastAsia="en-US"/>
        </w:rPr>
        <w:t xml:space="preserve"> </w:t>
      </w:r>
      <w:r>
        <w:rPr>
          <w:b/>
          <w:sz w:val="22"/>
          <w:szCs w:val="22"/>
          <w:lang w:val="lt-LT"/>
        </w:rPr>
        <w:t>žindymo laikotarpis</w:t>
      </w: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Jeigu esate nėščia arba planuojate pastoti, </w:t>
      </w:r>
      <w:proofErr w:type="spellStart"/>
      <w:r>
        <w:rPr>
          <w:rFonts w:eastAsia="Calibri"/>
          <w:sz w:val="22"/>
          <w:szCs w:val="22"/>
          <w:lang w:val="lt-LT" w:eastAsia="en-US"/>
        </w:rPr>
        <w:t>Astator</w:t>
      </w:r>
      <w:proofErr w:type="spellEnd"/>
      <w:r>
        <w:rPr>
          <w:rFonts w:eastAsia="Calibri"/>
          <w:sz w:val="22"/>
          <w:szCs w:val="22"/>
          <w:lang w:val="lt-LT" w:eastAsia="en-US"/>
        </w:rPr>
        <w:t xml:space="preserve"> vartoti draudžiama. </w:t>
      </w: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ir tuo atveju, jeigu galite pastoti ir nevartojate patikimų kontracepcijos priemonių.</w:t>
      </w:r>
    </w:p>
    <w:p w:rsidR="00973622" w:rsidRDefault="00973622" w:rsidP="00973622">
      <w:pPr>
        <w:widowControl w:val="0"/>
        <w:ind w:left="567" w:hanging="567"/>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negalima vartoti žindymo laikotarpiu.</w:t>
      </w:r>
    </w:p>
    <w:p w:rsidR="00973622" w:rsidRDefault="00973622" w:rsidP="00973622">
      <w:pPr>
        <w:widowControl w:val="0"/>
        <w:rPr>
          <w:rFonts w:eastAsia="Calibri"/>
          <w:sz w:val="22"/>
          <w:szCs w:val="22"/>
          <w:lang w:val="lt-LT" w:eastAsia="en-US"/>
        </w:rPr>
      </w:pPr>
      <w:proofErr w:type="spellStart"/>
      <w:r>
        <w:rPr>
          <w:rFonts w:eastAsia="Calibri"/>
          <w:sz w:val="22"/>
          <w:szCs w:val="22"/>
          <w:lang w:val="lt-LT" w:eastAsia="en-US"/>
        </w:rPr>
        <w:t>Astator</w:t>
      </w:r>
      <w:proofErr w:type="spellEnd"/>
      <w:r>
        <w:rPr>
          <w:rFonts w:eastAsia="Calibri"/>
          <w:sz w:val="22"/>
          <w:szCs w:val="22"/>
          <w:lang w:val="lt-LT" w:eastAsia="en-US"/>
        </w:rPr>
        <w:t xml:space="preserve"> vartojimo nėštumo metu ir žindymo laikotarpiu saugumas vis dar neįrodytas. Prieš vartojant bet kokį vaistą, būtina pasitarti su gydytoju arba vaistininku.</w:t>
      </w:r>
    </w:p>
    <w:p w:rsidR="00973622" w:rsidRDefault="00973622" w:rsidP="00973622">
      <w:pPr>
        <w:widowControl w:val="0"/>
        <w:ind w:left="567" w:hanging="567"/>
        <w:rPr>
          <w:rFonts w:eastAsia="Calibri"/>
          <w:sz w:val="22"/>
          <w:szCs w:val="22"/>
          <w:lang w:val="lt-LT" w:eastAsia="en-US"/>
        </w:rPr>
      </w:pPr>
    </w:p>
    <w:p w:rsidR="00973622" w:rsidRDefault="00973622" w:rsidP="00973622">
      <w:pPr>
        <w:widowControl w:val="0"/>
        <w:ind w:left="567" w:hanging="567"/>
        <w:rPr>
          <w:rFonts w:eastAsia="Calibri"/>
          <w:b/>
          <w:sz w:val="22"/>
          <w:szCs w:val="22"/>
          <w:lang w:val="lt-LT" w:eastAsia="en-US"/>
        </w:rPr>
      </w:pPr>
      <w:r>
        <w:rPr>
          <w:rFonts w:eastAsia="Calibri"/>
          <w:b/>
          <w:sz w:val="22"/>
          <w:szCs w:val="22"/>
          <w:lang w:val="lt-LT" w:eastAsia="en-US"/>
        </w:rPr>
        <w:t>Vairavimas ir mechanizmų valdymas</w:t>
      </w:r>
    </w:p>
    <w:p w:rsidR="00973622" w:rsidRDefault="00973622" w:rsidP="00973622">
      <w:pPr>
        <w:widowControl w:val="0"/>
        <w:rPr>
          <w:rFonts w:eastAsia="Calibri"/>
          <w:sz w:val="22"/>
          <w:szCs w:val="22"/>
          <w:lang w:val="lt-LT" w:eastAsia="en-US"/>
        </w:rPr>
      </w:pPr>
      <w:r>
        <w:rPr>
          <w:rFonts w:eastAsia="Calibri"/>
          <w:sz w:val="22"/>
          <w:szCs w:val="22"/>
          <w:lang w:val="lt-LT" w:eastAsia="en-US"/>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rsidR="00973622" w:rsidRDefault="00973622" w:rsidP="00973622">
      <w:pPr>
        <w:widowControl w:val="0"/>
        <w:numPr>
          <w:ilvl w:val="12"/>
          <w:numId w:val="0"/>
        </w:numPr>
        <w:rPr>
          <w:rFonts w:eastAsia="Calibri"/>
          <w:sz w:val="22"/>
          <w:szCs w:val="22"/>
        </w:rPr>
      </w:pPr>
    </w:p>
    <w:p w:rsidR="00973622" w:rsidRDefault="00973622" w:rsidP="00973622">
      <w:pPr>
        <w:widowControl w:val="0"/>
        <w:tabs>
          <w:tab w:val="left" w:pos="567"/>
        </w:tabs>
        <w:rPr>
          <w:noProof/>
          <w:sz w:val="22"/>
          <w:szCs w:val="22"/>
          <w:lang w:eastAsia="lt-LT"/>
        </w:rPr>
      </w:pPr>
      <w:r>
        <w:rPr>
          <w:b/>
          <w:noProof/>
          <w:sz w:val="22"/>
          <w:szCs w:val="22"/>
          <w:lang w:eastAsia="lt-LT"/>
        </w:rPr>
        <w:t>Astator sudėtyje yra laktozės ir natrio</w:t>
      </w:r>
    </w:p>
    <w:p w:rsidR="00973622" w:rsidRDefault="00973622" w:rsidP="00973622">
      <w:pPr>
        <w:widowControl w:val="0"/>
        <w:tabs>
          <w:tab w:val="left" w:pos="567"/>
        </w:tabs>
        <w:rPr>
          <w:noProof/>
          <w:sz w:val="22"/>
          <w:szCs w:val="22"/>
          <w:lang w:eastAsia="lt-LT"/>
        </w:rPr>
      </w:pPr>
      <w:r>
        <w:rPr>
          <w:noProof/>
          <w:sz w:val="22"/>
          <w:szCs w:val="22"/>
          <w:lang w:eastAsia="lt-LT"/>
        </w:rPr>
        <w:t>Jeigu gydytojas Jums yra sakęs, kad netoleruojate kokių nors angliavandenių (laktozės arba pieno cukraus), kreipkitės į jį prieš pradėdami vartoti šį vaistą.</w:t>
      </w:r>
    </w:p>
    <w:p w:rsidR="00973622" w:rsidRDefault="00973622" w:rsidP="00973622">
      <w:pPr>
        <w:widowControl w:val="0"/>
        <w:numPr>
          <w:ilvl w:val="12"/>
          <w:numId w:val="0"/>
        </w:numPr>
        <w:ind w:right="-2"/>
        <w:rPr>
          <w:rFonts w:eastAsia="Calibri"/>
          <w:sz w:val="22"/>
          <w:szCs w:val="22"/>
        </w:rPr>
      </w:pPr>
    </w:p>
    <w:p w:rsidR="00973622" w:rsidRDefault="00973622" w:rsidP="00973622">
      <w:pPr>
        <w:widowControl w:val="0"/>
        <w:rPr>
          <w:rFonts w:eastAsia="Calibri"/>
          <w:sz w:val="22"/>
          <w:szCs w:val="22"/>
          <w:lang w:eastAsia="lt-LT"/>
        </w:rPr>
      </w:pPr>
      <w:r>
        <w:rPr>
          <w:rFonts w:eastAsia="Calibri"/>
          <w:sz w:val="22"/>
          <w:szCs w:val="22"/>
          <w:lang w:eastAsia="lt-LT"/>
        </w:rPr>
        <w:t>Šio vaisto plėvele dengtoje tabletėje yra mažiau kaip 1 mmol (23</w:t>
      </w:r>
      <w:r>
        <w:rPr>
          <w:rFonts w:eastAsia="Calibri"/>
        </w:rPr>
        <w:t> </w:t>
      </w:r>
      <w:r>
        <w:rPr>
          <w:rFonts w:eastAsia="Calibri"/>
          <w:sz w:val="22"/>
          <w:szCs w:val="22"/>
          <w:lang w:eastAsia="lt-LT"/>
        </w:rPr>
        <w:t>mg) natrio, t.y. jis beveik neturi reikšmės.</w:t>
      </w:r>
    </w:p>
    <w:p w:rsidR="00973622" w:rsidRDefault="00973622" w:rsidP="00973622">
      <w:pPr>
        <w:widowControl w:val="0"/>
        <w:numPr>
          <w:ilvl w:val="12"/>
          <w:numId w:val="0"/>
        </w:numPr>
        <w:ind w:right="-2"/>
        <w:rPr>
          <w:rFonts w:eastAsia="Calibri"/>
          <w:sz w:val="22"/>
          <w:szCs w:val="22"/>
        </w:rPr>
      </w:pPr>
    </w:p>
    <w:p w:rsidR="00973622" w:rsidRDefault="00973622" w:rsidP="00973622">
      <w:pPr>
        <w:widowControl w:val="0"/>
        <w:numPr>
          <w:ilvl w:val="12"/>
          <w:numId w:val="0"/>
        </w:numPr>
        <w:ind w:right="-2"/>
        <w:rPr>
          <w:rFonts w:eastAsia="Calibri"/>
          <w:sz w:val="22"/>
          <w:szCs w:val="22"/>
          <w:lang w:eastAsia="en-US"/>
        </w:rPr>
      </w:pPr>
    </w:p>
    <w:p w:rsidR="00973622" w:rsidRDefault="00973622" w:rsidP="00973622">
      <w:pPr>
        <w:widowControl w:val="0"/>
        <w:numPr>
          <w:ilvl w:val="12"/>
          <w:numId w:val="0"/>
        </w:numPr>
        <w:ind w:left="567" w:hanging="567"/>
        <w:outlineLvl w:val="0"/>
        <w:rPr>
          <w:rFonts w:eastAsia="Calibri"/>
          <w:b/>
          <w:caps/>
          <w:sz w:val="22"/>
          <w:szCs w:val="22"/>
          <w:lang w:val="lt-LT" w:eastAsia="en-US"/>
        </w:rPr>
      </w:pPr>
      <w:r>
        <w:rPr>
          <w:rFonts w:eastAsia="Calibri"/>
          <w:b/>
          <w:sz w:val="22"/>
          <w:szCs w:val="22"/>
          <w:lang w:val="lt-LT" w:eastAsia="en-US"/>
        </w:rPr>
        <w:t>3.</w:t>
      </w:r>
      <w:r>
        <w:rPr>
          <w:rFonts w:eastAsia="Calibri"/>
          <w:b/>
          <w:sz w:val="22"/>
          <w:szCs w:val="22"/>
          <w:lang w:val="lt-LT" w:eastAsia="en-US"/>
        </w:rPr>
        <w:tab/>
        <w:t xml:space="preserve">Kaip vartoti </w:t>
      </w:r>
      <w:proofErr w:type="spellStart"/>
      <w:r>
        <w:rPr>
          <w:rFonts w:eastAsia="Calibri"/>
          <w:b/>
          <w:sz w:val="22"/>
          <w:szCs w:val="22"/>
          <w:lang w:val="lt-LT" w:eastAsia="en-US"/>
        </w:rPr>
        <w:t>Astator</w:t>
      </w:r>
      <w:proofErr w:type="spellEnd"/>
    </w:p>
    <w:p w:rsidR="00973622" w:rsidRDefault="00973622" w:rsidP="00973622">
      <w:pPr>
        <w:widowControl w:val="0"/>
        <w:ind w:left="567" w:hanging="567"/>
        <w:rPr>
          <w:rFonts w:eastAsia="Calibri"/>
          <w:sz w:val="22"/>
          <w:szCs w:val="22"/>
          <w:lang w:val="lt-LT" w:eastAsia="en-US"/>
        </w:rPr>
      </w:pPr>
    </w:p>
    <w:p w:rsidR="00973622" w:rsidRDefault="00973622" w:rsidP="00973622">
      <w:pPr>
        <w:widowControl w:val="0"/>
        <w:rPr>
          <w:rFonts w:eastAsia="Calibri"/>
          <w:sz w:val="22"/>
          <w:szCs w:val="22"/>
          <w:lang w:val="lt-LT" w:eastAsia="en-US"/>
        </w:rPr>
      </w:pPr>
      <w:r>
        <w:rPr>
          <w:rFonts w:eastAsia="Calibri"/>
          <w:sz w:val="22"/>
          <w:szCs w:val="22"/>
          <w:lang w:val="lt-LT" w:eastAsia="en-US"/>
        </w:rPr>
        <w:t>Visada vartokite šį vaistą tiksliai kaip nurodė gydytojas arba vaistininkas. Jeigu abejojate, kreipkitės į gydytoją arba vaistininką.</w:t>
      </w:r>
    </w:p>
    <w:p w:rsidR="00973622" w:rsidRDefault="00973622" w:rsidP="00973622">
      <w:pPr>
        <w:widowControl w:val="0"/>
        <w:rPr>
          <w:rFonts w:eastAsia="Calibri"/>
          <w:sz w:val="22"/>
          <w:szCs w:val="22"/>
          <w:lang w:val="lt-LT" w:eastAsia="en-US"/>
        </w:rPr>
      </w:pP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Prieš pradedant gydymą, gydytojas nurodys Jums laikytis lipidų koncentraciją kraujyje mažinančios dietos, kurios teks laikytis ir gydymo </w:t>
      </w:r>
      <w:proofErr w:type="spellStart"/>
      <w:r>
        <w:rPr>
          <w:rFonts w:eastAsia="Calibri"/>
          <w:sz w:val="22"/>
          <w:szCs w:val="22"/>
          <w:lang w:val="lt-LT" w:eastAsia="en-US"/>
        </w:rPr>
        <w:t>Astator</w:t>
      </w:r>
      <w:proofErr w:type="spellEnd"/>
      <w:r>
        <w:rPr>
          <w:rFonts w:eastAsia="Calibri"/>
          <w:sz w:val="22"/>
          <w:szCs w:val="22"/>
          <w:lang w:val="lt-LT" w:eastAsia="en-US"/>
        </w:rPr>
        <w:t xml:space="preserve"> metu.</w:t>
      </w:r>
    </w:p>
    <w:p w:rsidR="00973622" w:rsidRDefault="00973622" w:rsidP="00973622">
      <w:pPr>
        <w:widowControl w:val="0"/>
        <w:rPr>
          <w:rFonts w:eastAsia="Calibri"/>
          <w:sz w:val="22"/>
          <w:szCs w:val="22"/>
          <w:lang w:val="lt-LT" w:eastAsia="en-US"/>
        </w:rPr>
      </w:pP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Įprasta pradinė </w:t>
      </w:r>
      <w:r>
        <w:rPr>
          <w:sz w:val="22"/>
          <w:szCs w:val="22"/>
        </w:rPr>
        <w:t>atorvastatino</w:t>
      </w:r>
      <w:r>
        <w:rPr>
          <w:rFonts w:eastAsia="Calibri"/>
          <w:sz w:val="22"/>
          <w:szCs w:val="22"/>
          <w:lang w:val="lt-LT" w:eastAsia="en-US"/>
        </w:rPr>
        <w:t xml:space="preserve"> dozė yra 10 mg vieną kartą per parą suaugusiesiems ir 10 metų ar vyresniems vaikams. Prireikus, gydytojas šią dozę gali didinti iki Jums tinkamos dozės. Gydytojas didins dozę kas 4 savaites arba rečiau. Didžiausia </w:t>
      </w:r>
      <w:proofErr w:type="spellStart"/>
      <w:r>
        <w:rPr>
          <w:rFonts w:eastAsia="Calibri"/>
          <w:sz w:val="22"/>
          <w:szCs w:val="22"/>
          <w:lang w:val="lt-LT" w:eastAsia="en-US"/>
        </w:rPr>
        <w:t>Astator</w:t>
      </w:r>
      <w:proofErr w:type="spellEnd"/>
      <w:r>
        <w:rPr>
          <w:rFonts w:eastAsia="Calibri"/>
          <w:sz w:val="22"/>
          <w:szCs w:val="22"/>
          <w:lang w:val="lt-LT" w:eastAsia="en-US"/>
        </w:rPr>
        <w:t xml:space="preserve"> dozė yra 80 mg vieną kartą per parą suaugusiesiems ir 20 mg vieną kartą per parą vaikams.</w:t>
      </w:r>
    </w:p>
    <w:p w:rsidR="00973622" w:rsidRDefault="00973622" w:rsidP="00973622">
      <w:pPr>
        <w:widowControl w:val="0"/>
        <w:rPr>
          <w:rFonts w:eastAsia="Calibri"/>
          <w:sz w:val="22"/>
          <w:szCs w:val="22"/>
          <w:lang w:val="lt-LT" w:eastAsia="en-US"/>
        </w:rPr>
      </w:pP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Reikia nuryti visą </w:t>
      </w:r>
      <w:proofErr w:type="spellStart"/>
      <w:r>
        <w:rPr>
          <w:rFonts w:eastAsia="Calibri"/>
          <w:sz w:val="22"/>
          <w:szCs w:val="22"/>
          <w:lang w:val="lt-LT" w:eastAsia="en-US"/>
        </w:rPr>
        <w:t>Astator</w:t>
      </w:r>
      <w:proofErr w:type="spellEnd"/>
      <w:r>
        <w:rPr>
          <w:rFonts w:eastAsia="Calibri"/>
          <w:sz w:val="22"/>
          <w:szCs w:val="22"/>
          <w:lang w:val="lt-LT" w:eastAsia="en-US"/>
        </w:rPr>
        <w:t xml:space="preserve"> tabletę užsigeriant vandeniu bet kuriuo paros metu valgant arba be maisto. Vis dėlto stenkitės tabletes gerti kiekvieną dieną tuo pačiu laiku.</w:t>
      </w:r>
    </w:p>
    <w:p w:rsidR="00973622" w:rsidRDefault="00973622" w:rsidP="00973622">
      <w:pPr>
        <w:widowControl w:val="0"/>
        <w:rPr>
          <w:rFonts w:eastAsia="Calibri"/>
          <w:sz w:val="22"/>
          <w:szCs w:val="22"/>
          <w:lang w:val="lt-LT" w:eastAsia="en-US"/>
        </w:rPr>
      </w:pPr>
    </w:p>
    <w:p w:rsidR="00973622" w:rsidRDefault="00973622" w:rsidP="00973622">
      <w:pPr>
        <w:widowControl w:val="0"/>
        <w:rPr>
          <w:rFonts w:eastAsia="Calibri"/>
          <w:b/>
          <w:bCs/>
          <w:sz w:val="22"/>
          <w:szCs w:val="22"/>
          <w:lang w:val="lt-LT" w:eastAsia="en-US"/>
        </w:rPr>
      </w:pPr>
      <w:r>
        <w:rPr>
          <w:rFonts w:eastAsia="Calibri"/>
          <w:b/>
          <w:bCs/>
          <w:sz w:val="22"/>
          <w:szCs w:val="22"/>
          <w:lang w:val="lt-LT" w:eastAsia="en-US"/>
        </w:rPr>
        <w:t xml:space="preserve">Gydymo </w:t>
      </w:r>
      <w:proofErr w:type="spellStart"/>
      <w:r>
        <w:rPr>
          <w:rFonts w:eastAsia="Calibri"/>
          <w:b/>
          <w:sz w:val="22"/>
          <w:szCs w:val="22"/>
          <w:lang w:val="lt-LT" w:eastAsia="en-US"/>
        </w:rPr>
        <w:t>Astator</w:t>
      </w:r>
      <w:proofErr w:type="spellEnd"/>
      <w:r>
        <w:rPr>
          <w:rFonts w:eastAsia="Calibri"/>
          <w:b/>
          <w:bCs/>
          <w:sz w:val="22"/>
          <w:szCs w:val="22"/>
          <w:lang w:val="lt-LT" w:eastAsia="en-US"/>
        </w:rPr>
        <w:t xml:space="preserve"> trukmę nustatys gydytojas.</w:t>
      </w:r>
    </w:p>
    <w:p w:rsidR="00973622" w:rsidRDefault="00973622" w:rsidP="00973622">
      <w:pPr>
        <w:widowControl w:val="0"/>
        <w:rPr>
          <w:rFonts w:eastAsia="Calibri"/>
          <w:b/>
          <w:bCs/>
          <w:sz w:val="22"/>
          <w:szCs w:val="22"/>
          <w:lang w:val="lt-LT" w:eastAsia="en-US"/>
        </w:rPr>
      </w:pP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Jeigu galvojate, kad </w:t>
      </w:r>
      <w:proofErr w:type="spellStart"/>
      <w:r>
        <w:rPr>
          <w:rFonts w:eastAsia="Calibri"/>
          <w:sz w:val="22"/>
          <w:szCs w:val="22"/>
          <w:lang w:val="lt-LT" w:eastAsia="en-US"/>
        </w:rPr>
        <w:t>Astator</w:t>
      </w:r>
      <w:proofErr w:type="spellEnd"/>
      <w:r>
        <w:rPr>
          <w:rFonts w:eastAsia="Calibri"/>
          <w:sz w:val="22"/>
          <w:szCs w:val="22"/>
          <w:lang w:val="lt-LT" w:eastAsia="en-US"/>
        </w:rPr>
        <w:t xml:space="preserve"> veikia per stipriai arba per silpnai, pasakykite gydytojui.</w:t>
      </w:r>
    </w:p>
    <w:p w:rsidR="00973622" w:rsidRDefault="00973622" w:rsidP="00973622">
      <w:pPr>
        <w:widowControl w:val="0"/>
        <w:rPr>
          <w:rFonts w:eastAsia="Calibri"/>
          <w:sz w:val="22"/>
          <w:szCs w:val="22"/>
          <w:lang w:val="lt-LT" w:eastAsia="en-US"/>
        </w:rPr>
      </w:pPr>
    </w:p>
    <w:p w:rsidR="00973622" w:rsidRDefault="00973622" w:rsidP="00973622">
      <w:pPr>
        <w:widowControl w:val="0"/>
        <w:ind w:left="567" w:hanging="567"/>
        <w:rPr>
          <w:rFonts w:eastAsia="Calibri"/>
          <w:b/>
          <w:sz w:val="22"/>
          <w:szCs w:val="22"/>
          <w:lang w:val="lt-LT" w:eastAsia="en-US"/>
        </w:rPr>
      </w:pPr>
      <w:r>
        <w:rPr>
          <w:rFonts w:eastAsia="Calibri"/>
          <w:b/>
          <w:sz w:val="22"/>
          <w:szCs w:val="22"/>
          <w:lang w:val="lt-LT" w:eastAsia="en-US"/>
        </w:rPr>
        <w:t xml:space="preserve">Ką daryti pavartojus per didelę </w:t>
      </w:r>
      <w:proofErr w:type="spellStart"/>
      <w:r>
        <w:rPr>
          <w:rFonts w:eastAsia="Calibri"/>
          <w:b/>
          <w:sz w:val="22"/>
          <w:szCs w:val="22"/>
          <w:lang w:val="lt-LT" w:eastAsia="en-US"/>
        </w:rPr>
        <w:t>Astator</w:t>
      </w:r>
      <w:proofErr w:type="spellEnd"/>
      <w:r>
        <w:rPr>
          <w:rFonts w:eastAsia="Calibri"/>
          <w:b/>
          <w:sz w:val="22"/>
          <w:szCs w:val="22"/>
          <w:lang w:val="lt-LT" w:eastAsia="en-US"/>
        </w:rPr>
        <w:t xml:space="preserve"> dozę</w:t>
      </w:r>
    </w:p>
    <w:p w:rsidR="00973622" w:rsidRDefault="00973622" w:rsidP="00973622">
      <w:pPr>
        <w:widowControl w:val="0"/>
        <w:rPr>
          <w:rFonts w:eastAsia="Calibri"/>
          <w:bCs/>
          <w:sz w:val="22"/>
          <w:szCs w:val="22"/>
          <w:lang w:val="lt-LT" w:eastAsia="en-US"/>
        </w:rPr>
      </w:pPr>
      <w:r>
        <w:rPr>
          <w:rFonts w:eastAsia="Calibri"/>
          <w:bCs/>
          <w:sz w:val="22"/>
          <w:szCs w:val="22"/>
          <w:lang w:val="lt-LT" w:eastAsia="en-US"/>
        </w:rPr>
        <w:t xml:space="preserve">Jeigu atsitiktinai išgėrėte per daug </w:t>
      </w:r>
      <w:proofErr w:type="spellStart"/>
      <w:r>
        <w:rPr>
          <w:rFonts w:eastAsia="Calibri"/>
          <w:sz w:val="22"/>
          <w:szCs w:val="22"/>
          <w:lang w:val="lt-LT" w:eastAsia="en-US"/>
        </w:rPr>
        <w:t>Astator</w:t>
      </w:r>
      <w:proofErr w:type="spellEnd"/>
      <w:r>
        <w:rPr>
          <w:rFonts w:eastAsia="Calibri"/>
          <w:bCs/>
          <w:sz w:val="22"/>
          <w:szCs w:val="22"/>
          <w:lang w:val="lt-LT" w:eastAsia="en-US"/>
        </w:rPr>
        <w:t xml:space="preserve"> tablečių (daugiau už įprastą paros dozę), kreipkitės patarimo į gydytoją arba artimiausią ligoninę.</w:t>
      </w:r>
    </w:p>
    <w:p w:rsidR="00973622" w:rsidRDefault="00973622" w:rsidP="00973622">
      <w:pPr>
        <w:widowControl w:val="0"/>
        <w:rPr>
          <w:rFonts w:eastAsia="Calibri"/>
          <w:bCs/>
          <w:sz w:val="22"/>
          <w:szCs w:val="22"/>
          <w:lang w:val="lt-LT" w:eastAsia="en-US"/>
        </w:rPr>
      </w:pPr>
    </w:p>
    <w:p w:rsidR="00973622" w:rsidRDefault="00973622" w:rsidP="00973622">
      <w:pPr>
        <w:widowControl w:val="0"/>
        <w:ind w:left="567" w:hanging="567"/>
        <w:rPr>
          <w:rFonts w:eastAsia="Calibri"/>
          <w:b/>
          <w:sz w:val="22"/>
          <w:szCs w:val="22"/>
          <w:lang w:val="lt-LT" w:eastAsia="en-US"/>
        </w:rPr>
      </w:pPr>
      <w:r>
        <w:rPr>
          <w:rFonts w:eastAsia="Calibri"/>
          <w:b/>
          <w:sz w:val="22"/>
          <w:szCs w:val="22"/>
          <w:lang w:val="lt-LT" w:eastAsia="en-US"/>
        </w:rPr>
        <w:t xml:space="preserve">Pamiršus pavartoti </w:t>
      </w:r>
      <w:proofErr w:type="spellStart"/>
      <w:r>
        <w:rPr>
          <w:rFonts w:eastAsia="Calibri"/>
          <w:b/>
          <w:sz w:val="22"/>
          <w:szCs w:val="22"/>
          <w:lang w:val="lt-LT" w:eastAsia="en-US"/>
        </w:rPr>
        <w:t>Astator</w:t>
      </w:r>
      <w:proofErr w:type="spellEnd"/>
    </w:p>
    <w:p w:rsidR="00973622" w:rsidRDefault="00973622" w:rsidP="00973622">
      <w:pPr>
        <w:widowControl w:val="0"/>
        <w:rPr>
          <w:rFonts w:eastAsia="Calibri"/>
          <w:sz w:val="22"/>
          <w:szCs w:val="22"/>
          <w:lang w:val="lt-LT" w:eastAsia="en-US"/>
        </w:rPr>
      </w:pPr>
      <w:r>
        <w:rPr>
          <w:rFonts w:eastAsia="Calibri"/>
          <w:sz w:val="22"/>
          <w:szCs w:val="22"/>
          <w:lang w:val="lt-LT" w:eastAsia="en-US"/>
        </w:rPr>
        <w:t>Jeigu pamiršote išgerti dozę, tik išgerkite kitą dozę pagal gydymo planą reikiamu laiku. Negalima vartoti dvigubos dozės norint kompensuoti praleistą dozę.</w:t>
      </w:r>
    </w:p>
    <w:p w:rsidR="00973622" w:rsidRDefault="00973622" w:rsidP="00973622">
      <w:pPr>
        <w:widowControl w:val="0"/>
        <w:ind w:left="567" w:hanging="567"/>
        <w:rPr>
          <w:rFonts w:eastAsia="Calibri"/>
          <w:sz w:val="22"/>
          <w:szCs w:val="22"/>
          <w:lang w:val="lt-LT" w:eastAsia="en-US"/>
        </w:rPr>
      </w:pPr>
    </w:p>
    <w:p w:rsidR="00973622" w:rsidRDefault="00973622" w:rsidP="00973622">
      <w:pPr>
        <w:widowControl w:val="0"/>
        <w:ind w:left="567" w:hanging="567"/>
        <w:rPr>
          <w:rFonts w:eastAsia="Calibri"/>
          <w:sz w:val="22"/>
          <w:szCs w:val="22"/>
          <w:lang w:val="lt-LT" w:eastAsia="en-US"/>
        </w:rPr>
      </w:pPr>
      <w:r>
        <w:rPr>
          <w:rFonts w:eastAsia="Calibri"/>
          <w:b/>
          <w:sz w:val="22"/>
          <w:szCs w:val="22"/>
          <w:lang w:val="lt-LT" w:eastAsia="en-US"/>
        </w:rPr>
        <w:t xml:space="preserve">Nustojus vartoti </w:t>
      </w:r>
      <w:proofErr w:type="spellStart"/>
      <w:r>
        <w:rPr>
          <w:rFonts w:eastAsia="Calibri"/>
          <w:b/>
          <w:sz w:val="22"/>
          <w:szCs w:val="22"/>
          <w:lang w:val="lt-LT" w:eastAsia="en-US"/>
        </w:rPr>
        <w:t>Astator</w:t>
      </w:r>
      <w:proofErr w:type="spellEnd"/>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Jeigu kiltų daugiau klausimų dėl šio vaisto vartojimo arba norėtumėte gydymą nutraukti, kreipkitės į gydytoją arba vaistininką.</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left="567" w:hanging="567"/>
        <w:outlineLvl w:val="0"/>
        <w:rPr>
          <w:rFonts w:eastAsia="Calibri"/>
          <w:b/>
          <w:caps/>
          <w:sz w:val="22"/>
          <w:szCs w:val="22"/>
          <w:lang w:val="lt-LT" w:eastAsia="en-US"/>
        </w:rPr>
      </w:pPr>
      <w:r>
        <w:rPr>
          <w:rFonts w:eastAsia="Calibri"/>
          <w:b/>
          <w:caps/>
          <w:sz w:val="22"/>
          <w:szCs w:val="22"/>
          <w:lang w:val="lt-LT" w:eastAsia="en-US"/>
        </w:rPr>
        <w:t>4.</w:t>
      </w:r>
      <w:r>
        <w:rPr>
          <w:rFonts w:eastAsia="Calibri"/>
          <w:b/>
          <w:caps/>
          <w:sz w:val="22"/>
          <w:szCs w:val="22"/>
          <w:lang w:val="lt-LT" w:eastAsia="en-US"/>
        </w:rPr>
        <w:tab/>
        <w:t>g</w:t>
      </w:r>
      <w:r>
        <w:rPr>
          <w:rFonts w:eastAsia="Calibri"/>
          <w:b/>
          <w:sz w:val="22"/>
          <w:szCs w:val="22"/>
          <w:lang w:val="lt-LT" w:eastAsia="en-US"/>
        </w:rPr>
        <w:t>alimas šalutinis poveikis</w:t>
      </w:r>
    </w:p>
    <w:p w:rsidR="00973622" w:rsidRDefault="00973622" w:rsidP="00973622">
      <w:pPr>
        <w:widowControl w:val="0"/>
        <w:ind w:left="567" w:hanging="567"/>
        <w:rPr>
          <w:rFonts w:eastAsia="Calibri"/>
          <w:sz w:val="22"/>
          <w:szCs w:val="22"/>
          <w:lang w:val="lt-LT" w:eastAsia="en-US"/>
        </w:rPr>
      </w:pP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Šis vaistas, kaip ir visi kiti, gali sukelti šalutinį poveikį, nors jis pasireiškia ne visiems žmonėms.</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Jeigu pasireiškia kuris nors išvardytas sunkus šalutinis poveikis</w:t>
      </w:r>
      <w:r>
        <w:t xml:space="preserve"> </w:t>
      </w:r>
      <w:r>
        <w:rPr>
          <w:rFonts w:eastAsia="Calibri"/>
          <w:b/>
          <w:bCs/>
          <w:sz w:val="22"/>
          <w:szCs w:val="22"/>
          <w:lang w:val="lt-LT" w:eastAsia="en-US"/>
        </w:rPr>
        <w:t>arba simptomai, nutraukite tablečių vartojimą ir nedelsdami kreipkitės į gydytoją arba vykite į artimiausios ligoninės priėmimo skyrių.</w:t>
      </w:r>
    </w:p>
    <w:p w:rsidR="00973622" w:rsidRDefault="00973622" w:rsidP="00973622">
      <w:pPr>
        <w:widowControl w:val="0"/>
        <w:numPr>
          <w:ilvl w:val="12"/>
          <w:numId w:val="0"/>
        </w:numPr>
        <w:ind w:right="-2"/>
        <w:rPr>
          <w:rFonts w:eastAsia="Calibri"/>
          <w:b/>
          <w:bCs/>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reiškiniai (gali pasireikšti </w:t>
      </w:r>
      <w:r>
        <w:rPr>
          <w:rFonts w:eastAsia="Calibri"/>
          <w:sz w:val="22"/>
          <w:szCs w:val="22"/>
          <w:lang w:val="lt-LT"/>
        </w:rPr>
        <w:t>rečiau</w:t>
      </w:r>
      <w:r>
        <w:rPr>
          <w:rFonts w:eastAsia="Calibri"/>
          <w:sz w:val="22"/>
          <w:szCs w:val="22"/>
          <w:lang w:val="lt-LT" w:eastAsia="en-US"/>
        </w:rPr>
        <w:t xml:space="preserve"> kaip 1 iš 1 000 asmenų)</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0"/>
          <w:numId w:val="6"/>
        </w:numPr>
        <w:ind w:left="567" w:right="-2" w:hanging="567"/>
        <w:rPr>
          <w:rFonts w:eastAsia="Calibri"/>
          <w:sz w:val="22"/>
          <w:szCs w:val="22"/>
          <w:lang w:val="lt-LT" w:eastAsia="en-US"/>
        </w:rPr>
      </w:pPr>
      <w:r>
        <w:rPr>
          <w:rFonts w:eastAsia="Calibri"/>
          <w:sz w:val="22"/>
          <w:szCs w:val="22"/>
          <w:lang w:val="lt-LT" w:eastAsia="en-US"/>
        </w:rPr>
        <w:t>Sunki alerginė reakcija, dėl kurios pasireiškia veido, liežuvio ir gerklės patinimas ir dėl to labai pasunkėja kvėpavimas.</w:t>
      </w:r>
    </w:p>
    <w:p w:rsidR="00973622" w:rsidRDefault="00973622" w:rsidP="00973622">
      <w:pPr>
        <w:widowControl w:val="0"/>
        <w:ind w:left="567" w:right="-2"/>
        <w:rPr>
          <w:rFonts w:eastAsia="Calibri"/>
          <w:sz w:val="22"/>
          <w:szCs w:val="22"/>
          <w:lang w:val="lt-LT" w:eastAsia="en-US"/>
        </w:rPr>
      </w:pPr>
    </w:p>
    <w:p w:rsidR="00973622" w:rsidRDefault="00973622" w:rsidP="00973622">
      <w:pPr>
        <w:widowControl w:val="0"/>
        <w:numPr>
          <w:ilvl w:val="0"/>
          <w:numId w:val="6"/>
        </w:numPr>
        <w:ind w:left="567" w:right="-2" w:hanging="567"/>
        <w:rPr>
          <w:rFonts w:eastAsia="Calibri"/>
          <w:sz w:val="22"/>
          <w:szCs w:val="22"/>
          <w:lang w:val="lt-LT" w:eastAsia="en-US"/>
        </w:rPr>
      </w:pPr>
      <w:r>
        <w:rPr>
          <w:rFonts w:eastAsia="Calibri"/>
          <w:sz w:val="22"/>
          <w:szCs w:val="22"/>
          <w:lang w:val="lt-LT" w:eastAsia="en-US"/>
        </w:rPr>
        <w:t>Sunkus sutrikimas, pasireiškiantis sunkiu odos lupimusi ir patinimu, odos, burnos, akių ir lytinių organų pūslėmis bei karščiavimu. Odos išbėrimas su rausvai raudonomis dėmėmis, ypač delnų ar padų srityje, kurios gali apsitraukti pūslėmis.</w:t>
      </w:r>
    </w:p>
    <w:p w:rsidR="00973622" w:rsidRDefault="00973622" w:rsidP="00973622">
      <w:pPr>
        <w:widowControl w:val="0"/>
        <w:ind w:left="567" w:right="-2"/>
        <w:rPr>
          <w:rFonts w:eastAsia="Calibri"/>
          <w:sz w:val="22"/>
          <w:szCs w:val="22"/>
          <w:lang w:val="lt-LT" w:eastAsia="en-US"/>
        </w:rPr>
      </w:pPr>
    </w:p>
    <w:p w:rsidR="00973622" w:rsidRDefault="00973622" w:rsidP="00973622">
      <w:pPr>
        <w:widowControl w:val="0"/>
        <w:numPr>
          <w:ilvl w:val="0"/>
          <w:numId w:val="6"/>
        </w:numPr>
        <w:ind w:left="567" w:right="-2" w:hanging="567"/>
        <w:rPr>
          <w:rFonts w:eastAsia="Calibri"/>
          <w:sz w:val="22"/>
          <w:szCs w:val="22"/>
        </w:rPr>
      </w:pPr>
      <w:r>
        <w:rPr>
          <w:rFonts w:eastAsia="Calibri"/>
          <w:sz w:val="22"/>
          <w:szCs w:val="22"/>
        </w:rPr>
        <w:t xml:space="preserve">Raumenų silpnumas, jautrumas, skausmas, plyšimas arba audonos ar rusvos spalvos šlapimas, ypač jeigu tuo pačiu metu blogai jaučiatės arba karščiuojate – tai gali būti nenormalus raumenų irimas </w:t>
      </w:r>
      <w:r>
        <w:rPr>
          <w:rFonts w:eastAsia="Calibri"/>
          <w:sz w:val="22"/>
          <w:szCs w:val="22"/>
          <w:lang w:eastAsia="lt-LT" w:bidi="lt-LT"/>
        </w:rPr>
        <w:t>(rabdomiolizė)</w:t>
      </w:r>
      <w:r>
        <w:rPr>
          <w:sz w:val="22"/>
          <w:szCs w:val="22"/>
        </w:rPr>
        <w:t>. Nenormalus raumenų irimas ne visada išnyksta, net po to, kai nustojo vartoti atorvastatiną, ir jis</w:t>
      </w:r>
      <w:r>
        <w:rPr>
          <w:rFonts w:eastAsia="Calibri"/>
          <w:sz w:val="22"/>
          <w:szCs w:val="22"/>
        </w:rPr>
        <w:t xml:space="preserve"> gali būti pavojingas gyvybei ir sukelti inkstų </w:t>
      </w:r>
      <w:r>
        <w:rPr>
          <w:sz w:val="22"/>
          <w:szCs w:val="22"/>
        </w:rPr>
        <w:t>veiklos sutrikimų.</w:t>
      </w:r>
    </w:p>
    <w:p w:rsidR="00973622" w:rsidRDefault="00973622" w:rsidP="00973622">
      <w:pPr>
        <w:widowControl w:val="0"/>
        <w:numPr>
          <w:ilvl w:val="12"/>
          <w:numId w:val="0"/>
        </w:numPr>
        <w:ind w:right="-2"/>
        <w:rPr>
          <w:rFonts w:eastAsia="Calibri"/>
          <w:sz w:val="22"/>
          <w:szCs w:val="22"/>
          <w:lang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lang w:val="lt-LT"/>
        </w:rPr>
        <w:t>10 000</w:t>
      </w:r>
      <w:r>
        <w:rPr>
          <w:rFonts w:eastAsia="Calibri"/>
          <w:sz w:val="22"/>
          <w:szCs w:val="22"/>
          <w:lang w:val="lt-LT" w:eastAsia="en-US"/>
        </w:rPr>
        <w:t xml:space="preserve"> asmenų)</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0"/>
          <w:numId w:val="6"/>
        </w:numPr>
        <w:ind w:left="567" w:right="-2" w:hanging="567"/>
        <w:rPr>
          <w:rFonts w:eastAsia="Calibri"/>
          <w:sz w:val="22"/>
          <w:szCs w:val="22"/>
          <w:lang w:val="lt-LT" w:eastAsia="en-US"/>
        </w:rPr>
      </w:pPr>
      <w:r>
        <w:rPr>
          <w:rFonts w:eastAsia="Calibri"/>
          <w:sz w:val="22"/>
          <w:szCs w:val="22"/>
          <w:lang w:val="lt-LT" w:eastAsia="en-US"/>
        </w:rPr>
        <w:t>Jeigu pasireiškia netikėtas arba neįprastas kraujavimas arba atsiranda mėlynių, tai gali rodyti kepenų veiklos sutrikimą. Turite kiek galima greičiau kreiptis į gydytoją;</w:t>
      </w:r>
    </w:p>
    <w:p w:rsidR="00973622" w:rsidRDefault="00973622" w:rsidP="00973622">
      <w:pPr>
        <w:widowControl w:val="0"/>
        <w:ind w:left="567" w:right="-2"/>
        <w:rPr>
          <w:rFonts w:eastAsia="Calibri"/>
          <w:sz w:val="22"/>
          <w:szCs w:val="22"/>
          <w:lang w:val="lt-LT" w:eastAsia="en-US"/>
        </w:rPr>
      </w:pPr>
    </w:p>
    <w:p w:rsidR="00973622" w:rsidRDefault="00973622" w:rsidP="00973622">
      <w:pPr>
        <w:widowControl w:val="0"/>
        <w:numPr>
          <w:ilvl w:val="0"/>
          <w:numId w:val="6"/>
        </w:numPr>
        <w:ind w:left="567" w:hanging="567"/>
        <w:rPr>
          <w:rFonts w:eastAsia="Calibri"/>
          <w:sz w:val="22"/>
          <w:szCs w:val="22"/>
        </w:rPr>
      </w:pPr>
      <w:r>
        <w:rPr>
          <w:sz w:val="22"/>
          <w:szCs w:val="22"/>
        </w:rPr>
        <w:t>vilkligė kaip sindromas (įskaitant bėrimą, sąnarių pakenkimus ir poveikį kraujo kūneliams)</w:t>
      </w:r>
      <w:r>
        <w:rPr>
          <w:rFonts w:eastAsia="Calibri"/>
          <w:sz w:val="22"/>
          <w:szCs w:val="22"/>
        </w:rPr>
        <w:t>.</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b/>
          <w:bCs/>
          <w:sz w:val="22"/>
          <w:szCs w:val="22"/>
          <w:lang w:val="lt-LT" w:eastAsia="en-US"/>
        </w:rPr>
      </w:pPr>
      <w:r>
        <w:rPr>
          <w:rFonts w:eastAsia="Calibri"/>
          <w:b/>
          <w:bCs/>
          <w:sz w:val="22"/>
          <w:szCs w:val="22"/>
          <w:lang w:val="lt-LT" w:eastAsia="en-US"/>
        </w:rPr>
        <w:t xml:space="preserve">Kitas galimas šalutinis poveikis vartojant </w:t>
      </w:r>
      <w:proofErr w:type="spellStart"/>
      <w:r>
        <w:rPr>
          <w:rFonts w:eastAsia="Calibri"/>
          <w:b/>
          <w:bCs/>
          <w:sz w:val="22"/>
          <w:szCs w:val="22"/>
          <w:lang w:val="lt-LT" w:eastAsia="en-US"/>
        </w:rPr>
        <w:t>Astator</w:t>
      </w:r>
      <w:proofErr w:type="spellEnd"/>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 asmenų)</w:t>
      </w:r>
    </w:p>
    <w:p w:rsidR="00973622" w:rsidRDefault="00973622" w:rsidP="00973622">
      <w:pPr>
        <w:widowControl w:val="0"/>
        <w:numPr>
          <w:ilvl w:val="0"/>
          <w:numId w:val="4"/>
        </w:numPr>
        <w:ind w:left="567" w:hanging="567"/>
        <w:rPr>
          <w:rFonts w:eastAsia="Calibri"/>
          <w:sz w:val="22"/>
          <w:szCs w:val="22"/>
          <w:lang w:val="lt-LT" w:eastAsia="en-US"/>
        </w:rPr>
      </w:pPr>
      <w:r>
        <w:rPr>
          <w:rFonts w:eastAsia="Calibri"/>
          <w:sz w:val="22"/>
          <w:szCs w:val="22"/>
          <w:lang w:val="lt-LT" w:eastAsia="en-US"/>
        </w:rPr>
        <w:t>nosies ertmės uždegimas, gerklės skausmas, kraujavimas iš nosies;</w:t>
      </w:r>
    </w:p>
    <w:p w:rsidR="00973622" w:rsidRDefault="00973622" w:rsidP="00973622">
      <w:pPr>
        <w:widowControl w:val="0"/>
        <w:numPr>
          <w:ilvl w:val="0"/>
          <w:numId w:val="4"/>
        </w:numPr>
        <w:ind w:left="567" w:hanging="567"/>
        <w:rPr>
          <w:rFonts w:eastAsia="Calibri"/>
          <w:sz w:val="22"/>
          <w:szCs w:val="22"/>
          <w:lang w:val="lt-LT" w:eastAsia="en-US"/>
        </w:rPr>
      </w:pPr>
      <w:r>
        <w:rPr>
          <w:rFonts w:eastAsia="Calibri"/>
          <w:sz w:val="22"/>
          <w:szCs w:val="22"/>
          <w:lang w:val="lt-LT" w:eastAsia="en-US"/>
        </w:rPr>
        <w:t>alerginės reakcijos;</w:t>
      </w:r>
    </w:p>
    <w:p w:rsidR="00973622" w:rsidRDefault="00973622" w:rsidP="00973622">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gliukozės koncentracijos padidėjimas kraujyje (jeigu sergate diabetu, ir toliau atidžiai matuokite gliukozės koncentraciją kraujyje), </w:t>
      </w:r>
      <w:proofErr w:type="spellStart"/>
      <w:r>
        <w:rPr>
          <w:rFonts w:eastAsia="Calibri"/>
          <w:sz w:val="22"/>
          <w:szCs w:val="22"/>
          <w:lang w:val="lt-LT" w:eastAsia="en-US"/>
        </w:rPr>
        <w:t>kreatinkinazės</w:t>
      </w:r>
      <w:proofErr w:type="spellEnd"/>
      <w:r>
        <w:rPr>
          <w:rFonts w:eastAsia="Calibri"/>
          <w:sz w:val="22"/>
          <w:szCs w:val="22"/>
          <w:lang w:val="lt-LT" w:eastAsia="en-US"/>
        </w:rPr>
        <w:t xml:space="preserve"> suaktyvėjimas kraujyje;</w:t>
      </w:r>
    </w:p>
    <w:p w:rsidR="00973622" w:rsidRDefault="00973622" w:rsidP="00973622">
      <w:pPr>
        <w:widowControl w:val="0"/>
        <w:numPr>
          <w:ilvl w:val="0"/>
          <w:numId w:val="4"/>
        </w:numPr>
        <w:ind w:left="567" w:hanging="567"/>
        <w:rPr>
          <w:rFonts w:eastAsia="Calibri"/>
          <w:sz w:val="22"/>
          <w:szCs w:val="22"/>
          <w:lang w:val="lt-LT" w:eastAsia="en-US"/>
        </w:rPr>
      </w:pPr>
      <w:r>
        <w:rPr>
          <w:rFonts w:eastAsia="Calibri"/>
          <w:sz w:val="22"/>
          <w:szCs w:val="22"/>
          <w:lang w:val="lt-LT" w:eastAsia="en-US"/>
        </w:rPr>
        <w:t>galvos skausmas;</w:t>
      </w:r>
    </w:p>
    <w:p w:rsidR="00973622" w:rsidRDefault="00973622" w:rsidP="00973622">
      <w:pPr>
        <w:widowControl w:val="0"/>
        <w:numPr>
          <w:ilvl w:val="0"/>
          <w:numId w:val="4"/>
        </w:numPr>
        <w:ind w:left="567" w:hanging="567"/>
        <w:rPr>
          <w:rFonts w:eastAsia="Calibri"/>
          <w:sz w:val="22"/>
          <w:szCs w:val="22"/>
          <w:lang w:val="lt-LT" w:eastAsia="en-US"/>
        </w:rPr>
      </w:pPr>
      <w:r>
        <w:rPr>
          <w:rFonts w:eastAsia="Calibri"/>
          <w:sz w:val="22"/>
          <w:szCs w:val="22"/>
          <w:lang w:val="lt-LT" w:eastAsia="en-US"/>
        </w:rPr>
        <w:t xml:space="preserve">pykinimas, vidurių užkietėjimas, dujų kaupimasis, </w:t>
      </w:r>
      <w:proofErr w:type="spellStart"/>
      <w:r>
        <w:rPr>
          <w:rFonts w:eastAsia="Calibri"/>
          <w:sz w:val="22"/>
          <w:szCs w:val="22"/>
          <w:lang w:val="lt-LT" w:eastAsia="en-US"/>
        </w:rPr>
        <w:t>nevirškinimas</w:t>
      </w:r>
      <w:proofErr w:type="spellEnd"/>
      <w:r>
        <w:rPr>
          <w:rFonts w:eastAsia="Calibri"/>
          <w:sz w:val="22"/>
          <w:szCs w:val="22"/>
          <w:lang w:val="lt-LT" w:eastAsia="en-US"/>
        </w:rPr>
        <w:t>, viduriavimas;</w:t>
      </w:r>
    </w:p>
    <w:p w:rsidR="00973622" w:rsidRDefault="00973622" w:rsidP="00973622">
      <w:pPr>
        <w:widowControl w:val="0"/>
        <w:numPr>
          <w:ilvl w:val="0"/>
          <w:numId w:val="4"/>
        </w:numPr>
        <w:ind w:left="567" w:hanging="567"/>
        <w:rPr>
          <w:rFonts w:eastAsia="Calibri"/>
          <w:sz w:val="22"/>
          <w:szCs w:val="22"/>
          <w:lang w:val="lt-LT" w:eastAsia="en-US"/>
        </w:rPr>
      </w:pPr>
      <w:r>
        <w:rPr>
          <w:rFonts w:eastAsia="Calibri"/>
          <w:sz w:val="22"/>
          <w:szCs w:val="22"/>
          <w:lang w:val="lt-LT" w:eastAsia="en-US"/>
        </w:rPr>
        <w:t>sąnarių skausmas, raumenų skausmas ir nugaros skausmas;</w:t>
      </w:r>
    </w:p>
    <w:p w:rsidR="00973622" w:rsidRDefault="00973622" w:rsidP="00973622">
      <w:pPr>
        <w:widowControl w:val="0"/>
        <w:numPr>
          <w:ilvl w:val="0"/>
          <w:numId w:val="4"/>
        </w:numPr>
        <w:ind w:left="567" w:hanging="567"/>
        <w:rPr>
          <w:rFonts w:eastAsia="Calibri"/>
          <w:sz w:val="22"/>
          <w:szCs w:val="22"/>
          <w:lang w:val="lt-LT" w:eastAsia="en-US"/>
        </w:rPr>
      </w:pPr>
      <w:r>
        <w:rPr>
          <w:rFonts w:eastAsia="Calibri"/>
          <w:sz w:val="22"/>
          <w:szCs w:val="22"/>
          <w:lang w:val="lt-LT" w:eastAsia="en-US"/>
        </w:rPr>
        <w:t>kraujo tyrimų rodmenys rodo, kad trinka kepenų funkcija.</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Nedažni šalutinio poveikio reiškiniai (gali pasireikšti </w:t>
      </w:r>
      <w:r>
        <w:rPr>
          <w:rFonts w:eastAsia="Calibri"/>
          <w:sz w:val="22"/>
          <w:szCs w:val="22"/>
          <w:lang w:val="lt-LT"/>
        </w:rPr>
        <w:t>rečiau</w:t>
      </w:r>
      <w:r>
        <w:rPr>
          <w:rFonts w:eastAsia="Calibri"/>
          <w:sz w:val="22"/>
          <w:szCs w:val="22"/>
          <w:lang w:val="lt-LT" w:eastAsia="en-US"/>
        </w:rPr>
        <w:t xml:space="preserve"> kaip 1 iš 100 asmenų)</w:t>
      </w:r>
    </w:p>
    <w:p w:rsidR="00973622" w:rsidRDefault="00973622" w:rsidP="00973622">
      <w:pPr>
        <w:widowControl w:val="0"/>
        <w:numPr>
          <w:ilvl w:val="0"/>
          <w:numId w:val="5"/>
        </w:numPr>
        <w:ind w:left="567" w:right="-2" w:hanging="567"/>
        <w:rPr>
          <w:rFonts w:eastAsia="Calibri"/>
          <w:sz w:val="22"/>
          <w:szCs w:val="22"/>
          <w:lang w:val="lt-LT" w:eastAsia="en-US"/>
        </w:rPr>
      </w:pPr>
      <w:r>
        <w:rPr>
          <w:rFonts w:eastAsia="Calibri"/>
          <w:sz w:val="22"/>
          <w:szCs w:val="22"/>
          <w:lang w:val="lt-LT" w:eastAsia="en-US"/>
        </w:rPr>
        <w:t>anoreksija (apetito nebuvimas), kūno svorio padidėjimas, gliukozės koncentracijos sumažėjimas kraujyje (jeigu sergate diabetu, ir toliau atidžiai matuokite gliukozės koncentraciją kraujyje);</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košmarai, nemiga;</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svaigulys, rankų ar kojų pirštų nutirpimas ar dilgčiojimas, skausmo ar lytėjimo pojūčio susilpnėjimas, skonio pojūčio pokytis, atminties praradimas;</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miglotas matymas;</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skambėjimas ausyse ir (arba) galvoje;</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vėmimas, raugėjimas, viršutinės ir apatinės pilvo dalies skausmas, kasos uždegimas (pankreatitas, sukeliantis pilvo skausmą);</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kepenų uždegimas (hepatitas);</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išbėrimas, odos išbėrimas ir niežulys, dilgėlinė, plaukų slinkimas;</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rPr>
        <w:t>kaklo</w:t>
      </w:r>
      <w:r>
        <w:rPr>
          <w:rFonts w:eastAsia="Calibri"/>
          <w:sz w:val="22"/>
          <w:szCs w:val="22"/>
          <w:lang w:val="lt-LT" w:eastAsia="en-US"/>
        </w:rPr>
        <w:t xml:space="preserve"> skausmas, raumenų nuovargis;</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nuovargis, bloga savijauta, silpnumas, krūtinės skausmas, patinimas, ypač kulkšnių (edema), kūno temperatūros padidėjimas;</w:t>
      </w:r>
    </w:p>
    <w:p w:rsidR="00973622" w:rsidRDefault="00973622" w:rsidP="00973622">
      <w:pPr>
        <w:widowControl w:val="0"/>
        <w:numPr>
          <w:ilvl w:val="0"/>
          <w:numId w:val="5"/>
        </w:numPr>
        <w:ind w:left="567" w:hanging="567"/>
        <w:rPr>
          <w:rFonts w:eastAsia="Calibri"/>
          <w:sz w:val="22"/>
          <w:szCs w:val="22"/>
          <w:lang w:val="lt-LT" w:eastAsia="en-US"/>
        </w:rPr>
      </w:pPr>
      <w:r>
        <w:rPr>
          <w:rFonts w:eastAsia="Calibri"/>
          <w:sz w:val="22"/>
          <w:szCs w:val="22"/>
          <w:lang w:val="lt-LT" w:eastAsia="en-US"/>
        </w:rPr>
        <w:t>tiriant šlapimą, aptinkama baltųjų kraujo ląstelių.</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Reti šalutinio poveikio reiškiniai (gali pasireikšti </w:t>
      </w:r>
      <w:r>
        <w:rPr>
          <w:rFonts w:eastAsia="Calibri"/>
          <w:sz w:val="22"/>
          <w:szCs w:val="22"/>
          <w:lang w:val="lt-LT"/>
        </w:rPr>
        <w:t>rečiau</w:t>
      </w:r>
      <w:r>
        <w:rPr>
          <w:rFonts w:eastAsia="Calibri"/>
          <w:sz w:val="22"/>
          <w:szCs w:val="22"/>
          <w:lang w:val="lt-LT" w:eastAsia="en-US"/>
        </w:rPr>
        <w:t xml:space="preserve"> kaip 1 iš 1 000 asmenų)</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regėjimo sutrikimas;</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netikėtas kraujavimas arba mėlynių atsiradimas;</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tulžies sąstovis (odos ir akių baltymo pageltimas);</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sausgyslių trauma;</w:t>
      </w:r>
    </w:p>
    <w:p w:rsidR="00973622" w:rsidRDefault="00973622" w:rsidP="00973622">
      <w:pPr>
        <w:widowControl w:val="0"/>
        <w:numPr>
          <w:ilvl w:val="0"/>
          <w:numId w:val="14"/>
        </w:numPr>
        <w:ind w:left="567" w:hanging="567"/>
        <w:rPr>
          <w:rFonts w:eastAsia="Calibri"/>
          <w:sz w:val="22"/>
          <w:szCs w:val="22"/>
          <w:lang w:val="lt-LT" w:eastAsia="en-US"/>
        </w:rPr>
      </w:pPr>
      <w:r>
        <w:rPr>
          <w:sz w:val="22"/>
          <w:szCs w:val="22"/>
        </w:rPr>
        <w:t>išbėrimas, kuris gali atsirasti ant odos, arba burnos žaizdos (lichenoidinė [kerpligiška] reakcija į vaistą);</w:t>
      </w:r>
    </w:p>
    <w:p w:rsidR="00973622" w:rsidRDefault="00973622" w:rsidP="00973622">
      <w:pPr>
        <w:widowControl w:val="0"/>
        <w:numPr>
          <w:ilvl w:val="0"/>
          <w:numId w:val="14"/>
        </w:numPr>
        <w:ind w:left="567" w:hanging="567"/>
        <w:rPr>
          <w:rFonts w:eastAsia="Calibri"/>
          <w:sz w:val="22"/>
          <w:szCs w:val="22"/>
          <w:lang w:val="lt-LT" w:eastAsia="en-US"/>
        </w:rPr>
      </w:pPr>
      <w:r>
        <w:rPr>
          <w:sz w:val="22"/>
          <w:szCs w:val="22"/>
        </w:rPr>
        <w:t>violetiniai odos pažeidimai (kraujagyslių uždegimo požymiai, vaskulitas).</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Labai reti šalutinio poveikio reiškiniai (gali pasireikšti </w:t>
      </w:r>
      <w:r>
        <w:rPr>
          <w:rFonts w:eastAsia="Calibri"/>
          <w:sz w:val="22"/>
          <w:szCs w:val="22"/>
          <w:lang w:val="lt-LT"/>
        </w:rPr>
        <w:t>rečiau</w:t>
      </w:r>
      <w:r>
        <w:rPr>
          <w:rFonts w:eastAsia="Calibri"/>
          <w:sz w:val="22"/>
          <w:szCs w:val="22"/>
          <w:lang w:val="lt-LT" w:eastAsia="en-US"/>
        </w:rPr>
        <w:t xml:space="preserve"> kaip 1 iš </w:t>
      </w:r>
      <w:r>
        <w:rPr>
          <w:sz w:val="22"/>
          <w:szCs w:val="22"/>
          <w:lang w:val="lt-LT"/>
        </w:rPr>
        <w:t>10 000</w:t>
      </w:r>
      <w:r>
        <w:rPr>
          <w:rFonts w:eastAsia="Calibri"/>
          <w:sz w:val="22"/>
          <w:szCs w:val="22"/>
          <w:lang w:val="lt-LT" w:eastAsia="en-US"/>
        </w:rPr>
        <w:t xml:space="preserve"> asmenų)</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alerginė reakcija (simptomai gali būti staiga atsiradęs švokštimas ir krūtinės skausmas ar veržimas, akių vokų, veido, lūpų, burnos, liežuvio ar gerklės patinimas, kvėpavimo pasunkėjimas, ūminis kraujotakos nepakankamumas);</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prikurtimas;</w:t>
      </w:r>
    </w:p>
    <w:p w:rsidR="00973622" w:rsidRDefault="00973622" w:rsidP="00973622">
      <w:pPr>
        <w:widowControl w:val="0"/>
        <w:numPr>
          <w:ilvl w:val="0"/>
          <w:numId w:val="7"/>
        </w:numPr>
        <w:ind w:left="567" w:hanging="567"/>
        <w:rPr>
          <w:rFonts w:eastAsia="Calibri"/>
          <w:sz w:val="22"/>
          <w:szCs w:val="22"/>
          <w:lang w:val="lt-LT" w:eastAsia="en-US"/>
        </w:rPr>
      </w:pPr>
      <w:proofErr w:type="spellStart"/>
      <w:r>
        <w:rPr>
          <w:rFonts w:eastAsia="Calibri"/>
          <w:sz w:val="22"/>
          <w:szCs w:val="22"/>
          <w:lang w:val="lt-LT" w:eastAsia="en-US"/>
        </w:rPr>
        <w:t>ginekomastija</w:t>
      </w:r>
      <w:proofErr w:type="spellEnd"/>
      <w:r>
        <w:rPr>
          <w:rFonts w:eastAsia="Calibri"/>
          <w:sz w:val="22"/>
          <w:szCs w:val="22"/>
          <w:lang w:val="lt-LT" w:eastAsia="en-US"/>
        </w:rPr>
        <w:t xml:space="preserve"> (krūtų padidėjimas vyrams).</w:t>
      </w:r>
    </w:p>
    <w:p w:rsidR="00973622" w:rsidRDefault="00973622" w:rsidP="00973622">
      <w:pPr>
        <w:widowControl w:val="0"/>
        <w:numPr>
          <w:ilvl w:val="12"/>
          <w:numId w:val="0"/>
        </w:numPr>
        <w:ind w:right="-2"/>
        <w:rPr>
          <w:sz w:val="22"/>
          <w:szCs w:val="22"/>
        </w:rPr>
      </w:pPr>
    </w:p>
    <w:p w:rsidR="00973622" w:rsidRDefault="00973622" w:rsidP="00973622">
      <w:pPr>
        <w:widowControl w:val="0"/>
        <w:ind w:right="-2"/>
        <w:rPr>
          <w:rFonts w:eastAsia="Calibri"/>
          <w:sz w:val="22"/>
          <w:szCs w:val="22"/>
        </w:rPr>
      </w:pPr>
      <w:r>
        <w:rPr>
          <w:rFonts w:eastAsia="Calibri"/>
          <w:sz w:val="22"/>
          <w:szCs w:val="22"/>
          <w:lang w:eastAsia="lt-LT"/>
        </w:rPr>
        <w:t>Šalutinio poveikio reiškiniai, kurių da</w:t>
      </w:r>
      <w:proofErr w:type="spellStart"/>
      <w:r>
        <w:rPr>
          <w:rFonts w:eastAsia="Calibri"/>
          <w:sz w:val="22"/>
          <w:szCs w:val="22"/>
          <w:lang w:val="lt-LT" w:eastAsia="lt-LT"/>
        </w:rPr>
        <w:t>žnis</w:t>
      </w:r>
      <w:proofErr w:type="spellEnd"/>
      <w:r>
        <w:rPr>
          <w:rFonts w:eastAsia="Calibri"/>
          <w:sz w:val="22"/>
          <w:szCs w:val="22"/>
          <w:lang w:val="lt-LT" w:eastAsia="lt-LT"/>
        </w:rPr>
        <w:t xml:space="preserve"> </w:t>
      </w:r>
      <w:r>
        <w:rPr>
          <w:rFonts w:eastAsia="Calibri"/>
          <w:sz w:val="22"/>
          <w:szCs w:val="22"/>
          <w:lang w:eastAsia="lt-LT"/>
        </w:rPr>
        <w:t>nežinomas (negali būti apskaičiuotas pagal turimus duomenis)</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nuolatinis raumenų silpnumas.</w:t>
      </w:r>
    </w:p>
    <w:p w:rsidR="00973622" w:rsidRDefault="00973622" w:rsidP="00973622">
      <w:pPr>
        <w:widowControl w:val="0"/>
        <w:numPr>
          <w:ilvl w:val="0"/>
          <w:numId w:val="13"/>
        </w:numPr>
        <w:ind w:left="567" w:hanging="567"/>
        <w:rPr>
          <w:sz w:val="22"/>
          <w:szCs w:val="22"/>
          <w:lang w:val="lt-LT" w:eastAsia="en-US"/>
        </w:rPr>
      </w:pPr>
      <w:r>
        <w:rPr>
          <w:sz w:val="22"/>
          <w:szCs w:val="22"/>
        </w:rPr>
        <w:t>generalizuota miastenija (liga, sukelianti bendrą raumenų, įskaitant kai kuriais atvejais, kvėpuojant naudojamus raumenis, silpnumą).</w:t>
      </w:r>
    </w:p>
    <w:p w:rsidR="00973622" w:rsidRDefault="00973622" w:rsidP="00973622">
      <w:pPr>
        <w:widowControl w:val="0"/>
        <w:numPr>
          <w:ilvl w:val="0"/>
          <w:numId w:val="13"/>
        </w:numPr>
        <w:ind w:left="567" w:hanging="567"/>
        <w:rPr>
          <w:sz w:val="22"/>
          <w:szCs w:val="22"/>
          <w:lang w:val="lt-LT" w:eastAsia="en-US"/>
        </w:rPr>
      </w:pPr>
      <w:r>
        <w:rPr>
          <w:sz w:val="22"/>
          <w:szCs w:val="22"/>
        </w:rPr>
        <w:t>akių miastenija (akių raumenų silpnumą sukelianti liga).</w:t>
      </w:r>
    </w:p>
    <w:p w:rsidR="00973622" w:rsidRDefault="00973622" w:rsidP="00973622">
      <w:pPr>
        <w:widowControl w:val="0"/>
        <w:numPr>
          <w:ilvl w:val="0"/>
          <w:numId w:val="13"/>
        </w:numPr>
        <w:ind w:left="567" w:hanging="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 xml:space="preserve">Galimas šalutinis poveikis, kuris pasireiškė vartojant kai kuriuos </w:t>
      </w:r>
      <w:proofErr w:type="spellStart"/>
      <w:r>
        <w:rPr>
          <w:rFonts w:eastAsia="Calibri"/>
          <w:sz w:val="22"/>
          <w:szCs w:val="22"/>
          <w:lang w:val="lt-LT" w:eastAsia="en-US"/>
        </w:rPr>
        <w:t>statinus</w:t>
      </w:r>
      <w:proofErr w:type="spellEnd"/>
      <w:r>
        <w:rPr>
          <w:rFonts w:eastAsia="Calibri"/>
          <w:sz w:val="22"/>
          <w:szCs w:val="22"/>
          <w:lang w:val="lt-LT" w:eastAsia="en-US"/>
        </w:rPr>
        <w:t xml:space="preserve"> (tos pačios grupės vaistus)</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lytinės funkcijos sutrikimai;</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depresija;</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kvėpavimo sutrikimai, įskaitant nuolatinį kosulį ir (arba) kvėpavimo pasunkėjimą ar karščiavimą;</w:t>
      </w:r>
    </w:p>
    <w:p w:rsidR="00973622" w:rsidRDefault="00973622" w:rsidP="00973622">
      <w:pPr>
        <w:widowControl w:val="0"/>
        <w:numPr>
          <w:ilvl w:val="0"/>
          <w:numId w:val="7"/>
        </w:numPr>
        <w:ind w:left="567" w:hanging="567"/>
        <w:rPr>
          <w:rFonts w:eastAsia="Calibri"/>
          <w:sz w:val="22"/>
          <w:szCs w:val="22"/>
          <w:lang w:val="lt-LT" w:eastAsia="en-US"/>
        </w:rPr>
      </w:pPr>
      <w:r>
        <w:rPr>
          <w:rFonts w:eastAsia="Calibri"/>
          <w:sz w:val="22"/>
          <w:szCs w:val="22"/>
          <w:lang w:val="lt-LT" w:eastAsia="en-US"/>
        </w:rPr>
        <w:t>Cukrinis diabetas. Cukrinio diabeto rizika padidėja, jei yra padidėjęs cukraus ir riebalų kiekis kraujyje, turite antsvorį ir aukštą kraujospūdį. Kol vartojate šį vaistą, Jūsų gydytojas Jus stebės.</w:t>
      </w:r>
    </w:p>
    <w:p w:rsidR="00973622" w:rsidRDefault="00973622" w:rsidP="00973622">
      <w:pPr>
        <w:widowControl w:val="0"/>
        <w:numPr>
          <w:ilvl w:val="12"/>
          <w:numId w:val="0"/>
        </w:numPr>
        <w:ind w:left="567" w:hanging="567"/>
        <w:rPr>
          <w:rFonts w:eastAsia="Calibri"/>
          <w:sz w:val="22"/>
          <w:szCs w:val="22"/>
          <w:lang w:val="lt-LT" w:eastAsia="en-US"/>
        </w:rPr>
      </w:pPr>
    </w:p>
    <w:p w:rsidR="00973622" w:rsidRDefault="00973622" w:rsidP="00973622">
      <w:pPr>
        <w:widowControl w:val="0"/>
        <w:tabs>
          <w:tab w:val="left" w:pos="567"/>
        </w:tabs>
        <w:rPr>
          <w:rFonts w:eastAsia="Calibri"/>
          <w:b/>
          <w:snapToGrid w:val="0"/>
          <w:sz w:val="22"/>
          <w:szCs w:val="22"/>
          <w:lang w:val="lt-LT" w:eastAsia="en-US"/>
        </w:rPr>
      </w:pPr>
      <w:r>
        <w:rPr>
          <w:rFonts w:eastAsia="Calibri"/>
          <w:b/>
          <w:noProof/>
          <w:snapToGrid w:val="0"/>
          <w:sz w:val="22"/>
          <w:szCs w:val="22"/>
          <w:lang w:val="lt-LT" w:eastAsia="en-US"/>
        </w:rPr>
        <w:t>Pranešimas apie šalutinį poveikį</w:t>
      </w:r>
    </w:p>
    <w:p w:rsidR="00973622" w:rsidRDefault="00973622" w:rsidP="00973622">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w:t>
      </w:r>
      <w:proofErr w:type="spellStart"/>
      <w:r>
        <w:rPr>
          <w:sz w:val="22"/>
          <w:szCs w:val="22"/>
          <w:lang w:val="lt-LT" w:eastAsia="lt-LT"/>
        </w:rPr>
        <w:t>gydytojui,vaistininkui</w:t>
      </w:r>
      <w:proofErr w:type="spellEnd"/>
      <w:r>
        <w:rPr>
          <w:sz w:val="22"/>
          <w:szCs w:val="22"/>
          <w:lang w:val="lt-LT" w:eastAsia="lt-LT"/>
        </w:rPr>
        <w:t xml:space="preserve"> arba slaugytojui. </w:t>
      </w:r>
      <w:bookmarkStart w:id="0"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8 800 73 568. Pranešdami apie šalutinį poveikį galite mums padėti gauti daugiau informacijos apie šio vaisto saugumą</w:t>
      </w:r>
      <w:r>
        <w:rPr>
          <w:sz w:val="22"/>
          <w:lang w:val="lt-LT" w:eastAsia="en-US"/>
        </w:rPr>
        <w:t>.</w:t>
      </w:r>
      <w:bookmarkEnd w:id="0"/>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left="567" w:right="-2" w:hanging="567"/>
        <w:rPr>
          <w:rFonts w:eastAsia="Calibri"/>
          <w:sz w:val="22"/>
          <w:szCs w:val="22"/>
          <w:lang w:val="lt-LT" w:eastAsia="en-US"/>
        </w:rPr>
      </w:pPr>
      <w:r>
        <w:rPr>
          <w:rFonts w:eastAsia="Calibri"/>
          <w:b/>
          <w:sz w:val="22"/>
          <w:szCs w:val="22"/>
          <w:lang w:val="lt-LT" w:eastAsia="en-US"/>
        </w:rPr>
        <w:t>5.</w:t>
      </w:r>
      <w:r>
        <w:rPr>
          <w:rFonts w:eastAsia="Calibri"/>
          <w:b/>
          <w:sz w:val="22"/>
          <w:szCs w:val="22"/>
          <w:lang w:val="lt-LT" w:eastAsia="en-US"/>
        </w:rPr>
        <w:tab/>
        <w:t xml:space="preserve">Kaip laikyti </w:t>
      </w:r>
      <w:proofErr w:type="spellStart"/>
      <w:r>
        <w:rPr>
          <w:rFonts w:eastAsia="Calibri"/>
          <w:b/>
          <w:sz w:val="22"/>
          <w:szCs w:val="22"/>
          <w:lang w:val="lt-LT" w:eastAsia="en-US"/>
        </w:rPr>
        <w:t>Astator</w:t>
      </w:r>
      <w:proofErr w:type="spellEnd"/>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rPr>
        <w:t>Šį vaistą laikykite</w:t>
      </w:r>
      <w:r>
        <w:rPr>
          <w:rFonts w:eastAsia="Calibri"/>
          <w:sz w:val="22"/>
          <w:szCs w:val="22"/>
          <w:lang w:val="lt-LT" w:eastAsia="en-US"/>
        </w:rPr>
        <w:t xml:space="preserve"> vaikams nepastebimoje ir nepasiekiamoje vietoje.</w:t>
      </w:r>
    </w:p>
    <w:p w:rsidR="00973622" w:rsidRDefault="00973622" w:rsidP="00973622">
      <w:pPr>
        <w:widowControl w:val="0"/>
        <w:rPr>
          <w:noProof/>
          <w:sz w:val="22"/>
          <w:szCs w:val="22"/>
          <w:lang w:val="lt-LT"/>
        </w:rPr>
      </w:pPr>
    </w:p>
    <w:p w:rsidR="00973622" w:rsidRDefault="00973622" w:rsidP="00973622">
      <w:pPr>
        <w:widowControl w:val="0"/>
        <w:rPr>
          <w:rFonts w:eastAsia="Calibri"/>
          <w:noProof/>
          <w:sz w:val="22"/>
          <w:szCs w:val="22"/>
          <w:lang w:val="lt-LT" w:eastAsia="en-US"/>
        </w:rPr>
      </w:pPr>
      <w:r>
        <w:rPr>
          <w:rFonts w:eastAsia="Calibri"/>
          <w:noProof/>
          <w:sz w:val="22"/>
          <w:szCs w:val="22"/>
          <w:lang w:val="lt-LT" w:eastAsia="en-US"/>
        </w:rPr>
        <w:t>Laikyti gamintojo pakuotėje, kad preparatas būtų apsaugotas nuo drėgmės.</w:t>
      </w:r>
    </w:p>
    <w:p w:rsidR="00973622" w:rsidRDefault="00973622" w:rsidP="00973622">
      <w:pPr>
        <w:widowControl w:val="0"/>
        <w:rPr>
          <w:rFonts w:eastAsia="Calibri"/>
          <w:noProof/>
          <w:sz w:val="22"/>
          <w:szCs w:val="22"/>
          <w:lang w:val="lt-LT" w:eastAsia="en-US"/>
        </w:rPr>
      </w:pPr>
      <w:r>
        <w:rPr>
          <w:noProof/>
          <w:sz w:val="22"/>
          <w:szCs w:val="22"/>
          <w:lang w:val="lt-LT"/>
        </w:rPr>
        <w:t>Šio vaistinio preparato laikymui</w:t>
      </w:r>
      <w:r>
        <w:rPr>
          <w:rFonts w:eastAsia="Calibri"/>
          <w:noProof/>
          <w:sz w:val="22"/>
          <w:szCs w:val="22"/>
          <w:lang w:val="lt-LT" w:eastAsia="en-US"/>
        </w:rPr>
        <w:t xml:space="preserve"> specialių </w:t>
      </w:r>
      <w:r>
        <w:rPr>
          <w:noProof/>
          <w:sz w:val="22"/>
          <w:szCs w:val="22"/>
          <w:lang w:val="lt-LT"/>
        </w:rPr>
        <w:t>temperatūros</w:t>
      </w:r>
      <w:r>
        <w:rPr>
          <w:rFonts w:eastAsia="Calibri"/>
          <w:noProof/>
          <w:sz w:val="22"/>
          <w:szCs w:val="22"/>
          <w:lang w:val="lt-LT" w:eastAsia="en-US"/>
        </w:rPr>
        <w:t xml:space="preserve"> sąlygų </w:t>
      </w:r>
      <w:r>
        <w:rPr>
          <w:noProof/>
          <w:sz w:val="22"/>
          <w:szCs w:val="22"/>
          <w:lang w:val="lt-LT"/>
        </w:rPr>
        <w:t>nereikalaujama</w:t>
      </w:r>
      <w:r>
        <w:rPr>
          <w:rFonts w:eastAsia="Calibri"/>
          <w:noProof/>
          <w:sz w:val="22"/>
          <w:szCs w:val="22"/>
          <w:lang w:val="lt-LT" w:eastAsia="en-US"/>
        </w:rPr>
        <w:t>.</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rPr>
          <w:rFonts w:eastAsia="Calibri"/>
          <w:iCs/>
          <w:sz w:val="22"/>
          <w:szCs w:val="22"/>
          <w:lang w:val="lt-LT" w:eastAsia="en-US"/>
        </w:rPr>
      </w:pPr>
      <w:r>
        <w:rPr>
          <w:rFonts w:eastAsia="Calibri"/>
          <w:iCs/>
          <w:sz w:val="22"/>
          <w:szCs w:val="22"/>
          <w:lang w:val="lt-LT" w:eastAsia="en-US"/>
        </w:rPr>
        <w:t>Ant kartono dėžutės ir lizdinės plokštelės po</w:t>
      </w:r>
      <w:r>
        <w:rPr>
          <w:iCs/>
          <w:sz w:val="22"/>
          <w:szCs w:val="22"/>
          <w:highlight w:val="lightGray"/>
        </w:rPr>
        <w:t>,</w:t>
      </w:r>
      <w:r>
        <w:rPr>
          <w:rFonts w:eastAsia="Calibri"/>
          <w:iCs/>
          <w:sz w:val="22"/>
          <w:szCs w:val="22"/>
          <w:highlight w:val="lightGray"/>
          <w:lang w:val="lt-LT" w:eastAsia="en-US"/>
        </w:rPr>
        <w:t>,Tinka iki“</w:t>
      </w:r>
      <w:r>
        <w:rPr>
          <w:rFonts w:eastAsia="Calibri"/>
          <w:iCs/>
          <w:sz w:val="22"/>
          <w:szCs w:val="22"/>
          <w:lang w:val="lt-LT" w:eastAsia="en-US"/>
        </w:rPr>
        <w:t>/„EXP“ nurodytam tinkamumo laikui pasibaigus, šio vaisto vartoti negalima. Vaistas tinkamas vartoti iki paskutinės nurodyto mėnesio dienos.</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r>
        <w:rPr>
          <w:rFonts w:eastAsia="Calibri"/>
          <w:sz w:val="22"/>
          <w:szCs w:val="22"/>
          <w:lang w:val="lt-LT" w:eastAsia="en-US"/>
        </w:rPr>
        <w:t>Vaistų negalima išmesti į kanalizaciją arba su buitinėmis</w:t>
      </w:r>
      <w:r>
        <w:rPr>
          <w:rFonts w:eastAsia="Calibri"/>
          <w:color w:val="993366"/>
          <w:sz w:val="22"/>
          <w:szCs w:val="22"/>
          <w:lang w:val="lt-LT" w:eastAsia="en-US"/>
        </w:rPr>
        <w:t xml:space="preserve"> </w:t>
      </w:r>
      <w:r>
        <w:rPr>
          <w:rFonts w:eastAsia="Calibri"/>
          <w:sz w:val="22"/>
          <w:szCs w:val="22"/>
          <w:lang w:val="lt-LT" w:eastAsia="en-US"/>
        </w:rPr>
        <w:t>atliekomis. Kaip išmesti nereikalingus vaistus, klauskite vaistininko. Šios priemonės padės apsaugoti aplinką.</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left="567" w:right="-2" w:hanging="567"/>
        <w:rPr>
          <w:rFonts w:eastAsia="Calibri"/>
          <w:b/>
          <w:sz w:val="22"/>
          <w:szCs w:val="22"/>
          <w:lang w:val="lt-LT" w:eastAsia="en-US"/>
        </w:rPr>
      </w:pPr>
      <w:r>
        <w:rPr>
          <w:rFonts w:eastAsia="Calibri"/>
          <w:b/>
          <w:sz w:val="22"/>
          <w:szCs w:val="22"/>
          <w:lang w:val="lt-LT" w:eastAsia="en-US"/>
        </w:rPr>
        <w:t>6.</w:t>
      </w:r>
      <w:r>
        <w:rPr>
          <w:rFonts w:eastAsia="Calibri"/>
          <w:b/>
          <w:sz w:val="22"/>
          <w:szCs w:val="22"/>
          <w:lang w:val="lt-LT" w:eastAsia="en-US"/>
        </w:rPr>
        <w:tab/>
        <w:t>Pakuotės turinys ir kita informacija</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b/>
          <w:bCs/>
          <w:sz w:val="22"/>
          <w:szCs w:val="22"/>
          <w:lang w:val="lt-LT" w:eastAsia="en-US"/>
        </w:rPr>
      </w:pPr>
      <w:proofErr w:type="spellStart"/>
      <w:r>
        <w:rPr>
          <w:rFonts w:eastAsia="Calibri"/>
          <w:b/>
          <w:iCs/>
          <w:sz w:val="22"/>
          <w:szCs w:val="22"/>
          <w:lang w:val="lt-LT" w:eastAsia="en-US"/>
        </w:rPr>
        <w:t>Astator</w:t>
      </w:r>
      <w:proofErr w:type="spellEnd"/>
      <w:r>
        <w:rPr>
          <w:rFonts w:eastAsia="Calibri"/>
          <w:b/>
          <w:bCs/>
          <w:sz w:val="22"/>
          <w:szCs w:val="22"/>
          <w:lang w:val="lt-LT" w:eastAsia="en-US"/>
        </w:rPr>
        <w:t xml:space="preserve"> sudėtis</w:t>
      </w:r>
    </w:p>
    <w:p w:rsidR="00973622" w:rsidRDefault="00973622" w:rsidP="00973622">
      <w:pPr>
        <w:widowControl w:val="0"/>
        <w:numPr>
          <w:ilvl w:val="12"/>
          <w:numId w:val="0"/>
        </w:numPr>
        <w:ind w:right="-2"/>
        <w:rPr>
          <w:rFonts w:eastAsia="Calibri"/>
          <w:sz w:val="22"/>
          <w:szCs w:val="22"/>
          <w:u w:val="single"/>
          <w:lang w:val="lt-LT" w:eastAsia="en-US"/>
        </w:rPr>
      </w:pPr>
    </w:p>
    <w:p w:rsidR="00973622" w:rsidRDefault="00973622" w:rsidP="00973622">
      <w:pPr>
        <w:widowControl w:val="0"/>
        <w:numPr>
          <w:ilvl w:val="0"/>
          <w:numId w:val="8"/>
        </w:numPr>
        <w:ind w:left="567" w:right="-2" w:hanging="567"/>
        <w:rPr>
          <w:rFonts w:eastAsia="Calibri"/>
          <w:i/>
          <w:iCs/>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atorvastatinas</w:t>
      </w:r>
      <w:proofErr w:type="spellEnd"/>
      <w:r>
        <w:rPr>
          <w:rFonts w:eastAsia="Calibri"/>
          <w:sz w:val="22"/>
          <w:szCs w:val="22"/>
          <w:lang w:val="lt-LT" w:eastAsia="en-US"/>
        </w:rPr>
        <w:t>.</w:t>
      </w:r>
    </w:p>
    <w:p w:rsidR="00973622" w:rsidRDefault="00973622" w:rsidP="00973622">
      <w:pPr>
        <w:widowControl w:val="0"/>
        <w:ind w:left="567" w:right="-2"/>
        <w:rPr>
          <w:rFonts w:eastAsia="Calibri"/>
          <w:i/>
          <w:iCs/>
          <w:sz w:val="22"/>
          <w:szCs w:val="22"/>
          <w:u w:val="single"/>
          <w:lang w:val="lt-LT" w:eastAsia="en-US"/>
        </w:rPr>
      </w:pPr>
      <w:r>
        <w:rPr>
          <w:rFonts w:eastAsia="Calibri"/>
          <w:i/>
          <w:iCs/>
          <w:sz w:val="22"/>
          <w:szCs w:val="22"/>
          <w:u w:val="single"/>
          <w:lang w:val="lt-LT" w:eastAsia="en-US"/>
        </w:rPr>
        <w:t>30 mg plėvele dengtos tabletės</w:t>
      </w:r>
    </w:p>
    <w:p w:rsidR="00973622" w:rsidRDefault="00973622" w:rsidP="00973622">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30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rsidR="00973622" w:rsidRDefault="00973622" w:rsidP="00973622">
      <w:pPr>
        <w:widowControl w:val="0"/>
        <w:ind w:left="567" w:right="-2"/>
        <w:rPr>
          <w:rFonts w:eastAsia="Calibri"/>
          <w:i/>
          <w:iCs/>
          <w:sz w:val="22"/>
          <w:szCs w:val="22"/>
          <w:u w:val="single"/>
          <w:lang w:val="lt-LT" w:eastAsia="en-US"/>
        </w:rPr>
      </w:pPr>
      <w:r>
        <w:rPr>
          <w:rFonts w:eastAsia="Calibri"/>
          <w:i/>
          <w:iCs/>
          <w:sz w:val="22"/>
          <w:szCs w:val="22"/>
          <w:u w:val="single"/>
          <w:lang w:val="lt-LT" w:eastAsia="en-US"/>
        </w:rPr>
        <w:t>60 mg plėvele dengtos tabletės</w:t>
      </w:r>
    </w:p>
    <w:p w:rsidR="00973622" w:rsidRDefault="00973622" w:rsidP="00973622">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60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rsidR="00973622" w:rsidRDefault="00973622" w:rsidP="00973622">
      <w:pPr>
        <w:widowControl w:val="0"/>
        <w:ind w:left="567" w:right="-2"/>
        <w:rPr>
          <w:rFonts w:eastAsia="Calibri"/>
          <w:i/>
          <w:iCs/>
          <w:sz w:val="22"/>
          <w:szCs w:val="22"/>
          <w:u w:val="single"/>
          <w:lang w:val="lt-LT" w:eastAsia="en-US"/>
        </w:rPr>
      </w:pPr>
      <w:r>
        <w:rPr>
          <w:rFonts w:eastAsia="Calibri"/>
          <w:i/>
          <w:iCs/>
          <w:sz w:val="22"/>
          <w:szCs w:val="22"/>
          <w:u w:val="single"/>
          <w:lang w:val="lt-LT" w:eastAsia="en-US"/>
        </w:rPr>
        <w:t>80 mg plėvele dengtos tabletės</w:t>
      </w:r>
    </w:p>
    <w:p w:rsidR="00973622" w:rsidRDefault="00973622" w:rsidP="00973622">
      <w:pPr>
        <w:widowControl w:val="0"/>
        <w:ind w:left="567" w:right="-2"/>
        <w:rPr>
          <w:rFonts w:eastAsia="Calibri"/>
          <w:i/>
          <w:iCs/>
          <w:sz w:val="22"/>
          <w:szCs w:val="22"/>
          <w:lang w:val="lt-LT" w:eastAsia="en-US"/>
        </w:rPr>
      </w:pPr>
      <w:r>
        <w:rPr>
          <w:rFonts w:eastAsia="Calibri"/>
          <w:sz w:val="22"/>
          <w:szCs w:val="22"/>
          <w:lang w:val="lt-LT" w:eastAsia="en-US"/>
        </w:rPr>
        <w:t xml:space="preserve">Kiekvienoje plėvele dengtoje tabletėje yra 80 mg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w:t>
      </w:r>
      <w:proofErr w:type="spellStart"/>
      <w:r>
        <w:rPr>
          <w:rFonts w:eastAsia="Calibri"/>
          <w:sz w:val="22"/>
          <w:szCs w:val="22"/>
          <w:lang w:val="lt-LT" w:eastAsia="en-US"/>
        </w:rPr>
        <w:t>atorvastatino</w:t>
      </w:r>
      <w:proofErr w:type="spellEnd"/>
      <w:r>
        <w:rPr>
          <w:rFonts w:eastAsia="Calibri"/>
          <w:sz w:val="22"/>
          <w:szCs w:val="22"/>
          <w:lang w:val="lt-LT" w:eastAsia="en-US"/>
        </w:rPr>
        <w:t xml:space="preserve"> kalcio druskos pavidalu).</w:t>
      </w:r>
    </w:p>
    <w:p w:rsidR="00973622" w:rsidRDefault="00973622" w:rsidP="00973622">
      <w:pPr>
        <w:widowControl w:val="0"/>
        <w:numPr>
          <w:ilvl w:val="0"/>
          <w:numId w:val="8"/>
        </w:numPr>
        <w:ind w:left="567" w:right="-2" w:hanging="567"/>
        <w:rPr>
          <w:rFonts w:eastAsia="Calibri"/>
          <w:sz w:val="22"/>
          <w:szCs w:val="22"/>
        </w:rPr>
      </w:pPr>
      <w:r>
        <w:rPr>
          <w:rFonts w:eastAsia="Calibri"/>
          <w:sz w:val="22"/>
          <w:szCs w:val="22"/>
        </w:rPr>
        <w:t xml:space="preserve">Pagalbinės medžiagos yra natrio hidroksidas, hidroksipropilceliuliozė (E463), laktozė monohidratas </w:t>
      </w:r>
      <w:r>
        <w:rPr>
          <w:rFonts w:eastAsia="Calibri"/>
          <w:sz w:val="22"/>
          <w:szCs w:val="22"/>
          <w:lang w:eastAsia="lt-LT"/>
        </w:rPr>
        <w:t>(žr. 2 skyriaus poskyrį „Astator sudėtyje yra laktozės ir natrio“)</w:t>
      </w:r>
      <w:r>
        <w:rPr>
          <w:rFonts w:eastAsia="Calibri"/>
          <w:sz w:val="22"/>
          <w:szCs w:val="22"/>
        </w:rPr>
        <w:t>, mikrokristalinė celiuliozė (E460), kroskarmeliozės natrio druska, krospovidonas (A tipo), magnio stearatas (E470b) ir polisorbatas 80 tabletės branduolyje. Polivinilo alkoholis, titano dioksidas (E171), makrogolis 3000 ir talkas (E553b) esantys tabletės plėvelėje.</w:t>
      </w:r>
    </w:p>
    <w:p w:rsidR="00973622" w:rsidRDefault="00973622" w:rsidP="00973622">
      <w:pPr>
        <w:widowControl w:val="0"/>
        <w:ind w:right="-2"/>
        <w:rPr>
          <w:rFonts w:eastAsia="Calibri"/>
          <w:sz w:val="22"/>
          <w:szCs w:val="22"/>
          <w:lang w:eastAsia="en-US"/>
        </w:rPr>
      </w:pPr>
    </w:p>
    <w:p w:rsidR="00973622" w:rsidRDefault="00973622" w:rsidP="00973622">
      <w:pPr>
        <w:widowControl w:val="0"/>
        <w:numPr>
          <w:ilvl w:val="12"/>
          <w:numId w:val="0"/>
        </w:numPr>
        <w:ind w:right="-2"/>
        <w:rPr>
          <w:rFonts w:eastAsia="Calibri"/>
          <w:b/>
          <w:bCs/>
          <w:sz w:val="22"/>
          <w:szCs w:val="22"/>
          <w:lang w:val="lt-LT" w:eastAsia="en-US"/>
        </w:rPr>
      </w:pPr>
      <w:proofErr w:type="spellStart"/>
      <w:r>
        <w:rPr>
          <w:rFonts w:eastAsia="Calibri"/>
          <w:b/>
          <w:iCs/>
          <w:sz w:val="22"/>
          <w:szCs w:val="22"/>
          <w:lang w:val="lt-LT" w:eastAsia="en-US"/>
        </w:rPr>
        <w:t>Astator</w:t>
      </w:r>
      <w:proofErr w:type="spellEnd"/>
      <w:r>
        <w:rPr>
          <w:rFonts w:eastAsia="Calibri"/>
          <w:b/>
          <w:bCs/>
          <w:sz w:val="22"/>
          <w:szCs w:val="22"/>
          <w:lang w:val="lt-LT" w:eastAsia="en-US"/>
        </w:rPr>
        <w:t xml:space="preserve"> išvaizda ir kiekis pakuotėje</w:t>
      </w:r>
    </w:p>
    <w:p w:rsidR="00973622" w:rsidRDefault="00973622" w:rsidP="00973622">
      <w:pPr>
        <w:widowControl w:val="0"/>
        <w:numPr>
          <w:ilvl w:val="12"/>
          <w:numId w:val="0"/>
        </w:numPr>
        <w:ind w:right="-2"/>
        <w:rPr>
          <w:rFonts w:eastAsia="Calibri"/>
          <w:sz w:val="22"/>
          <w:szCs w:val="22"/>
          <w:u w:val="single"/>
          <w:lang w:val="lt-LT" w:eastAsia="en-US"/>
        </w:rPr>
      </w:pPr>
    </w:p>
    <w:p w:rsidR="00973622" w:rsidRDefault="00973622" w:rsidP="00973622">
      <w:pPr>
        <w:widowControl w:val="0"/>
        <w:tabs>
          <w:tab w:val="center" w:pos="4320"/>
          <w:tab w:val="right" w:pos="8640"/>
        </w:tabs>
        <w:rPr>
          <w:rFonts w:eastAsia="Calibri"/>
          <w:sz w:val="22"/>
          <w:szCs w:val="22"/>
          <w:lang w:val="lt-LT" w:eastAsia="en-US"/>
        </w:rPr>
      </w:pPr>
      <w:r>
        <w:rPr>
          <w:rFonts w:eastAsia="Calibri"/>
          <w:sz w:val="22"/>
          <w:szCs w:val="22"/>
          <w:lang w:val="lt-LT" w:eastAsia="en-US"/>
        </w:rPr>
        <w:t>30 mg plėvele dengtos tabletės yra baltos ar beveik baltos, apvalios, šiek tiek išgaubtos, nuožulniais kraštais, tabletės skersmuo 9 mm.</w:t>
      </w:r>
    </w:p>
    <w:p w:rsidR="00973622" w:rsidRDefault="00973622" w:rsidP="00973622">
      <w:pPr>
        <w:widowControl w:val="0"/>
        <w:tabs>
          <w:tab w:val="center" w:pos="4320"/>
          <w:tab w:val="right" w:pos="8640"/>
        </w:tabs>
        <w:rPr>
          <w:rFonts w:eastAsia="Calibri"/>
          <w:sz w:val="22"/>
          <w:szCs w:val="22"/>
          <w:highlight w:val="lightGray"/>
          <w:lang w:val="lt-LT" w:eastAsia="en-US"/>
        </w:rPr>
      </w:pPr>
      <w:r>
        <w:rPr>
          <w:rFonts w:eastAsia="Calibri"/>
          <w:sz w:val="22"/>
          <w:szCs w:val="22"/>
          <w:highlight w:val="lightGray"/>
          <w:lang w:val="lt-LT" w:eastAsia="en-US"/>
        </w:rPr>
        <w:t xml:space="preserve">60 mg plėvele dengtos tabletės yra baltos ar beveik baltos, </w:t>
      </w:r>
      <w:r>
        <w:rPr>
          <w:rFonts w:eastAsia="Calibri"/>
          <w:bCs/>
          <w:sz w:val="22"/>
          <w:szCs w:val="22"/>
          <w:highlight w:val="lightGray"/>
          <w:lang w:val="lt-LT" w:eastAsia="en-US"/>
        </w:rPr>
        <w:t>ovalo formos</w:t>
      </w:r>
      <w:r>
        <w:rPr>
          <w:rFonts w:eastAsia="Calibri"/>
          <w:sz w:val="22"/>
          <w:szCs w:val="22"/>
          <w:highlight w:val="lightGray"/>
          <w:lang w:val="lt-LT" w:eastAsia="en-US"/>
        </w:rPr>
        <w:t>, abipus išgaubtos, tabletės matmenys 16 mm x 8,5 mm.</w:t>
      </w:r>
    </w:p>
    <w:p w:rsidR="00973622" w:rsidRDefault="00973622" w:rsidP="00973622">
      <w:pPr>
        <w:widowControl w:val="0"/>
        <w:tabs>
          <w:tab w:val="center" w:pos="4320"/>
          <w:tab w:val="right" w:pos="8640"/>
        </w:tabs>
        <w:rPr>
          <w:rFonts w:eastAsia="Calibri"/>
          <w:sz w:val="22"/>
          <w:szCs w:val="22"/>
          <w:highlight w:val="yellow"/>
          <w:lang w:val="lt-LT" w:eastAsia="en-US"/>
        </w:rPr>
      </w:pPr>
      <w:r>
        <w:rPr>
          <w:rFonts w:eastAsia="Calibri"/>
          <w:sz w:val="22"/>
          <w:szCs w:val="22"/>
          <w:highlight w:val="lightGray"/>
          <w:lang w:val="lt-LT" w:eastAsia="en-US"/>
        </w:rPr>
        <w:t>80 mg plėvele dengtos tabletės yra baltos ar beveik baltos, k</w:t>
      </w:r>
      <w:r>
        <w:rPr>
          <w:rFonts w:eastAsia="Calibri"/>
          <w:bCs/>
          <w:sz w:val="22"/>
          <w:szCs w:val="22"/>
          <w:highlight w:val="lightGray"/>
          <w:lang w:val="lt-LT" w:eastAsia="en-US"/>
        </w:rPr>
        <w:t>apsulės formos</w:t>
      </w:r>
      <w:r>
        <w:rPr>
          <w:rFonts w:eastAsia="Calibri"/>
          <w:sz w:val="22"/>
          <w:szCs w:val="22"/>
          <w:highlight w:val="lightGray"/>
          <w:lang w:val="lt-LT" w:eastAsia="en-US"/>
        </w:rPr>
        <w:t>, abipus išgaubtos, tabletės matmenys 18 mm x 9 mm.</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rPr>
          <w:rFonts w:eastAsia="Calibri"/>
          <w:bCs/>
          <w:sz w:val="22"/>
          <w:szCs w:val="22"/>
          <w:lang w:val="lt-LT" w:eastAsia="en-US"/>
        </w:rPr>
      </w:pPr>
      <w:r>
        <w:rPr>
          <w:rFonts w:eastAsia="Calibri"/>
          <w:sz w:val="22"/>
          <w:szCs w:val="22"/>
          <w:lang w:val="lt-LT" w:eastAsia="en-US"/>
        </w:rPr>
        <w:t xml:space="preserve">Tiekiamos </w:t>
      </w:r>
      <w:r>
        <w:rPr>
          <w:rFonts w:eastAsia="Calibri"/>
          <w:bCs/>
          <w:sz w:val="22"/>
          <w:szCs w:val="22"/>
          <w:lang w:val="lt-LT" w:eastAsia="en-US"/>
        </w:rPr>
        <w:t>4, 7, 10, 14, 20, 28, 30, 50, 56, 60, 84, 90, 98 ir 100 plėvele dengtų tablečių lizdinių plokštelių dėžutės.</w:t>
      </w:r>
    </w:p>
    <w:p w:rsidR="00973622" w:rsidRDefault="00973622" w:rsidP="00973622">
      <w:pPr>
        <w:widowControl w:val="0"/>
        <w:rPr>
          <w:rFonts w:eastAsia="Calibri"/>
          <w:sz w:val="22"/>
          <w:szCs w:val="22"/>
          <w:lang w:val="lt-LT" w:eastAsia="en-US"/>
        </w:rPr>
      </w:pP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Gali būti tiekiamos ne visų dydžių pakuotės.</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b/>
          <w:bCs/>
          <w:sz w:val="22"/>
          <w:szCs w:val="22"/>
          <w:lang w:val="lt-LT" w:eastAsia="en-US"/>
        </w:rPr>
      </w:pPr>
      <w:r>
        <w:rPr>
          <w:b/>
          <w:bCs/>
          <w:sz w:val="22"/>
          <w:szCs w:val="22"/>
          <w:lang w:val="lt-LT"/>
        </w:rPr>
        <w:t>Registruotojas</w:t>
      </w:r>
      <w:r>
        <w:rPr>
          <w:rFonts w:eastAsia="Calibri"/>
          <w:b/>
          <w:bCs/>
          <w:sz w:val="22"/>
          <w:szCs w:val="22"/>
          <w:lang w:val="lt-LT" w:eastAsia="en-US"/>
        </w:rPr>
        <w:t xml:space="preserve"> ir gamintojas</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i/>
          <w:sz w:val="22"/>
          <w:szCs w:val="22"/>
          <w:lang w:val="lt-LT"/>
        </w:rPr>
      </w:pPr>
      <w:r>
        <w:rPr>
          <w:i/>
          <w:sz w:val="22"/>
          <w:szCs w:val="22"/>
          <w:lang w:val="lt-LT"/>
        </w:rPr>
        <w:t>Registruotojas</w:t>
      </w:r>
    </w:p>
    <w:p w:rsidR="00973622" w:rsidRDefault="00973622" w:rsidP="00973622">
      <w:pPr>
        <w:widowControl w:val="0"/>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rsidR="00973622" w:rsidRDefault="00973622" w:rsidP="00973622">
      <w:pPr>
        <w:widowControl w:val="0"/>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rsidR="00973622" w:rsidRDefault="00973622" w:rsidP="00973622">
      <w:pPr>
        <w:widowControl w:val="0"/>
        <w:rPr>
          <w:rFonts w:eastAsia="Calibri"/>
          <w:sz w:val="22"/>
          <w:szCs w:val="22"/>
          <w:lang w:val="lt-LT" w:eastAsia="en-US"/>
        </w:rPr>
      </w:pPr>
      <w:r>
        <w:rPr>
          <w:rFonts w:eastAsia="Calibri"/>
          <w:sz w:val="22"/>
          <w:szCs w:val="22"/>
          <w:lang w:val="lt-LT" w:eastAsia="en-US"/>
        </w:rPr>
        <w:t>8501 Novo mesto</w:t>
      </w:r>
    </w:p>
    <w:p w:rsidR="00973622" w:rsidRDefault="00973622" w:rsidP="00973622">
      <w:pPr>
        <w:widowControl w:val="0"/>
        <w:rPr>
          <w:rFonts w:eastAsia="Calibri"/>
          <w:sz w:val="22"/>
          <w:szCs w:val="22"/>
          <w:lang w:val="lt-LT" w:eastAsia="en-US"/>
        </w:rPr>
      </w:pPr>
      <w:r>
        <w:rPr>
          <w:rFonts w:eastAsia="Calibri"/>
          <w:sz w:val="22"/>
          <w:szCs w:val="22"/>
          <w:lang w:val="lt-LT" w:eastAsia="en-US"/>
        </w:rPr>
        <w:t>Slovėnija</w:t>
      </w:r>
    </w:p>
    <w:p w:rsidR="00973622" w:rsidRDefault="00973622" w:rsidP="00973622">
      <w:pPr>
        <w:widowControl w:val="0"/>
        <w:numPr>
          <w:ilvl w:val="12"/>
          <w:numId w:val="0"/>
        </w:numPr>
        <w:ind w:right="-2"/>
        <w:rPr>
          <w:rFonts w:eastAsia="Calibri"/>
          <w:sz w:val="22"/>
          <w:szCs w:val="22"/>
          <w:lang w:val="fi-FI" w:eastAsia="en-US"/>
        </w:rPr>
      </w:pPr>
    </w:p>
    <w:p w:rsidR="00973622" w:rsidRDefault="00973622" w:rsidP="00973622">
      <w:pPr>
        <w:widowControl w:val="0"/>
        <w:ind w:left="567" w:hanging="567"/>
        <w:rPr>
          <w:rFonts w:eastAsia="Calibri"/>
          <w:i/>
          <w:sz w:val="22"/>
          <w:szCs w:val="22"/>
          <w:lang w:val="lt-LT" w:eastAsia="en-US"/>
        </w:rPr>
      </w:pPr>
      <w:r>
        <w:rPr>
          <w:rFonts w:eastAsia="Calibri"/>
          <w:bCs/>
          <w:i/>
          <w:sz w:val="22"/>
          <w:szCs w:val="22"/>
          <w:lang w:val="lt-LT" w:eastAsia="en-US"/>
        </w:rPr>
        <w:t>Gamintojas</w:t>
      </w: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 xml:space="preserve">KRKA, </w:t>
      </w:r>
      <w:proofErr w:type="spellStart"/>
      <w:r>
        <w:rPr>
          <w:rFonts w:eastAsia="Calibri"/>
          <w:sz w:val="22"/>
          <w:szCs w:val="22"/>
          <w:lang w:val="lt-LT" w:eastAsia="en-US"/>
        </w:rPr>
        <w:t>d.d</w:t>
      </w:r>
      <w:proofErr w:type="spellEnd"/>
      <w:r>
        <w:rPr>
          <w:rFonts w:eastAsia="Calibri"/>
          <w:sz w:val="22"/>
          <w:szCs w:val="22"/>
          <w:lang w:val="lt-LT" w:eastAsia="en-US"/>
        </w:rPr>
        <w:t>., Novo mesto</w:t>
      </w:r>
    </w:p>
    <w:p w:rsidR="00973622" w:rsidRDefault="00973622" w:rsidP="00973622">
      <w:pPr>
        <w:widowControl w:val="0"/>
        <w:ind w:left="567" w:hanging="567"/>
        <w:rPr>
          <w:rFonts w:eastAsia="Calibri"/>
          <w:sz w:val="22"/>
          <w:szCs w:val="22"/>
          <w:lang w:val="lt-LT" w:eastAsia="en-US"/>
        </w:rPr>
      </w:pPr>
      <w:proofErr w:type="spellStart"/>
      <w:r>
        <w:rPr>
          <w:rFonts w:eastAsia="Calibri"/>
          <w:sz w:val="22"/>
          <w:szCs w:val="22"/>
          <w:lang w:val="lt-LT" w:eastAsia="en-US"/>
        </w:rPr>
        <w:t>Šmarješka</w:t>
      </w:r>
      <w:proofErr w:type="spellEnd"/>
      <w:r>
        <w:rPr>
          <w:rFonts w:eastAsia="Calibri"/>
          <w:sz w:val="22"/>
          <w:szCs w:val="22"/>
          <w:lang w:val="lt-LT" w:eastAsia="en-US"/>
        </w:rPr>
        <w:t xml:space="preserve"> </w:t>
      </w:r>
      <w:proofErr w:type="spellStart"/>
      <w:r>
        <w:rPr>
          <w:rFonts w:eastAsia="Calibri"/>
          <w:sz w:val="22"/>
          <w:szCs w:val="22"/>
          <w:lang w:val="lt-LT" w:eastAsia="en-US"/>
        </w:rPr>
        <w:t>cesta</w:t>
      </w:r>
      <w:proofErr w:type="spellEnd"/>
      <w:r>
        <w:rPr>
          <w:rFonts w:eastAsia="Calibri"/>
          <w:sz w:val="22"/>
          <w:szCs w:val="22"/>
          <w:lang w:val="lt-LT" w:eastAsia="en-US"/>
        </w:rPr>
        <w:t xml:space="preserve"> 6</w:t>
      </w: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8501 Novo mesto</w:t>
      </w:r>
    </w:p>
    <w:p w:rsidR="00973622" w:rsidRDefault="00973622" w:rsidP="00973622">
      <w:pPr>
        <w:widowControl w:val="0"/>
        <w:ind w:left="567" w:hanging="567"/>
        <w:rPr>
          <w:rFonts w:eastAsia="Calibri"/>
          <w:sz w:val="22"/>
          <w:szCs w:val="22"/>
          <w:lang w:val="lt-LT" w:eastAsia="en-US"/>
        </w:rPr>
      </w:pPr>
      <w:r>
        <w:rPr>
          <w:rFonts w:eastAsia="Calibri"/>
          <w:sz w:val="22"/>
          <w:szCs w:val="22"/>
          <w:lang w:val="lt-LT" w:eastAsia="en-US"/>
        </w:rPr>
        <w:t>Slovėnija</w:t>
      </w:r>
    </w:p>
    <w:p w:rsidR="00973622" w:rsidRDefault="00973622" w:rsidP="00973622">
      <w:pPr>
        <w:widowControl w:val="0"/>
        <w:rPr>
          <w:noProof/>
          <w:sz w:val="22"/>
          <w:szCs w:val="22"/>
          <w:lang w:val="lt-LT" w:eastAsia="lt-LT"/>
        </w:rPr>
      </w:pPr>
    </w:p>
    <w:p w:rsidR="00973622" w:rsidRDefault="00973622" w:rsidP="00973622">
      <w:pPr>
        <w:widowControl w:val="0"/>
        <w:rPr>
          <w:noProof/>
          <w:sz w:val="22"/>
          <w:szCs w:val="22"/>
          <w:lang w:val="lt-LT" w:eastAsia="lt-LT"/>
        </w:rPr>
      </w:pPr>
      <w:r>
        <w:rPr>
          <w:noProof/>
          <w:sz w:val="22"/>
          <w:szCs w:val="22"/>
          <w:lang w:val="lt-LT" w:eastAsia="lt-LT"/>
        </w:rPr>
        <w:t>Jeigu apie šį vaistą norite sužinoti daugiau, kreipkitės į vietinį registruotojo atstovą.</w:t>
      </w:r>
    </w:p>
    <w:p w:rsidR="00973622" w:rsidRDefault="00973622" w:rsidP="00973622">
      <w:pPr>
        <w:widowControl w:val="0"/>
        <w:rPr>
          <w:rFonts w:eastAsia="Calibri"/>
          <w:sz w:val="22"/>
          <w:szCs w:val="22"/>
          <w:lang w:val="lt-LT" w:eastAsia="en-US"/>
        </w:rPr>
      </w:pPr>
    </w:p>
    <w:tbl>
      <w:tblPr>
        <w:tblW w:w="4678" w:type="dxa"/>
        <w:tblLayout w:type="fixed"/>
        <w:tblLook w:val="0000" w:firstRow="0" w:lastRow="0" w:firstColumn="0" w:lastColumn="0" w:noHBand="0" w:noVBand="0"/>
      </w:tblPr>
      <w:tblGrid>
        <w:gridCol w:w="4678"/>
      </w:tblGrid>
      <w:tr w:rsidR="00973622" w:rsidTr="0068062D">
        <w:tc>
          <w:tcPr>
            <w:tcW w:w="4678" w:type="dxa"/>
          </w:tcPr>
          <w:p w:rsidR="00973622" w:rsidRDefault="00973622" w:rsidP="0068062D">
            <w:pPr>
              <w:widowControl w:val="0"/>
              <w:rPr>
                <w:rFonts w:eastAsia="Calibri"/>
                <w:sz w:val="22"/>
                <w:szCs w:val="22"/>
                <w:lang w:val="lt-LT" w:eastAsia="en-US"/>
              </w:rPr>
            </w:pPr>
            <w:r>
              <w:rPr>
                <w:rFonts w:eastAsia="Calibri"/>
                <w:sz w:val="22"/>
                <w:szCs w:val="22"/>
                <w:lang w:val="lt-LT" w:eastAsia="en-US"/>
              </w:rPr>
              <w:t>UAB KRKA Lietuva</w:t>
            </w:r>
          </w:p>
          <w:p w:rsidR="00973622" w:rsidRDefault="00973622" w:rsidP="0068062D">
            <w:pPr>
              <w:widowControl w:val="0"/>
              <w:rPr>
                <w:rFonts w:eastAsia="Calibri"/>
                <w:sz w:val="22"/>
                <w:szCs w:val="22"/>
                <w:lang w:val="lt-LT" w:eastAsia="en-US"/>
              </w:rPr>
            </w:pPr>
            <w:r>
              <w:rPr>
                <w:rFonts w:eastAsia="Calibri"/>
                <w:sz w:val="22"/>
                <w:szCs w:val="22"/>
                <w:lang w:val="lt-LT" w:eastAsia="en-US"/>
              </w:rPr>
              <w:t>Senasis Ukmergės kelias 4,</w:t>
            </w:r>
          </w:p>
          <w:p w:rsidR="00973622" w:rsidRDefault="00973622" w:rsidP="0068062D">
            <w:pPr>
              <w:widowControl w:val="0"/>
              <w:rPr>
                <w:rFonts w:eastAsia="Calibri"/>
                <w:sz w:val="22"/>
                <w:szCs w:val="22"/>
                <w:lang w:val="lt-LT" w:eastAsia="en-US"/>
              </w:rPr>
            </w:pPr>
            <w:proofErr w:type="spellStart"/>
            <w:r>
              <w:rPr>
                <w:rFonts w:eastAsia="Calibri"/>
                <w:sz w:val="22"/>
                <w:szCs w:val="22"/>
                <w:lang w:val="lt-LT" w:eastAsia="en-US"/>
              </w:rPr>
              <w:t>Užubalių</w:t>
            </w:r>
            <w:proofErr w:type="spellEnd"/>
            <w:r>
              <w:rPr>
                <w:rFonts w:eastAsia="Calibri"/>
                <w:sz w:val="22"/>
                <w:szCs w:val="22"/>
                <w:lang w:val="lt-LT" w:eastAsia="en-US"/>
              </w:rPr>
              <w:t xml:space="preserve"> km.,</w:t>
            </w:r>
            <w:r>
              <w:rPr>
                <w:sz w:val="22"/>
                <w:szCs w:val="22"/>
                <w:lang w:val="lt-LT"/>
              </w:rPr>
              <w:t xml:space="preserve"> </w:t>
            </w:r>
            <w:r>
              <w:rPr>
                <w:rFonts w:eastAsia="Calibri"/>
                <w:sz w:val="22"/>
                <w:szCs w:val="22"/>
                <w:lang w:val="lt-LT" w:eastAsia="en-US"/>
              </w:rPr>
              <w:t>Vilniaus r.</w:t>
            </w:r>
          </w:p>
          <w:p w:rsidR="00973622" w:rsidRDefault="00973622" w:rsidP="0068062D">
            <w:pPr>
              <w:widowControl w:val="0"/>
              <w:rPr>
                <w:rFonts w:eastAsia="Calibri"/>
                <w:sz w:val="22"/>
                <w:szCs w:val="22"/>
                <w:lang w:val="lt-LT" w:eastAsia="en-US"/>
              </w:rPr>
            </w:pPr>
            <w:r>
              <w:rPr>
                <w:rFonts w:eastAsia="Calibri"/>
                <w:sz w:val="22"/>
                <w:szCs w:val="22"/>
                <w:lang w:val="lt-LT" w:eastAsia="en-US"/>
              </w:rPr>
              <w:t>LT - 14013</w:t>
            </w:r>
          </w:p>
          <w:p w:rsidR="00973622" w:rsidRDefault="00973622" w:rsidP="0068062D">
            <w:pPr>
              <w:widowControl w:val="0"/>
              <w:rPr>
                <w:rFonts w:eastAsia="Calibri"/>
                <w:sz w:val="22"/>
                <w:szCs w:val="22"/>
                <w:lang w:val="lt-LT" w:eastAsia="en-US"/>
              </w:rPr>
            </w:pPr>
            <w:r>
              <w:rPr>
                <w:rFonts w:eastAsia="Calibri"/>
                <w:sz w:val="22"/>
                <w:szCs w:val="22"/>
                <w:lang w:val="lt-LT" w:eastAsia="en-US"/>
              </w:rPr>
              <w:t>Tel. + 370 5 236 27 40</w:t>
            </w:r>
          </w:p>
        </w:tc>
      </w:tr>
    </w:tbl>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b/>
          <w:bCs/>
          <w:sz w:val="22"/>
          <w:szCs w:val="22"/>
          <w:lang w:val="lt-LT" w:eastAsia="en-US"/>
        </w:rPr>
      </w:pPr>
      <w:r>
        <w:rPr>
          <w:b/>
          <w:bCs/>
          <w:sz w:val="22"/>
          <w:szCs w:val="22"/>
          <w:lang w:val="lt-LT"/>
        </w:rPr>
        <w:t>Šis vaistas</w:t>
      </w:r>
      <w:r>
        <w:rPr>
          <w:rFonts w:eastAsia="Calibri"/>
          <w:b/>
          <w:bCs/>
          <w:sz w:val="22"/>
          <w:szCs w:val="22"/>
          <w:lang w:val="lt-LT" w:eastAsia="en-US"/>
        </w:rPr>
        <w:t xml:space="preserve"> Europos ekonominės erdvės valstybėse narėse </w:t>
      </w:r>
      <w:r>
        <w:rPr>
          <w:b/>
          <w:bCs/>
          <w:sz w:val="22"/>
          <w:szCs w:val="22"/>
          <w:lang w:val="lt-LT"/>
        </w:rPr>
        <w:t>registruotas</w:t>
      </w:r>
      <w:r>
        <w:rPr>
          <w:rFonts w:eastAsia="Calibri"/>
          <w:b/>
          <w:bCs/>
          <w:sz w:val="22"/>
          <w:szCs w:val="22"/>
          <w:lang w:val="lt-LT" w:eastAsia="en-US"/>
        </w:rPr>
        <w:t xml:space="preserve"> tokiais pavadinimais:</w:t>
      </w:r>
    </w:p>
    <w:p w:rsidR="00973622" w:rsidRDefault="00973622" w:rsidP="00973622">
      <w:pPr>
        <w:widowControl w:val="0"/>
        <w:numPr>
          <w:ilvl w:val="12"/>
          <w:numId w:val="0"/>
        </w:numPr>
        <w:ind w:right="-2"/>
        <w:rPr>
          <w:rFonts w:eastAsia="Calibri"/>
          <w:b/>
          <w:bCs/>
          <w:sz w:val="22"/>
          <w:szCs w:val="22"/>
          <w:lang w:val="lt-LT" w:eastAsia="en-US"/>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227"/>
      </w:tblGrid>
      <w:tr w:rsidR="00973622" w:rsidTr="0068062D">
        <w:tc>
          <w:tcPr>
            <w:tcW w:w="4361" w:type="dxa"/>
          </w:tcPr>
          <w:p w:rsidR="00973622" w:rsidRDefault="00973622" w:rsidP="0068062D">
            <w:pPr>
              <w:widowControl w:val="0"/>
              <w:rPr>
                <w:rFonts w:eastAsia="Calibri"/>
                <w:sz w:val="22"/>
                <w:szCs w:val="22"/>
                <w:lang w:val="lt-LT" w:eastAsia="en-US"/>
              </w:rPr>
            </w:pPr>
            <w:r>
              <w:rPr>
                <w:rFonts w:eastAsia="Calibri"/>
                <w:sz w:val="22"/>
                <w:szCs w:val="22"/>
                <w:lang w:val="lt-LT" w:eastAsia="en-US"/>
              </w:rPr>
              <w:t>Valstybės narės pavadinimas</w:t>
            </w:r>
          </w:p>
        </w:tc>
        <w:tc>
          <w:tcPr>
            <w:tcW w:w="2227" w:type="dxa"/>
          </w:tcPr>
          <w:p w:rsidR="00973622" w:rsidRDefault="00973622" w:rsidP="0068062D">
            <w:pPr>
              <w:widowControl w:val="0"/>
              <w:rPr>
                <w:rFonts w:eastAsia="Calibri"/>
                <w:b/>
                <w:sz w:val="22"/>
                <w:szCs w:val="22"/>
                <w:lang w:val="lt-LT" w:eastAsia="en-US"/>
              </w:rPr>
            </w:pPr>
            <w:r>
              <w:rPr>
                <w:sz w:val="22"/>
                <w:szCs w:val="22"/>
                <w:lang w:val="lt-LT"/>
              </w:rPr>
              <w:t>Vaisto</w:t>
            </w:r>
            <w:r>
              <w:rPr>
                <w:rFonts w:eastAsia="Calibri"/>
                <w:sz w:val="22"/>
                <w:szCs w:val="22"/>
                <w:lang w:val="lt-LT" w:eastAsia="en-US"/>
              </w:rPr>
              <w:t xml:space="preserve"> pavadinimas</w:t>
            </w:r>
            <w:r>
              <w:rPr>
                <w:rFonts w:eastAsia="Calibri"/>
                <w:b/>
                <w:sz w:val="22"/>
                <w:szCs w:val="22"/>
                <w:lang w:val="en-GB" w:eastAsia="en-US"/>
              </w:rPr>
              <w:t xml:space="preserve"> </w:t>
            </w:r>
          </w:p>
        </w:tc>
      </w:tr>
      <w:tr w:rsidR="00973622" w:rsidTr="0068062D">
        <w:tc>
          <w:tcPr>
            <w:tcW w:w="4361" w:type="dxa"/>
          </w:tcPr>
          <w:p w:rsidR="00973622" w:rsidRDefault="00973622" w:rsidP="0068062D">
            <w:pPr>
              <w:widowControl w:val="0"/>
              <w:rPr>
                <w:rFonts w:eastAsia="Calibri"/>
                <w:sz w:val="22"/>
                <w:szCs w:val="22"/>
                <w:lang w:val="lt-LT" w:eastAsia="en-US"/>
              </w:rPr>
            </w:pPr>
            <w:r>
              <w:rPr>
                <w:rFonts w:eastAsia="Calibri"/>
                <w:sz w:val="22"/>
                <w:szCs w:val="22"/>
                <w:lang w:val="lt-LT" w:eastAsia="en-US"/>
              </w:rPr>
              <w:t>Švedija, Slovėnija, Vengrija, Slovakija, Lietuva, Latvija, Estija, Bulgarija</w:t>
            </w:r>
          </w:p>
        </w:tc>
        <w:tc>
          <w:tcPr>
            <w:tcW w:w="2227" w:type="dxa"/>
          </w:tcPr>
          <w:p w:rsidR="00973622" w:rsidRDefault="00973622" w:rsidP="0068062D">
            <w:pPr>
              <w:widowControl w:val="0"/>
              <w:rPr>
                <w:rFonts w:eastAsia="Calibri"/>
                <w:sz w:val="22"/>
                <w:szCs w:val="22"/>
                <w:lang w:val="lt-LT" w:eastAsia="en-US"/>
              </w:rPr>
            </w:pPr>
            <w:proofErr w:type="spellStart"/>
            <w:r>
              <w:rPr>
                <w:rFonts w:eastAsia="Calibri"/>
                <w:iCs/>
                <w:sz w:val="22"/>
                <w:szCs w:val="22"/>
                <w:lang w:val="lt-LT" w:eastAsia="en-US"/>
              </w:rPr>
              <w:t>Astator</w:t>
            </w:r>
            <w:proofErr w:type="spellEnd"/>
          </w:p>
        </w:tc>
      </w:tr>
      <w:tr w:rsidR="00973622" w:rsidTr="0068062D">
        <w:tc>
          <w:tcPr>
            <w:tcW w:w="4361" w:type="dxa"/>
          </w:tcPr>
          <w:p w:rsidR="00973622" w:rsidRDefault="00973622" w:rsidP="0068062D">
            <w:pPr>
              <w:widowControl w:val="0"/>
              <w:rPr>
                <w:rFonts w:eastAsia="Calibri"/>
                <w:sz w:val="22"/>
                <w:szCs w:val="22"/>
                <w:lang w:val="lt-LT" w:eastAsia="en-US"/>
              </w:rPr>
            </w:pPr>
            <w:r>
              <w:rPr>
                <w:rFonts w:eastAsia="Calibri"/>
                <w:sz w:val="22"/>
                <w:szCs w:val="22"/>
                <w:lang w:val="lt-LT" w:eastAsia="en-US"/>
              </w:rPr>
              <w:t>Lenkija</w:t>
            </w:r>
          </w:p>
        </w:tc>
        <w:tc>
          <w:tcPr>
            <w:tcW w:w="2227" w:type="dxa"/>
          </w:tcPr>
          <w:p w:rsidR="00973622" w:rsidRDefault="00973622" w:rsidP="0068062D">
            <w:pPr>
              <w:widowControl w:val="0"/>
              <w:rPr>
                <w:rFonts w:eastAsia="Calibri"/>
                <w:iCs/>
                <w:sz w:val="22"/>
                <w:szCs w:val="22"/>
                <w:lang w:val="lt-LT" w:eastAsia="en-US"/>
              </w:rPr>
            </w:pPr>
            <w:proofErr w:type="spellStart"/>
            <w:r>
              <w:rPr>
                <w:rFonts w:eastAsia="Calibri"/>
                <w:iCs/>
                <w:sz w:val="22"/>
                <w:szCs w:val="22"/>
                <w:lang w:val="lt-LT" w:eastAsia="en-US"/>
              </w:rPr>
              <w:t>Atorvastatin</w:t>
            </w:r>
            <w:proofErr w:type="spellEnd"/>
            <w:r>
              <w:rPr>
                <w:rFonts w:eastAsia="Calibri"/>
                <w:iCs/>
                <w:sz w:val="22"/>
                <w:szCs w:val="22"/>
                <w:lang w:val="lt-LT" w:eastAsia="en-US"/>
              </w:rPr>
              <w:t xml:space="preserve"> </w:t>
            </w:r>
            <w:proofErr w:type="spellStart"/>
            <w:r>
              <w:rPr>
                <w:rFonts w:eastAsia="Calibri"/>
                <w:iCs/>
                <w:sz w:val="22"/>
                <w:szCs w:val="22"/>
                <w:lang w:val="lt-LT" w:eastAsia="en-US"/>
              </w:rPr>
              <w:t>Krka</w:t>
            </w:r>
            <w:proofErr w:type="spellEnd"/>
          </w:p>
        </w:tc>
      </w:tr>
      <w:tr w:rsidR="00973622" w:rsidTr="0068062D">
        <w:tc>
          <w:tcPr>
            <w:tcW w:w="4361" w:type="dxa"/>
          </w:tcPr>
          <w:p w:rsidR="00973622" w:rsidRDefault="00973622" w:rsidP="0068062D">
            <w:pPr>
              <w:widowControl w:val="0"/>
              <w:rPr>
                <w:rFonts w:eastAsia="Calibri"/>
                <w:sz w:val="22"/>
                <w:szCs w:val="22"/>
                <w:lang w:val="lt-LT" w:eastAsia="en-US"/>
              </w:rPr>
            </w:pPr>
            <w:r>
              <w:rPr>
                <w:rFonts w:eastAsia="Calibri"/>
                <w:sz w:val="22"/>
                <w:szCs w:val="22"/>
                <w:lang w:val="lt-LT" w:eastAsia="en-US"/>
              </w:rPr>
              <w:t>Rumunija</w:t>
            </w:r>
          </w:p>
        </w:tc>
        <w:tc>
          <w:tcPr>
            <w:tcW w:w="2227" w:type="dxa"/>
          </w:tcPr>
          <w:p w:rsidR="00973622" w:rsidRDefault="00973622" w:rsidP="0068062D">
            <w:pPr>
              <w:widowControl w:val="0"/>
              <w:rPr>
                <w:rFonts w:eastAsia="Calibri"/>
                <w:iCs/>
                <w:sz w:val="22"/>
                <w:szCs w:val="22"/>
                <w:lang w:val="lt-LT" w:eastAsia="en-US"/>
              </w:rPr>
            </w:pPr>
            <w:proofErr w:type="spellStart"/>
            <w:r>
              <w:rPr>
                <w:rFonts w:eastAsia="Calibri"/>
                <w:iCs/>
                <w:sz w:val="22"/>
                <w:szCs w:val="22"/>
                <w:lang w:val="lt-LT" w:eastAsia="en-US"/>
              </w:rPr>
              <w:t>Statorva</w:t>
            </w:r>
            <w:proofErr w:type="spellEnd"/>
          </w:p>
        </w:tc>
      </w:tr>
    </w:tbl>
    <w:p w:rsidR="00973622" w:rsidRDefault="00973622" w:rsidP="00973622">
      <w:pPr>
        <w:widowControl w:val="0"/>
        <w:rPr>
          <w:noProof/>
          <w:sz w:val="22"/>
          <w:szCs w:val="22"/>
          <w:lang w:val="lt-LT" w:eastAsia="lt-LT"/>
        </w:rPr>
      </w:pP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outlineLvl w:val="0"/>
        <w:rPr>
          <w:rFonts w:eastAsia="Calibri"/>
          <w:sz w:val="22"/>
          <w:szCs w:val="22"/>
          <w:lang w:val="lt-LT" w:eastAsia="en-US"/>
        </w:rPr>
      </w:pPr>
      <w:r>
        <w:rPr>
          <w:rFonts w:eastAsia="Calibri"/>
          <w:b/>
          <w:bCs/>
          <w:sz w:val="22"/>
          <w:szCs w:val="22"/>
          <w:lang w:val="lt-LT" w:eastAsia="en-US"/>
        </w:rPr>
        <w:t xml:space="preserve">Šis pakuotės </w:t>
      </w:r>
      <w:r>
        <w:rPr>
          <w:rFonts w:eastAsia="Calibri"/>
          <w:b/>
          <w:sz w:val="22"/>
          <w:szCs w:val="22"/>
          <w:lang w:val="lt-LT" w:eastAsia="en-US"/>
        </w:rPr>
        <w:t>lapelis paskutinį kartą peržiūrėtas 2025-01-15.</w:t>
      </w: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numPr>
          <w:ilvl w:val="12"/>
          <w:numId w:val="0"/>
        </w:numPr>
        <w:ind w:right="-2"/>
        <w:rPr>
          <w:rFonts w:eastAsia="Calibri"/>
          <w:sz w:val="22"/>
          <w:szCs w:val="22"/>
          <w:lang w:val="lt-LT" w:eastAsia="en-US"/>
        </w:rPr>
      </w:pPr>
    </w:p>
    <w:p w:rsidR="00973622" w:rsidRDefault="00973622" w:rsidP="00973622">
      <w:pPr>
        <w:widowControl w:val="0"/>
        <w:tabs>
          <w:tab w:val="left" w:pos="0"/>
        </w:tabs>
        <w:rPr>
          <w:sz w:val="22"/>
          <w:szCs w:val="22"/>
          <w:u w:val="single"/>
        </w:rPr>
      </w:pPr>
      <w:r>
        <w:rPr>
          <w:rFonts w:eastAsia="Calibri"/>
          <w:sz w:val="22"/>
          <w:szCs w:val="22"/>
          <w:lang w:val="lt-LT"/>
        </w:rPr>
        <w:t xml:space="preserve">Išsami informacija apie šį vaistą pateikiama Valstybinės vaistų kontrolės tarnybos prie Lietuvos Respublikos sveikatos apsaugos ministerijos tinklalapyje </w:t>
      </w:r>
      <w:r>
        <w:rPr>
          <w:color w:val="0000EE"/>
          <w:sz w:val="22"/>
          <w:szCs w:val="22"/>
          <w:u w:val="single"/>
          <w:lang w:val="lt-LT" w:eastAsia="lt-LT"/>
        </w:rPr>
        <w:t>https://vvkt.lrv.lt/lt/</w:t>
      </w:r>
      <w:r>
        <w:rPr>
          <w:sz w:val="22"/>
          <w:szCs w:val="22"/>
          <w:u w:val="single"/>
        </w:rPr>
        <w:t>.</w:t>
      </w:r>
    </w:p>
    <w:p w:rsidR="00973622" w:rsidRDefault="00973622" w:rsidP="00973622">
      <w:pPr>
        <w:widowControl w:val="0"/>
        <w:tabs>
          <w:tab w:val="left" w:pos="0"/>
        </w:tabs>
        <w:rPr>
          <w:sz w:val="22"/>
          <w:szCs w:val="22"/>
          <w:u w:val="single"/>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685"/>
    <w:multiLevelType w:val="hybridMultilevel"/>
    <w:tmpl w:val="A7D893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333F"/>
    <w:multiLevelType w:val="hybridMultilevel"/>
    <w:tmpl w:val="75C22B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B39BA"/>
    <w:multiLevelType w:val="hybridMultilevel"/>
    <w:tmpl w:val="A0F45B6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21E79"/>
    <w:multiLevelType w:val="hybridMultilevel"/>
    <w:tmpl w:val="9FF630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A7960"/>
    <w:multiLevelType w:val="hybridMultilevel"/>
    <w:tmpl w:val="5ED696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202B9"/>
    <w:multiLevelType w:val="hybridMultilevel"/>
    <w:tmpl w:val="4C62A4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07423"/>
    <w:multiLevelType w:val="hybridMultilevel"/>
    <w:tmpl w:val="67EEB5F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D281E"/>
    <w:multiLevelType w:val="hybridMultilevel"/>
    <w:tmpl w:val="A49EE3B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773EE"/>
    <w:multiLevelType w:val="hybridMultilevel"/>
    <w:tmpl w:val="92D6900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
  </w:num>
  <w:num w:numId="4">
    <w:abstractNumId w:val="6"/>
  </w:num>
  <w:num w:numId="5">
    <w:abstractNumId w:val="1"/>
  </w:num>
  <w:num w:numId="6">
    <w:abstractNumId w:val="2"/>
  </w:num>
  <w:num w:numId="7">
    <w:abstractNumId w:val="0"/>
  </w:num>
  <w:num w:numId="8">
    <w:abstractNumId w:val="4"/>
  </w:num>
  <w:num w:numId="9">
    <w:abstractNumId w:val="8"/>
  </w:num>
  <w:num w:numId="10">
    <w:abstractNumId w:val="13"/>
  </w:num>
  <w:num w:numId="11">
    <w:abstractNumId w:val="12"/>
  </w:num>
  <w:num w:numId="12">
    <w:abstractNumId w:val="1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22"/>
    <w:rsid w:val="00072F85"/>
    <w:rsid w:val="000A5E72"/>
    <w:rsid w:val="000A7B60"/>
    <w:rsid w:val="00181364"/>
    <w:rsid w:val="002945D9"/>
    <w:rsid w:val="00305C48"/>
    <w:rsid w:val="003362C6"/>
    <w:rsid w:val="00497D4D"/>
    <w:rsid w:val="00742EBF"/>
    <w:rsid w:val="00973622"/>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6EED4-5E07-47DD-B1FE-FC007B1D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62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3622"/>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11611</Words>
  <Characters>6619</Characters>
  <Application>Microsoft Office Word</Application>
  <DocSecurity>0</DocSecurity>
  <Lines>55</Lines>
  <Paragraphs>36</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vt:lpstr>1.	Kas yra Astator ir kam jis vartojamas</vt:lpstr>
      <vt:lpstr>2.	Kas žinotina prieš vartojant Astator</vt:lpstr>
      <vt:lpstr>3.	Kaip vartoti Astator</vt:lpstr>
      <vt:lpstr>4.	galimas šalutinis poveikis</vt:lpstr>
      <vt:lpstr>Šis pakuotės lapelis paskutinį kartą peržiūrėtas 2025-01-15.</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2025-02-24T11:57:00Z</dcterms:created>
  <dcterms:modified xsi:type="dcterms:W3CDTF">2025-02-24T11:58:00Z</dcterms:modified>
</cp:coreProperties>
</file>