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2A5D89E" w14:textId="77777777" w:rsidR="00CB0432" w:rsidRDefault="00CB0432">
      <w:pPr>
        <w:widowControl w:val="0"/>
        <w:ind w:left="567" w:hanging="567"/>
        <w:jc w:val="center"/>
        <w:rPr>
          <w:rFonts w:eastAsia="Calibri"/>
          <w:sz w:val="22"/>
          <w:szCs w:val="22"/>
          <w:lang w:val="lt-LT" w:eastAsia="en-US"/>
        </w:rPr>
      </w:pPr>
      <w:bookmarkStart w:id="0" w:name="Tab"/>
      <w:bookmarkEnd w:id="0"/>
    </w:p>
    <w:p w14:paraId="7F73D44D" w14:textId="77777777" w:rsidR="00CB0432" w:rsidRDefault="00CB0432">
      <w:pPr>
        <w:widowControl w:val="0"/>
        <w:ind w:left="567" w:hanging="567"/>
        <w:jc w:val="center"/>
        <w:rPr>
          <w:rFonts w:eastAsia="Calibri"/>
          <w:sz w:val="22"/>
          <w:szCs w:val="22"/>
          <w:lang w:val="lt-LT" w:eastAsia="en-US"/>
        </w:rPr>
      </w:pPr>
    </w:p>
    <w:p w14:paraId="19A482F0" w14:textId="77777777" w:rsidR="00CB0432" w:rsidRDefault="00CB0432">
      <w:pPr>
        <w:widowControl w:val="0"/>
        <w:ind w:left="567" w:hanging="567"/>
        <w:jc w:val="center"/>
        <w:rPr>
          <w:rFonts w:eastAsia="Calibri"/>
          <w:sz w:val="22"/>
          <w:szCs w:val="22"/>
          <w:lang w:val="lt-LT" w:eastAsia="en-US"/>
        </w:rPr>
      </w:pPr>
    </w:p>
    <w:p w14:paraId="573FF97E" w14:textId="77777777" w:rsidR="00CB0432" w:rsidRDefault="00CB0432">
      <w:pPr>
        <w:widowControl w:val="0"/>
        <w:ind w:left="567" w:hanging="567"/>
        <w:jc w:val="center"/>
        <w:rPr>
          <w:rFonts w:eastAsia="Calibri"/>
          <w:sz w:val="22"/>
          <w:szCs w:val="22"/>
          <w:lang w:val="lt-LT" w:eastAsia="en-US"/>
        </w:rPr>
      </w:pPr>
    </w:p>
    <w:p w14:paraId="4C533B7A" w14:textId="77777777" w:rsidR="00CB0432" w:rsidRDefault="00CB0432">
      <w:pPr>
        <w:widowControl w:val="0"/>
        <w:ind w:left="567" w:hanging="567"/>
        <w:jc w:val="center"/>
        <w:rPr>
          <w:rFonts w:eastAsia="Calibri"/>
          <w:sz w:val="22"/>
          <w:szCs w:val="22"/>
          <w:lang w:val="lt-LT" w:eastAsia="en-US"/>
        </w:rPr>
      </w:pPr>
    </w:p>
    <w:p w14:paraId="301D95F5" w14:textId="77777777" w:rsidR="00CB0432" w:rsidRDefault="00CB0432">
      <w:pPr>
        <w:widowControl w:val="0"/>
        <w:ind w:left="567" w:hanging="567"/>
        <w:jc w:val="center"/>
        <w:rPr>
          <w:rFonts w:eastAsia="Calibri"/>
          <w:sz w:val="22"/>
          <w:szCs w:val="22"/>
          <w:lang w:val="lt-LT" w:eastAsia="en-US"/>
        </w:rPr>
      </w:pPr>
    </w:p>
    <w:p w14:paraId="7A0E9B49" w14:textId="77777777" w:rsidR="00CB0432" w:rsidRDefault="00CB0432">
      <w:pPr>
        <w:widowControl w:val="0"/>
        <w:ind w:left="567" w:hanging="567"/>
        <w:jc w:val="center"/>
        <w:rPr>
          <w:rFonts w:eastAsia="Calibri"/>
          <w:sz w:val="22"/>
          <w:szCs w:val="22"/>
          <w:lang w:val="lt-LT" w:eastAsia="en-US"/>
        </w:rPr>
      </w:pPr>
    </w:p>
    <w:p w14:paraId="1D684412" w14:textId="77777777" w:rsidR="00CB0432" w:rsidRDefault="00CB0432">
      <w:pPr>
        <w:widowControl w:val="0"/>
        <w:ind w:left="567" w:hanging="567"/>
        <w:jc w:val="center"/>
        <w:rPr>
          <w:rFonts w:eastAsia="Calibri"/>
          <w:sz w:val="22"/>
          <w:szCs w:val="22"/>
          <w:lang w:val="lt-LT" w:eastAsia="en-US"/>
        </w:rPr>
      </w:pPr>
    </w:p>
    <w:p w14:paraId="44082674" w14:textId="77777777" w:rsidR="00CB0432" w:rsidRDefault="00CB0432">
      <w:pPr>
        <w:widowControl w:val="0"/>
        <w:ind w:left="567" w:hanging="567"/>
        <w:jc w:val="center"/>
        <w:rPr>
          <w:rFonts w:eastAsia="Calibri"/>
          <w:sz w:val="22"/>
          <w:szCs w:val="22"/>
          <w:lang w:val="lt-LT" w:eastAsia="en-US"/>
        </w:rPr>
      </w:pPr>
    </w:p>
    <w:p w14:paraId="07B807A9" w14:textId="77777777" w:rsidR="00CB0432" w:rsidRDefault="00CB0432">
      <w:pPr>
        <w:widowControl w:val="0"/>
        <w:ind w:left="567" w:hanging="567"/>
        <w:jc w:val="center"/>
        <w:rPr>
          <w:rFonts w:eastAsia="Calibri"/>
          <w:sz w:val="22"/>
          <w:szCs w:val="22"/>
          <w:lang w:val="lt-LT" w:eastAsia="en-US"/>
        </w:rPr>
      </w:pPr>
    </w:p>
    <w:p w14:paraId="3A0A97DD" w14:textId="77777777" w:rsidR="00CB0432" w:rsidRDefault="00CB0432">
      <w:pPr>
        <w:widowControl w:val="0"/>
        <w:ind w:left="567" w:hanging="567"/>
        <w:jc w:val="center"/>
        <w:rPr>
          <w:rFonts w:eastAsia="Calibri"/>
          <w:sz w:val="22"/>
          <w:szCs w:val="22"/>
          <w:lang w:val="lt-LT" w:eastAsia="en-US"/>
        </w:rPr>
      </w:pPr>
    </w:p>
    <w:p w14:paraId="4370DF56" w14:textId="77777777" w:rsidR="00CB0432" w:rsidRDefault="00CB0432">
      <w:pPr>
        <w:widowControl w:val="0"/>
        <w:ind w:left="567" w:hanging="567"/>
        <w:jc w:val="center"/>
        <w:rPr>
          <w:rFonts w:eastAsia="Calibri"/>
          <w:sz w:val="22"/>
          <w:szCs w:val="22"/>
          <w:lang w:val="lt-LT" w:eastAsia="en-US"/>
        </w:rPr>
      </w:pPr>
    </w:p>
    <w:p w14:paraId="5C34CF37" w14:textId="77777777" w:rsidR="00CB0432" w:rsidRDefault="00CB0432">
      <w:pPr>
        <w:widowControl w:val="0"/>
        <w:ind w:left="567" w:hanging="567"/>
        <w:jc w:val="center"/>
        <w:rPr>
          <w:rFonts w:eastAsia="Calibri"/>
          <w:sz w:val="22"/>
          <w:szCs w:val="22"/>
          <w:lang w:val="lt-LT" w:eastAsia="en-US"/>
        </w:rPr>
      </w:pPr>
    </w:p>
    <w:p w14:paraId="70FE5D2D" w14:textId="77777777" w:rsidR="00CB0432" w:rsidRDefault="00CB0432">
      <w:pPr>
        <w:widowControl w:val="0"/>
        <w:ind w:left="567" w:hanging="567"/>
        <w:jc w:val="center"/>
        <w:rPr>
          <w:rFonts w:eastAsia="Calibri"/>
          <w:sz w:val="22"/>
          <w:szCs w:val="22"/>
          <w:lang w:val="lt-LT" w:eastAsia="en-US"/>
        </w:rPr>
      </w:pPr>
    </w:p>
    <w:p w14:paraId="69496C46" w14:textId="77777777" w:rsidR="00CB0432" w:rsidRDefault="00CB0432">
      <w:pPr>
        <w:widowControl w:val="0"/>
        <w:ind w:left="567" w:hanging="567"/>
        <w:jc w:val="center"/>
        <w:rPr>
          <w:rFonts w:eastAsia="Calibri"/>
          <w:sz w:val="22"/>
          <w:szCs w:val="22"/>
          <w:lang w:val="lt-LT" w:eastAsia="en-US"/>
        </w:rPr>
      </w:pPr>
    </w:p>
    <w:p w14:paraId="40CBAD0B" w14:textId="77777777" w:rsidR="00CB0432" w:rsidRDefault="00CB0432">
      <w:pPr>
        <w:widowControl w:val="0"/>
        <w:ind w:left="567" w:hanging="567"/>
        <w:jc w:val="center"/>
        <w:rPr>
          <w:rFonts w:eastAsia="Calibri"/>
          <w:sz w:val="22"/>
          <w:szCs w:val="22"/>
          <w:lang w:val="lt-LT" w:eastAsia="en-US"/>
        </w:rPr>
      </w:pPr>
    </w:p>
    <w:p w14:paraId="60BA6340" w14:textId="77777777" w:rsidR="00CB0432" w:rsidRDefault="00CB0432">
      <w:pPr>
        <w:widowControl w:val="0"/>
        <w:ind w:left="567" w:hanging="567"/>
        <w:jc w:val="center"/>
        <w:rPr>
          <w:rFonts w:eastAsia="Calibri"/>
          <w:sz w:val="22"/>
          <w:szCs w:val="22"/>
          <w:lang w:val="lt-LT" w:eastAsia="en-US"/>
        </w:rPr>
      </w:pPr>
    </w:p>
    <w:p w14:paraId="697E696F" w14:textId="77777777" w:rsidR="00CB0432" w:rsidRDefault="00CB0432">
      <w:pPr>
        <w:widowControl w:val="0"/>
        <w:ind w:left="567" w:hanging="567"/>
        <w:jc w:val="center"/>
        <w:rPr>
          <w:rFonts w:eastAsia="Calibri"/>
          <w:sz w:val="22"/>
          <w:szCs w:val="22"/>
          <w:lang w:val="lt-LT" w:eastAsia="en-US"/>
        </w:rPr>
      </w:pPr>
    </w:p>
    <w:p w14:paraId="319FC9B3" w14:textId="77777777" w:rsidR="00CB0432" w:rsidRDefault="00CB0432">
      <w:pPr>
        <w:widowControl w:val="0"/>
        <w:ind w:left="567" w:hanging="567"/>
        <w:jc w:val="center"/>
        <w:rPr>
          <w:rFonts w:eastAsia="Calibri"/>
          <w:sz w:val="22"/>
          <w:szCs w:val="22"/>
          <w:lang w:val="lt-LT" w:eastAsia="en-US"/>
        </w:rPr>
      </w:pPr>
    </w:p>
    <w:p w14:paraId="5A09B3F7" w14:textId="77777777" w:rsidR="00CB0432" w:rsidRDefault="00CB0432">
      <w:pPr>
        <w:widowControl w:val="0"/>
        <w:ind w:left="567" w:hanging="567"/>
        <w:jc w:val="center"/>
        <w:rPr>
          <w:rFonts w:eastAsia="Calibri"/>
          <w:sz w:val="22"/>
          <w:szCs w:val="22"/>
          <w:lang w:val="lt-LT" w:eastAsia="en-US"/>
        </w:rPr>
      </w:pPr>
    </w:p>
    <w:p w14:paraId="4149DFB3" w14:textId="77777777" w:rsidR="00CB0432" w:rsidRDefault="00CB0432">
      <w:pPr>
        <w:widowControl w:val="0"/>
        <w:ind w:left="567" w:hanging="567"/>
        <w:jc w:val="center"/>
        <w:rPr>
          <w:rFonts w:eastAsia="Calibri"/>
          <w:sz w:val="22"/>
          <w:szCs w:val="22"/>
          <w:lang w:val="lt-LT" w:eastAsia="en-US"/>
        </w:rPr>
      </w:pPr>
    </w:p>
    <w:p w14:paraId="4A17AF1E" w14:textId="77777777" w:rsidR="00CB0432" w:rsidRDefault="00CB0432">
      <w:pPr>
        <w:widowControl w:val="0"/>
        <w:ind w:left="567" w:hanging="567"/>
        <w:jc w:val="center"/>
        <w:rPr>
          <w:rFonts w:eastAsia="Calibri"/>
          <w:sz w:val="22"/>
          <w:szCs w:val="22"/>
          <w:lang w:val="lt-LT" w:eastAsia="en-US"/>
        </w:rPr>
      </w:pPr>
    </w:p>
    <w:p w14:paraId="09A5EA9E" w14:textId="77777777" w:rsidR="00CB0432" w:rsidRDefault="00CB0432">
      <w:pPr>
        <w:widowControl w:val="0"/>
        <w:ind w:left="567" w:hanging="567"/>
        <w:jc w:val="center"/>
        <w:rPr>
          <w:rFonts w:eastAsia="Calibri"/>
          <w:sz w:val="22"/>
          <w:szCs w:val="22"/>
          <w:lang w:val="lt-LT" w:eastAsia="en-US"/>
        </w:rPr>
      </w:pPr>
    </w:p>
    <w:p w14:paraId="3D266546" w14:textId="77777777" w:rsidR="00CB0432" w:rsidRDefault="00174A4F">
      <w:pPr>
        <w:widowControl w:val="0"/>
        <w:tabs>
          <w:tab w:val="left" w:pos="567"/>
        </w:tabs>
        <w:ind w:left="567" w:hanging="567"/>
        <w:jc w:val="center"/>
        <w:outlineLvl w:val="0"/>
        <w:rPr>
          <w:b/>
          <w:caps/>
          <w:sz w:val="22"/>
          <w:szCs w:val="22"/>
          <w:lang w:val="lt-LT" w:eastAsia="lt-LT"/>
        </w:rPr>
      </w:pPr>
      <w:bookmarkStart w:id="1" w:name="_Toc129243096"/>
      <w:bookmarkStart w:id="2" w:name="_Toc129243221"/>
      <w:r>
        <w:rPr>
          <w:b/>
          <w:caps/>
          <w:sz w:val="22"/>
          <w:szCs w:val="22"/>
          <w:lang w:val="lt-LT" w:eastAsia="lt-LT"/>
        </w:rPr>
        <w:t>I PRIEDAS</w:t>
      </w:r>
      <w:bookmarkEnd w:id="1"/>
      <w:bookmarkEnd w:id="2"/>
    </w:p>
    <w:p w14:paraId="0507F8EA" w14:textId="77777777" w:rsidR="00CB0432" w:rsidRDefault="00CB0432">
      <w:pPr>
        <w:widowControl w:val="0"/>
        <w:rPr>
          <w:noProof/>
          <w:sz w:val="22"/>
          <w:szCs w:val="22"/>
          <w:lang w:val="lt-LT" w:eastAsia="lt-LT"/>
        </w:rPr>
      </w:pPr>
    </w:p>
    <w:p w14:paraId="1DE4CB41" w14:textId="77777777" w:rsidR="00CB0432" w:rsidRDefault="00174A4F">
      <w:pPr>
        <w:widowControl w:val="0"/>
        <w:ind w:left="567" w:hanging="567"/>
        <w:jc w:val="center"/>
        <w:rPr>
          <w:rFonts w:eastAsia="Calibri"/>
          <w:sz w:val="22"/>
          <w:szCs w:val="22"/>
          <w:lang w:val="lt-LT" w:eastAsia="en-US"/>
        </w:rPr>
      </w:pPr>
      <w:r>
        <w:rPr>
          <w:rFonts w:eastAsia="Calibri"/>
          <w:b/>
          <w:bCs/>
          <w:sz w:val="22"/>
          <w:szCs w:val="22"/>
          <w:lang w:val="lt-LT" w:eastAsia="en-US"/>
        </w:rPr>
        <w:t>PREPARATO CHARAKTERISTIKŲ SANTRAUKA</w:t>
      </w:r>
    </w:p>
    <w:p w14:paraId="6D563076" w14:textId="77777777" w:rsidR="00CB0432" w:rsidRDefault="00174A4F">
      <w:pPr>
        <w:widowControl w:val="0"/>
        <w:ind w:left="567" w:hanging="567"/>
        <w:rPr>
          <w:rFonts w:eastAsia="Calibri"/>
          <w:b/>
          <w:sz w:val="22"/>
          <w:szCs w:val="22"/>
          <w:lang w:val="lt-LT" w:eastAsia="en-US"/>
        </w:rPr>
      </w:pPr>
      <w:r>
        <w:rPr>
          <w:rFonts w:eastAsia="Calibri"/>
          <w:sz w:val="22"/>
          <w:szCs w:val="22"/>
          <w:lang w:val="lt-LT" w:eastAsia="en-US"/>
        </w:rPr>
        <w:br w:type="page"/>
      </w:r>
      <w:r>
        <w:rPr>
          <w:rFonts w:eastAsia="Calibri"/>
          <w:b/>
          <w:sz w:val="22"/>
          <w:szCs w:val="22"/>
          <w:lang w:val="lt-LT" w:eastAsia="en-US"/>
        </w:rPr>
        <w:lastRenderedPageBreak/>
        <w:t>1.</w:t>
      </w:r>
      <w:r>
        <w:rPr>
          <w:rFonts w:eastAsia="Calibri"/>
          <w:b/>
          <w:sz w:val="22"/>
          <w:szCs w:val="22"/>
          <w:lang w:val="lt-LT" w:eastAsia="en-US"/>
        </w:rPr>
        <w:tab/>
      </w:r>
      <w:r>
        <w:rPr>
          <w:rFonts w:eastAsia="Calibri"/>
          <w:b/>
          <w:caps/>
          <w:sz w:val="22"/>
          <w:szCs w:val="22"/>
          <w:lang w:val="lt-LT" w:eastAsia="en-US"/>
        </w:rPr>
        <w:t>VAISTINIO</w:t>
      </w:r>
      <w:r>
        <w:rPr>
          <w:rFonts w:eastAsia="Calibri"/>
          <w:b/>
          <w:sz w:val="22"/>
          <w:szCs w:val="22"/>
          <w:lang w:val="lt-LT" w:eastAsia="en-US"/>
        </w:rPr>
        <w:t xml:space="preserve"> PREPARATO PAVADINIMAS</w:t>
      </w:r>
    </w:p>
    <w:p w14:paraId="1E8E1362" w14:textId="77777777" w:rsidR="00CB0432" w:rsidRDefault="00CB0432">
      <w:pPr>
        <w:widowControl w:val="0"/>
        <w:ind w:left="567" w:hanging="567"/>
        <w:rPr>
          <w:rFonts w:eastAsia="Calibri"/>
          <w:sz w:val="22"/>
          <w:szCs w:val="22"/>
          <w:lang w:val="lt-LT" w:eastAsia="en-US"/>
        </w:rPr>
      </w:pPr>
    </w:p>
    <w:p w14:paraId="4B8A5B76" w14:textId="77777777" w:rsidR="00CB0432" w:rsidRDefault="00174A4F">
      <w:pPr>
        <w:widowControl w:val="0"/>
        <w:rPr>
          <w:rFonts w:eastAsia="Calibri"/>
          <w:sz w:val="22"/>
          <w:szCs w:val="22"/>
          <w:lang w:val="lt-LT" w:eastAsia="en-US"/>
        </w:rPr>
      </w:pPr>
      <w:proofErr w:type="spellStart"/>
      <w:r>
        <w:rPr>
          <w:rFonts w:eastAsia="Calibri"/>
          <w:sz w:val="22"/>
          <w:szCs w:val="22"/>
          <w:lang w:val="lt-LT" w:eastAsia="en-US"/>
        </w:rPr>
        <w:t>Astator</w:t>
      </w:r>
      <w:proofErr w:type="spellEnd"/>
      <w:r>
        <w:rPr>
          <w:rFonts w:eastAsia="Calibri"/>
          <w:sz w:val="22"/>
          <w:szCs w:val="22"/>
          <w:lang w:val="lt-LT" w:eastAsia="en-US"/>
        </w:rPr>
        <w:t xml:space="preserve"> 30 mg plėvele dengtos tabletės</w:t>
      </w:r>
    </w:p>
    <w:p w14:paraId="15E394F0" w14:textId="77777777" w:rsidR="00CB0432" w:rsidRDefault="00174A4F">
      <w:pPr>
        <w:widowControl w:val="0"/>
        <w:rPr>
          <w:rFonts w:eastAsia="Calibri"/>
          <w:sz w:val="22"/>
          <w:lang w:val="lt-LT"/>
        </w:rPr>
      </w:pPr>
      <w:proofErr w:type="spellStart"/>
      <w:r>
        <w:rPr>
          <w:rFonts w:eastAsia="Calibri"/>
          <w:sz w:val="22"/>
          <w:lang w:val="lt-LT"/>
        </w:rPr>
        <w:t>Astator</w:t>
      </w:r>
      <w:proofErr w:type="spellEnd"/>
      <w:r>
        <w:rPr>
          <w:rFonts w:eastAsia="Calibri"/>
          <w:sz w:val="22"/>
          <w:lang w:val="lt-LT"/>
        </w:rPr>
        <w:t xml:space="preserve"> 60 mg plėvele dengtos tabletės</w:t>
      </w:r>
    </w:p>
    <w:p w14:paraId="56D57136" w14:textId="77777777" w:rsidR="00CB0432" w:rsidRDefault="00174A4F">
      <w:pPr>
        <w:widowControl w:val="0"/>
        <w:rPr>
          <w:rFonts w:eastAsia="Calibri"/>
          <w:sz w:val="22"/>
          <w:szCs w:val="22"/>
          <w:lang w:val="lt-LT" w:eastAsia="en-US"/>
        </w:rPr>
      </w:pPr>
      <w:proofErr w:type="spellStart"/>
      <w:r>
        <w:rPr>
          <w:rFonts w:eastAsia="Calibri"/>
          <w:sz w:val="22"/>
          <w:lang w:val="lt-LT"/>
        </w:rPr>
        <w:t>Astator</w:t>
      </w:r>
      <w:proofErr w:type="spellEnd"/>
      <w:r>
        <w:rPr>
          <w:rFonts w:eastAsia="Calibri"/>
          <w:sz w:val="22"/>
          <w:lang w:val="lt-LT"/>
        </w:rPr>
        <w:t xml:space="preserve"> 80 mg plėvele dengtos tabletės</w:t>
      </w:r>
    </w:p>
    <w:p w14:paraId="5564FD08" w14:textId="77777777" w:rsidR="00CB0432" w:rsidRDefault="00CB0432">
      <w:pPr>
        <w:widowControl w:val="0"/>
        <w:rPr>
          <w:rFonts w:eastAsia="Calibri"/>
          <w:iCs/>
          <w:sz w:val="22"/>
          <w:szCs w:val="22"/>
          <w:lang w:val="lt-LT" w:eastAsia="en-US"/>
        </w:rPr>
      </w:pPr>
    </w:p>
    <w:p w14:paraId="1E4C02A3" w14:textId="77777777" w:rsidR="00CB0432" w:rsidRDefault="00CB0432">
      <w:pPr>
        <w:widowControl w:val="0"/>
        <w:ind w:left="567" w:hanging="567"/>
        <w:rPr>
          <w:rFonts w:eastAsia="Calibri"/>
          <w:sz w:val="22"/>
          <w:szCs w:val="22"/>
          <w:lang w:val="lt-LT" w:eastAsia="en-US"/>
        </w:rPr>
      </w:pPr>
    </w:p>
    <w:p w14:paraId="650DDBD0" w14:textId="77777777" w:rsidR="00CB0432" w:rsidRDefault="00174A4F">
      <w:pPr>
        <w:widowControl w:val="0"/>
        <w:ind w:left="567" w:hanging="567"/>
        <w:rPr>
          <w:rFonts w:eastAsia="Calibri"/>
          <w:b/>
          <w:caps/>
          <w:sz w:val="22"/>
          <w:szCs w:val="22"/>
          <w:lang w:val="lt-LT" w:eastAsia="en-US"/>
        </w:rPr>
      </w:pPr>
      <w:r>
        <w:rPr>
          <w:rFonts w:eastAsia="Calibri"/>
          <w:b/>
          <w:caps/>
          <w:sz w:val="22"/>
          <w:szCs w:val="22"/>
          <w:lang w:val="lt-LT" w:eastAsia="en-US"/>
        </w:rPr>
        <w:t>2.</w:t>
      </w:r>
      <w:r>
        <w:rPr>
          <w:rFonts w:eastAsia="Calibri"/>
          <w:b/>
          <w:caps/>
          <w:sz w:val="22"/>
          <w:szCs w:val="22"/>
          <w:lang w:val="lt-LT" w:eastAsia="en-US"/>
        </w:rPr>
        <w:tab/>
        <w:t>kokybinė ir kiekybinė sudėtis</w:t>
      </w:r>
    </w:p>
    <w:p w14:paraId="5FB6A808" w14:textId="77777777" w:rsidR="00CB0432" w:rsidRDefault="00CB0432">
      <w:pPr>
        <w:widowControl w:val="0"/>
        <w:rPr>
          <w:rFonts w:eastAsia="Calibri"/>
          <w:sz w:val="22"/>
          <w:szCs w:val="22"/>
          <w:lang w:val="lt-LT" w:eastAsia="en-US"/>
        </w:rPr>
      </w:pPr>
    </w:p>
    <w:p w14:paraId="7D592334" w14:textId="77777777" w:rsidR="00CB0432" w:rsidRDefault="00174A4F">
      <w:pPr>
        <w:widowControl w:val="0"/>
        <w:ind w:left="567" w:hanging="567"/>
        <w:rPr>
          <w:rFonts w:eastAsia="Calibri"/>
          <w:sz w:val="22"/>
          <w:szCs w:val="22"/>
          <w:u w:val="single"/>
          <w:lang w:val="lt-LT" w:eastAsia="en-US"/>
        </w:rPr>
      </w:pPr>
      <w:proofErr w:type="spellStart"/>
      <w:r>
        <w:rPr>
          <w:rFonts w:eastAsia="Calibri"/>
          <w:sz w:val="22"/>
          <w:szCs w:val="22"/>
          <w:u w:val="single"/>
          <w:lang w:val="lt-LT" w:eastAsia="en-US"/>
        </w:rPr>
        <w:t>Astator</w:t>
      </w:r>
      <w:proofErr w:type="spellEnd"/>
      <w:r>
        <w:rPr>
          <w:rFonts w:eastAsia="Calibri"/>
          <w:sz w:val="22"/>
          <w:szCs w:val="22"/>
          <w:u w:val="single"/>
          <w:lang w:val="lt-LT" w:eastAsia="en-US"/>
        </w:rPr>
        <w:t xml:space="preserve"> 30 mg plėvele dengtos tabletės</w:t>
      </w:r>
    </w:p>
    <w:p w14:paraId="5FA87C19" w14:textId="77777777" w:rsidR="00CB0432" w:rsidRDefault="00174A4F">
      <w:pPr>
        <w:widowControl w:val="0"/>
        <w:ind w:left="567" w:hanging="567"/>
        <w:rPr>
          <w:rFonts w:eastAsia="Calibri"/>
          <w:sz w:val="22"/>
          <w:szCs w:val="22"/>
          <w:lang w:val="lt-LT" w:eastAsia="en-US"/>
        </w:rPr>
      </w:pPr>
      <w:r>
        <w:rPr>
          <w:rFonts w:eastAsia="Calibri"/>
          <w:sz w:val="22"/>
          <w:szCs w:val="22"/>
          <w:lang w:val="lt-LT" w:eastAsia="en-US"/>
        </w:rPr>
        <w:t xml:space="preserve">Kiekvienoje plėvele dengtoje tabletėje yra 30 mg </w:t>
      </w:r>
      <w:proofErr w:type="spellStart"/>
      <w:r>
        <w:rPr>
          <w:rFonts w:eastAsia="Calibri"/>
          <w:sz w:val="22"/>
          <w:szCs w:val="22"/>
          <w:lang w:val="lt-LT" w:eastAsia="en-US"/>
        </w:rPr>
        <w:t>atorvastatino</w:t>
      </w:r>
      <w:proofErr w:type="spellEnd"/>
      <w:r>
        <w:rPr>
          <w:rFonts w:eastAsia="Calibri"/>
          <w:sz w:val="22"/>
          <w:szCs w:val="22"/>
          <w:lang w:val="lt-LT" w:eastAsia="en-US"/>
        </w:rPr>
        <w:t xml:space="preserve"> (</w:t>
      </w:r>
      <w:proofErr w:type="spellStart"/>
      <w:r>
        <w:rPr>
          <w:rFonts w:eastAsia="Calibri"/>
          <w:sz w:val="22"/>
          <w:szCs w:val="22"/>
          <w:lang w:val="lt-LT" w:eastAsia="en-US"/>
        </w:rPr>
        <w:t>atorvastatino</w:t>
      </w:r>
      <w:proofErr w:type="spellEnd"/>
      <w:r>
        <w:rPr>
          <w:rFonts w:eastAsia="Calibri"/>
          <w:sz w:val="22"/>
          <w:szCs w:val="22"/>
          <w:lang w:val="lt-LT" w:eastAsia="en-US"/>
        </w:rPr>
        <w:t xml:space="preserve"> kalcio druskos pavidalu).</w:t>
      </w:r>
    </w:p>
    <w:p w14:paraId="5DADAECF" w14:textId="77777777" w:rsidR="00CB0432" w:rsidRDefault="00CB0432">
      <w:pPr>
        <w:widowControl w:val="0"/>
        <w:ind w:left="567" w:hanging="567"/>
        <w:rPr>
          <w:rFonts w:eastAsia="Calibri"/>
          <w:sz w:val="22"/>
          <w:szCs w:val="22"/>
          <w:lang w:val="lt-LT" w:eastAsia="en-US"/>
        </w:rPr>
      </w:pPr>
    </w:p>
    <w:p w14:paraId="6B183255" w14:textId="77777777" w:rsidR="00CB0432" w:rsidRDefault="00174A4F">
      <w:pPr>
        <w:widowControl w:val="0"/>
        <w:ind w:left="567" w:hanging="567"/>
        <w:rPr>
          <w:rFonts w:eastAsia="Calibri"/>
          <w:sz w:val="22"/>
          <w:u w:val="single"/>
          <w:lang w:val="lt-LT"/>
        </w:rPr>
      </w:pPr>
      <w:proofErr w:type="spellStart"/>
      <w:r>
        <w:rPr>
          <w:rFonts w:eastAsia="Calibri"/>
          <w:sz w:val="22"/>
          <w:u w:val="single"/>
          <w:lang w:val="lt-LT"/>
        </w:rPr>
        <w:t>Astator</w:t>
      </w:r>
      <w:proofErr w:type="spellEnd"/>
      <w:r>
        <w:rPr>
          <w:rFonts w:eastAsia="Calibri"/>
          <w:sz w:val="22"/>
          <w:u w:val="single"/>
          <w:lang w:val="lt-LT"/>
        </w:rPr>
        <w:t xml:space="preserve"> 60 mg plėvele dengtos tabletės</w:t>
      </w:r>
    </w:p>
    <w:p w14:paraId="1A4FDFBE" w14:textId="77777777" w:rsidR="00CB0432" w:rsidRDefault="00174A4F">
      <w:pPr>
        <w:widowControl w:val="0"/>
        <w:ind w:left="567" w:hanging="567"/>
        <w:rPr>
          <w:rFonts w:eastAsia="Calibri"/>
          <w:sz w:val="22"/>
          <w:lang w:val="lt-LT"/>
        </w:rPr>
      </w:pPr>
      <w:r>
        <w:rPr>
          <w:rFonts w:eastAsia="Calibri"/>
          <w:sz w:val="22"/>
          <w:lang w:val="lt-LT"/>
        </w:rPr>
        <w:t xml:space="preserve">Kiekvienoje plėvele dengtoje tabletėje yra 60 mg </w:t>
      </w:r>
      <w:proofErr w:type="spellStart"/>
      <w:r>
        <w:rPr>
          <w:rFonts w:eastAsia="Calibri"/>
          <w:sz w:val="22"/>
          <w:lang w:val="lt-LT"/>
        </w:rPr>
        <w:t>atorvastatino</w:t>
      </w:r>
      <w:proofErr w:type="spellEnd"/>
      <w:r>
        <w:rPr>
          <w:rFonts w:eastAsia="Calibri"/>
          <w:sz w:val="22"/>
          <w:lang w:val="lt-LT"/>
        </w:rPr>
        <w:t xml:space="preserve"> (</w:t>
      </w:r>
      <w:proofErr w:type="spellStart"/>
      <w:r>
        <w:rPr>
          <w:rFonts w:eastAsia="Calibri"/>
          <w:sz w:val="22"/>
          <w:lang w:val="lt-LT"/>
        </w:rPr>
        <w:t>atorvastatino</w:t>
      </w:r>
      <w:proofErr w:type="spellEnd"/>
      <w:r>
        <w:rPr>
          <w:rFonts w:eastAsia="Calibri"/>
          <w:sz w:val="22"/>
          <w:lang w:val="lt-LT"/>
        </w:rPr>
        <w:t xml:space="preserve"> kalcio druskos pavidalu).</w:t>
      </w:r>
    </w:p>
    <w:p w14:paraId="05472F0E" w14:textId="77777777" w:rsidR="00CB0432" w:rsidRDefault="00CB0432">
      <w:pPr>
        <w:widowControl w:val="0"/>
        <w:ind w:left="567" w:hanging="567"/>
        <w:rPr>
          <w:rFonts w:eastAsia="Calibri"/>
          <w:sz w:val="22"/>
          <w:lang w:val="lt-LT"/>
        </w:rPr>
      </w:pPr>
    </w:p>
    <w:p w14:paraId="16E4D3F3" w14:textId="77777777" w:rsidR="00CB0432" w:rsidRDefault="00174A4F">
      <w:pPr>
        <w:widowControl w:val="0"/>
        <w:ind w:left="567" w:hanging="567"/>
        <w:rPr>
          <w:rFonts w:eastAsia="Calibri"/>
          <w:sz w:val="22"/>
          <w:szCs w:val="22"/>
          <w:u w:val="single"/>
          <w:lang w:val="lt-LT" w:eastAsia="en-US"/>
        </w:rPr>
      </w:pPr>
      <w:proofErr w:type="spellStart"/>
      <w:r>
        <w:rPr>
          <w:rFonts w:eastAsia="Calibri"/>
          <w:sz w:val="22"/>
          <w:u w:val="single"/>
          <w:lang w:val="lt-LT"/>
        </w:rPr>
        <w:t>Astator</w:t>
      </w:r>
      <w:proofErr w:type="spellEnd"/>
      <w:r>
        <w:rPr>
          <w:rFonts w:eastAsia="Calibri"/>
          <w:sz w:val="22"/>
          <w:u w:val="single"/>
          <w:lang w:val="lt-LT"/>
        </w:rPr>
        <w:t xml:space="preserve"> 80 mg plėvele dengtos tabletės</w:t>
      </w:r>
    </w:p>
    <w:p w14:paraId="63A3DD07" w14:textId="77777777" w:rsidR="00CB0432" w:rsidRDefault="00174A4F">
      <w:pPr>
        <w:widowControl w:val="0"/>
        <w:ind w:left="567" w:hanging="567"/>
        <w:rPr>
          <w:rFonts w:eastAsia="Calibri"/>
          <w:sz w:val="22"/>
          <w:lang w:val="lt-LT"/>
        </w:rPr>
      </w:pPr>
      <w:r>
        <w:rPr>
          <w:rFonts w:eastAsia="Calibri"/>
          <w:sz w:val="22"/>
          <w:lang w:val="lt-LT"/>
        </w:rPr>
        <w:t xml:space="preserve">Kiekvienoje plėvele dengtoje tabletėje yra 80 mg </w:t>
      </w:r>
      <w:proofErr w:type="spellStart"/>
      <w:r>
        <w:rPr>
          <w:rFonts w:eastAsia="Calibri"/>
          <w:sz w:val="22"/>
          <w:lang w:val="lt-LT"/>
        </w:rPr>
        <w:t>atorvastatino</w:t>
      </w:r>
      <w:proofErr w:type="spellEnd"/>
      <w:r>
        <w:rPr>
          <w:rFonts w:eastAsia="Calibri"/>
          <w:sz w:val="22"/>
          <w:lang w:val="lt-LT"/>
        </w:rPr>
        <w:t xml:space="preserve"> (</w:t>
      </w:r>
      <w:proofErr w:type="spellStart"/>
      <w:r>
        <w:rPr>
          <w:rFonts w:eastAsia="Calibri"/>
          <w:sz w:val="22"/>
          <w:lang w:val="lt-LT"/>
        </w:rPr>
        <w:t>atorvastatino</w:t>
      </w:r>
      <w:proofErr w:type="spellEnd"/>
      <w:r>
        <w:rPr>
          <w:rFonts w:eastAsia="Calibri"/>
          <w:sz w:val="22"/>
          <w:lang w:val="lt-LT"/>
        </w:rPr>
        <w:t xml:space="preserve"> kalcio druskos pavidalu).</w:t>
      </w:r>
    </w:p>
    <w:p w14:paraId="206347E3" w14:textId="77777777" w:rsidR="00CB0432" w:rsidRDefault="00CB0432">
      <w:pPr>
        <w:widowControl w:val="0"/>
        <w:ind w:left="567" w:hanging="567"/>
        <w:rPr>
          <w:rFonts w:eastAsia="Calibri"/>
          <w:sz w:val="22"/>
          <w:szCs w:val="22"/>
          <w:lang w:val="lt-LT" w:eastAsia="en-US"/>
        </w:rPr>
      </w:pPr>
    </w:p>
    <w:p w14:paraId="1BC989FD" w14:textId="77777777" w:rsidR="00CB0432" w:rsidRDefault="00174A4F">
      <w:pPr>
        <w:widowControl w:val="0"/>
        <w:ind w:left="567" w:hanging="567"/>
        <w:rPr>
          <w:rFonts w:eastAsia="Calibri"/>
          <w:sz w:val="22"/>
          <w:szCs w:val="22"/>
          <w:u w:val="single"/>
          <w:lang w:val="lt-LT" w:eastAsia="en-US"/>
        </w:rPr>
      </w:pPr>
      <w:r>
        <w:rPr>
          <w:rFonts w:eastAsia="Calibri"/>
          <w:sz w:val="22"/>
          <w:szCs w:val="22"/>
          <w:u w:val="single"/>
          <w:lang w:val="lt-LT" w:eastAsia="en-US"/>
        </w:rPr>
        <w:t>Pagalbinė medžiaga, kurios poveikis žinomas: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97"/>
        <w:gridCol w:w="1701"/>
        <w:gridCol w:w="1701"/>
        <w:gridCol w:w="1701"/>
      </w:tblGrid>
      <w:tr w:rsidR="00CB0432" w14:paraId="596DBB52" w14:textId="77777777">
        <w:tc>
          <w:tcPr>
            <w:tcW w:w="3397" w:type="dxa"/>
          </w:tcPr>
          <w:p w14:paraId="1DBF5D12" w14:textId="77777777" w:rsidR="00CB0432" w:rsidRDefault="00CB0432">
            <w:pPr>
              <w:widowControl w:val="0"/>
              <w:autoSpaceDE w:val="0"/>
              <w:autoSpaceDN w:val="0"/>
              <w:adjustRightInd w:val="0"/>
              <w:rPr>
                <w:rFonts w:eastAsia="Calibri"/>
                <w:iCs/>
                <w:sz w:val="22"/>
                <w:szCs w:val="22"/>
                <w:lang w:val="lt-LT" w:eastAsia="en-US"/>
              </w:rPr>
            </w:pPr>
          </w:p>
        </w:tc>
        <w:tc>
          <w:tcPr>
            <w:tcW w:w="1701" w:type="dxa"/>
          </w:tcPr>
          <w:p w14:paraId="51622AD1" w14:textId="77777777" w:rsidR="00CB0432" w:rsidRDefault="00174A4F">
            <w:pPr>
              <w:widowControl w:val="0"/>
              <w:autoSpaceDE w:val="0"/>
              <w:autoSpaceDN w:val="0"/>
              <w:adjustRightInd w:val="0"/>
              <w:rPr>
                <w:rFonts w:eastAsia="Calibri"/>
                <w:iCs/>
                <w:sz w:val="22"/>
                <w:szCs w:val="22"/>
                <w:lang w:val="lt-LT" w:eastAsia="en-US"/>
              </w:rPr>
            </w:pPr>
            <w:r>
              <w:rPr>
                <w:rFonts w:eastAsia="Calibri"/>
                <w:iCs/>
                <w:sz w:val="22"/>
                <w:szCs w:val="22"/>
                <w:lang w:val="lt-LT" w:eastAsia="en-US"/>
              </w:rPr>
              <w:t xml:space="preserve">30 mg </w:t>
            </w:r>
            <w:r>
              <w:rPr>
                <w:rFonts w:eastAsia="Calibri"/>
                <w:sz w:val="22"/>
                <w:szCs w:val="22"/>
                <w:lang w:val="lt-LT" w:eastAsia="en-US"/>
              </w:rPr>
              <w:t>tabletės</w:t>
            </w:r>
          </w:p>
        </w:tc>
        <w:tc>
          <w:tcPr>
            <w:tcW w:w="1701" w:type="dxa"/>
          </w:tcPr>
          <w:p w14:paraId="3E11855E" w14:textId="77777777" w:rsidR="00CB0432" w:rsidRDefault="00174A4F">
            <w:pPr>
              <w:widowControl w:val="0"/>
              <w:autoSpaceDE w:val="0"/>
              <w:autoSpaceDN w:val="0"/>
              <w:adjustRightInd w:val="0"/>
              <w:rPr>
                <w:rFonts w:eastAsia="Calibri"/>
                <w:sz w:val="22"/>
                <w:lang w:val="lt-LT"/>
              </w:rPr>
            </w:pPr>
            <w:r>
              <w:rPr>
                <w:rFonts w:eastAsia="Calibri"/>
                <w:sz w:val="22"/>
                <w:lang w:val="lt-LT"/>
              </w:rPr>
              <w:t>60 mg tabletės</w:t>
            </w:r>
          </w:p>
        </w:tc>
        <w:tc>
          <w:tcPr>
            <w:tcW w:w="1701" w:type="dxa"/>
          </w:tcPr>
          <w:p w14:paraId="41364123" w14:textId="77777777" w:rsidR="00CB0432" w:rsidRDefault="00174A4F">
            <w:pPr>
              <w:widowControl w:val="0"/>
              <w:autoSpaceDE w:val="0"/>
              <w:autoSpaceDN w:val="0"/>
              <w:adjustRightInd w:val="0"/>
              <w:rPr>
                <w:rFonts w:eastAsia="Calibri"/>
                <w:sz w:val="22"/>
                <w:lang w:val="lt-LT"/>
              </w:rPr>
            </w:pPr>
            <w:r>
              <w:rPr>
                <w:rFonts w:eastAsia="Calibri"/>
                <w:sz w:val="22"/>
                <w:lang w:val="lt-LT"/>
              </w:rPr>
              <w:t>80 mg tabletės</w:t>
            </w:r>
          </w:p>
        </w:tc>
      </w:tr>
      <w:tr w:rsidR="00CB0432" w14:paraId="748A5121" w14:textId="77777777">
        <w:tc>
          <w:tcPr>
            <w:tcW w:w="3397" w:type="dxa"/>
          </w:tcPr>
          <w:p w14:paraId="61B8304C" w14:textId="77777777" w:rsidR="00CB0432" w:rsidRDefault="00174A4F">
            <w:pPr>
              <w:widowControl w:val="0"/>
              <w:autoSpaceDE w:val="0"/>
              <w:autoSpaceDN w:val="0"/>
              <w:adjustRightInd w:val="0"/>
              <w:rPr>
                <w:rFonts w:eastAsia="Calibri"/>
                <w:iCs/>
                <w:sz w:val="22"/>
                <w:szCs w:val="22"/>
                <w:lang w:val="lt-LT" w:eastAsia="en-US"/>
              </w:rPr>
            </w:pPr>
            <w:r>
              <w:rPr>
                <w:rFonts w:eastAsia="Calibri"/>
                <w:iCs/>
                <w:sz w:val="22"/>
                <w:szCs w:val="22"/>
                <w:lang w:val="lt-LT" w:eastAsia="en-US"/>
              </w:rPr>
              <w:t xml:space="preserve">Laktozė </w:t>
            </w:r>
            <w:proofErr w:type="spellStart"/>
            <w:r>
              <w:rPr>
                <w:rFonts w:eastAsia="Calibri"/>
                <w:sz w:val="22"/>
                <w:szCs w:val="22"/>
                <w:lang w:val="en-US" w:eastAsia="en-US"/>
              </w:rPr>
              <w:t>monohidratas</w:t>
            </w:r>
            <w:proofErr w:type="spellEnd"/>
            <w:r>
              <w:rPr>
                <w:rFonts w:eastAsia="Calibri"/>
                <w:iCs/>
                <w:sz w:val="22"/>
                <w:szCs w:val="22"/>
                <w:lang w:val="lt-LT" w:eastAsia="en-US"/>
              </w:rPr>
              <w:t xml:space="preserve"> (mg / tabletėje)</w:t>
            </w:r>
          </w:p>
        </w:tc>
        <w:tc>
          <w:tcPr>
            <w:tcW w:w="1701" w:type="dxa"/>
          </w:tcPr>
          <w:p w14:paraId="7221C8F2" w14:textId="77777777" w:rsidR="00CB0432" w:rsidRDefault="00174A4F">
            <w:pPr>
              <w:widowControl w:val="0"/>
              <w:autoSpaceDE w:val="0"/>
              <w:autoSpaceDN w:val="0"/>
              <w:adjustRightInd w:val="0"/>
              <w:rPr>
                <w:rFonts w:eastAsia="Calibri"/>
                <w:iCs/>
                <w:sz w:val="22"/>
                <w:szCs w:val="22"/>
                <w:lang w:val="lt-LT" w:eastAsia="en-US"/>
              </w:rPr>
            </w:pPr>
            <w:r>
              <w:rPr>
                <w:rFonts w:eastAsia="Calibri"/>
                <w:sz w:val="22"/>
                <w:szCs w:val="22"/>
                <w:lang w:val="lt-LT" w:eastAsia="en-US"/>
              </w:rPr>
              <w:t>175 mg</w:t>
            </w:r>
          </w:p>
        </w:tc>
        <w:tc>
          <w:tcPr>
            <w:tcW w:w="1701" w:type="dxa"/>
          </w:tcPr>
          <w:p w14:paraId="1526D6FD" w14:textId="77777777" w:rsidR="00CB0432" w:rsidRDefault="00174A4F">
            <w:pPr>
              <w:widowControl w:val="0"/>
              <w:autoSpaceDE w:val="0"/>
              <w:autoSpaceDN w:val="0"/>
              <w:adjustRightInd w:val="0"/>
              <w:rPr>
                <w:rFonts w:eastAsia="Calibri"/>
                <w:sz w:val="22"/>
                <w:lang w:val="lt-LT"/>
              </w:rPr>
            </w:pPr>
            <w:r>
              <w:rPr>
                <w:rFonts w:eastAsia="Calibri"/>
                <w:sz w:val="22"/>
                <w:lang w:val="lt-LT"/>
              </w:rPr>
              <w:t>350 mg</w:t>
            </w:r>
          </w:p>
        </w:tc>
        <w:tc>
          <w:tcPr>
            <w:tcW w:w="1701" w:type="dxa"/>
          </w:tcPr>
          <w:p w14:paraId="0E12711E" w14:textId="77777777" w:rsidR="00CB0432" w:rsidRDefault="00174A4F">
            <w:pPr>
              <w:widowControl w:val="0"/>
              <w:autoSpaceDE w:val="0"/>
              <w:autoSpaceDN w:val="0"/>
              <w:adjustRightInd w:val="0"/>
              <w:rPr>
                <w:rFonts w:eastAsia="Calibri"/>
                <w:sz w:val="22"/>
                <w:lang w:val="lt-LT"/>
              </w:rPr>
            </w:pPr>
            <w:r>
              <w:rPr>
                <w:rFonts w:eastAsia="Calibri"/>
                <w:sz w:val="22"/>
                <w:lang w:val="lt-LT"/>
              </w:rPr>
              <w:t>467 mg</w:t>
            </w:r>
          </w:p>
        </w:tc>
      </w:tr>
    </w:tbl>
    <w:p w14:paraId="795758E5" w14:textId="77777777" w:rsidR="00CB0432" w:rsidRDefault="00CB0432">
      <w:pPr>
        <w:widowControl w:val="0"/>
        <w:ind w:left="567" w:hanging="567"/>
        <w:rPr>
          <w:rFonts w:eastAsia="Calibri"/>
          <w:sz w:val="22"/>
          <w:szCs w:val="22"/>
          <w:lang w:val="lt-LT" w:eastAsia="en-US"/>
        </w:rPr>
      </w:pPr>
    </w:p>
    <w:p w14:paraId="26FA376A" w14:textId="77777777" w:rsidR="00CB0432" w:rsidRDefault="00174A4F">
      <w:pPr>
        <w:widowControl w:val="0"/>
        <w:ind w:left="567" w:hanging="567"/>
        <w:rPr>
          <w:rFonts w:eastAsia="Calibri"/>
          <w:sz w:val="22"/>
          <w:szCs w:val="22"/>
          <w:lang w:val="lt-LT" w:eastAsia="en-US"/>
        </w:rPr>
      </w:pPr>
      <w:r>
        <w:rPr>
          <w:rFonts w:eastAsia="Calibri"/>
          <w:sz w:val="22"/>
          <w:szCs w:val="22"/>
          <w:lang w:val="lt-LT" w:eastAsia="en-US"/>
        </w:rPr>
        <w:t>Visos pagalbinės medžiagos išvardytos 6.1 skyriuje.</w:t>
      </w:r>
    </w:p>
    <w:p w14:paraId="682C9879" w14:textId="77777777" w:rsidR="00CB0432" w:rsidRDefault="00CB0432">
      <w:pPr>
        <w:widowControl w:val="0"/>
        <w:ind w:left="567" w:hanging="567"/>
        <w:rPr>
          <w:rFonts w:eastAsia="Calibri"/>
          <w:sz w:val="22"/>
          <w:szCs w:val="22"/>
          <w:lang w:val="lt-LT" w:eastAsia="en-US"/>
        </w:rPr>
      </w:pPr>
    </w:p>
    <w:p w14:paraId="11E2584A" w14:textId="77777777" w:rsidR="00CB0432" w:rsidRDefault="00CB0432">
      <w:pPr>
        <w:widowControl w:val="0"/>
        <w:ind w:left="567" w:hanging="567"/>
        <w:rPr>
          <w:rFonts w:eastAsia="Calibri"/>
          <w:sz w:val="22"/>
          <w:szCs w:val="22"/>
          <w:lang w:val="lt-LT" w:eastAsia="en-US"/>
        </w:rPr>
      </w:pPr>
    </w:p>
    <w:p w14:paraId="3361CBCD" w14:textId="77777777" w:rsidR="00CB0432" w:rsidRDefault="00174A4F">
      <w:pPr>
        <w:widowControl w:val="0"/>
        <w:ind w:left="567" w:hanging="567"/>
        <w:rPr>
          <w:rFonts w:eastAsia="Calibri"/>
          <w:b/>
          <w:caps/>
          <w:sz w:val="22"/>
          <w:szCs w:val="22"/>
          <w:lang w:val="lt-LT" w:eastAsia="en-US"/>
        </w:rPr>
      </w:pPr>
      <w:r>
        <w:rPr>
          <w:rFonts w:eastAsia="Calibri"/>
          <w:b/>
          <w:caps/>
          <w:sz w:val="22"/>
          <w:szCs w:val="22"/>
          <w:lang w:val="lt-LT" w:eastAsia="en-US"/>
        </w:rPr>
        <w:t>3.</w:t>
      </w:r>
      <w:r>
        <w:rPr>
          <w:rFonts w:eastAsia="Calibri"/>
          <w:b/>
          <w:caps/>
          <w:sz w:val="22"/>
          <w:szCs w:val="22"/>
          <w:lang w:val="lt-LT" w:eastAsia="en-US"/>
        </w:rPr>
        <w:tab/>
        <w:t>FARMACINĖ forma</w:t>
      </w:r>
    </w:p>
    <w:p w14:paraId="49D444CC" w14:textId="77777777" w:rsidR="00CB0432" w:rsidRDefault="00CB0432">
      <w:pPr>
        <w:widowControl w:val="0"/>
        <w:rPr>
          <w:rFonts w:eastAsia="Calibri"/>
          <w:sz w:val="22"/>
          <w:lang w:val="lt-LT"/>
        </w:rPr>
      </w:pPr>
    </w:p>
    <w:p w14:paraId="6F603154" w14:textId="77777777" w:rsidR="00CB0432" w:rsidRDefault="00174A4F">
      <w:pPr>
        <w:widowControl w:val="0"/>
        <w:rPr>
          <w:rFonts w:eastAsia="Calibri"/>
          <w:sz w:val="22"/>
          <w:szCs w:val="22"/>
          <w:lang w:val="lt-LT" w:eastAsia="en-US"/>
        </w:rPr>
      </w:pPr>
      <w:r>
        <w:rPr>
          <w:rFonts w:eastAsia="Calibri"/>
          <w:sz w:val="22"/>
          <w:szCs w:val="22"/>
          <w:lang w:val="lt-LT" w:eastAsia="en-US"/>
        </w:rPr>
        <w:t>Plėvele dengta tabletė.</w:t>
      </w:r>
    </w:p>
    <w:p w14:paraId="585160F2" w14:textId="77777777" w:rsidR="00CB0432" w:rsidRDefault="00CB0432">
      <w:pPr>
        <w:widowControl w:val="0"/>
        <w:rPr>
          <w:rFonts w:eastAsia="Calibri"/>
          <w:sz w:val="22"/>
          <w:szCs w:val="22"/>
          <w:lang w:val="lt-LT" w:eastAsia="en-US"/>
        </w:rPr>
      </w:pPr>
    </w:p>
    <w:p w14:paraId="45010073" w14:textId="77777777" w:rsidR="00CB0432" w:rsidRDefault="00174A4F">
      <w:pPr>
        <w:widowControl w:val="0"/>
        <w:tabs>
          <w:tab w:val="center" w:pos="4320"/>
          <w:tab w:val="right" w:pos="8640"/>
        </w:tabs>
        <w:rPr>
          <w:rFonts w:eastAsia="Calibri"/>
          <w:sz w:val="22"/>
          <w:szCs w:val="22"/>
          <w:lang w:val="lt-LT" w:eastAsia="en-US"/>
        </w:rPr>
      </w:pPr>
      <w:r>
        <w:rPr>
          <w:rFonts w:eastAsia="Calibri"/>
          <w:sz w:val="22"/>
          <w:szCs w:val="22"/>
          <w:lang w:val="lt-LT" w:eastAsia="en-US"/>
        </w:rPr>
        <w:t xml:space="preserve">30 mg tabletės yra baltos ar beveik baltos, apvalios, šiek tiek išgaubtos, dengtos plėvele, nuožulniais kraštais, tabletės skersmuo </w:t>
      </w:r>
      <w:smartTag w:uri="schemas-tilde-lv/tildestengine" w:element="metric2">
        <w:smartTagPr>
          <w:attr w:name="metric_value" w:val="9"/>
          <w:attr w:name="metric_text" w:val="mm"/>
        </w:smartTagPr>
        <w:r>
          <w:rPr>
            <w:rFonts w:eastAsia="Calibri"/>
            <w:sz w:val="22"/>
            <w:szCs w:val="22"/>
            <w:lang w:val="lt-LT" w:eastAsia="en-US"/>
          </w:rPr>
          <w:t>9 mm</w:t>
        </w:r>
      </w:smartTag>
      <w:r>
        <w:rPr>
          <w:rFonts w:eastAsia="Calibri"/>
          <w:sz w:val="22"/>
          <w:szCs w:val="22"/>
          <w:lang w:val="lt-LT" w:eastAsia="en-US"/>
        </w:rPr>
        <w:t>.</w:t>
      </w:r>
    </w:p>
    <w:p w14:paraId="527B2221" w14:textId="77777777" w:rsidR="00CB0432" w:rsidRDefault="00174A4F">
      <w:pPr>
        <w:widowControl w:val="0"/>
        <w:tabs>
          <w:tab w:val="center" w:pos="4320"/>
          <w:tab w:val="right" w:pos="8640"/>
        </w:tabs>
        <w:rPr>
          <w:rFonts w:eastAsia="Calibri"/>
          <w:sz w:val="22"/>
          <w:lang w:val="lt-LT"/>
        </w:rPr>
      </w:pPr>
      <w:r>
        <w:rPr>
          <w:rFonts w:eastAsia="Calibri"/>
          <w:sz w:val="22"/>
          <w:lang w:val="lt-LT"/>
        </w:rPr>
        <w:t xml:space="preserve">60 mg tabletės yra baltos ar beveik baltos, ovalo formos, abipus išgaubtos, dengtos plėvele, tabletės matmenys </w:t>
      </w:r>
      <w:smartTag w:uri="schemas-tilde-lv/tildestengine" w:element="metric2">
        <w:smartTagPr>
          <w:attr w:name="metric_value" w:val="16"/>
          <w:attr w:name="metric_text" w:val="mm"/>
        </w:smartTagPr>
        <w:r>
          <w:rPr>
            <w:rFonts w:eastAsia="Calibri"/>
            <w:sz w:val="22"/>
            <w:lang w:val="lt-LT"/>
          </w:rPr>
          <w:t>16 mm</w:t>
        </w:r>
      </w:smartTag>
      <w:r>
        <w:rPr>
          <w:rFonts w:eastAsia="Calibri"/>
          <w:sz w:val="22"/>
          <w:lang w:val="lt-LT"/>
        </w:rPr>
        <w:t> x </w:t>
      </w:r>
      <w:smartTag w:uri="schemas-tilde-lv/tildestengine" w:element="metric2">
        <w:smartTagPr>
          <w:attr w:name="metric_value" w:val="8.5"/>
          <w:attr w:name="metric_text" w:val="mm"/>
        </w:smartTagPr>
        <w:r>
          <w:rPr>
            <w:rFonts w:eastAsia="Calibri"/>
            <w:sz w:val="22"/>
            <w:lang w:val="lt-LT"/>
          </w:rPr>
          <w:t>8,5 mm</w:t>
        </w:r>
      </w:smartTag>
      <w:r>
        <w:rPr>
          <w:rFonts w:eastAsia="Calibri"/>
          <w:sz w:val="22"/>
          <w:lang w:val="lt-LT"/>
        </w:rPr>
        <w:t>.</w:t>
      </w:r>
    </w:p>
    <w:p w14:paraId="58D92A79" w14:textId="77777777" w:rsidR="00CB0432" w:rsidRDefault="00174A4F">
      <w:pPr>
        <w:widowControl w:val="0"/>
        <w:tabs>
          <w:tab w:val="center" w:pos="4320"/>
          <w:tab w:val="right" w:pos="8640"/>
        </w:tabs>
        <w:rPr>
          <w:rFonts w:eastAsia="Calibri"/>
          <w:sz w:val="22"/>
          <w:lang w:val="lt-LT"/>
        </w:rPr>
      </w:pPr>
      <w:r>
        <w:rPr>
          <w:rFonts w:eastAsia="Calibri"/>
          <w:sz w:val="22"/>
          <w:lang w:val="lt-LT"/>
        </w:rPr>
        <w:t xml:space="preserve">80 mg tabletės yra baltos ar beveik baltos, kapsulės formos, abipus išgaubtos, dengtos plėvele, tabletės matmenys </w:t>
      </w:r>
      <w:smartTag w:uri="schemas-tilde-lv/tildestengine" w:element="metric2">
        <w:smartTagPr>
          <w:attr w:name="metric_value" w:val="18"/>
          <w:attr w:name="metric_text" w:val="mm"/>
        </w:smartTagPr>
        <w:r>
          <w:rPr>
            <w:rFonts w:eastAsia="Calibri"/>
            <w:sz w:val="22"/>
            <w:lang w:val="lt-LT"/>
          </w:rPr>
          <w:t>18 mm</w:t>
        </w:r>
      </w:smartTag>
      <w:r>
        <w:rPr>
          <w:rFonts w:eastAsia="Calibri"/>
          <w:sz w:val="22"/>
          <w:lang w:val="lt-LT"/>
        </w:rPr>
        <w:t> x </w:t>
      </w:r>
      <w:smartTag w:uri="schemas-tilde-lv/tildestengine" w:element="metric2">
        <w:smartTagPr>
          <w:attr w:name="metric_value" w:val="9"/>
          <w:attr w:name="metric_text" w:val="mm"/>
        </w:smartTagPr>
        <w:r>
          <w:rPr>
            <w:rFonts w:eastAsia="Calibri"/>
            <w:sz w:val="22"/>
            <w:lang w:val="lt-LT"/>
          </w:rPr>
          <w:t>9 mm</w:t>
        </w:r>
      </w:smartTag>
      <w:r>
        <w:rPr>
          <w:rFonts w:eastAsia="Calibri"/>
          <w:sz w:val="22"/>
          <w:lang w:val="lt-LT"/>
        </w:rPr>
        <w:t>.</w:t>
      </w:r>
    </w:p>
    <w:p w14:paraId="1E3F3FAC" w14:textId="77777777" w:rsidR="00CB0432" w:rsidRDefault="00CB0432">
      <w:pPr>
        <w:widowControl w:val="0"/>
        <w:rPr>
          <w:rFonts w:eastAsia="Calibri"/>
          <w:sz w:val="22"/>
          <w:szCs w:val="22"/>
          <w:lang w:val="lt-LT" w:eastAsia="en-US"/>
        </w:rPr>
      </w:pPr>
    </w:p>
    <w:p w14:paraId="7B7A698B" w14:textId="77777777" w:rsidR="00CB0432" w:rsidRDefault="00CB0432">
      <w:pPr>
        <w:widowControl w:val="0"/>
        <w:ind w:left="567" w:hanging="567"/>
        <w:rPr>
          <w:rFonts w:eastAsia="Calibri"/>
          <w:sz w:val="22"/>
          <w:szCs w:val="22"/>
          <w:lang w:val="lt-LT" w:eastAsia="en-US"/>
        </w:rPr>
      </w:pPr>
    </w:p>
    <w:p w14:paraId="22300550" w14:textId="77777777" w:rsidR="00CB0432" w:rsidRDefault="00174A4F">
      <w:pPr>
        <w:widowControl w:val="0"/>
        <w:ind w:left="567" w:hanging="567"/>
        <w:rPr>
          <w:rFonts w:eastAsia="Calibri"/>
          <w:b/>
          <w:caps/>
          <w:sz w:val="22"/>
          <w:szCs w:val="22"/>
          <w:lang w:val="lt-LT" w:eastAsia="en-US"/>
        </w:rPr>
      </w:pPr>
      <w:r>
        <w:rPr>
          <w:rFonts w:eastAsia="Calibri"/>
          <w:b/>
          <w:caps/>
          <w:sz w:val="22"/>
          <w:szCs w:val="22"/>
          <w:lang w:val="lt-LT" w:eastAsia="en-US"/>
        </w:rPr>
        <w:t>4.</w:t>
      </w:r>
      <w:r>
        <w:rPr>
          <w:rFonts w:eastAsia="Calibri"/>
          <w:b/>
          <w:caps/>
          <w:sz w:val="22"/>
          <w:szCs w:val="22"/>
          <w:lang w:val="lt-LT" w:eastAsia="en-US"/>
        </w:rPr>
        <w:tab/>
        <w:t>klinikinĖ informacija</w:t>
      </w:r>
    </w:p>
    <w:p w14:paraId="2748A5CE" w14:textId="77777777" w:rsidR="00CB0432" w:rsidRDefault="00CB0432">
      <w:pPr>
        <w:widowControl w:val="0"/>
        <w:ind w:left="567" w:hanging="567"/>
        <w:rPr>
          <w:rFonts w:eastAsia="Calibri"/>
          <w:sz w:val="22"/>
          <w:szCs w:val="22"/>
          <w:lang w:val="lt-LT" w:eastAsia="en-US"/>
        </w:rPr>
      </w:pPr>
    </w:p>
    <w:p w14:paraId="290D9E36" w14:textId="77777777" w:rsidR="00CB0432" w:rsidRDefault="00174A4F">
      <w:pPr>
        <w:widowControl w:val="0"/>
        <w:ind w:left="567" w:hanging="567"/>
        <w:rPr>
          <w:rFonts w:eastAsia="Calibri"/>
          <w:b/>
          <w:sz w:val="22"/>
          <w:szCs w:val="22"/>
          <w:lang w:val="lt-LT" w:eastAsia="en-US"/>
        </w:rPr>
      </w:pPr>
      <w:r>
        <w:rPr>
          <w:rFonts w:eastAsia="Calibri"/>
          <w:b/>
          <w:sz w:val="22"/>
          <w:szCs w:val="22"/>
          <w:lang w:val="lt-LT" w:eastAsia="en-US"/>
        </w:rPr>
        <w:t>4.1</w:t>
      </w:r>
      <w:r>
        <w:rPr>
          <w:rFonts w:eastAsia="Calibri"/>
          <w:b/>
          <w:sz w:val="22"/>
          <w:szCs w:val="22"/>
          <w:lang w:val="lt-LT" w:eastAsia="en-US"/>
        </w:rPr>
        <w:tab/>
        <w:t>Terapinės indikacijos</w:t>
      </w:r>
    </w:p>
    <w:p w14:paraId="0A7B574F" w14:textId="77777777" w:rsidR="00CB0432" w:rsidRDefault="00CB0432">
      <w:pPr>
        <w:widowControl w:val="0"/>
        <w:ind w:left="567" w:hanging="567"/>
        <w:rPr>
          <w:rFonts w:eastAsia="Calibri"/>
          <w:sz w:val="22"/>
          <w:szCs w:val="22"/>
          <w:lang w:val="lt-LT" w:eastAsia="en-US"/>
        </w:rPr>
      </w:pPr>
    </w:p>
    <w:p w14:paraId="38D1356F" w14:textId="77777777" w:rsidR="00CB0432" w:rsidRDefault="00174A4F">
      <w:pPr>
        <w:widowControl w:val="0"/>
        <w:tabs>
          <w:tab w:val="center" w:pos="4320"/>
          <w:tab w:val="right" w:pos="8640"/>
        </w:tabs>
        <w:rPr>
          <w:rFonts w:eastAsia="Calibri"/>
          <w:sz w:val="22"/>
          <w:szCs w:val="22"/>
          <w:u w:val="single"/>
          <w:lang w:val="lt-LT" w:eastAsia="en-US"/>
        </w:rPr>
      </w:pPr>
      <w:proofErr w:type="spellStart"/>
      <w:r>
        <w:rPr>
          <w:rFonts w:eastAsia="Calibri"/>
          <w:sz w:val="22"/>
          <w:szCs w:val="22"/>
          <w:u w:val="single"/>
          <w:lang w:val="lt-LT" w:eastAsia="en-US"/>
        </w:rPr>
        <w:t>Hipercholesterolemija</w:t>
      </w:r>
      <w:proofErr w:type="spellEnd"/>
    </w:p>
    <w:p w14:paraId="4CFBC4F5" w14:textId="77777777" w:rsidR="00CB0432" w:rsidRDefault="00CB0432">
      <w:pPr>
        <w:widowControl w:val="0"/>
        <w:tabs>
          <w:tab w:val="center" w:pos="4320"/>
          <w:tab w:val="right" w:pos="8640"/>
        </w:tabs>
        <w:rPr>
          <w:rFonts w:eastAsia="Calibri"/>
          <w:sz w:val="22"/>
          <w:szCs w:val="22"/>
          <w:u w:val="single"/>
          <w:lang w:val="lt-LT" w:eastAsia="en-US"/>
        </w:rPr>
      </w:pPr>
    </w:p>
    <w:p w14:paraId="71BFB87A" w14:textId="77777777" w:rsidR="00CB0432" w:rsidRDefault="00174A4F">
      <w:pPr>
        <w:widowControl w:val="0"/>
        <w:tabs>
          <w:tab w:val="center" w:pos="4320"/>
          <w:tab w:val="right" w:pos="8640"/>
        </w:tabs>
        <w:rPr>
          <w:rFonts w:eastAsia="Calibri"/>
          <w:sz w:val="22"/>
          <w:szCs w:val="22"/>
          <w:lang w:val="lt-LT" w:eastAsia="en-US"/>
        </w:rPr>
      </w:pPr>
      <w:proofErr w:type="spellStart"/>
      <w:r>
        <w:rPr>
          <w:rFonts w:eastAsia="Calibri"/>
          <w:sz w:val="22"/>
          <w:szCs w:val="22"/>
          <w:lang w:val="lt-LT" w:eastAsia="en-US"/>
        </w:rPr>
        <w:t>Astator</w:t>
      </w:r>
      <w:proofErr w:type="spellEnd"/>
      <w:r>
        <w:rPr>
          <w:rFonts w:eastAsia="Calibri"/>
          <w:sz w:val="22"/>
          <w:szCs w:val="22"/>
          <w:lang w:val="lt-LT" w:eastAsia="en-US"/>
        </w:rPr>
        <w:t xml:space="preserve"> skiriamas papildomai kartu su dieta padidėjusiai bendrojo cholesterolio, mažo tankio lipoproteinų (</w:t>
      </w:r>
      <w:smartTag w:uri="schemas-tilde-lv/tildestengine" w:element="currency2">
        <w:smartTagPr>
          <w:attr w:name="currency_id" w:val="33"/>
          <w:attr w:name="currency_key" w:val="MTL"/>
          <w:attr w:name="currency_value" w:val="1"/>
          <w:attr w:name="currency_text" w:val="MTL"/>
        </w:smartTagPr>
        <w:r>
          <w:rPr>
            <w:rFonts w:eastAsia="Calibri"/>
            <w:sz w:val="22"/>
            <w:szCs w:val="22"/>
            <w:lang w:val="lt-LT" w:eastAsia="en-US"/>
          </w:rPr>
          <w:t>MTL</w:t>
        </w:r>
      </w:smartTag>
      <w:r>
        <w:rPr>
          <w:rFonts w:eastAsia="Calibri"/>
          <w:sz w:val="22"/>
          <w:szCs w:val="22"/>
          <w:lang w:val="lt-LT" w:eastAsia="en-US"/>
        </w:rPr>
        <w:t xml:space="preserve">) cholesterolio, </w:t>
      </w:r>
      <w:proofErr w:type="spellStart"/>
      <w:r>
        <w:rPr>
          <w:rFonts w:eastAsia="Calibri"/>
          <w:sz w:val="22"/>
          <w:szCs w:val="22"/>
          <w:lang w:val="lt-LT" w:eastAsia="en-US"/>
        </w:rPr>
        <w:t>apolipoproteino</w:t>
      </w:r>
      <w:proofErr w:type="spellEnd"/>
      <w:r>
        <w:rPr>
          <w:rFonts w:eastAsia="Calibri"/>
          <w:sz w:val="22"/>
          <w:szCs w:val="22"/>
          <w:lang w:val="lt-LT" w:eastAsia="en-US"/>
        </w:rPr>
        <w:t xml:space="preserve"> B bei </w:t>
      </w:r>
      <w:proofErr w:type="spellStart"/>
      <w:r>
        <w:rPr>
          <w:rFonts w:eastAsia="Calibri"/>
          <w:sz w:val="22"/>
          <w:szCs w:val="22"/>
          <w:lang w:val="lt-LT" w:eastAsia="en-US"/>
        </w:rPr>
        <w:t>trigliceridų</w:t>
      </w:r>
      <w:proofErr w:type="spellEnd"/>
      <w:r>
        <w:rPr>
          <w:rFonts w:eastAsia="Calibri"/>
          <w:sz w:val="22"/>
          <w:szCs w:val="22"/>
          <w:lang w:val="lt-LT" w:eastAsia="en-US"/>
        </w:rPr>
        <w:t xml:space="preserve"> koncentracijai kraujyje mažinti suaugusiesiems, paaugliams ir 10 metų ar vyresniems vaikams, kuriems yra pirminė </w:t>
      </w:r>
      <w:proofErr w:type="spellStart"/>
      <w:r>
        <w:rPr>
          <w:rFonts w:eastAsia="Calibri"/>
          <w:sz w:val="22"/>
          <w:szCs w:val="22"/>
          <w:lang w:val="lt-LT" w:eastAsia="en-US"/>
        </w:rPr>
        <w:t>hipercholesterolemija</w:t>
      </w:r>
      <w:proofErr w:type="spellEnd"/>
      <w:r>
        <w:rPr>
          <w:rFonts w:eastAsia="Calibri"/>
          <w:sz w:val="22"/>
          <w:szCs w:val="22"/>
          <w:lang w:val="lt-LT" w:eastAsia="en-US"/>
        </w:rPr>
        <w:t xml:space="preserve">, įskaitant šeiminę </w:t>
      </w:r>
      <w:proofErr w:type="spellStart"/>
      <w:r>
        <w:rPr>
          <w:rFonts w:eastAsia="Calibri"/>
          <w:sz w:val="22"/>
          <w:szCs w:val="22"/>
          <w:lang w:val="lt-LT" w:eastAsia="en-US"/>
        </w:rPr>
        <w:t>hipercholest</w:t>
      </w:r>
      <w:r>
        <w:rPr>
          <w:rFonts w:eastAsia="Calibri"/>
          <w:sz w:val="22"/>
          <w:szCs w:val="22"/>
          <w:lang w:val="lt-LT"/>
        </w:rPr>
        <w:t>e</w:t>
      </w:r>
      <w:r>
        <w:rPr>
          <w:rFonts w:eastAsia="Calibri"/>
          <w:sz w:val="22"/>
          <w:szCs w:val="22"/>
          <w:lang w:val="lt-LT" w:eastAsia="en-US"/>
        </w:rPr>
        <w:t>rolemiją</w:t>
      </w:r>
      <w:proofErr w:type="spellEnd"/>
      <w:r>
        <w:rPr>
          <w:rFonts w:eastAsia="Calibri"/>
          <w:sz w:val="22"/>
          <w:szCs w:val="22"/>
          <w:lang w:val="lt-LT" w:eastAsia="en-US"/>
        </w:rPr>
        <w:t xml:space="preserve"> (</w:t>
      </w:r>
      <w:proofErr w:type="spellStart"/>
      <w:r>
        <w:rPr>
          <w:rFonts w:eastAsia="Calibri"/>
          <w:sz w:val="22"/>
          <w:szCs w:val="22"/>
          <w:lang w:val="lt-LT" w:eastAsia="en-US"/>
        </w:rPr>
        <w:t>heterozigotinio</w:t>
      </w:r>
      <w:proofErr w:type="spellEnd"/>
      <w:r>
        <w:rPr>
          <w:rFonts w:eastAsia="Calibri"/>
          <w:sz w:val="22"/>
          <w:szCs w:val="22"/>
          <w:lang w:val="lt-LT" w:eastAsia="en-US"/>
        </w:rPr>
        <w:t xml:space="preserve"> tipo) arba kombinuotą (mišrią) </w:t>
      </w:r>
      <w:proofErr w:type="spellStart"/>
      <w:r>
        <w:rPr>
          <w:rFonts w:eastAsia="Calibri"/>
          <w:sz w:val="22"/>
          <w:szCs w:val="22"/>
          <w:lang w:val="lt-LT" w:eastAsia="en-US"/>
        </w:rPr>
        <w:t>hiperlipidemiją</w:t>
      </w:r>
      <w:proofErr w:type="spellEnd"/>
      <w:r>
        <w:rPr>
          <w:rFonts w:eastAsia="Calibri"/>
          <w:sz w:val="22"/>
          <w:szCs w:val="22"/>
          <w:lang w:val="lt-LT" w:eastAsia="en-US"/>
        </w:rPr>
        <w:t xml:space="preserve"> (atitinkančią </w:t>
      </w:r>
      <w:proofErr w:type="spellStart"/>
      <w:r>
        <w:rPr>
          <w:rFonts w:eastAsia="Calibri"/>
          <w:sz w:val="22"/>
          <w:szCs w:val="22"/>
          <w:lang w:val="lt-LT" w:eastAsia="en-US"/>
        </w:rPr>
        <w:t>IIa</w:t>
      </w:r>
      <w:proofErr w:type="spellEnd"/>
      <w:r>
        <w:rPr>
          <w:rFonts w:eastAsia="Calibri"/>
          <w:sz w:val="22"/>
          <w:szCs w:val="22"/>
          <w:lang w:val="lt-LT" w:eastAsia="en-US"/>
        </w:rPr>
        <w:t xml:space="preserve"> ir </w:t>
      </w:r>
      <w:proofErr w:type="spellStart"/>
      <w:r>
        <w:rPr>
          <w:rFonts w:eastAsia="Calibri"/>
          <w:sz w:val="22"/>
          <w:szCs w:val="22"/>
          <w:lang w:val="lt-LT" w:eastAsia="en-US"/>
        </w:rPr>
        <w:t>IIb</w:t>
      </w:r>
      <w:proofErr w:type="spellEnd"/>
      <w:r>
        <w:rPr>
          <w:rFonts w:eastAsia="Calibri"/>
          <w:sz w:val="22"/>
          <w:szCs w:val="22"/>
          <w:lang w:val="lt-LT" w:eastAsia="en-US"/>
        </w:rPr>
        <w:t xml:space="preserve"> tipą pagal </w:t>
      </w:r>
      <w:proofErr w:type="spellStart"/>
      <w:r>
        <w:rPr>
          <w:rFonts w:eastAsia="Calibri"/>
          <w:sz w:val="22"/>
          <w:szCs w:val="22"/>
          <w:lang w:val="lt-LT"/>
        </w:rPr>
        <w:t>Fridriksono</w:t>
      </w:r>
      <w:proofErr w:type="spellEnd"/>
      <w:r>
        <w:rPr>
          <w:rFonts w:eastAsia="Calibri"/>
          <w:sz w:val="22"/>
          <w:szCs w:val="22"/>
          <w:lang w:val="lt-LT"/>
        </w:rPr>
        <w:t xml:space="preserve"> [</w:t>
      </w:r>
      <w:proofErr w:type="spellStart"/>
      <w:r>
        <w:rPr>
          <w:rFonts w:eastAsia="Calibri"/>
          <w:sz w:val="22"/>
          <w:szCs w:val="22"/>
          <w:lang w:val="lt-LT" w:eastAsia="en-US"/>
        </w:rPr>
        <w:t>Fredrickson</w:t>
      </w:r>
      <w:proofErr w:type="spellEnd"/>
      <w:r>
        <w:rPr>
          <w:rFonts w:eastAsia="Calibri"/>
          <w:sz w:val="22"/>
          <w:szCs w:val="22"/>
          <w:lang w:val="lt-LT"/>
        </w:rPr>
        <w:t>]</w:t>
      </w:r>
      <w:r>
        <w:rPr>
          <w:rFonts w:eastAsia="Calibri"/>
          <w:sz w:val="22"/>
          <w:szCs w:val="22"/>
          <w:lang w:val="lt-LT" w:eastAsia="en-US"/>
        </w:rPr>
        <w:t xml:space="preserve"> klasifikaciją), tuo atveju, jeigu gydymas dieta arba kitomis nefarmakologinėmis priemonėmis yra nepakankamai veiksmingas.</w:t>
      </w:r>
    </w:p>
    <w:p w14:paraId="6315197A" w14:textId="77777777" w:rsidR="00CB0432" w:rsidRDefault="00CB0432">
      <w:pPr>
        <w:widowControl w:val="0"/>
        <w:tabs>
          <w:tab w:val="center" w:pos="4320"/>
          <w:tab w:val="right" w:pos="8640"/>
        </w:tabs>
        <w:rPr>
          <w:rFonts w:eastAsia="Calibri"/>
          <w:sz w:val="22"/>
          <w:szCs w:val="22"/>
          <w:lang w:val="lt-LT" w:eastAsia="en-US"/>
        </w:rPr>
      </w:pPr>
    </w:p>
    <w:p w14:paraId="3B7F5295" w14:textId="77777777" w:rsidR="00CB0432" w:rsidRDefault="00174A4F">
      <w:pPr>
        <w:widowControl w:val="0"/>
        <w:tabs>
          <w:tab w:val="center" w:pos="4320"/>
          <w:tab w:val="right" w:pos="8640"/>
        </w:tabs>
        <w:rPr>
          <w:rFonts w:eastAsia="Calibri"/>
          <w:sz w:val="22"/>
          <w:szCs w:val="22"/>
          <w:lang w:val="lt-LT" w:eastAsia="en-US"/>
        </w:rPr>
      </w:pPr>
      <w:r>
        <w:rPr>
          <w:rFonts w:eastAsia="Calibri"/>
          <w:sz w:val="22"/>
          <w:szCs w:val="22"/>
          <w:lang w:val="lt-LT" w:eastAsia="en-US"/>
        </w:rPr>
        <w:t xml:space="preserve">Be to, </w:t>
      </w:r>
      <w:proofErr w:type="spellStart"/>
      <w:r>
        <w:rPr>
          <w:rFonts w:eastAsia="Calibri"/>
          <w:sz w:val="22"/>
          <w:szCs w:val="22"/>
          <w:lang w:val="lt-LT" w:eastAsia="en-US"/>
        </w:rPr>
        <w:t>Astator</w:t>
      </w:r>
      <w:proofErr w:type="spellEnd"/>
      <w:r>
        <w:rPr>
          <w:rFonts w:eastAsia="Calibri"/>
          <w:sz w:val="22"/>
          <w:szCs w:val="22"/>
          <w:lang w:val="lt-LT" w:eastAsia="en-US"/>
        </w:rPr>
        <w:t xml:space="preserve"> skiriamas bendrojo cholesterolio ir MTL cholesterolio koncentracijai kraujyje mažinti suaugusiesiems, kuriems yra </w:t>
      </w:r>
      <w:proofErr w:type="spellStart"/>
      <w:r>
        <w:rPr>
          <w:rFonts w:eastAsia="Calibri"/>
          <w:sz w:val="22"/>
          <w:szCs w:val="22"/>
          <w:lang w:val="lt-LT" w:eastAsia="en-US"/>
        </w:rPr>
        <w:t>homozigotinė</w:t>
      </w:r>
      <w:proofErr w:type="spellEnd"/>
      <w:r>
        <w:rPr>
          <w:rFonts w:eastAsia="Calibri"/>
          <w:sz w:val="22"/>
          <w:szCs w:val="22"/>
          <w:lang w:val="lt-LT" w:eastAsia="en-US"/>
        </w:rPr>
        <w:t xml:space="preserve"> šeiminė </w:t>
      </w:r>
      <w:proofErr w:type="spellStart"/>
      <w:r>
        <w:rPr>
          <w:rFonts w:eastAsia="Calibri"/>
          <w:sz w:val="22"/>
          <w:szCs w:val="22"/>
          <w:lang w:val="lt-LT" w:eastAsia="en-US"/>
        </w:rPr>
        <w:t>hipercholesterolemija</w:t>
      </w:r>
      <w:proofErr w:type="spellEnd"/>
      <w:r>
        <w:rPr>
          <w:rFonts w:eastAsia="Calibri"/>
          <w:sz w:val="22"/>
          <w:szCs w:val="22"/>
          <w:lang w:val="lt-LT" w:eastAsia="en-US"/>
        </w:rPr>
        <w:t xml:space="preserve">, papildomai kartu su kitais lipidų koncentraciją kraujyje mažinančiais gydymo būdais (pvz., MTL </w:t>
      </w:r>
      <w:proofErr w:type="spellStart"/>
      <w:r>
        <w:rPr>
          <w:rFonts w:eastAsia="Calibri"/>
          <w:sz w:val="22"/>
          <w:szCs w:val="22"/>
          <w:lang w:val="lt-LT" w:eastAsia="en-US"/>
        </w:rPr>
        <w:t>afereze</w:t>
      </w:r>
      <w:proofErr w:type="spellEnd"/>
      <w:r>
        <w:rPr>
          <w:rFonts w:eastAsia="Calibri"/>
          <w:sz w:val="22"/>
          <w:szCs w:val="22"/>
          <w:lang w:val="lt-LT" w:eastAsia="en-US"/>
        </w:rPr>
        <w:t>) arba kai tokie gydymo būdai negalimi.</w:t>
      </w:r>
    </w:p>
    <w:p w14:paraId="1E90023C" w14:textId="77777777" w:rsidR="00CB0432" w:rsidRDefault="00CB0432">
      <w:pPr>
        <w:widowControl w:val="0"/>
        <w:tabs>
          <w:tab w:val="center" w:pos="4320"/>
          <w:tab w:val="right" w:pos="8640"/>
        </w:tabs>
        <w:rPr>
          <w:rFonts w:eastAsia="Calibri"/>
          <w:sz w:val="22"/>
          <w:szCs w:val="22"/>
          <w:lang w:val="lt-LT" w:eastAsia="en-US"/>
        </w:rPr>
      </w:pPr>
    </w:p>
    <w:p w14:paraId="15B2850D" w14:textId="77777777" w:rsidR="00CB0432" w:rsidRDefault="00174A4F">
      <w:pPr>
        <w:widowControl w:val="0"/>
        <w:tabs>
          <w:tab w:val="left" w:pos="567"/>
        </w:tabs>
        <w:rPr>
          <w:rFonts w:eastAsia="Calibri"/>
          <w:sz w:val="22"/>
          <w:szCs w:val="22"/>
          <w:u w:val="single"/>
          <w:lang w:val="lt-LT" w:eastAsia="en-US"/>
        </w:rPr>
      </w:pPr>
      <w:r>
        <w:rPr>
          <w:rFonts w:eastAsia="Calibri"/>
          <w:sz w:val="22"/>
          <w:szCs w:val="22"/>
          <w:u w:val="single"/>
          <w:lang w:val="lt-LT"/>
        </w:rPr>
        <w:lastRenderedPageBreak/>
        <w:t>Kardiovaskulinės ligos</w:t>
      </w:r>
      <w:r>
        <w:rPr>
          <w:rFonts w:eastAsia="Calibri"/>
          <w:sz w:val="22"/>
          <w:szCs w:val="22"/>
          <w:u w:val="single"/>
          <w:lang w:val="lt-LT" w:eastAsia="en-US"/>
        </w:rPr>
        <w:t xml:space="preserve"> reiškinių profilaktika</w:t>
      </w:r>
    </w:p>
    <w:p w14:paraId="7CA7019C" w14:textId="77777777" w:rsidR="00CB0432" w:rsidRDefault="00CB0432">
      <w:pPr>
        <w:widowControl w:val="0"/>
        <w:tabs>
          <w:tab w:val="left" w:pos="567"/>
        </w:tabs>
        <w:rPr>
          <w:rFonts w:eastAsia="Calibri"/>
          <w:sz w:val="22"/>
          <w:szCs w:val="22"/>
          <w:u w:val="single"/>
          <w:lang w:val="lt-LT" w:eastAsia="en-US"/>
        </w:rPr>
      </w:pPr>
    </w:p>
    <w:p w14:paraId="2DF5BF39" w14:textId="77777777" w:rsidR="00CB0432" w:rsidRDefault="00174A4F">
      <w:pPr>
        <w:widowControl w:val="0"/>
        <w:tabs>
          <w:tab w:val="center" w:pos="4320"/>
          <w:tab w:val="right" w:pos="8640"/>
        </w:tabs>
        <w:rPr>
          <w:rFonts w:eastAsia="Calibri"/>
          <w:sz w:val="22"/>
          <w:szCs w:val="22"/>
          <w:lang w:val="lt-LT" w:eastAsia="en-US"/>
        </w:rPr>
      </w:pPr>
      <w:r>
        <w:rPr>
          <w:rFonts w:eastAsia="Calibri"/>
          <w:sz w:val="22"/>
          <w:szCs w:val="22"/>
          <w:lang w:val="lt-LT" w:eastAsia="en-US"/>
        </w:rPr>
        <w:t>Kardiovaskulinių reiškinių profilaktika suaugusiems pacientams, kuriems yra nustatyta didelė kardiovaskulinių reiškinių atsiradimo pirmą kartą rizika (žr. 5.1 skyrių), skiriant papildomai kartu su kitų rizikos veiksnių koregavimu.</w:t>
      </w:r>
    </w:p>
    <w:p w14:paraId="47B5C9CB" w14:textId="77777777" w:rsidR="00CB0432" w:rsidRDefault="00CB0432">
      <w:pPr>
        <w:widowControl w:val="0"/>
        <w:ind w:left="567" w:hanging="567"/>
        <w:rPr>
          <w:rFonts w:eastAsia="Calibri"/>
          <w:sz w:val="22"/>
          <w:szCs w:val="22"/>
          <w:lang w:val="lt-LT" w:eastAsia="en-US"/>
        </w:rPr>
      </w:pPr>
    </w:p>
    <w:p w14:paraId="240B53A7" w14:textId="77777777" w:rsidR="00CB0432" w:rsidRDefault="00174A4F">
      <w:pPr>
        <w:widowControl w:val="0"/>
        <w:ind w:left="567" w:hanging="567"/>
        <w:rPr>
          <w:rFonts w:eastAsia="Calibri"/>
          <w:b/>
          <w:sz w:val="22"/>
          <w:szCs w:val="22"/>
          <w:lang w:val="lt-LT" w:eastAsia="en-US"/>
        </w:rPr>
      </w:pPr>
      <w:r>
        <w:rPr>
          <w:rFonts w:eastAsia="Calibri"/>
          <w:b/>
          <w:sz w:val="22"/>
          <w:szCs w:val="22"/>
          <w:lang w:val="lt-LT" w:eastAsia="en-US"/>
        </w:rPr>
        <w:t>4.2</w:t>
      </w:r>
      <w:r>
        <w:rPr>
          <w:rFonts w:eastAsia="Calibri"/>
          <w:b/>
          <w:sz w:val="22"/>
          <w:szCs w:val="22"/>
          <w:lang w:val="lt-LT" w:eastAsia="en-US"/>
        </w:rPr>
        <w:tab/>
        <w:t>Dozavimas ir vartojimo metodas</w:t>
      </w:r>
    </w:p>
    <w:p w14:paraId="6194FE84" w14:textId="77777777" w:rsidR="00CB0432" w:rsidRDefault="00CB0432">
      <w:pPr>
        <w:widowControl w:val="0"/>
        <w:ind w:left="567" w:hanging="567"/>
        <w:rPr>
          <w:rFonts w:eastAsia="Calibri"/>
          <w:b/>
          <w:sz w:val="22"/>
          <w:szCs w:val="22"/>
          <w:lang w:val="lt-LT" w:eastAsia="en-US"/>
        </w:rPr>
      </w:pPr>
    </w:p>
    <w:p w14:paraId="2BF4E76B" w14:textId="77777777" w:rsidR="00CB0432" w:rsidRDefault="00174A4F">
      <w:pPr>
        <w:widowControl w:val="0"/>
        <w:rPr>
          <w:rFonts w:eastAsia="Calibri"/>
          <w:sz w:val="22"/>
          <w:szCs w:val="22"/>
          <w:u w:val="single"/>
          <w:lang w:val="lt-LT" w:eastAsia="en-US"/>
        </w:rPr>
      </w:pPr>
      <w:r>
        <w:rPr>
          <w:rFonts w:eastAsia="Calibri"/>
          <w:sz w:val="22"/>
          <w:szCs w:val="22"/>
          <w:u w:val="single"/>
          <w:lang w:val="lt-LT" w:eastAsia="en-US"/>
        </w:rPr>
        <w:t>Dozavimas</w:t>
      </w:r>
    </w:p>
    <w:p w14:paraId="6D5EC910" w14:textId="77777777" w:rsidR="00CB0432" w:rsidRDefault="00CB0432">
      <w:pPr>
        <w:widowControl w:val="0"/>
        <w:tabs>
          <w:tab w:val="center" w:pos="4320"/>
          <w:tab w:val="right" w:pos="8640"/>
        </w:tabs>
        <w:rPr>
          <w:rFonts w:eastAsia="Calibri"/>
          <w:iCs/>
          <w:sz w:val="22"/>
          <w:szCs w:val="22"/>
          <w:lang w:val="lt-LT" w:eastAsia="en-US"/>
        </w:rPr>
      </w:pPr>
    </w:p>
    <w:p w14:paraId="685458CE" w14:textId="77777777" w:rsidR="00CB0432" w:rsidRDefault="00174A4F">
      <w:pPr>
        <w:widowControl w:val="0"/>
        <w:tabs>
          <w:tab w:val="left" w:pos="567"/>
        </w:tabs>
        <w:rPr>
          <w:rFonts w:eastAsia="Calibri"/>
          <w:iCs/>
          <w:sz w:val="22"/>
          <w:szCs w:val="22"/>
          <w:lang w:val="lt-LT" w:eastAsia="en-US"/>
        </w:rPr>
      </w:pPr>
      <w:r>
        <w:rPr>
          <w:rFonts w:eastAsia="Calibri"/>
          <w:iCs/>
          <w:sz w:val="22"/>
          <w:szCs w:val="22"/>
          <w:lang w:val="lt-LT" w:eastAsia="en-US"/>
        </w:rPr>
        <w:t xml:space="preserve">Prieš skiriant </w:t>
      </w:r>
      <w:proofErr w:type="spellStart"/>
      <w:r>
        <w:rPr>
          <w:rFonts w:eastAsia="Calibri"/>
          <w:sz w:val="22"/>
          <w:szCs w:val="22"/>
          <w:lang w:val="lt-LT" w:eastAsia="en-US"/>
        </w:rPr>
        <w:t>Astator</w:t>
      </w:r>
      <w:proofErr w:type="spellEnd"/>
      <w:r>
        <w:rPr>
          <w:rFonts w:eastAsia="Calibri"/>
          <w:iCs/>
          <w:sz w:val="22"/>
          <w:szCs w:val="22"/>
          <w:lang w:val="lt-LT" w:eastAsia="en-US"/>
        </w:rPr>
        <w:t xml:space="preserve">, pacientas turėtų laikytis įprastos cholesterolio koncentraciją mažinančios dietos ir tokios dietos laikytis gydymo </w:t>
      </w:r>
      <w:proofErr w:type="spellStart"/>
      <w:r>
        <w:rPr>
          <w:rFonts w:eastAsia="Calibri"/>
          <w:sz w:val="22"/>
          <w:szCs w:val="22"/>
          <w:lang w:val="lt-LT" w:eastAsia="en-US"/>
        </w:rPr>
        <w:t>Astator</w:t>
      </w:r>
      <w:proofErr w:type="spellEnd"/>
      <w:r>
        <w:rPr>
          <w:rFonts w:eastAsia="Calibri"/>
          <w:iCs/>
          <w:sz w:val="22"/>
          <w:szCs w:val="22"/>
          <w:lang w:val="lt-LT" w:eastAsia="en-US"/>
        </w:rPr>
        <w:t xml:space="preserve"> metu.</w:t>
      </w:r>
    </w:p>
    <w:p w14:paraId="06DFC98E" w14:textId="77777777" w:rsidR="00CB0432" w:rsidRDefault="00CB0432">
      <w:pPr>
        <w:widowControl w:val="0"/>
        <w:tabs>
          <w:tab w:val="left" w:pos="567"/>
        </w:tabs>
        <w:rPr>
          <w:rFonts w:eastAsia="Calibri"/>
          <w:iCs/>
          <w:sz w:val="22"/>
          <w:szCs w:val="22"/>
          <w:lang w:val="lt-LT" w:eastAsia="en-US"/>
        </w:rPr>
      </w:pPr>
    </w:p>
    <w:p w14:paraId="52440395" w14:textId="77777777" w:rsidR="00CB0432" w:rsidRDefault="00174A4F">
      <w:pPr>
        <w:widowControl w:val="0"/>
        <w:tabs>
          <w:tab w:val="left" w:pos="567"/>
        </w:tabs>
        <w:rPr>
          <w:rFonts w:eastAsia="Calibri"/>
          <w:iCs/>
          <w:sz w:val="22"/>
          <w:szCs w:val="22"/>
          <w:lang w:val="lt-LT" w:eastAsia="en-US"/>
        </w:rPr>
      </w:pPr>
      <w:proofErr w:type="spellStart"/>
      <w:r>
        <w:rPr>
          <w:rFonts w:eastAsia="Calibri"/>
          <w:sz w:val="22"/>
          <w:szCs w:val="22"/>
          <w:lang w:val="lt-LT" w:eastAsia="en-US"/>
        </w:rPr>
        <w:t>Astator</w:t>
      </w:r>
      <w:proofErr w:type="spellEnd"/>
      <w:r>
        <w:rPr>
          <w:rFonts w:eastAsia="Calibri"/>
          <w:iCs/>
          <w:sz w:val="22"/>
          <w:szCs w:val="22"/>
          <w:lang w:val="lt-LT" w:eastAsia="en-US"/>
        </w:rPr>
        <w:t xml:space="preserve"> dozė parenkama individualiai, atsižvelgiant į pradinę </w:t>
      </w:r>
      <w:smartTag w:uri="schemas-tilde-lv/tildestengine" w:element="currency2">
        <w:smartTagPr>
          <w:attr w:name="currency_id" w:val="33"/>
          <w:attr w:name="currency_key" w:val="MTL"/>
          <w:attr w:name="currency_value" w:val="1"/>
          <w:attr w:name="currency_text" w:val="MTL"/>
        </w:smartTagPr>
        <w:r>
          <w:rPr>
            <w:rFonts w:eastAsia="Calibri"/>
            <w:iCs/>
            <w:sz w:val="22"/>
            <w:szCs w:val="22"/>
            <w:lang w:val="lt-LT" w:eastAsia="en-US"/>
          </w:rPr>
          <w:t>MTL</w:t>
        </w:r>
      </w:smartTag>
      <w:r>
        <w:rPr>
          <w:rFonts w:eastAsia="Calibri"/>
          <w:iCs/>
          <w:sz w:val="22"/>
          <w:szCs w:val="22"/>
          <w:lang w:val="lt-LT" w:eastAsia="en-US"/>
        </w:rPr>
        <w:t xml:space="preserve"> cholesterolio koncentraciją, gydymo tikslą ir paciento organizmo atsaką.</w:t>
      </w:r>
    </w:p>
    <w:p w14:paraId="164A5169" w14:textId="77777777" w:rsidR="00CB0432" w:rsidRDefault="00CB0432">
      <w:pPr>
        <w:widowControl w:val="0"/>
        <w:tabs>
          <w:tab w:val="left" w:pos="567"/>
        </w:tabs>
        <w:rPr>
          <w:rFonts w:eastAsia="Calibri"/>
          <w:iCs/>
          <w:sz w:val="22"/>
          <w:szCs w:val="22"/>
          <w:lang w:val="lt-LT" w:eastAsia="en-US"/>
        </w:rPr>
      </w:pPr>
    </w:p>
    <w:p w14:paraId="3C21DA4C" w14:textId="77777777" w:rsidR="00CB0432" w:rsidRDefault="00174A4F">
      <w:pPr>
        <w:widowControl w:val="0"/>
        <w:tabs>
          <w:tab w:val="left" w:pos="567"/>
        </w:tabs>
        <w:rPr>
          <w:rFonts w:eastAsia="Calibri"/>
          <w:iCs/>
          <w:sz w:val="22"/>
          <w:szCs w:val="22"/>
          <w:lang w:val="lt-LT" w:eastAsia="en-US"/>
        </w:rPr>
      </w:pPr>
      <w:r>
        <w:rPr>
          <w:rFonts w:eastAsia="Calibri"/>
          <w:iCs/>
          <w:sz w:val="22"/>
          <w:szCs w:val="22"/>
          <w:lang w:val="lt-LT" w:eastAsia="en-US"/>
        </w:rPr>
        <w:t>Įprasta pradinė dozė yra 10 mg vieną kartą per parą. Dozę keisti reikia kas 4 savaites ar rečiau. Didžiausia dozė yra 80 mg vieną kartą per parą.</w:t>
      </w:r>
    </w:p>
    <w:p w14:paraId="79C07571" w14:textId="77777777" w:rsidR="00CB0432" w:rsidRDefault="00CB0432">
      <w:pPr>
        <w:widowControl w:val="0"/>
        <w:rPr>
          <w:rFonts w:eastAsia="Calibri"/>
          <w:iCs/>
          <w:sz w:val="22"/>
          <w:szCs w:val="22"/>
          <w:lang w:val="lt-LT" w:eastAsia="en-US"/>
        </w:rPr>
      </w:pPr>
    </w:p>
    <w:p w14:paraId="6766561A" w14:textId="77777777" w:rsidR="00CB0432" w:rsidRDefault="00174A4F">
      <w:pPr>
        <w:widowControl w:val="0"/>
        <w:autoSpaceDE w:val="0"/>
        <w:autoSpaceDN w:val="0"/>
        <w:adjustRightInd w:val="0"/>
        <w:rPr>
          <w:rFonts w:eastAsia="Calibri"/>
          <w:sz w:val="22"/>
          <w:szCs w:val="22"/>
          <w:lang w:val="lt-LT" w:eastAsia="en-US"/>
        </w:rPr>
      </w:pPr>
      <w:r>
        <w:rPr>
          <w:rFonts w:eastAsia="Calibri"/>
          <w:i/>
          <w:iCs/>
          <w:sz w:val="22"/>
          <w:szCs w:val="22"/>
          <w:u w:val="single"/>
          <w:lang w:val="lt-LT" w:eastAsia="en-US"/>
        </w:rPr>
        <w:t xml:space="preserve">Pirminė </w:t>
      </w:r>
      <w:proofErr w:type="spellStart"/>
      <w:r>
        <w:rPr>
          <w:rFonts w:eastAsia="Calibri"/>
          <w:i/>
          <w:iCs/>
          <w:sz w:val="22"/>
          <w:szCs w:val="22"/>
          <w:u w:val="single"/>
          <w:lang w:val="lt-LT" w:eastAsia="en-US"/>
        </w:rPr>
        <w:t>hipercholesterolemija</w:t>
      </w:r>
      <w:proofErr w:type="spellEnd"/>
      <w:r>
        <w:rPr>
          <w:rFonts w:eastAsia="Calibri"/>
          <w:i/>
          <w:iCs/>
          <w:sz w:val="22"/>
          <w:szCs w:val="22"/>
          <w:u w:val="single"/>
          <w:lang w:val="lt-LT" w:eastAsia="en-US"/>
        </w:rPr>
        <w:t xml:space="preserve"> ir kombinuota (mišri) </w:t>
      </w:r>
      <w:proofErr w:type="spellStart"/>
      <w:r>
        <w:rPr>
          <w:rFonts w:eastAsia="Calibri"/>
          <w:i/>
          <w:iCs/>
          <w:sz w:val="22"/>
          <w:szCs w:val="22"/>
          <w:u w:val="single"/>
          <w:lang w:val="lt-LT" w:eastAsia="en-US"/>
        </w:rPr>
        <w:t>hiperlipidemija</w:t>
      </w:r>
      <w:proofErr w:type="spellEnd"/>
    </w:p>
    <w:p w14:paraId="5C020C91" w14:textId="77777777" w:rsidR="00CB0432" w:rsidRDefault="00CB0432">
      <w:pPr>
        <w:widowControl w:val="0"/>
        <w:autoSpaceDE w:val="0"/>
        <w:autoSpaceDN w:val="0"/>
        <w:adjustRightInd w:val="0"/>
        <w:rPr>
          <w:rFonts w:eastAsia="Calibri"/>
          <w:sz w:val="22"/>
          <w:szCs w:val="22"/>
          <w:lang w:val="lt-LT" w:eastAsia="en-US"/>
        </w:rPr>
      </w:pPr>
    </w:p>
    <w:p w14:paraId="55A910CF" w14:textId="77777777" w:rsidR="00CB0432" w:rsidRDefault="00174A4F">
      <w:pPr>
        <w:widowControl w:val="0"/>
        <w:autoSpaceDE w:val="0"/>
        <w:autoSpaceDN w:val="0"/>
        <w:adjustRightInd w:val="0"/>
        <w:rPr>
          <w:rFonts w:eastAsia="Calibri"/>
          <w:sz w:val="22"/>
          <w:szCs w:val="22"/>
          <w:lang w:val="lt-LT" w:eastAsia="en-US"/>
        </w:rPr>
      </w:pPr>
      <w:r>
        <w:rPr>
          <w:rFonts w:eastAsia="Calibri"/>
          <w:sz w:val="22"/>
          <w:szCs w:val="22"/>
          <w:lang w:val="lt-LT" w:eastAsia="en-US"/>
        </w:rPr>
        <w:t xml:space="preserve">Daugumos pacientų būklė yra kontroliuojama </w:t>
      </w:r>
      <w:proofErr w:type="spellStart"/>
      <w:r>
        <w:rPr>
          <w:rFonts w:eastAsia="Calibri"/>
          <w:sz w:val="22"/>
          <w:szCs w:val="22"/>
          <w:lang w:val="lt-LT" w:eastAsia="en-US"/>
        </w:rPr>
        <w:t>Astator</w:t>
      </w:r>
      <w:proofErr w:type="spellEnd"/>
      <w:r>
        <w:rPr>
          <w:rFonts w:eastAsia="Calibri"/>
          <w:sz w:val="22"/>
          <w:szCs w:val="22"/>
          <w:lang w:val="lt-LT" w:eastAsia="en-US"/>
        </w:rPr>
        <w:t xml:space="preserve"> 10 mg doze vieną kartą per parą. Gydomasis atsakas pasireiškia per 2 savaites, stipriausias gydomasis atsakas paprastai pasiekiamas per 4 savaites. Atsakas išsilaiko ilgalaikio gydymo metu.</w:t>
      </w:r>
    </w:p>
    <w:p w14:paraId="51F6B1E2" w14:textId="77777777" w:rsidR="00CB0432" w:rsidRDefault="00CB0432">
      <w:pPr>
        <w:widowControl w:val="0"/>
        <w:autoSpaceDE w:val="0"/>
        <w:autoSpaceDN w:val="0"/>
        <w:adjustRightInd w:val="0"/>
        <w:rPr>
          <w:rFonts w:eastAsia="Calibri"/>
          <w:i/>
          <w:iCs/>
          <w:sz w:val="22"/>
          <w:szCs w:val="22"/>
          <w:u w:val="single"/>
          <w:lang w:val="lt-LT" w:eastAsia="en-US"/>
        </w:rPr>
      </w:pPr>
    </w:p>
    <w:p w14:paraId="00131F65" w14:textId="77777777" w:rsidR="00CB0432" w:rsidRDefault="00174A4F">
      <w:pPr>
        <w:widowControl w:val="0"/>
        <w:autoSpaceDE w:val="0"/>
        <w:autoSpaceDN w:val="0"/>
        <w:adjustRightInd w:val="0"/>
        <w:rPr>
          <w:rFonts w:eastAsia="Calibri"/>
          <w:sz w:val="22"/>
          <w:szCs w:val="22"/>
          <w:lang w:val="lt-LT" w:eastAsia="en-US"/>
        </w:rPr>
      </w:pPr>
      <w:proofErr w:type="spellStart"/>
      <w:r>
        <w:rPr>
          <w:rFonts w:eastAsia="Calibri"/>
          <w:i/>
          <w:iCs/>
          <w:sz w:val="22"/>
          <w:szCs w:val="22"/>
          <w:u w:val="single"/>
          <w:lang w:val="lt-LT" w:eastAsia="en-US"/>
        </w:rPr>
        <w:t>Heterozigotinė</w:t>
      </w:r>
      <w:proofErr w:type="spellEnd"/>
      <w:r>
        <w:rPr>
          <w:rFonts w:eastAsia="Calibri"/>
          <w:i/>
          <w:iCs/>
          <w:sz w:val="22"/>
          <w:szCs w:val="22"/>
          <w:u w:val="single"/>
          <w:lang w:val="lt-LT" w:eastAsia="en-US"/>
        </w:rPr>
        <w:t xml:space="preserve"> šeiminė </w:t>
      </w:r>
      <w:proofErr w:type="spellStart"/>
      <w:r>
        <w:rPr>
          <w:rFonts w:eastAsia="Calibri"/>
          <w:i/>
          <w:iCs/>
          <w:sz w:val="22"/>
          <w:szCs w:val="22"/>
          <w:u w:val="single"/>
          <w:lang w:val="lt-LT" w:eastAsia="en-US"/>
        </w:rPr>
        <w:t>hipercholesterolemija</w:t>
      </w:r>
      <w:proofErr w:type="spellEnd"/>
    </w:p>
    <w:p w14:paraId="78A81591" w14:textId="77777777" w:rsidR="00CB0432" w:rsidRDefault="00CB0432">
      <w:pPr>
        <w:widowControl w:val="0"/>
        <w:autoSpaceDE w:val="0"/>
        <w:autoSpaceDN w:val="0"/>
        <w:adjustRightInd w:val="0"/>
        <w:rPr>
          <w:rFonts w:eastAsia="Calibri"/>
          <w:sz w:val="22"/>
          <w:szCs w:val="22"/>
          <w:lang w:val="lt-LT" w:eastAsia="en-US"/>
        </w:rPr>
      </w:pPr>
    </w:p>
    <w:p w14:paraId="63505E80" w14:textId="77777777" w:rsidR="00CB0432" w:rsidRDefault="00174A4F">
      <w:pPr>
        <w:widowControl w:val="0"/>
        <w:autoSpaceDE w:val="0"/>
        <w:autoSpaceDN w:val="0"/>
        <w:adjustRightInd w:val="0"/>
        <w:rPr>
          <w:rFonts w:eastAsia="Calibri"/>
          <w:sz w:val="22"/>
          <w:szCs w:val="22"/>
          <w:lang w:val="lt-LT" w:eastAsia="en-US"/>
        </w:rPr>
      </w:pPr>
      <w:r>
        <w:rPr>
          <w:rFonts w:eastAsia="Calibri"/>
          <w:sz w:val="22"/>
          <w:szCs w:val="22"/>
          <w:lang w:val="lt-LT" w:eastAsia="en-US"/>
        </w:rPr>
        <w:t xml:space="preserve">Pacientas iš pradžių turi vartoti </w:t>
      </w:r>
      <w:proofErr w:type="spellStart"/>
      <w:r>
        <w:rPr>
          <w:rFonts w:eastAsia="Calibri"/>
          <w:sz w:val="22"/>
          <w:szCs w:val="22"/>
          <w:lang w:val="lt-LT" w:eastAsia="en-US"/>
        </w:rPr>
        <w:t>Astator</w:t>
      </w:r>
      <w:proofErr w:type="spellEnd"/>
      <w:r>
        <w:rPr>
          <w:rFonts w:eastAsia="Calibri"/>
          <w:sz w:val="22"/>
          <w:szCs w:val="22"/>
          <w:lang w:val="lt-LT" w:eastAsia="en-US"/>
        </w:rPr>
        <w:t xml:space="preserve"> 10 mg paros dozę. Dozė turi būti individuali ir keičiama kas 4 savaites iki 40 mg paros dozės. Vėliau galima arba dozę padidinti iki didžiausios 80 mg paros dozės, arba 40 mg </w:t>
      </w:r>
      <w:proofErr w:type="spellStart"/>
      <w:r>
        <w:rPr>
          <w:rFonts w:eastAsia="Calibri"/>
          <w:sz w:val="22"/>
          <w:szCs w:val="22"/>
          <w:lang w:val="lt-LT" w:eastAsia="en-US"/>
        </w:rPr>
        <w:t>atorvastatino</w:t>
      </w:r>
      <w:proofErr w:type="spellEnd"/>
      <w:r>
        <w:rPr>
          <w:rFonts w:eastAsia="Calibri"/>
          <w:sz w:val="22"/>
          <w:szCs w:val="22"/>
          <w:lang w:val="lt-LT" w:eastAsia="en-US"/>
        </w:rPr>
        <w:t xml:space="preserve"> dozę vieną kartą per parą skirti vartoti kartu su tulžies rūgštis surišančiu preparatu.</w:t>
      </w:r>
    </w:p>
    <w:p w14:paraId="1D4641AC" w14:textId="77777777" w:rsidR="00CB0432" w:rsidRDefault="00CB0432">
      <w:pPr>
        <w:widowControl w:val="0"/>
        <w:autoSpaceDE w:val="0"/>
        <w:autoSpaceDN w:val="0"/>
        <w:adjustRightInd w:val="0"/>
        <w:rPr>
          <w:rFonts w:eastAsia="Calibri"/>
          <w:i/>
          <w:iCs/>
          <w:sz w:val="22"/>
          <w:szCs w:val="22"/>
          <w:u w:val="single"/>
          <w:lang w:val="lt-LT" w:eastAsia="en-US"/>
        </w:rPr>
      </w:pPr>
    </w:p>
    <w:p w14:paraId="2B522FEA" w14:textId="77777777" w:rsidR="00CB0432" w:rsidRDefault="00174A4F">
      <w:pPr>
        <w:widowControl w:val="0"/>
        <w:autoSpaceDE w:val="0"/>
        <w:autoSpaceDN w:val="0"/>
        <w:adjustRightInd w:val="0"/>
        <w:rPr>
          <w:rFonts w:eastAsia="Calibri"/>
          <w:sz w:val="22"/>
          <w:szCs w:val="22"/>
          <w:lang w:val="lt-LT" w:eastAsia="en-US"/>
        </w:rPr>
      </w:pPr>
      <w:proofErr w:type="spellStart"/>
      <w:r>
        <w:rPr>
          <w:rFonts w:eastAsia="Calibri"/>
          <w:i/>
          <w:iCs/>
          <w:sz w:val="22"/>
          <w:szCs w:val="22"/>
          <w:u w:val="single"/>
          <w:lang w:val="lt-LT" w:eastAsia="en-US"/>
        </w:rPr>
        <w:t>Homozigotinė</w:t>
      </w:r>
      <w:proofErr w:type="spellEnd"/>
      <w:r>
        <w:rPr>
          <w:rFonts w:eastAsia="Calibri"/>
          <w:i/>
          <w:iCs/>
          <w:sz w:val="22"/>
          <w:szCs w:val="22"/>
          <w:u w:val="single"/>
          <w:lang w:val="lt-LT" w:eastAsia="en-US"/>
        </w:rPr>
        <w:t xml:space="preserve"> šeiminė </w:t>
      </w:r>
      <w:proofErr w:type="spellStart"/>
      <w:r>
        <w:rPr>
          <w:rFonts w:eastAsia="Calibri"/>
          <w:i/>
          <w:iCs/>
          <w:sz w:val="22"/>
          <w:szCs w:val="22"/>
          <w:u w:val="single"/>
          <w:lang w:val="lt-LT" w:eastAsia="en-US"/>
        </w:rPr>
        <w:t>hipercholesterolemija</w:t>
      </w:r>
      <w:proofErr w:type="spellEnd"/>
    </w:p>
    <w:p w14:paraId="0B04E1FA" w14:textId="77777777" w:rsidR="00CB0432" w:rsidRDefault="00CB0432">
      <w:pPr>
        <w:widowControl w:val="0"/>
        <w:autoSpaceDE w:val="0"/>
        <w:autoSpaceDN w:val="0"/>
        <w:adjustRightInd w:val="0"/>
        <w:rPr>
          <w:rFonts w:eastAsia="Calibri"/>
          <w:sz w:val="22"/>
          <w:szCs w:val="22"/>
          <w:lang w:val="lt-LT" w:eastAsia="en-US"/>
        </w:rPr>
      </w:pPr>
    </w:p>
    <w:p w14:paraId="555DEF9D" w14:textId="77777777" w:rsidR="00CB0432" w:rsidRDefault="00174A4F">
      <w:pPr>
        <w:widowControl w:val="0"/>
        <w:autoSpaceDE w:val="0"/>
        <w:autoSpaceDN w:val="0"/>
        <w:adjustRightInd w:val="0"/>
        <w:rPr>
          <w:rFonts w:eastAsia="Calibri"/>
          <w:sz w:val="22"/>
          <w:szCs w:val="22"/>
          <w:lang w:val="lt-LT" w:eastAsia="en-US"/>
        </w:rPr>
      </w:pPr>
      <w:r>
        <w:rPr>
          <w:rFonts w:eastAsia="Calibri"/>
          <w:sz w:val="22"/>
          <w:szCs w:val="22"/>
          <w:lang w:val="lt-LT" w:eastAsia="en-US"/>
        </w:rPr>
        <w:t>Yra tik riboti duomenys (žr. 5.1 skyrių).</w:t>
      </w:r>
    </w:p>
    <w:p w14:paraId="0FBE31EE" w14:textId="77777777" w:rsidR="00CB0432" w:rsidRDefault="00CB0432">
      <w:pPr>
        <w:widowControl w:val="0"/>
        <w:autoSpaceDE w:val="0"/>
        <w:autoSpaceDN w:val="0"/>
        <w:adjustRightInd w:val="0"/>
        <w:rPr>
          <w:rFonts w:eastAsia="Calibri"/>
          <w:sz w:val="22"/>
          <w:szCs w:val="22"/>
          <w:lang w:val="lt-LT" w:eastAsia="en-US"/>
        </w:rPr>
      </w:pPr>
    </w:p>
    <w:p w14:paraId="0E8E2D6A" w14:textId="77777777" w:rsidR="00CB0432" w:rsidRDefault="00174A4F">
      <w:pPr>
        <w:widowControl w:val="0"/>
        <w:autoSpaceDE w:val="0"/>
        <w:autoSpaceDN w:val="0"/>
        <w:adjustRightInd w:val="0"/>
        <w:rPr>
          <w:rFonts w:eastAsia="Calibri"/>
          <w:sz w:val="22"/>
          <w:szCs w:val="22"/>
          <w:lang w:val="lt-LT" w:eastAsia="en-US"/>
        </w:rPr>
      </w:pPr>
      <w:proofErr w:type="spellStart"/>
      <w:r>
        <w:rPr>
          <w:rFonts w:eastAsia="Calibri"/>
          <w:sz w:val="22"/>
          <w:szCs w:val="22"/>
          <w:lang w:val="lt-LT" w:eastAsia="en-US"/>
        </w:rPr>
        <w:t>Atorvastatino</w:t>
      </w:r>
      <w:proofErr w:type="spellEnd"/>
      <w:r>
        <w:rPr>
          <w:rFonts w:eastAsia="Calibri"/>
          <w:sz w:val="22"/>
          <w:szCs w:val="22"/>
          <w:lang w:val="lt-LT" w:eastAsia="en-US"/>
        </w:rPr>
        <w:t xml:space="preserve"> paros dozė pacientams, kuriems yra </w:t>
      </w:r>
      <w:proofErr w:type="spellStart"/>
      <w:r>
        <w:rPr>
          <w:rFonts w:eastAsia="Calibri"/>
          <w:sz w:val="22"/>
          <w:szCs w:val="22"/>
          <w:lang w:val="lt-LT" w:eastAsia="en-US"/>
        </w:rPr>
        <w:t>homozigotinė</w:t>
      </w:r>
      <w:proofErr w:type="spellEnd"/>
      <w:r>
        <w:rPr>
          <w:rFonts w:eastAsia="Calibri"/>
          <w:sz w:val="22"/>
          <w:szCs w:val="22"/>
          <w:lang w:val="lt-LT" w:eastAsia="en-US"/>
        </w:rPr>
        <w:t xml:space="preserve"> šeiminė </w:t>
      </w:r>
      <w:proofErr w:type="spellStart"/>
      <w:r>
        <w:rPr>
          <w:rFonts w:eastAsia="Calibri"/>
          <w:sz w:val="22"/>
          <w:szCs w:val="22"/>
          <w:lang w:val="lt-LT" w:eastAsia="en-US"/>
        </w:rPr>
        <w:t>hipercholesterolemija</w:t>
      </w:r>
      <w:proofErr w:type="spellEnd"/>
      <w:r>
        <w:rPr>
          <w:rFonts w:eastAsia="Calibri"/>
          <w:sz w:val="22"/>
          <w:szCs w:val="22"/>
          <w:lang w:val="lt-LT" w:eastAsia="en-US"/>
        </w:rPr>
        <w:t>, yra 10</w:t>
      </w:r>
      <w:r>
        <w:rPr>
          <w:rFonts w:eastAsia="Calibri"/>
          <w:sz w:val="22"/>
          <w:szCs w:val="22"/>
          <w:lang w:val="lt-LT" w:eastAsia="en-US"/>
        </w:rPr>
        <w:noBreakHyphen/>
        <w:t xml:space="preserve">80 mg (žr. 5.1 skyrių). Tokiems pacientams </w:t>
      </w:r>
      <w:proofErr w:type="spellStart"/>
      <w:r>
        <w:rPr>
          <w:rFonts w:eastAsia="Calibri"/>
          <w:sz w:val="22"/>
          <w:szCs w:val="22"/>
          <w:lang w:val="lt-LT" w:eastAsia="en-US"/>
        </w:rPr>
        <w:t>atorvastatiną</w:t>
      </w:r>
      <w:proofErr w:type="spellEnd"/>
      <w:r>
        <w:rPr>
          <w:rFonts w:eastAsia="Calibri"/>
          <w:sz w:val="22"/>
          <w:szCs w:val="22"/>
          <w:lang w:val="lt-LT" w:eastAsia="en-US"/>
        </w:rPr>
        <w:t xml:space="preserve"> reikia vartoti papildomai kartu su lipidų koncentraciją kraujyje mažinančiais gydymo būdais (pvz., MTL </w:t>
      </w:r>
      <w:proofErr w:type="spellStart"/>
      <w:r>
        <w:rPr>
          <w:rFonts w:eastAsia="Calibri"/>
          <w:sz w:val="22"/>
          <w:szCs w:val="22"/>
          <w:lang w:val="lt-LT" w:eastAsia="en-US"/>
        </w:rPr>
        <w:t>afereze</w:t>
      </w:r>
      <w:proofErr w:type="spellEnd"/>
      <w:r>
        <w:rPr>
          <w:rFonts w:eastAsia="Calibri"/>
          <w:sz w:val="22"/>
          <w:szCs w:val="22"/>
          <w:lang w:val="lt-LT" w:eastAsia="en-US"/>
        </w:rPr>
        <w:t>) arba kai tokie gydymo būdai negalimi.</w:t>
      </w:r>
    </w:p>
    <w:p w14:paraId="7F70E697" w14:textId="77777777" w:rsidR="00CB0432" w:rsidRDefault="00CB0432">
      <w:pPr>
        <w:widowControl w:val="0"/>
        <w:autoSpaceDE w:val="0"/>
        <w:autoSpaceDN w:val="0"/>
        <w:adjustRightInd w:val="0"/>
        <w:rPr>
          <w:rFonts w:eastAsia="Calibri"/>
          <w:i/>
          <w:iCs/>
          <w:sz w:val="22"/>
          <w:szCs w:val="22"/>
          <w:u w:val="single"/>
          <w:lang w:val="lt-LT" w:eastAsia="en-US"/>
        </w:rPr>
      </w:pPr>
    </w:p>
    <w:p w14:paraId="294B19B4" w14:textId="77777777" w:rsidR="00CB0432" w:rsidRDefault="00174A4F">
      <w:pPr>
        <w:widowControl w:val="0"/>
        <w:autoSpaceDE w:val="0"/>
        <w:autoSpaceDN w:val="0"/>
        <w:adjustRightInd w:val="0"/>
        <w:rPr>
          <w:rFonts w:eastAsia="Calibri"/>
          <w:sz w:val="22"/>
          <w:szCs w:val="22"/>
          <w:lang w:val="lt-LT" w:eastAsia="en-US"/>
        </w:rPr>
      </w:pPr>
      <w:r>
        <w:rPr>
          <w:rFonts w:eastAsia="Calibri"/>
          <w:i/>
          <w:iCs/>
          <w:sz w:val="22"/>
          <w:szCs w:val="22"/>
          <w:u w:val="single"/>
          <w:lang w:val="lt-LT" w:eastAsia="en-US"/>
        </w:rPr>
        <w:t>Širdies ir kraujagyslių ligos profilaktika</w:t>
      </w:r>
    </w:p>
    <w:p w14:paraId="4125E921" w14:textId="77777777" w:rsidR="00CB0432" w:rsidRDefault="00CB0432">
      <w:pPr>
        <w:widowControl w:val="0"/>
        <w:autoSpaceDE w:val="0"/>
        <w:autoSpaceDN w:val="0"/>
        <w:adjustRightInd w:val="0"/>
        <w:rPr>
          <w:rFonts w:eastAsia="Calibri"/>
          <w:sz w:val="22"/>
          <w:szCs w:val="22"/>
          <w:lang w:val="lt-LT" w:eastAsia="en-US"/>
        </w:rPr>
      </w:pPr>
    </w:p>
    <w:p w14:paraId="666D6F8D" w14:textId="77777777" w:rsidR="00CB0432" w:rsidRDefault="00174A4F">
      <w:pPr>
        <w:widowControl w:val="0"/>
        <w:autoSpaceDE w:val="0"/>
        <w:autoSpaceDN w:val="0"/>
        <w:adjustRightInd w:val="0"/>
        <w:rPr>
          <w:rFonts w:eastAsia="Calibri"/>
          <w:sz w:val="22"/>
          <w:szCs w:val="22"/>
          <w:lang w:val="lt-LT" w:eastAsia="en-US"/>
        </w:rPr>
      </w:pPr>
      <w:r>
        <w:rPr>
          <w:rFonts w:eastAsia="Calibri"/>
          <w:sz w:val="22"/>
          <w:szCs w:val="22"/>
          <w:lang w:val="lt-LT" w:eastAsia="en-US"/>
        </w:rPr>
        <w:t>Pirminės profilaktikos tyrimuose buvo vartota 10 mg paros dozė. Gali prireikti didesnių dozių, norint pasiekti dabartines gaires atitinkančias MTL cholesterolio koncentracijas.</w:t>
      </w:r>
    </w:p>
    <w:p w14:paraId="0F5D68E4" w14:textId="77777777" w:rsidR="00CB0432" w:rsidRDefault="00CB0432">
      <w:pPr>
        <w:widowControl w:val="0"/>
        <w:autoSpaceDE w:val="0"/>
        <w:autoSpaceDN w:val="0"/>
        <w:adjustRightInd w:val="0"/>
        <w:rPr>
          <w:rFonts w:eastAsia="Calibri"/>
          <w:i/>
          <w:iCs/>
          <w:sz w:val="22"/>
          <w:szCs w:val="22"/>
          <w:u w:val="single"/>
          <w:lang w:val="lt-LT" w:eastAsia="en-US"/>
        </w:rPr>
      </w:pPr>
    </w:p>
    <w:p w14:paraId="0D8D9F30" w14:textId="77777777" w:rsidR="00CB0432" w:rsidRDefault="00174A4F">
      <w:pPr>
        <w:widowControl w:val="0"/>
        <w:autoSpaceDE w:val="0"/>
        <w:autoSpaceDN w:val="0"/>
        <w:adjustRightInd w:val="0"/>
        <w:rPr>
          <w:rFonts w:eastAsia="Calibri"/>
          <w:sz w:val="22"/>
          <w:szCs w:val="22"/>
          <w:lang w:val="lt-LT" w:eastAsia="en-US"/>
        </w:rPr>
      </w:pPr>
      <w:r>
        <w:rPr>
          <w:rFonts w:eastAsia="Calibri"/>
          <w:i/>
          <w:iCs/>
          <w:sz w:val="22"/>
          <w:szCs w:val="22"/>
          <w:u w:val="single"/>
          <w:lang w:val="lt-LT" w:eastAsia="en-US"/>
        </w:rPr>
        <w:t>Inkstų funkcijos sutrikimas</w:t>
      </w:r>
    </w:p>
    <w:p w14:paraId="0D20BC4C" w14:textId="77777777" w:rsidR="00CB0432" w:rsidRDefault="00CB0432">
      <w:pPr>
        <w:widowControl w:val="0"/>
        <w:autoSpaceDE w:val="0"/>
        <w:autoSpaceDN w:val="0"/>
        <w:adjustRightInd w:val="0"/>
        <w:rPr>
          <w:rFonts w:eastAsia="Calibri"/>
          <w:sz w:val="22"/>
          <w:szCs w:val="22"/>
          <w:lang w:val="lt-LT" w:eastAsia="en-US"/>
        </w:rPr>
      </w:pPr>
    </w:p>
    <w:p w14:paraId="3BE46A81" w14:textId="77777777" w:rsidR="00CB0432" w:rsidRDefault="00174A4F">
      <w:pPr>
        <w:widowControl w:val="0"/>
        <w:autoSpaceDE w:val="0"/>
        <w:autoSpaceDN w:val="0"/>
        <w:adjustRightInd w:val="0"/>
        <w:rPr>
          <w:rFonts w:eastAsia="Calibri"/>
          <w:sz w:val="22"/>
          <w:szCs w:val="22"/>
          <w:lang w:val="lt-LT" w:eastAsia="en-US"/>
        </w:rPr>
      </w:pPr>
      <w:r>
        <w:rPr>
          <w:rFonts w:eastAsia="Calibri"/>
          <w:sz w:val="22"/>
          <w:szCs w:val="22"/>
          <w:lang w:val="lt-LT" w:eastAsia="en-US"/>
        </w:rPr>
        <w:t>Dozės keisti nebūtina (žr. 4.4 skyrių).</w:t>
      </w:r>
    </w:p>
    <w:p w14:paraId="44D6A7DC" w14:textId="77777777" w:rsidR="00CB0432" w:rsidRDefault="00CB0432">
      <w:pPr>
        <w:widowControl w:val="0"/>
        <w:autoSpaceDE w:val="0"/>
        <w:autoSpaceDN w:val="0"/>
        <w:adjustRightInd w:val="0"/>
        <w:rPr>
          <w:rFonts w:eastAsia="Calibri"/>
          <w:i/>
          <w:iCs/>
          <w:sz w:val="22"/>
          <w:szCs w:val="22"/>
          <w:u w:val="single"/>
          <w:lang w:val="lt-LT" w:eastAsia="en-US"/>
        </w:rPr>
      </w:pPr>
    </w:p>
    <w:p w14:paraId="79F28A52" w14:textId="77777777" w:rsidR="00CB0432" w:rsidRDefault="00174A4F">
      <w:pPr>
        <w:widowControl w:val="0"/>
        <w:autoSpaceDE w:val="0"/>
        <w:autoSpaceDN w:val="0"/>
        <w:adjustRightInd w:val="0"/>
        <w:rPr>
          <w:rFonts w:eastAsia="Calibri"/>
          <w:sz w:val="22"/>
          <w:szCs w:val="22"/>
          <w:lang w:val="lt-LT" w:eastAsia="en-US"/>
        </w:rPr>
      </w:pPr>
      <w:r>
        <w:rPr>
          <w:rFonts w:eastAsia="Calibri"/>
          <w:i/>
          <w:iCs/>
          <w:sz w:val="22"/>
          <w:szCs w:val="22"/>
          <w:u w:val="single"/>
          <w:lang w:val="lt-LT" w:eastAsia="en-US"/>
        </w:rPr>
        <w:t>Kepenų funkcijos sutrikimas</w:t>
      </w:r>
    </w:p>
    <w:p w14:paraId="68B15F1A" w14:textId="77777777" w:rsidR="00CB0432" w:rsidRDefault="00CB0432">
      <w:pPr>
        <w:widowControl w:val="0"/>
        <w:autoSpaceDE w:val="0"/>
        <w:autoSpaceDN w:val="0"/>
        <w:adjustRightInd w:val="0"/>
        <w:rPr>
          <w:rFonts w:eastAsia="Calibri"/>
          <w:sz w:val="22"/>
          <w:szCs w:val="22"/>
          <w:lang w:val="lt-LT" w:eastAsia="en-US"/>
        </w:rPr>
      </w:pPr>
    </w:p>
    <w:p w14:paraId="779A5743" w14:textId="77777777" w:rsidR="00CB0432" w:rsidRDefault="00174A4F">
      <w:pPr>
        <w:widowControl w:val="0"/>
        <w:autoSpaceDE w:val="0"/>
        <w:autoSpaceDN w:val="0"/>
        <w:adjustRightInd w:val="0"/>
        <w:rPr>
          <w:rFonts w:eastAsia="Calibri"/>
          <w:sz w:val="22"/>
          <w:szCs w:val="22"/>
          <w:lang w:val="lt-LT" w:eastAsia="en-US"/>
        </w:rPr>
      </w:pPr>
      <w:proofErr w:type="spellStart"/>
      <w:r>
        <w:rPr>
          <w:rFonts w:eastAsia="Calibri"/>
          <w:sz w:val="22"/>
          <w:szCs w:val="22"/>
          <w:lang w:val="lt-LT" w:eastAsia="en-US"/>
        </w:rPr>
        <w:t>Astator</w:t>
      </w:r>
      <w:proofErr w:type="spellEnd"/>
      <w:r>
        <w:rPr>
          <w:rFonts w:eastAsia="Calibri"/>
          <w:sz w:val="22"/>
          <w:szCs w:val="22"/>
          <w:lang w:val="lt-LT" w:eastAsia="en-US"/>
        </w:rPr>
        <w:t xml:space="preserve"> vartoti reikia atsargiai pacientams, kuriems yra kepenų funkcijos sutrikimas (žr. 4.4 ir 5.2 skyrius). </w:t>
      </w:r>
      <w:proofErr w:type="spellStart"/>
      <w:r>
        <w:rPr>
          <w:rFonts w:eastAsia="Calibri"/>
          <w:sz w:val="22"/>
          <w:szCs w:val="22"/>
          <w:lang w:val="lt-LT" w:eastAsia="en-US"/>
        </w:rPr>
        <w:t>Astator</w:t>
      </w:r>
      <w:proofErr w:type="spellEnd"/>
      <w:r>
        <w:rPr>
          <w:rFonts w:eastAsia="Calibri"/>
          <w:sz w:val="22"/>
          <w:szCs w:val="22"/>
          <w:lang w:val="lt-LT" w:eastAsia="en-US"/>
        </w:rPr>
        <w:t xml:space="preserve"> negalima vartoti pacientams, kurie serga ūmine kepenų liga (žr. 4.3 skyrių).</w:t>
      </w:r>
    </w:p>
    <w:p w14:paraId="771297FA" w14:textId="77777777" w:rsidR="00CB0432" w:rsidRDefault="00CB0432">
      <w:pPr>
        <w:widowControl w:val="0"/>
        <w:autoSpaceDE w:val="0"/>
        <w:autoSpaceDN w:val="0"/>
        <w:adjustRightInd w:val="0"/>
        <w:rPr>
          <w:rFonts w:eastAsia="Calibri"/>
          <w:i/>
          <w:iCs/>
          <w:sz w:val="22"/>
          <w:szCs w:val="22"/>
          <w:u w:val="single"/>
          <w:lang w:val="lt-LT" w:eastAsia="en-US"/>
        </w:rPr>
      </w:pPr>
    </w:p>
    <w:p w14:paraId="1F5D4EBA" w14:textId="77777777" w:rsidR="00CB0432" w:rsidRDefault="00174A4F">
      <w:pPr>
        <w:widowControl w:val="0"/>
        <w:tabs>
          <w:tab w:val="left" w:pos="567"/>
        </w:tabs>
        <w:rPr>
          <w:rFonts w:eastAsia="Calibri"/>
          <w:sz w:val="22"/>
          <w:szCs w:val="22"/>
          <w:lang w:val="lt-LT" w:eastAsia="en-US"/>
        </w:rPr>
      </w:pPr>
      <w:r>
        <w:rPr>
          <w:rFonts w:eastAsia="Calibri"/>
          <w:i/>
          <w:iCs/>
          <w:sz w:val="22"/>
          <w:szCs w:val="22"/>
          <w:u w:val="single"/>
          <w:lang w:val="lt-LT" w:eastAsia="en-US"/>
        </w:rPr>
        <w:t>Vartojimas senyviems pacientams</w:t>
      </w:r>
    </w:p>
    <w:p w14:paraId="59A2079E" w14:textId="77777777" w:rsidR="00CB0432" w:rsidRDefault="00CB0432">
      <w:pPr>
        <w:widowControl w:val="0"/>
        <w:tabs>
          <w:tab w:val="left" w:pos="567"/>
        </w:tabs>
        <w:rPr>
          <w:rFonts w:eastAsia="Calibri"/>
          <w:i/>
          <w:iCs/>
          <w:sz w:val="22"/>
          <w:szCs w:val="22"/>
          <w:u w:val="single"/>
          <w:lang w:val="lt-LT" w:eastAsia="en-US"/>
        </w:rPr>
      </w:pPr>
    </w:p>
    <w:p w14:paraId="380B0E44" w14:textId="77777777" w:rsidR="00CB0432" w:rsidRDefault="00174A4F">
      <w:pPr>
        <w:widowControl w:val="0"/>
        <w:autoSpaceDE w:val="0"/>
        <w:autoSpaceDN w:val="0"/>
        <w:adjustRightInd w:val="0"/>
        <w:rPr>
          <w:rFonts w:eastAsia="Calibri"/>
          <w:sz w:val="22"/>
          <w:szCs w:val="22"/>
          <w:lang w:val="lt-LT" w:eastAsia="en-US"/>
        </w:rPr>
      </w:pPr>
      <w:r>
        <w:rPr>
          <w:rFonts w:eastAsia="Calibri"/>
          <w:sz w:val="22"/>
          <w:szCs w:val="22"/>
          <w:lang w:val="lt-LT" w:eastAsia="en-US"/>
        </w:rPr>
        <w:lastRenderedPageBreak/>
        <w:t>Vartojant rekomenduojamas dozes, veiksmingumas ir saugumas vyresniems kaip 70 metų pacientams yra panašus į nustatytus bendrojoje populiacijoje.</w:t>
      </w:r>
    </w:p>
    <w:p w14:paraId="1B2F26B0" w14:textId="77777777" w:rsidR="00CB0432" w:rsidRDefault="00CB0432">
      <w:pPr>
        <w:widowControl w:val="0"/>
        <w:rPr>
          <w:sz w:val="22"/>
          <w:szCs w:val="22"/>
        </w:rPr>
      </w:pPr>
    </w:p>
    <w:p w14:paraId="7AEBFB8F" w14:textId="23CD572A" w:rsidR="00CB0432" w:rsidRDefault="00174A4F">
      <w:pPr>
        <w:widowControl w:val="0"/>
        <w:rPr>
          <w:sz w:val="22"/>
          <w:szCs w:val="22"/>
        </w:rPr>
      </w:pPr>
      <w:r>
        <w:rPr>
          <w:sz w:val="22"/>
          <w:szCs w:val="22"/>
        </w:rPr>
        <w:t>Miopatijos ir (arba) rabdomiolizės rizika gali padidėti skiriant HMG-KoA reduktazės inhibitorių (pvz., atorvastatino) kartu su daptomicinu (žr. 4.5 skyrių). Reikia apsvarstyti galimybę laikinai nutraukti atorvastatino vartojimą pacientams, kurie vartoja daptomicin</w:t>
      </w:r>
      <w:r w:rsidR="006A6441">
        <w:rPr>
          <w:sz w:val="22"/>
          <w:szCs w:val="22"/>
        </w:rPr>
        <w:t>o</w:t>
      </w:r>
      <w:r>
        <w:rPr>
          <w:sz w:val="22"/>
          <w:szCs w:val="22"/>
        </w:rPr>
        <w:t>, išskyrus atvejus, kai abiejų vaistinių preparatų vartojimo vienu metu nauda viršija riziką. Jei negalima išvengti abiejų vaistinių preparatų vartojimo vienu metu, 2-3 kartus per savaitę reikia tirti kreatinkinazės (KK) aktyvumą ir atidžiai stebėti, ar pacientams nepasireiškia galimų miopatijos požymių ar simptomų.</w:t>
      </w:r>
    </w:p>
    <w:p w14:paraId="4A1EA40B" w14:textId="77777777" w:rsidR="00CB0432" w:rsidRDefault="00CB0432">
      <w:pPr>
        <w:widowControl w:val="0"/>
        <w:autoSpaceDE w:val="0"/>
        <w:autoSpaceDN w:val="0"/>
        <w:adjustRightInd w:val="0"/>
        <w:rPr>
          <w:rFonts w:eastAsia="Calibri"/>
          <w:i/>
          <w:iCs/>
          <w:sz w:val="22"/>
          <w:szCs w:val="22"/>
          <w:u w:val="single"/>
          <w:lang w:val="lt-LT" w:eastAsia="en-US"/>
        </w:rPr>
      </w:pPr>
    </w:p>
    <w:p w14:paraId="14882705" w14:textId="77777777" w:rsidR="00CB0432" w:rsidRDefault="00174A4F">
      <w:pPr>
        <w:widowControl w:val="0"/>
        <w:autoSpaceDE w:val="0"/>
        <w:autoSpaceDN w:val="0"/>
        <w:adjustRightInd w:val="0"/>
        <w:rPr>
          <w:rFonts w:eastAsia="Calibri"/>
          <w:sz w:val="22"/>
          <w:szCs w:val="22"/>
          <w:lang w:val="lt-LT" w:eastAsia="en-US"/>
        </w:rPr>
      </w:pPr>
      <w:r>
        <w:rPr>
          <w:rFonts w:eastAsia="Calibri"/>
          <w:i/>
          <w:iCs/>
          <w:sz w:val="22"/>
          <w:szCs w:val="22"/>
          <w:u w:val="single"/>
          <w:lang w:val="lt-LT" w:eastAsia="en-US"/>
        </w:rPr>
        <w:t>Vartojimas vaikams</w:t>
      </w:r>
    </w:p>
    <w:p w14:paraId="464DA94E" w14:textId="77777777" w:rsidR="00CB0432" w:rsidRDefault="00CB0432">
      <w:pPr>
        <w:widowControl w:val="0"/>
        <w:rPr>
          <w:rFonts w:eastAsia="Calibri"/>
          <w:sz w:val="22"/>
          <w:szCs w:val="22"/>
          <w:lang w:val="lt-LT" w:eastAsia="en-US"/>
        </w:rPr>
      </w:pPr>
    </w:p>
    <w:p w14:paraId="2C6501E9" w14:textId="77777777" w:rsidR="00CB0432" w:rsidRDefault="00174A4F">
      <w:pPr>
        <w:widowControl w:val="0"/>
        <w:rPr>
          <w:rFonts w:eastAsia="Calibri"/>
          <w:i/>
          <w:sz w:val="22"/>
          <w:szCs w:val="22"/>
          <w:lang w:val="lt-LT" w:eastAsia="en-US"/>
        </w:rPr>
      </w:pPr>
      <w:proofErr w:type="spellStart"/>
      <w:r>
        <w:rPr>
          <w:rFonts w:eastAsia="Calibri"/>
          <w:i/>
          <w:sz w:val="22"/>
          <w:szCs w:val="22"/>
          <w:lang w:val="lt-LT" w:eastAsia="en-US"/>
        </w:rPr>
        <w:t>Hipercholesterolemija</w:t>
      </w:r>
      <w:proofErr w:type="spellEnd"/>
    </w:p>
    <w:p w14:paraId="3A0702B0" w14:textId="77777777" w:rsidR="00CB0432" w:rsidRDefault="00CB0432">
      <w:pPr>
        <w:widowControl w:val="0"/>
        <w:rPr>
          <w:rFonts w:eastAsia="Calibri"/>
          <w:sz w:val="22"/>
          <w:szCs w:val="22"/>
          <w:lang w:val="lt-LT" w:eastAsia="en-US"/>
        </w:rPr>
      </w:pPr>
    </w:p>
    <w:p w14:paraId="39FEF8DF" w14:textId="77777777" w:rsidR="00CB0432" w:rsidRDefault="00174A4F">
      <w:pPr>
        <w:widowControl w:val="0"/>
        <w:rPr>
          <w:rFonts w:eastAsia="Calibri"/>
          <w:sz w:val="22"/>
          <w:szCs w:val="22"/>
          <w:lang w:val="lt-LT" w:eastAsia="en-US"/>
        </w:rPr>
      </w:pPr>
      <w:r>
        <w:rPr>
          <w:rFonts w:eastAsia="Calibri"/>
          <w:sz w:val="22"/>
          <w:szCs w:val="22"/>
          <w:lang w:val="lt-LT" w:eastAsia="en-US"/>
        </w:rPr>
        <w:t xml:space="preserve">Vaikus ir paauglius gydyti gali tik gydytojas, turintis vaikų ir paauglių </w:t>
      </w:r>
      <w:proofErr w:type="spellStart"/>
      <w:r>
        <w:rPr>
          <w:rFonts w:eastAsia="Calibri"/>
          <w:sz w:val="22"/>
          <w:szCs w:val="22"/>
          <w:lang w:val="lt-LT" w:eastAsia="en-US"/>
        </w:rPr>
        <w:t>hiperlipidemijos</w:t>
      </w:r>
      <w:proofErr w:type="spellEnd"/>
      <w:r>
        <w:rPr>
          <w:rFonts w:eastAsia="Calibri"/>
          <w:sz w:val="22"/>
          <w:szCs w:val="22"/>
          <w:lang w:val="lt-LT" w:eastAsia="en-US"/>
        </w:rPr>
        <w:t xml:space="preserve"> gydymo patirties ir reikia reguliariai pakartotinai vertinti pacientų būklę, kad būtų įvertinta pažanga.</w:t>
      </w:r>
    </w:p>
    <w:p w14:paraId="059E622D" w14:textId="77777777" w:rsidR="00CB0432" w:rsidRDefault="00CB0432">
      <w:pPr>
        <w:widowControl w:val="0"/>
        <w:rPr>
          <w:rFonts w:eastAsia="Calibri"/>
          <w:sz w:val="22"/>
          <w:szCs w:val="22"/>
        </w:rPr>
      </w:pPr>
    </w:p>
    <w:p w14:paraId="2828FFB0" w14:textId="77777777" w:rsidR="00CB0432" w:rsidRDefault="00174A4F">
      <w:pPr>
        <w:widowControl w:val="0"/>
        <w:autoSpaceDE w:val="0"/>
        <w:autoSpaceDN w:val="0"/>
        <w:adjustRightInd w:val="0"/>
        <w:rPr>
          <w:rFonts w:eastAsia="Calibri"/>
          <w:bCs/>
          <w:sz w:val="22"/>
          <w:szCs w:val="22"/>
          <w:lang w:eastAsia="lt-LT"/>
        </w:rPr>
      </w:pPr>
      <w:r>
        <w:rPr>
          <w:rFonts w:eastAsia="Calibri"/>
          <w:bCs/>
          <w:sz w:val="22"/>
          <w:szCs w:val="22"/>
          <w:lang w:eastAsia="lt-LT"/>
        </w:rPr>
        <w:t>Rekomenduojama pradinė atorvastatino paros dozė 10 metų ir vyresniems pacientams, sergantiems heterozigotine šeimine hipercholesterolemija, yra 10 mg (žr. 5.1 skyrių). Dozę galima didinti iki 80 mg per parą, atsižvelgiant į atsaką ir toleravimą. Dozes reikia nustatyti individualiai, atsižvelgiant į rekomenduojamą gydymo tikslą. Dozė koreguojama 4 savaičių arba ilgesniais intervalais. Remiantis tyrimų rezultatais su suaugusiaisiais ir ribotais klinikinių tyrimų su vaikais, sergančiais heterozigotine šeimine hipercholesterolemija, duomenimis, dozė titruojama iki 80 mg per parą (žr. 4.8 ir 5.1 skyrių).</w:t>
      </w:r>
    </w:p>
    <w:p w14:paraId="47E5C446" w14:textId="77777777" w:rsidR="00CB0432" w:rsidRDefault="00CB0432">
      <w:pPr>
        <w:widowControl w:val="0"/>
        <w:autoSpaceDE w:val="0"/>
        <w:autoSpaceDN w:val="0"/>
        <w:adjustRightInd w:val="0"/>
        <w:rPr>
          <w:rFonts w:eastAsia="Calibri"/>
          <w:bCs/>
          <w:sz w:val="22"/>
          <w:szCs w:val="22"/>
          <w:lang w:eastAsia="lt-LT"/>
        </w:rPr>
      </w:pPr>
    </w:p>
    <w:p w14:paraId="54A79A41" w14:textId="77777777" w:rsidR="00CB0432" w:rsidRDefault="00174A4F">
      <w:pPr>
        <w:widowControl w:val="0"/>
        <w:autoSpaceDE w:val="0"/>
        <w:autoSpaceDN w:val="0"/>
        <w:adjustRightInd w:val="0"/>
        <w:rPr>
          <w:rFonts w:eastAsia="Calibri"/>
          <w:bCs/>
          <w:sz w:val="22"/>
          <w:szCs w:val="22"/>
          <w:lang w:eastAsia="lt-LT"/>
        </w:rPr>
      </w:pPr>
      <w:r>
        <w:rPr>
          <w:rFonts w:eastAsia="Calibri"/>
          <w:bCs/>
          <w:sz w:val="22"/>
          <w:szCs w:val="22"/>
          <w:lang w:eastAsia="lt-LT"/>
        </w:rPr>
        <w:t>Iš atvirųjų tyrimų gauti riboti skyrimo 6–10 metų vaikams, sergantiems heterozigotine šeimine hipercholesterolemija, saugumo ir veiksmingumo duomenys. Atorvastatinas nėra skirtas gydyti jaunesnius kaip 10 metų vaikus. Šiuo metu turimi duomenys pateikiami 4.8, 5.1 ir 5.2 skyriuose, tačiau dozavimo rekomendacijų pateikti negalima.</w:t>
      </w:r>
    </w:p>
    <w:p w14:paraId="3CD58DE0" w14:textId="77777777" w:rsidR="00CB0432" w:rsidRDefault="00CB0432">
      <w:pPr>
        <w:widowControl w:val="0"/>
        <w:rPr>
          <w:rFonts w:eastAsia="Calibri"/>
          <w:sz w:val="22"/>
          <w:szCs w:val="22"/>
          <w:lang w:val="lt-LT" w:eastAsia="en-US"/>
        </w:rPr>
      </w:pPr>
    </w:p>
    <w:p w14:paraId="67B0912E" w14:textId="77777777" w:rsidR="00CB0432" w:rsidRDefault="00174A4F">
      <w:pPr>
        <w:widowControl w:val="0"/>
        <w:rPr>
          <w:rFonts w:eastAsia="Calibri"/>
          <w:sz w:val="22"/>
          <w:szCs w:val="22"/>
        </w:rPr>
      </w:pPr>
      <w:r>
        <w:rPr>
          <w:rFonts w:eastAsia="Calibri"/>
          <w:sz w:val="22"/>
          <w:szCs w:val="22"/>
        </w:rPr>
        <w:t>Šios grupės pacientams gali geriau tikti kitokios farmacinės formos / stiprumo vaistiniai preparatai.</w:t>
      </w:r>
    </w:p>
    <w:p w14:paraId="7BBE847F" w14:textId="77777777" w:rsidR="00CB0432" w:rsidRDefault="00CB0432">
      <w:pPr>
        <w:widowControl w:val="0"/>
        <w:rPr>
          <w:rFonts w:eastAsia="Calibri"/>
          <w:sz w:val="22"/>
          <w:szCs w:val="22"/>
          <w:lang w:val="lt-LT" w:eastAsia="en-US"/>
        </w:rPr>
      </w:pPr>
    </w:p>
    <w:p w14:paraId="56EE06D4" w14:textId="77777777" w:rsidR="00CB0432" w:rsidRDefault="00174A4F">
      <w:pPr>
        <w:widowControl w:val="0"/>
        <w:rPr>
          <w:rFonts w:eastAsia="Calibri"/>
          <w:i/>
          <w:sz w:val="22"/>
          <w:szCs w:val="22"/>
          <w:u w:val="single"/>
          <w:lang w:val="lt-LT" w:eastAsia="en-US"/>
        </w:rPr>
      </w:pPr>
      <w:r>
        <w:rPr>
          <w:rFonts w:eastAsia="Calibri"/>
          <w:i/>
          <w:sz w:val="22"/>
          <w:szCs w:val="22"/>
          <w:u w:val="single"/>
          <w:lang w:val="lt-LT" w:eastAsia="en-US"/>
        </w:rPr>
        <w:t>Vartojimas su kitais vaistiniais preparatais</w:t>
      </w:r>
    </w:p>
    <w:p w14:paraId="0488D540" w14:textId="77777777" w:rsidR="00CB0432" w:rsidRDefault="00CB0432">
      <w:pPr>
        <w:widowControl w:val="0"/>
        <w:rPr>
          <w:rFonts w:eastAsia="Calibri"/>
          <w:sz w:val="22"/>
          <w:szCs w:val="22"/>
          <w:lang w:val="lt-LT" w:eastAsia="en-US"/>
        </w:rPr>
      </w:pPr>
    </w:p>
    <w:p w14:paraId="1069B0C0" w14:textId="77777777" w:rsidR="00CB0432" w:rsidRDefault="00174A4F">
      <w:pPr>
        <w:widowControl w:val="0"/>
        <w:rPr>
          <w:rFonts w:eastAsiaTheme="minorHAnsi" w:cstheme="minorBidi"/>
          <w:sz w:val="22"/>
          <w:szCs w:val="22"/>
          <w:lang w:val="lt-LT" w:eastAsia="en-US"/>
        </w:rPr>
      </w:pPr>
      <w:r>
        <w:rPr>
          <w:rFonts w:eastAsia="Calibri"/>
          <w:sz w:val="22"/>
          <w:szCs w:val="22"/>
          <w:lang w:val="lt-LT" w:eastAsia="en-US"/>
        </w:rPr>
        <w:t xml:space="preserve">Pacientams, vartojantiems antivirusinių medžiagų nuo hepatito C </w:t>
      </w:r>
      <w:proofErr w:type="spellStart"/>
      <w:r>
        <w:rPr>
          <w:rFonts w:eastAsia="Calibri"/>
          <w:sz w:val="22"/>
          <w:szCs w:val="22"/>
          <w:lang w:val="lt-LT" w:eastAsia="en-US"/>
        </w:rPr>
        <w:t>elbasviro</w:t>
      </w:r>
      <w:proofErr w:type="spellEnd"/>
      <w:r>
        <w:rPr>
          <w:rFonts w:eastAsia="Calibri"/>
          <w:sz w:val="22"/>
          <w:szCs w:val="22"/>
          <w:lang w:val="lt-LT" w:eastAsia="en-US"/>
        </w:rPr>
        <w:t xml:space="preserve"> ir (arba) </w:t>
      </w:r>
      <w:proofErr w:type="spellStart"/>
      <w:r>
        <w:rPr>
          <w:rFonts w:eastAsia="Calibri"/>
          <w:sz w:val="22"/>
          <w:szCs w:val="22"/>
          <w:lang w:val="lt-LT" w:eastAsia="en-US"/>
        </w:rPr>
        <w:t>grazopreviro</w:t>
      </w:r>
      <w:proofErr w:type="spellEnd"/>
      <w:r>
        <w:rPr>
          <w:rFonts w:eastAsiaTheme="minorHAnsi" w:cstheme="minorBidi"/>
          <w:sz w:val="22"/>
          <w:szCs w:val="22"/>
          <w:lang w:val="lt-LT" w:eastAsia="en-US"/>
        </w:rPr>
        <w:t xml:space="preserve"> ar </w:t>
      </w:r>
      <w:proofErr w:type="spellStart"/>
      <w:r>
        <w:rPr>
          <w:rFonts w:eastAsiaTheme="minorHAnsi" w:cstheme="minorBidi"/>
          <w:sz w:val="22"/>
          <w:szCs w:val="22"/>
          <w:lang w:val="lt-LT" w:eastAsia="en-US"/>
        </w:rPr>
        <w:t>letermoviro</w:t>
      </w:r>
      <w:proofErr w:type="spellEnd"/>
      <w:r>
        <w:rPr>
          <w:rFonts w:eastAsiaTheme="minorHAnsi" w:cstheme="minorBidi"/>
          <w:sz w:val="22"/>
          <w:szCs w:val="22"/>
          <w:lang w:val="lt-LT" w:eastAsia="en-US"/>
        </w:rPr>
        <w:t xml:space="preserve"> </w:t>
      </w:r>
      <w:proofErr w:type="spellStart"/>
      <w:r>
        <w:rPr>
          <w:rFonts w:eastAsiaTheme="minorHAnsi" w:cstheme="minorBidi"/>
          <w:sz w:val="22"/>
          <w:szCs w:val="22"/>
          <w:lang w:val="lt-LT" w:eastAsia="en-US"/>
        </w:rPr>
        <w:t>citomegalovirusinės</w:t>
      </w:r>
      <w:proofErr w:type="spellEnd"/>
      <w:r>
        <w:rPr>
          <w:rFonts w:eastAsiaTheme="minorHAnsi" w:cstheme="minorBidi"/>
          <w:sz w:val="22"/>
          <w:szCs w:val="22"/>
          <w:lang w:val="lt-LT" w:eastAsia="en-US"/>
        </w:rPr>
        <w:t xml:space="preserve"> infekcijos profilaktikai kartu su </w:t>
      </w:r>
      <w:proofErr w:type="spellStart"/>
      <w:r>
        <w:rPr>
          <w:rFonts w:eastAsiaTheme="minorHAnsi" w:cstheme="minorBidi"/>
          <w:sz w:val="22"/>
          <w:szCs w:val="22"/>
          <w:lang w:val="lt-LT" w:eastAsia="en-US"/>
        </w:rPr>
        <w:t>atorvastatinu</w:t>
      </w:r>
      <w:proofErr w:type="spellEnd"/>
      <w:r>
        <w:rPr>
          <w:rFonts w:eastAsia="Calibri"/>
          <w:sz w:val="22"/>
          <w:szCs w:val="22"/>
          <w:lang w:val="lt-LT" w:eastAsia="en-US"/>
        </w:rPr>
        <w:t xml:space="preserve">, </w:t>
      </w:r>
      <w:proofErr w:type="spellStart"/>
      <w:r>
        <w:rPr>
          <w:rFonts w:eastAsia="Calibri"/>
          <w:sz w:val="22"/>
          <w:szCs w:val="22"/>
          <w:lang w:val="lt-LT" w:eastAsia="en-US"/>
        </w:rPr>
        <w:t>atorvastatino</w:t>
      </w:r>
      <w:proofErr w:type="spellEnd"/>
      <w:r>
        <w:rPr>
          <w:rFonts w:eastAsia="Calibri"/>
          <w:sz w:val="22"/>
          <w:szCs w:val="22"/>
          <w:lang w:val="lt-LT" w:eastAsia="en-US"/>
        </w:rPr>
        <w:t xml:space="preserve"> dozė turi ne</w:t>
      </w:r>
      <w:r>
        <w:rPr>
          <w:rFonts w:eastAsiaTheme="minorHAnsi" w:cstheme="minorBidi"/>
          <w:sz w:val="22"/>
          <w:szCs w:val="22"/>
          <w:lang w:val="lt-LT" w:eastAsia="en-US"/>
        </w:rPr>
        <w:t>viršyti</w:t>
      </w:r>
      <w:r>
        <w:rPr>
          <w:rFonts w:eastAsia="Calibri"/>
          <w:sz w:val="22"/>
          <w:szCs w:val="22"/>
          <w:lang w:val="lt-LT" w:eastAsia="en-US"/>
        </w:rPr>
        <w:t xml:space="preserve"> 20 mg per parą (žr.</w:t>
      </w:r>
      <w:r>
        <w:rPr>
          <w:rFonts w:eastAsiaTheme="minorHAnsi" w:cstheme="minorBidi"/>
          <w:sz w:val="22"/>
          <w:szCs w:val="22"/>
          <w:lang w:val="lt-LT" w:eastAsia="en-US"/>
        </w:rPr>
        <w:t xml:space="preserve"> 4.4 ir 4.5 skyrius).</w:t>
      </w:r>
    </w:p>
    <w:p w14:paraId="41AE6794" w14:textId="77777777" w:rsidR="00CB0432" w:rsidRDefault="00CB0432">
      <w:pPr>
        <w:widowControl w:val="0"/>
        <w:rPr>
          <w:rFonts w:eastAsiaTheme="minorHAnsi" w:cstheme="minorBidi"/>
          <w:sz w:val="22"/>
          <w:szCs w:val="22"/>
          <w:lang w:val="lt-LT" w:eastAsia="en-US"/>
        </w:rPr>
      </w:pPr>
    </w:p>
    <w:p w14:paraId="5AC86A96" w14:textId="77777777" w:rsidR="00CB0432" w:rsidRDefault="00174A4F">
      <w:pPr>
        <w:widowControl w:val="0"/>
        <w:rPr>
          <w:rFonts w:eastAsia="Calibri"/>
          <w:sz w:val="22"/>
          <w:szCs w:val="22"/>
          <w:lang w:val="lt-LT" w:eastAsia="en-US"/>
        </w:rPr>
      </w:pPr>
      <w:r>
        <w:rPr>
          <w:rFonts w:eastAsiaTheme="minorHAnsi" w:cstheme="minorBidi"/>
          <w:sz w:val="22"/>
          <w:szCs w:val="22"/>
          <w:lang w:val="lt-LT" w:eastAsia="en-US"/>
        </w:rPr>
        <w:t xml:space="preserve">Pacientams, vartojantiems </w:t>
      </w:r>
      <w:proofErr w:type="spellStart"/>
      <w:r>
        <w:rPr>
          <w:rFonts w:eastAsiaTheme="minorHAnsi" w:cstheme="minorBidi"/>
          <w:sz w:val="22"/>
          <w:szCs w:val="22"/>
          <w:lang w:val="lt-LT" w:eastAsia="en-US"/>
        </w:rPr>
        <w:t>letermoviro</w:t>
      </w:r>
      <w:proofErr w:type="spellEnd"/>
      <w:r>
        <w:rPr>
          <w:rFonts w:eastAsiaTheme="minorHAnsi" w:cstheme="minorBidi"/>
          <w:sz w:val="22"/>
          <w:szCs w:val="22"/>
          <w:lang w:val="lt-LT" w:eastAsia="en-US"/>
        </w:rPr>
        <w:t xml:space="preserve"> kartu su </w:t>
      </w:r>
      <w:proofErr w:type="spellStart"/>
      <w:r>
        <w:rPr>
          <w:rFonts w:eastAsiaTheme="minorHAnsi" w:cstheme="minorBidi"/>
          <w:sz w:val="22"/>
          <w:szCs w:val="22"/>
          <w:lang w:val="lt-LT" w:eastAsia="en-US"/>
        </w:rPr>
        <w:t>ciklosporinu</w:t>
      </w:r>
      <w:proofErr w:type="spellEnd"/>
      <w:r>
        <w:rPr>
          <w:rFonts w:eastAsiaTheme="minorHAnsi" w:cstheme="minorBidi"/>
          <w:sz w:val="22"/>
          <w:szCs w:val="22"/>
          <w:lang w:val="lt-LT" w:eastAsia="en-US"/>
        </w:rPr>
        <w:t xml:space="preserve">, nerekomenduojama vartoti </w:t>
      </w:r>
      <w:proofErr w:type="spellStart"/>
      <w:r>
        <w:rPr>
          <w:rFonts w:eastAsiaTheme="minorHAnsi" w:cstheme="minorBidi"/>
          <w:sz w:val="22"/>
          <w:szCs w:val="22"/>
          <w:lang w:val="lt-LT" w:eastAsia="en-US"/>
        </w:rPr>
        <w:t>atorvastatino</w:t>
      </w:r>
      <w:proofErr w:type="spellEnd"/>
      <w:r>
        <w:rPr>
          <w:rFonts w:eastAsiaTheme="minorHAnsi" w:cstheme="minorBidi"/>
          <w:sz w:val="22"/>
          <w:szCs w:val="22"/>
          <w:lang w:val="lt-LT" w:eastAsia="en-US"/>
        </w:rPr>
        <w:t xml:space="preserve"> (žr.</w:t>
      </w:r>
      <w:r>
        <w:rPr>
          <w:rFonts w:eastAsia="Calibri"/>
          <w:sz w:val="22"/>
          <w:szCs w:val="22"/>
          <w:lang w:val="lt-LT" w:eastAsia="en-US"/>
        </w:rPr>
        <w:t xml:space="preserve"> 4.4 ir 4.5 skyrius).</w:t>
      </w:r>
    </w:p>
    <w:p w14:paraId="55ADE3D1" w14:textId="77777777" w:rsidR="00CB0432" w:rsidRDefault="00CB0432">
      <w:pPr>
        <w:widowControl w:val="0"/>
        <w:rPr>
          <w:rFonts w:eastAsia="Calibri"/>
          <w:sz w:val="22"/>
          <w:szCs w:val="22"/>
        </w:rPr>
      </w:pPr>
    </w:p>
    <w:p w14:paraId="0B09B547" w14:textId="77777777" w:rsidR="00CB0432" w:rsidRDefault="00174A4F">
      <w:pPr>
        <w:widowControl w:val="0"/>
        <w:autoSpaceDE w:val="0"/>
        <w:autoSpaceDN w:val="0"/>
        <w:adjustRightInd w:val="0"/>
        <w:rPr>
          <w:rFonts w:eastAsia="Calibri"/>
          <w:sz w:val="22"/>
          <w:szCs w:val="22"/>
          <w:lang w:val="lt-LT" w:eastAsia="en-US"/>
        </w:rPr>
      </w:pPr>
      <w:r>
        <w:rPr>
          <w:rFonts w:eastAsia="Calibri"/>
          <w:sz w:val="22"/>
          <w:szCs w:val="22"/>
          <w:u w:val="single"/>
          <w:lang w:val="lt-LT" w:eastAsia="en-US"/>
        </w:rPr>
        <w:t>Vartojimo metodas</w:t>
      </w:r>
    </w:p>
    <w:p w14:paraId="0E7C0AEF" w14:textId="77777777" w:rsidR="00CB0432" w:rsidRDefault="00CB0432">
      <w:pPr>
        <w:widowControl w:val="0"/>
        <w:rPr>
          <w:rFonts w:eastAsia="Calibri"/>
          <w:sz w:val="22"/>
          <w:szCs w:val="22"/>
          <w:lang w:val="lt-LT" w:eastAsia="en-US"/>
        </w:rPr>
      </w:pPr>
    </w:p>
    <w:p w14:paraId="47BC37C2" w14:textId="77777777" w:rsidR="00CB0432" w:rsidRDefault="00174A4F">
      <w:pPr>
        <w:widowControl w:val="0"/>
        <w:autoSpaceDE w:val="0"/>
        <w:autoSpaceDN w:val="0"/>
        <w:adjustRightInd w:val="0"/>
        <w:rPr>
          <w:rFonts w:eastAsia="Calibri"/>
          <w:sz w:val="22"/>
          <w:szCs w:val="22"/>
          <w:lang w:val="lt-LT"/>
        </w:rPr>
      </w:pPr>
      <w:r>
        <w:rPr>
          <w:rFonts w:eastAsia="Calibri"/>
          <w:color w:val="000000"/>
          <w:sz w:val="22"/>
          <w:szCs w:val="22"/>
          <w:lang w:val="sv-FI"/>
        </w:rPr>
        <w:t>Astator</w:t>
      </w:r>
      <w:r>
        <w:rPr>
          <w:rFonts w:eastAsia="Calibri"/>
          <w:sz w:val="22"/>
          <w:szCs w:val="22"/>
          <w:lang w:val="lt-LT"/>
        </w:rPr>
        <w:t xml:space="preserve"> vartojamas per burną. Visą </w:t>
      </w:r>
      <w:proofErr w:type="spellStart"/>
      <w:r>
        <w:rPr>
          <w:rFonts w:eastAsia="Calibri"/>
          <w:color w:val="000000"/>
          <w:sz w:val="22"/>
          <w:szCs w:val="22"/>
          <w:lang w:val="lt-LT"/>
        </w:rPr>
        <w:t>atorvastatino</w:t>
      </w:r>
      <w:proofErr w:type="spellEnd"/>
      <w:r>
        <w:rPr>
          <w:rFonts w:eastAsia="Calibri"/>
          <w:sz w:val="22"/>
          <w:szCs w:val="22"/>
          <w:lang w:val="lt-LT"/>
        </w:rPr>
        <w:t xml:space="preserve"> paros dozę reikia išgerti per vieną kartą bet kuriuo paros laiku valgant arba be maisto.</w:t>
      </w:r>
    </w:p>
    <w:p w14:paraId="1AB3EB84" w14:textId="77777777" w:rsidR="00CB0432" w:rsidRDefault="00CB0432">
      <w:pPr>
        <w:widowControl w:val="0"/>
        <w:rPr>
          <w:rFonts w:eastAsia="Calibri"/>
          <w:sz w:val="22"/>
          <w:szCs w:val="22"/>
          <w:lang w:val="lt-LT" w:eastAsia="en-US"/>
        </w:rPr>
      </w:pPr>
    </w:p>
    <w:p w14:paraId="035ED8DC" w14:textId="77777777" w:rsidR="00CB0432" w:rsidRDefault="00174A4F">
      <w:pPr>
        <w:widowControl w:val="0"/>
        <w:ind w:left="567" w:hanging="567"/>
        <w:rPr>
          <w:rFonts w:eastAsia="Calibri"/>
          <w:b/>
          <w:sz w:val="22"/>
          <w:szCs w:val="22"/>
          <w:lang w:val="lt-LT" w:eastAsia="en-US"/>
        </w:rPr>
      </w:pPr>
      <w:r>
        <w:rPr>
          <w:rFonts w:eastAsia="Calibri"/>
          <w:b/>
          <w:sz w:val="22"/>
          <w:szCs w:val="22"/>
          <w:lang w:val="lt-LT" w:eastAsia="en-US"/>
        </w:rPr>
        <w:t>4.3</w:t>
      </w:r>
      <w:r>
        <w:rPr>
          <w:rFonts w:eastAsia="Calibri"/>
          <w:b/>
          <w:sz w:val="22"/>
          <w:szCs w:val="22"/>
          <w:lang w:val="lt-LT" w:eastAsia="en-US"/>
        </w:rPr>
        <w:tab/>
        <w:t>Kontraindikacijos</w:t>
      </w:r>
    </w:p>
    <w:p w14:paraId="68B22259" w14:textId="77777777" w:rsidR="00CB0432" w:rsidRDefault="00CB0432">
      <w:pPr>
        <w:widowControl w:val="0"/>
        <w:ind w:left="567" w:hanging="567"/>
        <w:rPr>
          <w:rFonts w:eastAsia="Calibri"/>
          <w:sz w:val="22"/>
          <w:szCs w:val="22"/>
          <w:lang w:val="lt-LT" w:eastAsia="en-US"/>
        </w:rPr>
      </w:pPr>
    </w:p>
    <w:p w14:paraId="14DC938A" w14:textId="77777777" w:rsidR="00CB0432" w:rsidRDefault="00174A4F">
      <w:pPr>
        <w:widowControl w:val="0"/>
        <w:rPr>
          <w:rFonts w:eastAsia="Calibri"/>
          <w:sz w:val="22"/>
          <w:szCs w:val="22"/>
          <w:lang w:val="lt-LT" w:eastAsia="en-US"/>
        </w:rPr>
      </w:pPr>
      <w:proofErr w:type="spellStart"/>
      <w:r>
        <w:rPr>
          <w:rFonts w:eastAsia="Calibri"/>
          <w:sz w:val="22"/>
          <w:szCs w:val="22"/>
          <w:lang w:val="lt-LT" w:eastAsia="en-US"/>
        </w:rPr>
        <w:t>Astator</w:t>
      </w:r>
      <w:proofErr w:type="spellEnd"/>
      <w:r>
        <w:rPr>
          <w:rFonts w:eastAsia="Calibri"/>
          <w:sz w:val="22"/>
          <w:szCs w:val="22"/>
          <w:lang w:val="lt-LT" w:eastAsia="en-US"/>
        </w:rPr>
        <w:t xml:space="preserve"> negalima vartoti pacientams</w:t>
      </w:r>
      <w:r>
        <w:rPr>
          <w:rFonts w:eastAsia="Calibri"/>
          <w:sz w:val="22"/>
          <w:szCs w:val="22"/>
          <w:lang w:val="lt-LT"/>
        </w:rPr>
        <w:t>:</w:t>
      </w:r>
    </w:p>
    <w:p w14:paraId="6D14DB7D" w14:textId="77777777" w:rsidR="00CB0432" w:rsidRDefault="00174A4F">
      <w:pPr>
        <w:widowControl w:val="0"/>
        <w:numPr>
          <w:ilvl w:val="0"/>
          <w:numId w:val="41"/>
        </w:numPr>
        <w:ind w:left="567" w:hanging="567"/>
        <w:rPr>
          <w:rFonts w:eastAsia="Calibri"/>
          <w:sz w:val="22"/>
          <w:szCs w:val="22"/>
          <w:lang w:val="lt-LT" w:eastAsia="en-US"/>
        </w:rPr>
      </w:pPr>
      <w:r>
        <w:rPr>
          <w:rFonts w:eastAsia="Calibri"/>
          <w:sz w:val="22"/>
          <w:szCs w:val="22"/>
          <w:lang w:val="lt-LT" w:eastAsia="en-US"/>
        </w:rPr>
        <w:t>kuri</w:t>
      </w:r>
      <w:r>
        <w:rPr>
          <w:rFonts w:eastAsia="Calibri"/>
          <w:sz w:val="22"/>
          <w:szCs w:val="22"/>
          <w:lang w:val="lt-LT"/>
        </w:rPr>
        <w:t>ems</w:t>
      </w:r>
      <w:r>
        <w:rPr>
          <w:rFonts w:eastAsia="Calibri"/>
          <w:sz w:val="22"/>
          <w:szCs w:val="22"/>
          <w:lang w:val="lt-LT" w:eastAsia="en-US"/>
        </w:rPr>
        <w:t xml:space="preserve"> yra padidėjęs jautrumas veikliajai arba bet kuriai 6.1 skyriuje nurodytai pagalbinei medžiagai;</w:t>
      </w:r>
    </w:p>
    <w:p w14:paraId="543539C1" w14:textId="77777777" w:rsidR="00CB0432" w:rsidRDefault="00174A4F">
      <w:pPr>
        <w:widowControl w:val="0"/>
        <w:numPr>
          <w:ilvl w:val="0"/>
          <w:numId w:val="41"/>
        </w:numPr>
        <w:ind w:left="567" w:hanging="567"/>
        <w:rPr>
          <w:rFonts w:eastAsia="Calibri"/>
          <w:sz w:val="22"/>
          <w:szCs w:val="22"/>
          <w:lang w:val="lt-LT" w:eastAsia="en-US"/>
        </w:rPr>
      </w:pPr>
      <w:r>
        <w:rPr>
          <w:rFonts w:eastAsia="Calibri"/>
          <w:sz w:val="22"/>
          <w:szCs w:val="22"/>
          <w:lang w:val="lt-LT" w:eastAsia="en-US"/>
        </w:rPr>
        <w:t xml:space="preserve">sergantiems aktyvia kepenų liga arba kuriems dėl neaiškios priežasties nuolat yra padidėjęs </w:t>
      </w:r>
      <w:proofErr w:type="spellStart"/>
      <w:r>
        <w:rPr>
          <w:rFonts w:eastAsia="Calibri"/>
          <w:sz w:val="22"/>
          <w:szCs w:val="22"/>
          <w:lang w:val="lt-LT" w:eastAsia="en-US"/>
        </w:rPr>
        <w:t>transaminazių</w:t>
      </w:r>
      <w:proofErr w:type="spellEnd"/>
      <w:r>
        <w:rPr>
          <w:rFonts w:eastAsia="Calibri"/>
          <w:sz w:val="22"/>
          <w:szCs w:val="22"/>
          <w:lang w:val="lt-LT" w:eastAsia="en-US"/>
        </w:rPr>
        <w:t xml:space="preserve"> aktyvumas, daugiau kaip 3 kartus viršijantis viršutinę normos ribą;</w:t>
      </w:r>
    </w:p>
    <w:p w14:paraId="18F577F5" w14:textId="77777777" w:rsidR="00CB0432" w:rsidRDefault="00174A4F">
      <w:pPr>
        <w:widowControl w:val="0"/>
        <w:numPr>
          <w:ilvl w:val="0"/>
          <w:numId w:val="41"/>
        </w:numPr>
        <w:ind w:left="567" w:hanging="567"/>
        <w:rPr>
          <w:rFonts w:eastAsia="Calibri"/>
          <w:sz w:val="22"/>
          <w:szCs w:val="22"/>
          <w:lang w:val="lt-LT" w:eastAsia="en-US"/>
        </w:rPr>
      </w:pPr>
      <w:r>
        <w:rPr>
          <w:rFonts w:eastAsia="Calibri"/>
          <w:sz w:val="22"/>
          <w:szCs w:val="22"/>
          <w:lang w:val="lt-LT" w:eastAsia="en-US"/>
        </w:rPr>
        <w:t>nėštumo metu, žindymo laikotarpiu ir vaisingo amžiaus moterims, kurios nenaudoja tinkamų kontracepcijos priemonių (žr. 4.6 skyrių);</w:t>
      </w:r>
    </w:p>
    <w:p w14:paraId="1C07B97D" w14:textId="77777777" w:rsidR="00CB0432" w:rsidRDefault="00174A4F">
      <w:pPr>
        <w:widowControl w:val="0"/>
        <w:numPr>
          <w:ilvl w:val="0"/>
          <w:numId w:val="41"/>
        </w:numPr>
        <w:ind w:left="567" w:hanging="567"/>
        <w:rPr>
          <w:rFonts w:eastAsia="Calibri"/>
          <w:sz w:val="22"/>
          <w:szCs w:val="22"/>
          <w:lang w:val="lt-LT" w:eastAsia="en-US"/>
        </w:rPr>
      </w:pPr>
      <w:r>
        <w:rPr>
          <w:rFonts w:eastAsia="Calibri"/>
          <w:sz w:val="22"/>
          <w:szCs w:val="22"/>
          <w:lang w:val="lt-LT" w:eastAsia="en-US"/>
        </w:rPr>
        <w:t xml:space="preserve">gydomiems antivirusiniais vaistiniais preparatais nuo hepatito C </w:t>
      </w:r>
      <w:proofErr w:type="spellStart"/>
      <w:r>
        <w:rPr>
          <w:rFonts w:eastAsia="Calibri"/>
          <w:sz w:val="22"/>
          <w:szCs w:val="22"/>
          <w:lang w:val="lt-LT" w:eastAsia="en-US"/>
        </w:rPr>
        <w:t>glekapreviru</w:t>
      </w:r>
      <w:proofErr w:type="spellEnd"/>
      <w:r>
        <w:rPr>
          <w:rFonts w:eastAsia="Calibri"/>
          <w:sz w:val="22"/>
          <w:szCs w:val="22"/>
          <w:lang w:val="lt-LT" w:eastAsia="en-US"/>
        </w:rPr>
        <w:t xml:space="preserve"> ir </w:t>
      </w:r>
      <w:proofErr w:type="spellStart"/>
      <w:r>
        <w:rPr>
          <w:rFonts w:eastAsia="Calibri"/>
          <w:sz w:val="22"/>
          <w:szCs w:val="22"/>
          <w:lang w:val="lt-LT" w:eastAsia="en-US"/>
        </w:rPr>
        <w:t>pibrentasviru</w:t>
      </w:r>
      <w:proofErr w:type="spellEnd"/>
      <w:r>
        <w:rPr>
          <w:rFonts w:eastAsia="Calibri"/>
          <w:sz w:val="22"/>
          <w:szCs w:val="22"/>
          <w:lang w:val="lt-LT" w:eastAsia="en-US"/>
        </w:rPr>
        <w:t>.</w:t>
      </w:r>
    </w:p>
    <w:p w14:paraId="6F63AED3" w14:textId="77777777" w:rsidR="00CB0432" w:rsidRDefault="00CB0432">
      <w:pPr>
        <w:widowControl w:val="0"/>
        <w:rPr>
          <w:rFonts w:eastAsia="Calibri"/>
          <w:sz w:val="22"/>
          <w:szCs w:val="22"/>
          <w:lang w:val="lt-LT" w:eastAsia="en-US"/>
        </w:rPr>
      </w:pPr>
    </w:p>
    <w:p w14:paraId="5E36BA41" w14:textId="77777777" w:rsidR="00CB0432" w:rsidRDefault="00174A4F">
      <w:pPr>
        <w:widowControl w:val="0"/>
        <w:ind w:left="567" w:hanging="567"/>
        <w:rPr>
          <w:rFonts w:eastAsia="Calibri"/>
          <w:b/>
          <w:sz w:val="22"/>
          <w:szCs w:val="22"/>
          <w:lang w:val="lt-LT" w:eastAsia="en-US"/>
        </w:rPr>
      </w:pPr>
      <w:r>
        <w:rPr>
          <w:rFonts w:eastAsia="Calibri"/>
          <w:b/>
          <w:sz w:val="22"/>
          <w:szCs w:val="22"/>
          <w:lang w:val="lt-LT" w:eastAsia="en-US"/>
        </w:rPr>
        <w:t>4.4</w:t>
      </w:r>
      <w:r>
        <w:rPr>
          <w:rFonts w:eastAsia="Calibri"/>
          <w:b/>
          <w:sz w:val="22"/>
          <w:szCs w:val="22"/>
          <w:lang w:val="lt-LT" w:eastAsia="en-US"/>
        </w:rPr>
        <w:tab/>
        <w:t>Specialūs įspėjimai ir atsargumo priemonės</w:t>
      </w:r>
    </w:p>
    <w:p w14:paraId="74943523" w14:textId="77777777" w:rsidR="00CB0432" w:rsidRDefault="00CB0432">
      <w:pPr>
        <w:widowControl w:val="0"/>
        <w:ind w:left="567" w:hanging="567"/>
        <w:rPr>
          <w:rFonts w:eastAsia="Calibri"/>
          <w:b/>
          <w:sz w:val="22"/>
          <w:szCs w:val="22"/>
          <w:lang w:val="lt-LT" w:eastAsia="en-US"/>
        </w:rPr>
      </w:pPr>
    </w:p>
    <w:p w14:paraId="74C784A2" w14:textId="77777777" w:rsidR="00CB0432" w:rsidRDefault="00174A4F">
      <w:pPr>
        <w:widowControl w:val="0"/>
        <w:autoSpaceDE w:val="0"/>
        <w:autoSpaceDN w:val="0"/>
        <w:adjustRightInd w:val="0"/>
        <w:rPr>
          <w:rFonts w:eastAsia="Calibri"/>
          <w:sz w:val="22"/>
          <w:szCs w:val="22"/>
          <w:lang w:val="lt-LT"/>
        </w:rPr>
      </w:pPr>
      <w:bookmarkStart w:id="3" w:name="OLE_LINK3"/>
      <w:bookmarkStart w:id="4" w:name="OLE_LINK4"/>
      <w:r>
        <w:rPr>
          <w:rFonts w:eastAsia="Calibri"/>
          <w:sz w:val="22"/>
          <w:szCs w:val="22"/>
          <w:u w:val="single"/>
          <w:lang w:val="lt-LT"/>
        </w:rPr>
        <w:t>Kepenų funkcijos sutrikimas</w:t>
      </w:r>
    </w:p>
    <w:p w14:paraId="2538440C" w14:textId="77777777" w:rsidR="00CB0432" w:rsidRDefault="00CB0432">
      <w:pPr>
        <w:widowControl w:val="0"/>
        <w:autoSpaceDE w:val="0"/>
        <w:autoSpaceDN w:val="0"/>
        <w:adjustRightInd w:val="0"/>
        <w:rPr>
          <w:rFonts w:eastAsia="Calibri"/>
          <w:sz w:val="22"/>
          <w:szCs w:val="22"/>
          <w:lang w:val="lt-LT"/>
        </w:rPr>
      </w:pPr>
    </w:p>
    <w:p w14:paraId="7A974A4F" w14:textId="77777777" w:rsidR="00CB0432" w:rsidRDefault="00174A4F">
      <w:pPr>
        <w:widowControl w:val="0"/>
        <w:autoSpaceDE w:val="0"/>
        <w:autoSpaceDN w:val="0"/>
        <w:adjustRightInd w:val="0"/>
        <w:rPr>
          <w:rFonts w:eastAsia="Calibri"/>
          <w:sz w:val="22"/>
          <w:szCs w:val="22"/>
          <w:lang w:val="lt-LT"/>
        </w:rPr>
      </w:pPr>
      <w:r>
        <w:rPr>
          <w:rFonts w:eastAsia="Calibri"/>
          <w:sz w:val="22"/>
          <w:szCs w:val="22"/>
          <w:lang w:val="lt-LT"/>
        </w:rPr>
        <w:t xml:space="preserve">Prieš pradedant gydymą ir vėliau periodiškai reikia daryti kepenų funkcijos mėginius. Pacientams, kuriems atsiranda kokių nors kepenų pažaidą rodančių požymių ar simptomų, reikia atlikti kepenų funkcijos mėginius. Pacientus, kuriems nustatomas </w:t>
      </w:r>
      <w:proofErr w:type="spellStart"/>
      <w:r>
        <w:rPr>
          <w:rFonts w:eastAsia="Calibri"/>
          <w:sz w:val="22"/>
          <w:szCs w:val="22"/>
          <w:lang w:val="lt-LT"/>
        </w:rPr>
        <w:t>transaminazių</w:t>
      </w:r>
      <w:proofErr w:type="spellEnd"/>
      <w:r>
        <w:rPr>
          <w:rFonts w:eastAsia="Calibri"/>
          <w:sz w:val="22"/>
          <w:szCs w:val="22"/>
          <w:lang w:val="lt-LT"/>
        </w:rPr>
        <w:t xml:space="preserve"> suaktyvėjimas, reikia stebėti, kol sutrikimas (sutrikimai) išnyksta. Jeigu </w:t>
      </w:r>
      <w:proofErr w:type="spellStart"/>
      <w:r>
        <w:rPr>
          <w:rFonts w:eastAsia="Calibri"/>
          <w:sz w:val="22"/>
          <w:szCs w:val="22"/>
          <w:lang w:val="lt-LT"/>
        </w:rPr>
        <w:t>transaminazių</w:t>
      </w:r>
      <w:proofErr w:type="spellEnd"/>
      <w:r>
        <w:rPr>
          <w:rFonts w:eastAsia="Calibri"/>
          <w:sz w:val="22"/>
          <w:szCs w:val="22"/>
          <w:lang w:val="lt-LT"/>
        </w:rPr>
        <w:t xml:space="preserve"> aktyvumas nuolat yra daugiau kaip 3 kartus didesnis už viršutinę normos ribą (VNR), rekomenduojama sumažinti dozę arba nutraukti </w:t>
      </w:r>
      <w:proofErr w:type="spellStart"/>
      <w:r>
        <w:rPr>
          <w:rFonts w:eastAsia="Calibri"/>
          <w:color w:val="000000"/>
          <w:sz w:val="22"/>
          <w:szCs w:val="22"/>
          <w:lang w:val="lt-LT"/>
        </w:rPr>
        <w:t>Astator</w:t>
      </w:r>
      <w:proofErr w:type="spellEnd"/>
      <w:r>
        <w:rPr>
          <w:rFonts w:eastAsia="Calibri"/>
          <w:sz w:val="22"/>
          <w:szCs w:val="22"/>
          <w:lang w:val="lt-LT"/>
        </w:rPr>
        <w:t xml:space="preserve"> vartojimą (žr. 4.8 skyrių).</w:t>
      </w:r>
    </w:p>
    <w:p w14:paraId="190AC39E" w14:textId="77777777" w:rsidR="00CB0432" w:rsidRDefault="00CB0432">
      <w:pPr>
        <w:widowControl w:val="0"/>
        <w:autoSpaceDE w:val="0"/>
        <w:autoSpaceDN w:val="0"/>
        <w:adjustRightInd w:val="0"/>
        <w:rPr>
          <w:rFonts w:eastAsia="Calibri"/>
          <w:sz w:val="22"/>
          <w:szCs w:val="22"/>
          <w:lang w:val="lt-LT"/>
        </w:rPr>
      </w:pPr>
    </w:p>
    <w:p w14:paraId="4CFF553F" w14:textId="77777777" w:rsidR="00CB0432" w:rsidRDefault="00174A4F">
      <w:pPr>
        <w:widowControl w:val="0"/>
        <w:autoSpaceDE w:val="0"/>
        <w:autoSpaceDN w:val="0"/>
        <w:adjustRightInd w:val="0"/>
        <w:rPr>
          <w:rFonts w:eastAsia="Calibri"/>
          <w:sz w:val="22"/>
          <w:szCs w:val="22"/>
          <w:lang w:val="lt-LT"/>
        </w:rPr>
      </w:pPr>
      <w:proofErr w:type="spellStart"/>
      <w:r>
        <w:rPr>
          <w:rFonts w:eastAsia="Calibri"/>
          <w:color w:val="000000"/>
          <w:sz w:val="22"/>
          <w:szCs w:val="22"/>
          <w:lang w:val="lt-LT"/>
        </w:rPr>
        <w:t>Astator</w:t>
      </w:r>
      <w:proofErr w:type="spellEnd"/>
      <w:r>
        <w:rPr>
          <w:rFonts w:eastAsia="Calibri"/>
          <w:sz w:val="22"/>
          <w:szCs w:val="22"/>
          <w:lang w:val="lt-LT"/>
        </w:rPr>
        <w:t xml:space="preserve"> reikia atsargiai vartoti pacientams, kurie geria didelius alkoholio kiekius ir (arba) anksčiau sirgo kepenų liga.</w:t>
      </w:r>
    </w:p>
    <w:p w14:paraId="7A762B59" w14:textId="77777777" w:rsidR="00CB0432" w:rsidRDefault="00CB0432">
      <w:pPr>
        <w:widowControl w:val="0"/>
        <w:autoSpaceDE w:val="0"/>
        <w:autoSpaceDN w:val="0"/>
        <w:adjustRightInd w:val="0"/>
        <w:rPr>
          <w:rFonts w:eastAsia="Calibri"/>
          <w:sz w:val="22"/>
          <w:szCs w:val="22"/>
          <w:u w:val="single"/>
          <w:lang w:val="lt-LT"/>
        </w:rPr>
      </w:pPr>
    </w:p>
    <w:p w14:paraId="2269F0E4" w14:textId="77777777" w:rsidR="00CB0432" w:rsidRDefault="00174A4F">
      <w:pPr>
        <w:widowControl w:val="0"/>
        <w:autoSpaceDE w:val="0"/>
        <w:autoSpaceDN w:val="0"/>
        <w:adjustRightInd w:val="0"/>
        <w:rPr>
          <w:rFonts w:eastAsia="Calibri"/>
          <w:sz w:val="22"/>
          <w:szCs w:val="22"/>
          <w:lang w:val="lt-LT"/>
        </w:rPr>
      </w:pPr>
      <w:r>
        <w:rPr>
          <w:rFonts w:eastAsia="Calibri"/>
          <w:sz w:val="22"/>
          <w:szCs w:val="22"/>
          <w:u w:val="single"/>
          <w:lang w:val="lt-LT"/>
        </w:rPr>
        <w:t xml:space="preserve">Insulto profilaktika intensyviai mažinant cholesterolio koncentracijas (angl. </w:t>
      </w:r>
      <w:proofErr w:type="spellStart"/>
      <w:r>
        <w:rPr>
          <w:rFonts w:eastAsia="Calibri"/>
          <w:i/>
          <w:iCs/>
          <w:sz w:val="22"/>
          <w:szCs w:val="22"/>
          <w:u w:val="single"/>
          <w:lang w:val="lt-LT"/>
        </w:rPr>
        <w:t>Stroke</w:t>
      </w:r>
      <w:proofErr w:type="spellEnd"/>
      <w:r>
        <w:rPr>
          <w:rFonts w:eastAsia="Calibri"/>
          <w:i/>
          <w:iCs/>
          <w:sz w:val="22"/>
          <w:szCs w:val="22"/>
          <w:u w:val="single"/>
          <w:lang w:val="lt-LT"/>
        </w:rPr>
        <w:t xml:space="preserve"> </w:t>
      </w:r>
      <w:proofErr w:type="spellStart"/>
      <w:r>
        <w:rPr>
          <w:rFonts w:eastAsia="Calibri"/>
          <w:i/>
          <w:iCs/>
          <w:sz w:val="22"/>
          <w:szCs w:val="22"/>
          <w:u w:val="single"/>
          <w:lang w:val="lt-LT"/>
        </w:rPr>
        <w:t>Prevention</w:t>
      </w:r>
      <w:proofErr w:type="spellEnd"/>
      <w:r>
        <w:rPr>
          <w:rFonts w:eastAsia="Calibri"/>
          <w:i/>
          <w:iCs/>
          <w:sz w:val="22"/>
          <w:szCs w:val="22"/>
          <w:u w:val="single"/>
          <w:lang w:val="lt-LT"/>
        </w:rPr>
        <w:t xml:space="preserve"> </w:t>
      </w:r>
      <w:proofErr w:type="spellStart"/>
      <w:r>
        <w:rPr>
          <w:rFonts w:eastAsia="Calibri"/>
          <w:i/>
          <w:iCs/>
          <w:sz w:val="22"/>
          <w:szCs w:val="22"/>
          <w:u w:val="single"/>
          <w:lang w:val="lt-LT"/>
        </w:rPr>
        <w:t>by</w:t>
      </w:r>
      <w:proofErr w:type="spellEnd"/>
      <w:r>
        <w:rPr>
          <w:rFonts w:eastAsia="Calibri"/>
          <w:i/>
          <w:iCs/>
          <w:sz w:val="22"/>
          <w:szCs w:val="22"/>
          <w:u w:val="single"/>
          <w:lang w:val="lt-LT"/>
        </w:rPr>
        <w:t xml:space="preserve"> </w:t>
      </w:r>
      <w:proofErr w:type="spellStart"/>
      <w:r>
        <w:rPr>
          <w:rFonts w:eastAsia="Calibri"/>
          <w:i/>
          <w:iCs/>
          <w:sz w:val="22"/>
          <w:szCs w:val="22"/>
          <w:u w:val="single"/>
          <w:lang w:val="lt-LT"/>
        </w:rPr>
        <w:t>Aggressive</w:t>
      </w:r>
      <w:proofErr w:type="spellEnd"/>
      <w:r>
        <w:rPr>
          <w:rFonts w:eastAsia="Calibri"/>
          <w:i/>
          <w:iCs/>
          <w:sz w:val="22"/>
          <w:szCs w:val="22"/>
          <w:u w:val="single"/>
          <w:lang w:val="lt-LT"/>
        </w:rPr>
        <w:t xml:space="preserve"> </w:t>
      </w:r>
      <w:proofErr w:type="spellStart"/>
      <w:r>
        <w:rPr>
          <w:rFonts w:eastAsia="Calibri"/>
          <w:i/>
          <w:iCs/>
          <w:sz w:val="22"/>
          <w:szCs w:val="22"/>
          <w:u w:val="single"/>
          <w:lang w:val="lt-LT"/>
        </w:rPr>
        <w:t>Reduction</w:t>
      </w:r>
      <w:proofErr w:type="spellEnd"/>
      <w:r>
        <w:rPr>
          <w:rFonts w:eastAsia="Calibri"/>
          <w:i/>
          <w:iCs/>
          <w:sz w:val="22"/>
          <w:szCs w:val="22"/>
          <w:u w:val="single"/>
          <w:lang w:val="lt-LT"/>
        </w:rPr>
        <w:t xml:space="preserve"> </w:t>
      </w:r>
      <w:proofErr w:type="spellStart"/>
      <w:r>
        <w:rPr>
          <w:rFonts w:eastAsia="Calibri"/>
          <w:i/>
          <w:iCs/>
          <w:sz w:val="22"/>
          <w:szCs w:val="22"/>
          <w:u w:val="single"/>
          <w:lang w:val="lt-LT"/>
        </w:rPr>
        <w:t>in</w:t>
      </w:r>
      <w:proofErr w:type="spellEnd"/>
      <w:r>
        <w:rPr>
          <w:rFonts w:eastAsia="Calibri"/>
          <w:i/>
          <w:iCs/>
          <w:sz w:val="22"/>
          <w:szCs w:val="22"/>
          <w:u w:val="single"/>
          <w:lang w:val="lt-LT"/>
        </w:rPr>
        <w:t xml:space="preserve"> </w:t>
      </w:r>
      <w:proofErr w:type="spellStart"/>
      <w:r>
        <w:rPr>
          <w:rFonts w:eastAsia="Calibri"/>
          <w:i/>
          <w:iCs/>
          <w:sz w:val="22"/>
          <w:szCs w:val="22"/>
          <w:u w:val="single"/>
          <w:lang w:val="lt-LT"/>
        </w:rPr>
        <w:t>Cholesterol</w:t>
      </w:r>
      <w:proofErr w:type="spellEnd"/>
      <w:r>
        <w:rPr>
          <w:rFonts w:eastAsia="Calibri"/>
          <w:i/>
          <w:iCs/>
          <w:sz w:val="22"/>
          <w:szCs w:val="22"/>
          <w:u w:val="single"/>
          <w:lang w:val="lt-LT"/>
        </w:rPr>
        <w:t xml:space="preserve"> </w:t>
      </w:r>
      <w:proofErr w:type="spellStart"/>
      <w:r>
        <w:rPr>
          <w:rFonts w:eastAsia="Calibri"/>
          <w:i/>
          <w:iCs/>
          <w:sz w:val="22"/>
          <w:szCs w:val="22"/>
          <w:u w:val="single"/>
          <w:lang w:val="lt-LT"/>
        </w:rPr>
        <w:t>Levels</w:t>
      </w:r>
      <w:proofErr w:type="spellEnd"/>
      <w:r>
        <w:rPr>
          <w:rFonts w:eastAsia="Calibri"/>
          <w:i/>
          <w:iCs/>
          <w:sz w:val="22"/>
          <w:szCs w:val="22"/>
          <w:u w:val="single"/>
          <w:lang w:val="lt-LT"/>
        </w:rPr>
        <w:t xml:space="preserve"> [SPARCL]</w:t>
      </w:r>
      <w:r>
        <w:rPr>
          <w:rFonts w:eastAsia="Calibri"/>
          <w:sz w:val="22"/>
          <w:szCs w:val="22"/>
          <w:u w:val="single"/>
          <w:lang w:val="lt-LT"/>
        </w:rPr>
        <w:t>)</w:t>
      </w:r>
    </w:p>
    <w:p w14:paraId="554B2289" w14:textId="77777777" w:rsidR="00CB0432" w:rsidRDefault="00CB0432">
      <w:pPr>
        <w:widowControl w:val="0"/>
        <w:autoSpaceDE w:val="0"/>
        <w:autoSpaceDN w:val="0"/>
        <w:adjustRightInd w:val="0"/>
        <w:rPr>
          <w:rFonts w:eastAsia="Calibri"/>
          <w:sz w:val="22"/>
          <w:szCs w:val="22"/>
          <w:lang w:val="lt-LT"/>
        </w:rPr>
      </w:pPr>
    </w:p>
    <w:p w14:paraId="3E78B517" w14:textId="77777777" w:rsidR="00CB0432" w:rsidRDefault="00174A4F">
      <w:pPr>
        <w:widowControl w:val="0"/>
        <w:autoSpaceDE w:val="0"/>
        <w:autoSpaceDN w:val="0"/>
        <w:adjustRightInd w:val="0"/>
        <w:rPr>
          <w:rFonts w:eastAsia="Calibri"/>
          <w:sz w:val="22"/>
          <w:szCs w:val="22"/>
          <w:lang w:val="lt-LT"/>
        </w:rPr>
      </w:pPr>
      <w:r>
        <w:rPr>
          <w:rFonts w:eastAsia="Calibri"/>
          <w:sz w:val="22"/>
          <w:szCs w:val="22"/>
          <w:lang w:val="lt-LT"/>
        </w:rPr>
        <w:t>Vėlesnės (</w:t>
      </w:r>
      <w:proofErr w:type="spellStart"/>
      <w:r>
        <w:rPr>
          <w:rFonts w:eastAsia="Calibri"/>
          <w:i/>
          <w:iCs/>
          <w:sz w:val="22"/>
          <w:szCs w:val="22"/>
          <w:lang w:val="lt-LT"/>
        </w:rPr>
        <w:t>post-hoc</w:t>
      </w:r>
      <w:proofErr w:type="spellEnd"/>
      <w:r>
        <w:rPr>
          <w:rFonts w:eastAsia="Calibri"/>
          <w:sz w:val="22"/>
          <w:szCs w:val="22"/>
          <w:lang w:val="lt-LT"/>
        </w:rPr>
        <w:t xml:space="preserve">) insulto porūšių pacientams, nesirgusiems išemine širdies liga (IŠL), kurie neseniai patyrė insultą arba praeinantįjį išemijos priepuolį (PSIP), analizės duomenimis, hemoraginis insultas dažniau ištiko pacientus, kurie pradėti gydyti 80 mg </w:t>
      </w:r>
      <w:proofErr w:type="spellStart"/>
      <w:r>
        <w:rPr>
          <w:rFonts w:eastAsia="Calibri"/>
          <w:sz w:val="22"/>
          <w:szCs w:val="22"/>
          <w:lang w:val="lt-LT"/>
        </w:rPr>
        <w:t>atorvastatino</w:t>
      </w:r>
      <w:proofErr w:type="spellEnd"/>
      <w:r>
        <w:rPr>
          <w:rFonts w:eastAsia="Calibri"/>
          <w:sz w:val="22"/>
          <w:szCs w:val="22"/>
          <w:lang w:val="lt-LT"/>
        </w:rPr>
        <w:t xml:space="preserve"> doze, palyginti su placebu. Rizikos padidėjimas buvo ypač pastebimas pacientams, kurie prieš priimant juos į tyrimą, jau buvo patyrę hemoraginį insultą arba </w:t>
      </w:r>
      <w:proofErr w:type="spellStart"/>
      <w:r>
        <w:rPr>
          <w:rFonts w:eastAsia="Calibri"/>
          <w:sz w:val="22"/>
          <w:szCs w:val="22"/>
          <w:lang w:val="lt-LT"/>
        </w:rPr>
        <w:t>lakūninį</w:t>
      </w:r>
      <w:proofErr w:type="spellEnd"/>
      <w:r>
        <w:rPr>
          <w:rFonts w:eastAsia="Calibri"/>
          <w:sz w:val="22"/>
          <w:szCs w:val="22"/>
          <w:lang w:val="lt-LT"/>
        </w:rPr>
        <w:t xml:space="preserve"> infarktą. 80 mg </w:t>
      </w:r>
      <w:proofErr w:type="spellStart"/>
      <w:r>
        <w:rPr>
          <w:rFonts w:eastAsia="Calibri"/>
          <w:sz w:val="22"/>
          <w:szCs w:val="22"/>
          <w:lang w:val="lt-LT"/>
        </w:rPr>
        <w:t>atorvastatino</w:t>
      </w:r>
      <w:proofErr w:type="spellEnd"/>
      <w:r>
        <w:rPr>
          <w:rFonts w:eastAsia="Calibri"/>
          <w:sz w:val="22"/>
          <w:szCs w:val="22"/>
          <w:lang w:val="lt-LT"/>
        </w:rPr>
        <w:t xml:space="preserve"> dozės rizikos ir naudos santykis pacientams, kurie anksčiau buvo patyrę hemoraginį insultą arba </w:t>
      </w:r>
      <w:proofErr w:type="spellStart"/>
      <w:r>
        <w:rPr>
          <w:rFonts w:eastAsia="Calibri"/>
          <w:sz w:val="22"/>
          <w:szCs w:val="22"/>
          <w:lang w:val="lt-LT"/>
        </w:rPr>
        <w:t>lakūninį</w:t>
      </w:r>
      <w:proofErr w:type="spellEnd"/>
      <w:r>
        <w:rPr>
          <w:rFonts w:eastAsia="Calibri"/>
          <w:sz w:val="22"/>
          <w:szCs w:val="22"/>
          <w:lang w:val="lt-LT"/>
        </w:rPr>
        <w:t xml:space="preserve"> infarktą, yra neaiškus, todėl prieš pradedant gydymą, reikia atidžiai įvertinti galimą hemoraginio insulto riziką (žr. 5.1 skyrių)</w:t>
      </w:r>
      <w:r>
        <w:rPr>
          <w:rFonts w:eastAsia="Calibri"/>
          <w:i/>
          <w:iCs/>
          <w:sz w:val="22"/>
          <w:szCs w:val="22"/>
          <w:lang w:val="lt-LT"/>
        </w:rPr>
        <w:t>.</w:t>
      </w:r>
    </w:p>
    <w:p w14:paraId="37C80C99" w14:textId="77777777" w:rsidR="00CB0432" w:rsidRDefault="00CB0432">
      <w:pPr>
        <w:widowControl w:val="0"/>
        <w:autoSpaceDE w:val="0"/>
        <w:autoSpaceDN w:val="0"/>
        <w:adjustRightInd w:val="0"/>
        <w:rPr>
          <w:rFonts w:eastAsia="Calibri"/>
          <w:sz w:val="22"/>
          <w:szCs w:val="22"/>
          <w:lang w:val="lt-LT"/>
        </w:rPr>
      </w:pPr>
    </w:p>
    <w:p w14:paraId="109809E0" w14:textId="77777777" w:rsidR="00CB0432" w:rsidRDefault="00174A4F">
      <w:pPr>
        <w:widowControl w:val="0"/>
        <w:autoSpaceDE w:val="0"/>
        <w:autoSpaceDN w:val="0"/>
        <w:adjustRightInd w:val="0"/>
        <w:rPr>
          <w:rFonts w:eastAsia="Calibri"/>
          <w:sz w:val="22"/>
          <w:szCs w:val="22"/>
          <w:u w:val="single"/>
          <w:lang w:val="lt-LT"/>
        </w:rPr>
      </w:pPr>
      <w:r>
        <w:rPr>
          <w:rFonts w:eastAsia="Calibri"/>
          <w:sz w:val="22"/>
          <w:szCs w:val="22"/>
          <w:u w:val="single"/>
          <w:lang w:val="lt-LT"/>
        </w:rPr>
        <w:t>Poveikis griaučių raumenims</w:t>
      </w:r>
    </w:p>
    <w:p w14:paraId="33BF8402" w14:textId="77777777" w:rsidR="00CB0432" w:rsidRDefault="00CB0432">
      <w:pPr>
        <w:widowControl w:val="0"/>
        <w:autoSpaceDE w:val="0"/>
        <w:autoSpaceDN w:val="0"/>
        <w:adjustRightInd w:val="0"/>
        <w:rPr>
          <w:rFonts w:eastAsia="Calibri"/>
          <w:sz w:val="22"/>
          <w:szCs w:val="22"/>
          <w:lang w:val="lt-LT"/>
        </w:rPr>
      </w:pPr>
    </w:p>
    <w:p w14:paraId="55380BF4" w14:textId="77777777" w:rsidR="00CB0432" w:rsidRDefault="00174A4F">
      <w:pPr>
        <w:widowControl w:val="0"/>
        <w:autoSpaceDE w:val="0"/>
        <w:autoSpaceDN w:val="0"/>
        <w:adjustRightInd w:val="0"/>
        <w:rPr>
          <w:rFonts w:eastAsia="Calibri"/>
          <w:sz w:val="22"/>
          <w:szCs w:val="22"/>
          <w:lang w:val="lt-LT"/>
        </w:rPr>
      </w:pPr>
      <w:proofErr w:type="spellStart"/>
      <w:r>
        <w:rPr>
          <w:rFonts w:eastAsia="Calibri"/>
          <w:sz w:val="22"/>
          <w:szCs w:val="22"/>
          <w:lang w:val="lt-LT"/>
        </w:rPr>
        <w:t>Atorvastatinas</w:t>
      </w:r>
      <w:proofErr w:type="spellEnd"/>
      <w:r>
        <w:rPr>
          <w:rFonts w:eastAsia="Calibri"/>
          <w:sz w:val="22"/>
          <w:szCs w:val="22"/>
          <w:lang w:val="lt-LT"/>
        </w:rPr>
        <w:t xml:space="preserve">, kaip ir kiti </w:t>
      </w:r>
      <w:r>
        <w:rPr>
          <w:rFonts w:eastAsia="Calibri"/>
          <w:color w:val="000000"/>
          <w:sz w:val="22"/>
          <w:szCs w:val="22"/>
        </w:rPr>
        <w:t>3-hidroksi-3-metilglutaril kofermento A (</w:t>
      </w:r>
      <w:r>
        <w:rPr>
          <w:rFonts w:eastAsia="Calibri"/>
          <w:sz w:val="22"/>
          <w:szCs w:val="22"/>
          <w:lang w:val="lt-LT"/>
        </w:rPr>
        <w:t>HMG-</w:t>
      </w:r>
      <w:proofErr w:type="spellStart"/>
      <w:r>
        <w:rPr>
          <w:rFonts w:eastAsia="Calibri"/>
          <w:sz w:val="22"/>
          <w:szCs w:val="22"/>
          <w:lang w:val="lt-LT"/>
        </w:rPr>
        <w:t>KoA</w:t>
      </w:r>
      <w:proofErr w:type="spellEnd"/>
      <w:r>
        <w:rPr>
          <w:rFonts w:eastAsia="Calibri"/>
          <w:sz w:val="22"/>
          <w:szCs w:val="22"/>
          <w:lang w:val="lt-LT"/>
        </w:rPr>
        <w:t xml:space="preserve">) </w:t>
      </w:r>
      <w:proofErr w:type="spellStart"/>
      <w:r>
        <w:rPr>
          <w:rFonts w:eastAsia="Calibri"/>
          <w:sz w:val="22"/>
          <w:szCs w:val="22"/>
          <w:lang w:val="lt-LT"/>
        </w:rPr>
        <w:t>reduktazės</w:t>
      </w:r>
      <w:proofErr w:type="spellEnd"/>
      <w:r>
        <w:rPr>
          <w:rFonts w:eastAsia="Calibri"/>
          <w:sz w:val="22"/>
          <w:szCs w:val="22"/>
          <w:lang w:val="lt-LT"/>
        </w:rPr>
        <w:t xml:space="preserve"> inhibitoriai, retais atvejais gali veikti griaučių raumenis ir sukelti </w:t>
      </w:r>
      <w:proofErr w:type="spellStart"/>
      <w:r>
        <w:rPr>
          <w:rFonts w:eastAsia="Calibri"/>
          <w:sz w:val="22"/>
          <w:szCs w:val="22"/>
          <w:lang w:val="lt-LT"/>
        </w:rPr>
        <w:t>mialgiją</w:t>
      </w:r>
      <w:proofErr w:type="spellEnd"/>
      <w:r>
        <w:rPr>
          <w:rFonts w:eastAsia="Calibri"/>
          <w:sz w:val="22"/>
          <w:szCs w:val="22"/>
          <w:lang w:val="lt-LT"/>
        </w:rPr>
        <w:t xml:space="preserve">, </w:t>
      </w:r>
      <w:proofErr w:type="spellStart"/>
      <w:r>
        <w:rPr>
          <w:rFonts w:eastAsia="Calibri"/>
          <w:sz w:val="22"/>
          <w:szCs w:val="22"/>
          <w:lang w:val="lt-LT"/>
        </w:rPr>
        <w:t>miozitą</w:t>
      </w:r>
      <w:proofErr w:type="spellEnd"/>
      <w:r>
        <w:rPr>
          <w:rFonts w:eastAsia="Calibri"/>
          <w:sz w:val="22"/>
          <w:szCs w:val="22"/>
          <w:lang w:val="lt-LT"/>
        </w:rPr>
        <w:t xml:space="preserve"> ir </w:t>
      </w:r>
      <w:proofErr w:type="spellStart"/>
      <w:r>
        <w:rPr>
          <w:rFonts w:eastAsia="Calibri"/>
          <w:sz w:val="22"/>
          <w:szCs w:val="22"/>
          <w:lang w:val="lt-LT"/>
        </w:rPr>
        <w:t>miopatiją</w:t>
      </w:r>
      <w:proofErr w:type="spellEnd"/>
      <w:r>
        <w:rPr>
          <w:rFonts w:eastAsia="Calibri"/>
          <w:sz w:val="22"/>
          <w:szCs w:val="22"/>
          <w:lang w:val="lt-LT"/>
        </w:rPr>
        <w:t xml:space="preserve">, kuriems progresuojant, gali pasireikšti </w:t>
      </w:r>
      <w:proofErr w:type="spellStart"/>
      <w:r>
        <w:rPr>
          <w:rFonts w:eastAsia="Calibri"/>
          <w:sz w:val="22"/>
          <w:szCs w:val="22"/>
          <w:lang w:val="lt-LT"/>
        </w:rPr>
        <w:t>rabdomiolizė</w:t>
      </w:r>
      <w:proofErr w:type="spellEnd"/>
      <w:r>
        <w:rPr>
          <w:rFonts w:eastAsia="Calibri"/>
          <w:sz w:val="22"/>
          <w:szCs w:val="22"/>
          <w:lang w:val="lt-LT"/>
        </w:rPr>
        <w:t xml:space="preserve"> – tai būklė, kuri gali būti pavojinga gyvybei ir kuriai būdingas žymus </w:t>
      </w:r>
      <w:proofErr w:type="spellStart"/>
      <w:r>
        <w:rPr>
          <w:rFonts w:eastAsia="Calibri"/>
          <w:sz w:val="22"/>
          <w:szCs w:val="22"/>
          <w:lang w:val="lt-LT"/>
        </w:rPr>
        <w:t>kreatinkinazės</w:t>
      </w:r>
      <w:proofErr w:type="spellEnd"/>
      <w:r>
        <w:rPr>
          <w:rFonts w:eastAsia="Calibri"/>
          <w:sz w:val="22"/>
          <w:szCs w:val="22"/>
          <w:lang w:val="lt-LT"/>
        </w:rPr>
        <w:t xml:space="preserve"> (KK) suaktyvėjimas (&gt; 10 kartų virš VNR), </w:t>
      </w:r>
      <w:proofErr w:type="spellStart"/>
      <w:r>
        <w:rPr>
          <w:rFonts w:eastAsia="Calibri"/>
          <w:sz w:val="22"/>
          <w:szCs w:val="22"/>
          <w:lang w:val="lt-LT"/>
        </w:rPr>
        <w:t>mioglobinemija</w:t>
      </w:r>
      <w:proofErr w:type="spellEnd"/>
      <w:r>
        <w:rPr>
          <w:rFonts w:eastAsia="Calibri"/>
          <w:sz w:val="22"/>
          <w:szCs w:val="22"/>
          <w:lang w:val="lt-LT"/>
        </w:rPr>
        <w:t xml:space="preserve"> ir </w:t>
      </w:r>
      <w:proofErr w:type="spellStart"/>
      <w:r>
        <w:rPr>
          <w:rFonts w:eastAsia="Calibri"/>
          <w:sz w:val="22"/>
          <w:szCs w:val="22"/>
          <w:lang w:val="lt-LT"/>
        </w:rPr>
        <w:t>mioglobinurija</w:t>
      </w:r>
      <w:proofErr w:type="spellEnd"/>
      <w:r>
        <w:rPr>
          <w:rFonts w:eastAsia="Calibri"/>
          <w:sz w:val="22"/>
          <w:szCs w:val="22"/>
          <w:lang w:val="lt-LT"/>
        </w:rPr>
        <w:t>, kurios gali sukelti inkstų nepakankamumą.</w:t>
      </w:r>
    </w:p>
    <w:p w14:paraId="622F7790" w14:textId="77777777" w:rsidR="00CB0432" w:rsidRDefault="00CB0432">
      <w:pPr>
        <w:widowControl w:val="0"/>
        <w:autoSpaceDE w:val="0"/>
        <w:autoSpaceDN w:val="0"/>
        <w:adjustRightInd w:val="0"/>
        <w:rPr>
          <w:rFonts w:eastAsia="Calibri"/>
          <w:sz w:val="22"/>
          <w:szCs w:val="22"/>
          <w:lang w:val="lt-LT" w:eastAsia="en-US"/>
        </w:rPr>
      </w:pPr>
    </w:p>
    <w:p w14:paraId="520ACD0B" w14:textId="77777777" w:rsidR="00CB0432" w:rsidRDefault="00174A4F">
      <w:pPr>
        <w:widowControl w:val="0"/>
        <w:contextualSpacing/>
        <w:rPr>
          <w:rFonts w:eastAsia="Calibri"/>
          <w:sz w:val="22"/>
          <w:szCs w:val="22"/>
          <w:lang w:val="lt-LT" w:eastAsia="lt-LT"/>
        </w:rPr>
      </w:pPr>
      <w:r>
        <w:rPr>
          <w:rFonts w:eastAsia="Calibri"/>
          <w:sz w:val="22"/>
          <w:szCs w:val="22"/>
          <w:lang w:val="lt-LT" w:eastAsia="en-US"/>
        </w:rPr>
        <w:t xml:space="preserve">Buvo labai retų pranešimų apie imuninės kilmės </w:t>
      </w:r>
      <w:proofErr w:type="spellStart"/>
      <w:r>
        <w:rPr>
          <w:rFonts w:eastAsia="Calibri"/>
          <w:sz w:val="22"/>
          <w:szCs w:val="22"/>
          <w:lang w:val="lt-LT" w:eastAsia="en-US"/>
        </w:rPr>
        <w:t>nekrozuojančią</w:t>
      </w:r>
      <w:proofErr w:type="spellEnd"/>
      <w:r>
        <w:rPr>
          <w:rFonts w:eastAsia="Calibri"/>
          <w:sz w:val="22"/>
          <w:szCs w:val="22"/>
          <w:lang w:val="lt-LT" w:eastAsia="en-US"/>
        </w:rPr>
        <w:t xml:space="preserve"> </w:t>
      </w:r>
      <w:proofErr w:type="spellStart"/>
      <w:r>
        <w:rPr>
          <w:rFonts w:eastAsia="Calibri"/>
          <w:sz w:val="22"/>
          <w:szCs w:val="22"/>
          <w:lang w:val="lt-LT" w:eastAsia="en-US"/>
        </w:rPr>
        <w:t>miopatiją</w:t>
      </w:r>
      <w:proofErr w:type="spellEnd"/>
      <w:r>
        <w:rPr>
          <w:rFonts w:eastAsia="Calibri"/>
          <w:sz w:val="22"/>
          <w:szCs w:val="22"/>
          <w:lang w:val="lt-LT" w:eastAsia="en-US"/>
        </w:rPr>
        <w:t xml:space="preserve"> (IKNM) gydymo </w:t>
      </w:r>
      <w:proofErr w:type="spellStart"/>
      <w:r>
        <w:rPr>
          <w:rFonts w:eastAsia="Calibri"/>
          <w:sz w:val="22"/>
          <w:szCs w:val="22"/>
          <w:lang w:val="lt-LT" w:eastAsia="en-US"/>
        </w:rPr>
        <w:t>statinais</w:t>
      </w:r>
      <w:proofErr w:type="spellEnd"/>
      <w:r>
        <w:rPr>
          <w:rFonts w:eastAsia="Calibri"/>
          <w:sz w:val="22"/>
          <w:szCs w:val="22"/>
          <w:lang w:val="lt-LT" w:eastAsia="en-US"/>
        </w:rPr>
        <w:t xml:space="preserve"> metu arba jį pabaigus. IKNM kliniškai apibūdinama proksimalinių raumenų silpnumu ir padidėjusiu </w:t>
      </w:r>
      <w:proofErr w:type="spellStart"/>
      <w:r>
        <w:rPr>
          <w:rFonts w:eastAsia="Calibri"/>
          <w:sz w:val="22"/>
          <w:szCs w:val="22"/>
          <w:lang w:val="lt-LT" w:eastAsia="en-US"/>
        </w:rPr>
        <w:t>kreatino</w:t>
      </w:r>
      <w:proofErr w:type="spellEnd"/>
      <w:r>
        <w:rPr>
          <w:rFonts w:eastAsia="Calibri"/>
          <w:sz w:val="22"/>
          <w:szCs w:val="22"/>
          <w:lang w:val="lt-LT" w:eastAsia="en-US"/>
        </w:rPr>
        <w:t xml:space="preserve"> </w:t>
      </w:r>
      <w:proofErr w:type="spellStart"/>
      <w:r>
        <w:rPr>
          <w:rFonts w:eastAsia="Calibri"/>
          <w:sz w:val="22"/>
          <w:szCs w:val="22"/>
          <w:lang w:val="lt-LT" w:eastAsia="en-US"/>
        </w:rPr>
        <w:t>kinazės</w:t>
      </w:r>
      <w:proofErr w:type="spellEnd"/>
      <w:r>
        <w:rPr>
          <w:rFonts w:eastAsia="Calibri"/>
          <w:sz w:val="22"/>
          <w:szCs w:val="22"/>
          <w:lang w:val="lt-LT" w:eastAsia="en-US"/>
        </w:rPr>
        <w:t xml:space="preserve"> kiekiu serume, kuris išlieka nepaisant gydymo </w:t>
      </w:r>
      <w:proofErr w:type="spellStart"/>
      <w:r>
        <w:rPr>
          <w:rFonts w:eastAsia="Calibri"/>
          <w:sz w:val="22"/>
          <w:szCs w:val="22"/>
          <w:lang w:val="lt-LT" w:eastAsia="en-US"/>
        </w:rPr>
        <w:t>statinais</w:t>
      </w:r>
      <w:proofErr w:type="spellEnd"/>
      <w:r>
        <w:rPr>
          <w:rFonts w:eastAsia="Calibri"/>
          <w:sz w:val="22"/>
          <w:szCs w:val="22"/>
          <w:lang w:val="lt-LT" w:eastAsia="en-US"/>
        </w:rPr>
        <w:t xml:space="preserve"> nutraukimo,</w:t>
      </w:r>
      <w:r>
        <w:rPr>
          <w:sz w:val="22"/>
          <w:szCs w:val="22"/>
          <w:lang w:val="lt-LT" w:eastAsia="en-US"/>
        </w:rPr>
        <w:t xml:space="preserve"> teigiamu </w:t>
      </w:r>
      <w:proofErr w:type="spellStart"/>
      <w:r>
        <w:rPr>
          <w:sz w:val="22"/>
          <w:szCs w:val="22"/>
          <w:lang w:val="lt-LT" w:eastAsia="en-US"/>
        </w:rPr>
        <w:t>anti</w:t>
      </w:r>
      <w:proofErr w:type="spellEnd"/>
      <w:r>
        <w:rPr>
          <w:sz w:val="22"/>
          <w:szCs w:val="22"/>
          <w:lang w:val="lt-LT" w:eastAsia="en-US"/>
        </w:rPr>
        <w:t>-HMG-</w:t>
      </w:r>
      <w:proofErr w:type="spellStart"/>
      <w:r>
        <w:rPr>
          <w:sz w:val="22"/>
          <w:szCs w:val="22"/>
          <w:lang w:val="lt-LT" w:eastAsia="en-US"/>
        </w:rPr>
        <w:t>CoA</w:t>
      </w:r>
      <w:proofErr w:type="spellEnd"/>
      <w:r>
        <w:rPr>
          <w:sz w:val="22"/>
          <w:szCs w:val="22"/>
          <w:lang w:val="lt-LT" w:eastAsia="en-US"/>
        </w:rPr>
        <w:t xml:space="preserve"> reduktazės antikūnu ir pagerėjimu naudojant </w:t>
      </w:r>
      <w:proofErr w:type="spellStart"/>
      <w:r>
        <w:rPr>
          <w:sz w:val="22"/>
          <w:szCs w:val="22"/>
          <w:lang w:val="lt-LT" w:eastAsia="en-US"/>
        </w:rPr>
        <w:t>imunosupresantus</w:t>
      </w:r>
      <w:proofErr w:type="spellEnd"/>
      <w:r>
        <w:rPr>
          <w:rFonts w:eastAsia="Calibri"/>
          <w:sz w:val="22"/>
          <w:szCs w:val="22"/>
          <w:lang w:val="lt-LT" w:eastAsia="en-US"/>
        </w:rPr>
        <w:t>.</w:t>
      </w:r>
    </w:p>
    <w:p w14:paraId="0368F0E6" w14:textId="77777777" w:rsidR="00CB0432" w:rsidRDefault="00CB0432">
      <w:pPr>
        <w:widowControl w:val="0"/>
        <w:autoSpaceDE w:val="0"/>
        <w:autoSpaceDN w:val="0"/>
        <w:adjustRightInd w:val="0"/>
        <w:rPr>
          <w:sz w:val="22"/>
          <w:szCs w:val="22"/>
        </w:rPr>
      </w:pPr>
    </w:p>
    <w:p w14:paraId="6BEE491F" w14:textId="77777777" w:rsidR="00CB0432" w:rsidRDefault="00174A4F">
      <w:pPr>
        <w:widowControl w:val="0"/>
        <w:autoSpaceDE w:val="0"/>
        <w:autoSpaceDN w:val="0"/>
        <w:adjustRightInd w:val="0"/>
        <w:rPr>
          <w:sz w:val="22"/>
          <w:szCs w:val="22"/>
        </w:rPr>
      </w:pPr>
      <w:r>
        <w:rPr>
          <w:sz w:val="22"/>
          <w:szCs w:val="22"/>
        </w:rPr>
        <w:t xml:space="preserve">Keliais atvejais gauta pranešimų apie tai, kad statinai </w:t>
      </w:r>
      <w:r>
        <w:rPr>
          <w:i/>
          <w:sz w:val="22"/>
          <w:szCs w:val="22"/>
        </w:rPr>
        <w:t>de novo</w:t>
      </w:r>
      <w:r>
        <w:rPr>
          <w:sz w:val="22"/>
          <w:szCs w:val="22"/>
        </w:rPr>
        <w:t xml:space="preserve"> sukelia generalizuotą miasteniją ar akių miasteniją arba pasunkina šiomis ligomis jau sergančių pacientų būklę (žr. 4.8 skyrių). Jeigu ligos simptomai paūmėja, Astator vartojimą reikia nutraukti. Gauta pranešimų apie atsinaujinusios ligos atvejus, kai buvo (pakartotinai) vartojamas tas pats arba kitas statinų grupės vaistinis preparatas.</w:t>
      </w:r>
    </w:p>
    <w:p w14:paraId="2F78127D" w14:textId="77777777" w:rsidR="00CB0432" w:rsidRDefault="00CB0432">
      <w:pPr>
        <w:widowControl w:val="0"/>
        <w:autoSpaceDE w:val="0"/>
        <w:autoSpaceDN w:val="0"/>
        <w:adjustRightInd w:val="0"/>
        <w:rPr>
          <w:rFonts w:eastAsia="Calibri"/>
          <w:i/>
          <w:iCs/>
          <w:sz w:val="22"/>
          <w:szCs w:val="22"/>
          <w:lang w:val="lt-LT"/>
        </w:rPr>
      </w:pPr>
    </w:p>
    <w:p w14:paraId="2C6A125D" w14:textId="77777777" w:rsidR="00CB0432" w:rsidRDefault="00174A4F">
      <w:pPr>
        <w:widowControl w:val="0"/>
        <w:autoSpaceDE w:val="0"/>
        <w:autoSpaceDN w:val="0"/>
        <w:adjustRightInd w:val="0"/>
        <w:rPr>
          <w:rFonts w:eastAsia="Calibri"/>
          <w:sz w:val="22"/>
          <w:szCs w:val="22"/>
          <w:u w:val="single"/>
          <w:lang w:val="lt-LT"/>
        </w:rPr>
      </w:pPr>
      <w:r>
        <w:rPr>
          <w:rFonts w:eastAsia="Calibri"/>
          <w:i/>
          <w:iCs/>
          <w:sz w:val="22"/>
          <w:szCs w:val="22"/>
          <w:u w:val="single"/>
          <w:lang w:val="lt-LT"/>
        </w:rPr>
        <w:t>Prieš gydymą</w:t>
      </w:r>
    </w:p>
    <w:p w14:paraId="7C4F422A" w14:textId="77777777" w:rsidR="00CB0432" w:rsidRDefault="00CB0432">
      <w:pPr>
        <w:widowControl w:val="0"/>
        <w:autoSpaceDE w:val="0"/>
        <w:autoSpaceDN w:val="0"/>
        <w:adjustRightInd w:val="0"/>
        <w:rPr>
          <w:rFonts w:eastAsia="Calibri"/>
          <w:sz w:val="22"/>
          <w:szCs w:val="22"/>
          <w:lang w:val="lt-LT"/>
        </w:rPr>
      </w:pPr>
    </w:p>
    <w:p w14:paraId="07AA30EF" w14:textId="77777777" w:rsidR="00CB0432" w:rsidRDefault="00174A4F">
      <w:pPr>
        <w:widowControl w:val="0"/>
        <w:autoSpaceDE w:val="0"/>
        <w:autoSpaceDN w:val="0"/>
        <w:adjustRightInd w:val="0"/>
        <w:rPr>
          <w:rFonts w:eastAsia="Calibri"/>
          <w:sz w:val="22"/>
          <w:szCs w:val="22"/>
          <w:lang w:val="lt-LT"/>
        </w:rPr>
      </w:pPr>
      <w:proofErr w:type="spellStart"/>
      <w:r>
        <w:rPr>
          <w:rFonts w:eastAsia="Calibri"/>
          <w:sz w:val="22"/>
          <w:szCs w:val="22"/>
          <w:lang w:val="lt-LT"/>
        </w:rPr>
        <w:t>Atorvastatiną</w:t>
      </w:r>
      <w:proofErr w:type="spellEnd"/>
      <w:r>
        <w:rPr>
          <w:rFonts w:eastAsia="Calibri"/>
          <w:sz w:val="22"/>
          <w:szCs w:val="22"/>
          <w:lang w:val="lt-LT"/>
        </w:rPr>
        <w:t xml:space="preserve"> skirti reikia atsargiai pacientams, kuriems yra </w:t>
      </w:r>
      <w:proofErr w:type="spellStart"/>
      <w:r>
        <w:rPr>
          <w:rFonts w:eastAsia="Calibri"/>
          <w:sz w:val="22"/>
          <w:szCs w:val="22"/>
          <w:lang w:val="lt-LT"/>
        </w:rPr>
        <w:t>rabdomiolizę</w:t>
      </w:r>
      <w:proofErr w:type="spellEnd"/>
      <w:r>
        <w:rPr>
          <w:rFonts w:eastAsia="Calibri"/>
          <w:sz w:val="22"/>
          <w:szCs w:val="22"/>
          <w:lang w:val="lt-LT"/>
        </w:rPr>
        <w:t xml:space="preserve"> </w:t>
      </w:r>
      <w:proofErr w:type="spellStart"/>
      <w:r>
        <w:rPr>
          <w:rFonts w:eastAsia="Calibri"/>
          <w:sz w:val="22"/>
          <w:szCs w:val="22"/>
          <w:lang w:val="lt-LT"/>
        </w:rPr>
        <w:t>predisponuojančių</w:t>
      </w:r>
      <w:proofErr w:type="spellEnd"/>
      <w:r>
        <w:rPr>
          <w:rFonts w:eastAsia="Calibri"/>
          <w:sz w:val="22"/>
          <w:szCs w:val="22"/>
          <w:lang w:val="lt-LT"/>
        </w:rPr>
        <w:t xml:space="preserve"> veiksnių. Prieš pradedant gydymą </w:t>
      </w:r>
      <w:proofErr w:type="spellStart"/>
      <w:r>
        <w:rPr>
          <w:rFonts w:eastAsia="Calibri"/>
          <w:sz w:val="22"/>
          <w:szCs w:val="22"/>
          <w:lang w:val="lt-LT"/>
        </w:rPr>
        <w:t>statinų</w:t>
      </w:r>
      <w:proofErr w:type="spellEnd"/>
      <w:r>
        <w:rPr>
          <w:rFonts w:eastAsia="Calibri"/>
          <w:sz w:val="22"/>
          <w:szCs w:val="22"/>
          <w:lang w:val="lt-LT"/>
        </w:rPr>
        <w:t xml:space="preserve"> preparatu, KK aktyvumą reikia išmatuoti, jeigu yra tokių aplinkybių:</w:t>
      </w:r>
    </w:p>
    <w:p w14:paraId="2723F50D" w14:textId="77777777" w:rsidR="00CB0432" w:rsidRDefault="00174A4F">
      <w:pPr>
        <w:widowControl w:val="0"/>
        <w:numPr>
          <w:ilvl w:val="0"/>
          <w:numId w:val="28"/>
        </w:numPr>
        <w:autoSpaceDE w:val="0"/>
        <w:autoSpaceDN w:val="0"/>
        <w:adjustRightInd w:val="0"/>
        <w:ind w:left="567" w:hanging="567"/>
        <w:rPr>
          <w:rFonts w:eastAsia="Calibri"/>
          <w:sz w:val="22"/>
          <w:szCs w:val="22"/>
          <w:lang w:val="lt-LT"/>
        </w:rPr>
      </w:pPr>
      <w:r>
        <w:rPr>
          <w:rFonts w:eastAsia="Calibri"/>
          <w:sz w:val="22"/>
          <w:szCs w:val="22"/>
          <w:lang w:val="lt-LT"/>
        </w:rPr>
        <w:t>inkstų funkcijos sutrikimas;</w:t>
      </w:r>
    </w:p>
    <w:p w14:paraId="297CBE5A" w14:textId="77777777" w:rsidR="00CB0432" w:rsidRDefault="00174A4F">
      <w:pPr>
        <w:widowControl w:val="0"/>
        <w:numPr>
          <w:ilvl w:val="0"/>
          <w:numId w:val="28"/>
        </w:numPr>
        <w:autoSpaceDE w:val="0"/>
        <w:autoSpaceDN w:val="0"/>
        <w:adjustRightInd w:val="0"/>
        <w:ind w:left="567" w:hanging="567"/>
        <w:rPr>
          <w:rFonts w:eastAsia="Calibri"/>
          <w:sz w:val="22"/>
          <w:szCs w:val="22"/>
          <w:lang w:val="lt-LT"/>
        </w:rPr>
      </w:pPr>
      <w:proofErr w:type="spellStart"/>
      <w:r>
        <w:rPr>
          <w:rFonts w:eastAsia="Calibri"/>
          <w:sz w:val="22"/>
          <w:szCs w:val="22"/>
          <w:lang w:val="lt-LT"/>
        </w:rPr>
        <w:t>hipotirozė</w:t>
      </w:r>
      <w:proofErr w:type="spellEnd"/>
      <w:r>
        <w:rPr>
          <w:rFonts w:eastAsia="Calibri"/>
          <w:sz w:val="22"/>
          <w:szCs w:val="22"/>
          <w:lang w:val="lt-LT"/>
        </w:rPr>
        <w:t>;</w:t>
      </w:r>
    </w:p>
    <w:p w14:paraId="319F593D" w14:textId="77777777" w:rsidR="00CB0432" w:rsidRDefault="00174A4F">
      <w:pPr>
        <w:widowControl w:val="0"/>
        <w:numPr>
          <w:ilvl w:val="0"/>
          <w:numId w:val="28"/>
        </w:numPr>
        <w:autoSpaceDE w:val="0"/>
        <w:autoSpaceDN w:val="0"/>
        <w:adjustRightInd w:val="0"/>
        <w:ind w:left="567" w:hanging="567"/>
        <w:rPr>
          <w:rFonts w:eastAsia="Calibri"/>
          <w:sz w:val="22"/>
          <w:szCs w:val="22"/>
          <w:lang w:val="lt-LT"/>
        </w:rPr>
      </w:pPr>
      <w:r>
        <w:rPr>
          <w:rFonts w:eastAsia="Calibri"/>
          <w:sz w:val="22"/>
          <w:szCs w:val="22"/>
          <w:lang w:val="lt-LT"/>
        </w:rPr>
        <w:t>pacientui arba jo kraujo giminaičiui yra diagnozuotas paveldimas raumenų sutrikimas;</w:t>
      </w:r>
    </w:p>
    <w:p w14:paraId="492F4B22" w14:textId="77777777" w:rsidR="00CB0432" w:rsidRDefault="00174A4F">
      <w:pPr>
        <w:widowControl w:val="0"/>
        <w:numPr>
          <w:ilvl w:val="0"/>
          <w:numId w:val="28"/>
        </w:numPr>
        <w:autoSpaceDE w:val="0"/>
        <w:autoSpaceDN w:val="0"/>
        <w:adjustRightInd w:val="0"/>
        <w:ind w:left="567" w:hanging="567"/>
        <w:rPr>
          <w:rFonts w:eastAsia="Calibri"/>
          <w:sz w:val="22"/>
          <w:szCs w:val="22"/>
          <w:lang w:val="lt-LT"/>
        </w:rPr>
      </w:pPr>
      <w:r>
        <w:rPr>
          <w:rFonts w:eastAsia="Calibri"/>
          <w:sz w:val="22"/>
          <w:szCs w:val="22"/>
          <w:lang w:val="lt-LT"/>
        </w:rPr>
        <w:t xml:space="preserve">anksčiau vartojant </w:t>
      </w:r>
      <w:proofErr w:type="spellStart"/>
      <w:r>
        <w:rPr>
          <w:rFonts w:eastAsia="Calibri"/>
          <w:sz w:val="22"/>
          <w:szCs w:val="22"/>
          <w:lang w:val="lt-LT"/>
        </w:rPr>
        <w:t>statinų</w:t>
      </w:r>
      <w:proofErr w:type="spellEnd"/>
      <w:r>
        <w:rPr>
          <w:rFonts w:eastAsia="Calibri"/>
          <w:sz w:val="22"/>
          <w:szCs w:val="22"/>
          <w:lang w:val="lt-LT"/>
        </w:rPr>
        <w:t xml:space="preserve"> arba </w:t>
      </w:r>
      <w:proofErr w:type="spellStart"/>
      <w:r>
        <w:rPr>
          <w:rFonts w:eastAsia="Calibri"/>
          <w:sz w:val="22"/>
          <w:szCs w:val="22"/>
          <w:lang w:val="lt-LT"/>
        </w:rPr>
        <w:t>fibratų</w:t>
      </w:r>
      <w:proofErr w:type="spellEnd"/>
      <w:r>
        <w:rPr>
          <w:rFonts w:eastAsia="Calibri"/>
          <w:sz w:val="22"/>
          <w:szCs w:val="22"/>
          <w:lang w:val="lt-LT"/>
        </w:rPr>
        <w:t xml:space="preserve"> preparatą, pasireiškė toksinis poveikis raumenims;</w:t>
      </w:r>
    </w:p>
    <w:p w14:paraId="36622641" w14:textId="77777777" w:rsidR="00CB0432" w:rsidRDefault="00174A4F">
      <w:pPr>
        <w:widowControl w:val="0"/>
        <w:numPr>
          <w:ilvl w:val="0"/>
          <w:numId w:val="28"/>
        </w:numPr>
        <w:autoSpaceDE w:val="0"/>
        <w:autoSpaceDN w:val="0"/>
        <w:adjustRightInd w:val="0"/>
        <w:ind w:left="567" w:hanging="567"/>
        <w:rPr>
          <w:rFonts w:eastAsia="Calibri"/>
          <w:sz w:val="22"/>
          <w:szCs w:val="22"/>
          <w:lang w:val="lt-LT"/>
        </w:rPr>
      </w:pPr>
      <w:r>
        <w:rPr>
          <w:rFonts w:eastAsia="Calibri"/>
          <w:sz w:val="22"/>
          <w:szCs w:val="22"/>
          <w:lang w:val="lt-LT"/>
        </w:rPr>
        <w:t>anksčiau diagnozuota kepenų liga ir (arba) pacientas vartoja didelius alkoholio kiekius;</w:t>
      </w:r>
    </w:p>
    <w:p w14:paraId="6E62495A" w14:textId="77777777" w:rsidR="00CB0432" w:rsidRDefault="00174A4F">
      <w:pPr>
        <w:widowControl w:val="0"/>
        <w:numPr>
          <w:ilvl w:val="0"/>
          <w:numId w:val="28"/>
        </w:numPr>
        <w:autoSpaceDE w:val="0"/>
        <w:autoSpaceDN w:val="0"/>
        <w:adjustRightInd w:val="0"/>
        <w:ind w:left="567" w:hanging="567"/>
        <w:rPr>
          <w:rFonts w:eastAsia="Calibri"/>
          <w:sz w:val="22"/>
          <w:szCs w:val="22"/>
          <w:lang w:val="lt-LT"/>
        </w:rPr>
      </w:pPr>
      <w:r>
        <w:rPr>
          <w:rFonts w:eastAsia="Calibri"/>
          <w:sz w:val="22"/>
          <w:szCs w:val="22"/>
          <w:lang w:val="lt-LT"/>
        </w:rPr>
        <w:t xml:space="preserve">ar tokie matavimai yra būtini senyviems pacientams (&gt; 70 metų), sprendžiama įvertinus, ar yra kitų </w:t>
      </w:r>
      <w:proofErr w:type="spellStart"/>
      <w:r>
        <w:rPr>
          <w:rFonts w:eastAsia="Calibri"/>
          <w:sz w:val="22"/>
          <w:szCs w:val="22"/>
          <w:lang w:val="lt-LT"/>
        </w:rPr>
        <w:t>rabdomiolizę</w:t>
      </w:r>
      <w:proofErr w:type="spellEnd"/>
      <w:r>
        <w:rPr>
          <w:rFonts w:eastAsia="Calibri"/>
          <w:sz w:val="22"/>
          <w:szCs w:val="22"/>
          <w:lang w:val="lt-LT"/>
        </w:rPr>
        <w:t xml:space="preserve"> </w:t>
      </w:r>
      <w:proofErr w:type="spellStart"/>
      <w:r>
        <w:rPr>
          <w:rFonts w:eastAsia="Calibri"/>
          <w:sz w:val="22"/>
          <w:szCs w:val="22"/>
          <w:lang w:val="lt-LT"/>
        </w:rPr>
        <w:t>predisponuojančių</w:t>
      </w:r>
      <w:proofErr w:type="spellEnd"/>
      <w:r>
        <w:rPr>
          <w:rFonts w:eastAsia="Calibri"/>
          <w:sz w:val="22"/>
          <w:szCs w:val="22"/>
          <w:lang w:val="lt-LT"/>
        </w:rPr>
        <w:t xml:space="preserve"> veiksnių;</w:t>
      </w:r>
    </w:p>
    <w:p w14:paraId="4BA4F54F" w14:textId="77777777" w:rsidR="00CB0432" w:rsidRDefault="00174A4F">
      <w:pPr>
        <w:widowControl w:val="0"/>
        <w:numPr>
          <w:ilvl w:val="0"/>
          <w:numId w:val="28"/>
        </w:numPr>
        <w:autoSpaceDE w:val="0"/>
        <w:autoSpaceDN w:val="0"/>
        <w:adjustRightInd w:val="0"/>
        <w:ind w:left="567" w:hanging="567"/>
        <w:rPr>
          <w:rFonts w:eastAsia="Calibri"/>
          <w:sz w:val="22"/>
          <w:szCs w:val="22"/>
          <w:lang w:val="lt-LT"/>
        </w:rPr>
      </w:pPr>
      <w:r>
        <w:rPr>
          <w:rFonts w:eastAsia="Calibri"/>
          <w:sz w:val="22"/>
          <w:szCs w:val="22"/>
          <w:lang w:val="lt-LT"/>
        </w:rPr>
        <w:t>aplinkybės, kai gali padidėti aktyvumas plazmoje, pavyzdžiui, dėl vaistinių preparatų sąveikos (žr. 4.5 skyrių) ir specialių grupių pacientams, įskaitant genetinius pogrupius (žr. 5.2 skyrių).</w:t>
      </w:r>
    </w:p>
    <w:p w14:paraId="1263BC08" w14:textId="77777777" w:rsidR="00CB0432" w:rsidRDefault="00CB0432">
      <w:pPr>
        <w:widowControl w:val="0"/>
        <w:autoSpaceDE w:val="0"/>
        <w:autoSpaceDN w:val="0"/>
        <w:adjustRightInd w:val="0"/>
        <w:rPr>
          <w:rFonts w:eastAsia="Calibri"/>
          <w:sz w:val="22"/>
          <w:szCs w:val="22"/>
          <w:lang w:val="lt-LT" w:eastAsia="en-US"/>
        </w:rPr>
      </w:pPr>
    </w:p>
    <w:p w14:paraId="17313AB4" w14:textId="77777777" w:rsidR="00CB0432" w:rsidRDefault="00174A4F">
      <w:pPr>
        <w:widowControl w:val="0"/>
        <w:autoSpaceDE w:val="0"/>
        <w:autoSpaceDN w:val="0"/>
        <w:adjustRightInd w:val="0"/>
        <w:rPr>
          <w:rFonts w:eastAsia="Calibri"/>
          <w:sz w:val="22"/>
          <w:szCs w:val="22"/>
          <w:lang w:val="lt-LT" w:eastAsia="en-US"/>
        </w:rPr>
      </w:pPr>
      <w:r>
        <w:rPr>
          <w:rFonts w:eastAsia="Calibri"/>
          <w:sz w:val="22"/>
          <w:szCs w:val="22"/>
          <w:lang w:val="lt-LT" w:eastAsia="en-US"/>
        </w:rPr>
        <w:t xml:space="preserve">Tokiomis aplinkybėmis gydymo keliamą riziką reikia įvertinti, atsižvelgiant į laukiamą naudą, ir </w:t>
      </w:r>
      <w:r>
        <w:rPr>
          <w:rFonts w:eastAsia="Calibri"/>
          <w:sz w:val="22"/>
          <w:szCs w:val="22"/>
          <w:lang w:val="lt-LT" w:eastAsia="en-US"/>
        </w:rPr>
        <w:lastRenderedPageBreak/>
        <w:t>rekomenduojamas klinikinis paciento būklės stebėjimas.</w:t>
      </w:r>
    </w:p>
    <w:p w14:paraId="56A5BCEB" w14:textId="77777777" w:rsidR="00CB0432" w:rsidRDefault="00174A4F">
      <w:pPr>
        <w:widowControl w:val="0"/>
        <w:autoSpaceDE w:val="0"/>
        <w:autoSpaceDN w:val="0"/>
        <w:adjustRightInd w:val="0"/>
        <w:rPr>
          <w:rFonts w:eastAsia="Calibri"/>
          <w:sz w:val="22"/>
          <w:szCs w:val="22"/>
          <w:lang w:val="lt-LT" w:eastAsia="en-US"/>
        </w:rPr>
      </w:pPr>
      <w:r>
        <w:rPr>
          <w:rFonts w:eastAsia="Calibri"/>
          <w:sz w:val="22"/>
          <w:szCs w:val="22"/>
          <w:lang w:val="lt-LT" w:eastAsia="en-US"/>
        </w:rPr>
        <w:t>Jeigu prieš pradedant gydymą, KK aktyvumas yra reikšmingai padidėjęs (&gt; 5 kartų viršija VNR), gydymo pradėti negalima.</w:t>
      </w:r>
    </w:p>
    <w:p w14:paraId="2F4D5FAF" w14:textId="77777777" w:rsidR="00CB0432" w:rsidRDefault="00CB0432">
      <w:pPr>
        <w:widowControl w:val="0"/>
        <w:autoSpaceDE w:val="0"/>
        <w:autoSpaceDN w:val="0"/>
        <w:adjustRightInd w:val="0"/>
        <w:rPr>
          <w:rFonts w:eastAsia="Calibri"/>
          <w:i/>
          <w:iCs/>
          <w:sz w:val="22"/>
          <w:szCs w:val="22"/>
          <w:lang w:val="lt-LT" w:eastAsia="en-US"/>
        </w:rPr>
      </w:pPr>
    </w:p>
    <w:p w14:paraId="465C8E05" w14:textId="77777777" w:rsidR="00CB0432" w:rsidRDefault="00174A4F">
      <w:pPr>
        <w:widowControl w:val="0"/>
        <w:autoSpaceDE w:val="0"/>
        <w:autoSpaceDN w:val="0"/>
        <w:adjustRightInd w:val="0"/>
        <w:rPr>
          <w:rFonts w:eastAsia="Calibri"/>
          <w:sz w:val="22"/>
          <w:szCs w:val="22"/>
          <w:u w:val="single"/>
          <w:lang w:val="lt-LT" w:eastAsia="en-US"/>
        </w:rPr>
      </w:pPr>
      <w:proofErr w:type="spellStart"/>
      <w:r>
        <w:rPr>
          <w:rFonts w:eastAsia="Calibri"/>
          <w:i/>
          <w:iCs/>
          <w:sz w:val="22"/>
          <w:szCs w:val="22"/>
          <w:u w:val="single"/>
          <w:lang w:val="lt-LT" w:eastAsia="en-US"/>
        </w:rPr>
        <w:t>Kreatinkinazės</w:t>
      </w:r>
      <w:proofErr w:type="spellEnd"/>
      <w:r>
        <w:rPr>
          <w:rFonts w:eastAsia="Calibri"/>
          <w:i/>
          <w:iCs/>
          <w:sz w:val="22"/>
          <w:szCs w:val="22"/>
          <w:u w:val="single"/>
          <w:lang w:val="lt-LT" w:eastAsia="en-US"/>
        </w:rPr>
        <w:t xml:space="preserve"> matavimas</w:t>
      </w:r>
    </w:p>
    <w:p w14:paraId="67C140A9" w14:textId="77777777" w:rsidR="00CB0432" w:rsidRDefault="00CB0432">
      <w:pPr>
        <w:widowControl w:val="0"/>
        <w:autoSpaceDE w:val="0"/>
        <w:autoSpaceDN w:val="0"/>
        <w:adjustRightInd w:val="0"/>
        <w:rPr>
          <w:rFonts w:eastAsia="Calibri"/>
          <w:sz w:val="22"/>
          <w:szCs w:val="22"/>
          <w:lang w:val="lt-LT" w:eastAsia="en-US"/>
        </w:rPr>
      </w:pPr>
    </w:p>
    <w:p w14:paraId="7BDA9458" w14:textId="77777777" w:rsidR="00CB0432" w:rsidRDefault="00174A4F">
      <w:pPr>
        <w:widowControl w:val="0"/>
        <w:autoSpaceDE w:val="0"/>
        <w:autoSpaceDN w:val="0"/>
        <w:adjustRightInd w:val="0"/>
        <w:rPr>
          <w:rFonts w:eastAsia="Calibri"/>
          <w:sz w:val="22"/>
          <w:szCs w:val="22"/>
          <w:lang w:val="lt-LT" w:eastAsia="en-US"/>
        </w:rPr>
      </w:pPr>
      <w:proofErr w:type="spellStart"/>
      <w:r>
        <w:rPr>
          <w:rFonts w:eastAsia="Calibri"/>
          <w:sz w:val="22"/>
          <w:szCs w:val="22"/>
          <w:lang w:val="lt-LT" w:eastAsia="en-US"/>
        </w:rPr>
        <w:t>Kreatinkinazės</w:t>
      </w:r>
      <w:proofErr w:type="spellEnd"/>
      <w:r>
        <w:rPr>
          <w:rFonts w:eastAsia="Calibri"/>
          <w:sz w:val="22"/>
          <w:szCs w:val="22"/>
          <w:lang w:val="lt-LT" w:eastAsia="en-US"/>
        </w:rPr>
        <w:t xml:space="preserve"> (CK) aktyvumo negalima matuoti po intensyvaus fizinio krūvio arba jeigu yra kokių nors kitų KK suaktyvėjimo priežasčių, nes tai gali sunkinti rodmenų interpretavimą. Jeigu pradinis KK aktyvumas yra reikšmingai padidėjęs (&gt; 5 kartų viršija VNR), aktyvumą reikia išmatuoti dar kartą po 5</w:t>
      </w:r>
      <w:r>
        <w:rPr>
          <w:rFonts w:eastAsia="Calibri"/>
          <w:sz w:val="22"/>
          <w:szCs w:val="22"/>
          <w:lang w:val="lt-LT" w:eastAsia="en-US"/>
        </w:rPr>
        <w:noBreakHyphen/>
        <w:t>7 parų ir patvirtinti rezultatus.</w:t>
      </w:r>
    </w:p>
    <w:p w14:paraId="0B79E4F7" w14:textId="77777777" w:rsidR="00CB0432" w:rsidRDefault="00CB0432">
      <w:pPr>
        <w:widowControl w:val="0"/>
        <w:autoSpaceDE w:val="0"/>
        <w:autoSpaceDN w:val="0"/>
        <w:adjustRightInd w:val="0"/>
        <w:rPr>
          <w:rFonts w:eastAsia="Calibri"/>
          <w:i/>
          <w:iCs/>
          <w:sz w:val="22"/>
          <w:szCs w:val="22"/>
          <w:lang w:val="lt-LT" w:eastAsia="en-US"/>
        </w:rPr>
      </w:pPr>
    </w:p>
    <w:p w14:paraId="5E5187E8" w14:textId="77777777" w:rsidR="00CB0432" w:rsidRDefault="00174A4F">
      <w:pPr>
        <w:widowControl w:val="0"/>
        <w:autoSpaceDE w:val="0"/>
        <w:autoSpaceDN w:val="0"/>
        <w:adjustRightInd w:val="0"/>
        <w:rPr>
          <w:rFonts w:eastAsia="Calibri"/>
          <w:sz w:val="22"/>
          <w:szCs w:val="22"/>
          <w:u w:val="single"/>
          <w:lang w:val="lt-LT" w:eastAsia="en-US"/>
        </w:rPr>
      </w:pPr>
      <w:r>
        <w:rPr>
          <w:rFonts w:eastAsia="Calibri"/>
          <w:i/>
          <w:iCs/>
          <w:sz w:val="22"/>
          <w:szCs w:val="22"/>
          <w:u w:val="single"/>
          <w:lang w:val="lt-LT" w:eastAsia="en-US"/>
        </w:rPr>
        <w:t>Gydymo metu</w:t>
      </w:r>
    </w:p>
    <w:p w14:paraId="78D7C79D" w14:textId="77777777" w:rsidR="00CB0432" w:rsidRDefault="00CB0432">
      <w:pPr>
        <w:widowControl w:val="0"/>
        <w:autoSpaceDE w:val="0"/>
        <w:autoSpaceDN w:val="0"/>
        <w:adjustRightInd w:val="0"/>
        <w:rPr>
          <w:rFonts w:eastAsia="Calibri"/>
          <w:sz w:val="22"/>
          <w:szCs w:val="22"/>
          <w:lang w:val="lt-LT" w:eastAsia="en-US"/>
        </w:rPr>
      </w:pPr>
    </w:p>
    <w:p w14:paraId="0911C74D" w14:textId="77777777" w:rsidR="00CB0432" w:rsidRDefault="00174A4F">
      <w:pPr>
        <w:widowControl w:val="0"/>
        <w:autoSpaceDE w:val="0"/>
        <w:autoSpaceDN w:val="0"/>
        <w:adjustRightInd w:val="0"/>
        <w:ind w:left="567" w:hanging="567"/>
        <w:rPr>
          <w:rFonts w:eastAsia="Calibri"/>
          <w:sz w:val="22"/>
          <w:szCs w:val="22"/>
          <w:lang w:val="lt-LT"/>
        </w:rPr>
      </w:pPr>
      <w:r>
        <w:rPr>
          <w:rFonts w:eastAsia="Calibri"/>
          <w:sz w:val="22"/>
          <w:szCs w:val="22"/>
          <w:lang w:val="lt-LT"/>
        </w:rPr>
        <w:t>-</w:t>
      </w:r>
      <w:r>
        <w:rPr>
          <w:rFonts w:eastAsia="Calibri"/>
          <w:sz w:val="22"/>
          <w:szCs w:val="22"/>
          <w:lang w:val="lt-LT"/>
        </w:rPr>
        <w:tab/>
        <w:t>Pacientų reikia paprašyti, kad nedelsdami praneštų apie raumenų skausmą, mėšlungį ar silpnumą, ypač susijusį su negalavimu ar karščiavimu.</w:t>
      </w:r>
    </w:p>
    <w:p w14:paraId="0A1792CB" w14:textId="77777777" w:rsidR="00CB0432" w:rsidRDefault="00174A4F">
      <w:pPr>
        <w:widowControl w:val="0"/>
        <w:autoSpaceDE w:val="0"/>
        <w:autoSpaceDN w:val="0"/>
        <w:adjustRightInd w:val="0"/>
        <w:ind w:left="567" w:hanging="567"/>
        <w:rPr>
          <w:rFonts w:eastAsia="Calibri"/>
          <w:sz w:val="22"/>
          <w:szCs w:val="22"/>
          <w:lang w:val="lt-LT"/>
        </w:rPr>
      </w:pPr>
      <w:r>
        <w:rPr>
          <w:rFonts w:eastAsia="Calibri"/>
          <w:sz w:val="22"/>
          <w:szCs w:val="22"/>
          <w:lang w:val="lt-LT"/>
        </w:rPr>
        <w:t>-</w:t>
      </w:r>
      <w:r>
        <w:rPr>
          <w:rFonts w:eastAsia="Calibri"/>
          <w:sz w:val="22"/>
          <w:szCs w:val="22"/>
          <w:lang w:val="lt-LT"/>
        </w:rPr>
        <w:tab/>
        <w:t xml:space="preserve">Jeigu pacientui simptomų atsiranda gydymo </w:t>
      </w:r>
      <w:proofErr w:type="spellStart"/>
      <w:r>
        <w:rPr>
          <w:rFonts w:eastAsia="Calibri"/>
          <w:sz w:val="22"/>
          <w:szCs w:val="22"/>
          <w:lang w:val="lt-LT"/>
        </w:rPr>
        <w:t>atorvastatinu</w:t>
      </w:r>
      <w:proofErr w:type="spellEnd"/>
      <w:r>
        <w:rPr>
          <w:rFonts w:eastAsia="Calibri"/>
          <w:sz w:val="22"/>
          <w:szCs w:val="22"/>
          <w:lang w:val="lt-LT"/>
        </w:rPr>
        <w:t xml:space="preserve"> metu, reikia išmatuoti KK aktyvumą. Jeigu suaktyvėjimas yra reikšmingas (&gt; 5 kartų viršija VNR), gydymą reikia nutraukti.</w:t>
      </w:r>
    </w:p>
    <w:p w14:paraId="4567239A" w14:textId="77777777" w:rsidR="00CB0432" w:rsidRDefault="00174A4F">
      <w:pPr>
        <w:widowControl w:val="0"/>
        <w:autoSpaceDE w:val="0"/>
        <w:autoSpaceDN w:val="0"/>
        <w:adjustRightInd w:val="0"/>
        <w:ind w:left="567" w:hanging="567"/>
        <w:rPr>
          <w:rFonts w:eastAsia="Calibri"/>
          <w:sz w:val="22"/>
          <w:szCs w:val="22"/>
          <w:lang w:val="lt-LT"/>
        </w:rPr>
      </w:pPr>
      <w:r>
        <w:rPr>
          <w:rFonts w:eastAsia="Calibri"/>
          <w:sz w:val="22"/>
          <w:szCs w:val="22"/>
          <w:lang w:val="lt-LT"/>
        </w:rPr>
        <w:t>-</w:t>
      </w:r>
      <w:r>
        <w:rPr>
          <w:rFonts w:eastAsia="Calibri"/>
          <w:sz w:val="22"/>
          <w:szCs w:val="22"/>
          <w:lang w:val="lt-LT"/>
        </w:rPr>
        <w:tab/>
        <w:t>Jeigu raumenų simptomai yra sunkūs arba sukelia kasdieninį diskomfortą, net jeigu KK aktyvumo padidėjimas yra ≤ 5 x VNR, reikia apsvarstyti gydymo nutraukimą.</w:t>
      </w:r>
    </w:p>
    <w:p w14:paraId="20CDAB15" w14:textId="77777777" w:rsidR="00CB0432" w:rsidRDefault="00174A4F">
      <w:pPr>
        <w:widowControl w:val="0"/>
        <w:autoSpaceDE w:val="0"/>
        <w:autoSpaceDN w:val="0"/>
        <w:adjustRightInd w:val="0"/>
        <w:ind w:left="567" w:hanging="567"/>
        <w:rPr>
          <w:rFonts w:eastAsia="Calibri"/>
          <w:sz w:val="22"/>
          <w:szCs w:val="22"/>
          <w:lang w:val="lt-LT"/>
        </w:rPr>
      </w:pPr>
      <w:r>
        <w:rPr>
          <w:rFonts w:eastAsia="Calibri"/>
          <w:sz w:val="22"/>
          <w:szCs w:val="22"/>
          <w:lang w:val="lt-LT"/>
        </w:rPr>
        <w:t>-</w:t>
      </w:r>
      <w:r>
        <w:rPr>
          <w:rFonts w:eastAsia="Calibri"/>
          <w:sz w:val="22"/>
          <w:szCs w:val="22"/>
          <w:lang w:val="lt-LT"/>
        </w:rPr>
        <w:tab/>
        <w:t xml:space="preserve">Jeigu simptomai išnyksta ir KK aktyvumas normalizuojasi, galima svarstyti atnaujinti </w:t>
      </w:r>
      <w:proofErr w:type="spellStart"/>
      <w:r>
        <w:rPr>
          <w:rFonts w:eastAsia="Calibri"/>
          <w:sz w:val="22"/>
          <w:szCs w:val="22"/>
          <w:lang w:val="lt-LT"/>
        </w:rPr>
        <w:t>atorvastatino</w:t>
      </w:r>
      <w:proofErr w:type="spellEnd"/>
      <w:r>
        <w:rPr>
          <w:rFonts w:eastAsia="Calibri"/>
          <w:sz w:val="22"/>
          <w:szCs w:val="22"/>
          <w:lang w:val="lt-LT"/>
        </w:rPr>
        <w:t xml:space="preserve"> vartojimą arba pradėti vartoti kitokį </w:t>
      </w:r>
      <w:proofErr w:type="spellStart"/>
      <w:r>
        <w:rPr>
          <w:rFonts w:eastAsia="Calibri"/>
          <w:sz w:val="22"/>
          <w:szCs w:val="22"/>
          <w:lang w:val="lt-LT"/>
        </w:rPr>
        <w:t>statinų</w:t>
      </w:r>
      <w:proofErr w:type="spellEnd"/>
      <w:r>
        <w:rPr>
          <w:rFonts w:eastAsia="Calibri"/>
          <w:sz w:val="22"/>
          <w:szCs w:val="22"/>
          <w:lang w:val="lt-LT"/>
        </w:rPr>
        <w:t xml:space="preserve"> preparatą mažiausia doze ir pacientą atidžiai stebėti.</w:t>
      </w:r>
    </w:p>
    <w:p w14:paraId="0D28F9D5" w14:textId="77777777" w:rsidR="00CB0432" w:rsidRDefault="00174A4F">
      <w:pPr>
        <w:widowControl w:val="0"/>
        <w:autoSpaceDE w:val="0"/>
        <w:autoSpaceDN w:val="0"/>
        <w:adjustRightInd w:val="0"/>
        <w:ind w:left="567" w:hanging="567"/>
        <w:rPr>
          <w:rFonts w:eastAsia="Calibri"/>
          <w:sz w:val="22"/>
          <w:szCs w:val="22"/>
          <w:lang w:val="lt-LT"/>
        </w:rPr>
      </w:pPr>
      <w:r>
        <w:rPr>
          <w:rFonts w:eastAsia="Calibri"/>
          <w:sz w:val="22"/>
          <w:szCs w:val="22"/>
          <w:lang w:val="lt-LT"/>
        </w:rPr>
        <w:t>-</w:t>
      </w:r>
      <w:r>
        <w:rPr>
          <w:rFonts w:eastAsia="Calibri"/>
          <w:sz w:val="22"/>
          <w:szCs w:val="22"/>
          <w:lang w:val="lt-LT"/>
        </w:rPr>
        <w:tab/>
        <w:t xml:space="preserve">Jeigu pasireiškia kliniškai reikšmingas KK aktyvumo padidėjimas (&gt; 10 kartų viršija VNR) arba diagnozuojama ar įtariama </w:t>
      </w:r>
      <w:proofErr w:type="spellStart"/>
      <w:r>
        <w:rPr>
          <w:rFonts w:eastAsia="Calibri"/>
          <w:sz w:val="22"/>
          <w:szCs w:val="22"/>
          <w:lang w:val="lt-LT"/>
        </w:rPr>
        <w:t>rabdomiolizė</w:t>
      </w:r>
      <w:proofErr w:type="spellEnd"/>
      <w:r>
        <w:rPr>
          <w:rFonts w:eastAsia="Calibri"/>
          <w:sz w:val="22"/>
          <w:szCs w:val="22"/>
          <w:lang w:val="lt-LT"/>
        </w:rPr>
        <w:t xml:space="preserve">, </w:t>
      </w:r>
      <w:proofErr w:type="spellStart"/>
      <w:r>
        <w:rPr>
          <w:rFonts w:eastAsia="Calibri"/>
          <w:sz w:val="22"/>
          <w:szCs w:val="22"/>
          <w:lang w:val="lt-LT"/>
        </w:rPr>
        <w:t>atorvastatino</w:t>
      </w:r>
      <w:proofErr w:type="spellEnd"/>
      <w:r>
        <w:rPr>
          <w:rFonts w:eastAsia="Calibri"/>
          <w:sz w:val="22"/>
          <w:szCs w:val="22"/>
          <w:lang w:val="lt-LT"/>
        </w:rPr>
        <w:t xml:space="preserve"> vartojimą reikia nutraukti.</w:t>
      </w:r>
    </w:p>
    <w:p w14:paraId="78051281" w14:textId="77777777" w:rsidR="00CB0432" w:rsidRDefault="00CB0432">
      <w:pPr>
        <w:widowControl w:val="0"/>
        <w:autoSpaceDE w:val="0"/>
        <w:autoSpaceDN w:val="0"/>
        <w:adjustRightInd w:val="0"/>
        <w:rPr>
          <w:rFonts w:eastAsia="Calibri"/>
          <w:sz w:val="22"/>
          <w:szCs w:val="22"/>
          <w:lang w:val="lt-LT" w:eastAsia="en-US"/>
        </w:rPr>
      </w:pPr>
    </w:p>
    <w:p w14:paraId="75A3CC8E" w14:textId="77777777" w:rsidR="00CB0432" w:rsidRDefault="00174A4F">
      <w:pPr>
        <w:widowControl w:val="0"/>
        <w:tabs>
          <w:tab w:val="left" w:pos="567"/>
        </w:tabs>
        <w:rPr>
          <w:rFonts w:eastAsia="Calibri"/>
          <w:sz w:val="22"/>
          <w:szCs w:val="22"/>
          <w:u w:val="single"/>
          <w:lang w:val="lt-LT" w:eastAsia="en-US"/>
        </w:rPr>
      </w:pPr>
      <w:r>
        <w:rPr>
          <w:rFonts w:eastAsia="Calibri"/>
          <w:i/>
          <w:iCs/>
          <w:sz w:val="22"/>
          <w:szCs w:val="22"/>
          <w:u w:val="single"/>
          <w:lang w:val="lt-LT" w:eastAsia="en-US"/>
        </w:rPr>
        <w:t>Vartojimas kartu su kitais vaistiniais preparatais</w:t>
      </w:r>
    </w:p>
    <w:p w14:paraId="27EB60CB" w14:textId="77777777" w:rsidR="00CB0432" w:rsidRDefault="00CB0432">
      <w:pPr>
        <w:widowControl w:val="0"/>
        <w:tabs>
          <w:tab w:val="left" w:pos="567"/>
        </w:tabs>
        <w:rPr>
          <w:rFonts w:eastAsia="Calibri"/>
          <w:sz w:val="22"/>
          <w:szCs w:val="22"/>
          <w:lang w:val="lt-LT" w:eastAsia="en-US"/>
        </w:rPr>
      </w:pPr>
    </w:p>
    <w:p w14:paraId="0BED134E" w14:textId="77777777" w:rsidR="00CB0432" w:rsidRDefault="00174A4F">
      <w:pPr>
        <w:widowControl w:val="0"/>
        <w:autoSpaceDE w:val="0"/>
        <w:autoSpaceDN w:val="0"/>
        <w:adjustRightInd w:val="0"/>
        <w:rPr>
          <w:rFonts w:eastAsia="Calibri"/>
          <w:sz w:val="22"/>
          <w:szCs w:val="22"/>
          <w:lang w:val="lt-LT" w:eastAsia="en-US"/>
        </w:rPr>
      </w:pPr>
      <w:proofErr w:type="spellStart"/>
      <w:r>
        <w:rPr>
          <w:rFonts w:eastAsia="Calibri"/>
          <w:sz w:val="22"/>
          <w:szCs w:val="22"/>
          <w:lang w:val="lt-LT" w:eastAsia="en-US"/>
        </w:rPr>
        <w:t>Rabdomiolizės</w:t>
      </w:r>
      <w:proofErr w:type="spellEnd"/>
      <w:r>
        <w:rPr>
          <w:rFonts w:eastAsia="Calibri"/>
          <w:sz w:val="22"/>
          <w:szCs w:val="22"/>
          <w:lang w:val="lt-LT" w:eastAsia="en-US"/>
        </w:rPr>
        <w:t xml:space="preserve"> rizika padidėja vartojant </w:t>
      </w:r>
      <w:proofErr w:type="spellStart"/>
      <w:r>
        <w:rPr>
          <w:rFonts w:eastAsia="Calibri"/>
          <w:sz w:val="22"/>
          <w:szCs w:val="22"/>
          <w:lang w:val="lt-LT" w:eastAsia="en-US"/>
        </w:rPr>
        <w:t>atorvastatiną</w:t>
      </w:r>
      <w:proofErr w:type="spellEnd"/>
      <w:r>
        <w:rPr>
          <w:rFonts w:eastAsia="Calibri"/>
          <w:sz w:val="22"/>
          <w:szCs w:val="22"/>
          <w:lang w:val="lt-LT" w:eastAsia="en-US"/>
        </w:rPr>
        <w:t xml:space="preserve"> kartu su kai kuriais vaistiniais preparatais, kurie gali didinti </w:t>
      </w:r>
      <w:proofErr w:type="spellStart"/>
      <w:r>
        <w:rPr>
          <w:rFonts w:eastAsia="Calibri"/>
          <w:sz w:val="22"/>
          <w:szCs w:val="22"/>
          <w:lang w:val="lt-LT" w:eastAsia="en-US"/>
        </w:rPr>
        <w:t>atorvastatino</w:t>
      </w:r>
      <w:proofErr w:type="spellEnd"/>
      <w:r>
        <w:rPr>
          <w:rFonts w:eastAsia="Calibri"/>
          <w:sz w:val="22"/>
          <w:szCs w:val="22"/>
          <w:lang w:val="lt-LT" w:eastAsia="en-US"/>
        </w:rPr>
        <w:t xml:space="preserve"> koncentraciją plazmoje, pavyzdžiui, stipraus poveikio CYP3A4 ar pernašos baltymų inhibitoriais (pvz., </w:t>
      </w:r>
      <w:proofErr w:type="spellStart"/>
      <w:r>
        <w:rPr>
          <w:rFonts w:eastAsia="Calibri"/>
          <w:sz w:val="22"/>
          <w:szCs w:val="22"/>
          <w:lang w:val="lt-LT" w:eastAsia="en-US"/>
        </w:rPr>
        <w:t>ciklosporinu</w:t>
      </w:r>
      <w:proofErr w:type="spellEnd"/>
      <w:r>
        <w:rPr>
          <w:rFonts w:eastAsia="Calibri"/>
          <w:sz w:val="22"/>
          <w:szCs w:val="22"/>
          <w:lang w:val="lt-LT" w:eastAsia="en-US"/>
        </w:rPr>
        <w:t xml:space="preserve">, </w:t>
      </w:r>
      <w:proofErr w:type="spellStart"/>
      <w:r>
        <w:rPr>
          <w:rFonts w:eastAsia="Calibri"/>
          <w:sz w:val="22"/>
          <w:szCs w:val="22"/>
          <w:lang w:val="lt-LT" w:eastAsia="en-US"/>
        </w:rPr>
        <w:t>telitromicinu</w:t>
      </w:r>
      <w:proofErr w:type="spellEnd"/>
      <w:r>
        <w:rPr>
          <w:rFonts w:eastAsia="Calibri"/>
          <w:sz w:val="22"/>
          <w:szCs w:val="22"/>
          <w:lang w:val="lt-LT" w:eastAsia="en-US"/>
        </w:rPr>
        <w:t xml:space="preserve">, </w:t>
      </w:r>
      <w:proofErr w:type="spellStart"/>
      <w:r>
        <w:rPr>
          <w:rFonts w:eastAsia="Calibri"/>
          <w:sz w:val="22"/>
          <w:szCs w:val="22"/>
          <w:lang w:val="lt-LT" w:eastAsia="en-US"/>
        </w:rPr>
        <w:t>klaritromicinu</w:t>
      </w:r>
      <w:proofErr w:type="spellEnd"/>
      <w:r>
        <w:rPr>
          <w:rFonts w:eastAsia="Calibri"/>
          <w:sz w:val="22"/>
          <w:szCs w:val="22"/>
          <w:lang w:val="lt-LT" w:eastAsia="en-US"/>
        </w:rPr>
        <w:t xml:space="preserve">, </w:t>
      </w:r>
      <w:proofErr w:type="spellStart"/>
      <w:r>
        <w:rPr>
          <w:rFonts w:eastAsia="Calibri"/>
          <w:sz w:val="22"/>
          <w:szCs w:val="22"/>
          <w:lang w:val="lt-LT" w:eastAsia="en-US"/>
        </w:rPr>
        <w:t>delavirdinu</w:t>
      </w:r>
      <w:proofErr w:type="spellEnd"/>
      <w:r>
        <w:rPr>
          <w:rFonts w:eastAsia="Calibri"/>
          <w:sz w:val="22"/>
          <w:szCs w:val="22"/>
          <w:lang w:val="lt-LT" w:eastAsia="en-US"/>
        </w:rPr>
        <w:t xml:space="preserve">, </w:t>
      </w:r>
      <w:proofErr w:type="spellStart"/>
      <w:r>
        <w:rPr>
          <w:rFonts w:eastAsia="Calibri"/>
          <w:sz w:val="22"/>
          <w:szCs w:val="22"/>
          <w:lang w:val="lt-LT" w:eastAsia="en-US"/>
        </w:rPr>
        <w:t>stiripentoliu</w:t>
      </w:r>
      <w:proofErr w:type="spellEnd"/>
      <w:r>
        <w:rPr>
          <w:rFonts w:eastAsia="Calibri"/>
          <w:sz w:val="22"/>
          <w:szCs w:val="22"/>
          <w:lang w:val="lt-LT" w:eastAsia="en-US"/>
        </w:rPr>
        <w:t xml:space="preserve">, </w:t>
      </w:r>
      <w:proofErr w:type="spellStart"/>
      <w:r>
        <w:rPr>
          <w:rFonts w:eastAsia="Calibri"/>
          <w:sz w:val="22"/>
          <w:szCs w:val="22"/>
          <w:lang w:val="lt-LT" w:eastAsia="en-US"/>
        </w:rPr>
        <w:t>ketokonazolu</w:t>
      </w:r>
      <w:proofErr w:type="spellEnd"/>
      <w:r>
        <w:rPr>
          <w:rFonts w:eastAsia="Calibri"/>
          <w:sz w:val="22"/>
          <w:szCs w:val="22"/>
          <w:lang w:val="lt-LT" w:eastAsia="en-US"/>
        </w:rPr>
        <w:t xml:space="preserve">, </w:t>
      </w:r>
      <w:proofErr w:type="spellStart"/>
      <w:r>
        <w:rPr>
          <w:rFonts w:eastAsia="Calibri"/>
          <w:sz w:val="22"/>
          <w:szCs w:val="22"/>
          <w:lang w:val="lt-LT" w:eastAsia="en-US"/>
        </w:rPr>
        <w:t>vorikonazolu</w:t>
      </w:r>
      <w:proofErr w:type="spellEnd"/>
      <w:r>
        <w:rPr>
          <w:rFonts w:eastAsia="Calibri"/>
          <w:sz w:val="22"/>
          <w:szCs w:val="22"/>
          <w:lang w:val="lt-LT" w:eastAsia="en-US"/>
        </w:rPr>
        <w:t xml:space="preserve">, </w:t>
      </w:r>
      <w:proofErr w:type="spellStart"/>
      <w:r>
        <w:rPr>
          <w:rFonts w:eastAsia="Calibri"/>
          <w:sz w:val="22"/>
          <w:szCs w:val="22"/>
          <w:lang w:val="lt-LT" w:eastAsia="en-US"/>
        </w:rPr>
        <w:t>itrakonazolu</w:t>
      </w:r>
      <w:proofErr w:type="spellEnd"/>
      <w:r>
        <w:rPr>
          <w:rFonts w:eastAsia="Calibri"/>
          <w:sz w:val="22"/>
          <w:szCs w:val="22"/>
          <w:lang w:val="lt-LT" w:eastAsia="en-US"/>
        </w:rPr>
        <w:t xml:space="preserve">, </w:t>
      </w:r>
      <w:proofErr w:type="spellStart"/>
      <w:r>
        <w:rPr>
          <w:rFonts w:eastAsia="Calibri"/>
          <w:sz w:val="22"/>
          <w:szCs w:val="22"/>
          <w:lang w:val="lt-LT" w:eastAsia="en-US"/>
        </w:rPr>
        <w:t>pozakonazolu</w:t>
      </w:r>
      <w:proofErr w:type="spellEnd"/>
      <w:r>
        <w:rPr>
          <w:rFonts w:eastAsia="Calibri"/>
          <w:sz w:val="22"/>
          <w:szCs w:val="22"/>
          <w:lang w:val="lt-LT" w:eastAsia="en-US"/>
        </w:rPr>
        <w:t xml:space="preserve">, </w:t>
      </w:r>
      <w:proofErr w:type="spellStart"/>
      <w:r>
        <w:rPr>
          <w:rFonts w:eastAsia="Calibri"/>
          <w:sz w:val="22"/>
          <w:szCs w:val="22"/>
          <w:lang w:val="lt-LT" w:eastAsia="en-US"/>
        </w:rPr>
        <w:t>letermoviru</w:t>
      </w:r>
      <w:proofErr w:type="spellEnd"/>
      <w:r>
        <w:rPr>
          <w:rFonts w:eastAsia="Calibri"/>
          <w:sz w:val="22"/>
          <w:szCs w:val="22"/>
          <w:lang w:val="lt-LT" w:eastAsia="en-US"/>
        </w:rPr>
        <w:t xml:space="preserve"> ir ŽIV proteazės inhibitoriais, įskaitant </w:t>
      </w:r>
      <w:proofErr w:type="spellStart"/>
      <w:r>
        <w:rPr>
          <w:rFonts w:eastAsia="Calibri"/>
          <w:sz w:val="22"/>
          <w:szCs w:val="22"/>
          <w:lang w:val="lt-LT" w:eastAsia="en-US"/>
        </w:rPr>
        <w:t>ritonavirą</w:t>
      </w:r>
      <w:proofErr w:type="spellEnd"/>
      <w:r>
        <w:rPr>
          <w:rFonts w:eastAsia="Calibri"/>
          <w:sz w:val="22"/>
          <w:szCs w:val="22"/>
          <w:lang w:val="lt-LT" w:eastAsia="en-US"/>
        </w:rPr>
        <w:t xml:space="preserve">, </w:t>
      </w:r>
      <w:proofErr w:type="spellStart"/>
      <w:r>
        <w:rPr>
          <w:rFonts w:eastAsia="Calibri"/>
          <w:sz w:val="22"/>
          <w:szCs w:val="22"/>
          <w:lang w:val="lt-LT" w:eastAsia="en-US"/>
        </w:rPr>
        <w:t>lopinavirą</w:t>
      </w:r>
      <w:proofErr w:type="spellEnd"/>
      <w:r>
        <w:rPr>
          <w:rFonts w:eastAsia="Calibri"/>
          <w:sz w:val="22"/>
          <w:szCs w:val="22"/>
          <w:lang w:val="lt-LT" w:eastAsia="en-US"/>
        </w:rPr>
        <w:t xml:space="preserve">, </w:t>
      </w:r>
      <w:proofErr w:type="spellStart"/>
      <w:r>
        <w:rPr>
          <w:rFonts w:eastAsia="Calibri"/>
          <w:sz w:val="22"/>
          <w:szCs w:val="22"/>
          <w:lang w:val="lt-LT" w:eastAsia="en-US"/>
        </w:rPr>
        <w:t>atazanavirą</w:t>
      </w:r>
      <w:proofErr w:type="spellEnd"/>
      <w:r>
        <w:rPr>
          <w:rFonts w:eastAsia="Calibri"/>
          <w:sz w:val="22"/>
          <w:szCs w:val="22"/>
          <w:lang w:val="lt-LT" w:eastAsia="en-US"/>
        </w:rPr>
        <w:t xml:space="preserve">, </w:t>
      </w:r>
      <w:proofErr w:type="spellStart"/>
      <w:r>
        <w:rPr>
          <w:rFonts w:eastAsia="Calibri"/>
          <w:sz w:val="22"/>
          <w:szCs w:val="22"/>
          <w:lang w:val="lt-LT" w:eastAsia="en-US"/>
        </w:rPr>
        <w:t>indinavirą</w:t>
      </w:r>
      <w:proofErr w:type="spellEnd"/>
      <w:r>
        <w:rPr>
          <w:rFonts w:eastAsia="Calibri"/>
          <w:sz w:val="22"/>
          <w:szCs w:val="22"/>
          <w:lang w:val="lt-LT" w:eastAsia="en-US"/>
        </w:rPr>
        <w:t xml:space="preserve">, </w:t>
      </w:r>
      <w:proofErr w:type="spellStart"/>
      <w:r>
        <w:rPr>
          <w:rFonts w:eastAsia="Calibri"/>
          <w:sz w:val="22"/>
          <w:szCs w:val="22"/>
          <w:lang w:val="lt-LT" w:eastAsia="en-US"/>
        </w:rPr>
        <w:t>darunavirą</w:t>
      </w:r>
      <w:proofErr w:type="spellEnd"/>
      <w:r>
        <w:rPr>
          <w:rFonts w:eastAsia="Calibri"/>
          <w:sz w:val="22"/>
          <w:szCs w:val="22"/>
          <w:lang w:val="lt-LT" w:eastAsia="en-US"/>
        </w:rPr>
        <w:t xml:space="preserve">, </w:t>
      </w:r>
      <w:r>
        <w:rPr>
          <w:rFonts w:eastAsia="Calibri"/>
          <w:sz w:val="22"/>
          <w:szCs w:val="22"/>
          <w:lang w:eastAsia="en-US"/>
        </w:rPr>
        <w:t>tipranavirą ir ritonavirą</w:t>
      </w:r>
      <w:r>
        <w:rPr>
          <w:rFonts w:eastAsia="Calibri"/>
          <w:sz w:val="22"/>
          <w:szCs w:val="22"/>
          <w:lang w:val="lt-LT" w:eastAsia="en-US"/>
        </w:rPr>
        <w:t xml:space="preserve"> ir kt.). </w:t>
      </w:r>
      <w:proofErr w:type="spellStart"/>
      <w:r>
        <w:rPr>
          <w:rFonts w:eastAsia="Calibri"/>
          <w:sz w:val="22"/>
          <w:szCs w:val="22"/>
          <w:lang w:val="lt-LT" w:eastAsia="en-US"/>
        </w:rPr>
        <w:t>Miopatijos</w:t>
      </w:r>
      <w:proofErr w:type="spellEnd"/>
      <w:r>
        <w:rPr>
          <w:rFonts w:eastAsia="Calibri"/>
          <w:sz w:val="22"/>
          <w:szCs w:val="22"/>
          <w:lang w:val="lt-LT" w:eastAsia="en-US"/>
        </w:rPr>
        <w:t xml:space="preserve"> rizika gali padidėti vartojant kartu su </w:t>
      </w:r>
      <w:proofErr w:type="spellStart"/>
      <w:r>
        <w:rPr>
          <w:rFonts w:eastAsia="Calibri"/>
          <w:sz w:val="22"/>
          <w:szCs w:val="22"/>
          <w:lang w:val="lt-LT" w:eastAsia="en-US"/>
        </w:rPr>
        <w:t>gemfibroziliu</w:t>
      </w:r>
      <w:proofErr w:type="spellEnd"/>
      <w:r>
        <w:rPr>
          <w:rFonts w:eastAsia="Calibri"/>
          <w:sz w:val="22"/>
          <w:szCs w:val="22"/>
          <w:lang w:val="lt-LT" w:eastAsia="en-US"/>
        </w:rPr>
        <w:t xml:space="preserve"> ir kitais </w:t>
      </w:r>
      <w:proofErr w:type="spellStart"/>
      <w:r>
        <w:rPr>
          <w:rFonts w:eastAsia="Calibri"/>
          <w:sz w:val="22"/>
          <w:szCs w:val="22"/>
          <w:lang w:val="lt-LT" w:eastAsia="en-US"/>
        </w:rPr>
        <w:t>fibro</w:t>
      </w:r>
      <w:proofErr w:type="spellEnd"/>
      <w:r>
        <w:rPr>
          <w:rFonts w:eastAsia="Calibri"/>
          <w:sz w:val="22"/>
          <w:szCs w:val="22"/>
          <w:lang w:val="lt-LT" w:eastAsia="en-US"/>
        </w:rPr>
        <w:t xml:space="preserve"> rūgšties dariniais, antivirusiniais </w:t>
      </w:r>
      <w:proofErr w:type="spellStart"/>
      <w:r>
        <w:rPr>
          <w:rFonts w:eastAsia="Calibri"/>
          <w:sz w:val="22"/>
          <w:szCs w:val="22"/>
          <w:lang w:val="lt-LT" w:eastAsia="en-US"/>
        </w:rPr>
        <w:t>vaisttiniais</w:t>
      </w:r>
      <w:proofErr w:type="spellEnd"/>
      <w:r>
        <w:rPr>
          <w:rFonts w:eastAsia="Calibri"/>
          <w:sz w:val="22"/>
          <w:szCs w:val="22"/>
          <w:lang w:val="lt-LT" w:eastAsia="en-US"/>
        </w:rPr>
        <w:t xml:space="preserve"> preparatais hepatitui C (HCV) gydyti</w:t>
      </w:r>
      <w:r>
        <w:rPr>
          <w:sz w:val="22"/>
          <w:szCs w:val="22"/>
        </w:rPr>
        <w:t xml:space="preserve"> (pvz., bocepreviru, telapreviru, elbasviru ir grazopreviru, ledipasviro ir sofosbuviro deriniu), </w:t>
      </w:r>
      <w:proofErr w:type="spellStart"/>
      <w:r>
        <w:rPr>
          <w:rFonts w:eastAsia="Calibri"/>
          <w:sz w:val="22"/>
          <w:szCs w:val="22"/>
          <w:lang w:val="lt-LT" w:eastAsia="en-US"/>
        </w:rPr>
        <w:t>eritromicinu</w:t>
      </w:r>
      <w:proofErr w:type="spellEnd"/>
      <w:r>
        <w:rPr>
          <w:rFonts w:eastAsia="Calibri"/>
          <w:sz w:val="22"/>
          <w:szCs w:val="22"/>
          <w:lang w:val="lt-LT" w:eastAsia="en-US"/>
        </w:rPr>
        <w:t>, nikotino rūgštimi</w:t>
      </w:r>
      <w:r>
        <w:rPr>
          <w:sz w:val="22"/>
          <w:szCs w:val="22"/>
        </w:rPr>
        <w:t xml:space="preserve"> arba</w:t>
      </w:r>
      <w:r>
        <w:rPr>
          <w:rFonts w:eastAsia="Calibri"/>
          <w:sz w:val="22"/>
          <w:szCs w:val="22"/>
          <w:lang w:val="lt-LT" w:eastAsia="en-US"/>
        </w:rPr>
        <w:t xml:space="preserve"> </w:t>
      </w:r>
      <w:proofErr w:type="spellStart"/>
      <w:r>
        <w:rPr>
          <w:rFonts w:eastAsia="Calibri"/>
          <w:sz w:val="22"/>
          <w:szCs w:val="22"/>
          <w:lang w:val="lt-LT" w:eastAsia="en-US"/>
        </w:rPr>
        <w:t>ezetimibu</w:t>
      </w:r>
      <w:proofErr w:type="spellEnd"/>
      <w:r>
        <w:rPr>
          <w:rFonts w:eastAsia="Calibri"/>
          <w:sz w:val="22"/>
          <w:szCs w:val="22"/>
          <w:lang w:val="lt-LT" w:eastAsia="en-US"/>
        </w:rPr>
        <w:t>. Jeigu įmanoma, vietoj šių vaistinių preparatų reikia vartoti kitokius (nesąveikaujančius) vaistinius preparatus.</w:t>
      </w:r>
    </w:p>
    <w:p w14:paraId="210A5CB9" w14:textId="77777777" w:rsidR="00CB0432" w:rsidRDefault="00CB0432">
      <w:pPr>
        <w:widowControl w:val="0"/>
        <w:autoSpaceDE w:val="0"/>
        <w:autoSpaceDN w:val="0"/>
        <w:adjustRightInd w:val="0"/>
        <w:rPr>
          <w:rFonts w:eastAsia="Calibri"/>
          <w:sz w:val="22"/>
          <w:szCs w:val="22"/>
          <w:lang w:val="lt-LT" w:eastAsia="en-US"/>
        </w:rPr>
      </w:pPr>
    </w:p>
    <w:p w14:paraId="2593E054" w14:textId="77777777" w:rsidR="00CB0432" w:rsidRDefault="00174A4F">
      <w:pPr>
        <w:widowControl w:val="0"/>
        <w:autoSpaceDE w:val="0"/>
        <w:autoSpaceDN w:val="0"/>
        <w:adjustRightInd w:val="0"/>
        <w:rPr>
          <w:rFonts w:eastAsia="Calibri"/>
          <w:sz w:val="22"/>
          <w:szCs w:val="22"/>
          <w:lang w:val="lt-LT" w:eastAsia="en-US"/>
        </w:rPr>
      </w:pPr>
      <w:r>
        <w:rPr>
          <w:rFonts w:eastAsia="Calibri"/>
          <w:sz w:val="22"/>
          <w:szCs w:val="22"/>
          <w:lang w:val="lt-LT" w:eastAsia="en-US"/>
        </w:rPr>
        <w:t xml:space="preserve">Tais atvejais, kai šiuos vaistinius preparatus vartoti kartu su </w:t>
      </w:r>
      <w:proofErr w:type="spellStart"/>
      <w:r>
        <w:rPr>
          <w:rFonts w:eastAsia="Calibri"/>
          <w:sz w:val="22"/>
          <w:szCs w:val="22"/>
          <w:lang w:val="lt-LT" w:eastAsia="en-US"/>
        </w:rPr>
        <w:t>atorvastatinu</w:t>
      </w:r>
      <w:proofErr w:type="spellEnd"/>
      <w:r>
        <w:rPr>
          <w:rFonts w:eastAsia="Calibri"/>
          <w:sz w:val="22"/>
          <w:szCs w:val="22"/>
          <w:lang w:val="lt-LT" w:eastAsia="en-US"/>
        </w:rPr>
        <w:t xml:space="preserve"> būtina, reikia atidžiai įvertinti vartojimo kartu naudą ir riziką. Jeigu pacientai vartoja vaistinių preparatų, kurie didina </w:t>
      </w:r>
      <w:proofErr w:type="spellStart"/>
      <w:r>
        <w:rPr>
          <w:rFonts w:eastAsia="Calibri"/>
          <w:sz w:val="22"/>
          <w:szCs w:val="22"/>
          <w:lang w:val="lt-LT" w:eastAsia="en-US"/>
        </w:rPr>
        <w:t>atorvastatino</w:t>
      </w:r>
      <w:proofErr w:type="spellEnd"/>
      <w:r>
        <w:rPr>
          <w:rFonts w:eastAsia="Calibri"/>
          <w:sz w:val="22"/>
          <w:szCs w:val="22"/>
          <w:lang w:val="lt-LT" w:eastAsia="en-US"/>
        </w:rPr>
        <w:t xml:space="preserve"> koncentraciją plazmoje, rekomenduojama mažesnė didžiausia </w:t>
      </w:r>
      <w:proofErr w:type="spellStart"/>
      <w:r>
        <w:rPr>
          <w:rFonts w:eastAsia="Calibri"/>
          <w:sz w:val="22"/>
          <w:szCs w:val="22"/>
          <w:lang w:val="lt-LT" w:eastAsia="en-US"/>
        </w:rPr>
        <w:t>atorvastatino</w:t>
      </w:r>
      <w:proofErr w:type="spellEnd"/>
      <w:r>
        <w:rPr>
          <w:rFonts w:eastAsia="Calibri"/>
          <w:sz w:val="22"/>
          <w:szCs w:val="22"/>
          <w:lang w:val="lt-LT" w:eastAsia="en-US"/>
        </w:rPr>
        <w:t xml:space="preserve"> dozė. Be to, vartojant kartu su stipraus poveikio CYP3A4 inhibitoriais, reikia apsvarstyti mažesnės pradinės </w:t>
      </w:r>
      <w:proofErr w:type="spellStart"/>
      <w:r>
        <w:rPr>
          <w:rFonts w:eastAsia="Calibri"/>
          <w:sz w:val="22"/>
          <w:szCs w:val="22"/>
          <w:lang w:val="lt-LT" w:eastAsia="en-US"/>
        </w:rPr>
        <w:t>atorvastatino</w:t>
      </w:r>
      <w:proofErr w:type="spellEnd"/>
      <w:r>
        <w:rPr>
          <w:rFonts w:eastAsia="Calibri"/>
          <w:sz w:val="22"/>
          <w:szCs w:val="22"/>
          <w:lang w:val="lt-LT" w:eastAsia="en-US"/>
        </w:rPr>
        <w:t xml:space="preserve"> dozės skyrimą ir rekomenduojama atitinkamai stebėti paciento klinikinę būklę (žr. 4.5 skyrių).</w:t>
      </w:r>
    </w:p>
    <w:p w14:paraId="3511B60E" w14:textId="77777777" w:rsidR="00CB0432" w:rsidRDefault="00CB0432">
      <w:pPr>
        <w:widowControl w:val="0"/>
        <w:autoSpaceDE w:val="0"/>
        <w:autoSpaceDN w:val="0"/>
        <w:adjustRightInd w:val="0"/>
        <w:rPr>
          <w:rFonts w:eastAsia="Calibri"/>
          <w:sz w:val="22"/>
          <w:szCs w:val="22"/>
          <w:lang w:val="lt-LT" w:eastAsia="en-US"/>
        </w:rPr>
      </w:pPr>
    </w:p>
    <w:p w14:paraId="03821221" w14:textId="77777777" w:rsidR="00CB0432" w:rsidRDefault="00174A4F">
      <w:pPr>
        <w:widowControl w:val="0"/>
        <w:rPr>
          <w:sz w:val="22"/>
          <w:szCs w:val="22"/>
        </w:rPr>
      </w:pPr>
      <w:r>
        <w:rPr>
          <w:sz w:val="22"/>
          <w:szCs w:val="22"/>
        </w:rPr>
        <w:t>Astator negalima vartoti kartu su sisteminėmis fuzido rūgšties formuluotėmis arba 7 dienas nuo gydymo fuzido rūgštimi pabaigimo. Pacientams, kuriems sisteminės fuzido rūgšties panaudojimas yra būtinas, statino gydymas turi būti nutraukiamas visoje gydymo fuzido rūgštimi trukmėje. Yra buvę pranešimų apie pacientų, vartojusių fuzido rūgšties ir statinų derinį, rabdomiolizę (įskaitant kelis mirties atvejus) (žr. 4.5 skyrių). Pacientui turi būti patariama nedelsiant kreiptis į gydytoją, jei jis patiria raumenų silpnumo, skausmo arba jautrumo simptomus.</w:t>
      </w:r>
    </w:p>
    <w:p w14:paraId="2FFE23B4" w14:textId="77777777" w:rsidR="00CB0432" w:rsidRDefault="00CB0432">
      <w:pPr>
        <w:widowControl w:val="0"/>
        <w:rPr>
          <w:sz w:val="22"/>
          <w:szCs w:val="22"/>
        </w:rPr>
      </w:pPr>
    </w:p>
    <w:p w14:paraId="43AC6E35" w14:textId="77777777" w:rsidR="00CB0432" w:rsidRDefault="00174A4F">
      <w:pPr>
        <w:widowControl w:val="0"/>
        <w:rPr>
          <w:sz w:val="22"/>
          <w:szCs w:val="22"/>
        </w:rPr>
      </w:pPr>
      <w:r>
        <w:rPr>
          <w:sz w:val="22"/>
          <w:szCs w:val="22"/>
        </w:rPr>
        <w:t>Gydymas statinu gali būti pakartotinai taikomas praėjus septynioms dienoms po paskutinės fuzido rūgšties dozės.</w:t>
      </w:r>
    </w:p>
    <w:p w14:paraId="490CBB79" w14:textId="77777777" w:rsidR="00CB0432" w:rsidRDefault="00CB0432">
      <w:pPr>
        <w:widowControl w:val="0"/>
        <w:rPr>
          <w:sz w:val="22"/>
          <w:szCs w:val="22"/>
        </w:rPr>
      </w:pPr>
    </w:p>
    <w:p w14:paraId="0880F118" w14:textId="77777777" w:rsidR="00CB0432" w:rsidRDefault="00174A4F">
      <w:pPr>
        <w:widowControl w:val="0"/>
        <w:rPr>
          <w:sz w:val="22"/>
          <w:szCs w:val="22"/>
        </w:rPr>
      </w:pPr>
      <w:r>
        <w:rPr>
          <w:sz w:val="22"/>
          <w:szCs w:val="22"/>
        </w:rPr>
        <w:t xml:space="preserve">Išskirtinėmis aplinkybėmis, kai ilgalaikis sisteminis gydymas fuzido rūgštimi yra reikalingas, pavyzdžiui, sunkių infekcijų gydymui, bendro Astator ir fuzido rūgšties vartojimo poreikis turėtų būti </w:t>
      </w:r>
      <w:r>
        <w:rPr>
          <w:sz w:val="22"/>
          <w:szCs w:val="22"/>
        </w:rPr>
        <w:lastRenderedPageBreak/>
        <w:t>svarstomas tik kiekvienu konkrečiu atveju ir atidžiai prižiūrint gydytojui.</w:t>
      </w:r>
    </w:p>
    <w:p w14:paraId="55ADDAEB" w14:textId="77777777" w:rsidR="00CB0432" w:rsidRDefault="00CB0432">
      <w:pPr>
        <w:widowControl w:val="0"/>
        <w:rPr>
          <w:rFonts w:eastAsia="Calibri"/>
          <w:sz w:val="22"/>
          <w:szCs w:val="22"/>
          <w:lang w:val="lt-LT" w:eastAsia="en-US"/>
        </w:rPr>
      </w:pPr>
    </w:p>
    <w:p w14:paraId="09B441DD" w14:textId="77777777" w:rsidR="00CB0432" w:rsidRDefault="00174A4F">
      <w:pPr>
        <w:widowControl w:val="0"/>
        <w:rPr>
          <w:rFonts w:eastAsia="Calibri"/>
          <w:sz w:val="22"/>
          <w:szCs w:val="22"/>
          <w:u w:val="single"/>
          <w:lang w:val="lt-LT" w:eastAsia="en-US"/>
        </w:rPr>
      </w:pPr>
      <w:r>
        <w:rPr>
          <w:rFonts w:eastAsia="Calibri"/>
          <w:sz w:val="22"/>
          <w:szCs w:val="22"/>
          <w:u w:val="single"/>
          <w:lang w:val="lt-LT" w:eastAsia="en-US"/>
        </w:rPr>
        <w:t>Vartojimas vaikams</w:t>
      </w:r>
    </w:p>
    <w:p w14:paraId="634F829D" w14:textId="77777777" w:rsidR="00CB0432" w:rsidRDefault="00CB0432">
      <w:pPr>
        <w:widowControl w:val="0"/>
        <w:rPr>
          <w:rFonts w:eastAsia="Calibri"/>
          <w:sz w:val="22"/>
          <w:szCs w:val="22"/>
        </w:rPr>
      </w:pPr>
    </w:p>
    <w:p w14:paraId="7C52BE3D" w14:textId="77777777" w:rsidR="00CB0432" w:rsidRDefault="00174A4F">
      <w:pPr>
        <w:widowControl w:val="0"/>
        <w:rPr>
          <w:rFonts w:eastAsia="SimSun"/>
          <w:sz w:val="22"/>
          <w:szCs w:val="22"/>
          <w:lang w:eastAsia="lt-LT"/>
        </w:rPr>
      </w:pPr>
      <w:r>
        <w:rPr>
          <w:rFonts w:eastAsia="SimSun"/>
          <w:sz w:val="22"/>
          <w:szCs w:val="22"/>
          <w:lang w:eastAsia="zh-CN"/>
        </w:rPr>
        <w:t xml:space="preserve">3 metų trukmės tyrime kliniškai reikšmingo poveikio augimui ir lytiniam brendimui nepastebėta. Vertinimas atliktas remiantis bendruoju brendimu ir vystymusi, subrendimo laipsniu pagal </w:t>
      </w:r>
      <w:r>
        <w:rPr>
          <w:rFonts w:eastAsia="SimSun"/>
          <w:i/>
          <w:sz w:val="22"/>
          <w:szCs w:val="22"/>
          <w:lang w:eastAsia="zh-CN"/>
        </w:rPr>
        <w:t>Tanner</w:t>
      </w:r>
      <w:r>
        <w:rPr>
          <w:rFonts w:eastAsia="SimSun"/>
          <w:sz w:val="22"/>
          <w:szCs w:val="22"/>
          <w:lang w:eastAsia="zh-CN"/>
        </w:rPr>
        <w:t xml:space="preserve"> ir ūgio bei svorio matavimu</w:t>
      </w:r>
      <w:r>
        <w:rPr>
          <w:rFonts w:eastAsia="SimSun"/>
          <w:sz w:val="22"/>
          <w:szCs w:val="22"/>
          <w:lang w:eastAsia="lt-LT"/>
        </w:rPr>
        <w:t xml:space="preserve"> (žr. 4.8 skyrių).</w:t>
      </w:r>
    </w:p>
    <w:p w14:paraId="0D591802" w14:textId="77777777" w:rsidR="00CB0432" w:rsidRDefault="00CB0432">
      <w:pPr>
        <w:widowControl w:val="0"/>
        <w:autoSpaceDE w:val="0"/>
        <w:autoSpaceDN w:val="0"/>
        <w:adjustRightInd w:val="0"/>
        <w:rPr>
          <w:rFonts w:eastAsia="Calibri"/>
          <w:sz w:val="22"/>
          <w:szCs w:val="22"/>
        </w:rPr>
      </w:pPr>
    </w:p>
    <w:p w14:paraId="2DFAC34B" w14:textId="77777777" w:rsidR="00CB0432" w:rsidRDefault="00174A4F">
      <w:pPr>
        <w:widowControl w:val="0"/>
        <w:autoSpaceDE w:val="0"/>
        <w:autoSpaceDN w:val="0"/>
        <w:adjustRightInd w:val="0"/>
        <w:rPr>
          <w:rFonts w:eastAsia="Calibri"/>
          <w:sz w:val="22"/>
          <w:szCs w:val="22"/>
          <w:u w:val="single"/>
          <w:lang w:val="lt-LT" w:eastAsia="en-US"/>
        </w:rPr>
      </w:pPr>
      <w:proofErr w:type="spellStart"/>
      <w:r>
        <w:rPr>
          <w:rFonts w:eastAsia="Calibri"/>
          <w:sz w:val="22"/>
          <w:szCs w:val="22"/>
          <w:u w:val="single"/>
          <w:lang w:val="lt-LT" w:eastAsia="en-US"/>
        </w:rPr>
        <w:t>Intersticinė</w:t>
      </w:r>
      <w:proofErr w:type="spellEnd"/>
      <w:r>
        <w:rPr>
          <w:rFonts w:eastAsia="Calibri"/>
          <w:sz w:val="22"/>
          <w:szCs w:val="22"/>
          <w:u w:val="single"/>
          <w:lang w:val="lt-LT" w:eastAsia="en-US"/>
        </w:rPr>
        <w:t xml:space="preserve"> plaučių liga</w:t>
      </w:r>
    </w:p>
    <w:p w14:paraId="0822E16D" w14:textId="77777777" w:rsidR="00CB0432" w:rsidRDefault="00CB0432">
      <w:pPr>
        <w:widowControl w:val="0"/>
        <w:autoSpaceDE w:val="0"/>
        <w:autoSpaceDN w:val="0"/>
        <w:adjustRightInd w:val="0"/>
        <w:rPr>
          <w:rFonts w:eastAsia="Calibri"/>
          <w:sz w:val="22"/>
          <w:szCs w:val="22"/>
          <w:lang w:val="lt-LT" w:eastAsia="en-US"/>
        </w:rPr>
      </w:pPr>
    </w:p>
    <w:p w14:paraId="3D2EC985" w14:textId="77777777" w:rsidR="00CB0432" w:rsidRDefault="00174A4F">
      <w:pPr>
        <w:widowControl w:val="0"/>
        <w:rPr>
          <w:rFonts w:eastAsia="Calibri"/>
          <w:sz w:val="22"/>
          <w:szCs w:val="22"/>
          <w:lang w:val="lt-LT" w:eastAsia="en-US"/>
        </w:rPr>
      </w:pPr>
      <w:r>
        <w:rPr>
          <w:rFonts w:eastAsia="Calibri"/>
          <w:sz w:val="22"/>
          <w:szCs w:val="22"/>
          <w:lang w:val="lt-LT" w:eastAsia="en-US"/>
        </w:rPr>
        <w:t xml:space="preserve">Vartojant kai kuriuos </w:t>
      </w:r>
      <w:proofErr w:type="spellStart"/>
      <w:r>
        <w:rPr>
          <w:rFonts w:eastAsia="Calibri"/>
          <w:sz w:val="22"/>
          <w:szCs w:val="22"/>
          <w:lang w:val="lt-LT" w:eastAsia="en-US"/>
        </w:rPr>
        <w:t>statinus</w:t>
      </w:r>
      <w:proofErr w:type="spellEnd"/>
      <w:r>
        <w:rPr>
          <w:rFonts w:eastAsia="Calibri"/>
          <w:sz w:val="22"/>
          <w:szCs w:val="22"/>
          <w:lang w:val="lt-LT" w:eastAsia="en-US"/>
        </w:rPr>
        <w:t xml:space="preserve">, ypač taikant ilgalaikį gydymą, pavieniais atvejais buvo pranešta apie </w:t>
      </w:r>
      <w:proofErr w:type="spellStart"/>
      <w:r>
        <w:rPr>
          <w:rFonts w:eastAsia="Calibri"/>
          <w:sz w:val="22"/>
          <w:szCs w:val="22"/>
          <w:lang w:val="lt-LT" w:eastAsia="en-US"/>
        </w:rPr>
        <w:t>intersticinę</w:t>
      </w:r>
      <w:proofErr w:type="spellEnd"/>
      <w:r>
        <w:rPr>
          <w:rFonts w:eastAsia="Calibri"/>
          <w:sz w:val="22"/>
          <w:szCs w:val="22"/>
          <w:lang w:val="lt-LT" w:eastAsia="en-US"/>
        </w:rPr>
        <w:t xml:space="preserve"> plaučių ligą (žr. 4.8 skyrių). Ji gali pasireikšti dusuliu, neproduktyviu kosuliu ir bendros sveikatos būklės pablogėjimu (nuovargiu, kūno svorio mažėjimu ir karščiavimu). Jeigu įtariama, kad pacientui pasireiškė </w:t>
      </w:r>
      <w:proofErr w:type="spellStart"/>
      <w:r>
        <w:rPr>
          <w:rFonts w:eastAsia="Calibri"/>
          <w:sz w:val="22"/>
          <w:szCs w:val="22"/>
          <w:lang w:val="lt-LT" w:eastAsia="en-US"/>
        </w:rPr>
        <w:t>intersticinė</w:t>
      </w:r>
      <w:proofErr w:type="spellEnd"/>
      <w:r>
        <w:rPr>
          <w:rFonts w:eastAsia="Calibri"/>
          <w:sz w:val="22"/>
          <w:szCs w:val="22"/>
          <w:lang w:val="lt-LT" w:eastAsia="en-US"/>
        </w:rPr>
        <w:t xml:space="preserve"> plaučių liga, gydymą </w:t>
      </w:r>
      <w:proofErr w:type="spellStart"/>
      <w:r>
        <w:rPr>
          <w:rFonts w:eastAsia="Calibri"/>
          <w:sz w:val="22"/>
          <w:szCs w:val="22"/>
          <w:lang w:val="lt-LT" w:eastAsia="en-US"/>
        </w:rPr>
        <w:t>statinais</w:t>
      </w:r>
      <w:proofErr w:type="spellEnd"/>
      <w:r>
        <w:rPr>
          <w:rFonts w:eastAsia="Calibri"/>
          <w:sz w:val="22"/>
          <w:szCs w:val="22"/>
          <w:lang w:val="lt-LT" w:eastAsia="en-US"/>
        </w:rPr>
        <w:t xml:space="preserve"> reikia nutraukti.</w:t>
      </w:r>
    </w:p>
    <w:p w14:paraId="46F5D2A0" w14:textId="77777777" w:rsidR="00CB0432" w:rsidRDefault="00CB0432">
      <w:pPr>
        <w:widowControl w:val="0"/>
        <w:rPr>
          <w:rFonts w:eastAsia="Calibri"/>
          <w:snapToGrid w:val="0"/>
          <w:sz w:val="22"/>
          <w:szCs w:val="22"/>
          <w:u w:val="single"/>
          <w:lang w:val="lt-LT" w:eastAsia="en-US"/>
        </w:rPr>
      </w:pPr>
    </w:p>
    <w:p w14:paraId="5F9E1FC3" w14:textId="77777777" w:rsidR="00CB0432" w:rsidRDefault="00174A4F">
      <w:pPr>
        <w:widowControl w:val="0"/>
        <w:rPr>
          <w:rFonts w:eastAsia="Calibri"/>
          <w:snapToGrid w:val="0"/>
          <w:sz w:val="22"/>
          <w:szCs w:val="22"/>
          <w:u w:val="single"/>
          <w:lang w:val="lt-LT" w:eastAsia="en-US"/>
        </w:rPr>
      </w:pPr>
      <w:r>
        <w:rPr>
          <w:rFonts w:eastAsia="Calibri"/>
          <w:snapToGrid w:val="0"/>
          <w:sz w:val="22"/>
          <w:szCs w:val="22"/>
          <w:u w:val="single"/>
          <w:lang w:val="lt-LT" w:eastAsia="en-US"/>
        </w:rPr>
        <w:t>Cukrinis diabetas</w:t>
      </w:r>
    </w:p>
    <w:p w14:paraId="50355B4C" w14:textId="77777777" w:rsidR="00CB0432" w:rsidRDefault="00CB0432">
      <w:pPr>
        <w:widowControl w:val="0"/>
        <w:rPr>
          <w:rFonts w:eastAsia="Calibri"/>
          <w:snapToGrid w:val="0"/>
          <w:sz w:val="22"/>
          <w:szCs w:val="22"/>
          <w:u w:val="single"/>
          <w:lang w:val="lt-LT" w:eastAsia="en-US"/>
        </w:rPr>
      </w:pPr>
    </w:p>
    <w:p w14:paraId="29FC5C2F" w14:textId="77777777" w:rsidR="00CB0432" w:rsidRDefault="00174A4F">
      <w:pPr>
        <w:widowControl w:val="0"/>
        <w:rPr>
          <w:rFonts w:eastAsia="Calibri"/>
          <w:snapToGrid w:val="0"/>
          <w:sz w:val="22"/>
          <w:szCs w:val="22"/>
          <w:lang w:val="lt-LT" w:eastAsia="en-US"/>
        </w:rPr>
      </w:pPr>
      <w:r>
        <w:rPr>
          <w:rFonts w:eastAsia="Calibri"/>
          <w:snapToGrid w:val="0"/>
          <w:sz w:val="22"/>
          <w:szCs w:val="22"/>
          <w:lang w:val="lt-LT" w:eastAsia="en-US"/>
        </w:rPr>
        <w:t xml:space="preserve">Yra įrodymų, kad </w:t>
      </w:r>
      <w:proofErr w:type="spellStart"/>
      <w:r>
        <w:rPr>
          <w:rFonts w:eastAsia="Calibri"/>
          <w:snapToGrid w:val="0"/>
          <w:sz w:val="22"/>
          <w:szCs w:val="22"/>
          <w:lang w:val="lt-LT" w:eastAsia="en-US"/>
        </w:rPr>
        <w:t>statinai</w:t>
      </w:r>
      <w:proofErr w:type="spellEnd"/>
      <w:r>
        <w:rPr>
          <w:rFonts w:eastAsia="Calibri"/>
          <w:snapToGrid w:val="0"/>
          <w:sz w:val="22"/>
          <w:szCs w:val="22"/>
          <w:lang w:val="lt-LT" w:eastAsia="en-US"/>
        </w:rPr>
        <w:t xml:space="preserve"> kaip klasė, didina gliukozės koncentraciją kraujyje ir kai kuriems pacientams, turintiems padidintą cukrinio diabeto susirgimo riziką, gali sukelti hiperglikemiją, kurios metu skiriama tinkama diabeto priežiūra. Tačiau šią riziką persveria kraujagyslinės rizikos mažinimas gydant </w:t>
      </w:r>
      <w:proofErr w:type="spellStart"/>
      <w:r>
        <w:rPr>
          <w:rFonts w:eastAsia="Calibri"/>
          <w:snapToGrid w:val="0"/>
          <w:sz w:val="22"/>
          <w:szCs w:val="22"/>
          <w:lang w:val="lt-LT" w:eastAsia="en-US"/>
        </w:rPr>
        <w:t>statinais</w:t>
      </w:r>
      <w:proofErr w:type="spellEnd"/>
      <w:r>
        <w:rPr>
          <w:rFonts w:eastAsia="Calibri"/>
          <w:snapToGrid w:val="0"/>
          <w:sz w:val="22"/>
          <w:szCs w:val="22"/>
          <w:lang w:val="lt-LT" w:eastAsia="en-US"/>
        </w:rPr>
        <w:t>, todėl gydymo nutraukti nereikėtų. Pacientai esantys rizikos grupėje (gliukozės kiekis nevalgius nuo 5,6 iki 6,9 </w:t>
      </w:r>
      <w:proofErr w:type="spellStart"/>
      <w:r>
        <w:rPr>
          <w:rFonts w:eastAsia="Calibri"/>
          <w:snapToGrid w:val="0"/>
          <w:sz w:val="22"/>
          <w:szCs w:val="22"/>
          <w:lang w:val="lt-LT" w:eastAsia="en-US"/>
        </w:rPr>
        <w:t>mmol</w:t>
      </w:r>
      <w:proofErr w:type="spellEnd"/>
      <w:r>
        <w:rPr>
          <w:rFonts w:eastAsia="Calibri"/>
          <w:snapToGrid w:val="0"/>
          <w:sz w:val="22"/>
          <w:szCs w:val="22"/>
          <w:lang w:val="lt-LT" w:eastAsia="en-US"/>
        </w:rPr>
        <w:t>/l, KMI</w:t>
      </w:r>
      <w:r>
        <w:rPr>
          <w:rFonts w:eastAsia="Calibri"/>
          <w:sz w:val="22"/>
          <w:szCs w:val="22"/>
          <w:lang w:val="lt-LT" w:eastAsia="en-US"/>
        </w:rPr>
        <w:t>&gt; 30 kg/m</w:t>
      </w:r>
      <w:r>
        <w:rPr>
          <w:rFonts w:eastAsia="Calibri"/>
          <w:sz w:val="22"/>
          <w:szCs w:val="22"/>
          <w:vertAlign w:val="superscript"/>
          <w:lang w:val="lt-LT" w:eastAsia="en-US"/>
        </w:rPr>
        <w:t>2</w:t>
      </w:r>
      <w:r>
        <w:rPr>
          <w:rFonts w:eastAsia="Calibri"/>
          <w:sz w:val="22"/>
          <w:szCs w:val="22"/>
          <w:lang w:val="lt-LT" w:eastAsia="en-US"/>
        </w:rPr>
        <w:t xml:space="preserve">, </w:t>
      </w:r>
      <w:r>
        <w:rPr>
          <w:rFonts w:eastAsia="Calibri"/>
          <w:snapToGrid w:val="0"/>
          <w:sz w:val="22"/>
          <w:szCs w:val="22"/>
          <w:lang w:val="lt-LT" w:eastAsia="en-US"/>
        </w:rPr>
        <w:t xml:space="preserve">padidėjęs </w:t>
      </w:r>
      <w:proofErr w:type="spellStart"/>
      <w:r>
        <w:rPr>
          <w:rFonts w:eastAsia="Calibri"/>
          <w:snapToGrid w:val="0"/>
          <w:sz w:val="22"/>
          <w:szCs w:val="22"/>
          <w:lang w:val="lt-LT" w:eastAsia="en-US"/>
        </w:rPr>
        <w:t>trigliceridų</w:t>
      </w:r>
      <w:proofErr w:type="spellEnd"/>
      <w:r>
        <w:rPr>
          <w:rFonts w:eastAsia="Calibri"/>
          <w:snapToGrid w:val="0"/>
          <w:sz w:val="22"/>
          <w:szCs w:val="22"/>
          <w:lang w:val="lt-LT" w:eastAsia="en-US"/>
        </w:rPr>
        <w:t xml:space="preserve"> kiekis, hipertenzija) turi būti stebimi kliniškai ir </w:t>
      </w:r>
      <w:proofErr w:type="spellStart"/>
      <w:r>
        <w:rPr>
          <w:rFonts w:eastAsia="Calibri"/>
          <w:snapToGrid w:val="0"/>
          <w:sz w:val="22"/>
          <w:szCs w:val="22"/>
          <w:lang w:val="lt-LT" w:eastAsia="en-US"/>
        </w:rPr>
        <w:t>biochemiškai</w:t>
      </w:r>
      <w:proofErr w:type="spellEnd"/>
      <w:r>
        <w:rPr>
          <w:rFonts w:eastAsia="Calibri"/>
          <w:snapToGrid w:val="0"/>
          <w:sz w:val="22"/>
          <w:szCs w:val="22"/>
          <w:lang w:val="lt-LT" w:eastAsia="en-US"/>
        </w:rPr>
        <w:t>, remiantis nacionalinėmis rekomendacijomis.</w:t>
      </w:r>
    </w:p>
    <w:p w14:paraId="51694E4A" w14:textId="77777777" w:rsidR="00CB0432" w:rsidRDefault="00CB0432">
      <w:pPr>
        <w:widowControl w:val="0"/>
        <w:rPr>
          <w:rFonts w:eastAsia="Calibri"/>
          <w:sz w:val="22"/>
          <w:szCs w:val="22"/>
          <w:lang w:val="lt-LT" w:eastAsia="en-US"/>
        </w:rPr>
      </w:pPr>
    </w:p>
    <w:p w14:paraId="4FED5735" w14:textId="77777777" w:rsidR="00CB0432" w:rsidRDefault="00174A4F">
      <w:pPr>
        <w:widowControl w:val="0"/>
        <w:autoSpaceDE w:val="0"/>
        <w:autoSpaceDN w:val="0"/>
        <w:adjustRightInd w:val="0"/>
        <w:rPr>
          <w:rFonts w:eastAsia="Calibri"/>
          <w:sz w:val="22"/>
          <w:szCs w:val="22"/>
          <w:u w:val="single"/>
          <w:lang w:val="lt-LT"/>
        </w:rPr>
      </w:pPr>
      <w:r>
        <w:rPr>
          <w:rFonts w:eastAsia="Calibri"/>
          <w:sz w:val="22"/>
          <w:szCs w:val="22"/>
          <w:u w:val="single"/>
          <w:lang w:val="lt-LT"/>
        </w:rPr>
        <w:t>Pagalbinės medžiagos</w:t>
      </w:r>
    </w:p>
    <w:bookmarkEnd w:id="3"/>
    <w:bookmarkEnd w:id="4"/>
    <w:p w14:paraId="5F375C6D" w14:textId="77777777" w:rsidR="00CB0432" w:rsidRDefault="00CB0432">
      <w:pPr>
        <w:widowControl w:val="0"/>
        <w:autoSpaceDE w:val="0"/>
        <w:autoSpaceDN w:val="0"/>
        <w:adjustRightInd w:val="0"/>
        <w:rPr>
          <w:rFonts w:eastAsia="Calibri"/>
          <w:sz w:val="22"/>
          <w:szCs w:val="22"/>
        </w:rPr>
      </w:pPr>
    </w:p>
    <w:p w14:paraId="69E1A912" w14:textId="77777777" w:rsidR="00CB0432" w:rsidRDefault="00174A4F">
      <w:pPr>
        <w:widowControl w:val="0"/>
        <w:rPr>
          <w:rFonts w:eastAsia="Calibri"/>
          <w:i/>
          <w:sz w:val="22"/>
          <w:szCs w:val="22"/>
          <w:u w:val="single"/>
        </w:rPr>
      </w:pPr>
      <w:r>
        <w:rPr>
          <w:rFonts w:eastAsia="Calibri"/>
          <w:i/>
          <w:sz w:val="22"/>
          <w:szCs w:val="22"/>
          <w:u w:val="single"/>
        </w:rPr>
        <w:t>Laktozė</w:t>
      </w:r>
    </w:p>
    <w:p w14:paraId="112011D3" w14:textId="77777777" w:rsidR="00CB0432" w:rsidRDefault="00174A4F">
      <w:pPr>
        <w:widowControl w:val="0"/>
        <w:rPr>
          <w:rFonts w:eastAsia="Calibri"/>
          <w:sz w:val="22"/>
          <w:szCs w:val="22"/>
        </w:rPr>
      </w:pPr>
      <w:r>
        <w:rPr>
          <w:rFonts w:eastAsia="Calibri"/>
          <w:sz w:val="22"/>
          <w:szCs w:val="22"/>
        </w:rPr>
        <w:t xml:space="preserve">Astator sudėtyje yra laktozės. Šio vaistinio preparato negalima vartoti pacientams, kuriems nustatytas retas paveldimas sutrikimas – galaktozės netoleravimas, </w:t>
      </w:r>
      <w:r>
        <w:rPr>
          <w:rFonts w:eastAsia="Calibri"/>
          <w:iCs/>
          <w:sz w:val="22"/>
          <w:szCs w:val="22"/>
        </w:rPr>
        <w:t>visiškas</w:t>
      </w:r>
      <w:r>
        <w:rPr>
          <w:rFonts w:eastAsia="Calibri"/>
          <w:sz w:val="22"/>
          <w:szCs w:val="22"/>
        </w:rPr>
        <w:t xml:space="preserve"> laktazės stygius arba gliukozės ir galaktozės malabsorbcija.</w:t>
      </w:r>
    </w:p>
    <w:p w14:paraId="16588FEA" w14:textId="77777777" w:rsidR="00CB0432" w:rsidRDefault="00CB0432">
      <w:pPr>
        <w:widowControl w:val="0"/>
        <w:rPr>
          <w:rFonts w:eastAsia="Calibri"/>
          <w:i/>
          <w:sz w:val="22"/>
          <w:szCs w:val="22"/>
          <w:u w:val="single"/>
          <w:lang w:eastAsia="lt-LT"/>
        </w:rPr>
      </w:pPr>
    </w:p>
    <w:p w14:paraId="5E95C9B1" w14:textId="77777777" w:rsidR="00CB0432" w:rsidRDefault="00174A4F">
      <w:pPr>
        <w:widowControl w:val="0"/>
        <w:rPr>
          <w:rFonts w:eastAsia="Calibri"/>
          <w:i/>
          <w:sz w:val="22"/>
          <w:szCs w:val="22"/>
          <w:u w:val="single"/>
          <w:lang w:eastAsia="lt-LT"/>
        </w:rPr>
      </w:pPr>
      <w:r>
        <w:rPr>
          <w:rFonts w:eastAsia="Calibri"/>
          <w:i/>
          <w:sz w:val="22"/>
          <w:szCs w:val="22"/>
          <w:u w:val="single"/>
          <w:lang w:eastAsia="lt-LT"/>
        </w:rPr>
        <w:t>Natris</w:t>
      </w:r>
    </w:p>
    <w:p w14:paraId="3367624B" w14:textId="77777777" w:rsidR="00CB0432" w:rsidRDefault="00174A4F">
      <w:pPr>
        <w:widowControl w:val="0"/>
        <w:rPr>
          <w:rFonts w:eastAsia="Calibri"/>
          <w:sz w:val="22"/>
          <w:szCs w:val="22"/>
          <w:lang w:eastAsia="lt-LT"/>
        </w:rPr>
      </w:pPr>
      <w:r>
        <w:rPr>
          <w:rFonts w:eastAsia="Calibri"/>
          <w:sz w:val="22"/>
          <w:szCs w:val="22"/>
          <w:lang w:eastAsia="lt-LT"/>
        </w:rPr>
        <w:t>Šio vaistinio preparato plėvele dengtoje tabletėje yra mažiau kaip 1 mmol (23 mg) natrio, t.y. jis beveik neturi reikšmės.</w:t>
      </w:r>
    </w:p>
    <w:p w14:paraId="2032ACAB" w14:textId="77777777" w:rsidR="00CB0432" w:rsidRDefault="00CB0432">
      <w:pPr>
        <w:widowControl w:val="0"/>
        <w:rPr>
          <w:rFonts w:eastAsia="Calibri"/>
          <w:sz w:val="22"/>
          <w:szCs w:val="22"/>
        </w:rPr>
      </w:pPr>
    </w:p>
    <w:p w14:paraId="5316D24B" w14:textId="77777777" w:rsidR="00CB0432" w:rsidRDefault="00174A4F">
      <w:pPr>
        <w:widowControl w:val="0"/>
        <w:ind w:left="567" w:hanging="567"/>
        <w:rPr>
          <w:rFonts w:eastAsia="Calibri"/>
          <w:b/>
          <w:sz w:val="22"/>
          <w:szCs w:val="22"/>
          <w:lang w:val="lt-LT" w:eastAsia="en-US"/>
        </w:rPr>
      </w:pPr>
      <w:r>
        <w:rPr>
          <w:rFonts w:eastAsia="Calibri"/>
          <w:b/>
          <w:sz w:val="22"/>
          <w:szCs w:val="22"/>
          <w:lang w:val="lt-LT" w:eastAsia="en-US"/>
        </w:rPr>
        <w:t>4.5</w:t>
      </w:r>
      <w:r>
        <w:rPr>
          <w:rFonts w:eastAsia="Calibri"/>
          <w:b/>
          <w:sz w:val="22"/>
          <w:szCs w:val="22"/>
          <w:lang w:val="lt-LT" w:eastAsia="en-US"/>
        </w:rPr>
        <w:tab/>
        <w:t>Sąveika su kitais vaistiniais preparatais ir kitokia sąveika</w:t>
      </w:r>
    </w:p>
    <w:p w14:paraId="2D8E6D99" w14:textId="77777777" w:rsidR="00CB0432" w:rsidRDefault="00CB0432">
      <w:pPr>
        <w:widowControl w:val="0"/>
        <w:ind w:left="567" w:hanging="567"/>
        <w:rPr>
          <w:rFonts w:eastAsia="Calibri"/>
          <w:b/>
          <w:sz w:val="22"/>
          <w:szCs w:val="22"/>
          <w:lang w:val="lt-LT" w:eastAsia="en-US"/>
        </w:rPr>
      </w:pPr>
    </w:p>
    <w:p w14:paraId="4C0F6511" w14:textId="77777777" w:rsidR="00CB0432" w:rsidRDefault="00174A4F">
      <w:pPr>
        <w:widowControl w:val="0"/>
        <w:autoSpaceDE w:val="0"/>
        <w:autoSpaceDN w:val="0"/>
        <w:adjustRightInd w:val="0"/>
        <w:rPr>
          <w:rFonts w:eastAsia="Calibri"/>
          <w:sz w:val="22"/>
          <w:szCs w:val="22"/>
          <w:u w:val="single"/>
          <w:lang w:val="lt-LT"/>
        </w:rPr>
      </w:pPr>
      <w:r>
        <w:rPr>
          <w:rFonts w:eastAsia="Calibri"/>
          <w:sz w:val="22"/>
          <w:szCs w:val="22"/>
          <w:u w:val="single"/>
          <w:lang w:val="lt-LT"/>
        </w:rPr>
        <w:t xml:space="preserve">Kartu vartojamų vaistinių preparatų poveikis </w:t>
      </w:r>
      <w:proofErr w:type="spellStart"/>
      <w:r>
        <w:rPr>
          <w:rFonts w:eastAsia="Calibri"/>
          <w:sz w:val="22"/>
          <w:szCs w:val="22"/>
          <w:u w:val="single"/>
          <w:lang w:val="lt-LT"/>
        </w:rPr>
        <w:t>atorvastatinui</w:t>
      </w:r>
      <w:proofErr w:type="spellEnd"/>
    </w:p>
    <w:p w14:paraId="05A518E4" w14:textId="77777777" w:rsidR="00CB0432" w:rsidRDefault="00CB0432">
      <w:pPr>
        <w:widowControl w:val="0"/>
        <w:autoSpaceDE w:val="0"/>
        <w:autoSpaceDN w:val="0"/>
        <w:adjustRightInd w:val="0"/>
        <w:rPr>
          <w:rFonts w:eastAsia="Calibri"/>
          <w:sz w:val="22"/>
          <w:szCs w:val="22"/>
          <w:lang w:val="lt-LT"/>
        </w:rPr>
      </w:pPr>
    </w:p>
    <w:p w14:paraId="29B8A2E5" w14:textId="77777777" w:rsidR="00CB0432" w:rsidRDefault="00174A4F">
      <w:pPr>
        <w:widowControl w:val="0"/>
        <w:autoSpaceDE w:val="0"/>
        <w:autoSpaceDN w:val="0"/>
        <w:adjustRightInd w:val="0"/>
        <w:rPr>
          <w:rFonts w:eastAsia="Calibri"/>
          <w:sz w:val="22"/>
          <w:szCs w:val="22"/>
          <w:lang w:val="lt-LT"/>
        </w:rPr>
      </w:pPr>
      <w:proofErr w:type="spellStart"/>
      <w:r>
        <w:rPr>
          <w:rFonts w:eastAsia="Calibri"/>
          <w:sz w:val="22"/>
          <w:szCs w:val="22"/>
          <w:lang w:val="lt-LT"/>
        </w:rPr>
        <w:t>Atorvastatinas</w:t>
      </w:r>
      <w:proofErr w:type="spellEnd"/>
      <w:r>
        <w:rPr>
          <w:rFonts w:eastAsia="Calibri"/>
          <w:sz w:val="22"/>
          <w:szCs w:val="22"/>
          <w:lang w:val="lt-LT"/>
        </w:rPr>
        <w:t xml:space="preserve"> </w:t>
      </w:r>
      <w:proofErr w:type="spellStart"/>
      <w:r>
        <w:rPr>
          <w:rFonts w:eastAsia="Calibri"/>
          <w:sz w:val="22"/>
          <w:szCs w:val="22"/>
          <w:lang w:val="lt-LT"/>
        </w:rPr>
        <w:t>metabolizuojamas</w:t>
      </w:r>
      <w:proofErr w:type="spellEnd"/>
      <w:r>
        <w:rPr>
          <w:rFonts w:eastAsia="Calibri"/>
          <w:sz w:val="22"/>
          <w:szCs w:val="22"/>
          <w:lang w:val="lt-LT"/>
        </w:rPr>
        <w:t xml:space="preserve"> </w:t>
      </w:r>
      <w:proofErr w:type="spellStart"/>
      <w:r>
        <w:rPr>
          <w:rFonts w:eastAsia="Calibri"/>
          <w:sz w:val="22"/>
          <w:szCs w:val="22"/>
          <w:lang w:val="lt-LT"/>
        </w:rPr>
        <w:t>citochromo</w:t>
      </w:r>
      <w:proofErr w:type="spellEnd"/>
      <w:r>
        <w:rPr>
          <w:rFonts w:eastAsia="Calibri"/>
          <w:sz w:val="22"/>
          <w:szCs w:val="22"/>
          <w:lang w:val="lt-LT"/>
        </w:rPr>
        <w:t xml:space="preserve"> P450 3A4 (CYP3A4) ir yra </w:t>
      </w:r>
      <w:proofErr w:type="spellStart"/>
      <w:r>
        <w:rPr>
          <w:rFonts w:eastAsia="Calibri"/>
          <w:sz w:val="22"/>
          <w:szCs w:val="22"/>
          <w:lang w:val="lt-LT"/>
        </w:rPr>
        <w:t>hepatinių</w:t>
      </w:r>
      <w:proofErr w:type="spellEnd"/>
      <w:r>
        <w:rPr>
          <w:rFonts w:eastAsia="Calibri"/>
          <w:sz w:val="22"/>
          <w:szCs w:val="22"/>
          <w:lang w:val="lt-LT"/>
        </w:rPr>
        <w:t xml:space="preserve"> nešiklių substratas, organinių </w:t>
      </w:r>
      <w:proofErr w:type="spellStart"/>
      <w:r>
        <w:rPr>
          <w:rFonts w:eastAsia="Calibri"/>
          <w:sz w:val="22"/>
          <w:szCs w:val="22"/>
          <w:lang w:val="lt-LT"/>
        </w:rPr>
        <w:t>anijonų</w:t>
      </w:r>
      <w:proofErr w:type="spellEnd"/>
      <w:r>
        <w:rPr>
          <w:rFonts w:eastAsia="Calibri"/>
          <w:sz w:val="22"/>
          <w:szCs w:val="22"/>
          <w:lang w:val="lt-LT"/>
        </w:rPr>
        <w:t xml:space="preserve"> pernašos </w:t>
      </w:r>
      <w:proofErr w:type="spellStart"/>
      <w:r>
        <w:rPr>
          <w:rFonts w:eastAsia="Calibri"/>
          <w:sz w:val="22"/>
          <w:szCs w:val="22"/>
          <w:lang w:val="lt-LT"/>
        </w:rPr>
        <w:t>polipeptidų</w:t>
      </w:r>
      <w:proofErr w:type="spellEnd"/>
      <w:r>
        <w:rPr>
          <w:rFonts w:eastAsia="Calibri"/>
          <w:sz w:val="22"/>
          <w:szCs w:val="22"/>
          <w:lang w:val="lt-LT"/>
        </w:rPr>
        <w:t xml:space="preserve"> 1B1 (angl. OATP1B1) ir 1B3 (OATP1B3) nešiklis. </w:t>
      </w:r>
      <w:proofErr w:type="spellStart"/>
      <w:r>
        <w:rPr>
          <w:rFonts w:eastAsia="Calibri"/>
          <w:sz w:val="22"/>
          <w:szCs w:val="22"/>
          <w:lang w:val="lt-LT"/>
        </w:rPr>
        <w:t>Atorvastatino</w:t>
      </w:r>
      <w:proofErr w:type="spellEnd"/>
      <w:r>
        <w:rPr>
          <w:rFonts w:eastAsia="Calibri"/>
          <w:sz w:val="22"/>
          <w:szCs w:val="22"/>
          <w:lang w:val="lt-LT"/>
        </w:rPr>
        <w:t xml:space="preserve"> metabolitai yra OATP1B1 substratai. Taip pat nustatyta, kad </w:t>
      </w:r>
      <w:proofErr w:type="spellStart"/>
      <w:r>
        <w:rPr>
          <w:rFonts w:eastAsia="Calibri"/>
          <w:sz w:val="22"/>
          <w:szCs w:val="22"/>
          <w:lang w:val="lt-LT"/>
        </w:rPr>
        <w:t>atorvastatinas</w:t>
      </w:r>
      <w:proofErr w:type="spellEnd"/>
      <w:r>
        <w:rPr>
          <w:rFonts w:eastAsia="Calibri"/>
          <w:sz w:val="22"/>
          <w:szCs w:val="22"/>
          <w:lang w:val="lt-LT"/>
        </w:rPr>
        <w:t xml:space="preserve"> yra </w:t>
      </w:r>
      <w:proofErr w:type="spellStart"/>
      <w:r>
        <w:rPr>
          <w:rFonts w:eastAsia="SimSun" w:cs="Verdana"/>
          <w:sz w:val="22"/>
          <w:szCs w:val="18"/>
          <w:lang w:val="lt-LT" w:eastAsia="zh-CN"/>
        </w:rPr>
        <w:t>efliukso</w:t>
      </w:r>
      <w:proofErr w:type="spellEnd"/>
      <w:r>
        <w:rPr>
          <w:rFonts w:eastAsia="SimSun" w:cs="Verdana"/>
          <w:sz w:val="22"/>
          <w:szCs w:val="18"/>
          <w:lang w:val="lt-LT" w:eastAsia="zh-CN"/>
        </w:rPr>
        <w:t xml:space="preserve"> nešiklių P-</w:t>
      </w:r>
      <w:proofErr w:type="spellStart"/>
      <w:r>
        <w:rPr>
          <w:rFonts w:eastAsia="SimSun" w:cs="Verdana"/>
          <w:sz w:val="22"/>
          <w:szCs w:val="18"/>
          <w:lang w:val="lt-LT" w:eastAsia="zh-CN"/>
        </w:rPr>
        <w:t>glikoproteino</w:t>
      </w:r>
      <w:proofErr w:type="spellEnd"/>
      <w:r>
        <w:rPr>
          <w:rFonts w:eastAsia="SimSun" w:cs="Verdana"/>
          <w:sz w:val="22"/>
          <w:szCs w:val="18"/>
          <w:lang w:val="lt-LT" w:eastAsia="zh-CN"/>
        </w:rPr>
        <w:t xml:space="preserve"> (P-</w:t>
      </w:r>
      <w:proofErr w:type="spellStart"/>
      <w:r>
        <w:rPr>
          <w:rFonts w:eastAsia="SimSun" w:cs="Verdana"/>
          <w:sz w:val="22"/>
          <w:szCs w:val="18"/>
          <w:lang w:val="lt-LT" w:eastAsia="zh-CN"/>
        </w:rPr>
        <w:t>gp</w:t>
      </w:r>
      <w:proofErr w:type="spellEnd"/>
      <w:r>
        <w:rPr>
          <w:rFonts w:eastAsia="SimSun" w:cs="Verdana"/>
          <w:sz w:val="22"/>
          <w:szCs w:val="18"/>
          <w:lang w:val="lt-LT" w:eastAsia="zh-CN"/>
        </w:rPr>
        <w:t>)</w:t>
      </w:r>
      <w:r>
        <w:rPr>
          <w:rFonts w:eastAsia="Calibri"/>
          <w:sz w:val="22"/>
          <w:szCs w:val="22"/>
          <w:lang w:val="lt-LT"/>
        </w:rPr>
        <w:t xml:space="preserve"> ir krūties vėžio atsparumo baltymo (angl. BCRP) substratas, todėl gali sumažėti </w:t>
      </w:r>
      <w:proofErr w:type="spellStart"/>
      <w:r>
        <w:rPr>
          <w:rFonts w:eastAsia="Calibri"/>
          <w:sz w:val="22"/>
          <w:szCs w:val="22"/>
          <w:lang w:val="lt-LT"/>
        </w:rPr>
        <w:t>atorvastatino</w:t>
      </w:r>
      <w:proofErr w:type="spellEnd"/>
      <w:r>
        <w:rPr>
          <w:rFonts w:eastAsia="Calibri"/>
          <w:sz w:val="22"/>
          <w:szCs w:val="22"/>
          <w:lang w:val="lt-LT"/>
        </w:rPr>
        <w:t xml:space="preserve"> absorbcija žarnose ir klirensas per tulžį (žr. 5.2 skyrių). Vartojant kartu su vaistiniais preparatais, kurie slopina CYP3A4 ar pernašos baltymus, gali padidėti </w:t>
      </w:r>
      <w:proofErr w:type="spellStart"/>
      <w:r>
        <w:rPr>
          <w:rFonts w:eastAsia="Calibri"/>
          <w:sz w:val="22"/>
          <w:szCs w:val="22"/>
          <w:lang w:val="lt-LT"/>
        </w:rPr>
        <w:t>atorvastatino</w:t>
      </w:r>
      <w:proofErr w:type="spellEnd"/>
      <w:r>
        <w:rPr>
          <w:rFonts w:eastAsia="Calibri"/>
          <w:sz w:val="22"/>
          <w:szCs w:val="22"/>
          <w:lang w:val="lt-LT"/>
        </w:rPr>
        <w:t xml:space="preserve"> koncentracijos ir </w:t>
      </w:r>
      <w:proofErr w:type="spellStart"/>
      <w:r>
        <w:rPr>
          <w:rFonts w:eastAsia="Calibri"/>
          <w:sz w:val="22"/>
          <w:szCs w:val="22"/>
          <w:lang w:val="lt-LT"/>
        </w:rPr>
        <w:t>miopatijos</w:t>
      </w:r>
      <w:proofErr w:type="spellEnd"/>
      <w:r>
        <w:rPr>
          <w:rFonts w:eastAsia="Calibri"/>
          <w:sz w:val="22"/>
          <w:szCs w:val="22"/>
          <w:lang w:val="lt-LT"/>
        </w:rPr>
        <w:t xml:space="preserve"> rizika. Be to, rizika gali padidėti </w:t>
      </w:r>
      <w:proofErr w:type="spellStart"/>
      <w:r>
        <w:rPr>
          <w:rFonts w:eastAsia="Calibri"/>
          <w:sz w:val="22"/>
          <w:szCs w:val="22"/>
          <w:lang w:val="lt-LT"/>
        </w:rPr>
        <w:t>atorvastatiną</w:t>
      </w:r>
      <w:proofErr w:type="spellEnd"/>
      <w:r>
        <w:rPr>
          <w:rFonts w:eastAsia="Calibri"/>
          <w:sz w:val="22"/>
          <w:szCs w:val="22"/>
          <w:lang w:val="lt-LT"/>
        </w:rPr>
        <w:t xml:space="preserve"> vartojant kartu su kitais vaistiniais preparatais, kurie gali sukelti </w:t>
      </w:r>
      <w:proofErr w:type="spellStart"/>
      <w:r>
        <w:rPr>
          <w:rFonts w:eastAsia="Calibri"/>
          <w:sz w:val="22"/>
          <w:szCs w:val="22"/>
          <w:lang w:val="lt-LT"/>
        </w:rPr>
        <w:t>miopatiją</w:t>
      </w:r>
      <w:proofErr w:type="spellEnd"/>
      <w:r>
        <w:rPr>
          <w:rFonts w:eastAsia="Calibri"/>
          <w:sz w:val="22"/>
          <w:szCs w:val="22"/>
          <w:lang w:val="lt-LT"/>
        </w:rPr>
        <w:t xml:space="preserve">, pavyzdžiui, </w:t>
      </w:r>
      <w:proofErr w:type="spellStart"/>
      <w:r>
        <w:rPr>
          <w:rFonts w:eastAsia="Calibri"/>
          <w:sz w:val="22"/>
          <w:szCs w:val="22"/>
          <w:lang w:val="lt-LT"/>
        </w:rPr>
        <w:t>fibro</w:t>
      </w:r>
      <w:proofErr w:type="spellEnd"/>
      <w:r>
        <w:rPr>
          <w:rFonts w:eastAsia="Calibri"/>
          <w:sz w:val="22"/>
          <w:szCs w:val="22"/>
          <w:lang w:val="lt-LT"/>
        </w:rPr>
        <w:t xml:space="preserve"> rūgšties dariniais ir </w:t>
      </w:r>
      <w:proofErr w:type="spellStart"/>
      <w:r>
        <w:rPr>
          <w:rFonts w:eastAsia="Calibri"/>
          <w:sz w:val="22"/>
          <w:szCs w:val="22"/>
          <w:lang w:val="lt-LT"/>
        </w:rPr>
        <w:t>ezetimibu</w:t>
      </w:r>
      <w:proofErr w:type="spellEnd"/>
      <w:r>
        <w:rPr>
          <w:rFonts w:eastAsia="Calibri"/>
          <w:sz w:val="22"/>
          <w:szCs w:val="22"/>
          <w:lang w:val="lt-LT"/>
        </w:rPr>
        <w:t xml:space="preserve"> (žr. 4.3 ir 4.4 skyrius).</w:t>
      </w:r>
    </w:p>
    <w:p w14:paraId="2B4DEA48" w14:textId="77777777" w:rsidR="00CB0432" w:rsidRDefault="00CB0432">
      <w:pPr>
        <w:widowControl w:val="0"/>
        <w:autoSpaceDE w:val="0"/>
        <w:autoSpaceDN w:val="0"/>
        <w:adjustRightInd w:val="0"/>
        <w:rPr>
          <w:rFonts w:eastAsia="Calibri"/>
          <w:i/>
          <w:iCs/>
          <w:sz w:val="22"/>
          <w:szCs w:val="22"/>
          <w:lang w:val="lt-LT"/>
        </w:rPr>
      </w:pPr>
    </w:p>
    <w:p w14:paraId="6721A3BF" w14:textId="77777777" w:rsidR="00CB0432" w:rsidRDefault="00174A4F">
      <w:pPr>
        <w:widowControl w:val="0"/>
        <w:autoSpaceDE w:val="0"/>
        <w:autoSpaceDN w:val="0"/>
        <w:adjustRightInd w:val="0"/>
        <w:rPr>
          <w:rFonts w:eastAsia="Calibri"/>
          <w:sz w:val="22"/>
          <w:szCs w:val="22"/>
          <w:u w:val="single"/>
          <w:lang w:val="lt-LT"/>
        </w:rPr>
      </w:pPr>
      <w:r>
        <w:rPr>
          <w:rFonts w:eastAsia="Calibri"/>
          <w:i/>
          <w:iCs/>
          <w:sz w:val="22"/>
          <w:szCs w:val="22"/>
          <w:u w:val="single"/>
          <w:lang w:val="lt-LT"/>
        </w:rPr>
        <w:t>CYP3A4 inhibitoriai</w:t>
      </w:r>
    </w:p>
    <w:p w14:paraId="1093BD31" w14:textId="77777777" w:rsidR="00CB0432" w:rsidRDefault="00CB0432">
      <w:pPr>
        <w:widowControl w:val="0"/>
        <w:autoSpaceDE w:val="0"/>
        <w:autoSpaceDN w:val="0"/>
        <w:adjustRightInd w:val="0"/>
        <w:rPr>
          <w:rFonts w:eastAsia="Calibri"/>
          <w:sz w:val="22"/>
          <w:szCs w:val="22"/>
          <w:lang w:val="lt-LT"/>
        </w:rPr>
      </w:pPr>
    </w:p>
    <w:p w14:paraId="0ECDBC5F" w14:textId="77777777" w:rsidR="00CB0432" w:rsidRDefault="00174A4F">
      <w:pPr>
        <w:widowControl w:val="0"/>
        <w:autoSpaceDE w:val="0"/>
        <w:autoSpaceDN w:val="0"/>
        <w:adjustRightInd w:val="0"/>
        <w:rPr>
          <w:rFonts w:eastAsia="Calibri"/>
          <w:sz w:val="22"/>
          <w:szCs w:val="22"/>
          <w:lang w:val="lt-LT"/>
        </w:rPr>
      </w:pPr>
      <w:r>
        <w:rPr>
          <w:rFonts w:eastAsia="Calibri"/>
          <w:sz w:val="22"/>
          <w:szCs w:val="22"/>
          <w:lang w:val="lt-LT"/>
        </w:rPr>
        <w:t xml:space="preserve">Nustatyta, kad stipraus poveikio CYP3A4 inhibitoriai žymiai padidina </w:t>
      </w:r>
      <w:proofErr w:type="spellStart"/>
      <w:r>
        <w:rPr>
          <w:rFonts w:eastAsia="Calibri"/>
          <w:sz w:val="22"/>
          <w:szCs w:val="22"/>
          <w:lang w:val="lt-LT"/>
        </w:rPr>
        <w:t>atorvastatino</w:t>
      </w:r>
      <w:proofErr w:type="spellEnd"/>
      <w:r>
        <w:rPr>
          <w:rFonts w:eastAsia="Calibri"/>
          <w:sz w:val="22"/>
          <w:szCs w:val="22"/>
          <w:lang w:val="lt-LT"/>
        </w:rPr>
        <w:t xml:space="preserve"> koncentracijas (žr. lentelę Nr. 1 ir toliau esančią specialią informaciją). Jeigu įmanoma, reikėtų nevartoti kartu su stipraus poveikio CYP3A4 inhibitoriais (pvz.: </w:t>
      </w:r>
      <w:proofErr w:type="spellStart"/>
      <w:r>
        <w:rPr>
          <w:rFonts w:eastAsia="Calibri"/>
          <w:sz w:val="22"/>
          <w:szCs w:val="22"/>
          <w:lang w:val="lt-LT"/>
        </w:rPr>
        <w:t>ciklosporinu</w:t>
      </w:r>
      <w:proofErr w:type="spellEnd"/>
      <w:r>
        <w:rPr>
          <w:rFonts w:eastAsia="Calibri"/>
          <w:sz w:val="22"/>
          <w:szCs w:val="22"/>
          <w:lang w:val="lt-LT"/>
        </w:rPr>
        <w:t xml:space="preserve">, </w:t>
      </w:r>
      <w:proofErr w:type="spellStart"/>
      <w:r>
        <w:rPr>
          <w:rFonts w:eastAsia="Calibri"/>
          <w:sz w:val="22"/>
          <w:szCs w:val="22"/>
          <w:lang w:val="lt-LT"/>
        </w:rPr>
        <w:t>telitromicinu</w:t>
      </w:r>
      <w:proofErr w:type="spellEnd"/>
      <w:r>
        <w:rPr>
          <w:rFonts w:eastAsia="Calibri"/>
          <w:sz w:val="22"/>
          <w:szCs w:val="22"/>
          <w:lang w:val="lt-LT"/>
        </w:rPr>
        <w:t xml:space="preserve">, </w:t>
      </w:r>
      <w:proofErr w:type="spellStart"/>
      <w:r>
        <w:rPr>
          <w:rFonts w:eastAsia="Calibri"/>
          <w:sz w:val="22"/>
          <w:szCs w:val="22"/>
          <w:lang w:val="lt-LT"/>
        </w:rPr>
        <w:t>klaritromicinu</w:t>
      </w:r>
      <w:proofErr w:type="spellEnd"/>
      <w:r>
        <w:rPr>
          <w:rFonts w:eastAsia="Calibri"/>
          <w:sz w:val="22"/>
          <w:szCs w:val="22"/>
          <w:lang w:val="lt-LT"/>
        </w:rPr>
        <w:t xml:space="preserve">, </w:t>
      </w:r>
      <w:proofErr w:type="spellStart"/>
      <w:r>
        <w:rPr>
          <w:rFonts w:eastAsia="Calibri"/>
          <w:sz w:val="22"/>
          <w:szCs w:val="22"/>
          <w:lang w:val="lt-LT"/>
        </w:rPr>
        <w:t>delavirdinu</w:t>
      </w:r>
      <w:proofErr w:type="spellEnd"/>
      <w:r>
        <w:rPr>
          <w:rFonts w:eastAsia="Calibri"/>
          <w:sz w:val="22"/>
          <w:szCs w:val="22"/>
          <w:lang w:val="lt-LT"/>
        </w:rPr>
        <w:t xml:space="preserve">, </w:t>
      </w:r>
      <w:proofErr w:type="spellStart"/>
      <w:r>
        <w:rPr>
          <w:rFonts w:eastAsia="Calibri"/>
          <w:sz w:val="22"/>
          <w:szCs w:val="22"/>
          <w:lang w:val="lt-LT"/>
        </w:rPr>
        <w:t>stiripentoliu</w:t>
      </w:r>
      <w:proofErr w:type="spellEnd"/>
      <w:r>
        <w:rPr>
          <w:rFonts w:eastAsia="Calibri"/>
          <w:sz w:val="22"/>
          <w:szCs w:val="22"/>
          <w:lang w:val="lt-LT"/>
        </w:rPr>
        <w:t xml:space="preserve">, </w:t>
      </w:r>
      <w:proofErr w:type="spellStart"/>
      <w:r>
        <w:rPr>
          <w:rFonts w:eastAsia="Calibri"/>
          <w:sz w:val="22"/>
          <w:szCs w:val="22"/>
          <w:lang w:val="lt-LT"/>
        </w:rPr>
        <w:t>ketokonazolu</w:t>
      </w:r>
      <w:proofErr w:type="spellEnd"/>
      <w:r>
        <w:rPr>
          <w:rFonts w:eastAsia="Calibri"/>
          <w:sz w:val="22"/>
          <w:szCs w:val="22"/>
          <w:lang w:val="lt-LT"/>
        </w:rPr>
        <w:t xml:space="preserve">, </w:t>
      </w:r>
      <w:proofErr w:type="spellStart"/>
      <w:r>
        <w:rPr>
          <w:rFonts w:eastAsia="Calibri"/>
          <w:sz w:val="22"/>
          <w:szCs w:val="22"/>
          <w:lang w:val="lt-LT"/>
        </w:rPr>
        <w:t>vorikonazolu</w:t>
      </w:r>
      <w:proofErr w:type="spellEnd"/>
      <w:r>
        <w:rPr>
          <w:rFonts w:eastAsia="Calibri"/>
          <w:sz w:val="22"/>
          <w:szCs w:val="22"/>
          <w:lang w:val="lt-LT"/>
        </w:rPr>
        <w:t xml:space="preserve">, </w:t>
      </w:r>
      <w:proofErr w:type="spellStart"/>
      <w:r>
        <w:rPr>
          <w:rFonts w:eastAsia="Calibri"/>
          <w:sz w:val="22"/>
          <w:szCs w:val="22"/>
          <w:lang w:val="lt-LT"/>
        </w:rPr>
        <w:t>itrakonazolu</w:t>
      </w:r>
      <w:proofErr w:type="spellEnd"/>
      <w:r>
        <w:rPr>
          <w:rFonts w:eastAsia="Calibri"/>
          <w:sz w:val="22"/>
          <w:szCs w:val="22"/>
          <w:lang w:val="lt-LT"/>
        </w:rPr>
        <w:t xml:space="preserve">, </w:t>
      </w:r>
      <w:proofErr w:type="spellStart"/>
      <w:r>
        <w:rPr>
          <w:rFonts w:eastAsia="Calibri"/>
          <w:sz w:val="22"/>
          <w:szCs w:val="22"/>
          <w:lang w:val="lt-LT"/>
        </w:rPr>
        <w:t>pozakonazolu</w:t>
      </w:r>
      <w:proofErr w:type="spellEnd"/>
      <w:r>
        <w:rPr>
          <w:rFonts w:eastAsia="Calibri"/>
          <w:sz w:val="22"/>
          <w:szCs w:val="22"/>
          <w:lang w:val="lt-LT"/>
        </w:rPr>
        <w:t>, tam tikrais HCV</w:t>
      </w:r>
    </w:p>
    <w:p w14:paraId="05C04B80" w14:textId="77777777" w:rsidR="00CB0432" w:rsidRDefault="00174A4F">
      <w:pPr>
        <w:widowControl w:val="0"/>
        <w:autoSpaceDE w:val="0"/>
        <w:autoSpaceDN w:val="0"/>
        <w:adjustRightInd w:val="0"/>
        <w:rPr>
          <w:rFonts w:eastAsia="Calibri"/>
          <w:sz w:val="22"/>
          <w:szCs w:val="22"/>
          <w:lang w:val="lt-LT"/>
        </w:rPr>
      </w:pPr>
      <w:r>
        <w:rPr>
          <w:rFonts w:eastAsia="Calibri"/>
          <w:sz w:val="22"/>
          <w:szCs w:val="22"/>
          <w:lang w:val="lt-LT"/>
        </w:rPr>
        <w:t xml:space="preserve">gydyti skirtais antivirusiniais vaistiniais preparatais (pvz., </w:t>
      </w:r>
      <w:proofErr w:type="spellStart"/>
      <w:r>
        <w:rPr>
          <w:rFonts w:eastAsia="Calibri"/>
          <w:sz w:val="22"/>
          <w:szCs w:val="22"/>
          <w:lang w:val="lt-LT"/>
        </w:rPr>
        <w:t>elbasviru</w:t>
      </w:r>
      <w:proofErr w:type="spellEnd"/>
      <w:r>
        <w:rPr>
          <w:rFonts w:eastAsia="Calibri"/>
          <w:sz w:val="22"/>
          <w:szCs w:val="22"/>
          <w:lang w:val="lt-LT"/>
        </w:rPr>
        <w:t xml:space="preserve"> / </w:t>
      </w:r>
      <w:proofErr w:type="spellStart"/>
      <w:r>
        <w:rPr>
          <w:rFonts w:eastAsia="Calibri"/>
          <w:sz w:val="22"/>
          <w:szCs w:val="22"/>
          <w:lang w:val="lt-LT"/>
        </w:rPr>
        <w:t>grazopreviru</w:t>
      </w:r>
      <w:proofErr w:type="spellEnd"/>
      <w:r>
        <w:rPr>
          <w:rFonts w:eastAsia="Calibri"/>
          <w:sz w:val="22"/>
          <w:szCs w:val="22"/>
          <w:lang w:val="lt-LT"/>
        </w:rPr>
        <w:t xml:space="preserve">) ir ŽIV proteazės inhibitoriais, įskaitant </w:t>
      </w:r>
      <w:proofErr w:type="spellStart"/>
      <w:r>
        <w:rPr>
          <w:rFonts w:eastAsia="Calibri"/>
          <w:sz w:val="22"/>
          <w:szCs w:val="22"/>
          <w:lang w:val="lt-LT"/>
        </w:rPr>
        <w:t>ritonavirą</w:t>
      </w:r>
      <w:proofErr w:type="spellEnd"/>
      <w:r>
        <w:rPr>
          <w:rFonts w:eastAsia="Calibri"/>
          <w:sz w:val="22"/>
          <w:szCs w:val="22"/>
          <w:lang w:val="lt-LT"/>
        </w:rPr>
        <w:t xml:space="preserve">, </w:t>
      </w:r>
      <w:proofErr w:type="spellStart"/>
      <w:r>
        <w:rPr>
          <w:rFonts w:eastAsia="Calibri"/>
          <w:sz w:val="22"/>
          <w:szCs w:val="22"/>
          <w:lang w:val="lt-LT"/>
        </w:rPr>
        <w:t>lopinavirą</w:t>
      </w:r>
      <w:proofErr w:type="spellEnd"/>
      <w:r>
        <w:rPr>
          <w:rFonts w:eastAsia="Calibri"/>
          <w:sz w:val="22"/>
          <w:szCs w:val="22"/>
          <w:lang w:val="lt-LT"/>
        </w:rPr>
        <w:t xml:space="preserve">, </w:t>
      </w:r>
      <w:proofErr w:type="spellStart"/>
      <w:r>
        <w:rPr>
          <w:rFonts w:eastAsia="Calibri"/>
          <w:sz w:val="22"/>
          <w:szCs w:val="22"/>
          <w:lang w:val="lt-LT"/>
        </w:rPr>
        <w:t>atazanavirą</w:t>
      </w:r>
      <w:proofErr w:type="spellEnd"/>
      <w:r>
        <w:rPr>
          <w:rFonts w:eastAsia="Calibri"/>
          <w:sz w:val="22"/>
          <w:szCs w:val="22"/>
          <w:lang w:val="lt-LT"/>
        </w:rPr>
        <w:t xml:space="preserve">, </w:t>
      </w:r>
      <w:proofErr w:type="spellStart"/>
      <w:r>
        <w:rPr>
          <w:rFonts w:eastAsia="Calibri"/>
          <w:sz w:val="22"/>
          <w:szCs w:val="22"/>
          <w:lang w:val="lt-LT"/>
        </w:rPr>
        <w:t>indinavirą</w:t>
      </w:r>
      <w:proofErr w:type="spellEnd"/>
      <w:r>
        <w:rPr>
          <w:rFonts w:eastAsia="Calibri"/>
          <w:sz w:val="22"/>
          <w:szCs w:val="22"/>
          <w:lang w:val="lt-LT"/>
        </w:rPr>
        <w:t xml:space="preserve">, </w:t>
      </w:r>
      <w:proofErr w:type="spellStart"/>
      <w:r>
        <w:rPr>
          <w:rFonts w:eastAsia="Calibri"/>
          <w:sz w:val="22"/>
          <w:szCs w:val="22"/>
          <w:lang w:val="lt-LT"/>
        </w:rPr>
        <w:t>darunavirą</w:t>
      </w:r>
      <w:proofErr w:type="spellEnd"/>
      <w:r>
        <w:rPr>
          <w:rFonts w:eastAsia="Calibri"/>
          <w:sz w:val="22"/>
          <w:szCs w:val="22"/>
          <w:lang w:val="lt-LT"/>
        </w:rPr>
        <w:t xml:space="preserve"> ir kt.). Tais atvejais, </w:t>
      </w:r>
      <w:r>
        <w:rPr>
          <w:rFonts w:eastAsia="Calibri"/>
          <w:sz w:val="22"/>
          <w:szCs w:val="22"/>
          <w:lang w:val="lt-LT"/>
        </w:rPr>
        <w:lastRenderedPageBreak/>
        <w:t xml:space="preserve">kai šių vaistinių preparatų vartojimo kartu su </w:t>
      </w:r>
      <w:proofErr w:type="spellStart"/>
      <w:r>
        <w:rPr>
          <w:rFonts w:eastAsia="Calibri"/>
          <w:sz w:val="22"/>
          <w:szCs w:val="22"/>
          <w:lang w:val="lt-LT"/>
        </w:rPr>
        <w:t>atorvastatinu</w:t>
      </w:r>
      <w:proofErr w:type="spellEnd"/>
      <w:r>
        <w:rPr>
          <w:rFonts w:eastAsia="Calibri"/>
          <w:sz w:val="22"/>
          <w:szCs w:val="22"/>
          <w:lang w:val="lt-LT"/>
        </w:rPr>
        <w:t xml:space="preserve"> išvengti neįmanoma, reikia apsvarstyti mažesnės pradinės bei didžiausios </w:t>
      </w:r>
      <w:proofErr w:type="spellStart"/>
      <w:r>
        <w:rPr>
          <w:rFonts w:eastAsia="Calibri"/>
          <w:sz w:val="22"/>
          <w:szCs w:val="22"/>
          <w:lang w:val="lt-LT"/>
        </w:rPr>
        <w:t>atorvastatino</w:t>
      </w:r>
      <w:proofErr w:type="spellEnd"/>
      <w:r>
        <w:rPr>
          <w:rFonts w:eastAsia="Calibri"/>
          <w:sz w:val="22"/>
          <w:szCs w:val="22"/>
          <w:lang w:val="lt-LT"/>
        </w:rPr>
        <w:t xml:space="preserve"> dozės skyrimo galimybę ir atitinkamai stebėti paciento klinikinę būklę (žr. lentelę Nr. 1).</w:t>
      </w:r>
    </w:p>
    <w:p w14:paraId="3D1D2FD0" w14:textId="77777777" w:rsidR="00CB0432" w:rsidRDefault="00CB0432">
      <w:pPr>
        <w:widowControl w:val="0"/>
        <w:autoSpaceDE w:val="0"/>
        <w:autoSpaceDN w:val="0"/>
        <w:adjustRightInd w:val="0"/>
        <w:rPr>
          <w:rFonts w:eastAsia="Calibri"/>
          <w:sz w:val="22"/>
          <w:szCs w:val="22"/>
          <w:lang w:val="lt-LT"/>
        </w:rPr>
      </w:pPr>
    </w:p>
    <w:p w14:paraId="23C00EE3" w14:textId="77777777" w:rsidR="00CB0432" w:rsidRDefault="00174A4F">
      <w:pPr>
        <w:widowControl w:val="0"/>
        <w:autoSpaceDE w:val="0"/>
        <w:autoSpaceDN w:val="0"/>
        <w:adjustRightInd w:val="0"/>
        <w:rPr>
          <w:rFonts w:eastAsia="Calibri"/>
          <w:sz w:val="22"/>
          <w:szCs w:val="22"/>
          <w:lang w:val="lt-LT"/>
        </w:rPr>
      </w:pPr>
      <w:r>
        <w:rPr>
          <w:rFonts w:eastAsia="Calibri"/>
          <w:sz w:val="22"/>
          <w:szCs w:val="22"/>
          <w:lang w:val="lt-LT"/>
        </w:rPr>
        <w:t xml:space="preserve">Vidutinio stiprumo CYP3A4 inhibitoriai (pvz.: </w:t>
      </w:r>
      <w:proofErr w:type="spellStart"/>
      <w:r>
        <w:rPr>
          <w:rFonts w:eastAsia="Calibri"/>
          <w:sz w:val="22"/>
          <w:szCs w:val="22"/>
          <w:lang w:val="lt-LT"/>
        </w:rPr>
        <w:t>eritromicinas</w:t>
      </w:r>
      <w:proofErr w:type="spellEnd"/>
      <w:r>
        <w:rPr>
          <w:rFonts w:eastAsia="Calibri"/>
          <w:sz w:val="22"/>
          <w:szCs w:val="22"/>
          <w:lang w:val="lt-LT"/>
        </w:rPr>
        <w:t xml:space="preserve">, </w:t>
      </w:r>
      <w:proofErr w:type="spellStart"/>
      <w:r>
        <w:rPr>
          <w:rFonts w:eastAsia="Calibri"/>
          <w:sz w:val="22"/>
          <w:szCs w:val="22"/>
          <w:lang w:val="lt-LT"/>
        </w:rPr>
        <w:t>diltiazemas</w:t>
      </w:r>
      <w:proofErr w:type="spellEnd"/>
      <w:r>
        <w:rPr>
          <w:rFonts w:eastAsia="Calibri"/>
          <w:sz w:val="22"/>
          <w:szCs w:val="22"/>
          <w:lang w:val="lt-LT"/>
        </w:rPr>
        <w:t xml:space="preserve">, </w:t>
      </w:r>
      <w:proofErr w:type="spellStart"/>
      <w:r>
        <w:rPr>
          <w:rFonts w:eastAsia="Calibri"/>
          <w:sz w:val="22"/>
          <w:szCs w:val="22"/>
          <w:lang w:val="lt-LT"/>
        </w:rPr>
        <w:t>verapamilis</w:t>
      </w:r>
      <w:proofErr w:type="spellEnd"/>
      <w:r>
        <w:rPr>
          <w:rFonts w:eastAsia="Calibri"/>
          <w:sz w:val="22"/>
          <w:szCs w:val="22"/>
          <w:lang w:val="lt-LT"/>
        </w:rPr>
        <w:t xml:space="preserve"> ir </w:t>
      </w:r>
      <w:proofErr w:type="spellStart"/>
      <w:r>
        <w:rPr>
          <w:rFonts w:eastAsia="Calibri"/>
          <w:sz w:val="22"/>
          <w:szCs w:val="22"/>
          <w:lang w:val="lt-LT"/>
        </w:rPr>
        <w:t>flukonazolas</w:t>
      </w:r>
      <w:proofErr w:type="spellEnd"/>
      <w:r>
        <w:rPr>
          <w:rFonts w:eastAsia="Calibri"/>
          <w:sz w:val="22"/>
          <w:szCs w:val="22"/>
          <w:lang w:val="lt-LT"/>
        </w:rPr>
        <w:t xml:space="preserve">) gali didinti </w:t>
      </w:r>
      <w:proofErr w:type="spellStart"/>
      <w:r>
        <w:rPr>
          <w:rFonts w:eastAsia="Calibri"/>
          <w:sz w:val="22"/>
          <w:szCs w:val="22"/>
          <w:lang w:val="lt-LT"/>
        </w:rPr>
        <w:t>atorvastatino</w:t>
      </w:r>
      <w:proofErr w:type="spellEnd"/>
      <w:r>
        <w:rPr>
          <w:rFonts w:eastAsia="Calibri"/>
          <w:sz w:val="22"/>
          <w:szCs w:val="22"/>
          <w:lang w:val="lt-LT"/>
        </w:rPr>
        <w:t xml:space="preserve"> koncentracijas plazmoje (žr. lentelę Nr. 1). </w:t>
      </w:r>
      <w:proofErr w:type="spellStart"/>
      <w:r>
        <w:rPr>
          <w:rFonts w:eastAsia="Calibri"/>
          <w:sz w:val="22"/>
          <w:szCs w:val="22"/>
          <w:lang w:val="lt-LT"/>
        </w:rPr>
        <w:t>Eritromiciną</w:t>
      </w:r>
      <w:proofErr w:type="spellEnd"/>
      <w:r>
        <w:rPr>
          <w:rFonts w:eastAsia="Calibri"/>
          <w:sz w:val="22"/>
          <w:szCs w:val="22"/>
          <w:lang w:val="lt-LT"/>
        </w:rPr>
        <w:t xml:space="preserve"> vartojant kartu su </w:t>
      </w:r>
      <w:proofErr w:type="spellStart"/>
      <w:r>
        <w:rPr>
          <w:rFonts w:eastAsia="Calibri"/>
          <w:sz w:val="22"/>
          <w:szCs w:val="22"/>
          <w:lang w:val="lt-LT"/>
        </w:rPr>
        <w:t>statinais</w:t>
      </w:r>
      <w:proofErr w:type="spellEnd"/>
      <w:r>
        <w:rPr>
          <w:rFonts w:eastAsia="Calibri"/>
          <w:sz w:val="22"/>
          <w:szCs w:val="22"/>
          <w:lang w:val="lt-LT"/>
        </w:rPr>
        <w:t xml:space="preserve">, pastebėtas </w:t>
      </w:r>
      <w:proofErr w:type="spellStart"/>
      <w:r>
        <w:rPr>
          <w:rFonts w:eastAsia="Calibri"/>
          <w:sz w:val="22"/>
          <w:szCs w:val="22"/>
          <w:lang w:val="lt-LT"/>
        </w:rPr>
        <w:t>miopatijos</w:t>
      </w:r>
      <w:proofErr w:type="spellEnd"/>
      <w:r>
        <w:rPr>
          <w:rFonts w:eastAsia="Calibri"/>
          <w:sz w:val="22"/>
          <w:szCs w:val="22"/>
          <w:lang w:val="lt-LT"/>
        </w:rPr>
        <w:t xml:space="preserve"> rizikos padidėjimas. Sąveikos tyrimų, kuriais būtų įvertintas </w:t>
      </w:r>
      <w:proofErr w:type="spellStart"/>
      <w:r>
        <w:rPr>
          <w:rFonts w:eastAsia="Calibri"/>
          <w:sz w:val="22"/>
          <w:szCs w:val="22"/>
          <w:lang w:val="lt-LT"/>
        </w:rPr>
        <w:t>amjodarono</w:t>
      </w:r>
      <w:proofErr w:type="spellEnd"/>
      <w:r>
        <w:rPr>
          <w:rFonts w:eastAsia="Calibri"/>
          <w:sz w:val="22"/>
          <w:szCs w:val="22"/>
          <w:lang w:val="lt-LT"/>
        </w:rPr>
        <w:t xml:space="preserve"> ar </w:t>
      </w:r>
      <w:proofErr w:type="spellStart"/>
      <w:r>
        <w:rPr>
          <w:rFonts w:eastAsia="Calibri"/>
          <w:sz w:val="22"/>
          <w:szCs w:val="22"/>
          <w:lang w:val="lt-LT"/>
        </w:rPr>
        <w:t>verapamilio</w:t>
      </w:r>
      <w:proofErr w:type="spellEnd"/>
      <w:r>
        <w:rPr>
          <w:rFonts w:eastAsia="Calibri"/>
          <w:sz w:val="22"/>
          <w:szCs w:val="22"/>
          <w:lang w:val="lt-LT"/>
        </w:rPr>
        <w:t xml:space="preserve"> poveikis </w:t>
      </w:r>
      <w:proofErr w:type="spellStart"/>
      <w:r>
        <w:rPr>
          <w:rFonts w:eastAsia="Calibri"/>
          <w:sz w:val="22"/>
          <w:szCs w:val="22"/>
          <w:lang w:val="lt-LT"/>
        </w:rPr>
        <w:t>atorvastatinui</w:t>
      </w:r>
      <w:proofErr w:type="spellEnd"/>
      <w:r>
        <w:rPr>
          <w:rFonts w:eastAsia="Calibri"/>
          <w:sz w:val="22"/>
          <w:szCs w:val="22"/>
          <w:lang w:val="lt-LT"/>
        </w:rPr>
        <w:t xml:space="preserve">, neatlikta. Žinoma, kad ir </w:t>
      </w:r>
      <w:proofErr w:type="spellStart"/>
      <w:r>
        <w:rPr>
          <w:rFonts w:eastAsia="Calibri"/>
          <w:sz w:val="22"/>
          <w:szCs w:val="22"/>
          <w:lang w:val="lt-LT"/>
        </w:rPr>
        <w:t>amjodaronas</w:t>
      </w:r>
      <w:proofErr w:type="spellEnd"/>
      <w:r>
        <w:rPr>
          <w:rFonts w:eastAsia="Calibri"/>
          <w:sz w:val="22"/>
          <w:szCs w:val="22"/>
          <w:lang w:val="lt-LT"/>
        </w:rPr>
        <w:t xml:space="preserve">, ir </w:t>
      </w:r>
      <w:proofErr w:type="spellStart"/>
      <w:r>
        <w:rPr>
          <w:rFonts w:eastAsia="Calibri"/>
          <w:sz w:val="22"/>
          <w:szCs w:val="22"/>
          <w:lang w:val="lt-LT"/>
        </w:rPr>
        <w:t>verapamilis</w:t>
      </w:r>
      <w:proofErr w:type="spellEnd"/>
      <w:r>
        <w:rPr>
          <w:rFonts w:eastAsia="Calibri"/>
          <w:sz w:val="22"/>
          <w:szCs w:val="22"/>
          <w:lang w:val="lt-LT"/>
        </w:rPr>
        <w:t xml:space="preserve"> slopina CYP3A4 aktyvumą ir gali padidinti kartu vartojamo </w:t>
      </w:r>
      <w:proofErr w:type="spellStart"/>
      <w:r>
        <w:rPr>
          <w:rFonts w:eastAsia="Calibri"/>
          <w:sz w:val="22"/>
          <w:szCs w:val="22"/>
          <w:lang w:val="lt-LT"/>
        </w:rPr>
        <w:t>atorvastatino</w:t>
      </w:r>
      <w:proofErr w:type="spellEnd"/>
      <w:r>
        <w:rPr>
          <w:rFonts w:eastAsia="Calibri"/>
          <w:sz w:val="22"/>
          <w:szCs w:val="22"/>
          <w:lang w:val="lt-LT"/>
        </w:rPr>
        <w:t xml:space="preserve"> ekspoziciją. Todėl reikia apsvarstyti mažesnės didžiausios </w:t>
      </w:r>
      <w:proofErr w:type="spellStart"/>
      <w:r>
        <w:rPr>
          <w:rFonts w:eastAsia="Calibri"/>
          <w:sz w:val="22"/>
          <w:szCs w:val="22"/>
          <w:lang w:val="lt-LT"/>
        </w:rPr>
        <w:t>atorvastatino</w:t>
      </w:r>
      <w:proofErr w:type="spellEnd"/>
      <w:r>
        <w:rPr>
          <w:rFonts w:eastAsia="Calibri"/>
          <w:sz w:val="22"/>
          <w:szCs w:val="22"/>
          <w:lang w:val="lt-LT"/>
        </w:rPr>
        <w:t xml:space="preserve"> dozės skyrimą ir rekomenduojama atitinkamai stebėti paciento klinikinę būklę, vartojant kartu su vidutinio stiprumo CYP3A4 inhibitoriais. Pradėjus vartoti arba pakeitus inhibitoriaus dozę, rekomenduojama tinkamai stebėti paciento klinikinę būklę.</w:t>
      </w:r>
    </w:p>
    <w:p w14:paraId="1A07E984" w14:textId="77777777" w:rsidR="00CB0432" w:rsidRDefault="00CB0432">
      <w:pPr>
        <w:widowControl w:val="0"/>
        <w:autoSpaceDE w:val="0"/>
        <w:autoSpaceDN w:val="0"/>
        <w:adjustRightInd w:val="0"/>
        <w:rPr>
          <w:rFonts w:eastAsia="Calibri"/>
          <w:i/>
          <w:iCs/>
          <w:sz w:val="22"/>
          <w:szCs w:val="22"/>
          <w:lang w:val="lt-LT"/>
        </w:rPr>
      </w:pPr>
    </w:p>
    <w:p w14:paraId="3C9638A2" w14:textId="77777777" w:rsidR="00CB0432" w:rsidRDefault="00174A4F">
      <w:pPr>
        <w:widowControl w:val="0"/>
        <w:autoSpaceDE w:val="0"/>
        <w:autoSpaceDN w:val="0"/>
        <w:adjustRightInd w:val="0"/>
        <w:rPr>
          <w:rFonts w:eastAsia="Calibri"/>
          <w:sz w:val="22"/>
          <w:szCs w:val="22"/>
          <w:u w:val="single"/>
          <w:lang w:val="lt-LT"/>
        </w:rPr>
      </w:pPr>
      <w:r>
        <w:rPr>
          <w:rFonts w:eastAsia="Calibri"/>
          <w:i/>
          <w:iCs/>
          <w:sz w:val="22"/>
          <w:szCs w:val="22"/>
          <w:u w:val="single"/>
          <w:lang w:val="lt-LT"/>
        </w:rPr>
        <w:t>CYP3A4 sužadinantys vaistiniai preparatai</w:t>
      </w:r>
    </w:p>
    <w:p w14:paraId="6A0763DC" w14:textId="77777777" w:rsidR="00CB0432" w:rsidRDefault="00CB0432">
      <w:pPr>
        <w:widowControl w:val="0"/>
        <w:autoSpaceDE w:val="0"/>
        <w:autoSpaceDN w:val="0"/>
        <w:adjustRightInd w:val="0"/>
        <w:rPr>
          <w:rFonts w:eastAsia="Calibri"/>
          <w:sz w:val="22"/>
          <w:szCs w:val="22"/>
          <w:lang w:val="lt-LT"/>
        </w:rPr>
      </w:pPr>
    </w:p>
    <w:p w14:paraId="388ED3ED" w14:textId="77777777" w:rsidR="00CB0432" w:rsidRDefault="00174A4F">
      <w:pPr>
        <w:widowControl w:val="0"/>
        <w:autoSpaceDE w:val="0"/>
        <w:autoSpaceDN w:val="0"/>
        <w:adjustRightInd w:val="0"/>
        <w:rPr>
          <w:rFonts w:eastAsia="Calibri"/>
          <w:sz w:val="22"/>
          <w:szCs w:val="22"/>
          <w:lang w:val="lt-LT"/>
        </w:rPr>
      </w:pPr>
      <w:proofErr w:type="spellStart"/>
      <w:r>
        <w:rPr>
          <w:rFonts w:eastAsia="Calibri"/>
          <w:sz w:val="22"/>
          <w:szCs w:val="22"/>
          <w:lang w:val="lt-LT"/>
        </w:rPr>
        <w:t>Atorvastatiną</w:t>
      </w:r>
      <w:proofErr w:type="spellEnd"/>
      <w:r>
        <w:rPr>
          <w:rFonts w:eastAsia="Calibri"/>
          <w:sz w:val="22"/>
          <w:szCs w:val="22"/>
          <w:lang w:val="lt-LT"/>
        </w:rPr>
        <w:t xml:space="preserve"> vartojant kartu su </w:t>
      </w:r>
      <w:proofErr w:type="spellStart"/>
      <w:r>
        <w:rPr>
          <w:rFonts w:eastAsia="Calibri"/>
          <w:sz w:val="22"/>
          <w:szCs w:val="22"/>
          <w:lang w:val="lt-LT"/>
        </w:rPr>
        <w:t>citochromo</w:t>
      </w:r>
      <w:proofErr w:type="spellEnd"/>
      <w:r>
        <w:rPr>
          <w:rFonts w:eastAsia="Calibri"/>
          <w:sz w:val="22"/>
          <w:szCs w:val="22"/>
          <w:lang w:val="lt-LT"/>
        </w:rPr>
        <w:t xml:space="preserve"> P450 3A </w:t>
      </w:r>
      <w:proofErr w:type="spellStart"/>
      <w:r>
        <w:rPr>
          <w:rFonts w:eastAsia="Calibri"/>
          <w:sz w:val="22"/>
          <w:szCs w:val="22"/>
          <w:lang w:val="lt-LT"/>
        </w:rPr>
        <w:t>izofermentus</w:t>
      </w:r>
      <w:proofErr w:type="spellEnd"/>
      <w:r>
        <w:rPr>
          <w:rFonts w:eastAsia="Calibri"/>
          <w:sz w:val="22"/>
          <w:szCs w:val="22"/>
          <w:lang w:val="lt-LT"/>
        </w:rPr>
        <w:t xml:space="preserve"> sužadinančiais vaistiniais preparatais (pvz.: </w:t>
      </w:r>
      <w:proofErr w:type="spellStart"/>
      <w:r>
        <w:rPr>
          <w:rFonts w:eastAsia="Calibri"/>
          <w:sz w:val="22"/>
          <w:szCs w:val="22"/>
          <w:lang w:val="lt-LT"/>
        </w:rPr>
        <w:t>efavirenzu</w:t>
      </w:r>
      <w:proofErr w:type="spellEnd"/>
      <w:r>
        <w:rPr>
          <w:rFonts w:eastAsia="Calibri"/>
          <w:sz w:val="22"/>
          <w:szCs w:val="22"/>
          <w:lang w:val="lt-LT"/>
        </w:rPr>
        <w:t xml:space="preserve">, </w:t>
      </w:r>
      <w:proofErr w:type="spellStart"/>
      <w:r>
        <w:rPr>
          <w:rFonts w:eastAsia="Calibri"/>
          <w:sz w:val="22"/>
          <w:szCs w:val="22"/>
          <w:lang w:val="lt-LT"/>
        </w:rPr>
        <w:t>rifampicinu</w:t>
      </w:r>
      <w:proofErr w:type="spellEnd"/>
      <w:r>
        <w:rPr>
          <w:rFonts w:eastAsia="Calibri"/>
          <w:sz w:val="22"/>
          <w:szCs w:val="22"/>
          <w:lang w:val="lt-LT"/>
        </w:rPr>
        <w:t xml:space="preserve">, jonažolės preparatais), gali įvairiu mastu sumažėti </w:t>
      </w:r>
      <w:proofErr w:type="spellStart"/>
      <w:r>
        <w:rPr>
          <w:rFonts w:eastAsia="Calibri"/>
          <w:sz w:val="22"/>
          <w:szCs w:val="22"/>
          <w:lang w:val="lt-LT"/>
        </w:rPr>
        <w:t>atorvastatino</w:t>
      </w:r>
      <w:proofErr w:type="spellEnd"/>
      <w:r>
        <w:rPr>
          <w:rFonts w:eastAsia="Calibri"/>
          <w:sz w:val="22"/>
          <w:szCs w:val="22"/>
          <w:lang w:val="lt-LT"/>
        </w:rPr>
        <w:t xml:space="preserve"> koncentracijos plazmoje. Dėl dvigubo sąveikos su </w:t>
      </w:r>
      <w:proofErr w:type="spellStart"/>
      <w:r>
        <w:rPr>
          <w:rFonts w:eastAsia="Calibri"/>
          <w:sz w:val="22"/>
          <w:szCs w:val="22"/>
          <w:lang w:val="lt-LT"/>
        </w:rPr>
        <w:t>rifampicinu</w:t>
      </w:r>
      <w:proofErr w:type="spellEnd"/>
      <w:r>
        <w:rPr>
          <w:rFonts w:eastAsia="Calibri"/>
          <w:sz w:val="22"/>
          <w:szCs w:val="22"/>
          <w:lang w:val="lt-LT"/>
        </w:rPr>
        <w:t xml:space="preserve"> mechanizmo (</w:t>
      </w:r>
      <w:proofErr w:type="spellStart"/>
      <w:r>
        <w:rPr>
          <w:rFonts w:eastAsia="Calibri"/>
          <w:sz w:val="22"/>
          <w:szCs w:val="22"/>
          <w:lang w:val="lt-LT"/>
        </w:rPr>
        <w:t>citochromo</w:t>
      </w:r>
      <w:proofErr w:type="spellEnd"/>
      <w:r>
        <w:rPr>
          <w:rFonts w:eastAsia="Calibri"/>
          <w:sz w:val="22"/>
          <w:szCs w:val="22"/>
          <w:lang w:val="lt-LT"/>
        </w:rPr>
        <w:t xml:space="preserve"> P450 3A </w:t>
      </w:r>
      <w:proofErr w:type="spellStart"/>
      <w:r>
        <w:rPr>
          <w:rFonts w:eastAsia="Calibri"/>
          <w:sz w:val="22"/>
          <w:szCs w:val="22"/>
          <w:lang w:val="lt-LT"/>
        </w:rPr>
        <w:t>izofermentų</w:t>
      </w:r>
      <w:proofErr w:type="spellEnd"/>
      <w:r>
        <w:rPr>
          <w:rFonts w:eastAsia="Calibri"/>
          <w:sz w:val="22"/>
          <w:szCs w:val="22"/>
          <w:lang w:val="lt-LT"/>
        </w:rPr>
        <w:t xml:space="preserve"> sužadinimas ir kepenų apykaitos nešiklio OATP1B1 slopinimas), </w:t>
      </w:r>
      <w:proofErr w:type="spellStart"/>
      <w:r>
        <w:rPr>
          <w:rFonts w:eastAsia="Calibri"/>
          <w:sz w:val="22"/>
          <w:szCs w:val="22"/>
          <w:lang w:val="lt-LT"/>
        </w:rPr>
        <w:t>atorvastatino</w:t>
      </w:r>
      <w:proofErr w:type="spellEnd"/>
      <w:r>
        <w:rPr>
          <w:rFonts w:eastAsia="Calibri"/>
          <w:sz w:val="22"/>
          <w:szCs w:val="22"/>
          <w:lang w:val="lt-LT"/>
        </w:rPr>
        <w:t xml:space="preserve"> nerekomenduojama vartoti kartu su </w:t>
      </w:r>
      <w:proofErr w:type="spellStart"/>
      <w:r>
        <w:rPr>
          <w:rFonts w:eastAsia="Calibri"/>
          <w:sz w:val="22"/>
          <w:szCs w:val="22"/>
          <w:lang w:val="lt-LT"/>
        </w:rPr>
        <w:t>rifampicinu</w:t>
      </w:r>
      <w:proofErr w:type="spellEnd"/>
      <w:r>
        <w:rPr>
          <w:rFonts w:eastAsia="Calibri"/>
          <w:sz w:val="22"/>
          <w:szCs w:val="22"/>
          <w:lang w:val="lt-LT"/>
        </w:rPr>
        <w:t xml:space="preserve">, nes </w:t>
      </w:r>
      <w:proofErr w:type="spellStart"/>
      <w:r>
        <w:rPr>
          <w:rFonts w:eastAsia="Calibri"/>
          <w:sz w:val="22"/>
          <w:szCs w:val="22"/>
          <w:lang w:val="lt-LT"/>
        </w:rPr>
        <w:t>atorvastatino</w:t>
      </w:r>
      <w:proofErr w:type="spellEnd"/>
      <w:r>
        <w:rPr>
          <w:rFonts w:eastAsia="Calibri"/>
          <w:sz w:val="22"/>
          <w:szCs w:val="22"/>
          <w:lang w:val="lt-LT"/>
        </w:rPr>
        <w:t xml:space="preserve"> pavartojus vėliau po </w:t>
      </w:r>
      <w:proofErr w:type="spellStart"/>
      <w:r>
        <w:rPr>
          <w:rFonts w:eastAsia="Calibri"/>
          <w:sz w:val="22"/>
          <w:szCs w:val="22"/>
          <w:lang w:val="lt-LT"/>
        </w:rPr>
        <w:t>rifampicino</w:t>
      </w:r>
      <w:proofErr w:type="spellEnd"/>
      <w:r>
        <w:rPr>
          <w:rFonts w:eastAsia="Calibri"/>
          <w:sz w:val="22"/>
          <w:szCs w:val="22"/>
          <w:lang w:val="lt-LT"/>
        </w:rPr>
        <w:t xml:space="preserve"> pavartojimo buvo susijęs su reikšmingu </w:t>
      </w:r>
      <w:proofErr w:type="spellStart"/>
      <w:r>
        <w:rPr>
          <w:rFonts w:eastAsia="Calibri"/>
          <w:sz w:val="22"/>
          <w:szCs w:val="22"/>
          <w:lang w:val="lt-LT"/>
        </w:rPr>
        <w:t>atorvastatino</w:t>
      </w:r>
      <w:proofErr w:type="spellEnd"/>
      <w:r>
        <w:rPr>
          <w:rFonts w:eastAsia="Calibri"/>
          <w:sz w:val="22"/>
          <w:szCs w:val="22"/>
          <w:lang w:val="lt-LT"/>
        </w:rPr>
        <w:t xml:space="preserve"> koncentracijos plazmoje sumažėjimu. Vis dėlto </w:t>
      </w:r>
      <w:proofErr w:type="spellStart"/>
      <w:r>
        <w:rPr>
          <w:rFonts w:eastAsia="Calibri"/>
          <w:sz w:val="22"/>
          <w:szCs w:val="22"/>
          <w:lang w:val="lt-LT"/>
        </w:rPr>
        <w:t>rifampicino</w:t>
      </w:r>
      <w:proofErr w:type="spellEnd"/>
      <w:r>
        <w:rPr>
          <w:rFonts w:eastAsia="Calibri"/>
          <w:sz w:val="22"/>
          <w:szCs w:val="22"/>
          <w:lang w:val="lt-LT"/>
        </w:rPr>
        <w:t xml:space="preserve"> poveikis </w:t>
      </w:r>
      <w:proofErr w:type="spellStart"/>
      <w:r>
        <w:rPr>
          <w:rFonts w:eastAsia="Calibri"/>
          <w:sz w:val="22"/>
          <w:szCs w:val="22"/>
          <w:lang w:val="lt-LT"/>
        </w:rPr>
        <w:t>atorvastatino</w:t>
      </w:r>
      <w:proofErr w:type="spellEnd"/>
      <w:r>
        <w:rPr>
          <w:rFonts w:eastAsia="Calibri"/>
          <w:sz w:val="22"/>
          <w:szCs w:val="22"/>
          <w:lang w:val="lt-LT"/>
        </w:rPr>
        <w:t xml:space="preserve"> koncentracijoms kepenų ląstelėse nežinomas ir, jeigu vartojimo kartu išvengti neįmanoma, reikia atidžiai stebėti veiksmingumą pacientams.</w:t>
      </w:r>
    </w:p>
    <w:p w14:paraId="5A64FF3E" w14:textId="77777777" w:rsidR="00CB0432" w:rsidRDefault="00CB0432">
      <w:pPr>
        <w:widowControl w:val="0"/>
        <w:autoSpaceDE w:val="0"/>
        <w:autoSpaceDN w:val="0"/>
        <w:adjustRightInd w:val="0"/>
        <w:rPr>
          <w:rFonts w:eastAsia="Calibri"/>
          <w:i/>
          <w:iCs/>
          <w:sz w:val="22"/>
          <w:szCs w:val="22"/>
          <w:lang w:val="lt-LT"/>
        </w:rPr>
      </w:pPr>
    </w:p>
    <w:p w14:paraId="6FA0C6AF" w14:textId="77777777" w:rsidR="00CB0432" w:rsidRDefault="00174A4F">
      <w:pPr>
        <w:widowControl w:val="0"/>
        <w:autoSpaceDE w:val="0"/>
        <w:autoSpaceDN w:val="0"/>
        <w:adjustRightInd w:val="0"/>
        <w:rPr>
          <w:rFonts w:eastAsia="Calibri"/>
          <w:sz w:val="22"/>
          <w:szCs w:val="22"/>
          <w:u w:val="single"/>
          <w:lang w:val="lt-LT"/>
        </w:rPr>
      </w:pPr>
      <w:r>
        <w:rPr>
          <w:rFonts w:eastAsia="Calibri"/>
          <w:i/>
          <w:iCs/>
          <w:sz w:val="22"/>
          <w:szCs w:val="22"/>
          <w:u w:val="single"/>
          <w:lang w:val="lt-LT"/>
        </w:rPr>
        <w:t>Pernašos inhibitoriai</w:t>
      </w:r>
    </w:p>
    <w:p w14:paraId="05F32DA0" w14:textId="77777777" w:rsidR="00CB0432" w:rsidRDefault="00CB0432">
      <w:pPr>
        <w:widowControl w:val="0"/>
        <w:autoSpaceDE w:val="0"/>
        <w:autoSpaceDN w:val="0"/>
        <w:adjustRightInd w:val="0"/>
        <w:rPr>
          <w:rFonts w:eastAsia="Calibri"/>
          <w:sz w:val="22"/>
          <w:szCs w:val="22"/>
          <w:lang w:val="lt-LT"/>
        </w:rPr>
      </w:pPr>
    </w:p>
    <w:p w14:paraId="5D2A04F3" w14:textId="77777777" w:rsidR="00CB0432" w:rsidRDefault="00174A4F">
      <w:pPr>
        <w:widowControl w:val="0"/>
        <w:autoSpaceDE w:val="0"/>
        <w:autoSpaceDN w:val="0"/>
        <w:adjustRightInd w:val="0"/>
        <w:rPr>
          <w:rFonts w:eastAsia="Calibri"/>
          <w:sz w:val="22"/>
          <w:szCs w:val="22"/>
          <w:lang w:val="lt-LT"/>
        </w:rPr>
      </w:pPr>
      <w:r>
        <w:rPr>
          <w:rFonts w:eastAsia="Calibri"/>
          <w:sz w:val="22"/>
          <w:szCs w:val="22"/>
          <w:lang w:val="lt-LT"/>
        </w:rPr>
        <w:t xml:space="preserve">Pernašos baltymų inhibitoriai  gali didinti </w:t>
      </w:r>
      <w:proofErr w:type="spellStart"/>
      <w:r>
        <w:rPr>
          <w:rFonts w:eastAsia="Calibri"/>
          <w:sz w:val="22"/>
          <w:szCs w:val="22"/>
          <w:lang w:val="lt-LT"/>
        </w:rPr>
        <w:t>atorvastatino</w:t>
      </w:r>
      <w:proofErr w:type="spellEnd"/>
      <w:r>
        <w:rPr>
          <w:rFonts w:eastAsia="Calibri"/>
          <w:sz w:val="22"/>
          <w:szCs w:val="22"/>
          <w:lang w:val="lt-LT"/>
        </w:rPr>
        <w:t xml:space="preserve"> sisteminę ekspoziciją. </w:t>
      </w:r>
      <w:proofErr w:type="spellStart"/>
      <w:r>
        <w:rPr>
          <w:rFonts w:eastAsia="Calibri"/>
          <w:sz w:val="22"/>
          <w:szCs w:val="22"/>
          <w:lang w:val="lt-LT"/>
        </w:rPr>
        <w:t>Ciklosporinas</w:t>
      </w:r>
      <w:proofErr w:type="spellEnd"/>
      <w:r>
        <w:rPr>
          <w:rFonts w:eastAsia="Calibri"/>
          <w:sz w:val="22"/>
          <w:szCs w:val="22"/>
          <w:lang w:val="lt-LT"/>
        </w:rPr>
        <w:t xml:space="preserve"> ir </w:t>
      </w:r>
      <w:proofErr w:type="spellStart"/>
      <w:r>
        <w:rPr>
          <w:rFonts w:eastAsia="Calibri"/>
          <w:sz w:val="22"/>
          <w:szCs w:val="22"/>
          <w:lang w:val="lt-LT"/>
        </w:rPr>
        <w:t>letermoviras</w:t>
      </w:r>
      <w:proofErr w:type="spellEnd"/>
      <w:r>
        <w:rPr>
          <w:rFonts w:eastAsia="Calibri"/>
          <w:sz w:val="22"/>
          <w:szCs w:val="22"/>
          <w:lang w:val="lt-LT"/>
        </w:rPr>
        <w:t xml:space="preserve"> yra nešiklių, dalyvaujančių </w:t>
      </w:r>
      <w:proofErr w:type="spellStart"/>
      <w:r>
        <w:rPr>
          <w:rFonts w:eastAsia="Calibri"/>
          <w:sz w:val="22"/>
          <w:szCs w:val="22"/>
          <w:lang w:val="lt-LT"/>
        </w:rPr>
        <w:t>atorvastatino</w:t>
      </w:r>
      <w:proofErr w:type="spellEnd"/>
      <w:r>
        <w:rPr>
          <w:rFonts w:eastAsia="Calibri"/>
          <w:sz w:val="22"/>
          <w:szCs w:val="22"/>
          <w:lang w:val="lt-LT"/>
        </w:rPr>
        <w:t xml:space="preserve"> paskirstyme (t. y. OATP1B1/1B3, P-</w:t>
      </w:r>
      <w:proofErr w:type="spellStart"/>
      <w:r>
        <w:rPr>
          <w:rFonts w:eastAsia="Calibri"/>
          <w:sz w:val="22"/>
          <w:szCs w:val="22"/>
          <w:lang w:val="lt-LT"/>
        </w:rPr>
        <w:t>gp</w:t>
      </w:r>
      <w:proofErr w:type="spellEnd"/>
      <w:r>
        <w:rPr>
          <w:rFonts w:eastAsia="Calibri"/>
          <w:sz w:val="22"/>
          <w:szCs w:val="22"/>
          <w:lang w:val="lt-LT"/>
        </w:rPr>
        <w:t xml:space="preserve"> ir BCRP), inhibitoriai, didinantys sisteminę </w:t>
      </w:r>
      <w:proofErr w:type="spellStart"/>
      <w:r>
        <w:rPr>
          <w:rFonts w:eastAsia="Calibri"/>
          <w:sz w:val="22"/>
          <w:szCs w:val="22"/>
          <w:lang w:val="lt-LT"/>
        </w:rPr>
        <w:t>atorvastatino</w:t>
      </w:r>
      <w:proofErr w:type="spellEnd"/>
      <w:r>
        <w:rPr>
          <w:rFonts w:eastAsia="Calibri"/>
          <w:sz w:val="22"/>
          <w:szCs w:val="22"/>
          <w:lang w:val="lt-LT"/>
        </w:rPr>
        <w:t xml:space="preserve"> ekspoziciją (žr. lentelę Nr. 1). Kepenų apykaitos nešiklių slopinimo įtaka </w:t>
      </w:r>
      <w:proofErr w:type="spellStart"/>
      <w:r>
        <w:rPr>
          <w:rFonts w:eastAsia="Calibri"/>
          <w:sz w:val="22"/>
          <w:szCs w:val="22"/>
          <w:lang w:val="lt-LT"/>
        </w:rPr>
        <w:t>atorvastatino</w:t>
      </w:r>
      <w:proofErr w:type="spellEnd"/>
      <w:r>
        <w:rPr>
          <w:rFonts w:eastAsia="Calibri"/>
          <w:sz w:val="22"/>
          <w:szCs w:val="22"/>
          <w:lang w:val="lt-LT"/>
        </w:rPr>
        <w:t xml:space="preserve"> ekspozicijai kepenų ląstelėse nežinoma. Jeigu vartojimo kartu išvengti neįmanoma, rekomenduojama sumažinti dozę ir stebėti klinikinį veiksmingumą (žr. lentelę Nr. 1).</w:t>
      </w:r>
    </w:p>
    <w:p w14:paraId="300CD677" w14:textId="77777777" w:rsidR="00CB0432" w:rsidRDefault="00CB0432">
      <w:pPr>
        <w:widowControl w:val="0"/>
        <w:rPr>
          <w:rFonts w:eastAsiaTheme="minorHAnsi" w:cstheme="minorBidi"/>
          <w:sz w:val="22"/>
          <w:szCs w:val="22"/>
          <w:lang w:val="lt-LT" w:eastAsia="en-US"/>
        </w:rPr>
      </w:pPr>
    </w:p>
    <w:p w14:paraId="778C5431" w14:textId="77777777" w:rsidR="00CB0432" w:rsidRDefault="00174A4F">
      <w:pPr>
        <w:widowControl w:val="0"/>
        <w:rPr>
          <w:rFonts w:eastAsiaTheme="minorHAnsi" w:cstheme="minorBidi"/>
          <w:sz w:val="22"/>
          <w:szCs w:val="22"/>
          <w:lang w:val="lt-LT" w:eastAsia="en-US"/>
        </w:rPr>
      </w:pPr>
      <w:r>
        <w:rPr>
          <w:rFonts w:eastAsiaTheme="minorHAnsi" w:cstheme="minorBidi"/>
          <w:sz w:val="22"/>
          <w:szCs w:val="22"/>
          <w:lang w:val="lt-LT" w:eastAsia="en-US"/>
        </w:rPr>
        <w:t xml:space="preserve">Pacientams, vartojantiems </w:t>
      </w:r>
      <w:proofErr w:type="spellStart"/>
      <w:r>
        <w:rPr>
          <w:rFonts w:eastAsiaTheme="minorHAnsi" w:cstheme="minorBidi"/>
          <w:sz w:val="22"/>
          <w:szCs w:val="22"/>
          <w:lang w:val="lt-LT" w:eastAsia="en-US"/>
        </w:rPr>
        <w:t>letermoviro</w:t>
      </w:r>
      <w:proofErr w:type="spellEnd"/>
      <w:r>
        <w:rPr>
          <w:rFonts w:eastAsiaTheme="minorHAnsi" w:cstheme="minorBidi"/>
          <w:sz w:val="22"/>
          <w:szCs w:val="22"/>
          <w:lang w:val="lt-LT" w:eastAsia="en-US"/>
        </w:rPr>
        <w:t xml:space="preserve"> kartu su </w:t>
      </w:r>
      <w:proofErr w:type="spellStart"/>
      <w:r>
        <w:rPr>
          <w:rFonts w:eastAsiaTheme="minorHAnsi" w:cstheme="minorBidi"/>
          <w:sz w:val="22"/>
          <w:szCs w:val="22"/>
          <w:lang w:val="lt-LT" w:eastAsia="en-US"/>
        </w:rPr>
        <w:t>ciklosporinu</w:t>
      </w:r>
      <w:proofErr w:type="spellEnd"/>
      <w:r>
        <w:rPr>
          <w:rFonts w:eastAsiaTheme="minorHAnsi" w:cstheme="minorBidi"/>
          <w:sz w:val="22"/>
          <w:szCs w:val="22"/>
          <w:lang w:val="lt-LT" w:eastAsia="en-US"/>
        </w:rPr>
        <w:t xml:space="preserve">, nerekomenduojama vartoti </w:t>
      </w:r>
      <w:proofErr w:type="spellStart"/>
      <w:r>
        <w:rPr>
          <w:rFonts w:eastAsiaTheme="minorHAnsi" w:cstheme="minorBidi"/>
          <w:sz w:val="22"/>
          <w:szCs w:val="22"/>
          <w:lang w:val="lt-LT" w:eastAsia="en-US"/>
        </w:rPr>
        <w:t>atorvastatino</w:t>
      </w:r>
      <w:proofErr w:type="spellEnd"/>
      <w:r>
        <w:rPr>
          <w:rFonts w:eastAsiaTheme="minorHAnsi" w:cstheme="minorBidi"/>
          <w:sz w:val="22"/>
          <w:szCs w:val="22"/>
          <w:lang w:val="lt-LT" w:eastAsia="en-US"/>
        </w:rPr>
        <w:t xml:space="preserve"> (žr. 4.4 skyrių).</w:t>
      </w:r>
    </w:p>
    <w:p w14:paraId="5D86C825" w14:textId="77777777" w:rsidR="00CB0432" w:rsidRDefault="00CB0432">
      <w:pPr>
        <w:widowControl w:val="0"/>
        <w:autoSpaceDE w:val="0"/>
        <w:autoSpaceDN w:val="0"/>
        <w:adjustRightInd w:val="0"/>
        <w:rPr>
          <w:rFonts w:eastAsia="Calibri"/>
          <w:i/>
          <w:iCs/>
          <w:sz w:val="22"/>
          <w:szCs w:val="22"/>
          <w:lang w:val="lt-LT"/>
        </w:rPr>
      </w:pPr>
    </w:p>
    <w:p w14:paraId="16B92676" w14:textId="77777777" w:rsidR="00CB0432" w:rsidRDefault="00174A4F">
      <w:pPr>
        <w:widowControl w:val="0"/>
        <w:autoSpaceDE w:val="0"/>
        <w:autoSpaceDN w:val="0"/>
        <w:adjustRightInd w:val="0"/>
        <w:rPr>
          <w:rFonts w:eastAsia="Calibri"/>
          <w:sz w:val="22"/>
          <w:szCs w:val="22"/>
          <w:u w:val="single"/>
          <w:lang w:val="lt-LT"/>
        </w:rPr>
      </w:pPr>
      <w:proofErr w:type="spellStart"/>
      <w:r>
        <w:rPr>
          <w:rFonts w:eastAsia="Calibri"/>
          <w:i/>
          <w:iCs/>
          <w:sz w:val="22"/>
          <w:szCs w:val="22"/>
          <w:u w:val="single"/>
          <w:lang w:val="lt-LT"/>
        </w:rPr>
        <w:t>Gemfibrozilis</w:t>
      </w:r>
      <w:proofErr w:type="spellEnd"/>
      <w:r>
        <w:rPr>
          <w:rFonts w:eastAsia="Calibri"/>
          <w:i/>
          <w:iCs/>
          <w:sz w:val="22"/>
          <w:szCs w:val="22"/>
          <w:u w:val="single"/>
          <w:lang w:val="lt-LT"/>
        </w:rPr>
        <w:t xml:space="preserve"> / </w:t>
      </w:r>
      <w:proofErr w:type="spellStart"/>
      <w:r>
        <w:rPr>
          <w:rFonts w:eastAsia="Calibri"/>
          <w:i/>
          <w:iCs/>
          <w:sz w:val="22"/>
          <w:szCs w:val="22"/>
          <w:u w:val="single"/>
          <w:lang w:val="lt-LT"/>
        </w:rPr>
        <w:t>fibro</w:t>
      </w:r>
      <w:proofErr w:type="spellEnd"/>
      <w:r>
        <w:rPr>
          <w:rFonts w:eastAsia="Calibri"/>
          <w:i/>
          <w:iCs/>
          <w:sz w:val="22"/>
          <w:szCs w:val="22"/>
          <w:u w:val="single"/>
          <w:lang w:val="lt-LT"/>
        </w:rPr>
        <w:t xml:space="preserve"> rūgšties dariniai</w:t>
      </w:r>
    </w:p>
    <w:p w14:paraId="58052960" w14:textId="77777777" w:rsidR="00CB0432" w:rsidRDefault="00CB0432">
      <w:pPr>
        <w:widowControl w:val="0"/>
        <w:rPr>
          <w:rFonts w:eastAsia="Calibri"/>
          <w:sz w:val="22"/>
          <w:szCs w:val="22"/>
          <w:lang w:val="lt-LT" w:eastAsia="en-US"/>
        </w:rPr>
      </w:pPr>
    </w:p>
    <w:p w14:paraId="59111DAB" w14:textId="77777777" w:rsidR="00CB0432" w:rsidRDefault="00174A4F">
      <w:pPr>
        <w:widowControl w:val="0"/>
        <w:autoSpaceDE w:val="0"/>
        <w:autoSpaceDN w:val="0"/>
        <w:adjustRightInd w:val="0"/>
        <w:rPr>
          <w:rFonts w:eastAsia="Calibri"/>
          <w:sz w:val="22"/>
          <w:szCs w:val="22"/>
          <w:lang w:val="lt-LT"/>
        </w:rPr>
      </w:pPr>
      <w:r>
        <w:rPr>
          <w:rFonts w:eastAsia="Calibri"/>
          <w:sz w:val="22"/>
          <w:szCs w:val="22"/>
          <w:lang w:val="lt-LT"/>
        </w:rPr>
        <w:t xml:space="preserve">Vienų </w:t>
      </w:r>
      <w:proofErr w:type="spellStart"/>
      <w:r>
        <w:rPr>
          <w:rFonts w:eastAsia="Calibri"/>
          <w:sz w:val="22"/>
          <w:szCs w:val="22"/>
          <w:lang w:val="lt-LT"/>
        </w:rPr>
        <w:t>fibratų</w:t>
      </w:r>
      <w:proofErr w:type="spellEnd"/>
      <w:r>
        <w:rPr>
          <w:rFonts w:eastAsia="Calibri"/>
          <w:sz w:val="22"/>
          <w:szCs w:val="22"/>
          <w:lang w:val="lt-LT"/>
        </w:rPr>
        <w:t xml:space="preserve"> vartojimas kartais buvo susijęs su raumenų sutrikimais, įskaitant </w:t>
      </w:r>
      <w:proofErr w:type="spellStart"/>
      <w:r>
        <w:rPr>
          <w:rFonts w:eastAsia="Calibri"/>
          <w:sz w:val="22"/>
          <w:szCs w:val="22"/>
          <w:lang w:val="lt-LT"/>
        </w:rPr>
        <w:t>rabdomiolizę</w:t>
      </w:r>
      <w:proofErr w:type="spellEnd"/>
      <w:r>
        <w:rPr>
          <w:rFonts w:eastAsia="Calibri"/>
          <w:sz w:val="22"/>
          <w:szCs w:val="22"/>
          <w:lang w:val="lt-LT"/>
        </w:rPr>
        <w:t xml:space="preserve">. Šių reiškinių rizika gali padidėti </w:t>
      </w:r>
      <w:proofErr w:type="spellStart"/>
      <w:r>
        <w:rPr>
          <w:rFonts w:eastAsia="Calibri"/>
          <w:sz w:val="22"/>
          <w:szCs w:val="22"/>
          <w:lang w:val="lt-LT"/>
        </w:rPr>
        <w:t>fibro</w:t>
      </w:r>
      <w:proofErr w:type="spellEnd"/>
      <w:r>
        <w:rPr>
          <w:rFonts w:eastAsia="Calibri"/>
          <w:sz w:val="22"/>
          <w:szCs w:val="22"/>
          <w:lang w:val="lt-LT"/>
        </w:rPr>
        <w:t xml:space="preserve"> rūgšties darinius ir </w:t>
      </w:r>
      <w:proofErr w:type="spellStart"/>
      <w:r>
        <w:rPr>
          <w:rFonts w:eastAsia="Calibri"/>
          <w:sz w:val="22"/>
          <w:szCs w:val="22"/>
          <w:lang w:val="lt-LT"/>
        </w:rPr>
        <w:t>atorvastatiną</w:t>
      </w:r>
      <w:proofErr w:type="spellEnd"/>
      <w:r>
        <w:rPr>
          <w:rFonts w:eastAsia="Calibri"/>
          <w:sz w:val="22"/>
          <w:szCs w:val="22"/>
          <w:lang w:val="lt-LT"/>
        </w:rPr>
        <w:t xml:space="preserve"> vartojant kartu. Jeigu vartojimo kartu išvengti neįmanoma, reikia vartoti mažiausią </w:t>
      </w:r>
      <w:proofErr w:type="spellStart"/>
      <w:r>
        <w:rPr>
          <w:rFonts w:eastAsia="Calibri"/>
          <w:sz w:val="22"/>
          <w:szCs w:val="22"/>
          <w:lang w:val="lt-LT"/>
        </w:rPr>
        <w:t>atorvastatino</w:t>
      </w:r>
      <w:proofErr w:type="spellEnd"/>
      <w:r>
        <w:rPr>
          <w:rFonts w:eastAsia="Calibri"/>
          <w:sz w:val="22"/>
          <w:szCs w:val="22"/>
          <w:lang w:val="lt-LT"/>
        </w:rPr>
        <w:t xml:space="preserve"> dozę gydymo tikslams pasiekti ir tinkamai stebėti paciento klinikinę būklę (žr. 4.4 skyrių).</w:t>
      </w:r>
    </w:p>
    <w:p w14:paraId="00AC0224" w14:textId="77777777" w:rsidR="00CB0432" w:rsidRDefault="00CB0432">
      <w:pPr>
        <w:widowControl w:val="0"/>
        <w:autoSpaceDE w:val="0"/>
        <w:autoSpaceDN w:val="0"/>
        <w:adjustRightInd w:val="0"/>
        <w:rPr>
          <w:rFonts w:eastAsia="Calibri"/>
          <w:i/>
          <w:iCs/>
          <w:sz w:val="22"/>
          <w:szCs w:val="22"/>
          <w:lang w:val="lt-LT"/>
        </w:rPr>
      </w:pPr>
    </w:p>
    <w:p w14:paraId="61DACA76" w14:textId="77777777" w:rsidR="00CB0432" w:rsidRDefault="00174A4F">
      <w:pPr>
        <w:widowControl w:val="0"/>
        <w:autoSpaceDE w:val="0"/>
        <w:autoSpaceDN w:val="0"/>
        <w:adjustRightInd w:val="0"/>
        <w:rPr>
          <w:rFonts w:eastAsia="Calibri"/>
          <w:sz w:val="22"/>
          <w:szCs w:val="22"/>
          <w:u w:val="single"/>
          <w:lang w:val="lt-LT"/>
        </w:rPr>
      </w:pPr>
      <w:proofErr w:type="spellStart"/>
      <w:r>
        <w:rPr>
          <w:rFonts w:eastAsia="Calibri"/>
          <w:i/>
          <w:iCs/>
          <w:sz w:val="22"/>
          <w:szCs w:val="22"/>
          <w:u w:val="single"/>
          <w:lang w:val="lt-LT"/>
        </w:rPr>
        <w:t>Ezetimibas</w:t>
      </w:r>
      <w:proofErr w:type="spellEnd"/>
    </w:p>
    <w:p w14:paraId="2195F13A" w14:textId="77777777" w:rsidR="00CB0432" w:rsidRDefault="00CB0432">
      <w:pPr>
        <w:widowControl w:val="0"/>
        <w:autoSpaceDE w:val="0"/>
        <w:autoSpaceDN w:val="0"/>
        <w:adjustRightInd w:val="0"/>
        <w:rPr>
          <w:rFonts w:eastAsia="Calibri"/>
          <w:sz w:val="22"/>
          <w:szCs w:val="22"/>
          <w:lang w:val="lt-LT"/>
        </w:rPr>
      </w:pPr>
    </w:p>
    <w:p w14:paraId="105413A4" w14:textId="77777777" w:rsidR="00CB0432" w:rsidRDefault="00174A4F">
      <w:pPr>
        <w:widowControl w:val="0"/>
        <w:autoSpaceDE w:val="0"/>
        <w:autoSpaceDN w:val="0"/>
        <w:adjustRightInd w:val="0"/>
        <w:rPr>
          <w:rFonts w:eastAsia="Calibri"/>
          <w:sz w:val="22"/>
          <w:szCs w:val="22"/>
          <w:lang w:val="lt-LT"/>
        </w:rPr>
      </w:pPr>
      <w:r>
        <w:rPr>
          <w:rFonts w:eastAsia="Calibri"/>
          <w:sz w:val="22"/>
          <w:szCs w:val="22"/>
          <w:lang w:val="lt-LT"/>
        </w:rPr>
        <w:t xml:space="preserve">Vieno </w:t>
      </w:r>
      <w:proofErr w:type="spellStart"/>
      <w:r>
        <w:rPr>
          <w:rFonts w:eastAsia="Calibri"/>
          <w:sz w:val="22"/>
          <w:szCs w:val="22"/>
          <w:lang w:val="lt-LT"/>
        </w:rPr>
        <w:t>ezetimibo</w:t>
      </w:r>
      <w:proofErr w:type="spellEnd"/>
      <w:r>
        <w:rPr>
          <w:rFonts w:eastAsia="Calibri"/>
          <w:sz w:val="22"/>
          <w:szCs w:val="22"/>
          <w:lang w:val="lt-LT"/>
        </w:rPr>
        <w:t xml:space="preserve"> vartojimas yra susijęs su raumenų sutrikimais, įskaitant </w:t>
      </w:r>
      <w:proofErr w:type="spellStart"/>
      <w:r>
        <w:rPr>
          <w:rFonts w:eastAsia="Calibri"/>
          <w:sz w:val="22"/>
          <w:szCs w:val="22"/>
          <w:lang w:val="lt-LT"/>
        </w:rPr>
        <w:t>rabdomiolizę</w:t>
      </w:r>
      <w:proofErr w:type="spellEnd"/>
      <w:r>
        <w:rPr>
          <w:rFonts w:eastAsia="Calibri"/>
          <w:sz w:val="22"/>
          <w:szCs w:val="22"/>
          <w:lang w:val="lt-LT"/>
        </w:rPr>
        <w:t xml:space="preserve">. Todėl šių reiškinių rizika gali padidėti </w:t>
      </w:r>
      <w:proofErr w:type="spellStart"/>
      <w:r>
        <w:rPr>
          <w:rFonts w:eastAsia="Calibri"/>
          <w:sz w:val="22"/>
          <w:szCs w:val="22"/>
          <w:lang w:val="lt-LT"/>
        </w:rPr>
        <w:t>ezetimibą</w:t>
      </w:r>
      <w:proofErr w:type="spellEnd"/>
      <w:r>
        <w:rPr>
          <w:rFonts w:eastAsia="Calibri"/>
          <w:sz w:val="22"/>
          <w:szCs w:val="22"/>
          <w:lang w:val="lt-LT"/>
        </w:rPr>
        <w:t xml:space="preserve"> ir </w:t>
      </w:r>
      <w:proofErr w:type="spellStart"/>
      <w:r>
        <w:rPr>
          <w:rFonts w:eastAsia="Calibri"/>
          <w:sz w:val="22"/>
          <w:szCs w:val="22"/>
          <w:lang w:val="lt-LT"/>
        </w:rPr>
        <w:t>atorvastatiną</w:t>
      </w:r>
      <w:proofErr w:type="spellEnd"/>
      <w:r>
        <w:rPr>
          <w:rFonts w:eastAsia="Calibri"/>
          <w:sz w:val="22"/>
          <w:szCs w:val="22"/>
          <w:lang w:val="lt-LT"/>
        </w:rPr>
        <w:t xml:space="preserve"> vartojant kartu. Rekomenduojama tinkamai stebėti tokių pacientų klinikinę būklę.</w:t>
      </w:r>
    </w:p>
    <w:p w14:paraId="04823EB1" w14:textId="77777777" w:rsidR="00CB0432" w:rsidRDefault="00CB0432">
      <w:pPr>
        <w:widowControl w:val="0"/>
        <w:autoSpaceDE w:val="0"/>
        <w:autoSpaceDN w:val="0"/>
        <w:adjustRightInd w:val="0"/>
        <w:rPr>
          <w:rFonts w:eastAsia="Calibri"/>
          <w:i/>
          <w:iCs/>
          <w:sz w:val="22"/>
          <w:szCs w:val="22"/>
          <w:lang w:val="lt-LT"/>
        </w:rPr>
      </w:pPr>
    </w:p>
    <w:p w14:paraId="13ABC40D" w14:textId="77777777" w:rsidR="00CB0432" w:rsidRDefault="00174A4F">
      <w:pPr>
        <w:widowControl w:val="0"/>
        <w:autoSpaceDE w:val="0"/>
        <w:autoSpaceDN w:val="0"/>
        <w:adjustRightInd w:val="0"/>
        <w:rPr>
          <w:rFonts w:eastAsia="Calibri"/>
          <w:i/>
          <w:iCs/>
          <w:sz w:val="22"/>
          <w:szCs w:val="22"/>
          <w:u w:val="single"/>
          <w:lang w:val="lt-LT"/>
        </w:rPr>
      </w:pPr>
      <w:proofErr w:type="spellStart"/>
      <w:r>
        <w:rPr>
          <w:rFonts w:eastAsia="Calibri"/>
          <w:i/>
          <w:iCs/>
          <w:sz w:val="22"/>
          <w:szCs w:val="22"/>
          <w:u w:val="single"/>
          <w:lang w:val="lt-LT"/>
        </w:rPr>
        <w:t>Kolestipolis</w:t>
      </w:r>
      <w:proofErr w:type="spellEnd"/>
    </w:p>
    <w:p w14:paraId="3F8CDF98" w14:textId="77777777" w:rsidR="00CB0432" w:rsidRDefault="00CB0432">
      <w:pPr>
        <w:widowControl w:val="0"/>
        <w:autoSpaceDE w:val="0"/>
        <w:autoSpaceDN w:val="0"/>
        <w:adjustRightInd w:val="0"/>
        <w:rPr>
          <w:rFonts w:eastAsia="Calibri"/>
          <w:sz w:val="22"/>
          <w:szCs w:val="22"/>
          <w:lang w:val="lt-LT"/>
        </w:rPr>
      </w:pPr>
    </w:p>
    <w:p w14:paraId="1A6A9EE4" w14:textId="77777777" w:rsidR="00CB0432" w:rsidRDefault="00174A4F">
      <w:pPr>
        <w:widowControl w:val="0"/>
        <w:autoSpaceDE w:val="0"/>
        <w:autoSpaceDN w:val="0"/>
        <w:adjustRightInd w:val="0"/>
        <w:rPr>
          <w:rFonts w:eastAsia="Calibri"/>
          <w:sz w:val="22"/>
          <w:szCs w:val="22"/>
        </w:rPr>
      </w:pPr>
      <w:r>
        <w:rPr>
          <w:rFonts w:eastAsia="Calibri"/>
          <w:sz w:val="22"/>
          <w:szCs w:val="22"/>
        </w:rPr>
        <w:t>Kartu su kolestipoliu vartojamo atorvastatino ir jo veikliojo metabolito koncentracijos plazmoje buvo mažesnės (</w:t>
      </w:r>
      <w:r>
        <w:rPr>
          <w:rFonts w:eastAsia="Calibri"/>
          <w:sz w:val="22"/>
          <w:szCs w:val="22"/>
          <w:lang w:eastAsia="lt-LT" w:bidi="lt-LT"/>
        </w:rPr>
        <w:t>atorvastatino koncentracijos rodiklis: 0,74</w:t>
      </w:r>
      <w:r>
        <w:rPr>
          <w:rFonts w:eastAsia="Calibri"/>
          <w:sz w:val="22"/>
          <w:szCs w:val="22"/>
        </w:rPr>
        <w:t>). Vis dėlto atorvastatiną vartojant kartu su kolestipoliu, poveikis lipidams buvo stipresnis nei vartojant kiekvieną vaistinį preparatą atskirai.</w:t>
      </w:r>
    </w:p>
    <w:p w14:paraId="075E4E0C" w14:textId="77777777" w:rsidR="00CB0432" w:rsidRDefault="00CB0432">
      <w:pPr>
        <w:widowControl w:val="0"/>
        <w:autoSpaceDE w:val="0"/>
        <w:autoSpaceDN w:val="0"/>
        <w:adjustRightInd w:val="0"/>
        <w:rPr>
          <w:rFonts w:eastAsia="Calibri"/>
          <w:sz w:val="22"/>
          <w:szCs w:val="22"/>
        </w:rPr>
      </w:pPr>
    </w:p>
    <w:p w14:paraId="47E4E532" w14:textId="77777777" w:rsidR="00CB0432" w:rsidRDefault="00174A4F">
      <w:pPr>
        <w:widowControl w:val="0"/>
        <w:autoSpaceDE w:val="0"/>
        <w:autoSpaceDN w:val="0"/>
        <w:adjustRightInd w:val="0"/>
        <w:rPr>
          <w:rFonts w:eastAsia="Calibri"/>
          <w:sz w:val="22"/>
          <w:szCs w:val="22"/>
          <w:u w:val="single"/>
          <w:lang w:val="lt-LT"/>
        </w:rPr>
      </w:pPr>
      <w:proofErr w:type="spellStart"/>
      <w:r>
        <w:rPr>
          <w:rFonts w:eastAsia="Calibri"/>
          <w:i/>
          <w:iCs/>
          <w:sz w:val="22"/>
          <w:szCs w:val="22"/>
          <w:u w:val="single"/>
          <w:lang w:val="lt-LT"/>
        </w:rPr>
        <w:t>Fuzido</w:t>
      </w:r>
      <w:proofErr w:type="spellEnd"/>
      <w:r>
        <w:rPr>
          <w:rFonts w:eastAsia="Calibri"/>
          <w:i/>
          <w:iCs/>
          <w:sz w:val="22"/>
          <w:szCs w:val="22"/>
          <w:u w:val="single"/>
          <w:lang w:val="lt-LT"/>
        </w:rPr>
        <w:t xml:space="preserve"> rūgštis</w:t>
      </w:r>
    </w:p>
    <w:p w14:paraId="333989E7" w14:textId="77777777" w:rsidR="00CB0432" w:rsidRDefault="00CB0432">
      <w:pPr>
        <w:widowControl w:val="0"/>
        <w:autoSpaceDE w:val="0"/>
        <w:autoSpaceDN w:val="0"/>
        <w:adjustRightInd w:val="0"/>
        <w:rPr>
          <w:rFonts w:eastAsia="Calibri"/>
          <w:sz w:val="22"/>
          <w:szCs w:val="22"/>
          <w:lang w:val="lt-LT"/>
        </w:rPr>
      </w:pPr>
    </w:p>
    <w:p w14:paraId="416C3B7C" w14:textId="77777777" w:rsidR="00CB0432" w:rsidRDefault="00174A4F">
      <w:pPr>
        <w:widowControl w:val="0"/>
        <w:autoSpaceDE w:val="0"/>
        <w:autoSpaceDN w:val="0"/>
        <w:adjustRightInd w:val="0"/>
        <w:rPr>
          <w:sz w:val="22"/>
          <w:szCs w:val="22"/>
        </w:rPr>
      </w:pPr>
      <w:r>
        <w:rPr>
          <w:sz w:val="22"/>
          <w:szCs w:val="22"/>
        </w:rPr>
        <w:t>Miopatijos</w:t>
      </w:r>
      <w:r>
        <w:rPr>
          <w:rFonts w:eastAsia="Calibri"/>
          <w:sz w:val="22"/>
          <w:szCs w:val="22"/>
          <w:lang w:val="lt-LT"/>
        </w:rPr>
        <w:t xml:space="preserve">, įskaitant </w:t>
      </w:r>
      <w:proofErr w:type="spellStart"/>
      <w:r>
        <w:rPr>
          <w:rFonts w:eastAsia="Calibri"/>
          <w:sz w:val="22"/>
          <w:szCs w:val="22"/>
          <w:lang w:val="lt-LT"/>
        </w:rPr>
        <w:t>rabdomiolizę</w:t>
      </w:r>
      <w:proofErr w:type="spellEnd"/>
      <w:r>
        <w:rPr>
          <w:sz w:val="22"/>
          <w:szCs w:val="22"/>
        </w:rPr>
        <w:t>, rizika gali padidėti vartojant kartu sisteminės fuzido rūgšties su statinais. Toks</w:t>
      </w:r>
      <w:r>
        <w:rPr>
          <w:rFonts w:eastAsia="Calibri"/>
          <w:sz w:val="22"/>
          <w:szCs w:val="22"/>
          <w:lang w:val="lt-LT"/>
        </w:rPr>
        <w:t xml:space="preserve"> sąveikos mechanizmas </w:t>
      </w:r>
      <w:r>
        <w:rPr>
          <w:sz w:val="22"/>
          <w:szCs w:val="22"/>
        </w:rPr>
        <w:t xml:space="preserve">(ar jis yra farmakodinaminis ar farmakokinetinis, ar abu) yra dar </w:t>
      </w:r>
      <w:r>
        <w:rPr>
          <w:rFonts w:eastAsia="Calibri"/>
          <w:sz w:val="22"/>
          <w:szCs w:val="22"/>
          <w:lang w:val="lt-LT"/>
        </w:rPr>
        <w:t xml:space="preserve">nežinomas. </w:t>
      </w:r>
      <w:r>
        <w:rPr>
          <w:sz w:val="22"/>
          <w:szCs w:val="22"/>
        </w:rPr>
        <w:t>Yra buvę pranešimų apie rabdomiolizę (įskaitant kelis mirties atvejus) pacientų, gaunančių šią kombinaciją.</w:t>
      </w:r>
    </w:p>
    <w:p w14:paraId="7032D258" w14:textId="77777777" w:rsidR="00CB0432" w:rsidRDefault="00CB0432">
      <w:pPr>
        <w:widowControl w:val="0"/>
        <w:autoSpaceDE w:val="0"/>
        <w:autoSpaceDN w:val="0"/>
        <w:adjustRightInd w:val="0"/>
        <w:rPr>
          <w:sz w:val="22"/>
          <w:szCs w:val="22"/>
        </w:rPr>
      </w:pPr>
    </w:p>
    <w:p w14:paraId="68BC730D" w14:textId="77777777" w:rsidR="00CB0432" w:rsidRDefault="00174A4F">
      <w:pPr>
        <w:widowControl w:val="0"/>
        <w:autoSpaceDE w:val="0"/>
        <w:autoSpaceDN w:val="0"/>
        <w:adjustRightInd w:val="0"/>
        <w:rPr>
          <w:sz w:val="22"/>
          <w:szCs w:val="22"/>
        </w:rPr>
      </w:pPr>
      <w:r>
        <w:rPr>
          <w:sz w:val="22"/>
          <w:szCs w:val="22"/>
        </w:rPr>
        <w:t xml:space="preserve">Jei gydymas sistemine fuzido rūgštimi yra būtinas, atorvastatino gydymas turi </w:t>
      </w:r>
      <w:r>
        <w:rPr>
          <w:rFonts w:eastAsia="Calibri"/>
          <w:sz w:val="22"/>
          <w:szCs w:val="22"/>
          <w:lang w:val="lt-LT"/>
        </w:rPr>
        <w:t xml:space="preserve">būti </w:t>
      </w:r>
      <w:r>
        <w:rPr>
          <w:sz w:val="22"/>
          <w:szCs w:val="22"/>
        </w:rPr>
        <w:t>nutraukiamas per visą gydymo fuzido rūgštimi trukmę. Taip pat žr. 4.4 skyrių.</w:t>
      </w:r>
    </w:p>
    <w:p w14:paraId="2096A7F2" w14:textId="77777777" w:rsidR="00CB0432" w:rsidRDefault="00CB0432">
      <w:pPr>
        <w:widowControl w:val="0"/>
        <w:tabs>
          <w:tab w:val="left" w:pos="567"/>
        </w:tabs>
        <w:rPr>
          <w:sz w:val="22"/>
          <w:szCs w:val="22"/>
        </w:rPr>
      </w:pPr>
    </w:p>
    <w:p w14:paraId="4EB5A9CF" w14:textId="77777777" w:rsidR="00CB0432" w:rsidRDefault="00174A4F">
      <w:pPr>
        <w:widowControl w:val="0"/>
        <w:tabs>
          <w:tab w:val="left" w:pos="567"/>
        </w:tabs>
        <w:rPr>
          <w:i/>
          <w:sz w:val="22"/>
          <w:szCs w:val="22"/>
          <w:u w:val="single"/>
        </w:rPr>
      </w:pPr>
      <w:r>
        <w:rPr>
          <w:i/>
          <w:sz w:val="22"/>
          <w:szCs w:val="22"/>
          <w:u w:val="single"/>
        </w:rPr>
        <w:t>Kolchicinas</w:t>
      </w:r>
    </w:p>
    <w:p w14:paraId="2A403B33" w14:textId="77777777" w:rsidR="00CB0432" w:rsidRDefault="00CB0432">
      <w:pPr>
        <w:widowControl w:val="0"/>
        <w:tabs>
          <w:tab w:val="left" w:pos="567"/>
        </w:tabs>
        <w:rPr>
          <w:sz w:val="22"/>
          <w:szCs w:val="22"/>
        </w:rPr>
      </w:pPr>
    </w:p>
    <w:p w14:paraId="7D2BD490" w14:textId="77777777" w:rsidR="00CB0432" w:rsidRDefault="00174A4F">
      <w:pPr>
        <w:widowControl w:val="0"/>
        <w:autoSpaceDE w:val="0"/>
        <w:autoSpaceDN w:val="0"/>
        <w:adjustRightInd w:val="0"/>
        <w:rPr>
          <w:rFonts w:eastAsia="Calibri"/>
          <w:sz w:val="22"/>
          <w:szCs w:val="22"/>
          <w:lang w:val="lt-LT"/>
        </w:rPr>
      </w:pPr>
      <w:r>
        <w:rPr>
          <w:sz w:val="22"/>
          <w:szCs w:val="22"/>
        </w:rPr>
        <w:t>Nors atorvastatino ir kolchicino sąveikos tyrimų neatlikta, buvo pranešta apie miopatijos atvejus, vartojant kartu atorvastatiną su kolchicinu ir reikia būti atsargiems skiriant atorvastatiną kartu su kolchicinu</w:t>
      </w:r>
      <w:r>
        <w:rPr>
          <w:rFonts w:eastAsia="Calibri"/>
          <w:sz w:val="22"/>
          <w:szCs w:val="22"/>
          <w:lang w:val="lt-LT"/>
        </w:rPr>
        <w:t>.</w:t>
      </w:r>
    </w:p>
    <w:p w14:paraId="15868BA1" w14:textId="77777777" w:rsidR="00CB0432" w:rsidRDefault="00CB0432">
      <w:pPr>
        <w:widowControl w:val="0"/>
        <w:autoSpaceDE w:val="0"/>
        <w:autoSpaceDN w:val="0"/>
        <w:adjustRightInd w:val="0"/>
        <w:rPr>
          <w:i/>
          <w:iCs/>
          <w:sz w:val="22"/>
          <w:szCs w:val="22"/>
          <w:u w:val="single"/>
        </w:rPr>
      </w:pPr>
    </w:p>
    <w:p w14:paraId="65A767F1" w14:textId="77777777" w:rsidR="00CB0432" w:rsidRDefault="00174A4F">
      <w:pPr>
        <w:widowControl w:val="0"/>
        <w:autoSpaceDE w:val="0"/>
        <w:autoSpaceDN w:val="0"/>
        <w:adjustRightInd w:val="0"/>
        <w:rPr>
          <w:i/>
          <w:iCs/>
          <w:sz w:val="22"/>
          <w:szCs w:val="22"/>
          <w:u w:val="single"/>
        </w:rPr>
      </w:pPr>
      <w:r>
        <w:rPr>
          <w:i/>
          <w:iCs/>
          <w:sz w:val="22"/>
          <w:szCs w:val="22"/>
          <w:u w:val="single"/>
        </w:rPr>
        <w:t>Daptomicinas</w:t>
      </w:r>
    </w:p>
    <w:p w14:paraId="624B7B30" w14:textId="77777777" w:rsidR="00CB0432" w:rsidRDefault="00CB0432">
      <w:pPr>
        <w:widowControl w:val="0"/>
        <w:autoSpaceDE w:val="0"/>
        <w:autoSpaceDN w:val="0"/>
        <w:adjustRightInd w:val="0"/>
        <w:rPr>
          <w:sz w:val="22"/>
          <w:szCs w:val="22"/>
        </w:rPr>
      </w:pPr>
    </w:p>
    <w:p w14:paraId="04C1DD32" w14:textId="77777777" w:rsidR="00CB0432" w:rsidRDefault="00174A4F">
      <w:pPr>
        <w:widowControl w:val="0"/>
        <w:autoSpaceDE w:val="0"/>
        <w:autoSpaceDN w:val="0"/>
        <w:adjustRightInd w:val="0"/>
        <w:rPr>
          <w:sz w:val="22"/>
          <w:szCs w:val="22"/>
        </w:rPr>
      </w:pPr>
      <w:r>
        <w:rPr>
          <w:sz w:val="22"/>
          <w:szCs w:val="22"/>
        </w:rPr>
        <w:t>Gauta pranešimų apie miopatijos ir (arba) rabdomiolizės atvejus HMG-KoA reduktazės inhibitorių (pvz., atorvastatino) vartojant kartu su daptociminu. Jei negalima išvengti abiejų vaistinių preparatų vartojimo vienu metu, rekomenduojama taikyti tinkamą klinikinį stebėjimą (žr. 4.4 skyrių).</w:t>
      </w:r>
    </w:p>
    <w:p w14:paraId="1C4F8B34" w14:textId="77777777" w:rsidR="00CB0432" w:rsidRDefault="00CB0432">
      <w:pPr>
        <w:widowControl w:val="0"/>
        <w:autoSpaceDE w:val="0"/>
        <w:autoSpaceDN w:val="0"/>
        <w:adjustRightInd w:val="0"/>
        <w:rPr>
          <w:rFonts w:eastAsia="Calibri"/>
          <w:sz w:val="22"/>
          <w:szCs w:val="22"/>
          <w:lang w:val="lt-LT"/>
        </w:rPr>
      </w:pPr>
    </w:p>
    <w:p w14:paraId="329BFAAC" w14:textId="77777777" w:rsidR="00CB0432" w:rsidRDefault="00174A4F">
      <w:pPr>
        <w:widowControl w:val="0"/>
        <w:tabs>
          <w:tab w:val="left" w:pos="567"/>
        </w:tabs>
        <w:rPr>
          <w:rFonts w:eastAsia="Calibri"/>
          <w:sz w:val="22"/>
          <w:szCs w:val="22"/>
          <w:u w:val="single"/>
          <w:lang w:val="lt-LT" w:eastAsia="en-US"/>
        </w:rPr>
      </w:pPr>
      <w:proofErr w:type="spellStart"/>
      <w:r>
        <w:rPr>
          <w:rFonts w:eastAsia="Calibri"/>
          <w:sz w:val="22"/>
          <w:szCs w:val="22"/>
          <w:u w:val="single"/>
          <w:lang w:val="lt-LT" w:eastAsia="en-US"/>
        </w:rPr>
        <w:t>Atorvastatino</w:t>
      </w:r>
      <w:proofErr w:type="spellEnd"/>
      <w:r>
        <w:rPr>
          <w:rFonts w:eastAsia="Calibri"/>
          <w:sz w:val="22"/>
          <w:szCs w:val="22"/>
          <w:u w:val="single"/>
          <w:lang w:val="lt-LT" w:eastAsia="en-US"/>
        </w:rPr>
        <w:t xml:space="preserve"> poveikis kartu vartojamiems vaistiniams preparatams</w:t>
      </w:r>
    </w:p>
    <w:p w14:paraId="24EC557A" w14:textId="77777777" w:rsidR="00CB0432" w:rsidRDefault="00CB0432">
      <w:pPr>
        <w:widowControl w:val="0"/>
        <w:tabs>
          <w:tab w:val="left" w:pos="567"/>
        </w:tabs>
        <w:rPr>
          <w:rFonts w:eastAsia="Calibri"/>
          <w:i/>
          <w:iCs/>
          <w:sz w:val="22"/>
          <w:szCs w:val="22"/>
          <w:lang w:val="lt-LT" w:eastAsia="en-US"/>
        </w:rPr>
      </w:pPr>
    </w:p>
    <w:p w14:paraId="1997FD9E" w14:textId="77777777" w:rsidR="00CB0432" w:rsidRDefault="00174A4F">
      <w:pPr>
        <w:widowControl w:val="0"/>
        <w:tabs>
          <w:tab w:val="left" w:pos="567"/>
        </w:tabs>
        <w:rPr>
          <w:rFonts w:eastAsia="Calibri"/>
          <w:sz w:val="22"/>
          <w:szCs w:val="22"/>
          <w:u w:val="single"/>
          <w:lang w:val="lt-LT" w:eastAsia="en-US"/>
        </w:rPr>
      </w:pPr>
      <w:proofErr w:type="spellStart"/>
      <w:r>
        <w:rPr>
          <w:rFonts w:eastAsia="Calibri"/>
          <w:i/>
          <w:iCs/>
          <w:sz w:val="22"/>
          <w:szCs w:val="22"/>
          <w:u w:val="single"/>
          <w:lang w:val="lt-LT" w:eastAsia="en-US"/>
        </w:rPr>
        <w:t>Digoksinas</w:t>
      </w:r>
      <w:proofErr w:type="spellEnd"/>
    </w:p>
    <w:p w14:paraId="76E95722" w14:textId="77777777" w:rsidR="00CB0432" w:rsidRDefault="00CB0432">
      <w:pPr>
        <w:widowControl w:val="0"/>
        <w:tabs>
          <w:tab w:val="left" w:pos="567"/>
        </w:tabs>
        <w:rPr>
          <w:rFonts w:eastAsia="Calibri"/>
          <w:sz w:val="22"/>
          <w:szCs w:val="22"/>
          <w:lang w:val="lt-LT" w:eastAsia="en-US"/>
        </w:rPr>
      </w:pPr>
    </w:p>
    <w:p w14:paraId="70C0B127" w14:textId="77777777" w:rsidR="00CB0432" w:rsidRDefault="00174A4F">
      <w:pPr>
        <w:widowControl w:val="0"/>
        <w:autoSpaceDE w:val="0"/>
        <w:autoSpaceDN w:val="0"/>
        <w:adjustRightInd w:val="0"/>
        <w:rPr>
          <w:rFonts w:eastAsia="Calibri"/>
          <w:sz w:val="22"/>
          <w:szCs w:val="22"/>
          <w:lang w:val="lt-LT"/>
        </w:rPr>
      </w:pPr>
      <w:r>
        <w:rPr>
          <w:rFonts w:eastAsia="Calibri"/>
          <w:sz w:val="22"/>
          <w:szCs w:val="22"/>
          <w:lang w:val="lt-LT"/>
        </w:rPr>
        <w:t xml:space="preserve">Kartotines </w:t>
      </w:r>
      <w:proofErr w:type="spellStart"/>
      <w:r>
        <w:rPr>
          <w:rFonts w:eastAsia="Calibri"/>
          <w:sz w:val="22"/>
          <w:szCs w:val="22"/>
          <w:lang w:val="lt-LT"/>
        </w:rPr>
        <w:t>digoksino</w:t>
      </w:r>
      <w:proofErr w:type="spellEnd"/>
      <w:r>
        <w:rPr>
          <w:rFonts w:eastAsia="Calibri"/>
          <w:sz w:val="22"/>
          <w:szCs w:val="22"/>
          <w:lang w:val="lt-LT"/>
        </w:rPr>
        <w:t xml:space="preserve"> dozes pavartojus kartu su 10 mg </w:t>
      </w:r>
      <w:proofErr w:type="spellStart"/>
      <w:r>
        <w:rPr>
          <w:rFonts w:eastAsia="Calibri"/>
          <w:sz w:val="22"/>
          <w:szCs w:val="22"/>
          <w:lang w:val="lt-LT"/>
        </w:rPr>
        <w:t>atorvastatino</w:t>
      </w:r>
      <w:proofErr w:type="spellEnd"/>
      <w:r>
        <w:rPr>
          <w:rFonts w:eastAsia="Calibri"/>
          <w:sz w:val="22"/>
          <w:szCs w:val="22"/>
          <w:lang w:val="lt-LT"/>
        </w:rPr>
        <w:t xml:space="preserve"> doze, </w:t>
      </w:r>
      <w:proofErr w:type="spellStart"/>
      <w:r>
        <w:rPr>
          <w:rFonts w:eastAsia="Calibri"/>
          <w:sz w:val="22"/>
          <w:szCs w:val="22"/>
          <w:lang w:val="lt-LT"/>
        </w:rPr>
        <w:t>digoksino</w:t>
      </w:r>
      <w:proofErr w:type="spellEnd"/>
      <w:r>
        <w:rPr>
          <w:rFonts w:eastAsia="Calibri"/>
          <w:sz w:val="22"/>
          <w:szCs w:val="22"/>
          <w:lang w:val="lt-LT"/>
        </w:rPr>
        <w:t xml:space="preserve"> pusiausvyros koncentracijos šiek tiek padidėjo. </w:t>
      </w:r>
      <w:proofErr w:type="spellStart"/>
      <w:r>
        <w:rPr>
          <w:rFonts w:eastAsia="Calibri"/>
          <w:sz w:val="22"/>
          <w:szCs w:val="22"/>
          <w:lang w:val="lt-LT"/>
        </w:rPr>
        <w:t>Digoksiną</w:t>
      </w:r>
      <w:proofErr w:type="spellEnd"/>
      <w:r>
        <w:rPr>
          <w:rFonts w:eastAsia="Calibri"/>
          <w:sz w:val="22"/>
          <w:szCs w:val="22"/>
          <w:lang w:val="lt-LT"/>
        </w:rPr>
        <w:t xml:space="preserve"> vartojančius pacientus reikia tinkamai stebėti.</w:t>
      </w:r>
    </w:p>
    <w:p w14:paraId="2B592479" w14:textId="77777777" w:rsidR="00CB0432" w:rsidRDefault="00CB0432">
      <w:pPr>
        <w:widowControl w:val="0"/>
        <w:autoSpaceDE w:val="0"/>
        <w:autoSpaceDN w:val="0"/>
        <w:adjustRightInd w:val="0"/>
        <w:rPr>
          <w:rFonts w:eastAsia="Calibri"/>
          <w:i/>
          <w:iCs/>
          <w:sz w:val="22"/>
          <w:szCs w:val="22"/>
          <w:lang w:val="lt-LT"/>
        </w:rPr>
      </w:pPr>
    </w:p>
    <w:p w14:paraId="15D900D0" w14:textId="77777777" w:rsidR="00CB0432" w:rsidRDefault="00174A4F">
      <w:pPr>
        <w:widowControl w:val="0"/>
        <w:autoSpaceDE w:val="0"/>
        <w:autoSpaceDN w:val="0"/>
        <w:adjustRightInd w:val="0"/>
        <w:rPr>
          <w:rFonts w:eastAsia="Calibri"/>
          <w:sz w:val="22"/>
          <w:szCs w:val="22"/>
          <w:u w:val="single"/>
          <w:lang w:val="lt-LT"/>
        </w:rPr>
      </w:pPr>
      <w:r>
        <w:rPr>
          <w:rFonts w:eastAsia="Calibri"/>
          <w:i/>
          <w:iCs/>
          <w:sz w:val="22"/>
          <w:szCs w:val="22"/>
          <w:u w:val="single"/>
          <w:lang w:val="lt-LT"/>
        </w:rPr>
        <w:t>Geriamieji kontraceptikai</w:t>
      </w:r>
    </w:p>
    <w:p w14:paraId="4100F0A6" w14:textId="77777777" w:rsidR="00CB0432" w:rsidRDefault="00CB0432">
      <w:pPr>
        <w:widowControl w:val="0"/>
        <w:autoSpaceDE w:val="0"/>
        <w:autoSpaceDN w:val="0"/>
        <w:adjustRightInd w:val="0"/>
        <w:rPr>
          <w:rFonts w:eastAsia="Calibri"/>
          <w:sz w:val="22"/>
          <w:szCs w:val="22"/>
          <w:lang w:val="lt-LT"/>
        </w:rPr>
      </w:pPr>
    </w:p>
    <w:p w14:paraId="5C1CD5E9" w14:textId="77777777" w:rsidR="00CB0432" w:rsidRDefault="00174A4F">
      <w:pPr>
        <w:widowControl w:val="0"/>
        <w:autoSpaceDE w:val="0"/>
        <w:autoSpaceDN w:val="0"/>
        <w:adjustRightInd w:val="0"/>
        <w:rPr>
          <w:rFonts w:eastAsia="Calibri"/>
          <w:sz w:val="22"/>
          <w:szCs w:val="22"/>
          <w:lang w:val="lt-LT"/>
        </w:rPr>
      </w:pPr>
      <w:proofErr w:type="spellStart"/>
      <w:r>
        <w:rPr>
          <w:rFonts w:eastAsia="Calibri"/>
          <w:sz w:val="22"/>
          <w:szCs w:val="22"/>
          <w:lang w:val="lt-LT"/>
        </w:rPr>
        <w:t>Atorvastatiną</w:t>
      </w:r>
      <w:proofErr w:type="spellEnd"/>
      <w:r>
        <w:rPr>
          <w:rFonts w:eastAsia="Calibri"/>
          <w:sz w:val="22"/>
          <w:szCs w:val="22"/>
          <w:lang w:val="lt-LT"/>
        </w:rPr>
        <w:t xml:space="preserve"> vartojant kartu su geriamaisiais kontraceptikais, </w:t>
      </w:r>
      <w:proofErr w:type="spellStart"/>
      <w:r>
        <w:rPr>
          <w:rFonts w:eastAsia="Calibri"/>
          <w:sz w:val="22"/>
          <w:szCs w:val="22"/>
          <w:lang w:val="lt-LT"/>
        </w:rPr>
        <w:t>noretindrono</w:t>
      </w:r>
      <w:proofErr w:type="spellEnd"/>
      <w:r>
        <w:rPr>
          <w:rFonts w:eastAsia="Calibri"/>
          <w:sz w:val="22"/>
          <w:szCs w:val="22"/>
          <w:lang w:val="lt-LT"/>
        </w:rPr>
        <w:t xml:space="preserve"> ir </w:t>
      </w:r>
      <w:proofErr w:type="spellStart"/>
      <w:r>
        <w:rPr>
          <w:rFonts w:eastAsia="Calibri"/>
          <w:sz w:val="22"/>
          <w:szCs w:val="22"/>
          <w:lang w:val="lt-LT"/>
        </w:rPr>
        <w:t>etinilestradiolio</w:t>
      </w:r>
      <w:proofErr w:type="spellEnd"/>
      <w:r>
        <w:rPr>
          <w:rFonts w:eastAsia="Calibri"/>
          <w:sz w:val="22"/>
          <w:szCs w:val="22"/>
          <w:lang w:val="lt-LT"/>
        </w:rPr>
        <w:t xml:space="preserve"> koncentracijos plazmoje padidėjo.</w:t>
      </w:r>
    </w:p>
    <w:p w14:paraId="59474208" w14:textId="77777777" w:rsidR="00CB0432" w:rsidRDefault="00CB0432">
      <w:pPr>
        <w:widowControl w:val="0"/>
        <w:autoSpaceDE w:val="0"/>
        <w:autoSpaceDN w:val="0"/>
        <w:adjustRightInd w:val="0"/>
        <w:rPr>
          <w:rFonts w:eastAsia="Calibri"/>
          <w:i/>
          <w:iCs/>
          <w:sz w:val="22"/>
          <w:szCs w:val="22"/>
          <w:lang w:val="lt-LT"/>
        </w:rPr>
      </w:pPr>
    </w:p>
    <w:p w14:paraId="1DBD0673" w14:textId="77777777" w:rsidR="00CB0432" w:rsidRDefault="00174A4F">
      <w:pPr>
        <w:widowControl w:val="0"/>
        <w:autoSpaceDE w:val="0"/>
        <w:autoSpaceDN w:val="0"/>
        <w:adjustRightInd w:val="0"/>
        <w:rPr>
          <w:rFonts w:eastAsia="Calibri"/>
          <w:i/>
          <w:iCs/>
          <w:sz w:val="22"/>
          <w:szCs w:val="22"/>
          <w:u w:val="single"/>
          <w:lang w:val="lt-LT"/>
        </w:rPr>
      </w:pPr>
      <w:r>
        <w:rPr>
          <w:rFonts w:eastAsia="Calibri"/>
          <w:i/>
          <w:iCs/>
          <w:sz w:val="22"/>
          <w:szCs w:val="22"/>
          <w:u w:val="single"/>
          <w:lang w:val="lt-LT"/>
        </w:rPr>
        <w:t>Varfarinas</w:t>
      </w:r>
    </w:p>
    <w:p w14:paraId="77AD1F93" w14:textId="77777777" w:rsidR="00CB0432" w:rsidRDefault="00CB0432">
      <w:pPr>
        <w:widowControl w:val="0"/>
        <w:autoSpaceDE w:val="0"/>
        <w:autoSpaceDN w:val="0"/>
        <w:adjustRightInd w:val="0"/>
        <w:rPr>
          <w:rFonts w:eastAsia="Calibri"/>
          <w:sz w:val="22"/>
          <w:szCs w:val="22"/>
          <w:lang w:val="lt-LT"/>
        </w:rPr>
      </w:pPr>
    </w:p>
    <w:p w14:paraId="47A13447" w14:textId="77777777" w:rsidR="00CB0432" w:rsidRDefault="00174A4F">
      <w:pPr>
        <w:widowControl w:val="0"/>
        <w:autoSpaceDE w:val="0"/>
        <w:autoSpaceDN w:val="0"/>
        <w:adjustRightInd w:val="0"/>
        <w:rPr>
          <w:rFonts w:eastAsia="Calibri"/>
          <w:sz w:val="22"/>
          <w:szCs w:val="22"/>
          <w:lang w:val="lt-LT"/>
        </w:rPr>
      </w:pPr>
      <w:r>
        <w:rPr>
          <w:rFonts w:eastAsia="Calibri"/>
          <w:sz w:val="22"/>
          <w:szCs w:val="22"/>
          <w:lang w:val="lt-LT"/>
        </w:rPr>
        <w:t xml:space="preserve">Klinikinių tyrimų, kuriuose dalyvavo pacientai, kuriems taikytas ilgalaikis gydymas varfarinu, duomenimis, 80 mg </w:t>
      </w:r>
      <w:proofErr w:type="spellStart"/>
      <w:r>
        <w:rPr>
          <w:rFonts w:eastAsia="Calibri"/>
          <w:sz w:val="22"/>
          <w:szCs w:val="22"/>
          <w:lang w:val="lt-LT"/>
        </w:rPr>
        <w:t>atorvastatino</w:t>
      </w:r>
      <w:proofErr w:type="spellEnd"/>
      <w:r>
        <w:rPr>
          <w:rFonts w:eastAsia="Calibri"/>
          <w:sz w:val="22"/>
          <w:szCs w:val="22"/>
          <w:lang w:val="lt-LT"/>
        </w:rPr>
        <w:t xml:space="preserve"> paros dozės vartojimas kartu su </w:t>
      </w:r>
      <w:proofErr w:type="spellStart"/>
      <w:r>
        <w:rPr>
          <w:rFonts w:eastAsia="Calibri"/>
          <w:sz w:val="22"/>
          <w:szCs w:val="22"/>
          <w:lang w:val="lt-LT"/>
        </w:rPr>
        <w:t>varfarinu</w:t>
      </w:r>
      <w:proofErr w:type="spellEnd"/>
      <w:r>
        <w:rPr>
          <w:rFonts w:eastAsia="Calibri"/>
          <w:sz w:val="22"/>
          <w:szCs w:val="22"/>
          <w:lang w:val="lt-LT"/>
        </w:rPr>
        <w:t xml:space="preserve"> lėmė nedidelį </w:t>
      </w:r>
      <w:proofErr w:type="spellStart"/>
      <w:r>
        <w:rPr>
          <w:rFonts w:eastAsia="Calibri"/>
          <w:sz w:val="22"/>
          <w:szCs w:val="22"/>
          <w:lang w:val="lt-LT"/>
        </w:rPr>
        <w:t>protrombino</w:t>
      </w:r>
      <w:proofErr w:type="spellEnd"/>
      <w:r>
        <w:rPr>
          <w:rFonts w:eastAsia="Calibri"/>
          <w:sz w:val="22"/>
          <w:szCs w:val="22"/>
          <w:lang w:val="lt-LT"/>
        </w:rPr>
        <w:t xml:space="preserve"> laiko pailgėjimą maždaug 1,7 sekundės pirmomis 4 vartojimo paromis, kuris normalizavosi per 15 gydymo </w:t>
      </w:r>
      <w:proofErr w:type="spellStart"/>
      <w:r>
        <w:rPr>
          <w:rFonts w:eastAsia="Calibri"/>
          <w:sz w:val="22"/>
          <w:szCs w:val="22"/>
          <w:lang w:val="lt-LT"/>
        </w:rPr>
        <w:t>atorvastatinu</w:t>
      </w:r>
      <w:proofErr w:type="spellEnd"/>
      <w:r>
        <w:rPr>
          <w:rFonts w:eastAsia="Calibri"/>
          <w:sz w:val="22"/>
          <w:szCs w:val="22"/>
          <w:lang w:val="lt-LT"/>
        </w:rPr>
        <w:t xml:space="preserve"> parų. Nors pranešta tik apie labai retus kliniškai reikšmingos sąveikos su antikoaguliantais atvejus, prieš pradedant pacientų, kurie vartoja kumarinų grupės antikoaguliantus, gydymą </w:t>
      </w:r>
      <w:proofErr w:type="spellStart"/>
      <w:r>
        <w:rPr>
          <w:rFonts w:eastAsia="Calibri"/>
          <w:sz w:val="22"/>
          <w:szCs w:val="22"/>
          <w:lang w:val="lt-LT"/>
        </w:rPr>
        <w:t>atorvastatinu</w:t>
      </w:r>
      <w:proofErr w:type="spellEnd"/>
      <w:r>
        <w:rPr>
          <w:rFonts w:eastAsia="Calibri"/>
          <w:sz w:val="22"/>
          <w:szCs w:val="22"/>
          <w:lang w:val="lt-LT"/>
        </w:rPr>
        <w:t xml:space="preserve">, reikia išmatuoti </w:t>
      </w:r>
      <w:proofErr w:type="spellStart"/>
      <w:r>
        <w:rPr>
          <w:rFonts w:eastAsia="Calibri"/>
          <w:sz w:val="22"/>
          <w:szCs w:val="22"/>
          <w:lang w:val="lt-LT"/>
        </w:rPr>
        <w:t>protrombino</w:t>
      </w:r>
      <w:proofErr w:type="spellEnd"/>
      <w:r>
        <w:rPr>
          <w:rFonts w:eastAsia="Calibri"/>
          <w:sz w:val="22"/>
          <w:szCs w:val="22"/>
          <w:lang w:val="lt-LT"/>
        </w:rPr>
        <w:t xml:space="preserve"> laiką ir dažnai matuoti gydymo pradžioje, kad būtų įsitikinta, jog neatsiranda reikšmingų </w:t>
      </w:r>
      <w:proofErr w:type="spellStart"/>
      <w:r>
        <w:rPr>
          <w:rFonts w:eastAsia="Calibri"/>
          <w:sz w:val="22"/>
          <w:szCs w:val="22"/>
          <w:lang w:val="lt-LT"/>
        </w:rPr>
        <w:t>protrombino</w:t>
      </w:r>
      <w:proofErr w:type="spellEnd"/>
      <w:r>
        <w:rPr>
          <w:rFonts w:eastAsia="Calibri"/>
          <w:sz w:val="22"/>
          <w:szCs w:val="22"/>
          <w:lang w:val="lt-LT"/>
        </w:rPr>
        <w:t xml:space="preserve"> laiko pokyčių. Kai tik nustatoma, kad </w:t>
      </w:r>
      <w:proofErr w:type="spellStart"/>
      <w:r>
        <w:rPr>
          <w:rFonts w:eastAsia="Calibri"/>
          <w:sz w:val="22"/>
          <w:szCs w:val="22"/>
          <w:lang w:val="lt-LT"/>
        </w:rPr>
        <w:t>protrombino</w:t>
      </w:r>
      <w:proofErr w:type="spellEnd"/>
      <w:r>
        <w:rPr>
          <w:rFonts w:eastAsia="Calibri"/>
          <w:sz w:val="22"/>
          <w:szCs w:val="22"/>
          <w:lang w:val="lt-LT"/>
        </w:rPr>
        <w:t xml:space="preserve"> laikas daugiau nekinta, </w:t>
      </w:r>
      <w:proofErr w:type="spellStart"/>
      <w:r>
        <w:rPr>
          <w:rFonts w:eastAsia="Calibri"/>
          <w:sz w:val="22"/>
          <w:szCs w:val="22"/>
          <w:lang w:val="lt-LT"/>
        </w:rPr>
        <w:t>protrombino</w:t>
      </w:r>
      <w:proofErr w:type="spellEnd"/>
      <w:r>
        <w:rPr>
          <w:rFonts w:eastAsia="Calibri"/>
          <w:sz w:val="22"/>
          <w:szCs w:val="22"/>
          <w:lang w:val="lt-LT"/>
        </w:rPr>
        <w:t xml:space="preserve"> laiką galima matuoti intervalais, kurie paprastai rekomenduojami kumarinų grupės antikoaguliantais gydomiems pacientams. Pakeitus </w:t>
      </w:r>
      <w:proofErr w:type="spellStart"/>
      <w:r>
        <w:rPr>
          <w:rFonts w:eastAsia="Calibri"/>
          <w:sz w:val="22"/>
          <w:szCs w:val="22"/>
          <w:lang w:val="lt-LT"/>
        </w:rPr>
        <w:t>atorvastatino</w:t>
      </w:r>
      <w:proofErr w:type="spellEnd"/>
      <w:r>
        <w:rPr>
          <w:rFonts w:eastAsia="Calibri"/>
          <w:sz w:val="22"/>
          <w:szCs w:val="22"/>
          <w:lang w:val="lt-LT"/>
        </w:rPr>
        <w:t xml:space="preserve"> dozę arba nutraukus vartojimą, reikia pakartoti tą pačią procedūrą. Gydymas </w:t>
      </w:r>
      <w:proofErr w:type="spellStart"/>
      <w:r>
        <w:rPr>
          <w:rFonts w:eastAsia="Calibri"/>
          <w:sz w:val="22"/>
          <w:szCs w:val="22"/>
          <w:lang w:val="lt-LT"/>
        </w:rPr>
        <w:t>atorvastatinu</w:t>
      </w:r>
      <w:proofErr w:type="spellEnd"/>
      <w:r>
        <w:rPr>
          <w:rFonts w:eastAsia="Calibri"/>
          <w:sz w:val="22"/>
          <w:szCs w:val="22"/>
          <w:lang w:val="lt-LT"/>
        </w:rPr>
        <w:t xml:space="preserve"> nebuvo susijęs su kraujavimu arba </w:t>
      </w:r>
      <w:proofErr w:type="spellStart"/>
      <w:r>
        <w:rPr>
          <w:rFonts w:eastAsia="Calibri"/>
          <w:sz w:val="22"/>
          <w:szCs w:val="22"/>
          <w:lang w:val="lt-LT"/>
        </w:rPr>
        <w:t>protrombino</w:t>
      </w:r>
      <w:proofErr w:type="spellEnd"/>
      <w:r>
        <w:rPr>
          <w:rFonts w:eastAsia="Calibri"/>
          <w:sz w:val="22"/>
          <w:szCs w:val="22"/>
          <w:lang w:val="lt-LT"/>
        </w:rPr>
        <w:t xml:space="preserve"> laiko pokyčiais pacientams, kurie nevartoja antikoaguliantų.</w:t>
      </w:r>
    </w:p>
    <w:p w14:paraId="0E5F5499" w14:textId="77777777" w:rsidR="00CB0432" w:rsidRDefault="00CB0432">
      <w:pPr>
        <w:widowControl w:val="0"/>
        <w:rPr>
          <w:rFonts w:eastAsia="Calibri"/>
          <w:sz w:val="22"/>
          <w:szCs w:val="22"/>
        </w:rPr>
      </w:pPr>
    </w:p>
    <w:p w14:paraId="7A3D2C06" w14:textId="77777777" w:rsidR="00CB0432" w:rsidRDefault="00174A4F">
      <w:pPr>
        <w:widowControl w:val="0"/>
        <w:autoSpaceDE w:val="0"/>
        <w:autoSpaceDN w:val="0"/>
        <w:adjustRightInd w:val="0"/>
        <w:rPr>
          <w:rFonts w:eastAsia="Calibri"/>
          <w:sz w:val="22"/>
          <w:szCs w:val="22"/>
          <w:u w:val="single"/>
          <w:lang w:eastAsia="lt-LT" w:bidi="lt-LT"/>
        </w:rPr>
      </w:pPr>
      <w:r>
        <w:rPr>
          <w:rFonts w:eastAsia="Calibri"/>
          <w:sz w:val="22"/>
          <w:szCs w:val="22"/>
          <w:u w:val="single"/>
          <w:lang w:eastAsia="lt-LT" w:bidi="lt-LT"/>
        </w:rPr>
        <w:t>1 lentelė. Kartu vartojamų vaistinių preparatų poveikis atorvastatino farmakokinetikai</w:t>
      </w:r>
    </w:p>
    <w:p w14:paraId="17CED619" w14:textId="77777777" w:rsidR="00CB0432" w:rsidRDefault="00CB0432">
      <w:pPr>
        <w:widowControl w:val="0"/>
        <w:autoSpaceDE w:val="0"/>
        <w:autoSpaceDN w:val="0"/>
        <w:adjustRightInd w:val="0"/>
        <w:rPr>
          <w:rFonts w:eastAsia="Calibri"/>
          <w:sz w:val="22"/>
          <w:szCs w:val="22"/>
          <w:u w:val="single"/>
          <w:lang w:eastAsia="lt-LT" w:bidi="lt-LT"/>
        </w:rPr>
      </w:pPr>
    </w:p>
    <w:tbl>
      <w:tblPr>
        <w:tblW w:w="9000" w:type="dxa"/>
        <w:tblLook w:val="00A0" w:firstRow="1" w:lastRow="0" w:firstColumn="1" w:lastColumn="0" w:noHBand="0" w:noVBand="0"/>
      </w:tblPr>
      <w:tblGrid>
        <w:gridCol w:w="2809"/>
        <w:gridCol w:w="1624"/>
        <w:gridCol w:w="1646"/>
        <w:gridCol w:w="2921"/>
      </w:tblGrid>
      <w:tr w:rsidR="00CB0432" w14:paraId="6E3D404C" w14:textId="77777777">
        <w:trPr>
          <w:trHeight w:val="295"/>
        </w:trPr>
        <w:tc>
          <w:tcPr>
            <w:tcW w:w="2809" w:type="dxa"/>
            <w:vMerge w:val="restart"/>
            <w:tcBorders>
              <w:top w:val="single" w:sz="4" w:space="0" w:color="auto"/>
              <w:left w:val="single" w:sz="4" w:space="0" w:color="auto"/>
              <w:bottom w:val="single" w:sz="4" w:space="0" w:color="auto"/>
              <w:right w:val="single" w:sz="4" w:space="0" w:color="auto"/>
            </w:tcBorders>
          </w:tcPr>
          <w:p w14:paraId="74F8308E" w14:textId="77777777" w:rsidR="00CB0432" w:rsidRDefault="00174A4F">
            <w:pPr>
              <w:widowControl w:val="0"/>
              <w:autoSpaceDE w:val="0"/>
              <w:autoSpaceDN w:val="0"/>
              <w:adjustRightInd w:val="0"/>
              <w:rPr>
                <w:rFonts w:eastAsia="Calibri"/>
                <w:sz w:val="22"/>
                <w:szCs w:val="22"/>
                <w:lang w:bidi="lt-LT"/>
              </w:rPr>
            </w:pPr>
            <w:r>
              <w:rPr>
                <w:rFonts w:eastAsia="Calibri"/>
                <w:sz w:val="22"/>
                <w:szCs w:val="22"/>
                <w:lang w:bidi="lt-LT"/>
              </w:rPr>
              <w:t>Kartu vartojami vaistiniai preparatai ir dozavimo schemos</w:t>
            </w:r>
          </w:p>
        </w:tc>
        <w:tc>
          <w:tcPr>
            <w:tcW w:w="6191" w:type="dxa"/>
            <w:gridSpan w:val="3"/>
            <w:tcBorders>
              <w:top w:val="single" w:sz="4" w:space="0" w:color="auto"/>
              <w:left w:val="single" w:sz="4" w:space="0" w:color="auto"/>
              <w:bottom w:val="single" w:sz="4" w:space="0" w:color="auto"/>
              <w:right w:val="single" w:sz="4" w:space="0" w:color="auto"/>
            </w:tcBorders>
          </w:tcPr>
          <w:p w14:paraId="706BAF9E" w14:textId="77777777" w:rsidR="00CB0432" w:rsidRDefault="00174A4F">
            <w:pPr>
              <w:widowControl w:val="0"/>
              <w:autoSpaceDE w:val="0"/>
              <w:autoSpaceDN w:val="0"/>
              <w:adjustRightInd w:val="0"/>
              <w:jc w:val="center"/>
              <w:rPr>
                <w:rFonts w:eastAsia="Calibri"/>
                <w:sz w:val="22"/>
                <w:szCs w:val="22"/>
                <w:lang w:bidi="lt-LT"/>
              </w:rPr>
            </w:pPr>
            <w:r>
              <w:rPr>
                <w:rFonts w:eastAsia="Calibri"/>
                <w:sz w:val="22"/>
                <w:szCs w:val="22"/>
                <w:lang w:bidi="lt-LT"/>
              </w:rPr>
              <w:t>Atorvastatinas</w:t>
            </w:r>
          </w:p>
        </w:tc>
      </w:tr>
      <w:tr w:rsidR="00CB0432" w14:paraId="5281F785" w14:textId="77777777">
        <w:trPr>
          <w:trHeight w:val="560"/>
        </w:trPr>
        <w:tc>
          <w:tcPr>
            <w:tcW w:w="0" w:type="auto"/>
            <w:vMerge/>
            <w:tcBorders>
              <w:top w:val="single" w:sz="4" w:space="0" w:color="auto"/>
              <w:left w:val="single" w:sz="4" w:space="0" w:color="auto"/>
              <w:bottom w:val="single" w:sz="4" w:space="0" w:color="auto"/>
              <w:right w:val="single" w:sz="4" w:space="0" w:color="auto"/>
            </w:tcBorders>
          </w:tcPr>
          <w:p w14:paraId="3ED8A636" w14:textId="77777777" w:rsidR="00CB0432" w:rsidRDefault="00CB0432">
            <w:pPr>
              <w:widowControl w:val="0"/>
              <w:rPr>
                <w:rFonts w:eastAsia="Calibri"/>
                <w:sz w:val="22"/>
                <w:szCs w:val="22"/>
                <w:lang w:bidi="lt-LT"/>
              </w:rPr>
            </w:pPr>
          </w:p>
        </w:tc>
        <w:tc>
          <w:tcPr>
            <w:tcW w:w="1624" w:type="dxa"/>
            <w:tcBorders>
              <w:top w:val="single" w:sz="4" w:space="0" w:color="auto"/>
              <w:left w:val="single" w:sz="4" w:space="0" w:color="auto"/>
              <w:bottom w:val="single" w:sz="4" w:space="0" w:color="auto"/>
              <w:right w:val="single" w:sz="4" w:space="0" w:color="auto"/>
            </w:tcBorders>
          </w:tcPr>
          <w:p w14:paraId="186D302C" w14:textId="77777777" w:rsidR="00CB0432" w:rsidRDefault="00174A4F">
            <w:pPr>
              <w:widowControl w:val="0"/>
              <w:autoSpaceDE w:val="0"/>
              <w:autoSpaceDN w:val="0"/>
              <w:adjustRightInd w:val="0"/>
              <w:rPr>
                <w:rFonts w:eastAsia="Calibri"/>
                <w:sz w:val="22"/>
                <w:szCs w:val="22"/>
                <w:lang w:bidi="lt-LT"/>
              </w:rPr>
            </w:pPr>
            <w:r>
              <w:rPr>
                <w:rFonts w:eastAsia="Calibri"/>
                <w:sz w:val="22"/>
                <w:szCs w:val="22"/>
                <w:lang w:bidi="lt-LT"/>
              </w:rPr>
              <w:t xml:space="preserve">Dozė (mg) </w:t>
            </w:r>
          </w:p>
        </w:tc>
        <w:tc>
          <w:tcPr>
            <w:tcW w:w="1646" w:type="dxa"/>
            <w:tcBorders>
              <w:top w:val="single" w:sz="4" w:space="0" w:color="auto"/>
              <w:left w:val="single" w:sz="4" w:space="0" w:color="auto"/>
              <w:bottom w:val="single" w:sz="4" w:space="0" w:color="auto"/>
              <w:right w:val="single" w:sz="4" w:space="0" w:color="auto"/>
            </w:tcBorders>
          </w:tcPr>
          <w:p w14:paraId="2FDDD78F" w14:textId="77777777" w:rsidR="00CB0432" w:rsidRDefault="00174A4F">
            <w:pPr>
              <w:widowControl w:val="0"/>
              <w:autoSpaceDE w:val="0"/>
              <w:autoSpaceDN w:val="0"/>
              <w:adjustRightInd w:val="0"/>
              <w:rPr>
                <w:rFonts w:eastAsia="Calibri"/>
                <w:sz w:val="22"/>
                <w:szCs w:val="22"/>
                <w:lang w:bidi="lt-LT"/>
              </w:rPr>
            </w:pPr>
            <w:r>
              <w:rPr>
                <w:rFonts w:eastAsia="Calibri"/>
                <w:sz w:val="22"/>
                <w:szCs w:val="22"/>
                <w:lang w:bidi="lt-LT"/>
              </w:rPr>
              <w:t>AUC rodiklis</w:t>
            </w:r>
            <w:r>
              <w:rPr>
                <w:rFonts w:eastAsia="Calibri"/>
                <w:sz w:val="22"/>
                <w:szCs w:val="22"/>
                <w:vertAlign w:val="superscript"/>
                <w:lang w:bidi="lt-LT"/>
              </w:rPr>
              <w:t>&amp;</w:t>
            </w:r>
          </w:p>
        </w:tc>
        <w:tc>
          <w:tcPr>
            <w:tcW w:w="2921" w:type="dxa"/>
            <w:tcBorders>
              <w:top w:val="single" w:sz="4" w:space="0" w:color="auto"/>
              <w:left w:val="single" w:sz="4" w:space="0" w:color="auto"/>
              <w:bottom w:val="single" w:sz="4" w:space="0" w:color="auto"/>
              <w:right w:val="single" w:sz="4" w:space="0" w:color="auto"/>
            </w:tcBorders>
          </w:tcPr>
          <w:p w14:paraId="6CA35F0A" w14:textId="77777777" w:rsidR="00CB0432" w:rsidRDefault="00174A4F">
            <w:pPr>
              <w:widowControl w:val="0"/>
              <w:autoSpaceDE w:val="0"/>
              <w:autoSpaceDN w:val="0"/>
              <w:adjustRightInd w:val="0"/>
              <w:rPr>
                <w:rFonts w:eastAsia="Calibri"/>
                <w:sz w:val="22"/>
                <w:szCs w:val="22"/>
                <w:lang w:bidi="lt-LT"/>
              </w:rPr>
            </w:pPr>
            <w:r>
              <w:rPr>
                <w:rFonts w:eastAsia="Calibri"/>
                <w:sz w:val="22"/>
                <w:szCs w:val="22"/>
                <w:lang w:bidi="lt-LT"/>
              </w:rPr>
              <w:t>Klinikinės rekomendacijos</w:t>
            </w:r>
            <w:r>
              <w:rPr>
                <w:rFonts w:eastAsia="Calibri"/>
                <w:sz w:val="22"/>
                <w:szCs w:val="22"/>
                <w:vertAlign w:val="superscript"/>
                <w:lang w:bidi="lt-LT"/>
              </w:rPr>
              <w:t>#</w:t>
            </w:r>
            <w:r>
              <w:rPr>
                <w:rFonts w:eastAsia="Calibri"/>
                <w:sz w:val="22"/>
                <w:szCs w:val="22"/>
                <w:lang w:bidi="lt-LT"/>
              </w:rPr>
              <w:t xml:space="preserve"> </w:t>
            </w:r>
          </w:p>
        </w:tc>
      </w:tr>
      <w:tr w:rsidR="00CB0432" w14:paraId="48F04640" w14:textId="77777777">
        <w:trPr>
          <w:trHeight w:val="794"/>
        </w:trPr>
        <w:tc>
          <w:tcPr>
            <w:tcW w:w="2809" w:type="dxa"/>
            <w:tcBorders>
              <w:top w:val="single" w:sz="4" w:space="0" w:color="auto"/>
              <w:left w:val="single" w:sz="4" w:space="0" w:color="auto"/>
              <w:bottom w:val="single" w:sz="4" w:space="0" w:color="auto"/>
              <w:right w:val="single" w:sz="4" w:space="0" w:color="auto"/>
            </w:tcBorders>
          </w:tcPr>
          <w:p w14:paraId="5F0190F1" w14:textId="77777777" w:rsidR="00CB0432" w:rsidRDefault="00174A4F">
            <w:pPr>
              <w:widowControl w:val="0"/>
              <w:autoSpaceDE w:val="0"/>
              <w:autoSpaceDN w:val="0"/>
              <w:adjustRightInd w:val="0"/>
              <w:rPr>
                <w:rFonts w:eastAsia="Calibri"/>
                <w:sz w:val="22"/>
                <w:szCs w:val="22"/>
                <w:lang w:eastAsia="lt-LT" w:bidi="lt-LT"/>
              </w:rPr>
            </w:pPr>
            <w:r>
              <w:rPr>
                <w:rFonts w:eastAsia="Calibri"/>
                <w:sz w:val="22"/>
                <w:szCs w:val="22"/>
                <w:lang w:eastAsia="lt-LT" w:bidi="lt-LT"/>
              </w:rPr>
              <w:t>Glekapreviras 400 mg KP ir pibrentasviras 120 mg KP, 7 paras</w:t>
            </w:r>
          </w:p>
        </w:tc>
        <w:tc>
          <w:tcPr>
            <w:tcW w:w="1624" w:type="dxa"/>
            <w:tcBorders>
              <w:top w:val="single" w:sz="4" w:space="0" w:color="auto"/>
              <w:left w:val="single" w:sz="4" w:space="0" w:color="auto"/>
              <w:bottom w:val="single" w:sz="4" w:space="0" w:color="auto"/>
              <w:right w:val="single" w:sz="4" w:space="0" w:color="auto"/>
            </w:tcBorders>
          </w:tcPr>
          <w:p w14:paraId="5A224F68" w14:textId="77777777" w:rsidR="00CB0432" w:rsidRDefault="00174A4F">
            <w:pPr>
              <w:widowControl w:val="0"/>
              <w:autoSpaceDE w:val="0"/>
              <w:autoSpaceDN w:val="0"/>
              <w:adjustRightInd w:val="0"/>
              <w:rPr>
                <w:rFonts w:eastAsia="Calibri"/>
                <w:sz w:val="22"/>
                <w:szCs w:val="22"/>
                <w:lang w:eastAsia="lt-LT" w:bidi="lt-LT"/>
              </w:rPr>
            </w:pPr>
            <w:r>
              <w:rPr>
                <w:rFonts w:eastAsia="Calibri"/>
                <w:sz w:val="22"/>
                <w:szCs w:val="22"/>
                <w:lang w:eastAsia="lt-LT" w:bidi="lt-LT"/>
              </w:rPr>
              <w:t>10 mg KP, 7 paras</w:t>
            </w:r>
          </w:p>
        </w:tc>
        <w:tc>
          <w:tcPr>
            <w:tcW w:w="1646" w:type="dxa"/>
            <w:tcBorders>
              <w:top w:val="single" w:sz="4" w:space="0" w:color="auto"/>
              <w:left w:val="single" w:sz="4" w:space="0" w:color="auto"/>
              <w:bottom w:val="single" w:sz="4" w:space="0" w:color="auto"/>
              <w:right w:val="single" w:sz="4" w:space="0" w:color="auto"/>
            </w:tcBorders>
          </w:tcPr>
          <w:p w14:paraId="714D2B29" w14:textId="77777777" w:rsidR="00CB0432" w:rsidRDefault="00174A4F">
            <w:pPr>
              <w:widowControl w:val="0"/>
              <w:autoSpaceDE w:val="0"/>
              <w:autoSpaceDN w:val="0"/>
              <w:adjustRightInd w:val="0"/>
              <w:rPr>
                <w:rFonts w:eastAsia="Calibri"/>
                <w:sz w:val="22"/>
                <w:szCs w:val="22"/>
                <w:lang w:bidi="lt-LT"/>
              </w:rPr>
            </w:pPr>
            <w:r>
              <w:rPr>
                <w:rFonts w:eastAsia="Calibri"/>
                <w:sz w:val="22"/>
                <w:szCs w:val="22"/>
                <w:lang w:bidi="lt-LT"/>
              </w:rPr>
              <w:t>8,3</w:t>
            </w:r>
          </w:p>
        </w:tc>
        <w:tc>
          <w:tcPr>
            <w:tcW w:w="2921" w:type="dxa"/>
            <w:tcBorders>
              <w:top w:val="single" w:sz="4" w:space="0" w:color="auto"/>
              <w:left w:val="single" w:sz="4" w:space="0" w:color="auto"/>
              <w:bottom w:val="single" w:sz="4" w:space="0" w:color="auto"/>
              <w:right w:val="single" w:sz="4" w:space="0" w:color="auto"/>
            </w:tcBorders>
          </w:tcPr>
          <w:p w14:paraId="387DB0B1" w14:textId="77777777" w:rsidR="00CB0432" w:rsidRDefault="00174A4F">
            <w:pPr>
              <w:widowControl w:val="0"/>
              <w:autoSpaceDE w:val="0"/>
              <w:autoSpaceDN w:val="0"/>
              <w:adjustRightInd w:val="0"/>
              <w:rPr>
                <w:rFonts w:eastAsia="Calibri"/>
                <w:sz w:val="22"/>
                <w:szCs w:val="22"/>
                <w:lang w:eastAsia="lt-LT" w:bidi="lt-LT"/>
              </w:rPr>
            </w:pPr>
            <w:r>
              <w:rPr>
                <w:rFonts w:eastAsia="Calibri"/>
                <w:sz w:val="22"/>
                <w:szCs w:val="22"/>
                <w:lang w:eastAsia="lt-LT" w:bidi="lt-LT"/>
              </w:rPr>
              <w:t>Skirti su vaistiniais preparatais, kurių sudėtyje yra glekapreviro arba pibrentasviro, draudžiama (žr. 4.3 skyrių).</w:t>
            </w:r>
          </w:p>
        </w:tc>
      </w:tr>
      <w:tr w:rsidR="00CB0432" w14:paraId="6869075F" w14:textId="77777777">
        <w:trPr>
          <w:trHeight w:val="60"/>
        </w:trPr>
        <w:tc>
          <w:tcPr>
            <w:tcW w:w="2809" w:type="dxa"/>
            <w:tcBorders>
              <w:top w:val="single" w:sz="4" w:space="0" w:color="auto"/>
              <w:left w:val="single" w:sz="4" w:space="0" w:color="auto"/>
              <w:bottom w:val="single" w:sz="4" w:space="0" w:color="auto"/>
              <w:right w:val="single" w:sz="4" w:space="0" w:color="auto"/>
            </w:tcBorders>
          </w:tcPr>
          <w:p w14:paraId="44C3D7D2" w14:textId="77777777" w:rsidR="00CB0432" w:rsidRDefault="00174A4F">
            <w:pPr>
              <w:widowControl w:val="0"/>
              <w:autoSpaceDE w:val="0"/>
              <w:autoSpaceDN w:val="0"/>
              <w:adjustRightInd w:val="0"/>
              <w:rPr>
                <w:rFonts w:eastAsia="Calibri"/>
                <w:sz w:val="22"/>
                <w:szCs w:val="22"/>
                <w:lang w:bidi="lt-LT"/>
              </w:rPr>
            </w:pPr>
            <w:r>
              <w:rPr>
                <w:rFonts w:eastAsia="Calibri"/>
                <w:sz w:val="22"/>
                <w:szCs w:val="22"/>
                <w:lang w:bidi="lt-LT"/>
              </w:rPr>
              <w:lastRenderedPageBreak/>
              <w:t>500 mg tipranaviro DKP / 200 mg ritonaviro DKP,</w:t>
            </w:r>
          </w:p>
          <w:p w14:paraId="283B7393" w14:textId="77777777" w:rsidR="00CB0432" w:rsidRDefault="00174A4F">
            <w:pPr>
              <w:widowControl w:val="0"/>
              <w:autoSpaceDE w:val="0"/>
              <w:autoSpaceDN w:val="0"/>
              <w:adjustRightInd w:val="0"/>
              <w:rPr>
                <w:rFonts w:eastAsia="Calibri"/>
                <w:sz w:val="22"/>
                <w:szCs w:val="22"/>
                <w:lang w:bidi="lt-LT"/>
              </w:rPr>
            </w:pPr>
            <w:r>
              <w:rPr>
                <w:rFonts w:eastAsia="Calibri"/>
                <w:sz w:val="22"/>
                <w:szCs w:val="22"/>
                <w:lang w:bidi="lt-LT"/>
              </w:rPr>
              <w:t>8 paras (14</w:t>
            </w:r>
            <w:r>
              <w:rPr>
                <w:rFonts w:eastAsia="Calibri"/>
                <w:sz w:val="22"/>
                <w:szCs w:val="22"/>
                <w:lang w:bidi="lt-LT"/>
              </w:rPr>
              <w:noBreakHyphen/>
              <w:t>21 paromis)</w:t>
            </w:r>
          </w:p>
        </w:tc>
        <w:tc>
          <w:tcPr>
            <w:tcW w:w="1624" w:type="dxa"/>
            <w:tcBorders>
              <w:top w:val="single" w:sz="4" w:space="0" w:color="auto"/>
              <w:left w:val="single" w:sz="4" w:space="0" w:color="auto"/>
              <w:bottom w:val="single" w:sz="4" w:space="0" w:color="auto"/>
              <w:right w:val="single" w:sz="4" w:space="0" w:color="auto"/>
            </w:tcBorders>
          </w:tcPr>
          <w:p w14:paraId="0BCD918B" w14:textId="77777777" w:rsidR="00CB0432" w:rsidRDefault="00174A4F">
            <w:pPr>
              <w:widowControl w:val="0"/>
              <w:autoSpaceDE w:val="0"/>
              <w:autoSpaceDN w:val="0"/>
              <w:adjustRightInd w:val="0"/>
              <w:rPr>
                <w:rFonts w:eastAsia="Calibri"/>
                <w:sz w:val="22"/>
                <w:szCs w:val="22"/>
                <w:lang w:bidi="lt-LT"/>
              </w:rPr>
            </w:pPr>
            <w:r>
              <w:rPr>
                <w:rFonts w:eastAsia="Calibri"/>
                <w:sz w:val="22"/>
                <w:szCs w:val="22"/>
                <w:lang w:bidi="lt-LT"/>
              </w:rPr>
              <w:t>40 mg 1 parą, 10 mg 20 parą</w:t>
            </w:r>
          </w:p>
        </w:tc>
        <w:tc>
          <w:tcPr>
            <w:tcW w:w="1646" w:type="dxa"/>
            <w:tcBorders>
              <w:top w:val="single" w:sz="4" w:space="0" w:color="auto"/>
              <w:left w:val="single" w:sz="4" w:space="0" w:color="auto"/>
              <w:bottom w:val="single" w:sz="4" w:space="0" w:color="auto"/>
              <w:right w:val="single" w:sz="4" w:space="0" w:color="auto"/>
            </w:tcBorders>
          </w:tcPr>
          <w:p w14:paraId="68552B61" w14:textId="77777777" w:rsidR="00CB0432" w:rsidRDefault="00174A4F">
            <w:pPr>
              <w:widowControl w:val="0"/>
              <w:autoSpaceDE w:val="0"/>
              <w:autoSpaceDN w:val="0"/>
              <w:adjustRightInd w:val="0"/>
              <w:rPr>
                <w:rFonts w:eastAsia="Calibri"/>
                <w:sz w:val="22"/>
                <w:szCs w:val="22"/>
                <w:lang w:bidi="lt-LT"/>
              </w:rPr>
            </w:pPr>
            <w:r>
              <w:rPr>
                <w:rFonts w:eastAsia="Calibri"/>
                <w:sz w:val="22"/>
                <w:szCs w:val="22"/>
                <w:lang w:bidi="lt-LT"/>
              </w:rPr>
              <w:t>9,4</w:t>
            </w:r>
          </w:p>
        </w:tc>
        <w:tc>
          <w:tcPr>
            <w:tcW w:w="2921" w:type="dxa"/>
            <w:vMerge w:val="restart"/>
            <w:tcBorders>
              <w:top w:val="single" w:sz="4" w:space="0" w:color="auto"/>
              <w:left w:val="single" w:sz="4" w:space="0" w:color="auto"/>
              <w:bottom w:val="single" w:sz="4" w:space="0" w:color="auto"/>
              <w:right w:val="single" w:sz="4" w:space="0" w:color="auto"/>
            </w:tcBorders>
          </w:tcPr>
          <w:p w14:paraId="266E16AF" w14:textId="77777777" w:rsidR="00CB0432" w:rsidRDefault="00174A4F">
            <w:pPr>
              <w:widowControl w:val="0"/>
              <w:autoSpaceDE w:val="0"/>
              <w:autoSpaceDN w:val="0"/>
              <w:adjustRightInd w:val="0"/>
              <w:ind w:right="-108"/>
              <w:rPr>
                <w:rFonts w:eastAsia="Calibri"/>
                <w:sz w:val="22"/>
                <w:szCs w:val="22"/>
                <w:lang w:bidi="lt-LT"/>
              </w:rPr>
            </w:pPr>
            <w:r>
              <w:rPr>
                <w:rFonts w:eastAsia="Calibri"/>
                <w:sz w:val="22"/>
                <w:szCs w:val="22"/>
                <w:lang w:bidi="lt-LT"/>
              </w:rPr>
              <w:t>Jeigu vartoti kartu su atorvastatinu būtina, negalima viršyti 10 mg atorvastatino paros dozės. Rekomenduojama stebėti klinikinę tokių pacientų būklę.</w:t>
            </w:r>
          </w:p>
        </w:tc>
      </w:tr>
      <w:tr w:rsidR="00CB0432" w14:paraId="09EFE6AE" w14:textId="77777777">
        <w:trPr>
          <w:trHeight w:val="60"/>
        </w:trPr>
        <w:tc>
          <w:tcPr>
            <w:tcW w:w="2809" w:type="dxa"/>
            <w:tcBorders>
              <w:top w:val="single" w:sz="4" w:space="0" w:color="auto"/>
              <w:left w:val="single" w:sz="4" w:space="0" w:color="auto"/>
              <w:bottom w:val="single" w:sz="4" w:space="0" w:color="auto"/>
              <w:right w:val="single" w:sz="4" w:space="0" w:color="auto"/>
            </w:tcBorders>
          </w:tcPr>
          <w:p w14:paraId="204CB283" w14:textId="77777777" w:rsidR="00CB0432" w:rsidRDefault="00174A4F">
            <w:pPr>
              <w:widowControl w:val="0"/>
              <w:autoSpaceDE w:val="0"/>
              <w:autoSpaceDN w:val="0"/>
              <w:adjustRightInd w:val="0"/>
              <w:rPr>
                <w:rFonts w:eastAsia="Calibri"/>
                <w:sz w:val="22"/>
                <w:szCs w:val="22"/>
                <w:lang w:bidi="lt-LT"/>
              </w:rPr>
            </w:pPr>
            <w:r>
              <w:rPr>
                <w:rFonts w:eastAsia="Calibri"/>
                <w:sz w:val="22"/>
                <w:szCs w:val="22"/>
                <w:lang w:bidi="lt-LT"/>
              </w:rPr>
              <w:t>750 mg telapreviro kas 8 val., 10 parų</w:t>
            </w:r>
          </w:p>
        </w:tc>
        <w:tc>
          <w:tcPr>
            <w:tcW w:w="1624" w:type="dxa"/>
            <w:tcBorders>
              <w:top w:val="single" w:sz="4" w:space="0" w:color="auto"/>
              <w:left w:val="single" w:sz="4" w:space="0" w:color="auto"/>
              <w:bottom w:val="single" w:sz="4" w:space="0" w:color="auto"/>
              <w:right w:val="single" w:sz="4" w:space="0" w:color="auto"/>
            </w:tcBorders>
          </w:tcPr>
          <w:p w14:paraId="39690DC1" w14:textId="77777777" w:rsidR="00CB0432" w:rsidRDefault="00174A4F">
            <w:pPr>
              <w:widowControl w:val="0"/>
              <w:autoSpaceDE w:val="0"/>
              <w:autoSpaceDN w:val="0"/>
              <w:adjustRightInd w:val="0"/>
              <w:rPr>
                <w:rFonts w:eastAsia="Calibri"/>
                <w:sz w:val="22"/>
                <w:szCs w:val="22"/>
                <w:lang w:bidi="lt-LT"/>
              </w:rPr>
            </w:pPr>
            <w:r>
              <w:rPr>
                <w:rFonts w:eastAsia="Calibri"/>
                <w:sz w:val="22"/>
                <w:szCs w:val="22"/>
                <w:lang w:bidi="lt-LT"/>
              </w:rPr>
              <w:t>20 mg, VD</w:t>
            </w:r>
          </w:p>
        </w:tc>
        <w:tc>
          <w:tcPr>
            <w:tcW w:w="1646" w:type="dxa"/>
            <w:tcBorders>
              <w:top w:val="single" w:sz="4" w:space="0" w:color="auto"/>
              <w:left w:val="single" w:sz="4" w:space="0" w:color="auto"/>
              <w:bottom w:val="single" w:sz="4" w:space="0" w:color="auto"/>
              <w:right w:val="single" w:sz="4" w:space="0" w:color="auto"/>
            </w:tcBorders>
          </w:tcPr>
          <w:p w14:paraId="0E416781" w14:textId="77777777" w:rsidR="00CB0432" w:rsidRDefault="00174A4F">
            <w:pPr>
              <w:widowControl w:val="0"/>
              <w:autoSpaceDE w:val="0"/>
              <w:autoSpaceDN w:val="0"/>
              <w:adjustRightInd w:val="0"/>
              <w:rPr>
                <w:rFonts w:eastAsia="Calibri"/>
                <w:sz w:val="22"/>
                <w:szCs w:val="22"/>
                <w:lang w:bidi="lt-LT"/>
              </w:rPr>
            </w:pPr>
            <w:r>
              <w:rPr>
                <w:rFonts w:eastAsia="Calibri"/>
                <w:sz w:val="22"/>
                <w:szCs w:val="22"/>
                <w:lang w:bidi="lt-LT"/>
              </w:rPr>
              <w:t>7,9</w:t>
            </w:r>
          </w:p>
        </w:tc>
        <w:tc>
          <w:tcPr>
            <w:tcW w:w="2921" w:type="dxa"/>
            <w:vMerge/>
            <w:tcBorders>
              <w:top w:val="single" w:sz="4" w:space="0" w:color="auto"/>
              <w:left w:val="single" w:sz="4" w:space="0" w:color="auto"/>
              <w:bottom w:val="single" w:sz="4" w:space="0" w:color="auto"/>
              <w:right w:val="single" w:sz="4" w:space="0" w:color="auto"/>
            </w:tcBorders>
          </w:tcPr>
          <w:p w14:paraId="7E2C70CA" w14:textId="77777777" w:rsidR="00CB0432" w:rsidRDefault="00CB0432">
            <w:pPr>
              <w:widowControl w:val="0"/>
              <w:autoSpaceDE w:val="0"/>
              <w:autoSpaceDN w:val="0"/>
              <w:adjustRightInd w:val="0"/>
              <w:ind w:right="-108"/>
              <w:rPr>
                <w:rFonts w:eastAsia="Calibri"/>
                <w:sz w:val="22"/>
                <w:szCs w:val="22"/>
                <w:lang w:bidi="lt-LT"/>
              </w:rPr>
            </w:pPr>
          </w:p>
        </w:tc>
      </w:tr>
      <w:tr w:rsidR="00CB0432" w14:paraId="0352767F" w14:textId="77777777">
        <w:trPr>
          <w:trHeight w:val="412"/>
        </w:trPr>
        <w:tc>
          <w:tcPr>
            <w:tcW w:w="2809" w:type="dxa"/>
            <w:tcBorders>
              <w:top w:val="single" w:sz="4" w:space="0" w:color="auto"/>
              <w:left w:val="single" w:sz="4" w:space="0" w:color="auto"/>
              <w:bottom w:val="single" w:sz="4" w:space="0" w:color="auto"/>
              <w:right w:val="single" w:sz="4" w:space="0" w:color="auto"/>
            </w:tcBorders>
          </w:tcPr>
          <w:p w14:paraId="537146E6" w14:textId="77777777" w:rsidR="00CB0432" w:rsidRDefault="00174A4F">
            <w:pPr>
              <w:widowControl w:val="0"/>
              <w:autoSpaceDE w:val="0"/>
              <w:autoSpaceDN w:val="0"/>
              <w:adjustRightInd w:val="0"/>
              <w:rPr>
                <w:rFonts w:eastAsia="Calibri"/>
                <w:sz w:val="22"/>
                <w:szCs w:val="22"/>
                <w:lang w:bidi="lt-LT"/>
              </w:rPr>
            </w:pPr>
            <w:r>
              <w:rPr>
                <w:rFonts w:eastAsia="Calibri"/>
                <w:sz w:val="22"/>
                <w:szCs w:val="22"/>
                <w:lang w:bidi="lt-LT"/>
              </w:rPr>
              <w:t>5,2 mg/kg kūno svorio ciklosporino per parą, pastovi dozė</w:t>
            </w:r>
          </w:p>
        </w:tc>
        <w:tc>
          <w:tcPr>
            <w:tcW w:w="1624" w:type="dxa"/>
            <w:tcBorders>
              <w:top w:val="single" w:sz="4" w:space="0" w:color="auto"/>
              <w:left w:val="single" w:sz="4" w:space="0" w:color="auto"/>
              <w:bottom w:val="single" w:sz="4" w:space="0" w:color="auto"/>
              <w:right w:val="single" w:sz="4" w:space="0" w:color="auto"/>
            </w:tcBorders>
          </w:tcPr>
          <w:p w14:paraId="3BB9CD68" w14:textId="77777777" w:rsidR="00CB0432" w:rsidRDefault="00174A4F">
            <w:pPr>
              <w:widowControl w:val="0"/>
              <w:autoSpaceDE w:val="0"/>
              <w:autoSpaceDN w:val="0"/>
              <w:adjustRightInd w:val="0"/>
              <w:rPr>
                <w:rFonts w:eastAsia="Calibri"/>
                <w:sz w:val="22"/>
                <w:szCs w:val="22"/>
                <w:lang w:bidi="lt-LT"/>
              </w:rPr>
            </w:pPr>
            <w:r>
              <w:rPr>
                <w:rFonts w:eastAsia="Calibri"/>
                <w:sz w:val="22"/>
                <w:szCs w:val="22"/>
                <w:lang w:bidi="lt-LT"/>
              </w:rPr>
              <w:t>10 mg KP 28 paras</w:t>
            </w:r>
          </w:p>
        </w:tc>
        <w:tc>
          <w:tcPr>
            <w:tcW w:w="1646" w:type="dxa"/>
            <w:tcBorders>
              <w:top w:val="single" w:sz="4" w:space="0" w:color="auto"/>
              <w:left w:val="single" w:sz="4" w:space="0" w:color="auto"/>
              <w:bottom w:val="single" w:sz="4" w:space="0" w:color="auto"/>
              <w:right w:val="single" w:sz="4" w:space="0" w:color="auto"/>
            </w:tcBorders>
          </w:tcPr>
          <w:p w14:paraId="6209DF2D" w14:textId="77777777" w:rsidR="00CB0432" w:rsidRDefault="00174A4F">
            <w:pPr>
              <w:widowControl w:val="0"/>
              <w:autoSpaceDE w:val="0"/>
              <w:autoSpaceDN w:val="0"/>
              <w:adjustRightInd w:val="0"/>
              <w:rPr>
                <w:rFonts w:eastAsia="Calibri"/>
                <w:sz w:val="22"/>
                <w:szCs w:val="22"/>
                <w:lang w:bidi="lt-LT"/>
              </w:rPr>
            </w:pPr>
            <w:r>
              <w:rPr>
                <w:rFonts w:eastAsia="Calibri"/>
                <w:sz w:val="22"/>
                <w:szCs w:val="22"/>
                <w:lang w:bidi="lt-LT"/>
              </w:rPr>
              <w:t>8,7</w:t>
            </w:r>
          </w:p>
        </w:tc>
        <w:tc>
          <w:tcPr>
            <w:tcW w:w="0" w:type="auto"/>
            <w:vMerge/>
            <w:tcBorders>
              <w:top w:val="single" w:sz="4" w:space="0" w:color="auto"/>
              <w:left w:val="single" w:sz="4" w:space="0" w:color="auto"/>
              <w:bottom w:val="single" w:sz="4" w:space="0" w:color="auto"/>
              <w:right w:val="single" w:sz="4" w:space="0" w:color="auto"/>
            </w:tcBorders>
          </w:tcPr>
          <w:p w14:paraId="2FC3BDBB" w14:textId="77777777" w:rsidR="00CB0432" w:rsidRDefault="00CB0432">
            <w:pPr>
              <w:widowControl w:val="0"/>
              <w:rPr>
                <w:rFonts w:eastAsia="Calibri"/>
                <w:sz w:val="22"/>
                <w:szCs w:val="22"/>
                <w:lang w:bidi="lt-LT"/>
              </w:rPr>
            </w:pPr>
          </w:p>
        </w:tc>
      </w:tr>
      <w:tr w:rsidR="00CB0432" w14:paraId="18DBF4B2" w14:textId="77777777">
        <w:trPr>
          <w:trHeight w:val="349"/>
        </w:trPr>
        <w:tc>
          <w:tcPr>
            <w:tcW w:w="2809" w:type="dxa"/>
            <w:tcBorders>
              <w:top w:val="single" w:sz="4" w:space="0" w:color="auto"/>
              <w:left w:val="single" w:sz="4" w:space="0" w:color="auto"/>
              <w:bottom w:val="single" w:sz="4" w:space="0" w:color="auto"/>
              <w:right w:val="single" w:sz="4" w:space="0" w:color="auto"/>
            </w:tcBorders>
          </w:tcPr>
          <w:p w14:paraId="0D988529" w14:textId="77777777" w:rsidR="00CB0432" w:rsidRDefault="00174A4F">
            <w:pPr>
              <w:widowControl w:val="0"/>
              <w:autoSpaceDE w:val="0"/>
              <w:autoSpaceDN w:val="0"/>
              <w:adjustRightInd w:val="0"/>
              <w:rPr>
                <w:rFonts w:eastAsia="Calibri"/>
                <w:sz w:val="22"/>
                <w:szCs w:val="22"/>
                <w:lang w:bidi="lt-LT"/>
              </w:rPr>
            </w:pPr>
            <w:r>
              <w:rPr>
                <w:rFonts w:eastAsia="Calibri"/>
                <w:sz w:val="22"/>
                <w:szCs w:val="22"/>
                <w:lang w:bidi="lt-LT"/>
              </w:rPr>
              <w:t>400 mg lopinaviro DKP / 100 mg ritonaviro DKP,</w:t>
            </w:r>
          </w:p>
          <w:p w14:paraId="2F393104" w14:textId="77777777" w:rsidR="00CB0432" w:rsidRDefault="00174A4F">
            <w:pPr>
              <w:widowControl w:val="0"/>
              <w:autoSpaceDE w:val="0"/>
              <w:autoSpaceDN w:val="0"/>
              <w:adjustRightInd w:val="0"/>
              <w:rPr>
                <w:rFonts w:eastAsia="Calibri"/>
                <w:sz w:val="22"/>
                <w:szCs w:val="22"/>
                <w:lang w:bidi="lt-LT"/>
              </w:rPr>
            </w:pPr>
            <w:r>
              <w:rPr>
                <w:rFonts w:eastAsia="Calibri"/>
                <w:sz w:val="22"/>
                <w:szCs w:val="22"/>
                <w:lang w:bidi="lt-LT"/>
              </w:rPr>
              <w:t>14 parų</w:t>
            </w:r>
          </w:p>
        </w:tc>
        <w:tc>
          <w:tcPr>
            <w:tcW w:w="1624" w:type="dxa"/>
            <w:tcBorders>
              <w:top w:val="single" w:sz="4" w:space="0" w:color="auto"/>
              <w:left w:val="single" w:sz="4" w:space="0" w:color="auto"/>
              <w:bottom w:val="single" w:sz="4" w:space="0" w:color="auto"/>
              <w:right w:val="single" w:sz="4" w:space="0" w:color="auto"/>
            </w:tcBorders>
          </w:tcPr>
          <w:p w14:paraId="401A3CFF" w14:textId="77777777" w:rsidR="00CB0432" w:rsidRDefault="00174A4F">
            <w:pPr>
              <w:widowControl w:val="0"/>
              <w:autoSpaceDE w:val="0"/>
              <w:autoSpaceDN w:val="0"/>
              <w:adjustRightInd w:val="0"/>
              <w:rPr>
                <w:rFonts w:eastAsia="Calibri"/>
                <w:sz w:val="22"/>
                <w:szCs w:val="22"/>
                <w:lang w:bidi="lt-LT"/>
              </w:rPr>
            </w:pPr>
            <w:r>
              <w:rPr>
                <w:rFonts w:eastAsia="Calibri"/>
                <w:sz w:val="22"/>
                <w:szCs w:val="22"/>
                <w:lang w:bidi="lt-LT"/>
              </w:rPr>
              <w:t>20 mg KP</w:t>
            </w:r>
          </w:p>
          <w:p w14:paraId="49A2D49C" w14:textId="77777777" w:rsidR="00CB0432" w:rsidRDefault="00174A4F">
            <w:pPr>
              <w:widowControl w:val="0"/>
              <w:autoSpaceDE w:val="0"/>
              <w:autoSpaceDN w:val="0"/>
              <w:adjustRightInd w:val="0"/>
              <w:rPr>
                <w:rFonts w:eastAsia="Calibri"/>
                <w:sz w:val="22"/>
                <w:szCs w:val="22"/>
                <w:lang w:bidi="lt-LT"/>
              </w:rPr>
            </w:pPr>
            <w:r>
              <w:rPr>
                <w:rFonts w:eastAsia="Calibri"/>
                <w:sz w:val="22"/>
                <w:szCs w:val="22"/>
                <w:lang w:bidi="lt-LT"/>
              </w:rPr>
              <w:t xml:space="preserve">4 paras </w:t>
            </w:r>
          </w:p>
        </w:tc>
        <w:tc>
          <w:tcPr>
            <w:tcW w:w="1646" w:type="dxa"/>
            <w:tcBorders>
              <w:top w:val="single" w:sz="4" w:space="0" w:color="auto"/>
              <w:left w:val="single" w:sz="4" w:space="0" w:color="auto"/>
              <w:bottom w:val="single" w:sz="4" w:space="0" w:color="auto"/>
              <w:right w:val="single" w:sz="4" w:space="0" w:color="auto"/>
            </w:tcBorders>
          </w:tcPr>
          <w:p w14:paraId="06C33393" w14:textId="77777777" w:rsidR="00CB0432" w:rsidRDefault="00174A4F">
            <w:pPr>
              <w:widowControl w:val="0"/>
              <w:autoSpaceDE w:val="0"/>
              <w:autoSpaceDN w:val="0"/>
              <w:adjustRightInd w:val="0"/>
              <w:rPr>
                <w:rFonts w:eastAsia="Calibri"/>
                <w:sz w:val="22"/>
                <w:szCs w:val="22"/>
                <w:lang w:bidi="lt-LT"/>
              </w:rPr>
            </w:pPr>
            <w:r>
              <w:rPr>
                <w:rFonts w:eastAsia="Calibri"/>
                <w:sz w:val="22"/>
                <w:szCs w:val="22"/>
                <w:lang w:bidi="lt-LT"/>
              </w:rPr>
              <w:t>5,9</w:t>
            </w:r>
          </w:p>
        </w:tc>
        <w:tc>
          <w:tcPr>
            <w:tcW w:w="2921" w:type="dxa"/>
            <w:vMerge w:val="restart"/>
            <w:tcBorders>
              <w:top w:val="single" w:sz="4" w:space="0" w:color="auto"/>
              <w:left w:val="single" w:sz="4" w:space="0" w:color="auto"/>
              <w:bottom w:val="single" w:sz="4" w:space="0" w:color="auto"/>
              <w:right w:val="single" w:sz="4" w:space="0" w:color="auto"/>
            </w:tcBorders>
          </w:tcPr>
          <w:p w14:paraId="099E4C26" w14:textId="77777777" w:rsidR="00CB0432" w:rsidRDefault="00174A4F">
            <w:pPr>
              <w:widowControl w:val="0"/>
              <w:autoSpaceDE w:val="0"/>
              <w:autoSpaceDN w:val="0"/>
              <w:adjustRightInd w:val="0"/>
              <w:ind w:right="-108"/>
              <w:rPr>
                <w:rFonts w:eastAsia="Calibri"/>
                <w:sz w:val="22"/>
                <w:szCs w:val="22"/>
                <w:lang w:bidi="lt-LT"/>
              </w:rPr>
            </w:pPr>
            <w:r>
              <w:rPr>
                <w:rFonts w:eastAsia="Calibri"/>
                <w:sz w:val="22"/>
                <w:szCs w:val="22"/>
                <w:lang w:bidi="lt-LT"/>
              </w:rPr>
              <w:t>Jeigu vartoti kartu su atorvastatinu būtina, rekomenduojama vartoti mažesnę palaikomąją atorvastatino dozę. Vartojant didesnes kaip 20 mg atorvastatino paros dozes, rekomenduojama stebėti klinikinę tokių pacientų būklę</w:t>
            </w:r>
            <w:r>
              <w:rPr>
                <w:rFonts w:eastAsia="Calibri"/>
                <w:i/>
                <w:iCs/>
                <w:sz w:val="22"/>
                <w:szCs w:val="22"/>
                <w:lang w:bidi="lt-LT"/>
              </w:rPr>
              <w:t>.</w:t>
            </w:r>
          </w:p>
        </w:tc>
      </w:tr>
      <w:tr w:rsidR="00CB0432" w14:paraId="205E6F20" w14:textId="77777777">
        <w:trPr>
          <w:trHeight w:val="280"/>
        </w:trPr>
        <w:tc>
          <w:tcPr>
            <w:tcW w:w="2809" w:type="dxa"/>
            <w:tcBorders>
              <w:top w:val="single" w:sz="4" w:space="0" w:color="auto"/>
              <w:left w:val="single" w:sz="4" w:space="0" w:color="auto"/>
              <w:bottom w:val="single" w:sz="4" w:space="0" w:color="auto"/>
              <w:right w:val="single" w:sz="4" w:space="0" w:color="auto"/>
            </w:tcBorders>
          </w:tcPr>
          <w:p w14:paraId="49470E8E" w14:textId="77777777" w:rsidR="00CB0432" w:rsidRDefault="00174A4F">
            <w:pPr>
              <w:widowControl w:val="0"/>
              <w:autoSpaceDE w:val="0"/>
              <w:autoSpaceDN w:val="0"/>
              <w:adjustRightInd w:val="0"/>
              <w:rPr>
                <w:rFonts w:eastAsia="Calibri"/>
                <w:sz w:val="22"/>
                <w:szCs w:val="22"/>
                <w:lang w:bidi="lt-LT"/>
              </w:rPr>
            </w:pPr>
            <w:r>
              <w:rPr>
                <w:rFonts w:eastAsia="Calibri"/>
                <w:sz w:val="22"/>
                <w:szCs w:val="22"/>
                <w:lang w:bidi="lt-LT"/>
              </w:rPr>
              <w:t>500 mg klaritromicino DKP,</w:t>
            </w:r>
          </w:p>
          <w:p w14:paraId="460638C6" w14:textId="77777777" w:rsidR="00CB0432" w:rsidRDefault="00174A4F">
            <w:pPr>
              <w:widowControl w:val="0"/>
              <w:autoSpaceDE w:val="0"/>
              <w:autoSpaceDN w:val="0"/>
              <w:adjustRightInd w:val="0"/>
              <w:rPr>
                <w:rFonts w:eastAsia="Calibri"/>
                <w:sz w:val="22"/>
                <w:szCs w:val="22"/>
                <w:lang w:bidi="lt-LT"/>
              </w:rPr>
            </w:pPr>
            <w:r>
              <w:rPr>
                <w:rFonts w:eastAsia="Calibri"/>
                <w:sz w:val="22"/>
                <w:szCs w:val="22"/>
                <w:lang w:bidi="lt-LT"/>
              </w:rPr>
              <w:t>9 paras</w:t>
            </w:r>
          </w:p>
        </w:tc>
        <w:tc>
          <w:tcPr>
            <w:tcW w:w="1624" w:type="dxa"/>
            <w:tcBorders>
              <w:top w:val="single" w:sz="4" w:space="0" w:color="auto"/>
              <w:left w:val="single" w:sz="4" w:space="0" w:color="auto"/>
              <w:bottom w:val="single" w:sz="4" w:space="0" w:color="auto"/>
              <w:right w:val="single" w:sz="4" w:space="0" w:color="auto"/>
            </w:tcBorders>
          </w:tcPr>
          <w:p w14:paraId="77BCDFF0" w14:textId="77777777" w:rsidR="00CB0432" w:rsidRDefault="00174A4F">
            <w:pPr>
              <w:widowControl w:val="0"/>
              <w:autoSpaceDE w:val="0"/>
              <w:autoSpaceDN w:val="0"/>
              <w:adjustRightInd w:val="0"/>
              <w:rPr>
                <w:rFonts w:eastAsia="Calibri"/>
                <w:sz w:val="22"/>
                <w:szCs w:val="22"/>
                <w:lang w:bidi="lt-LT"/>
              </w:rPr>
            </w:pPr>
            <w:r>
              <w:rPr>
                <w:rFonts w:eastAsia="Calibri"/>
                <w:sz w:val="22"/>
                <w:szCs w:val="22"/>
                <w:lang w:bidi="lt-LT"/>
              </w:rPr>
              <w:t>80 mg KP</w:t>
            </w:r>
          </w:p>
          <w:p w14:paraId="23E7FC7D" w14:textId="77777777" w:rsidR="00CB0432" w:rsidRDefault="00174A4F">
            <w:pPr>
              <w:widowControl w:val="0"/>
              <w:autoSpaceDE w:val="0"/>
              <w:autoSpaceDN w:val="0"/>
              <w:adjustRightInd w:val="0"/>
              <w:rPr>
                <w:rFonts w:eastAsia="Calibri"/>
                <w:sz w:val="22"/>
                <w:szCs w:val="22"/>
                <w:lang w:bidi="lt-LT"/>
              </w:rPr>
            </w:pPr>
            <w:r>
              <w:rPr>
                <w:rFonts w:eastAsia="Calibri"/>
                <w:sz w:val="22"/>
                <w:szCs w:val="22"/>
                <w:lang w:bidi="lt-LT"/>
              </w:rPr>
              <w:t xml:space="preserve">8 paras </w:t>
            </w:r>
          </w:p>
        </w:tc>
        <w:tc>
          <w:tcPr>
            <w:tcW w:w="1646" w:type="dxa"/>
            <w:tcBorders>
              <w:top w:val="single" w:sz="4" w:space="0" w:color="auto"/>
              <w:left w:val="single" w:sz="4" w:space="0" w:color="auto"/>
              <w:bottom w:val="single" w:sz="4" w:space="0" w:color="auto"/>
              <w:right w:val="single" w:sz="4" w:space="0" w:color="auto"/>
            </w:tcBorders>
          </w:tcPr>
          <w:p w14:paraId="15CE1C75" w14:textId="77777777" w:rsidR="00CB0432" w:rsidRDefault="00174A4F">
            <w:pPr>
              <w:widowControl w:val="0"/>
              <w:autoSpaceDE w:val="0"/>
              <w:autoSpaceDN w:val="0"/>
              <w:adjustRightInd w:val="0"/>
              <w:rPr>
                <w:rFonts w:eastAsia="Calibri"/>
                <w:sz w:val="22"/>
                <w:szCs w:val="22"/>
                <w:lang w:bidi="lt-LT"/>
              </w:rPr>
            </w:pPr>
            <w:r>
              <w:rPr>
                <w:rFonts w:eastAsia="Calibri"/>
                <w:sz w:val="22"/>
                <w:szCs w:val="22"/>
                <w:lang w:bidi="lt-LT"/>
              </w:rPr>
              <w:t>4,5</w:t>
            </w:r>
          </w:p>
        </w:tc>
        <w:tc>
          <w:tcPr>
            <w:tcW w:w="0" w:type="auto"/>
            <w:vMerge/>
            <w:tcBorders>
              <w:top w:val="single" w:sz="4" w:space="0" w:color="auto"/>
              <w:left w:val="single" w:sz="4" w:space="0" w:color="auto"/>
              <w:bottom w:val="single" w:sz="4" w:space="0" w:color="auto"/>
              <w:right w:val="single" w:sz="4" w:space="0" w:color="auto"/>
            </w:tcBorders>
          </w:tcPr>
          <w:p w14:paraId="1F266E33" w14:textId="77777777" w:rsidR="00CB0432" w:rsidRDefault="00CB0432">
            <w:pPr>
              <w:widowControl w:val="0"/>
              <w:rPr>
                <w:rFonts w:eastAsia="Calibri"/>
                <w:sz w:val="22"/>
                <w:szCs w:val="22"/>
                <w:lang w:bidi="lt-LT"/>
              </w:rPr>
            </w:pPr>
          </w:p>
        </w:tc>
      </w:tr>
      <w:tr w:rsidR="00CB0432" w14:paraId="254F0E66" w14:textId="77777777">
        <w:trPr>
          <w:trHeight w:val="315"/>
        </w:trPr>
        <w:tc>
          <w:tcPr>
            <w:tcW w:w="2809" w:type="dxa"/>
            <w:tcBorders>
              <w:top w:val="single" w:sz="4" w:space="0" w:color="auto"/>
              <w:left w:val="single" w:sz="4" w:space="0" w:color="auto"/>
              <w:bottom w:val="single" w:sz="4" w:space="0" w:color="auto"/>
              <w:right w:val="single" w:sz="4" w:space="0" w:color="auto"/>
            </w:tcBorders>
          </w:tcPr>
          <w:p w14:paraId="61D9D4DF" w14:textId="77777777" w:rsidR="00CB0432" w:rsidRDefault="00174A4F">
            <w:pPr>
              <w:widowControl w:val="0"/>
              <w:autoSpaceDE w:val="0"/>
              <w:autoSpaceDN w:val="0"/>
              <w:adjustRightInd w:val="0"/>
              <w:rPr>
                <w:rFonts w:eastAsia="Calibri"/>
                <w:sz w:val="22"/>
                <w:szCs w:val="22"/>
                <w:lang w:bidi="lt-LT"/>
              </w:rPr>
            </w:pPr>
            <w:r>
              <w:rPr>
                <w:rFonts w:eastAsia="Calibri"/>
                <w:sz w:val="22"/>
                <w:szCs w:val="22"/>
                <w:lang w:bidi="lt-LT"/>
              </w:rPr>
              <w:t>400 mg sakvinaviro DKP / 300 mg ritonaviro DKP nuo 5</w:t>
            </w:r>
            <w:r>
              <w:rPr>
                <w:rFonts w:eastAsia="Calibri"/>
                <w:sz w:val="22"/>
                <w:szCs w:val="22"/>
                <w:lang w:bidi="lt-LT"/>
              </w:rPr>
              <w:noBreakHyphen/>
              <w:t>7 paros, padidinant iki 400 mg DKP 8 parą, 4</w:t>
            </w:r>
            <w:r>
              <w:rPr>
                <w:rFonts w:eastAsia="Calibri"/>
                <w:sz w:val="22"/>
                <w:szCs w:val="22"/>
                <w:lang w:bidi="lt-LT"/>
              </w:rPr>
              <w:noBreakHyphen/>
              <w:t>18 paromis, 30 min. po atorvastatino dozės pavartojimo</w:t>
            </w:r>
          </w:p>
        </w:tc>
        <w:tc>
          <w:tcPr>
            <w:tcW w:w="1624" w:type="dxa"/>
            <w:tcBorders>
              <w:top w:val="single" w:sz="4" w:space="0" w:color="auto"/>
              <w:left w:val="single" w:sz="4" w:space="0" w:color="auto"/>
              <w:bottom w:val="single" w:sz="4" w:space="0" w:color="auto"/>
              <w:right w:val="single" w:sz="4" w:space="0" w:color="auto"/>
            </w:tcBorders>
          </w:tcPr>
          <w:p w14:paraId="7CC85C54" w14:textId="77777777" w:rsidR="00CB0432" w:rsidRDefault="00174A4F">
            <w:pPr>
              <w:widowControl w:val="0"/>
              <w:autoSpaceDE w:val="0"/>
              <w:autoSpaceDN w:val="0"/>
              <w:adjustRightInd w:val="0"/>
              <w:rPr>
                <w:rFonts w:eastAsia="Calibri"/>
                <w:sz w:val="22"/>
                <w:szCs w:val="22"/>
                <w:lang w:bidi="lt-LT"/>
              </w:rPr>
            </w:pPr>
            <w:r>
              <w:rPr>
                <w:rFonts w:eastAsia="Calibri"/>
                <w:sz w:val="22"/>
                <w:szCs w:val="22"/>
                <w:lang w:bidi="lt-LT"/>
              </w:rPr>
              <w:t>40 mg KP</w:t>
            </w:r>
          </w:p>
          <w:p w14:paraId="2D8B033E" w14:textId="77777777" w:rsidR="00CB0432" w:rsidRDefault="00174A4F">
            <w:pPr>
              <w:widowControl w:val="0"/>
              <w:autoSpaceDE w:val="0"/>
              <w:autoSpaceDN w:val="0"/>
              <w:adjustRightInd w:val="0"/>
              <w:rPr>
                <w:rFonts w:eastAsia="Calibri"/>
                <w:sz w:val="22"/>
                <w:szCs w:val="22"/>
                <w:lang w:bidi="lt-LT"/>
              </w:rPr>
            </w:pPr>
            <w:r>
              <w:rPr>
                <w:rFonts w:eastAsia="Calibri"/>
                <w:sz w:val="22"/>
                <w:szCs w:val="22"/>
                <w:lang w:bidi="lt-LT"/>
              </w:rPr>
              <w:t xml:space="preserve">4 paras </w:t>
            </w:r>
          </w:p>
        </w:tc>
        <w:tc>
          <w:tcPr>
            <w:tcW w:w="1646" w:type="dxa"/>
            <w:tcBorders>
              <w:top w:val="single" w:sz="4" w:space="0" w:color="auto"/>
              <w:left w:val="single" w:sz="4" w:space="0" w:color="auto"/>
              <w:bottom w:val="single" w:sz="4" w:space="0" w:color="auto"/>
              <w:right w:val="single" w:sz="4" w:space="0" w:color="auto"/>
            </w:tcBorders>
          </w:tcPr>
          <w:p w14:paraId="49083DC3" w14:textId="77777777" w:rsidR="00CB0432" w:rsidRDefault="00174A4F">
            <w:pPr>
              <w:widowControl w:val="0"/>
              <w:autoSpaceDE w:val="0"/>
              <w:autoSpaceDN w:val="0"/>
              <w:adjustRightInd w:val="0"/>
              <w:rPr>
                <w:rFonts w:eastAsia="Calibri"/>
                <w:sz w:val="22"/>
                <w:szCs w:val="22"/>
                <w:lang w:bidi="lt-LT"/>
              </w:rPr>
            </w:pPr>
            <w:r>
              <w:rPr>
                <w:rFonts w:eastAsia="Calibri"/>
                <w:sz w:val="22"/>
                <w:szCs w:val="22"/>
                <w:lang w:bidi="lt-LT"/>
              </w:rPr>
              <w:t>3,9</w:t>
            </w:r>
          </w:p>
        </w:tc>
        <w:tc>
          <w:tcPr>
            <w:tcW w:w="2921" w:type="dxa"/>
            <w:vMerge w:val="restart"/>
            <w:tcBorders>
              <w:top w:val="single" w:sz="4" w:space="0" w:color="auto"/>
              <w:left w:val="single" w:sz="4" w:space="0" w:color="auto"/>
              <w:bottom w:val="single" w:sz="4" w:space="0" w:color="auto"/>
              <w:right w:val="single" w:sz="4" w:space="0" w:color="auto"/>
            </w:tcBorders>
          </w:tcPr>
          <w:p w14:paraId="5C362C51" w14:textId="77777777" w:rsidR="00CB0432" w:rsidRDefault="00174A4F">
            <w:pPr>
              <w:widowControl w:val="0"/>
              <w:autoSpaceDE w:val="0"/>
              <w:autoSpaceDN w:val="0"/>
              <w:adjustRightInd w:val="0"/>
              <w:ind w:right="-108"/>
              <w:rPr>
                <w:rFonts w:eastAsia="Calibri"/>
                <w:sz w:val="22"/>
                <w:szCs w:val="22"/>
                <w:lang w:bidi="lt-LT"/>
              </w:rPr>
            </w:pPr>
            <w:r>
              <w:rPr>
                <w:rFonts w:eastAsia="Calibri"/>
                <w:sz w:val="22"/>
                <w:szCs w:val="22"/>
                <w:lang w:bidi="lt-LT"/>
              </w:rPr>
              <w:t>Jeigu vartoti kartu su atorvastatinu būtina, rekomenduojama vartoti mažesnę palaikomąją atorvastatino dozę. Vartojant didesnes kaip 40 mg atorvastatino paros dozes, rekomenduojama stebėti klinikinę tokių pacientų būklę</w:t>
            </w:r>
            <w:r>
              <w:rPr>
                <w:rFonts w:eastAsia="Calibri"/>
                <w:i/>
                <w:iCs/>
                <w:sz w:val="22"/>
                <w:szCs w:val="22"/>
                <w:lang w:bidi="lt-LT"/>
              </w:rPr>
              <w:t>.</w:t>
            </w:r>
          </w:p>
        </w:tc>
      </w:tr>
      <w:tr w:rsidR="00CB0432" w14:paraId="40404B72" w14:textId="77777777">
        <w:trPr>
          <w:trHeight w:val="542"/>
        </w:trPr>
        <w:tc>
          <w:tcPr>
            <w:tcW w:w="2809" w:type="dxa"/>
            <w:tcBorders>
              <w:top w:val="single" w:sz="4" w:space="0" w:color="auto"/>
              <w:left w:val="single" w:sz="4" w:space="0" w:color="auto"/>
              <w:bottom w:val="single" w:sz="4" w:space="0" w:color="auto"/>
              <w:right w:val="single" w:sz="4" w:space="0" w:color="auto"/>
            </w:tcBorders>
          </w:tcPr>
          <w:p w14:paraId="64E812E7" w14:textId="77777777" w:rsidR="00CB0432" w:rsidRDefault="00174A4F">
            <w:pPr>
              <w:widowControl w:val="0"/>
              <w:tabs>
                <w:tab w:val="left" w:pos="567"/>
              </w:tabs>
              <w:rPr>
                <w:rFonts w:eastAsia="Calibri"/>
                <w:sz w:val="22"/>
                <w:szCs w:val="22"/>
                <w:lang w:eastAsia="lt-LT" w:bidi="lt-LT"/>
              </w:rPr>
            </w:pPr>
            <w:r>
              <w:rPr>
                <w:rFonts w:eastAsia="Calibri"/>
                <w:sz w:val="22"/>
                <w:szCs w:val="22"/>
                <w:lang w:eastAsia="lt-LT" w:bidi="lt-LT"/>
              </w:rPr>
              <w:t>300 mg darunaviro DKP / 100 mg ritonaviro DKP, 9 paras</w:t>
            </w:r>
          </w:p>
        </w:tc>
        <w:tc>
          <w:tcPr>
            <w:tcW w:w="1624" w:type="dxa"/>
            <w:tcBorders>
              <w:top w:val="single" w:sz="4" w:space="0" w:color="auto"/>
              <w:left w:val="single" w:sz="4" w:space="0" w:color="auto"/>
              <w:bottom w:val="single" w:sz="4" w:space="0" w:color="auto"/>
              <w:right w:val="single" w:sz="4" w:space="0" w:color="auto"/>
            </w:tcBorders>
          </w:tcPr>
          <w:p w14:paraId="362A1C6F" w14:textId="77777777" w:rsidR="00CB0432" w:rsidRDefault="00174A4F">
            <w:pPr>
              <w:widowControl w:val="0"/>
              <w:autoSpaceDE w:val="0"/>
              <w:autoSpaceDN w:val="0"/>
              <w:adjustRightInd w:val="0"/>
              <w:rPr>
                <w:rFonts w:eastAsia="Calibri"/>
                <w:sz w:val="22"/>
                <w:szCs w:val="22"/>
                <w:lang w:bidi="lt-LT"/>
              </w:rPr>
            </w:pPr>
            <w:r>
              <w:rPr>
                <w:rFonts w:eastAsia="Calibri"/>
                <w:sz w:val="22"/>
                <w:szCs w:val="22"/>
                <w:lang w:bidi="lt-LT"/>
              </w:rPr>
              <w:t>10 mg KP</w:t>
            </w:r>
          </w:p>
          <w:p w14:paraId="0891931D" w14:textId="77777777" w:rsidR="00CB0432" w:rsidRDefault="00174A4F">
            <w:pPr>
              <w:widowControl w:val="0"/>
              <w:autoSpaceDE w:val="0"/>
              <w:autoSpaceDN w:val="0"/>
              <w:adjustRightInd w:val="0"/>
              <w:rPr>
                <w:rFonts w:eastAsia="Calibri"/>
                <w:sz w:val="22"/>
                <w:szCs w:val="22"/>
                <w:lang w:bidi="lt-LT"/>
              </w:rPr>
            </w:pPr>
            <w:r>
              <w:rPr>
                <w:rFonts w:eastAsia="Calibri"/>
                <w:sz w:val="22"/>
                <w:szCs w:val="22"/>
                <w:lang w:bidi="lt-LT"/>
              </w:rPr>
              <w:t>4 paras</w:t>
            </w:r>
          </w:p>
        </w:tc>
        <w:tc>
          <w:tcPr>
            <w:tcW w:w="1646" w:type="dxa"/>
            <w:tcBorders>
              <w:top w:val="single" w:sz="4" w:space="0" w:color="auto"/>
              <w:left w:val="single" w:sz="4" w:space="0" w:color="auto"/>
              <w:bottom w:val="single" w:sz="4" w:space="0" w:color="auto"/>
              <w:right w:val="single" w:sz="4" w:space="0" w:color="auto"/>
            </w:tcBorders>
          </w:tcPr>
          <w:p w14:paraId="53C56945" w14:textId="77777777" w:rsidR="00CB0432" w:rsidRDefault="00174A4F">
            <w:pPr>
              <w:widowControl w:val="0"/>
              <w:autoSpaceDE w:val="0"/>
              <w:autoSpaceDN w:val="0"/>
              <w:adjustRightInd w:val="0"/>
              <w:rPr>
                <w:rFonts w:eastAsia="Calibri"/>
                <w:sz w:val="22"/>
                <w:szCs w:val="22"/>
                <w:lang w:bidi="lt-LT"/>
              </w:rPr>
            </w:pPr>
            <w:r>
              <w:rPr>
                <w:rFonts w:eastAsia="Calibri"/>
                <w:sz w:val="22"/>
                <w:szCs w:val="22"/>
                <w:lang w:bidi="lt-LT"/>
              </w:rPr>
              <w:t>3,4</w:t>
            </w:r>
          </w:p>
        </w:tc>
        <w:tc>
          <w:tcPr>
            <w:tcW w:w="0" w:type="auto"/>
            <w:vMerge/>
            <w:tcBorders>
              <w:top w:val="single" w:sz="4" w:space="0" w:color="auto"/>
              <w:left w:val="single" w:sz="4" w:space="0" w:color="auto"/>
              <w:bottom w:val="single" w:sz="4" w:space="0" w:color="auto"/>
              <w:right w:val="single" w:sz="4" w:space="0" w:color="auto"/>
            </w:tcBorders>
          </w:tcPr>
          <w:p w14:paraId="57645C93" w14:textId="77777777" w:rsidR="00CB0432" w:rsidRDefault="00CB0432">
            <w:pPr>
              <w:widowControl w:val="0"/>
              <w:rPr>
                <w:rFonts w:eastAsia="Calibri"/>
                <w:sz w:val="22"/>
                <w:szCs w:val="22"/>
                <w:lang w:bidi="lt-LT"/>
              </w:rPr>
            </w:pPr>
          </w:p>
        </w:tc>
      </w:tr>
      <w:tr w:rsidR="00CB0432" w14:paraId="336D3FDF" w14:textId="77777777">
        <w:trPr>
          <w:trHeight w:val="542"/>
        </w:trPr>
        <w:tc>
          <w:tcPr>
            <w:tcW w:w="2809" w:type="dxa"/>
            <w:tcBorders>
              <w:top w:val="single" w:sz="4" w:space="0" w:color="auto"/>
              <w:left w:val="single" w:sz="4" w:space="0" w:color="auto"/>
              <w:bottom w:val="single" w:sz="4" w:space="0" w:color="auto"/>
              <w:right w:val="single" w:sz="4" w:space="0" w:color="auto"/>
            </w:tcBorders>
          </w:tcPr>
          <w:p w14:paraId="7D9B184C" w14:textId="77777777" w:rsidR="00CB0432" w:rsidRDefault="00174A4F">
            <w:pPr>
              <w:widowControl w:val="0"/>
              <w:autoSpaceDE w:val="0"/>
              <w:autoSpaceDN w:val="0"/>
              <w:adjustRightInd w:val="0"/>
              <w:rPr>
                <w:rFonts w:eastAsia="Calibri"/>
                <w:sz w:val="22"/>
                <w:szCs w:val="22"/>
                <w:lang w:bidi="lt-LT"/>
              </w:rPr>
            </w:pPr>
            <w:r>
              <w:rPr>
                <w:rFonts w:eastAsia="Calibri"/>
                <w:sz w:val="22"/>
                <w:szCs w:val="22"/>
                <w:lang w:bidi="lt-LT"/>
              </w:rPr>
              <w:t>200 mg itrakonazolo KP,</w:t>
            </w:r>
          </w:p>
          <w:p w14:paraId="42000B2E" w14:textId="77777777" w:rsidR="00CB0432" w:rsidRDefault="00174A4F">
            <w:pPr>
              <w:widowControl w:val="0"/>
              <w:autoSpaceDE w:val="0"/>
              <w:autoSpaceDN w:val="0"/>
              <w:adjustRightInd w:val="0"/>
              <w:rPr>
                <w:rFonts w:eastAsia="Calibri"/>
                <w:sz w:val="22"/>
                <w:szCs w:val="22"/>
                <w:lang w:bidi="lt-LT"/>
              </w:rPr>
            </w:pPr>
            <w:r>
              <w:rPr>
                <w:rFonts w:eastAsia="Calibri"/>
                <w:sz w:val="22"/>
                <w:szCs w:val="22"/>
                <w:lang w:bidi="lt-LT"/>
              </w:rPr>
              <w:t xml:space="preserve">4 paras </w:t>
            </w:r>
          </w:p>
        </w:tc>
        <w:tc>
          <w:tcPr>
            <w:tcW w:w="1624" w:type="dxa"/>
            <w:tcBorders>
              <w:top w:val="single" w:sz="4" w:space="0" w:color="auto"/>
              <w:left w:val="single" w:sz="4" w:space="0" w:color="auto"/>
              <w:bottom w:val="single" w:sz="4" w:space="0" w:color="auto"/>
              <w:right w:val="single" w:sz="4" w:space="0" w:color="auto"/>
            </w:tcBorders>
          </w:tcPr>
          <w:p w14:paraId="16B9A906" w14:textId="77777777" w:rsidR="00CB0432" w:rsidRDefault="00174A4F">
            <w:pPr>
              <w:widowControl w:val="0"/>
              <w:autoSpaceDE w:val="0"/>
              <w:autoSpaceDN w:val="0"/>
              <w:adjustRightInd w:val="0"/>
              <w:rPr>
                <w:rFonts w:eastAsia="Calibri"/>
                <w:sz w:val="22"/>
                <w:szCs w:val="22"/>
                <w:lang w:bidi="lt-LT"/>
              </w:rPr>
            </w:pPr>
            <w:r>
              <w:rPr>
                <w:rFonts w:eastAsia="Calibri"/>
                <w:sz w:val="22"/>
                <w:szCs w:val="22"/>
                <w:lang w:bidi="lt-LT"/>
              </w:rPr>
              <w:t>40 mg VD</w:t>
            </w:r>
          </w:p>
        </w:tc>
        <w:tc>
          <w:tcPr>
            <w:tcW w:w="1646" w:type="dxa"/>
            <w:tcBorders>
              <w:top w:val="single" w:sz="4" w:space="0" w:color="auto"/>
              <w:left w:val="single" w:sz="4" w:space="0" w:color="auto"/>
              <w:bottom w:val="single" w:sz="4" w:space="0" w:color="auto"/>
              <w:right w:val="single" w:sz="4" w:space="0" w:color="auto"/>
            </w:tcBorders>
          </w:tcPr>
          <w:p w14:paraId="6B95FF54" w14:textId="77777777" w:rsidR="00CB0432" w:rsidRDefault="00174A4F">
            <w:pPr>
              <w:widowControl w:val="0"/>
              <w:autoSpaceDE w:val="0"/>
              <w:autoSpaceDN w:val="0"/>
              <w:adjustRightInd w:val="0"/>
              <w:rPr>
                <w:rFonts w:eastAsia="Calibri"/>
                <w:sz w:val="22"/>
                <w:szCs w:val="22"/>
                <w:lang w:bidi="lt-LT"/>
              </w:rPr>
            </w:pPr>
            <w:r>
              <w:rPr>
                <w:rFonts w:eastAsia="Calibri"/>
                <w:sz w:val="22"/>
                <w:szCs w:val="22"/>
                <w:lang w:bidi="lt-LT"/>
              </w:rPr>
              <w:t>3,3</w:t>
            </w:r>
          </w:p>
        </w:tc>
        <w:tc>
          <w:tcPr>
            <w:tcW w:w="0" w:type="auto"/>
            <w:vMerge/>
            <w:tcBorders>
              <w:top w:val="single" w:sz="4" w:space="0" w:color="auto"/>
              <w:left w:val="single" w:sz="4" w:space="0" w:color="auto"/>
              <w:bottom w:val="single" w:sz="4" w:space="0" w:color="auto"/>
              <w:right w:val="single" w:sz="4" w:space="0" w:color="auto"/>
            </w:tcBorders>
          </w:tcPr>
          <w:p w14:paraId="74712389" w14:textId="77777777" w:rsidR="00CB0432" w:rsidRDefault="00CB0432">
            <w:pPr>
              <w:widowControl w:val="0"/>
              <w:rPr>
                <w:rFonts w:eastAsia="Calibri"/>
                <w:sz w:val="22"/>
                <w:szCs w:val="22"/>
                <w:lang w:bidi="lt-LT"/>
              </w:rPr>
            </w:pPr>
          </w:p>
        </w:tc>
      </w:tr>
      <w:tr w:rsidR="00CB0432" w14:paraId="1E41F917" w14:textId="77777777">
        <w:trPr>
          <w:trHeight w:val="794"/>
        </w:trPr>
        <w:tc>
          <w:tcPr>
            <w:tcW w:w="2809" w:type="dxa"/>
            <w:tcBorders>
              <w:top w:val="single" w:sz="4" w:space="0" w:color="auto"/>
              <w:left w:val="single" w:sz="4" w:space="0" w:color="auto"/>
              <w:bottom w:val="single" w:sz="4" w:space="0" w:color="auto"/>
              <w:right w:val="single" w:sz="4" w:space="0" w:color="auto"/>
            </w:tcBorders>
          </w:tcPr>
          <w:p w14:paraId="013826A8" w14:textId="77777777" w:rsidR="00CB0432" w:rsidRDefault="00174A4F">
            <w:pPr>
              <w:widowControl w:val="0"/>
              <w:autoSpaceDE w:val="0"/>
              <w:autoSpaceDN w:val="0"/>
              <w:adjustRightInd w:val="0"/>
              <w:rPr>
                <w:rFonts w:eastAsia="Calibri"/>
                <w:sz w:val="22"/>
                <w:szCs w:val="22"/>
                <w:lang w:bidi="lt-LT"/>
              </w:rPr>
            </w:pPr>
            <w:r>
              <w:rPr>
                <w:rFonts w:eastAsia="Calibri"/>
                <w:sz w:val="22"/>
                <w:szCs w:val="22"/>
                <w:lang w:bidi="lt-LT"/>
              </w:rPr>
              <w:t>700 mg fosamprenaviro DKP / 100 mg ritonaviro DKP,</w:t>
            </w:r>
          </w:p>
          <w:p w14:paraId="622FA9EF" w14:textId="77777777" w:rsidR="00CB0432" w:rsidRDefault="00174A4F">
            <w:pPr>
              <w:widowControl w:val="0"/>
              <w:autoSpaceDE w:val="0"/>
              <w:autoSpaceDN w:val="0"/>
              <w:adjustRightInd w:val="0"/>
              <w:rPr>
                <w:rFonts w:eastAsia="Calibri"/>
                <w:sz w:val="22"/>
                <w:szCs w:val="22"/>
                <w:lang w:bidi="lt-LT"/>
              </w:rPr>
            </w:pPr>
            <w:r>
              <w:rPr>
                <w:rFonts w:eastAsia="Calibri"/>
                <w:sz w:val="22"/>
                <w:szCs w:val="22"/>
                <w:lang w:bidi="lt-LT"/>
              </w:rPr>
              <w:t>14 parų</w:t>
            </w:r>
          </w:p>
        </w:tc>
        <w:tc>
          <w:tcPr>
            <w:tcW w:w="1624" w:type="dxa"/>
            <w:tcBorders>
              <w:top w:val="single" w:sz="4" w:space="0" w:color="auto"/>
              <w:left w:val="single" w:sz="4" w:space="0" w:color="auto"/>
              <w:bottom w:val="single" w:sz="4" w:space="0" w:color="auto"/>
              <w:right w:val="single" w:sz="4" w:space="0" w:color="auto"/>
            </w:tcBorders>
          </w:tcPr>
          <w:p w14:paraId="59972ACA" w14:textId="77777777" w:rsidR="00CB0432" w:rsidRDefault="00174A4F">
            <w:pPr>
              <w:widowControl w:val="0"/>
              <w:autoSpaceDE w:val="0"/>
              <w:autoSpaceDN w:val="0"/>
              <w:adjustRightInd w:val="0"/>
              <w:rPr>
                <w:rFonts w:eastAsia="Calibri"/>
                <w:sz w:val="22"/>
                <w:szCs w:val="22"/>
                <w:lang w:bidi="lt-LT"/>
              </w:rPr>
            </w:pPr>
            <w:r>
              <w:rPr>
                <w:rFonts w:eastAsia="Calibri"/>
                <w:sz w:val="22"/>
                <w:szCs w:val="22"/>
                <w:lang w:bidi="lt-LT"/>
              </w:rPr>
              <w:t>10 mg KP</w:t>
            </w:r>
          </w:p>
          <w:p w14:paraId="17515B15" w14:textId="77777777" w:rsidR="00CB0432" w:rsidRDefault="00174A4F">
            <w:pPr>
              <w:widowControl w:val="0"/>
              <w:autoSpaceDE w:val="0"/>
              <w:autoSpaceDN w:val="0"/>
              <w:adjustRightInd w:val="0"/>
              <w:rPr>
                <w:rFonts w:eastAsia="Calibri"/>
                <w:sz w:val="22"/>
                <w:szCs w:val="22"/>
                <w:lang w:bidi="lt-LT"/>
              </w:rPr>
            </w:pPr>
            <w:r>
              <w:rPr>
                <w:rFonts w:eastAsia="Calibri"/>
                <w:sz w:val="22"/>
                <w:szCs w:val="22"/>
                <w:lang w:bidi="lt-LT"/>
              </w:rPr>
              <w:t xml:space="preserve">4 paras </w:t>
            </w:r>
          </w:p>
        </w:tc>
        <w:tc>
          <w:tcPr>
            <w:tcW w:w="1646" w:type="dxa"/>
            <w:tcBorders>
              <w:top w:val="single" w:sz="4" w:space="0" w:color="auto"/>
              <w:left w:val="single" w:sz="4" w:space="0" w:color="auto"/>
              <w:bottom w:val="single" w:sz="4" w:space="0" w:color="auto"/>
              <w:right w:val="single" w:sz="4" w:space="0" w:color="auto"/>
            </w:tcBorders>
          </w:tcPr>
          <w:p w14:paraId="271FE3FC" w14:textId="77777777" w:rsidR="00CB0432" w:rsidRDefault="00174A4F">
            <w:pPr>
              <w:widowControl w:val="0"/>
              <w:autoSpaceDE w:val="0"/>
              <w:autoSpaceDN w:val="0"/>
              <w:adjustRightInd w:val="0"/>
              <w:rPr>
                <w:rFonts w:eastAsia="Calibri"/>
                <w:sz w:val="22"/>
                <w:szCs w:val="22"/>
                <w:lang w:bidi="lt-LT"/>
              </w:rPr>
            </w:pPr>
            <w:r>
              <w:rPr>
                <w:rFonts w:eastAsia="Calibri"/>
                <w:sz w:val="22"/>
                <w:szCs w:val="22"/>
                <w:lang w:bidi="lt-LT"/>
              </w:rPr>
              <w:t>2,5</w:t>
            </w:r>
          </w:p>
        </w:tc>
        <w:tc>
          <w:tcPr>
            <w:tcW w:w="0" w:type="auto"/>
            <w:vMerge/>
            <w:tcBorders>
              <w:top w:val="single" w:sz="4" w:space="0" w:color="auto"/>
              <w:left w:val="single" w:sz="4" w:space="0" w:color="auto"/>
              <w:bottom w:val="single" w:sz="4" w:space="0" w:color="auto"/>
              <w:right w:val="single" w:sz="4" w:space="0" w:color="auto"/>
            </w:tcBorders>
          </w:tcPr>
          <w:p w14:paraId="0D7A0C99" w14:textId="77777777" w:rsidR="00CB0432" w:rsidRDefault="00CB0432">
            <w:pPr>
              <w:widowControl w:val="0"/>
              <w:rPr>
                <w:rFonts w:eastAsia="Calibri"/>
                <w:sz w:val="22"/>
                <w:szCs w:val="22"/>
                <w:lang w:bidi="lt-LT"/>
              </w:rPr>
            </w:pPr>
          </w:p>
        </w:tc>
      </w:tr>
      <w:tr w:rsidR="00CB0432" w14:paraId="16B2C3B7" w14:textId="77777777">
        <w:trPr>
          <w:trHeight w:val="542"/>
        </w:trPr>
        <w:tc>
          <w:tcPr>
            <w:tcW w:w="2809" w:type="dxa"/>
            <w:tcBorders>
              <w:top w:val="single" w:sz="4" w:space="0" w:color="auto"/>
              <w:left w:val="single" w:sz="4" w:space="0" w:color="auto"/>
              <w:bottom w:val="single" w:sz="4" w:space="0" w:color="auto"/>
              <w:right w:val="single" w:sz="4" w:space="0" w:color="auto"/>
            </w:tcBorders>
          </w:tcPr>
          <w:p w14:paraId="63FDA0F9" w14:textId="77777777" w:rsidR="00CB0432" w:rsidRDefault="00174A4F">
            <w:pPr>
              <w:widowControl w:val="0"/>
              <w:autoSpaceDE w:val="0"/>
              <w:autoSpaceDN w:val="0"/>
              <w:adjustRightInd w:val="0"/>
              <w:rPr>
                <w:rFonts w:eastAsia="Calibri"/>
                <w:sz w:val="22"/>
                <w:szCs w:val="22"/>
                <w:lang w:bidi="lt-LT"/>
              </w:rPr>
            </w:pPr>
            <w:r>
              <w:rPr>
                <w:rFonts w:eastAsia="Calibri"/>
                <w:sz w:val="22"/>
                <w:szCs w:val="22"/>
                <w:lang w:bidi="lt-LT"/>
              </w:rPr>
              <w:t>1400 mg fosamprenaviro DKP,</w:t>
            </w:r>
          </w:p>
          <w:p w14:paraId="14156473" w14:textId="77777777" w:rsidR="00CB0432" w:rsidRDefault="00174A4F">
            <w:pPr>
              <w:widowControl w:val="0"/>
              <w:autoSpaceDE w:val="0"/>
              <w:autoSpaceDN w:val="0"/>
              <w:adjustRightInd w:val="0"/>
              <w:rPr>
                <w:rFonts w:eastAsia="Calibri"/>
                <w:sz w:val="22"/>
                <w:szCs w:val="22"/>
                <w:lang w:bidi="lt-LT"/>
              </w:rPr>
            </w:pPr>
            <w:r>
              <w:rPr>
                <w:rFonts w:eastAsia="Calibri"/>
                <w:sz w:val="22"/>
                <w:szCs w:val="22"/>
                <w:lang w:bidi="lt-LT"/>
              </w:rPr>
              <w:t>14 parų</w:t>
            </w:r>
          </w:p>
        </w:tc>
        <w:tc>
          <w:tcPr>
            <w:tcW w:w="1624" w:type="dxa"/>
            <w:tcBorders>
              <w:top w:val="single" w:sz="4" w:space="0" w:color="auto"/>
              <w:left w:val="single" w:sz="4" w:space="0" w:color="auto"/>
              <w:bottom w:val="single" w:sz="4" w:space="0" w:color="auto"/>
              <w:right w:val="single" w:sz="4" w:space="0" w:color="auto"/>
            </w:tcBorders>
          </w:tcPr>
          <w:p w14:paraId="13BB4A26" w14:textId="77777777" w:rsidR="00CB0432" w:rsidRDefault="00174A4F">
            <w:pPr>
              <w:widowControl w:val="0"/>
              <w:autoSpaceDE w:val="0"/>
              <w:autoSpaceDN w:val="0"/>
              <w:adjustRightInd w:val="0"/>
              <w:rPr>
                <w:rFonts w:eastAsia="Calibri"/>
                <w:sz w:val="22"/>
                <w:szCs w:val="22"/>
                <w:lang w:bidi="lt-LT"/>
              </w:rPr>
            </w:pPr>
            <w:r>
              <w:rPr>
                <w:rFonts w:eastAsia="Calibri"/>
                <w:sz w:val="22"/>
                <w:szCs w:val="22"/>
                <w:lang w:bidi="lt-LT"/>
              </w:rPr>
              <w:t>10 mg KP</w:t>
            </w:r>
          </w:p>
          <w:p w14:paraId="13185A64" w14:textId="77777777" w:rsidR="00CB0432" w:rsidRDefault="00174A4F">
            <w:pPr>
              <w:widowControl w:val="0"/>
              <w:autoSpaceDE w:val="0"/>
              <w:autoSpaceDN w:val="0"/>
              <w:adjustRightInd w:val="0"/>
              <w:rPr>
                <w:rFonts w:eastAsia="Calibri"/>
                <w:sz w:val="22"/>
                <w:szCs w:val="22"/>
                <w:lang w:bidi="lt-LT"/>
              </w:rPr>
            </w:pPr>
            <w:r>
              <w:rPr>
                <w:rFonts w:eastAsia="Calibri"/>
                <w:sz w:val="22"/>
                <w:szCs w:val="22"/>
                <w:lang w:bidi="lt-LT"/>
              </w:rPr>
              <w:t>4 paras</w:t>
            </w:r>
          </w:p>
        </w:tc>
        <w:tc>
          <w:tcPr>
            <w:tcW w:w="1646" w:type="dxa"/>
            <w:tcBorders>
              <w:top w:val="single" w:sz="4" w:space="0" w:color="auto"/>
              <w:left w:val="single" w:sz="4" w:space="0" w:color="auto"/>
              <w:bottom w:val="single" w:sz="4" w:space="0" w:color="auto"/>
              <w:right w:val="single" w:sz="4" w:space="0" w:color="auto"/>
            </w:tcBorders>
          </w:tcPr>
          <w:p w14:paraId="285065DA" w14:textId="77777777" w:rsidR="00CB0432" w:rsidRDefault="00174A4F">
            <w:pPr>
              <w:widowControl w:val="0"/>
              <w:autoSpaceDE w:val="0"/>
              <w:autoSpaceDN w:val="0"/>
              <w:adjustRightInd w:val="0"/>
              <w:rPr>
                <w:rFonts w:eastAsia="Calibri"/>
                <w:sz w:val="22"/>
                <w:szCs w:val="22"/>
                <w:lang w:bidi="lt-LT"/>
              </w:rPr>
            </w:pPr>
            <w:r>
              <w:rPr>
                <w:rFonts w:eastAsia="Calibri"/>
                <w:sz w:val="22"/>
                <w:szCs w:val="22"/>
                <w:lang w:bidi="lt-LT"/>
              </w:rPr>
              <w:t>2,3</w:t>
            </w:r>
          </w:p>
        </w:tc>
        <w:tc>
          <w:tcPr>
            <w:tcW w:w="0" w:type="auto"/>
            <w:vMerge/>
            <w:tcBorders>
              <w:top w:val="single" w:sz="4" w:space="0" w:color="auto"/>
              <w:left w:val="single" w:sz="4" w:space="0" w:color="auto"/>
              <w:bottom w:val="single" w:sz="4" w:space="0" w:color="auto"/>
              <w:right w:val="single" w:sz="4" w:space="0" w:color="auto"/>
            </w:tcBorders>
          </w:tcPr>
          <w:p w14:paraId="2F602687" w14:textId="77777777" w:rsidR="00CB0432" w:rsidRDefault="00CB0432">
            <w:pPr>
              <w:widowControl w:val="0"/>
              <w:rPr>
                <w:rFonts w:eastAsia="Calibri"/>
                <w:sz w:val="22"/>
                <w:szCs w:val="22"/>
                <w:lang w:bidi="lt-LT"/>
              </w:rPr>
            </w:pPr>
          </w:p>
        </w:tc>
      </w:tr>
      <w:tr w:rsidR="00CB0432" w14:paraId="31053F27" w14:textId="77777777">
        <w:trPr>
          <w:trHeight w:val="542"/>
        </w:trPr>
        <w:tc>
          <w:tcPr>
            <w:tcW w:w="2809" w:type="dxa"/>
            <w:tcBorders>
              <w:top w:val="single" w:sz="4" w:space="0" w:color="auto"/>
              <w:left w:val="single" w:sz="4" w:space="0" w:color="auto"/>
              <w:bottom w:val="single" w:sz="4" w:space="0" w:color="auto"/>
              <w:right w:val="single" w:sz="4" w:space="0" w:color="auto"/>
            </w:tcBorders>
          </w:tcPr>
          <w:p w14:paraId="630AFF92" w14:textId="77777777" w:rsidR="00CB0432" w:rsidRDefault="00174A4F">
            <w:pPr>
              <w:widowControl w:val="0"/>
              <w:autoSpaceDE w:val="0"/>
              <w:autoSpaceDN w:val="0"/>
              <w:adjustRightInd w:val="0"/>
              <w:rPr>
                <w:rFonts w:eastAsia="Calibri"/>
                <w:sz w:val="22"/>
                <w:szCs w:val="22"/>
                <w:lang w:bidi="lt-LT"/>
              </w:rPr>
            </w:pPr>
            <w:r>
              <w:rPr>
                <w:rFonts w:eastAsia="Calibri"/>
                <w:sz w:val="22"/>
                <w:szCs w:val="22"/>
                <w:lang w:eastAsia="lt-LT" w:bidi="lt-LT"/>
              </w:rPr>
              <w:t>Elbasviras 50 mg KP ir grazopreviras 200 mg KP, 13 parų</w:t>
            </w:r>
          </w:p>
        </w:tc>
        <w:tc>
          <w:tcPr>
            <w:tcW w:w="1624" w:type="dxa"/>
            <w:tcBorders>
              <w:top w:val="single" w:sz="4" w:space="0" w:color="auto"/>
              <w:left w:val="single" w:sz="4" w:space="0" w:color="auto"/>
              <w:bottom w:val="single" w:sz="4" w:space="0" w:color="auto"/>
              <w:right w:val="single" w:sz="4" w:space="0" w:color="auto"/>
            </w:tcBorders>
          </w:tcPr>
          <w:p w14:paraId="37FB77CE" w14:textId="77777777" w:rsidR="00CB0432" w:rsidRDefault="00174A4F">
            <w:pPr>
              <w:widowControl w:val="0"/>
              <w:autoSpaceDE w:val="0"/>
              <w:autoSpaceDN w:val="0"/>
              <w:adjustRightInd w:val="0"/>
              <w:rPr>
                <w:rFonts w:eastAsia="Calibri"/>
                <w:sz w:val="22"/>
                <w:szCs w:val="22"/>
                <w:lang w:bidi="lt-LT"/>
              </w:rPr>
            </w:pPr>
            <w:r>
              <w:rPr>
                <w:rFonts w:eastAsia="Calibri"/>
                <w:sz w:val="22"/>
                <w:szCs w:val="22"/>
                <w:lang w:eastAsia="lt-LT" w:bidi="lt-LT"/>
              </w:rPr>
              <w:t>10 mg VD</w:t>
            </w:r>
          </w:p>
        </w:tc>
        <w:tc>
          <w:tcPr>
            <w:tcW w:w="1646" w:type="dxa"/>
            <w:tcBorders>
              <w:top w:val="single" w:sz="4" w:space="0" w:color="auto"/>
              <w:left w:val="single" w:sz="4" w:space="0" w:color="auto"/>
              <w:bottom w:val="single" w:sz="4" w:space="0" w:color="auto"/>
              <w:right w:val="single" w:sz="4" w:space="0" w:color="auto"/>
            </w:tcBorders>
          </w:tcPr>
          <w:p w14:paraId="452FE5AA" w14:textId="77777777" w:rsidR="00CB0432" w:rsidRDefault="00174A4F">
            <w:pPr>
              <w:widowControl w:val="0"/>
              <w:autoSpaceDE w:val="0"/>
              <w:autoSpaceDN w:val="0"/>
              <w:adjustRightInd w:val="0"/>
              <w:rPr>
                <w:rFonts w:eastAsia="Calibri"/>
                <w:sz w:val="22"/>
                <w:szCs w:val="22"/>
                <w:lang w:bidi="lt-LT"/>
              </w:rPr>
            </w:pPr>
            <w:r>
              <w:rPr>
                <w:rFonts w:eastAsia="Calibri"/>
                <w:sz w:val="22"/>
                <w:szCs w:val="22"/>
                <w:lang w:bidi="lt-LT"/>
              </w:rPr>
              <w:t>1,95</w:t>
            </w:r>
          </w:p>
        </w:tc>
        <w:tc>
          <w:tcPr>
            <w:tcW w:w="2921" w:type="dxa"/>
            <w:tcBorders>
              <w:top w:val="single" w:sz="4" w:space="0" w:color="auto"/>
              <w:left w:val="single" w:sz="4" w:space="0" w:color="auto"/>
              <w:bottom w:val="single" w:sz="4" w:space="0" w:color="auto"/>
              <w:right w:val="single" w:sz="4" w:space="0" w:color="auto"/>
            </w:tcBorders>
          </w:tcPr>
          <w:p w14:paraId="598A7DB4" w14:textId="77777777" w:rsidR="00CB0432" w:rsidRDefault="00174A4F">
            <w:pPr>
              <w:widowControl w:val="0"/>
              <w:autoSpaceDE w:val="0"/>
              <w:autoSpaceDN w:val="0"/>
              <w:adjustRightInd w:val="0"/>
              <w:rPr>
                <w:rFonts w:eastAsia="Calibri"/>
                <w:sz w:val="22"/>
                <w:szCs w:val="22"/>
                <w:lang w:bidi="lt-LT"/>
              </w:rPr>
            </w:pPr>
            <w:r>
              <w:rPr>
                <w:sz w:val="22"/>
                <w:szCs w:val="22"/>
              </w:rPr>
              <w:t>Skiriant kartu su vaistiniais preparatais, kurių sudėtyje yra elbasviro arba grazopreviro, atorvastatino dozė neturi viršyti 20 mg paros dozės.</w:t>
            </w:r>
          </w:p>
        </w:tc>
      </w:tr>
      <w:tr w:rsidR="00CB0432" w14:paraId="0A1E3CFB" w14:textId="77777777">
        <w:trPr>
          <w:trHeight w:val="542"/>
        </w:trPr>
        <w:tc>
          <w:tcPr>
            <w:tcW w:w="2809" w:type="dxa"/>
            <w:tcBorders>
              <w:top w:val="single" w:sz="4" w:space="0" w:color="auto"/>
              <w:left w:val="single" w:sz="4" w:space="0" w:color="auto"/>
              <w:bottom w:val="single" w:sz="4" w:space="0" w:color="auto"/>
              <w:right w:val="single" w:sz="4" w:space="0" w:color="auto"/>
            </w:tcBorders>
          </w:tcPr>
          <w:p w14:paraId="31549010" w14:textId="77777777" w:rsidR="00CB0432" w:rsidRDefault="00174A4F">
            <w:pPr>
              <w:widowControl w:val="0"/>
              <w:autoSpaceDE w:val="0"/>
              <w:autoSpaceDN w:val="0"/>
              <w:adjustRightInd w:val="0"/>
              <w:rPr>
                <w:rFonts w:eastAsia="Calibri"/>
                <w:sz w:val="22"/>
                <w:szCs w:val="22"/>
                <w:lang w:bidi="lt-LT"/>
              </w:rPr>
            </w:pPr>
            <w:r>
              <w:rPr>
                <w:rFonts w:eastAsia="Calibri"/>
                <w:sz w:val="22"/>
                <w:szCs w:val="22"/>
                <w:lang w:eastAsia="lt-LT" w:bidi="lt-LT"/>
              </w:rPr>
              <w:t>480 mg letermoviro KP, 10 parų</w:t>
            </w:r>
          </w:p>
        </w:tc>
        <w:tc>
          <w:tcPr>
            <w:tcW w:w="1624" w:type="dxa"/>
            <w:tcBorders>
              <w:top w:val="single" w:sz="4" w:space="0" w:color="auto"/>
              <w:left w:val="single" w:sz="4" w:space="0" w:color="auto"/>
              <w:bottom w:val="single" w:sz="4" w:space="0" w:color="auto"/>
              <w:right w:val="single" w:sz="4" w:space="0" w:color="auto"/>
            </w:tcBorders>
          </w:tcPr>
          <w:p w14:paraId="142787F0" w14:textId="77777777" w:rsidR="00CB0432" w:rsidRDefault="00174A4F">
            <w:pPr>
              <w:widowControl w:val="0"/>
              <w:autoSpaceDE w:val="0"/>
              <w:autoSpaceDN w:val="0"/>
              <w:adjustRightInd w:val="0"/>
              <w:rPr>
                <w:rFonts w:eastAsia="Calibri"/>
                <w:sz w:val="22"/>
                <w:szCs w:val="22"/>
                <w:lang w:bidi="lt-LT"/>
              </w:rPr>
            </w:pPr>
            <w:r>
              <w:rPr>
                <w:rFonts w:eastAsia="Calibri"/>
                <w:sz w:val="22"/>
                <w:szCs w:val="22"/>
                <w:lang w:eastAsia="lt-LT" w:bidi="lt-LT"/>
              </w:rPr>
              <w:t>20 mg SD</w:t>
            </w:r>
          </w:p>
        </w:tc>
        <w:tc>
          <w:tcPr>
            <w:tcW w:w="1646" w:type="dxa"/>
            <w:tcBorders>
              <w:top w:val="single" w:sz="4" w:space="0" w:color="auto"/>
              <w:left w:val="single" w:sz="4" w:space="0" w:color="auto"/>
              <w:bottom w:val="single" w:sz="4" w:space="0" w:color="auto"/>
              <w:right w:val="single" w:sz="4" w:space="0" w:color="auto"/>
            </w:tcBorders>
          </w:tcPr>
          <w:p w14:paraId="4B96B8A9" w14:textId="77777777" w:rsidR="00CB0432" w:rsidRDefault="00174A4F">
            <w:pPr>
              <w:widowControl w:val="0"/>
              <w:autoSpaceDE w:val="0"/>
              <w:autoSpaceDN w:val="0"/>
              <w:adjustRightInd w:val="0"/>
              <w:rPr>
                <w:rFonts w:eastAsia="Calibri"/>
                <w:sz w:val="22"/>
                <w:szCs w:val="22"/>
                <w:lang w:bidi="lt-LT"/>
              </w:rPr>
            </w:pPr>
            <w:r>
              <w:rPr>
                <w:rFonts w:eastAsia="Calibri"/>
                <w:sz w:val="22"/>
                <w:szCs w:val="22"/>
                <w:lang w:bidi="lt-LT"/>
              </w:rPr>
              <w:t>3,29</w:t>
            </w:r>
          </w:p>
        </w:tc>
        <w:tc>
          <w:tcPr>
            <w:tcW w:w="2921" w:type="dxa"/>
            <w:tcBorders>
              <w:top w:val="single" w:sz="4" w:space="0" w:color="auto"/>
              <w:left w:val="single" w:sz="4" w:space="0" w:color="auto"/>
              <w:bottom w:val="single" w:sz="4" w:space="0" w:color="auto"/>
              <w:right w:val="single" w:sz="4" w:space="0" w:color="auto"/>
            </w:tcBorders>
          </w:tcPr>
          <w:p w14:paraId="70370741" w14:textId="77777777" w:rsidR="00CB0432" w:rsidRDefault="00174A4F">
            <w:pPr>
              <w:widowControl w:val="0"/>
              <w:autoSpaceDE w:val="0"/>
              <w:autoSpaceDN w:val="0"/>
              <w:adjustRightInd w:val="0"/>
              <w:rPr>
                <w:rFonts w:eastAsia="Calibri"/>
                <w:sz w:val="22"/>
                <w:szCs w:val="22"/>
                <w:lang w:bidi="lt-LT"/>
              </w:rPr>
            </w:pPr>
            <w:r>
              <w:rPr>
                <w:rFonts w:eastAsia="Calibri"/>
                <w:sz w:val="22"/>
                <w:szCs w:val="22"/>
                <w:lang w:eastAsia="lt-LT" w:bidi="lt-LT"/>
              </w:rPr>
              <w:t>Vartojant kartu su produktais, kurių sudėtyje yra letermoviro, atorvastatino dozė neturi viršyti 20 mg paros dozės.</w:t>
            </w:r>
          </w:p>
        </w:tc>
      </w:tr>
      <w:tr w:rsidR="00CB0432" w14:paraId="6465090C" w14:textId="77777777">
        <w:trPr>
          <w:trHeight w:val="542"/>
        </w:trPr>
        <w:tc>
          <w:tcPr>
            <w:tcW w:w="2809" w:type="dxa"/>
            <w:tcBorders>
              <w:top w:val="single" w:sz="4" w:space="0" w:color="auto"/>
              <w:left w:val="single" w:sz="4" w:space="0" w:color="auto"/>
              <w:bottom w:val="single" w:sz="4" w:space="0" w:color="auto"/>
              <w:right w:val="single" w:sz="4" w:space="0" w:color="auto"/>
            </w:tcBorders>
          </w:tcPr>
          <w:p w14:paraId="4516201B" w14:textId="77777777" w:rsidR="00CB0432" w:rsidRDefault="00174A4F">
            <w:pPr>
              <w:widowControl w:val="0"/>
              <w:autoSpaceDE w:val="0"/>
              <w:autoSpaceDN w:val="0"/>
              <w:adjustRightInd w:val="0"/>
              <w:rPr>
                <w:rFonts w:eastAsia="Calibri"/>
                <w:sz w:val="22"/>
                <w:szCs w:val="22"/>
                <w:lang w:bidi="lt-LT"/>
              </w:rPr>
            </w:pPr>
            <w:r>
              <w:rPr>
                <w:rFonts w:eastAsia="Calibri"/>
                <w:sz w:val="22"/>
                <w:szCs w:val="22"/>
                <w:lang w:bidi="lt-LT"/>
              </w:rPr>
              <w:t>1250 mg nelfinaviro DKP,</w:t>
            </w:r>
          </w:p>
          <w:p w14:paraId="7CDA8B1D" w14:textId="77777777" w:rsidR="00CB0432" w:rsidRDefault="00174A4F">
            <w:pPr>
              <w:widowControl w:val="0"/>
              <w:autoSpaceDE w:val="0"/>
              <w:autoSpaceDN w:val="0"/>
              <w:adjustRightInd w:val="0"/>
              <w:rPr>
                <w:rFonts w:eastAsia="Calibri"/>
                <w:sz w:val="22"/>
                <w:szCs w:val="22"/>
                <w:lang w:bidi="lt-LT"/>
              </w:rPr>
            </w:pPr>
            <w:r>
              <w:rPr>
                <w:rFonts w:eastAsia="Calibri"/>
                <w:sz w:val="22"/>
                <w:szCs w:val="22"/>
                <w:lang w:bidi="lt-LT"/>
              </w:rPr>
              <w:t>14 parų</w:t>
            </w:r>
          </w:p>
        </w:tc>
        <w:tc>
          <w:tcPr>
            <w:tcW w:w="1624" w:type="dxa"/>
            <w:tcBorders>
              <w:top w:val="single" w:sz="4" w:space="0" w:color="auto"/>
              <w:left w:val="single" w:sz="4" w:space="0" w:color="auto"/>
              <w:bottom w:val="single" w:sz="4" w:space="0" w:color="auto"/>
              <w:right w:val="single" w:sz="4" w:space="0" w:color="auto"/>
            </w:tcBorders>
          </w:tcPr>
          <w:p w14:paraId="6717D989" w14:textId="77777777" w:rsidR="00CB0432" w:rsidRDefault="00174A4F">
            <w:pPr>
              <w:widowControl w:val="0"/>
              <w:autoSpaceDE w:val="0"/>
              <w:autoSpaceDN w:val="0"/>
              <w:adjustRightInd w:val="0"/>
              <w:rPr>
                <w:rFonts w:eastAsia="Calibri"/>
                <w:sz w:val="22"/>
                <w:szCs w:val="22"/>
                <w:lang w:bidi="lt-LT"/>
              </w:rPr>
            </w:pPr>
            <w:r>
              <w:rPr>
                <w:rFonts w:eastAsia="Calibri"/>
                <w:sz w:val="22"/>
                <w:szCs w:val="22"/>
                <w:lang w:bidi="lt-LT"/>
              </w:rPr>
              <w:t>10 mg KP 28 paras</w:t>
            </w:r>
          </w:p>
        </w:tc>
        <w:tc>
          <w:tcPr>
            <w:tcW w:w="1646" w:type="dxa"/>
            <w:tcBorders>
              <w:top w:val="single" w:sz="4" w:space="0" w:color="auto"/>
              <w:left w:val="single" w:sz="4" w:space="0" w:color="auto"/>
              <w:bottom w:val="single" w:sz="4" w:space="0" w:color="auto"/>
              <w:right w:val="single" w:sz="4" w:space="0" w:color="auto"/>
            </w:tcBorders>
          </w:tcPr>
          <w:p w14:paraId="19013C4E" w14:textId="77777777" w:rsidR="00CB0432" w:rsidRDefault="00174A4F">
            <w:pPr>
              <w:widowControl w:val="0"/>
              <w:autoSpaceDE w:val="0"/>
              <w:autoSpaceDN w:val="0"/>
              <w:adjustRightInd w:val="0"/>
              <w:rPr>
                <w:rFonts w:eastAsia="Calibri"/>
                <w:sz w:val="22"/>
                <w:szCs w:val="22"/>
                <w:lang w:bidi="lt-LT"/>
              </w:rPr>
            </w:pPr>
            <w:r>
              <w:rPr>
                <w:rFonts w:eastAsia="Calibri"/>
                <w:sz w:val="22"/>
                <w:szCs w:val="22"/>
                <w:lang w:bidi="lt-LT"/>
              </w:rPr>
              <w:t>1,74</w:t>
            </w:r>
          </w:p>
        </w:tc>
        <w:tc>
          <w:tcPr>
            <w:tcW w:w="2921" w:type="dxa"/>
            <w:tcBorders>
              <w:top w:val="single" w:sz="4" w:space="0" w:color="auto"/>
              <w:left w:val="single" w:sz="4" w:space="0" w:color="auto"/>
              <w:bottom w:val="single" w:sz="4" w:space="0" w:color="auto"/>
              <w:right w:val="single" w:sz="4" w:space="0" w:color="auto"/>
            </w:tcBorders>
          </w:tcPr>
          <w:p w14:paraId="5F734683" w14:textId="77777777" w:rsidR="00CB0432" w:rsidRDefault="00174A4F">
            <w:pPr>
              <w:widowControl w:val="0"/>
              <w:autoSpaceDE w:val="0"/>
              <w:autoSpaceDN w:val="0"/>
              <w:adjustRightInd w:val="0"/>
              <w:rPr>
                <w:rFonts w:eastAsia="Calibri"/>
                <w:sz w:val="22"/>
                <w:szCs w:val="22"/>
                <w:lang w:bidi="lt-LT"/>
              </w:rPr>
            </w:pPr>
            <w:r>
              <w:rPr>
                <w:rFonts w:eastAsia="Calibri"/>
                <w:sz w:val="22"/>
                <w:szCs w:val="22"/>
                <w:lang w:bidi="lt-LT"/>
              </w:rPr>
              <w:t>Specialių rekomendacijų nėra.</w:t>
            </w:r>
          </w:p>
        </w:tc>
      </w:tr>
      <w:tr w:rsidR="00CB0432" w14:paraId="598B225B" w14:textId="77777777">
        <w:trPr>
          <w:trHeight w:val="60"/>
        </w:trPr>
        <w:tc>
          <w:tcPr>
            <w:tcW w:w="2809" w:type="dxa"/>
            <w:tcBorders>
              <w:top w:val="single" w:sz="4" w:space="0" w:color="auto"/>
              <w:left w:val="single" w:sz="4" w:space="0" w:color="auto"/>
              <w:bottom w:val="single" w:sz="4" w:space="0" w:color="auto"/>
              <w:right w:val="single" w:sz="4" w:space="0" w:color="auto"/>
            </w:tcBorders>
          </w:tcPr>
          <w:p w14:paraId="1318FC0F" w14:textId="77777777" w:rsidR="00CB0432" w:rsidRDefault="00174A4F">
            <w:pPr>
              <w:widowControl w:val="0"/>
              <w:autoSpaceDE w:val="0"/>
              <w:autoSpaceDN w:val="0"/>
              <w:adjustRightInd w:val="0"/>
              <w:ind w:right="-191"/>
              <w:rPr>
                <w:rFonts w:eastAsia="Calibri"/>
                <w:sz w:val="22"/>
                <w:szCs w:val="22"/>
                <w:lang w:bidi="lt-LT"/>
              </w:rPr>
            </w:pPr>
            <w:r>
              <w:rPr>
                <w:rFonts w:eastAsia="Calibri"/>
                <w:sz w:val="22"/>
                <w:szCs w:val="22"/>
                <w:lang w:bidi="lt-LT"/>
              </w:rPr>
              <w:t>Greipfrutų sultys, 240 ml KP *</w:t>
            </w:r>
          </w:p>
        </w:tc>
        <w:tc>
          <w:tcPr>
            <w:tcW w:w="1624" w:type="dxa"/>
            <w:tcBorders>
              <w:top w:val="single" w:sz="4" w:space="0" w:color="auto"/>
              <w:left w:val="single" w:sz="4" w:space="0" w:color="auto"/>
              <w:bottom w:val="single" w:sz="4" w:space="0" w:color="auto"/>
              <w:right w:val="single" w:sz="4" w:space="0" w:color="auto"/>
            </w:tcBorders>
          </w:tcPr>
          <w:p w14:paraId="408A981A" w14:textId="77777777" w:rsidR="00CB0432" w:rsidRDefault="00174A4F">
            <w:pPr>
              <w:widowControl w:val="0"/>
              <w:autoSpaceDE w:val="0"/>
              <w:autoSpaceDN w:val="0"/>
              <w:adjustRightInd w:val="0"/>
              <w:rPr>
                <w:rFonts w:eastAsia="Calibri"/>
                <w:sz w:val="22"/>
                <w:szCs w:val="22"/>
                <w:lang w:bidi="lt-LT"/>
              </w:rPr>
            </w:pPr>
            <w:r>
              <w:rPr>
                <w:rFonts w:eastAsia="Calibri"/>
                <w:sz w:val="22"/>
                <w:szCs w:val="22"/>
                <w:lang w:bidi="lt-LT"/>
              </w:rPr>
              <w:t xml:space="preserve">40 mg, VD </w:t>
            </w:r>
          </w:p>
        </w:tc>
        <w:tc>
          <w:tcPr>
            <w:tcW w:w="1646" w:type="dxa"/>
            <w:tcBorders>
              <w:top w:val="single" w:sz="4" w:space="0" w:color="auto"/>
              <w:left w:val="single" w:sz="4" w:space="0" w:color="auto"/>
              <w:bottom w:val="single" w:sz="4" w:space="0" w:color="auto"/>
              <w:right w:val="single" w:sz="4" w:space="0" w:color="auto"/>
            </w:tcBorders>
          </w:tcPr>
          <w:p w14:paraId="1FF9F051" w14:textId="77777777" w:rsidR="00CB0432" w:rsidRDefault="00174A4F">
            <w:pPr>
              <w:widowControl w:val="0"/>
              <w:autoSpaceDE w:val="0"/>
              <w:autoSpaceDN w:val="0"/>
              <w:adjustRightInd w:val="0"/>
              <w:rPr>
                <w:rFonts w:eastAsia="Calibri"/>
                <w:sz w:val="22"/>
                <w:szCs w:val="22"/>
                <w:lang w:bidi="lt-LT"/>
              </w:rPr>
            </w:pPr>
            <w:r>
              <w:rPr>
                <w:rFonts w:eastAsia="Calibri"/>
                <w:sz w:val="22"/>
                <w:szCs w:val="22"/>
                <w:lang w:bidi="lt-LT"/>
              </w:rPr>
              <w:t>1,37</w:t>
            </w:r>
          </w:p>
        </w:tc>
        <w:tc>
          <w:tcPr>
            <w:tcW w:w="2921" w:type="dxa"/>
            <w:tcBorders>
              <w:top w:val="single" w:sz="4" w:space="0" w:color="auto"/>
              <w:left w:val="single" w:sz="4" w:space="0" w:color="auto"/>
              <w:bottom w:val="single" w:sz="4" w:space="0" w:color="auto"/>
              <w:right w:val="single" w:sz="4" w:space="0" w:color="auto"/>
            </w:tcBorders>
          </w:tcPr>
          <w:p w14:paraId="52852938" w14:textId="77777777" w:rsidR="00CB0432" w:rsidRDefault="00174A4F">
            <w:pPr>
              <w:widowControl w:val="0"/>
              <w:autoSpaceDE w:val="0"/>
              <w:autoSpaceDN w:val="0"/>
              <w:adjustRightInd w:val="0"/>
              <w:rPr>
                <w:rFonts w:eastAsia="Calibri"/>
                <w:sz w:val="22"/>
                <w:szCs w:val="22"/>
                <w:lang w:bidi="lt-LT"/>
              </w:rPr>
            </w:pPr>
            <w:r>
              <w:rPr>
                <w:rFonts w:eastAsia="Calibri"/>
                <w:sz w:val="22"/>
                <w:szCs w:val="22"/>
                <w:lang w:bidi="lt-LT"/>
              </w:rPr>
              <w:t>Vartojant atorvastatino, nerekomenduojama gerti daug greipfrutų sulčių.</w:t>
            </w:r>
          </w:p>
        </w:tc>
      </w:tr>
      <w:tr w:rsidR="00CB0432" w14:paraId="2D8F2B8C" w14:textId="77777777">
        <w:trPr>
          <w:trHeight w:val="1300"/>
        </w:trPr>
        <w:tc>
          <w:tcPr>
            <w:tcW w:w="2809" w:type="dxa"/>
            <w:tcBorders>
              <w:top w:val="single" w:sz="4" w:space="0" w:color="auto"/>
              <w:left w:val="single" w:sz="4" w:space="0" w:color="auto"/>
              <w:bottom w:val="single" w:sz="4" w:space="0" w:color="auto"/>
              <w:right w:val="single" w:sz="4" w:space="0" w:color="auto"/>
            </w:tcBorders>
          </w:tcPr>
          <w:p w14:paraId="49B1F52B" w14:textId="77777777" w:rsidR="00CB0432" w:rsidRDefault="00174A4F">
            <w:pPr>
              <w:widowControl w:val="0"/>
              <w:autoSpaceDE w:val="0"/>
              <w:autoSpaceDN w:val="0"/>
              <w:adjustRightInd w:val="0"/>
              <w:rPr>
                <w:rFonts w:eastAsia="Calibri"/>
                <w:sz w:val="22"/>
                <w:szCs w:val="22"/>
                <w:lang w:bidi="lt-LT"/>
              </w:rPr>
            </w:pPr>
            <w:r>
              <w:rPr>
                <w:rFonts w:eastAsia="Calibri"/>
                <w:sz w:val="22"/>
                <w:szCs w:val="22"/>
                <w:lang w:bidi="lt-LT"/>
              </w:rPr>
              <w:t>240 mg diltiazemo KP, 28 paras</w:t>
            </w:r>
          </w:p>
        </w:tc>
        <w:tc>
          <w:tcPr>
            <w:tcW w:w="1624" w:type="dxa"/>
            <w:tcBorders>
              <w:top w:val="single" w:sz="4" w:space="0" w:color="auto"/>
              <w:left w:val="single" w:sz="4" w:space="0" w:color="auto"/>
              <w:bottom w:val="single" w:sz="4" w:space="0" w:color="auto"/>
              <w:right w:val="single" w:sz="4" w:space="0" w:color="auto"/>
            </w:tcBorders>
          </w:tcPr>
          <w:p w14:paraId="4B1752FB" w14:textId="77777777" w:rsidR="00CB0432" w:rsidRDefault="00174A4F">
            <w:pPr>
              <w:widowControl w:val="0"/>
              <w:autoSpaceDE w:val="0"/>
              <w:autoSpaceDN w:val="0"/>
              <w:adjustRightInd w:val="0"/>
              <w:rPr>
                <w:rFonts w:eastAsia="Calibri"/>
                <w:sz w:val="22"/>
                <w:szCs w:val="22"/>
                <w:lang w:bidi="lt-LT"/>
              </w:rPr>
            </w:pPr>
            <w:r>
              <w:rPr>
                <w:rFonts w:eastAsia="Calibri"/>
                <w:sz w:val="22"/>
                <w:szCs w:val="22"/>
                <w:lang w:bidi="lt-LT"/>
              </w:rPr>
              <w:t>40 mg, VD</w:t>
            </w:r>
          </w:p>
        </w:tc>
        <w:tc>
          <w:tcPr>
            <w:tcW w:w="1646" w:type="dxa"/>
            <w:tcBorders>
              <w:top w:val="single" w:sz="4" w:space="0" w:color="auto"/>
              <w:left w:val="single" w:sz="4" w:space="0" w:color="auto"/>
              <w:bottom w:val="single" w:sz="4" w:space="0" w:color="auto"/>
              <w:right w:val="single" w:sz="4" w:space="0" w:color="auto"/>
            </w:tcBorders>
          </w:tcPr>
          <w:p w14:paraId="58D73149" w14:textId="77777777" w:rsidR="00CB0432" w:rsidRDefault="00174A4F">
            <w:pPr>
              <w:widowControl w:val="0"/>
              <w:autoSpaceDE w:val="0"/>
              <w:autoSpaceDN w:val="0"/>
              <w:adjustRightInd w:val="0"/>
              <w:rPr>
                <w:rFonts w:eastAsia="Calibri"/>
                <w:sz w:val="22"/>
                <w:szCs w:val="22"/>
                <w:lang w:bidi="lt-LT"/>
              </w:rPr>
            </w:pPr>
            <w:r>
              <w:rPr>
                <w:rFonts w:eastAsia="Calibri"/>
                <w:sz w:val="22"/>
                <w:szCs w:val="22"/>
                <w:lang w:bidi="lt-LT"/>
              </w:rPr>
              <w:t>1,51</w:t>
            </w:r>
          </w:p>
        </w:tc>
        <w:tc>
          <w:tcPr>
            <w:tcW w:w="2921" w:type="dxa"/>
            <w:tcBorders>
              <w:top w:val="single" w:sz="4" w:space="0" w:color="auto"/>
              <w:left w:val="single" w:sz="4" w:space="0" w:color="auto"/>
              <w:bottom w:val="single" w:sz="4" w:space="0" w:color="auto"/>
              <w:right w:val="single" w:sz="4" w:space="0" w:color="auto"/>
            </w:tcBorders>
          </w:tcPr>
          <w:p w14:paraId="528AB002" w14:textId="77777777" w:rsidR="00CB0432" w:rsidRDefault="00174A4F">
            <w:pPr>
              <w:widowControl w:val="0"/>
              <w:autoSpaceDE w:val="0"/>
              <w:autoSpaceDN w:val="0"/>
              <w:adjustRightInd w:val="0"/>
              <w:rPr>
                <w:rFonts w:eastAsia="Calibri"/>
                <w:sz w:val="22"/>
                <w:szCs w:val="22"/>
                <w:lang w:bidi="lt-LT"/>
              </w:rPr>
            </w:pPr>
            <w:r>
              <w:rPr>
                <w:rFonts w:eastAsia="Calibri"/>
                <w:sz w:val="22"/>
                <w:szCs w:val="22"/>
                <w:lang w:bidi="lt-LT"/>
              </w:rPr>
              <w:t>Pradėjus vartoti diltiazemo arba pakeitus jo dozę, rekomenduojama tinkamai stebėti klinikinę tokių pacientų būklę.</w:t>
            </w:r>
          </w:p>
        </w:tc>
      </w:tr>
      <w:tr w:rsidR="00CB0432" w14:paraId="452937A7" w14:textId="77777777">
        <w:trPr>
          <w:trHeight w:val="795"/>
        </w:trPr>
        <w:tc>
          <w:tcPr>
            <w:tcW w:w="2809" w:type="dxa"/>
            <w:tcBorders>
              <w:top w:val="single" w:sz="4" w:space="0" w:color="auto"/>
              <w:left w:val="single" w:sz="4" w:space="0" w:color="auto"/>
              <w:bottom w:val="single" w:sz="4" w:space="0" w:color="auto"/>
              <w:right w:val="single" w:sz="4" w:space="0" w:color="auto"/>
            </w:tcBorders>
          </w:tcPr>
          <w:p w14:paraId="68866622" w14:textId="77777777" w:rsidR="00CB0432" w:rsidRDefault="00174A4F">
            <w:pPr>
              <w:widowControl w:val="0"/>
              <w:autoSpaceDE w:val="0"/>
              <w:autoSpaceDN w:val="0"/>
              <w:adjustRightInd w:val="0"/>
              <w:rPr>
                <w:rFonts w:eastAsia="Calibri"/>
                <w:sz w:val="22"/>
                <w:szCs w:val="22"/>
                <w:lang w:bidi="lt-LT"/>
              </w:rPr>
            </w:pPr>
            <w:r>
              <w:rPr>
                <w:rFonts w:eastAsia="Calibri"/>
                <w:sz w:val="22"/>
                <w:szCs w:val="22"/>
                <w:lang w:bidi="lt-LT"/>
              </w:rPr>
              <w:lastRenderedPageBreak/>
              <w:t>500 mg eritromicino KKP,</w:t>
            </w:r>
          </w:p>
          <w:p w14:paraId="0709231C" w14:textId="77777777" w:rsidR="00CB0432" w:rsidRDefault="00174A4F">
            <w:pPr>
              <w:widowControl w:val="0"/>
              <w:autoSpaceDE w:val="0"/>
              <w:autoSpaceDN w:val="0"/>
              <w:adjustRightInd w:val="0"/>
              <w:rPr>
                <w:rFonts w:eastAsia="Calibri"/>
                <w:sz w:val="22"/>
                <w:szCs w:val="22"/>
                <w:lang w:bidi="lt-LT"/>
              </w:rPr>
            </w:pPr>
            <w:r>
              <w:rPr>
                <w:rFonts w:eastAsia="Calibri"/>
                <w:sz w:val="22"/>
                <w:szCs w:val="22"/>
                <w:lang w:bidi="lt-LT"/>
              </w:rPr>
              <w:t xml:space="preserve">7 paras </w:t>
            </w:r>
          </w:p>
        </w:tc>
        <w:tc>
          <w:tcPr>
            <w:tcW w:w="1624" w:type="dxa"/>
            <w:tcBorders>
              <w:top w:val="single" w:sz="4" w:space="0" w:color="auto"/>
              <w:left w:val="single" w:sz="4" w:space="0" w:color="auto"/>
              <w:bottom w:val="single" w:sz="4" w:space="0" w:color="auto"/>
              <w:right w:val="single" w:sz="4" w:space="0" w:color="auto"/>
            </w:tcBorders>
          </w:tcPr>
          <w:p w14:paraId="0494AD36" w14:textId="77777777" w:rsidR="00CB0432" w:rsidRDefault="00174A4F">
            <w:pPr>
              <w:widowControl w:val="0"/>
              <w:autoSpaceDE w:val="0"/>
              <w:autoSpaceDN w:val="0"/>
              <w:adjustRightInd w:val="0"/>
              <w:rPr>
                <w:rFonts w:eastAsia="Calibri"/>
                <w:sz w:val="22"/>
                <w:szCs w:val="22"/>
                <w:lang w:bidi="lt-LT"/>
              </w:rPr>
            </w:pPr>
            <w:r>
              <w:rPr>
                <w:rFonts w:eastAsia="Calibri"/>
                <w:sz w:val="22"/>
                <w:szCs w:val="22"/>
                <w:lang w:bidi="lt-LT"/>
              </w:rPr>
              <w:t>10 mg, VD</w:t>
            </w:r>
          </w:p>
        </w:tc>
        <w:tc>
          <w:tcPr>
            <w:tcW w:w="1646" w:type="dxa"/>
            <w:tcBorders>
              <w:top w:val="single" w:sz="4" w:space="0" w:color="auto"/>
              <w:left w:val="single" w:sz="4" w:space="0" w:color="auto"/>
              <w:bottom w:val="single" w:sz="4" w:space="0" w:color="auto"/>
              <w:right w:val="single" w:sz="4" w:space="0" w:color="auto"/>
            </w:tcBorders>
          </w:tcPr>
          <w:p w14:paraId="56C5A165" w14:textId="77777777" w:rsidR="00CB0432" w:rsidRDefault="00174A4F">
            <w:pPr>
              <w:widowControl w:val="0"/>
              <w:autoSpaceDE w:val="0"/>
              <w:autoSpaceDN w:val="0"/>
              <w:adjustRightInd w:val="0"/>
              <w:rPr>
                <w:rFonts w:eastAsia="Calibri"/>
                <w:sz w:val="22"/>
                <w:szCs w:val="22"/>
                <w:lang w:bidi="lt-LT"/>
              </w:rPr>
            </w:pPr>
            <w:r>
              <w:rPr>
                <w:rFonts w:eastAsia="Calibri"/>
                <w:sz w:val="22"/>
                <w:szCs w:val="22"/>
                <w:lang w:bidi="lt-LT"/>
              </w:rPr>
              <w:t>1,33</w:t>
            </w:r>
          </w:p>
        </w:tc>
        <w:tc>
          <w:tcPr>
            <w:tcW w:w="2921" w:type="dxa"/>
            <w:tcBorders>
              <w:top w:val="single" w:sz="4" w:space="0" w:color="auto"/>
              <w:left w:val="single" w:sz="4" w:space="0" w:color="auto"/>
              <w:bottom w:val="single" w:sz="4" w:space="0" w:color="auto"/>
              <w:right w:val="single" w:sz="4" w:space="0" w:color="auto"/>
            </w:tcBorders>
          </w:tcPr>
          <w:p w14:paraId="76CD830B" w14:textId="77777777" w:rsidR="00CB0432" w:rsidRDefault="00174A4F">
            <w:pPr>
              <w:widowControl w:val="0"/>
              <w:autoSpaceDE w:val="0"/>
              <w:autoSpaceDN w:val="0"/>
              <w:adjustRightInd w:val="0"/>
              <w:rPr>
                <w:rFonts w:eastAsia="Calibri"/>
                <w:sz w:val="22"/>
                <w:szCs w:val="22"/>
                <w:lang w:bidi="lt-LT"/>
              </w:rPr>
            </w:pPr>
            <w:r>
              <w:rPr>
                <w:rFonts w:eastAsia="Calibri"/>
                <w:sz w:val="22"/>
                <w:szCs w:val="22"/>
                <w:lang w:bidi="lt-LT"/>
              </w:rPr>
              <w:t>Rekomenduojama mažesnė didžiausia dozė ir klinikinės tokių pacientų būklės stebėjimas.</w:t>
            </w:r>
          </w:p>
        </w:tc>
      </w:tr>
      <w:tr w:rsidR="00CB0432" w14:paraId="52369183" w14:textId="77777777">
        <w:trPr>
          <w:trHeight w:val="289"/>
        </w:trPr>
        <w:tc>
          <w:tcPr>
            <w:tcW w:w="2809" w:type="dxa"/>
            <w:tcBorders>
              <w:top w:val="single" w:sz="4" w:space="0" w:color="auto"/>
              <w:left w:val="single" w:sz="4" w:space="0" w:color="auto"/>
              <w:bottom w:val="single" w:sz="4" w:space="0" w:color="auto"/>
              <w:right w:val="single" w:sz="4" w:space="0" w:color="auto"/>
            </w:tcBorders>
          </w:tcPr>
          <w:p w14:paraId="5948E8D8" w14:textId="77777777" w:rsidR="00CB0432" w:rsidRDefault="00174A4F">
            <w:pPr>
              <w:widowControl w:val="0"/>
              <w:autoSpaceDE w:val="0"/>
              <w:autoSpaceDN w:val="0"/>
              <w:adjustRightInd w:val="0"/>
              <w:rPr>
                <w:rFonts w:eastAsia="Calibri"/>
                <w:sz w:val="22"/>
                <w:szCs w:val="22"/>
                <w:lang w:bidi="lt-LT"/>
              </w:rPr>
            </w:pPr>
            <w:r>
              <w:rPr>
                <w:rFonts w:eastAsia="Calibri"/>
                <w:sz w:val="22"/>
                <w:szCs w:val="22"/>
                <w:lang w:bidi="lt-LT"/>
              </w:rPr>
              <w:t>10 mg amlodipino, VD</w:t>
            </w:r>
          </w:p>
        </w:tc>
        <w:tc>
          <w:tcPr>
            <w:tcW w:w="1624" w:type="dxa"/>
            <w:tcBorders>
              <w:top w:val="single" w:sz="4" w:space="0" w:color="auto"/>
              <w:left w:val="single" w:sz="4" w:space="0" w:color="auto"/>
              <w:bottom w:val="single" w:sz="4" w:space="0" w:color="auto"/>
              <w:right w:val="single" w:sz="4" w:space="0" w:color="auto"/>
            </w:tcBorders>
          </w:tcPr>
          <w:p w14:paraId="5D1984E0" w14:textId="77777777" w:rsidR="00CB0432" w:rsidRDefault="00174A4F">
            <w:pPr>
              <w:widowControl w:val="0"/>
              <w:autoSpaceDE w:val="0"/>
              <w:autoSpaceDN w:val="0"/>
              <w:adjustRightInd w:val="0"/>
              <w:rPr>
                <w:rFonts w:eastAsia="Calibri"/>
                <w:sz w:val="22"/>
                <w:szCs w:val="22"/>
                <w:lang w:bidi="lt-LT"/>
              </w:rPr>
            </w:pPr>
            <w:r>
              <w:rPr>
                <w:rFonts w:eastAsia="Calibri"/>
                <w:sz w:val="22"/>
                <w:szCs w:val="22"/>
                <w:lang w:bidi="lt-LT"/>
              </w:rPr>
              <w:t>80 mg, VD</w:t>
            </w:r>
          </w:p>
        </w:tc>
        <w:tc>
          <w:tcPr>
            <w:tcW w:w="1646" w:type="dxa"/>
            <w:tcBorders>
              <w:top w:val="single" w:sz="4" w:space="0" w:color="auto"/>
              <w:left w:val="single" w:sz="4" w:space="0" w:color="auto"/>
              <w:bottom w:val="single" w:sz="4" w:space="0" w:color="auto"/>
              <w:right w:val="single" w:sz="4" w:space="0" w:color="auto"/>
            </w:tcBorders>
          </w:tcPr>
          <w:p w14:paraId="370B807C" w14:textId="77777777" w:rsidR="00CB0432" w:rsidRDefault="00174A4F">
            <w:pPr>
              <w:widowControl w:val="0"/>
              <w:autoSpaceDE w:val="0"/>
              <w:autoSpaceDN w:val="0"/>
              <w:adjustRightInd w:val="0"/>
              <w:rPr>
                <w:rFonts w:eastAsia="Calibri"/>
                <w:sz w:val="22"/>
                <w:szCs w:val="22"/>
                <w:lang w:bidi="lt-LT"/>
              </w:rPr>
            </w:pPr>
            <w:r>
              <w:rPr>
                <w:rFonts w:eastAsia="Calibri"/>
                <w:sz w:val="22"/>
                <w:szCs w:val="22"/>
                <w:lang w:bidi="lt-LT"/>
              </w:rPr>
              <w:t>1,18</w:t>
            </w:r>
          </w:p>
        </w:tc>
        <w:tc>
          <w:tcPr>
            <w:tcW w:w="2921" w:type="dxa"/>
            <w:tcBorders>
              <w:top w:val="single" w:sz="4" w:space="0" w:color="auto"/>
              <w:left w:val="single" w:sz="4" w:space="0" w:color="auto"/>
              <w:bottom w:val="single" w:sz="4" w:space="0" w:color="auto"/>
              <w:right w:val="single" w:sz="4" w:space="0" w:color="auto"/>
            </w:tcBorders>
          </w:tcPr>
          <w:p w14:paraId="4F4CD93B" w14:textId="77777777" w:rsidR="00CB0432" w:rsidRDefault="00174A4F">
            <w:pPr>
              <w:widowControl w:val="0"/>
              <w:autoSpaceDE w:val="0"/>
              <w:autoSpaceDN w:val="0"/>
              <w:adjustRightInd w:val="0"/>
              <w:rPr>
                <w:rFonts w:eastAsia="Calibri"/>
                <w:sz w:val="22"/>
                <w:szCs w:val="22"/>
                <w:lang w:bidi="lt-LT"/>
              </w:rPr>
            </w:pPr>
            <w:r>
              <w:rPr>
                <w:rFonts w:eastAsia="Calibri"/>
                <w:sz w:val="22"/>
                <w:szCs w:val="22"/>
                <w:lang w:bidi="lt-LT"/>
              </w:rPr>
              <w:t>Specialių rekomendacijų nėra.</w:t>
            </w:r>
          </w:p>
        </w:tc>
      </w:tr>
      <w:tr w:rsidR="00CB0432" w14:paraId="2E4E8781" w14:textId="77777777">
        <w:trPr>
          <w:trHeight w:val="542"/>
        </w:trPr>
        <w:tc>
          <w:tcPr>
            <w:tcW w:w="2809" w:type="dxa"/>
            <w:tcBorders>
              <w:top w:val="single" w:sz="4" w:space="0" w:color="auto"/>
              <w:left w:val="single" w:sz="4" w:space="0" w:color="auto"/>
              <w:bottom w:val="single" w:sz="4" w:space="0" w:color="auto"/>
              <w:right w:val="single" w:sz="4" w:space="0" w:color="auto"/>
            </w:tcBorders>
          </w:tcPr>
          <w:p w14:paraId="127929B5" w14:textId="77777777" w:rsidR="00CB0432" w:rsidRDefault="00174A4F">
            <w:pPr>
              <w:widowControl w:val="0"/>
              <w:autoSpaceDE w:val="0"/>
              <w:autoSpaceDN w:val="0"/>
              <w:adjustRightInd w:val="0"/>
              <w:rPr>
                <w:rFonts w:eastAsia="Calibri"/>
                <w:sz w:val="22"/>
                <w:szCs w:val="22"/>
                <w:lang w:bidi="lt-LT"/>
              </w:rPr>
            </w:pPr>
            <w:r>
              <w:rPr>
                <w:rFonts w:eastAsia="Calibri"/>
                <w:sz w:val="22"/>
                <w:szCs w:val="22"/>
                <w:lang w:bidi="lt-LT"/>
              </w:rPr>
              <w:t>300 mg cimetidino KKP,</w:t>
            </w:r>
          </w:p>
          <w:p w14:paraId="4D41B36F" w14:textId="77777777" w:rsidR="00CB0432" w:rsidRDefault="00174A4F">
            <w:pPr>
              <w:widowControl w:val="0"/>
              <w:autoSpaceDE w:val="0"/>
              <w:autoSpaceDN w:val="0"/>
              <w:adjustRightInd w:val="0"/>
              <w:rPr>
                <w:rFonts w:eastAsia="Calibri"/>
                <w:sz w:val="22"/>
                <w:szCs w:val="22"/>
                <w:lang w:bidi="lt-LT"/>
              </w:rPr>
            </w:pPr>
            <w:r>
              <w:rPr>
                <w:rFonts w:eastAsia="Calibri"/>
                <w:sz w:val="22"/>
                <w:szCs w:val="22"/>
                <w:lang w:bidi="lt-LT"/>
              </w:rPr>
              <w:t>2 savaites</w:t>
            </w:r>
          </w:p>
        </w:tc>
        <w:tc>
          <w:tcPr>
            <w:tcW w:w="1624" w:type="dxa"/>
            <w:tcBorders>
              <w:top w:val="single" w:sz="4" w:space="0" w:color="auto"/>
              <w:left w:val="single" w:sz="4" w:space="0" w:color="auto"/>
              <w:bottom w:val="single" w:sz="4" w:space="0" w:color="auto"/>
              <w:right w:val="single" w:sz="4" w:space="0" w:color="auto"/>
            </w:tcBorders>
          </w:tcPr>
          <w:p w14:paraId="6C8D8961" w14:textId="77777777" w:rsidR="00CB0432" w:rsidRDefault="00174A4F">
            <w:pPr>
              <w:widowControl w:val="0"/>
              <w:autoSpaceDE w:val="0"/>
              <w:autoSpaceDN w:val="0"/>
              <w:adjustRightInd w:val="0"/>
              <w:rPr>
                <w:rFonts w:eastAsia="Calibri"/>
                <w:sz w:val="22"/>
                <w:szCs w:val="22"/>
                <w:lang w:bidi="lt-LT"/>
              </w:rPr>
            </w:pPr>
            <w:r>
              <w:rPr>
                <w:rFonts w:eastAsia="Calibri"/>
                <w:sz w:val="22"/>
                <w:szCs w:val="22"/>
                <w:lang w:bidi="lt-LT"/>
              </w:rPr>
              <w:t>10 mg KP</w:t>
            </w:r>
          </w:p>
          <w:p w14:paraId="0CDC4933" w14:textId="77777777" w:rsidR="00CB0432" w:rsidRDefault="00174A4F">
            <w:pPr>
              <w:widowControl w:val="0"/>
              <w:autoSpaceDE w:val="0"/>
              <w:autoSpaceDN w:val="0"/>
              <w:adjustRightInd w:val="0"/>
              <w:rPr>
                <w:rFonts w:eastAsia="Calibri"/>
                <w:sz w:val="22"/>
                <w:szCs w:val="22"/>
                <w:lang w:bidi="lt-LT"/>
              </w:rPr>
            </w:pPr>
            <w:r>
              <w:rPr>
                <w:rFonts w:eastAsia="Calibri"/>
                <w:sz w:val="22"/>
                <w:szCs w:val="22"/>
                <w:lang w:bidi="lt-LT"/>
              </w:rPr>
              <w:t>2 savaites</w:t>
            </w:r>
          </w:p>
        </w:tc>
        <w:tc>
          <w:tcPr>
            <w:tcW w:w="1646" w:type="dxa"/>
            <w:tcBorders>
              <w:top w:val="single" w:sz="4" w:space="0" w:color="auto"/>
              <w:left w:val="single" w:sz="4" w:space="0" w:color="auto"/>
              <w:bottom w:val="single" w:sz="4" w:space="0" w:color="auto"/>
              <w:right w:val="single" w:sz="4" w:space="0" w:color="auto"/>
            </w:tcBorders>
          </w:tcPr>
          <w:p w14:paraId="79F0DFD9" w14:textId="77777777" w:rsidR="00CB0432" w:rsidRDefault="00174A4F">
            <w:pPr>
              <w:widowControl w:val="0"/>
              <w:autoSpaceDE w:val="0"/>
              <w:autoSpaceDN w:val="0"/>
              <w:adjustRightInd w:val="0"/>
              <w:rPr>
                <w:rFonts w:eastAsia="Calibri"/>
                <w:sz w:val="22"/>
                <w:szCs w:val="22"/>
                <w:lang w:bidi="lt-LT"/>
              </w:rPr>
            </w:pPr>
            <w:r>
              <w:rPr>
                <w:rFonts w:eastAsia="Calibri"/>
                <w:sz w:val="22"/>
                <w:szCs w:val="22"/>
                <w:lang w:bidi="lt-LT"/>
              </w:rPr>
              <w:t>1,00</w:t>
            </w:r>
          </w:p>
        </w:tc>
        <w:tc>
          <w:tcPr>
            <w:tcW w:w="2921" w:type="dxa"/>
            <w:tcBorders>
              <w:top w:val="single" w:sz="4" w:space="0" w:color="auto"/>
              <w:left w:val="single" w:sz="4" w:space="0" w:color="auto"/>
              <w:bottom w:val="single" w:sz="4" w:space="0" w:color="auto"/>
              <w:right w:val="single" w:sz="4" w:space="0" w:color="auto"/>
            </w:tcBorders>
          </w:tcPr>
          <w:p w14:paraId="28C87C1F" w14:textId="77777777" w:rsidR="00CB0432" w:rsidRDefault="00174A4F">
            <w:pPr>
              <w:widowControl w:val="0"/>
              <w:autoSpaceDE w:val="0"/>
              <w:autoSpaceDN w:val="0"/>
              <w:adjustRightInd w:val="0"/>
              <w:rPr>
                <w:rFonts w:eastAsia="Calibri"/>
                <w:sz w:val="22"/>
                <w:szCs w:val="22"/>
                <w:lang w:bidi="lt-LT"/>
              </w:rPr>
            </w:pPr>
            <w:r>
              <w:rPr>
                <w:rFonts w:eastAsia="Calibri"/>
                <w:sz w:val="22"/>
                <w:szCs w:val="22"/>
                <w:lang w:bidi="lt-LT"/>
              </w:rPr>
              <w:t>Specialių rekomendacijų nėra.</w:t>
            </w:r>
          </w:p>
        </w:tc>
      </w:tr>
      <w:tr w:rsidR="00CB0432" w14:paraId="7CB94890" w14:textId="77777777">
        <w:trPr>
          <w:trHeight w:val="542"/>
        </w:trPr>
        <w:tc>
          <w:tcPr>
            <w:tcW w:w="2809" w:type="dxa"/>
            <w:tcBorders>
              <w:top w:val="single" w:sz="4" w:space="0" w:color="auto"/>
              <w:left w:val="single" w:sz="4" w:space="0" w:color="auto"/>
              <w:bottom w:val="single" w:sz="4" w:space="0" w:color="auto"/>
              <w:right w:val="single" w:sz="4" w:space="0" w:color="auto"/>
            </w:tcBorders>
          </w:tcPr>
          <w:p w14:paraId="15B13C54" w14:textId="77777777" w:rsidR="00CB0432" w:rsidRDefault="00174A4F">
            <w:pPr>
              <w:widowControl w:val="0"/>
              <w:autoSpaceDE w:val="0"/>
              <w:autoSpaceDN w:val="0"/>
              <w:adjustRightInd w:val="0"/>
              <w:rPr>
                <w:rFonts w:eastAsia="Calibri"/>
                <w:sz w:val="22"/>
                <w:szCs w:val="22"/>
                <w:lang w:bidi="lt-LT"/>
              </w:rPr>
            </w:pPr>
            <w:r>
              <w:rPr>
                <w:rFonts w:eastAsia="Calibri"/>
                <w:sz w:val="22"/>
                <w:szCs w:val="22"/>
                <w:lang w:eastAsia="lt-LT" w:bidi="lt-LT"/>
              </w:rPr>
              <w:t>10 g kolestipolio DKP, 24 savaites</w:t>
            </w:r>
          </w:p>
        </w:tc>
        <w:tc>
          <w:tcPr>
            <w:tcW w:w="1624" w:type="dxa"/>
            <w:tcBorders>
              <w:top w:val="single" w:sz="4" w:space="0" w:color="auto"/>
              <w:left w:val="single" w:sz="4" w:space="0" w:color="auto"/>
              <w:bottom w:val="single" w:sz="4" w:space="0" w:color="auto"/>
              <w:right w:val="single" w:sz="4" w:space="0" w:color="auto"/>
            </w:tcBorders>
          </w:tcPr>
          <w:p w14:paraId="4B641B89" w14:textId="77777777" w:rsidR="00CB0432" w:rsidRDefault="00174A4F">
            <w:pPr>
              <w:widowControl w:val="0"/>
              <w:autoSpaceDE w:val="0"/>
              <w:autoSpaceDN w:val="0"/>
              <w:adjustRightInd w:val="0"/>
              <w:rPr>
                <w:rFonts w:eastAsia="Calibri"/>
                <w:sz w:val="22"/>
                <w:szCs w:val="22"/>
                <w:lang w:bidi="lt-LT"/>
              </w:rPr>
            </w:pPr>
            <w:r>
              <w:rPr>
                <w:rFonts w:eastAsia="Calibri"/>
                <w:sz w:val="22"/>
                <w:szCs w:val="22"/>
                <w:lang w:eastAsia="lt-LT" w:bidi="lt-LT"/>
              </w:rPr>
              <w:t>40 mg KP, 8 savaites</w:t>
            </w:r>
          </w:p>
        </w:tc>
        <w:tc>
          <w:tcPr>
            <w:tcW w:w="1646" w:type="dxa"/>
            <w:tcBorders>
              <w:top w:val="single" w:sz="4" w:space="0" w:color="auto"/>
              <w:left w:val="single" w:sz="4" w:space="0" w:color="auto"/>
              <w:bottom w:val="single" w:sz="4" w:space="0" w:color="auto"/>
              <w:right w:val="single" w:sz="4" w:space="0" w:color="auto"/>
            </w:tcBorders>
          </w:tcPr>
          <w:p w14:paraId="5A813960" w14:textId="77777777" w:rsidR="00CB0432" w:rsidRDefault="00174A4F">
            <w:pPr>
              <w:widowControl w:val="0"/>
              <w:autoSpaceDE w:val="0"/>
              <w:autoSpaceDN w:val="0"/>
              <w:adjustRightInd w:val="0"/>
              <w:rPr>
                <w:rFonts w:eastAsia="Calibri"/>
                <w:sz w:val="22"/>
                <w:szCs w:val="22"/>
                <w:lang w:bidi="lt-LT"/>
              </w:rPr>
            </w:pPr>
            <w:r>
              <w:rPr>
                <w:rFonts w:eastAsia="Calibri"/>
                <w:sz w:val="22"/>
                <w:szCs w:val="22"/>
                <w:lang w:eastAsia="lt-LT" w:bidi="lt-LT"/>
              </w:rPr>
              <w:t>0,74**</w:t>
            </w:r>
          </w:p>
        </w:tc>
        <w:tc>
          <w:tcPr>
            <w:tcW w:w="2921" w:type="dxa"/>
            <w:tcBorders>
              <w:top w:val="single" w:sz="4" w:space="0" w:color="auto"/>
              <w:left w:val="single" w:sz="4" w:space="0" w:color="auto"/>
              <w:bottom w:val="single" w:sz="4" w:space="0" w:color="auto"/>
              <w:right w:val="single" w:sz="4" w:space="0" w:color="auto"/>
            </w:tcBorders>
          </w:tcPr>
          <w:p w14:paraId="2A82F337" w14:textId="77777777" w:rsidR="00CB0432" w:rsidRDefault="00174A4F">
            <w:pPr>
              <w:widowControl w:val="0"/>
              <w:autoSpaceDE w:val="0"/>
              <w:autoSpaceDN w:val="0"/>
              <w:adjustRightInd w:val="0"/>
              <w:rPr>
                <w:rFonts w:eastAsia="Calibri"/>
                <w:sz w:val="22"/>
                <w:szCs w:val="22"/>
                <w:lang w:bidi="lt-LT"/>
              </w:rPr>
            </w:pPr>
            <w:r>
              <w:rPr>
                <w:rFonts w:eastAsia="Calibri"/>
                <w:sz w:val="22"/>
                <w:szCs w:val="22"/>
                <w:lang w:eastAsia="lt-LT" w:bidi="lt-LT"/>
              </w:rPr>
              <w:t>Specialių rekomendacijų nėra.</w:t>
            </w:r>
          </w:p>
        </w:tc>
      </w:tr>
      <w:tr w:rsidR="00CB0432" w14:paraId="0E3F3EC0" w14:textId="77777777">
        <w:trPr>
          <w:trHeight w:val="1047"/>
        </w:trPr>
        <w:tc>
          <w:tcPr>
            <w:tcW w:w="2809" w:type="dxa"/>
            <w:tcBorders>
              <w:top w:val="single" w:sz="4" w:space="0" w:color="auto"/>
              <w:left w:val="single" w:sz="4" w:space="0" w:color="auto"/>
              <w:bottom w:val="single" w:sz="4" w:space="0" w:color="auto"/>
              <w:right w:val="single" w:sz="4" w:space="0" w:color="auto"/>
            </w:tcBorders>
          </w:tcPr>
          <w:p w14:paraId="6B21B65E" w14:textId="77777777" w:rsidR="00CB0432" w:rsidRDefault="00174A4F">
            <w:pPr>
              <w:widowControl w:val="0"/>
              <w:autoSpaceDE w:val="0"/>
              <w:autoSpaceDN w:val="0"/>
              <w:adjustRightInd w:val="0"/>
              <w:ind w:right="-11"/>
              <w:rPr>
                <w:rFonts w:eastAsia="Calibri"/>
                <w:sz w:val="22"/>
                <w:szCs w:val="22"/>
                <w:lang w:eastAsia="lt-LT" w:bidi="lt-LT"/>
              </w:rPr>
            </w:pPr>
            <w:r>
              <w:rPr>
                <w:rFonts w:eastAsia="Calibri"/>
                <w:sz w:val="22"/>
                <w:szCs w:val="22"/>
                <w:lang w:eastAsia="lt-LT" w:bidi="lt-LT"/>
              </w:rPr>
              <w:t>Antacidinė magnio ir aliuminio hidroksidų suspensija, 30 ml KKP,</w:t>
            </w:r>
          </w:p>
          <w:p w14:paraId="075E304F" w14:textId="77777777" w:rsidR="00CB0432" w:rsidRDefault="00174A4F">
            <w:pPr>
              <w:widowControl w:val="0"/>
              <w:autoSpaceDE w:val="0"/>
              <w:autoSpaceDN w:val="0"/>
              <w:adjustRightInd w:val="0"/>
              <w:ind w:right="-11"/>
              <w:rPr>
                <w:rFonts w:eastAsia="Calibri"/>
                <w:sz w:val="22"/>
                <w:szCs w:val="22"/>
                <w:lang w:eastAsia="lt-LT" w:bidi="lt-LT"/>
              </w:rPr>
            </w:pPr>
            <w:r>
              <w:rPr>
                <w:rFonts w:eastAsia="Calibri"/>
                <w:sz w:val="22"/>
                <w:szCs w:val="22"/>
                <w:lang w:eastAsia="lt-LT" w:bidi="lt-LT"/>
              </w:rPr>
              <w:t>17 parų</w:t>
            </w:r>
          </w:p>
        </w:tc>
        <w:tc>
          <w:tcPr>
            <w:tcW w:w="1624" w:type="dxa"/>
            <w:tcBorders>
              <w:top w:val="single" w:sz="4" w:space="0" w:color="auto"/>
              <w:left w:val="single" w:sz="4" w:space="0" w:color="auto"/>
              <w:bottom w:val="single" w:sz="4" w:space="0" w:color="auto"/>
              <w:right w:val="single" w:sz="4" w:space="0" w:color="auto"/>
            </w:tcBorders>
          </w:tcPr>
          <w:p w14:paraId="436FF96D" w14:textId="77777777" w:rsidR="00CB0432" w:rsidRDefault="00174A4F">
            <w:pPr>
              <w:widowControl w:val="0"/>
              <w:autoSpaceDE w:val="0"/>
              <w:autoSpaceDN w:val="0"/>
              <w:adjustRightInd w:val="0"/>
              <w:rPr>
                <w:rFonts w:eastAsia="Calibri"/>
                <w:sz w:val="22"/>
                <w:szCs w:val="22"/>
                <w:lang w:eastAsia="lt-LT" w:bidi="lt-LT"/>
              </w:rPr>
            </w:pPr>
            <w:r>
              <w:rPr>
                <w:rFonts w:eastAsia="Calibri"/>
                <w:sz w:val="22"/>
                <w:szCs w:val="22"/>
                <w:lang w:eastAsia="lt-LT" w:bidi="lt-LT"/>
              </w:rPr>
              <w:t>10 mg KP</w:t>
            </w:r>
          </w:p>
          <w:p w14:paraId="39C0A350" w14:textId="77777777" w:rsidR="00CB0432" w:rsidRDefault="00174A4F">
            <w:pPr>
              <w:widowControl w:val="0"/>
              <w:autoSpaceDE w:val="0"/>
              <w:autoSpaceDN w:val="0"/>
              <w:adjustRightInd w:val="0"/>
              <w:rPr>
                <w:rFonts w:eastAsia="Calibri"/>
                <w:sz w:val="22"/>
                <w:szCs w:val="22"/>
                <w:lang w:eastAsia="lt-LT" w:bidi="lt-LT"/>
              </w:rPr>
            </w:pPr>
            <w:r>
              <w:rPr>
                <w:rFonts w:eastAsia="Calibri"/>
                <w:sz w:val="22"/>
                <w:szCs w:val="22"/>
                <w:lang w:eastAsia="lt-LT" w:bidi="lt-LT"/>
              </w:rPr>
              <w:t>15 parų</w:t>
            </w:r>
          </w:p>
        </w:tc>
        <w:tc>
          <w:tcPr>
            <w:tcW w:w="1646" w:type="dxa"/>
            <w:tcBorders>
              <w:top w:val="single" w:sz="4" w:space="0" w:color="auto"/>
              <w:left w:val="single" w:sz="4" w:space="0" w:color="auto"/>
              <w:bottom w:val="single" w:sz="4" w:space="0" w:color="auto"/>
              <w:right w:val="single" w:sz="4" w:space="0" w:color="auto"/>
            </w:tcBorders>
          </w:tcPr>
          <w:p w14:paraId="2E46104D" w14:textId="77777777" w:rsidR="00CB0432" w:rsidRDefault="00174A4F">
            <w:pPr>
              <w:widowControl w:val="0"/>
              <w:autoSpaceDE w:val="0"/>
              <w:autoSpaceDN w:val="0"/>
              <w:adjustRightInd w:val="0"/>
              <w:rPr>
                <w:rFonts w:eastAsia="Calibri"/>
                <w:sz w:val="22"/>
                <w:szCs w:val="22"/>
                <w:lang w:eastAsia="lt-LT" w:bidi="lt-LT"/>
              </w:rPr>
            </w:pPr>
            <w:r>
              <w:rPr>
                <w:rFonts w:eastAsia="Calibri"/>
                <w:sz w:val="22"/>
                <w:szCs w:val="22"/>
                <w:lang w:eastAsia="lt-LT" w:bidi="lt-LT"/>
              </w:rPr>
              <w:t>0,66</w:t>
            </w:r>
          </w:p>
        </w:tc>
        <w:tc>
          <w:tcPr>
            <w:tcW w:w="2921" w:type="dxa"/>
            <w:tcBorders>
              <w:top w:val="single" w:sz="4" w:space="0" w:color="auto"/>
              <w:left w:val="single" w:sz="4" w:space="0" w:color="auto"/>
              <w:bottom w:val="single" w:sz="4" w:space="0" w:color="auto"/>
              <w:right w:val="single" w:sz="4" w:space="0" w:color="auto"/>
            </w:tcBorders>
          </w:tcPr>
          <w:p w14:paraId="50EC2473" w14:textId="77777777" w:rsidR="00CB0432" w:rsidRDefault="00174A4F">
            <w:pPr>
              <w:widowControl w:val="0"/>
              <w:autoSpaceDE w:val="0"/>
              <w:autoSpaceDN w:val="0"/>
              <w:adjustRightInd w:val="0"/>
              <w:rPr>
                <w:rFonts w:eastAsia="Calibri"/>
                <w:sz w:val="22"/>
                <w:szCs w:val="22"/>
                <w:lang w:eastAsia="lt-LT" w:bidi="lt-LT"/>
              </w:rPr>
            </w:pPr>
            <w:r>
              <w:rPr>
                <w:rFonts w:eastAsia="Calibri"/>
                <w:sz w:val="22"/>
                <w:szCs w:val="22"/>
                <w:lang w:eastAsia="lt-LT" w:bidi="lt-LT"/>
              </w:rPr>
              <w:t>Specialių rekomendacijų nėra.</w:t>
            </w:r>
          </w:p>
        </w:tc>
      </w:tr>
      <w:tr w:rsidR="00CB0432" w14:paraId="7DC0243B" w14:textId="77777777">
        <w:trPr>
          <w:trHeight w:val="289"/>
        </w:trPr>
        <w:tc>
          <w:tcPr>
            <w:tcW w:w="2809" w:type="dxa"/>
            <w:tcBorders>
              <w:top w:val="single" w:sz="4" w:space="0" w:color="auto"/>
              <w:left w:val="single" w:sz="4" w:space="0" w:color="auto"/>
              <w:bottom w:val="single" w:sz="4" w:space="0" w:color="auto"/>
              <w:right w:val="single" w:sz="4" w:space="0" w:color="auto"/>
            </w:tcBorders>
          </w:tcPr>
          <w:p w14:paraId="2B56FF9A" w14:textId="77777777" w:rsidR="00CB0432" w:rsidRDefault="00174A4F">
            <w:pPr>
              <w:widowControl w:val="0"/>
              <w:autoSpaceDE w:val="0"/>
              <w:autoSpaceDN w:val="0"/>
              <w:adjustRightInd w:val="0"/>
              <w:rPr>
                <w:rFonts w:eastAsia="Calibri"/>
                <w:sz w:val="22"/>
                <w:szCs w:val="22"/>
                <w:lang w:eastAsia="lt-LT" w:bidi="lt-LT"/>
              </w:rPr>
            </w:pPr>
            <w:r>
              <w:rPr>
                <w:rFonts w:eastAsia="Calibri"/>
                <w:sz w:val="22"/>
                <w:szCs w:val="22"/>
                <w:lang w:eastAsia="lt-LT" w:bidi="lt-LT"/>
              </w:rPr>
              <w:t>600 mg efavirenzo KP, 14 parų</w:t>
            </w:r>
          </w:p>
        </w:tc>
        <w:tc>
          <w:tcPr>
            <w:tcW w:w="1624" w:type="dxa"/>
            <w:tcBorders>
              <w:top w:val="single" w:sz="4" w:space="0" w:color="auto"/>
              <w:left w:val="single" w:sz="4" w:space="0" w:color="auto"/>
              <w:bottom w:val="single" w:sz="4" w:space="0" w:color="auto"/>
              <w:right w:val="single" w:sz="4" w:space="0" w:color="auto"/>
            </w:tcBorders>
          </w:tcPr>
          <w:p w14:paraId="43988518" w14:textId="77777777" w:rsidR="00CB0432" w:rsidRDefault="00174A4F">
            <w:pPr>
              <w:widowControl w:val="0"/>
              <w:autoSpaceDE w:val="0"/>
              <w:autoSpaceDN w:val="0"/>
              <w:adjustRightInd w:val="0"/>
              <w:rPr>
                <w:rFonts w:eastAsia="Calibri"/>
                <w:sz w:val="22"/>
                <w:szCs w:val="22"/>
                <w:lang w:eastAsia="lt-LT" w:bidi="lt-LT"/>
              </w:rPr>
            </w:pPr>
            <w:r>
              <w:rPr>
                <w:rFonts w:eastAsia="Calibri"/>
                <w:sz w:val="22"/>
                <w:szCs w:val="22"/>
                <w:lang w:eastAsia="lt-LT" w:bidi="lt-LT"/>
              </w:rPr>
              <w:t>10 mg</w:t>
            </w:r>
          </w:p>
          <w:p w14:paraId="4D36D4DE" w14:textId="77777777" w:rsidR="00CB0432" w:rsidRDefault="00174A4F">
            <w:pPr>
              <w:widowControl w:val="0"/>
              <w:autoSpaceDE w:val="0"/>
              <w:autoSpaceDN w:val="0"/>
              <w:adjustRightInd w:val="0"/>
              <w:rPr>
                <w:rFonts w:eastAsia="Calibri"/>
                <w:sz w:val="22"/>
                <w:szCs w:val="22"/>
                <w:lang w:eastAsia="lt-LT" w:bidi="lt-LT"/>
              </w:rPr>
            </w:pPr>
            <w:r>
              <w:rPr>
                <w:rFonts w:eastAsia="Calibri"/>
                <w:sz w:val="22"/>
                <w:szCs w:val="22"/>
                <w:lang w:eastAsia="lt-LT" w:bidi="lt-LT"/>
              </w:rPr>
              <w:t>3 paras</w:t>
            </w:r>
          </w:p>
        </w:tc>
        <w:tc>
          <w:tcPr>
            <w:tcW w:w="1646" w:type="dxa"/>
            <w:tcBorders>
              <w:top w:val="single" w:sz="4" w:space="0" w:color="auto"/>
              <w:left w:val="single" w:sz="4" w:space="0" w:color="auto"/>
              <w:bottom w:val="single" w:sz="4" w:space="0" w:color="auto"/>
              <w:right w:val="single" w:sz="4" w:space="0" w:color="auto"/>
            </w:tcBorders>
          </w:tcPr>
          <w:p w14:paraId="4B9118BF" w14:textId="77777777" w:rsidR="00CB0432" w:rsidRDefault="00174A4F">
            <w:pPr>
              <w:widowControl w:val="0"/>
              <w:autoSpaceDE w:val="0"/>
              <w:autoSpaceDN w:val="0"/>
              <w:adjustRightInd w:val="0"/>
              <w:rPr>
                <w:rFonts w:eastAsia="Calibri"/>
                <w:sz w:val="22"/>
                <w:szCs w:val="22"/>
                <w:lang w:eastAsia="lt-LT" w:bidi="lt-LT"/>
              </w:rPr>
            </w:pPr>
            <w:r>
              <w:rPr>
                <w:rFonts w:eastAsia="Calibri"/>
                <w:sz w:val="22"/>
                <w:szCs w:val="22"/>
                <w:lang w:eastAsia="lt-LT" w:bidi="lt-LT"/>
              </w:rPr>
              <w:t>0,59</w:t>
            </w:r>
          </w:p>
        </w:tc>
        <w:tc>
          <w:tcPr>
            <w:tcW w:w="2921" w:type="dxa"/>
            <w:tcBorders>
              <w:top w:val="single" w:sz="4" w:space="0" w:color="auto"/>
              <w:left w:val="single" w:sz="4" w:space="0" w:color="auto"/>
              <w:bottom w:val="single" w:sz="4" w:space="0" w:color="auto"/>
              <w:right w:val="single" w:sz="4" w:space="0" w:color="auto"/>
            </w:tcBorders>
          </w:tcPr>
          <w:p w14:paraId="186F37E6" w14:textId="77777777" w:rsidR="00CB0432" w:rsidRDefault="00174A4F">
            <w:pPr>
              <w:widowControl w:val="0"/>
              <w:autoSpaceDE w:val="0"/>
              <w:autoSpaceDN w:val="0"/>
              <w:adjustRightInd w:val="0"/>
              <w:rPr>
                <w:rFonts w:eastAsia="Calibri"/>
                <w:sz w:val="22"/>
                <w:szCs w:val="22"/>
                <w:lang w:eastAsia="lt-LT" w:bidi="lt-LT"/>
              </w:rPr>
            </w:pPr>
            <w:r>
              <w:rPr>
                <w:rFonts w:eastAsia="Calibri"/>
                <w:sz w:val="22"/>
                <w:szCs w:val="22"/>
                <w:lang w:eastAsia="lt-LT" w:bidi="lt-LT"/>
              </w:rPr>
              <w:t>Specialių rekomendacijų nėra.</w:t>
            </w:r>
          </w:p>
        </w:tc>
      </w:tr>
      <w:tr w:rsidR="00CB0432" w14:paraId="029F6511" w14:textId="77777777">
        <w:trPr>
          <w:trHeight w:val="233"/>
        </w:trPr>
        <w:tc>
          <w:tcPr>
            <w:tcW w:w="2809" w:type="dxa"/>
            <w:tcBorders>
              <w:top w:val="single" w:sz="4" w:space="0" w:color="auto"/>
              <w:left w:val="single" w:sz="4" w:space="0" w:color="auto"/>
              <w:bottom w:val="single" w:sz="4" w:space="0" w:color="auto"/>
              <w:right w:val="single" w:sz="4" w:space="0" w:color="auto"/>
            </w:tcBorders>
          </w:tcPr>
          <w:p w14:paraId="4F3AD5AE" w14:textId="77777777" w:rsidR="00CB0432" w:rsidRDefault="00174A4F">
            <w:pPr>
              <w:widowControl w:val="0"/>
              <w:autoSpaceDE w:val="0"/>
              <w:autoSpaceDN w:val="0"/>
              <w:adjustRightInd w:val="0"/>
              <w:rPr>
                <w:rFonts w:eastAsia="Calibri"/>
                <w:sz w:val="22"/>
                <w:szCs w:val="22"/>
                <w:lang w:eastAsia="lt-LT" w:bidi="lt-LT"/>
              </w:rPr>
            </w:pPr>
            <w:r>
              <w:rPr>
                <w:rFonts w:eastAsia="Calibri"/>
                <w:sz w:val="22"/>
                <w:szCs w:val="22"/>
                <w:lang w:eastAsia="lt-LT" w:bidi="lt-LT"/>
              </w:rPr>
              <w:t>600 mg rifampino KP, 7 paras (vartojant kartu)</w:t>
            </w:r>
          </w:p>
        </w:tc>
        <w:tc>
          <w:tcPr>
            <w:tcW w:w="1624" w:type="dxa"/>
            <w:tcBorders>
              <w:top w:val="single" w:sz="4" w:space="0" w:color="auto"/>
              <w:left w:val="single" w:sz="4" w:space="0" w:color="auto"/>
              <w:bottom w:val="single" w:sz="4" w:space="0" w:color="auto"/>
              <w:right w:val="single" w:sz="4" w:space="0" w:color="auto"/>
            </w:tcBorders>
          </w:tcPr>
          <w:p w14:paraId="1F2463EE" w14:textId="77777777" w:rsidR="00CB0432" w:rsidRDefault="00174A4F">
            <w:pPr>
              <w:widowControl w:val="0"/>
              <w:autoSpaceDE w:val="0"/>
              <w:autoSpaceDN w:val="0"/>
              <w:adjustRightInd w:val="0"/>
              <w:rPr>
                <w:rFonts w:eastAsia="Calibri"/>
                <w:sz w:val="22"/>
                <w:szCs w:val="22"/>
                <w:lang w:eastAsia="lt-LT" w:bidi="lt-LT"/>
              </w:rPr>
            </w:pPr>
            <w:r>
              <w:rPr>
                <w:rFonts w:eastAsia="Calibri"/>
                <w:sz w:val="22"/>
                <w:szCs w:val="22"/>
                <w:lang w:eastAsia="lt-LT" w:bidi="lt-LT"/>
              </w:rPr>
              <w:t>40 mg VD</w:t>
            </w:r>
          </w:p>
        </w:tc>
        <w:tc>
          <w:tcPr>
            <w:tcW w:w="1646" w:type="dxa"/>
            <w:tcBorders>
              <w:top w:val="single" w:sz="4" w:space="0" w:color="auto"/>
              <w:left w:val="single" w:sz="4" w:space="0" w:color="auto"/>
              <w:bottom w:val="single" w:sz="4" w:space="0" w:color="auto"/>
              <w:right w:val="single" w:sz="4" w:space="0" w:color="auto"/>
            </w:tcBorders>
          </w:tcPr>
          <w:p w14:paraId="521A74A1" w14:textId="77777777" w:rsidR="00CB0432" w:rsidRDefault="00174A4F">
            <w:pPr>
              <w:widowControl w:val="0"/>
              <w:autoSpaceDE w:val="0"/>
              <w:autoSpaceDN w:val="0"/>
              <w:adjustRightInd w:val="0"/>
              <w:rPr>
                <w:rFonts w:eastAsia="Calibri"/>
                <w:sz w:val="22"/>
                <w:szCs w:val="22"/>
                <w:lang w:eastAsia="lt-LT" w:bidi="lt-LT"/>
              </w:rPr>
            </w:pPr>
            <w:r>
              <w:rPr>
                <w:rFonts w:eastAsia="Calibri"/>
                <w:sz w:val="22"/>
                <w:szCs w:val="22"/>
                <w:lang w:eastAsia="lt-LT" w:bidi="lt-LT"/>
              </w:rPr>
              <w:t>1,12</w:t>
            </w:r>
          </w:p>
        </w:tc>
        <w:tc>
          <w:tcPr>
            <w:tcW w:w="2921" w:type="dxa"/>
            <w:vMerge w:val="restart"/>
            <w:tcBorders>
              <w:top w:val="single" w:sz="4" w:space="0" w:color="auto"/>
              <w:left w:val="single" w:sz="4" w:space="0" w:color="auto"/>
              <w:bottom w:val="single" w:sz="4" w:space="0" w:color="auto"/>
              <w:right w:val="single" w:sz="4" w:space="0" w:color="auto"/>
            </w:tcBorders>
          </w:tcPr>
          <w:p w14:paraId="5BF93627" w14:textId="77777777" w:rsidR="00CB0432" w:rsidRDefault="00174A4F">
            <w:pPr>
              <w:widowControl w:val="0"/>
              <w:autoSpaceDE w:val="0"/>
              <w:autoSpaceDN w:val="0"/>
              <w:adjustRightInd w:val="0"/>
              <w:rPr>
                <w:rFonts w:eastAsia="Calibri"/>
                <w:sz w:val="22"/>
                <w:szCs w:val="22"/>
                <w:lang w:eastAsia="lt-LT" w:bidi="lt-LT"/>
              </w:rPr>
            </w:pPr>
            <w:r>
              <w:rPr>
                <w:rFonts w:eastAsia="Calibri"/>
                <w:sz w:val="22"/>
                <w:szCs w:val="22"/>
                <w:lang w:eastAsia="lt-LT" w:bidi="lt-LT"/>
              </w:rPr>
              <w:t>Jeigu vartojimo kartu išvengti neįmanoma, atorvastatiną vartoti kartu su rifampicinu rekomenduojama stebint paciento klinikinę būklę.</w:t>
            </w:r>
          </w:p>
        </w:tc>
      </w:tr>
      <w:tr w:rsidR="00CB0432" w14:paraId="63A6EC00" w14:textId="77777777">
        <w:trPr>
          <w:trHeight w:val="541"/>
        </w:trPr>
        <w:tc>
          <w:tcPr>
            <w:tcW w:w="2809" w:type="dxa"/>
            <w:tcBorders>
              <w:top w:val="single" w:sz="4" w:space="0" w:color="auto"/>
              <w:left w:val="single" w:sz="4" w:space="0" w:color="auto"/>
              <w:bottom w:val="single" w:sz="4" w:space="0" w:color="auto"/>
              <w:right w:val="single" w:sz="4" w:space="0" w:color="auto"/>
            </w:tcBorders>
          </w:tcPr>
          <w:p w14:paraId="37F4EA0F" w14:textId="77777777" w:rsidR="00CB0432" w:rsidRDefault="00174A4F">
            <w:pPr>
              <w:widowControl w:val="0"/>
              <w:autoSpaceDE w:val="0"/>
              <w:autoSpaceDN w:val="0"/>
              <w:adjustRightInd w:val="0"/>
              <w:rPr>
                <w:rFonts w:eastAsia="Calibri"/>
                <w:sz w:val="22"/>
                <w:szCs w:val="22"/>
                <w:lang w:eastAsia="lt-LT" w:bidi="lt-LT"/>
              </w:rPr>
            </w:pPr>
            <w:r>
              <w:rPr>
                <w:rFonts w:eastAsia="Calibri"/>
                <w:sz w:val="22"/>
                <w:szCs w:val="22"/>
                <w:lang w:eastAsia="lt-LT" w:bidi="lt-LT"/>
              </w:rPr>
              <w:t>600 mg rifampino KP, 5 paras (dozes vartojant ne kartu)</w:t>
            </w:r>
          </w:p>
        </w:tc>
        <w:tc>
          <w:tcPr>
            <w:tcW w:w="1624" w:type="dxa"/>
            <w:tcBorders>
              <w:top w:val="single" w:sz="4" w:space="0" w:color="auto"/>
              <w:left w:val="single" w:sz="4" w:space="0" w:color="auto"/>
              <w:bottom w:val="single" w:sz="4" w:space="0" w:color="auto"/>
              <w:right w:val="single" w:sz="4" w:space="0" w:color="auto"/>
            </w:tcBorders>
          </w:tcPr>
          <w:p w14:paraId="49C413B9" w14:textId="77777777" w:rsidR="00CB0432" w:rsidRDefault="00174A4F">
            <w:pPr>
              <w:widowControl w:val="0"/>
              <w:autoSpaceDE w:val="0"/>
              <w:autoSpaceDN w:val="0"/>
              <w:adjustRightInd w:val="0"/>
              <w:rPr>
                <w:rFonts w:eastAsia="Calibri"/>
                <w:sz w:val="22"/>
                <w:szCs w:val="22"/>
                <w:lang w:eastAsia="lt-LT" w:bidi="lt-LT"/>
              </w:rPr>
            </w:pPr>
            <w:r>
              <w:rPr>
                <w:rFonts w:eastAsia="Calibri"/>
                <w:sz w:val="22"/>
                <w:szCs w:val="22"/>
                <w:lang w:eastAsia="lt-LT" w:bidi="lt-LT"/>
              </w:rPr>
              <w:t>40 mg VD</w:t>
            </w:r>
          </w:p>
        </w:tc>
        <w:tc>
          <w:tcPr>
            <w:tcW w:w="1646" w:type="dxa"/>
            <w:tcBorders>
              <w:top w:val="single" w:sz="4" w:space="0" w:color="auto"/>
              <w:left w:val="single" w:sz="4" w:space="0" w:color="auto"/>
              <w:bottom w:val="single" w:sz="4" w:space="0" w:color="auto"/>
              <w:right w:val="single" w:sz="4" w:space="0" w:color="auto"/>
            </w:tcBorders>
          </w:tcPr>
          <w:p w14:paraId="02357BA0" w14:textId="77777777" w:rsidR="00CB0432" w:rsidRDefault="00174A4F">
            <w:pPr>
              <w:widowControl w:val="0"/>
              <w:autoSpaceDE w:val="0"/>
              <w:autoSpaceDN w:val="0"/>
              <w:adjustRightInd w:val="0"/>
              <w:rPr>
                <w:rFonts w:eastAsia="Calibri"/>
                <w:sz w:val="22"/>
                <w:szCs w:val="22"/>
                <w:lang w:eastAsia="lt-LT" w:bidi="lt-LT"/>
              </w:rPr>
            </w:pPr>
            <w:r>
              <w:rPr>
                <w:rFonts w:eastAsia="Calibri"/>
                <w:sz w:val="22"/>
                <w:szCs w:val="22"/>
                <w:lang w:eastAsia="lt-LT" w:bidi="lt-LT"/>
              </w:rPr>
              <w:t>0,20</w:t>
            </w:r>
          </w:p>
        </w:tc>
        <w:tc>
          <w:tcPr>
            <w:tcW w:w="0" w:type="auto"/>
            <w:vMerge/>
            <w:tcBorders>
              <w:top w:val="single" w:sz="4" w:space="0" w:color="auto"/>
              <w:left w:val="single" w:sz="4" w:space="0" w:color="auto"/>
              <w:bottom w:val="single" w:sz="4" w:space="0" w:color="auto"/>
              <w:right w:val="single" w:sz="4" w:space="0" w:color="auto"/>
            </w:tcBorders>
          </w:tcPr>
          <w:p w14:paraId="58D44D50" w14:textId="77777777" w:rsidR="00CB0432" w:rsidRDefault="00CB0432">
            <w:pPr>
              <w:widowControl w:val="0"/>
              <w:rPr>
                <w:rFonts w:eastAsia="Calibri"/>
                <w:sz w:val="22"/>
                <w:szCs w:val="22"/>
                <w:lang w:eastAsia="lt-LT" w:bidi="lt-LT"/>
              </w:rPr>
            </w:pPr>
          </w:p>
        </w:tc>
      </w:tr>
      <w:tr w:rsidR="00CB0432" w14:paraId="2513BC01" w14:textId="77777777">
        <w:trPr>
          <w:trHeight w:val="795"/>
        </w:trPr>
        <w:tc>
          <w:tcPr>
            <w:tcW w:w="2809" w:type="dxa"/>
            <w:tcBorders>
              <w:top w:val="single" w:sz="4" w:space="0" w:color="auto"/>
              <w:left w:val="single" w:sz="4" w:space="0" w:color="auto"/>
              <w:bottom w:val="single" w:sz="4" w:space="0" w:color="auto"/>
              <w:right w:val="single" w:sz="4" w:space="0" w:color="auto"/>
            </w:tcBorders>
          </w:tcPr>
          <w:p w14:paraId="15B8A919" w14:textId="77777777" w:rsidR="00CB0432" w:rsidRDefault="00174A4F">
            <w:pPr>
              <w:widowControl w:val="0"/>
              <w:autoSpaceDE w:val="0"/>
              <w:autoSpaceDN w:val="0"/>
              <w:adjustRightInd w:val="0"/>
              <w:rPr>
                <w:rFonts w:eastAsia="Calibri"/>
                <w:sz w:val="22"/>
                <w:szCs w:val="22"/>
                <w:lang w:eastAsia="lt-LT" w:bidi="lt-LT"/>
              </w:rPr>
            </w:pPr>
            <w:r>
              <w:rPr>
                <w:rFonts w:eastAsia="Calibri"/>
                <w:sz w:val="22"/>
                <w:szCs w:val="22"/>
                <w:lang w:eastAsia="lt-LT" w:bidi="lt-LT"/>
              </w:rPr>
              <w:t>600 mg gemfibrozilio DKP,</w:t>
            </w:r>
          </w:p>
          <w:p w14:paraId="683BE98A" w14:textId="77777777" w:rsidR="00CB0432" w:rsidRDefault="00174A4F">
            <w:pPr>
              <w:widowControl w:val="0"/>
              <w:autoSpaceDE w:val="0"/>
              <w:autoSpaceDN w:val="0"/>
              <w:adjustRightInd w:val="0"/>
              <w:rPr>
                <w:rFonts w:eastAsia="Calibri"/>
                <w:sz w:val="22"/>
                <w:szCs w:val="22"/>
                <w:lang w:eastAsia="lt-LT" w:bidi="lt-LT"/>
              </w:rPr>
            </w:pPr>
            <w:r>
              <w:rPr>
                <w:rFonts w:eastAsia="Calibri"/>
                <w:sz w:val="22"/>
                <w:szCs w:val="22"/>
                <w:lang w:eastAsia="lt-LT" w:bidi="lt-LT"/>
              </w:rPr>
              <w:t xml:space="preserve">7 paras </w:t>
            </w:r>
          </w:p>
        </w:tc>
        <w:tc>
          <w:tcPr>
            <w:tcW w:w="1624" w:type="dxa"/>
            <w:tcBorders>
              <w:top w:val="single" w:sz="4" w:space="0" w:color="auto"/>
              <w:left w:val="single" w:sz="4" w:space="0" w:color="auto"/>
              <w:bottom w:val="single" w:sz="4" w:space="0" w:color="auto"/>
              <w:right w:val="single" w:sz="4" w:space="0" w:color="auto"/>
            </w:tcBorders>
          </w:tcPr>
          <w:p w14:paraId="5D7B3B95" w14:textId="77777777" w:rsidR="00CB0432" w:rsidRDefault="00174A4F">
            <w:pPr>
              <w:widowControl w:val="0"/>
              <w:autoSpaceDE w:val="0"/>
              <w:autoSpaceDN w:val="0"/>
              <w:adjustRightInd w:val="0"/>
              <w:rPr>
                <w:rFonts w:eastAsia="Calibri"/>
                <w:sz w:val="22"/>
                <w:szCs w:val="22"/>
                <w:lang w:eastAsia="lt-LT" w:bidi="lt-LT"/>
              </w:rPr>
            </w:pPr>
            <w:r>
              <w:rPr>
                <w:rFonts w:eastAsia="Calibri"/>
                <w:sz w:val="22"/>
                <w:szCs w:val="22"/>
                <w:lang w:eastAsia="lt-LT" w:bidi="lt-LT"/>
              </w:rPr>
              <w:t>40 mg VD</w:t>
            </w:r>
          </w:p>
        </w:tc>
        <w:tc>
          <w:tcPr>
            <w:tcW w:w="1646" w:type="dxa"/>
            <w:tcBorders>
              <w:top w:val="single" w:sz="4" w:space="0" w:color="auto"/>
              <w:left w:val="single" w:sz="4" w:space="0" w:color="auto"/>
              <w:bottom w:val="single" w:sz="4" w:space="0" w:color="auto"/>
              <w:right w:val="single" w:sz="4" w:space="0" w:color="auto"/>
            </w:tcBorders>
          </w:tcPr>
          <w:p w14:paraId="5BA9A4E9" w14:textId="77777777" w:rsidR="00CB0432" w:rsidRDefault="00174A4F">
            <w:pPr>
              <w:widowControl w:val="0"/>
              <w:autoSpaceDE w:val="0"/>
              <w:autoSpaceDN w:val="0"/>
              <w:adjustRightInd w:val="0"/>
              <w:rPr>
                <w:rFonts w:eastAsia="Calibri"/>
                <w:sz w:val="22"/>
                <w:szCs w:val="22"/>
                <w:lang w:eastAsia="lt-LT" w:bidi="lt-LT"/>
              </w:rPr>
            </w:pPr>
            <w:r>
              <w:rPr>
                <w:rFonts w:eastAsia="Calibri"/>
                <w:sz w:val="22"/>
                <w:szCs w:val="22"/>
                <w:lang w:eastAsia="lt-LT" w:bidi="lt-LT"/>
              </w:rPr>
              <w:t>1,35</w:t>
            </w:r>
          </w:p>
        </w:tc>
        <w:tc>
          <w:tcPr>
            <w:tcW w:w="2921" w:type="dxa"/>
            <w:tcBorders>
              <w:top w:val="single" w:sz="4" w:space="0" w:color="auto"/>
              <w:left w:val="single" w:sz="4" w:space="0" w:color="auto"/>
              <w:bottom w:val="single" w:sz="4" w:space="0" w:color="auto"/>
              <w:right w:val="single" w:sz="4" w:space="0" w:color="auto"/>
            </w:tcBorders>
          </w:tcPr>
          <w:p w14:paraId="16285A0F" w14:textId="77777777" w:rsidR="00CB0432" w:rsidRDefault="00174A4F">
            <w:pPr>
              <w:widowControl w:val="0"/>
              <w:autoSpaceDE w:val="0"/>
              <w:autoSpaceDN w:val="0"/>
              <w:adjustRightInd w:val="0"/>
              <w:rPr>
                <w:rFonts w:eastAsia="Calibri"/>
                <w:sz w:val="22"/>
                <w:szCs w:val="22"/>
                <w:lang w:eastAsia="lt-LT" w:bidi="lt-LT"/>
              </w:rPr>
            </w:pPr>
            <w:r>
              <w:rPr>
                <w:rFonts w:eastAsia="Calibri"/>
                <w:sz w:val="22"/>
                <w:szCs w:val="22"/>
                <w:lang w:eastAsia="lt-LT" w:bidi="lt-LT"/>
              </w:rPr>
              <w:t>Tokiems pacientams rekomenduojama mažesnė pradinė dozė ir klinikinės būklės stebėjimas.</w:t>
            </w:r>
          </w:p>
        </w:tc>
      </w:tr>
      <w:tr w:rsidR="00CB0432" w14:paraId="48EC2C3C" w14:textId="77777777">
        <w:trPr>
          <w:trHeight w:val="794"/>
        </w:trPr>
        <w:tc>
          <w:tcPr>
            <w:tcW w:w="2809" w:type="dxa"/>
            <w:tcBorders>
              <w:top w:val="single" w:sz="4" w:space="0" w:color="auto"/>
              <w:left w:val="single" w:sz="4" w:space="0" w:color="auto"/>
              <w:bottom w:val="single" w:sz="4" w:space="0" w:color="auto"/>
              <w:right w:val="single" w:sz="4" w:space="0" w:color="auto"/>
            </w:tcBorders>
          </w:tcPr>
          <w:p w14:paraId="012041F1" w14:textId="77777777" w:rsidR="00CB0432" w:rsidRDefault="00174A4F">
            <w:pPr>
              <w:widowControl w:val="0"/>
              <w:autoSpaceDE w:val="0"/>
              <w:autoSpaceDN w:val="0"/>
              <w:adjustRightInd w:val="0"/>
              <w:rPr>
                <w:rFonts w:eastAsia="Calibri"/>
                <w:sz w:val="22"/>
                <w:szCs w:val="22"/>
                <w:lang w:eastAsia="lt-LT" w:bidi="lt-LT"/>
              </w:rPr>
            </w:pPr>
            <w:r>
              <w:rPr>
                <w:rFonts w:eastAsia="Calibri"/>
                <w:sz w:val="22"/>
                <w:szCs w:val="22"/>
                <w:lang w:eastAsia="lt-LT" w:bidi="lt-LT"/>
              </w:rPr>
              <w:t>160 mg fenofibrato vieną KP,</w:t>
            </w:r>
          </w:p>
          <w:p w14:paraId="4D8E6A48" w14:textId="77777777" w:rsidR="00CB0432" w:rsidRDefault="00174A4F">
            <w:pPr>
              <w:widowControl w:val="0"/>
              <w:autoSpaceDE w:val="0"/>
              <w:autoSpaceDN w:val="0"/>
              <w:adjustRightInd w:val="0"/>
              <w:rPr>
                <w:rFonts w:eastAsia="Calibri"/>
                <w:sz w:val="22"/>
                <w:szCs w:val="22"/>
                <w:lang w:eastAsia="lt-LT" w:bidi="lt-LT"/>
              </w:rPr>
            </w:pPr>
            <w:r>
              <w:rPr>
                <w:rFonts w:eastAsia="Calibri"/>
                <w:sz w:val="22"/>
                <w:szCs w:val="22"/>
                <w:lang w:eastAsia="lt-LT" w:bidi="lt-LT"/>
              </w:rPr>
              <w:t>7 paras</w:t>
            </w:r>
          </w:p>
        </w:tc>
        <w:tc>
          <w:tcPr>
            <w:tcW w:w="1624" w:type="dxa"/>
            <w:tcBorders>
              <w:top w:val="single" w:sz="4" w:space="0" w:color="auto"/>
              <w:left w:val="single" w:sz="4" w:space="0" w:color="auto"/>
              <w:bottom w:val="single" w:sz="4" w:space="0" w:color="auto"/>
              <w:right w:val="single" w:sz="4" w:space="0" w:color="auto"/>
            </w:tcBorders>
          </w:tcPr>
          <w:p w14:paraId="6B901AAE" w14:textId="77777777" w:rsidR="00CB0432" w:rsidRDefault="00174A4F">
            <w:pPr>
              <w:widowControl w:val="0"/>
              <w:autoSpaceDE w:val="0"/>
              <w:autoSpaceDN w:val="0"/>
              <w:adjustRightInd w:val="0"/>
              <w:rPr>
                <w:rFonts w:eastAsia="Calibri"/>
                <w:sz w:val="22"/>
                <w:szCs w:val="22"/>
                <w:lang w:eastAsia="lt-LT" w:bidi="lt-LT"/>
              </w:rPr>
            </w:pPr>
            <w:r>
              <w:rPr>
                <w:rFonts w:eastAsia="Calibri"/>
                <w:sz w:val="22"/>
                <w:szCs w:val="22"/>
                <w:lang w:eastAsia="lt-LT" w:bidi="lt-LT"/>
              </w:rPr>
              <w:t>40 mg VD</w:t>
            </w:r>
          </w:p>
        </w:tc>
        <w:tc>
          <w:tcPr>
            <w:tcW w:w="1646" w:type="dxa"/>
            <w:tcBorders>
              <w:top w:val="single" w:sz="4" w:space="0" w:color="auto"/>
              <w:left w:val="single" w:sz="4" w:space="0" w:color="auto"/>
              <w:bottom w:val="single" w:sz="4" w:space="0" w:color="auto"/>
              <w:right w:val="single" w:sz="4" w:space="0" w:color="auto"/>
            </w:tcBorders>
          </w:tcPr>
          <w:p w14:paraId="125C784E" w14:textId="77777777" w:rsidR="00CB0432" w:rsidRDefault="00174A4F">
            <w:pPr>
              <w:widowControl w:val="0"/>
              <w:autoSpaceDE w:val="0"/>
              <w:autoSpaceDN w:val="0"/>
              <w:adjustRightInd w:val="0"/>
              <w:rPr>
                <w:rFonts w:eastAsia="Calibri"/>
                <w:sz w:val="22"/>
                <w:szCs w:val="22"/>
                <w:lang w:eastAsia="lt-LT" w:bidi="lt-LT"/>
              </w:rPr>
            </w:pPr>
            <w:r>
              <w:rPr>
                <w:rFonts w:eastAsia="Calibri"/>
                <w:sz w:val="22"/>
                <w:szCs w:val="22"/>
                <w:lang w:eastAsia="lt-LT" w:bidi="lt-LT"/>
              </w:rPr>
              <w:t>1,03</w:t>
            </w:r>
          </w:p>
        </w:tc>
        <w:tc>
          <w:tcPr>
            <w:tcW w:w="2921" w:type="dxa"/>
            <w:tcBorders>
              <w:top w:val="single" w:sz="4" w:space="0" w:color="auto"/>
              <w:left w:val="single" w:sz="4" w:space="0" w:color="auto"/>
              <w:bottom w:val="single" w:sz="4" w:space="0" w:color="auto"/>
              <w:right w:val="single" w:sz="4" w:space="0" w:color="auto"/>
            </w:tcBorders>
          </w:tcPr>
          <w:p w14:paraId="007FFBD1" w14:textId="77777777" w:rsidR="00CB0432" w:rsidRDefault="00174A4F">
            <w:pPr>
              <w:widowControl w:val="0"/>
              <w:autoSpaceDE w:val="0"/>
              <w:autoSpaceDN w:val="0"/>
              <w:adjustRightInd w:val="0"/>
              <w:rPr>
                <w:rFonts w:eastAsia="Calibri"/>
                <w:sz w:val="22"/>
                <w:szCs w:val="22"/>
                <w:lang w:eastAsia="lt-LT" w:bidi="lt-LT"/>
              </w:rPr>
            </w:pPr>
            <w:r>
              <w:rPr>
                <w:rFonts w:eastAsia="Calibri"/>
                <w:sz w:val="22"/>
                <w:szCs w:val="22"/>
                <w:lang w:eastAsia="lt-LT" w:bidi="lt-LT"/>
              </w:rPr>
              <w:t>Tokiems pacientams rekomenduojama mažesnė pradinė dozė ir klinikinės būklės stebėjimas.</w:t>
            </w:r>
          </w:p>
        </w:tc>
      </w:tr>
      <w:tr w:rsidR="00CB0432" w14:paraId="40978EA8" w14:textId="77777777">
        <w:trPr>
          <w:trHeight w:val="794"/>
        </w:trPr>
        <w:tc>
          <w:tcPr>
            <w:tcW w:w="2809" w:type="dxa"/>
            <w:tcBorders>
              <w:top w:val="single" w:sz="4" w:space="0" w:color="auto"/>
              <w:left w:val="single" w:sz="4" w:space="0" w:color="auto"/>
              <w:bottom w:val="single" w:sz="4" w:space="0" w:color="auto"/>
              <w:right w:val="single" w:sz="4" w:space="0" w:color="auto"/>
            </w:tcBorders>
          </w:tcPr>
          <w:p w14:paraId="2769D330" w14:textId="77777777" w:rsidR="00CB0432" w:rsidRDefault="00174A4F">
            <w:pPr>
              <w:widowControl w:val="0"/>
              <w:autoSpaceDE w:val="0"/>
              <w:autoSpaceDN w:val="0"/>
              <w:adjustRightInd w:val="0"/>
              <w:rPr>
                <w:rFonts w:eastAsia="Calibri"/>
                <w:sz w:val="22"/>
                <w:szCs w:val="22"/>
                <w:lang w:eastAsia="lt-LT" w:bidi="lt-LT"/>
              </w:rPr>
            </w:pPr>
            <w:r>
              <w:rPr>
                <w:rFonts w:eastAsia="Calibri"/>
                <w:sz w:val="22"/>
                <w:szCs w:val="22"/>
                <w:lang w:eastAsia="lt-LT" w:bidi="lt-LT"/>
              </w:rPr>
              <w:t>800 mg bocepreviro TKP, 7 paras</w:t>
            </w:r>
          </w:p>
        </w:tc>
        <w:tc>
          <w:tcPr>
            <w:tcW w:w="1624" w:type="dxa"/>
            <w:tcBorders>
              <w:top w:val="single" w:sz="4" w:space="0" w:color="auto"/>
              <w:left w:val="single" w:sz="4" w:space="0" w:color="auto"/>
              <w:bottom w:val="single" w:sz="4" w:space="0" w:color="auto"/>
              <w:right w:val="single" w:sz="4" w:space="0" w:color="auto"/>
            </w:tcBorders>
          </w:tcPr>
          <w:p w14:paraId="21D7B221" w14:textId="77777777" w:rsidR="00CB0432" w:rsidRDefault="00174A4F">
            <w:pPr>
              <w:widowControl w:val="0"/>
              <w:autoSpaceDE w:val="0"/>
              <w:autoSpaceDN w:val="0"/>
              <w:adjustRightInd w:val="0"/>
              <w:rPr>
                <w:rFonts w:eastAsia="Calibri"/>
                <w:sz w:val="22"/>
                <w:szCs w:val="22"/>
                <w:lang w:eastAsia="lt-LT" w:bidi="lt-LT"/>
              </w:rPr>
            </w:pPr>
            <w:r>
              <w:rPr>
                <w:rFonts w:eastAsia="Calibri"/>
                <w:sz w:val="22"/>
                <w:szCs w:val="22"/>
                <w:lang w:eastAsia="lt-LT" w:bidi="lt-LT"/>
              </w:rPr>
              <w:t>40 mg VD</w:t>
            </w:r>
          </w:p>
        </w:tc>
        <w:tc>
          <w:tcPr>
            <w:tcW w:w="1646" w:type="dxa"/>
            <w:tcBorders>
              <w:top w:val="single" w:sz="4" w:space="0" w:color="auto"/>
              <w:left w:val="single" w:sz="4" w:space="0" w:color="auto"/>
              <w:bottom w:val="single" w:sz="4" w:space="0" w:color="auto"/>
              <w:right w:val="single" w:sz="4" w:space="0" w:color="auto"/>
            </w:tcBorders>
          </w:tcPr>
          <w:p w14:paraId="6AD95FB9" w14:textId="77777777" w:rsidR="00CB0432" w:rsidRDefault="00174A4F">
            <w:pPr>
              <w:widowControl w:val="0"/>
              <w:autoSpaceDE w:val="0"/>
              <w:autoSpaceDN w:val="0"/>
              <w:adjustRightInd w:val="0"/>
              <w:rPr>
                <w:rFonts w:eastAsia="Calibri"/>
                <w:sz w:val="22"/>
                <w:szCs w:val="22"/>
                <w:lang w:eastAsia="lt-LT" w:bidi="lt-LT"/>
              </w:rPr>
            </w:pPr>
            <w:r>
              <w:rPr>
                <w:rFonts w:eastAsia="Calibri"/>
                <w:sz w:val="22"/>
                <w:szCs w:val="22"/>
                <w:lang w:bidi="lt-LT"/>
              </w:rPr>
              <w:t>2,3</w:t>
            </w:r>
          </w:p>
        </w:tc>
        <w:tc>
          <w:tcPr>
            <w:tcW w:w="2921" w:type="dxa"/>
            <w:tcBorders>
              <w:top w:val="single" w:sz="4" w:space="0" w:color="auto"/>
              <w:left w:val="single" w:sz="4" w:space="0" w:color="auto"/>
              <w:bottom w:val="single" w:sz="4" w:space="0" w:color="auto"/>
              <w:right w:val="single" w:sz="4" w:space="0" w:color="auto"/>
            </w:tcBorders>
          </w:tcPr>
          <w:p w14:paraId="303A1DD7" w14:textId="77777777" w:rsidR="00CB0432" w:rsidRDefault="00174A4F">
            <w:pPr>
              <w:widowControl w:val="0"/>
              <w:autoSpaceDE w:val="0"/>
              <w:autoSpaceDN w:val="0"/>
              <w:adjustRightInd w:val="0"/>
              <w:rPr>
                <w:rFonts w:eastAsia="Calibri"/>
                <w:sz w:val="22"/>
                <w:szCs w:val="22"/>
                <w:lang w:eastAsia="lt-LT" w:bidi="lt-LT"/>
              </w:rPr>
            </w:pPr>
            <w:r>
              <w:rPr>
                <w:rFonts w:eastAsia="Calibri"/>
                <w:sz w:val="22"/>
                <w:szCs w:val="22"/>
                <w:lang w:eastAsia="lt-LT" w:bidi="lt-LT"/>
              </w:rPr>
              <w:t>Tokiems pacientams rekomenduojama mažesnė pradinė dozė ir klinikinės būklės stebėjimas. Kartu su bocepreviru vartojamo atorvastatino paros dozė negali viršyti 20 mg.</w:t>
            </w:r>
          </w:p>
        </w:tc>
      </w:tr>
    </w:tbl>
    <w:p w14:paraId="11489CCC" w14:textId="77777777" w:rsidR="00CB0432" w:rsidRDefault="00CB0432">
      <w:pPr>
        <w:widowControl w:val="0"/>
        <w:autoSpaceDE w:val="0"/>
        <w:autoSpaceDN w:val="0"/>
        <w:adjustRightInd w:val="0"/>
        <w:rPr>
          <w:rFonts w:eastAsia="Calibri"/>
          <w:sz w:val="22"/>
          <w:szCs w:val="22"/>
        </w:rPr>
      </w:pPr>
    </w:p>
    <w:p w14:paraId="29B408D1" w14:textId="77777777" w:rsidR="00CB0432" w:rsidRDefault="00174A4F">
      <w:pPr>
        <w:widowControl w:val="0"/>
        <w:autoSpaceDE w:val="0"/>
        <w:autoSpaceDN w:val="0"/>
        <w:adjustRightInd w:val="0"/>
        <w:rPr>
          <w:rFonts w:eastAsia="Arial Unicode MS"/>
          <w:color w:val="000000"/>
          <w:sz w:val="22"/>
          <w:szCs w:val="22"/>
          <w:lang w:eastAsia="lt-LT" w:bidi="lt-LT"/>
        </w:rPr>
      </w:pPr>
      <w:r>
        <w:rPr>
          <w:rFonts w:eastAsia="Calibri"/>
          <w:sz w:val="22"/>
          <w:szCs w:val="22"/>
          <w:vertAlign w:val="superscript"/>
          <w:lang w:eastAsia="lt-LT" w:bidi="lt-LT"/>
        </w:rPr>
        <w:t>&amp;</w:t>
      </w:r>
      <w:r>
        <w:rPr>
          <w:rFonts w:eastAsia="Calibri"/>
          <w:sz w:val="22"/>
          <w:szCs w:val="22"/>
          <w:lang w:eastAsia="lt-LT" w:bidi="lt-LT"/>
        </w:rPr>
        <w:t xml:space="preserve"> Rodo terapijų rodiklį (kartu skiriamas vaistinis preparatas ir atorvastatinas, palyginti su tik atorvastatino terapija)</w:t>
      </w:r>
    </w:p>
    <w:p w14:paraId="7AC2F112" w14:textId="77777777" w:rsidR="00CB0432" w:rsidRDefault="00174A4F">
      <w:pPr>
        <w:widowControl w:val="0"/>
        <w:rPr>
          <w:rFonts w:eastAsia="Arial Unicode MS"/>
          <w:sz w:val="22"/>
          <w:szCs w:val="22"/>
          <w:lang w:eastAsia="lt-LT" w:bidi="lt-LT"/>
        </w:rPr>
      </w:pPr>
      <w:r>
        <w:rPr>
          <w:rFonts w:eastAsia="Calibri"/>
          <w:sz w:val="22"/>
          <w:szCs w:val="22"/>
          <w:vertAlign w:val="superscript"/>
          <w:lang w:eastAsia="lt-LT" w:bidi="lt-LT"/>
        </w:rPr>
        <w:t xml:space="preserve"># </w:t>
      </w:r>
      <w:r>
        <w:rPr>
          <w:rFonts w:eastAsia="Calibri"/>
          <w:sz w:val="22"/>
          <w:szCs w:val="22"/>
          <w:lang w:eastAsia="lt-LT" w:bidi="lt-LT"/>
        </w:rPr>
        <w:t>Klinikinę reikšmę žr. 4.4 ir 4.5 skyriuose.</w:t>
      </w:r>
    </w:p>
    <w:p w14:paraId="23A733C1" w14:textId="77777777" w:rsidR="00CB0432" w:rsidRDefault="00174A4F">
      <w:pPr>
        <w:widowControl w:val="0"/>
        <w:autoSpaceDE w:val="0"/>
        <w:autoSpaceDN w:val="0"/>
        <w:adjustRightInd w:val="0"/>
        <w:rPr>
          <w:rFonts w:eastAsia="Arial Unicode MS"/>
          <w:sz w:val="22"/>
          <w:szCs w:val="22"/>
          <w:lang w:eastAsia="lt-LT" w:bidi="lt-LT"/>
        </w:rPr>
      </w:pPr>
      <w:r>
        <w:rPr>
          <w:rFonts w:eastAsia="Calibri"/>
          <w:sz w:val="22"/>
          <w:szCs w:val="22"/>
          <w:lang w:eastAsia="lt-LT" w:bidi="lt-LT"/>
        </w:rPr>
        <w:t>*Sudėtyje yra viena arba daugiau medžiagų, kurios slopina CYP3A4 ir gali didinti vaistinių preparatų, kurių metabolizmą veikia CYP3A4, kiekius plazmoje. Išgėrus vieną 240 ml stiklinę greipfrutų sulčių, veikliojo ortohidroksimetabolito AUC irgi sumažėjo 20,4 %. Dideli greipfrutų sulčių kiekiai (daugiau kaip 1,2 l per parą 5 paras) padidino atorvastatino AUC 2,5 karto ir veikliosios frakcijos (atorvastatino ir metabolitų) HMG-CoA reduktazės inhibitorių AUC padidino 1,3 karto.</w:t>
      </w:r>
    </w:p>
    <w:p w14:paraId="60794276" w14:textId="77777777" w:rsidR="00CB0432" w:rsidRDefault="00174A4F">
      <w:pPr>
        <w:widowControl w:val="0"/>
        <w:autoSpaceDE w:val="0"/>
        <w:autoSpaceDN w:val="0"/>
        <w:adjustRightInd w:val="0"/>
        <w:rPr>
          <w:rFonts w:eastAsia="Calibri"/>
          <w:sz w:val="22"/>
          <w:szCs w:val="22"/>
          <w:lang w:eastAsia="lt-LT" w:bidi="lt-LT"/>
        </w:rPr>
      </w:pPr>
      <w:r>
        <w:rPr>
          <w:rFonts w:eastAsia="Calibri"/>
          <w:sz w:val="22"/>
          <w:szCs w:val="22"/>
          <w:lang w:eastAsia="lt-LT" w:bidi="lt-LT"/>
        </w:rPr>
        <w:t>** Rodiklis pagal vieną mėginį, paimtą 8–16 val. po dozės.</w:t>
      </w:r>
    </w:p>
    <w:p w14:paraId="26F7906C" w14:textId="77777777" w:rsidR="00CB0432" w:rsidRDefault="00174A4F">
      <w:pPr>
        <w:widowControl w:val="0"/>
        <w:autoSpaceDE w:val="0"/>
        <w:autoSpaceDN w:val="0"/>
        <w:adjustRightInd w:val="0"/>
        <w:rPr>
          <w:rFonts w:eastAsia="Arial Unicode MS"/>
          <w:sz w:val="22"/>
          <w:szCs w:val="22"/>
          <w:lang w:eastAsia="lt-LT" w:bidi="lt-LT"/>
        </w:rPr>
      </w:pPr>
      <w:r>
        <w:rPr>
          <w:rFonts w:eastAsia="Arial Unicode MS"/>
          <w:sz w:val="22"/>
          <w:szCs w:val="22"/>
          <w:lang w:eastAsia="lt-LT" w:bidi="lt-LT"/>
        </w:rPr>
        <w:t xml:space="preserve">KP = kartą per parą; VD = vienkartinė dozė; DKP = du kartus per parą; </w:t>
      </w:r>
      <w:r>
        <w:rPr>
          <w:rFonts w:eastAsia="Calibri"/>
          <w:color w:val="000000"/>
          <w:sz w:val="22"/>
          <w:szCs w:val="22"/>
          <w:lang w:eastAsia="lt-LT" w:bidi="lt-LT"/>
        </w:rPr>
        <w:t>TKP</w:t>
      </w:r>
      <w:r>
        <w:rPr>
          <w:rFonts w:eastAsia="Arial Unicode MS"/>
          <w:sz w:val="22"/>
          <w:szCs w:val="22"/>
          <w:lang w:eastAsia="lt-LT" w:bidi="lt-LT"/>
        </w:rPr>
        <w:t xml:space="preserve"> = tris kartus per parą; </w:t>
      </w:r>
      <w:r>
        <w:rPr>
          <w:rFonts w:eastAsia="Calibri"/>
          <w:color w:val="000000"/>
          <w:sz w:val="22"/>
          <w:szCs w:val="22"/>
          <w:lang w:eastAsia="lt-LT" w:bidi="lt-LT"/>
        </w:rPr>
        <w:t>KKP</w:t>
      </w:r>
      <w:r>
        <w:rPr>
          <w:rFonts w:eastAsia="Arial Unicode MS"/>
          <w:sz w:val="22"/>
          <w:szCs w:val="22"/>
          <w:lang w:eastAsia="lt-LT" w:bidi="lt-LT"/>
        </w:rPr>
        <w:t xml:space="preserve"> = keturis kartus per parą.</w:t>
      </w:r>
    </w:p>
    <w:p w14:paraId="026C33C3" w14:textId="77777777" w:rsidR="00CB0432" w:rsidRDefault="00CB0432">
      <w:pPr>
        <w:widowControl w:val="0"/>
        <w:autoSpaceDE w:val="0"/>
        <w:autoSpaceDN w:val="0"/>
        <w:adjustRightInd w:val="0"/>
        <w:rPr>
          <w:rFonts w:eastAsia="Arial Unicode MS"/>
          <w:sz w:val="22"/>
          <w:szCs w:val="22"/>
          <w:lang w:eastAsia="lt-LT" w:bidi="lt-LT"/>
        </w:rPr>
      </w:pPr>
    </w:p>
    <w:p w14:paraId="0C0A7FFB" w14:textId="77777777" w:rsidR="00CB0432" w:rsidRDefault="00174A4F">
      <w:pPr>
        <w:widowControl w:val="0"/>
        <w:autoSpaceDE w:val="0"/>
        <w:autoSpaceDN w:val="0"/>
        <w:adjustRightInd w:val="0"/>
        <w:rPr>
          <w:rFonts w:eastAsia="Arial Unicode MS"/>
          <w:sz w:val="22"/>
          <w:szCs w:val="22"/>
          <w:u w:val="single"/>
          <w:lang w:eastAsia="lt-LT" w:bidi="lt-LT"/>
        </w:rPr>
      </w:pPr>
      <w:r>
        <w:rPr>
          <w:rFonts w:eastAsia="Arial Unicode MS"/>
          <w:sz w:val="22"/>
          <w:szCs w:val="22"/>
          <w:u w:val="single"/>
          <w:lang w:eastAsia="lt-LT" w:bidi="lt-LT"/>
        </w:rPr>
        <w:t xml:space="preserve">2 lentelė. Atorvastatino poveikis kartu vartojamų vaistinių preparatų </w:t>
      </w:r>
      <w:r>
        <w:rPr>
          <w:rFonts w:eastAsia="Calibri"/>
          <w:sz w:val="22"/>
          <w:szCs w:val="22"/>
          <w:u w:val="single"/>
          <w:lang w:eastAsia="lt-LT" w:bidi="lt-LT"/>
        </w:rPr>
        <w:t>farmakokinetikai</w:t>
      </w:r>
    </w:p>
    <w:p w14:paraId="09DC863F" w14:textId="77777777" w:rsidR="00CB0432" w:rsidRDefault="00CB0432">
      <w:pPr>
        <w:widowControl w:val="0"/>
        <w:autoSpaceDE w:val="0"/>
        <w:autoSpaceDN w:val="0"/>
        <w:adjustRightInd w:val="0"/>
        <w:rPr>
          <w:rFonts w:eastAsia="Arial Unicode MS"/>
          <w:sz w:val="22"/>
          <w:szCs w:val="22"/>
          <w:lang w:eastAsia="lt-LT" w:bidi="lt-LT"/>
        </w:rPr>
      </w:pP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00"/>
        <w:gridCol w:w="3240"/>
        <w:gridCol w:w="1080"/>
        <w:gridCol w:w="2880"/>
      </w:tblGrid>
      <w:tr w:rsidR="00CB0432" w14:paraId="64B86777" w14:textId="77777777">
        <w:trPr>
          <w:trHeight w:val="178"/>
        </w:trPr>
        <w:tc>
          <w:tcPr>
            <w:tcW w:w="1800" w:type="dxa"/>
            <w:vMerge w:val="restart"/>
          </w:tcPr>
          <w:p w14:paraId="6C16E2FC" w14:textId="77777777" w:rsidR="00CB0432" w:rsidRDefault="00174A4F">
            <w:pPr>
              <w:widowControl w:val="0"/>
              <w:autoSpaceDE w:val="0"/>
              <w:autoSpaceDN w:val="0"/>
              <w:adjustRightInd w:val="0"/>
              <w:rPr>
                <w:rFonts w:eastAsia="Calibri"/>
                <w:sz w:val="22"/>
                <w:szCs w:val="22"/>
                <w:lang w:eastAsia="lt-LT" w:bidi="lt-LT"/>
              </w:rPr>
            </w:pPr>
            <w:r>
              <w:rPr>
                <w:rFonts w:eastAsia="Calibri"/>
                <w:sz w:val="22"/>
                <w:szCs w:val="22"/>
                <w:lang w:eastAsia="lt-LT" w:bidi="lt-LT"/>
              </w:rPr>
              <w:t>Atorvastatino dozė ir dozavimo schema</w:t>
            </w:r>
          </w:p>
        </w:tc>
        <w:tc>
          <w:tcPr>
            <w:tcW w:w="7200" w:type="dxa"/>
            <w:gridSpan w:val="3"/>
          </w:tcPr>
          <w:p w14:paraId="450ED2C3" w14:textId="77777777" w:rsidR="00CB0432" w:rsidRDefault="00174A4F">
            <w:pPr>
              <w:widowControl w:val="0"/>
              <w:autoSpaceDE w:val="0"/>
              <w:autoSpaceDN w:val="0"/>
              <w:adjustRightInd w:val="0"/>
              <w:jc w:val="center"/>
              <w:rPr>
                <w:rFonts w:eastAsia="Calibri"/>
                <w:sz w:val="22"/>
                <w:szCs w:val="22"/>
                <w:lang w:eastAsia="lt-LT" w:bidi="lt-LT"/>
              </w:rPr>
            </w:pPr>
            <w:r>
              <w:rPr>
                <w:rFonts w:eastAsia="Calibri"/>
                <w:sz w:val="22"/>
                <w:szCs w:val="22"/>
                <w:lang w:eastAsia="lt-LT" w:bidi="lt-LT"/>
              </w:rPr>
              <w:t>Kartu vartojamas vaistinis preparatas</w:t>
            </w:r>
          </w:p>
        </w:tc>
      </w:tr>
      <w:tr w:rsidR="00CB0432" w14:paraId="65E32C9E" w14:textId="77777777">
        <w:trPr>
          <w:trHeight w:val="542"/>
        </w:trPr>
        <w:tc>
          <w:tcPr>
            <w:tcW w:w="0" w:type="auto"/>
            <w:vMerge/>
          </w:tcPr>
          <w:p w14:paraId="11663E43" w14:textId="77777777" w:rsidR="00CB0432" w:rsidRDefault="00CB0432">
            <w:pPr>
              <w:widowControl w:val="0"/>
              <w:rPr>
                <w:rFonts w:eastAsia="Calibri"/>
                <w:sz w:val="22"/>
                <w:szCs w:val="22"/>
                <w:lang w:eastAsia="lt-LT" w:bidi="lt-LT"/>
              </w:rPr>
            </w:pPr>
          </w:p>
        </w:tc>
        <w:tc>
          <w:tcPr>
            <w:tcW w:w="3240" w:type="dxa"/>
          </w:tcPr>
          <w:p w14:paraId="1A6F57C0" w14:textId="77777777" w:rsidR="00CB0432" w:rsidRDefault="00174A4F">
            <w:pPr>
              <w:widowControl w:val="0"/>
              <w:autoSpaceDE w:val="0"/>
              <w:autoSpaceDN w:val="0"/>
              <w:adjustRightInd w:val="0"/>
              <w:rPr>
                <w:rFonts w:eastAsia="Calibri"/>
                <w:sz w:val="22"/>
                <w:szCs w:val="22"/>
                <w:lang w:eastAsia="lt-LT" w:bidi="lt-LT"/>
              </w:rPr>
            </w:pPr>
            <w:r>
              <w:rPr>
                <w:rFonts w:eastAsia="Calibri"/>
                <w:sz w:val="22"/>
                <w:szCs w:val="22"/>
                <w:lang w:eastAsia="lt-LT" w:bidi="lt-LT"/>
              </w:rPr>
              <w:t xml:space="preserve">Vaistinis preparatas / dozė (mg) </w:t>
            </w:r>
          </w:p>
        </w:tc>
        <w:tc>
          <w:tcPr>
            <w:tcW w:w="1080" w:type="dxa"/>
          </w:tcPr>
          <w:p w14:paraId="3C861833" w14:textId="77777777" w:rsidR="00CB0432" w:rsidRDefault="00174A4F">
            <w:pPr>
              <w:widowControl w:val="0"/>
              <w:autoSpaceDE w:val="0"/>
              <w:autoSpaceDN w:val="0"/>
              <w:adjustRightInd w:val="0"/>
              <w:rPr>
                <w:rFonts w:eastAsia="Calibri"/>
                <w:sz w:val="22"/>
                <w:szCs w:val="22"/>
                <w:lang w:eastAsia="lt-LT" w:bidi="lt-LT"/>
              </w:rPr>
            </w:pPr>
            <w:r>
              <w:rPr>
                <w:rFonts w:eastAsia="Calibri"/>
                <w:sz w:val="22"/>
                <w:szCs w:val="22"/>
                <w:lang w:eastAsia="lt-LT" w:bidi="lt-LT"/>
              </w:rPr>
              <w:t xml:space="preserve">AUC rodiklis </w:t>
            </w:r>
            <w:r>
              <w:rPr>
                <w:rFonts w:eastAsia="Calibri"/>
                <w:sz w:val="22"/>
                <w:szCs w:val="22"/>
                <w:vertAlign w:val="superscript"/>
                <w:lang w:eastAsia="lt-LT" w:bidi="lt-LT"/>
              </w:rPr>
              <w:t>&amp;</w:t>
            </w:r>
          </w:p>
        </w:tc>
        <w:tc>
          <w:tcPr>
            <w:tcW w:w="2880" w:type="dxa"/>
          </w:tcPr>
          <w:p w14:paraId="7F5B1FE2" w14:textId="77777777" w:rsidR="00CB0432" w:rsidRDefault="00174A4F">
            <w:pPr>
              <w:widowControl w:val="0"/>
              <w:autoSpaceDE w:val="0"/>
              <w:autoSpaceDN w:val="0"/>
              <w:adjustRightInd w:val="0"/>
              <w:rPr>
                <w:rFonts w:eastAsia="Calibri"/>
                <w:sz w:val="22"/>
                <w:szCs w:val="22"/>
                <w:lang w:eastAsia="lt-LT" w:bidi="lt-LT"/>
              </w:rPr>
            </w:pPr>
            <w:r>
              <w:rPr>
                <w:rFonts w:eastAsia="Calibri"/>
                <w:sz w:val="22"/>
                <w:szCs w:val="22"/>
                <w:lang w:eastAsia="lt-LT" w:bidi="lt-LT"/>
              </w:rPr>
              <w:t>Klinikinės rekomendacijos.</w:t>
            </w:r>
          </w:p>
        </w:tc>
      </w:tr>
      <w:tr w:rsidR="00CB0432" w14:paraId="37E6EFE4" w14:textId="77777777">
        <w:trPr>
          <w:trHeight w:val="542"/>
        </w:trPr>
        <w:tc>
          <w:tcPr>
            <w:tcW w:w="1800" w:type="dxa"/>
          </w:tcPr>
          <w:p w14:paraId="57338BA1" w14:textId="77777777" w:rsidR="00CB0432" w:rsidRDefault="00174A4F">
            <w:pPr>
              <w:widowControl w:val="0"/>
              <w:autoSpaceDE w:val="0"/>
              <w:autoSpaceDN w:val="0"/>
              <w:adjustRightInd w:val="0"/>
              <w:rPr>
                <w:rFonts w:eastAsia="Calibri"/>
                <w:sz w:val="22"/>
                <w:szCs w:val="22"/>
                <w:lang w:eastAsia="lt-LT" w:bidi="lt-LT"/>
              </w:rPr>
            </w:pPr>
            <w:r>
              <w:rPr>
                <w:rFonts w:eastAsia="Calibri"/>
                <w:sz w:val="22"/>
                <w:szCs w:val="22"/>
                <w:lang w:eastAsia="lt-LT" w:bidi="lt-LT"/>
              </w:rPr>
              <w:t>80 mg KP</w:t>
            </w:r>
          </w:p>
          <w:p w14:paraId="6F807E58" w14:textId="77777777" w:rsidR="00CB0432" w:rsidRDefault="00174A4F">
            <w:pPr>
              <w:widowControl w:val="0"/>
              <w:autoSpaceDE w:val="0"/>
              <w:autoSpaceDN w:val="0"/>
              <w:adjustRightInd w:val="0"/>
              <w:rPr>
                <w:rFonts w:eastAsia="Calibri"/>
                <w:sz w:val="22"/>
                <w:szCs w:val="22"/>
                <w:lang w:eastAsia="lt-LT" w:bidi="lt-LT"/>
              </w:rPr>
            </w:pPr>
            <w:r>
              <w:rPr>
                <w:rFonts w:eastAsia="Calibri"/>
                <w:sz w:val="22"/>
                <w:szCs w:val="22"/>
                <w:lang w:eastAsia="lt-LT" w:bidi="lt-LT"/>
              </w:rPr>
              <w:t>10 parų</w:t>
            </w:r>
          </w:p>
        </w:tc>
        <w:tc>
          <w:tcPr>
            <w:tcW w:w="3240" w:type="dxa"/>
          </w:tcPr>
          <w:p w14:paraId="2F7BF486" w14:textId="77777777" w:rsidR="00CB0432" w:rsidRDefault="00174A4F">
            <w:pPr>
              <w:widowControl w:val="0"/>
              <w:autoSpaceDE w:val="0"/>
              <w:autoSpaceDN w:val="0"/>
              <w:adjustRightInd w:val="0"/>
              <w:rPr>
                <w:rFonts w:eastAsia="Calibri"/>
                <w:sz w:val="22"/>
                <w:szCs w:val="22"/>
                <w:lang w:eastAsia="lt-LT" w:bidi="lt-LT"/>
              </w:rPr>
            </w:pPr>
            <w:r>
              <w:rPr>
                <w:rFonts w:eastAsia="Calibri"/>
                <w:sz w:val="22"/>
                <w:szCs w:val="22"/>
                <w:lang w:eastAsia="lt-LT" w:bidi="lt-LT"/>
              </w:rPr>
              <w:t>0,25 mg digoksino KP, 20 parų</w:t>
            </w:r>
          </w:p>
        </w:tc>
        <w:tc>
          <w:tcPr>
            <w:tcW w:w="1080" w:type="dxa"/>
          </w:tcPr>
          <w:p w14:paraId="41608A94" w14:textId="77777777" w:rsidR="00CB0432" w:rsidRDefault="00174A4F">
            <w:pPr>
              <w:widowControl w:val="0"/>
              <w:autoSpaceDE w:val="0"/>
              <w:autoSpaceDN w:val="0"/>
              <w:adjustRightInd w:val="0"/>
              <w:ind w:right="-108"/>
              <w:rPr>
                <w:rFonts w:eastAsia="Calibri"/>
                <w:sz w:val="22"/>
                <w:szCs w:val="22"/>
                <w:lang w:eastAsia="lt-LT" w:bidi="lt-LT"/>
              </w:rPr>
            </w:pPr>
            <w:r>
              <w:rPr>
                <w:rFonts w:eastAsia="Calibri"/>
                <w:sz w:val="22"/>
                <w:szCs w:val="22"/>
                <w:lang w:eastAsia="lt-LT" w:bidi="lt-LT"/>
              </w:rPr>
              <w:t>1,15</w:t>
            </w:r>
          </w:p>
        </w:tc>
        <w:tc>
          <w:tcPr>
            <w:tcW w:w="2880" w:type="dxa"/>
          </w:tcPr>
          <w:p w14:paraId="2FB117B3" w14:textId="77777777" w:rsidR="00CB0432" w:rsidRDefault="00174A4F">
            <w:pPr>
              <w:widowControl w:val="0"/>
              <w:autoSpaceDE w:val="0"/>
              <w:autoSpaceDN w:val="0"/>
              <w:adjustRightInd w:val="0"/>
              <w:ind w:right="-108"/>
              <w:rPr>
                <w:rFonts w:eastAsia="Calibri"/>
                <w:sz w:val="22"/>
                <w:szCs w:val="22"/>
                <w:lang w:eastAsia="lt-LT" w:bidi="lt-LT"/>
              </w:rPr>
            </w:pPr>
            <w:r>
              <w:rPr>
                <w:rFonts w:eastAsia="Calibri"/>
                <w:sz w:val="22"/>
                <w:szCs w:val="22"/>
                <w:lang w:eastAsia="lt-LT" w:bidi="lt-LT"/>
              </w:rPr>
              <w:t>Digoksino vartojančius pacientus reikia tinkamai stebėti.</w:t>
            </w:r>
          </w:p>
        </w:tc>
      </w:tr>
      <w:tr w:rsidR="00CB0432" w14:paraId="6D2CADB4" w14:textId="77777777">
        <w:trPr>
          <w:trHeight w:val="577"/>
        </w:trPr>
        <w:tc>
          <w:tcPr>
            <w:tcW w:w="1800" w:type="dxa"/>
          </w:tcPr>
          <w:p w14:paraId="318DCAB5" w14:textId="77777777" w:rsidR="00CB0432" w:rsidRDefault="00174A4F">
            <w:pPr>
              <w:widowControl w:val="0"/>
              <w:autoSpaceDE w:val="0"/>
              <w:autoSpaceDN w:val="0"/>
              <w:adjustRightInd w:val="0"/>
              <w:rPr>
                <w:rFonts w:eastAsia="Calibri"/>
                <w:sz w:val="22"/>
                <w:szCs w:val="22"/>
                <w:lang w:eastAsia="lt-LT" w:bidi="lt-LT"/>
              </w:rPr>
            </w:pPr>
            <w:r>
              <w:rPr>
                <w:rFonts w:eastAsia="Calibri"/>
                <w:sz w:val="22"/>
                <w:szCs w:val="22"/>
                <w:lang w:eastAsia="lt-LT" w:bidi="lt-LT"/>
              </w:rPr>
              <w:lastRenderedPageBreak/>
              <w:t>40 mg KP</w:t>
            </w:r>
          </w:p>
          <w:p w14:paraId="27A6432B" w14:textId="77777777" w:rsidR="00CB0432" w:rsidRDefault="00174A4F">
            <w:pPr>
              <w:widowControl w:val="0"/>
              <w:autoSpaceDE w:val="0"/>
              <w:autoSpaceDN w:val="0"/>
              <w:adjustRightInd w:val="0"/>
              <w:rPr>
                <w:rFonts w:eastAsia="Calibri"/>
                <w:sz w:val="22"/>
                <w:szCs w:val="22"/>
                <w:lang w:eastAsia="lt-LT" w:bidi="lt-LT"/>
              </w:rPr>
            </w:pPr>
            <w:r>
              <w:rPr>
                <w:rFonts w:eastAsia="Calibri"/>
                <w:sz w:val="22"/>
                <w:szCs w:val="22"/>
                <w:lang w:eastAsia="lt-LT" w:bidi="lt-LT"/>
              </w:rPr>
              <w:t>22 paras</w:t>
            </w:r>
          </w:p>
        </w:tc>
        <w:tc>
          <w:tcPr>
            <w:tcW w:w="3240" w:type="dxa"/>
          </w:tcPr>
          <w:p w14:paraId="306B920D" w14:textId="77777777" w:rsidR="00CB0432" w:rsidRDefault="00174A4F">
            <w:pPr>
              <w:widowControl w:val="0"/>
              <w:autoSpaceDE w:val="0"/>
              <w:autoSpaceDN w:val="0"/>
              <w:adjustRightInd w:val="0"/>
              <w:ind w:right="-108"/>
              <w:rPr>
                <w:rFonts w:eastAsia="Calibri"/>
                <w:sz w:val="22"/>
                <w:szCs w:val="22"/>
                <w:lang w:eastAsia="lt-LT" w:bidi="lt-LT"/>
              </w:rPr>
            </w:pPr>
            <w:r>
              <w:rPr>
                <w:rFonts w:eastAsia="Calibri"/>
                <w:sz w:val="22"/>
                <w:szCs w:val="22"/>
                <w:lang w:eastAsia="lt-LT" w:bidi="lt-LT"/>
              </w:rPr>
              <w:t>Geriamieji kontraceptikai KP, 2 mėnesius</w:t>
            </w:r>
          </w:p>
          <w:p w14:paraId="29CED6DD" w14:textId="77777777" w:rsidR="00CB0432" w:rsidRDefault="00174A4F">
            <w:pPr>
              <w:widowControl w:val="0"/>
              <w:autoSpaceDE w:val="0"/>
              <w:autoSpaceDN w:val="0"/>
              <w:adjustRightInd w:val="0"/>
              <w:rPr>
                <w:rFonts w:eastAsia="Calibri"/>
                <w:sz w:val="22"/>
                <w:szCs w:val="22"/>
                <w:lang w:eastAsia="lt-LT" w:bidi="lt-LT"/>
              </w:rPr>
            </w:pPr>
            <w:r>
              <w:rPr>
                <w:rFonts w:eastAsia="Calibri"/>
                <w:sz w:val="22"/>
                <w:szCs w:val="22"/>
                <w:lang w:eastAsia="lt-LT" w:bidi="lt-LT"/>
              </w:rPr>
              <w:t>- 1 mg noretindrono</w:t>
            </w:r>
          </w:p>
          <w:p w14:paraId="7F15A377" w14:textId="77777777" w:rsidR="00CB0432" w:rsidRDefault="00174A4F">
            <w:pPr>
              <w:widowControl w:val="0"/>
              <w:autoSpaceDE w:val="0"/>
              <w:autoSpaceDN w:val="0"/>
              <w:adjustRightInd w:val="0"/>
              <w:rPr>
                <w:rFonts w:eastAsia="Calibri"/>
                <w:sz w:val="22"/>
                <w:szCs w:val="22"/>
                <w:lang w:eastAsia="lt-LT" w:bidi="lt-LT"/>
              </w:rPr>
            </w:pPr>
            <w:r>
              <w:rPr>
                <w:rFonts w:eastAsia="Calibri"/>
                <w:sz w:val="22"/>
                <w:szCs w:val="22"/>
                <w:lang w:eastAsia="lt-LT" w:bidi="lt-LT"/>
              </w:rPr>
              <w:t>- 35 μg etinilestradiolio</w:t>
            </w:r>
          </w:p>
        </w:tc>
        <w:tc>
          <w:tcPr>
            <w:tcW w:w="1080" w:type="dxa"/>
          </w:tcPr>
          <w:p w14:paraId="7C2CFB7F" w14:textId="77777777" w:rsidR="00CB0432" w:rsidRDefault="00174A4F">
            <w:pPr>
              <w:widowControl w:val="0"/>
              <w:autoSpaceDE w:val="0"/>
              <w:autoSpaceDN w:val="0"/>
              <w:adjustRightInd w:val="0"/>
              <w:rPr>
                <w:rFonts w:eastAsia="Calibri"/>
                <w:sz w:val="22"/>
                <w:szCs w:val="22"/>
                <w:lang w:eastAsia="lt-LT" w:bidi="lt-LT"/>
              </w:rPr>
            </w:pPr>
            <w:r>
              <w:rPr>
                <w:rFonts w:eastAsia="Calibri"/>
                <w:sz w:val="22"/>
                <w:szCs w:val="22"/>
                <w:lang w:eastAsia="lt-LT" w:bidi="lt-LT"/>
              </w:rPr>
              <w:t>1,28</w:t>
            </w:r>
          </w:p>
          <w:p w14:paraId="64B92D4C" w14:textId="77777777" w:rsidR="00CB0432" w:rsidRDefault="00174A4F">
            <w:pPr>
              <w:widowControl w:val="0"/>
              <w:autoSpaceDE w:val="0"/>
              <w:autoSpaceDN w:val="0"/>
              <w:adjustRightInd w:val="0"/>
              <w:rPr>
                <w:rFonts w:eastAsia="Calibri"/>
                <w:sz w:val="22"/>
                <w:szCs w:val="22"/>
                <w:lang w:eastAsia="lt-LT" w:bidi="lt-LT"/>
              </w:rPr>
            </w:pPr>
            <w:r>
              <w:rPr>
                <w:rFonts w:eastAsia="Calibri"/>
                <w:sz w:val="22"/>
                <w:szCs w:val="22"/>
                <w:lang w:eastAsia="lt-LT" w:bidi="lt-LT"/>
              </w:rPr>
              <w:t>1,19</w:t>
            </w:r>
          </w:p>
        </w:tc>
        <w:tc>
          <w:tcPr>
            <w:tcW w:w="2880" w:type="dxa"/>
          </w:tcPr>
          <w:p w14:paraId="2F0BA7AF" w14:textId="77777777" w:rsidR="00CB0432" w:rsidRDefault="00174A4F">
            <w:pPr>
              <w:widowControl w:val="0"/>
              <w:autoSpaceDE w:val="0"/>
              <w:autoSpaceDN w:val="0"/>
              <w:adjustRightInd w:val="0"/>
              <w:rPr>
                <w:rFonts w:eastAsia="Calibri"/>
                <w:sz w:val="22"/>
                <w:szCs w:val="22"/>
                <w:lang w:eastAsia="lt-LT" w:bidi="lt-LT"/>
              </w:rPr>
            </w:pPr>
            <w:r>
              <w:rPr>
                <w:rFonts w:eastAsia="Calibri"/>
                <w:sz w:val="22"/>
                <w:szCs w:val="22"/>
                <w:lang w:eastAsia="lt-LT" w:bidi="lt-LT"/>
              </w:rPr>
              <w:t>Specialių rekomendacijų nėra.</w:t>
            </w:r>
          </w:p>
        </w:tc>
      </w:tr>
      <w:tr w:rsidR="00CB0432" w14:paraId="648A1564" w14:textId="77777777">
        <w:trPr>
          <w:trHeight w:val="541"/>
        </w:trPr>
        <w:tc>
          <w:tcPr>
            <w:tcW w:w="1800" w:type="dxa"/>
          </w:tcPr>
          <w:p w14:paraId="6610B704" w14:textId="77777777" w:rsidR="00CB0432" w:rsidRDefault="00174A4F">
            <w:pPr>
              <w:widowControl w:val="0"/>
              <w:autoSpaceDE w:val="0"/>
              <w:autoSpaceDN w:val="0"/>
              <w:adjustRightInd w:val="0"/>
              <w:rPr>
                <w:rFonts w:eastAsia="Calibri"/>
                <w:sz w:val="22"/>
                <w:szCs w:val="22"/>
                <w:lang w:eastAsia="lt-LT" w:bidi="lt-LT"/>
              </w:rPr>
            </w:pPr>
            <w:r>
              <w:rPr>
                <w:rFonts w:eastAsia="Calibri"/>
                <w:sz w:val="22"/>
                <w:szCs w:val="22"/>
                <w:lang w:eastAsia="lt-LT" w:bidi="lt-LT"/>
              </w:rPr>
              <w:t>80 mg KP</w:t>
            </w:r>
          </w:p>
          <w:p w14:paraId="2A4A128F" w14:textId="77777777" w:rsidR="00CB0432" w:rsidRDefault="00174A4F">
            <w:pPr>
              <w:widowControl w:val="0"/>
              <w:autoSpaceDE w:val="0"/>
              <w:autoSpaceDN w:val="0"/>
              <w:adjustRightInd w:val="0"/>
              <w:rPr>
                <w:rFonts w:eastAsia="Calibri"/>
                <w:sz w:val="22"/>
                <w:szCs w:val="22"/>
                <w:lang w:eastAsia="lt-LT" w:bidi="lt-LT"/>
              </w:rPr>
            </w:pPr>
            <w:r>
              <w:rPr>
                <w:rFonts w:eastAsia="Calibri"/>
                <w:sz w:val="22"/>
                <w:szCs w:val="22"/>
                <w:lang w:eastAsia="lt-LT" w:bidi="lt-LT"/>
              </w:rPr>
              <w:t>15 parų</w:t>
            </w:r>
          </w:p>
        </w:tc>
        <w:tc>
          <w:tcPr>
            <w:tcW w:w="3240" w:type="dxa"/>
          </w:tcPr>
          <w:p w14:paraId="76B6C652" w14:textId="77777777" w:rsidR="00CB0432" w:rsidRDefault="00174A4F">
            <w:pPr>
              <w:widowControl w:val="0"/>
              <w:autoSpaceDE w:val="0"/>
              <w:autoSpaceDN w:val="0"/>
              <w:adjustRightInd w:val="0"/>
              <w:rPr>
                <w:rFonts w:eastAsia="Calibri"/>
                <w:sz w:val="22"/>
                <w:szCs w:val="22"/>
                <w:lang w:eastAsia="lt-LT" w:bidi="lt-LT"/>
              </w:rPr>
            </w:pPr>
            <w:r>
              <w:rPr>
                <w:rFonts w:eastAsia="Calibri"/>
                <w:sz w:val="22"/>
                <w:szCs w:val="22"/>
                <w:lang w:eastAsia="lt-LT" w:bidi="lt-LT"/>
              </w:rPr>
              <w:t>600 mg fenazono VD*</w:t>
            </w:r>
          </w:p>
        </w:tc>
        <w:tc>
          <w:tcPr>
            <w:tcW w:w="1080" w:type="dxa"/>
          </w:tcPr>
          <w:p w14:paraId="5CE337D7" w14:textId="77777777" w:rsidR="00CB0432" w:rsidRDefault="00174A4F">
            <w:pPr>
              <w:widowControl w:val="0"/>
              <w:autoSpaceDE w:val="0"/>
              <w:autoSpaceDN w:val="0"/>
              <w:adjustRightInd w:val="0"/>
              <w:rPr>
                <w:rFonts w:eastAsia="Calibri"/>
                <w:sz w:val="22"/>
                <w:szCs w:val="22"/>
                <w:lang w:eastAsia="lt-LT" w:bidi="lt-LT"/>
              </w:rPr>
            </w:pPr>
            <w:r>
              <w:rPr>
                <w:rFonts w:eastAsia="Calibri"/>
                <w:sz w:val="22"/>
                <w:szCs w:val="22"/>
                <w:lang w:eastAsia="lt-LT" w:bidi="lt-LT"/>
              </w:rPr>
              <w:t>1,03</w:t>
            </w:r>
          </w:p>
        </w:tc>
        <w:tc>
          <w:tcPr>
            <w:tcW w:w="2880" w:type="dxa"/>
          </w:tcPr>
          <w:p w14:paraId="13E21D48" w14:textId="77777777" w:rsidR="00CB0432" w:rsidRDefault="00174A4F">
            <w:pPr>
              <w:widowControl w:val="0"/>
              <w:autoSpaceDE w:val="0"/>
              <w:autoSpaceDN w:val="0"/>
              <w:adjustRightInd w:val="0"/>
              <w:rPr>
                <w:rFonts w:eastAsia="Calibri"/>
                <w:sz w:val="22"/>
                <w:szCs w:val="22"/>
                <w:lang w:eastAsia="lt-LT" w:bidi="lt-LT"/>
              </w:rPr>
            </w:pPr>
            <w:r>
              <w:rPr>
                <w:rFonts w:eastAsia="Calibri"/>
                <w:sz w:val="22"/>
                <w:szCs w:val="22"/>
                <w:lang w:eastAsia="lt-LT" w:bidi="lt-LT"/>
              </w:rPr>
              <w:t>Specialių rekomendacijų nėra.</w:t>
            </w:r>
          </w:p>
        </w:tc>
      </w:tr>
      <w:tr w:rsidR="00CB0432" w14:paraId="28D08D8D" w14:textId="77777777">
        <w:trPr>
          <w:trHeight w:val="541"/>
        </w:trPr>
        <w:tc>
          <w:tcPr>
            <w:tcW w:w="1800" w:type="dxa"/>
          </w:tcPr>
          <w:p w14:paraId="20638D0C" w14:textId="77777777" w:rsidR="00CB0432" w:rsidRDefault="00174A4F">
            <w:pPr>
              <w:widowControl w:val="0"/>
              <w:autoSpaceDE w:val="0"/>
              <w:autoSpaceDN w:val="0"/>
              <w:adjustRightInd w:val="0"/>
              <w:rPr>
                <w:rFonts w:eastAsia="Calibri"/>
                <w:sz w:val="22"/>
                <w:szCs w:val="22"/>
                <w:lang w:eastAsia="lt-LT" w:bidi="lt-LT"/>
              </w:rPr>
            </w:pPr>
            <w:r>
              <w:rPr>
                <w:rFonts w:eastAsia="Calibri"/>
                <w:sz w:val="22"/>
                <w:szCs w:val="22"/>
                <w:lang w:eastAsia="lt-LT" w:bidi="lt-LT"/>
              </w:rPr>
              <w:t>10 mg VD</w:t>
            </w:r>
          </w:p>
        </w:tc>
        <w:tc>
          <w:tcPr>
            <w:tcW w:w="3240" w:type="dxa"/>
          </w:tcPr>
          <w:p w14:paraId="2626D888" w14:textId="77777777" w:rsidR="00CB0432" w:rsidRDefault="00174A4F">
            <w:pPr>
              <w:widowControl w:val="0"/>
              <w:autoSpaceDE w:val="0"/>
              <w:autoSpaceDN w:val="0"/>
              <w:adjustRightInd w:val="0"/>
              <w:rPr>
                <w:rFonts w:eastAsia="Calibri"/>
                <w:sz w:val="22"/>
                <w:szCs w:val="22"/>
                <w:lang w:eastAsia="lt-LT" w:bidi="lt-LT"/>
              </w:rPr>
            </w:pPr>
            <w:r>
              <w:rPr>
                <w:rFonts w:eastAsia="Calibri"/>
                <w:sz w:val="22"/>
                <w:szCs w:val="22"/>
                <w:lang w:eastAsia="lt-LT" w:bidi="lt-LT"/>
              </w:rPr>
              <w:t>500 mg tipranaviro DKP / 200 mg ritonaviro DKP, 7 paras</w:t>
            </w:r>
          </w:p>
        </w:tc>
        <w:tc>
          <w:tcPr>
            <w:tcW w:w="1080" w:type="dxa"/>
          </w:tcPr>
          <w:p w14:paraId="3B4DA4B6" w14:textId="77777777" w:rsidR="00CB0432" w:rsidRDefault="00174A4F">
            <w:pPr>
              <w:widowControl w:val="0"/>
              <w:autoSpaceDE w:val="0"/>
              <w:autoSpaceDN w:val="0"/>
              <w:adjustRightInd w:val="0"/>
              <w:rPr>
                <w:rFonts w:eastAsia="Calibri"/>
                <w:sz w:val="22"/>
                <w:szCs w:val="22"/>
                <w:lang w:eastAsia="lt-LT" w:bidi="lt-LT"/>
              </w:rPr>
            </w:pPr>
            <w:r>
              <w:rPr>
                <w:rFonts w:eastAsia="Calibri"/>
                <w:sz w:val="22"/>
                <w:szCs w:val="22"/>
                <w:lang w:eastAsia="lt-LT" w:bidi="lt-LT"/>
              </w:rPr>
              <w:t>1,08</w:t>
            </w:r>
          </w:p>
        </w:tc>
        <w:tc>
          <w:tcPr>
            <w:tcW w:w="2880" w:type="dxa"/>
          </w:tcPr>
          <w:p w14:paraId="2CB4A2A6" w14:textId="77777777" w:rsidR="00CB0432" w:rsidRDefault="00174A4F">
            <w:pPr>
              <w:widowControl w:val="0"/>
              <w:autoSpaceDE w:val="0"/>
              <w:autoSpaceDN w:val="0"/>
              <w:adjustRightInd w:val="0"/>
              <w:rPr>
                <w:rFonts w:eastAsia="Calibri"/>
                <w:sz w:val="22"/>
                <w:szCs w:val="22"/>
                <w:lang w:eastAsia="lt-LT" w:bidi="lt-LT"/>
              </w:rPr>
            </w:pPr>
            <w:r>
              <w:rPr>
                <w:rFonts w:eastAsia="Calibri"/>
                <w:sz w:val="22"/>
                <w:szCs w:val="22"/>
                <w:lang w:eastAsia="lt-LT" w:bidi="lt-LT"/>
              </w:rPr>
              <w:t>Specialių rekomendacijų nėra.</w:t>
            </w:r>
          </w:p>
        </w:tc>
      </w:tr>
      <w:tr w:rsidR="00CB0432" w14:paraId="42E04E35" w14:textId="77777777">
        <w:trPr>
          <w:trHeight w:val="541"/>
        </w:trPr>
        <w:tc>
          <w:tcPr>
            <w:tcW w:w="1800" w:type="dxa"/>
          </w:tcPr>
          <w:p w14:paraId="63D32C7E" w14:textId="77777777" w:rsidR="00CB0432" w:rsidRDefault="00174A4F">
            <w:pPr>
              <w:widowControl w:val="0"/>
              <w:autoSpaceDE w:val="0"/>
              <w:autoSpaceDN w:val="0"/>
              <w:adjustRightInd w:val="0"/>
              <w:rPr>
                <w:rFonts w:eastAsia="Calibri"/>
                <w:sz w:val="22"/>
                <w:szCs w:val="22"/>
                <w:lang w:eastAsia="lt-LT" w:bidi="lt-LT"/>
              </w:rPr>
            </w:pPr>
            <w:r>
              <w:rPr>
                <w:rFonts w:eastAsia="Calibri"/>
                <w:sz w:val="22"/>
                <w:szCs w:val="22"/>
                <w:lang w:eastAsia="lt-LT" w:bidi="lt-LT"/>
              </w:rPr>
              <w:t>10 mg KP</w:t>
            </w:r>
          </w:p>
          <w:p w14:paraId="375EC88C" w14:textId="77777777" w:rsidR="00CB0432" w:rsidRDefault="00174A4F">
            <w:pPr>
              <w:widowControl w:val="0"/>
              <w:autoSpaceDE w:val="0"/>
              <w:autoSpaceDN w:val="0"/>
              <w:adjustRightInd w:val="0"/>
              <w:rPr>
                <w:rFonts w:eastAsia="Calibri"/>
                <w:sz w:val="22"/>
                <w:szCs w:val="22"/>
                <w:lang w:eastAsia="lt-LT" w:bidi="lt-LT"/>
              </w:rPr>
            </w:pPr>
            <w:r>
              <w:rPr>
                <w:rFonts w:eastAsia="Calibri"/>
                <w:sz w:val="22"/>
                <w:szCs w:val="22"/>
                <w:lang w:eastAsia="lt-LT" w:bidi="lt-LT"/>
              </w:rPr>
              <w:t>4 paras</w:t>
            </w:r>
          </w:p>
        </w:tc>
        <w:tc>
          <w:tcPr>
            <w:tcW w:w="3240" w:type="dxa"/>
          </w:tcPr>
          <w:p w14:paraId="4A40767B" w14:textId="77777777" w:rsidR="00CB0432" w:rsidRDefault="00174A4F">
            <w:pPr>
              <w:widowControl w:val="0"/>
              <w:autoSpaceDE w:val="0"/>
              <w:autoSpaceDN w:val="0"/>
              <w:adjustRightInd w:val="0"/>
              <w:rPr>
                <w:rFonts w:eastAsia="Calibri"/>
                <w:sz w:val="22"/>
                <w:szCs w:val="22"/>
                <w:lang w:bidi="lt-LT"/>
              </w:rPr>
            </w:pPr>
            <w:r>
              <w:rPr>
                <w:rFonts w:eastAsia="Calibri"/>
                <w:sz w:val="22"/>
                <w:szCs w:val="22"/>
                <w:lang w:bidi="lt-LT"/>
              </w:rPr>
              <w:t>1400 mg fosamprenaviro DKP,</w:t>
            </w:r>
          </w:p>
          <w:p w14:paraId="260E1B6F" w14:textId="77777777" w:rsidR="00CB0432" w:rsidRDefault="00174A4F">
            <w:pPr>
              <w:widowControl w:val="0"/>
              <w:autoSpaceDE w:val="0"/>
              <w:autoSpaceDN w:val="0"/>
              <w:adjustRightInd w:val="0"/>
              <w:rPr>
                <w:rFonts w:eastAsia="Calibri"/>
                <w:sz w:val="22"/>
                <w:szCs w:val="22"/>
                <w:lang w:eastAsia="lt-LT" w:bidi="lt-LT"/>
              </w:rPr>
            </w:pPr>
            <w:r>
              <w:rPr>
                <w:rFonts w:eastAsia="Calibri"/>
                <w:sz w:val="22"/>
                <w:szCs w:val="22"/>
                <w:lang w:bidi="lt-LT"/>
              </w:rPr>
              <w:t>14 parų</w:t>
            </w:r>
          </w:p>
        </w:tc>
        <w:tc>
          <w:tcPr>
            <w:tcW w:w="1080" w:type="dxa"/>
          </w:tcPr>
          <w:p w14:paraId="063F477F" w14:textId="77777777" w:rsidR="00CB0432" w:rsidRDefault="00174A4F">
            <w:pPr>
              <w:widowControl w:val="0"/>
              <w:autoSpaceDE w:val="0"/>
              <w:autoSpaceDN w:val="0"/>
              <w:adjustRightInd w:val="0"/>
              <w:rPr>
                <w:rFonts w:eastAsia="Calibri"/>
                <w:sz w:val="22"/>
                <w:szCs w:val="22"/>
                <w:lang w:eastAsia="lt-LT" w:bidi="lt-LT"/>
              </w:rPr>
            </w:pPr>
            <w:r>
              <w:rPr>
                <w:rFonts w:eastAsia="Calibri"/>
                <w:sz w:val="22"/>
                <w:szCs w:val="22"/>
                <w:lang w:eastAsia="lt-LT" w:bidi="lt-LT"/>
              </w:rPr>
              <w:t>0,73</w:t>
            </w:r>
          </w:p>
        </w:tc>
        <w:tc>
          <w:tcPr>
            <w:tcW w:w="2880" w:type="dxa"/>
          </w:tcPr>
          <w:p w14:paraId="44A68244" w14:textId="77777777" w:rsidR="00CB0432" w:rsidRDefault="00174A4F">
            <w:pPr>
              <w:widowControl w:val="0"/>
              <w:autoSpaceDE w:val="0"/>
              <w:autoSpaceDN w:val="0"/>
              <w:adjustRightInd w:val="0"/>
              <w:rPr>
                <w:rFonts w:eastAsia="Calibri"/>
                <w:sz w:val="22"/>
                <w:szCs w:val="22"/>
                <w:lang w:eastAsia="lt-LT" w:bidi="lt-LT"/>
              </w:rPr>
            </w:pPr>
            <w:r>
              <w:rPr>
                <w:rFonts w:eastAsia="Calibri"/>
                <w:sz w:val="22"/>
                <w:szCs w:val="22"/>
                <w:lang w:eastAsia="lt-LT" w:bidi="lt-LT"/>
              </w:rPr>
              <w:t>Specialių rekomendacijų nėra.</w:t>
            </w:r>
          </w:p>
        </w:tc>
      </w:tr>
      <w:tr w:rsidR="00CB0432" w14:paraId="66E2D4E3" w14:textId="77777777">
        <w:trPr>
          <w:trHeight w:val="541"/>
        </w:trPr>
        <w:tc>
          <w:tcPr>
            <w:tcW w:w="1800" w:type="dxa"/>
          </w:tcPr>
          <w:p w14:paraId="3225297C" w14:textId="77777777" w:rsidR="00CB0432" w:rsidRDefault="00174A4F">
            <w:pPr>
              <w:widowControl w:val="0"/>
              <w:autoSpaceDE w:val="0"/>
              <w:autoSpaceDN w:val="0"/>
              <w:adjustRightInd w:val="0"/>
              <w:rPr>
                <w:rFonts w:eastAsia="Calibri"/>
                <w:sz w:val="22"/>
                <w:szCs w:val="22"/>
                <w:lang w:eastAsia="lt-LT" w:bidi="lt-LT"/>
              </w:rPr>
            </w:pPr>
            <w:r>
              <w:rPr>
                <w:rFonts w:eastAsia="Calibri"/>
                <w:sz w:val="22"/>
                <w:szCs w:val="22"/>
                <w:lang w:eastAsia="lt-LT" w:bidi="lt-LT"/>
              </w:rPr>
              <w:t>10 mg KP</w:t>
            </w:r>
          </w:p>
          <w:p w14:paraId="56B558E8" w14:textId="77777777" w:rsidR="00CB0432" w:rsidRDefault="00174A4F">
            <w:pPr>
              <w:widowControl w:val="0"/>
              <w:autoSpaceDE w:val="0"/>
              <w:autoSpaceDN w:val="0"/>
              <w:adjustRightInd w:val="0"/>
              <w:rPr>
                <w:rFonts w:eastAsia="Calibri"/>
                <w:sz w:val="22"/>
                <w:szCs w:val="22"/>
                <w:lang w:eastAsia="lt-LT" w:bidi="lt-LT"/>
              </w:rPr>
            </w:pPr>
            <w:r>
              <w:rPr>
                <w:rFonts w:eastAsia="Calibri"/>
                <w:sz w:val="22"/>
                <w:szCs w:val="22"/>
                <w:lang w:eastAsia="lt-LT" w:bidi="lt-LT"/>
              </w:rPr>
              <w:t>4 paras</w:t>
            </w:r>
          </w:p>
        </w:tc>
        <w:tc>
          <w:tcPr>
            <w:tcW w:w="3240" w:type="dxa"/>
          </w:tcPr>
          <w:p w14:paraId="0620947A" w14:textId="77777777" w:rsidR="00CB0432" w:rsidRDefault="00174A4F">
            <w:pPr>
              <w:widowControl w:val="0"/>
              <w:autoSpaceDE w:val="0"/>
              <w:autoSpaceDN w:val="0"/>
              <w:adjustRightInd w:val="0"/>
              <w:rPr>
                <w:rFonts w:eastAsia="Calibri"/>
                <w:sz w:val="22"/>
                <w:szCs w:val="22"/>
                <w:lang w:bidi="lt-LT"/>
              </w:rPr>
            </w:pPr>
            <w:r>
              <w:rPr>
                <w:rFonts w:eastAsia="Calibri"/>
                <w:sz w:val="22"/>
                <w:szCs w:val="22"/>
                <w:lang w:bidi="lt-LT"/>
              </w:rPr>
              <w:t>700 mg fosamprenaviro DKP / 100 mg ritonaviro DKP,</w:t>
            </w:r>
          </w:p>
          <w:p w14:paraId="2AECB7C8" w14:textId="77777777" w:rsidR="00CB0432" w:rsidRDefault="00174A4F">
            <w:pPr>
              <w:widowControl w:val="0"/>
              <w:autoSpaceDE w:val="0"/>
              <w:autoSpaceDN w:val="0"/>
              <w:adjustRightInd w:val="0"/>
              <w:rPr>
                <w:rFonts w:eastAsia="Calibri"/>
                <w:sz w:val="22"/>
                <w:szCs w:val="22"/>
                <w:lang w:eastAsia="lt-LT" w:bidi="lt-LT"/>
              </w:rPr>
            </w:pPr>
            <w:r>
              <w:rPr>
                <w:rFonts w:eastAsia="Calibri"/>
                <w:sz w:val="22"/>
                <w:szCs w:val="22"/>
                <w:lang w:bidi="lt-LT"/>
              </w:rPr>
              <w:t>14 parų</w:t>
            </w:r>
          </w:p>
        </w:tc>
        <w:tc>
          <w:tcPr>
            <w:tcW w:w="1080" w:type="dxa"/>
          </w:tcPr>
          <w:p w14:paraId="5653349E" w14:textId="77777777" w:rsidR="00CB0432" w:rsidRDefault="00174A4F">
            <w:pPr>
              <w:widowControl w:val="0"/>
              <w:autoSpaceDE w:val="0"/>
              <w:autoSpaceDN w:val="0"/>
              <w:adjustRightInd w:val="0"/>
              <w:rPr>
                <w:rFonts w:eastAsia="Calibri"/>
                <w:sz w:val="22"/>
                <w:szCs w:val="22"/>
                <w:lang w:eastAsia="lt-LT" w:bidi="lt-LT"/>
              </w:rPr>
            </w:pPr>
            <w:r>
              <w:rPr>
                <w:rFonts w:eastAsia="Calibri"/>
                <w:sz w:val="22"/>
                <w:szCs w:val="22"/>
                <w:lang w:eastAsia="lt-LT" w:bidi="lt-LT"/>
              </w:rPr>
              <w:t>0,99</w:t>
            </w:r>
          </w:p>
        </w:tc>
        <w:tc>
          <w:tcPr>
            <w:tcW w:w="2880" w:type="dxa"/>
          </w:tcPr>
          <w:p w14:paraId="51167DBE" w14:textId="77777777" w:rsidR="00CB0432" w:rsidRDefault="00174A4F">
            <w:pPr>
              <w:widowControl w:val="0"/>
              <w:autoSpaceDE w:val="0"/>
              <w:autoSpaceDN w:val="0"/>
              <w:adjustRightInd w:val="0"/>
              <w:rPr>
                <w:rFonts w:eastAsia="Calibri"/>
                <w:sz w:val="22"/>
                <w:szCs w:val="22"/>
                <w:lang w:eastAsia="lt-LT" w:bidi="lt-LT"/>
              </w:rPr>
            </w:pPr>
            <w:r>
              <w:rPr>
                <w:rFonts w:eastAsia="Calibri"/>
                <w:sz w:val="22"/>
                <w:szCs w:val="22"/>
                <w:lang w:eastAsia="lt-LT" w:bidi="lt-LT"/>
              </w:rPr>
              <w:t>Specialių rekomendacijų nėra.</w:t>
            </w:r>
          </w:p>
        </w:tc>
      </w:tr>
    </w:tbl>
    <w:p w14:paraId="270DF3C4" w14:textId="77777777" w:rsidR="00CB0432" w:rsidRDefault="00CB0432">
      <w:pPr>
        <w:widowControl w:val="0"/>
        <w:autoSpaceDE w:val="0"/>
        <w:autoSpaceDN w:val="0"/>
        <w:adjustRightInd w:val="0"/>
        <w:rPr>
          <w:rFonts w:eastAsia="Calibri"/>
          <w:sz w:val="22"/>
          <w:szCs w:val="22"/>
          <w:lang w:eastAsia="lt-LT" w:bidi="lt-LT"/>
        </w:rPr>
      </w:pPr>
    </w:p>
    <w:p w14:paraId="5D4D5DE0" w14:textId="77777777" w:rsidR="00CB0432" w:rsidRDefault="00174A4F">
      <w:pPr>
        <w:widowControl w:val="0"/>
        <w:autoSpaceDE w:val="0"/>
        <w:autoSpaceDN w:val="0"/>
        <w:adjustRightInd w:val="0"/>
        <w:rPr>
          <w:rFonts w:eastAsia="Arial Unicode MS"/>
          <w:sz w:val="22"/>
          <w:szCs w:val="22"/>
          <w:lang w:eastAsia="lt-LT" w:bidi="lt-LT"/>
        </w:rPr>
      </w:pPr>
      <w:r>
        <w:rPr>
          <w:rFonts w:eastAsia="Calibri"/>
          <w:sz w:val="22"/>
          <w:szCs w:val="22"/>
          <w:vertAlign w:val="superscript"/>
          <w:lang w:eastAsia="lt-LT" w:bidi="lt-LT"/>
        </w:rPr>
        <w:t>&amp;</w:t>
      </w:r>
      <w:r>
        <w:rPr>
          <w:rFonts w:eastAsia="Calibri"/>
          <w:sz w:val="22"/>
          <w:szCs w:val="22"/>
          <w:lang w:eastAsia="lt-LT" w:bidi="lt-LT"/>
        </w:rPr>
        <w:t xml:space="preserve"> Rodo terapijų rodiklį (kartu skiriamas vaistinis preparatas ir atorvastatinas, palyginti su tik atorvastatino terapija).</w:t>
      </w:r>
    </w:p>
    <w:p w14:paraId="7C1732A3" w14:textId="77777777" w:rsidR="00CB0432" w:rsidRDefault="00174A4F">
      <w:pPr>
        <w:widowControl w:val="0"/>
        <w:autoSpaceDE w:val="0"/>
        <w:autoSpaceDN w:val="0"/>
        <w:adjustRightInd w:val="0"/>
        <w:rPr>
          <w:rFonts w:eastAsia="Calibri"/>
          <w:sz w:val="22"/>
          <w:szCs w:val="22"/>
          <w:lang w:eastAsia="lt-LT" w:bidi="lt-LT"/>
        </w:rPr>
      </w:pPr>
      <w:r>
        <w:rPr>
          <w:rFonts w:eastAsia="Calibri"/>
          <w:sz w:val="22"/>
          <w:szCs w:val="22"/>
          <w:lang w:eastAsia="lt-LT" w:bidi="lt-LT"/>
        </w:rPr>
        <w:t>* Kartotines atorvastatino dozes vartojant kartu su fenazonu, poveikio nebuvo arba pasireiškė neišmatuojamas poveikis fenazono klirensui.</w:t>
      </w:r>
    </w:p>
    <w:p w14:paraId="20FE965F" w14:textId="77777777" w:rsidR="00CB0432" w:rsidRDefault="00174A4F">
      <w:pPr>
        <w:widowControl w:val="0"/>
        <w:autoSpaceDE w:val="0"/>
        <w:autoSpaceDN w:val="0"/>
        <w:adjustRightInd w:val="0"/>
        <w:rPr>
          <w:rFonts w:eastAsia="Arial Unicode MS"/>
          <w:sz w:val="22"/>
          <w:szCs w:val="22"/>
          <w:lang w:eastAsia="lt-LT" w:bidi="lt-LT"/>
        </w:rPr>
      </w:pPr>
      <w:r>
        <w:rPr>
          <w:rFonts w:eastAsia="Arial Unicode MS"/>
          <w:sz w:val="22"/>
          <w:szCs w:val="22"/>
          <w:lang w:eastAsia="lt-LT" w:bidi="lt-LT"/>
        </w:rPr>
        <w:t>KP = kartą per parą; VD = vienkartinė dozė; DKP = du kartus per parą.</w:t>
      </w:r>
    </w:p>
    <w:p w14:paraId="61DB776D" w14:textId="77777777" w:rsidR="00CB0432" w:rsidRDefault="00CB0432">
      <w:pPr>
        <w:widowControl w:val="0"/>
        <w:rPr>
          <w:rFonts w:eastAsia="Calibri"/>
          <w:sz w:val="22"/>
          <w:szCs w:val="22"/>
        </w:rPr>
      </w:pPr>
    </w:p>
    <w:p w14:paraId="3B81844A" w14:textId="77777777" w:rsidR="00CB0432" w:rsidRDefault="00174A4F">
      <w:pPr>
        <w:widowControl w:val="0"/>
        <w:rPr>
          <w:rFonts w:eastAsia="Calibri"/>
          <w:sz w:val="22"/>
          <w:szCs w:val="22"/>
          <w:u w:val="single"/>
          <w:lang w:val="lt-LT" w:eastAsia="en-US"/>
        </w:rPr>
      </w:pPr>
      <w:r>
        <w:rPr>
          <w:rFonts w:eastAsia="Calibri"/>
          <w:sz w:val="22"/>
          <w:szCs w:val="22"/>
          <w:u w:val="single"/>
          <w:lang w:val="lt-LT" w:eastAsia="en-US"/>
        </w:rPr>
        <w:t>Vaikų populiacija</w:t>
      </w:r>
    </w:p>
    <w:p w14:paraId="72BCCFBD" w14:textId="77777777" w:rsidR="00CB0432" w:rsidRDefault="00CB0432">
      <w:pPr>
        <w:widowControl w:val="0"/>
        <w:rPr>
          <w:rFonts w:eastAsia="Calibri"/>
          <w:sz w:val="22"/>
          <w:szCs w:val="22"/>
          <w:lang w:val="lt-LT" w:eastAsia="en-US"/>
        </w:rPr>
      </w:pPr>
    </w:p>
    <w:p w14:paraId="507A8317" w14:textId="77777777" w:rsidR="00CB0432" w:rsidRDefault="00174A4F">
      <w:pPr>
        <w:widowControl w:val="0"/>
        <w:rPr>
          <w:rFonts w:eastAsia="Calibri"/>
          <w:sz w:val="22"/>
          <w:szCs w:val="22"/>
          <w:lang w:val="lt-LT" w:eastAsia="en-US"/>
        </w:rPr>
      </w:pPr>
      <w:r>
        <w:rPr>
          <w:rFonts w:eastAsia="Calibri"/>
          <w:sz w:val="22"/>
          <w:szCs w:val="22"/>
          <w:lang w:val="lt-LT" w:eastAsia="en-US"/>
        </w:rPr>
        <w:t>Sąveikos tyrimai atlikti tik suaugusiesiems. Sąveikos mastas vaikų populiacijoje nežinomas. Skiriant vaistinius preparatus vaikams, reikia atsižvelgti į anksčiau nurodytą sąveiką suaugusiesiems ir įspėjimus 4.4 skyriuje.</w:t>
      </w:r>
    </w:p>
    <w:p w14:paraId="0703E5E5" w14:textId="77777777" w:rsidR="00CB0432" w:rsidRDefault="00CB0432">
      <w:pPr>
        <w:widowControl w:val="0"/>
        <w:ind w:left="567" w:hanging="567"/>
        <w:rPr>
          <w:rFonts w:eastAsia="Calibri"/>
          <w:b/>
          <w:sz w:val="22"/>
          <w:szCs w:val="22"/>
          <w:lang w:val="lt-LT" w:eastAsia="en-US"/>
        </w:rPr>
      </w:pPr>
    </w:p>
    <w:p w14:paraId="3B97422E" w14:textId="77777777" w:rsidR="00CB0432" w:rsidRDefault="00174A4F">
      <w:pPr>
        <w:widowControl w:val="0"/>
        <w:ind w:left="567" w:hanging="567"/>
        <w:rPr>
          <w:rFonts w:eastAsia="Calibri"/>
          <w:b/>
          <w:sz w:val="22"/>
          <w:szCs w:val="22"/>
          <w:lang w:val="lt-LT" w:eastAsia="en-US"/>
        </w:rPr>
      </w:pPr>
      <w:r>
        <w:rPr>
          <w:rFonts w:eastAsia="Calibri"/>
          <w:b/>
          <w:sz w:val="22"/>
          <w:szCs w:val="22"/>
          <w:lang w:val="lt-LT" w:eastAsia="en-US"/>
        </w:rPr>
        <w:t>4.6</w:t>
      </w:r>
      <w:r>
        <w:rPr>
          <w:rFonts w:eastAsia="Calibri"/>
          <w:b/>
          <w:sz w:val="22"/>
          <w:szCs w:val="22"/>
          <w:lang w:val="lt-LT" w:eastAsia="en-US"/>
        </w:rPr>
        <w:tab/>
        <w:t xml:space="preserve">Vaisingumas, </w:t>
      </w:r>
      <w:r>
        <w:rPr>
          <w:rFonts w:eastAsia="Calibri"/>
          <w:b/>
          <w:bCs/>
          <w:sz w:val="22"/>
          <w:szCs w:val="22"/>
          <w:lang w:val="lt-LT" w:eastAsia="en-US"/>
        </w:rPr>
        <w:t>nėštumo ir žindymo laikotarpis</w:t>
      </w:r>
    </w:p>
    <w:p w14:paraId="34D2BD32" w14:textId="77777777" w:rsidR="00CB0432" w:rsidRDefault="00CB0432">
      <w:pPr>
        <w:widowControl w:val="0"/>
        <w:rPr>
          <w:rFonts w:eastAsia="Calibri"/>
          <w:i/>
          <w:sz w:val="22"/>
          <w:szCs w:val="22"/>
          <w:lang w:val="lt-LT" w:eastAsia="en-US"/>
        </w:rPr>
      </w:pPr>
    </w:p>
    <w:p w14:paraId="13B102E1" w14:textId="77777777" w:rsidR="00CB0432" w:rsidRDefault="00174A4F">
      <w:pPr>
        <w:widowControl w:val="0"/>
        <w:rPr>
          <w:rFonts w:eastAsia="Calibri"/>
          <w:sz w:val="22"/>
          <w:szCs w:val="22"/>
          <w:u w:val="single"/>
          <w:lang w:val="lt-LT" w:eastAsia="en-US"/>
        </w:rPr>
      </w:pPr>
      <w:r>
        <w:rPr>
          <w:rFonts w:eastAsia="Calibri"/>
          <w:sz w:val="22"/>
          <w:szCs w:val="22"/>
          <w:u w:val="single"/>
          <w:lang w:val="lt-LT" w:eastAsia="en-US"/>
        </w:rPr>
        <w:t>Vaisingo amžiaus moterys</w:t>
      </w:r>
    </w:p>
    <w:p w14:paraId="08C831CE" w14:textId="77777777" w:rsidR="00CB0432" w:rsidRDefault="00CB0432">
      <w:pPr>
        <w:widowControl w:val="0"/>
        <w:rPr>
          <w:rFonts w:eastAsia="Calibri"/>
          <w:sz w:val="22"/>
          <w:szCs w:val="22"/>
          <w:lang w:val="lt-LT" w:eastAsia="en-US"/>
        </w:rPr>
      </w:pPr>
    </w:p>
    <w:p w14:paraId="032B6AEE" w14:textId="77777777" w:rsidR="00CB0432" w:rsidRDefault="00174A4F">
      <w:pPr>
        <w:widowControl w:val="0"/>
        <w:rPr>
          <w:rFonts w:eastAsia="Calibri"/>
          <w:sz w:val="22"/>
          <w:szCs w:val="22"/>
          <w:lang w:val="lt-LT" w:eastAsia="en-US"/>
        </w:rPr>
      </w:pPr>
      <w:r>
        <w:rPr>
          <w:rFonts w:eastAsia="Calibri"/>
          <w:sz w:val="22"/>
          <w:szCs w:val="22"/>
          <w:lang w:val="lt-LT" w:eastAsia="en-US"/>
        </w:rPr>
        <w:t>Vaisingo amžiaus moterys gydymo metu turi naudoti tinkamas kontracepcijos priemones (žr. 4.3 skyrių).</w:t>
      </w:r>
    </w:p>
    <w:p w14:paraId="33B1DDB1" w14:textId="77777777" w:rsidR="00CB0432" w:rsidRDefault="00CB0432">
      <w:pPr>
        <w:widowControl w:val="0"/>
        <w:rPr>
          <w:rFonts w:eastAsia="Calibri"/>
          <w:sz w:val="22"/>
          <w:szCs w:val="22"/>
          <w:lang w:val="lt-LT" w:eastAsia="en-US"/>
        </w:rPr>
      </w:pPr>
    </w:p>
    <w:p w14:paraId="49928FBE" w14:textId="77777777" w:rsidR="00CB0432" w:rsidRDefault="00174A4F">
      <w:pPr>
        <w:widowControl w:val="0"/>
        <w:rPr>
          <w:rFonts w:eastAsia="Calibri"/>
          <w:sz w:val="22"/>
          <w:szCs w:val="22"/>
          <w:u w:val="single"/>
          <w:lang w:val="lt-LT" w:eastAsia="en-US"/>
        </w:rPr>
      </w:pPr>
      <w:r>
        <w:rPr>
          <w:rFonts w:eastAsia="Calibri"/>
          <w:sz w:val="22"/>
          <w:szCs w:val="22"/>
          <w:u w:val="single"/>
          <w:lang w:val="lt-LT" w:eastAsia="en-US"/>
        </w:rPr>
        <w:t>Nėštumas</w:t>
      </w:r>
    </w:p>
    <w:p w14:paraId="16A13E99" w14:textId="77777777" w:rsidR="00CB0432" w:rsidRDefault="00CB0432">
      <w:pPr>
        <w:widowControl w:val="0"/>
        <w:rPr>
          <w:rFonts w:eastAsia="Calibri"/>
          <w:sz w:val="22"/>
          <w:szCs w:val="22"/>
          <w:lang w:val="lt-LT" w:eastAsia="en-US"/>
        </w:rPr>
      </w:pPr>
    </w:p>
    <w:p w14:paraId="42EB2D80" w14:textId="77777777" w:rsidR="00CB0432" w:rsidRDefault="00174A4F">
      <w:pPr>
        <w:widowControl w:val="0"/>
        <w:rPr>
          <w:rFonts w:eastAsia="Calibri"/>
          <w:sz w:val="22"/>
          <w:szCs w:val="22"/>
          <w:lang w:val="lt-LT" w:eastAsia="en-US"/>
        </w:rPr>
      </w:pPr>
      <w:proofErr w:type="spellStart"/>
      <w:r>
        <w:rPr>
          <w:rFonts w:eastAsia="Calibri"/>
          <w:sz w:val="22"/>
          <w:szCs w:val="22"/>
          <w:lang w:val="lt-LT" w:eastAsia="en-US"/>
        </w:rPr>
        <w:t>Astator</w:t>
      </w:r>
      <w:proofErr w:type="spellEnd"/>
      <w:r>
        <w:rPr>
          <w:rFonts w:eastAsia="Calibri"/>
          <w:sz w:val="22"/>
          <w:szCs w:val="22"/>
          <w:lang w:val="lt-LT" w:eastAsia="en-US"/>
        </w:rPr>
        <w:t xml:space="preserve"> negalima vartoti nėštumo metu (žr. 4.3 skyrių). Vaistinio preparato saugumas nėščiosioms nenustatytas. Kontroliuojamųjų </w:t>
      </w:r>
      <w:proofErr w:type="spellStart"/>
      <w:r>
        <w:rPr>
          <w:rFonts w:eastAsia="Calibri"/>
          <w:sz w:val="22"/>
          <w:szCs w:val="22"/>
          <w:lang w:val="lt-LT" w:eastAsia="en-US"/>
        </w:rPr>
        <w:t>atorvastatino</w:t>
      </w:r>
      <w:proofErr w:type="spellEnd"/>
      <w:r>
        <w:rPr>
          <w:rFonts w:eastAsia="Calibri"/>
          <w:sz w:val="22"/>
          <w:szCs w:val="22"/>
          <w:lang w:val="lt-LT" w:eastAsia="en-US"/>
        </w:rPr>
        <w:t xml:space="preserve"> klinikinių tyrimų moterims nėštumo metu neatlikta. Gauta retų pranešimų apie </w:t>
      </w:r>
      <w:proofErr w:type="spellStart"/>
      <w:r>
        <w:rPr>
          <w:rFonts w:eastAsia="Calibri"/>
          <w:sz w:val="22"/>
          <w:szCs w:val="22"/>
          <w:lang w:val="lt-LT" w:eastAsia="en-US"/>
        </w:rPr>
        <w:t>apsigimimus</w:t>
      </w:r>
      <w:proofErr w:type="spellEnd"/>
      <w:r>
        <w:rPr>
          <w:rFonts w:eastAsia="Calibri"/>
          <w:sz w:val="22"/>
          <w:szCs w:val="22"/>
          <w:lang w:val="lt-LT" w:eastAsia="en-US"/>
        </w:rPr>
        <w:t xml:space="preserve"> po HMG-</w:t>
      </w:r>
      <w:proofErr w:type="spellStart"/>
      <w:r>
        <w:rPr>
          <w:rFonts w:eastAsia="Calibri"/>
          <w:sz w:val="22"/>
          <w:szCs w:val="22"/>
          <w:lang w:val="lt-LT" w:eastAsia="en-US"/>
        </w:rPr>
        <w:t>KoA</w:t>
      </w:r>
      <w:proofErr w:type="spellEnd"/>
      <w:r>
        <w:rPr>
          <w:rFonts w:eastAsia="Calibri"/>
          <w:sz w:val="22"/>
          <w:szCs w:val="22"/>
          <w:lang w:val="lt-LT" w:eastAsia="en-US"/>
        </w:rPr>
        <w:t xml:space="preserve"> </w:t>
      </w:r>
      <w:proofErr w:type="spellStart"/>
      <w:r>
        <w:rPr>
          <w:rFonts w:eastAsia="Calibri"/>
          <w:sz w:val="22"/>
          <w:szCs w:val="22"/>
          <w:lang w:val="lt-LT" w:eastAsia="en-US"/>
        </w:rPr>
        <w:t>retuktazės</w:t>
      </w:r>
      <w:proofErr w:type="spellEnd"/>
      <w:r>
        <w:rPr>
          <w:rFonts w:eastAsia="Calibri"/>
          <w:sz w:val="22"/>
          <w:szCs w:val="22"/>
          <w:lang w:val="lt-LT" w:eastAsia="en-US"/>
        </w:rPr>
        <w:t xml:space="preserve"> inhibitorių ekspozicijos </w:t>
      </w:r>
      <w:proofErr w:type="spellStart"/>
      <w:r>
        <w:rPr>
          <w:rFonts w:eastAsia="Calibri"/>
          <w:sz w:val="22"/>
          <w:szCs w:val="22"/>
          <w:lang w:val="lt-LT" w:eastAsia="en-US"/>
        </w:rPr>
        <w:t>intrauterininiu</w:t>
      </w:r>
      <w:proofErr w:type="spellEnd"/>
      <w:r>
        <w:rPr>
          <w:rFonts w:eastAsia="Calibri"/>
          <w:sz w:val="22"/>
          <w:szCs w:val="22"/>
          <w:lang w:val="lt-LT" w:eastAsia="en-US"/>
        </w:rPr>
        <w:t xml:space="preserve"> laikotarpiu. Su gyvūnais atlikti tyrimai parodė toksinį poveikį reprodukcijai (žr. 5.3 skyrių).</w:t>
      </w:r>
    </w:p>
    <w:p w14:paraId="533D7100" w14:textId="77777777" w:rsidR="00CB0432" w:rsidRDefault="00CB0432">
      <w:pPr>
        <w:widowControl w:val="0"/>
        <w:rPr>
          <w:rFonts w:eastAsia="Calibri"/>
          <w:sz w:val="22"/>
          <w:szCs w:val="22"/>
          <w:lang w:val="lt-LT" w:eastAsia="en-US"/>
        </w:rPr>
      </w:pPr>
    </w:p>
    <w:p w14:paraId="7724DD3F" w14:textId="77777777" w:rsidR="00CB0432" w:rsidRDefault="00174A4F">
      <w:pPr>
        <w:widowControl w:val="0"/>
        <w:rPr>
          <w:rFonts w:eastAsia="Calibri"/>
          <w:sz w:val="22"/>
          <w:szCs w:val="22"/>
          <w:lang w:val="lt-LT" w:eastAsia="en-US"/>
        </w:rPr>
      </w:pPr>
      <w:r>
        <w:rPr>
          <w:rFonts w:eastAsia="Calibri"/>
          <w:sz w:val="22"/>
          <w:szCs w:val="22"/>
          <w:lang w:val="lt-LT" w:eastAsia="en-US"/>
        </w:rPr>
        <w:t xml:space="preserve">Motiną gydant </w:t>
      </w:r>
      <w:proofErr w:type="spellStart"/>
      <w:r>
        <w:rPr>
          <w:rFonts w:eastAsia="Calibri"/>
          <w:sz w:val="22"/>
          <w:szCs w:val="22"/>
          <w:lang w:val="lt-LT" w:eastAsia="en-US"/>
        </w:rPr>
        <w:t>atorvastatinu</w:t>
      </w:r>
      <w:proofErr w:type="spellEnd"/>
      <w:r>
        <w:rPr>
          <w:rFonts w:eastAsia="Calibri"/>
          <w:sz w:val="22"/>
          <w:szCs w:val="22"/>
          <w:lang w:val="lt-LT" w:eastAsia="en-US"/>
        </w:rPr>
        <w:t xml:space="preserve">, gali sumažėti </w:t>
      </w:r>
      <w:proofErr w:type="spellStart"/>
      <w:r>
        <w:rPr>
          <w:rFonts w:eastAsia="Calibri"/>
          <w:sz w:val="22"/>
          <w:szCs w:val="22"/>
          <w:lang w:val="lt-LT" w:eastAsia="en-US"/>
        </w:rPr>
        <w:t>mevalonato</w:t>
      </w:r>
      <w:proofErr w:type="spellEnd"/>
      <w:r>
        <w:rPr>
          <w:rFonts w:eastAsia="Calibri"/>
          <w:sz w:val="22"/>
          <w:szCs w:val="22"/>
          <w:lang w:val="lt-LT" w:eastAsia="en-US"/>
        </w:rPr>
        <w:t xml:space="preserve"> – cholesterolio </w:t>
      </w:r>
      <w:proofErr w:type="spellStart"/>
      <w:r>
        <w:rPr>
          <w:rFonts w:eastAsia="Calibri"/>
          <w:sz w:val="22"/>
          <w:szCs w:val="22"/>
          <w:lang w:val="lt-LT" w:eastAsia="en-US"/>
        </w:rPr>
        <w:t>biosintezės</w:t>
      </w:r>
      <w:proofErr w:type="spellEnd"/>
      <w:r>
        <w:rPr>
          <w:rFonts w:eastAsia="Calibri"/>
          <w:sz w:val="22"/>
          <w:szCs w:val="22"/>
          <w:lang w:val="lt-LT" w:eastAsia="en-US"/>
        </w:rPr>
        <w:t xml:space="preserve"> pirmtako – koncentracija vaisiaus organizme. Aterosklerozė yra lėtinis procesas, taigi laikinas lipidų koncentraciją kraujyje mažinančių vaistinių preparatų vartojimo pertraukimas nėštumo metu susijęs tik su menka įtaka ilgalaikei rizikai, susijusiai su pirmine </w:t>
      </w:r>
      <w:proofErr w:type="spellStart"/>
      <w:r>
        <w:rPr>
          <w:rFonts w:eastAsia="Calibri"/>
          <w:sz w:val="22"/>
          <w:szCs w:val="22"/>
          <w:lang w:val="lt-LT" w:eastAsia="en-US"/>
        </w:rPr>
        <w:t>hipercholesterolemija</w:t>
      </w:r>
      <w:proofErr w:type="spellEnd"/>
      <w:r>
        <w:rPr>
          <w:rFonts w:eastAsia="Calibri"/>
          <w:sz w:val="22"/>
          <w:szCs w:val="22"/>
          <w:lang w:val="lt-LT" w:eastAsia="en-US"/>
        </w:rPr>
        <w:t>.</w:t>
      </w:r>
    </w:p>
    <w:p w14:paraId="5C48A854" w14:textId="77777777" w:rsidR="00CB0432" w:rsidRDefault="00CB0432">
      <w:pPr>
        <w:widowControl w:val="0"/>
        <w:rPr>
          <w:rFonts w:eastAsia="Calibri"/>
          <w:sz w:val="22"/>
          <w:szCs w:val="22"/>
          <w:lang w:val="lt-LT" w:eastAsia="en-US"/>
        </w:rPr>
      </w:pPr>
    </w:p>
    <w:p w14:paraId="6A6E94D3" w14:textId="77777777" w:rsidR="00CB0432" w:rsidRDefault="00174A4F">
      <w:pPr>
        <w:widowControl w:val="0"/>
        <w:rPr>
          <w:rFonts w:eastAsia="Calibri"/>
          <w:sz w:val="22"/>
          <w:szCs w:val="22"/>
          <w:lang w:val="lt-LT" w:eastAsia="en-US"/>
        </w:rPr>
      </w:pPr>
      <w:r>
        <w:rPr>
          <w:rFonts w:eastAsia="Calibri"/>
          <w:sz w:val="22"/>
          <w:szCs w:val="22"/>
          <w:lang w:val="lt-LT" w:eastAsia="en-US"/>
        </w:rPr>
        <w:t xml:space="preserve">Todėl </w:t>
      </w:r>
      <w:proofErr w:type="spellStart"/>
      <w:r>
        <w:rPr>
          <w:rFonts w:eastAsia="Calibri"/>
          <w:sz w:val="22"/>
          <w:szCs w:val="22"/>
          <w:lang w:val="lt-LT" w:eastAsia="en-US"/>
        </w:rPr>
        <w:t>Astator</w:t>
      </w:r>
      <w:proofErr w:type="spellEnd"/>
      <w:r>
        <w:rPr>
          <w:rFonts w:eastAsia="Calibri"/>
          <w:sz w:val="22"/>
          <w:szCs w:val="22"/>
          <w:lang w:val="lt-LT" w:eastAsia="en-US"/>
        </w:rPr>
        <w:t xml:space="preserve"> negalima vartoti nėštumo metu, planuojančioms pastoti moterims ir moterims, kurios galvoja, kad pastojo. </w:t>
      </w:r>
      <w:proofErr w:type="spellStart"/>
      <w:r>
        <w:rPr>
          <w:rFonts w:eastAsia="Calibri"/>
          <w:sz w:val="22"/>
          <w:szCs w:val="22"/>
          <w:lang w:val="lt-LT" w:eastAsia="en-US"/>
        </w:rPr>
        <w:t>Astator</w:t>
      </w:r>
      <w:proofErr w:type="spellEnd"/>
      <w:r>
        <w:rPr>
          <w:rFonts w:eastAsia="Calibri"/>
          <w:sz w:val="22"/>
          <w:szCs w:val="22"/>
          <w:lang w:val="lt-LT" w:eastAsia="en-US"/>
        </w:rPr>
        <w:t xml:space="preserve"> negalima vartoti nėštumo metu arba tol, kol paaiškės, kad moteris nėra nėščia (žr. 4.3 skyrių).</w:t>
      </w:r>
    </w:p>
    <w:p w14:paraId="2F505B97" w14:textId="77777777" w:rsidR="00CB0432" w:rsidRDefault="00CB0432">
      <w:pPr>
        <w:widowControl w:val="0"/>
        <w:rPr>
          <w:rFonts w:eastAsia="Calibri"/>
          <w:sz w:val="22"/>
          <w:szCs w:val="22"/>
          <w:lang w:val="lt-LT" w:eastAsia="en-US"/>
        </w:rPr>
      </w:pPr>
    </w:p>
    <w:p w14:paraId="38D669C7" w14:textId="77777777" w:rsidR="00CB0432" w:rsidRDefault="00174A4F">
      <w:pPr>
        <w:widowControl w:val="0"/>
        <w:rPr>
          <w:rFonts w:eastAsia="Calibri"/>
          <w:sz w:val="22"/>
          <w:szCs w:val="22"/>
          <w:u w:val="single"/>
          <w:lang w:val="lt-LT" w:eastAsia="en-US"/>
        </w:rPr>
      </w:pPr>
      <w:r>
        <w:rPr>
          <w:rFonts w:eastAsia="Calibri"/>
          <w:sz w:val="22"/>
          <w:szCs w:val="22"/>
          <w:u w:val="single"/>
          <w:lang w:val="lt-LT" w:eastAsia="en-US"/>
        </w:rPr>
        <w:t>Žindymas</w:t>
      </w:r>
    </w:p>
    <w:p w14:paraId="14A4BA6F" w14:textId="77777777" w:rsidR="00CB0432" w:rsidRDefault="00CB0432">
      <w:pPr>
        <w:widowControl w:val="0"/>
        <w:rPr>
          <w:rFonts w:eastAsia="Calibri"/>
          <w:sz w:val="22"/>
          <w:szCs w:val="22"/>
          <w:lang w:val="lt-LT" w:eastAsia="en-US"/>
        </w:rPr>
      </w:pPr>
    </w:p>
    <w:p w14:paraId="0E90DE36" w14:textId="77777777" w:rsidR="00CB0432" w:rsidRDefault="00174A4F">
      <w:pPr>
        <w:widowControl w:val="0"/>
        <w:rPr>
          <w:rFonts w:eastAsia="Calibri"/>
          <w:sz w:val="22"/>
          <w:szCs w:val="22"/>
          <w:lang w:val="lt-LT" w:eastAsia="en-US"/>
        </w:rPr>
      </w:pPr>
      <w:r>
        <w:rPr>
          <w:rFonts w:eastAsia="Calibri"/>
          <w:sz w:val="22"/>
          <w:szCs w:val="22"/>
          <w:lang w:val="lt-LT" w:eastAsia="en-US"/>
        </w:rPr>
        <w:t xml:space="preserve">Nežinoma, ar </w:t>
      </w:r>
      <w:proofErr w:type="spellStart"/>
      <w:r>
        <w:rPr>
          <w:rFonts w:eastAsia="Calibri"/>
          <w:sz w:val="22"/>
          <w:szCs w:val="22"/>
          <w:lang w:val="lt-LT" w:eastAsia="en-US"/>
        </w:rPr>
        <w:t>atorvastatinas</w:t>
      </w:r>
      <w:proofErr w:type="spellEnd"/>
      <w:r>
        <w:rPr>
          <w:rFonts w:eastAsia="Calibri"/>
          <w:sz w:val="22"/>
          <w:szCs w:val="22"/>
          <w:lang w:val="lt-LT" w:eastAsia="en-US"/>
        </w:rPr>
        <w:t xml:space="preserve"> arba jo metabolitai </w:t>
      </w:r>
      <w:r>
        <w:rPr>
          <w:rFonts w:eastAsia="SimSun"/>
          <w:color w:val="000000"/>
          <w:sz w:val="22"/>
          <w:szCs w:val="22"/>
          <w:lang w:val="lt-LT" w:eastAsia="zh-CN"/>
        </w:rPr>
        <w:t xml:space="preserve">išsiskiria į motinos pieną. </w:t>
      </w:r>
      <w:proofErr w:type="spellStart"/>
      <w:r>
        <w:rPr>
          <w:rFonts w:eastAsia="SimSun"/>
          <w:color w:val="000000"/>
          <w:sz w:val="22"/>
          <w:szCs w:val="22"/>
          <w:lang w:val="lt-LT" w:eastAsia="zh-CN"/>
        </w:rPr>
        <w:t>Atorvastatino</w:t>
      </w:r>
      <w:proofErr w:type="spellEnd"/>
      <w:r>
        <w:rPr>
          <w:rFonts w:eastAsia="SimSun"/>
          <w:color w:val="000000"/>
          <w:sz w:val="22"/>
          <w:szCs w:val="22"/>
          <w:lang w:val="lt-LT" w:eastAsia="zh-CN"/>
        </w:rPr>
        <w:t xml:space="preserve"> ir jo veikliojo metabolito koncentracijos žiurkių plazmoje būna panašios į koncentracijas piene </w:t>
      </w:r>
      <w:r>
        <w:rPr>
          <w:rFonts w:eastAsia="Calibri"/>
          <w:sz w:val="22"/>
          <w:szCs w:val="22"/>
          <w:lang w:val="lt-LT" w:eastAsia="en-US"/>
        </w:rPr>
        <w:t xml:space="preserve">(žr. 5.3 skyrių). Dėl sunkių nepageidaujamų reakcijų rizikos </w:t>
      </w:r>
      <w:proofErr w:type="spellStart"/>
      <w:r>
        <w:rPr>
          <w:rFonts w:eastAsia="Calibri"/>
          <w:sz w:val="22"/>
          <w:szCs w:val="22"/>
          <w:lang w:val="lt-LT" w:eastAsia="en-US"/>
        </w:rPr>
        <w:t>Astator</w:t>
      </w:r>
      <w:proofErr w:type="spellEnd"/>
      <w:r>
        <w:rPr>
          <w:rFonts w:eastAsia="Calibri"/>
          <w:sz w:val="22"/>
          <w:szCs w:val="22"/>
          <w:lang w:val="lt-LT" w:eastAsia="en-US"/>
        </w:rPr>
        <w:t xml:space="preserve"> vartojančioms motinos negalima žindyti kūdikio (žr. 4.3 skyrių). </w:t>
      </w:r>
      <w:proofErr w:type="spellStart"/>
      <w:r>
        <w:rPr>
          <w:rFonts w:eastAsia="SimSun"/>
          <w:color w:val="000000"/>
          <w:sz w:val="22"/>
          <w:szCs w:val="22"/>
          <w:lang w:val="lt-LT" w:eastAsia="zh-CN"/>
        </w:rPr>
        <w:t>Atorvastatino</w:t>
      </w:r>
      <w:proofErr w:type="spellEnd"/>
      <w:r>
        <w:rPr>
          <w:rFonts w:eastAsia="Calibri"/>
          <w:sz w:val="22"/>
          <w:szCs w:val="22"/>
          <w:lang w:val="lt-LT" w:eastAsia="en-US"/>
        </w:rPr>
        <w:t xml:space="preserve"> negalima vartoti žindymo </w:t>
      </w:r>
      <w:r>
        <w:rPr>
          <w:rFonts w:eastAsia="SimSun"/>
          <w:color w:val="000000"/>
          <w:sz w:val="22"/>
          <w:szCs w:val="22"/>
          <w:lang w:val="lt-LT" w:eastAsia="zh-CN"/>
        </w:rPr>
        <w:t xml:space="preserve">metu </w:t>
      </w:r>
      <w:r>
        <w:rPr>
          <w:rFonts w:eastAsia="Calibri"/>
          <w:sz w:val="22"/>
          <w:szCs w:val="22"/>
          <w:lang w:val="lt-LT" w:eastAsia="en-US"/>
        </w:rPr>
        <w:t>(žr. 4.3 skyrių).</w:t>
      </w:r>
    </w:p>
    <w:p w14:paraId="66A985B2" w14:textId="77777777" w:rsidR="00CB0432" w:rsidRDefault="00CB0432">
      <w:pPr>
        <w:widowControl w:val="0"/>
        <w:rPr>
          <w:rFonts w:eastAsia="Calibri"/>
          <w:sz w:val="22"/>
          <w:szCs w:val="22"/>
          <w:lang w:val="lt-LT" w:eastAsia="en-US"/>
        </w:rPr>
      </w:pPr>
    </w:p>
    <w:p w14:paraId="107AF3D4" w14:textId="77777777" w:rsidR="00CB0432" w:rsidRDefault="00174A4F">
      <w:pPr>
        <w:widowControl w:val="0"/>
        <w:rPr>
          <w:rFonts w:eastAsia="Calibri"/>
          <w:sz w:val="22"/>
          <w:szCs w:val="22"/>
          <w:u w:val="single"/>
          <w:lang w:val="lt-LT" w:eastAsia="en-US"/>
        </w:rPr>
      </w:pPr>
      <w:r>
        <w:rPr>
          <w:rFonts w:eastAsia="Calibri"/>
          <w:sz w:val="22"/>
          <w:szCs w:val="22"/>
          <w:u w:val="single"/>
          <w:lang w:val="lt-LT" w:eastAsia="en-US"/>
        </w:rPr>
        <w:t>Vaisingumas</w:t>
      </w:r>
    </w:p>
    <w:p w14:paraId="57E8D0A6" w14:textId="77777777" w:rsidR="00CB0432" w:rsidRDefault="00CB0432">
      <w:pPr>
        <w:widowControl w:val="0"/>
        <w:rPr>
          <w:rFonts w:eastAsia="Calibri"/>
          <w:sz w:val="22"/>
          <w:szCs w:val="22"/>
          <w:lang w:val="lt-LT" w:eastAsia="en-US"/>
        </w:rPr>
      </w:pPr>
    </w:p>
    <w:p w14:paraId="199958D5" w14:textId="77777777" w:rsidR="00CB0432" w:rsidRDefault="00174A4F">
      <w:pPr>
        <w:widowControl w:val="0"/>
        <w:rPr>
          <w:rFonts w:eastAsia="Calibri"/>
          <w:sz w:val="22"/>
          <w:szCs w:val="22"/>
          <w:lang w:val="lt-LT" w:eastAsia="en-US"/>
        </w:rPr>
      </w:pPr>
      <w:r>
        <w:rPr>
          <w:rFonts w:eastAsia="Calibri"/>
          <w:sz w:val="22"/>
          <w:szCs w:val="22"/>
          <w:lang w:val="lt-LT" w:eastAsia="en-US"/>
        </w:rPr>
        <w:t xml:space="preserve">Su gyvūnais atliktų tyrimų duomenimis, </w:t>
      </w:r>
      <w:proofErr w:type="spellStart"/>
      <w:r>
        <w:rPr>
          <w:rFonts w:eastAsia="Calibri"/>
          <w:sz w:val="22"/>
          <w:szCs w:val="22"/>
          <w:lang w:val="lt-LT" w:eastAsia="en-US"/>
        </w:rPr>
        <w:t>atorvastatinas</w:t>
      </w:r>
      <w:proofErr w:type="spellEnd"/>
      <w:r>
        <w:rPr>
          <w:rFonts w:eastAsia="Calibri"/>
          <w:sz w:val="22"/>
          <w:szCs w:val="22"/>
          <w:lang w:val="lt-LT" w:eastAsia="en-US"/>
        </w:rPr>
        <w:t xml:space="preserve"> neveikia vyrų ar moterų vaisingumo (žr. 5.3 skyrių).</w:t>
      </w:r>
    </w:p>
    <w:p w14:paraId="2AF1A5C4" w14:textId="77777777" w:rsidR="00CB0432" w:rsidRDefault="00CB0432">
      <w:pPr>
        <w:widowControl w:val="0"/>
        <w:ind w:left="567" w:hanging="567"/>
        <w:rPr>
          <w:rFonts w:eastAsia="Calibri"/>
          <w:sz w:val="22"/>
          <w:szCs w:val="22"/>
          <w:lang w:val="lt-LT" w:eastAsia="en-US"/>
        </w:rPr>
      </w:pPr>
    </w:p>
    <w:p w14:paraId="1371277F" w14:textId="77777777" w:rsidR="00CB0432" w:rsidRDefault="00174A4F">
      <w:pPr>
        <w:widowControl w:val="0"/>
        <w:ind w:left="567" w:hanging="567"/>
        <w:rPr>
          <w:rFonts w:eastAsia="Calibri"/>
          <w:b/>
          <w:sz w:val="22"/>
          <w:szCs w:val="22"/>
          <w:lang w:val="lt-LT" w:eastAsia="en-US"/>
        </w:rPr>
      </w:pPr>
      <w:r>
        <w:rPr>
          <w:rFonts w:eastAsia="Calibri"/>
          <w:b/>
          <w:sz w:val="22"/>
          <w:szCs w:val="22"/>
          <w:lang w:val="lt-LT" w:eastAsia="en-US"/>
        </w:rPr>
        <w:t>4.7</w:t>
      </w:r>
      <w:r>
        <w:rPr>
          <w:rFonts w:eastAsia="Calibri"/>
          <w:b/>
          <w:sz w:val="22"/>
          <w:szCs w:val="22"/>
          <w:lang w:val="lt-LT" w:eastAsia="en-US"/>
        </w:rPr>
        <w:tab/>
        <w:t>Poveikis gebėjimui vairuoti ir valdyti mechanizmus</w:t>
      </w:r>
    </w:p>
    <w:p w14:paraId="7704FE10" w14:textId="77777777" w:rsidR="00CB0432" w:rsidRDefault="00CB0432">
      <w:pPr>
        <w:widowControl w:val="0"/>
        <w:ind w:left="567" w:hanging="567"/>
        <w:rPr>
          <w:rFonts w:eastAsia="Calibri"/>
          <w:sz w:val="22"/>
          <w:szCs w:val="22"/>
          <w:lang w:val="lt-LT" w:eastAsia="en-US"/>
        </w:rPr>
      </w:pPr>
    </w:p>
    <w:p w14:paraId="15939E3B" w14:textId="77777777" w:rsidR="00CB0432" w:rsidRDefault="00174A4F">
      <w:pPr>
        <w:widowControl w:val="0"/>
        <w:rPr>
          <w:rFonts w:eastAsia="Calibri"/>
          <w:sz w:val="22"/>
          <w:szCs w:val="22"/>
          <w:lang w:val="lt-LT" w:eastAsia="en-US"/>
        </w:rPr>
      </w:pPr>
      <w:proofErr w:type="spellStart"/>
      <w:r>
        <w:rPr>
          <w:rFonts w:eastAsia="Calibri"/>
          <w:sz w:val="22"/>
          <w:szCs w:val="22"/>
          <w:lang w:val="lt-LT" w:eastAsia="en-US"/>
        </w:rPr>
        <w:t>Astator</w:t>
      </w:r>
      <w:proofErr w:type="spellEnd"/>
      <w:r>
        <w:rPr>
          <w:rFonts w:eastAsia="Calibri"/>
          <w:sz w:val="22"/>
          <w:szCs w:val="22"/>
          <w:lang w:val="lt-LT" w:eastAsia="en-US"/>
        </w:rPr>
        <w:t xml:space="preserve"> gebėjimą vairuoti ir valdyti mechanizmus veikia silpnai.</w:t>
      </w:r>
    </w:p>
    <w:p w14:paraId="5B29FEFF" w14:textId="77777777" w:rsidR="00CB0432" w:rsidRDefault="00CB0432">
      <w:pPr>
        <w:widowControl w:val="0"/>
        <w:rPr>
          <w:rFonts w:eastAsia="Calibri"/>
          <w:sz w:val="22"/>
          <w:szCs w:val="22"/>
          <w:lang w:val="lt-LT" w:eastAsia="en-US"/>
        </w:rPr>
      </w:pPr>
    </w:p>
    <w:p w14:paraId="75285400" w14:textId="77777777" w:rsidR="00CB0432" w:rsidRDefault="00174A4F">
      <w:pPr>
        <w:widowControl w:val="0"/>
        <w:ind w:left="567" w:hanging="567"/>
        <w:rPr>
          <w:rFonts w:eastAsia="Calibri"/>
          <w:b/>
          <w:sz w:val="22"/>
          <w:szCs w:val="22"/>
          <w:lang w:val="lt-LT" w:eastAsia="en-US"/>
        </w:rPr>
      </w:pPr>
      <w:r>
        <w:rPr>
          <w:rFonts w:eastAsia="Calibri"/>
          <w:b/>
          <w:sz w:val="22"/>
          <w:szCs w:val="22"/>
          <w:lang w:val="lt-LT" w:eastAsia="en-US"/>
        </w:rPr>
        <w:t>4.8</w:t>
      </w:r>
      <w:r>
        <w:rPr>
          <w:rFonts w:eastAsia="Calibri"/>
          <w:b/>
          <w:sz w:val="22"/>
          <w:szCs w:val="22"/>
          <w:lang w:val="lt-LT" w:eastAsia="en-US"/>
        </w:rPr>
        <w:tab/>
        <w:t>Nepageidaujamas poveikis</w:t>
      </w:r>
    </w:p>
    <w:p w14:paraId="272B7C43" w14:textId="77777777" w:rsidR="00CB0432" w:rsidRDefault="00CB0432">
      <w:pPr>
        <w:widowControl w:val="0"/>
        <w:rPr>
          <w:rFonts w:eastAsia="Calibri"/>
          <w:i/>
          <w:sz w:val="22"/>
          <w:szCs w:val="22"/>
          <w:lang w:val="lt-LT" w:eastAsia="en-US"/>
        </w:rPr>
      </w:pPr>
    </w:p>
    <w:p w14:paraId="4A4ADE58" w14:textId="77777777" w:rsidR="00CB0432" w:rsidRDefault="00174A4F">
      <w:pPr>
        <w:widowControl w:val="0"/>
        <w:rPr>
          <w:rFonts w:eastAsia="Calibri"/>
          <w:sz w:val="22"/>
          <w:szCs w:val="22"/>
          <w:lang w:val="lt-LT" w:eastAsia="en-US"/>
        </w:rPr>
      </w:pPr>
      <w:r>
        <w:rPr>
          <w:rFonts w:eastAsia="Calibri"/>
          <w:sz w:val="22"/>
          <w:szCs w:val="22"/>
          <w:lang w:val="lt-LT" w:eastAsia="en-US"/>
        </w:rPr>
        <w:t xml:space="preserve">Remiantis 16 066 pacientų (8 755 </w:t>
      </w:r>
      <w:proofErr w:type="spellStart"/>
      <w:r>
        <w:rPr>
          <w:rFonts w:eastAsia="Calibri"/>
          <w:sz w:val="22"/>
          <w:szCs w:val="22"/>
          <w:lang w:val="lt-LT" w:eastAsia="en-US"/>
        </w:rPr>
        <w:t>atorvastatino</w:t>
      </w:r>
      <w:proofErr w:type="spellEnd"/>
      <w:r>
        <w:rPr>
          <w:rFonts w:eastAsia="Calibri"/>
          <w:sz w:val="22"/>
          <w:szCs w:val="22"/>
          <w:lang w:val="lt-LT" w:eastAsia="en-US"/>
        </w:rPr>
        <w:t xml:space="preserve"> grupės pacientai, palyginti su 7 311 placebo grupės pacientų), dalyvavusių </w:t>
      </w:r>
      <w:proofErr w:type="spellStart"/>
      <w:r>
        <w:rPr>
          <w:rFonts w:eastAsia="Calibri"/>
          <w:sz w:val="22"/>
          <w:szCs w:val="22"/>
          <w:lang w:val="lt-LT" w:eastAsia="en-US"/>
        </w:rPr>
        <w:t>placebu</w:t>
      </w:r>
      <w:proofErr w:type="spellEnd"/>
      <w:r>
        <w:rPr>
          <w:rFonts w:eastAsia="Calibri"/>
          <w:sz w:val="22"/>
          <w:szCs w:val="22"/>
          <w:lang w:val="lt-LT" w:eastAsia="en-US"/>
        </w:rPr>
        <w:t xml:space="preserve"> kontroliuojamuosiuose </w:t>
      </w:r>
      <w:proofErr w:type="spellStart"/>
      <w:r>
        <w:rPr>
          <w:rFonts w:eastAsia="Calibri"/>
          <w:sz w:val="22"/>
          <w:szCs w:val="22"/>
          <w:lang w:val="lt-LT" w:eastAsia="en-US"/>
        </w:rPr>
        <w:t>atorvastatino</w:t>
      </w:r>
      <w:proofErr w:type="spellEnd"/>
      <w:r>
        <w:rPr>
          <w:rFonts w:eastAsia="Calibri"/>
          <w:sz w:val="22"/>
          <w:szCs w:val="22"/>
          <w:lang w:val="lt-LT" w:eastAsia="en-US"/>
        </w:rPr>
        <w:t xml:space="preserve"> klinikiniuose tyrimuose, duomenų baze, pacientai gydyti vidutiniškai 53 savaites, 5,2 % pacientų nutraukė </w:t>
      </w:r>
      <w:proofErr w:type="spellStart"/>
      <w:r>
        <w:rPr>
          <w:rFonts w:eastAsia="Calibri"/>
          <w:sz w:val="22"/>
          <w:szCs w:val="22"/>
          <w:lang w:val="lt-LT" w:eastAsia="en-US"/>
        </w:rPr>
        <w:t>atorvastatino</w:t>
      </w:r>
      <w:proofErr w:type="spellEnd"/>
      <w:r>
        <w:rPr>
          <w:rFonts w:eastAsia="Calibri"/>
          <w:sz w:val="22"/>
          <w:szCs w:val="22"/>
          <w:lang w:val="lt-LT" w:eastAsia="en-US"/>
        </w:rPr>
        <w:t xml:space="preserve"> vartojimą dėl nepageidaujamų reakcijų, palyginti su 4,0 % pacientų placebo grupėje.</w:t>
      </w:r>
    </w:p>
    <w:p w14:paraId="3540C52A" w14:textId="77777777" w:rsidR="00CB0432" w:rsidRDefault="00CB0432">
      <w:pPr>
        <w:widowControl w:val="0"/>
        <w:rPr>
          <w:rFonts w:eastAsia="Calibri"/>
          <w:sz w:val="22"/>
          <w:szCs w:val="22"/>
          <w:lang w:val="lt-LT" w:eastAsia="en-US"/>
        </w:rPr>
      </w:pPr>
    </w:p>
    <w:p w14:paraId="10D8A504" w14:textId="77777777" w:rsidR="00CB0432" w:rsidRDefault="00174A4F">
      <w:pPr>
        <w:widowControl w:val="0"/>
        <w:rPr>
          <w:rFonts w:eastAsia="Calibri"/>
          <w:sz w:val="22"/>
          <w:szCs w:val="22"/>
          <w:lang w:val="lt-LT" w:eastAsia="en-US"/>
        </w:rPr>
      </w:pPr>
      <w:r>
        <w:rPr>
          <w:rFonts w:eastAsia="Calibri"/>
          <w:sz w:val="22"/>
          <w:szCs w:val="22"/>
          <w:lang w:val="lt-LT" w:eastAsia="en-US"/>
        </w:rPr>
        <w:t xml:space="preserve">Toliau esančioje lentelėje išvardytos nepageidaujamos reakcijos į </w:t>
      </w:r>
      <w:proofErr w:type="spellStart"/>
      <w:r>
        <w:rPr>
          <w:rFonts w:eastAsia="Calibri"/>
          <w:sz w:val="22"/>
          <w:szCs w:val="22"/>
          <w:lang w:val="lt-LT" w:eastAsia="en-US"/>
        </w:rPr>
        <w:t>atorvastatiną</w:t>
      </w:r>
      <w:proofErr w:type="spellEnd"/>
      <w:r>
        <w:rPr>
          <w:rFonts w:eastAsia="Calibri"/>
          <w:sz w:val="22"/>
          <w:szCs w:val="22"/>
          <w:lang w:val="lt-LT" w:eastAsia="en-US"/>
        </w:rPr>
        <w:t xml:space="preserve"> pagal klinikinių tyrimų ir gausius stebėjimo po vaistinio preparato patekimo į rinką duomenis.</w:t>
      </w:r>
    </w:p>
    <w:p w14:paraId="623F4C3D" w14:textId="77777777" w:rsidR="00CB0432" w:rsidRDefault="00CB0432">
      <w:pPr>
        <w:widowControl w:val="0"/>
        <w:rPr>
          <w:rFonts w:eastAsia="Calibri"/>
          <w:sz w:val="22"/>
          <w:szCs w:val="22"/>
          <w:lang w:val="lt-LT" w:eastAsia="en-US"/>
        </w:rPr>
      </w:pPr>
    </w:p>
    <w:p w14:paraId="315CAC6F" w14:textId="77777777" w:rsidR="00CB0432" w:rsidRDefault="00174A4F">
      <w:pPr>
        <w:widowControl w:val="0"/>
        <w:rPr>
          <w:rFonts w:eastAsia="Calibri"/>
          <w:sz w:val="22"/>
          <w:szCs w:val="22"/>
          <w:lang w:val="lt-LT" w:eastAsia="en-US"/>
        </w:rPr>
      </w:pPr>
      <w:r>
        <w:rPr>
          <w:sz w:val="22"/>
          <w:szCs w:val="22"/>
          <w:lang w:val="lt-LT"/>
        </w:rPr>
        <w:t>Nepageidaujamo poveikio</w:t>
      </w:r>
      <w:r>
        <w:rPr>
          <w:rFonts w:eastAsia="Calibri"/>
          <w:sz w:val="22"/>
          <w:szCs w:val="22"/>
          <w:lang w:val="lt-LT" w:eastAsia="en-US"/>
        </w:rPr>
        <w:t xml:space="preserve"> dažnis </w:t>
      </w:r>
      <w:r>
        <w:rPr>
          <w:sz w:val="22"/>
          <w:szCs w:val="22"/>
          <w:lang w:val="lt-LT"/>
        </w:rPr>
        <w:t>apibūdinamas taip: labai dažnas (≥ 1/10), dažnas</w:t>
      </w:r>
      <w:r>
        <w:rPr>
          <w:rFonts w:eastAsia="Calibri"/>
          <w:sz w:val="22"/>
          <w:szCs w:val="22"/>
          <w:lang w:val="lt-LT" w:eastAsia="en-US"/>
        </w:rPr>
        <w:t xml:space="preserve"> (nuo ≥ 1/100 iki &lt; 1/10), </w:t>
      </w:r>
      <w:r>
        <w:rPr>
          <w:sz w:val="22"/>
          <w:szCs w:val="22"/>
          <w:lang w:val="lt-LT"/>
        </w:rPr>
        <w:t>nedažnas</w:t>
      </w:r>
      <w:r>
        <w:rPr>
          <w:rFonts w:eastAsia="Calibri"/>
          <w:sz w:val="22"/>
          <w:szCs w:val="22"/>
          <w:lang w:val="lt-LT" w:eastAsia="en-US"/>
        </w:rPr>
        <w:t xml:space="preserve"> (nuo ≥ 1/1 000 iki &lt; 1/100), </w:t>
      </w:r>
      <w:r>
        <w:rPr>
          <w:sz w:val="22"/>
          <w:szCs w:val="22"/>
          <w:lang w:val="lt-LT"/>
        </w:rPr>
        <w:t>retas</w:t>
      </w:r>
      <w:r>
        <w:rPr>
          <w:rFonts w:eastAsia="Calibri"/>
          <w:sz w:val="22"/>
          <w:szCs w:val="22"/>
          <w:lang w:val="lt-LT" w:eastAsia="en-US"/>
        </w:rPr>
        <w:t xml:space="preserve"> (nuo ≥ 1/</w:t>
      </w:r>
      <w:r>
        <w:rPr>
          <w:sz w:val="22"/>
          <w:szCs w:val="22"/>
          <w:lang w:val="lt-LT"/>
        </w:rPr>
        <w:t>10 000</w:t>
      </w:r>
      <w:r>
        <w:rPr>
          <w:rFonts w:eastAsia="Calibri"/>
          <w:sz w:val="22"/>
          <w:szCs w:val="22"/>
          <w:lang w:val="lt-LT" w:eastAsia="en-US"/>
        </w:rPr>
        <w:t xml:space="preserve"> iki &lt; 1/1 000), labai </w:t>
      </w:r>
      <w:r>
        <w:rPr>
          <w:sz w:val="22"/>
          <w:szCs w:val="22"/>
          <w:lang w:val="lt-LT"/>
        </w:rPr>
        <w:t>retas (&lt; 1/10 000) ir nežinomas (negali būti apskaičiuotas pagal turimus duomenis</w:t>
      </w:r>
      <w:r>
        <w:rPr>
          <w:rFonts w:eastAsia="Calibri"/>
          <w:sz w:val="22"/>
          <w:szCs w:val="22"/>
          <w:lang w:val="lt-LT" w:eastAsia="en-US"/>
        </w:rPr>
        <w:t>).</w:t>
      </w:r>
    </w:p>
    <w:p w14:paraId="4B4FE3DB" w14:textId="77777777" w:rsidR="00CB0432" w:rsidRDefault="00CB0432">
      <w:pPr>
        <w:widowControl w:val="0"/>
        <w:rPr>
          <w:rFonts w:eastAsia="Calibri"/>
          <w:sz w:val="22"/>
          <w:szCs w:val="22"/>
          <w:lang w:val="lt-LT" w:eastAsia="en-US"/>
        </w:rPr>
      </w:pPr>
    </w:p>
    <w:p w14:paraId="52E537FA" w14:textId="77777777" w:rsidR="00CB0432" w:rsidRDefault="00174A4F">
      <w:pPr>
        <w:widowControl w:val="0"/>
        <w:rPr>
          <w:rFonts w:eastAsia="Calibri"/>
          <w:sz w:val="22"/>
          <w:szCs w:val="22"/>
          <w:u w:val="single"/>
          <w:lang w:val="lt-LT" w:eastAsia="en-US"/>
        </w:rPr>
      </w:pPr>
      <w:r>
        <w:rPr>
          <w:rFonts w:eastAsia="Calibri"/>
          <w:sz w:val="22"/>
          <w:szCs w:val="22"/>
          <w:u w:val="single"/>
          <w:lang w:val="lt-LT" w:eastAsia="en-US"/>
        </w:rPr>
        <w:t xml:space="preserve">Infekcijos ir </w:t>
      </w:r>
      <w:proofErr w:type="spellStart"/>
      <w:r>
        <w:rPr>
          <w:rFonts w:eastAsia="Calibri"/>
          <w:sz w:val="22"/>
          <w:szCs w:val="22"/>
          <w:u w:val="single"/>
          <w:lang w:val="lt-LT" w:eastAsia="en-US"/>
        </w:rPr>
        <w:t>infestacijos</w:t>
      </w:r>
      <w:proofErr w:type="spellEnd"/>
    </w:p>
    <w:p w14:paraId="3EA14F7B" w14:textId="77777777" w:rsidR="00CB0432" w:rsidRDefault="00174A4F">
      <w:pPr>
        <w:widowControl w:val="0"/>
        <w:rPr>
          <w:rFonts w:eastAsia="Calibri"/>
          <w:sz w:val="22"/>
          <w:szCs w:val="22"/>
          <w:lang w:val="lt-LT" w:eastAsia="en-US"/>
        </w:rPr>
      </w:pPr>
      <w:r>
        <w:rPr>
          <w:rFonts w:eastAsia="Calibri"/>
          <w:sz w:val="22"/>
          <w:szCs w:val="22"/>
          <w:lang w:val="lt-LT" w:eastAsia="en-US"/>
        </w:rPr>
        <w:t xml:space="preserve">Dažni: </w:t>
      </w:r>
      <w:proofErr w:type="spellStart"/>
      <w:r>
        <w:rPr>
          <w:rFonts w:eastAsia="Calibri"/>
          <w:sz w:val="22"/>
          <w:szCs w:val="22"/>
          <w:lang w:val="lt-LT" w:eastAsia="en-US"/>
        </w:rPr>
        <w:t>nazofaringitas</w:t>
      </w:r>
      <w:proofErr w:type="spellEnd"/>
      <w:r>
        <w:rPr>
          <w:rFonts w:eastAsia="Calibri"/>
          <w:sz w:val="22"/>
          <w:szCs w:val="22"/>
          <w:lang w:val="lt-LT" w:eastAsia="en-US"/>
        </w:rPr>
        <w:t>.</w:t>
      </w:r>
    </w:p>
    <w:p w14:paraId="4D72FD78" w14:textId="77777777" w:rsidR="00CB0432" w:rsidRDefault="00CB0432">
      <w:pPr>
        <w:widowControl w:val="0"/>
        <w:rPr>
          <w:rFonts w:eastAsia="Calibri"/>
          <w:sz w:val="22"/>
          <w:szCs w:val="22"/>
          <w:lang w:val="lt-LT" w:eastAsia="en-US"/>
        </w:rPr>
      </w:pPr>
    </w:p>
    <w:p w14:paraId="4F72D1FD" w14:textId="77777777" w:rsidR="00CB0432" w:rsidRDefault="00174A4F">
      <w:pPr>
        <w:widowControl w:val="0"/>
        <w:rPr>
          <w:rFonts w:eastAsia="Calibri"/>
          <w:sz w:val="22"/>
          <w:szCs w:val="22"/>
          <w:u w:val="single"/>
          <w:lang w:val="lt-LT" w:eastAsia="en-US"/>
        </w:rPr>
      </w:pPr>
      <w:r>
        <w:rPr>
          <w:rFonts w:eastAsia="Calibri"/>
          <w:sz w:val="22"/>
          <w:szCs w:val="22"/>
          <w:u w:val="single"/>
          <w:lang w:val="lt-LT" w:eastAsia="en-US"/>
        </w:rPr>
        <w:t>Kraujo ir limfinės sistemos sutrikimai</w:t>
      </w:r>
    </w:p>
    <w:p w14:paraId="02EEB83F" w14:textId="77777777" w:rsidR="00CB0432" w:rsidRDefault="00174A4F">
      <w:pPr>
        <w:widowControl w:val="0"/>
        <w:rPr>
          <w:rFonts w:eastAsia="Calibri"/>
          <w:sz w:val="22"/>
          <w:szCs w:val="22"/>
          <w:lang w:val="lt-LT" w:eastAsia="en-US"/>
        </w:rPr>
      </w:pPr>
      <w:r>
        <w:rPr>
          <w:rFonts w:eastAsia="Calibri"/>
          <w:sz w:val="22"/>
          <w:szCs w:val="22"/>
          <w:lang w:val="lt-LT" w:eastAsia="en-US"/>
        </w:rPr>
        <w:t xml:space="preserve">Reti: </w:t>
      </w:r>
      <w:proofErr w:type="spellStart"/>
      <w:r>
        <w:rPr>
          <w:rFonts w:eastAsia="Calibri"/>
          <w:sz w:val="22"/>
          <w:szCs w:val="22"/>
          <w:lang w:val="lt-LT" w:eastAsia="en-US"/>
        </w:rPr>
        <w:t>trombocitopenija</w:t>
      </w:r>
      <w:proofErr w:type="spellEnd"/>
      <w:r>
        <w:rPr>
          <w:rFonts w:eastAsia="Calibri"/>
          <w:sz w:val="22"/>
          <w:szCs w:val="22"/>
          <w:lang w:val="lt-LT" w:eastAsia="en-US"/>
        </w:rPr>
        <w:t>.</w:t>
      </w:r>
    </w:p>
    <w:p w14:paraId="1B1EFA7E" w14:textId="77777777" w:rsidR="00CB0432" w:rsidRDefault="00CB0432">
      <w:pPr>
        <w:widowControl w:val="0"/>
        <w:rPr>
          <w:rFonts w:eastAsia="Calibri"/>
          <w:sz w:val="22"/>
          <w:szCs w:val="22"/>
          <w:lang w:val="lt-LT" w:eastAsia="en-US"/>
        </w:rPr>
      </w:pPr>
    </w:p>
    <w:p w14:paraId="0E7C70B2" w14:textId="77777777" w:rsidR="00CB0432" w:rsidRDefault="00174A4F">
      <w:pPr>
        <w:widowControl w:val="0"/>
        <w:rPr>
          <w:rFonts w:eastAsia="Calibri"/>
          <w:sz w:val="22"/>
          <w:szCs w:val="22"/>
          <w:u w:val="single"/>
          <w:lang w:val="lt-LT" w:eastAsia="en-US"/>
        </w:rPr>
      </w:pPr>
      <w:r>
        <w:rPr>
          <w:rFonts w:eastAsia="Calibri"/>
          <w:sz w:val="22"/>
          <w:szCs w:val="22"/>
          <w:u w:val="single"/>
          <w:lang w:val="lt-LT" w:eastAsia="en-US"/>
        </w:rPr>
        <w:t>Imuninės sistemos sutrikimai</w:t>
      </w:r>
    </w:p>
    <w:p w14:paraId="56FC1AA1" w14:textId="77777777" w:rsidR="00CB0432" w:rsidRDefault="00174A4F">
      <w:pPr>
        <w:widowControl w:val="0"/>
        <w:rPr>
          <w:rFonts w:eastAsia="Calibri"/>
          <w:sz w:val="22"/>
          <w:szCs w:val="22"/>
          <w:lang w:val="lt-LT" w:eastAsia="en-US"/>
        </w:rPr>
      </w:pPr>
      <w:r>
        <w:rPr>
          <w:rFonts w:eastAsia="Calibri"/>
          <w:sz w:val="22"/>
          <w:szCs w:val="22"/>
          <w:lang w:val="lt-LT" w:eastAsia="en-US"/>
        </w:rPr>
        <w:t>Dažni: alerginės reakcijos.</w:t>
      </w:r>
    </w:p>
    <w:p w14:paraId="209674A6" w14:textId="77777777" w:rsidR="00CB0432" w:rsidRDefault="00174A4F">
      <w:pPr>
        <w:widowControl w:val="0"/>
        <w:rPr>
          <w:rFonts w:eastAsia="Calibri"/>
          <w:sz w:val="22"/>
          <w:szCs w:val="22"/>
          <w:lang w:val="lt-LT" w:eastAsia="en-US"/>
        </w:rPr>
      </w:pPr>
      <w:r>
        <w:rPr>
          <w:rFonts w:eastAsia="Calibri"/>
          <w:sz w:val="22"/>
          <w:szCs w:val="22"/>
          <w:lang w:val="lt-LT" w:eastAsia="en-US"/>
        </w:rPr>
        <w:t xml:space="preserve">Labai reti: </w:t>
      </w:r>
      <w:proofErr w:type="spellStart"/>
      <w:r>
        <w:rPr>
          <w:rFonts w:eastAsia="Calibri"/>
          <w:sz w:val="22"/>
          <w:szCs w:val="22"/>
          <w:lang w:val="lt-LT" w:eastAsia="en-US"/>
        </w:rPr>
        <w:t>anafilaksija</w:t>
      </w:r>
      <w:proofErr w:type="spellEnd"/>
      <w:r>
        <w:rPr>
          <w:rFonts w:eastAsia="Calibri"/>
          <w:sz w:val="22"/>
          <w:szCs w:val="22"/>
          <w:lang w:val="lt-LT" w:eastAsia="en-US"/>
        </w:rPr>
        <w:t>.</w:t>
      </w:r>
    </w:p>
    <w:p w14:paraId="4705B5D5" w14:textId="77777777" w:rsidR="00CB0432" w:rsidRDefault="00CB0432">
      <w:pPr>
        <w:widowControl w:val="0"/>
        <w:rPr>
          <w:rFonts w:eastAsia="Calibri"/>
          <w:sz w:val="22"/>
          <w:szCs w:val="22"/>
          <w:lang w:val="lt-LT" w:eastAsia="en-US"/>
        </w:rPr>
      </w:pPr>
    </w:p>
    <w:p w14:paraId="411D88B1" w14:textId="77777777" w:rsidR="00CB0432" w:rsidRDefault="00174A4F">
      <w:pPr>
        <w:widowControl w:val="0"/>
        <w:rPr>
          <w:rFonts w:eastAsia="Calibri"/>
          <w:sz w:val="22"/>
          <w:szCs w:val="22"/>
          <w:u w:val="single"/>
          <w:lang w:val="lt-LT" w:eastAsia="en-US"/>
        </w:rPr>
      </w:pPr>
      <w:r>
        <w:rPr>
          <w:rFonts w:eastAsia="Calibri"/>
          <w:sz w:val="22"/>
          <w:szCs w:val="22"/>
          <w:u w:val="single"/>
          <w:lang w:val="lt-LT" w:eastAsia="en-US"/>
        </w:rPr>
        <w:t>Metabolizmo ir mitybos sutrikimai</w:t>
      </w:r>
    </w:p>
    <w:p w14:paraId="2511BFC0" w14:textId="77777777" w:rsidR="00CB0432" w:rsidRDefault="00174A4F">
      <w:pPr>
        <w:widowControl w:val="0"/>
        <w:rPr>
          <w:rFonts w:eastAsia="Calibri"/>
          <w:sz w:val="22"/>
          <w:szCs w:val="22"/>
          <w:lang w:val="lt-LT" w:eastAsia="en-US"/>
        </w:rPr>
      </w:pPr>
      <w:r>
        <w:rPr>
          <w:rFonts w:eastAsia="Calibri"/>
          <w:sz w:val="22"/>
          <w:szCs w:val="22"/>
          <w:lang w:val="lt-LT" w:eastAsia="en-US"/>
        </w:rPr>
        <w:t>Dažni: hiperglikemija.</w:t>
      </w:r>
    </w:p>
    <w:p w14:paraId="34F5ED3C" w14:textId="77777777" w:rsidR="00CB0432" w:rsidRDefault="00174A4F">
      <w:pPr>
        <w:widowControl w:val="0"/>
        <w:rPr>
          <w:rFonts w:eastAsia="Calibri"/>
          <w:sz w:val="22"/>
          <w:szCs w:val="22"/>
          <w:lang w:val="lt-LT" w:eastAsia="en-US"/>
        </w:rPr>
      </w:pPr>
      <w:r>
        <w:rPr>
          <w:rFonts w:eastAsia="Calibri"/>
          <w:sz w:val="22"/>
          <w:szCs w:val="22"/>
          <w:lang w:val="lt-LT" w:eastAsia="en-US"/>
        </w:rPr>
        <w:t>Nedažni: hipoglikemija, kūno svorio didėjimas, anoreksija.</w:t>
      </w:r>
    </w:p>
    <w:p w14:paraId="599AF162" w14:textId="77777777" w:rsidR="00CB0432" w:rsidRDefault="00CB0432">
      <w:pPr>
        <w:widowControl w:val="0"/>
        <w:rPr>
          <w:rFonts w:eastAsia="Calibri"/>
          <w:sz w:val="22"/>
          <w:szCs w:val="22"/>
          <w:lang w:val="lt-LT" w:eastAsia="en-US"/>
        </w:rPr>
      </w:pPr>
    </w:p>
    <w:p w14:paraId="282B2D98" w14:textId="77777777" w:rsidR="00CB0432" w:rsidRDefault="00174A4F">
      <w:pPr>
        <w:widowControl w:val="0"/>
        <w:rPr>
          <w:rFonts w:eastAsia="Calibri"/>
          <w:sz w:val="22"/>
          <w:szCs w:val="22"/>
          <w:u w:val="single"/>
          <w:lang w:val="lt-LT" w:eastAsia="en-US"/>
        </w:rPr>
      </w:pPr>
      <w:r>
        <w:rPr>
          <w:rFonts w:eastAsia="Calibri"/>
          <w:sz w:val="22"/>
          <w:szCs w:val="22"/>
          <w:u w:val="single"/>
          <w:lang w:val="lt-LT" w:eastAsia="en-US"/>
        </w:rPr>
        <w:t>Psichikos sutrikimai</w:t>
      </w:r>
    </w:p>
    <w:p w14:paraId="1B80F6C3" w14:textId="77777777" w:rsidR="00CB0432" w:rsidRDefault="00174A4F">
      <w:pPr>
        <w:widowControl w:val="0"/>
        <w:rPr>
          <w:rFonts w:eastAsia="Calibri"/>
          <w:sz w:val="22"/>
          <w:szCs w:val="22"/>
          <w:lang w:val="lt-LT" w:eastAsia="en-US"/>
        </w:rPr>
      </w:pPr>
      <w:r>
        <w:rPr>
          <w:rFonts w:eastAsia="Calibri"/>
          <w:sz w:val="22"/>
          <w:szCs w:val="22"/>
          <w:lang w:val="lt-LT" w:eastAsia="en-US"/>
        </w:rPr>
        <w:t>Nedažni: košmarai, nemiga.</w:t>
      </w:r>
    </w:p>
    <w:p w14:paraId="3D8768D0" w14:textId="77777777" w:rsidR="00CB0432" w:rsidRDefault="00CB0432">
      <w:pPr>
        <w:widowControl w:val="0"/>
        <w:rPr>
          <w:rFonts w:eastAsia="Calibri"/>
          <w:sz w:val="22"/>
          <w:szCs w:val="22"/>
          <w:u w:val="single"/>
          <w:lang w:val="lt-LT" w:eastAsia="en-US"/>
        </w:rPr>
      </w:pPr>
    </w:p>
    <w:p w14:paraId="0ECCC277" w14:textId="77777777" w:rsidR="00CB0432" w:rsidRDefault="00174A4F">
      <w:pPr>
        <w:widowControl w:val="0"/>
        <w:rPr>
          <w:rFonts w:eastAsia="Calibri"/>
          <w:sz w:val="22"/>
          <w:szCs w:val="22"/>
          <w:u w:val="single"/>
          <w:lang w:val="lt-LT" w:eastAsia="en-US"/>
        </w:rPr>
      </w:pPr>
      <w:r>
        <w:rPr>
          <w:rFonts w:eastAsia="Calibri"/>
          <w:sz w:val="22"/>
          <w:szCs w:val="22"/>
          <w:u w:val="single"/>
          <w:lang w:val="lt-LT" w:eastAsia="en-US"/>
        </w:rPr>
        <w:t>Nervų sistemos sutrikimai</w:t>
      </w:r>
    </w:p>
    <w:p w14:paraId="604D0CF8" w14:textId="77777777" w:rsidR="00CB0432" w:rsidRDefault="00174A4F">
      <w:pPr>
        <w:widowControl w:val="0"/>
        <w:rPr>
          <w:rFonts w:eastAsia="Calibri"/>
          <w:sz w:val="22"/>
          <w:szCs w:val="22"/>
          <w:lang w:val="lt-LT" w:eastAsia="en-US"/>
        </w:rPr>
      </w:pPr>
      <w:r>
        <w:rPr>
          <w:rFonts w:eastAsia="Calibri"/>
          <w:sz w:val="22"/>
          <w:szCs w:val="22"/>
          <w:lang w:val="lt-LT" w:eastAsia="en-US"/>
        </w:rPr>
        <w:t>Dažni: galvos skausmas.</w:t>
      </w:r>
    </w:p>
    <w:p w14:paraId="06F779B6" w14:textId="77777777" w:rsidR="00CB0432" w:rsidRDefault="00174A4F">
      <w:pPr>
        <w:widowControl w:val="0"/>
        <w:rPr>
          <w:rFonts w:eastAsia="Calibri"/>
          <w:sz w:val="22"/>
          <w:szCs w:val="22"/>
          <w:lang w:val="lt-LT" w:eastAsia="en-US"/>
        </w:rPr>
      </w:pPr>
      <w:r>
        <w:rPr>
          <w:rFonts w:eastAsia="Calibri"/>
          <w:sz w:val="22"/>
          <w:szCs w:val="22"/>
          <w:lang w:val="lt-LT" w:eastAsia="en-US"/>
        </w:rPr>
        <w:t xml:space="preserve">Nedažni: svaigulys, </w:t>
      </w:r>
      <w:proofErr w:type="spellStart"/>
      <w:r>
        <w:rPr>
          <w:rFonts w:eastAsia="Calibri"/>
          <w:sz w:val="22"/>
          <w:szCs w:val="22"/>
          <w:lang w:val="lt-LT" w:eastAsia="en-US"/>
        </w:rPr>
        <w:t>parestezija</w:t>
      </w:r>
      <w:proofErr w:type="spellEnd"/>
      <w:r>
        <w:rPr>
          <w:rFonts w:eastAsia="Calibri"/>
          <w:sz w:val="22"/>
          <w:szCs w:val="22"/>
          <w:lang w:val="lt-LT" w:eastAsia="en-US"/>
        </w:rPr>
        <w:t xml:space="preserve">, </w:t>
      </w:r>
      <w:proofErr w:type="spellStart"/>
      <w:r>
        <w:rPr>
          <w:rFonts w:eastAsia="Calibri"/>
          <w:sz w:val="22"/>
          <w:szCs w:val="22"/>
          <w:lang w:val="lt-LT" w:eastAsia="en-US"/>
        </w:rPr>
        <w:t>hipoestezija</w:t>
      </w:r>
      <w:proofErr w:type="spellEnd"/>
      <w:r>
        <w:rPr>
          <w:rFonts w:eastAsia="Calibri"/>
          <w:sz w:val="22"/>
          <w:szCs w:val="22"/>
          <w:lang w:val="lt-LT" w:eastAsia="en-US"/>
        </w:rPr>
        <w:t>, skonio pojūčio sutrikimas, amnezija.</w:t>
      </w:r>
    </w:p>
    <w:p w14:paraId="5F04F902" w14:textId="77777777" w:rsidR="00CB0432" w:rsidRDefault="00174A4F">
      <w:pPr>
        <w:widowControl w:val="0"/>
        <w:rPr>
          <w:rFonts w:eastAsia="Calibri"/>
          <w:sz w:val="22"/>
          <w:szCs w:val="22"/>
          <w:lang w:val="lt-LT" w:eastAsia="en-US"/>
        </w:rPr>
      </w:pPr>
      <w:r>
        <w:rPr>
          <w:rFonts w:eastAsia="Calibri"/>
          <w:sz w:val="22"/>
          <w:szCs w:val="22"/>
          <w:lang w:val="lt-LT" w:eastAsia="en-US"/>
        </w:rPr>
        <w:t>Reti: periferinė neuropatija.</w:t>
      </w:r>
    </w:p>
    <w:p w14:paraId="5CD19CEA" w14:textId="77777777" w:rsidR="00CB0432" w:rsidRDefault="00174A4F">
      <w:pPr>
        <w:widowControl w:val="0"/>
        <w:rPr>
          <w:rFonts w:eastAsia="Calibri"/>
          <w:sz w:val="22"/>
          <w:szCs w:val="22"/>
          <w:lang w:val="lt-LT" w:eastAsia="en-US"/>
        </w:rPr>
      </w:pPr>
      <w:r>
        <w:rPr>
          <w:rFonts w:eastAsia="Calibri"/>
          <w:sz w:val="22"/>
          <w:szCs w:val="22"/>
          <w:lang w:val="lt-LT" w:eastAsia="en-US"/>
        </w:rPr>
        <w:t xml:space="preserve">Dažnis nežinomas: </w:t>
      </w:r>
      <w:proofErr w:type="spellStart"/>
      <w:r>
        <w:rPr>
          <w:rFonts w:eastAsia="Calibri"/>
          <w:sz w:val="22"/>
          <w:szCs w:val="22"/>
          <w:lang w:val="lt-LT" w:eastAsia="en-US"/>
        </w:rPr>
        <w:t>generalizuota</w:t>
      </w:r>
      <w:proofErr w:type="spellEnd"/>
      <w:r>
        <w:rPr>
          <w:rFonts w:eastAsia="Calibri"/>
          <w:sz w:val="22"/>
          <w:szCs w:val="22"/>
          <w:lang w:val="lt-LT" w:eastAsia="en-US"/>
        </w:rPr>
        <w:t xml:space="preserve"> </w:t>
      </w:r>
      <w:proofErr w:type="spellStart"/>
      <w:r>
        <w:rPr>
          <w:rFonts w:eastAsia="Calibri"/>
          <w:sz w:val="22"/>
          <w:szCs w:val="22"/>
          <w:lang w:val="lt-LT" w:eastAsia="en-US"/>
        </w:rPr>
        <w:t>miastenija</w:t>
      </w:r>
      <w:proofErr w:type="spellEnd"/>
      <w:r>
        <w:rPr>
          <w:rFonts w:eastAsia="Calibri"/>
          <w:sz w:val="22"/>
          <w:szCs w:val="22"/>
          <w:lang w:val="lt-LT" w:eastAsia="en-US"/>
        </w:rPr>
        <w:t>.</w:t>
      </w:r>
    </w:p>
    <w:p w14:paraId="707D9904" w14:textId="77777777" w:rsidR="00CB0432" w:rsidRDefault="00CB0432">
      <w:pPr>
        <w:widowControl w:val="0"/>
        <w:rPr>
          <w:rFonts w:eastAsia="Calibri"/>
          <w:sz w:val="22"/>
          <w:szCs w:val="22"/>
          <w:lang w:val="lt-LT" w:eastAsia="en-US"/>
        </w:rPr>
      </w:pPr>
    </w:p>
    <w:p w14:paraId="1D6430C2" w14:textId="77777777" w:rsidR="00CB0432" w:rsidRDefault="00174A4F">
      <w:pPr>
        <w:widowControl w:val="0"/>
        <w:rPr>
          <w:rFonts w:eastAsia="Calibri"/>
          <w:sz w:val="22"/>
          <w:szCs w:val="22"/>
          <w:lang w:val="lt-LT" w:eastAsia="en-US"/>
        </w:rPr>
      </w:pPr>
      <w:r>
        <w:rPr>
          <w:rFonts w:eastAsia="Calibri"/>
          <w:sz w:val="22"/>
          <w:szCs w:val="22"/>
          <w:u w:val="single"/>
          <w:lang w:val="lt-LT" w:eastAsia="en-US"/>
        </w:rPr>
        <w:t>Akių sutrikimai</w:t>
      </w:r>
    </w:p>
    <w:p w14:paraId="27AF3129" w14:textId="77777777" w:rsidR="00CB0432" w:rsidRDefault="00174A4F">
      <w:pPr>
        <w:widowControl w:val="0"/>
        <w:rPr>
          <w:rFonts w:eastAsia="Calibri"/>
          <w:sz w:val="22"/>
          <w:szCs w:val="22"/>
          <w:lang w:val="lt-LT" w:eastAsia="en-US"/>
        </w:rPr>
      </w:pPr>
      <w:r>
        <w:rPr>
          <w:rFonts w:eastAsia="Calibri"/>
          <w:sz w:val="22"/>
          <w:szCs w:val="22"/>
          <w:lang w:val="lt-LT" w:eastAsia="en-US"/>
        </w:rPr>
        <w:t>Nedažni: miglotas matymas.</w:t>
      </w:r>
    </w:p>
    <w:p w14:paraId="06FDAB98" w14:textId="77777777" w:rsidR="00CB0432" w:rsidRDefault="00174A4F">
      <w:pPr>
        <w:widowControl w:val="0"/>
        <w:rPr>
          <w:rFonts w:eastAsia="Calibri"/>
          <w:sz w:val="22"/>
          <w:szCs w:val="22"/>
          <w:lang w:val="lt-LT" w:eastAsia="en-US"/>
        </w:rPr>
      </w:pPr>
      <w:r>
        <w:rPr>
          <w:rFonts w:eastAsia="Calibri"/>
          <w:sz w:val="22"/>
          <w:szCs w:val="22"/>
          <w:lang w:val="lt-LT" w:eastAsia="en-US"/>
        </w:rPr>
        <w:t>Reti: regos sutrikimas.</w:t>
      </w:r>
    </w:p>
    <w:p w14:paraId="4CAC9473" w14:textId="77777777" w:rsidR="00CB0432" w:rsidRDefault="00174A4F">
      <w:pPr>
        <w:widowControl w:val="0"/>
        <w:rPr>
          <w:rFonts w:eastAsia="Calibri"/>
          <w:sz w:val="22"/>
          <w:szCs w:val="22"/>
          <w:lang w:val="lt-LT" w:eastAsia="en-US"/>
        </w:rPr>
      </w:pPr>
      <w:r>
        <w:rPr>
          <w:rFonts w:eastAsia="Calibri"/>
          <w:sz w:val="22"/>
          <w:szCs w:val="22"/>
          <w:lang w:val="lt-LT" w:eastAsia="en-US"/>
        </w:rPr>
        <w:t xml:space="preserve">Dažnis nežinomas: akių </w:t>
      </w:r>
      <w:proofErr w:type="spellStart"/>
      <w:r>
        <w:rPr>
          <w:rFonts w:eastAsia="Calibri"/>
          <w:sz w:val="22"/>
          <w:szCs w:val="22"/>
          <w:lang w:val="lt-LT" w:eastAsia="en-US"/>
        </w:rPr>
        <w:t>miastenija</w:t>
      </w:r>
      <w:proofErr w:type="spellEnd"/>
      <w:r>
        <w:rPr>
          <w:rFonts w:eastAsia="Calibri"/>
          <w:sz w:val="22"/>
          <w:szCs w:val="22"/>
          <w:lang w:val="lt-LT" w:eastAsia="en-US"/>
        </w:rPr>
        <w:t>.</w:t>
      </w:r>
    </w:p>
    <w:p w14:paraId="13C7DC64" w14:textId="77777777" w:rsidR="00CB0432" w:rsidRDefault="00CB0432">
      <w:pPr>
        <w:widowControl w:val="0"/>
        <w:rPr>
          <w:rFonts w:eastAsia="Calibri"/>
          <w:sz w:val="22"/>
          <w:szCs w:val="22"/>
          <w:lang w:val="lt-LT" w:eastAsia="en-US"/>
        </w:rPr>
      </w:pPr>
    </w:p>
    <w:p w14:paraId="755EAF48" w14:textId="77777777" w:rsidR="00CB0432" w:rsidRDefault="00174A4F">
      <w:pPr>
        <w:widowControl w:val="0"/>
        <w:rPr>
          <w:rFonts w:eastAsia="Calibri"/>
          <w:sz w:val="22"/>
          <w:szCs w:val="22"/>
          <w:u w:val="single"/>
          <w:lang w:val="lt-LT" w:eastAsia="en-US"/>
        </w:rPr>
      </w:pPr>
      <w:r>
        <w:rPr>
          <w:rFonts w:eastAsia="Calibri"/>
          <w:sz w:val="22"/>
          <w:szCs w:val="22"/>
          <w:u w:val="single"/>
          <w:lang w:val="lt-LT" w:eastAsia="en-US"/>
        </w:rPr>
        <w:t>Ausų ir labirintų sutrikimai</w:t>
      </w:r>
    </w:p>
    <w:p w14:paraId="4C775DE2" w14:textId="77777777" w:rsidR="00CB0432" w:rsidRDefault="00174A4F">
      <w:pPr>
        <w:widowControl w:val="0"/>
        <w:rPr>
          <w:rFonts w:eastAsia="Calibri"/>
          <w:sz w:val="22"/>
          <w:szCs w:val="22"/>
          <w:lang w:val="lt-LT" w:eastAsia="en-US"/>
        </w:rPr>
      </w:pPr>
      <w:r>
        <w:rPr>
          <w:rFonts w:eastAsia="Calibri"/>
          <w:sz w:val="22"/>
          <w:szCs w:val="22"/>
          <w:lang w:val="lt-LT" w:eastAsia="en-US"/>
        </w:rPr>
        <w:t xml:space="preserve">Nedažni: </w:t>
      </w:r>
      <w:r>
        <w:rPr>
          <w:rFonts w:eastAsia="Calibri"/>
          <w:sz w:val="22"/>
          <w:szCs w:val="22"/>
          <w:lang w:val="lt-LT"/>
        </w:rPr>
        <w:t>ūžesys</w:t>
      </w:r>
      <w:r>
        <w:rPr>
          <w:rFonts w:eastAsia="Calibri"/>
          <w:sz w:val="22"/>
          <w:szCs w:val="22"/>
          <w:lang w:val="lt-LT" w:eastAsia="en-US"/>
        </w:rPr>
        <w:t>.</w:t>
      </w:r>
    </w:p>
    <w:p w14:paraId="1A598357" w14:textId="77777777" w:rsidR="00CB0432" w:rsidRDefault="00174A4F">
      <w:pPr>
        <w:widowControl w:val="0"/>
        <w:rPr>
          <w:rFonts w:eastAsia="Calibri"/>
          <w:sz w:val="22"/>
          <w:szCs w:val="22"/>
          <w:lang w:val="lt-LT" w:eastAsia="en-US"/>
        </w:rPr>
      </w:pPr>
      <w:r>
        <w:rPr>
          <w:rFonts w:eastAsia="Calibri"/>
          <w:sz w:val="22"/>
          <w:szCs w:val="22"/>
          <w:lang w:val="lt-LT" w:eastAsia="en-US"/>
        </w:rPr>
        <w:t>Labai reti: prikurtimas.</w:t>
      </w:r>
    </w:p>
    <w:p w14:paraId="77106B15" w14:textId="77777777" w:rsidR="00CB0432" w:rsidRDefault="00CB0432">
      <w:pPr>
        <w:widowControl w:val="0"/>
        <w:rPr>
          <w:sz w:val="22"/>
          <w:szCs w:val="22"/>
        </w:rPr>
      </w:pPr>
    </w:p>
    <w:p w14:paraId="4BE8F399" w14:textId="77777777" w:rsidR="00CB0432" w:rsidRPr="00F52367" w:rsidRDefault="00174A4F">
      <w:pPr>
        <w:widowControl w:val="0"/>
        <w:rPr>
          <w:sz w:val="22"/>
          <w:szCs w:val="22"/>
          <w:u w:val="single"/>
        </w:rPr>
      </w:pPr>
      <w:r w:rsidRPr="00F52367">
        <w:rPr>
          <w:sz w:val="22"/>
          <w:szCs w:val="22"/>
          <w:u w:val="single"/>
        </w:rPr>
        <w:t>Kraujagyslių sutrikimai</w:t>
      </w:r>
    </w:p>
    <w:p w14:paraId="42D60EDF" w14:textId="77777777" w:rsidR="00CB0432" w:rsidRDefault="00174A4F">
      <w:pPr>
        <w:widowControl w:val="0"/>
        <w:rPr>
          <w:sz w:val="22"/>
          <w:szCs w:val="22"/>
        </w:rPr>
      </w:pPr>
      <w:r>
        <w:rPr>
          <w:sz w:val="22"/>
          <w:szCs w:val="22"/>
        </w:rPr>
        <w:lastRenderedPageBreak/>
        <w:t>Reti: vaskulitas</w:t>
      </w:r>
    </w:p>
    <w:p w14:paraId="29055622" w14:textId="77777777" w:rsidR="00CB0432" w:rsidRDefault="00CB0432">
      <w:pPr>
        <w:widowControl w:val="0"/>
        <w:rPr>
          <w:rFonts w:eastAsia="Calibri"/>
          <w:sz w:val="22"/>
          <w:szCs w:val="22"/>
          <w:lang w:val="lt-LT" w:eastAsia="en-US"/>
        </w:rPr>
      </w:pPr>
    </w:p>
    <w:p w14:paraId="4CC61704" w14:textId="77777777" w:rsidR="00CB0432" w:rsidRDefault="00174A4F">
      <w:pPr>
        <w:widowControl w:val="0"/>
        <w:rPr>
          <w:rFonts w:eastAsia="Calibri"/>
          <w:sz w:val="22"/>
          <w:szCs w:val="22"/>
          <w:u w:val="single"/>
          <w:lang w:val="lt-LT" w:eastAsia="en-US"/>
        </w:rPr>
      </w:pPr>
      <w:r>
        <w:rPr>
          <w:rFonts w:eastAsia="Calibri"/>
          <w:sz w:val="22"/>
          <w:szCs w:val="22"/>
          <w:u w:val="single"/>
          <w:lang w:val="lt-LT" w:eastAsia="en-US"/>
        </w:rPr>
        <w:t>Kvėpavimo sistemos, krūtinės ląstos ir tarpuplaučio sutrikimai</w:t>
      </w:r>
    </w:p>
    <w:p w14:paraId="666DC4ED" w14:textId="77777777" w:rsidR="00CB0432" w:rsidRDefault="00174A4F">
      <w:pPr>
        <w:widowControl w:val="0"/>
        <w:rPr>
          <w:rFonts w:eastAsia="Calibri"/>
          <w:sz w:val="22"/>
          <w:szCs w:val="22"/>
          <w:lang w:val="lt-LT" w:eastAsia="en-US"/>
        </w:rPr>
      </w:pPr>
      <w:r>
        <w:rPr>
          <w:rFonts w:eastAsia="Calibri"/>
          <w:sz w:val="22"/>
          <w:szCs w:val="22"/>
          <w:lang w:val="lt-LT" w:eastAsia="en-US"/>
        </w:rPr>
        <w:t>Dažni: ryklės ir gerklės skausmas, kraujavimas iš nosies.</w:t>
      </w:r>
    </w:p>
    <w:p w14:paraId="1C289516" w14:textId="77777777" w:rsidR="00CB0432" w:rsidRDefault="00CB0432">
      <w:pPr>
        <w:widowControl w:val="0"/>
        <w:rPr>
          <w:rFonts w:eastAsia="Calibri"/>
          <w:sz w:val="22"/>
          <w:szCs w:val="22"/>
          <w:lang w:val="lt-LT" w:eastAsia="en-US"/>
        </w:rPr>
      </w:pPr>
    </w:p>
    <w:p w14:paraId="5BEC306D" w14:textId="77777777" w:rsidR="00CB0432" w:rsidRDefault="00174A4F">
      <w:pPr>
        <w:widowControl w:val="0"/>
        <w:rPr>
          <w:rFonts w:eastAsia="Calibri"/>
          <w:sz w:val="22"/>
          <w:szCs w:val="22"/>
          <w:u w:val="single"/>
          <w:lang w:val="lt-LT" w:eastAsia="en-US"/>
        </w:rPr>
      </w:pPr>
      <w:r>
        <w:rPr>
          <w:rFonts w:eastAsia="Calibri"/>
          <w:sz w:val="22"/>
          <w:szCs w:val="22"/>
          <w:u w:val="single"/>
          <w:lang w:val="lt-LT" w:eastAsia="en-US"/>
        </w:rPr>
        <w:t>Virškinimo trakto sutrikimai</w:t>
      </w:r>
    </w:p>
    <w:p w14:paraId="0F0AB1B9" w14:textId="77777777" w:rsidR="00CB0432" w:rsidRDefault="00174A4F">
      <w:pPr>
        <w:widowControl w:val="0"/>
        <w:rPr>
          <w:rFonts w:eastAsia="Calibri"/>
          <w:sz w:val="22"/>
          <w:szCs w:val="22"/>
          <w:lang w:val="lt-LT" w:eastAsia="en-US"/>
        </w:rPr>
      </w:pPr>
      <w:r>
        <w:rPr>
          <w:rFonts w:eastAsia="Calibri"/>
          <w:sz w:val="22"/>
          <w:szCs w:val="22"/>
          <w:lang w:val="lt-LT" w:eastAsia="en-US"/>
        </w:rPr>
        <w:t>Dažni: vidurių užkietėjimas, dujų susikaupimas virškinimo trakte, dispepsija, pykinimas, viduriavimas.</w:t>
      </w:r>
    </w:p>
    <w:p w14:paraId="2850BDCE" w14:textId="77777777" w:rsidR="00CB0432" w:rsidRDefault="00174A4F">
      <w:pPr>
        <w:widowControl w:val="0"/>
        <w:rPr>
          <w:rFonts w:eastAsia="Calibri"/>
          <w:sz w:val="22"/>
          <w:szCs w:val="22"/>
          <w:lang w:val="lt-LT" w:eastAsia="en-US"/>
        </w:rPr>
      </w:pPr>
      <w:r>
        <w:rPr>
          <w:rFonts w:eastAsia="Calibri"/>
          <w:sz w:val="22"/>
          <w:szCs w:val="22"/>
          <w:lang w:val="lt-LT" w:eastAsia="en-US"/>
        </w:rPr>
        <w:t>Nedažni: vėmimas, viršutinės ar apatinės pilvo dalies skausmas, raugėjimas, pankreatitas.</w:t>
      </w:r>
    </w:p>
    <w:p w14:paraId="3C8E5922" w14:textId="77777777" w:rsidR="00CB0432" w:rsidRDefault="00CB0432">
      <w:pPr>
        <w:widowControl w:val="0"/>
        <w:rPr>
          <w:rFonts w:eastAsia="Calibri"/>
          <w:sz w:val="22"/>
          <w:szCs w:val="22"/>
          <w:lang w:val="lt-LT" w:eastAsia="en-US"/>
        </w:rPr>
      </w:pPr>
    </w:p>
    <w:p w14:paraId="3BFE4A43" w14:textId="77777777" w:rsidR="00CB0432" w:rsidRDefault="00174A4F">
      <w:pPr>
        <w:widowControl w:val="0"/>
        <w:rPr>
          <w:rFonts w:eastAsia="Calibri"/>
          <w:sz w:val="22"/>
          <w:szCs w:val="22"/>
          <w:u w:val="single"/>
          <w:lang w:val="lt-LT" w:eastAsia="en-US"/>
        </w:rPr>
      </w:pPr>
      <w:r>
        <w:rPr>
          <w:rFonts w:eastAsia="Calibri"/>
          <w:sz w:val="22"/>
          <w:szCs w:val="22"/>
          <w:u w:val="single"/>
          <w:lang w:val="lt-LT" w:eastAsia="en-US"/>
        </w:rPr>
        <w:t>Kepenų, tulžies pūslės ir latakų sutrikimai</w:t>
      </w:r>
    </w:p>
    <w:p w14:paraId="2573CF2C" w14:textId="77777777" w:rsidR="00CB0432" w:rsidRDefault="00174A4F">
      <w:pPr>
        <w:widowControl w:val="0"/>
        <w:rPr>
          <w:rFonts w:eastAsia="Calibri"/>
          <w:sz w:val="22"/>
          <w:szCs w:val="22"/>
          <w:lang w:val="lt-LT" w:eastAsia="en-US"/>
        </w:rPr>
      </w:pPr>
      <w:r>
        <w:rPr>
          <w:rFonts w:eastAsia="Calibri"/>
          <w:sz w:val="22"/>
          <w:szCs w:val="22"/>
          <w:lang w:val="lt-LT" w:eastAsia="en-US"/>
        </w:rPr>
        <w:t>Nedažni: hepatitas.</w:t>
      </w:r>
    </w:p>
    <w:p w14:paraId="66DF94DD" w14:textId="77777777" w:rsidR="00CB0432" w:rsidRDefault="00174A4F">
      <w:pPr>
        <w:widowControl w:val="0"/>
        <w:rPr>
          <w:rFonts w:eastAsia="Calibri"/>
          <w:sz w:val="22"/>
          <w:szCs w:val="22"/>
          <w:lang w:val="lt-LT" w:eastAsia="en-US"/>
        </w:rPr>
      </w:pPr>
      <w:r>
        <w:rPr>
          <w:rFonts w:eastAsia="Calibri"/>
          <w:sz w:val="22"/>
          <w:szCs w:val="22"/>
          <w:lang w:val="lt-LT" w:eastAsia="en-US"/>
        </w:rPr>
        <w:t xml:space="preserve">Reti: </w:t>
      </w:r>
      <w:proofErr w:type="spellStart"/>
      <w:r>
        <w:rPr>
          <w:rFonts w:eastAsia="Calibri"/>
          <w:sz w:val="22"/>
          <w:szCs w:val="22"/>
          <w:lang w:val="lt-LT" w:eastAsia="en-US"/>
        </w:rPr>
        <w:t>cholestazė</w:t>
      </w:r>
      <w:proofErr w:type="spellEnd"/>
      <w:r>
        <w:rPr>
          <w:rFonts w:eastAsia="Calibri"/>
          <w:sz w:val="22"/>
          <w:szCs w:val="22"/>
          <w:lang w:val="lt-LT" w:eastAsia="en-US"/>
        </w:rPr>
        <w:t>.</w:t>
      </w:r>
    </w:p>
    <w:p w14:paraId="2A5EBFDF" w14:textId="77777777" w:rsidR="00CB0432" w:rsidRDefault="00174A4F">
      <w:pPr>
        <w:widowControl w:val="0"/>
        <w:rPr>
          <w:rFonts w:eastAsia="Calibri"/>
          <w:sz w:val="22"/>
          <w:szCs w:val="22"/>
          <w:lang w:val="lt-LT" w:eastAsia="en-US"/>
        </w:rPr>
      </w:pPr>
      <w:r>
        <w:rPr>
          <w:rFonts w:eastAsia="Calibri"/>
          <w:sz w:val="22"/>
          <w:szCs w:val="22"/>
          <w:lang w:val="lt-LT" w:eastAsia="en-US"/>
        </w:rPr>
        <w:t>Labai reti: kepenų funkcijos nepakankamumas.</w:t>
      </w:r>
    </w:p>
    <w:p w14:paraId="0FF3A2D5" w14:textId="77777777" w:rsidR="00CB0432" w:rsidRDefault="00CB0432">
      <w:pPr>
        <w:widowControl w:val="0"/>
        <w:rPr>
          <w:rFonts w:eastAsia="Calibri"/>
          <w:sz w:val="22"/>
          <w:szCs w:val="22"/>
          <w:u w:val="single"/>
          <w:lang w:val="lt-LT" w:eastAsia="en-US"/>
        </w:rPr>
      </w:pPr>
    </w:p>
    <w:p w14:paraId="10BA9089" w14:textId="77777777" w:rsidR="00CB0432" w:rsidRDefault="00174A4F">
      <w:pPr>
        <w:widowControl w:val="0"/>
        <w:rPr>
          <w:rFonts w:eastAsia="Calibri"/>
          <w:sz w:val="22"/>
          <w:szCs w:val="22"/>
          <w:u w:val="single"/>
          <w:lang w:val="lt-LT" w:eastAsia="en-US"/>
        </w:rPr>
      </w:pPr>
      <w:r>
        <w:rPr>
          <w:rFonts w:eastAsia="Calibri"/>
          <w:sz w:val="22"/>
          <w:szCs w:val="22"/>
          <w:u w:val="single"/>
          <w:lang w:val="lt-LT" w:eastAsia="en-US"/>
        </w:rPr>
        <w:t>Odos ir poodinio audinio sutrikimai</w:t>
      </w:r>
    </w:p>
    <w:p w14:paraId="6047925D" w14:textId="77777777" w:rsidR="00CB0432" w:rsidRDefault="00174A4F">
      <w:pPr>
        <w:widowControl w:val="0"/>
        <w:rPr>
          <w:rFonts w:eastAsia="Calibri"/>
          <w:sz w:val="22"/>
          <w:szCs w:val="22"/>
          <w:lang w:val="lt-LT" w:eastAsia="en-US"/>
        </w:rPr>
      </w:pPr>
      <w:r>
        <w:rPr>
          <w:rFonts w:eastAsia="Calibri"/>
          <w:sz w:val="22"/>
          <w:szCs w:val="22"/>
          <w:lang w:val="lt-LT" w:eastAsia="en-US"/>
        </w:rPr>
        <w:t xml:space="preserve">Nedažni: dilgėlinė, odos išbėrimas, niežulys, </w:t>
      </w:r>
      <w:proofErr w:type="spellStart"/>
      <w:r>
        <w:rPr>
          <w:rFonts w:eastAsia="Calibri"/>
          <w:sz w:val="22"/>
          <w:szCs w:val="22"/>
          <w:lang w:val="lt-LT" w:eastAsia="en-US"/>
        </w:rPr>
        <w:t>alopecija</w:t>
      </w:r>
      <w:proofErr w:type="spellEnd"/>
      <w:r>
        <w:rPr>
          <w:rFonts w:eastAsia="Calibri"/>
          <w:sz w:val="22"/>
          <w:szCs w:val="22"/>
          <w:lang w:val="lt-LT" w:eastAsia="en-US"/>
        </w:rPr>
        <w:t>.</w:t>
      </w:r>
    </w:p>
    <w:p w14:paraId="34C6D546" w14:textId="77777777" w:rsidR="00CB0432" w:rsidRDefault="00174A4F">
      <w:pPr>
        <w:widowControl w:val="0"/>
        <w:rPr>
          <w:rFonts w:eastAsia="Calibri"/>
          <w:sz w:val="22"/>
          <w:szCs w:val="22"/>
          <w:lang w:val="lt-LT" w:eastAsia="en-US"/>
        </w:rPr>
      </w:pPr>
      <w:r>
        <w:rPr>
          <w:rFonts w:eastAsia="Calibri"/>
          <w:sz w:val="22"/>
          <w:szCs w:val="22"/>
          <w:lang w:val="lt-LT" w:eastAsia="en-US"/>
        </w:rPr>
        <w:t xml:space="preserve">Reti: </w:t>
      </w:r>
      <w:proofErr w:type="spellStart"/>
      <w:r>
        <w:rPr>
          <w:rFonts w:eastAsia="Calibri"/>
          <w:sz w:val="22"/>
          <w:szCs w:val="22"/>
          <w:lang w:val="lt-LT" w:eastAsia="en-US"/>
        </w:rPr>
        <w:t>angioneurozinė</w:t>
      </w:r>
      <w:proofErr w:type="spellEnd"/>
      <w:r>
        <w:rPr>
          <w:rFonts w:eastAsia="Calibri"/>
          <w:sz w:val="22"/>
          <w:szCs w:val="22"/>
          <w:lang w:val="lt-LT" w:eastAsia="en-US"/>
        </w:rPr>
        <w:t xml:space="preserve"> edema, </w:t>
      </w:r>
      <w:proofErr w:type="spellStart"/>
      <w:r>
        <w:rPr>
          <w:rFonts w:eastAsia="Calibri"/>
          <w:sz w:val="22"/>
          <w:szCs w:val="22"/>
          <w:lang w:val="lt-LT" w:eastAsia="en-US"/>
        </w:rPr>
        <w:t>pūslinis</w:t>
      </w:r>
      <w:proofErr w:type="spellEnd"/>
      <w:r>
        <w:rPr>
          <w:rFonts w:eastAsia="Calibri"/>
          <w:sz w:val="22"/>
          <w:szCs w:val="22"/>
          <w:lang w:val="lt-LT" w:eastAsia="en-US"/>
        </w:rPr>
        <w:t xml:space="preserve"> dermatitas, įskaitant daugiaformę </w:t>
      </w:r>
      <w:proofErr w:type="spellStart"/>
      <w:r>
        <w:rPr>
          <w:rFonts w:eastAsia="Calibri"/>
          <w:sz w:val="22"/>
          <w:szCs w:val="22"/>
          <w:lang w:val="lt-LT" w:eastAsia="en-US"/>
        </w:rPr>
        <w:t>eritemą</w:t>
      </w:r>
      <w:proofErr w:type="spellEnd"/>
      <w:r>
        <w:rPr>
          <w:rFonts w:eastAsia="Calibri"/>
          <w:sz w:val="22"/>
          <w:szCs w:val="22"/>
          <w:lang w:val="lt-LT" w:eastAsia="en-US"/>
        </w:rPr>
        <w:t xml:space="preserve">, </w:t>
      </w:r>
      <w:proofErr w:type="spellStart"/>
      <w:r>
        <w:rPr>
          <w:rFonts w:eastAsia="Calibri"/>
          <w:i/>
          <w:sz w:val="22"/>
          <w:szCs w:val="22"/>
          <w:lang w:val="lt-LT" w:eastAsia="en-US"/>
        </w:rPr>
        <w:t>Stevens-Johnson‘o</w:t>
      </w:r>
      <w:proofErr w:type="spellEnd"/>
      <w:r>
        <w:rPr>
          <w:rFonts w:eastAsia="Calibri"/>
          <w:sz w:val="22"/>
          <w:szCs w:val="22"/>
          <w:lang w:val="lt-LT" w:eastAsia="en-US"/>
        </w:rPr>
        <w:t xml:space="preserve"> sindromą ir toksinę epidermio </w:t>
      </w:r>
      <w:proofErr w:type="spellStart"/>
      <w:r>
        <w:rPr>
          <w:rFonts w:eastAsia="Calibri"/>
          <w:sz w:val="22"/>
          <w:szCs w:val="22"/>
          <w:lang w:val="lt-LT" w:eastAsia="en-US"/>
        </w:rPr>
        <w:t>nekrolizę</w:t>
      </w:r>
      <w:proofErr w:type="spellEnd"/>
      <w:r>
        <w:rPr>
          <w:rFonts w:eastAsia="Calibri"/>
          <w:sz w:val="22"/>
          <w:szCs w:val="22"/>
          <w:lang w:val="lt-LT" w:eastAsia="en-US"/>
        </w:rPr>
        <w:t xml:space="preserve">, </w:t>
      </w:r>
      <w:r>
        <w:rPr>
          <w:sz w:val="22"/>
          <w:szCs w:val="22"/>
        </w:rPr>
        <w:t>lichenoidinė (kerpligiška) reakcija į vaistinį preparatą</w:t>
      </w:r>
      <w:r>
        <w:rPr>
          <w:rFonts w:eastAsia="Calibri"/>
          <w:sz w:val="22"/>
          <w:szCs w:val="22"/>
          <w:lang w:val="lt-LT" w:eastAsia="en-US"/>
        </w:rPr>
        <w:t>.</w:t>
      </w:r>
    </w:p>
    <w:p w14:paraId="4AF0AFF4" w14:textId="77777777" w:rsidR="00CB0432" w:rsidRDefault="00CB0432">
      <w:pPr>
        <w:widowControl w:val="0"/>
        <w:rPr>
          <w:rFonts w:eastAsia="Calibri"/>
          <w:sz w:val="22"/>
          <w:szCs w:val="22"/>
          <w:lang w:val="lt-LT" w:eastAsia="en-US"/>
        </w:rPr>
      </w:pPr>
    </w:p>
    <w:p w14:paraId="0E9AEF19" w14:textId="77777777" w:rsidR="00CB0432" w:rsidRDefault="00174A4F">
      <w:pPr>
        <w:widowControl w:val="0"/>
        <w:rPr>
          <w:rFonts w:eastAsia="Calibri"/>
          <w:sz w:val="22"/>
          <w:szCs w:val="22"/>
          <w:u w:val="single"/>
          <w:lang w:val="lt-LT" w:eastAsia="en-US"/>
        </w:rPr>
      </w:pPr>
      <w:r>
        <w:rPr>
          <w:rFonts w:eastAsia="Calibri"/>
          <w:sz w:val="22"/>
          <w:szCs w:val="22"/>
          <w:u w:val="single"/>
          <w:lang w:val="lt-LT" w:eastAsia="en-US"/>
        </w:rPr>
        <w:t>Skeleto, raumenų ir jungiamojo audinio sutrikimai</w:t>
      </w:r>
    </w:p>
    <w:p w14:paraId="68D3422F" w14:textId="77777777" w:rsidR="00CB0432" w:rsidRDefault="00174A4F">
      <w:pPr>
        <w:widowControl w:val="0"/>
        <w:rPr>
          <w:rFonts w:eastAsia="Calibri"/>
          <w:sz w:val="22"/>
          <w:szCs w:val="22"/>
          <w:lang w:val="lt-LT" w:eastAsia="en-US"/>
        </w:rPr>
      </w:pPr>
      <w:r>
        <w:rPr>
          <w:rFonts w:eastAsia="Calibri"/>
          <w:sz w:val="22"/>
          <w:szCs w:val="22"/>
          <w:lang w:val="lt-LT" w:eastAsia="en-US"/>
        </w:rPr>
        <w:t xml:space="preserve">Dažni: </w:t>
      </w:r>
      <w:proofErr w:type="spellStart"/>
      <w:r>
        <w:rPr>
          <w:rFonts w:eastAsia="Calibri"/>
          <w:sz w:val="22"/>
          <w:szCs w:val="22"/>
          <w:lang w:val="lt-LT" w:eastAsia="en-US"/>
        </w:rPr>
        <w:t>mialgija</w:t>
      </w:r>
      <w:proofErr w:type="spellEnd"/>
      <w:r>
        <w:rPr>
          <w:rFonts w:eastAsia="Calibri"/>
          <w:sz w:val="22"/>
          <w:szCs w:val="22"/>
          <w:lang w:val="lt-LT" w:eastAsia="en-US"/>
        </w:rPr>
        <w:t xml:space="preserve">, </w:t>
      </w:r>
      <w:proofErr w:type="spellStart"/>
      <w:r>
        <w:rPr>
          <w:rFonts w:eastAsia="Calibri"/>
          <w:sz w:val="22"/>
          <w:szCs w:val="22"/>
          <w:lang w:val="lt-LT" w:eastAsia="en-US"/>
        </w:rPr>
        <w:t>artralgija</w:t>
      </w:r>
      <w:proofErr w:type="spellEnd"/>
      <w:r>
        <w:rPr>
          <w:rFonts w:eastAsia="Calibri"/>
          <w:sz w:val="22"/>
          <w:szCs w:val="22"/>
          <w:lang w:val="lt-LT" w:eastAsia="en-US"/>
        </w:rPr>
        <w:t>, galūnės skausmas, raumenų spazmai, sąnarių patinimas, nugaros skausmas.</w:t>
      </w:r>
    </w:p>
    <w:p w14:paraId="0B9EF672" w14:textId="77777777" w:rsidR="00CB0432" w:rsidRDefault="00174A4F">
      <w:pPr>
        <w:widowControl w:val="0"/>
        <w:rPr>
          <w:rFonts w:eastAsia="Calibri"/>
          <w:sz w:val="22"/>
          <w:szCs w:val="22"/>
          <w:lang w:val="lt-LT" w:eastAsia="en-US"/>
        </w:rPr>
      </w:pPr>
      <w:r>
        <w:rPr>
          <w:rFonts w:eastAsia="Calibri"/>
          <w:sz w:val="22"/>
          <w:szCs w:val="22"/>
          <w:lang w:val="lt-LT" w:eastAsia="en-US"/>
        </w:rPr>
        <w:t>Nedažni: kaklo skausmas, raumenų nuovargis.</w:t>
      </w:r>
    </w:p>
    <w:p w14:paraId="6C612012" w14:textId="77777777" w:rsidR="00CB0432" w:rsidRDefault="00174A4F">
      <w:pPr>
        <w:widowControl w:val="0"/>
        <w:rPr>
          <w:rFonts w:eastAsia="Calibri"/>
          <w:sz w:val="22"/>
          <w:szCs w:val="22"/>
          <w:lang w:val="lt-LT" w:eastAsia="en-US"/>
        </w:rPr>
      </w:pPr>
      <w:r>
        <w:rPr>
          <w:rFonts w:eastAsia="Calibri"/>
          <w:sz w:val="22"/>
          <w:szCs w:val="22"/>
          <w:lang w:val="lt-LT" w:eastAsia="en-US"/>
        </w:rPr>
        <w:t xml:space="preserve">Reti: </w:t>
      </w:r>
      <w:proofErr w:type="spellStart"/>
      <w:r>
        <w:rPr>
          <w:rFonts w:eastAsia="Calibri"/>
          <w:sz w:val="22"/>
          <w:szCs w:val="22"/>
          <w:lang w:val="lt-LT" w:eastAsia="en-US"/>
        </w:rPr>
        <w:t>miopatija</w:t>
      </w:r>
      <w:proofErr w:type="spellEnd"/>
      <w:r>
        <w:rPr>
          <w:rFonts w:eastAsia="Calibri"/>
          <w:sz w:val="22"/>
          <w:szCs w:val="22"/>
          <w:lang w:val="lt-LT" w:eastAsia="en-US"/>
        </w:rPr>
        <w:t xml:space="preserve">, </w:t>
      </w:r>
      <w:proofErr w:type="spellStart"/>
      <w:r>
        <w:rPr>
          <w:rFonts w:eastAsia="Calibri"/>
          <w:sz w:val="22"/>
          <w:szCs w:val="22"/>
          <w:lang w:val="lt-LT" w:eastAsia="en-US"/>
        </w:rPr>
        <w:t>miozitas</w:t>
      </w:r>
      <w:proofErr w:type="spellEnd"/>
      <w:r>
        <w:rPr>
          <w:rFonts w:eastAsia="Calibri"/>
          <w:sz w:val="22"/>
          <w:szCs w:val="22"/>
          <w:lang w:val="lt-LT" w:eastAsia="en-US"/>
        </w:rPr>
        <w:t xml:space="preserve">, </w:t>
      </w:r>
      <w:proofErr w:type="spellStart"/>
      <w:r>
        <w:rPr>
          <w:rFonts w:eastAsia="Calibri"/>
          <w:sz w:val="22"/>
          <w:szCs w:val="22"/>
          <w:lang w:val="lt-LT" w:eastAsia="en-US"/>
        </w:rPr>
        <w:t>rabdomiolizė</w:t>
      </w:r>
      <w:proofErr w:type="spellEnd"/>
      <w:r>
        <w:rPr>
          <w:rFonts w:eastAsia="Calibri"/>
          <w:sz w:val="22"/>
          <w:szCs w:val="22"/>
          <w:lang w:val="lt-LT" w:eastAsia="en-US"/>
        </w:rPr>
        <w:t xml:space="preserve">, raumenų plyšimas, </w:t>
      </w:r>
      <w:proofErr w:type="spellStart"/>
      <w:r>
        <w:rPr>
          <w:rFonts w:eastAsia="Calibri"/>
          <w:sz w:val="22"/>
          <w:szCs w:val="22"/>
          <w:lang w:val="lt-LT" w:eastAsia="en-US"/>
        </w:rPr>
        <w:t>tendopatija</w:t>
      </w:r>
      <w:proofErr w:type="spellEnd"/>
      <w:r>
        <w:rPr>
          <w:rFonts w:eastAsia="Calibri"/>
          <w:sz w:val="22"/>
          <w:szCs w:val="22"/>
          <w:lang w:val="lt-LT" w:eastAsia="en-US"/>
        </w:rPr>
        <w:t>, kartais besikomplikuojanti sausgyslių plyšimu.</w:t>
      </w:r>
    </w:p>
    <w:p w14:paraId="65183644" w14:textId="77777777" w:rsidR="00CB0432" w:rsidRDefault="00174A4F">
      <w:pPr>
        <w:widowControl w:val="0"/>
        <w:rPr>
          <w:rFonts w:eastAsia="Calibri"/>
          <w:sz w:val="22"/>
          <w:szCs w:val="22"/>
          <w:lang w:eastAsia="lt-LT"/>
        </w:rPr>
      </w:pPr>
      <w:r>
        <w:rPr>
          <w:rFonts w:eastAsia="Calibri"/>
          <w:sz w:val="22"/>
          <w:szCs w:val="22"/>
          <w:lang w:eastAsia="lt-LT"/>
        </w:rPr>
        <w:t>Labai reti: vilkligė kaip sindromas.</w:t>
      </w:r>
    </w:p>
    <w:p w14:paraId="6CE6C5E9" w14:textId="77777777" w:rsidR="00CB0432" w:rsidRDefault="00174A4F">
      <w:pPr>
        <w:widowControl w:val="0"/>
        <w:rPr>
          <w:rFonts w:eastAsia="Calibri"/>
          <w:sz w:val="22"/>
          <w:szCs w:val="22"/>
          <w:lang w:val="lt-LT" w:eastAsia="en-US"/>
        </w:rPr>
      </w:pPr>
      <w:r>
        <w:rPr>
          <w:rFonts w:eastAsia="Calibri"/>
          <w:sz w:val="22"/>
          <w:szCs w:val="22"/>
          <w:lang w:val="lt-LT" w:eastAsia="en-US"/>
        </w:rPr>
        <w:t xml:space="preserve">Dažnis nežinomas: imuninės kilmės </w:t>
      </w:r>
      <w:proofErr w:type="spellStart"/>
      <w:r>
        <w:rPr>
          <w:rFonts w:eastAsia="Calibri"/>
          <w:sz w:val="22"/>
          <w:szCs w:val="22"/>
          <w:lang w:val="lt-LT" w:eastAsia="en-US"/>
        </w:rPr>
        <w:t>nekrozuojanti</w:t>
      </w:r>
      <w:proofErr w:type="spellEnd"/>
      <w:r>
        <w:rPr>
          <w:rFonts w:eastAsia="Calibri"/>
          <w:sz w:val="22"/>
          <w:szCs w:val="22"/>
          <w:lang w:val="lt-LT" w:eastAsia="en-US"/>
        </w:rPr>
        <w:t xml:space="preserve"> </w:t>
      </w:r>
      <w:proofErr w:type="spellStart"/>
      <w:r>
        <w:rPr>
          <w:rFonts w:eastAsia="Calibri"/>
          <w:sz w:val="22"/>
          <w:szCs w:val="22"/>
          <w:lang w:val="lt-LT" w:eastAsia="en-US"/>
        </w:rPr>
        <w:t>miopatija</w:t>
      </w:r>
      <w:proofErr w:type="spellEnd"/>
      <w:r>
        <w:rPr>
          <w:rFonts w:eastAsia="Calibri"/>
          <w:sz w:val="22"/>
          <w:szCs w:val="22"/>
          <w:lang w:val="lt-LT" w:eastAsia="en-US"/>
        </w:rPr>
        <w:t xml:space="preserve"> (žr. 4.4 skyrių)</w:t>
      </w:r>
      <w:r>
        <w:rPr>
          <w:rFonts w:eastAsia="Calibri"/>
          <w:sz w:val="22"/>
          <w:szCs w:val="22"/>
          <w:lang w:val="lt-LT" w:eastAsia="lt-LT"/>
        </w:rPr>
        <w:t>.</w:t>
      </w:r>
    </w:p>
    <w:p w14:paraId="6C437B78" w14:textId="77777777" w:rsidR="00CB0432" w:rsidRDefault="00CB0432">
      <w:pPr>
        <w:widowControl w:val="0"/>
        <w:rPr>
          <w:rFonts w:eastAsia="Calibri"/>
          <w:sz w:val="22"/>
          <w:szCs w:val="22"/>
          <w:lang w:val="lt-LT" w:eastAsia="en-US"/>
        </w:rPr>
      </w:pPr>
    </w:p>
    <w:p w14:paraId="73E4A64C" w14:textId="77777777" w:rsidR="00CB0432" w:rsidRDefault="00174A4F">
      <w:pPr>
        <w:widowControl w:val="0"/>
        <w:rPr>
          <w:rFonts w:eastAsia="Calibri"/>
          <w:sz w:val="22"/>
          <w:szCs w:val="22"/>
          <w:u w:val="single"/>
          <w:lang w:val="lt-LT" w:eastAsia="en-US"/>
        </w:rPr>
      </w:pPr>
      <w:r>
        <w:rPr>
          <w:rFonts w:eastAsia="Calibri"/>
          <w:sz w:val="22"/>
          <w:szCs w:val="22"/>
          <w:u w:val="single"/>
          <w:lang w:val="lt-LT" w:eastAsia="en-US"/>
        </w:rPr>
        <w:t>Lytinės sistemos ir krūties sutrikimai</w:t>
      </w:r>
    </w:p>
    <w:p w14:paraId="25CCAD9E" w14:textId="77777777" w:rsidR="00CB0432" w:rsidRDefault="00174A4F">
      <w:pPr>
        <w:widowControl w:val="0"/>
        <w:rPr>
          <w:rFonts w:eastAsia="Calibri"/>
          <w:sz w:val="22"/>
          <w:szCs w:val="22"/>
          <w:lang w:val="lt-LT" w:eastAsia="en-US"/>
        </w:rPr>
      </w:pPr>
      <w:r>
        <w:rPr>
          <w:rFonts w:eastAsia="Calibri"/>
          <w:sz w:val="22"/>
          <w:szCs w:val="22"/>
          <w:lang w:val="lt-LT" w:eastAsia="en-US"/>
        </w:rPr>
        <w:t xml:space="preserve">Labai reti: </w:t>
      </w:r>
      <w:proofErr w:type="spellStart"/>
      <w:r>
        <w:rPr>
          <w:rFonts w:eastAsia="Calibri"/>
          <w:sz w:val="22"/>
          <w:szCs w:val="22"/>
          <w:lang w:val="lt-LT" w:eastAsia="en-US"/>
        </w:rPr>
        <w:t>ginekomastija</w:t>
      </w:r>
      <w:proofErr w:type="spellEnd"/>
      <w:r>
        <w:rPr>
          <w:rFonts w:eastAsia="Calibri"/>
          <w:sz w:val="22"/>
          <w:szCs w:val="22"/>
          <w:lang w:val="lt-LT" w:eastAsia="en-US"/>
        </w:rPr>
        <w:t>.</w:t>
      </w:r>
    </w:p>
    <w:p w14:paraId="382D518D" w14:textId="77777777" w:rsidR="00CB0432" w:rsidRDefault="00CB0432">
      <w:pPr>
        <w:widowControl w:val="0"/>
        <w:rPr>
          <w:rFonts w:eastAsia="Calibri"/>
          <w:sz w:val="22"/>
          <w:szCs w:val="22"/>
          <w:lang w:val="lt-LT" w:eastAsia="en-US"/>
        </w:rPr>
      </w:pPr>
    </w:p>
    <w:p w14:paraId="3D9E6F2E" w14:textId="77777777" w:rsidR="00CB0432" w:rsidRDefault="00174A4F">
      <w:pPr>
        <w:widowControl w:val="0"/>
        <w:rPr>
          <w:rFonts w:eastAsia="Calibri"/>
          <w:sz w:val="22"/>
          <w:szCs w:val="22"/>
          <w:u w:val="single"/>
          <w:lang w:val="lt-LT" w:eastAsia="en-US"/>
        </w:rPr>
      </w:pPr>
      <w:r>
        <w:rPr>
          <w:rFonts w:eastAsia="Calibri"/>
          <w:sz w:val="22"/>
          <w:szCs w:val="22"/>
          <w:u w:val="single"/>
          <w:lang w:val="lt-LT" w:eastAsia="en-US"/>
        </w:rPr>
        <w:t>Bendrieji sutrikimai ir vartojimo vietos pažeidimai</w:t>
      </w:r>
    </w:p>
    <w:p w14:paraId="021C1334" w14:textId="77777777" w:rsidR="00CB0432" w:rsidRDefault="00174A4F">
      <w:pPr>
        <w:widowControl w:val="0"/>
        <w:rPr>
          <w:rFonts w:eastAsia="Calibri"/>
          <w:sz w:val="22"/>
          <w:szCs w:val="22"/>
          <w:lang w:val="lt-LT" w:eastAsia="en-US"/>
        </w:rPr>
      </w:pPr>
      <w:r>
        <w:rPr>
          <w:rFonts w:eastAsia="Calibri"/>
          <w:sz w:val="22"/>
          <w:szCs w:val="22"/>
          <w:lang w:val="lt-LT" w:eastAsia="en-US"/>
        </w:rPr>
        <w:t xml:space="preserve">Nedažni: negalavimas, </w:t>
      </w:r>
      <w:proofErr w:type="spellStart"/>
      <w:r>
        <w:rPr>
          <w:rFonts w:eastAsia="Calibri"/>
          <w:sz w:val="22"/>
          <w:szCs w:val="22"/>
          <w:lang w:val="lt-LT" w:eastAsia="en-US"/>
        </w:rPr>
        <w:t>astenija</w:t>
      </w:r>
      <w:proofErr w:type="spellEnd"/>
      <w:r>
        <w:rPr>
          <w:rFonts w:eastAsia="Calibri"/>
          <w:sz w:val="22"/>
          <w:szCs w:val="22"/>
          <w:lang w:val="lt-LT" w:eastAsia="en-US"/>
        </w:rPr>
        <w:t>, krūtinės skausmas, periferinė edema, nuovargis, karščiavimas.</w:t>
      </w:r>
    </w:p>
    <w:p w14:paraId="0A195D0E" w14:textId="77777777" w:rsidR="00CB0432" w:rsidRDefault="00CB0432">
      <w:pPr>
        <w:widowControl w:val="0"/>
        <w:rPr>
          <w:rFonts w:eastAsia="Calibri"/>
          <w:sz w:val="22"/>
          <w:szCs w:val="22"/>
          <w:lang w:val="lt-LT" w:eastAsia="en-US"/>
        </w:rPr>
      </w:pPr>
    </w:p>
    <w:p w14:paraId="0A13872E" w14:textId="77777777" w:rsidR="00CB0432" w:rsidRDefault="00174A4F">
      <w:pPr>
        <w:widowControl w:val="0"/>
        <w:rPr>
          <w:rFonts w:eastAsia="Calibri"/>
          <w:sz w:val="22"/>
          <w:szCs w:val="22"/>
          <w:u w:val="single"/>
          <w:lang w:val="lt-LT" w:eastAsia="en-US"/>
        </w:rPr>
      </w:pPr>
      <w:r>
        <w:rPr>
          <w:rFonts w:eastAsia="Calibri"/>
          <w:sz w:val="22"/>
          <w:szCs w:val="22"/>
          <w:u w:val="single"/>
          <w:lang w:val="lt-LT" w:eastAsia="en-US"/>
        </w:rPr>
        <w:t>Tyrimai</w:t>
      </w:r>
    </w:p>
    <w:p w14:paraId="2A35B6CF" w14:textId="77777777" w:rsidR="00CB0432" w:rsidRDefault="00174A4F">
      <w:pPr>
        <w:widowControl w:val="0"/>
        <w:rPr>
          <w:rFonts w:eastAsia="Calibri"/>
          <w:sz w:val="22"/>
          <w:szCs w:val="22"/>
          <w:lang w:val="lt-LT" w:eastAsia="en-US"/>
        </w:rPr>
      </w:pPr>
      <w:r>
        <w:rPr>
          <w:rFonts w:eastAsia="Calibri"/>
          <w:sz w:val="22"/>
          <w:szCs w:val="22"/>
          <w:lang w:val="lt-LT" w:eastAsia="en-US"/>
        </w:rPr>
        <w:t xml:space="preserve">Dažni: nenormalūs kepenų funkcijos tyrimų rodmenys, </w:t>
      </w:r>
      <w:proofErr w:type="spellStart"/>
      <w:r>
        <w:rPr>
          <w:rFonts w:eastAsia="Calibri"/>
          <w:sz w:val="22"/>
          <w:szCs w:val="22"/>
          <w:lang w:val="lt-LT" w:eastAsia="en-US"/>
        </w:rPr>
        <w:t>kreatinkinazės</w:t>
      </w:r>
      <w:proofErr w:type="spellEnd"/>
      <w:r>
        <w:rPr>
          <w:rFonts w:eastAsia="Calibri"/>
          <w:sz w:val="22"/>
          <w:szCs w:val="22"/>
          <w:lang w:val="lt-LT" w:eastAsia="en-US"/>
        </w:rPr>
        <w:t xml:space="preserve"> suaktyvėjimas kraujyje.</w:t>
      </w:r>
    </w:p>
    <w:p w14:paraId="69B2FC3D" w14:textId="77777777" w:rsidR="00CB0432" w:rsidRDefault="00174A4F">
      <w:pPr>
        <w:widowControl w:val="0"/>
        <w:rPr>
          <w:rFonts w:eastAsia="Calibri"/>
          <w:sz w:val="22"/>
          <w:szCs w:val="22"/>
          <w:lang w:val="lt-LT" w:eastAsia="en-US"/>
        </w:rPr>
      </w:pPr>
      <w:r>
        <w:rPr>
          <w:rFonts w:eastAsia="Calibri"/>
          <w:sz w:val="22"/>
          <w:szCs w:val="22"/>
          <w:lang w:val="lt-LT" w:eastAsia="en-US"/>
        </w:rPr>
        <w:t>Nedažni: baltųjų kraujo ląstelių radimas šlapime.</w:t>
      </w:r>
    </w:p>
    <w:p w14:paraId="1283AFB1" w14:textId="77777777" w:rsidR="00CB0432" w:rsidRDefault="00CB0432">
      <w:pPr>
        <w:widowControl w:val="0"/>
        <w:rPr>
          <w:rFonts w:eastAsia="Calibri"/>
          <w:sz w:val="22"/>
          <w:szCs w:val="22"/>
          <w:lang w:val="lt-LT" w:eastAsia="en-US"/>
        </w:rPr>
      </w:pPr>
    </w:p>
    <w:p w14:paraId="60F7D29F" w14:textId="77777777" w:rsidR="00CB0432" w:rsidRDefault="00174A4F">
      <w:pPr>
        <w:widowControl w:val="0"/>
        <w:rPr>
          <w:rFonts w:eastAsia="Calibri"/>
          <w:sz w:val="22"/>
          <w:szCs w:val="22"/>
          <w:lang w:val="lt-LT" w:eastAsia="en-US"/>
        </w:rPr>
      </w:pPr>
      <w:proofErr w:type="spellStart"/>
      <w:r>
        <w:rPr>
          <w:rFonts w:eastAsia="Calibri"/>
          <w:sz w:val="22"/>
          <w:szCs w:val="22"/>
          <w:lang w:val="lt-LT" w:eastAsia="en-US"/>
        </w:rPr>
        <w:t>Atorvastatiną</w:t>
      </w:r>
      <w:proofErr w:type="spellEnd"/>
      <w:r>
        <w:rPr>
          <w:rFonts w:eastAsia="Calibri"/>
          <w:sz w:val="22"/>
          <w:szCs w:val="22"/>
          <w:lang w:val="lt-LT" w:eastAsia="en-US"/>
        </w:rPr>
        <w:t>, kaip ir kitokius HMG-</w:t>
      </w:r>
      <w:proofErr w:type="spellStart"/>
      <w:r>
        <w:rPr>
          <w:rFonts w:eastAsia="Calibri"/>
          <w:sz w:val="22"/>
          <w:szCs w:val="22"/>
          <w:lang w:val="lt-LT" w:eastAsia="en-US"/>
        </w:rPr>
        <w:t>KoA</w:t>
      </w:r>
      <w:proofErr w:type="spellEnd"/>
      <w:r>
        <w:rPr>
          <w:rFonts w:eastAsia="Calibri"/>
          <w:sz w:val="22"/>
          <w:szCs w:val="22"/>
          <w:lang w:val="lt-LT" w:eastAsia="en-US"/>
        </w:rPr>
        <w:t xml:space="preserve"> </w:t>
      </w:r>
      <w:proofErr w:type="spellStart"/>
      <w:r>
        <w:rPr>
          <w:rFonts w:eastAsia="Calibri"/>
          <w:sz w:val="22"/>
          <w:szCs w:val="22"/>
          <w:lang w:val="lt-LT" w:eastAsia="en-US"/>
        </w:rPr>
        <w:t>reduktazės</w:t>
      </w:r>
      <w:proofErr w:type="spellEnd"/>
      <w:r>
        <w:rPr>
          <w:rFonts w:eastAsia="Calibri"/>
          <w:sz w:val="22"/>
          <w:szCs w:val="22"/>
          <w:lang w:val="lt-LT" w:eastAsia="en-US"/>
        </w:rPr>
        <w:t xml:space="preserve"> inhibitorius, vartojantiems pacientams išmatuotas </w:t>
      </w:r>
      <w:proofErr w:type="spellStart"/>
      <w:r>
        <w:rPr>
          <w:rFonts w:eastAsia="Calibri"/>
          <w:sz w:val="22"/>
          <w:szCs w:val="22"/>
          <w:lang w:val="lt-LT" w:eastAsia="en-US"/>
        </w:rPr>
        <w:t>transaminazių</w:t>
      </w:r>
      <w:proofErr w:type="spellEnd"/>
      <w:r>
        <w:rPr>
          <w:rFonts w:eastAsia="Calibri"/>
          <w:sz w:val="22"/>
          <w:szCs w:val="22"/>
          <w:lang w:val="lt-LT" w:eastAsia="en-US"/>
        </w:rPr>
        <w:t xml:space="preserve"> suaktyvėjimas serume. Tokie pokyčiai dažniausiai buvo lengvi, trumpalaikiai ir gydymo dėl jų nutraukti neprireikė. Kliniškai reikšmingas (&gt; 3 kartus didesnis už viršutinę normos ribą) </w:t>
      </w:r>
      <w:proofErr w:type="spellStart"/>
      <w:r>
        <w:rPr>
          <w:rFonts w:eastAsia="Calibri"/>
          <w:sz w:val="22"/>
          <w:szCs w:val="22"/>
          <w:lang w:val="lt-LT" w:eastAsia="en-US"/>
        </w:rPr>
        <w:t>transaminazių</w:t>
      </w:r>
      <w:proofErr w:type="spellEnd"/>
      <w:r>
        <w:rPr>
          <w:rFonts w:eastAsia="Calibri"/>
          <w:sz w:val="22"/>
          <w:szCs w:val="22"/>
          <w:lang w:val="lt-LT" w:eastAsia="en-US"/>
        </w:rPr>
        <w:t xml:space="preserve"> suaktyvėjimas serume pasireiškė tik 0,8 % </w:t>
      </w:r>
      <w:proofErr w:type="spellStart"/>
      <w:r>
        <w:rPr>
          <w:rFonts w:eastAsia="Calibri"/>
          <w:sz w:val="22"/>
          <w:szCs w:val="22"/>
          <w:lang w:val="lt-LT" w:eastAsia="en-US"/>
        </w:rPr>
        <w:t>atorvastatiną</w:t>
      </w:r>
      <w:proofErr w:type="spellEnd"/>
      <w:r>
        <w:rPr>
          <w:rFonts w:eastAsia="Calibri"/>
          <w:sz w:val="22"/>
          <w:szCs w:val="22"/>
          <w:lang w:val="lt-LT" w:eastAsia="en-US"/>
        </w:rPr>
        <w:t xml:space="preserve"> vartojančių pacientų. Toks suaktyvėjimas priklausė nuo dozės ir visiems pacientams buvo grįžtamas.</w:t>
      </w:r>
    </w:p>
    <w:p w14:paraId="1E57F5E1" w14:textId="77777777" w:rsidR="00CB0432" w:rsidRDefault="00CB0432">
      <w:pPr>
        <w:widowControl w:val="0"/>
        <w:rPr>
          <w:rFonts w:eastAsia="Calibri"/>
          <w:sz w:val="22"/>
          <w:szCs w:val="22"/>
          <w:lang w:val="lt-LT" w:eastAsia="en-US"/>
        </w:rPr>
      </w:pPr>
    </w:p>
    <w:p w14:paraId="2F808398" w14:textId="77777777" w:rsidR="00CB0432" w:rsidRDefault="00174A4F">
      <w:pPr>
        <w:widowControl w:val="0"/>
        <w:rPr>
          <w:rFonts w:eastAsia="Calibri"/>
          <w:sz w:val="22"/>
          <w:szCs w:val="22"/>
          <w:lang w:val="lt-LT" w:eastAsia="en-US"/>
        </w:rPr>
      </w:pPr>
      <w:r>
        <w:rPr>
          <w:rFonts w:eastAsia="Calibri"/>
          <w:sz w:val="22"/>
          <w:szCs w:val="22"/>
          <w:lang w:val="lt-LT" w:eastAsia="en-US"/>
        </w:rPr>
        <w:t xml:space="preserve">Klinikinių tyrimų duomenimis, 2,5 % </w:t>
      </w:r>
      <w:proofErr w:type="spellStart"/>
      <w:r>
        <w:rPr>
          <w:rFonts w:eastAsia="Calibri"/>
          <w:sz w:val="22"/>
          <w:szCs w:val="22"/>
          <w:lang w:val="lt-LT" w:eastAsia="en-US"/>
        </w:rPr>
        <w:t>atorvastatiną</w:t>
      </w:r>
      <w:proofErr w:type="spellEnd"/>
      <w:r>
        <w:rPr>
          <w:rFonts w:eastAsia="Calibri"/>
          <w:sz w:val="22"/>
          <w:szCs w:val="22"/>
          <w:lang w:val="lt-LT" w:eastAsia="en-US"/>
        </w:rPr>
        <w:t>, panašiai kaip ir kitokius HMG-</w:t>
      </w:r>
      <w:proofErr w:type="spellStart"/>
      <w:r>
        <w:rPr>
          <w:rFonts w:eastAsia="Calibri"/>
          <w:sz w:val="22"/>
          <w:szCs w:val="22"/>
          <w:lang w:val="lt-LT" w:eastAsia="en-US"/>
        </w:rPr>
        <w:t>KoA</w:t>
      </w:r>
      <w:proofErr w:type="spellEnd"/>
      <w:r>
        <w:rPr>
          <w:rFonts w:eastAsia="Calibri"/>
          <w:sz w:val="22"/>
          <w:szCs w:val="22"/>
          <w:lang w:val="lt-LT" w:eastAsia="en-US"/>
        </w:rPr>
        <w:t xml:space="preserve"> </w:t>
      </w:r>
      <w:proofErr w:type="spellStart"/>
      <w:r>
        <w:rPr>
          <w:rFonts w:eastAsia="Calibri"/>
          <w:sz w:val="22"/>
          <w:szCs w:val="22"/>
          <w:lang w:val="lt-LT" w:eastAsia="en-US"/>
        </w:rPr>
        <w:t>reduktazės</w:t>
      </w:r>
      <w:proofErr w:type="spellEnd"/>
      <w:r>
        <w:rPr>
          <w:rFonts w:eastAsia="Calibri"/>
          <w:sz w:val="22"/>
          <w:szCs w:val="22"/>
          <w:lang w:val="lt-LT" w:eastAsia="en-US"/>
        </w:rPr>
        <w:t xml:space="preserve"> inhibitorius, vartojančių pacientų serume </w:t>
      </w:r>
      <w:proofErr w:type="spellStart"/>
      <w:r>
        <w:rPr>
          <w:rFonts w:eastAsia="Calibri"/>
          <w:sz w:val="22"/>
          <w:szCs w:val="22"/>
          <w:lang w:val="lt-LT" w:eastAsia="en-US"/>
        </w:rPr>
        <w:t>kreatinkinazės</w:t>
      </w:r>
      <w:proofErr w:type="spellEnd"/>
      <w:r>
        <w:rPr>
          <w:rFonts w:eastAsia="Calibri"/>
          <w:sz w:val="22"/>
          <w:szCs w:val="22"/>
          <w:lang w:val="lt-LT" w:eastAsia="en-US"/>
        </w:rPr>
        <w:t xml:space="preserve"> (KK) aktyvumas padidėjo daugiau kaip 3 kartus virš viršutinės normos ribos. Aktyvumo padidėjimas daugiau kaip 10 kartų virš viršutinės normos ribos išmatuotas 0,4 % </w:t>
      </w:r>
      <w:proofErr w:type="spellStart"/>
      <w:r>
        <w:rPr>
          <w:rFonts w:eastAsia="Calibri"/>
          <w:sz w:val="22"/>
          <w:szCs w:val="22"/>
          <w:lang w:val="lt-LT" w:eastAsia="en-US"/>
        </w:rPr>
        <w:t>atorvastatinu</w:t>
      </w:r>
      <w:proofErr w:type="spellEnd"/>
      <w:r>
        <w:rPr>
          <w:rFonts w:eastAsia="Calibri"/>
          <w:sz w:val="22"/>
          <w:szCs w:val="22"/>
          <w:lang w:val="lt-LT" w:eastAsia="en-US"/>
        </w:rPr>
        <w:t xml:space="preserve"> gydytų pacientų (žr. 4.4 skyrių).</w:t>
      </w:r>
    </w:p>
    <w:p w14:paraId="7045234D" w14:textId="77777777" w:rsidR="00CB0432" w:rsidRDefault="00CB0432">
      <w:pPr>
        <w:widowControl w:val="0"/>
        <w:jc w:val="both"/>
        <w:rPr>
          <w:rFonts w:eastAsia="Calibri"/>
          <w:sz w:val="22"/>
          <w:szCs w:val="22"/>
        </w:rPr>
      </w:pPr>
    </w:p>
    <w:p w14:paraId="27682CF2" w14:textId="77777777" w:rsidR="00CB0432" w:rsidRDefault="00174A4F">
      <w:pPr>
        <w:widowControl w:val="0"/>
        <w:jc w:val="both"/>
        <w:rPr>
          <w:rFonts w:eastAsia="Calibri"/>
          <w:sz w:val="22"/>
          <w:szCs w:val="22"/>
          <w:u w:val="single"/>
        </w:rPr>
      </w:pPr>
      <w:r>
        <w:rPr>
          <w:rFonts w:eastAsia="Calibri"/>
          <w:sz w:val="22"/>
          <w:szCs w:val="22"/>
          <w:u w:val="single"/>
        </w:rPr>
        <w:t>Vaikų populiacija</w:t>
      </w:r>
    </w:p>
    <w:p w14:paraId="62911003" w14:textId="77777777" w:rsidR="00CB0432" w:rsidRDefault="00CB0432">
      <w:pPr>
        <w:widowControl w:val="0"/>
        <w:jc w:val="both"/>
        <w:rPr>
          <w:rFonts w:eastAsia="Calibri"/>
          <w:sz w:val="22"/>
          <w:szCs w:val="22"/>
          <w:u w:val="single"/>
        </w:rPr>
      </w:pPr>
    </w:p>
    <w:p w14:paraId="72202398" w14:textId="77777777" w:rsidR="00CB0432" w:rsidRDefault="00174A4F">
      <w:pPr>
        <w:widowControl w:val="0"/>
        <w:jc w:val="both"/>
        <w:rPr>
          <w:rFonts w:eastAsia="Calibri"/>
          <w:sz w:val="22"/>
          <w:szCs w:val="22"/>
        </w:rPr>
      </w:pPr>
      <w:r>
        <w:rPr>
          <w:rFonts w:eastAsia="Calibri"/>
          <w:sz w:val="22"/>
          <w:szCs w:val="22"/>
        </w:rPr>
        <w:t xml:space="preserve">Atorvastatinu gydytiems 10–17 metų amžiaus pacientams vaikams pasireiškusių nepageidaujamų reakcijų profilis iš esmės buvo panašus į placebu gydytų pacientų – dažniausiai pasireiškusios nepageidaujamos reakcijos, stebėtos abiejose grupėse, neatsižvelgiant į priežastį, buvo infekcijos. 3 metų trukmės tyrime kliniškai reikšmingo poveikio augimui ir lytiniam brendimui nepastebėta. Vertinimas atliktas remiantis bendruoju brendimu ir vystymusi, subrendimo laipsniu pagal Tanner ir ūgio bei svorio matavimu. Saugumo ir toleravimo profilis, nustatytas pacientams vaikams, buvo panašus </w:t>
      </w:r>
      <w:r>
        <w:rPr>
          <w:rFonts w:eastAsia="Calibri"/>
          <w:sz w:val="22"/>
          <w:szCs w:val="22"/>
        </w:rPr>
        <w:lastRenderedPageBreak/>
        <w:t>į žinomą atorvastatino saugumo profilį, nustatytą suaugusiems pacientams.</w:t>
      </w:r>
    </w:p>
    <w:p w14:paraId="56027C9F" w14:textId="77777777" w:rsidR="00CB0432" w:rsidRDefault="00CB0432">
      <w:pPr>
        <w:widowControl w:val="0"/>
        <w:jc w:val="both"/>
        <w:rPr>
          <w:rFonts w:eastAsia="Calibri"/>
          <w:sz w:val="22"/>
          <w:szCs w:val="22"/>
        </w:rPr>
      </w:pPr>
    </w:p>
    <w:p w14:paraId="3873CA16" w14:textId="77777777" w:rsidR="00CB0432" w:rsidRDefault="00174A4F">
      <w:pPr>
        <w:widowControl w:val="0"/>
        <w:jc w:val="both"/>
        <w:rPr>
          <w:rFonts w:eastAsia="Calibri"/>
          <w:sz w:val="22"/>
          <w:szCs w:val="22"/>
        </w:rPr>
      </w:pPr>
      <w:r>
        <w:rPr>
          <w:rFonts w:eastAsia="Calibri"/>
          <w:sz w:val="22"/>
          <w:szCs w:val="22"/>
        </w:rPr>
        <w:t>Klinikinių tyrimų duomenų bazėje yra saugumo duomenys apie 520 vaikų ir paauglių, vartojusių atorvastatiną: 7 pacientai buvo jaunesni kaip 6 metų, 121 paciento amžius buvo nuo 6 iki 9 metų, o 392 pacientų – nuo 10 iki 17 metų. Remiantis turimais duomenimis, vaikams pasireiškiančių nepageidaujamų reakcijų dažnis, pobūdis ir sunkumas panašus kaip suaugusiųjų.</w:t>
      </w:r>
    </w:p>
    <w:p w14:paraId="4D1C7E2A" w14:textId="77777777" w:rsidR="00CB0432" w:rsidRDefault="00CB0432">
      <w:pPr>
        <w:widowControl w:val="0"/>
        <w:jc w:val="both"/>
        <w:rPr>
          <w:rFonts w:eastAsia="Calibri"/>
          <w:sz w:val="22"/>
          <w:szCs w:val="22"/>
        </w:rPr>
      </w:pPr>
    </w:p>
    <w:p w14:paraId="5920F8BC" w14:textId="77777777" w:rsidR="00CB0432" w:rsidRDefault="00174A4F">
      <w:pPr>
        <w:widowControl w:val="0"/>
        <w:jc w:val="both"/>
        <w:rPr>
          <w:rFonts w:eastAsia="Calibri"/>
          <w:sz w:val="22"/>
          <w:szCs w:val="22"/>
          <w:u w:val="single"/>
        </w:rPr>
      </w:pPr>
      <w:r>
        <w:rPr>
          <w:rFonts w:eastAsia="Calibri"/>
          <w:sz w:val="22"/>
          <w:szCs w:val="22"/>
          <w:u w:val="single"/>
        </w:rPr>
        <w:t>Vartojant kai kurių statinų, pasireiškė toliau išvardytų nepageidaujamų reiškinių:</w:t>
      </w:r>
    </w:p>
    <w:p w14:paraId="60F31837" w14:textId="77777777" w:rsidR="00CB0432" w:rsidRDefault="00174A4F">
      <w:pPr>
        <w:widowControl w:val="0"/>
        <w:numPr>
          <w:ilvl w:val="0"/>
          <w:numId w:val="30"/>
        </w:numPr>
        <w:autoSpaceDE w:val="0"/>
        <w:autoSpaceDN w:val="0"/>
        <w:adjustRightInd w:val="0"/>
        <w:ind w:left="567" w:hanging="567"/>
        <w:rPr>
          <w:rFonts w:eastAsia="Calibri"/>
          <w:sz w:val="22"/>
          <w:szCs w:val="22"/>
        </w:rPr>
      </w:pPr>
      <w:r>
        <w:rPr>
          <w:rFonts w:eastAsia="Calibri"/>
          <w:sz w:val="22"/>
          <w:szCs w:val="22"/>
        </w:rPr>
        <w:t>Lytinės funkcijos sutrikimas</w:t>
      </w:r>
    </w:p>
    <w:p w14:paraId="68F4E09A" w14:textId="77777777" w:rsidR="00CB0432" w:rsidRDefault="00174A4F">
      <w:pPr>
        <w:widowControl w:val="0"/>
        <w:numPr>
          <w:ilvl w:val="0"/>
          <w:numId w:val="30"/>
        </w:numPr>
        <w:autoSpaceDE w:val="0"/>
        <w:autoSpaceDN w:val="0"/>
        <w:adjustRightInd w:val="0"/>
        <w:ind w:left="567" w:hanging="567"/>
        <w:rPr>
          <w:rFonts w:eastAsia="Calibri"/>
          <w:sz w:val="22"/>
          <w:szCs w:val="22"/>
        </w:rPr>
      </w:pPr>
      <w:r>
        <w:rPr>
          <w:rFonts w:eastAsia="Calibri"/>
          <w:sz w:val="22"/>
          <w:szCs w:val="22"/>
        </w:rPr>
        <w:t>Depresija</w:t>
      </w:r>
    </w:p>
    <w:p w14:paraId="15595FFF" w14:textId="77777777" w:rsidR="00CB0432" w:rsidRDefault="00174A4F">
      <w:pPr>
        <w:widowControl w:val="0"/>
        <w:numPr>
          <w:ilvl w:val="0"/>
          <w:numId w:val="30"/>
        </w:numPr>
        <w:autoSpaceDE w:val="0"/>
        <w:autoSpaceDN w:val="0"/>
        <w:adjustRightInd w:val="0"/>
        <w:ind w:left="567" w:hanging="567"/>
        <w:rPr>
          <w:rFonts w:eastAsia="Calibri"/>
          <w:sz w:val="22"/>
          <w:szCs w:val="22"/>
        </w:rPr>
      </w:pPr>
      <w:r>
        <w:rPr>
          <w:rFonts w:eastAsia="Calibri"/>
          <w:sz w:val="22"/>
          <w:szCs w:val="22"/>
        </w:rPr>
        <w:t>Pavieniai intersticinės plaučių ligos atvejai, ypač taikant ilgalaikį gydymą (žr. 4.4 skyrių)</w:t>
      </w:r>
    </w:p>
    <w:p w14:paraId="20C46A44" w14:textId="77777777" w:rsidR="00CB0432" w:rsidRDefault="00174A4F">
      <w:pPr>
        <w:widowControl w:val="0"/>
        <w:numPr>
          <w:ilvl w:val="0"/>
          <w:numId w:val="30"/>
        </w:numPr>
        <w:autoSpaceDE w:val="0"/>
        <w:autoSpaceDN w:val="0"/>
        <w:adjustRightInd w:val="0"/>
        <w:ind w:left="567" w:hanging="567"/>
        <w:rPr>
          <w:rFonts w:eastAsia="Calibri"/>
          <w:bCs/>
          <w:color w:val="000000"/>
          <w:kern w:val="28"/>
          <w:sz w:val="22"/>
          <w:szCs w:val="22"/>
        </w:rPr>
      </w:pPr>
      <w:r>
        <w:rPr>
          <w:rFonts w:eastAsia="Calibri"/>
          <w:bCs/>
          <w:color w:val="000000"/>
          <w:kern w:val="28"/>
          <w:sz w:val="22"/>
          <w:szCs w:val="22"/>
        </w:rPr>
        <w:t xml:space="preserve">Cukrinis diabetas: dažnumas priklausys nuo rizikos faktorių buvimo/ nebuvimo (gliukozės kiekis kraujyje nevalgius </w:t>
      </w:r>
      <w:r>
        <w:rPr>
          <w:rFonts w:eastAsia="Calibri"/>
          <w:color w:val="000000"/>
          <w:sz w:val="22"/>
          <w:szCs w:val="22"/>
        </w:rPr>
        <w:t>≥ 5,6 mmol/l, KMI &gt; 30 kg/m</w:t>
      </w:r>
      <w:r>
        <w:rPr>
          <w:rFonts w:eastAsia="Calibri"/>
          <w:color w:val="000000"/>
          <w:sz w:val="22"/>
          <w:szCs w:val="22"/>
          <w:vertAlign w:val="superscript"/>
        </w:rPr>
        <w:t>2</w:t>
      </w:r>
      <w:r>
        <w:rPr>
          <w:rFonts w:eastAsia="Calibri"/>
          <w:color w:val="000000"/>
          <w:sz w:val="22"/>
          <w:szCs w:val="22"/>
        </w:rPr>
        <w:t>, padidėjęs trigliceridų kiekis, prieš tai buvusi hipertenzija)</w:t>
      </w:r>
    </w:p>
    <w:p w14:paraId="2A2D881F" w14:textId="77777777" w:rsidR="00CB0432" w:rsidRDefault="00CB0432">
      <w:pPr>
        <w:widowControl w:val="0"/>
        <w:tabs>
          <w:tab w:val="left" w:pos="567"/>
        </w:tabs>
        <w:autoSpaceDE w:val="0"/>
        <w:autoSpaceDN w:val="0"/>
        <w:adjustRightInd w:val="0"/>
        <w:rPr>
          <w:rFonts w:eastAsia="Calibri"/>
          <w:noProof/>
          <w:snapToGrid w:val="0"/>
          <w:sz w:val="22"/>
          <w:szCs w:val="22"/>
          <w:u w:val="single"/>
        </w:rPr>
      </w:pPr>
    </w:p>
    <w:p w14:paraId="2FCBE9CD" w14:textId="77777777" w:rsidR="00CB0432" w:rsidRDefault="00174A4F">
      <w:pPr>
        <w:widowControl w:val="0"/>
        <w:tabs>
          <w:tab w:val="left" w:pos="567"/>
        </w:tabs>
        <w:autoSpaceDE w:val="0"/>
        <w:autoSpaceDN w:val="0"/>
        <w:adjustRightInd w:val="0"/>
        <w:rPr>
          <w:rFonts w:eastAsia="Calibri"/>
          <w:snapToGrid w:val="0"/>
          <w:sz w:val="22"/>
          <w:szCs w:val="22"/>
          <w:u w:val="single"/>
          <w:lang w:val="lt-LT" w:eastAsia="en-US"/>
        </w:rPr>
      </w:pPr>
      <w:r>
        <w:rPr>
          <w:rFonts w:eastAsia="Calibri"/>
          <w:noProof/>
          <w:snapToGrid w:val="0"/>
          <w:sz w:val="22"/>
          <w:szCs w:val="22"/>
          <w:u w:val="single"/>
          <w:lang w:val="lt-LT" w:eastAsia="en-US"/>
        </w:rPr>
        <w:t>Pranešimas apie įtariamas nepageidaujamas reakcijas</w:t>
      </w:r>
    </w:p>
    <w:p w14:paraId="3CD51D76" w14:textId="77777777" w:rsidR="00CB0432" w:rsidRDefault="00174A4F">
      <w:pPr>
        <w:tabs>
          <w:tab w:val="left" w:pos="567"/>
        </w:tabs>
        <w:spacing w:line="260" w:lineRule="exact"/>
        <w:jc w:val="both"/>
        <w:rPr>
          <w:sz w:val="22"/>
          <w:szCs w:val="24"/>
          <w:lang w:val="lt-LT" w:eastAsia="en-US"/>
        </w:rPr>
      </w:pPr>
      <w:r>
        <w:rPr>
          <w:sz w:val="22"/>
          <w:szCs w:val="22"/>
          <w:lang w:val="lt-LT" w:eastAsia="en-US"/>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Pr>
          <w:sz w:val="22"/>
          <w:szCs w:val="22"/>
          <w:u w:val="single"/>
          <w:lang w:val="lt-LT" w:eastAsia="en-US"/>
        </w:rPr>
        <w:t>https://vvkt.lrv.lt/lt/</w:t>
      </w:r>
      <w:r>
        <w:rPr>
          <w:sz w:val="22"/>
          <w:szCs w:val="22"/>
          <w:lang w:val="lt-LT" w:eastAsia="en-US"/>
        </w:rPr>
        <w:t xml:space="preserve"> nurodytais būdais.</w:t>
      </w:r>
    </w:p>
    <w:p w14:paraId="3ADE5668" w14:textId="77777777" w:rsidR="00CB0432" w:rsidRDefault="00CB0432">
      <w:pPr>
        <w:widowControl w:val="0"/>
        <w:rPr>
          <w:rFonts w:eastAsia="Calibri"/>
          <w:sz w:val="22"/>
          <w:szCs w:val="22"/>
          <w:lang w:val="lt-LT" w:eastAsia="en-US"/>
        </w:rPr>
      </w:pPr>
    </w:p>
    <w:p w14:paraId="7EA5BA34" w14:textId="77777777" w:rsidR="00CB0432" w:rsidRDefault="00174A4F">
      <w:pPr>
        <w:widowControl w:val="0"/>
        <w:ind w:left="567" w:hanging="567"/>
        <w:rPr>
          <w:rFonts w:eastAsia="Calibri"/>
          <w:b/>
          <w:sz w:val="22"/>
          <w:szCs w:val="22"/>
          <w:lang w:val="lt-LT" w:eastAsia="en-US"/>
        </w:rPr>
      </w:pPr>
      <w:r>
        <w:rPr>
          <w:rFonts w:eastAsia="Calibri"/>
          <w:b/>
          <w:sz w:val="22"/>
          <w:szCs w:val="22"/>
          <w:lang w:val="lt-LT" w:eastAsia="en-US"/>
        </w:rPr>
        <w:t>4.9</w:t>
      </w:r>
      <w:r>
        <w:rPr>
          <w:rFonts w:eastAsia="Calibri"/>
          <w:b/>
          <w:sz w:val="22"/>
          <w:szCs w:val="22"/>
          <w:lang w:val="lt-LT" w:eastAsia="en-US"/>
        </w:rPr>
        <w:tab/>
        <w:t>Perdozavimas</w:t>
      </w:r>
    </w:p>
    <w:p w14:paraId="36E568B5" w14:textId="77777777" w:rsidR="00CB0432" w:rsidRDefault="00CB0432">
      <w:pPr>
        <w:widowControl w:val="0"/>
        <w:ind w:left="567" w:hanging="567"/>
        <w:rPr>
          <w:rFonts w:eastAsia="Calibri"/>
          <w:sz w:val="22"/>
          <w:szCs w:val="22"/>
          <w:lang w:val="lt-LT" w:eastAsia="en-US"/>
        </w:rPr>
      </w:pPr>
    </w:p>
    <w:p w14:paraId="19EEBF7F" w14:textId="77777777" w:rsidR="00CB0432" w:rsidRDefault="00174A4F">
      <w:pPr>
        <w:widowControl w:val="0"/>
        <w:rPr>
          <w:rFonts w:eastAsia="Calibri"/>
          <w:sz w:val="22"/>
          <w:szCs w:val="22"/>
          <w:lang w:val="lt-LT" w:eastAsia="en-US"/>
        </w:rPr>
      </w:pPr>
      <w:r>
        <w:rPr>
          <w:rFonts w:eastAsia="Calibri"/>
          <w:sz w:val="22"/>
          <w:szCs w:val="22"/>
          <w:lang w:val="lt-LT" w:eastAsia="en-US"/>
        </w:rPr>
        <w:t xml:space="preserve">Perdozavus </w:t>
      </w:r>
      <w:proofErr w:type="spellStart"/>
      <w:r>
        <w:rPr>
          <w:rFonts w:eastAsia="Calibri"/>
          <w:sz w:val="22"/>
          <w:szCs w:val="22"/>
          <w:lang w:val="lt-LT" w:eastAsia="en-US"/>
        </w:rPr>
        <w:t>atorvastatino</w:t>
      </w:r>
      <w:proofErr w:type="spellEnd"/>
      <w:r>
        <w:rPr>
          <w:rFonts w:eastAsia="Calibri"/>
          <w:sz w:val="22"/>
          <w:szCs w:val="22"/>
          <w:lang w:val="lt-LT" w:eastAsia="en-US"/>
        </w:rPr>
        <w:t xml:space="preserve">, specifinio gydymo nėra. Perdozavimo atveju pacientui reikia pradėti taikyti simptominio ir palaikomojo gydymo priemones pagal rekomendacijas. Reikia atlikti kepenų funkcijos tyrimus ir matuoti KK aktyvumą serume. Didelė dalis </w:t>
      </w:r>
      <w:proofErr w:type="spellStart"/>
      <w:r>
        <w:rPr>
          <w:rFonts w:eastAsia="Calibri"/>
          <w:sz w:val="22"/>
          <w:szCs w:val="22"/>
          <w:lang w:val="lt-LT" w:eastAsia="en-US"/>
        </w:rPr>
        <w:t>atorvastatino</w:t>
      </w:r>
      <w:proofErr w:type="spellEnd"/>
      <w:r>
        <w:rPr>
          <w:rFonts w:eastAsia="Calibri"/>
          <w:sz w:val="22"/>
          <w:szCs w:val="22"/>
          <w:lang w:val="lt-LT" w:eastAsia="en-US"/>
        </w:rPr>
        <w:t xml:space="preserve"> prisijungia prie plazmos baltymų, todėl nesitikima, kad </w:t>
      </w:r>
      <w:proofErr w:type="spellStart"/>
      <w:r>
        <w:rPr>
          <w:rFonts w:eastAsia="Calibri"/>
          <w:sz w:val="22"/>
          <w:szCs w:val="22"/>
          <w:lang w:val="lt-LT" w:eastAsia="en-US"/>
        </w:rPr>
        <w:t>atorvastatino</w:t>
      </w:r>
      <w:proofErr w:type="spellEnd"/>
      <w:r>
        <w:rPr>
          <w:rFonts w:eastAsia="Calibri"/>
          <w:sz w:val="22"/>
          <w:szCs w:val="22"/>
          <w:lang w:val="lt-LT" w:eastAsia="en-US"/>
        </w:rPr>
        <w:t xml:space="preserve"> klirensą reikšmingai keistų hemodializė.</w:t>
      </w:r>
    </w:p>
    <w:p w14:paraId="77353982" w14:textId="77777777" w:rsidR="00CB0432" w:rsidRDefault="00CB0432">
      <w:pPr>
        <w:widowControl w:val="0"/>
        <w:ind w:left="567" w:hanging="567"/>
        <w:rPr>
          <w:rFonts w:eastAsia="Calibri"/>
          <w:sz w:val="22"/>
          <w:szCs w:val="22"/>
          <w:lang w:val="lt-LT" w:eastAsia="en-US"/>
        </w:rPr>
      </w:pPr>
    </w:p>
    <w:p w14:paraId="4FEC3047" w14:textId="77777777" w:rsidR="00CB0432" w:rsidRDefault="00CB0432">
      <w:pPr>
        <w:widowControl w:val="0"/>
        <w:ind w:left="567" w:hanging="567"/>
        <w:rPr>
          <w:rFonts w:eastAsia="Calibri"/>
          <w:sz w:val="22"/>
          <w:szCs w:val="22"/>
          <w:lang w:val="lt-LT" w:eastAsia="en-US"/>
        </w:rPr>
      </w:pPr>
    </w:p>
    <w:p w14:paraId="3304FDF8" w14:textId="77777777" w:rsidR="00CB0432" w:rsidRDefault="00174A4F">
      <w:pPr>
        <w:widowControl w:val="0"/>
        <w:ind w:left="567" w:hanging="567"/>
        <w:rPr>
          <w:rFonts w:eastAsia="Calibri"/>
          <w:b/>
          <w:caps/>
          <w:sz w:val="22"/>
          <w:szCs w:val="22"/>
          <w:lang w:val="lt-LT" w:eastAsia="en-US"/>
        </w:rPr>
      </w:pPr>
      <w:r>
        <w:rPr>
          <w:rFonts w:eastAsia="Calibri"/>
          <w:b/>
          <w:caps/>
          <w:sz w:val="22"/>
          <w:szCs w:val="22"/>
          <w:lang w:val="lt-LT" w:eastAsia="en-US"/>
        </w:rPr>
        <w:t>5.</w:t>
      </w:r>
      <w:r>
        <w:rPr>
          <w:rFonts w:eastAsia="Calibri"/>
          <w:b/>
          <w:caps/>
          <w:sz w:val="22"/>
          <w:szCs w:val="22"/>
          <w:lang w:val="lt-LT" w:eastAsia="en-US"/>
        </w:rPr>
        <w:tab/>
      </w:r>
      <w:r>
        <w:rPr>
          <w:rFonts w:eastAsia="Calibri"/>
          <w:b/>
          <w:sz w:val="22"/>
          <w:szCs w:val="22"/>
          <w:lang w:val="lt-LT" w:eastAsia="en-US"/>
        </w:rPr>
        <w:t xml:space="preserve">FARMAKOLOGINĖS </w:t>
      </w:r>
      <w:r>
        <w:rPr>
          <w:rFonts w:eastAsia="Calibri"/>
          <w:b/>
          <w:caps/>
          <w:sz w:val="22"/>
          <w:szCs w:val="22"/>
          <w:lang w:val="lt-LT" w:eastAsia="en-US"/>
        </w:rPr>
        <w:t>savybės</w:t>
      </w:r>
    </w:p>
    <w:p w14:paraId="618FD554" w14:textId="77777777" w:rsidR="00CB0432" w:rsidRDefault="00CB0432">
      <w:pPr>
        <w:widowControl w:val="0"/>
        <w:ind w:left="567" w:hanging="567"/>
        <w:rPr>
          <w:rFonts w:eastAsia="Calibri"/>
          <w:sz w:val="22"/>
          <w:szCs w:val="22"/>
          <w:lang w:val="lt-LT" w:eastAsia="en-US"/>
        </w:rPr>
      </w:pPr>
    </w:p>
    <w:p w14:paraId="65F7E73B" w14:textId="77777777" w:rsidR="00CB0432" w:rsidRDefault="00174A4F">
      <w:pPr>
        <w:widowControl w:val="0"/>
        <w:ind w:left="567" w:hanging="567"/>
        <w:rPr>
          <w:rFonts w:eastAsia="Calibri"/>
          <w:b/>
          <w:sz w:val="22"/>
          <w:szCs w:val="22"/>
          <w:lang w:val="lt-LT" w:eastAsia="en-US"/>
        </w:rPr>
      </w:pPr>
      <w:r>
        <w:rPr>
          <w:rFonts w:eastAsia="Calibri"/>
          <w:b/>
          <w:sz w:val="22"/>
          <w:szCs w:val="22"/>
          <w:lang w:val="lt-LT" w:eastAsia="en-US"/>
        </w:rPr>
        <w:t>5.1</w:t>
      </w:r>
      <w:r>
        <w:rPr>
          <w:rFonts w:eastAsia="Calibri"/>
          <w:b/>
          <w:sz w:val="22"/>
          <w:szCs w:val="22"/>
          <w:lang w:val="lt-LT" w:eastAsia="en-US"/>
        </w:rPr>
        <w:tab/>
      </w:r>
      <w:proofErr w:type="spellStart"/>
      <w:r>
        <w:rPr>
          <w:rFonts w:eastAsia="Calibri"/>
          <w:b/>
          <w:sz w:val="22"/>
          <w:szCs w:val="22"/>
          <w:lang w:val="lt-LT" w:eastAsia="en-US"/>
        </w:rPr>
        <w:t>Farmakodinaminės</w:t>
      </w:r>
      <w:proofErr w:type="spellEnd"/>
      <w:r>
        <w:rPr>
          <w:rFonts w:eastAsia="Calibri"/>
          <w:b/>
          <w:sz w:val="22"/>
          <w:szCs w:val="22"/>
          <w:lang w:val="lt-LT" w:eastAsia="en-US"/>
        </w:rPr>
        <w:t xml:space="preserve"> savybės</w:t>
      </w:r>
    </w:p>
    <w:p w14:paraId="726EBBF7" w14:textId="77777777" w:rsidR="00CB0432" w:rsidRDefault="00CB0432">
      <w:pPr>
        <w:widowControl w:val="0"/>
        <w:ind w:left="567" w:hanging="567"/>
        <w:rPr>
          <w:rFonts w:eastAsia="Calibri"/>
          <w:sz w:val="22"/>
          <w:szCs w:val="22"/>
          <w:lang w:val="lt-LT" w:eastAsia="en-US"/>
        </w:rPr>
      </w:pPr>
    </w:p>
    <w:p w14:paraId="1D2DE466" w14:textId="77777777" w:rsidR="00CB0432" w:rsidRDefault="00174A4F">
      <w:pPr>
        <w:widowControl w:val="0"/>
        <w:rPr>
          <w:rFonts w:eastAsia="Calibri"/>
          <w:sz w:val="22"/>
          <w:szCs w:val="22"/>
          <w:lang w:val="lt-LT" w:eastAsia="en-US"/>
        </w:rPr>
      </w:pPr>
      <w:proofErr w:type="spellStart"/>
      <w:r>
        <w:rPr>
          <w:rFonts w:eastAsia="Calibri"/>
          <w:sz w:val="22"/>
          <w:szCs w:val="22"/>
          <w:lang w:val="lt-LT" w:eastAsia="en-US"/>
        </w:rPr>
        <w:t>Farmakoterapinė</w:t>
      </w:r>
      <w:proofErr w:type="spellEnd"/>
      <w:r>
        <w:rPr>
          <w:rFonts w:eastAsia="Calibri"/>
          <w:sz w:val="22"/>
          <w:szCs w:val="22"/>
          <w:lang w:val="lt-LT" w:eastAsia="en-US"/>
        </w:rPr>
        <w:t xml:space="preserve"> grupė – lipidų koncentraciją kraujyje reguliuojantys vaistiniai preparatai, HMG-</w:t>
      </w:r>
      <w:proofErr w:type="spellStart"/>
      <w:r>
        <w:rPr>
          <w:rFonts w:eastAsia="Calibri"/>
          <w:sz w:val="22"/>
          <w:szCs w:val="22"/>
          <w:lang w:val="lt-LT" w:eastAsia="en-US"/>
        </w:rPr>
        <w:t>KoA</w:t>
      </w:r>
      <w:proofErr w:type="spellEnd"/>
      <w:r>
        <w:rPr>
          <w:rFonts w:eastAsia="Calibri"/>
          <w:sz w:val="22"/>
          <w:szCs w:val="22"/>
          <w:lang w:val="lt-LT" w:eastAsia="en-US"/>
        </w:rPr>
        <w:t xml:space="preserve"> </w:t>
      </w:r>
      <w:proofErr w:type="spellStart"/>
      <w:r>
        <w:rPr>
          <w:rFonts w:eastAsia="Calibri"/>
          <w:sz w:val="22"/>
          <w:szCs w:val="22"/>
          <w:lang w:val="lt-LT" w:eastAsia="en-US"/>
        </w:rPr>
        <w:t>reduktazės</w:t>
      </w:r>
      <w:proofErr w:type="spellEnd"/>
      <w:r>
        <w:rPr>
          <w:rFonts w:eastAsia="Calibri"/>
          <w:sz w:val="22"/>
          <w:szCs w:val="22"/>
          <w:lang w:val="lt-LT" w:eastAsia="en-US"/>
        </w:rPr>
        <w:t xml:space="preserve"> </w:t>
      </w:r>
      <w:r>
        <w:rPr>
          <w:rFonts w:eastAsia="Calibri"/>
          <w:bCs/>
          <w:sz w:val="22"/>
          <w:szCs w:val="22"/>
          <w:lang w:val="lt-LT" w:eastAsia="en-US"/>
        </w:rPr>
        <w:t>inhibitoriai</w:t>
      </w:r>
      <w:r>
        <w:rPr>
          <w:rFonts w:eastAsia="Calibri"/>
          <w:sz w:val="22"/>
          <w:szCs w:val="22"/>
          <w:lang w:val="lt-LT" w:eastAsia="en-US"/>
        </w:rPr>
        <w:t>, ATC kodas – C10AA05.</w:t>
      </w:r>
    </w:p>
    <w:p w14:paraId="049FE5AA" w14:textId="77777777" w:rsidR="00CB0432" w:rsidRDefault="00CB0432">
      <w:pPr>
        <w:widowControl w:val="0"/>
        <w:ind w:left="567" w:hanging="567"/>
        <w:rPr>
          <w:rFonts w:eastAsia="Calibri"/>
          <w:sz w:val="22"/>
          <w:szCs w:val="22"/>
          <w:lang w:val="lt-LT" w:eastAsia="en-US"/>
        </w:rPr>
      </w:pPr>
    </w:p>
    <w:p w14:paraId="053A5E9D" w14:textId="77777777" w:rsidR="00CB0432" w:rsidRDefault="00174A4F">
      <w:pPr>
        <w:widowControl w:val="0"/>
        <w:ind w:left="567" w:hanging="567"/>
        <w:rPr>
          <w:rFonts w:eastAsia="Calibri"/>
          <w:sz w:val="22"/>
          <w:szCs w:val="22"/>
          <w:u w:val="single"/>
          <w:lang w:val="lt-LT" w:eastAsia="en-US"/>
        </w:rPr>
      </w:pPr>
      <w:r>
        <w:rPr>
          <w:rFonts w:eastAsia="Calibri"/>
          <w:sz w:val="22"/>
          <w:szCs w:val="22"/>
          <w:u w:val="single"/>
          <w:lang w:val="lt-LT" w:eastAsia="en-US"/>
        </w:rPr>
        <w:t>Veikimo mechanizmas</w:t>
      </w:r>
    </w:p>
    <w:p w14:paraId="2B4C54D3" w14:textId="77777777" w:rsidR="00CB0432" w:rsidRDefault="00CB0432">
      <w:pPr>
        <w:widowControl w:val="0"/>
        <w:ind w:left="567" w:hanging="567"/>
        <w:rPr>
          <w:rFonts w:eastAsia="Calibri"/>
          <w:sz w:val="22"/>
          <w:szCs w:val="22"/>
          <w:lang w:val="lt-LT" w:eastAsia="en-US"/>
        </w:rPr>
      </w:pPr>
    </w:p>
    <w:p w14:paraId="2A5EE770" w14:textId="77777777" w:rsidR="00CB0432" w:rsidRDefault="00174A4F">
      <w:pPr>
        <w:widowControl w:val="0"/>
        <w:rPr>
          <w:rFonts w:eastAsia="Calibri"/>
          <w:sz w:val="22"/>
          <w:szCs w:val="22"/>
          <w:lang w:val="lt-LT" w:eastAsia="en-US"/>
        </w:rPr>
      </w:pPr>
      <w:proofErr w:type="spellStart"/>
      <w:r>
        <w:rPr>
          <w:rFonts w:eastAsia="Calibri"/>
          <w:sz w:val="22"/>
          <w:szCs w:val="22"/>
          <w:lang w:val="lt-LT" w:eastAsia="en-US"/>
        </w:rPr>
        <w:t>Atorvastatinas</w:t>
      </w:r>
      <w:proofErr w:type="spellEnd"/>
      <w:r>
        <w:rPr>
          <w:rFonts w:eastAsia="Calibri"/>
          <w:sz w:val="22"/>
          <w:szCs w:val="22"/>
          <w:lang w:val="lt-LT" w:eastAsia="en-US"/>
        </w:rPr>
        <w:t xml:space="preserve"> selektyviai konkurenciniu būdu slopina sintezės greitį ribojančio fermento HMG-</w:t>
      </w:r>
      <w:proofErr w:type="spellStart"/>
      <w:r>
        <w:rPr>
          <w:rFonts w:eastAsia="Calibri"/>
          <w:sz w:val="22"/>
          <w:szCs w:val="22"/>
          <w:lang w:val="lt-LT" w:eastAsia="en-US"/>
        </w:rPr>
        <w:t>KoA</w:t>
      </w:r>
      <w:proofErr w:type="spellEnd"/>
      <w:r>
        <w:rPr>
          <w:rFonts w:eastAsia="Calibri"/>
          <w:sz w:val="22"/>
          <w:szCs w:val="22"/>
          <w:lang w:val="lt-LT" w:eastAsia="en-US"/>
        </w:rPr>
        <w:t xml:space="preserve"> </w:t>
      </w:r>
      <w:proofErr w:type="spellStart"/>
      <w:r>
        <w:rPr>
          <w:rFonts w:eastAsia="Calibri"/>
          <w:sz w:val="22"/>
          <w:szCs w:val="22"/>
          <w:lang w:val="lt-LT" w:eastAsia="en-US"/>
        </w:rPr>
        <w:t>reduktazės</w:t>
      </w:r>
      <w:proofErr w:type="spellEnd"/>
      <w:r>
        <w:rPr>
          <w:rFonts w:eastAsia="Calibri"/>
          <w:sz w:val="22"/>
          <w:szCs w:val="22"/>
          <w:lang w:val="lt-LT" w:eastAsia="en-US"/>
        </w:rPr>
        <w:t xml:space="preserve">, kuri 3-hidroksi-3-metilgliutarilkofermentą A verčiančia į </w:t>
      </w:r>
      <w:proofErr w:type="spellStart"/>
      <w:r>
        <w:rPr>
          <w:rFonts w:eastAsia="Calibri"/>
          <w:sz w:val="22"/>
          <w:szCs w:val="22"/>
          <w:lang w:val="lt-LT" w:eastAsia="en-US"/>
        </w:rPr>
        <w:t>mevalonatą</w:t>
      </w:r>
      <w:proofErr w:type="spellEnd"/>
      <w:r>
        <w:rPr>
          <w:rFonts w:eastAsia="Calibri"/>
          <w:sz w:val="22"/>
          <w:szCs w:val="22"/>
          <w:lang w:val="lt-LT" w:eastAsia="en-US"/>
        </w:rPr>
        <w:t xml:space="preserve"> – medžiagą, iš kurios gaminami </w:t>
      </w:r>
      <w:proofErr w:type="spellStart"/>
      <w:r>
        <w:rPr>
          <w:rFonts w:eastAsia="Calibri"/>
          <w:sz w:val="22"/>
          <w:szCs w:val="22"/>
          <w:lang w:val="lt-LT" w:eastAsia="en-US"/>
        </w:rPr>
        <w:t>steroliai</w:t>
      </w:r>
      <w:proofErr w:type="spellEnd"/>
      <w:r>
        <w:rPr>
          <w:rFonts w:eastAsia="Calibri"/>
          <w:sz w:val="22"/>
          <w:szCs w:val="22"/>
          <w:lang w:val="lt-LT" w:eastAsia="en-US"/>
        </w:rPr>
        <w:t xml:space="preserve">, įskaitant cholesterolį, – aktyvumą. Kepenyse trigliceridai ir cholesterolis įtraukiami į labai mažo tankio lipoproteinų (LMTL) sudėtį, išskiriami į kraują ir kartu su juo patenka į periferinius audinius. Mažo tankio lipoproteinai (MTL) susidaro iš LMTL, o jų </w:t>
      </w:r>
      <w:proofErr w:type="spellStart"/>
      <w:r>
        <w:rPr>
          <w:rFonts w:eastAsia="Calibri"/>
          <w:sz w:val="22"/>
          <w:szCs w:val="22"/>
          <w:lang w:val="lt-LT" w:eastAsia="en-US"/>
        </w:rPr>
        <w:t>katabolizmui</w:t>
      </w:r>
      <w:proofErr w:type="spellEnd"/>
      <w:r>
        <w:rPr>
          <w:rFonts w:eastAsia="Calibri"/>
          <w:sz w:val="22"/>
          <w:szCs w:val="22"/>
          <w:lang w:val="lt-LT" w:eastAsia="en-US"/>
        </w:rPr>
        <w:t xml:space="preserve"> visų pirma svarbūs receptoriai, kuriems MTL </w:t>
      </w:r>
      <w:proofErr w:type="spellStart"/>
      <w:r>
        <w:rPr>
          <w:rFonts w:eastAsia="Calibri"/>
          <w:sz w:val="22"/>
          <w:szCs w:val="22"/>
          <w:lang w:val="lt-LT" w:eastAsia="en-US"/>
        </w:rPr>
        <w:t>afinitetas</w:t>
      </w:r>
      <w:proofErr w:type="spellEnd"/>
      <w:r>
        <w:rPr>
          <w:rFonts w:eastAsia="Calibri"/>
          <w:sz w:val="22"/>
          <w:szCs w:val="22"/>
          <w:lang w:val="lt-LT" w:eastAsia="en-US"/>
        </w:rPr>
        <w:t xml:space="preserve"> yra didelis (MTL receptoriai).</w:t>
      </w:r>
    </w:p>
    <w:p w14:paraId="15E183CA" w14:textId="77777777" w:rsidR="00CB0432" w:rsidRDefault="00CB0432">
      <w:pPr>
        <w:widowControl w:val="0"/>
        <w:rPr>
          <w:rFonts w:eastAsia="Calibri"/>
          <w:sz w:val="22"/>
          <w:szCs w:val="22"/>
          <w:lang w:val="lt-LT" w:eastAsia="en-US"/>
        </w:rPr>
      </w:pPr>
    </w:p>
    <w:p w14:paraId="07899688" w14:textId="77777777" w:rsidR="00CB0432" w:rsidRDefault="00174A4F">
      <w:pPr>
        <w:widowControl w:val="0"/>
        <w:rPr>
          <w:rFonts w:eastAsia="Calibri"/>
          <w:sz w:val="22"/>
          <w:szCs w:val="22"/>
          <w:u w:val="single"/>
          <w:lang w:val="lt-LT" w:eastAsia="en-US"/>
        </w:rPr>
      </w:pPr>
      <w:r>
        <w:rPr>
          <w:rFonts w:eastAsia="Calibri"/>
          <w:sz w:val="22"/>
          <w:szCs w:val="22"/>
          <w:u w:val="single"/>
          <w:lang w:val="lt-LT" w:eastAsia="en-US"/>
        </w:rPr>
        <w:t>Farmakologinis poveikis</w:t>
      </w:r>
    </w:p>
    <w:p w14:paraId="44609115" w14:textId="77777777" w:rsidR="00CB0432" w:rsidRDefault="00CB0432">
      <w:pPr>
        <w:widowControl w:val="0"/>
        <w:rPr>
          <w:rFonts w:eastAsia="Calibri"/>
          <w:sz w:val="22"/>
          <w:szCs w:val="22"/>
          <w:lang w:val="lt-LT" w:eastAsia="en-US"/>
        </w:rPr>
      </w:pPr>
    </w:p>
    <w:p w14:paraId="47AABCE1" w14:textId="77777777" w:rsidR="00CB0432" w:rsidRDefault="00174A4F">
      <w:pPr>
        <w:widowControl w:val="0"/>
        <w:rPr>
          <w:rFonts w:eastAsia="Calibri"/>
          <w:sz w:val="22"/>
          <w:szCs w:val="22"/>
          <w:lang w:val="lt-LT" w:eastAsia="en-US"/>
        </w:rPr>
      </w:pPr>
      <w:r>
        <w:rPr>
          <w:rFonts w:eastAsia="Calibri"/>
          <w:sz w:val="22"/>
          <w:szCs w:val="22"/>
          <w:lang w:val="lt-LT" w:eastAsia="en-US"/>
        </w:rPr>
        <w:t>Slopindamas HMG-</w:t>
      </w:r>
      <w:proofErr w:type="spellStart"/>
      <w:r>
        <w:rPr>
          <w:rFonts w:eastAsia="Calibri"/>
          <w:sz w:val="22"/>
          <w:szCs w:val="22"/>
          <w:lang w:val="lt-LT" w:eastAsia="en-US"/>
        </w:rPr>
        <w:t>KoA</w:t>
      </w:r>
      <w:proofErr w:type="spellEnd"/>
      <w:r>
        <w:rPr>
          <w:rFonts w:eastAsia="Calibri"/>
          <w:sz w:val="22"/>
          <w:szCs w:val="22"/>
          <w:lang w:val="lt-LT" w:eastAsia="en-US"/>
        </w:rPr>
        <w:t xml:space="preserve"> </w:t>
      </w:r>
      <w:proofErr w:type="spellStart"/>
      <w:r>
        <w:rPr>
          <w:rFonts w:eastAsia="Calibri"/>
          <w:sz w:val="22"/>
          <w:szCs w:val="22"/>
          <w:lang w:val="lt-LT" w:eastAsia="en-US"/>
        </w:rPr>
        <w:t>reduktazės</w:t>
      </w:r>
      <w:proofErr w:type="spellEnd"/>
      <w:r>
        <w:rPr>
          <w:rFonts w:eastAsia="Calibri"/>
          <w:sz w:val="22"/>
          <w:szCs w:val="22"/>
          <w:lang w:val="lt-LT" w:eastAsia="en-US"/>
        </w:rPr>
        <w:t xml:space="preserve"> aktyvumą ir dėl to mažindamas cholesterolio </w:t>
      </w:r>
      <w:proofErr w:type="spellStart"/>
      <w:r>
        <w:rPr>
          <w:rFonts w:eastAsia="Calibri"/>
          <w:sz w:val="22"/>
          <w:szCs w:val="22"/>
          <w:lang w:val="lt-LT" w:eastAsia="en-US"/>
        </w:rPr>
        <w:t>biosintezę</w:t>
      </w:r>
      <w:proofErr w:type="spellEnd"/>
      <w:r>
        <w:rPr>
          <w:rFonts w:eastAsia="Calibri"/>
          <w:sz w:val="22"/>
          <w:szCs w:val="22"/>
          <w:lang w:val="lt-LT" w:eastAsia="en-US"/>
        </w:rPr>
        <w:t xml:space="preserve"> kepenyse bei didindamas kepenų MTL receptorių kiekį ir todėl sustiprindamas MTL patekimą ir </w:t>
      </w:r>
      <w:proofErr w:type="spellStart"/>
      <w:r>
        <w:rPr>
          <w:rFonts w:eastAsia="Calibri"/>
          <w:sz w:val="22"/>
          <w:szCs w:val="22"/>
          <w:lang w:val="lt-LT" w:eastAsia="en-US"/>
        </w:rPr>
        <w:t>katabolizmą</w:t>
      </w:r>
      <w:proofErr w:type="spellEnd"/>
      <w:r>
        <w:rPr>
          <w:rFonts w:eastAsia="Calibri"/>
          <w:sz w:val="22"/>
          <w:szCs w:val="22"/>
          <w:lang w:val="lt-LT" w:eastAsia="en-US"/>
        </w:rPr>
        <w:t xml:space="preserve">, </w:t>
      </w:r>
      <w:proofErr w:type="spellStart"/>
      <w:r>
        <w:rPr>
          <w:rFonts w:eastAsia="Calibri"/>
          <w:sz w:val="22"/>
          <w:szCs w:val="22"/>
          <w:lang w:val="lt-LT" w:eastAsia="en-US"/>
        </w:rPr>
        <w:t>atorvastatinas</w:t>
      </w:r>
      <w:proofErr w:type="spellEnd"/>
      <w:r>
        <w:rPr>
          <w:rFonts w:eastAsia="Calibri"/>
          <w:sz w:val="22"/>
          <w:szCs w:val="22"/>
          <w:lang w:val="lt-LT" w:eastAsia="en-US"/>
        </w:rPr>
        <w:t xml:space="preserve"> mažina cholesterolio ir lipoproteinų koncentracijas serume.</w:t>
      </w:r>
    </w:p>
    <w:p w14:paraId="7C1CCCF1" w14:textId="77777777" w:rsidR="00CB0432" w:rsidRDefault="00CB0432">
      <w:pPr>
        <w:widowControl w:val="0"/>
        <w:rPr>
          <w:rFonts w:eastAsia="Calibri"/>
          <w:sz w:val="22"/>
          <w:szCs w:val="22"/>
          <w:lang w:val="lt-LT" w:eastAsia="en-US"/>
        </w:rPr>
      </w:pPr>
    </w:p>
    <w:p w14:paraId="77EF2525" w14:textId="77777777" w:rsidR="00CB0432" w:rsidRDefault="00174A4F">
      <w:pPr>
        <w:widowControl w:val="0"/>
        <w:rPr>
          <w:rFonts w:eastAsia="Calibri"/>
          <w:sz w:val="22"/>
          <w:szCs w:val="22"/>
          <w:lang w:val="lt-LT" w:eastAsia="en-US"/>
        </w:rPr>
      </w:pPr>
      <w:proofErr w:type="spellStart"/>
      <w:r>
        <w:rPr>
          <w:rFonts w:eastAsia="Calibri"/>
          <w:sz w:val="22"/>
          <w:szCs w:val="22"/>
          <w:lang w:val="lt-LT" w:eastAsia="en-US"/>
        </w:rPr>
        <w:t>Atorvastatinas</w:t>
      </w:r>
      <w:proofErr w:type="spellEnd"/>
      <w:r>
        <w:rPr>
          <w:rFonts w:eastAsia="Calibri"/>
          <w:sz w:val="22"/>
          <w:szCs w:val="22"/>
          <w:lang w:val="lt-LT" w:eastAsia="en-US"/>
        </w:rPr>
        <w:t xml:space="preserve"> mažina MTL sintezę ir MTL dalelių kiekį. </w:t>
      </w:r>
      <w:proofErr w:type="spellStart"/>
      <w:r>
        <w:rPr>
          <w:rFonts w:eastAsia="Calibri"/>
          <w:sz w:val="22"/>
          <w:szCs w:val="22"/>
          <w:lang w:val="lt-LT" w:eastAsia="en-US"/>
        </w:rPr>
        <w:t>Atorvastatinas</w:t>
      </w:r>
      <w:proofErr w:type="spellEnd"/>
      <w:r>
        <w:rPr>
          <w:rFonts w:eastAsia="Calibri"/>
          <w:sz w:val="22"/>
          <w:szCs w:val="22"/>
          <w:lang w:val="lt-LT" w:eastAsia="en-US"/>
        </w:rPr>
        <w:t xml:space="preserve"> ženkliai ir ilgam padidina MTL receptorių aktyvumą, nuo kurio priklauso naudingas kokybinis kraujyje esančių MTL dalelių pokytis. </w:t>
      </w:r>
      <w:proofErr w:type="spellStart"/>
      <w:r>
        <w:rPr>
          <w:rFonts w:eastAsia="Calibri"/>
          <w:sz w:val="22"/>
          <w:szCs w:val="22"/>
          <w:lang w:val="lt-LT" w:eastAsia="en-US"/>
        </w:rPr>
        <w:t>Atorvastatinas</w:t>
      </w:r>
      <w:proofErr w:type="spellEnd"/>
      <w:r>
        <w:rPr>
          <w:rFonts w:eastAsia="Calibri"/>
          <w:sz w:val="22"/>
          <w:szCs w:val="22"/>
          <w:lang w:val="lt-LT" w:eastAsia="en-US"/>
        </w:rPr>
        <w:t xml:space="preserve"> veiksmingai mažina MTL cholesterolio koncentraciją kraujyje pacientams, kuriems yra </w:t>
      </w:r>
      <w:proofErr w:type="spellStart"/>
      <w:r>
        <w:rPr>
          <w:rFonts w:eastAsia="Calibri"/>
          <w:sz w:val="22"/>
          <w:szCs w:val="22"/>
          <w:lang w:val="lt-LT" w:eastAsia="en-US"/>
        </w:rPr>
        <w:t>homozigotinė</w:t>
      </w:r>
      <w:proofErr w:type="spellEnd"/>
      <w:r>
        <w:rPr>
          <w:rFonts w:eastAsia="Calibri"/>
          <w:sz w:val="22"/>
          <w:szCs w:val="22"/>
          <w:lang w:val="lt-LT" w:eastAsia="en-US"/>
        </w:rPr>
        <w:t xml:space="preserve"> šeiminė </w:t>
      </w:r>
      <w:proofErr w:type="spellStart"/>
      <w:r>
        <w:rPr>
          <w:rFonts w:eastAsia="Calibri"/>
          <w:sz w:val="22"/>
          <w:szCs w:val="22"/>
          <w:lang w:val="lt-LT" w:eastAsia="en-US"/>
        </w:rPr>
        <w:t>hipercholesterolemija</w:t>
      </w:r>
      <w:proofErr w:type="spellEnd"/>
      <w:r>
        <w:rPr>
          <w:rFonts w:eastAsia="Calibri"/>
          <w:sz w:val="22"/>
          <w:szCs w:val="22"/>
          <w:lang w:val="lt-LT" w:eastAsia="en-US"/>
        </w:rPr>
        <w:t xml:space="preserve"> (tai yra pacientų, kurie dažniausiai nereaguoja į lipidų koncentraciją kraujyje mažinančius vaistinius preparatus, grupėje).</w:t>
      </w:r>
    </w:p>
    <w:p w14:paraId="2C70F65A" w14:textId="77777777" w:rsidR="00CB0432" w:rsidRDefault="00CB0432">
      <w:pPr>
        <w:widowControl w:val="0"/>
        <w:rPr>
          <w:rFonts w:eastAsia="Calibri"/>
          <w:sz w:val="22"/>
          <w:szCs w:val="22"/>
          <w:lang w:val="lt-LT" w:eastAsia="en-US"/>
        </w:rPr>
      </w:pPr>
    </w:p>
    <w:p w14:paraId="04A7A28E" w14:textId="77777777" w:rsidR="00CB0432" w:rsidRDefault="00174A4F">
      <w:pPr>
        <w:widowControl w:val="0"/>
        <w:rPr>
          <w:rFonts w:eastAsia="Calibri"/>
          <w:sz w:val="22"/>
          <w:szCs w:val="22"/>
          <w:lang w:val="lt-LT" w:eastAsia="en-US"/>
        </w:rPr>
      </w:pPr>
      <w:r>
        <w:rPr>
          <w:rFonts w:eastAsia="Calibri"/>
          <w:sz w:val="22"/>
          <w:szCs w:val="22"/>
          <w:lang w:val="lt-LT" w:eastAsia="en-US"/>
        </w:rPr>
        <w:t xml:space="preserve">Atsako priklausomybės nuo dozės tyrimo duomenimis, </w:t>
      </w:r>
      <w:proofErr w:type="spellStart"/>
      <w:r>
        <w:rPr>
          <w:rFonts w:eastAsia="Calibri"/>
          <w:sz w:val="22"/>
          <w:szCs w:val="22"/>
          <w:lang w:val="lt-LT" w:eastAsia="en-US"/>
        </w:rPr>
        <w:t>atorvastatinas</w:t>
      </w:r>
      <w:proofErr w:type="spellEnd"/>
      <w:r>
        <w:rPr>
          <w:rFonts w:eastAsia="Calibri"/>
          <w:sz w:val="22"/>
          <w:szCs w:val="22"/>
          <w:lang w:val="lt-LT" w:eastAsia="en-US"/>
        </w:rPr>
        <w:t xml:space="preserve"> mažino bendrojo cholesterolio (30</w:t>
      </w:r>
      <w:r>
        <w:rPr>
          <w:rFonts w:eastAsia="Calibri"/>
          <w:sz w:val="22"/>
          <w:szCs w:val="22"/>
          <w:lang w:val="lt-LT" w:eastAsia="en-US"/>
        </w:rPr>
        <w:noBreakHyphen/>
        <w:t>46 %), MTL cholesterolio (41</w:t>
      </w:r>
      <w:r>
        <w:rPr>
          <w:rFonts w:eastAsia="Calibri"/>
          <w:sz w:val="22"/>
          <w:szCs w:val="22"/>
          <w:lang w:val="lt-LT" w:eastAsia="en-US"/>
        </w:rPr>
        <w:noBreakHyphen/>
        <w:t xml:space="preserve">61 %), </w:t>
      </w:r>
      <w:proofErr w:type="spellStart"/>
      <w:r>
        <w:rPr>
          <w:rFonts w:eastAsia="Calibri"/>
          <w:sz w:val="22"/>
          <w:szCs w:val="22"/>
          <w:lang w:val="lt-LT" w:eastAsia="en-US"/>
        </w:rPr>
        <w:t>apolipoproteino</w:t>
      </w:r>
      <w:proofErr w:type="spellEnd"/>
      <w:r>
        <w:rPr>
          <w:rFonts w:eastAsia="Calibri"/>
          <w:sz w:val="22"/>
          <w:szCs w:val="22"/>
          <w:lang w:val="lt-LT" w:eastAsia="en-US"/>
        </w:rPr>
        <w:t xml:space="preserve"> B (34</w:t>
      </w:r>
      <w:r>
        <w:rPr>
          <w:rFonts w:eastAsia="Calibri"/>
          <w:sz w:val="22"/>
          <w:szCs w:val="22"/>
          <w:lang w:val="lt-LT" w:eastAsia="en-US"/>
        </w:rPr>
        <w:noBreakHyphen/>
        <w:t>50 %) ir trigliceridų (14</w:t>
      </w:r>
      <w:r>
        <w:rPr>
          <w:rFonts w:eastAsia="Calibri"/>
          <w:sz w:val="22"/>
          <w:szCs w:val="22"/>
          <w:lang w:val="lt-LT" w:eastAsia="en-US"/>
        </w:rPr>
        <w:noBreakHyphen/>
        <w:t xml:space="preserve">33 %) koncentracijas ir kintamai didino DTL cholesterolio ir </w:t>
      </w:r>
      <w:proofErr w:type="spellStart"/>
      <w:r>
        <w:rPr>
          <w:rFonts w:eastAsia="Calibri"/>
          <w:sz w:val="22"/>
          <w:szCs w:val="22"/>
          <w:lang w:val="lt-LT" w:eastAsia="en-US"/>
        </w:rPr>
        <w:t>apolipoproteino</w:t>
      </w:r>
      <w:proofErr w:type="spellEnd"/>
      <w:r>
        <w:rPr>
          <w:rFonts w:eastAsia="Calibri"/>
          <w:sz w:val="22"/>
          <w:szCs w:val="22"/>
          <w:lang w:val="lt-LT" w:eastAsia="en-US"/>
        </w:rPr>
        <w:t xml:space="preserve"> A1 koncentracijas. Tokie duomenys buvo panašūs pacientams, kuriems diagnozuota </w:t>
      </w:r>
      <w:proofErr w:type="spellStart"/>
      <w:r>
        <w:rPr>
          <w:rFonts w:eastAsia="Calibri"/>
          <w:sz w:val="22"/>
          <w:szCs w:val="22"/>
          <w:lang w:val="lt-LT" w:eastAsia="en-US"/>
        </w:rPr>
        <w:t>heterozigotinė</w:t>
      </w:r>
      <w:proofErr w:type="spellEnd"/>
      <w:r>
        <w:rPr>
          <w:rFonts w:eastAsia="Calibri"/>
          <w:sz w:val="22"/>
          <w:szCs w:val="22"/>
          <w:lang w:val="lt-LT" w:eastAsia="en-US"/>
        </w:rPr>
        <w:t xml:space="preserve"> šeiminė </w:t>
      </w:r>
      <w:proofErr w:type="spellStart"/>
      <w:r>
        <w:rPr>
          <w:rFonts w:eastAsia="Calibri"/>
          <w:sz w:val="22"/>
          <w:szCs w:val="22"/>
          <w:lang w:val="lt-LT" w:eastAsia="en-US"/>
        </w:rPr>
        <w:t>hipercholesterolemija</w:t>
      </w:r>
      <w:proofErr w:type="spellEnd"/>
      <w:r>
        <w:rPr>
          <w:rFonts w:eastAsia="Calibri"/>
          <w:sz w:val="22"/>
          <w:szCs w:val="22"/>
          <w:lang w:val="lt-LT" w:eastAsia="en-US"/>
        </w:rPr>
        <w:t xml:space="preserve">, nešeiminė </w:t>
      </w:r>
      <w:proofErr w:type="spellStart"/>
      <w:r>
        <w:rPr>
          <w:rFonts w:eastAsia="Calibri"/>
          <w:sz w:val="22"/>
          <w:szCs w:val="22"/>
          <w:lang w:val="lt-LT" w:eastAsia="en-US"/>
        </w:rPr>
        <w:t>hipercholesterolemija</w:t>
      </w:r>
      <w:proofErr w:type="spellEnd"/>
      <w:r>
        <w:rPr>
          <w:rFonts w:eastAsia="Calibri"/>
          <w:sz w:val="22"/>
          <w:szCs w:val="22"/>
          <w:lang w:val="lt-LT" w:eastAsia="en-US"/>
        </w:rPr>
        <w:t xml:space="preserve"> ar mišri </w:t>
      </w:r>
      <w:proofErr w:type="spellStart"/>
      <w:r>
        <w:rPr>
          <w:rFonts w:eastAsia="Calibri"/>
          <w:sz w:val="22"/>
          <w:szCs w:val="22"/>
          <w:lang w:val="lt-LT" w:eastAsia="en-US"/>
        </w:rPr>
        <w:t>hiperlipidemija</w:t>
      </w:r>
      <w:proofErr w:type="spellEnd"/>
      <w:r>
        <w:rPr>
          <w:rFonts w:eastAsia="Calibri"/>
          <w:sz w:val="22"/>
          <w:szCs w:val="22"/>
          <w:lang w:val="lt-LT" w:eastAsia="en-US"/>
        </w:rPr>
        <w:t>, įskaitant pacientus, sergančius nuo insulino nepriklausomu cukriniu diabetu.</w:t>
      </w:r>
    </w:p>
    <w:p w14:paraId="2E13DC7B" w14:textId="77777777" w:rsidR="00CB0432" w:rsidRDefault="00CB0432">
      <w:pPr>
        <w:widowControl w:val="0"/>
        <w:rPr>
          <w:rFonts w:eastAsia="Calibri"/>
          <w:sz w:val="22"/>
          <w:szCs w:val="22"/>
          <w:lang w:val="lt-LT" w:eastAsia="en-US"/>
        </w:rPr>
      </w:pPr>
    </w:p>
    <w:p w14:paraId="4AFE2BAE" w14:textId="77777777" w:rsidR="00CB0432" w:rsidRDefault="00174A4F">
      <w:pPr>
        <w:widowControl w:val="0"/>
        <w:rPr>
          <w:rFonts w:eastAsia="Calibri"/>
          <w:sz w:val="22"/>
          <w:szCs w:val="22"/>
          <w:lang w:val="lt-LT" w:eastAsia="en-US"/>
        </w:rPr>
      </w:pPr>
      <w:r>
        <w:rPr>
          <w:rFonts w:eastAsia="Calibri"/>
          <w:sz w:val="22"/>
          <w:szCs w:val="22"/>
          <w:lang w:val="lt-LT" w:eastAsia="en-US"/>
        </w:rPr>
        <w:t xml:space="preserve">Įrodyta, kad bendrojo cholesterolio, MTL cholesterolio ir </w:t>
      </w:r>
      <w:proofErr w:type="spellStart"/>
      <w:r>
        <w:rPr>
          <w:rFonts w:eastAsia="Calibri"/>
          <w:sz w:val="22"/>
          <w:szCs w:val="22"/>
          <w:lang w:val="lt-LT" w:eastAsia="en-US"/>
        </w:rPr>
        <w:t>apolipoproteino</w:t>
      </w:r>
      <w:proofErr w:type="spellEnd"/>
      <w:r>
        <w:rPr>
          <w:rFonts w:eastAsia="Calibri"/>
          <w:sz w:val="22"/>
          <w:szCs w:val="22"/>
          <w:lang w:val="lt-LT" w:eastAsia="en-US"/>
        </w:rPr>
        <w:t xml:space="preserve"> B koncentracijų sumažėjimas mažina kardiovaskulinių reiškinių riziką ir kardiovaskulinį mirtingumą.</w:t>
      </w:r>
    </w:p>
    <w:p w14:paraId="13DE999D" w14:textId="77777777" w:rsidR="00CB0432" w:rsidRDefault="00CB0432">
      <w:pPr>
        <w:widowControl w:val="0"/>
        <w:rPr>
          <w:rFonts w:eastAsia="Calibri"/>
          <w:sz w:val="22"/>
          <w:szCs w:val="22"/>
          <w:u w:val="single"/>
          <w:lang w:val="lt-LT" w:eastAsia="en-US"/>
        </w:rPr>
      </w:pPr>
    </w:p>
    <w:p w14:paraId="5DB7E8FC" w14:textId="77777777" w:rsidR="00CB0432" w:rsidRDefault="00174A4F">
      <w:pPr>
        <w:widowControl w:val="0"/>
        <w:rPr>
          <w:rFonts w:eastAsia="Calibri"/>
          <w:sz w:val="22"/>
          <w:szCs w:val="22"/>
          <w:u w:val="single"/>
          <w:lang w:val="lt-LT" w:eastAsia="en-US"/>
        </w:rPr>
      </w:pPr>
      <w:r>
        <w:rPr>
          <w:rFonts w:eastAsia="Calibri"/>
          <w:sz w:val="22"/>
          <w:szCs w:val="22"/>
          <w:u w:val="single"/>
          <w:lang w:val="lt-LT" w:eastAsia="en-US"/>
        </w:rPr>
        <w:t>Klinikinis veiksmingumas ir saugumas</w:t>
      </w:r>
    </w:p>
    <w:p w14:paraId="7371FA4A" w14:textId="77777777" w:rsidR="00CB0432" w:rsidRDefault="00CB0432">
      <w:pPr>
        <w:widowControl w:val="0"/>
        <w:rPr>
          <w:rFonts w:eastAsia="Calibri"/>
          <w:sz w:val="22"/>
          <w:szCs w:val="22"/>
          <w:u w:val="single"/>
          <w:lang w:val="lt-LT" w:eastAsia="en-US"/>
        </w:rPr>
      </w:pPr>
    </w:p>
    <w:p w14:paraId="769BD48D" w14:textId="77777777" w:rsidR="00CB0432" w:rsidRDefault="00174A4F">
      <w:pPr>
        <w:widowControl w:val="0"/>
        <w:rPr>
          <w:rFonts w:eastAsia="Calibri"/>
          <w:i/>
          <w:sz w:val="22"/>
          <w:u w:val="single"/>
          <w:lang w:val="lt-LT"/>
        </w:rPr>
      </w:pPr>
      <w:proofErr w:type="spellStart"/>
      <w:r>
        <w:rPr>
          <w:rFonts w:eastAsia="Calibri"/>
          <w:i/>
          <w:sz w:val="22"/>
          <w:u w:val="single"/>
          <w:lang w:val="lt-LT"/>
        </w:rPr>
        <w:t>Homozigotinė</w:t>
      </w:r>
      <w:proofErr w:type="spellEnd"/>
      <w:r>
        <w:rPr>
          <w:rFonts w:eastAsia="Calibri"/>
          <w:i/>
          <w:sz w:val="22"/>
          <w:u w:val="single"/>
          <w:lang w:val="lt-LT"/>
        </w:rPr>
        <w:t xml:space="preserve"> šeiminė </w:t>
      </w:r>
      <w:proofErr w:type="spellStart"/>
      <w:r>
        <w:rPr>
          <w:rFonts w:eastAsia="Calibri"/>
          <w:i/>
          <w:sz w:val="22"/>
          <w:u w:val="single"/>
          <w:lang w:val="lt-LT"/>
        </w:rPr>
        <w:t>hipercholesterolemija</w:t>
      </w:r>
      <w:proofErr w:type="spellEnd"/>
    </w:p>
    <w:p w14:paraId="5336262C" w14:textId="77777777" w:rsidR="00CB0432" w:rsidRDefault="00CB0432">
      <w:pPr>
        <w:widowControl w:val="0"/>
        <w:rPr>
          <w:rFonts w:eastAsia="Calibri"/>
          <w:sz w:val="22"/>
          <w:szCs w:val="22"/>
          <w:lang w:val="lt-LT" w:eastAsia="en-US"/>
        </w:rPr>
      </w:pPr>
    </w:p>
    <w:p w14:paraId="5F63570D" w14:textId="77777777" w:rsidR="00CB0432" w:rsidRDefault="00174A4F">
      <w:pPr>
        <w:widowControl w:val="0"/>
        <w:rPr>
          <w:rFonts w:eastAsia="Calibri"/>
          <w:sz w:val="22"/>
          <w:szCs w:val="22"/>
          <w:lang w:val="lt-LT" w:eastAsia="en-US"/>
        </w:rPr>
      </w:pPr>
      <w:proofErr w:type="spellStart"/>
      <w:r>
        <w:rPr>
          <w:rFonts w:eastAsia="Calibri"/>
          <w:sz w:val="22"/>
          <w:szCs w:val="22"/>
          <w:lang w:val="lt-LT" w:eastAsia="en-US"/>
        </w:rPr>
        <w:t>Daugiacentriame</w:t>
      </w:r>
      <w:proofErr w:type="spellEnd"/>
      <w:r>
        <w:rPr>
          <w:rFonts w:eastAsia="Calibri"/>
          <w:sz w:val="22"/>
          <w:szCs w:val="22"/>
          <w:lang w:val="lt-LT" w:eastAsia="en-US"/>
        </w:rPr>
        <w:t xml:space="preserve"> 8 savaičių atvirame labdaringo vartojimo tyrime su neprivaloma įvairios trukmės pratęsimo faze dalyvavo 335 pacientai, iš jų 89 buvo diagnozuota </w:t>
      </w:r>
      <w:proofErr w:type="spellStart"/>
      <w:r>
        <w:rPr>
          <w:rFonts w:eastAsia="Calibri"/>
          <w:sz w:val="22"/>
          <w:szCs w:val="22"/>
          <w:lang w:val="lt-LT" w:eastAsia="en-US"/>
        </w:rPr>
        <w:t>homozigotinė</w:t>
      </w:r>
      <w:proofErr w:type="spellEnd"/>
      <w:r>
        <w:rPr>
          <w:rFonts w:eastAsia="Calibri"/>
          <w:sz w:val="22"/>
          <w:szCs w:val="22"/>
          <w:lang w:val="lt-LT" w:eastAsia="en-US"/>
        </w:rPr>
        <w:t xml:space="preserve"> šeiminė </w:t>
      </w:r>
      <w:proofErr w:type="spellStart"/>
      <w:r>
        <w:rPr>
          <w:rFonts w:eastAsia="Calibri"/>
          <w:sz w:val="22"/>
          <w:szCs w:val="22"/>
          <w:lang w:val="lt-LT" w:eastAsia="en-US"/>
        </w:rPr>
        <w:t>hipercholesterolemija</w:t>
      </w:r>
      <w:proofErr w:type="spellEnd"/>
      <w:r>
        <w:rPr>
          <w:rFonts w:eastAsia="Calibri"/>
          <w:sz w:val="22"/>
          <w:szCs w:val="22"/>
          <w:lang w:val="lt-LT" w:eastAsia="en-US"/>
        </w:rPr>
        <w:t xml:space="preserve">. Šių 89 pacientų MTL cholesterolio koncentracijos sumažėjo vidutiniškai 20 %. Buvo vartotos iki 80 mg </w:t>
      </w:r>
      <w:proofErr w:type="spellStart"/>
      <w:r>
        <w:rPr>
          <w:rFonts w:eastAsia="Calibri"/>
          <w:sz w:val="22"/>
          <w:szCs w:val="22"/>
          <w:lang w:val="lt-LT" w:eastAsia="en-US"/>
        </w:rPr>
        <w:t>atorvastatino</w:t>
      </w:r>
      <w:proofErr w:type="spellEnd"/>
      <w:r>
        <w:rPr>
          <w:rFonts w:eastAsia="Calibri"/>
          <w:sz w:val="22"/>
          <w:szCs w:val="22"/>
          <w:lang w:val="lt-LT" w:eastAsia="en-US"/>
        </w:rPr>
        <w:t xml:space="preserve"> paros dozės.</w:t>
      </w:r>
    </w:p>
    <w:p w14:paraId="010F6B3D" w14:textId="77777777" w:rsidR="00CB0432" w:rsidRDefault="00CB0432">
      <w:pPr>
        <w:widowControl w:val="0"/>
        <w:rPr>
          <w:rFonts w:eastAsia="Calibri"/>
          <w:sz w:val="22"/>
          <w:szCs w:val="22"/>
          <w:lang w:val="lt-LT" w:eastAsia="en-US"/>
        </w:rPr>
      </w:pPr>
    </w:p>
    <w:p w14:paraId="4791AAA6" w14:textId="77777777" w:rsidR="00CB0432" w:rsidRDefault="00174A4F">
      <w:pPr>
        <w:widowControl w:val="0"/>
        <w:rPr>
          <w:rFonts w:eastAsia="Calibri"/>
          <w:i/>
          <w:sz w:val="22"/>
          <w:u w:val="single"/>
          <w:lang w:val="lt-LT"/>
        </w:rPr>
      </w:pPr>
      <w:r>
        <w:rPr>
          <w:rFonts w:eastAsia="Calibri"/>
          <w:i/>
          <w:sz w:val="22"/>
          <w:u w:val="single"/>
          <w:lang w:val="lt-LT"/>
        </w:rPr>
        <w:t>Aterosklerozė</w:t>
      </w:r>
    </w:p>
    <w:p w14:paraId="3A4C7195" w14:textId="77777777" w:rsidR="00CB0432" w:rsidRDefault="00CB0432">
      <w:pPr>
        <w:widowControl w:val="0"/>
        <w:rPr>
          <w:rFonts w:eastAsia="Calibri"/>
          <w:sz w:val="22"/>
          <w:szCs w:val="22"/>
          <w:lang w:val="lt-LT" w:eastAsia="en-US"/>
        </w:rPr>
      </w:pPr>
    </w:p>
    <w:p w14:paraId="21AE26D0" w14:textId="77777777" w:rsidR="00CB0432" w:rsidRDefault="00174A4F">
      <w:pPr>
        <w:widowControl w:val="0"/>
        <w:rPr>
          <w:rFonts w:eastAsia="Calibri"/>
          <w:sz w:val="22"/>
          <w:szCs w:val="22"/>
          <w:lang w:val="lt-LT" w:eastAsia="en-US"/>
        </w:rPr>
      </w:pPr>
      <w:r>
        <w:rPr>
          <w:rFonts w:eastAsia="Calibri"/>
          <w:sz w:val="22"/>
          <w:szCs w:val="22"/>
          <w:lang w:val="lt-LT" w:eastAsia="en-US"/>
        </w:rPr>
        <w:t xml:space="preserve">Aterosklerozės mažinimo, taikant intensyvų lipidų mažinimą, tyrimo (angl. </w:t>
      </w:r>
      <w:proofErr w:type="spellStart"/>
      <w:r>
        <w:rPr>
          <w:rFonts w:eastAsia="Calibri"/>
          <w:i/>
          <w:iCs/>
          <w:sz w:val="22"/>
          <w:szCs w:val="22"/>
          <w:lang w:val="lt-LT" w:eastAsia="en-US"/>
        </w:rPr>
        <w:t>the</w:t>
      </w:r>
      <w:proofErr w:type="spellEnd"/>
      <w:r>
        <w:rPr>
          <w:rFonts w:eastAsia="Calibri"/>
          <w:i/>
          <w:iCs/>
          <w:sz w:val="22"/>
          <w:szCs w:val="22"/>
          <w:lang w:val="lt-LT" w:eastAsia="en-US"/>
        </w:rPr>
        <w:t xml:space="preserve"> </w:t>
      </w:r>
      <w:proofErr w:type="spellStart"/>
      <w:r>
        <w:rPr>
          <w:rFonts w:eastAsia="Calibri"/>
          <w:i/>
          <w:iCs/>
          <w:sz w:val="22"/>
          <w:szCs w:val="22"/>
          <w:lang w:val="lt-LT" w:eastAsia="en-US"/>
        </w:rPr>
        <w:t>Reversing</w:t>
      </w:r>
      <w:proofErr w:type="spellEnd"/>
      <w:r>
        <w:rPr>
          <w:rFonts w:eastAsia="Calibri"/>
          <w:i/>
          <w:iCs/>
          <w:sz w:val="22"/>
          <w:szCs w:val="22"/>
          <w:lang w:val="lt-LT" w:eastAsia="en-US"/>
        </w:rPr>
        <w:t xml:space="preserve"> </w:t>
      </w:r>
      <w:proofErr w:type="spellStart"/>
      <w:r>
        <w:rPr>
          <w:rFonts w:eastAsia="Calibri"/>
          <w:i/>
          <w:iCs/>
          <w:sz w:val="22"/>
          <w:szCs w:val="22"/>
          <w:lang w:val="lt-LT" w:eastAsia="en-US"/>
        </w:rPr>
        <w:t>Atherosclerosis</w:t>
      </w:r>
      <w:proofErr w:type="spellEnd"/>
      <w:r>
        <w:rPr>
          <w:rFonts w:eastAsia="Calibri"/>
          <w:i/>
          <w:iCs/>
          <w:sz w:val="22"/>
          <w:szCs w:val="22"/>
          <w:lang w:val="lt-LT" w:eastAsia="en-US"/>
        </w:rPr>
        <w:t xml:space="preserve"> </w:t>
      </w:r>
      <w:proofErr w:type="spellStart"/>
      <w:r>
        <w:rPr>
          <w:rFonts w:eastAsia="Calibri"/>
          <w:i/>
          <w:iCs/>
          <w:sz w:val="22"/>
          <w:szCs w:val="22"/>
          <w:lang w:val="lt-LT" w:eastAsia="en-US"/>
        </w:rPr>
        <w:t>with</w:t>
      </w:r>
      <w:proofErr w:type="spellEnd"/>
      <w:r>
        <w:rPr>
          <w:rFonts w:eastAsia="Calibri"/>
          <w:i/>
          <w:iCs/>
          <w:sz w:val="22"/>
          <w:szCs w:val="22"/>
          <w:lang w:val="lt-LT" w:eastAsia="en-US"/>
        </w:rPr>
        <w:t xml:space="preserve"> </w:t>
      </w:r>
      <w:proofErr w:type="spellStart"/>
      <w:r>
        <w:rPr>
          <w:rFonts w:eastAsia="Calibri"/>
          <w:i/>
          <w:iCs/>
          <w:sz w:val="22"/>
          <w:szCs w:val="22"/>
          <w:lang w:val="lt-LT" w:eastAsia="en-US"/>
        </w:rPr>
        <w:t>Aggressive</w:t>
      </w:r>
      <w:proofErr w:type="spellEnd"/>
      <w:r>
        <w:rPr>
          <w:rFonts w:eastAsia="Calibri"/>
          <w:i/>
          <w:iCs/>
          <w:sz w:val="22"/>
          <w:szCs w:val="22"/>
          <w:lang w:val="lt-LT" w:eastAsia="en-US"/>
        </w:rPr>
        <w:t xml:space="preserve"> </w:t>
      </w:r>
      <w:proofErr w:type="spellStart"/>
      <w:r>
        <w:rPr>
          <w:rFonts w:eastAsia="Calibri"/>
          <w:i/>
          <w:iCs/>
          <w:sz w:val="22"/>
          <w:szCs w:val="22"/>
          <w:lang w:val="lt-LT" w:eastAsia="en-US"/>
        </w:rPr>
        <w:t>Lipid</w:t>
      </w:r>
      <w:proofErr w:type="spellEnd"/>
      <w:r>
        <w:rPr>
          <w:rFonts w:eastAsia="Calibri"/>
          <w:i/>
          <w:iCs/>
          <w:sz w:val="22"/>
          <w:szCs w:val="22"/>
          <w:lang w:val="lt-LT" w:eastAsia="en-US"/>
        </w:rPr>
        <w:t xml:space="preserve">- </w:t>
      </w:r>
      <w:proofErr w:type="spellStart"/>
      <w:r>
        <w:rPr>
          <w:rFonts w:eastAsia="Calibri"/>
          <w:i/>
          <w:iCs/>
          <w:sz w:val="22"/>
          <w:szCs w:val="22"/>
          <w:lang w:val="lt-LT" w:eastAsia="en-US"/>
        </w:rPr>
        <w:t>Lowering</w:t>
      </w:r>
      <w:proofErr w:type="spellEnd"/>
      <w:r>
        <w:rPr>
          <w:rFonts w:eastAsia="Calibri"/>
          <w:i/>
          <w:iCs/>
          <w:sz w:val="22"/>
          <w:szCs w:val="22"/>
          <w:lang w:val="lt-LT" w:eastAsia="en-US"/>
        </w:rPr>
        <w:t xml:space="preserve"> </w:t>
      </w:r>
      <w:proofErr w:type="spellStart"/>
      <w:r>
        <w:rPr>
          <w:rFonts w:eastAsia="Calibri"/>
          <w:i/>
          <w:iCs/>
          <w:sz w:val="22"/>
          <w:szCs w:val="22"/>
          <w:lang w:val="lt-LT" w:eastAsia="en-US"/>
        </w:rPr>
        <w:t>Study</w:t>
      </w:r>
      <w:proofErr w:type="spellEnd"/>
      <w:r>
        <w:rPr>
          <w:rFonts w:eastAsia="Calibri"/>
          <w:i/>
          <w:iCs/>
          <w:sz w:val="22"/>
          <w:szCs w:val="22"/>
          <w:lang w:val="lt-LT" w:eastAsia="en-US"/>
        </w:rPr>
        <w:t xml:space="preserve"> [REVERSAL]</w:t>
      </w:r>
      <w:r>
        <w:rPr>
          <w:rFonts w:eastAsia="Calibri"/>
          <w:sz w:val="22"/>
          <w:szCs w:val="22"/>
          <w:lang w:val="lt-LT" w:eastAsia="en-US"/>
        </w:rPr>
        <w:t xml:space="preserve">) duomenimis, intensyvaus lipidų koncentracijos mažinimo 80 mg </w:t>
      </w:r>
      <w:proofErr w:type="spellStart"/>
      <w:r>
        <w:rPr>
          <w:rFonts w:eastAsia="Calibri"/>
          <w:sz w:val="22"/>
          <w:szCs w:val="22"/>
          <w:lang w:val="lt-LT" w:eastAsia="en-US"/>
        </w:rPr>
        <w:t>atorvastatino</w:t>
      </w:r>
      <w:proofErr w:type="spellEnd"/>
      <w:r>
        <w:rPr>
          <w:rFonts w:eastAsia="Calibri"/>
          <w:sz w:val="22"/>
          <w:szCs w:val="22"/>
          <w:lang w:val="lt-LT" w:eastAsia="en-US"/>
        </w:rPr>
        <w:t xml:space="preserve"> doze ir įprasto intensyvumo lipidų koncentracijos mažinimo 40 mg </w:t>
      </w:r>
      <w:proofErr w:type="spellStart"/>
      <w:r>
        <w:rPr>
          <w:rFonts w:eastAsia="Calibri"/>
          <w:sz w:val="22"/>
          <w:szCs w:val="22"/>
          <w:lang w:val="lt-LT" w:eastAsia="en-US"/>
        </w:rPr>
        <w:t>pravastatino</w:t>
      </w:r>
      <w:proofErr w:type="spellEnd"/>
      <w:r>
        <w:rPr>
          <w:rFonts w:eastAsia="Calibri"/>
          <w:sz w:val="22"/>
          <w:szCs w:val="22"/>
          <w:lang w:val="lt-LT" w:eastAsia="en-US"/>
        </w:rPr>
        <w:t xml:space="preserve"> doze įtaka vainikinių arterijų aterosklerozei išemine širdies liga sergantiems pacientams buvo įvertinta </w:t>
      </w:r>
      <w:proofErr w:type="spellStart"/>
      <w:r>
        <w:rPr>
          <w:rFonts w:eastAsia="Calibri"/>
          <w:sz w:val="22"/>
          <w:szCs w:val="22"/>
          <w:lang w:val="lt-LT" w:eastAsia="en-US"/>
        </w:rPr>
        <w:t>intravaskuliniu</w:t>
      </w:r>
      <w:proofErr w:type="spellEnd"/>
      <w:r>
        <w:rPr>
          <w:rFonts w:eastAsia="Calibri"/>
          <w:sz w:val="22"/>
          <w:szCs w:val="22"/>
          <w:lang w:val="lt-LT" w:eastAsia="en-US"/>
        </w:rPr>
        <w:t xml:space="preserve"> ultragarsu (IVUG) angiografijos metu. Šio atsitiktinių imčių, dvigubai aklo, </w:t>
      </w:r>
      <w:proofErr w:type="spellStart"/>
      <w:r>
        <w:rPr>
          <w:rFonts w:eastAsia="Calibri"/>
          <w:sz w:val="22"/>
          <w:szCs w:val="22"/>
          <w:lang w:val="lt-LT" w:eastAsia="en-US"/>
        </w:rPr>
        <w:t>daugiacentrio</w:t>
      </w:r>
      <w:proofErr w:type="spellEnd"/>
      <w:r>
        <w:rPr>
          <w:rFonts w:eastAsia="Calibri"/>
          <w:sz w:val="22"/>
          <w:szCs w:val="22"/>
          <w:lang w:val="lt-LT" w:eastAsia="en-US"/>
        </w:rPr>
        <w:t xml:space="preserve">, kontroliuojamojo klinikinio tyrimo duomenimis, 502 pacientams IVUG buvo atliktas prieš pradedant gydymą ir 18-tą mėnesį. </w:t>
      </w:r>
      <w:proofErr w:type="spellStart"/>
      <w:r>
        <w:rPr>
          <w:rFonts w:eastAsia="Calibri"/>
          <w:sz w:val="22"/>
          <w:szCs w:val="22"/>
          <w:lang w:val="lt-LT" w:eastAsia="en-US"/>
        </w:rPr>
        <w:t>Atorvastatino</w:t>
      </w:r>
      <w:proofErr w:type="spellEnd"/>
      <w:r>
        <w:rPr>
          <w:rFonts w:eastAsia="Calibri"/>
          <w:sz w:val="22"/>
          <w:szCs w:val="22"/>
          <w:lang w:val="lt-LT" w:eastAsia="en-US"/>
        </w:rPr>
        <w:t xml:space="preserve"> grupėje (n = 253) aterosklerozė neprogresavo.</w:t>
      </w:r>
    </w:p>
    <w:p w14:paraId="3113D08E" w14:textId="77777777" w:rsidR="00CB0432" w:rsidRDefault="00CB0432">
      <w:pPr>
        <w:widowControl w:val="0"/>
        <w:rPr>
          <w:rFonts w:eastAsia="Calibri"/>
          <w:sz w:val="22"/>
          <w:szCs w:val="22"/>
          <w:lang w:val="lt-LT" w:eastAsia="en-US"/>
        </w:rPr>
      </w:pPr>
    </w:p>
    <w:p w14:paraId="6034AD01" w14:textId="77777777" w:rsidR="00CB0432" w:rsidRDefault="00174A4F">
      <w:pPr>
        <w:widowControl w:val="0"/>
        <w:rPr>
          <w:rFonts w:eastAsia="Calibri"/>
          <w:sz w:val="22"/>
          <w:szCs w:val="22"/>
          <w:lang w:val="lt-LT" w:eastAsia="en-US"/>
        </w:rPr>
      </w:pPr>
      <w:r>
        <w:rPr>
          <w:rFonts w:eastAsia="Calibri"/>
          <w:sz w:val="22"/>
          <w:szCs w:val="22"/>
          <w:lang w:val="lt-LT" w:eastAsia="en-US"/>
        </w:rPr>
        <w:t xml:space="preserve">Bendrojo ateromos tūrio (pirminis tyrimo kriterijus) vidutinis procentinis pokytis, palyginti su pradiniu, </w:t>
      </w:r>
      <w:proofErr w:type="spellStart"/>
      <w:r>
        <w:rPr>
          <w:rFonts w:eastAsia="Calibri"/>
          <w:sz w:val="22"/>
          <w:szCs w:val="22"/>
          <w:lang w:val="lt-LT" w:eastAsia="en-US"/>
        </w:rPr>
        <w:t>atorvastatino</w:t>
      </w:r>
      <w:proofErr w:type="spellEnd"/>
      <w:r>
        <w:rPr>
          <w:rFonts w:eastAsia="Calibri"/>
          <w:sz w:val="22"/>
          <w:szCs w:val="22"/>
          <w:lang w:val="lt-LT" w:eastAsia="en-US"/>
        </w:rPr>
        <w:t xml:space="preserve"> grupėje buvo -0,4 % (p = 0,98), o </w:t>
      </w:r>
      <w:proofErr w:type="spellStart"/>
      <w:r>
        <w:rPr>
          <w:rFonts w:eastAsia="Calibri"/>
          <w:sz w:val="22"/>
          <w:szCs w:val="22"/>
          <w:lang w:val="lt-LT" w:eastAsia="en-US"/>
        </w:rPr>
        <w:t>pravastatino</w:t>
      </w:r>
      <w:proofErr w:type="spellEnd"/>
      <w:r>
        <w:rPr>
          <w:rFonts w:eastAsia="Calibri"/>
          <w:sz w:val="22"/>
          <w:szCs w:val="22"/>
          <w:lang w:val="lt-LT" w:eastAsia="en-US"/>
        </w:rPr>
        <w:t xml:space="preserve"> grupėje +2,7 % (p = 0,001) (n = 249). </w:t>
      </w:r>
      <w:proofErr w:type="spellStart"/>
      <w:r>
        <w:rPr>
          <w:rFonts w:eastAsia="Calibri"/>
          <w:sz w:val="22"/>
          <w:szCs w:val="22"/>
          <w:lang w:val="lt-LT" w:eastAsia="en-US"/>
        </w:rPr>
        <w:t>Atorvastatino</w:t>
      </w:r>
      <w:proofErr w:type="spellEnd"/>
      <w:r>
        <w:rPr>
          <w:rFonts w:eastAsia="Calibri"/>
          <w:sz w:val="22"/>
          <w:szCs w:val="22"/>
          <w:lang w:val="lt-LT" w:eastAsia="en-US"/>
        </w:rPr>
        <w:t xml:space="preserve"> poveikis, palyginti su </w:t>
      </w:r>
      <w:proofErr w:type="spellStart"/>
      <w:r>
        <w:rPr>
          <w:rFonts w:eastAsia="Calibri"/>
          <w:sz w:val="22"/>
          <w:szCs w:val="22"/>
          <w:lang w:val="lt-LT" w:eastAsia="en-US"/>
        </w:rPr>
        <w:t>pravastatinu</w:t>
      </w:r>
      <w:proofErr w:type="spellEnd"/>
      <w:r>
        <w:rPr>
          <w:rFonts w:eastAsia="Calibri"/>
          <w:sz w:val="22"/>
          <w:szCs w:val="22"/>
          <w:lang w:val="lt-LT" w:eastAsia="en-US"/>
        </w:rPr>
        <w:t xml:space="preserve">, buvo statistiškai reikšmingas (p = 0,02). Intensyvaus lipidų koncentracijos mažinimo įtaka kardiovaskulinėms vertinamosioms baigtims (t. y. </w:t>
      </w:r>
      <w:proofErr w:type="spellStart"/>
      <w:r>
        <w:rPr>
          <w:rFonts w:eastAsia="Calibri"/>
          <w:sz w:val="22"/>
          <w:szCs w:val="22"/>
          <w:lang w:val="lt-LT" w:eastAsia="en-US"/>
        </w:rPr>
        <w:t>revaskuliarizacijos</w:t>
      </w:r>
      <w:proofErr w:type="spellEnd"/>
      <w:r>
        <w:rPr>
          <w:rFonts w:eastAsia="Calibri"/>
          <w:sz w:val="22"/>
          <w:szCs w:val="22"/>
          <w:lang w:val="lt-LT" w:eastAsia="en-US"/>
        </w:rPr>
        <w:t xml:space="preserve"> būtinybė, nemirtinas miokardo infarktas, mirtis dėl vainikinių arterijų ligos) šio tyrimo metu netirta.</w:t>
      </w:r>
    </w:p>
    <w:p w14:paraId="5FDDDBE6" w14:textId="77777777" w:rsidR="00CB0432" w:rsidRDefault="00CB0432">
      <w:pPr>
        <w:widowControl w:val="0"/>
        <w:rPr>
          <w:rFonts w:eastAsia="Calibri"/>
          <w:sz w:val="22"/>
          <w:szCs w:val="22"/>
          <w:lang w:val="lt-LT" w:eastAsia="en-US"/>
        </w:rPr>
      </w:pPr>
    </w:p>
    <w:p w14:paraId="5D49ECE8" w14:textId="77777777" w:rsidR="00CB0432" w:rsidRDefault="00174A4F">
      <w:pPr>
        <w:widowControl w:val="0"/>
        <w:rPr>
          <w:rFonts w:eastAsia="Calibri"/>
          <w:sz w:val="22"/>
          <w:szCs w:val="22"/>
          <w:lang w:val="lt-LT" w:eastAsia="en-US"/>
        </w:rPr>
      </w:pPr>
      <w:r>
        <w:rPr>
          <w:rFonts w:eastAsia="Calibri"/>
          <w:sz w:val="22"/>
          <w:szCs w:val="22"/>
          <w:lang w:val="lt-LT" w:eastAsia="en-US"/>
        </w:rPr>
        <w:t xml:space="preserve">Vidutinė MTL cholesterolio koncentracija </w:t>
      </w:r>
      <w:proofErr w:type="spellStart"/>
      <w:r>
        <w:rPr>
          <w:rFonts w:eastAsia="Calibri"/>
          <w:sz w:val="22"/>
          <w:szCs w:val="22"/>
          <w:lang w:val="lt-LT" w:eastAsia="en-US"/>
        </w:rPr>
        <w:t>atorvastatino</w:t>
      </w:r>
      <w:proofErr w:type="spellEnd"/>
      <w:r>
        <w:rPr>
          <w:rFonts w:eastAsia="Calibri"/>
          <w:sz w:val="22"/>
          <w:szCs w:val="22"/>
          <w:lang w:val="lt-LT" w:eastAsia="en-US"/>
        </w:rPr>
        <w:t xml:space="preserve"> grupėje sumažėjo vidutiniškai iki 2,04 </w:t>
      </w:r>
      <w:proofErr w:type="spellStart"/>
      <w:r>
        <w:rPr>
          <w:rFonts w:eastAsia="Calibri"/>
          <w:sz w:val="22"/>
          <w:szCs w:val="22"/>
          <w:lang w:val="lt-LT" w:eastAsia="en-US"/>
        </w:rPr>
        <w:t>mmol</w:t>
      </w:r>
      <w:proofErr w:type="spellEnd"/>
      <w:r>
        <w:rPr>
          <w:rFonts w:eastAsia="Calibri"/>
          <w:sz w:val="22"/>
          <w:szCs w:val="22"/>
          <w:lang w:val="lt-LT" w:eastAsia="en-US"/>
        </w:rPr>
        <w:t>/l ± 0,8 (78,9 mg/dl ± 30), nuo pradinės 3,89 </w:t>
      </w:r>
      <w:proofErr w:type="spellStart"/>
      <w:r>
        <w:rPr>
          <w:rFonts w:eastAsia="Calibri"/>
          <w:sz w:val="22"/>
          <w:szCs w:val="22"/>
          <w:lang w:val="lt-LT" w:eastAsia="en-US"/>
        </w:rPr>
        <w:t>mmol</w:t>
      </w:r>
      <w:proofErr w:type="spellEnd"/>
      <w:r>
        <w:rPr>
          <w:rFonts w:eastAsia="Calibri"/>
          <w:sz w:val="22"/>
          <w:szCs w:val="22"/>
          <w:lang w:val="lt-LT" w:eastAsia="en-US"/>
        </w:rPr>
        <w:t xml:space="preserve">/l ± 0,7 (150 mg/dl ± 28), o </w:t>
      </w:r>
      <w:proofErr w:type="spellStart"/>
      <w:r>
        <w:rPr>
          <w:rFonts w:eastAsia="Calibri"/>
          <w:sz w:val="22"/>
          <w:szCs w:val="22"/>
          <w:lang w:val="lt-LT" w:eastAsia="en-US"/>
        </w:rPr>
        <w:t>pravastatino</w:t>
      </w:r>
      <w:proofErr w:type="spellEnd"/>
      <w:r>
        <w:rPr>
          <w:rFonts w:eastAsia="Calibri"/>
          <w:sz w:val="22"/>
          <w:szCs w:val="22"/>
          <w:lang w:val="lt-LT" w:eastAsia="en-US"/>
        </w:rPr>
        <w:t xml:space="preserve"> grupėje vidutinė MTL cholesterolio koncentracija sumažėjo iki 2,85 </w:t>
      </w:r>
      <w:proofErr w:type="spellStart"/>
      <w:r>
        <w:rPr>
          <w:rFonts w:eastAsia="Calibri"/>
          <w:sz w:val="22"/>
          <w:szCs w:val="22"/>
          <w:lang w:val="lt-LT" w:eastAsia="en-US"/>
        </w:rPr>
        <w:t>mmol</w:t>
      </w:r>
      <w:proofErr w:type="spellEnd"/>
      <w:r>
        <w:rPr>
          <w:rFonts w:eastAsia="Calibri"/>
          <w:sz w:val="22"/>
          <w:szCs w:val="22"/>
          <w:lang w:val="lt-LT" w:eastAsia="en-US"/>
        </w:rPr>
        <w:t>/l ± 0,7 (110 mg/dl ± 26), nuo pradinės 3,89 </w:t>
      </w:r>
      <w:proofErr w:type="spellStart"/>
      <w:r>
        <w:rPr>
          <w:rFonts w:eastAsia="Calibri"/>
          <w:sz w:val="22"/>
          <w:szCs w:val="22"/>
          <w:lang w:val="lt-LT" w:eastAsia="en-US"/>
        </w:rPr>
        <w:t>mmol</w:t>
      </w:r>
      <w:proofErr w:type="spellEnd"/>
      <w:r>
        <w:rPr>
          <w:rFonts w:eastAsia="Calibri"/>
          <w:sz w:val="22"/>
          <w:szCs w:val="22"/>
          <w:lang w:val="lt-LT" w:eastAsia="en-US"/>
        </w:rPr>
        <w:t xml:space="preserve">/l ± 0,7 (150 mg/dl ± 26) (p &lt; 0,0001). Be to, </w:t>
      </w:r>
      <w:proofErr w:type="spellStart"/>
      <w:r>
        <w:rPr>
          <w:rFonts w:eastAsia="Calibri"/>
          <w:sz w:val="22"/>
          <w:szCs w:val="22"/>
          <w:lang w:val="lt-LT" w:eastAsia="en-US"/>
        </w:rPr>
        <w:t>atorvastatinas</w:t>
      </w:r>
      <w:proofErr w:type="spellEnd"/>
      <w:r>
        <w:rPr>
          <w:rFonts w:eastAsia="Calibri"/>
          <w:sz w:val="22"/>
          <w:szCs w:val="22"/>
          <w:lang w:val="lt-LT" w:eastAsia="en-US"/>
        </w:rPr>
        <w:t xml:space="preserve"> reikšmingai sumažino vidutinę bendrojo cholesterolio koncentraciją 34,1 % (</w:t>
      </w:r>
      <w:proofErr w:type="spellStart"/>
      <w:r>
        <w:rPr>
          <w:rFonts w:eastAsia="Calibri"/>
          <w:sz w:val="22"/>
          <w:szCs w:val="22"/>
          <w:lang w:val="lt-LT" w:eastAsia="en-US"/>
        </w:rPr>
        <w:t>pravastatinas</w:t>
      </w:r>
      <w:proofErr w:type="spellEnd"/>
      <w:r>
        <w:rPr>
          <w:rFonts w:eastAsia="Calibri"/>
          <w:sz w:val="22"/>
          <w:szCs w:val="22"/>
          <w:lang w:val="lt-LT" w:eastAsia="en-US"/>
        </w:rPr>
        <w:t>: -18,4 %, p &lt; 0,0001), vidutinę trigliceridų (TG) koncentraciją 20 % (</w:t>
      </w:r>
      <w:proofErr w:type="spellStart"/>
      <w:r>
        <w:rPr>
          <w:rFonts w:eastAsia="Calibri"/>
          <w:sz w:val="22"/>
          <w:szCs w:val="22"/>
          <w:lang w:val="lt-LT" w:eastAsia="en-US"/>
        </w:rPr>
        <w:t>pravastatinas</w:t>
      </w:r>
      <w:proofErr w:type="spellEnd"/>
      <w:r>
        <w:rPr>
          <w:rFonts w:eastAsia="Calibri"/>
          <w:sz w:val="22"/>
          <w:szCs w:val="22"/>
          <w:lang w:val="lt-LT" w:eastAsia="en-US"/>
        </w:rPr>
        <w:t xml:space="preserve">: -6,8 %, p &lt; 0,0009) ir vidutinę </w:t>
      </w:r>
      <w:proofErr w:type="spellStart"/>
      <w:r>
        <w:rPr>
          <w:rFonts w:eastAsia="Calibri"/>
          <w:sz w:val="22"/>
          <w:szCs w:val="22"/>
          <w:lang w:val="lt-LT" w:eastAsia="en-US"/>
        </w:rPr>
        <w:t>apolipoproteino</w:t>
      </w:r>
      <w:proofErr w:type="spellEnd"/>
      <w:r>
        <w:rPr>
          <w:rFonts w:eastAsia="Calibri"/>
          <w:sz w:val="22"/>
          <w:szCs w:val="22"/>
          <w:lang w:val="lt-LT" w:eastAsia="en-US"/>
        </w:rPr>
        <w:t xml:space="preserve"> B koncentraciją 39,1 % (</w:t>
      </w:r>
      <w:proofErr w:type="spellStart"/>
      <w:r>
        <w:rPr>
          <w:rFonts w:eastAsia="Calibri"/>
          <w:sz w:val="22"/>
          <w:szCs w:val="22"/>
          <w:lang w:val="lt-LT" w:eastAsia="en-US"/>
        </w:rPr>
        <w:t>pravastatinas</w:t>
      </w:r>
      <w:proofErr w:type="spellEnd"/>
      <w:r>
        <w:rPr>
          <w:rFonts w:eastAsia="Calibri"/>
          <w:sz w:val="22"/>
          <w:szCs w:val="22"/>
          <w:lang w:val="lt-LT" w:eastAsia="en-US"/>
        </w:rPr>
        <w:t xml:space="preserve">: -22,0 %, p &lt; 0,0001). </w:t>
      </w:r>
      <w:proofErr w:type="spellStart"/>
      <w:r>
        <w:rPr>
          <w:rFonts w:eastAsia="Calibri"/>
          <w:sz w:val="22"/>
          <w:szCs w:val="22"/>
          <w:lang w:val="lt-LT" w:eastAsia="en-US"/>
        </w:rPr>
        <w:t>Atorvastatinas</w:t>
      </w:r>
      <w:proofErr w:type="spellEnd"/>
      <w:r>
        <w:rPr>
          <w:rFonts w:eastAsia="Calibri"/>
          <w:sz w:val="22"/>
          <w:szCs w:val="22"/>
          <w:lang w:val="lt-LT" w:eastAsia="en-US"/>
        </w:rPr>
        <w:t xml:space="preserve"> padidino vidutinę DTL cholesterolio koncentraciją 2,9 % (</w:t>
      </w:r>
      <w:proofErr w:type="spellStart"/>
      <w:r>
        <w:rPr>
          <w:rFonts w:eastAsia="Calibri"/>
          <w:sz w:val="22"/>
          <w:szCs w:val="22"/>
          <w:lang w:val="lt-LT" w:eastAsia="en-US"/>
        </w:rPr>
        <w:t>pravastatinas</w:t>
      </w:r>
      <w:proofErr w:type="spellEnd"/>
      <w:r>
        <w:rPr>
          <w:rFonts w:eastAsia="Calibri"/>
          <w:sz w:val="22"/>
          <w:szCs w:val="22"/>
          <w:lang w:val="lt-LT" w:eastAsia="en-US"/>
        </w:rPr>
        <w:t xml:space="preserve">: +5,6 %, p = NR). Vidutinis CRB sumažėjimas </w:t>
      </w:r>
      <w:proofErr w:type="spellStart"/>
      <w:r>
        <w:rPr>
          <w:rFonts w:eastAsia="Calibri"/>
          <w:sz w:val="22"/>
          <w:szCs w:val="22"/>
          <w:lang w:val="lt-LT" w:eastAsia="en-US"/>
        </w:rPr>
        <w:t>atorvastatino</w:t>
      </w:r>
      <w:proofErr w:type="spellEnd"/>
      <w:r>
        <w:rPr>
          <w:rFonts w:eastAsia="Calibri"/>
          <w:sz w:val="22"/>
          <w:szCs w:val="22"/>
          <w:lang w:val="lt-LT" w:eastAsia="en-US"/>
        </w:rPr>
        <w:t xml:space="preserve"> grupėje buvo 36,4 %, palyginti su 5,2 % sumažėjimu </w:t>
      </w:r>
      <w:proofErr w:type="spellStart"/>
      <w:r>
        <w:rPr>
          <w:rFonts w:eastAsia="Calibri"/>
          <w:sz w:val="22"/>
          <w:szCs w:val="22"/>
          <w:lang w:val="lt-LT" w:eastAsia="en-US"/>
        </w:rPr>
        <w:t>pravastatino</w:t>
      </w:r>
      <w:proofErr w:type="spellEnd"/>
      <w:r>
        <w:rPr>
          <w:rFonts w:eastAsia="Calibri"/>
          <w:sz w:val="22"/>
          <w:szCs w:val="22"/>
          <w:lang w:val="lt-LT" w:eastAsia="en-US"/>
        </w:rPr>
        <w:t xml:space="preserve"> grupėje (p &lt; 0,0001).</w:t>
      </w:r>
    </w:p>
    <w:p w14:paraId="78125EC3" w14:textId="77777777" w:rsidR="00CB0432" w:rsidRDefault="00CB0432">
      <w:pPr>
        <w:widowControl w:val="0"/>
        <w:rPr>
          <w:rFonts w:eastAsia="Calibri"/>
          <w:sz w:val="22"/>
          <w:szCs w:val="22"/>
          <w:lang w:val="lt-LT" w:eastAsia="en-US"/>
        </w:rPr>
      </w:pPr>
    </w:p>
    <w:p w14:paraId="73CA60EA" w14:textId="77777777" w:rsidR="00CB0432" w:rsidRDefault="00174A4F">
      <w:pPr>
        <w:widowControl w:val="0"/>
        <w:rPr>
          <w:rFonts w:eastAsia="Calibri"/>
          <w:sz w:val="22"/>
          <w:szCs w:val="22"/>
          <w:lang w:val="lt-LT" w:eastAsia="en-US"/>
        </w:rPr>
      </w:pPr>
      <w:r>
        <w:rPr>
          <w:rFonts w:eastAsia="Calibri"/>
          <w:sz w:val="22"/>
          <w:szCs w:val="22"/>
          <w:lang w:val="lt-LT" w:eastAsia="en-US"/>
        </w:rPr>
        <w:t xml:space="preserve">Tyrimo duomenys gauti vartojant 80 mg dozę, todėl jų negalima </w:t>
      </w:r>
      <w:proofErr w:type="spellStart"/>
      <w:r>
        <w:rPr>
          <w:rFonts w:eastAsia="Calibri"/>
          <w:sz w:val="22"/>
          <w:szCs w:val="22"/>
          <w:lang w:val="lt-LT" w:eastAsia="en-US"/>
        </w:rPr>
        <w:t>ekstrapoliuoti</w:t>
      </w:r>
      <w:proofErr w:type="spellEnd"/>
      <w:r>
        <w:rPr>
          <w:rFonts w:eastAsia="Calibri"/>
          <w:sz w:val="22"/>
          <w:szCs w:val="22"/>
          <w:lang w:val="lt-LT" w:eastAsia="en-US"/>
        </w:rPr>
        <w:t xml:space="preserve"> mažesnėms dozėms.</w:t>
      </w:r>
    </w:p>
    <w:p w14:paraId="35F4D770" w14:textId="77777777" w:rsidR="00CB0432" w:rsidRDefault="00CB0432">
      <w:pPr>
        <w:widowControl w:val="0"/>
        <w:rPr>
          <w:rFonts w:eastAsia="Calibri"/>
          <w:sz w:val="22"/>
          <w:szCs w:val="22"/>
          <w:lang w:val="lt-LT" w:eastAsia="en-US"/>
        </w:rPr>
      </w:pPr>
    </w:p>
    <w:p w14:paraId="0CF9A2DB" w14:textId="77777777" w:rsidR="00CB0432" w:rsidRDefault="00174A4F">
      <w:pPr>
        <w:widowControl w:val="0"/>
        <w:rPr>
          <w:rFonts w:eastAsia="Calibri"/>
          <w:sz w:val="22"/>
          <w:szCs w:val="22"/>
          <w:lang w:val="lt-LT" w:eastAsia="en-US"/>
        </w:rPr>
      </w:pPr>
      <w:r>
        <w:rPr>
          <w:rFonts w:eastAsia="Calibri"/>
          <w:sz w:val="22"/>
          <w:szCs w:val="22"/>
          <w:lang w:val="lt-LT" w:eastAsia="en-US"/>
        </w:rPr>
        <w:t>Vaistinio preparato saugumo ir toleravimo profilis dviejose gydymo grupėse buvo panašūs.</w:t>
      </w:r>
    </w:p>
    <w:p w14:paraId="5FE963C1" w14:textId="77777777" w:rsidR="00CB0432" w:rsidRDefault="00CB0432">
      <w:pPr>
        <w:widowControl w:val="0"/>
        <w:rPr>
          <w:rFonts w:eastAsia="Calibri"/>
          <w:sz w:val="22"/>
          <w:szCs w:val="22"/>
          <w:lang w:val="lt-LT" w:eastAsia="en-US"/>
        </w:rPr>
      </w:pPr>
    </w:p>
    <w:p w14:paraId="17A4C5CC" w14:textId="77777777" w:rsidR="00CB0432" w:rsidRDefault="00174A4F">
      <w:pPr>
        <w:widowControl w:val="0"/>
        <w:rPr>
          <w:rFonts w:eastAsia="Calibri"/>
          <w:sz w:val="22"/>
          <w:szCs w:val="22"/>
          <w:lang w:val="lt-LT" w:eastAsia="en-US"/>
        </w:rPr>
      </w:pPr>
      <w:r>
        <w:rPr>
          <w:rFonts w:eastAsia="Calibri"/>
          <w:sz w:val="22"/>
          <w:szCs w:val="22"/>
          <w:lang w:val="lt-LT" w:eastAsia="en-US"/>
        </w:rPr>
        <w:t>Intensyvaus lipidų koncentracijos mažinimo įtaka kardiovaskulinėms vertinamosioms baigtims šio tyrimo metu netirta, todėl klinikinė šių vaizdžių rezultatų reikšmė pirminei ir antrinei kardiovaskulinių reiškinių profilaktikai nežinoma.</w:t>
      </w:r>
    </w:p>
    <w:p w14:paraId="2744DF0E" w14:textId="77777777" w:rsidR="00CB0432" w:rsidRDefault="00CB0432">
      <w:pPr>
        <w:widowControl w:val="0"/>
        <w:rPr>
          <w:rFonts w:eastAsia="Calibri"/>
          <w:sz w:val="22"/>
          <w:szCs w:val="22"/>
          <w:lang w:val="lt-LT" w:eastAsia="en-US"/>
        </w:rPr>
      </w:pPr>
    </w:p>
    <w:p w14:paraId="182DDB8E" w14:textId="77777777" w:rsidR="00CB0432" w:rsidRDefault="00174A4F">
      <w:pPr>
        <w:widowControl w:val="0"/>
        <w:rPr>
          <w:rFonts w:eastAsia="Calibri"/>
          <w:i/>
          <w:sz w:val="22"/>
          <w:u w:val="single"/>
          <w:lang w:val="lt-LT"/>
        </w:rPr>
      </w:pPr>
      <w:r>
        <w:rPr>
          <w:rFonts w:eastAsia="Calibri"/>
          <w:i/>
          <w:sz w:val="22"/>
          <w:u w:val="single"/>
          <w:lang w:val="lt-LT"/>
        </w:rPr>
        <w:lastRenderedPageBreak/>
        <w:t>Ūminis koronarinis sindromas</w:t>
      </w:r>
    </w:p>
    <w:p w14:paraId="324C844B" w14:textId="77777777" w:rsidR="00CB0432" w:rsidRDefault="00CB0432">
      <w:pPr>
        <w:widowControl w:val="0"/>
        <w:rPr>
          <w:rFonts w:eastAsia="Calibri"/>
          <w:sz w:val="22"/>
          <w:szCs w:val="22"/>
          <w:lang w:val="lt-LT" w:eastAsia="en-US"/>
        </w:rPr>
      </w:pPr>
    </w:p>
    <w:p w14:paraId="3C7C0371" w14:textId="77777777" w:rsidR="00CB0432" w:rsidRDefault="00174A4F">
      <w:pPr>
        <w:widowControl w:val="0"/>
        <w:rPr>
          <w:rFonts w:eastAsia="Calibri"/>
          <w:sz w:val="22"/>
          <w:szCs w:val="22"/>
          <w:lang w:val="lt-LT" w:eastAsia="en-US"/>
        </w:rPr>
      </w:pPr>
      <w:r>
        <w:rPr>
          <w:rFonts w:eastAsia="Calibri"/>
          <w:i/>
          <w:iCs/>
          <w:sz w:val="22"/>
          <w:szCs w:val="22"/>
          <w:lang w:val="lt-LT" w:eastAsia="en-US"/>
        </w:rPr>
        <w:t>MIRACL</w:t>
      </w:r>
      <w:r>
        <w:rPr>
          <w:rFonts w:eastAsia="Calibri"/>
          <w:sz w:val="22"/>
          <w:szCs w:val="22"/>
          <w:lang w:val="lt-LT" w:eastAsia="en-US"/>
        </w:rPr>
        <w:t xml:space="preserve"> tyrimo metu buvo įvertintas 80 mg </w:t>
      </w:r>
      <w:proofErr w:type="spellStart"/>
      <w:r>
        <w:rPr>
          <w:rFonts w:eastAsia="Calibri"/>
          <w:sz w:val="22"/>
          <w:szCs w:val="22"/>
          <w:lang w:val="lt-LT" w:eastAsia="en-US"/>
        </w:rPr>
        <w:t>atorvastatino</w:t>
      </w:r>
      <w:proofErr w:type="spellEnd"/>
      <w:r>
        <w:rPr>
          <w:rFonts w:eastAsia="Calibri"/>
          <w:sz w:val="22"/>
          <w:szCs w:val="22"/>
          <w:lang w:val="lt-LT" w:eastAsia="en-US"/>
        </w:rPr>
        <w:t xml:space="preserve"> dozės vartojimas 3 086 pacientų (</w:t>
      </w:r>
      <w:proofErr w:type="spellStart"/>
      <w:r>
        <w:rPr>
          <w:rFonts w:eastAsia="Calibri"/>
          <w:sz w:val="22"/>
          <w:szCs w:val="22"/>
          <w:lang w:val="lt-LT" w:eastAsia="en-US"/>
        </w:rPr>
        <w:t>atorvastatino</w:t>
      </w:r>
      <w:proofErr w:type="spellEnd"/>
      <w:r>
        <w:rPr>
          <w:rFonts w:eastAsia="Calibri"/>
          <w:sz w:val="22"/>
          <w:szCs w:val="22"/>
          <w:lang w:val="lt-LT" w:eastAsia="en-US"/>
        </w:rPr>
        <w:t xml:space="preserve"> grupėje n = 1 538, </w:t>
      </w:r>
      <w:proofErr w:type="spellStart"/>
      <w:r>
        <w:rPr>
          <w:rFonts w:eastAsia="Calibri"/>
          <w:sz w:val="22"/>
          <w:szCs w:val="22"/>
          <w:lang w:val="lt-LT" w:eastAsia="en-US"/>
        </w:rPr>
        <w:t>placebo</w:t>
      </w:r>
      <w:proofErr w:type="spellEnd"/>
      <w:r>
        <w:rPr>
          <w:rFonts w:eastAsia="Calibri"/>
          <w:sz w:val="22"/>
          <w:szCs w:val="22"/>
          <w:lang w:val="lt-LT" w:eastAsia="en-US"/>
        </w:rPr>
        <w:t xml:space="preserve"> – n = 1 548), kuriems diagnozuotas ūminis koronarinis sindromas (ne Q bangos MI ar nestabilioji krūtinės angina). Gydymas buvo pradėtas ūminės fazės metu pacientui patekus į ligoninę ir truko 16 savaičių. Gydymas 80 mg </w:t>
      </w:r>
      <w:proofErr w:type="spellStart"/>
      <w:r>
        <w:rPr>
          <w:rFonts w:eastAsia="Calibri"/>
          <w:sz w:val="22"/>
          <w:szCs w:val="22"/>
          <w:lang w:val="lt-LT" w:eastAsia="en-US"/>
        </w:rPr>
        <w:t>atorvastatino</w:t>
      </w:r>
      <w:proofErr w:type="spellEnd"/>
      <w:r>
        <w:rPr>
          <w:rFonts w:eastAsia="Calibri"/>
          <w:sz w:val="22"/>
          <w:szCs w:val="22"/>
          <w:lang w:val="lt-LT" w:eastAsia="en-US"/>
        </w:rPr>
        <w:t xml:space="preserve"> paros doze ilgino laiką iki pirminės bendros vertinamosios baigties, kurią sudarė mirtis nuo bet kurių priežasčių, nemirtinas MI, atgaivinimas po širdies sustojimo ar krūtinės angina su miokardo išemijos požymiais, dėl kurių teko gydyti ligoninėje, ir sumažino riziką 16 % (p = 0,048). Tai pasiekta daugiausia dėl 26 % retesnio pakartotinio gydymo ligoninėje dėl krūtinės anginos su miokardo išemijos požymiais (p = 0,018). Kitos antrinės vertinamosios baigtys statistinio reikšmingumo nepasiekė (bendrai: </w:t>
      </w:r>
      <w:proofErr w:type="spellStart"/>
      <w:r>
        <w:rPr>
          <w:rFonts w:eastAsia="Calibri"/>
          <w:sz w:val="22"/>
          <w:szCs w:val="22"/>
          <w:lang w:val="lt-LT" w:eastAsia="en-US"/>
        </w:rPr>
        <w:t>placebas</w:t>
      </w:r>
      <w:proofErr w:type="spellEnd"/>
      <w:r>
        <w:rPr>
          <w:rFonts w:eastAsia="Calibri"/>
          <w:sz w:val="22"/>
          <w:szCs w:val="22"/>
          <w:lang w:val="lt-LT" w:eastAsia="en-US"/>
        </w:rPr>
        <w:t xml:space="preserve">: 22,2 %, </w:t>
      </w:r>
      <w:proofErr w:type="spellStart"/>
      <w:r>
        <w:rPr>
          <w:rFonts w:eastAsia="Calibri"/>
          <w:sz w:val="22"/>
          <w:szCs w:val="22"/>
          <w:lang w:val="lt-LT" w:eastAsia="en-US"/>
        </w:rPr>
        <w:t>atorvastatinas</w:t>
      </w:r>
      <w:proofErr w:type="spellEnd"/>
      <w:r>
        <w:rPr>
          <w:rFonts w:eastAsia="Calibri"/>
          <w:sz w:val="22"/>
          <w:szCs w:val="22"/>
          <w:lang w:val="lt-LT" w:eastAsia="en-US"/>
        </w:rPr>
        <w:t>: 22,4 %).</w:t>
      </w:r>
    </w:p>
    <w:p w14:paraId="7C9CE9DA" w14:textId="77777777" w:rsidR="00CB0432" w:rsidRDefault="00CB0432">
      <w:pPr>
        <w:widowControl w:val="0"/>
        <w:rPr>
          <w:rFonts w:eastAsia="Calibri"/>
          <w:sz w:val="22"/>
          <w:szCs w:val="22"/>
          <w:lang w:val="lt-LT" w:eastAsia="en-US"/>
        </w:rPr>
      </w:pPr>
    </w:p>
    <w:p w14:paraId="2AC44E4D" w14:textId="77777777" w:rsidR="00CB0432" w:rsidRDefault="00174A4F">
      <w:pPr>
        <w:widowControl w:val="0"/>
        <w:rPr>
          <w:rFonts w:eastAsia="Calibri"/>
          <w:sz w:val="22"/>
          <w:szCs w:val="22"/>
          <w:lang w:val="lt-LT" w:eastAsia="en-US"/>
        </w:rPr>
      </w:pPr>
      <w:proofErr w:type="spellStart"/>
      <w:r>
        <w:rPr>
          <w:rFonts w:eastAsia="Calibri"/>
          <w:sz w:val="22"/>
          <w:szCs w:val="22"/>
          <w:lang w:val="lt-LT" w:eastAsia="en-US"/>
        </w:rPr>
        <w:t>Atorvastatino</w:t>
      </w:r>
      <w:proofErr w:type="spellEnd"/>
      <w:r>
        <w:rPr>
          <w:rFonts w:eastAsia="Calibri"/>
          <w:sz w:val="22"/>
          <w:szCs w:val="22"/>
          <w:lang w:val="lt-LT" w:eastAsia="en-US"/>
        </w:rPr>
        <w:t xml:space="preserve"> saugumo profilis </w:t>
      </w:r>
      <w:r>
        <w:rPr>
          <w:rFonts w:eastAsia="Calibri"/>
          <w:i/>
          <w:iCs/>
          <w:sz w:val="22"/>
          <w:szCs w:val="22"/>
          <w:lang w:val="lt-LT" w:eastAsia="en-US"/>
        </w:rPr>
        <w:t>MIRACL</w:t>
      </w:r>
      <w:r>
        <w:rPr>
          <w:rFonts w:eastAsia="Calibri"/>
          <w:sz w:val="22"/>
          <w:szCs w:val="22"/>
          <w:lang w:val="lt-LT" w:eastAsia="en-US"/>
        </w:rPr>
        <w:t xml:space="preserve"> tyrimo metu atitiko aprašytą 4.8 skyriuje.</w:t>
      </w:r>
    </w:p>
    <w:p w14:paraId="47FCAE6C" w14:textId="77777777" w:rsidR="00CB0432" w:rsidRDefault="00CB0432">
      <w:pPr>
        <w:widowControl w:val="0"/>
        <w:rPr>
          <w:rFonts w:eastAsia="Calibri"/>
          <w:sz w:val="22"/>
          <w:szCs w:val="22"/>
          <w:lang w:val="lt-LT" w:eastAsia="en-US"/>
        </w:rPr>
      </w:pPr>
    </w:p>
    <w:p w14:paraId="43BC45E4" w14:textId="77777777" w:rsidR="00CB0432" w:rsidRDefault="00174A4F">
      <w:pPr>
        <w:widowControl w:val="0"/>
        <w:rPr>
          <w:rFonts w:eastAsia="Calibri"/>
          <w:i/>
          <w:sz w:val="22"/>
          <w:u w:val="single"/>
          <w:lang w:val="lt-LT"/>
        </w:rPr>
      </w:pPr>
      <w:r>
        <w:rPr>
          <w:rFonts w:eastAsia="Calibri"/>
          <w:i/>
          <w:sz w:val="22"/>
          <w:u w:val="single"/>
          <w:lang w:val="lt-LT"/>
        </w:rPr>
        <w:t>Kardiovaskulinės ligos profilaktika</w:t>
      </w:r>
    </w:p>
    <w:p w14:paraId="28D221CF" w14:textId="77777777" w:rsidR="00CB0432" w:rsidRDefault="00CB0432">
      <w:pPr>
        <w:widowControl w:val="0"/>
        <w:rPr>
          <w:rFonts w:eastAsia="Calibri"/>
          <w:sz w:val="22"/>
          <w:szCs w:val="22"/>
          <w:lang w:val="lt-LT" w:eastAsia="en-US"/>
        </w:rPr>
      </w:pPr>
    </w:p>
    <w:p w14:paraId="2067BDD8" w14:textId="77777777" w:rsidR="00CB0432" w:rsidRDefault="00174A4F">
      <w:pPr>
        <w:widowControl w:val="0"/>
        <w:rPr>
          <w:rFonts w:eastAsia="Calibri"/>
          <w:sz w:val="22"/>
          <w:szCs w:val="22"/>
          <w:lang w:val="lt-LT" w:eastAsia="en-US"/>
        </w:rPr>
      </w:pPr>
      <w:proofErr w:type="spellStart"/>
      <w:r>
        <w:rPr>
          <w:rFonts w:eastAsia="Calibri"/>
          <w:sz w:val="22"/>
          <w:szCs w:val="22"/>
          <w:lang w:val="lt-LT" w:eastAsia="en-US"/>
        </w:rPr>
        <w:t>Atorvastatino</w:t>
      </w:r>
      <w:proofErr w:type="spellEnd"/>
      <w:r>
        <w:rPr>
          <w:rFonts w:eastAsia="Calibri"/>
          <w:sz w:val="22"/>
          <w:szCs w:val="22"/>
          <w:lang w:val="lt-LT" w:eastAsia="en-US"/>
        </w:rPr>
        <w:t xml:space="preserve"> įtaka mirtinai ir nemirtinai išeminei širdies ligai buvo įvertinta atsitiktinių imčių, dvigubai aklo, placebu kontroliuojamojo Anglijos ir Skandinavijos širdies vertinamųjų baigčių tyrimo lipidų koncentracijos mažinimo grupės (angl. </w:t>
      </w:r>
      <w:proofErr w:type="spellStart"/>
      <w:r>
        <w:rPr>
          <w:rFonts w:eastAsia="Calibri"/>
          <w:i/>
          <w:iCs/>
          <w:sz w:val="22"/>
          <w:szCs w:val="22"/>
          <w:lang w:val="lt-LT" w:eastAsia="en-US"/>
        </w:rPr>
        <w:t>the</w:t>
      </w:r>
      <w:proofErr w:type="spellEnd"/>
      <w:r>
        <w:rPr>
          <w:rFonts w:eastAsia="Calibri"/>
          <w:i/>
          <w:iCs/>
          <w:sz w:val="22"/>
          <w:szCs w:val="22"/>
          <w:lang w:val="lt-LT" w:eastAsia="en-US"/>
        </w:rPr>
        <w:t xml:space="preserve"> Anglo-</w:t>
      </w:r>
      <w:proofErr w:type="spellStart"/>
      <w:r>
        <w:rPr>
          <w:rFonts w:eastAsia="Calibri"/>
          <w:i/>
          <w:iCs/>
          <w:sz w:val="22"/>
          <w:szCs w:val="22"/>
          <w:lang w:val="lt-LT" w:eastAsia="en-US"/>
        </w:rPr>
        <w:t>Scandinavian</w:t>
      </w:r>
      <w:proofErr w:type="spellEnd"/>
      <w:r>
        <w:rPr>
          <w:rFonts w:eastAsia="Calibri"/>
          <w:i/>
          <w:iCs/>
          <w:sz w:val="22"/>
          <w:szCs w:val="22"/>
          <w:lang w:val="lt-LT" w:eastAsia="en-US"/>
        </w:rPr>
        <w:t xml:space="preserve"> </w:t>
      </w:r>
      <w:proofErr w:type="spellStart"/>
      <w:r>
        <w:rPr>
          <w:rFonts w:eastAsia="Calibri"/>
          <w:i/>
          <w:iCs/>
          <w:sz w:val="22"/>
          <w:szCs w:val="22"/>
          <w:lang w:val="lt-LT" w:eastAsia="en-US"/>
        </w:rPr>
        <w:t>Cardiac</w:t>
      </w:r>
      <w:proofErr w:type="spellEnd"/>
      <w:r>
        <w:rPr>
          <w:rFonts w:eastAsia="Calibri"/>
          <w:i/>
          <w:iCs/>
          <w:sz w:val="22"/>
          <w:szCs w:val="22"/>
          <w:lang w:val="lt-LT" w:eastAsia="en-US"/>
        </w:rPr>
        <w:t xml:space="preserve"> </w:t>
      </w:r>
      <w:proofErr w:type="spellStart"/>
      <w:r>
        <w:rPr>
          <w:rFonts w:eastAsia="Calibri"/>
          <w:i/>
          <w:iCs/>
          <w:sz w:val="22"/>
          <w:szCs w:val="22"/>
          <w:lang w:val="lt-LT" w:eastAsia="en-US"/>
        </w:rPr>
        <w:t>Outcomes</w:t>
      </w:r>
      <w:proofErr w:type="spellEnd"/>
      <w:r>
        <w:rPr>
          <w:rFonts w:eastAsia="Calibri"/>
          <w:i/>
          <w:iCs/>
          <w:sz w:val="22"/>
          <w:szCs w:val="22"/>
          <w:lang w:val="lt-LT" w:eastAsia="en-US"/>
        </w:rPr>
        <w:t xml:space="preserve"> </w:t>
      </w:r>
      <w:proofErr w:type="spellStart"/>
      <w:r>
        <w:rPr>
          <w:rFonts w:eastAsia="Calibri"/>
          <w:i/>
          <w:iCs/>
          <w:sz w:val="22"/>
          <w:szCs w:val="22"/>
          <w:lang w:val="lt-LT" w:eastAsia="en-US"/>
        </w:rPr>
        <w:t>Trial</w:t>
      </w:r>
      <w:proofErr w:type="spellEnd"/>
      <w:r>
        <w:rPr>
          <w:rFonts w:eastAsia="Calibri"/>
          <w:i/>
          <w:iCs/>
          <w:sz w:val="22"/>
          <w:szCs w:val="22"/>
          <w:lang w:val="lt-LT" w:eastAsia="en-US"/>
        </w:rPr>
        <w:t xml:space="preserve"> </w:t>
      </w:r>
      <w:proofErr w:type="spellStart"/>
      <w:r>
        <w:rPr>
          <w:rFonts w:eastAsia="Calibri"/>
          <w:i/>
          <w:iCs/>
          <w:sz w:val="22"/>
          <w:szCs w:val="22"/>
          <w:lang w:val="lt-LT" w:eastAsia="en-US"/>
        </w:rPr>
        <w:t>Lipid</w:t>
      </w:r>
      <w:proofErr w:type="spellEnd"/>
      <w:r>
        <w:rPr>
          <w:rFonts w:eastAsia="Calibri"/>
          <w:i/>
          <w:iCs/>
          <w:sz w:val="22"/>
          <w:szCs w:val="22"/>
          <w:lang w:val="lt-LT" w:eastAsia="en-US"/>
        </w:rPr>
        <w:t xml:space="preserve"> </w:t>
      </w:r>
      <w:proofErr w:type="spellStart"/>
      <w:r>
        <w:rPr>
          <w:rFonts w:eastAsia="Calibri"/>
          <w:i/>
          <w:iCs/>
          <w:sz w:val="22"/>
          <w:szCs w:val="22"/>
          <w:lang w:val="lt-LT" w:eastAsia="en-US"/>
        </w:rPr>
        <w:t>Lowering</w:t>
      </w:r>
      <w:proofErr w:type="spellEnd"/>
      <w:r>
        <w:rPr>
          <w:rFonts w:eastAsia="Calibri"/>
          <w:i/>
          <w:iCs/>
          <w:sz w:val="22"/>
          <w:szCs w:val="22"/>
          <w:lang w:val="lt-LT" w:eastAsia="en-US"/>
        </w:rPr>
        <w:t xml:space="preserve"> </w:t>
      </w:r>
      <w:proofErr w:type="spellStart"/>
      <w:r>
        <w:rPr>
          <w:rFonts w:eastAsia="Calibri"/>
          <w:i/>
          <w:iCs/>
          <w:sz w:val="22"/>
          <w:szCs w:val="22"/>
          <w:lang w:val="lt-LT" w:eastAsia="en-US"/>
        </w:rPr>
        <w:t>Arm</w:t>
      </w:r>
      <w:proofErr w:type="spellEnd"/>
      <w:r>
        <w:rPr>
          <w:rFonts w:eastAsia="Calibri"/>
          <w:i/>
          <w:iCs/>
          <w:sz w:val="22"/>
          <w:szCs w:val="22"/>
          <w:lang w:val="lt-LT" w:eastAsia="en-US"/>
        </w:rPr>
        <w:t xml:space="preserve"> [ASCOT-LLA]</w:t>
      </w:r>
      <w:r>
        <w:rPr>
          <w:rFonts w:eastAsia="Calibri"/>
          <w:sz w:val="22"/>
          <w:szCs w:val="22"/>
          <w:lang w:val="lt-LT" w:eastAsia="en-US"/>
        </w:rPr>
        <w:t>) tyrimo metu. Pacientai sirgo hipertenzija, buvo 40</w:t>
      </w:r>
      <w:r>
        <w:rPr>
          <w:rFonts w:eastAsia="Calibri"/>
          <w:sz w:val="22"/>
          <w:szCs w:val="22"/>
          <w:lang w:val="lt-LT" w:eastAsia="en-US"/>
        </w:rPr>
        <w:noBreakHyphen/>
        <w:t>79 metų amžiaus, anksčiau nebuvo patyrę miokardo infarkto ar nebuvo gydyti nuo krūtinės anginos, jų bendrojo cholesterolio koncentracija buvo ≤ 6,5 </w:t>
      </w:r>
      <w:proofErr w:type="spellStart"/>
      <w:r>
        <w:rPr>
          <w:rFonts w:eastAsia="Calibri"/>
          <w:sz w:val="22"/>
          <w:szCs w:val="22"/>
          <w:lang w:val="lt-LT" w:eastAsia="en-US"/>
        </w:rPr>
        <w:t>mmol</w:t>
      </w:r>
      <w:proofErr w:type="spellEnd"/>
      <w:r>
        <w:rPr>
          <w:rFonts w:eastAsia="Calibri"/>
          <w:sz w:val="22"/>
          <w:szCs w:val="22"/>
          <w:lang w:val="lt-LT" w:eastAsia="en-US"/>
        </w:rPr>
        <w:t xml:space="preserve">/l (251 mg/dl). Visi pacientai turėjo bent po 3 prieš tyrimą nustatytus kardiovaskulinės rizikos veiksnius: vyriška lytis, ≥ 55 metų, rūkymas, diabetas, diagnozuota IŠL pirmos kartos kraujo giminaičiams, bendrojo cholesterolio ir DTL cholesterolio santykis &gt; 6, periferinių kraujagyslių liga, kairiojo skilvelio hipertrofija, anksčiau patirtas </w:t>
      </w:r>
      <w:proofErr w:type="spellStart"/>
      <w:r>
        <w:rPr>
          <w:rFonts w:eastAsia="Calibri"/>
          <w:sz w:val="22"/>
          <w:szCs w:val="22"/>
          <w:lang w:val="lt-LT" w:eastAsia="en-US"/>
        </w:rPr>
        <w:t>cerebrovaskulinis</w:t>
      </w:r>
      <w:proofErr w:type="spellEnd"/>
      <w:r>
        <w:rPr>
          <w:rFonts w:eastAsia="Calibri"/>
          <w:sz w:val="22"/>
          <w:szCs w:val="22"/>
          <w:lang w:val="lt-LT" w:eastAsia="en-US"/>
        </w:rPr>
        <w:t xml:space="preserve"> reiškinys, specifiniai EKG sutrikimai, </w:t>
      </w:r>
      <w:proofErr w:type="spellStart"/>
      <w:r>
        <w:rPr>
          <w:rFonts w:eastAsia="Calibri"/>
          <w:sz w:val="22"/>
          <w:szCs w:val="22"/>
          <w:lang w:val="lt-LT" w:eastAsia="en-US"/>
        </w:rPr>
        <w:t>proteinurija</w:t>
      </w:r>
      <w:proofErr w:type="spellEnd"/>
      <w:r>
        <w:rPr>
          <w:rFonts w:eastAsia="Calibri"/>
          <w:sz w:val="22"/>
          <w:szCs w:val="22"/>
          <w:lang w:val="lt-LT" w:eastAsia="en-US"/>
        </w:rPr>
        <w:t xml:space="preserve"> / </w:t>
      </w:r>
      <w:proofErr w:type="spellStart"/>
      <w:r>
        <w:rPr>
          <w:rFonts w:eastAsia="Calibri"/>
          <w:sz w:val="22"/>
          <w:szCs w:val="22"/>
          <w:lang w:val="lt-LT" w:eastAsia="en-US"/>
        </w:rPr>
        <w:t>albuminurija</w:t>
      </w:r>
      <w:proofErr w:type="spellEnd"/>
      <w:r>
        <w:rPr>
          <w:rFonts w:eastAsia="Calibri"/>
          <w:sz w:val="22"/>
          <w:szCs w:val="22"/>
          <w:lang w:val="lt-LT" w:eastAsia="en-US"/>
        </w:rPr>
        <w:t>. Ne visiems įtrauktiems pacientams buvo nustatyta didelė pirmojo kardiovaskulinio reiškinio rizika.</w:t>
      </w:r>
    </w:p>
    <w:p w14:paraId="46EAD16C" w14:textId="77777777" w:rsidR="00CB0432" w:rsidRDefault="00CB0432">
      <w:pPr>
        <w:widowControl w:val="0"/>
        <w:rPr>
          <w:rFonts w:eastAsia="Calibri"/>
          <w:sz w:val="22"/>
          <w:szCs w:val="22"/>
          <w:lang w:val="lt-LT" w:eastAsia="en-US"/>
        </w:rPr>
      </w:pPr>
    </w:p>
    <w:p w14:paraId="397100CA" w14:textId="77777777" w:rsidR="00CB0432" w:rsidRDefault="00174A4F">
      <w:pPr>
        <w:widowControl w:val="0"/>
        <w:rPr>
          <w:rFonts w:eastAsia="Calibri"/>
          <w:sz w:val="22"/>
          <w:szCs w:val="22"/>
          <w:lang w:val="lt-LT" w:eastAsia="en-US"/>
        </w:rPr>
      </w:pPr>
      <w:r>
        <w:rPr>
          <w:rFonts w:eastAsia="Calibri"/>
          <w:sz w:val="22"/>
          <w:szCs w:val="22"/>
          <w:lang w:val="lt-LT" w:eastAsia="en-US"/>
        </w:rPr>
        <w:t xml:space="preserve">Pacientai buvo gydyti </w:t>
      </w:r>
      <w:proofErr w:type="spellStart"/>
      <w:r>
        <w:rPr>
          <w:rFonts w:eastAsia="Calibri"/>
          <w:sz w:val="22"/>
          <w:szCs w:val="22"/>
          <w:lang w:val="lt-LT" w:eastAsia="en-US"/>
        </w:rPr>
        <w:t>antihipertenziniais</w:t>
      </w:r>
      <w:proofErr w:type="spellEnd"/>
      <w:r>
        <w:rPr>
          <w:rFonts w:eastAsia="Calibri"/>
          <w:sz w:val="22"/>
          <w:szCs w:val="22"/>
          <w:lang w:val="lt-LT" w:eastAsia="en-US"/>
        </w:rPr>
        <w:t xml:space="preserve"> vaistiniais preparatais (pagal planą, kurio pagrindą sudarė arba </w:t>
      </w:r>
      <w:proofErr w:type="spellStart"/>
      <w:r>
        <w:rPr>
          <w:rFonts w:eastAsia="Calibri"/>
          <w:sz w:val="22"/>
          <w:szCs w:val="22"/>
          <w:lang w:val="lt-LT" w:eastAsia="en-US"/>
        </w:rPr>
        <w:t>amlodipinas</w:t>
      </w:r>
      <w:proofErr w:type="spellEnd"/>
      <w:r>
        <w:rPr>
          <w:rFonts w:eastAsia="Calibri"/>
          <w:sz w:val="22"/>
          <w:szCs w:val="22"/>
          <w:lang w:val="lt-LT" w:eastAsia="en-US"/>
        </w:rPr>
        <w:t xml:space="preserve">, arba </w:t>
      </w:r>
      <w:proofErr w:type="spellStart"/>
      <w:r>
        <w:rPr>
          <w:rFonts w:eastAsia="Calibri"/>
          <w:sz w:val="22"/>
          <w:szCs w:val="22"/>
          <w:lang w:val="lt-LT" w:eastAsia="en-US"/>
        </w:rPr>
        <w:t>atenololis</w:t>
      </w:r>
      <w:proofErr w:type="spellEnd"/>
      <w:r>
        <w:rPr>
          <w:rFonts w:eastAsia="Calibri"/>
          <w:sz w:val="22"/>
          <w:szCs w:val="22"/>
          <w:lang w:val="lt-LT" w:eastAsia="en-US"/>
        </w:rPr>
        <w:t xml:space="preserve">) ir arba 10 mg </w:t>
      </w:r>
      <w:proofErr w:type="spellStart"/>
      <w:r>
        <w:rPr>
          <w:rFonts w:eastAsia="Calibri"/>
          <w:sz w:val="22"/>
          <w:szCs w:val="22"/>
          <w:lang w:val="lt-LT" w:eastAsia="en-US"/>
        </w:rPr>
        <w:t>atorvastatino</w:t>
      </w:r>
      <w:proofErr w:type="spellEnd"/>
      <w:r>
        <w:rPr>
          <w:rFonts w:eastAsia="Calibri"/>
          <w:sz w:val="22"/>
          <w:szCs w:val="22"/>
          <w:lang w:val="lt-LT" w:eastAsia="en-US"/>
        </w:rPr>
        <w:t xml:space="preserve"> paros doze (n = 5 168), arba placebu (n = 5 137).</w:t>
      </w:r>
    </w:p>
    <w:p w14:paraId="3F381615" w14:textId="77777777" w:rsidR="00CB0432" w:rsidRDefault="00CB0432">
      <w:pPr>
        <w:widowControl w:val="0"/>
        <w:rPr>
          <w:rFonts w:eastAsia="Calibri"/>
          <w:sz w:val="22"/>
          <w:szCs w:val="22"/>
          <w:lang w:val="lt-LT" w:eastAsia="en-US"/>
        </w:rPr>
      </w:pPr>
    </w:p>
    <w:p w14:paraId="65B3EF28" w14:textId="77777777" w:rsidR="00CB0432" w:rsidRDefault="00174A4F">
      <w:pPr>
        <w:widowControl w:val="0"/>
        <w:rPr>
          <w:rFonts w:eastAsia="Calibri"/>
          <w:sz w:val="22"/>
          <w:szCs w:val="22"/>
          <w:lang w:val="lt-LT" w:eastAsia="en-US"/>
        </w:rPr>
      </w:pPr>
      <w:proofErr w:type="spellStart"/>
      <w:r>
        <w:rPr>
          <w:rFonts w:eastAsia="Calibri"/>
          <w:sz w:val="22"/>
          <w:szCs w:val="22"/>
          <w:lang w:val="lt-LT" w:eastAsia="en-US"/>
        </w:rPr>
        <w:t>Atorvastatino</w:t>
      </w:r>
      <w:proofErr w:type="spellEnd"/>
      <w:r>
        <w:rPr>
          <w:rFonts w:eastAsia="Calibri"/>
          <w:sz w:val="22"/>
          <w:szCs w:val="22"/>
          <w:lang w:val="lt-LT" w:eastAsia="en-US"/>
        </w:rPr>
        <w:t xml:space="preserve"> įtaka absoliučios ir santykinės rizikos sumažėjimui buvo tokia:</w:t>
      </w:r>
    </w:p>
    <w:p w14:paraId="42EAAEF8" w14:textId="77777777" w:rsidR="00CB0432" w:rsidRDefault="00CB0432">
      <w:pPr>
        <w:widowControl w:val="0"/>
        <w:rPr>
          <w:rFonts w:eastAsia="Calibri"/>
          <w:sz w:val="22"/>
          <w:szCs w:val="22"/>
          <w:lang w:val="lt-LT"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0"/>
        <w:gridCol w:w="1353"/>
        <w:gridCol w:w="1610"/>
        <w:gridCol w:w="1440"/>
        <w:gridCol w:w="1260"/>
      </w:tblGrid>
      <w:tr w:rsidR="00CB0432" w14:paraId="7B986149" w14:textId="77777777">
        <w:tc>
          <w:tcPr>
            <w:tcW w:w="3240" w:type="dxa"/>
          </w:tcPr>
          <w:p w14:paraId="404726FA" w14:textId="77777777" w:rsidR="00CB0432" w:rsidRDefault="00174A4F">
            <w:pPr>
              <w:widowControl w:val="0"/>
              <w:rPr>
                <w:rFonts w:eastAsia="Calibri"/>
                <w:sz w:val="22"/>
                <w:szCs w:val="22"/>
                <w:lang w:val="lt-LT" w:eastAsia="en-US"/>
              </w:rPr>
            </w:pPr>
            <w:r>
              <w:rPr>
                <w:rFonts w:eastAsia="Calibri"/>
                <w:sz w:val="22"/>
                <w:szCs w:val="22"/>
                <w:lang w:val="lt-LT" w:eastAsia="en-US"/>
              </w:rPr>
              <w:t>Reiškinys</w:t>
            </w:r>
          </w:p>
        </w:tc>
        <w:tc>
          <w:tcPr>
            <w:tcW w:w="1270" w:type="dxa"/>
          </w:tcPr>
          <w:p w14:paraId="04AF1838" w14:textId="77777777" w:rsidR="00CB0432" w:rsidRDefault="00174A4F">
            <w:pPr>
              <w:widowControl w:val="0"/>
              <w:rPr>
                <w:rFonts w:eastAsia="Calibri"/>
                <w:sz w:val="22"/>
                <w:szCs w:val="22"/>
                <w:lang w:val="lt-LT" w:eastAsia="en-US"/>
              </w:rPr>
            </w:pPr>
            <w:r>
              <w:rPr>
                <w:rFonts w:eastAsia="Calibri"/>
                <w:sz w:val="22"/>
                <w:szCs w:val="22"/>
                <w:lang w:val="lt-LT" w:eastAsia="en-US"/>
              </w:rPr>
              <w:t>Santykinės rizikos sumažėjimas (%)</w:t>
            </w:r>
          </w:p>
        </w:tc>
        <w:tc>
          <w:tcPr>
            <w:tcW w:w="1610" w:type="dxa"/>
          </w:tcPr>
          <w:p w14:paraId="4C40D630" w14:textId="77777777" w:rsidR="00CB0432" w:rsidRDefault="00174A4F">
            <w:pPr>
              <w:widowControl w:val="0"/>
              <w:rPr>
                <w:rFonts w:eastAsia="Calibri"/>
                <w:sz w:val="22"/>
                <w:szCs w:val="22"/>
                <w:lang w:val="lt-LT" w:eastAsia="en-US"/>
              </w:rPr>
            </w:pPr>
            <w:r>
              <w:rPr>
                <w:rFonts w:eastAsia="Calibri"/>
                <w:sz w:val="22"/>
                <w:szCs w:val="22"/>
                <w:lang w:val="lt-LT" w:eastAsia="en-US"/>
              </w:rPr>
              <w:t>Reiškinių skaičius (</w:t>
            </w:r>
            <w:proofErr w:type="spellStart"/>
            <w:r>
              <w:rPr>
                <w:rFonts w:eastAsia="Calibri"/>
                <w:sz w:val="22"/>
                <w:szCs w:val="22"/>
                <w:lang w:val="lt-LT" w:eastAsia="en-US"/>
              </w:rPr>
              <w:t>atorvastatinas</w:t>
            </w:r>
            <w:proofErr w:type="spellEnd"/>
            <w:r>
              <w:rPr>
                <w:rFonts w:eastAsia="Calibri"/>
                <w:sz w:val="22"/>
                <w:szCs w:val="22"/>
                <w:lang w:val="lt-LT" w:eastAsia="en-US"/>
              </w:rPr>
              <w:t xml:space="preserve">, palyginti su </w:t>
            </w:r>
            <w:proofErr w:type="spellStart"/>
            <w:r>
              <w:rPr>
                <w:rFonts w:eastAsia="Calibri"/>
                <w:sz w:val="22"/>
                <w:szCs w:val="22"/>
                <w:lang w:val="lt-LT" w:eastAsia="en-US"/>
              </w:rPr>
              <w:t>placebu</w:t>
            </w:r>
            <w:proofErr w:type="spellEnd"/>
            <w:r>
              <w:rPr>
                <w:rFonts w:eastAsia="Calibri"/>
                <w:sz w:val="22"/>
                <w:szCs w:val="22"/>
                <w:lang w:val="lt-LT" w:eastAsia="en-US"/>
              </w:rPr>
              <w:t>)</w:t>
            </w:r>
          </w:p>
        </w:tc>
        <w:tc>
          <w:tcPr>
            <w:tcW w:w="1440" w:type="dxa"/>
          </w:tcPr>
          <w:p w14:paraId="6E65D1F7" w14:textId="77777777" w:rsidR="00CB0432" w:rsidRDefault="00174A4F">
            <w:pPr>
              <w:widowControl w:val="0"/>
              <w:rPr>
                <w:rFonts w:eastAsia="Calibri"/>
                <w:sz w:val="22"/>
                <w:szCs w:val="22"/>
                <w:lang w:val="lt-LT" w:eastAsia="en-US"/>
              </w:rPr>
            </w:pPr>
            <w:r>
              <w:rPr>
                <w:rFonts w:eastAsia="Calibri"/>
                <w:sz w:val="22"/>
                <w:szCs w:val="22"/>
                <w:lang w:val="lt-LT" w:eastAsia="en-US"/>
              </w:rPr>
              <w:t>Absoliučios rizikos sumažėjimas</w:t>
            </w:r>
            <w:r>
              <w:rPr>
                <w:rFonts w:eastAsia="Calibri"/>
                <w:sz w:val="22"/>
                <w:szCs w:val="22"/>
                <w:vertAlign w:val="superscript"/>
                <w:lang w:val="lt-LT" w:eastAsia="en-US"/>
              </w:rPr>
              <w:t>1</w:t>
            </w:r>
            <w:r>
              <w:rPr>
                <w:rFonts w:eastAsia="Calibri"/>
                <w:sz w:val="22"/>
                <w:szCs w:val="22"/>
                <w:lang w:val="lt-LT" w:eastAsia="en-US"/>
              </w:rPr>
              <w:t xml:space="preserve"> (%)</w:t>
            </w:r>
          </w:p>
        </w:tc>
        <w:tc>
          <w:tcPr>
            <w:tcW w:w="1260" w:type="dxa"/>
          </w:tcPr>
          <w:p w14:paraId="5334EB76" w14:textId="77777777" w:rsidR="00CB0432" w:rsidRDefault="00CB0432">
            <w:pPr>
              <w:widowControl w:val="0"/>
              <w:rPr>
                <w:rFonts w:eastAsia="Calibri"/>
                <w:sz w:val="22"/>
                <w:szCs w:val="22"/>
                <w:lang w:val="lt-LT" w:eastAsia="en-US"/>
              </w:rPr>
            </w:pPr>
          </w:p>
          <w:p w14:paraId="3039FC17" w14:textId="77777777" w:rsidR="00CB0432" w:rsidRDefault="00CB0432">
            <w:pPr>
              <w:widowControl w:val="0"/>
              <w:rPr>
                <w:rFonts w:eastAsia="Calibri"/>
                <w:sz w:val="22"/>
                <w:szCs w:val="22"/>
                <w:lang w:val="lt-LT" w:eastAsia="en-US"/>
              </w:rPr>
            </w:pPr>
          </w:p>
          <w:p w14:paraId="3B88B940" w14:textId="77777777" w:rsidR="00CB0432" w:rsidRDefault="00CB0432">
            <w:pPr>
              <w:widowControl w:val="0"/>
              <w:rPr>
                <w:rFonts w:eastAsia="Calibri"/>
                <w:sz w:val="22"/>
                <w:szCs w:val="22"/>
                <w:lang w:val="lt-LT" w:eastAsia="en-US"/>
              </w:rPr>
            </w:pPr>
          </w:p>
          <w:p w14:paraId="07379D40" w14:textId="77777777" w:rsidR="00CB0432" w:rsidRDefault="00174A4F">
            <w:pPr>
              <w:widowControl w:val="0"/>
              <w:rPr>
                <w:rFonts w:eastAsia="Calibri"/>
                <w:sz w:val="22"/>
                <w:szCs w:val="22"/>
                <w:lang w:val="lt-LT" w:eastAsia="en-US"/>
              </w:rPr>
            </w:pPr>
            <w:r>
              <w:rPr>
                <w:rFonts w:eastAsia="Calibri"/>
                <w:sz w:val="22"/>
                <w:szCs w:val="22"/>
                <w:lang w:val="lt-LT" w:eastAsia="en-US"/>
              </w:rPr>
              <w:t>p-reikšmė</w:t>
            </w:r>
          </w:p>
        </w:tc>
      </w:tr>
      <w:tr w:rsidR="00CB0432" w14:paraId="1718FAB7" w14:textId="77777777">
        <w:tc>
          <w:tcPr>
            <w:tcW w:w="3240" w:type="dxa"/>
          </w:tcPr>
          <w:p w14:paraId="1FD920D6" w14:textId="77777777" w:rsidR="00CB0432" w:rsidRDefault="00174A4F">
            <w:pPr>
              <w:widowControl w:val="0"/>
              <w:rPr>
                <w:rFonts w:eastAsia="Calibri"/>
                <w:sz w:val="22"/>
                <w:szCs w:val="22"/>
                <w:lang w:val="lt-LT" w:eastAsia="en-US"/>
              </w:rPr>
            </w:pPr>
            <w:r>
              <w:rPr>
                <w:rFonts w:eastAsia="Calibri"/>
                <w:sz w:val="22"/>
                <w:szCs w:val="22"/>
                <w:lang w:val="lt-LT" w:eastAsia="en-US"/>
              </w:rPr>
              <w:t>Mirtina IŠL ir nemirtinas MI</w:t>
            </w:r>
          </w:p>
          <w:p w14:paraId="67CD7A32" w14:textId="77777777" w:rsidR="00CB0432" w:rsidRDefault="00174A4F">
            <w:pPr>
              <w:widowControl w:val="0"/>
              <w:rPr>
                <w:rFonts w:eastAsia="Calibri"/>
                <w:sz w:val="22"/>
                <w:szCs w:val="22"/>
                <w:lang w:val="lt-LT" w:eastAsia="en-US"/>
              </w:rPr>
            </w:pPr>
            <w:r>
              <w:rPr>
                <w:rFonts w:eastAsia="Calibri"/>
                <w:sz w:val="22"/>
                <w:szCs w:val="22"/>
                <w:lang w:val="lt-LT" w:eastAsia="en-US"/>
              </w:rPr>
              <w:t xml:space="preserve">Bendrieji kardiovaskuliniai reiškiniai ir </w:t>
            </w:r>
            <w:proofErr w:type="spellStart"/>
            <w:r>
              <w:rPr>
                <w:rFonts w:eastAsia="Calibri"/>
                <w:sz w:val="22"/>
                <w:szCs w:val="22"/>
                <w:lang w:val="lt-LT" w:eastAsia="en-US"/>
              </w:rPr>
              <w:t>revaskuliarizacijos</w:t>
            </w:r>
            <w:proofErr w:type="spellEnd"/>
            <w:r>
              <w:rPr>
                <w:rFonts w:eastAsia="Calibri"/>
                <w:sz w:val="22"/>
                <w:szCs w:val="22"/>
                <w:lang w:val="lt-LT" w:eastAsia="en-US"/>
              </w:rPr>
              <w:t xml:space="preserve"> procedūros</w:t>
            </w:r>
          </w:p>
          <w:p w14:paraId="50D5C2CE" w14:textId="77777777" w:rsidR="00CB0432" w:rsidRDefault="00CB0432">
            <w:pPr>
              <w:widowControl w:val="0"/>
              <w:rPr>
                <w:rFonts w:eastAsia="Calibri"/>
                <w:sz w:val="22"/>
                <w:szCs w:val="22"/>
                <w:lang w:val="lt-LT" w:eastAsia="en-US"/>
              </w:rPr>
            </w:pPr>
          </w:p>
          <w:p w14:paraId="339F2F3B" w14:textId="77777777" w:rsidR="00CB0432" w:rsidRDefault="00174A4F">
            <w:pPr>
              <w:widowControl w:val="0"/>
              <w:rPr>
                <w:rFonts w:eastAsia="Calibri"/>
                <w:sz w:val="22"/>
                <w:szCs w:val="22"/>
                <w:lang w:val="lt-LT" w:eastAsia="en-US"/>
              </w:rPr>
            </w:pPr>
            <w:r>
              <w:rPr>
                <w:rFonts w:eastAsia="Calibri"/>
                <w:sz w:val="22"/>
                <w:szCs w:val="22"/>
                <w:lang w:val="lt-LT" w:eastAsia="en-US"/>
              </w:rPr>
              <w:t>Bendrieji vainikinių kraujagyslių reiškiniai</w:t>
            </w:r>
          </w:p>
        </w:tc>
        <w:tc>
          <w:tcPr>
            <w:tcW w:w="1270" w:type="dxa"/>
          </w:tcPr>
          <w:p w14:paraId="7CE3AE77" w14:textId="77777777" w:rsidR="00CB0432" w:rsidRDefault="00174A4F">
            <w:pPr>
              <w:widowControl w:val="0"/>
              <w:jc w:val="center"/>
              <w:rPr>
                <w:rFonts w:eastAsia="Calibri"/>
                <w:sz w:val="22"/>
                <w:szCs w:val="22"/>
                <w:lang w:val="lt-LT" w:eastAsia="en-US"/>
              </w:rPr>
            </w:pPr>
            <w:r>
              <w:rPr>
                <w:rFonts w:eastAsia="Calibri"/>
                <w:sz w:val="22"/>
                <w:szCs w:val="22"/>
                <w:lang w:val="lt-LT" w:eastAsia="en-US"/>
              </w:rPr>
              <w:t>36 %</w:t>
            </w:r>
          </w:p>
          <w:p w14:paraId="45A908BC" w14:textId="77777777" w:rsidR="00CB0432" w:rsidRDefault="00CB0432">
            <w:pPr>
              <w:widowControl w:val="0"/>
              <w:jc w:val="center"/>
              <w:rPr>
                <w:rFonts w:eastAsia="Calibri"/>
                <w:sz w:val="22"/>
                <w:szCs w:val="22"/>
                <w:lang w:val="lt-LT" w:eastAsia="en-US"/>
              </w:rPr>
            </w:pPr>
          </w:p>
          <w:p w14:paraId="00C0F7BB" w14:textId="77777777" w:rsidR="00CB0432" w:rsidRDefault="00CB0432">
            <w:pPr>
              <w:widowControl w:val="0"/>
              <w:jc w:val="center"/>
              <w:rPr>
                <w:rFonts w:eastAsia="Calibri"/>
                <w:sz w:val="22"/>
                <w:szCs w:val="22"/>
                <w:lang w:val="lt-LT" w:eastAsia="en-US"/>
              </w:rPr>
            </w:pPr>
          </w:p>
          <w:p w14:paraId="05EC75D6" w14:textId="77777777" w:rsidR="00CB0432" w:rsidRDefault="00174A4F">
            <w:pPr>
              <w:widowControl w:val="0"/>
              <w:jc w:val="center"/>
              <w:rPr>
                <w:rFonts w:eastAsia="Calibri"/>
                <w:sz w:val="22"/>
                <w:szCs w:val="22"/>
                <w:lang w:val="lt-LT" w:eastAsia="en-US"/>
              </w:rPr>
            </w:pPr>
            <w:r>
              <w:rPr>
                <w:rFonts w:eastAsia="Calibri"/>
                <w:sz w:val="22"/>
                <w:szCs w:val="22"/>
                <w:lang w:val="lt-LT" w:eastAsia="en-US"/>
              </w:rPr>
              <w:t>20 %</w:t>
            </w:r>
          </w:p>
          <w:p w14:paraId="5B714F5C" w14:textId="77777777" w:rsidR="00CB0432" w:rsidRDefault="00CB0432">
            <w:pPr>
              <w:widowControl w:val="0"/>
              <w:jc w:val="center"/>
              <w:rPr>
                <w:rFonts w:eastAsia="Calibri"/>
                <w:sz w:val="22"/>
                <w:szCs w:val="22"/>
                <w:lang w:val="lt-LT" w:eastAsia="en-US"/>
              </w:rPr>
            </w:pPr>
          </w:p>
          <w:p w14:paraId="24FE5FBD" w14:textId="77777777" w:rsidR="00CB0432" w:rsidRDefault="00174A4F">
            <w:pPr>
              <w:widowControl w:val="0"/>
              <w:jc w:val="center"/>
              <w:rPr>
                <w:rFonts w:eastAsia="Calibri"/>
                <w:sz w:val="22"/>
                <w:szCs w:val="22"/>
                <w:lang w:val="lt-LT" w:eastAsia="en-US"/>
              </w:rPr>
            </w:pPr>
            <w:r>
              <w:rPr>
                <w:rFonts w:eastAsia="Calibri"/>
                <w:sz w:val="22"/>
                <w:szCs w:val="22"/>
                <w:lang w:val="lt-LT" w:eastAsia="en-US"/>
              </w:rPr>
              <w:t>29 %</w:t>
            </w:r>
          </w:p>
        </w:tc>
        <w:tc>
          <w:tcPr>
            <w:tcW w:w="1610" w:type="dxa"/>
          </w:tcPr>
          <w:p w14:paraId="4DAB8BAF" w14:textId="77777777" w:rsidR="00CB0432" w:rsidRDefault="00174A4F">
            <w:pPr>
              <w:widowControl w:val="0"/>
              <w:rPr>
                <w:rFonts w:eastAsia="Calibri"/>
                <w:sz w:val="22"/>
                <w:szCs w:val="22"/>
                <w:lang w:val="lt-LT" w:eastAsia="en-US"/>
              </w:rPr>
            </w:pPr>
            <w:r>
              <w:rPr>
                <w:rFonts w:eastAsia="Calibri"/>
                <w:sz w:val="22"/>
                <w:szCs w:val="22"/>
                <w:lang w:val="lt-LT" w:eastAsia="en-US"/>
              </w:rPr>
              <w:t>100, palyginti su 154</w:t>
            </w:r>
          </w:p>
          <w:p w14:paraId="491A90FD" w14:textId="77777777" w:rsidR="00CB0432" w:rsidRDefault="00CB0432">
            <w:pPr>
              <w:widowControl w:val="0"/>
              <w:rPr>
                <w:rFonts w:eastAsia="Calibri"/>
                <w:sz w:val="22"/>
                <w:szCs w:val="22"/>
                <w:lang w:val="lt-LT" w:eastAsia="en-US"/>
              </w:rPr>
            </w:pPr>
          </w:p>
          <w:p w14:paraId="1B3920A4" w14:textId="77777777" w:rsidR="00CB0432" w:rsidRDefault="00174A4F">
            <w:pPr>
              <w:widowControl w:val="0"/>
              <w:rPr>
                <w:rFonts w:eastAsia="Calibri"/>
                <w:sz w:val="22"/>
                <w:szCs w:val="22"/>
                <w:lang w:val="lt-LT" w:eastAsia="en-US"/>
              </w:rPr>
            </w:pPr>
            <w:r>
              <w:rPr>
                <w:rFonts w:eastAsia="Calibri"/>
                <w:sz w:val="22"/>
                <w:szCs w:val="22"/>
                <w:lang w:val="lt-LT" w:eastAsia="en-US"/>
              </w:rPr>
              <w:t>389, palyginti su 483</w:t>
            </w:r>
          </w:p>
          <w:p w14:paraId="79A5E82D" w14:textId="77777777" w:rsidR="00CB0432" w:rsidRDefault="00174A4F">
            <w:pPr>
              <w:widowControl w:val="0"/>
              <w:rPr>
                <w:rFonts w:eastAsia="Calibri"/>
                <w:sz w:val="22"/>
                <w:szCs w:val="22"/>
                <w:lang w:val="lt-LT" w:eastAsia="en-US"/>
              </w:rPr>
            </w:pPr>
            <w:r>
              <w:rPr>
                <w:rFonts w:eastAsia="Calibri"/>
                <w:sz w:val="22"/>
                <w:szCs w:val="22"/>
                <w:lang w:val="lt-LT" w:eastAsia="en-US"/>
              </w:rPr>
              <w:t>178, palyginti su 247</w:t>
            </w:r>
          </w:p>
        </w:tc>
        <w:tc>
          <w:tcPr>
            <w:tcW w:w="1440" w:type="dxa"/>
          </w:tcPr>
          <w:p w14:paraId="6CC8F3D1" w14:textId="77777777" w:rsidR="00CB0432" w:rsidRDefault="00174A4F">
            <w:pPr>
              <w:widowControl w:val="0"/>
              <w:jc w:val="center"/>
              <w:rPr>
                <w:rFonts w:eastAsia="Calibri"/>
                <w:sz w:val="22"/>
                <w:szCs w:val="22"/>
                <w:lang w:val="lt-LT" w:eastAsia="en-US"/>
              </w:rPr>
            </w:pPr>
            <w:r>
              <w:rPr>
                <w:rFonts w:eastAsia="Calibri"/>
                <w:sz w:val="22"/>
                <w:szCs w:val="22"/>
                <w:lang w:val="lt-LT" w:eastAsia="en-US"/>
              </w:rPr>
              <w:t>1,1 %</w:t>
            </w:r>
          </w:p>
          <w:p w14:paraId="743E814C" w14:textId="77777777" w:rsidR="00CB0432" w:rsidRDefault="00CB0432">
            <w:pPr>
              <w:widowControl w:val="0"/>
              <w:jc w:val="center"/>
              <w:rPr>
                <w:rFonts w:eastAsia="Calibri"/>
                <w:sz w:val="22"/>
                <w:szCs w:val="22"/>
                <w:lang w:val="lt-LT" w:eastAsia="en-US"/>
              </w:rPr>
            </w:pPr>
          </w:p>
          <w:p w14:paraId="1CF341DD" w14:textId="77777777" w:rsidR="00CB0432" w:rsidRDefault="00CB0432">
            <w:pPr>
              <w:widowControl w:val="0"/>
              <w:jc w:val="center"/>
              <w:rPr>
                <w:rFonts w:eastAsia="Calibri"/>
                <w:sz w:val="22"/>
                <w:szCs w:val="22"/>
                <w:lang w:val="lt-LT" w:eastAsia="en-US"/>
              </w:rPr>
            </w:pPr>
          </w:p>
          <w:p w14:paraId="3B327B80" w14:textId="77777777" w:rsidR="00CB0432" w:rsidRDefault="00174A4F">
            <w:pPr>
              <w:widowControl w:val="0"/>
              <w:jc w:val="center"/>
              <w:rPr>
                <w:rFonts w:eastAsia="Calibri"/>
                <w:sz w:val="22"/>
                <w:szCs w:val="22"/>
                <w:lang w:val="lt-LT" w:eastAsia="en-US"/>
              </w:rPr>
            </w:pPr>
            <w:r>
              <w:rPr>
                <w:rFonts w:eastAsia="Calibri"/>
                <w:sz w:val="22"/>
                <w:szCs w:val="22"/>
                <w:lang w:val="lt-LT" w:eastAsia="en-US"/>
              </w:rPr>
              <w:t>1,9 %</w:t>
            </w:r>
          </w:p>
          <w:p w14:paraId="1AB8AA87" w14:textId="77777777" w:rsidR="00CB0432" w:rsidRDefault="00CB0432">
            <w:pPr>
              <w:widowControl w:val="0"/>
              <w:jc w:val="center"/>
              <w:rPr>
                <w:rFonts w:eastAsia="Calibri"/>
                <w:sz w:val="22"/>
                <w:szCs w:val="22"/>
                <w:lang w:val="lt-LT" w:eastAsia="en-US"/>
              </w:rPr>
            </w:pPr>
          </w:p>
          <w:p w14:paraId="3972CC65" w14:textId="77777777" w:rsidR="00CB0432" w:rsidRDefault="00174A4F">
            <w:pPr>
              <w:widowControl w:val="0"/>
              <w:jc w:val="center"/>
              <w:rPr>
                <w:rFonts w:eastAsia="Calibri"/>
                <w:sz w:val="22"/>
                <w:szCs w:val="22"/>
                <w:lang w:val="lt-LT" w:eastAsia="en-US"/>
              </w:rPr>
            </w:pPr>
            <w:r>
              <w:rPr>
                <w:rFonts w:eastAsia="Calibri"/>
                <w:sz w:val="22"/>
                <w:szCs w:val="22"/>
                <w:lang w:val="lt-LT" w:eastAsia="en-US"/>
              </w:rPr>
              <w:t>1,4 %</w:t>
            </w:r>
          </w:p>
        </w:tc>
        <w:tc>
          <w:tcPr>
            <w:tcW w:w="1260" w:type="dxa"/>
          </w:tcPr>
          <w:p w14:paraId="0417FFE2" w14:textId="77777777" w:rsidR="00CB0432" w:rsidRDefault="00174A4F">
            <w:pPr>
              <w:widowControl w:val="0"/>
              <w:rPr>
                <w:rFonts w:eastAsia="Calibri"/>
                <w:sz w:val="22"/>
                <w:szCs w:val="22"/>
                <w:lang w:val="lt-LT" w:eastAsia="en-US"/>
              </w:rPr>
            </w:pPr>
            <w:r>
              <w:rPr>
                <w:rFonts w:eastAsia="Calibri"/>
                <w:sz w:val="22"/>
                <w:szCs w:val="22"/>
                <w:lang w:val="lt-LT" w:eastAsia="en-US"/>
              </w:rPr>
              <w:t>0,0005</w:t>
            </w:r>
          </w:p>
          <w:p w14:paraId="27C035A1" w14:textId="77777777" w:rsidR="00CB0432" w:rsidRDefault="00CB0432">
            <w:pPr>
              <w:widowControl w:val="0"/>
              <w:rPr>
                <w:rFonts w:eastAsia="Calibri"/>
                <w:sz w:val="22"/>
                <w:szCs w:val="22"/>
                <w:lang w:val="lt-LT" w:eastAsia="en-US"/>
              </w:rPr>
            </w:pPr>
          </w:p>
          <w:p w14:paraId="13D621A1" w14:textId="77777777" w:rsidR="00CB0432" w:rsidRDefault="00CB0432">
            <w:pPr>
              <w:widowControl w:val="0"/>
              <w:rPr>
                <w:rFonts w:eastAsia="Calibri"/>
                <w:sz w:val="22"/>
                <w:szCs w:val="22"/>
                <w:lang w:val="lt-LT" w:eastAsia="en-US"/>
              </w:rPr>
            </w:pPr>
          </w:p>
          <w:p w14:paraId="18D4E38D" w14:textId="77777777" w:rsidR="00CB0432" w:rsidRDefault="00174A4F">
            <w:pPr>
              <w:widowControl w:val="0"/>
              <w:rPr>
                <w:rFonts w:eastAsia="Calibri"/>
                <w:sz w:val="22"/>
                <w:szCs w:val="22"/>
                <w:lang w:val="lt-LT" w:eastAsia="en-US"/>
              </w:rPr>
            </w:pPr>
            <w:r>
              <w:rPr>
                <w:rFonts w:eastAsia="Calibri"/>
                <w:sz w:val="22"/>
                <w:szCs w:val="22"/>
                <w:lang w:val="lt-LT" w:eastAsia="en-US"/>
              </w:rPr>
              <w:t>0,0008</w:t>
            </w:r>
          </w:p>
          <w:p w14:paraId="3A2A4555" w14:textId="77777777" w:rsidR="00CB0432" w:rsidRDefault="00CB0432">
            <w:pPr>
              <w:widowControl w:val="0"/>
              <w:rPr>
                <w:rFonts w:eastAsia="Calibri"/>
                <w:sz w:val="22"/>
                <w:szCs w:val="22"/>
                <w:lang w:val="lt-LT" w:eastAsia="en-US"/>
              </w:rPr>
            </w:pPr>
          </w:p>
          <w:p w14:paraId="02B28EB2" w14:textId="77777777" w:rsidR="00CB0432" w:rsidRDefault="00174A4F">
            <w:pPr>
              <w:widowControl w:val="0"/>
              <w:rPr>
                <w:rFonts w:eastAsia="Calibri"/>
                <w:sz w:val="22"/>
                <w:szCs w:val="22"/>
                <w:lang w:val="lt-LT" w:eastAsia="en-US"/>
              </w:rPr>
            </w:pPr>
            <w:r>
              <w:rPr>
                <w:rFonts w:eastAsia="Calibri"/>
                <w:sz w:val="22"/>
                <w:szCs w:val="22"/>
                <w:lang w:val="lt-LT" w:eastAsia="en-US"/>
              </w:rPr>
              <w:t>0,0006</w:t>
            </w:r>
          </w:p>
        </w:tc>
      </w:tr>
    </w:tbl>
    <w:p w14:paraId="3456ECDD" w14:textId="77777777" w:rsidR="00CB0432" w:rsidRDefault="00174A4F">
      <w:pPr>
        <w:widowControl w:val="0"/>
        <w:rPr>
          <w:rFonts w:eastAsia="Calibri"/>
          <w:sz w:val="22"/>
          <w:szCs w:val="22"/>
          <w:lang w:val="lt-LT" w:eastAsia="en-US"/>
        </w:rPr>
      </w:pPr>
      <w:r>
        <w:rPr>
          <w:rFonts w:eastAsia="Calibri"/>
          <w:sz w:val="22"/>
          <w:szCs w:val="22"/>
          <w:vertAlign w:val="superscript"/>
          <w:lang w:val="lt-LT" w:eastAsia="en-US"/>
        </w:rPr>
        <w:t>1</w:t>
      </w:r>
      <w:r>
        <w:rPr>
          <w:rFonts w:eastAsia="Calibri"/>
          <w:sz w:val="22"/>
          <w:szCs w:val="22"/>
          <w:lang w:val="lt-LT" w:eastAsia="en-US"/>
        </w:rPr>
        <w:t xml:space="preserve"> Remiantis labai sunkių reiškinių, kurie pasireiškė per vidutinį 3,3 metų stebėjimo laikotarpį, dažnio skirtumu.</w:t>
      </w:r>
    </w:p>
    <w:p w14:paraId="05C9B57A" w14:textId="77777777" w:rsidR="00CB0432" w:rsidRDefault="00174A4F">
      <w:pPr>
        <w:widowControl w:val="0"/>
        <w:rPr>
          <w:rFonts w:eastAsia="Calibri"/>
          <w:sz w:val="22"/>
          <w:szCs w:val="22"/>
          <w:lang w:val="lt-LT" w:eastAsia="en-US"/>
        </w:rPr>
      </w:pPr>
      <w:r>
        <w:rPr>
          <w:rFonts w:eastAsia="Calibri"/>
          <w:sz w:val="22"/>
          <w:szCs w:val="22"/>
          <w:lang w:val="lt-LT" w:eastAsia="en-US"/>
        </w:rPr>
        <w:t>IŠL = išeminė širdies liga, MI = miokardo infarktas.</w:t>
      </w:r>
    </w:p>
    <w:p w14:paraId="2643BEF9" w14:textId="77777777" w:rsidR="00CB0432" w:rsidRDefault="00CB0432">
      <w:pPr>
        <w:widowControl w:val="0"/>
        <w:rPr>
          <w:rFonts w:eastAsia="Calibri"/>
          <w:sz w:val="22"/>
          <w:szCs w:val="22"/>
          <w:lang w:val="lt-LT" w:eastAsia="en-US"/>
        </w:rPr>
      </w:pPr>
    </w:p>
    <w:p w14:paraId="10020C09" w14:textId="77777777" w:rsidR="00CB0432" w:rsidRDefault="00174A4F">
      <w:pPr>
        <w:widowControl w:val="0"/>
        <w:autoSpaceDE w:val="0"/>
        <w:autoSpaceDN w:val="0"/>
        <w:adjustRightInd w:val="0"/>
        <w:rPr>
          <w:rFonts w:eastAsia="Calibri"/>
          <w:sz w:val="22"/>
          <w:szCs w:val="22"/>
          <w:lang w:val="lt-LT"/>
        </w:rPr>
      </w:pPr>
      <w:r>
        <w:rPr>
          <w:rFonts w:eastAsia="Calibri"/>
          <w:sz w:val="22"/>
          <w:szCs w:val="22"/>
          <w:lang w:val="lt-LT"/>
        </w:rPr>
        <w:t xml:space="preserve">Bendrasis mirtingumas ir kardiovaskulinis mirtingumas sumažėjo nereikšmingai (185, palyginti su 212 reiškinių, p = 0,17 ir 74, palyginti su 82 reiškiniais, p = 0,51). Analizuojant pogrupį pagal lytį (81 % vyrų, 19 % moterų), palankus </w:t>
      </w:r>
      <w:proofErr w:type="spellStart"/>
      <w:r>
        <w:rPr>
          <w:rFonts w:eastAsia="Calibri"/>
          <w:sz w:val="22"/>
          <w:szCs w:val="22"/>
          <w:lang w:val="lt-LT"/>
        </w:rPr>
        <w:t>atorvastatino</w:t>
      </w:r>
      <w:proofErr w:type="spellEnd"/>
      <w:r>
        <w:rPr>
          <w:rFonts w:eastAsia="Calibri"/>
          <w:sz w:val="22"/>
          <w:szCs w:val="22"/>
          <w:lang w:val="lt-LT"/>
        </w:rPr>
        <w:t xml:space="preserve"> poveikis pasireiškė vyrams, bet negalėjo būti nustatytas moterims dėl mažo reiškinių dažnio moterų pogrupyje. Bendrasis ir kardiovaskulinis moterų mirtingumas buvo daug didesni (38, palyginti su 30, ir 17, palyginti su 12), bet skirtumas buvo statistiškai nereikšmingas. Pasireiškė žymi sąveika su pradiniu </w:t>
      </w:r>
      <w:proofErr w:type="spellStart"/>
      <w:r>
        <w:rPr>
          <w:rFonts w:eastAsia="Calibri"/>
          <w:sz w:val="22"/>
          <w:szCs w:val="22"/>
          <w:lang w:val="lt-LT"/>
        </w:rPr>
        <w:t>antihipertenziniu</w:t>
      </w:r>
      <w:proofErr w:type="spellEnd"/>
      <w:r>
        <w:rPr>
          <w:rFonts w:eastAsia="Calibri"/>
          <w:sz w:val="22"/>
          <w:szCs w:val="22"/>
          <w:lang w:val="lt-LT"/>
        </w:rPr>
        <w:t xml:space="preserve"> gydymu. Pirminė </w:t>
      </w:r>
      <w:r>
        <w:rPr>
          <w:rFonts w:eastAsia="Calibri"/>
          <w:sz w:val="22"/>
          <w:szCs w:val="22"/>
          <w:lang w:val="lt-LT"/>
        </w:rPr>
        <w:lastRenderedPageBreak/>
        <w:t xml:space="preserve">vertinamoji baigtis (mirtina IŠL ir nemirtinas MI) reikšmingai sumažėjo </w:t>
      </w:r>
      <w:proofErr w:type="spellStart"/>
      <w:r>
        <w:rPr>
          <w:rFonts w:eastAsia="Calibri"/>
          <w:sz w:val="22"/>
          <w:szCs w:val="22"/>
          <w:lang w:val="lt-LT"/>
        </w:rPr>
        <w:t>amlodipinu</w:t>
      </w:r>
      <w:proofErr w:type="spellEnd"/>
      <w:r>
        <w:rPr>
          <w:rFonts w:eastAsia="Calibri"/>
          <w:sz w:val="22"/>
          <w:szCs w:val="22"/>
          <w:lang w:val="lt-LT"/>
        </w:rPr>
        <w:t xml:space="preserve"> gydytiems pacientams, (SR 0,47 [0,32</w:t>
      </w:r>
      <w:r>
        <w:rPr>
          <w:rFonts w:eastAsia="Calibri"/>
          <w:sz w:val="22"/>
          <w:szCs w:val="22"/>
          <w:lang w:val="lt-LT"/>
        </w:rPr>
        <w:noBreakHyphen/>
        <w:t xml:space="preserve">0,69], p = 0,00008), bet ne </w:t>
      </w:r>
      <w:proofErr w:type="spellStart"/>
      <w:r>
        <w:rPr>
          <w:rFonts w:eastAsia="Calibri"/>
          <w:sz w:val="22"/>
          <w:szCs w:val="22"/>
          <w:lang w:val="lt-LT"/>
        </w:rPr>
        <w:t>atenololiu</w:t>
      </w:r>
      <w:proofErr w:type="spellEnd"/>
      <w:r>
        <w:rPr>
          <w:rFonts w:eastAsia="Calibri"/>
          <w:sz w:val="22"/>
          <w:szCs w:val="22"/>
          <w:lang w:val="lt-LT"/>
        </w:rPr>
        <w:t xml:space="preserve"> gydytiems pacientams (SR 0,83 [0,59</w:t>
      </w:r>
      <w:r>
        <w:rPr>
          <w:rFonts w:eastAsia="Calibri"/>
          <w:sz w:val="22"/>
          <w:szCs w:val="22"/>
          <w:lang w:val="lt-LT"/>
        </w:rPr>
        <w:noBreakHyphen/>
        <w:t>1,17], p = 0,287).</w:t>
      </w:r>
    </w:p>
    <w:p w14:paraId="399463E0" w14:textId="77777777" w:rsidR="00CB0432" w:rsidRDefault="00CB0432">
      <w:pPr>
        <w:widowControl w:val="0"/>
        <w:autoSpaceDE w:val="0"/>
        <w:autoSpaceDN w:val="0"/>
        <w:adjustRightInd w:val="0"/>
        <w:rPr>
          <w:rFonts w:eastAsia="Calibri"/>
          <w:sz w:val="22"/>
          <w:szCs w:val="22"/>
          <w:lang w:val="lt-LT"/>
        </w:rPr>
      </w:pPr>
    </w:p>
    <w:p w14:paraId="0CC86178" w14:textId="77777777" w:rsidR="00CB0432" w:rsidRDefault="00174A4F">
      <w:pPr>
        <w:widowControl w:val="0"/>
        <w:autoSpaceDE w:val="0"/>
        <w:autoSpaceDN w:val="0"/>
        <w:adjustRightInd w:val="0"/>
        <w:rPr>
          <w:rFonts w:eastAsia="Calibri"/>
          <w:sz w:val="22"/>
          <w:szCs w:val="22"/>
          <w:lang w:val="lt-LT"/>
        </w:rPr>
      </w:pPr>
      <w:proofErr w:type="spellStart"/>
      <w:r>
        <w:rPr>
          <w:rFonts w:eastAsia="Calibri"/>
          <w:sz w:val="22"/>
          <w:szCs w:val="22"/>
          <w:lang w:val="lt-LT"/>
        </w:rPr>
        <w:t>Atorvastatino</w:t>
      </w:r>
      <w:proofErr w:type="spellEnd"/>
      <w:r>
        <w:rPr>
          <w:rFonts w:eastAsia="Calibri"/>
          <w:sz w:val="22"/>
          <w:szCs w:val="22"/>
          <w:lang w:val="lt-LT"/>
        </w:rPr>
        <w:t xml:space="preserve"> įtaka mirtinai ir nemirtinai kardiovaskulinei ligai buvo įvertinta dvigubai aklu, atsitiktinių imčių, </w:t>
      </w:r>
      <w:proofErr w:type="spellStart"/>
      <w:r>
        <w:rPr>
          <w:rFonts w:eastAsia="Calibri"/>
          <w:sz w:val="22"/>
          <w:szCs w:val="22"/>
          <w:lang w:val="lt-LT"/>
        </w:rPr>
        <w:t>daugiacentriu</w:t>
      </w:r>
      <w:proofErr w:type="spellEnd"/>
      <w:r>
        <w:rPr>
          <w:rFonts w:eastAsia="Calibri"/>
          <w:sz w:val="22"/>
          <w:szCs w:val="22"/>
          <w:lang w:val="lt-LT"/>
        </w:rPr>
        <w:t xml:space="preserve"> </w:t>
      </w:r>
      <w:proofErr w:type="spellStart"/>
      <w:r>
        <w:rPr>
          <w:rFonts w:eastAsia="Calibri"/>
          <w:sz w:val="22"/>
          <w:szCs w:val="22"/>
          <w:lang w:val="lt-LT"/>
        </w:rPr>
        <w:t>placebu</w:t>
      </w:r>
      <w:proofErr w:type="spellEnd"/>
      <w:r>
        <w:rPr>
          <w:rFonts w:eastAsia="Calibri"/>
          <w:sz w:val="22"/>
          <w:szCs w:val="22"/>
          <w:lang w:val="lt-LT"/>
        </w:rPr>
        <w:t xml:space="preserve"> kontroliuojamuoju cukriniu diabetu sergančių ligonių gydymo </w:t>
      </w:r>
      <w:proofErr w:type="spellStart"/>
      <w:r>
        <w:rPr>
          <w:rFonts w:eastAsia="Calibri"/>
          <w:sz w:val="22"/>
          <w:szCs w:val="22"/>
          <w:lang w:val="lt-LT"/>
        </w:rPr>
        <w:t>atorvastatinu</w:t>
      </w:r>
      <w:proofErr w:type="spellEnd"/>
      <w:r>
        <w:rPr>
          <w:rFonts w:eastAsia="Calibri"/>
          <w:sz w:val="22"/>
          <w:szCs w:val="22"/>
          <w:lang w:val="lt-LT"/>
        </w:rPr>
        <w:t xml:space="preserve"> bendradarbiavimo tyrimu (angl., </w:t>
      </w:r>
      <w:proofErr w:type="spellStart"/>
      <w:r>
        <w:rPr>
          <w:rFonts w:eastAsia="Calibri"/>
          <w:i/>
          <w:sz w:val="22"/>
          <w:szCs w:val="22"/>
          <w:lang w:val="lt-LT"/>
        </w:rPr>
        <w:t>The</w:t>
      </w:r>
      <w:proofErr w:type="spellEnd"/>
      <w:r>
        <w:rPr>
          <w:rFonts w:eastAsia="Calibri"/>
          <w:i/>
          <w:sz w:val="22"/>
          <w:szCs w:val="22"/>
          <w:lang w:val="lt-LT"/>
        </w:rPr>
        <w:t xml:space="preserve"> </w:t>
      </w:r>
      <w:proofErr w:type="spellStart"/>
      <w:r>
        <w:rPr>
          <w:rFonts w:eastAsia="Calibri"/>
          <w:i/>
          <w:sz w:val="22"/>
          <w:szCs w:val="22"/>
          <w:lang w:val="lt-LT"/>
        </w:rPr>
        <w:t>Collaborative</w:t>
      </w:r>
      <w:proofErr w:type="spellEnd"/>
      <w:r>
        <w:rPr>
          <w:rFonts w:eastAsia="Calibri"/>
          <w:i/>
          <w:sz w:val="22"/>
          <w:szCs w:val="22"/>
          <w:lang w:val="lt-LT"/>
        </w:rPr>
        <w:t xml:space="preserve"> </w:t>
      </w:r>
      <w:proofErr w:type="spellStart"/>
      <w:r>
        <w:rPr>
          <w:rFonts w:eastAsia="Calibri"/>
          <w:i/>
          <w:sz w:val="22"/>
          <w:szCs w:val="22"/>
          <w:lang w:val="lt-LT"/>
        </w:rPr>
        <w:t>Atorvastatin</w:t>
      </w:r>
      <w:proofErr w:type="spellEnd"/>
      <w:r>
        <w:rPr>
          <w:rFonts w:eastAsia="Calibri"/>
          <w:i/>
          <w:sz w:val="22"/>
          <w:szCs w:val="22"/>
          <w:lang w:val="lt-LT"/>
        </w:rPr>
        <w:t xml:space="preserve"> </w:t>
      </w:r>
      <w:proofErr w:type="spellStart"/>
      <w:r>
        <w:rPr>
          <w:rFonts w:eastAsia="Calibri"/>
          <w:i/>
          <w:sz w:val="22"/>
          <w:szCs w:val="22"/>
          <w:lang w:val="lt-LT"/>
        </w:rPr>
        <w:t>Diabetes</w:t>
      </w:r>
      <w:proofErr w:type="spellEnd"/>
      <w:r>
        <w:rPr>
          <w:rFonts w:eastAsia="Calibri"/>
          <w:i/>
          <w:sz w:val="22"/>
          <w:szCs w:val="22"/>
          <w:lang w:val="lt-LT"/>
        </w:rPr>
        <w:t xml:space="preserve"> </w:t>
      </w:r>
      <w:proofErr w:type="spellStart"/>
      <w:r>
        <w:rPr>
          <w:rFonts w:eastAsia="Calibri"/>
          <w:i/>
          <w:sz w:val="22"/>
          <w:szCs w:val="22"/>
          <w:lang w:val="lt-LT"/>
        </w:rPr>
        <w:t>Study</w:t>
      </w:r>
      <w:proofErr w:type="spellEnd"/>
      <w:r>
        <w:rPr>
          <w:rFonts w:eastAsia="Calibri"/>
          <w:i/>
          <w:sz w:val="22"/>
          <w:szCs w:val="22"/>
          <w:lang w:val="lt-LT"/>
        </w:rPr>
        <w:t xml:space="preserve"> [CARDS]</w:t>
      </w:r>
      <w:r>
        <w:rPr>
          <w:rFonts w:eastAsia="Calibri"/>
          <w:sz w:val="22"/>
          <w:szCs w:val="22"/>
          <w:lang w:val="lt-LT"/>
        </w:rPr>
        <w:t>), kuriame dalyvavo 2 tipo cukriniu diabetu sergantys 40</w:t>
      </w:r>
      <w:r>
        <w:rPr>
          <w:rFonts w:eastAsia="Calibri"/>
          <w:sz w:val="22"/>
          <w:szCs w:val="22"/>
          <w:lang w:val="lt-LT"/>
        </w:rPr>
        <w:noBreakHyphen/>
        <w:t>75 metų pacientai, kuriems anksčiau nebuvo diagnozuota kardiovaskulinė liga ir kurių MTL cholesterolio koncentracija kraujyje buvo ≤ 4,14 </w:t>
      </w:r>
      <w:proofErr w:type="spellStart"/>
      <w:r>
        <w:rPr>
          <w:rFonts w:eastAsia="Calibri"/>
          <w:sz w:val="22"/>
          <w:szCs w:val="22"/>
          <w:lang w:val="lt-LT"/>
        </w:rPr>
        <w:t>mmol</w:t>
      </w:r>
      <w:proofErr w:type="spellEnd"/>
      <w:r>
        <w:rPr>
          <w:rFonts w:eastAsia="Calibri"/>
          <w:sz w:val="22"/>
          <w:szCs w:val="22"/>
          <w:lang w:val="lt-LT"/>
        </w:rPr>
        <w:t xml:space="preserve">/l (160 mg/dl), o </w:t>
      </w:r>
      <w:proofErr w:type="spellStart"/>
      <w:r>
        <w:rPr>
          <w:rFonts w:eastAsia="Calibri"/>
          <w:sz w:val="22"/>
          <w:szCs w:val="22"/>
          <w:lang w:val="lt-LT"/>
        </w:rPr>
        <w:t>trigliceridų</w:t>
      </w:r>
      <w:proofErr w:type="spellEnd"/>
      <w:r>
        <w:rPr>
          <w:rFonts w:eastAsia="Calibri"/>
          <w:sz w:val="22"/>
          <w:szCs w:val="22"/>
          <w:lang w:val="lt-LT"/>
        </w:rPr>
        <w:t xml:space="preserve"> koncentracija kraujyje ≤ 6,78 </w:t>
      </w:r>
      <w:proofErr w:type="spellStart"/>
      <w:r>
        <w:rPr>
          <w:rFonts w:eastAsia="Calibri"/>
          <w:sz w:val="22"/>
          <w:szCs w:val="22"/>
          <w:lang w:val="lt-LT"/>
        </w:rPr>
        <w:t>mmol</w:t>
      </w:r>
      <w:proofErr w:type="spellEnd"/>
      <w:r>
        <w:rPr>
          <w:rFonts w:eastAsia="Calibri"/>
          <w:sz w:val="22"/>
          <w:szCs w:val="22"/>
          <w:lang w:val="lt-LT"/>
        </w:rPr>
        <w:t xml:space="preserve">/l (600 mg/dl). Visiems pacientams buvo nustatytas bent vienas iš išvardytų rizikos veiksnių: hipertenzija, rūkymas šiuo metu, </w:t>
      </w:r>
      <w:proofErr w:type="spellStart"/>
      <w:r>
        <w:rPr>
          <w:rFonts w:eastAsia="Calibri"/>
          <w:sz w:val="22"/>
          <w:szCs w:val="22"/>
          <w:lang w:val="lt-LT"/>
        </w:rPr>
        <w:t>retinopatija</w:t>
      </w:r>
      <w:proofErr w:type="spellEnd"/>
      <w:r>
        <w:rPr>
          <w:rFonts w:eastAsia="Calibri"/>
          <w:sz w:val="22"/>
          <w:szCs w:val="22"/>
          <w:lang w:val="lt-LT"/>
        </w:rPr>
        <w:t xml:space="preserve">, </w:t>
      </w:r>
      <w:proofErr w:type="spellStart"/>
      <w:r>
        <w:rPr>
          <w:rFonts w:eastAsia="Calibri"/>
          <w:sz w:val="22"/>
          <w:szCs w:val="22"/>
          <w:lang w:val="lt-LT"/>
        </w:rPr>
        <w:t>mikroalbuminurija</w:t>
      </w:r>
      <w:proofErr w:type="spellEnd"/>
      <w:r>
        <w:rPr>
          <w:rFonts w:eastAsia="Calibri"/>
          <w:sz w:val="22"/>
          <w:szCs w:val="22"/>
          <w:lang w:val="lt-LT"/>
        </w:rPr>
        <w:t xml:space="preserve"> ar </w:t>
      </w:r>
      <w:proofErr w:type="spellStart"/>
      <w:r>
        <w:rPr>
          <w:rFonts w:eastAsia="Calibri"/>
          <w:sz w:val="22"/>
          <w:szCs w:val="22"/>
          <w:lang w:val="lt-LT"/>
        </w:rPr>
        <w:t>makroalbuminurija</w:t>
      </w:r>
      <w:proofErr w:type="spellEnd"/>
      <w:r>
        <w:rPr>
          <w:rFonts w:eastAsia="Calibri"/>
          <w:sz w:val="22"/>
          <w:szCs w:val="22"/>
          <w:lang w:val="lt-LT"/>
        </w:rPr>
        <w:t>.</w:t>
      </w:r>
    </w:p>
    <w:p w14:paraId="7E4FEAF1" w14:textId="77777777" w:rsidR="00CB0432" w:rsidRDefault="00CB0432">
      <w:pPr>
        <w:widowControl w:val="0"/>
        <w:autoSpaceDE w:val="0"/>
        <w:autoSpaceDN w:val="0"/>
        <w:adjustRightInd w:val="0"/>
        <w:rPr>
          <w:rFonts w:eastAsia="Calibri"/>
          <w:sz w:val="22"/>
          <w:szCs w:val="22"/>
          <w:lang w:val="lt-LT"/>
        </w:rPr>
      </w:pPr>
    </w:p>
    <w:p w14:paraId="5AF52226" w14:textId="77777777" w:rsidR="00CB0432" w:rsidRDefault="00174A4F">
      <w:pPr>
        <w:widowControl w:val="0"/>
        <w:autoSpaceDE w:val="0"/>
        <w:autoSpaceDN w:val="0"/>
        <w:adjustRightInd w:val="0"/>
        <w:rPr>
          <w:rFonts w:eastAsia="Calibri"/>
          <w:sz w:val="22"/>
          <w:szCs w:val="22"/>
          <w:lang w:val="lt-LT"/>
        </w:rPr>
      </w:pPr>
      <w:r>
        <w:rPr>
          <w:rFonts w:eastAsia="Calibri"/>
          <w:sz w:val="22"/>
          <w:szCs w:val="22"/>
          <w:lang w:val="lt-LT"/>
        </w:rPr>
        <w:t xml:space="preserve">Pacientai vartojo arba 10 mg </w:t>
      </w:r>
      <w:proofErr w:type="spellStart"/>
      <w:r>
        <w:rPr>
          <w:rFonts w:eastAsia="Calibri"/>
          <w:sz w:val="22"/>
          <w:szCs w:val="22"/>
          <w:lang w:val="lt-LT"/>
        </w:rPr>
        <w:t>atorvastatino</w:t>
      </w:r>
      <w:proofErr w:type="spellEnd"/>
      <w:r>
        <w:rPr>
          <w:rFonts w:eastAsia="Calibri"/>
          <w:sz w:val="22"/>
          <w:szCs w:val="22"/>
          <w:lang w:val="lt-LT"/>
        </w:rPr>
        <w:t xml:space="preserve"> paros dozę (n = 1 428), arba placebą (n = 1 410) vidutiniškai 3,9 stebėjimo metus.</w:t>
      </w:r>
    </w:p>
    <w:p w14:paraId="092BFCBA" w14:textId="77777777" w:rsidR="00CB0432" w:rsidRDefault="00CB0432">
      <w:pPr>
        <w:widowControl w:val="0"/>
        <w:autoSpaceDE w:val="0"/>
        <w:autoSpaceDN w:val="0"/>
        <w:adjustRightInd w:val="0"/>
        <w:rPr>
          <w:rFonts w:eastAsia="Calibri"/>
          <w:sz w:val="22"/>
          <w:szCs w:val="22"/>
          <w:lang w:val="lt-LT"/>
        </w:rPr>
      </w:pPr>
    </w:p>
    <w:p w14:paraId="778B14C7" w14:textId="77777777" w:rsidR="00CB0432" w:rsidRDefault="00174A4F">
      <w:pPr>
        <w:widowControl w:val="0"/>
        <w:autoSpaceDE w:val="0"/>
        <w:autoSpaceDN w:val="0"/>
        <w:adjustRightInd w:val="0"/>
        <w:rPr>
          <w:rFonts w:eastAsia="Calibri"/>
          <w:sz w:val="22"/>
          <w:szCs w:val="22"/>
          <w:lang w:val="lt-LT"/>
        </w:rPr>
      </w:pPr>
      <w:r>
        <w:rPr>
          <w:rFonts w:eastAsia="Calibri"/>
          <w:sz w:val="22"/>
          <w:szCs w:val="22"/>
          <w:lang w:val="lt-LT"/>
        </w:rPr>
        <w:t xml:space="preserve">Absoliučios ir santykinės rizikos sumažėjimas vartojant </w:t>
      </w:r>
      <w:proofErr w:type="spellStart"/>
      <w:r>
        <w:rPr>
          <w:rFonts w:eastAsia="Calibri"/>
          <w:sz w:val="22"/>
          <w:szCs w:val="22"/>
          <w:lang w:val="lt-LT"/>
        </w:rPr>
        <w:t>atorvastatiną</w:t>
      </w:r>
      <w:proofErr w:type="spellEnd"/>
      <w:r>
        <w:rPr>
          <w:rFonts w:eastAsia="Calibri"/>
          <w:sz w:val="22"/>
          <w:szCs w:val="22"/>
          <w:lang w:val="lt-LT"/>
        </w:rPr>
        <w:t xml:space="preserve"> buvo toks:</w:t>
      </w:r>
    </w:p>
    <w:p w14:paraId="2DA912C0" w14:textId="77777777" w:rsidR="00CB0432" w:rsidRDefault="00CB0432">
      <w:pPr>
        <w:widowControl w:val="0"/>
        <w:autoSpaceDE w:val="0"/>
        <w:autoSpaceDN w:val="0"/>
        <w:adjustRightInd w:val="0"/>
        <w:rPr>
          <w:rFonts w:eastAsia="Calibri"/>
          <w:sz w:val="22"/>
          <w:szCs w:val="22"/>
          <w:lang w:val="lt-LT"/>
        </w:rPr>
      </w:pPr>
    </w:p>
    <w:tbl>
      <w:tblPr>
        <w:tblW w:w="9525" w:type="dxa"/>
        <w:tblLook w:val="01E0" w:firstRow="1" w:lastRow="1" w:firstColumn="1" w:lastColumn="1" w:noHBand="0" w:noVBand="0"/>
      </w:tblPr>
      <w:tblGrid>
        <w:gridCol w:w="3168"/>
        <w:gridCol w:w="1620"/>
        <w:gridCol w:w="1856"/>
        <w:gridCol w:w="1620"/>
        <w:gridCol w:w="1261"/>
      </w:tblGrid>
      <w:tr w:rsidR="00CB0432" w14:paraId="566987D9" w14:textId="77777777">
        <w:tc>
          <w:tcPr>
            <w:tcW w:w="3168" w:type="dxa"/>
            <w:tcBorders>
              <w:top w:val="single" w:sz="4" w:space="0" w:color="auto"/>
              <w:left w:val="single" w:sz="4" w:space="0" w:color="auto"/>
              <w:bottom w:val="single" w:sz="4" w:space="0" w:color="auto"/>
              <w:right w:val="single" w:sz="4" w:space="0" w:color="auto"/>
            </w:tcBorders>
          </w:tcPr>
          <w:p w14:paraId="4A411E59" w14:textId="77777777" w:rsidR="00CB0432" w:rsidRDefault="00CB0432">
            <w:pPr>
              <w:widowControl w:val="0"/>
              <w:autoSpaceDE w:val="0"/>
              <w:autoSpaceDN w:val="0"/>
              <w:adjustRightInd w:val="0"/>
              <w:rPr>
                <w:rFonts w:eastAsia="Calibri"/>
                <w:iCs/>
                <w:sz w:val="22"/>
                <w:szCs w:val="22"/>
                <w:lang w:val="lt-LT"/>
              </w:rPr>
            </w:pPr>
          </w:p>
          <w:p w14:paraId="3F362AED" w14:textId="77777777" w:rsidR="00CB0432" w:rsidRDefault="00CB0432">
            <w:pPr>
              <w:widowControl w:val="0"/>
              <w:autoSpaceDE w:val="0"/>
              <w:autoSpaceDN w:val="0"/>
              <w:adjustRightInd w:val="0"/>
              <w:rPr>
                <w:rFonts w:eastAsia="Calibri"/>
                <w:iCs/>
                <w:sz w:val="22"/>
                <w:szCs w:val="22"/>
                <w:lang w:val="lt-LT"/>
              </w:rPr>
            </w:pPr>
          </w:p>
          <w:p w14:paraId="1C19A3D6" w14:textId="77777777" w:rsidR="00CB0432" w:rsidRDefault="00174A4F">
            <w:pPr>
              <w:widowControl w:val="0"/>
              <w:autoSpaceDE w:val="0"/>
              <w:autoSpaceDN w:val="0"/>
              <w:adjustRightInd w:val="0"/>
              <w:rPr>
                <w:rFonts w:eastAsia="Calibri"/>
                <w:iCs/>
                <w:sz w:val="22"/>
                <w:szCs w:val="22"/>
                <w:lang w:val="lt-LT"/>
              </w:rPr>
            </w:pPr>
            <w:r>
              <w:rPr>
                <w:rFonts w:eastAsia="Calibri"/>
                <w:iCs/>
                <w:sz w:val="22"/>
                <w:szCs w:val="22"/>
                <w:lang w:val="lt-LT"/>
              </w:rPr>
              <w:t>Reiškinys</w:t>
            </w:r>
          </w:p>
        </w:tc>
        <w:tc>
          <w:tcPr>
            <w:tcW w:w="1620" w:type="dxa"/>
            <w:tcBorders>
              <w:top w:val="single" w:sz="4" w:space="0" w:color="auto"/>
              <w:left w:val="single" w:sz="4" w:space="0" w:color="auto"/>
              <w:bottom w:val="single" w:sz="4" w:space="0" w:color="auto"/>
              <w:right w:val="single" w:sz="4" w:space="0" w:color="auto"/>
            </w:tcBorders>
          </w:tcPr>
          <w:p w14:paraId="1EAF0523" w14:textId="77777777" w:rsidR="00CB0432" w:rsidRDefault="00174A4F">
            <w:pPr>
              <w:widowControl w:val="0"/>
              <w:autoSpaceDE w:val="0"/>
              <w:autoSpaceDN w:val="0"/>
              <w:adjustRightInd w:val="0"/>
              <w:jc w:val="center"/>
              <w:rPr>
                <w:rFonts w:eastAsia="Calibri"/>
                <w:iCs/>
                <w:sz w:val="22"/>
                <w:szCs w:val="22"/>
                <w:lang w:val="lt-LT"/>
              </w:rPr>
            </w:pPr>
            <w:r>
              <w:rPr>
                <w:rFonts w:eastAsia="Calibri"/>
                <w:iCs/>
                <w:sz w:val="22"/>
                <w:szCs w:val="22"/>
                <w:lang w:val="lt-LT"/>
              </w:rPr>
              <w:t>Santykinės rizikos sumažėjimas (%)</w:t>
            </w:r>
          </w:p>
        </w:tc>
        <w:tc>
          <w:tcPr>
            <w:tcW w:w="1856" w:type="dxa"/>
            <w:tcBorders>
              <w:top w:val="single" w:sz="4" w:space="0" w:color="auto"/>
              <w:left w:val="single" w:sz="4" w:space="0" w:color="auto"/>
              <w:bottom w:val="single" w:sz="4" w:space="0" w:color="auto"/>
              <w:right w:val="single" w:sz="4" w:space="0" w:color="auto"/>
            </w:tcBorders>
          </w:tcPr>
          <w:p w14:paraId="3B64D2A0" w14:textId="77777777" w:rsidR="00CB0432" w:rsidRDefault="00174A4F">
            <w:pPr>
              <w:widowControl w:val="0"/>
              <w:autoSpaceDE w:val="0"/>
              <w:autoSpaceDN w:val="0"/>
              <w:adjustRightInd w:val="0"/>
              <w:jc w:val="center"/>
              <w:rPr>
                <w:rFonts w:eastAsia="Calibri"/>
                <w:iCs/>
                <w:sz w:val="22"/>
                <w:szCs w:val="22"/>
                <w:lang w:val="lt-LT"/>
              </w:rPr>
            </w:pPr>
            <w:r>
              <w:rPr>
                <w:rFonts w:eastAsia="Calibri"/>
                <w:iCs/>
                <w:sz w:val="22"/>
                <w:szCs w:val="22"/>
                <w:lang w:val="lt-LT"/>
              </w:rPr>
              <w:t>Reiškinių skaičius (</w:t>
            </w:r>
            <w:proofErr w:type="spellStart"/>
            <w:r>
              <w:rPr>
                <w:rFonts w:eastAsia="Calibri"/>
                <w:iCs/>
                <w:sz w:val="22"/>
                <w:szCs w:val="22"/>
                <w:lang w:val="lt-LT"/>
              </w:rPr>
              <w:t>atorvastatinas</w:t>
            </w:r>
            <w:proofErr w:type="spellEnd"/>
            <w:r>
              <w:rPr>
                <w:rFonts w:eastAsia="Calibri"/>
                <w:iCs/>
                <w:sz w:val="22"/>
                <w:szCs w:val="22"/>
                <w:lang w:val="lt-LT"/>
              </w:rPr>
              <w:t xml:space="preserve">, palyginti su </w:t>
            </w:r>
            <w:proofErr w:type="spellStart"/>
            <w:r>
              <w:rPr>
                <w:rFonts w:eastAsia="Calibri"/>
                <w:iCs/>
                <w:sz w:val="22"/>
                <w:szCs w:val="22"/>
                <w:lang w:val="lt-LT"/>
              </w:rPr>
              <w:t>placebu</w:t>
            </w:r>
            <w:proofErr w:type="spellEnd"/>
            <w:r>
              <w:rPr>
                <w:rFonts w:eastAsia="Calibri"/>
                <w:iCs/>
                <w:sz w:val="22"/>
                <w:szCs w:val="22"/>
                <w:lang w:val="lt-LT"/>
              </w:rPr>
              <w:t>)</w:t>
            </w:r>
          </w:p>
        </w:tc>
        <w:tc>
          <w:tcPr>
            <w:tcW w:w="1620" w:type="dxa"/>
            <w:tcBorders>
              <w:top w:val="single" w:sz="4" w:space="0" w:color="auto"/>
              <w:left w:val="single" w:sz="4" w:space="0" w:color="auto"/>
              <w:bottom w:val="single" w:sz="4" w:space="0" w:color="auto"/>
              <w:right w:val="single" w:sz="4" w:space="0" w:color="auto"/>
            </w:tcBorders>
          </w:tcPr>
          <w:p w14:paraId="25F125D5" w14:textId="77777777" w:rsidR="00CB0432" w:rsidRDefault="00174A4F">
            <w:pPr>
              <w:widowControl w:val="0"/>
              <w:autoSpaceDE w:val="0"/>
              <w:autoSpaceDN w:val="0"/>
              <w:adjustRightInd w:val="0"/>
              <w:jc w:val="center"/>
              <w:rPr>
                <w:rFonts w:eastAsia="Calibri"/>
                <w:iCs/>
                <w:sz w:val="22"/>
                <w:szCs w:val="22"/>
                <w:vertAlign w:val="superscript"/>
                <w:lang w:val="lt-LT"/>
              </w:rPr>
            </w:pPr>
            <w:r>
              <w:rPr>
                <w:rFonts w:eastAsia="Calibri"/>
                <w:iCs/>
                <w:sz w:val="22"/>
                <w:szCs w:val="22"/>
                <w:lang w:val="lt-LT"/>
              </w:rPr>
              <w:t>Absoliučios rizikos sumažėjimas</w:t>
            </w:r>
            <w:r>
              <w:rPr>
                <w:rFonts w:eastAsia="Calibri"/>
                <w:iCs/>
                <w:sz w:val="22"/>
                <w:szCs w:val="22"/>
                <w:vertAlign w:val="superscript"/>
                <w:lang w:val="lt-LT"/>
              </w:rPr>
              <w:t xml:space="preserve"> 1</w:t>
            </w:r>
          </w:p>
          <w:p w14:paraId="2F4530D3" w14:textId="77777777" w:rsidR="00CB0432" w:rsidRDefault="00174A4F">
            <w:pPr>
              <w:widowControl w:val="0"/>
              <w:autoSpaceDE w:val="0"/>
              <w:autoSpaceDN w:val="0"/>
              <w:adjustRightInd w:val="0"/>
              <w:jc w:val="center"/>
              <w:rPr>
                <w:rFonts w:eastAsia="Calibri"/>
                <w:iCs/>
                <w:sz w:val="22"/>
                <w:szCs w:val="22"/>
                <w:lang w:val="lt-LT"/>
              </w:rPr>
            </w:pPr>
            <w:r>
              <w:rPr>
                <w:rFonts w:eastAsia="Calibri"/>
                <w:iCs/>
                <w:sz w:val="22"/>
                <w:szCs w:val="22"/>
                <w:lang w:val="lt-LT"/>
              </w:rPr>
              <w:t>(%)</w:t>
            </w:r>
          </w:p>
        </w:tc>
        <w:tc>
          <w:tcPr>
            <w:tcW w:w="1261" w:type="dxa"/>
            <w:tcBorders>
              <w:top w:val="single" w:sz="4" w:space="0" w:color="auto"/>
              <w:left w:val="single" w:sz="4" w:space="0" w:color="auto"/>
              <w:bottom w:val="single" w:sz="4" w:space="0" w:color="auto"/>
              <w:right w:val="single" w:sz="4" w:space="0" w:color="auto"/>
            </w:tcBorders>
          </w:tcPr>
          <w:p w14:paraId="0C6EDD55" w14:textId="77777777" w:rsidR="00CB0432" w:rsidRDefault="00CB0432">
            <w:pPr>
              <w:widowControl w:val="0"/>
              <w:autoSpaceDE w:val="0"/>
              <w:autoSpaceDN w:val="0"/>
              <w:adjustRightInd w:val="0"/>
              <w:jc w:val="center"/>
              <w:rPr>
                <w:rFonts w:eastAsia="Calibri"/>
                <w:iCs/>
                <w:sz w:val="22"/>
                <w:szCs w:val="22"/>
                <w:lang w:val="lt-LT"/>
              </w:rPr>
            </w:pPr>
          </w:p>
          <w:p w14:paraId="142DAEB8" w14:textId="77777777" w:rsidR="00CB0432" w:rsidRDefault="00CB0432">
            <w:pPr>
              <w:widowControl w:val="0"/>
              <w:autoSpaceDE w:val="0"/>
              <w:autoSpaceDN w:val="0"/>
              <w:adjustRightInd w:val="0"/>
              <w:jc w:val="center"/>
              <w:rPr>
                <w:rFonts w:eastAsia="Calibri"/>
                <w:iCs/>
                <w:sz w:val="22"/>
                <w:szCs w:val="22"/>
                <w:lang w:val="lt-LT"/>
              </w:rPr>
            </w:pPr>
          </w:p>
          <w:p w14:paraId="37947C18" w14:textId="77777777" w:rsidR="00CB0432" w:rsidRDefault="00174A4F">
            <w:pPr>
              <w:widowControl w:val="0"/>
              <w:autoSpaceDE w:val="0"/>
              <w:autoSpaceDN w:val="0"/>
              <w:adjustRightInd w:val="0"/>
              <w:jc w:val="center"/>
              <w:rPr>
                <w:rFonts w:eastAsia="Calibri"/>
                <w:iCs/>
                <w:sz w:val="22"/>
                <w:szCs w:val="22"/>
                <w:lang w:val="lt-LT"/>
              </w:rPr>
            </w:pPr>
            <w:r>
              <w:rPr>
                <w:rFonts w:eastAsia="Calibri"/>
                <w:iCs/>
                <w:sz w:val="22"/>
                <w:szCs w:val="22"/>
                <w:lang w:val="lt-LT"/>
              </w:rPr>
              <w:t>p-reikšmė</w:t>
            </w:r>
          </w:p>
        </w:tc>
      </w:tr>
      <w:tr w:rsidR="00CB0432" w14:paraId="254CA75D" w14:textId="77777777">
        <w:tc>
          <w:tcPr>
            <w:tcW w:w="3168" w:type="dxa"/>
            <w:tcBorders>
              <w:top w:val="single" w:sz="4" w:space="0" w:color="auto"/>
              <w:left w:val="single" w:sz="4" w:space="0" w:color="auto"/>
              <w:bottom w:val="single" w:sz="4" w:space="0" w:color="auto"/>
              <w:right w:val="single" w:sz="4" w:space="0" w:color="auto"/>
            </w:tcBorders>
          </w:tcPr>
          <w:p w14:paraId="298D7596" w14:textId="77777777" w:rsidR="00CB0432" w:rsidRDefault="00174A4F">
            <w:pPr>
              <w:widowControl w:val="0"/>
              <w:autoSpaceDE w:val="0"/>
              <w:autoSpaceDN w:val="0"/>
              <w:adjustRightInd w:val="0"/>
              <w:rPr>
                <w:rFonts w:eastAsia="Calibri"/>
                <w:sz w:val="22"/>
                <w:szCs w:val="22"/>
                <w:lang w:val="lt-LT"/>
              </w:rPr>
            </w:pPr>
            <w:r>
              <w:rPr>
                <w:rFonts w:eastAsia="Calibri"/>
                <w:sz w:val="22"/>
                <w:szCs w:val="22"/>
                <w:lang w:val="lt-LT"/>
              </w:rPr>
              <w:t xml:space="preserve">Didieji kardiovaskuliniai reiškiniai (mirtinas ir nemirtinas ŪMI, </w:t>
            </w:r>
            <w:proofErr w:type="spellStart"/>
            <w:r>
              <w:rPr>
                <w:rFonts w:eastAsia="Calibri"/>
                <w:sz w:val="22"/>
                <w:szCs w:val="22"/>
                <w:lang w:val="lt-LT"/>
              </w:rPr>
              <w:t>besimptominis</w:t>
            </w:r>
            <w:proofErr w:type="spellEnd"/>
            <w:r>
              <w:rPr>
                <w:rFonts w:eastAsia="Calibri"/>
                <w:sz w:val="22"/>
                <w:szCs w:val="22"/>
                <w:lang w:val="lt-LT"/>
              </w:rPr>
              <w:t xml:space="preserve"> MI, ūminė mirtis dėl IŠL, nestabilioji krūtinės angina, TVAŠ, PTKA, </w:t>
            </w:r>
            <w:proofErr w:type="spellStart"/>
            <w:r>
              <w:rPr>
                <w:rFonts w:eastAsia="Calibri"/>
                <w:sz w:val="22"/>
                <w:szCs w:val="22"/>
                <w:lang w:val="lt-LT"/>
              </w:rPr>
              <w:t>revaskuliarizacijos</w:t>
            </w:r>
            <w:proofErr w:type="spellEnd"/>
            <w:r>
              <w:rPr>
                <w:rFonts w:eastAsia="Calibri"/>
                <w:sz w:val="22"/>
                <w:szCs w:val="22"/>
                <w:lang w:val="lt-LT"/>
              </w:rPr>
              <w:t xml:space="preserve"> procedūra, insultas)</w:t>
            </w:r>
          </w:p>
        </w:tc>
        <w:tc>
          <w:tcPr>
            <w:tcW w:w="1620" w:type="dxa"/>
            <w:tcBorders>
              <w:top w:val="single" w:sz="4" w:space="0" w:color="auto"/>
              <w:left w:val="single" w:sz="4" w:space="0" w:color="auto"/>
              <w:bottom w:val="single" w:sz="4" w:space="0" w:color="auto"/>
              <w:right w:val="single" w:sz="4" w:space="0" w:color="auto"/>
            </w:tcBorders>
          </w:tcPr>
          <w:p w14:paraId="32E4C898" w14:textId="77777777" w:rsidR="00CB0432" w:rsidRDefault="00174A4F">
            <w:pPr>
              <w:widowControl w:val="0"/>
              <w:autoSpaceDE w:val="0"/>
              <w:autoSpaceDN w:val="0"/>
              <w:adjustRightInd w:val="0"/>
              <w:jc w:val="center"/>
              <w:rPr>
                <w:rFonts w:eastAsia="Calibri"/>
                <w:sz w:val="22"/>
                <w:szCs w:val="22"/>
                <w:lang w:val="lt-LT"/>
              </w:rPr>
            </w:pPr>
            <w:r>
              <w:rPr>
                <w:rFonts w:eastAsia="Calibri"/>
                <w:sz w:val="22"/>
                <w:szCs w:val="22"/>
                <w:lang w:val="lt-LT"/>
              </w:rPr>
              <w:t>37 %</w:t>
            </w:r>
          </w:p>
        </w:tc>
        <w:tc>
          <w:tcPr>
            <w:tcW w:w="1856" w:type="dxa"/>
            <w:tcBorders>
              <w:top w:val="single" w:sz="4" w:space="0" w:color="auto"/>
              <w:left w:val="single" w:sz="4" w:space="0" w:color="auto"/>
              <w:bottom w:val="single" w:sz="4" w:space="0" w:color="auto"/>
              <w:right w:val="single" w:sz="4" w:space="0" w:color="auto"/>
            </w:tcBorders>
          </w:tcPr>
          <w:p w14:paraId="0DF0458A" w14:textId="77777777" w:rsidR="00CB0432" w:rsidRDefault="00174A4F">
            <w:pPr>
              <w:widowControl w:val="0"/>
              <w:autoSpaceDE w:val="0"/>
              <w:autoSpaceDN w:val="0"/>
              <w:adjustRightInd w:val="0"/>
              <w:jc w:val="center"/>
              <w:rPr>
                <w:rFonts w:eastAsia="Calibri"/>
                <w:sz w:val="22"/>
                <w:szCs w:val="22"/>
                <w:lang w:val="lt-LT"/>
              </w:rPr>
            </w:pPr>
            <w:r>
              <w:rPr>
                <w:rFonts w:eastAsia="Calibri"/>
                <w:sz w:val="22"/>
                <w:szCs w:val="22"/>
                <w:lang w:val="lt-LT"/>
              </w:rPr>
              <w:t>83, palyginti su 127</w:t>
            </w:r>
          </w:p>
        </w:tc>
        <w:tc>
          <w:tcPr>
            <w:tcW w:w="1620" w:type="dxa"/>
            <w:tcBorders>
              <w:top w:val="single" w:sz="4" w:space="0" w:color="auto"/>
              <w:left w:val="single" w:sz="4" w:space="0" w:color="auto"/>
              <w:bottom w:val="single" w:sz="4" w:space="0" w:color="auto"/>
              <w:right w:val="single" w:sz="4" w:space="0" w:color="auto"/>
            </w:tcBorders>
          </w:tcPr>
          <w:p w14:paraId="55A87C33" w14:textId="77777777" w:rsidR="00CB0432" w:rsidRDefault="00174A4F">
            <w:pPr>
              <w:widowControl w:val="0"/>
              <w:autoSpaceDE w:val="0"/>
              <w:autoSpaceDN w:val="0"/>
              <w:adjustRightInd w:val="0"/>
              <w:jc w:val="center"/>
              <w:rPr>
                <w:rFonts w:eastAsia="Calibri"/>
                <w:sz w:val="22"/>
                <w:szCs w:val="22"/>
                <w:lang w:val="lt-LT"/>
              </w:rPr>
            </w:pPr>
            <w:r>
              <w:rPr>
                <w:rFonts w:eastAsia="Calibri"/>
                <w:sz w:val="22"/>
                <w:szCs w:val="22"/>
                <w:lang w:val="lt-LT"/>
              </w:rPr>
              <w:t>3,2 %</w:t>
            </w:r>
          </w:p>
        </w:tc>
        <w:tc>
          <w:tcPr>
            <w:tcW w:w="1261" w:type="dxa"/>
            <w:tcBorders>
              <w:top w:val="single" w:sz="4" w:space="0" w:color="auto"/>
              <w:left w:val="single" w:sz="4" w:space="0" w:color="auto"/>
              <w:bottom w:val="single" w:sz="4" w:space="0" w:color="auto"/>
              <w:right w:val="single" w:sz="4" w:space="0" w:color="auto"/>
            </w:tcBorders>
          </w:tcPr>
          <w:p w14:paraId="3BB18BCA" w14:textId="77777777" w:rsidR="00CB0432" w:rsidRDefault="00174A4F">
            <w:pPr>
              <w:widowControl w:val="0"/>
              <w:autoSpaceDE w:val="0"/>
              <w:autoSpaceDN w:val="0"/>
              <w:adjustRightInd w:val="0"/>
              <w:jc w:val="center"/>
              <w:rPr>
                <w:rFonts w:eastAsia="Calibri"/>
                <w:sz w:val="22"/>
                <w:szCs w:val="22"/>
                <w:lang w:val="lt-LT"/>
              </w:rPr>
            </w:pPr>
            <w:r>
              <w:rPr>
                <w:rFonts w:eastAsia="Calibri"/>
                <w:sz w:val="22"/>
                <w:szCs w:val="22"/>
                <w:lang w:val="lt-LT"/>
              </w:rPr>
              <w:t>0,0010</w:t>
            </w:r>
          </w:p>
        </w:tc>
      </w:tr>
      <w:tr w:rsidR="00CB0432" w14:paraId="585D5EA8" w14:textId="77777777">
        <w:tc>
          <w:tcPr>
            <w:tcW w:w="3168" w:type="dxa"/>
            <w:tcBorders>
              <w:top w:val="single" w:sz="4" w:space="0" w:color="auto"/>
              <w:left w:val="single" w:sz="4" w:space="0" w:color="auto"/>
              <w:bottom w:val="single" w:sz="4" w:space="0" w:color="auto"/>
              <w:right w:val="single" w:sz="4" w:space="0" w:color="auto"/>
            </w:tcBorders>
          </w:tcPr>
          <w:p w14:paraId="08BD729B" w14:textId="77777777" w:rsidR="00CB0432" w:rsidRDefault="00174A4F">
            <w:pPr>
              <w:widowControl w:val="0"/>
              <w:autoSpaceDE w:val="0"/>
              <w:autoSpaceDN w:val="0"/>
              <w:adjustRightInd w:val="0"/>
              <w:rPr>
                <w:rFonts w:eastAsia="Calibri"/>
                <w:sz w:val="22"/>
                <w:szCs w:val="22"/>
                <w:lang w:val="lt-LT"/>
              </w:rPr>
            </w:pPr>
            <w:r>
              <w:rPr>
                <w:rFonts w:eastAsia="Calibri"/>
                <w:sz w:val="22"/>
                <w:szCs w:val="22"/>
                <w:lang w:val="lt-LT"/>
              </w:rPr>
              <w:t xml:space="preserve">MI (mirtinas ir nemirtinas ŪMI, </w:t>
            </w:r>
            <w:proofErr w:type="spellStart"/>
            <w:r>
              <w:rPr>
                <w:rFonts w:eastAsia="Calibri"/>
                <w:sz w:val="22"/>
                <w:szCs w:val="22"/>
                <w:lang w:val="lt-LT"/>
              </w:rPr>
              <w:t>besimptominis</w:t>
            </w:r>
            <w:proofErr w:type="spellEnd"/>
            <w:r>
              <w:rPr>
                <w:rFonts w:eastAsia="Calibri"/>
                <w:sz w:val="22"/>
                <w:szCs w:val="22"/>
                <w:lang w:val="lt-LT"/>
              </w:rPr>
              <w:t xml:space="preserve"> MI)</w:t>
            </w:r>
          </w:p>
        </w:tc>
        <w:tc>
          <w:tcPr>
            <w:tcW w:w="1620" w:type="dxa"/>
            <w:tcBorders>
              <w:top w:val="single" w:sz="4" w:space="0" w:color="auto"/>
              <w:left w:val="single" w:sz="4" w:space="0" w:color="auto"/>
              <w:bottom w:val="single" w:sz="4" w:space="0" w:color="auto"/>
              <w:right w:val="single" w:sz="4" w:space="0" w:color="auto"/>
            </w:tcBorders>
          </w:tcPr>
          <w:p w14:paraId="66E25349" w14:textId="77777777" w:rsidR="00CB0432" w:rsidRDefault="00174A4F">
            <w:pPr>
              <w:widowControl w:val="0"/>
              <w:autoSpaceDE w:val="0"/>
              <w:autoSpaceDN w:val="0"/>
              <w:adjustRightInd w:val="0"/>
              <w:jc w:val="center"/>
              <w:rPr>
                <w:rFonts w:eastAsia="Calibri"/>
                <w:sz w:val="22"/>
                <w:szCs w:val="22"/>
                <w:lang w:val="lt-LT"/>
              </w:rPr>
            </w:pPr>
            <w:r>
              <w:rPr>
                <w:rFonts w:eastAsia="Calibri"/>
                <w:sz w:val="22"/>
                <w:szCs w:val="22"/>
                <w:lang w:val="lt-LT"/>
              </w:rPr>
              <w:t>42 %</w:t>
            </w:r>
          </w:p>
        </w:tc>
        <w:tc>
          <w:tcPr>
            <w:tcW w:w="1856" w:type="dxa"/>
            <w:tcBorders>
              <w:top w:val="single" w:sz="4" w:space="0" w:color="auto"/>
              <w:left w:val="single" w:sz="4" w:space="0" w:color="auto"/>
              <w:bottom w:val="single" w:sz="4" w:space="0" w:color="auto"/>
              <w:right w:val="single" w:sz="4" w:space="0" w:color="auto"/>
            </w:tcBorders>
          </w:tcPr>
          <w:p w14:paraId="13A21374" w14:textId="77777777" w:rsidR="00CB0432" w:rsidRDefault="00174A4F">
            <w:pPr>
              <w:widowControl w:val="0"/>
              <w:autoSpaceDE w:val="0"/>
              <w:autoSpaceDN w:val="0"/>
              <w:adjustRightInd w:val="0"/>
              <w:jc w:val="center"/>
              <w:rPr>
                <w:rFonts w:eastAsia="Calibri"/>
                <w:sz w:val="22"/>
                <w:szCs w:val="22"/>
                <w:lang w:val="lt-LT"/>
              </w:rPr>
            </w:pPr>
            <w:r>
              <w:rPr>
                <w:rFonts w:eastAsia="Calibri"/>
                <w:sz w:val="22"/>
                <w:szCs w:val="22"/>
                <w:lang w:val="lt-LT"/>
              </w:rPr>
              <w:t>38, palyginti su 64</w:t>
            </w:r>
          </w:p>
        </w:tc>
        <w:tc>
          <w:tcPr>
            <w:tcW w:w="1620" w:type="dxa"/>
            <w:tcBorders>
              <w:top w:val="single" w:sz="4" w:space="0" w:color="auto"/>
              <w:left w:val="single" w:sz="4" w:space="0" w:color="auto"/>
              <w:bottom w:val="single" w:sz="4" w:space="0" w:color="auto"/>
              <w:right w:val="single" w:sz="4" w:space="0" w:color="auto"/>
            </w:tcBorders>
          </w:tcPr>
          <w:p w14:paraId="4BD10D40" w14:textId="77777777" w:rsidR="00CB0432" w:rsidRDefault="00174A4F">
            <w:pPr>
              <w:widowControl w:val="0"/>
              <w:autoSpaceDE w:val="0"/>
              <w:autoSpaceDN w:val="0"/>
              <w:adjustRightInd w:val="0"/>
              <w:jc w:val="center"/>
              <w:rPr>
                <w:rFonts w:eastAsia="Calibri"/>
                <w:sz w:val="22"/>
                <w:szCs w:val="22"/>
                <w:lang w:val="lt-LT"/>
              </w:rPr>
            </w:pPr>
            <w:r>
              <w:rPr>
                <w:rFonts w:eastAsia="Calibri"/>
                <w:sz w:val="22"/>
                <w:szCs w:val="22"/>
                <w:lang w:val="lt-LT"/>
              </w:rPr>
              <w:t>1,9 %</w:t>
            </w:r>
          </w:p>
        </w:tc>
        <w:tc>
          <w:tcPr>
            <w:tcW w:w="1261" w:type="dxa"/>
            <w:tcBorders>
              <w:top w:val="single" w:sz="4" w:space="0" w:color="auto"/>
              <w:left w:val="single" w:sz="4" w:space="0" w:color="auto"/>
              <w:bottom w:val="single" w:sz="4" w:space="0" w:color="auto"/>
              <w:right w:val="single" w:sz="4" w:space="0" w:color="auto"/>
            </w:tcBorders>
          </w:tcPr>
          <w:p w14:paraId="2DF62E5D" w14:textId="77777777" w:rsidR="00CB0432" w:rsidRDefault="00174A4F">
            <w:pPr>
              <w:widowControl w:val="0"/>
              <w:autoSpaceDE w:val="0"/>
              <w:autoSpaceDN w:val="0"/>
              <w:adjustRightInd w:val="0"/>
              <w:jc w:val="center"/>
              <w:rPr>
                <w:rFonts w:eastAsia="Calibri"/>
                <w:sz w:val="22"/>
                <w:szCs w:val="22"/>
                <w:lang w:val="lt-LT"/>
              </w:rPr>
            </w:pPr>
            <w:r>
              <w:rPr>
                <w:rFonts w:eastAsia="Calibri"/>
                <w:sz w:val="22"/>
                <w:szCs w:val="22"/>
                <w:lang w:val="lt-LT"/>
              </w:rPr>
              <w:t>0,0070</w:t>
            </w:r>
          </w:p>
        </w:tc>
      </w:tr>
      <w:tr w:rsidR="00CB0432" w14:paraId="071C3AEA" w14:textId="77777777">
        <w:tc>
          <w:tcPr>
            <w:tcW w:w="3168" w:type="dxa"/>
            <w:tcBorders>
              <w:top w:val="single" w:sz="4" w:space="0" w:color="auto"/>
              <w:left w:val="single" w:sz="4" w:space="0" w:color="auto"/>
              <w:bottom w:val="single" w:sz="4" w:space="0" w:color="auto"/>
              <w:right w:val="single" w:sz="4" w:space="0" w:color="auto"/>
            </w:tcBorders>
          </w:tcPr>
          <w:p w14:paraId="110527B4" w14:textId="77777777" w:rsidR="00CB0432" w:rsidRDefault="00174A4F">
            <w:pPr>
              <w:widowControl w:val="0"/>
              <w:autoSpaceDE w:val="0"/>
              <w:autoSpaceDN w:val="0"/>
              <w:adjustRightInd w:val="0"/>
              <w:rPr>
                <w:rFonts w:eastAsia="Calibri"/>
                <w:sz w:val="22"/>
                <w:szCs w:val="22"/>
                <w:lang w:val="lt-LT"/>
              </w:rPr>
            </w:pPr>
            <w:r>
              <w:rPr>
                <w:rFonts w:eastAsia="Calibri"/>
                <w:sz w:val="22"/>
                <w:szCs w:val="22"/>
                <w:lang w:val="lt-LT"/>
              </w:rPr>
              <w:t>Insultai (mirtinas ir nemirtinas)</w:t>
            </w:r>
          </w:p>
        </w:tc>
        <w:tc>
          <w:tcPr>
            <w:tcW w:w="1620" w:type="dxa"/>
            <w:tcBorders>
              <w:top w:val="single" w:sz="4" w:space="0" w:color="auto"/>
              <w:left w:val="single" w:sz="4" w:space="0" w:color="auto"/>
              <w:bottom w:val="single" w:sz="4" w:space="0" w:color="auto"/>
              <w:right w:val="single" w:sz="4" w:space="0" w:color="auto"/>
            </w:tcBorders>
          </w:tcPr>
          <w:p w14:paraId="0DD0E19C" w14:textId="77777777" w:rsidR="00CB0432" w:rsidRDefault="00174A4F">
            <w:pPr>
              <w:widowControl w:val="0"/>
              <w:autoSpaceDE w:val="0"/>
              <w:autoSpaceDN w:val="0"/>
              <w:adjustRightInd w:val="0"/>
              <w:jc w:val="center"/>
              <w:rPr>
                <w:rFonts w:eastAsia="Calibri"/>
                <w:sz w:val="22"/>
                <w:szCs w:val="22"/>
                <w:lang w:val="lt-LT"/>
              </w:rPr>
            </w:pPr>
            <w:r>
              <w:rPr>
                <w:rFonts w:eastAsia="Calibri"/>
                <w:sz w:val="22"/>
                <w:szCs w:val="22"/>
                <w:lang w:val="lt-LT"/>
              </w:rPr>
              <w:t>48 %</w:t>
            </w:r>
          </w:p>
        </w:tc>
        <w:tc>
          <w:tcPr>
            <w:tcW w:w="1856" w:type="dxa"/>
            <w:tcBorders>
              <w:top w:val="single" w:sz="4" w:space="0" w:color="auto"/>
              <w:left w:val="single" w:sz="4" w:space="0" w:color="auto"/>
              <w:bottom w:val="single" w:sz="4" w:space="0" w:color="auto"/>
              <w:right w:val="single" w:sz="4" w:space="0" w:color="auto"/>
            </w:tcBorders>
          </w:tcPr>
          <w:p w14:paraId="216BE083" w14:textId="77777777" w:rsidR="00CB0432" w:rsidRDefault="00174A4F">
            <w:pPr>
              <w:widowControl w:val="0"/>
              <w:autoSpaceDE w:val="0"/>
              <w:autoSpaceDN w:val="0"/>
              <w:adjustRightInd w:val="0"/>
              <w:jc w:val="center"/>
              <w:rPr>
                <w:rFonts w:eastAsia="Calibri"/>
                <w:sz w:val="22"/>
                <w:szCs w:val="22"/>
                <w:lang w:val="lt-LT"/>
              </w:rPr>
            </w:pPr>
            <w:r>
              <w:rPr>
                <w:rFonts w:eastAsia="Calibri"/>
                <w:sz w:val="22"/>
                <w:szCs w:val="22"/>
                <w:lang w:val="lt-LT"/>
              </w:rPr>
              <w:t>21, palyginti su 39</w:t>
            </w:r>
          </w:p>
        </w:tc>
        <w:tc>
          <w:tcPr>
            <w:tcW w:w="1620" w:type="dxa"/>
            <w:tcBorders>
              <w:top w:val="single" w:sz="4" w:space="0" w:color="auto"/>
              <w:left w:val="single" w:sz="4" w:space="0" w:color="auto"/>
              <w:bottom w:val="single" w:sz="4" w:space="0" w:color="auto"/>
              <w:right w:val="single" w:sz="4" w:space="0" w:color="auto"/>
            </w:tcBorders>
          </w:tcPr>
          <w:p w14:paraId="4290B5F7" w14:textId="77777777" w:rsidR="00CB0432" w:rsidRDefault="00174A4F">
            <w:pPr>
              <w:widowControl w:val="0"/>
              <w:autoSpaceDE w:val="0"/>
              <w:autoSpaceDN w:val="0"/>
              <w:adjustRightInd w:val="0"/>
              <w:jc w:val="center"/>
              <w:rPr>
                <w:rFonts w:eastAsia="Calibri"/>
                <w:sz w:val="22"/>
                <w:szCs w:val="22"/>
                <w:lang w:val="lt-LT"/>
              </w:rPr>
            </w:pPr>
            <w:r>
              <w:rPr>
                <w:rFonts w:eastAsia="Calibri"/>
                <w:sz w:val="22"/>
                <w:szCs w:val="22"/>
                <w:lang w:val="lt-LT"/>
              </w:rPr>
              <w:t>1,3 %</w:t>
            </w:r>
          </w:p>
        </w:tc>
        <w:tc>
          <w:tcPr>
            <w:tcW w:w="1261" w:type="dxa"/>
            <w:tcBorders>
              <w:top w:val="single" w:sz="4" w:space="0" w:color="auto"/>
              <w:left w:val="single" w:sz="4" w:space="0" w:color="auto"/>
              <w:bottom w:val="single" w:sz="4" w:space="0" w:color="auto"/>
              <w:right w:val="single" w:sz="4" w:space="0" w:color="auto"/>
            </w:tcBorders>
          </w:tcPr>
          <w:p w14:paraId="44A19D4C" w14:textId="77777777" w:rsidR="00CB0432" w:rsidRDefault="00174A4F">
            <w:pPr>
              <w:widowControl w:val="0"/>
              <w:autoSpaceDE w:val="0"/>
              <w:autoSpaceDN w:val="0"/>
              <w:adjustRightInd w:val="0"/>
              <w:jc w:val="center"/>
              <w:rPr>
                <w:rFonts w:eastAsia="Calibri"/>
                <w:sz w:val="22"/>
                <w:szCs w:val="22"/>
                <w:lang w:val="lt-LT"/>
              </w:rPr>
            </w:pPr>
            <w:r>
              <w:rPr>
                <w:rFonts w:eastAsia="Calibri"/>
                <w:sz w:val="22"/>
                <w:szCs w:val="22"/>
                <w:lang w:val="lt-LT"/>
              </w:rPr>
              <w:t>0,0163</w:t>
            </w:r>
          </w:p>
        </w:tc>
      </w:tr>
      <w:tr w:rsidR="00CB0432" w14:paraId="437C1101" w14:textId="77777777">
        <w:tc>
          <w:tcPr>
            <w:tcW w:w="9525" w:type="dxa"/>
            <w:gridSpan w:val="5"/>
            <w:tcBorders>
              <w:top w:val="single" w:sz="4" w:space="0" w:color="auto"/>
            </w:tcBorders>
          </w:tcPr>
          <w:p w14:paraId="610CCF5D" w14:textId="77777777" w:rsidR="00CB0432" w:rsidRDefault="00174A4F">
            <w:pPr>
              <w:widowControl w:val="0"/>
              <w:autoSpaceDE w:val="0"/>
              <w:autoSpaceDN w:val="0"/>
              <w:adjustRightInd w:val="0"/>
              <w:rPr>
                <w:rFonts w:eastAsia="Calibri"/>
                <w:sz w:val="22"/>
                <w:szCs w:val="22"/>
                <w:lang w:val="lt-LT"/>
              </w:rPr>
            </w:pPr>
            <w:r>
              <w:rPr>
                <w:rFonts w:eastAsia="Calibri"/>
                <w:sz w:val="22"/>
                <w:szCs w:val="22"/>
                <w:vertAlign w:val="superscript"/>
                <w:lang w:val="lt-LT"/>
              </w:rPr>
              <w:t xml:space="preserve">1 </w:t>
            </w:r>
            <w:r>
              <w:rPr>
                <w:rFonts w:eastAsia="Calibri"/>
                <w:sz w:val="22"/>
                <w:szCs w:val="22"/>
                <w:lang w:val="lt-LT"/>
              </w:rPr>
              <w:t>Remiantis reiškinių, kurie pasireiškė per vidutiniškai 3,9 metų stebėjimo laikotarpį, dažnio skirtumu.</w:t>
            </w:r>
          </w:p>
        </w:tc>
      </w:tr>
      <w:tr w:rsidR="00CB0432" w14:paraId="21E088C3" w14:textId="77777777">
        <w:tc>
          <w:tcPr>
            <w:tcW w:w="9525" w:type="dxa"/>
            <w:gridSpan w:val="5"/>
          </w:tcPr>
          <w:p w14:paraId="09A534A0" w14:textId="77777777" w:rsidR="00CB0432" w:rsidRDefault="00174A4F">
            <w:pPr>
              <w:widowControl w:val="0"/>
              <w:autoSpaceDE w:val="0"/>
              <w:autoSpaceDN w:val="0"/>
              <w:adjustRightInd w:val="0"/>
              <w:rPr>
                <w:rFonts w:eastAsia="Calibri"/>
                <w:sz w:val="22"/>
                <w:szCs w:val="22"/>
                <w:lang w:val="lt-LT"/>
              </w:rPr>
            </w:pPr>
            <w:r>
              <w:rPr>
                <w:rFonts w:eastAsia="Calibri"/>
                <w:sz w:val="22"/>
                <w:szCs w:val="22"/>
                <w:lang w:val="lt-LT"/>
              </w:rPr>
              <w:t xml:space="preserve">ŪMI = ūminis miokardo infarktas. TVAŠ = </w:t>
            </w:r>
            <w:proofErr w:type="spellStart"/>
            <w:r>
              <w:rPr>
                <w:rFonts w:eastAsia="Calibri"/>
                <w:sz w:val="22"/>
                <w:szCs w:val="22"/>
                <w:lang w:val="lt-LT"/>
              </w:rPr>
              <w:t>transplantatas</w:t>
            </w:r>
            <w:proofErr w:type="spellEnd"/>
            <w:r>
              <w:rPr>
                <w:rFonts w:eastAsia="Calibri"/>
                <w:sz w:val="22"/>
                <w:szCs w:val="22"/>
                <w:lang w:val="lt-LT"/>
              </w:rPr>
              <w:t xml:space="preserve"> vainikinės arterijos šuntavimui. IŠL = išeminė širdies liga. MI = miokardo infarktas. PTKA = </w:t>
            </w:r>
            <w:proofErr w:type="spellStart"/>
            <w:r>
              <w:rPr>
                <w:rFonts w:eastAsia="Calibri"/>
                <w:sz w:val="22"/>
                <w:szCs w:val="22"/>
                <w:lang w:val="lt-LT"/>
              </w:rPr>
              <w:t>perkutaninė</w:t>
            </w:r>
            <w:proofErr w:type="spellEnd"/>
            <w:r>
              <w:rPr>
                <w:rFonts w:eastAsia="Calibri"/>
                <w:sz w:val="22"/>
                <w:szCs w:val="22"/>
                <w:lang w:val="lt-LT"/>
              </w:rPr>
              <w:t xml:space="preserve"> </w:t>
            </w:r>
            <w:proofErr w:type="spellStart"/>
            <w:r>
              <w:rPr>
                <w:rFonts w:eastAsia="Calibri"/>
                <w:sz w:val="22"/>
                <w:szCs w:val="22"/>
                <w:lang w:val="lt-LT"/>
              </w:rPr>
              <w:t>transliuminalinė</w:t>
            </w:r>
            <w:proofErr w:type="spellEnd"/>
            <w:r>
              <w:rPr>
                <w:rFonts w:eastAsia="Calibri"/>
                <w:sz w:val="22"/>
                <w:szCs w:val="22"/>
                <w:lang w:val="lt-LT"/>
              </w:rPr>
              <w:t xml:space="preserve"> koronarinė angioplastika.</w:t>
            </w:r>
          </w:p>
        </w:tc>
      </w:tr>
    </w:tbl>
    <w:p w14:paraId="3DEB61E1" w14:textId="77777777" w:rsidR="00CB0432" w:rsidRDefault="00CB0432">
      <w:pPr>
        <w:widowControl w:val="0"/>
        <w:autoSpaceDE w:val="0"/>
        <w:autoSpaceDN w:val="0"/>
        <w:adjustRightInd w:val="0"/>
        <w:jc w:val="both"/>
        <w:rPr>
          <w:rFonts w:eastAsia="Calibri"/>
          <w:sz w:val="22"/>
          <w:szCs w:val="22"/>
          <w:lang w:val="lt-LT"/>
        </w:rPr>
      </w:pPr>
    </w:p>
    <w:p w14:paraId="0A16C1B1" w14:textId="77777777" w:rsidR="00CB0432" w:rsidRDefault="00174A4F">
      <w:pPr>
        <w:widowControl w:val="0"/>
        <w:autoSpaceDE w:val="0"/>
        <w:autoSpaceDN w:val="0"/>
        <w:adjustRightInd w:val="0"/>
        <w:rPr>
          <w:rFonts w:eastAsia="Calibri"/>
          <w:sz w:val="22"/>
          <w:szCs w:val="22"/>
          <w:lang w:val="lt-LT"/>
        </w:rPr>
      </w:pPr>
      <w:r>
        <w:rPr>
          <w:rFonts w:eastAsia="Calibri"/>
          <w:sz w:val="22"/>
          <w:szCs w:val="22"/>
          <w:lang w:val="lt-LT"/>
        </w:rPr>
        <w:t xml:space="preserve">Skirtumų dėl pacientų lyties, amžiaus ar pradinės MTL cholesterolio koncentracijos kraujyje nepastebėta. Stebėtos palankios mirtingumo tendencijos (82 mirties atvejai placebo grupėje, palyginti su 61 mirties atveju </w:t>
      </w:r>
      <w:proofErr w:type="spellStart"/>
      <w:r>
        <w:rPr>
          <w:rFonts w:eastAsia="Calibri"/>
          <w:sz w:val="22"/>
          <w:szCs w:val="22"/>
          <w:lang w:val="lt-LT"/>
        </w:rPr>
        <w:t>atorvastatino</w:t>
      </w:r>
      <w:proofErr w:type="spellEnd"/>
      <w:r>
        <w:rPr>
          <w:rFonts w:eastAsia="Calibri"/>
          <w:sz w:val="22"/>
          <w:szCs w:val="22"/>
          <w:lang w:val="lt-LT"/>
        </w:rPr>
        <w:t xml:space="preserve"> grupėje, p</w:t>
      </w:r>
      <w:r>
        <w:rPr>
          <w:rFonts w:eastAsia="Calibri"/>
          <w:color w:val="000000"/>
          <w:sz w:val="22"/>
          <w:szCs w:val="22"/>
          <w:lang w:val="lt-LT"/>
        </w:rPr>
        <w:t> </w:t>
      </w:r>
      <w:r>
        <w:rPr>
          <w:rFonts w:eastAsia="Calibri"/>
          <w:sz w:val="22"/>
          <w:szCs w:val="22"/>
          <w:lang w:val="lt-LT"/>
        </w:rPr>
        <w:t>= 0,0592).</w:t>
      </w:r>
    </w:p>
    <w:p w14:paraId="26116BAF" w14:textId="77777777" w:rsidR="00CB0432" w:rsidRDefault="00CB0432">
      <w:pPr>
        <w:widowControl w:val="0"/>
        <w:rPr>
          <w:rFonts w:eastAsia="Calibri"/>
          <w:b/>
          <w:sz w:val="22"/>
          <w:szCs w:val="22"/>
          <w:lang w:val="lt-LT" w:eastAsia="en-US"/>
        </w:rPr>
      </w:pPr>
    </w:p>
    <w:p w14:paraId="055CDDE3" w14:textId="77777777" w:rsidR="00CB0432" w:rsidRDefault="00174A4F">
      <w:pPr>
        <w:widowControl w:val="0"/>
        <w:autoSpaceDE w:val="0"/>
        <w:autoSpaceDN w:val="0"/>
        <w:adjustRightInd w:val="0"/>
        <w:rPr>
          <w:rFonts w:eastAsia="Calibri"/>
          <w:i/>
          <w:sz w:val="22"/>
          <w:lang w:val="lt-LT"/>
        </w:rPr>
      </w:pPr>
      <w:r>
        <w:rPr>
          <w:rFonts w:eastAsia="Calibri"/>
          <w:i/>
          <w:sz w:val="22"/>
          <w:u w:val="single"/>
          <w:lang w:val="lt-LT"/>
        </w:rPr>
        <w:t>Pasikartojantys insultai</w:t>
      </w:r>
    </w:p>
    <w:p w14:paraId="56B9019D" w14:textId="77777777" w:rsidR="00CB0432" w:rsidRDefault="00CB0432">
      <w:pPr>
        <w:widowControl w:val="0"/>
        <w:autoSpaceDE w:val="0"/>
        <w:autoSpaceDN w:val="0"/>
        <w:adjustRightInd w:val="0"/>
        <w:rPr>
          <w:rFonts w:eastAsia="Calibri"/>
          <w:sz w:val="22"/>
          <w:szCs w:val="22"/>
          <w:lang w:val="lt-LT"/>
        </w:rPr>
      </w:pPr>
    </w:p>
    <w:p w14:paraId="127FCE10" w14:textId="77777777" w:rsidR="00CB0432" w:rsidRDefault="00174A4F">
      <w:pPr>
        <w:widowControl w:val="0"/>
        <w:autoSpaceDE w:val="0"/>
        <w:autoSpaceDN w:val="0"/>
        <w:adjustRightInd w:val="0"/>
        <w:rPr>
          <w:rFonts w:eastAsia="Calibri"/>
          <w:sz w:val="22"/>
          <w:szCs w:val="22"/>
          <w:lang w:val="lt-LT"/>
        </w:rPr>
      </w:pPr>
      <w:r>
        <w:rPr>
          <w:rFonts w:eastAsia="Calibri"/>
          <w:sz w:val="22"/>
          <w:szCs w:val="22"/>
          <w:lang w:val="lt-LT"/>
        </w:rPr>
        <w:t xml:space="preserve">Insulto profilaktikos, intensyviai mažinant cholesterolio koncentraciją kraujyje, tyrimo (angl., </w:t>
      </w:r>
      <w:proofErr w:type="spellStart"/>
      <w:r>
        <w:rPr>
          <w:rFonts w:eastAsia="Calibri"/>
          <w:i/>
          <w:sz w:val="22"/>
          <w:szCs w:val="22"/>
          <w:lang w:val="lt-LT"/>
        </w:rPr>
        <w:t>The</w:t>
      </w:r>
      <w:proofErr w:type="spellEnd"/>
      <w:r>
        <w:rPr>
          <w:rFonts w:eastAsia="Calibri"/>
          <w:i/>
          <w:sz w:val="22"/>
          <w:szCs w:val="22"/>
          <w:lang w:val="lt-LT"/>
        </w:rPr>
        <w:t xml:space="preserve"> </w:t>
      </w:r>
      <w:proofErr w:type="spellStart"/>
      <w:r>
        <w:rPr>
          <w:rFonts w:eastAsia="Calibri"/>
          <w:i/>
          <w:sz w:val="22"/>
          <w:szCs w:val="22"/>
          <w:lang w:val="lt-LT"/>
        </w:rPr>
        <w:t>Stroke</w:t>
      </w:r>
      <w:proofErr w:type="spellEnd"/>
      <w:r>
        <w:rPr>
          <w:rFonts w:eastAsia="Calibri"/>
          <w:i/>
          <w:sz w:val="22"/>
          <w:szCs w:val="22"/>
          <w:lang w:val="lt-LT"/>
        </w:rPr>
        <w:t xml:space="preserve"> </w:t>
      </w:r>
      <w:proofErr w:type="spellStart"/>
      <w:r>
        <w:rPr>
          <w:rFonts w:eastAsia="Calibri"/>
          <w:i/>
          <w:sz w:val="22"/>
          <w:szCs w:val="22"/>
          <w:lang w:val="lt-LT"/>
        </w:rPr>
        <w:t>Prevention</w:t>
      </w:r>
      <w:proofErr w:type="spellEnd"/>
      <w:r>
        <w:rPr>
          <w:rFonts w:eastAsia="Calibri"/>
          <w:i/>
          <w:sz w:val="22"/>
          <w:szCs w:val="22"/>
          <w:lang w:val="lt-LT"/>
        </w:rPr>
        <w:t xml:space="preserve"> </w:t>
      </w:r>
      <w:proofErr w:type="spellStart"/>
      <w:r>
        <w:rPr>
          <w:rFonts w:eastAsia="Calibri"/>
          <w:i/>
          <w:sz w:val="22"/>
          <w:szCs w:val="22"/>
          <w:lang w:val="lt-LT"/>
        </w:rPr>
        <w:t>by</w:t>
      </w:r>
      <w:proofErr w:type="spellEnd"/>
      <w:r>
        <w:rPr>
          <w:rFonts w:eastAsia="Calibri"/>
          <w:i/>
          <w:sz w:val="22"/>
          <w:szCs w:val="22"/>
          <w:lang w:val="lt-LT"/>
        </w:rPr>
        <w:t xml:space="preserve"> </w:t>
      </w:r>
      <w:proofErr w:type="spellStart"/>
      <w:r>
        <w:rPr>
          <w:rFonts w:eastAsia="Calibri"/>
          <w:i/>
          <w:sz w:val="22"/>
          <w:szCs w:val="22"/>
          <w:lang w:val="lt-LT"/>
        </w:rPr>
        <w:t>Aggressive</w:t>
      </w:r>
      <w:proofErr w:type="spellEnd"/>
      <w:r>
        <w:rPr>
          <w:rFonts w:eastAsia="Calibri"/>
          <w:i/>
          <w:sz w:val="22"/>
          <w:szCs w:val="22"/>
          <w:lang w:val="lt-LT"/>
        </w:rPr>
        <w:t xml:space="preserve"> </w:t>
      </w:r>
      <w:proofErr w:type="spellStart"/>
      <w:r>
        <w:rPr>
          <w:rFonts w:eastAsia="Calibri"/>
          <w:i/>
          <w:sz w:val="22"/>
          <w:szCs w:val="22"/>
          <w:lang w:val="lt-LT"/>
        </w:rPr>
        <w:t>Reduction</w:t>
      </w:r>
      <w:proofErr w:type="spellEnd"/>
      <w:r>
        <w:rPr>
          <w:rFonts w:eastAsia="Calibri"/>
          <w:i/>
          <w:sz w:val="22"/>
          <w:szCs w:val="22"/>
          <w:lang w:val="lt-LT"/>
        </w:rPr>
        <w:t xml:space="preserve"> </w:t>
      </w:r>
      <w:proofErr w:type="spellStart"/>
      <w:r>
        <w:rPr>
          <w:rFonts w:eastAsia="Calibri"/>
          <w:i/>
          <w:sz w:val="22"/>
          <w:szCs w:val="22"/>
          <w:lang w:val="lt-LT"/>
        </w:rPr>
        <w:t>in</w:t>
      </w:r>
      <w:proofErr w:type="spellEnd"/>
      <w:r>
        <w:rPr>
          <w:rFonts w:eastAsia="Calibri"/>
          <w:i/>
          <w:sz w:val="22"/>
          <w:szCs w:val="22"/>
          <w:lang w:val="lt-LT"/>
        </w:rPr>
        <w:t xml:space="preserve"> </w:t>
      </w:r>
      <w:proofErr w:type="spellStart"/>
      <w:r>
        <w:rPr>
          <w:rFonts w:eastAsia="Calibri"/>
          <w:i/>
          <w:sz w:val="22"/>
          <w:szCs w:val="22"/>
          <w:lang w:val="lt-LT"/>
        </w:rPr>
        <w:t>Cholesterol</w:t>
      </w:r>
      <w:proofErr w:type="spellEnd"/>
      <w:r>
        <w:rPr>
          <w:rFonts w:eastAsia="Calibri"/>
          <w:i/>
          <w:sz w:val="22"/>
          <w:szCs w:val="22"/>
          <w:lang w:val="lt-LT"/>
        </w:rPr>
        <w:t xml:space="preserve"> </w:t>
      </w:r>
      <w:proofErr w:type="spellStart"/>
      <w:r>
        <w:rPr>
          <w:rFonts w:eastAsia="Calibri"/>
          <w:i/>
          <w:sz w:val="22"/>
          <w:szCs w:val="22"/>
          <w:lang w:val="lt-LT"/>
        </w:rPr>
        <w:t>Levels</w:t>
      </w:r>
      <w:proofErr w:type="spellEnd"/>
      <w:r>
        <w:rPr>
          <w:rFonts w:eastAsia="Calibri"/>
          <w:i/>
          <w:sz w:val="22"/>
          <w:szCs w:val="22"/>
          <w:lang w:val="lt-LT"/>
        </w:rPr>
        <w:t xml:space="preserve"> [SPARCL]</w:t>
      </w:r>
      <w:r>
        <w:rPr>
          <w:rFonts w:eastAsia="Calibri"/>
          <w:sz w:val="22"/>
          <w:szCs w:val="22"/>
          <w:lang w:val="lt-LT"/>
        </w:rPr>
        <w:t xml:space="preserve">) metu buvo įvertinta 80 mg </w:t>
      </w:r>
      <w:proofErr w:type="spellStart"/>
      <w:r>
        <w:rPr>
          <w:rFonts w:eastAsia="Calibri"/>
          <w:sz w:val="22"/>
          <w:szCs w:val="22"/>
          <w:lang w:val="lt-LT"/>
        </w:rPr>
        <w:t>atorvastatino</w:t>
      </w:r>
      <w:proofErr w:type="spellEnd"/>
      <w:r>
        <w:rPr>
          <w:rFonts w:eastAsia="Calibri"/>
          <w:sz w:val="22"/>
          <w:szCs w:val="22"/>
          <w:lang w:val="lt-LT"/>
        </w:rPr>
        <w:t xml:space="preserve"> paros dozės ar placebo įtaka insultui 4 731 pacientui, kurie per anksčiau buvusius 6 mėnesius patyrė insultą arba praeinantįjį smegenų išemijos priepuolį (PSIP) ir nesirgo išemine širdies liga (IŠL). 60 % pacientų buvo 21</w:t>
      </w:r>
      <w:r>
        <w:rPr>
          <w:rFonts w:eastAsia="Calibri"/>
          <w:sz w:val="22"/>
          <w:szCs w:val="22"/>
          <w:lang w:val="lt-LT"/>
        </w:rPr>
        <w:noBreakHyphen/>
        <w:t>92 metų (vidutinis amžius 63 metai) vyrai, kurių pradinė MTL koncentracija kraujyje buvo vidutiniškai 133 mg/dl (3,4 </w:t>
      </w:r>
      <w:proofErr w:type="spellStart"/>
      <w:r>
        <w:rPr>
          <w:rFonts w:eastAsia="Calibri"/>
          <w:sz w:val="22"/>
          <w:szCs w:val="22"/>
          <w:lang w:val="lt-LT"/>
        </w:rPr>
        <w:t>mmol</w:t>
      </w:r>
      <w:proofErr w:type="spellEnd"/>
      <w:r>
        <w:rPr>
          <w:rFonts w:eastAsia="Calibri"/>
          <w:sz w:val="22"/>
          <w:szCs w:val="22"/>
          <w:lang w:val="lt-LT"/>
        </w:rPr>
        <w:t xml:space="preserve">/l). Vidutinė MTL cholesterolio koncentracija kraujyje vartojant </w:t>
      </w:r>
      <w:proofErr w:type="spellStart"/>
      <w:r>
        <w:rPr>
          <w:rFonts w:eastAsia="Calibri"/>
          <w:sz w:val="22"/>
          <w:szCs w:val="22"/>
          <w:lang w:val="lt-LT"/>
        </w:rPr>
        <w:t>atorvastatiną</w:t>
      </w:r>
      <w:proofErr w:type="spellEnd"/>
      <w:r>
        <w:rPr>
          <w:rFonts w:eastAsia="Calibri"/>
          <w:sz w:val="22"/>
          <w:szCs w:val="22"/>
          <w:lang w:val="lt-LT"/>
        </w:rPr>
        <w:t xml:space="preserve"> buvo 73 mg/dl (1,9 </w:t>
      </w:r>
      <w:proofErr w:type="spellStart"/>
      <w:r>
        <w:rPr>
          <w:rFonts w:eastAsia="Calibri"/>
          <w:sz w:val="22"/>
          <w:szCs w:val="22"/>
          <w:lang w:val="lt-LT"/>
        </w:rPr>
        <w:t>mmol</w:t>
      </w:r>
      <w:proofErr w:type="spellEnd"/>
      <w:r>
        <w:rPr>
          <w:rFonts w:eastAsia="Calibri"/>
          <w:sz w:val="22"/>
          <w:szCs w:val="22"/>
          <w:lang w:val="lt-LT"/>
        </w:rPr>
        <w:t>/l), o vartojant placebą – 129 mg/dl (3,3 </w:t>
      </w:r>
      <w:proofErr w:type="spellStart"/>
      <w:r>
        <w:rPr>
          <w:rFonts w:eastAsia="Calibri"/>
          <w:sz w:val="22"/>
          <w:szCs w:val="22"/>
          <w:lang w:val="lt-LT"/>
        </w:rPr>
        <w:t>mmol</w:t>
      </w:r>
      <w:proofErr w:type="spellEnd"/>
      <w:r>
        <w:rPr>
          <w:rFonts w:eastAsia="Calibri"/>
          <w:sz w:val="22"/>
          <w:szCs w:val="22"/>
          <w:lang w:val="lt-LT"/>
        </w:rPr>
        <w:t>/l). Vidutinė stebėjimo trukmė – 4,9 metų.</w:t>
      </w:r>
    </w:p>
    <w:p w14:paraId="4C10F01D" w14:textId="77777777" w:rsidR="00CB0432" w:rsidRDefault="00CB0432">
      <w:pPr>
        <w:widowControl w:val="0"/>
        <w:autoSpaceDE w:val="0"/>
        <w:autoSpaceDN w:val="0"/>
        <w:adjustRightInd w:val="0"/>
        <w:rPr>
          <w:rFonts w:eastAsia="Calibri"/>
          <w:sz w:val="22"/>
          <w:szCs w:val="22"/>
          <w:lang w:val="lt-LT"/>
        </w:rPr>
      </w:pPr>
    </w:p>
    <w:p w14:paraId="40D85A22" w14:textId="77777777" w:rsidR="00CB0432" w:rsidRDefault="00174A4F">
      <w:pPr>
        <w:widowControl w:val="0"/>
        <w:autoSpaceDE w:val="0"/>
        <w:autoSpaceDN w:val="0"/>
        <w:adjustRightInd w:val="0"/>
        <w:rPr>
          <w:rFonts w:eastAsia="Calibri"/>
          <w:sz w:val="22"/>
          <w:szCs w:val="22"/>
          <w:lang w:val="lt-LT"/>
        </w:rPr>
      </w:pPr>
      <w:r>
        <w:rPr>
          <w:rFonts w:eastAsia="Calibri"/>
          <w:sz w:val="22"/>
          <w:szCs w:val="22"/>
          <w:lang w:val="lt-LT"/>
        </w:rPr>
        <w:t xml:space="preserve">80 mg </w:t>
      </w:r>
      <w:proofErr w:type="spellStart"/>
      <w:r>
        <w:rPr>
          <w:rFonts w:eastAsia="Calibri"/>
          <w:sz w:val="22"/>
          <w:szCs w:val="22"/>
          <w:lang w:val="lt-LT"/>
        </w:rPr>
        <w:t>atorvastatino</w:t>
      </w:r>
      <w:proofErr w:type="spellEnd"/>
      <w:r>
        <w:rPr>
          <w:rFonts w:eastAsia="Calibri"/>
          <w:sz w:val="22"/>
          <w:szCs w:val="22"/>
          <w:lang w:val="lt-LT"/>
        </w:rPr>
        <w:t xml:space="preserve"> dozė, palyginti su placebu, sumažino pirminės vertinamosios baigties mirtino ar nemirtino insulto riziką 15 % (SR 0,85, 95 % PI, 0,72</w:t>
      </w:r>
      <w:r>
        <w:rPr>
          <w:rFonts w:eastAsia="Calibri"/>
          <w:sz w:val="22"/>
          <w:szCs w:val="22"/>
          <w:lang w:val="lt-LT"/>
        </w:rPr>
        <w:noBreakHyphen/>
        <w:t>1,00, p = 0,05 arba 0,84, 95 % PI, 0,71</w:t>
      </w:r>
      <w:r>
        <w:rPr>
          <w:rFonts w:eastAsia="Calibri"/>
          <w:sz w:val="22"/>
          <w:szCs w:val="22"/>
          <w:lang w:val="lt-LT"/>
        </w:rPr>
        <w:noBreakHyphen/>
        <w:t xml:space="preserve">0,99, p = 0,03, koregavus pagal pradinius veiksnius). Mirtingumas dėl visų priežasčių vartojant </w:t>
      </w:r>
      <w:proofErr w:type="spellStart"/>
      <w:r>
        <w:rPr>
          <w:rFonts w:eastAsia="Calibri"/>
          <w:sz w:val="22"/>
          <w:szCs w:val="22"/>
          <w:lang w:val="lt-LT"/>
        </w:rPr>
        <w:t>atorvastatiną</w:t>
      </w:r>
      <w:proofErr w:type="spellEnd"/>
      <w:r>
        <w:rPr>
          <w:rFonts w:eastAsia="Calibri"/>
          <w:sz w:val="22"/>
          <w:szCs w:val="22"/>
          <w:lang w:val="lt-LT"/>
        </w:rPr>
        <w:t xml:space="preserve"> buvo 9,1 % (216 iš 2 365), palyginti su 8,9 % (211iš 2 366), vartojant placebą.</w:t>
      </w:r>
    </w:p>
    <w:p w14:paraId="47069CC6" w14:textId="77777777" w:rsidR="00CB0432" w:rsidRDefault="00CB0432">
      <w:pPr>
        <w:widowControl w:val="0"/>
        <w:autoSpaceDE w:val="0"/>
        <w:autoSpaceDN w:val="0"/>
        <w:adjustRightInd w:val="0"/>
        <w:rPr>
          <w:rFonts w:eastAsia="Calibri"/>
          <w:sz w:val="22"/>
          <w:szCs w:val="22"/>
          <w:lang w:val="lt-LT"/>
        </w:rPr>
      </w:pPr>
    </w:p>
    <w:p w14:paraId="63B92A46" w14:textId="77777777" w:rsidR="00CB0432" w:rsidRDefault="00174A4F">
      <w:pPr>
        <w:widowControl w:val="0"/>
        <w:autoSpaceDE w:val="0"/>
        <w:autoSpaceDN w:val="0"/>
        <w:adjustRightInd w:val="0"/>
        <w:rPr>
          <w:rFonts w:eastAsia="Calibri"/>
          <w:sz w:val="22"/>
          <w:szCs w:val="22"/>
          <w:lang w:val="lt-LT"/>
        </w:rPr>
      </w:pPr>
      <w:r>
        <w:rPr>
          <w:rFonts w:eastAsia="Calibri"/>
          <w:sz w:val="22"/>
          <w:szCs w:val="22"/>
          <w:lang w:val="lt-LT"/>
        </w:rPr>
        <w:t xml:space="preserve">Vėlesnė (angl. </w:t>
      </w:r>
      <w:proofErr w:type="spellStart"/>
      <w:r>
        <w:rPr>
          <w:rFonts w:eastAsia="Calibri"/>
          <w:i/>
          <w:sz w:val="22"/>
          <w:szCs w:val="22"/>
          <w:lang w:val="lt-LT"/>
        </w:rPr>
        <w:t>post-hoc</w:t>
      </w:r>
      <w:proofErr w:type="spellEnd"/>
      <w:r>
        <w:rPr>
          <w:rFonts w:eastAsia="Calibri"/>
          <w:sz w:val="22"/>
          <w:szCs w:val="22"/>
          <w:lang w:val="lt-LT"/>
        </w:rPr>
        <w:t xml:space="preserve">) analizė parodė, kad vartojant 80 mg </w:t>
      </w:r>
      <w:proofErr w:type="spellStart"/>
      <w:r>
        <w:rPr>
          <w:rFonts w:eastAsia="Calibri"/>
          <w:sz w:val="22"/>
          <w:szCs w:val="22"/>
          <w:lang w:val="lt-LT"/>
        </w:rPr>
        <w:t>atorvastatino</w:t>
      </w:r>
      <w:proofErr w:type="spellEnd"/>
      <w:r>
        <w:rPr>
          <w:rFonts w:eastAsia="Calibri"/>
          <w:sz w:val="22"/>
          <w:szCs w:val="22"/>
          <w:lang w:val="lt-LT"/>
        </w:rPr>
        <w:t xml:space="preserve"> dozę, išeminis insultas </w:t>
      </w:r>
      <w:r>
        <w:rPr>
          <w:rFonts w:eastAsia="Calibri"/>
          <w:sz w:val="22"/>
          <w:szCs w:val="22"/>
          <w:lang w:val="lt-LT"/>
        </w:rPr>
        <w:lastRenderedPageBreak/>
        <w:t>pasireiškė rečiau (218 iš 2 365, 9,2 %, palyginti su 274 iš 2366, 11,6 %, p = 0,01), o hemoraginis insultas – dažniau (55 iš 2 365, 2,3 %, palyginti 33 iš 2 366, 1,4 %, p = 0,02), palyginti su placebu.</w:t>
      </w:r>
    </w:p>
    <w:p w14:paraId="5197B12C" w14:textId="77777777" w:rsidR="00CB0432" w:rsidRDefault="00CB0432">
      <w:pPr>
        <w:widowControl w:val="0"/>
        <w:autoSpaceDE w:val="0"/>
        <w:autoSpaceDN w:val="0"/>
        <w:adjustRightInd w:val="0"/>
        <w:rPr>
          <w:rFonts w:eastAsia="Calibri"/>
          <w:sz w:val="22"/>
          <w:szCs w:val="22"/>
          <w:lang w:val="lt-LT"/>
        </w:rPr>
      </w:pPr>
    </w:p>
    <w:p w14:paraId="4374B47C" w14:textId="77777777" w:rsidR="00CB0432" w:rsidRDefault="00174A4F">
      <w:pPr>
        <w:widowControl w:val="0"/>
        <w:numPr>
          <w:ilvl w:val="0"/>
          <w:numId w:val="42"/>
        </w:numPr>
        <w:autoSpaceDE w:val="0"/>
        <w:autoSpaceDN w:val="0"/>
        <w:adjustRightInd w:val="0"/>
        <w:ind w:left="567" w:hanging="567"/>
        <w:rPr>
          <w:rFonts w:eastAsia="Calibri"/>
          <w:sz w:val="22"/>
          <w:szCs w:val="22"/>
          <w:lang w:val="lt-LT"/>
        </w:rPr>
      </w:pPr>
      <w:r>
        <w:rPr>
          <w:rFonts w:eastAsia="Calibri"/>
          <w:sz w:val="22"/>
          <w:szCs w:val="22"/>
          <w:lang w:val="lt-LT"/>
        </w:rPr>
        <w:t xml:space="preserve">Hemoraginio insulto rizika pacientams, kurie prieš pradedant tyrimą buvo patyrę hemoraginį insultą, padidėjo (7 iš 45, vartojant </w:t>
      </w:r>
      <w:proofErr w:type="spellStart"/>
      <w:r>
        <w:rPr>
          <w:rFonts w:eastAsia="Calibri"/>
          <w:sz w:val="22"/>
          <w:szCs w:val="22"/>
          <w:lang w:val="lt-LT"/>
        </w:rPr>
        <w:t>atorvastatiną</w:t>
      </w:r>
      <w:proofErr w:type="spellEnd"/>
      <w:r>
        <w:rPr>
          <w:rFonts w:eastAsia="Calibri"/>
          <w:sz w:val="22"/>
          <w:szCs w:val="22"/>
          <w:lang w:val="lt-LT"/>
        </w:rPr>
        <w:t>, palyginti su 2 iš 48, vartojant placebą; SR 4,06, 95 % PI, 0,84</w:t>
      </w:r>
      <w:r>
        <w:rPr>
          <w:rFonts w:eastAsia="Calibri"/>
          <w:sz w:val="22"/>
          <w:szCs w:val="22"/>
          <w:lang w:val="lt-LT"/>
        </w:rPr>
        <w:noBreakHyphen/>
        <w:t xml:space="preserve">19,57), išeminio insulto rizika abiejose grupėse buvo panaši (3 iš 45, vartojant </w:t>
      </w:r>
      <w:proofErr w:type="spellStart"/>
      <w:r>
        <w:rPr>
          <w:rFonts w:eastAsia="Calibri"/>
          <w:sz w:val="22"/>
          <w:szCs w:val="22"/>
          <w:lang w:val="lt-LT"/>
        </w:rPr>
        <w:t>atorvastatiną</w:t>
      </w:r>
      <w:proofErr w:type="spellEnd"/>
      <w:r>
        <w:rPr>
          <w:rFonts w:eastAsia="Calibri"/>
          <w:sz w:val="22"/>
          <w:szCs w:val="22"/>
          <w:lang w:val="lt-LT"/>
        </w:rPr>
        <w:t>, palyginti su 2 iš 48, vartojant placebą; SR 1,64; 95 % PI, 0,27</w:t>
      </w:r>
      <w:r>
        <w:rPr>
          <w:rFonts w:eastAsia="Calibri"/>
          <w:sz w:val="22"/>
          <w:szCs w:val="22"/>
          <w:lang w:val="lt-LT"/>
        </w:rPr>
        <w:noBreakHyphen/>
        <w:t>9,82).</w:t>
      </w:r>
    </w:p>
    <w:p w14:paraId="6F3CC82B" w14:textId="77777777" w:rsidR="00CB0432" w:rsidRDefault="00CB0432">
      <w:pPr>
        <w:widowControl w:val="0"/>
        <w:autoSpaceDE w:val="0"/>
        <w:autoSpaceDN w:val="0"/>
        <w:adjustRightInd w:val="0"/>
        <w:ind w:left="567" w:hanging="567"/>
        <w:rPr>
          <w:rFonts w:eastAsia="Calibri"/>
          <w:sz w:val="22"/>
          <w:szCs w:val="22"/>
          <w:lang w:val="lt-LT"/>
        </w:rPr>
      </w:pPr>
    </w:p>
    <w:p w14:paraId="09D812A2" w14:textId="77777777" w:rsidR="00CB0432" w:rsidRDefault="00174A4F">
      <w:pPr>
        <w:widowControl w:val="0"/>
        <w:numPr>
          <w:ilvl w:val="0"/>
          <w:numId w:val="42"/>
        </w:numPr>
        <w:autoSpaceDE w:val="0"/>
        <w:autoSpaceDN w:val="0"/>
        <w:adjustRightInd w:val="0"/>
        <w:ind w:left="567" w:hanging="567"/>
        <w:rPr>
          <w:rFonts w:eastAsia="Calibri"/>
          <w:sz w:val="22"/>
          <w:szCs w:val="22"/>
          <w:lang w:val="lt-LT"/>
        </w:rPr>
      </w:pPr>
      <w:r>
        <w:rPr>
          <w:rFonts w:eastAsia="Calibri"/>
          <w:sz w:val="22"/>
          <w:szCs w:val="22"/>
          <w:lang w:val="lt-LT"/>
        </w:rPr>
        <w:t xml:space="preserve">Hemoraginio insulto rizika pacientams, kurie prieš pradedant tyrimą buvo patyrę </w:t>
      </w:r>
      <w:proofErr w:type="spellStart"/>
      <w:r>
        <w:rPr>
          <w:rFonts w:eastAsia="Calibri"/>
          <w:sz w:val="22"/>
          <w:szCs w:val="22"/>
          <w:lang w:val="lt-LT"/>
        </w:rPr>
        <w:t>lakūninį</w:t>
      </w:r>
      <w:proofErr w:type="spellEnd"/>
      <w:r>
        <w:rPr>
          <w:rFonts w:eastAsia="Calibri"/>
          <w:sz w:val="22"/>
          <w:szCs w:val="22"/>
          <w:lang w:val="lt-LT"/>
        </w:rPr>
        <w:t xml:space="preserve"> infarktą, padidėjo (20 iš 708, vartojant </w:t>
      </w:r>
      <w:proofErr w:type="spellStart"/>
      <w:r>
        <w:rPr>
          <w:rFonts w:eastAsia="Calibri"/>
          <w:sz w:val="22"/>
          <w:szCs w:val="22"/>
          <w:lang w:val="lt-LT"/>
        </w:rPr>
        <w:t>atorvastatiną</w:t>
      </w:r>
      <w:proofErr w:type="spellEnd"/>
      <w:r>
        <w:rPr>
          <w:rFonts w:eastAsia="Calibri"/>
          <w:sz w:val="22"/>
          <w:szCs w:val="22"/>
          <w:lang w:val="lt-LT"/>
        </w:rPr>
        <w:t>, palyginti su 4 iš 701, vartojant placebą; SR 4,99; 95 % PI, 1,71</w:t>
      </w:r>
      <w:r>
        <w:rPr>
          <w:rFonts w:eastAsia="Calibri"/>
          <w:sz w:val="22"/>
          <w:szCs w:val="22"/>
          <w:lang w:val="lt-LT"/>
        </w:rPr>
        <w:noBreakHyphen/>
        <w:t xml:space="preserve">14,61), bet šiems pacientams sumažėjo išeminio insulto rizika (79 iš 708, vartojant </w:t>
      </w:r>
      <w:proofErr w:type="spellStart"/>
      <w:r>
        <w:rPr>
          <w:rFonts w:eastAsia="Calibri"/>
          <w:sz w:val="22"/>
          <w:szCs w:val="22"/>
          <w:lang w:val="lt-LT"/>
        </w:rPr>
        <w:t>atorvastatiną</w:t>
      </w:r>
      <w:proofErr w:type="spellEnd"/>
      <w:r>
        <w:rPr>
          <w:rFonts w:eastAsia="Calibri"/>
          <w:sz w:val="22"/>
          <w:szCs w:val="22"/>
          <w:lang w:val="lt-LT"/>
        </w:rPr>
        <w:t>, palyginti su 102 iš 701, vartojant placebą; SR 0,76; 95 % PI, 0,57</w:t>
      </w:r>
      <w:r>
        <w:rPr>
          <w:rFonts w:eastAsia="Calibri"/>
          <w:sz w:val="22"/>
          <w:szCs w:val="22"/>
          <w:lang w:val="lt-LT"/>
        </w:rPr>
        <w:noBreakHyphen/>
        <w:t xml:space="preserve">1,02). Yra tikimybė, kad ši insulto rizika pacientams, kurie anksčiau patyrė </w:t>
      </w:r>
      <w:proofErr w:type="spellStart"/>
      <w:r>
        <w:rPr>
          <w:rFonts w:eastAsia="Calibri"/>
          <w:sz w:val="22"/>
          <w:szCs w:val="22"/>
          <w:lang w:val="lt-LT"/>
        </w:rPr>
        <w:t>lakūninį</w:t>
      </w:r>
      <w:proofErr w:type="spellEnd"/>
      <w:r>
        <w:rPr>
          <w:rFonts w:eastAsia="Calibri"/>
          <w:sz w:val="22"/>
          <w:szCs w:val="22"/>
          <w:lang w:val="lt-LT"/>
        </w:rPr>
        <w:t xml:space="preserve"> infarktą, gali padidėti vartojant 80 mg </w:t>
      </w:r>
      <w:proofErr w:type="spellStart"/>
      <w:r>
        <w:rPr>
          <w:rFonts w:eastAsia="Calibri"/>
          <w:sz w:val="22"/>
          <w:szCs w:val="22"/>
          <w:lang w:val="lt-LT"/>
        </w:rPr>
        <w:t>atorvastatino</w:t>
      </w:r>
      <w:proofErr w:type="spellEnd"/>
      <w:r>
        <w:rPr>
          <w:rFonts w:eastAsia="Calibri"/>
          <w:sz w:val="22"/>
          <w:szCs w:val="22"/>
          <w:lang w:val="lt-LT"/>
        </w:rPr>
        <w:t xml:space="preserve"> paros dozę.</w:t>
      </w:r>
    </w:p>
    <w:p w14:paraId="414F91D1" w14:textId="77777777" w:rsidR="00CB0432" w:rsidRDefault="00CB0432">
      <w:pPr>
        <w:widowControl w:val="0"/>
        <w:autoSpaceDE w:val="0"/>
        <w:autoSpaceDN w:val="0"/>
        <w:adjustRightInd w:val="0"/>
        <w:rPr>
          <w:rFonts w:eastAsia="Calibri"/>
          <w:sz w:val="22"/>
          <w:szCs w:val="22"/>
          <w:lang w:val="lt-LT"/>
        </w:rPr>
      </w:pPr>
    </w:p>
    <w:p w14:paraId="2499C4E9" w14:textId="77777777" w:rsidR="00CB0432" w:rsidRDefault="00174A4F">
      <w:pPr>
        <w:widowControl w:val="0"/>
        <w:autoSpaceDE w:val="0"/>
        <w:autoSpaceDN w:val="0"/>
        <w:adjustRightInd w:val="0"/>
        <w:rPr>
          <w:rFonts w:eastAsia="Calibri"/>
          <w:sz w:val="22"/>
          <w:szCs w:val="22"/>
          <w:lang w:val="lt-LT"/>
        </w:rPr>
      </w:pPr>
      <w:r>
        <w:rPr>
          <w:rFonts w:eastAsia="Calibri"/>
          <w:sz w:val="22"/>
          <w:szCs w:val="22"/>
          <w:lang w:val="lt-LT"/>
        </w:rPr>
        <w:t xml:space="preserve">Mirtingumas dėl visų priežasčių pacientų, kurie anksčiau patyrė hemoraginį insultą, pogrupyje vartojant </w:t>
      </w:r>
      <w:proofErr w:type="spellStart"/>
      <w:r>
        <w:rPr>
          <w:rFonts w:eastAsia="Calibri"/>
          <w:sz w:val="22"/>
          <w:szCs w:val="22"/>
          <w:lang w:val="lt-LT"/>
        </w:rPr>
        <w:t>atorvastatiną</w:t>
      </w:r>
      <w:proofErr w:type="spellEnd"/>
      <w:r>
        <w:rPr>
          <w:rFonts w:eastAsia="Calibri"/>
          <w:sz w:val="22"/>
          <w:szCs w:val="22"/>
          <w:lang w:val="lt-LT"/>
        </w:rPr>
        <w:t xml:space="preserve"> buvo 15,6 % (7 iš 45), palyginti su 10,4 % (5 iš 48), vartojant placebą. Mirtingumas dėl visų priežasčių pacientų, kurie anksčiau patyrė </w:t>
      </w:r>
      <w:proofErr w:type="spellStart"/>
      <w:r>
        <w:rPr>
          <w:rFonts w:eastAsia="Calibri"/>
          <w:sz w:val="22"/>
          <w:szCs w:val="22"/>
          <w:lang w:val="lt-LT"/>
        </w:rPr>
        <w:t>lakūninį</w:t>
      </w:r>
      <w:proofErr w:type="spellEnd"/>
      <w:r>
        <w:rPr>
          <w:rFonts w:eastAsia="Calibri"/>
          <w:sz w:val="22"/>
          <w:szCs w:val="22"/>
          <w:lang w:val="lt-LT"/>
        </w:rPr>
        <w:t xml:space="preserve"> infarktą, pogrupyje vartojant </w:t>
      </w:r>
      <w:proofErr w:type="spellStart"/>
      <w:r>
        <w:rPr>
          <w:rFonts w:eastAsia="Calibri"/>
          <w:sz w:val="22"/>
          <w:szCs w:val="22"/>
          <w:lang w:val="lt-LT"/>
        </w:rPr>
        <w:t>atorvastatiną</w:t>
      </w:r>
      <w:proofErr w:type="spellEnd"/>
      <w:r>
        <w:rPr>
          <w:rFonts w:eastAsia="Calibri"/>
          <w:sz w:val="22"/>
          <w:szCs w:val="22"/>
          <w:lang w:val="lt-LT"/>
        </w:rPr>
        <w:t xml:space="preserve"> buvo 10,9 % (77 iš 708), palyginti su 9,1 % (64 iš 701), vartojant placebą.</w:t>
      </w:r>
    </w:p>
    <w:p w14:paraId="3A23EB26" w14:textId="77777777" w:rsidR="00CB0432" w:rsidRDefault="00CB0432">
      <w:pPr>
        <w:widowControl w:val="0"/>
        <w:ind w:left="567" w:hanging="567"/>
        <w:rPr>
          <w:rFonts w:eastAsia="Calibri"/>
          <w:sz w:val="22"/>
          <w:szCs w:val="22"/>
          <w:lang w:val="lt-LT" w:eastAsia="en-US"/>
        </w:rPr>
      </w:pPr>
    </w:p>
    <w:p w14:paraId="0F00D5BE" w14:textId="77777777" w:rsidR="00CB0432" w:rsidRDefault="00174A4F">
      <w:pPr>
        <w:widowControl w:val="0"/>
        <w:rPr>
          <w:rFonts w:eastAsia="Calibri"/>
          <w:sz w:val="22"/>
          <w:szCs w:val="22"/>
          <w:u w:val="single"/>
          <w:lang w:val="lt-LT" w:eastAsia="en-US"/>
        </w:rPr>
      </w:pPr>
      <w:r>
        <w:rPr>
          <w:rFonts w:eastAsia="Calibri"/>
          <w:sz w:val="22"/>
          <w:szCs w:val="22"/>
          <w:u w:val="single"/>
          <w:lang w:val="lt-LT" w:eastAsia="en-US"/>
        </w:rPr>
        <w:t>Vaikų populiacija</w:t>
      </w:r>
    </w:p>
    <w:p w14:paraId="2E1491B2" w14:textId="77777777" w:rsidR="00CB0432" w:rsidRDefault="00CB0432">
      <w:pPr>
        <w:widowControl w:val="0"/>
        <w:rPr>
          <w:rFonts w:eastAsia="Calibri"/>
          <w:sz w:val="22"/>
          <w:szCs w:val="22"/>
          <w:u w:val="single"/>
          <w:lang w:val="lt-LT" w:eastAsia="en-US"/>
        </w:rPr>
      </w:pPr>
    </w:p>
    <w:p w14:paraId="662631ED" w14:textId="77777777" w:rsidR="00CB0432" w:rsidRDefault="00174A4F">
      <w:pPr>
        <w:widowControl w:val="0"/>
        <w:rPr>
          <w:rFonts w:eastAsia="Calibri"/>
          <w:i/>
          <w:sz w:val="22"/>
          <w:szCs w:val="22"/>
          <w:u w:val="single"/>
          <w:lang w:val="lt-LT" w:eastAsia="en-US"/>
        </w:rPr>
      </w:pPr>
      <w:proofErr w:type="spellStart"/>
      <w:r>
        <w:rPr>
          <w:rFonts w:eastAsia="Calibri"/>
          <w:i/>
          <w:sz w:val="22"/>
          <w:szCs w:val="22"/>
          <w:u w:val="single"/>
          <w:lang w:val="lt-LT" w:eastAsia="en-US"/>
        </w:rPr>
        <w:t>Heterozigotinė</w:t>
      </w:r>
      <w:proofErr w:type="spellEnd"/>
      <w:r>
        <w:rPr>
          <w:rFonts w:eastAsia="Calibri"/>
          <w:i/>
          <w:sz w:val="22"/>
          <w:szCs w:val="22"/>
          <w:u w:val="single"/>
          <w:lang w:val="lt-LT" w:eastAsia="en-US"/>
        </w:rPr>
        <w:t xml:space="preserve"> šeiminė </w:t>
      </w:r>
      <w:proofErr w:type="spellStart"/>
      <w:r>
        <w:rPr>
          <w:rFonts w:eastAsia="Calibri"/>
          <w:i/>
          <w:sz w:val="22"/>
          <w:szCs w:val="22"/>
          <w:u w:val="single"/>
          <w:lang w:val="lt-LT" w:eastAsia="en-US"/>
        </w:rPr>
        <w:t>hipercholesterolemija</w:t>
      </w:r>
      <w:proofErr w:type="spellEnd"/>
      <w:r>
        <w:rPr>
          <w:rFonts w:eastAsia="Calibri"/>
          <w:i/>
          <w:sz w:val="22"/>
          <w:szCs w:val="22"/>
          <w:u w:val="single"/>
          <w:lang w:val="lt-LT" w:eastAsia="en-US"/>
        </w:rPr>
        <w:t xml:space="preserve"> 6-17 metų vaikams ir paaugliams</w:t>
      </w:r>
    </w:p>
    <w:p w14:paraId="62565040" w14:textId="77777777" w:rsidR="00CB0432" w:rsidRDefault="00CB0432">
      <w:pPr>
        <w:widowControl w:val="0"/>
        <w:rPr>
          <w:rFonts w:eastAsia="Calibri"/>
          <w:sz w:val="22"/>
          <w:szCs w:val="22"/>
          <w:lang w:val="lt-LT" w:eastAsia="en-US"/>
        </w:rPr>
      </w:pPr>
    </w:p>
    <w:p w14:paraId="24518A75" w14:textId="77777777" w:rsidR="00CB0432" w:rsidRDefault="00174A4F">
      <w:pPr>
        <w:widowControl w:val="0"/>
        <w:rPr>
          <w:rFonts w:eastAsia="Calibri"/>
          <w:sz w:val="22"/>
          <w:szCs w:val="22"/>
          <w:lang w:val="lt-LT" w:eastAsia="en-US"/>
        </w:rPr>
      </w:pPr>
      <w:r>
        <w:rPr>
          <w:rFonts w:eastAsia="Calibri"/>
          <w:sz w:val="22"/>
          <w:szCs w:val="22"/>
          <w:lang w:val="lt-LT" w:eastAsia="en-US"/>
        </w:rPr>
        <w:t xml:space="preserve">Atliktas 8 savaičių atviras </w:t>
      </w:r>
      <w:proofErr w:type="spellStart"/>
      <w:r>
        <w:rPr>
          <w:rFonts w:eastAsia="Calibri"/>
          <w:sz w:val="22"/>
          <w:szCs w:val="22"/>
          <w:lang w:val="lt-LT" w:eastAsia="en-US"/>
        </w:rPr>
        <w:t>atorvastatino</w:t>
      </w:r>
      <w:proofErr w:type="spellEnd"/>
      <w:r>
        <w:rPr>
          <w:rFonts w:eastAsia="Calibri"/>
          <w:sz w:val="22"/>
          <w:szCs w:val="22"/>
          <w:lang w:val="lt-LT" w:eastAsia="en-US"/>
        </w:rPr>
        <w:t xml:space="preserve"> </w:t>
      </w:r>
      <w:proofErr w:type="spellStart"/>
      <w:r>
        <w:rPr>
          <w:rFonts w:eastAsia="Calibri"/>
          <w:sz w:val="22"/>
          <w:szCs w:val="22"/>
          <w:lang w:val="lt-LT" w:eastAsia="en-US"/>
        </w:rPr>
        <w:t>farmakokinetikos</w:t>
      </w:r>
      <w:proofErr w:type="spellEnd"/>
      <w:r>
        <w:rPr>
          <w:rFonts w:eastAsia="Calibri"/>
          <w:sz w:val="22"/>
          <w:szCs w:val="22"/>
          <w:lang w:val="lt-LT" w:eastAsia="en-US"/>
        </w:rPr>
        <w:t xml:space="preserve">, farmakodinamikos, saugumo ir toleravimo įvertinimo tyrimas su vaikais ir paaugliais, kuriems genetiškai buvo patvirtinta </w:t>
      </w:r>
      <w:proofErr w:type="spellStart"/>
      <w:r>
        <w:rPr>
          <w:rFonts w:eastAsia="Calibri"/>
          <w:sz w:val="22"/>
          <w:szCs w:val="22"/>
          <w:lang w:val="lt-LT" w:eastAsia="en-US"/>
        </w:rPr>
        <w:t>heterozigotinė</w:t>
      </w:r>
      <w:proofErr w:type="spellEnd"/>
      <w:r>
        <w:rPr>
          <w:rFonts w:eastAsia="Calibri"/>
          <w:sz w:val="22"/>
          <w:szCs w:val="22"/>
          <w:lang w:val="lt-LT" w:eastAsia="en-US"/>
        </w:rPr>
        <w:t xml:space="preserve"> šeiminė </w:t>
      </w:r>
      <w:proofErr w:type="spellStart"/>
      <w:r>
        <w:rPr>
          <w:rFonts w:eastAsia="Calibri"/>
          <w:sz w:val="22"/>
          <w:szCs w:val="22"/>
          <w:lang w:val="lt-LT" w:eastAsia="en-US"/>
        </w:rPr>
        <w:t>hipercholesterolemija</w:t>
      </w:r>
      <w:proofErr w:type="spellEnd"/>
      <w:r>
        <w:rPr>
          <w:rFonts w:eastAsia="Calibri"/>
          <w:sz w:val="22"/>
          <w:szCs w:val="22"/>
          <w:lang w:val="lt-LT" w:eastAsia="en-US"/>
        </w:rPr>
        <w:t xml:space="preserve"> ir išmatuota pradinė MTL cholesterolio koncentracija ≥ 4 </w:t>
      </w:r>
      <w:proofErr w:type="spellStart"/>
      <w:r>
        <w:rPr>
          <w:rFonts w:eastAsia="Calibri"/>
          <w:sz w:val="22"/>
          <w:szCs w:val="22"/>
          <w:lang w:val="lt-LT" w:eastAsia="en-US"/>
        </w:rPr>
        <w:t>mmol</w:t>
      </w:r>
      <w:proofErr w:type="spellEnd"/>
      <w:r>
        <w:rPr>
          <w:rFonts w:eastAsia="Calibri"/>
          <w:sz w:val="22"/>
          <w:szCs w:val="22"/>
          <w:lang w:val="lt-LT" w:eastAsia="en-US"/>
        </w:rPr>
        <w:t>/l. Į tyrimą buvo įtraukti iš viso 39 vaikai ir paaugliai (6</w:t>
      </w:r>
      <w:r>
        <w:rPr>
          <w:rFonts w:eastAsia="Calibri"/>
          <w:sz w:val="22"/>
          <w:szCs w:val="22"/>
          <w:lang w:val="lt-LT" w:eastAsia="en-US"/>
        </w:rPr>
        <w:noBreakHyphen/>
        <w:t>17 metų). A kohortoje buvo 15 vaikų (6</w:t>
      </w:r>
      <w:r>
        <w:rPr>
          <w:rFonts w:eastAsia="Calibri"/>
          <w:sz w:val="22"/>
          <w:szCs w:val="22"/>
          <w:lang w:val="lt-LT" w:eastAsia="en-US"/>
        </w:rPr>
        <w:noBreakHyphen/>
        <w:t xml:space="preserve">12 metų, I stadija pagal </w:t>
      </w:r>
      <w:proofErr w:type="spellStart"/>
      <w:r>
        <w:rPr>
          <w:rFonts w:eastAsia="Calibri"/>
          <w:sz w:val="22"/>
          <w:szCs w:val="22"/>
          <w:lang w:val="lt-LT" w:eastAsia="en-US"/>
        </w:rPr>
        <w:t>Tanner</w:t>
      </w:r>
      <w:proofErr w:type="spellEnd"/>
      <w:r>
        <w:rPr>
          <w:rFonts w:eastAsia="Calibri"/>
          <w:sz w:val="22"/>
          <w:szCs w:val="22"/>
          <w:lang w:val="lt-LT" w:eastAsia="en-US"/>
        </w:rPr>
        <w:t xml:space="preserve"> skalę), B kohortoje – 24 vaikai (10</w:t>
      </w:r>
      <w:r>
        <w:rPr>
          <w:rFonts w:eastAsia="Calibri"/>
          <w:sz w:val="22"/>
          <w:szCs w:val="22"/>
          <w:lang w:val="lt-LT" w:eastAsia="en-US"/>
        </w:rPr>
        <w:noBreakHyphen/>
        <w:t xml:space="preserve">17 metų, II arba didesnė stadija pagal </w:t>
      </w:r>
      <w:proofErr w:type="spellStart"/>
      <w:r>
        <w:rPr>
          <w:rFonts w:eastAsia="Calibri"/>
          <w:sz w:val="22"/>
          <w:szCs w:val="22"/>
          <w:lang w:val="lt-LT" w:eastAsia="en-US"/>
        </w:rPr>
        <w:t>Tanner</w:t>
      </w:r>
      <w:proofErr w:type="spellEnd"/>
      <w:r>
        <w:rPr>
          <w:rFonts w:eastAsia="Calibri"/>
          <w:sz w:val="22"/>
          <w:szCs w:val="22"/>
          <w:lang w:val="lt-LT" w:eastAsia="en-US"/>
        </w:rPr>
        <w:t xml:space="preserve"> skalę).</w:t>
      </w:r>
    </w:p>
    <w:p w14:paraId="673970DC" w14:textId="77777777" w:rsidR="00CB0432" w:rsidRDefault="00CB0432">
      <w:pPr>
        <w:widowControl w:val="0"/>
        <w:rPr>
          <w:rFonts w:eastAsia="Calibri"/>
          <w:sz w:val="22"/>
          <w:szCs w:val="22"/>
          <w:lang w:val="lt-LT" w:eastAsia="en-US"/>
        </w:rPr>
      </w:pPr>
    </w:p>
    <w:p w14:paraId="21AB9744" w14:textId="77777777" w:rsidR="00CB0432" w:rsidRDefault="00174A4F">
      <w:pPr>
        <w:widowControl w:val="0"/>
        <w:rPr>
          <w:rFonts w:eastAsia="Calibri"/>
          <w:sz w:val="22"/>
          <w:szCs w:val="22"/>
          <w:lang w:val="lt-LT" w:eastAsia="en-US"/>
        </w:rPr>
      </w:pPr>
      <w:r>
        <w:rPr>
          <w:rFonts w:eastAsia="Calibri"/>
          <w:sz w:val="22"/>
          <w:szCs w:val="22"/>
          <w:lang w:val="lt-LT" w:eastAsia="en-US"/>
        </w:rPr>
        <w:t xml:space="preserve">Pradinė </w:t>
      </w:r>
      <w:proofErr w:type="spellStart"/>
      <w:r>
        <w:rPr>
          <w:rFonts w:eastAsia="Calibri"/>
          <w:sz w:val="22"/>
          <w:szCs w:val="22"/>
          <w:lang w:val="lt-LT" w:eastAsia="en-US"/>
        </w:rPr>
        <w:t>atorvastatino</w:t>
      </w:r>
      <w:proofErr w:type="spellEnd"/>
      <w:r>
        <w:rPr>
          <w:rFonts w:eastAsia="Calibri"/>
          <w:sz w:val="22"/>
          <w:szCs w:val="22"/>
          <w:lang w:val="lt-LT" w:eastAsia="en-US"/>
        </w:rPr>
        <w:t xml:space="preserve"> paros dozė A kohortoje buvo 5 mg kramtomoji tabletė, o B kohortoje – viena 10 mg tabletė per parą. Jeigu 4-tą savaitę tiriamojo kraujyje nebuvo pasiekta tikslinė MTL cholesterolio koncentracija &lt; 3,35 </w:t>
      </w:r>
      <w:proofErr w:type="spellStart"/>
      <w:r>
        <w:rPr>
          <w:rFonts w:eastAsia="Calibri"/>
          <w:sz w:val="22"/>
          <w:szCs w:val="22"/>
          <w:lang w:val="lt-LT" w:eastAsia="en-US"/>
        </w:rPr>
        <w:t>mmol</w:t>
      </w:r>
      <w:proofErr w:type="spellEnd"/>
      <w:r>
        <w:rPr>
          <w:rFonts w:eastAsia="Calibri"/>
          <w:sz w:val="22"/>
          <w:szCs w:val="22"/>
          <w:lang w:val="lt-LT" w:eastAsia="en-US"/>
        </w:rPr>
        <w:t xml:space="preserve">/l ir </w:t>
      </w:r>
      <w:proofErr w:type="spellStart"/>
      <w:r>
        <w:rPr>
          <w:rFonts w:eastAsia="Calibri"/>
          <w:sz w:val="22"/>
          <w:szCs w:val="22"/>
          <w:lang w:val="lt-LT" w:eastAsia="en-US"/>
        </w:rPr>
        <w:t>atorvastatinas</w:t>
      </w:r>
      <w:proofErr w:type="spellEnd"/>
      <w:r>
        <w:rPr>
          <w:rFonts w:eastAsia="Calibri"/>
          <w:sz w:val="22"/>
          <w:szCs w:val="22"/>
          <w:lang w:val="lt-LT" w:eastAsia="en-US"/>
        </w:rPr>
        <w:t xml:space="preserve"> buvo gerai toleruojamas, </w:t>
      </w:r>
      <w:proofErr w:type="spellStart"/>
      <w:r>
        <w:rPr>
          <w:rFonts w:eastAsia="Calibri"/>
          <w:sz w:val="22"/>
          <w:szCs w:val="22"/>
          <w:lang w:val="lt-LT" w:eastAsia="en-US"/>
        </w:rPr>
        <w:t>atorvastatino</w:t>
      </w:r>
      <w:proofErr w:type="spellEnd"/>
      <w:r>
        <w:rPr>
          <w:rFonts w:eastAsia="Calibri"/>
          <w:sz w:val="22"/>
          <w:szCs w:val="22"/>
          <w:lang w:val="lt-LT" w:eastAsia="en-US"/>
        </w:rPr>
        <w:t xml:space="preserve"> dozė buvo padvigubinta.</w:t>
      </w:r>
    </w:p>
    <w:p w14:paraId="4ED6E265" w14:textId="77777777" w:rsidR="00CB0432" w:rsidRDefault="00CB0432">
      <w:pPr>
        <w:widowControl w:val="0"/>
        <w:rPr>
          <w:rFonts w:eastAsia="Calibri"/>
          <w:sz w:val="22"/>
          <w:szCs w:val="22"/>
          <w:lang w:val="lt-LT" w:eastAsia="en-US"/>
        </w:rPr>
      </w:pPr>
    </w:p>
    <w:p w14:paraId="24B81C9A" w14:textId="77777777" w:rsidR="00CB0432" w:rsidRDefault="00174A4F">
      <w:pPr>
        <w:widowControl w:val="0"/>
        <w:rPr>
          <w:rFonts w:eastAsia="Calibri"/>
          <w:sz w:val="22"/>
          <w:szCs w:val="22"/>
          <w:lang w:val="lt-LT" w:eastAsia="en-US"/>
        </w:rPr>
      </w:pPr>
      <w:r>
        <w:rPr>
          <w:rFonts w:eastAsia="Calibri"/>
          <w:sz w:val="22"/>
          <w:szCs w:val="22"/>
          <w:lang w:val="lt-LT" w:eastAsia="en-US"/>
        </w:rPr>
        <w:t xml:space="preserve">Visų tiriamųjų vidutiniai MTL cholesterolio, bendrojo cholesterolio, LMTL cholesterolio ir </w:t>
      </w:r>
      <w:proofErr w:type="spellStart"/>
      <w:r>
        <w:rPr>
          <w:rFonts w:eastAsia="Calibri"/>
          <w:sz w:val="22"/>
          <w:szCs w:val="22"/>
          <w:lang w:val="lt-LT" w:eastAsia="en-US"/>
        </w:rPr>
        <w:t>apolipoproteino</w:t>
      </w:r>
      <w:proofErr w:type="spellEnd"/>
      <w:r>
        <w:rPr>
          <w:rFonts w:eastAsia="Calibri"/>
          <w:sz w:val="22"/>
          <w:szCs w:val="22"/>
          <w:lang w:val="lt-LT" w:eastAsia="en-US"/>
        </w:rPr>
        <w:t xml:space="preserve"> B rodmenys 2-ą savaitę sumažėjo. Tiriamųjų, kuriems dozė buvo padvigubinta, rodmenys sumažėjo papildomai anksčiausiai dar po 2 savaičių pirmojo įvertinimo po dozės padidinimo metu. Vidutinis procentinis lipidų rodmenų sumažėjimas abiejose kohortose buvo panašus, nepriklausomai nuo to, ar tiriamieji ir toliau vartojo pradinę, ar padvigubintą dozę. Aštuntą savaitę vidutinis procentinis MTL cholesterolio ir bendrojo cholesterolio rodmenų, palyginti su pradiniais, pokytis esant įvairioms ekspozicijoms buvo atitinkamai maždaug 40 % ir 30 %.</w:t>
      </w:r>
    </w:p>
    <w:p w14:paraId="462E069A" w14:textId="77777777" w:rsidR="00CB0432" w:rsidRDefault="00CB0432">
      <w:pPr>
        <w:widowControl w:val="0"/>
        <w:rPr>
          <w:rFonts w:eastAsia="Calibri"/>
          <w:sz w:val="22"/>
          <w:szCs w:val="22"/>
        </w:rPr>
      </w:pPr>
    </w:p>
    <w:p w14:paraId="6EC026CC" w14:textId="77777777" w:rsidR="00CB0432" w:rsidRDefault="00174A4F">
      <w:pPr>
        <w:widowControl w:val="0"/>
        <w:rPr>
          <w:rFonts w:eastAsia="SimSun"/>
          <w:sz w:val="22"/>
          <w:szCs w:val="22"/>
          <w:lang w:eastAsia="zh-CN"/>
        </w:rPr>
      </w:pPr>
      <w:r>
        <w:rPr>
          <w:rFonts w:eastAsia="SimSun"/>
          <w:sz w:val="22"/>
          <w:szCs w:val="22"/>
          <w:lang w:eastAsia="zh-CN"/>
        </w:rPr>
        <w:t xml:space="preserve">Antrajame atvirajame vienos grupės tyrime dalyvavo ir iki trejų metų atorvastatiną vartojo 271 heterozigotine šeimine hipercholesterolemija (HeŠH) sergantis 6–15 metų amžiaus vaikas (berniukai ir mergaitės). Į tyrimą įtraukti vaikai su patvirtinta HeŠH, kurių MTL cholesterolio koncentracija prieš gydymą buvo </w:t>
      </w:r>
      <w:r>
        <w:rPr>
          <w:rFonts w:eastAsia="SimSun"/>
          <w:sz w:val="22"/>
          <w:szCs w:val="22"/>
          <w:lang w:eastAsia="zh-CN"/>
        </w:rPr>
        <w:sym w:font="Symbol" w:char="F0B3"/>
      </w:r>
      <w:r>
        <w:rPr>
          <w:rFonts w:eastAsia="SimSun"/>
          <w:sz w:val="22"/>
          <w:szCs w:val="22"/>
          <w:lang w:eastAsia="zh-CN"/>
        </w:rPr>
        <w:t xml:space="preserve"> 4 mmol/l (apie 152 mg/dl). Tyrime dalyvavo 139 vaikai, kurių subrendimas įvertintas 1 laipsniu pagal </w:t>
      </w:r>
      <w:r>
        <w:rPr>
          <w:rFonts w:eastAsia="SimSun"/>
          <w:i/>
          <w:sz w:val="22"/>
          <w:szCs w:val="22"/>
          <w:lang w:eastAsia="zh-CN"/>
        </w:rPr>
        <w:t>Tanner</w:t>
      </w:r>
      <w:r>
        <w:rPr>
          <w:rFonts w:eastAsia="SimSun"/>
          <w:sz w:val="22"/>
          <w:szCs w:val="22"/>
          <w:lang w:eastAsia="zh-CN"/>
        </w:rPr>
        <w:t xml:space="preserve"> (vaikai buvo iš esmės 6–10 metų amžiaus). Jaunesniems kaip 10 metų vaikams atorvastatino terapija (vieną kartą per parą) pradėta 5 mg dozėmis (vartojant kramtomąsias tabletes). 10 metų ir vyresni vaikai pradėjo gydymą 10 mg atorvastatino (vieną kartą per parą). Visiems vaikams galima buvo atlikti didinamąjį dozių titravimą, kad pasiektų tikslinę &lt;3,35 mmol/l MTL cholesterolio vertę. Vidutinė svertinė dozė 6–9 metų vaikams siekė 19,6 mg, o vidutinė svertinė dozė 10 metų ir vyresniems vaikams – 23,9 mg.</w:t>
      </w:r>
    </w:p>
    <w:p w14:paraId="5C9D4CAE" w14:textId="77777777" w:rsidR="00CB0432" w:rsidRDefault="00CB0432">
      <w:pPr>
        <w:widowControl w:val="0"/>
        <w:rPr>
          <w:rFonts w:eastAsia="SimSun"/>
          <w:sz w:val="22"/>
          <w:szCs w:val="22"/>
          <w:lang w:eastAsia="zh-CN"/>
        </w:rPr>
      </w:pPr>
    </w:p>
    <w:p w14:paraId="199390B2" w14:textId="77777777" w:rsidR="00CB0432" w:rsidRDefault="00174A4F">
      <w:pPr>
        <w:widowControl w:val="0"/>
        <w:rPr>
          <w:rFonts w:eastAsia="SimSun"/>
          <w:sz w:val="22"/>
          <w:szCs w:val="22"/>
          <w:lang w:eastAsia="zh-CN"/>
        </w:rPr>
      </w:pPr>
      <w:r>
        <w:rPr>
          <w:rFonts w:eastAsia="SimSun"/>
          <w:sz w:val="22"/>
          <w:szCs w:val="22"/>
          <w:lang w:eastAsia="zh-CN"/>
        </w:rPr>
        <w:t>Vidutinė (+/– SN) MTL cholesterolio vertė prieš gydymą buvo 6,12 (1,26) mmol/l, kuri maždaug atitiko 233 (48) mg/dl. Galutiniai rezultatai pateikiami 3 lentelėje toliau.</w:t>
      </w:r>
    </w:p>
    <w:p w14:paraId="4D22BC34" w14:textId="77777777" w:rsidR="00CB0432" w:rsidRDefault="00CB0432">
      <w:pPr>
        <w:widowControl w:val="0"/>
        <w:rPr>
          <w:rFonts w:eastAsia="SimSun"/>
          <w:sz w:val="22"/>
          <w:szCs w:val="22"/>
          <w:lang w:eastAsia="zh-CN"/>
        </w:rPr>
      </w:pPr>
    </w:p>
    <w:p w14:paraId="489AF1EE" w14:textId="77777777" w:rsidR="00CB0432" w:rsidRDefault="00174A4F">
      <w:pPr>
        <w:widowControl w:val="0"/>
        <w:rPr>
          <w:rFonts w:eastAsia="SimSun"/>
          <w:sz w:val="22"/>
          <w:szCs w:val="22"/>
          <w:lang w:eastAsia="zh-CN"/>
        </w:rPr>
      </w:pPr>
      <w:r>
        <w:rPr>
          <w:rFonts w:eastAsia="SimSun"/>
          <w:sz w:val="22"/>
          <w:szCs w:val="22"/>
          <w:lang w:eastAsia="zh-CN"/>
        </w:rPr>
        <w:lastRenderedPageBreak/>
        <w:t xml:space="preserve">Duomenys patvirtino, kad vaistinis preparatas neturėjo įtakos jokiems augimo ir vystymosi parametrams (t. y. ūgiui, kūno svoriui, KMI, laipsniui pagal </w:t>
      </w:r>
      <w:r>
        <w:rPr>
          <w:rFonts w:eastAsia="SimSun"/>
          <w:i/>
          <w:sz w:val="22"/>
          <w:szCs w:val="22"/>
          <w:lang w:eastAsia="zh-CN"/>
        </w:rPr>
        <w:t>Tanner</w:t>
      </w:r>
      <w:r>
        <w:rPr>
          <w:rFonts w:eastAsia="SimSun"/>
          <w:sz w:val="22"/>
          <w:szCs w:val="22"/>
          <w:lang w:eastAsia="zh-CN"/>
        </w:rPr>
        <w:t>, tyrėjo bendrajam brendimo ir vystymosi vertinimui) tarp vaikų ir paauglių, sergančių HeŠH ir gydytų atorvastatinu 3 metų trukmės tyrime. Vizitų metu tyrėjai nenustatė vaistinio preparato poveikio ūgiui, kūno svoriui ir KMI pagal amžių ar pagal lytį.</w:t>
      </w:r>
    </w:p>
    <w:p w14:paraId="7B400588" w14:textId="77777777" w:rsidR="00CB0432" w:rsidRDefault="00CB0432">
      <w:pPr>
        <w:widowControl w:val="0"/>
        <w:rPr>
          <w:rFonts w:eastAsia="SimSun"/>
          <w:sz w:val="22"/>
          <w:szCs w:val="22"/>
          <w:lang w:eastAsia="zh-CN"/>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13"/>
        <w:gridCol w:w="685"/>
        <w:gridCol w:w="1350"/>
        <w:gridCol w:w="1620"/>
        <w:gridCol w:w="1675"/>
        <w:gridCol w:w="1385"/>
        <w:gridCol w:w="1620"/>
      </w:tblGrid>
      <w:tr w:rsidR="00CB0432" w14:paraId="302C0A93" w14:textId="77777777">
        <w:tc>
          <w:tcPr>
            <w:tcW w:w="9648" w:type="dxa"/>
            <w:gridSpan w:val="7"/>
          </w:tcPr>
          <w:p w14:paraId="62213CF2" w14:textId="77777777" w:rsidR="00CB0432" w:rsidRDefault="00174A4F">
            <w:pPr>
              <w:widowControl w:val="0"/>
              <w:jc w:val="center"/>
              <w:rPr>
                <w:rFonts w:eastAsia="SimSun"/>
                <w:sz w:val="22"/>
                <w:szCs w:val="22"/>
                <w:lang w:eastAsia="zh-CN"/>
              </w:rPr>
            </w:pPr>
            <w:r>
              <w:rPr>
                <w:rFonts w:eastAsia="SimSun"/>
                <w:sz w:val="22"/>
                <w:szCs w:val="22"/>
                <w:lang w:eastAsia="zh-CN"/>
              </w:rPr>
              <w:t>3 LENTELĖ.</w:t>
            </w:r>
            <w:r>
              <w:rPr>
                <w:rFonts w:eastAsia="SimSun"/>
                <w:sz w:val="22"/>
                <w:szCs w:val="22"/>
                <w:vertAlign w:val="superscript"/>
                <w:lang w:eastAsia="zh-CN"/>
              </w:rPr>
              <w:t xml:space="preserve"> </w:t>
            </w:r>
            <w:r>
              <w:rPr>
                <w:rFonts w:eastAsia="SimSun"/>
                <w:sz w:val="22"/>
                <w:szCs w:val="22"/>
                <w:u w:val="single"/>
                <w:lang w:eastAsia="zh-CN"/>
              </w:rPr>
              <w:t>Atorvastatino lipidų mažinamasis poveikis paaugliams ir paauglėms, sergantiems heterozigotine šeimine hipercholesterolemija (mmol/l)</w:t>
            </w:r>
          </w:p>
        </w:tc>
      </w:tr>
      <w:tr w:rsidR="00CB0432" w14:paraId="298188F0" w14:textId="77777777">
        <w:tc>
          <w:tcPr>
            <w:tcW w:w="1313" w:type="dxa"/>
          </w:tcPr>
          <w:p w14:paraId="249E6A24" w14:textId="77777777" w:rsidR="00CB0432" w:rsidRDefault="00174A4F">
            <w:pPr>
              <w:widowControl w:val="0"/>
              <w:rPr>
                <w:rFonts w:eastAsia="SimSun"/>
                <w:b/>
                <w:sz w:val="22"/>
                <w:szCs w:val="22"/>
                <w:lang w:eastAsia="zh-CN"/>
              </w:rPr>
            </w:pPr>
            <w:r>
              <w:rPr>
                <w:rFonts w:eastAsia="SimSun"/>
                <w:sz w:val="22"/>
                <w:szCs w:val="22"/>
                <w:lang w:eastAsia="zh-CN"/>
              </w:rPr>
              <w:t>Laikas</w:t>
            </w:r>
          </w:p>
        </w:tc>
        <w:tc>
          <w:tcPr>
            <w:tcW w:w="685" w:type="dxa"/>
          </w:tcPr>
          <w:p w14:paraId="6C5ABE84" w14:textId="77777777" w:rsidR="00CB0432" w:rsidRDefault="00174A4F">
            <w:pPr>
              <w:widowControl w:val="0"/>
              <w:rPr>
                <w:rFonts w:eastAsia="SimSun"/>
                <w:b/>
                <w:sz w:val="22"/>
                <w:szCs w:val="22"/>
                <w:lang w:eastAsia="zh-CN"/>
              </w:rPr>
            </w:pPr>
            <w:r>
              <w:rPr>
                <w:rFonts w:eastAsia="SimSun"/>
                <w:sz w:val="22"/>
                <w:szCs w:val="22"/>
                <w:lang w:eastAsia="zh-CN"/>
              </w:rPr>
              <w:t>N</w:t>
            </w:r>
          </w:p>
        </w:tc>
        <w:tc>
          <w:tcPr>
            <w:tcW w:w="1350" w:type="dxa"/>
          </w:tcPr>
          <w:p w14:paraId="704BCD2E" w14:textId="77777777" w:rsidR="00CB0432" w:rsidRDefault="00174A4F">
            <w:pPr>
              <w:widowControl w:val="0"/>
              <w:rPr>
                <w:rFonts w:eastAsia="SimSun"/>
                <w:b/>
                <w:sz w:val="22"/>
                <w:szCs w:val="22"/>
                <w:lang w:eastAsia="zh-CN"/>
              </w:rPr>
            </w:pPr>
            <w:r>
              <w:rPr>
                <w:rFonts w:eastAsia="SimSun"/>
                <w:sz w:val="22"/>
                <w:szCs w:val="22"/>
                <w:lang w:eastAsia="zh-CN"/>
              </w:rPr>
              <w:t>BCh (SN)</w:t>
            </w:r>
          </w:p>
        </w:tc>
        <w:tc>
          <w:tcPr>
            <w:tcW w:w="1620" w:type="dxa"/>
          </w:tcPr>
          <w:p w14:paraId="270B4809" w14:textId="77777777" w:rsidR="00CB0432" w:rsidRDefault="00174A4F">
            <w:pPr>
              <w:widowControl w:val="0"/>
              <w:rPr>
                <w:rFonts w:eastAsia="SimSun"/>
                <w:b/>
                <w:sz w:val="22"/>
                <w:szCs w:val="22"/>
                <w:lang w:eastAsia="zh-CN"/>
              </w:rPr>
            </w:pPr>
            <w:r>
              <w:rPr>
                <w:rFonts w:eastAsia="SimSun"/>
                <w:sz w:val="22"/>
                <w:szCs w:val="22"/>
                <w:lang w:eastAsia="zh-CN"/>
              </w:rPr>
              <w:t>MTL Ch (SN)</w:t>
            </w:r>
          </w:p>
        </w:tc>
        <w:tc>
          <w:tcPr>
            <w:tcW w:w="1675" w:type="dxa"/>
          </w:tcPr>
          <w:p w14:paraId="76D75184" w14:textId="77777777" w:rsidR="00CB0432" w:rsidRDefault="00174A4F">
            <w:pPr>
              <w:widowControl w:val="0"/>
              <w:rPr>
                <w:rFonts w:eastAsia="SimSun"/>
                <w:b/>
                <w:sz w:val="22"/>
                <w:szCs w:val="22"/>
                <w:lang w:eastAsia="zh-CN"/>
              </w:rPr>
            </w:pPr>
            <w:r>
              <w:rPr>
                <w:rFonts w:eastAsia="SimSun"/>
                <w:sz w:val="22"/>
                <w:szCs w:val="22"/>
                <w:lang w:eastAsia="zh-CN"/>
              </w:rPr>
              <w:t>DTL Ch (SN)</w:t>
            </w:r>
          </w:p>
        </w:tc>
        <w:tc>
          <w:tcPr>
            <w:tcW w:w="1385" w:type="dxa"/>
          </w:tcPr>
          <w:p w14:paraId="3D5F2366" w14:textId="77777777" w:rsidR="00CB0432" w:rsidRDefault="00174A4F">
            <w:pPr>
              <w:widowControl w:val="0"/>
              <w:rPr>
                <w:rFonts w:eastAsia="SimSun"/>
                <w:b/>
                <w:sz w:val="22"/>
                <w:szCs w:val="22"/>
                <w:lang w:eastAsia="zh-CN"/>
              </w:rPr>
            </w:pPr>
            <w:r>
              <w:rPr>
                <w:rFonts w:eastAsia="SimSun"/>
                <w:sz w:val="22"/>
                <w:szCs w:val="22"/>
                <w:lang w:eastAsia="zh-CN"/>
              </w:rPr>
              <w:t>TG (SN)</w:t>
            </w:r>
          </w:p>
        </w:tc>
        <w:tc>
          <w:tcPr>
            <w:tcW w:w="1620" w:type="dxa"/>
          </w:tcPr>
          <w:p w14:paraId="05DDD002" w14:textId="77777777" w:rsidR="00CB0432" w:rsidRDefault="00174A4F">
            <w:pPr>
              <w:widowControl w:val="0"/>
              <w:rPr>
                <w:rFonts w:eastAsia="SimSun"/>
                <w:b/>
                <w:sz w:val="22"/>
                <w:szCs w:val="22"/>
                <w:lang w:eastAsia="zh-CN"/>
              </w:rPr>
            </w:pPr>
            <w:r>
              <w:rPr>
                <w:rFonts w:eastAsia="SimSun"/>
                <w:sz w:val="22"/>
                <w:szCs w:val="22"/>
                <w:lang w:eastAsia="zh-CN"/>
              </w:rPr>
              <w:t>Apo B (SN) #</w:t>
            </w:r>
          </w:p>
        </w:tc>
      </w:tr>
      <w:tr w:rsidR="00CB0432" w14:paraId="0D1342BE" w14:textId="77777777">
        <w:tc>
          <w:tcPr>
            <w:tcW w:w="1313" w:type="dxa"/>
          </w:tcPr>
          <w:p w14:paraId="696F191B" w14:textId="77777777" w:rsidR="00CB0432" w:rsidRDefault="00174A4F">
            <w:pPr>
              <w:widowControl w:val="0"/>
              <w:rPr>
                <w:rFonts w:eastAsia="SimSun"/>
                <w:b/>
                <w:sz w:val="22"/>
                <w:szCs w:val="22"/>
                <w:lang w:eastAsia="zh-CN"/>
              </w:rPr>
            </w:pPr>
            <w:r>
              <w:rPr>
                <w:rFonts w:eastAsia="SimSun"/>
                <w:sz w:val="22"/>
                <w:szCs w:val="22"/>
                <w:lang w:eastAsia="zh-CN"/>
              </w:rPr>
              <w:t>Prieš gydymą</w:t>
            </w:r>
          </w:p>
        </w:tc>
        <w:tc>
          <w:tcPr>
            <w:tcW w:w="685" w:type="dxa"/>
          </w:tcPr>
          <w:p w14:paraId="66230A4E" w14:textId="77777777" w:rsidR="00CB0432" w:rsidRDefault="00174A4F">
            <w:pPr>
              <w:widowControl w:val="0"/>
              <w:rPr>
                <w:rFonts w:eastAsia="SimSun"/>
                <w:b/>
                <w:sz w:val="22"/>
                <w:szCs w:val="22"/>
                <w:lang w:eastAsia="zh-CN"/>
              </w:rPr>
            </w:pPr>
            <w:r>
              <w:rPr>
                <w:rFonts w:eastAsia="SimSun"/>
                <w:sz w:val="22"/>
                <w:szCs w:val="22"/>
                <w:lang w:eastAsia="zh-CN"/>
              </w:rPr>
              <w:t>271</w:t>
            </w:r>
          </w:p>
        </w:tc>
        <w:tc>
          <w:tcPr>
            <w:tcW w:w="1350" w:type="dxa"/>
          </w:tcPr>
          <w:p w14:paraId="694F48F2" w14:textId="77777777" w:rsidR="00CB0432" w:rsidRDefault="00174A4F">
            <w:pPr>
              <w:widowControl w:val="0"/>
              <w:rPr>
                <w:rFonts w:eastAsia="SimSun"/>
                <w:b/>
                <w:sz w:val="22"/>
                <w:szCs w:val="22"/>
                <w:lang w:eastAsia="zh-CN"/>
              </w:rPr>
            </w:pPr>
            <w:r>
              <w:rPr>
                <w:rFonts w:eastAsia="SimSun"/>
                <w:sz w:val="22"/>
                <w:szCs w:val="22"/>
                <w:lang w:eastAsia="zh-CN"/>
              </w:rPr>
              <w:t>7,86 (1,30)</w:t>
            </w:r>
          </w:p>
        </w:tc>
        <w:tc>
          <w:tcPr>
            <w:tcW w:w="1620" w:type="dxa"/>
          </w:tcPr>
          <w:p w14:paraId="21AE5A5C" w14:textId="77777777" w:rsidR="00CB0432" w:rsidRDefault="00174A4F">
            <w:pPr>
              <w:widowControl w:val="0"/>
              <w:rPr>
                <w:rFonts w:eastAsia="SimSun"/>
                <w:b/>
                <w:sz w:val="22"/>
                <w:szCs w:val="22"/>
                <w:lang w:eastAsia="zh-CN"/>
              </w:rPr>
            </w:pPr>
            <w:r>
              <w:rPr>
                <w:rFonts w:eastAsia="SimSun"/>
                <w:sz w:val="22"/>
                <w:szCs w:val="22"/>
                <w:lang w:eastAsia="zh-CN"/>
              </w:rPr>
              <w:t>6,12 (1,26)</w:t>
            </w:r>
          </w:p>
        </w:tc>
        <w:tc>
          <w:tcPr>
            <w:tcW w:w="1675" w:type="dxa"/>
          </w:tcPr>
          <w:p w14:paraId="38CD4B39" w14:textId="77777777" w:rsidR="00CB0432" w:rsidRDefault="00174A4F">
            <w:pPr>
              <w:widowControl w:val="0"/>
              <w:rPr>
                <w:rFonts w:eastAsia="SimSun"/>
                <w:b/>
                <w:sz w:val="22"/>
                <w:szCs w:val="22"/>
                <w:lang w:eastAsia="zh-CN"/>
              </w:rPr>
            </w:pPr>
            <w:r>
              <w:rPr>
                <w:rFonts w:eastAsia="SimSun"/>
                <w:sz w:val="22"/>
                <w:szCs w:val="22"/>
                <w:lang w:eastAsia="zh-CN"/>
              </w:rPr>
              <w:t>1,314 (0,2663)</w:t>
            </w:r>
          </w:p>
        </w:tc>
        <w:tc>
          <w:tcPr>
            <w:tcW w:w="1385" w:type="dxa"/>
          </w:tcPr>
          <w:p w14:paraId="36CB8E58" w14:textId="77777777" w:rsidR="00CB0432" w:rsidRDefault="00174A4F">
            <w:pPr>
              <w:widowControl w:val="0"/>
              <w:rPr>
                <w:rFonts w:eastAsia="SimSun"/>
                <w:b/>
                <w:sz w:val="22"/>
                <w:szCs w:val="22"/>
                <w:lang w:eastAsia="zh-CN"/>
              </w:rPr>
            </w:pPr>
            <w:r>
              <w:rPr>
                <w:rFonts w:eastAsia="SimSun"/>
                <w:sz w:val="22"/>
                <w:szCs w:val="22"/>
                <w:lang w:eastAsia="zh-CN"/>
              </w:rPr>
              <w:t>0,93 (0,47)</w:t>
            </w:r>
          </w:p>
        </w:tc>
        <w:tc>
          <w:tcPr>
            <w:tcW w:w="1620" w:type="dxa"/>
          </w:tcPr>
          <w:p w14:paraId="3A208822" w14:textId="77777777" w:rsidR="00CB0432" w:rsidRDefault="00174A4F">
            <w:pPr>
              <w:widowControl w:val="0"/>
              <w:rPr>
                <w:rFonts w:eastAsia="SimSun"/>
                <w:b/>
                <w:sz w:val="22"/>
                <w:szCs w:val="22"/>
                <w:lang w:eastAsia="zh-CN"/>
              </w:rPr>
            </w:pPr>
            <w:r>
              <w:rPr>
                <w:rFonts w:eastAsia="SimSun"/>
                <w:sz w:val="22"/>
                <w:szCs w:val="22"/>
                <w:lang w:eastAsia="zh-CN"/>
              </w:rPr>
              <w:t>1,42 (0,28)**</w:t>
            </w:r>
          </w:p>
        </w:tc>
      </w:tr>
      <w:tr w:rsidR="00CB0432" w14:paraId="6A0A4869" w14:textId="77777777">
        <w:tc>
          <w:tcPr>
            <w:tcW w:w="1313" w:type="dxa"/>
          </w:tcPr>
          <w:p w14:paraId="36F423F4" w14:textId="77777777" w:rsidR="00CB0432" w:rsidRDefault="00174A4F">
            <w:pPr>
              <w:widowControl w:val="0"/>
              <w:rPr>
                <w:rFonts w:eastAsia="SimSun"/>
                <w:b/>
                <w:sz w:val="22"/>
                <w:szCs w:val="22"/>
                <w:lang w:eastAsia="zh-CN"/>
              </w:rPr>
            </w:pPr>
            <w:r>
              <w:rPr>
                <w:rFonts w:eastAsia="SimSun"/>
                <w:sz w:val="22"/>
                <w:szCs w:val="22"/>
                <w:lang w:eastAsia="zh-CN"/>
              </w:rPr>
              <w:t>30 mėnuo</w:t>
            </w:r>
          </w:p>
        </w:tc>
        <w:tc>
          <w:tcPr>
            <w:tcW w:w="685" w:type="dxa"/>
          </w:tcPr>
          <w:p w14:paraId="4F141291" w14:textId="77777777" w:rsidR="00CB0432" w:rsidRDefault="00174A4F">
            <w:pPr>
              <w:widowControl w:val="0"/>
              <w:rPr>
                <w:rFonts w:eastAsia="SimSun"/>
                <w:b/>
                <w:sz w:val="22"/>
                <w:szCs w:val="22"/>
                <w:lang w:eastAsia="zh-CN"/>
              </w:rPr>
            </w:pPr>
            <w:r>
              <w:rPr>
                <w:rFonts w:eastAsia="SimSun"/>
                <w:sz w:val="22"/>
                <w:szCs w:val="22"/>
                <w:lang w:eastAsia="zh-CN"/>
              </w:rPr>
              <w:t>206</w:t>
            </w:r>
          </w:p>
        </w:tc>
        <w:tc>
          <w:tcPr>
            <w:tcW w:w="1350" w:type="dxa"/>
          </w:tcPr>
          <w:p w14:paraId="50193717" w14:textId="77777777" w:rsidR="00CB0432" w:rsidRDefault="00174A4F">
            <w:pPr>
              <w:widowControl w:val="0"/>
              <w:rPr>
                <w:rFonts w:eastAsia="SimSun"/>
                <w:b/>
                <w:sz w:val="22"/>
                <w:szCs w:val="22"/>
                <w:lang w:eastAsia="zh-CN"/>
              </w:rPr>
            </w:pPr>
            <w:r>
              <w:rPr>
                <w:rFonts w:eastAsia="SimSun"/>
                <w:sz w:val="22"/>
                <w:szCs w:val="22"/>
                <w:lang w:eastAsia="zh-CN"/>
              </w:rPr>
              <w:t>4,95 (0,77)*</w:t>
            </w:r>
          </w:p>
        </w:tc>
        <w:tc>
          <w:tcPr>
            <w:tcW w:w="1620" w:type="dxa"/>
          </w:tcPr>
          <w:p w14:paraId="72635534" w14:textId="77777777" w:rsidR="00CB0432" w:rsidRDefault="00174A4F">
            <w:pPr>
              <w:widowControl w:val="0"/>
              <w:rPr>
                <w:rFonts w:eastAsia="SimSun"/>
                <w:b/>
                <w:sz w:val="22"/>
                <w:szCs w:val="22"/>
                <w:lang w:eastAsia="zh-CN"/>
              </w:rPr>
            </w:pPr>
            <w:r>
              <w:rPr>
                <w:rFonts w:eastAsia="SimSun"/>
                <w:sz w:val="22"/>
                <w:szCs w:val="22"/>
                <w:lang w:eastAsia="zh-CN"/>
              </w:rPr>
              <w:t>3,25 (0,67)</w:t>
            </w:r>
          </w:p>
        </w:tc>
        <w:tc>
          <w:tcPr>
            <w:tcW w:w="1675" w:type="dxa"/>
          </w:tcPr>
          <w:p w14:paraId="67C8A2A6" w14:textId="77777777" w:rsidR="00CB0432" w:rsidRDefault="00174A4F">
            <w:pPr>
              <w:widowControl w:val="0"/>
              <w:rPr>
                <w:rFonts w:eastAsia="SimSun"/>
                <w:b/>
                <w:sz w:val="22"/>
                <w:szCs w:val="22"/>
                <w:lang w:eastAsia="zh-CN"/>
              </w:rPr>
            </w:pPr>
            <w:r>
              <w:rPr>
                <w:rFonts w:eastAsia="SimSun"/>
                <w:sz w:val="22"/>
                <w:szCs w:val="22"/>
                <w:lang w:eastAsia="zh-CN"/>
              </w:rPr>
              <w:t>1,327 (0,2796)</w:t>
            </w:r>
          </w:p>
        </w:tc>
        <w:tc>
          <w:tcPr>
            <w:tcW w:w="1385" w:type="dxa"/>
          </w:tcPr>
          <w:p w14:paraId="1714B6C3" w14:textId="77777777" w:rsidR="00CB0432" w:rsidRDefault="00174A4F">
            <w:pPr>
              <w:widowControl w:val="0"/>
              <w:rPr>
                <w:rFonts w:eastAsia="SimSun"/>
                <w:b/>
                <w:sz w:val="22"/>
                <w:szCs w:val="22"/>
                <w:lang w:eastAsia="zh-CN"/>
              </w:rPr>
            </w:pPr>
            <w:r>
              <w:rPr>
                <w:rFonts w:eastAsia="SimSun"/>
                <w:sz w:val="22"/>
                <w:szCs w:val="22"/>
                <w:lang w:eastAsia="zh-CN"/>
              </w:rPr>
              <w:t>0,79 (0,38)*</w:t>
            </w:r>
          </w:p>
        </w:tc>
        <w:tc>
          <w:tcPr>
            <w:tcW w:w="1620" w:type="dxa"/>
          </w:tcPr>
          <w:p w14:paraId="10B4255E" w14:textId="77777777" w:rsidR="00CB0432" w:rsidRDefault="00174A4F">
            <w:pPr>
              <w:widowControl w:val="0"/>
              <w:rPr>
                <w:rFonts w:eastAsia="SimSun"/>
                <w:b/>
                <w:sz w:val="22"/>
                <w:szCs w:val="22"/>
                <w:lang w:eastAsia="zh-CN"/>
              </w:rPr>
            </w:pPr>
            <w:r>
              <w:rPr>
                <w:rFonts w:eastAsia="SimSun"/>
                <w:sz w:val="22"/>
                <w:szCs w:val="22"/>
                <w:lang w:eastAsia="zh-CN"/>
              </w:rPr>
              <w:t>0,90 (0,17)*</w:t>
            </w:r>
          </w:p>
        </w:tc>
      </w:tr>
      <w:tr w:rsidR="00CB0432" w14:paraId="0455CDDB" w14:textId="77777777">
        <w:tc>
          <w:tcPr>
            <w:tcW w:w="1313" w:type="dxa"/>
          </w:tcPr>
          <w:p w14:paraId="2788C601" w14:textId="77777777" w:rsidR="00CB0432" w:rsidRDefault="00174A4F">
            <w:pPr>
              <w:widowControl w:val="0"/>
              <w:rPr>
                <w:rFonts w:eastAsia="SimSun"/>
                <w:b/>
                <w:sz w:val="22"/>
                <w:szCs w:val="22"/>
                <w:lang w:eastAsia="zh-CN"/>
              </w:rPr>
            </w:pPr>
            <w:r>
              <w:rPr>
                <w:rFonts w:eastAsia="SimSun"/>
                <w:sz w:val="22"/>
                <w:szCs w:val="22"/>
                <w:lang w:eastAsia="zh-CN"/>
              </w:rPr>
              <w:t>36 mėnuo / pabaiga</w:t>
            </w:r>
          </w:p>
        </w:tc>
        <w:tc>
          <w:tcPr>
            <w:tcW w:w="685" w:type="dxa"/>
          </w:tcPr>
          <w:p w14:paraId="4520D061" w14:textId="77777777" w:rsidR="00CB0432" w:rsidRDefault="00174A4F">
            <w:pPr>
              <w:widowControl w:val="0"/>
              <w:rPr>
                <w:rFonts w:eastAsia="SimSun"/>
                <w:b/>
                <w:sz w:val="22"/>
                <w:szCs w:val="22"/>
                <w:lang w:eastAsia="zh-CN"/>
              </w:rPr>
            </w:pPr>
            <w:r>
              <w:rPr>
                <w:rFonts w:eastAsia="SimSun"/>
                <w:sz w:val="22"/>
                <w:szCs w:val="22"/>
                <w:lang w:eastAsia="zh-CN"/>
              </w:rPr>
              <w:t>240</w:t>
            </w:r>
          </w:p>
        </w:tc>
        <w:tc>
          <w:tcPr>
            <w:tcW w:w="1350" w:type="dxa"/>
          </w:tcPr>
          <w:p w14:paraId="16E70609" w14:textId="77777777" w:rsidR="00CB0432" w:rsidRDefault="00174A4F">
            <w:pPr>
              <w:widowControl w:val="0"/>
              <w:rPr>
                <w:rFonts w:eastAsia="SimSun"/>
                <w:b/>
                <w:sz w:val="22"/>
                <w:szCs w:val="22"/>
                <w:lang w:eastAsia="zh-CN"/>
              </w:rPr>
            </w:pPr>
            <w:r>
              <w:rPr>
                <w:rFonts w:eastAsia="SimSun"/>
                <w:sz w:val="22"/>
                <w:szCs w:val="22"/>
                <w:lang w:eastAsia="zh-CN"/>
              </w:rPr>
              <w:t>5,12 (0,86)</w:t>
            </w:r>
          </w:p>
        </w:tc>
        <w:tc>
          <w:tcPr>
            <w:tcW w:w="1620" w:type="dxa"/>
          </w:tcPr>
          <w:p w14:paraId="37DF5738" w14:textId="77777777" w:rsidR="00CB0432" w:rsidRDefault="00174A4F">
            <w:pPr>
              <w:widowControl w:val="0"/>
              <w:rPr>
                <w:rFonts w:eastAsia="SimSun"/>
                <w:b/>
                <w:sz w:val="22"/>
                <w:szCs w:val="22"/>
                <w:lang w:eastAsia="zh-CN"/>
              </w:rPr>
            </w:pPr>
            <w:r>
              <w:rPr>
                <w:rFonts w:eastAsia="SimSun"/>
                <w:sz w:val="22"/>
                <w:szCs w:val="22"/>
                <w:lang w:eastAsia="zh-CN"/>
              </w:rPr>
              <w:t>3,45 (0,81)</w:t>
            </w:r>
          </w:p>
        </w:tc>
        <w:tc>
          <w:tcPr>
            <w:tcW w:w="1675" w:type="dxa"/>
          </w:tcPr>
          <w:p w14:paraId="0E21D1EB" w14:textId="77777777" w:rsidR="00CB0432" w:rsidRDefault="00174A4F">
            <w:pPr>
              <w:widowControl w:val="0"/>
              <w:rPr>
                <w:rFonts w:eastAsia="SimSun"/>
                <w:b/>
                <w:sz w:val="22"/>
                <w:szCs w:val="22"/>
                <w:lang w:eastAsia="zh-CN"/>
              </w:rPr>
            </w:pPr>
            <w:r>
              <w:rPr>
                <w:rFonts w:eastAsia="SimSun"/>
                <w:sz w:val="22"/>
                <w:szCs w:val="22"/>
                <w:lang w:eastAsia="zh-CN"/>
              </w:rPr>
              <w:t>1,308 (0,2739)</w:t>
            </w:r>
          </w:p>
        </w:tc>
        <w:tc>
          <w:tcPr>
            <w:tcW w:w="1385" w:type="dxa"/>
          </w:tcPr>
          <w:p w14:paraId="427EDE4A" w14:textId="77777777" w:rsidR="00CB0432" w:rsidRDefault="00174A4F">
            <w:pPr>
              <w:widowControl w:val="0"/>
              <w:rPr>
                <w:rFonts w:eastAsia="SimSun"/>
                <w:b/>
                <w:sz w:val="22"/>
                <w:szCs w:val="22"/>
                <w:lang w:eastAsia="zh-CN"/>
              </w:rPr>
            </w:pPr>
            <w:r>
              <w:rPr>
                <w:rFonts w:eastAsia="SimSun"/>
                <w:sz w:val="22"/>
                <w:szCs w:val="22"/>
                <w:lang w:eastAsia="zh-CN"/>
              </w:rPr>
              <w:t>0,78 (0,41)</w:t>
            </w:r>
          </w:p>
        </w:tc>
        <w:tc>
          <w:tcPr>
            <w:tcW w:w="1620" w:type="dxa"/>
          </w:tcPr>
          <w:p w14:paraId="1822A662" w14:textId="77777777" w:rsidR="00CB0432" w:rsidRDefault="00174A4F">
            <w:pPr>
              <w:widowControl w:val="0"/>
              <w:rPr>
                <w:rFonts w:eastAsia="SimSun"/>
                <w:b/>
                <w:sz w:val="22"/>
                <w:szCs w:val="22"/>
                <w:lang w:eastAsia="zh-CN"/>
              </w:rPr>
            </w:pPr>
            <w:r>
              <w:rPr>
                <w:rFonts w:eastAsia="SimSun"/>
                <w:sz w:val="22"/>
                <w:szCs w:val="22"/>
                <w:lang w:eastAsia="zh-CN"/>
              </w:rPr>
              <w:t>0,93 (0,20)***</w:t>
            </w:r>
          </w:p>
        </w:tc>
      </w:tr>
      <w:tr w:rsidR="00CB0432" w14:paraId="6C632F97" w14:textId="77777777">
        <w:tc>
          <w:tcPr>
            <w:tcW w:w="9648" w:type="dxa"/>
            <w:gridSpan w:val="7"/>
          </w:tcPr>
          <w:p w14:paraId="6AC6EC46" w14:textId="77777777" w:rsidR="00CB0432" w:rsidRDefault="00174A4F">
            <w:pPr>
              <w:widowControl w:val="0"/>
              <w:rPr>
                <w:rFonts w:eastAsia="SimSun"/>
                <w:b/>
                <w:sz w:val="22"/>
                <w:szCs w:val="22"/>
                <w:lang w:eastAsia="zh-CN"/>
              </w:rPr>
            </w:pPr>
            <w:r>
              <w:rPr>
                <w:rFonts w:eastAsia="SimSun"/>
                <w:sz w:val="22"/>
                <w:szCs w:val="22"/>
                <w:lang w:eastAsia="zh-CN"/>
              </w:rPr>
              <w:t>BCh = bendrasis cholesterolis; MTL Ch = mažo tankio lipoproteinų cholesterolis; DTL Ch = didelio tankio lipoproteinų cholesterolis; TG = trigliceridai; Apo B = apolipoproteinas B; į laikotarpį „36 mėnuo / pabaiga“ įtraukti asmenų, nutraukusių dalyvavimą tyrime prieš 36-ąjį mėnesį, galutinio vizito duomenys bei visi 36 mėnesių duomenys, gauti iš asmenų, baigusių 36 mėnesių tyrimą; „*“ = 30-ąjį mėnesį šio parametro N buvo 207; „**“ = šio parametro N prieš gydymą buvo 270; „***“ = 36-ąjį mėnesį / pabaigoje šio parametro N buvo 243; „#“ = Apo B vertė g/l.</w:t>
            </w:r>
          </w:p>
        </w:tc>
      </w:tr>
    </w:tbl>
    <w:p w14:paraId="34259EEE" w14:textId="77777777" w:rsidR="00CB0432" w:rsidRDefault="00CB0432">
      <w:pPr>
        <w:widowControl w:val="0"/>
        <w:rPr>
          <w:rFonts w:eastAsia="Calibri"/>
          <w:sz w:val="22"/>
          <w:szCs w:val="22"/>
          <w:lang w:eastAsia="en-US"/>
        </w:rPr>
      </w:pPr>
    </w:p>
    <w:p w14:paraId="224ED9AB" w14:textId="77777777" w:rsidR="00CB0432" w:rsidRDefault="00174A4F">
      <w:pPr>
        <w:widowControl w:val="0"/>
        <w:rPr>
          <w:rFonts w:eastAsia="Calibri"/>
          <w:i/>
          <w:sz w:val="22"/>
          <w:szCs w:val="22"/>
          <w:u w:val="single"/>
          <w:lang w:val="lt-LT" w:eastAsia="en-US"/>
        </w:rPr>
      </w:pPr>
      <w:proofErr w:type="spellStart"/>
      <w:r>
        <w:rPr>
          <w:rFonts w:eastAsia="Calibri"/>
          <w:i/>
          <w:sz w:val="22"/>
          <w:szCs w:val="22"/>
          <w:u w:val="single"/>
          <w:lang w:val="lt-LT" w:eastAsia="en-US"/>
        </w:rPr>
        <w:t>Heterozigotinė</w:t>
      </w:r>
      <w:proofErr w:type="spellEnd"/>
      <w:r>
        <w:rPr>
          <w:rFonts w:eastAsia="Calibri"/>
          <w:i/>
          <w:sz w:val="22"/>
          <w:szCs w:val="22"/>
          <w:u w:val="single"/>
          <w:lang w:val="lt-LT" w:eastAsia="en-US"/>
        </w:rPr>
        <w:t xml:space="preserve"> šeiminė </w:t>
      </w:r>
      <w:proofErr w:type="spellStart"/>
      <w:r>
        <w:rPr>
          <w:rFonts w:eastAsia="Calibri"/>
          <w:i/>
          <w:sz w:val="22"/>
          <w:szCs w:val="22"/>
          <w:u w:val="single"/>
          <w:lang w:val="lt-LT" w:eastAsia="en-US"/>
        </w:rPr>
        <w:t>hipercholesterolemija</w:t>
      </w:r>
      <w:proofErr w:type="spellEnd"/>
      <w:r>
        <w:rPr>
          <w:rFonts w:eastAsia="Calibri"/>
          <w:i/>
          <w:sz w:val="22"/>
          <w:szCs w:val="22"/>
          <w:u w:val="single"/>
          <w:lang w:val="lt-LT" w:eastAsia="en-US"/>
        </w:rPr>
        <w:t xml:space="preserve"> 10</w:t>
      </w:r>
      <w:r>
        <w:rPr>
          <w:rFonts w:eastAsia="Calibri"/>
          <w:i/>
          <w:sz w:val="22"/>
          <w:szCs w:val="22"/>
          <w:u w:val="single"/>
          <w:lang w:val="lt-LT" w:eastAsia="en-US"/>
        </w:rPr>
        <w:noBreakHyphen/>
        <w:t>17 metų vaikams ir paaugliams</w:t>
      </w:r>
    </w:p>
    <w:p w14:paraId="46013A5B" w14:textId="77777777" w:rsidR="00CB0432" w:rsidRDefault="00CB0432">
      <w:pPr>
        <w:widowControl w:val="0"/>
        <w:rPr>
          <w:rFonts w:eastAsia="Calibri"/>
          <w:sz w:val="22"/>
          <w:szCs w:val="22"/>
          <w:lang w:val="lt-LT" w:eastAsia="en-US"/>
        </w:rPr>
      </w:pPr>
    </w:p>
    <w:p w14:paraId="3828889B" w14:textId="77777777" w:rsidR="00CB0432" w:rsidRDefault="00174A4F">
      <w:pPr>
        <w:widowControl w:val="0"/>
        <w:rPr>
          <w:rFonts w:eastAsia="Calibri"/>
          <w:sz w:val="22"/>
          <w:szCs w:val="22"/>
          <w:lang w:val="lt-LT" w:eastAsia="en-US"/>
        </w:rPr>
      </w:pPr>
      <w:r>
        <w:rPr>
          <w:rFonts w:eastAsia="Calibri"/>
          <w:sz w:val="22"/>
          <w:szCs w:val="22"/>
          <w:lang w:val="lt-LT" w:eastAsia="en-US"/>
        </w:rPr>
        <w:t>Dvigubai aklo, placebu kontroliuojamojo tyrimo su pratęsimo atviru būdu faze duomenimis, 187 berniukai ir 10</w:t>
      </w:r>
      <w:r>
        <w:rPr>
          <w:rFonts w:eastAsia="Calibri"/>
          <w:sz w:val="22"/>
          <w:szCs w:val="22"/>
          <w:lang w:val="lt-LT" w:eastAsia="en-US"/>
        </w:rPr>
        <w:noBreakHyphen/>
        <w:t xml:space="preserve">17 metų mergaitės, kurioms jau buvo pirmosios menstruacijos (vidutinis amžius 14,1 metų), kuriems buvo diagnozuota </w:t>
      </w:r>
      <w:proofErr w:type="spellStart"/>
      <w:r>
        <w:rPr>
          <w:rFonts w:eastAsia="Calibri"/>
          <w:sz w:val="22"/>
          <w:szCs w:val="22"/>
          <w:lang w:val="lt-LT" w:eastAsia="en-US"/>
        </w:rPr>
        <w:t>heterozigotinė</w:t>
      </w:r>
      <w:proofErr w:type="spellEnd"/>
      <w:r>
        <w:rPr>
          <w:rFonts w:eastAsia="Calibri"/>
          <w:sz w:val="22"/>
          <w:szCs w:val="22"/>
          <w:lang w:val="lt-LT" w:eastAsia="en-US"/>
        </w:rPr>
        <w:t xml:space="preserve"> šeiminė </w:t>
      </w:r>
      <w:proofErr w:type="spellStart"/>
      <w:r>
        <w:rPr>
          <w:rFonts w:eastAsia="Calibri"/>
          <w:sz w:val="22"/>
          <w:szCs w:val="22"/>
          <w:lang w:val="lt-LT" w:eastAsia="en-US"/>
        </w:rPr>
        <w:t>hipercholesterolemija</w:t>
      </w:r>
      <w:proofErr w:type="spellEnd"/>
      <w:r>
        <w:rPr>
          <w:rFonts w:eastAsia="Calibri"/>
          <w:sz w:val="22"/>
          <w:szCs w:val="22"/>
          <w:lang w:val="lt-LT" w:eastAsia="en-US"/>
        </w:rPr>
        <w:t xml:space="preserve"> (ŠH) arba sunki </w:t>
      </w:r>
      <w:proofErr w:type="spellStart"/>
      <w:r>
        <w:rPr>
          <w:rFonts w:eastAsia="Calibri"/>
          <w:sz w:val="22"/>
          <w:szCs w:val="22"/>
          <w:lang w:val="lt-LT" w:eastAsia="en-US"/>
        </w:rPr>
        <w:t>hipercholesterolemija</w:t>
      </w:r>
      <w:proofErr w:type="spellEnd"/>
      <w:r>
        <w:rPr>
          <w:rFonts w:eastAsia="Calibri"/>
          <w:sz w:val="22"/>
          <w:szCs w:val="22"/>
          <w:lang w:val="lt-LT" w:eastAsia="en-US"/>
        </w:rPr>
        <w:t xml:space="preserve">, atsitiktiniu būdu buvo suskirstyti į grupes ir 26 savaites vartojo </w:t>
      </w:r>
      <w:proofErr w:type="spellStart"/>
      <w:r>
        <w:rPr>
          <w:rFonts w:eastAsia="Calibri"/>
          <w:sz w:val="22"/>
          <w:szCs w:val="22"/>
          <w:lang w:val="lt-LT" w:eastAsia="en-US"/>
        </w:rPr>
        <w:t>atorvastatiną</w:t>
      </w:r>
      <w:proofErr w:type="spellEnd"/>
      <w:r>
        <w:rPr>
          <w:rFonts w:eastAsia="Calibri"/>
          <w:sz w:val="22"/>
          <w:szCs w:val="22"/>
          <w:lang w:val="lt-LT" w:eastAsia="en-US"/>
        </w:rPr>
        <w:t xml:space="preserve"> (n = 140) arba </w:t>
      </w:r>
      <w:proofErr w:type="spellStart"/>
      <w:r>
        <w:rPr>
          <w:rFonts w:eastAsia="Calibri"/>
          <w:sz w:val="22"/>
          <w:szCs w:val="22"/>
          <w:lang w:val="lt-LT" w:eastAsia="en-US"/>
        </w:rPr>
        <w:t>placebą</w:t>
      </w:r>
      <w:proofErr w:type="spellEnd"/>
      <w:r>
        <w:rPr>
          <w:rFonts w:eastAsia="Calibri"/>
          <w:sz w:val="22"/>
          <w:szCs w:val="22"/>
          <w:lang w:val="lt-LT" w:eastAsia="en-US"/>
        </w:rPr>
        <w:t xml:space="preserve"> (n = 47), o kitas 26 savaites visi vartojo </w:t>
      </w:r>
      <w:proofErr w:type="spellStart"/>
      <w:r>
        <w:rPr>
          <w:rFonts w:eastAsia="Calibri"/>
          <w:sz w:val="22"/>
          <w:szCs w:val="22"/>
          <w:lang w:val="lt-LT" w:eastAsia="en-US"/>
        </w:rPr>
        <w:t>atorvastatiną</w:t>
      </w:r>
      <w:proofErr w:type="spellEnd"/>
      <w:r>
        <w:rPr>
          <w:rFonts w:eastAsia="Calibri"/>
          <w:sz w:val="22"/>
          <w:szCs w:val="22"/>
          <w:lang w:val="lt-LT" w:eastAsia="en-US"/>
        </w:rPr>
        <w:t xml:space="preserve">. Pirmas 4 savaites buvo vartota 10 mg </w:t>
      </w:r>
      <w:proofErr w:type="spellStart"/>
      <w:r>
        <w:rPr>
          <w:rFonts w:eastAsia="Calibri"/>
          <w:sz w:val="22"/>
          <w:szCs w:val="22"/>
          <w:lang w:val="lt-LT" w:eastAsia="en-US"/>
        </w:rPr>
        <w:t>atorvastatino</w:t>
      </w:r>
      <w:proofErr w:type="spellEnd"/>
      <w:r>
        <w:rPr>
          <w:rFonts w:eastAsia="Calibri"/>
          <w:sz w:val="22"/>
          <w:szCs w:val="22"/>
          <w:lang w:val="lt-LT" w:eastAsia="en-US"/>
        </w:rPr>
        <w:t xml:space="preserve"> dozė (vieną kartą per parą) ir, jeigu MTL cholesterolio koncentracija buvo &gt; 3,36 </w:t>
      </w:r>
      <w:proofErr w:type="spellStart"/>
      <w:r>
        <w:rPr>
          <w:rFonts w:eastAsia="Calibri"/>
          <w:sz w:val="22"/>
          <w:szCs w:val="22"/>
          <w:lang w:val="lt-LT" w:eastAsia="en-US"/>
        </w:rPr>
        <w:t>mmol</w:t>
      </w:r>
      <w:proofErr w:type="spellEnd"/>
      <w:r>
        <w:rPr>
          <w:rFonts w:eastAsia="Calibri"/>
          <w:sz w:val="22"/>
          <w:szCs w:val="22"/>
          <w:lang w:val="lt-LT" w:eastAsia="en-US"/>
        </w:rPr>
        <w:t xml:space="preserve">/l, padidinta iki 20 mg. </w:t>
      </w:r>
      <w:proofErr w:type="spellStart"/>
      <w:r>
        <w:rPr>
          <w:rFonts w:eastAsia="Calibri"/>
          <w:sz w:val="22"/>
          <w:szCs w:val="22"/>
          <w:lang w:val="lt-LT" w:eastAsia="en-US"/>
        </w:rPr>
        <w:t>Atorvastatinas</w:t>
      </w:r>
      <w:proofErr w:type="spellEnd"/>
      <w:r>
        <w:rPr>
          <w:rFonts w:eastAsia="Calibri"/>
          <w:sz w:val="22"/>
          <w:szCs w:val="22"/>
          <w:lang w:val="lt-LT" w:eastAsia="en-US"/>
        </w:rPr>
        <w:t xml:space="preserve"> per 26 savaičių dvigubai aklą fazę reikšmingai sumažino bendrojo cholesterolio, MTL cholesterolio, </w:t>
      </w:r>
      <w:proofErr w:type="spellStart"/>
      <w:r>
        <w:rPr>
          <w:rFonts w:eastAsia="Calibri"/>
          <w:sz w:val="22"/>
          <w:szCs w:val="22"/>
          <w:lang w:val="lt-LT" w:eastAsia="en-US"/>
        </w:rPr>
        <w:t>trigliceridų</w:t>
      </w:r>
      <w:proofErr w:type="spellEnd"/>
      <w:r>
        <w:rPr>
          <w:rFonts w:eastAsia="Calibri"/>
          <w:sz w:val="22"/>
          <w:szCs w:val="22"/>
          <w:lang w:val="lt-LT" w:eastAsia="en-US"/>
        </w:rPr>
        <w:t xml:space="preserve"> ir </w:t>
      </w:r>
      <w:proofErr w:type="spellStart"/>
      <w:r>
        <w:rPr>
          <w:rFonts w:eastAsia="Calibri"/>
          <w:sz w:val="22"/>
          <w:szCs w:val="22"/>
          <w:lang w:val="lt-LT" w:eastAsia="en-US"/>
        </w:rPr>
        <w:t>apolipoproteino</w:t>
      </w:r>
      <w:proofErr w:type="spellEnd"/>
      <w:r>
        <w:rPr>
          <w:rFonts w:eastAsia="Calibri"/>
          <w:sz w:val="22"/>
          <w:szCs w:val="22"/>
          <w:lang w:val="lt-LT" w:eastAsia="en-US"/>
        </w:rPr>
        <w:t xml:space="preserve"> B koncentracijas. </w:t>
      </w:r>
      <w:proofErr w:type="spellStart"/>
      <w:r>
        <w:rPr>
          <w:rFonts w:eastAsia="Calibri"/>
          <w:sz w:val="22"/>
          <w:szCs w:val="22"/>
          <w:lang w:val="lt-LT" w:eastAsia="en-US"/>
        </w:rPr>
        <w:t>Atorvastatino</w:t>
      </w:r>
      <w:proofErr w:type="spellEnd"/>
      <w:r>
        <w:rPr>
          <w:rFonts w:eastAsia="Calibri"/>
          <w:sz w:val="22"/>
          <w:szCs w:val="22"/>
          <w:lang w:val="lt-LT" w:eastAsia="en-US"/>
        </w:rPr>
        <w:t xml:space="preserve"> grupėje vidutinė MTL cholesterolio koncentracija, kuri buvo pasiekta per 26 savaičių dvigubai aklą fazę, buvo 3,38 </w:t>
      </w:r>
      <w:proofErr w:type="spellStart"/>
      <w:r>
        <w:rPr>
          <w:rFonts w:eastAsia="Calibri"/>
          <w:sz w:val="22"/>
          <w:szCs w:val="22"/>
          <w:lang w:val="lt-LT" w:eastAsia="en-US"/>
        </w:rPr>
        <w:t>mmol</w:t>
      </w:r>
      <w:proofErr w:type="spellEnd"/>
      <w:r>
        <w:rPr>
          <w:rFonts w:eastAsia="Calibri"/>
          <w:sz w:val="22"/>
          <w:szCs w:val="22"/>
          <w:lang w:val="lt-LT" w:eastAsia="en-US"/>
        </w:rPr>
        <w:t>/l (kitimo sritis: 1,81</w:t>
      </w:r>
      <w:r>
        <w:rPr>
          <w:rFonts w:eastAsia="Calibri"/>
          <w:sz w:val="22"/>
          <w:szCs w:val="22"/>
          <w:lang w:val="lt-LT" w:eastAsia="en-US"/>
        </w:rPr>
        <w:noBreakHyphen/>
        <w:t>6,26 </w:t>
      </w:r>
      <w:proofErr w:type="spellStart"/>
      <w:r>
        <w:rPr>
          <w:rFonts w:eastAsia="Calibri"/>
          <w:sz w:val="22"/>
          <w:szCs w:val="22"/>
          <w:lang w:val="lt-LT" w:eastAsia="en-US"/>
        </w:rPr>
        <w:t>mmol</w:t>
      </w:r>
      <w:proofErr w:type="spellEnd"/>
      <w:r>
        <w:rPr>
          <w:rFonts w:eastAsia="Calibri"/>
          <w:sz w:val="22"/>
          <w:szCs w:val="22"/>
          <w:lang w:val="lt-LT" w:eastAsia="en-US"/>
        </w:rPr>
        <w:t>/l), palyginti su 5,91 </w:t>
      </w:r>
      <w:proofErr w:type="spellStart"/>
      <w:r>
        <w:rPr>
          <w:rFonts w:eastAsia="Calibri"/>
          <w:sz w:val="22"/>
          <w:szCs w:val="22"/>
          <w:lang w:val="lt-LT" w:eastAsia="en-US"/>
        </w:rPr>
        <w:t>mmol</w:t>
      </w:r>
      <w:proofErr w:type="spellEnd"/>
      <w:r>
        <w:rPr>
          <w:rFonts w:eastAsia="Calibri"/>
          <w:sz w:val="22"/>
          <w:szCs w:val="22"/>
          <w:lang w:val="lt-LT" w:eastAsia="en-US"/>
        </w:rPr>
        <w:t>/l (kitimo sritis: 3,93</w:t>
      </w:r>
      <w:r>
        <w:rPr>
          <w:rFonts w:eastAsia="Calibri"/>
          <w:sz w:val="22"/>
          <w:szCs w:val="22"/>
          <w:lang w:val="lt-LT" w:eastAsia="en-US"/>
        </w:rPr>
        <w:noBreakHyphen/>
        <w:t>9,96 </w:t>
      </w:r>
      <w:proofErr w:type="spellStart"/>
      <w:r>
        <w:rPr>
          <w:rFonts w:eastAsia="Calibri"/>
          <w:sz w:val="22"/>
          <w:szCs w:val="22"/>
          <w:lang w:val="lt-LT" w:eastAsia="en-US"/>
        </w:rPr>
        <w:t>mmol</w:t>
      </w:r>
      <w:proofErr w:type="spellEnd"/>
      <w:r>
        <w:rPr>
          <w:rFonts w:eastAsia="Calibri"/>
          <w:sz w:val="22"/>
          <w:szCs w:val="22"/>
          <w:lang w:val="lt-LT" w:eastAsia="en-US"/>
        </w:rPr>
        <w:t>/l) placebo grupėje.</w:t>
      </w:r>
    </w:p>
    <w:p w14:paraId="060D6A18" w14:textId="77777777" w:rsidR="00CB0432" w:rsidRDefault="00CB0432">
      <w:pPr>
        <w:widowControl w:val="0"/>
        <w:rPr>
          <w:rFonts w:eastAsia="Calibri"/>
          <w:sz w:val="22"/>
          <w:szCs w:val="22"/>
          <w:lang w:val="lt-LT" w:eastAsia="en-US"/>
        </w:rPr>
      </w:pPr>
    </w:p>
    <w:p w14:paraId="4BABCEA5" w14:textId="77777777" w:rsidR="00CB0432" w:rsidRDefault="00174A4F">
      <w:pPr>
        <w:widowControl w:val="0"/>
        <w:rPr>
          <w:rFonts w:eastAsia="Calibri"/>
          <w:sz w:val="22"/>
          <w:szCs w:val="22"/>
          <w:lang w:val="lt-LT" w:eastAsia="en-US"/>
        </w:rPr>
      </w:pPr>
      <w:r>
        <w:rPr>
          <w:rFonts w:eastAsia="Calibri"/>
          <w:sz w:val="22"/>
          <w:szCs w:val="22"/>
          <w:lang w:val="lt-LT" w:eastAsia="en-US"/>
        </w:rPr>
        <w:t xml:space="preserve">Papildomas vaikų ir paauglių tyrimas, kurio metu buvo palygintas </w:t>
      </w:r>
      <w:proofErr w:type="spellStart"/>
      <w:r>
        <w:rPr>
          <w:rFonts w:eastAsia="Calibri"/>
          <w:sz w:val="22"/>
          <w:szCs w:val="22"/>
          <w:lang w:val="lt-LT" w:eastAsia="en-US"/>
        </w:rPr>
        <w:t>atorvastatino</w:t>
      </w:r>
      <w:proofErr w:type="spellEnd"/>
      <w:r>
        <w:rPr>
          <w:rFonts w:eastAsia="Calibri"/>
          <w:sz w:val="22"/>
          <w:szCs w:val="22"/>
          <w:lang w:val="lt-LT" w:eastAsia="en-US"/>
        </w:rPr>
        <w:t xml:space="preserve"> vartojimas su </w:t>
      </w:r>
      <w:proofErr w:type="spellStart"/>
      <w:r>
        <w:rPr>
          <w:rFonts w:eastAsia="Calibri"/>
          <w:sz w:val="22"/>
          <w:szCs w:val="22"/>
          <w:lang w:val="lt-LT" w:eastAsia="en-US"/>
        </w:rPr>
        <w:t>kolestipolio</w:t>
      </w:r>
      <w:proofErr w:type="spellEnd"/>
      <w:r>
        <w:rPr>
          <w:rFonts w:eastAsia="Calibri"/>
          <w:sz w:val="22"/>
          <w:szCs w:val="22"/>
          <w:lang w:val="lt-LT" w:eastAsia="en-US"/>
        </w:rPr>
        <w:t xml:space="preserve"> vartojimu 10</w:t>
      </w:r>
      <w:r>
        <w:rPr>
          <w:rFonts w:eastAsia="Calibri"/>
          <w:sz w:val="22"/>
          <w:szCs w:val="22"/>
          <w:lang w:val="lt-LT" w:eastAsia="en-US"/>
        </w:rPr>
        <w:noBreakHyphen/>
        <w:t xml:space="preserve">18 metų pacientams, kuriems diagnozuota </w:t>
      </w:r>
      <w:proofErr w:type="spellStart"/>
      <w:r>
        <w:rPr>
          <w:rFonts w:eastAsia="Calibri"/>
          <w:sz w:val="22"/>
          <w:szCs w:val="22"/>
          <w:lang w:val="lt-LT" w:eastAsia="en-US"/>
        </w:rPr>
        <w:t>hipercholesterolemija</w:t>
      </w:r>
      <w:proofErr w:type="spellEnd"/>
      <w:r>
        <w:rPr>
          <w:rFonts w:eastAsia="Calibri"/>
          <w:sz w:val="22"/>
          <w:szCs w:val="22"/>
          <w:lang w:val="lt-LT" w:eastAsia="en-US"/>
        </w:rPr>
        <w:t xml:space="preserve">, parodė, kad </w:t>
      </w:r>
      <w:proofErr w:type="spellStart"/>
      <w:r>
        <w:rPr>
          <w:rFonts w:eastAsia="Calibri"/>
          <w:sz w:val="22"/>
          <w:szCs w:val="22"/>
          <w:lang w:val="lt-LT" w:eastAsia="en-US"/>
        </w:rPr>
        <w:t>atorvastatinas</w:t>
      </w:r>
      <w:proofErr w:type="spellEnd"/>
      <w:r>
        <w:rPr>
          <w:rFonts w:eastAsia="Calibri"/>
          <w:sz w:val="22"/>
          <w:szCs w:val="22"/>
          <w:lang w:val="lt-LT" w:eastAsia="en-US"/>
        </w:rPr>
        <w:t xml:space="preserve"> (n = 25), palyginti su </w:t>
      </w:r>
      <w:proofErr w:type="spellStart"/>
      <w:r>
        <w:rPr>
          <w:rFonts w:eastAsia="Calibri"/>
          <w:sz w:val="22"/>
          <w:szCs w:val="22"/>
          <w:lang w:val="lt-LT" w:eastAsia="en-US"/>
        </w:rPr>
        <w:t>kolestipoliu</w:t>
      </w:r>
      <w:proofErr w:type="spellEnd"/>
      <w:r>
        <w:rPr>
          <w:rFonts w:eastAsia="Calibri"/>
          <w:sz w:val="22"/>
          <w:szCs w:val="22"/>
          <w:lang w:val="lt-LT" w:eastAsia="en-US"/>
        </w:rPr>
        <w:t xml:space="preserve"> (n = 31), reikšmingai sumažino MTL cholesterolio koncentraciją 26-tą savaitę (p &lt; 0,05).</w:t>
      </w:r>
    </w:p>
    <w:p w14:paraId="19236510" w14:textId="77777777" w:rsidR="00CB0432" w:rsidRDefault="00CB0432">
      <w:pPr>
        <w:widowControl w:val="0"/>
        <w:rPr>
          <w:rFonts w:eastAsia="Calibri"/>
          <w:sz w:val="22"/>
          <w:szCs w:val="22"/>
          <w:lang w:val="lt-LT" w:eastAsia="en-US"/>
        </w:rPr>
      </w:pPr>
    </w:p>
    <w:p w14:paraId="7DE8D779" w14:textId="77777777" w:rsidR="00CB0432" w:rsidRDefault="00174A4F">
      <w:pPr>
        <w:widowControl w:val="0"/>
        <w:rPr>
          <w:rFonts w:eastAsia="Calibri"/>
          <w:sz w:val="22"/>
          <w:szCs w:val="22"/>
          <w:lang w:val="lt-LT" w:eastAsia="en-US"/>
        </w:rPr>
      </w:pPr>
      <w:r>
        <w:rPr>
          <w:rFonts w:eastAsia="Calibri"/>
          <w:sz w:val="22"/>
          <w:szCs w:val="22"/>
          <w:lang w:val="lt-LT" w:eastAsia="en-US"/>
        </w:rPr>
        <w:t xml:space="preserve">Labdaringo vartojimo tyrime su pacientais, kuriems buvo diagnozuota sunki </w:t>
      </w:r>
      <w:proofErr w:type="spellStart"/>
      <w:r>
        <w:rPr>
          <w:rFonts w:eastAsia="Calibri"/>
          <w:sz w:val="22"/>
          <w:szCs w:val="22"/>
          <w:lang w:val="lt-LT" w:eastAsia="en-US"/>
        </w:rPr>
        <w:t>hipercholesterolemija</w:t>
      </w:r>
      <w:proofErr w:type="spellEnd"/>
      <w:r>
        <w:rPr>
          <w:rFonts w:eastAsia="Calibri"/>
          <w:sz w:val="22"/>
          <w:szCs w:val="22"/>
          <w:lang w:val="lt-LT" w:eastAsia="en-US"/>
        </w:rPr>
        <w:t xml:space="preserve"> (įskaitant </w:t>
      </w:r>
      <w:proofErr w:type="spellStart"/>
      <w:r>
        <w:rPr>
          <w:rFonts w:eastAsia="Calibri"/>
          <w:sz w:val="22"/>
          <w:szCs w:val="22"/>
          <w:lang w:val="lt-LT" w:eastAsia="en-US"/>
        </w:rPr>
        <w:t>homozigotinę</w:t>
      </w:r>
      <w:proofErr w:type="spellEnd"/>
      <w:r>
        <w:rPr>
          <w:rFonts w:eastAsia="Calibri"/>
          <w:sz w:val="22"/>
          <w:szCs w:val="22"/>
          <w:lang w:val="lt-LT" w:eastAsia="en-US"/>
        </w:rPr>
        <w:t xml:space="preserve"> </w:t>
      </w:r>
      <w:proofErr w:type="spellStart"/>
      <w:r>
        <w:rPr>
          <w:rFonts w:eastAsia="Calibri"/>
          <w:sz w:val="22"/>
          <w:szCs w:val="22"/>
          <w:lang w:val="lt-LT" w:eastAsia="en-US"/>
        </w:rPr>
        <w:t>hipercholesterolemiją</w:t>
      </w:r>
      <w:proofErr w:type="spellEnd"/>
      <w:r>
        <w:rPr>
          <w:rFonts w:eastAsia="Calibri"/>
          <w:sz w:val="22"/>
          <w:szCs w:val="22"/>
          <w:lang w:val="lt-LT" w:eastAsia="en-US"/>
        </w:rPr>
        <w:t xml:space="preserve">), dalyvavo 46 vaikai, gydyti </w:t>
      </w:r>
      <w:proofErr w:type="spellStart"/>
      <w:r>
        <w:rPr>
          <w:rFonts w:eastAsia="Calibri"/>
          <w:sz w:val="22"/>
          <w:szCs w:val="22"/>
          <w:lang w:val="lt-LT" w:eastAsia="en-US"/>
        </w:rPr>
        <w:t>atorvastatinu</w:t>
      </w:r>
      <w:proofErr w:type="spellEnd"/>
      <w:r>
        <w:rPr>
          <w:rFonts w:eastAsia="Calibri"/>
          <w:sz w:val="22"/>
          <w:szCs w:val="22"/>
          <w:lang w:val="lt-LT" w:eastAsia="en-US"/>
        </w:rPr>
        <w:t xml:space="preserve">, kurio dozė buvo palaipsniui didinama atsižvelgiant į atsaką (kai kurie tiriamieji vartojo 80 mg </w:t>
      </w:r>
      <w:proofErr w:type="spellStart"/>
      <w:r>
        <w:rPr>
          <w:rFonts w:eastAsia="Calibri"/>
          <w:sz w:val="22"/>
          <w:szCs w:val="22"/>
          <w:lang w:val="lt-LT" w:eastAsia="en-US"/>
        </w:rPr>
        <w:t>atorvastatino</w:t>
      </w:r>
      <w:proofErr w:type="spellEnd"/>
      <w:r>
        <w:rPr>
          <w:rFonts w:eastAsia="Calibri"/>
          <w:sz w:val="22"/>
          <w:szCs w:val="22"/>
          <w:lang w:val="lt-LT" w:eastAsia="en-US"/>
        </w:rPr>
        <w:t xml:space="preserve"> dozę per parą). Tyrimas truko 3 metus: MTL cholesterolio koncentracija sumažėjo 36 %.</w:t>
      </w:r>
    </w:p>
    <w:p w14:paraId="689F33CB" w14:textId="77777777" w:rsidR="00CB0432" w:rsidRDefault="00CB0432">
      <w:pPr>
        <w:widowControl w:val="0"/>
        <w:rPr>
          <w:rFonts w:eastAsia="Calibri"/>
          <w:sz w:val="22"/>
          <w:szCs w:val="22"/>
          <w:lang w:val="lt-LT" w:eastAsia="en-US"/>
        </w:rPr>
      </w:pPr>
    </w:p>
    <w:p w14:paraId="3E92CFE2" w14:textId="77777777" w:rsidR="00CB0432" w:rsidRDefault="00174A4F">
      <w:pPr>
        <w:widowControl w:val="0"/>
        <w:rPr>
          <w:rFonts w:eastAsia="Calibri"/>
          <w:sz w:val="22"/>
          <w:szCs w:val="22"/>
          <w:lang w:val="lt-LT" w:eastAsia="en-US"/>
        </w:rPr>
      </w:pPr>
      <w:r>
        <w:rPr>
          <w:rFonts w:eastAsia="Calibri"/>
          <w:sz w:val="22"/>
          <w:szCs w:val="22"/>
          <w:lang w:val="lt-LT" w:eastAsia="en-US"/>
        </w:rPr>
        <w:t xml:space="preserve">Ilgalaikis gydymo </w:t>
      </w:r>
      <w:proofErr w:type="spellStart"/>
      <w:r>
        <w:rPr>
          <w:rFonts w:eastAsia="Calibri"/>
          <w:sz w:val="22"/>
          <w:szCs w:val="22"/>
          <w:lang w:val="lt-LT" w:eastAsia="en-US"/>
        </w:rPr>
        <w:t>atorvastatinu</w:t>
      </w:r>
      <w:proofErr w:type="spellEnd"/>
      <w:r>
        <w:rPr>
          <w:rFonts w:eastAsia="Calibri"/>
          <w:sz w:val="22"/>
          <w:szCs w:val="22"/>
          <w:lang w:val="lt-LT" w:eastAsia="en-US"/>
        </w:rPr>
        <w:t xml:space="preserve"> vaikystėje veiksmingumas mažinant suaugusiųjų sergamumą ir mirtingumą nenustatytas.</w:t>
      </w:r>
    </w:p>
    <w:p w14:paraId="213DE27A" w14:textId="77777777" w:rsidR="00CB0432" w:rsidRDefault="00CB0432">
      <w:pPr>
        <w:widowControl w:val="0"/>
        <w:rPr>
          <w:rFonts w:eastAsia="Calibri"/>
          <w:sz w:val="22"/>
          <w:szCs w:val="22"/>
          <w:lang w:val="lt-LT" w:eastAsia="en-US"/>
        </w:rPr>
      </w:pPr>
    </w:p>
    <w:p w14:paraId="5E261FD6" w14:textId="77777777" w:rsidR="00CB0432" w:rsidRDefault="00174A4F">
      <w:pPr>
        <w:widowControl w:val="0"/>
        <w:rPr>
          <w:rFonts w:eastAsia="Calibri"/>
          <w:sz w:val="22"/>
          <w:szCs w:val="22"/>
          <w:lang w:val="lt-LT" w:eastAsia="en-US"/>
        </w:rPr>
      </w:pPr>
      <w:r>
        <w:rPr>
          <w:rFonts w:eastAsia="Calibri"/>
          <w:sz w:val="22"/>
          <w:szCs w:val="22"/>
          <w:lang w:val="lt-LT" w:eastAsia="en-US"/>
        </w:rPr>
        <w:t xml:space="preserve">Europos vaistų agentūra (angl. </w:t>
      </w:r>
      <w:proofErr w:type="spellStart"/>
      <w:r>
        <w:rPr>
          <w:rFonts w:eastAsia="Calibri"/>
          <w:i/>
          <w:sz w:val="22"/>
          <w:szCs w:val="22"/>
          <w:lang w:val="lt-LT" w:eastAsia="en-US"/>
        </w:rPr>
        <w:t>The</w:t>
      </w:r>
      <w:proofErr w:type="spellEnd"/>
      <w:r>
        <w:rPr>
          <w:rFonts w:eastAsia="Calibri"/>
          <w:i/>
          <w:sz w:val="22"/>
          <w:szCs w:val="22"/>
          <w:lang w:val="lt-LT" w:eastAsia="en-US"/>
        </w:rPr>
        <w:t xml:space="preserve"> </w:t>
      </w:r>
      <w:proofErr w:type="spellStart"/>
      <w:r>
        <w:rPr>
          <w:rFonts w:eastAsia="Calibri"/>
          <w:i/>
          <w:sz w:val="22"/>
          <w:szCs w:val="22"/>
          <w:lang w:val="lt-LT" w:eastAsia="en-US"/>
        </w:rPr>
        <w:t>European</w:t>
      </w:r>
      <w:proofErr w:type="spellEnd"/>
      <w:r>
        <w:rPr>
          <w:rFonts w:eastAsia="Calibri"/>
          <w:i/>
          <w:sz w:val="22"/>
          <w:szCs w:val="22"/>
          <w:lang w:val="lt-LT" w:eastAsia="en-US"/>
        </w:rPr>
        <w:t xml:space="preserve"> </w:t>
      </w:r>
      <w:proofErr w:type="spellStart"/>
      <w:r>
        <w:rPr>
          <w:rFonts w:eastAsia="Calibri"/>
          <w:i/>
          <w:sz w:val="22"/>
          <w:szCs w:val="22"/>
          <w:lang w:val="lt-LT" w:eastAsia="en-US"/>
        </w:rPr>
        <w:t>Medicines</w:t>
      </w:r>
      <w:proofErr w:type="spellEnd"/>
      <w:r>
        <w:rPr>
          <w:rFonts w:eastAsia="Calibri"/>
          <w:i/>
          <w:sz w:val="22"/>
          <w:szCs w:val="22"/>
          <w:lang w:val="lt-LT" w:eastAsia="en-US"/>
        </w:rPr>
        <w:t xml:space="preserve"> </w:t>
      </w:r>
      <w:proofErr w:type="spellStart"/>
      <w:r>
        <w:rPr>
          <w:rFonts w:eastAsia="Calibri"/>
          <w:i/>
          <w:sz w:val="22"/>
          <w:szCs w:val="22"/>
          <w:lang w:val="lt-LT" w:eastAsia="en-US"/>
        </w:rPr>
        <w:t>Agency</w:t>
      </w:r>
      <w:proofErr w:type="spellEnd"/>
      <w:r>
        <w:rPr>
          <w:rFonts w:eastAsia="Calibri"/>
          <w:sz w:val="22"/>
          <w:szCs w:val="22"/>
          <w:lang w:val="lt-LT" w:eastAsia="en-US"/>
        </w:rPr>
        <w:t xml:space="preserve">) nereikalauja įsipareigoti pateikti rezultatų tyrimų, atliktų su </w:t>
      </w:r>
      <w:proofErr w:type="spellStart"/>
      <w:r>
        <w:rPr>
          <w:rFonts w:eastAsia="Calibri"/>
          <w:sz w:val="22"/>
          <w:szCs w:val="22"/>
          <w:lang w:val="lt-LT" w:eastAsia="en-US"/>
        </w:rPr>
        <w:t>atorvastatinu</w:t>
      </w:r>
      <w:proofErr w:type="spellEnd"/>
      <w:r>
        <w:rPr>
          <w:rFonts w:eastAsia="Calibri"/>
          <w:sz w:val="22"/>
          <w:szCs w:val="22"/>
          <w:lang w:val="lt-LT" w:eastAsia="en-US"/>
        </w:rPr>
        <w:t xml:space="preserve"> naujagimiams, kūdikiams ir vaikams nuo 0 iki 6 metų amžiaus, gydant </w:t>
      </w:r>
      <w:proofErr w:type="spellStart"/>
      <w:r>
        <w:rPr>
          <w:rFonts w:eastAsia="Calibri"/>
          <w:sz w:val="22"/>
          <w:szCs w:val="22"/>
          <w:lang w:val="lt-LT" w:eastAsia="en-US"/>
        </w:rPr>
        <w:t>heterozigotinę</w:t>
      </w:r>
      <w:proofErr w:type="spellEnd"/>
      <w:r>
        <w:rPr>
          <w:rFonts w:eastAsia="Calibri"/>
          <w:sz w:val="22"/>
          <w:szCs w:val="22"/>
          <w:lang w:val="lt-LT" w:eastAsia="en-US"/>
        </w:rPr>
        <w:t xml:space="preserve"> </w:t>
      </w:r>
      <w:proofErr w:type="spellStart"/>
      <w:r>
        <w:rPr>
          <w:rFonts w:eastAsia="Calibri"/>
          <w:sz w:val="22"/>
          <w:szCs w:val="22"/>
          <w:lang w:val="lt-LT" w:eastAsia="en-US"/>
        </w:rPr>
        <w:t>hipercholesterolemiją</w:t>
      </w:r>
      <w:proofErr w:type="spellEnd"/>
      <w:r>
        <w:rPr>
          <w:rFonts w:eastAsia="Calibri"/>
          <w:sz w:val="22"/>
          <w:szCs w:val="22"/>
          <w:lang w:val="lt-LT" w:eastAsia="en-US"/>
        </w:rPr>
        <w:t xml:space="preserve">, ir naujagimiams, kūdikiams, vaikams ir paaugliams nuo 0 iki 18 metų amžiaus, gydant </w:t>
      </w:r>
      <w:proofErr w:type="spellStart"/>
      <w:r>
        <w:rPr>
          <w:rFonts w:eastAsia="Calibri"/>
          <w:sz w:val="22"/>
          <w:szCs w:val="22"/>
          <w:lang w:val="lt-LT" w:eastAsia="en-US"/>
        </w:rPr>
        <w:t>homozigotinę</w:t>
      </w:r>
      <w:proofErr w:type="spellEnd"/>
      <w:r>
        <w:rPr>
          <w:rFonts w:eastAsia="Calibri"/>
          <w:sz w:val="22"/>
          <w:szCs w:val="22"/>
          <w:lang w:val="lt-LT" w:eastAsia="en-US"/>
        </w:rPr>
        <w:t xml:space="preserve"> šeiminę </w:t>
      </w:r>
      <w:proofErr w:type="spellStart"/>
      <w:r>
        <w:rPr>
          <w:rFonts w:eastAsia="Calibri"/>
          <w:sz w:val="22"/>
          <w:szCs w:val="22"/>
          <w:lang w:val="lt-LT" w:eastAsia="en-US"/>
        </w:rPr>
        <w:t>hipercholesterolemiją</w:t>
      </w:r>
      <w:proofErr w:type="spellEnd"/>
      <w:r>
        <w:rPr>
          <w:rFonts w:eastAsia="Calibri"/>
          <w:sz w:val="22"/>
          <w:szCs w:val="22"/>
          <w:lang w:val="lt-LT" w:eastAsia="en-US"/>
        </w:rPr>
        <w:t xml:space="preserve">, kombinuotą (mišrią) </w:t>
      </w:r>
      <w:proofErr w:type="spellStart"/>
      <w:r>
        <w:rPr>
          <w:rFonts w:eastAsia="Calibri"/>
          <w:sz w:val="22"/>
          <w:szCs w:val="22"/>
          <w:lang w:val="lt-LT" w:eastAsia="en-US"/>
        </w:rPr>
        <w:t>hipercholesterolemiją</w:t>
      </w:r>
      <w:proofErr w:type="spellEnd"/>
      <w:r>
        <w:rPr>
          <w:rFonts w:eastAsia="Calibri"/>
          <w:sz w:val="22"/>
          <w:szCs w:val="22"/>
          <w:lang w:val="lt-LT" w:eastAsia="en-US"/>
        </w:rPr>
        <w:t xml:space="preserve">, pirminę </w:t>
      </w:r>
      <w:proofErr w:type="spellStart"/>
      <w:r>
        <w:rPr>
          <w:rFonts w:eastAsia="Calibri"/>
          <w:sz w:val="22"/>
          <w:szCs w:val="22"/>
          <w:lang w:val="lt-LT" w:eastAsia="en-US"/>
        </w:rPr>
        <w:t>hipercholesterolemiją</w:t>
      </w:r>
      <w:proofErr w:type="spellEnd"/>
      <w:r>
        <w:rPr>
          <w:rFonts w:eastAsia="Calibri"/>
          <w:sz w:val="22"/>
          <w:szCs w:val="22"/>
          <w:lang w:val="lt-LT" w:eastAsia="en-US"/>
        </w:rPr>
        <w:t xml:space="preserve"> bei vartojant kardiovaskulinių reiškinių profilaktikai (žr. 4.2 skyriuje informaciją apie vartojimą vaikams).</w:t>
      </w:r>
    </w:p>
    <w:p w14:paraId="77A03373" w14:textId="77777777" w:rsidR="00CB0432" w:rsidRDefault="00CB0432">
      <w:pPr>
        <w:widowControl w:val="0"/>
        <w:ind w:left="567" w:hanging="567"/>
        <w:rPr>
          <w:rFonts w:eastAsia="Calibri"/>
          <w:sz w:val="22"/>
          <w:szCs w:val="22"/>
          <w:lang w:val="lt-LT" w:eastAsia="en-US"/>
        </w:rPr>
      </w:pPr>
    </w:p>
    <w:p w14:paraId="57E2B365" w14:textId="77777777" w:rsidR="00CB0432" w:rsidRDefault="00174A4F">
      <w:pPr>
        <w:widowControl w:val="0"/>
        <w:ind w:left="567" w:hanging="567"/>
        <w:rPr>
          <w:rFonts w:eastAsia="Calibri"/>
          <w:b/>
          <w:sz w:val="22"/>
          <w:szCs w:val="22"/>
          <w:lang w:val="lt-LT" w:eastAsia="en-US"/>
        </w:rPr>
      </w:pPr>
      <w:r>
        <w:rPr>
          <w:rFonts w:eastAsia="Calibri"/>
          <w:b/>
          <w:sz w:val="22"/>
          <w:szCs w:val="22"/>
          <w:lang w:val="lt-LT" w:eastAsia="en-US"/>
        </w:rPr>
        <w:t>5.2</w:t>
      </w:r>
      <w:r>
        <w:rPr>
          <w:rFonts w:eastAsia="Calibri"/>
          <w:b/>
          <w:sz w:val="22"/>
          <w:szCs w:val="22"/>
          <w:lang w:val="lt-LT" w:eastAsia="en-US"/>
        </w:rPr>
        <w:tab/>
      </w:r>
      <w:proofErr w:type="spellStart"/>
      <w:r>
        <w:rPr>
          <w:rFonts w:eastAsia="Calibri"/>
          <w:b/>
          <w:sz w:val="22"/>
          <w:szCs w:val="22"/>
          <w:lang w:val="lt-LT" w:eastAsia="en-US"/>
        </w:rPr>
        <w:t>Farmakokinetinės</w:t>
      </w:r>
      <w:proofErr w:type="spellEnd"/>
      <w:r>
        <w:rPr>
          <w:rFonts w:eastAsia="Calibri"/>
          <w:b/>
          <w:sz w:val="22"/>
          <w:szCs w:val="22"/>
          <w:lang w:val="lt-LT" w:eastAsia="en-US"/>
        </w:rPr>
        <w:t xml:space="preserve"> savybės</w:t>
      </w:r>
    </w:p>
    <w:p w14:paraId="2F0903D5" w14:textId="77777777" w:rsidR="00CB0432" w:rsidRDefault="00CB0432">
      <w:pPr>
        <w:widowControl w:val="0"/>
        <w:ind w:left="567" w:hanging="567"/>
        <w:rPr>
          <w:rFonts w:eastAsia="Calibri"/>
          <w:b/>
          <w:sz w:val="22"/>
          <w:szCs w:val="22"/>
          <w:lang w:val="lt-LT" w:eastAsia="en-US"/>
        </w:rPr>
      </w:pPr>
    </w:p>
    <w:p w14:paraId="07E4C991" w14:textId="77777777" w:rsidR="00CB0432" w:rsidRDefault="00174A4F">
      <w:pPr>
        <w:widowControl w:val="0"/>
        <w:rPr>
          <w:rFonts w:eastAsia="Calibri"/>
          <w:sz w:val="22"/>
          <w:szCs w:val="22"/>
          <w:lang w:val="lt-LT" w:eastAsia="en-US"/>
        </w:rPr>
      </w:pPr>
      <w:r>
        <w:rPr>
          <w:rFonts w:eastAsia="Calibri"/>
          <w:sz w:val="22"/>
          <w:szCs w:val="22"/>
          <w:u w:val="single"/>
          <w:lang w:val="lt-LT" w:eastAsia="en-US"/>
        </w:rPr>
        <w:lastRenderedPageBreak/>
        <w:t>Absorbcija</w:t>
      </w:r>
    </w:p>
    <w:p w14:paraId="6F156237" w14:textId="77777777" w:rsidR="00CB0432" w:rsidRDefault="00CB0432">
      <w:pPr>
        <w:widowControl w:val="0"/>
        <w:rPr>
          <w:rFonts w:eastAsia="Calibri"/>
          <w:sz w:val="22"/>
          <w:szCs w:val="22"/>
          <w:lang w:val="lt-LT" w:eastAsia="en-US"/>
        </w:rPr>
      </w:pPr>
    </w:p>
    <w:p w14:paraId="2265CE12" w14:textId="77777777" w:rsidR="00CB0432" w:rsidRDefault="00174A4F">
      <w:pPr>
        <w:widowControl w:val="0"/>
        <w:rPr>
          <w:rFonts w:eastAsia="Calibri"/>
          <w:sz w:val="22"/>
          <w:szCs w:val="22"/>
          <w:lang w:val="lt-LT" w:eastAsia="en-US"/>
        </w:rPr>
      </w:pPr>
      <w:r>
        <w:rPr>
          <w:rFonts w:eastAsia="Calibri"/>
          <w:sz w:val="22"/>
          <w:szCs w:val="22"/>
          <w:lang w:val="lt-LT" w:eastAsia="en-US"/>
        </w:rPr>
        <w:t xml:space="preserve">Per burną pavartotas </w:t>
      </w:r>
      <w:proofErr w:type="spellStart"/>
      <w:r>
        <w:rPr>
          <w:rFonts w:eastAsia="Calibri"/>
          <w:sz w:val="22"/>
          <w:szCs w:val="22"/>
          <w:lang w:val="lt-LT" w:eastAsia="en-US"/>
        </w:rPr>
        <w:t>atorvastatinas</w:t>
      </w:r>
      <w:proofErr w:type="spellEnd"/>
      <w:r>
        <w:rPr>
          <w:rFonts w:eastAsia="Calibri"/>
          <w:sz w:val="22"/>
          <w:szCs w:val="22"/>
          <w:lang w:val="lt-LT" w:eastAsia="en-US"/>
        </w:rPr>
        <w:t xml:space="preserve"> greitai absorbuojamas, didžiausia jo koncentracija kraujo plazmoje (</w:t>
      </w:r>
      <w:proofErr w:type="spellStart"/>
      <w:r>
        <w:rPr>
          <w:rFonts w:eastAsia="Calibri"/>
          <w:sz w:val="22"/>
          <w:szCs w:val="22"/>
          <w:lang w:val="lt-LT" w:eastAsia="en-US"/>
        </w:rPr>
        <w:t>C</w:t>
      </w:r>
      <w:r>
        <w:rPr>
          <w:rFonts w:eastAsia="Calibri"/>
          <w:sz w:val="22"/>
          <w:szCs w:val="22"/>
          <w:vertAlign w:val="subscript"/>
          <w:lang w:val="lt-LT" w:eastAsia="en-US"/>
        </w:rPr>
        <w:t>max</w:t>
      </w:r>
      <w:proofErr w:type="spellEnd"/>
      <w:r>
        <w:rPr>
          <w:rFonts w:eastAsia="Calibri"/>
          <w:sz w:val="22"/>
          <w:szCs w:val="22"/>
          <w:lang w:val="lt-LT" w:eastAsia="en-US"/>
        </w:rPr>
        <w:t>) atsiranda per 1</w:t>
      </w:r>
      <w:r>
        <w:rPr>
          <w:rFonts w:eastAsia="Calibri"/>
          <w:sz w:val="22"/>
          <w:szCs w:val="22"/>
          <w:lang w:val="lt-LT" w:eastAsia="en-US"/>
        </w:rPr>
        <w:noBreakHyphen/>
        <w:t xml:space="preserve">2 valandas. Absorbcijos dydis didėja proporcingai </w:t>
      </w:r>
      <w:proofErr w:type="spellStart"/>
      <w:r>
        <w:rPr>
          <w:rFonts w:eastAsia="Calibri"/>
          <w:sz w:val="22"/>
          <w:szCs w:val="22"/>
          <w:lang w:val="lt-LT" w:eastAsia="en-US"/>
        </w:rPr>
        <w:t>atorvastatino</w:t>
      </w:r>
      <w:proofErr w:type="spellEnd"/>
      <w:r>
        <w:rPr>
          <w:rFonts w:eastAsia="Calibri"/>
          <w:sz w:val="22"/>
          <w:szCs w:val="22"/>
          <w:lang w:val="lt-LT" w:eastAsia="en-US"/>
        </w:rPr>
        <w:t xml:space="preserve"> dozei. Vartojant per burną, </w:t>
      </w:r>
      <w:proofErr w:type="spellStart"/>
      <w:r>
        <w:rPr>
          <w:rFonts w:eastAsia="Calibri"/>
          <w:sz w:val="22"/>
          <w:szCs w:val="22"/>
          <w:lang w:val="lt-LT" w:eastAsia="en-US"/>
        </w:rPr>
        <w:t>atorvastatino</w:t>
      </w:r>
      <w:proofErr w:type="spellEnd"/>
      <w:r>
        <w:rPr>
          <w:rFonts w:eastAsia="Calibri"/>
          <w:sz w:val="22"/>
          <w:szCs w:val="22"/>
          <w:lang w:val="lt-LT" w:eastAsia="en-US"/>
        </w:rPr>
        <w:t xml:space="preserve"> plėvele dengtų tablečių biologinis prieinamumas yra 95</w:t>
      </w:r>
      <w:r>
        <w:rPr>
          <w:rFonts w:eastAsia="Calibri"/>
          <w:sz w:val="22"/>
          <w:szCs w:val="22"/>
          <w:lang w:val="lt-LT" w:eastAsia="en-US"/>
        </w:rPr>
        <w:noBreakHyphen/>
        <w:t xml:space="preserve">99 %, palyginti su geriamuoju tirpalu. Absoliutus biologinis </w:t>
      </w:r>
      <w:proofErr w:type="spellStart"/>
      <w:r>
        <w:rPr>
          <w:rFonts w:eastAsia="Calibri"/>
          <w:sz w:val="22"/>
          <w:szCs w:val="22"/>
          <w:lang w:val="lt-LT" w:eastAsia="en-US"/>
        </w:rPr>
        <w:t>atorvastatino</w:t>
      </w:r>
      <w:proofErr w:type="spellEnd"/>
      <w:r>
        <w:rPr>
          <w:rFonts w:eastAsia="Calibri"/>
          <w:sz w:val="22"/>
          <w:szCs w:val="22"/>
          <w:lang w:val="lt-LT" w:eastAsia="en-US"/>
        </w:rPr>
        <w:t xml:space="preserve"> prieinamumas yra maždaug 12 %, o HMG-</w:t>
      </w:r>
      <w:proofErr w:type="spellStart"/>
      <w:r>
        <w:rPr>
          <w:rFonts w:eastAsia="Calibri"/>
          <w:sz w:val="22"/>
          <w:szCs w:val="22"/>
          <w:lang w:val="lt-LT" w:eastAsia="en-US"/>
        </w:rPr>
        <w:t>KoA</w:t>
      </w:r>
      <w:proofErr w:type="spellEnd"/>
      <w:r>
        <w:rPr>
          <w:rFonts w:eastAsia="Calibri"/>
          <w:sz w:val="22"/>
          <w:szCs w:val="22"/>
          <w:lang w:val="lt-LT" w:eastAsia="en-US"/>
        </w:rPr>
        <w:t xml:space="preserve"> </w:t>
      </w:r>
      <w:proofErr w:type="spellStart"/>
      <w:r>
        <w:rPr>
          <w:rFonts w:eastAsia="Calibri"/>
          <w:sz w:val="22"/>
          <w:szCs w:val="22"/>
          <w:lang w:val="lt-LT" w:eastAsia="en-US"/>
        </w:rPr>
        <w:t>reduktazės</w:t>
      </w:r>
      <w:proofErr w:type="spellEnd"/>
      <w:r>
        <w:rPr>
          <w:rFonts w:eastAsia="Calibri"/>
          <w:sz w:val="22"/>
          <w:szCs w:val="22"/>
          <w:lang w:val="lt-LT" w:eastAsia="en-US"/>
        </w:rPr>
        <w:t xml:space="preserve"> slopinamosios frakcijos sisteminis prieinamumas – maždaug 30 %. Mažą sisteminį prieinamumą lemia </w:t>
      </w:r>
      <w:proofErr w:type="spellStart"/>
      <w:r>
        <w:rPr>
          <w:rFonts w:eastAsia="Calibri"/>
          <w:sz w:val="22"/>
          <w:szCs w:val="22"/>
          <w:lang w:val="lt-LT" w:eastAsia="en-US"/>
        </w:rPr>
        <w:t>priešsisteminis</w:t>
      </w:r>
      <w:proofErr w:type="spellEnd"/>
      <w:r>
        <w:rPr>
          <w:rFonts w:eastAsia="Calibri"/>
          <w:sz w:val="22"/>
          <w:szCs w:val="22"/>
          <w:lang w:val="lt-LT" w:eastAsia="en-US"/>
        </w:rPr>
        <w:t xml:space="preserve"> klirensas virškinimo trakto gleivinėje ir (arba) kepenyse (metabolizmas pirmojo prasiskverbimo per kepenis metu).</w:t>
      </w:r>
    </w:p>
    <w:p w14:paraId="369F4635" w14:textId="77777777" w:rsidR="00CB0432" w:rsidRDefault="00CB0432">
      <w:pPr>
        <w:widowControl w:val="0"/>
        <w:rPr>
          <w:rFonts w:eastAsia="Calibri"/>
          <w:b/>
          <w:sz w:val="22"/>
          <w:szCs w:val="22"/>
          <w:lang w:val="lt-LT" w:eastAsia="en-US"/>
        </w:rPr>
      </w:pPr>
    </w:p>
    <w:p w14:paraId="1755258A" w14:textId="77777777" w:rsidR="00CB0432" w:rsidRDefault="00174A4F">
      <w:pPr>
        <w:widowControl w:val="0"/>
        <w:rPr>
          <w:rFonts w:eastAsia="Calibri"/>
          <w:sz w:val="22"/>
          <w:szCs w:val="22"/>
          <w:lang w:val="lt-LT" w:eastAsia="en-US"/>
        </w:rPr>
      </w:pPr>
      <w:r>
        <w:rPr>
          <w:rFonts w:eastAsia="Calibri"/>
          <w:sz w:val="22"/>
          <w:szCs w:val="22"/>
          <w:u w:val="single"/>
          <w:lang w:val="lt-LT" w:eastAsia="en-US"/>
        </w:rPr>
        <w:t>Pasiskirstymas</w:t>
      </w:r>
    </w:p>
    <w:p w14:paraId="388DE125" w14:textId="77777777" w:rsidR="00CB0432" w:rsidRDefault="00CB0432">
      <w:pPr>
        <w:widowControl w:val="0"/>
        <w:rPr>
          <w:rFonts w:eastAsia="Calibri"/>
          <w:sz w:val="22"/>
          <w:szCs w:val="22"/>
          <w:lang w:val="lt-LT" w:eastAsia="en-US"/>
        </w:rPr>
      </w:pPr>
    </w:p>
    <w:p w14:paraId="36032341" w14:textId="77777777" w:rsidR="00CB0432" w:rsidRDefault="00174A4F">
      <w:pPr>
        <w:widowControl w:val="0"/>
        <w:rPr>
          <w:rFonts w:eastAsia="Calibri"/>
          <w:sz w:val="22"/>
          <w:szCs w:val="22"/>
          <w:lang w:val="lt-LT" w:eastAsia="en-US"/>
        </w:rPr>
      </w:pPr>
      <w:r>
        <w:rPr>
          <w:rFonts w:eastAsia="Calibri"/>
          <w:sz w:val="22"/>
          <w:szCs w:val="22"/>
          <w:lang w:val="lt-LT" w:eastAsia="en-US"/>
        </w:rPr>
        <w:t xml:space="preserve">Vidutinis </w:t>
      </w:r>
      <w:proofErr w:type="spellStart"/>
      <w:r>
        <w:rPr>
          <w:rFonts w:eastAsia="Calibri"/>
          <w:sz w:val="22"/>
          <w:szCs w:val="22"/>
          <w:lang w:val="lt-LT" w:eastAsia="en-US"/>
        </w:rPr>
        <w:t>atorvastatino</w:t>
      </w:r>
      <w:proofErr w:type="spellEnd"/>
      <w:r>
        <w:rPr>
          <w:rFonts w:eastAsia="Calibri"/>
          <w:sz w:val="22"/>
          <w:szCs w:val="22"/>
          <w:lang w:val="lt-LT" w:eastAsia="en-US"/>
        </w:rPr>
        <w:t xml:space="preserve"> pasiskirstymo tūris yra maždaug 381 l. </w:t>
      </w:r>
      <w:r>
        <w:rPr>
          <w:rFonts w:eastAsia="Calibri"/>
          <w:sz w:val="22"/>
          <w:szCs w:val="22"/>
          <w:lang w:val="lt-LT" w:eastAsia="en-US"/>
        </w:rPr>
        <w:sym w:font="Symbol" w:char="F0B3"/>
      </w:r>
      <w:r>
        <w:rPr>
          <w:rFonts w:eastAsia="Calibri"/>
          <w:sz w:val="22"/>
          <w:szCs w:val="22"/>
          <w:lang w:val="lt-LT" w:eastAsia="en-US"/>
        </w:rPr>
        <w:t xml:space="preserve"> 98 % </w:t>
      </w:r>
      <w:proofErr w:type="spellStart"/>
      <w:r>
        <w:rPr>
          <w:rFonts w:eastAsia="Calibri"/>
          <w:sz w:val="22"/>
          <w:szCs w:val="22"/>
          <w:lang w:val="lt-LT" w:eastAsia="en-US"/>
        </w:rPr>
        <w:t>atorvastatino</w:t>
      </w:r>
      <w:proofErr w:type="spellEnd"/>
      <w:r>
        <w:rPr>
          <w:rFonts w:eastAsia="Calibri"/>
          <w:sz w:val="22"/>
          <w:szCs w:val="22"/>
          <w:lang w:val="lt-LT" w:eastAsia="en-US"/>
        </w:rPr>
        <w:t xml:space="preserve"> prisijungia prie plazmos baltymų.</w:t>
      </w:r>
    </w:p>
    <w:p w14:paraId="316C5426" w14:textId="77777777" w:rsidR="00CB0432" w:rsidRDefault="00CB0432">
      <w:pPr>
        <w:widowControl w:val="0"/>
        <w:rPr>
          <w:rFonts w:eastAsia="Calibri"/>
          <w:sz w:val="22"/>
          <w:szCs w:val="22"/>
          <w:lang w:val="lt-LT" w:eastAsia="en-US"/>
        </w:rPr>
      </w:pPr>
    </w:p>
    <w:p w14:paraId="23E4FFFC" w14:textId="77777777" w:rsidR="00CB0432" w:rsidRDefault="00174A4F">
      <w:pPr>
        <w:widowControl w:val="0"/>
        <w:rPr>
          <w:rFonts w:eastAsia="Calibri"/>
          <w:sz w:val="22"/>
          <w:szCs w:val="22"/>
          <w:lang w:val="lt-LT" w:eastAsia="en-US"/>
        </w:rPr>
      </w:pPr>
      <w:proofErr w:type="spellStart"/>
      <w:r>
        <w:rPr>
          <w:rFonts w:eastAsia="Calibri"/>
          <w:sz w:val="22"/>
          <w:szCs w:val="22"/>
          <w:u w:val="single"/>
          <w:lang w:val="lt-LT" w:eastAsia="en-US"/>
        </w:rPr>
        <w:t>Biotransformacija</w:t>
      </w:r>
      <w:proofErr w:type="spellEnd"/>
    </w:p>
    <w:p w14:paraId="233D39A5" w14:textId="77777777" w:rsidR="00CB0432" w:rsidRDefault="00CB0432">
      <w:pPr>
        <w:widowControl w:val="0"/>
        <w:rPr>
          <w:rFonts w:eastAsia="Calibri"/>
          <w:sz w:val="22"/>
          <w:szCs w:val="22"/>
          <w:lang w:val="lt-LT" w:eastAsia="en-US"/>
        </w:rPr>
      </w:pPr>
    </w:p>
    <w:p w14:paraId="7ED93346" w14:textId="77777777" w:rsidR="00CB0432" w:rsidRDefault="00174A4F">
      <w:pPr>
        <w:widowControl w:val="0"/>
        <w:rPr>
          <w:rFonts w:eastAsia="Calibri"/>
          <w:sz w:val="22"/>
          <w:szCs w:val="22"/>
          <w:lang w:val="lt-LT" w:eastAsia="en-US"/>
        </w:rPr>
      </w:pPr>
      <w:proofErr w:type="spellStart"/>
      <w:r>
        <w:rPr>
          <w:rFonts w:eastAsia="Calibri"/>
          <w:sz w:val="22"/>
          <w:szCs w:val="22"/>
          <w:lang w:val="lt-LT" w:eastAsia="en-US"/>
        </w:rPr>
        <w:t>Atorvastatino</w:t>
      </w:r>
      <w:proofErr w:type="spellEnd"/>
      <w:r>
        <w:rPr>
          <w:rFonts w:eastAsia="Calibri"/>
          <w:sz w:val="22"/>
          <w:szCs w:val="22"/>
          <w:lang w:val="lt-LT" w:eastAsia="en-US"/>
        </w:rPr>
        <w:t xml:space="preserve"> metabolizmą veikia </w:t>
      </w:r>
      <w:proofErr w:type="spellStart"/>
      <w:r>
        <w:rPr>
          <w:rFonts w:eastAsia="Calibri"/>
          <w:sz w:val="22"/>
          <w:szCs w:val="22"/>
          <w:lang w:val="lt-LT" w:eastAsia="en-US"/>
        </w:rPr>
        <w:t>citochromo</w:t>
      </w:r>
      <w:proofErr w:type="spellEnd"/>
      <w:r>
        <w:rPr>
          <w:rFonts w:eastAsia="Calibri"/>
          <w:sz w:val="22"/>
          <w:szCs w:val="22"/>
          <w:lang w:val="lt-LT" w:eastAsia="en-US"/>
        </w:rPr>
        <w:t xml:space="preserve"> P 450 3A4 </w:t>
      </w:r>
      <w:proofErr w:type="spellStart"/>
      <w:r>
        <w:rPr>
          <w:rFonts w:eastAsia="Calibri"/>
          <w:sz w:val="22"/>
          <w:szCs w:val="22"/>
          <w:lang w:val="lt-LT" w:eastAsia="en-US"/>
        </w:rPr>
        <w:t>izofermentai</w:t>
      </w:r>
      <w:proofErr w:type="spellEnd"/>
      <w:r>
        <w:rPr>
          <w:rFonts w:eastAsia="Calibri"/>
          <w:sz w:val="22"/>
          <w:szCs w:val="22"/>
          <w:lang w:val="lt-LT" w:eastAsia="en-US"/>
        </w:rPr>
        <w:t xml:space="preserve">, atsiranda </w:t>
      </w:r>
      <w:proofErr w:type="spellStart"/>
      <w:r>
        <w:rPr>
          <w:rFonts w:eastAsia="Calibri"/>
          <w:sz w:val="22"/>
          <w:szCs w:val="22"/>
          <w:lang w:val="lt-LT" w:eastAsia="en-US"/>
        </w:rPr>
        <w:t>ortohidroksilinti</w:t>
      </w:r>
      <w:proofErr w:type="spellEnd"/>
      <w:r>
        <w:rPr>
          <w:rFonts w:eastAsia="Calibri"/>
          <w:sz w:val="22"/>
          <w:szCs w:val="22"/>
          <w:lang w:val="lt-LT" w:eastAsia="en-US"/>
        </w:rPr>
        <w:t xml:space="preserve"> ir </w:t>
      </w:r>
      <w:proofErr w:type="spellStart"/>
      <w:r>
        <w:rPr>
          <w:rFonts w:eastAsia="Calibri"/>
          <w:sz w:val="22"/>
          <w:szCs w:val="22"/>
          <w:lang w:val="lt-LT" w:eastAsia="en-US"/>
        </w:rPr>
        <w:t>parahidroksilinti</w:t>
      </w:r>
      <w:proofErr w:type="spellEnd"/>
      <w:r>
        <w:rPr>
          <w:rFonts w:eastAsia="Calibri"/>
          <w:sz w:val="22"/>
          <w:szCs w:val="22"/>
          <w:lang w:val="lt-LT" w:eastAsia="en-US"/>
        </w:rPr>
        <w:t xml:space="preserve"> dariniai bei įvairūs beta oksidacijos produktai. Be kitų metabolizmo būdų, šie produktai toliau </w:t>
      </w:r>
      <w:proofErr w:type="spellStart"/>
      <w:r>
        <w:rPr>
          <w:rFonts w:eastAsia="Calibri"/>
          <w:sz w:val="22"/>
          <w:szCs w:val="22"/>
          <w:lang w:val="lt-LT" w:eastAsia="en-US"/>
        </w:rPr>
        <w:t>metabolizuojami</w:t>
      </w:r>
      <w:proofErr w:type="spellEnd"/>
      <w:r>
        <w:rPr>
          <w:rFonts w:eastAsia="Calibri"/>
          <w:sz w:val="22"/>
          <w:szCs w:val="22"/>
          <w:lang w:val="lt-LT" w:eastAsia="en-US"/>
        </w:rPr>
        <w:t xml:space="preserve"> </w:t>
      </w:r>
      <w:proofErr w:type="spellStart"/>
      <w:r>
        <w:rPr>
          <w:rFonts w:eastAsia="Calibri"/>
          <w:sz w:val="22"/>
          <w:szCs w:val="22"/>
          <w:lang w:val="lt-LT" w:eastAsia="en-US"/>
        </w:rPr>
        <w:t>gliukuronizacijos</w:t>
      </w:r>
      <w:proofErr w:type="spellEnd"/>
      <w:r>
        <w:rPr>
          <w:rFonts w:eastAsia="Calibri"/>
          <w:sz w:val="22"/>
          <w:szCs w:val="22"/>
          <w:lang w:val="lt-LT" w:eastAsia="en-US"/>
        </w:rPr>
        <w:t xml:space="preserve"> būdu. </w:t>
      </w:r>
      <w:proofErr w:type="spellStart"/>
      <w:r>
        <w:rPr>
          <w:rFonts w:eastAsia="Calibri"/>
          <w:sz w:val="22"/>
          <w:szCs w:val="22"/>
          <w:lang w:val="lt-LT" w:eastAsia="en-US"/>
        </w:rPr>
        <w:t>Ortohidroksilinti</w:t>
      </w:r>
      <w:proofErr w:type="spellEnd"/>
      <w:r>
        <w:rPr>
          <w:rFonts w:eastAsia="Calibri"/>
          <w:sz w:val="22"/>
          <w:szCs w:val="22"/>
          <w:lang w:val="lt-LT" w:eastAsia="en-US"/>
        </w:rPr>
        <w:t xml:space="preserve"> ir </w:t>
      </w:r>
      <w:proofErr w:type="spellStart"/>
      <w:r>
        <w:rPr>
          <w:rFonts w:eastAsia="Calibri"/>
          <w:sz w:val="22"/>
          <w:szCs w:val="22"/>
          <w:lang w:val="lt-LT" w:eastAsia="en-US"/>
        </w:rPr>
        <w:t>parahidroksilinti</w:t>
      </w:r>
      <w:proofErr w:type="spellEnd"/>
      <w:r>
        <w:rPr>
          <w:rFonts w:eastAsia="Calibri"/>
          <w:sz w:val="22"/>
          <w:szCs w:val="22"/>
          <w:lang w:val="lt-LT" w:eastAsia="en-US"/>
        </w:rPr>
        <w:t xml:space="preserve"> metabolitai HMG-</w:t>
      </w:r>
      <w:proofErr w:type="spellStart"/>
      <w:r>
        <w:rPr>
          <w:rFonts w:eastAsia="Calibri"/>
          <w:sz w:val="22"/>
          <w:szCs w:val="22"/>
          <w:lang w:val="lt-LT" w:eastAsia="en-US"/>
        </w:rPr>
        <w:t>KoA</w:t>
      </w:r>
      <w:proofErr w:type="spellEnd"/>
      <w:r>
        <w:rPr>
          <w:rFonts w:eastAsia="Calibri"/>
          <w:sz w:val="22"/>
          <w:szCs w:val="22"/>
          <w:lang w:val="lt-LT" w:eastAsia="en-US"/>
        </w:rPr>
        <w:t xml:space="preserve"> </w:t>
      </w:r>
      <w:proofErr w:type="spellStart"/>
      <w:r>
        <w:rPr>
          <w:rFonts w:eastAsia="Calibri"/>
          <w:sz w:val="22"/>
          <w:szCs w:val="22"/>
          <w:lang w:val="lt-LT" w:eastAsia="en-US"/>
        </w:rPr>
        <w:t>reduktazės</w:t>
      </w:r>
      <w:proofErr w:type="spellEnd"/>
      <w:r>
        <w:rPr>
          <w:rFonts w:eastAsia="Calibri"/>
          <w:sz w:val="22"/>
          <w:szCs w:val="22"/>
          <w:lang w:val="lt-LT" w:eastAsia="en-US"/>
        </w:rPr>
        <w:t xml:space="preserve"> aktyvumą </w:t>
      </w:r>
      <w:proofErr w:type="spellStart"/>
      <w:r>
        <w:rPr>
          <w:rFonts w:eastAsia="Calibri"/>
          <w:i/>
          <w:sz w:val="22"/>
          <w:szCs w:val="22"/>
          <w:lang w:val="lt-LT" w:eastAsia="en-US"/>
        </w:rPr>
        <w:t>in</w:t>
      </w:r>
      <w:proofErr w:type="spellEnd"/>
      <w:r>
        <w:rPr>
          <w:rFonts w:eastAsia="Calibri"/>
          <w:i/>
          <w:sz w:val="22"/>
          <w:szCs w:val="22"/>
          <w:lang w:val="lt-LT" w:eastAsia="en-US"/>
        </w:rPr>
        <w:t xml:space="preserve"> </w:t>
      </w:r>
      <w:proofErr w:type="spellStart"/>
      <w:r>
        <w:rPr>
          <w:rFonts w:eastAsia="Calibri"/>
          <w:i/>
          <w:sz w:val="22"/>
          <w:szCs w:val="22"/>
          <w:lang w:val="lt-LT" w:eastAsia="en-US"/>
        </w:rPr>
        <w:t>vitro</w:t>
      </w:r>
      <w:proofErr w:type="spellEnd"/>
      <w:r>
        <w:rPr>
          <w:rFonts w:eastAsia="Calibri"/>
          <w:sz w:val="22"/>
          <w:szCs w:val="22"/>
          <w:lang w:val="lt-LT" w:eastAsia="en-US"/>
        </w:rPr>
        <w:t xml:space="preserve"> slopina panašiai kaip </w:t>
      </w:r>
      <w:proofErr w:type="spellStart"/>
      <w:r>
        <w:rPr>
          <w:rFonts w:eastAsia="Calibri"/>
          <w:sz w:val="22"/>
          <w:szCs w:val="22"/>
          <w:lang w:val="lt-LT" w:eastAsia="en-US"/>
        </w:rPr>
        <w:t>atorvastatinas</w:t>
      </w:r>
      <w:proofErr w:type="spellEnd"/>
      <w:r>
        <w:rPr>
          <w:rFonts w:eastAsia="Calibri"/>
          <w:sz w:val="22"/>
          <w:szCs w:val="22"/>
          <w:lang w:val="lt-LT" w:eastAsia="en-US"/>
        </w:rPr>
        <w:t>. Maždaug 70 % HMG-</w:t>
      </w:r>
      <w:proofErr w:type="spellStart"/>
      <w:r>
        <w:rPr>
          <w:rFonts w:eastAsia="Calibri"/>
          <w:sz w:val="22"/>
          <w:szCs w:val="22"/>
          <w:lang w:val="lt-LT" w:eastAsia="en-US"/>
        </w:rPr>
        <w:t>KoA</w:t>
      </w:r>
      <w:proofErr w:type="spellEnd"/>
      <w:r>
        <w:rPr>
          <w:rFonts w:eastAsia="Calibri"/>
          <w:sz w:val="22"/>
          <w:szCs w:val="22"/>
          <w:lang w:val="lt-LT" w:eastAsia="en-US"/>
        </w:rPr>
        <w:t xml:space="preserve"> </w:t>
      </w:r>
      <w:proofErr w:type="spellStart"/>
      <w:r>
        <w:rPr>
          <w:rFonts w:eastAsia="Calibri"/>
          <w:sz w:val="22"/>
          <w:szCs w:val="22"/>
          <w:lang w:val="lt-LT" w:eastAsia="en-US"/>
        </w:rPr>
        <w:t>reduktazės</w:t>
      </w:r>
      <w:proofErr w:type="spellEnd"/>
      <w:r>
        <w:rPr>
          <w:rFonts w:eastAsia="Calibri"/>
          <w:sz w:val="22"/>
          <w:szCs w:val="22"/>
          <w:lang w:val="lt-LT" w:eastAsia="en-US"/>
        </w:rPr>
        <w:t xml:space="preserve"> slopinamojo aktyvumo priklauso nuo veikliųjų metabolitų.</w:t>
      </w:r>
    </w:p>
    <w:p w14:paraId="6D90F771" w14:textId="77777777" w:rsidR="00CB0432" w:rsidRDefault="00CB0432">
      <w:pPr>
        <w:widowControl w:val="0"/>
        <w:rPr>
          <w:rFonts w:eastAsia="Calibri"/>
          <w:sz w:val="22"/>
          <w:szCs w:val="22"/>
          <w:lang w:val="lt-LT" w:eastAsia="en-US"/>
        </w:rPr>
      </w:pPr>
    </w:p>
    <w:p w14:paraId="6D71A35B" w14:textId="77777777" w:rsidR="00CB0432" w:rsidRDefault="00174A4F">
      <w:pPr>
        <w:widowControl w:val="0"/>
        <w:rPr>
          <w:rFonts w:eastAsia="Calibri"/>
          <w:sz w:val="22"/>
          <w:szCs w:val="22"/>
          <w:lang w:val="lt-LT" w:eastAsia="en-US"/>
        </w:rPr>
      </w:pPr>
      <w:proofErr w:type="spellStart"/>
      <w:r>
        <w:rPr>
          <w:rFonts w:eastAsia="Calibri"/>
          <w:sz w:val="22"/>
          <w:szCs w:val="22"/>
          <w:u w:val="single"/>
          <w:lang w:val="lt-LT" w:eastAsia="en-US"/>
        </w:rPr>
        <w:t>Ekskrecija</w:t>
      </w:r>
      <w:proofErr w:type="spellEnd"/>
    </w:p>
    <w:p w14:paraId="3B94DD42" w14:textId="77777777" w:rsidR="00CB0432" w:rsidRDefault="00CB0432">
      <w:pPr>
        <w:widowControl w:val="0"/>
        <w:rPr>
          <w:rFonts w:eastAsia="Calibri"/>
          <w:sz w:val="22"/>
          <w:szCs w:val="22"/>
          <w:lang w:val="lt-LT" w:eastAsia="en-US"/>
        </w:rPr>
      </w:pPr>
    </w:p>
    <w:p w14:paraId="58F908EA" w14:textId="77777777" w:rsidR="00CB0432" w:rsidRDefault="00174A4F">
      <w:pPr>
        <w:widowControl w:val="0"/>
        <w:rPr>
          <w:rFonts w:eastAsia="Calibri"/>
          <w:sz w:val="22"/>
          <w:szCs w:val="22"/>
          <w:lang w:val="lt-LT" w:eastAsia="en-US"/>
        </w:rPr>
      </w:pPr>
      <w:proofErr w:type="spellStart"/>
      <w:r>
        <w:rPr>
          <w:rFonts w:eastAsia="Calibri"/>
          <w:sz w:val="22"/>
          <w:szCs w:val="22"/>
          <w:lang w:val="lt-LT" w:eastAsia="en-US"/>
        </w:rPr>
        <w:t>Atorvastatinas</w:t>
      </w:r>
      <w:proofErr w:type="spellEnd"/>
      <w:r>
        <w:rPr>
          <w:rFonts w:eastAsia="Calibri"/>
          <w:sz w:val="22"/>
          <w:szCs w:val="22"/>
          <w:lang w:val="lt-LT" w:eastAsia="en-US"/>
        </w:rPr>
        <w:t xml:space="preserve"> daugiausia eliminuojamas su tulžimi po to, kai yra </w:t>
      </w:r>
      <w:proofErr w:type="spellStart"/>
      <w:r>
        <w:rPr>
          <w:rFonts w:eastAsia="Calibri"/>
          <w:sz w:val="22"/>
          <w:szCs w:val="22"/>
          <w:lang w:val="lt-LT" w:eastAsia="en-US"/>
        </w:rPr>
        <w:t>metabolizuojamas</w:t>
      </w:r>
      <w:proofErr w:type="spellEnd"/>
      <w:r>
        <w:rPr>
          <w:rFonts w:eastAsia="Calibri"/>
          <w:sz w:val="22"/>
          <w:szCs w:val="22"/>
          <w:lang w:val="lt-LT" w:eastAsia="en-US"/>
        </w:rPr>
        <w:t xml:space="preserve"> kepenyse ir (arba) ne kepenyse, vis dėlto reikšmingos </w:t>
      </w:r>
      <w:proofErr w:type="spellStart"/>
      <w:r>
        <w:rPr>
          <w:rFonts w:eastAsia="Calibri"/>
          <w:sz w:val="22"/>
          <w:szCs w:val="22"/>
          <w:lang w:val="lt-LT" w:eastAsia="en-US"/>
        </w:rPr>
        <w:t>enterohepatinės</w:t>
      </w:r>
      <w:proofErr w:type="spellEnd"/>
      <w:r>
        <w:rPr>
          <w:rFonts w:eastAsia="Calibri"/>
          <w:sz w:val="22"/>
          <w:szCs w:val="22"/>
          <w:lang w:val="lt-LT" w:eastAsia="en-US"/>
        </w:rPr>
        <w:t xml:space="preserve"> </w:t>
      </w:r>
      <w:proofErr w:type="spellStart"/>
      <w:r>
        <w:rPr>
          <w:rFonts w:eastAsia="Calibri"/>
          <w:sz w:val="22"/>
          <w:szCs w:val="22"/>
          <w:lang w:val="lt-LT" w:eastAsia="en-US"/>
        </w:rPr>
        <w:t>recirkuliacijos</w:t>
      </w:r>
      <w:proofErr w:type="spellEnd"/>
      <w:r>
        <w:rPr>
          <w:rFonts w:eastAsia="Calibri"/>
          <w:sz w:val="22"/>
          <w:szCs w:val="22"/>
          <w:lang w:val="lt-LT" w:eastAsia="en-US"/>
        </w:rPr>
        <w:t xml:space="preserve"> nebūna. Vidutinis </w:t>
      </w:r>
      <w:proofErr w:type="spellStart"/>
      <w:r>
        <w:rPr>
          <w:rFonts w:eastAsia="Calibri"/>
          <w:sz w:val="22"/>
          <w:szCs w:val="22"/>
          <w:lang w:val="lt-LT" w:eastAsia="en-US"/>
        </w:rPr>
        <w:t>atorvastatino</w:t>
      </w:r>
      <w:proofErr w:type="spellEnd"/>
      <w:r>
        <w:rPr>
          <w:rFonts w:eastAsia="Calibri"/>
          <w:sz w:val="22"/>
          <w:szCs w:val="22"/>
          <w:lang w:val="lt-LT" w:eastAsia="en-US"/>
        </w:rPr>
        <w:t xml:space="preserve"> pusinės eliminacijos periodas iš kraujo plazmos trunka maždaug 14 val. Pusinis HMG-</w:t>
      </w:r>
      <w:proofErr w:type="spellStart"/>
      <w:r>
        <w:rPr>
          <w:rFonts w:eastAsia="Calibri"/>
          <w:sz w:val="22"/>
          <w:szCs w:val="22"/>
          <w:lang w:val="lt-LT" w:eastAsia="en-US"/>
        </w:rPr>
        <w:t>KoA</w:t>
      </w:r>
      <w:proofErr w:type="spellEnd"/>
      <w:r>
        <w:rPr>
          <w:rFonts w:eastAsia="Calibri"/>
          <w:sz w:val="22"/>
          <w:szCs w:val="22"/>
          <w:lang w:val="lt-LT" w:eastAsia="en-US"/>
        </w:rPr>
        <w:t xml:space="preserve"> </w:t>
      </w:r>
      <w:proofErr w:type="spellStart"/>
      <w:r>
        <w:rPr>
          <w:rFonts w:eastAsia="Calibri"/>
          <w:sz w:val="22"/>
          <w:szCs w:val="22"/>
          <w:lang w:val="lt-LT" w:eastAsia="en-US"/>
        </w:rPr>
        <w:t>reduktazę</w:t>
      </w:r>
      <w:proofErr w:type="spellEnd"/>
      <w:r>
        <w:rPr>
          <w:rFonts w:eastAsia="Calibri"/>
          <w:sz w:val="22"/>
          <w:szCs w:val="22"/>
          <w:lang w:val="lt-LT" w:eastAsia="en-US"/>
        </w:rPr>
        <w:t xml:space="preserve"> slopinančios frakcijos periodas trunka maždaug 20</w:t>
      </w:r>
      <w:r>
        <w:rPr>
          <w:rFonts w:eastAsia="Calibri"/>
          <w:sz w:val="22"/>
          <w:szCs w:val="22"/>
          <w:lang w:val="lt-LT" w:eastAsia="en-US"/>
        </w:rPr>
        <w:noBreakHyphen/>
        <w:t>30 val., nes priklauso ir nuo veikliųjų metabolitų.</w:t>
      </w:r>
    </w:p>
    <w:p w14:paraId="64D7CDF9" w14:textId="77777777" w:rsidR="00CB0432" w:rsidRDefault="00CB0432">
      <w:pPr>
        <w:widowControl w:val="0"/>
        <w:rPr>
          <w:rFonts w:eastAsia="Calibri"/>
          <w:sz w:val="22"/>
          <w:szCs w:val="22"/>
          <w:lang w:val="lt-LT" w:eastAsia="en-US"/>
        </w:rPr>
      </w:pPr>
    </w:p>
    <w:p w14:paraId="4605C8E9" w14:textId="77777777" w:rsidR="00CB0432" w:rsidRDefault="00174A4F">
      <w:pPr>
        <w:widowControl w:val="0"/>
        <w:rPr>
          <w:sz w:val="22"/>
          <w:szCs w:val="22"/>
        </w:rPr>
      </w:pPr>
      <w:r>
        <w:rPr>
          <w:sz w:val="22"/>
          <w:szCs w:val="22"/>
        </w:rPr>
        <w:t xml:space="preserve">Atorvastatinas yra hepatinių nešiklių substratas, organinių anijonų pernašos polipeptidų 1B1 (OATP1B1) ir 1B3 (OATP1B3) nešiklis. Atorvastatino metabolitai yra OATP1B1 substratai. Taip pat nustatyta, kad atorvastatinas yra efliukso nešiklių </w:t>
      </w:r>
      <w:r>
        <w:rPr>
          <w:rFonts w:eastAsia="SimSun" w:cs="Verdana"/>
          <w:sz w:val="22"/>
          <w:szCs w:val="18"/>
          <w:lang w:val="lt-LT" w:eastAsia="zh-CN"/>
        </w:rPr>
        <w:t>P-</w:t>
      </w:r>
      <w:proofErr w:type="spellStart"/>
      <w:r>
        <w:rPr>
          <w:rFonts w:eastAsia="SimSun" w:cs="Verdana"/>
          <w:sz w:val="22"/>
          <w:szCs w:val="18"/>
          <w:lang w:val="lt-LT" w:eastAsia="zh-CN"/>
        </w:rPr>
        <w:t>glikoproteino</w:t>
      </w:r>
      <w:proofErr w:type="spellEnd"/>
      <w:r>
        <w:rPr>
          <w:rFonts w:eastAsia="SimSun" w:cs="Verdana"/>
          <w:sz w:val="22"/>
          <w:szCs w:val="18"/>
          <w:lang w:val="lt-LT" w:eastAsia="zh-CN"/>
        </w:rPr>
        <w:t xml:space="preserve"> (P-</w:t>
      </w:r>
      <w:proofErr w:type="spellStart"/>
      <w:r>
        <w:rPr>
          <w:rFonts w:eastAsia="SimSun" w:cs="Verdana"/>
          <w:sz w:val="22"/>
          <w:szCs w:val="18"/>
          <w:lang w:val="lt-LT" w:eastAsia="zh-CN"/>
        </w:rPr>
        <w:t>gp</w:t>
      </w:r>
      <w:proofErr w:type="spellEnd"/>
      <w:r>
        <w:rPr>
          <w:rFonts w:eastAsia="SimSun" w:cs="Verdana"/>
          <w:sz w:val="22"/>
          <w:szCs w:val="18"/>
          <w:lang w:val="lt-LT" w:eastAsia="zh-CN"/>
        </w:rPr>
        <w:t>)</w:t>
      </w:r>
      <w:r>
        <w:rPr>
          <w:sz w:val="22"/>
          <w:szCs w:val="22"/>
        </w:rPr>
        <w:t xml:space="preserve"> ir krūties vėžio atsparumo baltymo (BCRP) substratas, todėl gali sumažėti atorvastatino absorbcija žarnose ir klirensas per tulžį.</w:t>
      </w:r>
    </w:p>
    <w:p w14:paraId="66F96B5C" w14:textId="77777777" w:rsidR="00CB0432" w:rsidRDefault="00CB0432">
      <w:pPr>
        <w:widowControl w:val="0"/>
        <w:rPr>
          <w:rFonts w:eastAsia="Calibri"/>
          <w:sz w:val="22"/>
          <w:szCs w:val="22"/>
          <w:lang w:val="lt-LT" w:eastAsia="en-US"/>
        </w:rPr>
      </w:pPr>
    </w:p>
    <w:p w14:paraId="099884AA" w14:textId="77777777" w:rsidR="00CB0432" w:rsidRDefault="00174A4F">
      <w:pPr>
        <w:widowControl w:val="0"/>
        <w:rPr>
          <w:rFonts w:eastAsia="Calibri"/>
          <w:bCs/>
          <w:sz w:val="22"/>
          <w:szCs w:val="22"/>
          <w:u w:val="single"/>
          <w:lang w:val="lt-LT" w:eastAsia="en-US"/>
        </w:rPr>
      </w:pPr>
      <w:r>
        <w:rPr>
          <w:rFonts w:eastAsia="Calibri"/>
          <w:bCs/>
          <w:sz w:val="22"/>
          <w:szCs w:val="22"/>
          <w:u w:val="single"/>
          <w:lang w:val="lt-LT" w:eastAsia="en-US"/>
        </w:rPr>
        <w:t>Specialių grupių pacientai</w:t>
      </w:r>
    </w:p>
    <w:p w14:paraId="3B2611E0" w14:textId="77777777" w:rsidR="00CB0432" w:rsidRDefault="00CB0432">
      <w:pPr>
        <w:widowControl w:val="0"/>
        <w:rPr>
          <w:rFonts w:eastAsia="Calibri"/>
          <w:b/>
          <w:sz w:val="22"/>
          <w:szCs w:val="22"/>
          <w:lang w:val="lt-LT" w:eastAsia="en-US"/>
        </w:rPr>
      </w:pPr>
    </w:p>
    <w:p w14:paraId="3E8886FB" w14:textId="77777777" w:rsidR="00CB0432" w:rsidRDefault="00174A4F">
      <w:pPr>
        <w:widowControl w:val="0"/>
        <w:rPr>
          <w:rFonts w:eastAsia="Calibri"/>
          <w:sz w:val="22"/>
          <w:szCs w:val="22"/>
          <w:lang w:val="lt-LT" w:eastAsia="en-US"/>
        </w:rPr>
      </w:pPr>
      <w:r>
        <w:rPr>
          <w:rFonts w:eastAsia="Calibri"/>
          <w:i/>
          <w:sz w:val="22"/>
          <w:szCs w:val="22"/>
          <w:u w:val="single"/>
          <w:lang w:val="lt-LT" w:eastAsia="en-US"/>
        </w:rPr>
        <w:t>Senyvi pacientai</w:t>
      </w:r>
      <w:r>
        <w:rPr>
          <w:rFonts w:eastAsia="Calibri"/>
          <w:i/>
          <w:sz w:val="22"/>
          <w:szCs w:val="22"/>
          <w:lang w:val="lt-LT" w:eastAsia="en-US"/>
        </w:rPr>
        <w:t>.</w:t>
      </w:r>
      <w:r>
        <w:rPr>
          <w:rFonts w:eastAsia="Calibri"/>
          <w:sz w:val="22"/>
          <w:szCs w:val="22"/>
          <w:lang w:val="lt-LT" w:eastAsia="en-US"/>
        </w:rPr>
        <w:t xml:space="preserve"> </w:t>
      </w:r>
      <w:proofErr w:type="spellStart"/>
      <w:r>
        <w:rPr>
          <w:rFonts w:eastAsia="Calibri"/>
          <w:sz w:val="22"/>
          <w:szCs w:val="22"/>
          <w:lang w:val="lt-LT" w:eastAsia="en-US"/>
        </w:rPr>
        <w:t>Atorvastatino</w:t>
      </w:r>
      <w:proofErr w:type="spellEnd"/>
      <w:r>
        <w:rPr>
          <w:rFonts w:eastAsia="Calibri"/>
          <w:sz w:val="22"/>
          <w:szCs w:val="22"/>
          <w:lang w:val="lt-LT" w:eastAsia="en-US"/>
        </w:rPr>
        <w:t xml:space="preserve"> ir jo veikliųjų metabolitų koncentracijos sveikų senyvų tiriamųjų plazmoje būna didesnės nei jaunų suaugusiųjų, bet poveikis lipidams panašus kaip jaunesnių pacientų grupėje.</w:t>
      </w:r>
    </w:p>
    <w:p w14:paraId="16AF2566" w14:textId="77777777" w:rsidR="00CB0432" w:rsidRDefault="00CB0432">
      <w:pPr>
        <w:widowControl w:val="0"/>
        <w:rPr>
          <w:rFonts w:eastAsia="Calibri"/>
          <w:b/>
          <w:sz w:val="22"/>
          <w:szCs w:val="22"/>
          <w:lang w:val="lt-LT" w:eastAsia="en-US"/>
        </w:rPr>
      </w:pPr>
    </w:p>
    <w:p w14:paraId="583A8834" w14:textId="77777777" w:rsidR="00CB0432" w:rsidRDefault="00174A4F">
      <w:pPr>
        <w:widowControl w:val="0"/>
        <w:rPr>
          <w:rFonts w:eastAsia="Calibri"/>
          <w:sz w:val="22"/>
          <w:szCs w:val="22"/>
          <w:lang w:val="lt-LT" w:eastAsia="en-US"/>
        </w:rPr>
      </w:pPr>
      <w:r>
        <w:rPr>
          <w:rFonts w:eastAsia="Calibri"/>
          <w:i/>
          <w:sz w:val="22"/>
          <w:szCs w:val="22"/>
          <w:u w:val="single"/>
          <w:lang w:val="lt-LT" w:eastAsia="en-US"/>
        </w:rPr>
        <w:t>Vaikai ir paaugliai</w:t>
      </w:r>
      <w:r>
        <w:rPr>
          <w:rFonts w:eastAsia="Calibri"/>
          <w:i/>
          <w:sz w:val="22"/>
          <w:szCs w:val="22"/>
          <w:lang w:val="lt-LT" w:eastAsia="en-US"/>
        </w:rPr>
        <w:t>.</w:t>
      </w:r>
      <w:r>
        <w:rPr>
          <w:rFonts w:eastAsia="Calibri"/>
          <w:sz w:val="22"/>
          <w:szCs w:val="22"/>
          <w:lang w:val="lt-LT" w:eastAsia="en-US"/>
        </w:rPr>
        <w:t xml:space="preserve"> Atviro 8 savaičių tyrimo metu vaikai ir paaugliai (6</w:t>
      </w:r>
      <w:r>
        <w:rPr>
          <w:rFonts w:eastAsia="Calibri"/>
          <w:sz w:val="22"/>
          <w:szCs w:val="22"/>
          <w:lang w:val="lt-LT" w:eastAsia="en-US"/>
        </w:rPr>
        <w:noBreakHyphen/>
        <w:t xml:space="preserve">17 metų), kuriems buvo nustatyta I stadija pagal </w:t>
      </w:r>
      <w:proofErr w:type="spellStart"/>
      <w:r>
        <w:rPr>
          <w:rFonts w:eastAsia="Calibri"/>
          <w:sz w:val="22"/>
          <w:szCs w:val="22"/>
          <w:lang w:val="lt-LT" w:eastAsia="en-US"/>
        </w:rPr>
        <w:t>Tanner</w:t>
      </w:r>
      <w:proofErr w:type="spellEnd"/>
      <w:r>
        <w:rPr>
          <w:rFonts w:eastAsia="Calibri"/>
          <w:sz w:val="22"/>
          <w:szCs w:val="22"/>
          <w:lang w:val="lt-LT" w:eastAsia="en-US"/>
        </w:rPr>
        <w:t xml:space="preserve"> skalę (n = 15) </w:t>
      </w:r>
      <w:r>
        <w:rPr>
          <w:rFonts w:eastAsia="Calibri"/>
          <w:sz w:val="22"/>
          <w:szCs w:val="22"/>
          <w:lang w:val="lt-LT"/>
        </w:rPr>
        <w:t xml:space="preserve">ir II </w:t>
      </w:r>
      <w:r>
        <w:rPr>
          <w:rFonts w:eastAsia="Calibri"/>
          <w:sz w:val="22"/>
          <w:szCs w:val="22"/>
          <w:lang w:val="lt-LT" w:eastAsia="en-US"/>
        </w:rPr>
        <w:t xml:space="preserve">arba </w:t>
      </w:r>
      <w:r>
        <w:rPr>
          <w:rFonts w:eastAsia="Calibri"/>
          <w:sz w:val="22"/>
          <w:szCs w:val="22"/>
          <w:lang w:val="lt-LT"/>
        </w:rPr>
        <w:t xml:space="preserve">didesnė stadija pagal </w:t>
      </w:r>
      <w:proofErr w:type="spellStart"/>
      <w:r>
        <w:rPr>
          <w:rFonts w:eastAsia="Calibri"/>
          <w:sz w:val="22"/>
          <w:szCs w:val="22"/>
          <w:lang w:val="lt-LT"/>
        </w:rPr>
        <w:t>Tanner</w:t>
      </w:r>
      <w:proofErr w:type="spellEnd"/>
      <w:r>
        <w:rPr>
          <w:rFonts w:eastAsia="Calibri"/>
          <w:sz w:val="22"/>
          <w:szCs w:val="22"/>
          <w:lang w:val="lt-LT"/>
        </w:rPr>
        <w:t xml:space="preserve"> skalę (n = 24),</w:t>
      </w:r>
      <w:r>
        <w:rPr>
          <w:rFonts w:eastAsia="Calibri"/>
          <w:sz w:val="22"/>
          <w:szCs w:val="22"/>
          <w:lang w:val="lt-LT" w:eastAsia="en-US"/>
        </w:rPr>
        <w:t xml:space="preserve"> diagnozuota </w:t>
      </w:r>
      <w:proofErr w:type="spellStart"/>
      <w:r>
        <w:rPr>
          <w:rFonts w:eastAsia="Calibri"/>
          <w:sz w:val="22"/>
          <w:szCs w:val="22"/>
          <w:lang w:val="lt-LT" w:eastAsia="en-US"/>
        </w:rPr>
        <w:t>heterozigotinė</w:t>
      </w:r>
      <w:proofErr w:type="spellEnd"/>
      <w:r>
        <w:rPr>
          <w:rFonts w:eastAsia="Calibri"/>
          <w:sz w:val="22"/>
          <w:szCs w:val="22"/>
          <w:lang w:val="lt-LT" w:eastAsia="en-US"/>
        </w:rPr>
        <w:t xml:space="preserve"> šeiminė </w:t>
      </w:r>
      <w:proofErr w:type="spellStart"/>
      <w:r>
        <w:rPr>
          <w:rFonts w:eastAsia="Calibri"/>
          <w:sz w:val="22"/>
          <w:szCs w:val="22"/>
          <w:lang w:val="lt-LT" w:eastAsia="en-US"/>
        </w:rPr>
        <w:t>hipercholesterolemija</w:t>
      </w:r>
      <w:proofErr w:type="spellEnd"/>
      <w:r>
        <w:rPr>
          <w:rFonts w:eastAsia="Calibri"/>
          <w:sz w:val="22"/>
          <w:szCs w:val="22"/>
          <w:lang w:val="lt-LT" w:eastAsia="en-US"/>
        </w:rPr>
        <w:t xml:space="preserve"> ir pradinė MTL cholesterolio koncentracija </w:t>
      </w:r>
      <w:r>
        <w:rPr>
          <w:rFonts w:eastAsia="Calibri"/>
          <w:sz w:val="22"/>
          <w:szCs w:val="22"/>
          <w:lang w:val="lt-LT"/>
        </w:rPr>
        <w:t xml:space="preserve">≥4 </w:t>
      </w:r>
      <w:proofErr w:type="spellStart"/>
      <w:r>
        <w:rPr>
          <w:rFonts w:eastAsia="Calibri"/>
          <w:sz w:val="22"/>
          <w:szCs w:val="22"/>
          <w:lang w:val="lt-LT"/>
        </w:rPr>
        <w:t>mmol</w:t>
      </w:r>
      <w:proofErr w:type="spellEnd"/>
      <w:r>
        <w:rPr>
          <w:rFonts w:eastAsia="Calibri"/>
          <w:sz w:val="22"/>
          <w:szCs w:val="22"/>
          <w:lang w:val="lt-LT"/>
        </w:rPr>
        <w:t>/L)</w:t>
      </w:r>
      <w:r>
        <w:rPr>
          <w:rFonts w:eastAsia="Calibri"/>
          <w:sz w:val="22"/>
          <w:szCs w:val="22"/>
          <w:lang w:val="lt-LT" w:eastAsia="en-US"/>
        </w:rPr>
        <w:t xml:space="preserve">, buvo atitinkamai gydyti 5 mg ar 10 mg kramtomosiomis tabletėmis arba 10 mg ar 20 mg plėvele dengtomis tabletėmis vieną kartą per parą. Vienintelis rodmuo, kurio kintamumas </w:t>
      </w:r>
      <w:proofErr w:type="spellStart"/>
      <w:r>
        <w:rPr>
          <w:rFonts w:eastAsia="Calibri"/>
          <w:sz w:val="22"/>
          <w:szCs w:val="22"/>
          <w:lang w:val="lt-LT" w:eastAsia="en-US"/>
        </w:rPr>
        <w:t>atorvastatino</w:t>
      </w:r>
      <w:proofErr w:type="spellEnd"/>
      <w:r>
        <w:rPr>
          <w:rFonts w:eastAsia="Calibri"/>
          <w:sz w:val="22"/>
          <w:szCs w:val="22"/>
          <w:lang w:val="lt-LT" w:eastAsia="en-US"/>
        </w:rPr>
        <w:t xml:space="preserve"> populiacijos FK modelyje buvo reikšmingas, buvo kūno svoris. Nustatyta, kad tariamas išgerto </w:t>
      </w:r>
      <w:proofErr w:type="spellStart"/>
      <w:r>
        <w:rPr>
          <w:rFonts w:eastAsia="Calibri"/>
          <w:sz w:val="22"/>
          <w:szCs w:val="22"/>
          <w:lang w:val="lt-LT" w:eastAsia="en-US"/>
        </w:rPr>
        <w:t>atorvastatino</w:t>
      </w:r>
      <w:proofErr w:type="spellEnd"/>
      <w:r>
        <w:rPr>
          <w:rFonts w:eastAsia="Calibri"/>
          <w:sz w:val="22"/>
          <w:szCs w:val="22"/>
          <w:lang w:val="lt-LT" w:eastAsia="en-US"/>
        </w:rPr>
        <w:t xml:space="preserve"> klirensas iš vaikų ir paauglių organizmo yra panašus į suaugusiųjų, apskaičiavus </w:t>
      </w:r>
      <w:proofErr w:type="spellStart"/>
      <w:r>
        <w:rPr>
          <w:rFonts w:eastAsia="Calibri"/>
          <w:sz w:val="22"/>
          <w:szCs w:val="22"/>
          <w:lang w:val="lt-LT" w:eastAsia="en-US"/>
        </w:rPr>
        <w:t>alometriškai</w:t>
      </w:r>
      <w:proofErr w:type="spellEnd"/>
      <w:r>
        <w:rPr>
          <w:rFonts w:eastAsia="Calibri"/>
          <w:sz w:val="22"/>
          <w:szCs w:val="22"/>
          <w:lang w:val="lt-LT" w:eastAsia="en-US"/>
        </w:rPr>
        <w:t xml:space="preserve"> pagal kūno svorį. Esant įvairioms </w:t>
      </w:r>
      <w:proofErr w:type="spellStart"/>
      <w:r>
        <w:rPr>
          <w:rFonts w:eastAsia="Calibri"/>
          <w:sz w:val="22"/>
          <w:szCs w:val="22"/>
          <w:lang w:val="lt-LT" w:eastAsia="en-US"/>
        </w:rPr>
        <w:t>atorvastatino</w:t>
      </w:r>
      <w:proofErr w:type="spellEnd"/>
      <w:r>
        <w:rPr>
          <w:rFonts w:eastAsia="Calibri"/>
          <w:sz w:val="22"/>
          <w:szCs w:val="22"/>
          <w:lang w:val="lt-LT" w:eastAsia="en-US"/>
        </w:rPr>
        <w:t xml:space="preserve"> ir o-</w:t>
      </w:r>
      <w:proofErr w:type="spellStart"/>
      <w:r>
        <w:rPr>
          <w:rFonts w:eastAsia="Calibri"/>
          <w:sz w:val="22"/>
          <w:szCs w:val="22"/>
          <w:lang w:val="lt-LT" w:eastAsia="en-US"/>
        </w:rPr>
        <w:t>hidroksiatorvastatino</w:t>
      </w:r>
      <w:proofErr w:type="spellEnd"/>
      <w:r>
        <w:rPr>
          <w:rFonts w:eastAsia="Calibri"/>
          <w:sz w:val="22"/>
          <w:szCs w:val="22"/>
          <w:lang w:val="lt-LT" w:eastAsia="en-US"/>
        </w:rPr>
        <w:t xml:space="preserve"> ekspozicijoms, nustatytas pastovus MTL cholesterolio ir bendrojo cholesterolio koncentracijų sumažėjimas.</w:t>
      </w:r>
    </w:p>
    <w:p w14:paraId="58881E09" w14:textId="77777777" w:rsidR="00CB0432" w:rsidRDefault="00CB0432">
      <w:pPr>
        <w:widowControl w:val="0"/>
        <w:rPr>
          <w:rFonts w:eastAsia="Calibri"/>
          <w:b/>
          <w:sz w:val="22"/>
          <w:szCs w:val="22"/>
          <w:lang w:val="lt-LT" w:eastAsia="en-US"/>
        </w:rPr>
      </w:pPr>
    </w:p>
    <w:p w14:paraId="78F535BA" w14:textId="77777777" w:rsidR="00CB0432" w:rsidRDefault="00174A4F">
      <w:pPr>
        <w:widowControl w:val="0"/>
        <w:rPr>
          <w:rFonts w:eastAsia="Calibri"/>
          <w:sz w:val="22"/>
          <w:szCs w:val="22"/>
          <w:lang w:val="lt-LT" w:eastAsia="en-US"/>
        </w:rPr>
      </w:pPr>
      <w:r>
        <w:rPr>
          <w:rFonts w:eastAsia="Calibri"/>
          <w:i/>
          <w:sz w:val="22"/>
          <w:szCs w:val="22"/>
          <w:u w:val="single"/>
          <w:lang w:val="lt-LT" w:eastAsia="en-US"/>
        </w:rPr>
        <w:t>Lytis</w:t>
      </w:r>
      <w:r>
        <w:rPr>
          <w:rFonts w:eastAsia="Calibri"/>
          <w:sz w:val="22"/>
          <w:szCs w:val="22"/>
          <w:lang w:val="lt-LT" w:eastAsia="en-US"/>
        </w:rPr>
        <w:t xml:space="preserve">. Moterų kraujo plazmoje </w:t>
      </w:r>
      <w:proofErr w:type="spellStart"/>
      <w:r>
        <w:rPr>
          <w:rFonts w:eastAsia="Calibri"/>
          <w:sz w:val="22"/>
          <w:szCs w:val="22"/>
          <w:lang w:val="lt-LT" w:eastAsia="en-US"/>
        </w:rPr>
        <w:t>atorvastatino</w:t>
      </w:r>
      <w:proofErr w:type="spellEnd"/>
      <w:r>
        <w:rPr>
          <w:rFonts w:eastAsia="Calibri"/>
          <w:sz w:val="22"/>
          <w:szCs w:val="22"/>
          <w:lang w:val="lt-LT" w:eastAsia="en-US"/>
        </w:rPr>
        <w:t xml:space="preserve"> ir jo veikliųjų metabolitų koncentracijos būna kitokios negu vyrų (moterys: </w:t>
      </w:r>
      <w:proofErr w:type="spellStart"/>
      <w:r>
        <w:rPr>
          <w:rFonts w:eastAsia="Calibri"/>
          <w:sz w:val="22"/>
          <w:szCs w:val="22"/>
          <w:lang w:val="lt-LT" w:eastAsia="en-US"/>
        </w:rPr>
        <w:t>C</w:t>
      </w:r>
      <w:r>
        <w:rPr>
          <w:rFonts w:eastAsia="Calibri"/>
          <w:sz w:val="22"/>
          <w:szCs w:val="22"/>
          <w:vertAlign w:val="subscript"/>
          <w:lang w:val="lt-LT" w:eastAsia="en-US"/>
        </w:rPr>
        <w:t>max</w:t>
      </w:r>
      <w:proofErr w:type="spellEnd"/>
      <w:r>
        <w:rPr>
          <w:rFonts w:eastAsia="Calibri"/>
          <w:sz w:val="22"/>
          <w:szCs w:val="22"/>
          <w:lang w:val="lt-LT" w:eastAsia="en-US"/>
        </w:rPr>
        <w:t xml:space="preserve"> maždaug 20 % didesnė, AUC maždaug 10 % mažesnė). Šie skirtumai yra kliniškai nereikšmingi, todėl poveikis lipidų koncentracijai moterų ir vyrų kraujyje reikšmingai nesiskiria.</w:t>
      </w:r>
    </w:p>
    <w:p w14:paraId="721B2770" w14:textId="77777777" w:rsidR="00CB0432" w:rsidRDefault="00CB0432">
      <w:pPr>
        <w:widowControl w:val="0"/>
        <w:rPr>
          <w:rFonts w:eastAsia="Calibri"/>
          <w:sz w:val="22"/>
          <w:szCs w:val="22"/>
          <w:lang w:val="lt-LT" w:eastAsia="en-US"/>
        </w:rPr>
      </w:pPr>
    </w:p>
    <w:p w14:paraId="16C4F218" w14:textId="77777777" w:rsidR="00CB0432" w:rsidRDefault="00174A4F">
      <w:pPr>
        <w:widowControl w:val="0"/>
        <w:rPr>
          <w:rFonts w:eastAsia="Calibri"/>
          <w:sz w:val="22"/>
          <w:szCs w:val="22"/>
          <w:lang w:val="lt-LT" w:eastAsia="en-US"/>
        </w:rPr>
      </w:pPr>
      <w:r>
        <w:rPr>
          <w:rFonts w:eastAsia="Calibri"/>
          <w:i/>
          <w:sz w:val="22"/>
          <w:szCs w:val="22"/>
          <w:u w:val="single"/>
          <w:lang w:val="lt-LT" w:eastAsia="en-US"/>
        </w:rPr>
        <w:t>Inkstų sutrikimas</w:t>
      </w:r>
      <w:r>
        <w:rPr>
          <w:rFonts w:eastAsia="Calibri"/>
          <w:sz w:val="22"/>
          <w:szCs w:val="22"/>
          <w:lang w:val="lt-LT" w:eastAsia="en-US"/>
        </w:rPr>
        <w:t xml:space="preserve">. Inkstų liga neturi įtakos </w:t>
      </w:r>
      <w:proofErr w:type="spellStart"/>
      <w:r>
        <w:rPr>
          <w:rFonts w:eastAsia="Calibri"/>
          <w:sz w:val="22"/>
          <w:szCs w:val="22"/>
          <w:lang w:val="lt-LT" w:eastAsia="en-US"/>
        </w:rPr>
        <w:t>atorvastatino</w:t>
      </w:r>
      <w:proofErr w:type="spellEnd"/>
      <w:r>
        <w:rPr>
          <w:rFonts w:eastAsia="Calibri"/>
          <w:sz w:val="22"/>
          <w:szCs w:val="22"/>
          <w:lang w:val="lt-LT" w:eastAsia="en-US"/>
        </w:rPr>
        <w:t xml:space="preserve"> koncentracijoms plazmoje ar </w:t>
      </w:r>
      <w:proofErr w:type="spellStart"/>
      <w:r>
        <w:rPr>
          <w:rFonts w:eastAsia="Calibri"/>
          <w:sz w:val="22"/>
          <w:szCs w:val="22"/>
          <w:lang w:val="lt-LT" w:eastAsia="en-US"/>
        </w:rPr>
        <w:t>atorvastatino</w:t>
      </w:r>
      <w:proofErr w:type="spellEnd"/>
      <w:r>
        <w:rPr>
          <w:rFonts w:eastAsia="Calibri"/>
          <w:sz w:val="22"/>
          <w:szCs w:val="22"/>
          <w:lang w:val="lt-LT" w:eastAsia="en-US"/>
        </w:rPr>
        <w:t xml:space="preserve"> ir </w:t>
      </w:r>
      <w:r>
        <w:rPr>
          <w:rFonts w:eastAsia="Calibri"/>
          <w:sz w:val="22"/>
          <w:szCs w:val="22"/>
          <w:lang w:val="lt-LT" w:eastAsia="en-US"/>
        </w:rPr>
        <w:lastRenderedPageBreak/>
        <w:t>jo veikliųjų metabolitų poveikiui lipidams.</w:t>
      </w:r>
    </w:p>
    <w:p w14:paraId="1C8846AE" w14:textId="77777777" w:rsidR="00CB0432" w:rsidRDefault="00CB0432">
      <w:pPr>
        <w:widowControl w:val="0"/>
        <w:rPr>
          <w:rFonts w:eastAsia="Calibri"/>
          <w:sz w:val="22"/>
          <w:szCs w:val="22"/>
          <w:lang w:val="lt-LT" w:eastAsia="en-US"/>
        </w:rPr>
      </w:pPr>
    </w:p>
    <w:p w14:paraId="330C5163" w14:textId="77777777" w:rsidR="00CB0432" w:rsidRDefault="00174A4F">
      <w:pPr>
        <w:widowControl w:val="0"/>
        <w:rPr>
          <w:rFonts w:eastAsia="Calibri"/>
          <w:sz w:val="22"/>
          <w:szCs w:val="22"/>
          <w:lang w:val="lt-LT" w:eastAsia="en-US"/>
        </w:rPr>
      </w:pPr>
      <w:r>
        <w:rPr>
          <w:rFonts w:eastAsia="Calibri"/>
          <w:i/>
          <w:sz w:val="22"/>
          <w:szCs w:val="22"/>
          <w:u w:val="single"/>
          <w:lang w:val="lt-LT" w:eastAsia="en-US"/>
        </w:rPr>
        <w:t>Kepenų sutrikimas</w:t>
      </w:r>
      <w:r>
        <w:rPr>
          <w:rFonts w:eastAsia="Calibri"/>
          <w:sz w:val="22"/>
          <w:szCs w:val="22"/>
          <w:lang w:val="lt-LT" w:eastAsia="en-US"/>
        </w:rPr>
        <w:t xml:space="preserve">. </w:t>
      </w:r>
      <w:proofErr w:type="spellStart"/>
      <w:r>
        <w:rPr>
          <w:rFonts w:eastAsia="Calibri"/>
          <w:sz w:val="22"/>
          <w:szCs w:val="22"/>
          <w:lang w:val="lt-LT" w:eastAsia="en-US"/>
        </w:rPr>
        <w:t>Atorvastatino</w:t>
      </w:r>
      <w:proofErr w:type="spellEnd"/>
      <w:r>
        <w:rPr>
          <w:rFonts w:eastAsia="Calibri"/>
          <w:sz w:val="22"/>
          <w:szCs w:val="22"/>
          <w:lang w:val="lt-LT" w:eastAsia="en-US"/>
        </w:rPr>
        <w:t xml:space="preserve"> ir jo veikliųjų metabolitų koncentracijos lėtine alkoholine kepenų liga (B klasės pagal</w:t>
      </w:r>
      <w:r>
        <w:rPr>
          <w:rFonts w:eastAsia="Calibri"/>
          <w:i/>
          <w:iCs/>
          <w:sz w:val="22"/>
          <w:szCs w:val="22"/>
          <w:lang w:val="lt-LT" w:eastAsia="en-US"/>
        </w:rPr>
        <w:t xml:space="preserve"> </w:t>
      </w:r>
      <w:proofErr w:type="spellStart"/>
      <w:r>
        <w:rPr>
          <w:rFonts w:eastAsia="Calibri"/>
          <w:i/>
          <w:iCs/>
          <w:sz w:val="22"/>
          <w:szCs w:val="22"/>
          <w:lang w:val="lt-LT" w:eastAsia="en-US"/>
        </w:rPr>
        <w:t>Child-Pugh</w:t>
      </w:r>
      <w:proofErr w:type="spellEnd"/>
      <w:r>
        <w:rPr>
          <w:rFonts w:eastAsia="Calibri"/>
          <w:sz w:val="22"/>
          <w:szCs w:val="22"/>
          <w:lang w:val="lt-LT" w:eastAsia="en-US"/>
        </w:rPr>
        <w:t>) sergančių pacientų kraujo plazmoje būna žymiai didesnės (</w:t>
      </w:r>
      <w:proofErr w:type="spellStart"/>
      <w:r>
        <w:rPr>
          <w:rFonts w:eastAsia="Calibri"/>
          <w:sz w:val="22"/>
          <w:szCs w:val="22"/>
          <w:lang w:val="lt-LT" w:eastAsia="en-US"/>
        </w:rPr>
        <w:t>C</w:t>
      </w:r>
      <w:r>
        <w:rPr>
          <w:rFonts w:eastAsia="Calibri"/>
          <w:sz w:val="22"/>
          <w:szCs w:val="22"/>
          <w:vertAlign w:val="subscript"/>
          <w:lang w:val="lt-LT" w:eastAsia="en-US"/>
        </w:rPr>
        <w:t>max</w:t>
      </w:r>
      <w:proofErr w:type="spellEnd"/>
      <w:r>
        <w:rPr>
          <w:rFonts w:eastAsia="Calibri"/>
          <w:sz w:val="22"/>
          <w:szCs w:val="22"/>
          <w:lang w:val="lt-LT" w:eastAsia="en-US"/>
        </w:rPr>
        <w:t xml:space="preserve"> maždaug 16 kartų, AUC maždaug 11 kartų).</w:t>
      </w:r>
    </w:p>
    <w:p w14:paraId="7A9B0413" w14:textId="77777777" w:rsidR="00CB0432" w:rsidRDefault="00CB0432">
      <w:pPr>
        <w:widowControl w:val="0"/>
        <w:rPr>
          <w:rFonts w:eastAsia="Calibri"/>
          <w:sz w:val="22"/>
          <w:szCs w:val="22"/>
          <w:lang w:val="lt-LT" w:eastAsia="en-US"/>
        </w:rPr>
      </w:pPr>
    </w:p>
    <w:p w14:paraId="27F84730" w14:textId="77777777" w:rsidR="00CB0432" w:rsidRDefault="00174A4F">
      <w:pPr>
        <w:widowControl w:val="0"/>
        <w:rPr>
          <w:rFonts w:eastAsia="Calibri"/>
          <w:sz w:val="22"/>
          <w:szCs w:val="22"/>
          <w:lang w:val="lt-LT" w:eastAsia="en-US"/>
        </w:rPr>
      </w:pPr>
      <w:r>
        <w:rPr>
          <w:rFonts w:eastAsia="Calibri"/>
          <w:i/>
          <w:sz w:val="22"/>
          <w:szCs w:val="22"/>
          <w:u w:val="single"/>
          <w:lang w:val="lt-LT" w:eastAsia="lt-LT"/>
        </w:rPr>
        <w:t>SLCO1B1 polimorfizmas</w:t>
      </w:r>
      <w:r>
        <w:rPr>
          <w:rFonts w:eastAsia="Calibri"/>
          <w:sz w:val="22"/>
          <w:szCs w:val="22"/>
          <w:lang w:val="lt-LT" w:eastAsia="lt-LT"/>
        </w:rPr>
        <w:t xml:space="preserve">. </w:t>
      </w:r>
      <w:r>
        <w:rPr>
          <w:rFonts w:eastAsia="Calibri"/>
          <w:bCs/>
          <w:sz w:val="22"/>
          <w:szCs w:val="22"/>
          <w:lang w:val="lt-LT" w:eastAsia="lt-LT"/>
        </w:rPr>
        <w:t>HMG-</w:t>
      </w:r>
      <w:proofErr w:type="spellStart"/>
      <w:r>
        <w:rPr>
          <w:rFonts w:eastAsia="Calibri"/>
          <w:bCs/>
          <w:sz w:val="22"/>
          <w:szCs w:val="22"/>
          <w:lang w:val="lt-LT" w:eastAsia="lt-LT"/>
        </w:rPr>
        <w:t>KoA</w:t>
      </w:r>
      <w:proofErr w:type="spellEnd"/>
      <w:r>
        <w:rPr>
          <w:rFonts w:eastAsia="Calibri"/>
          <w:bCs/>
          <w:sz w:val="22"/>
          <w:szCs w:val="22"/>
          <w:lang w:val="lt-LT" w:eastAsia="lt-LT"/>
        </w:rPr>
        <w:t xml:space="preserve"> </w:t>
      </w:r>
      <w:proofErr w:type="spellStart"/>
      <w:r>
        <w:rPr>
          <w:rFonts w:eastAsia="Calibri"/>
          <w:bCs/>
          <w:sz w:val="22"/>
          <w:szCs w:val="22"/>
          <w:lang w:val="lt-LT" w:eastAsia="lt-LT"/>
        </w:rPr>
        <w:t>reduktazės</w:t>
      </w:r>
      <w:proofErr w:type="spellEnd"/>
      <w:r>
        <w:rPr>
          <w:rFonts w:eastAsia="Calibri"/>
          <w:bCs/>
          <w:sz w:val="22"/>
          <w:szCs w:val="22"/>
          <w:lang w:val="lt-LT" w:eastAsia="lt-LT"/>
        </w:rPr>
        <w:t xml:space="preserve"> inhibitorių, įskaitant ir </w:t>
      </w:r>
      <w:proofErr w:type="spellStart"/>
      <w:r>
        <w:rPr>
          <w:rFonts w:eastAsia="Calibri"/>
          <w:bCs/>
          <w:sz w:val="22"/>
          <w:szCs w:val="22"/>
          <w:lang w:val="lt-LT" w:eastAsia="lt-LT"/>
        </w:rPr>
        <w:t>atorvastatiną</w:t>
      </w:r>
      <w:proofErr w:type="spellEnd"/>
      <w:r>
        <w:rPr>
          <w:rFonts w:eastAsia="Calibri"/>
          <w:bCs/>
          <w:sz w:val="22"/>
          <w:szCs w:val="22"/>
          <w:lang w:val="lt-LT" w:eastAsia="lt-LT"/>
        </w:rPr>
        <w:t xml:space="preserve">, apykaita kepenyse susijusi su </w:t>
      </w:r>
      <w:r>
        <w:rPr>
          <w:rFonts w:eastAsia="Calibri"/>
          <w:sz w:val="22"/>
          <w:szCs w:val="22"/>
          <w:lang w:val="lt-LT" w:eastAsia="lt-LT"/>
        </w:rPr>
        <w:t xml:space="preserve">OATP1B1 nešikliu. Pacientams, kuriems yra SLCO1B1 polimorfizmas, yra </w:t>
      </w:r>
      <w:proofErr w:type="spellStart"/>
      <w:r>
        <w:rPr>
          <w:rFonts w:eastAsia="Calibri"/>
          <w:sz w:val="22"/>
          <w:szCs w:val="22"/>
          <w:lang w:val="lt-LT" w:eastAsia="lt-LT"/>
        </w:rPr>
        <w:t>atorvastatino</w:t>
      </w:r>
      <w:proofErr w:type="spellEnd"/>
      <w:r>
        <w:rPr>
          <w:rFonts w:eastAsia="Calibri"/>
          <w:sz w:val="22"/>
          <w:szCs w:val="22"/>
          <w:lang w:val="lt-LT" w:eastAsia="lt-LT"/>
        </w:rPr>
        <w:t xml:space="preserve"> ekspozicijos padidėjimo rizika, kuri gali padidinti </w:t>
      </w:r>
      <w:proofErr w:type="spellStart"/>
      <w:r>
        <w:rPr>
          <w:rFonts w:eastAsia="Calibri"/>
          <w:sz w:val="22"/>
          <w:szCs w:val="22"/>
          <w:lang w:val="lt-LT" w:eastAsia="lt-LT"/>
        </w:rPr>
        <w:t>rabdomiolizės</w:t>
      </w:r>
      <w:proofErr w:type="spellEnd"/>
      <w:r>
        <w:rPr>
          <w:rFonts w:eastAsia="Calibri"/>
          <w:sz w:val="22"/>
          <w:szCs w:val="22"/>
          <w:lang w:val="lt-LT" w:eastAsia="lt-LT"/>
        </w:rPr>
        <w:t xml:space="preserve"> riziką (žr. 4.4 skyrių). Geno, koduojančio OATP1B1, polimorfizmas (SLCO1B1 c.521CC), susijęs su </w:t>
      </w:r>
      <w:proofErr w:type="spellStart"/>
      <w:r>
        <w:rPr>
          <w:rFonts w:eastAsia="Calibri"/>
          <w:sz w:val="22"/>
          <w:szCs w:val="22"/>
          <w:lang w:val="lt-LT" w:eastAsia="lt-LT"/>
        </w:rPr>
        <w:t>atorvastatino</w:t>
      </w:r>
      <w:proofErr w:type="spellEnd"/>
      <w:r>
        <w:rPr>
          <w:rFonts w:eastAsia="Calibri"/>
          <w:sz w:val="22"/>
          <w:szCs w:val="22"/>
          <w:lang w:val="lt-LT" w:eastAsia="lt-LT"/>
        </w:rPr>
        <w:t xml:space="preserve"> ekspozicijos (AUC) padidėjimu 2,4 karto, palyginti su asmenų, neturinčių šio genotipo (c.521TT). Gali būti, kad genetiškai sutrinka </w:t>
      </w:r>
      <w:proofErr w:type="spellStart"/>
      <w:r>
        <w:rPr>
          <w:rFonts w:eastAsia="Calibri"/>
          <w:sz w:val="22"/>
          <w:szCs w:val="22"/>
          <w:lang w:val="lt-LT" w:eastAsia="lt-LT"/>
        </w:rPr>
        <w:t>atorvastatino</w:t>
      </w:r>
      <w:proofErr w:type="spellEnd"/>
      <w:r>
        <w:rPr>
          <w:rFonts w:eastAsia="Calibri"/>
          <w:sz w:val="22"/>
          <w:szCs w:val="22"/>
          <w:lang w:val="lt-LT" w:eastAsia="lt-LT"/>
        </w:rPr>
        <w:t xml:space="preserve"> apykaita šių pacientų kepenyse. Galimos tokio pokyčio pasekmės veiksmingumui nėra žinomos.</w:t>
      </w:r>
    </w:p>
    <w:p w14:paraId="7ACFC0B2" w14:textId="77777777" w:rsidR="00CB0432" w:rsidRDefault="00CB0432">
      <w:pPr>
        <w:widowControl w:val="0"/>
        <w:ind w:left="567" w:hanging="567"/>
        <w:rPr>
          <w:rFonts w:eastAsia="Calibri"/>
          <w:sz w:val="22"/>
          <w:szCs w:val="22"/>
          <w:lang w:val="lt-LT" w:eastAsia="en-US"/>
        </w:rPr>
      </w:pPr>
    </w:p>
    <w:p w14:paraId="0F2058B7" w14:textId="77777777" w:rsidR="00CB0432" w:rsidRDefault="00174A4F">
      <w:pPr>
        <w:widowControl w:val="0"/>
        <w:ind w:left="567" w:hanging="567"/>
        <w:rPr>
          <w:rFonts w:eastAsia="Calibri"/>
          <w:b/>
          <w:sz w:val="22"/>
          <w:szCs w:val="22"/>
          <w:lang w:val="lt-LT" w:eastAsia="en-US"/>
        </w:rPr>
      </w:pPr>
      <w:r>
        <w:rPr>
          <w:rFonts w:eastAsia="Calibri"/>
          <w:b/>
          <w:sz w:val="22"/>
          <w:szCs w:val="22"/>
          <w:lang w:val="lt-LT" w:eastAsia="en-US"/>
        </w:rPr>
        <w:t>5.3</w:t>
      </w:r>
      <w:r>
        <w:rPr>
          <w:rFonts w:eastAsia="Calibri"/>
          <w:b/>
          <w:sz w:val="22"/>
          <w:szCs w:val="22"/>
          <w:lang w:val="lt-LT" w:eastAsia="en-US"/>
        </w:rPr>
        <w:tab/>
      </w:r>
      <w:proofErr w:type="spellStart"/>
      <w:r>
        <w:rPr>
          <w:rFonts w:eastAsia="Calibri"/>
          <w:b/>
          <w:sz w:val="22"/>
          <w:szCs w:val="22"/>
          <w:lang w:val="lt-LT" w:eastAsia="en-US"/>
        </w:rPr>
        <w:t>Ikiklinikinių</w:t>
      </w:r>
      <w:proofErr w:type="spellEnd"/>
      <w:r>
        <w:rPr>
          <w:rFonts w:eastAsia="Calibri"/>
          <w:b/>
          <w:sz w:val="22"/>
          <w:szCs w:val="22"/>
          <w:lang w:val="lt-LT" w:eastAsia="en-US"/>
        </w:rPr>
        <w:t xml:space="preserve"> saugumo tyrimų duomenys</w:t>
      </w:r>
    </w:p>
    <w:p w14:paraId="66F81542" w14:textId="77777777" w:rsidR="00CB0432" w:rsidRDefault="00CB0432">
      <w:pPr>
        <w:widowControl w:val="0"/>
        <w:ind w:left="567" w:hanging="567"/>
        <w:rPr>
          <w:rFonts w:eastAsia="Calibri"/>
          <w:sz w:val="22"/>
          <w:szCs w:val="22"/>
          <w:lang w:val="lt-LT" w:eastAsia="en-US"/>
        </w:rPr>
      </w:pPr>
    </w:p>
    <w:p w14:paraId="56546855" w14:textId="77777777" w:rsidR="00CB0432" w:rsidRDefault="00174A4F">
      <w:pPr>
        <w:widowControl w:val="0"/>
        <w:rPr>
          <w:rFonts w:eastAsia="Calibri"/>
          <w:sz w:val="22"/>
          <w:szCs w:val="22"/>
          <w:lang w:val="lt-LT" w:eastAsia="en-US"/>
        </w:rPr>
      </w:pPr>
      <w:proofErr w:type="spellStart"/>
      <w:r>
        <w:rPr>
          <w:rFonts w:eastAsia="Calibri"/>
          <w:sz w:val="22"/>
          <w:szCs w:val="22"/>
          <w:lang w:val="lt-LT" w:eastAsia="en-US"/>
        </w:rPr>
        <w:t>Atorvastatinas</w:t>
      </w:r>
      <w:proofErr w:type="spellEnd"/>
      <w:r>
        <w:rPr>
          <w:rFonts w:eastAsia="Calibri"/>
          <w:sz w:val="22"/>
          <w:szCs w:val="22"/>
          <w:lang w:val="lt-LT" w:eastAsia="en-US"/>
        </w:rPr>
        <w:t xml:space="preserve"> nesukėlė </w:t>
      </w:r>
      <w:proofErr w:type="spellStart"/>
      <w:r>
        <w:rPr>
          <w:rFonts w:eastAsia="Calibri"/>
          <w:sz w:val="22"/>
          <w:szCs w:val="22"/>
          <w:lang w:val="lt-LT" w:eastAsia="en-US"/>
        </w:rPr>
        <w:t>mutageninio</w:t>
      </w:r>
      <w:proofErr w:type="spellEnd"/>
      <w:r>
        <w:rPr>
          <w:rFonts w:eastAsia="Calibri"/>
          <w:sz w:val="22"/>
          <w:szCs w:val="22"/>
          <w:lang w:val="lt-LT" w:eastAsia="en-US"/>
        </w:rPr>
        <w:t xml:space="preserve"> ir </w:t>
      </w:r>
      <w:proofErr w:type="spellStart"/>
      <w:r>
        <w:rPr>
          <w:rFonts w:eastAsia="Calibri"/>
          <w:sz w:val="22"/>
          <w:szCs w:val="22"/>
          <w:lang w:val="lt-LT" w:eastAsia="en-US"/>
        </w:rPr>
        <w:t>klastogeninio</w:t>
      </w:r>
      <w:proofErr w:type="spellEnd"/>
      <w:r>
        <w:rPr>
          <w:rFonts w:eastAsia="Calibri"/>
          <w:sz w:val="22"/>
          <w:szCs w:val="22"/>
          <w:lang w:val="lt-LT" w:eastAsia="en-US"/>
        </w:rPr>
        <w:t xml:space="preserve"> poveikio 4 tyrimuose </w:t>
      </w:r>
      <w:proofErr w:type="spellStart"/>
      <w:r>
        <w:rPr>
          <w:rFonts w:eastAsia="Calibri"/>
          <w:i/>
          <w:sz w:val="22"/>
          <w:szCs w:val="22"/>
          <w:lang w:val="lt-LT" w:eastAsia="en-US"/>
        </w:rPr>
        <w:t>in</w:t>
      </w:r>
      <w:proofErr w:type="spellEnd"/>
      <w:r>
        <w:rPr>
          <w:rFonts w:eastAsia="Calibri"/>
          <w:i/>
          <w:sz w:val="22"/>
          <w:szCs w:val="22"/>
          <w:lang w:val="lt-LT" w:eastAsia="en-US"/>
        </w:rPr>
        <w:t xml:space="preserve"> </w:t>
      </w:r>
      <w:proofErr w:type="spellStart"/>
      <w:r>
        <w:rPr>
          <w:rFonts w:eastAsia="Calibri"/>
          <w:i/>
          <w:sz w:val="22"/>
          <w:szCs w:val="22"/>
          <w:lang w:val="lt-LT" w:eastAsia="en-US"/>
        </w:rPr>
        <w:t>vitro</w:t>
      </w:r>
      <w:proofErr w:type="spellEnd"/>
      <w:r>
        <w:rPr>
          <w:rFonts w:eastAsia="Calibri"/>
          <w:sz w:val="22"/>
          <w:szCs w:val="22"/>
          <w:lang w:val="lt-LT" w:eastAsia="en-US"/>
        </w:rPr>
        <w:t xml:space="preserve"> ir viename tyrime </w:t>
      </w:r>
      <w:proofErr w:type="spellStart"/>
      <w:r>
        <w:rPr>
          <w:rFonts w:eastAsia="Calibri"/>
          <w:i/>
          <w:sz w:val="22"/>
          <w:szCs w:val="22"/>
          <w:lang w:val="lt-LT" w:eastAsia="en-US"/>
        </w:rPr>
        <w:t>in</w:t>
      </w:r>
      <w:proofErr w:type="spellEnd"/>
      <w:r>
        <w:rPr>
          <w:rFonts w:eastAsia="Calibri"/>
          <w:i/>
          <w:sz w:val="22"/>
          <w:szCs w:val="22"/>
          <w:lang w:val="lt-LT" w:eastAsia="en-US"/>
        </w:rPr>
        <w:t xml:space="preserve"> </w:t>
      </w:r>
      <w:proofErr w:type="spellStart"/>
      <w:r>
        <w:rPr>
          <w:rFonts w:eastAsia="Calibri"/>
          <w:i/>
          <w:sz w:val="22"/>
          <w:szCs w:val="22"/>
          <w:lang w:val="lt-LT" w:eastAsia="en-US"/>
        </w:rPr>
        <w:t>vivo</w:t>
      </w:r>
      <w:proofErr w:type="spellEnd"/>
      <w:r>
        <w:rPr>
          <w:rFonts w:eastAsia="Calibri"/>
          <w:sz w:val="22"/>
          <w:szCs w:val="22"/>
          <w:lang w:val="lt-LT" w:eastAsia="en-US"/>
        </w:rPr>
        <w:t xml:space="preserve">. </w:t>
      </w:r>
      <w:proofErr w:type="spellStart"/>
      <w:r>
        <w:rPr>
          <w:rFonts w:eastAsia="Calibri"/>
          <w:sz w:val="22"/>
          <w:szCs w:val="22"/>
          <w:lang w:val="lt-LT" w:eastAsia="en-US"/>
        </w:rPr>
        <w:t>Atorvastatinas</w:t>
      </w:r>
      <w:proofErr w:type="spellEnd"/>
      <w:r>
        <w:rPr>
          <w:rFonts w:eastAsia="Calibri"/>
          <w:sz w:val="22"/>
          <w:szCs w:val="22"/>
          <w:lang w:val="lt-LT" w:eastAsia="en-US"/>
        </w:rPr>
        <w:t xml:space="preserve"> nesukėlė kancerogeninio poveikio žiurkėms, bet didelės dozės sukėlė kepenų ląstelių adenomas pelių patinams (kai AUC</w:t>
      </w:r>
      <w:r>
        <w:rPr>
          <w:rFonts w:eastAsia="Calibri"/>
          <w:sz w:val="22"/>
          <w:szCs w:val="22"/>
          <w:vertAlign w:val="subscript"/>
          <w:lang w:val="lt-LT" w:eastAsia="en-US"/>
        </w:rPr>
        <w:t>(0-24)</w:t>
      </w:r>
      <w:r>
        <w:rPr>
          <w:rFonts w:eastAsia="Calibri"/>
          <w:sz w:val="22"/>
          <w:szCs w:val="22"/>
          <w:lang w:val="lt-LT" w:eastAsia="en-US"/>
        </w:rPr>
        <w:t xml:space="preserve"> buvo 6</w:t>
      </w:r>
      <w:r>
        <w:rPr>
          <w:rFonts w:eastAsia="Calibri"/>
          <w:sz w:val="22"/>
          <w:szCs w:val="22"/>
          <w:lang w:val="lt-LT" w:eastAsia="en-US"/>
        </w:rPr>
        <w:noBreakHyphen/>
        <w:t>11 kartų didesnė už didžiausią rekomenduojamą dozę vartojančio žmogaus organizme) ir kepenų ląstelių vėžį pelių patelėms.</w:t>
      </w:r>
    </w:p>
    <w:p w14:paraId="7F33592B" w14:textId="77777777" w:rsidR="00CB0432" w:rsidRDefault="00CB0432">
      <w:pPr>
        <w:widowControl w:val="0"/>
        <w:rPr>
          <w:rFonts w:eastAsia="Calibri"/>
          <w:sz w:val="22"/>
          <w:szCs w:val="22"/>
          <w:lang w:val="lt-LT" w:eastAsia="en-US"/>
        </w:rPr>
      </w:pPr>
    </w:p>
    <w:p w14:paraId="6FF0D415" w14:textId="77777777" w:rsidR="00CB0432" w:rsidRDefault="00174A4F">
      <w:pPr>
        <w:widowControl w:val="0"/>
        <w:rPr>
          <w:rFonts w:eastAsia="Calibri"/>
          <w:sz w:val="22"/>
          <w:szCs w:val="22"/>
          <w:lang w:val="lt-LT" w:eastAsia="en-US"/>
        </w:rPr>
      </w:pPr>
      <w:r>
        <w:rPr>
          <w:rFonts w:eastAsia="Calibri"/>
          <w:sz w:val="22"/>
          <w:szCs w:val="22"/>
          <w:lang w:val="lt-LT" w:eastAsia="en-US"/>
        </w:rPr>
        <w:t>Tyrimų su gyvūnais rezultatai rodo, kad HMG-</w:t>
      </w:r>
      <w:proofErr w:type="spellStart"/>
      <w:r>
        <w:rPr>
          <w:rFonts w:eastAsia="Calibri"/>
          <w:sz w:val="22"/>
          <w:szCs w:val="22"/>
          <w:lang w:val="lt-LT" w:eastAsia="en-US"/>
        </w:rPr>
        <w:t>KoA</w:t>
      </w:r>
      <w:proofErr w:type="spellEnd"/>
      <w:r>
        <w:rPr>
          <w:rFonts w:eastAsia="Calibri"/>
          <w:sz w:val="22"/>
          <w:szCs w:val="22"/>
          <w:lang w:val="lt-LT" w:eastAsia="en-US"/>
        </w:rPr>
        <w:t xml:space="preserve"> </w:t>
      </w:r>
      <w:proofErr w:type="spellStart"/>
      <w:r>
        <w:rPr>
          <w:rFonts w:eastAsia="Calibri"/>
          <w:sz w:val="22"/>
          <w:szCs w:val="22"/>
          <w:lang w:val="lt-LT" w:eastAsia="en-US"/>
        </w:rPr>
        <w:t>reduktazės</w:t>
      </w:r>
      <w:proofErr w:type="spellEnd"/>
      <w:r>
        <w:rPr>
          <w:rFonts w:eastAsia="Calibri"/>
          <w:sz w:val="22"/>
          <w:szCs w:val="22"/>
          <w:lang w:val="lt-LT" w:eastAsia="en-US"/>
        </w:rPr>
        <w:t xml:space="preserve"> inhibitoriai gali sutrikdyti embriono ar vaisiaus vystymąsi. </w:t>
      </w:r>
      <w:proofErr w:type="spellStart"/>
      <w:r>
        <w:rPr>
          <w:rFonts w:eastAsia="Calibri"/>
          <w:sz w:val="22"/>
          <w:szCs w:val="22"/>
          <w:lang w:val="lt-LT" w:eastAsia="en-US"/>
        </w:rPr>
        <w:t>Atorvastatinas</w:t>
      </w:r>
      <w:proofErr w:type="spellEnd"/>
      <w:r>
        <w:rPr>
          <w:rFonts w:eastAsia="Calibri"/>
          <w:sz w:val="22"/>
          <w:szCs w:val="22"/>
          <w:lang w:val="lt-LT" w:eastAsia="en-US"/>
        </w:rPr>
        <w:t xml:space="preserve"> neveikė žiurkių, triušių ir šunų vaisingumo ir nesukėlė </w:t>
      </w:r>
      <w:proofErr w:type="spellStart"/>
      <w:r>
        <w:rPr>
          <w:rFonts w:eastAsia="Calibri"/>
          <w:sz w:val="22"/>
          <w:szCs w:val="22"/>
          <w:lang w:val="lt-LT" w:eastAsia="en-US"/>
        </w:rPr>
        <w:t>teratogeninio</w:t>
      </w:r>
      <w:proofErr w:type="spellEnd"/>
      <w:r>
        <w:rPr>
          <w:rFonts w:eastAsia="Calibri"/>
          <w:sz w:val="22"/>
          <w:szCs w:val="22"/>
          <w:lang w:val="lt-LT" w:eastAsia="en-US"/>
        </w:rPr>
        <w:t xml:space="preserve"> poveikio, tačiau vartojant žiurkių ir triušių patelėms toksines dozes, pasireiškė toksinis poveikis vaisiui. Sulėtėjo žiurkių jauniklių vystymasis, buvo sumažėjęs ir jų išgyvenimas po gimimo, besiveisiančioms patelėms skiriant dideles </w:t>
      </w:r>
      <w:proofErr w:type="spellStart"/>
      <w:r>
        <w:rPr>
          <w:rFonts w:eastAsia="Calibri"/>
          <w:sz w:val="22"/>
          <w:szCs w:val="22"/>
          <w:lang w:val="lt-LT" w:eastAsia="en-US"/>
        </w:rPr>
        <w:t>atorvastatino</w:t>
      </w:r>
      <w:proofErr w:type="spellEnd"/>
      <w:r>
        <w:rPr>
          <w:rFonts w:eastAsia="Calibri"/>
          <w:sz w:val="22"/>
          <w:szCs w:val="22"/>
          <w:lang w:val="lt-LT" w:eastAsia="en-US"/>
        </w:rPr>
        <w:t xml:space="preserve"> dozes. Yra įrodymų, kad preparatas prasiskverbia per žiurkių placentą. </w:t>
      </w:r>
      <w:proofErr w:type="spellStart"/>
      <w:r>
        <w:rPr>
          <w:rFonts w:eastAsia="Calibri"/>
          <w:sz w:val="22"/>
          <w:szCs w:val="22"/>
          <w:lang w:val="lt-LT" w:eastAsia="en-US"/>
        </w:rPr>
        <w:t>Atorvastatino</w:t>
      </w:r>
      <w:proofErr w:type="spellEnd"/>
      <w:r>
        <w:rPr>
          <w:rFonts w:eastAsia="Calibri"/>
          <w:sz w:val="22"/>
          <w:szCs w:val="22"/>
          <w:lang w:val="lt-LT" w:eastAsia="en-US"/>
        </w:rPr>
        <w:t xml:space="preserve"> koncentracija žiurlių plazmoje buvo panaši į koncentraciją piene. Nežinoma, ar </w:t>
      </w:r>
      <w:proofErr w:type="spellStart"/>
      <w:r>
        <w:rPr>
          <w:rFonts w:eastAsia="Calibri"/>
          <w:sz w:val="22"/>
          <w:szCs w:val="22"/>
          <w:lang w:val="lt-LT" w:eastAsia="en-US"/>
        </w:rPr>
        <w:t>atorvastatino</w:t>
      </w:r>
      <w:proofErr w:type="spellEnd"/>
      <w:r>
        <w:rPr>
          <w:rFonts w:eastAsia="Calibri"/>
          <w:sz w:val="22"/>
          <w:szCs w:val="22"/>
          <w:lang w:val="lt-LT" w:eastAsia="en-US"/>
        </w:rPr>
        <w:t xml:space="preserve"> ir jo metabolitų išsiskiria į motinos pieną.</w:t>
      </w:r>
    </w:p>
    <w:p w14:paraId="05052770" w14:textId="77777777" w:rsidR="00CB0432" w:rsidRDefault="00CB0432">
      <w:pPr>
        <w:widowControl w:val="0"/>
        <w:rPr>
          <w:rFonts w:eastAsia="Calibri"/>
          <w:sz w:val="22"/>
          <w:szCs w:val="22"/>
          <w:lang w:val="lt-LT" w:eastAsia="en-US"/>
        </w:rPr>
      </w:pPr>
    </w:p>
    <w:p w14:paraId="31C6A644" w14:textId="77777777" w:rsidR="00CB0432" w:rsidRDefault="00CB0432">
      <w:pPr>
        <w:widowControl w:val="0"/>
        <w:ind w:left="567" w:hanging="567"/>
        <w:rPr>
          <w:rFonts w:eastAsia="Calibri"/>
          <w:sz w:val="22"/>
          <w:szCs w:val="22"/>
          <w:lang w:val="lt-LT" w:eastAsia="en-US"/>
        </w:rPr>
      </w:pPr>
    </w:p>
    <w:p w14:paraId="2CE5497C" w14:textId="77777777" w:rsidR="00CB0432" w:rsidRDefault="00174A4F">
      <w:pPr>
        <w:widowControl w:val="0"/>
        <w:ind w:left="567" w:hanging="567"/>
        <w:rPr>
          <w:rFonts w:eastAsia="Calibri"/>
          <w:b/>
          <w:caps/>
          <w:sz w:val="22"/>
          <w:szCs w:val="22"/>
          <w:lang w:val="lt-LT" w:eastAsia="en-US"/>
        </w:rPr>
      </w:pPr>
      <w:r>
        <w:rPr>
          <w:rFonts w:eastAsia="Calibri"/>
          <w:b/>
          <w:caps/>
          <w:sz w:val="22"/>
          <w:szCs w:val="22"/>
          <w:lang w:val="lt-LT" w:eastAsia="en-US"/>
        </w:rPr>
        <w:t>6.</w:t>
      </w:r>
      <w:r>
        <w:rPr>
          <w:rFonts w:eastAsia="Calibri"/>
          <w:b/>
          <w:caps/>
          <w:sz w:val="22"/>
          <w:szCs w:val="22"/>
          <w:lang w:val="lt-LT" w:eastAsia="en-US"/>
        </w:rPr>
        <w:tab/>
        <w:t>farmacinė informacija</w:t>
      </w:r>
    </w:p>
    <w:p w14:paraId="7340D829" w14:textId="77777777" w:rsidR="00CB0432" w:rsidRDefault="00CB0432">
      <w:pPr>
        <w:widowControl w:val="0"/>
        <w:ind w:left="567" w:hanging="567"/>
        <w:rPr>
          <w:rFonts w:eastAsia="Calibri"/>
          <w:sz w:val="22"/>
          <w:szCs w:val="22"/>
          <w:lang w:val="lt-LT" w:eastAsia="en-US"/>
        </w:rPr>
      </w:pPr>
    </w:p>
    <w:p w14:paraId="19B18CFD" w14:textId="77777777" w:rsidR="00CB0432" w:rsidRDefault="00174A4F">
      <w:pPr>
        <w:widowControl w:val="0"/>
        <w:ind w:left="567" w:hanging="567"/>
        <w:rPr>
          <w:rFonts w:eastAsia="Calibri"/>
          <w:b/>
          <w:sz w:val="22"/>
          <w:szCs w:val="22"/>
          <w:lang w:val="lt-LT" w:eastAsia="en-US"/>
        </w:rPr>
      </w:pPr>
      <w:r>
        <w:rPr>
          <w:rFonts w:eastAsia="Calibri"/>
          <w:b/>
          <w:sz w:val="22"/>
          <w:szCs w:val="22"/>
          <w:lang w:val="lt-LT" w:eastAsia="en-US"/>
        </w:rPr>
        <w:t>6.1</w:t>
      </w:r>
      <w:r>
        <w:rPr>
          <w:rFonts w:eastAsia="Calibri"/>
          <w:b/>
          <w:sz w:val="22"/>
          <w:szCs w:val="22"/>
          <w:lang w:val="lt-LT" w:eastAsia="en-US"/>
        </w:rPr>
        <w:tab/>
        <w:t>Pagalbinių medžiagų sąrašas</w:t>
      </w:r>
    </w:p>
    <w:p w14:paraId="4B7A958F" w14:textId="77777777" w:rsidR="00CB0432" w:rsidRDefault="00CB0432">
      <w:pPr>
        <w:widowControl w:val="0"/>
        <w:rPr>
          <w:rFonts w:eastAsia="Calibri"/>
          <w:sz w:val="22"/>
          <w:szCs w:val="22"/>
          <w:lang w:val="lt-LT" w:eastAsia="en-US"/>
        </w:rPr>
      </w:pPr>
    </w:p>
    <w:p w14:paraId="38C86C03" w14:textId="77777777" w:rsidR="00CB0432" w:rsidRDefault="00174A4F">
      <w:pPr>
        <w:widowControl w:val="0"/>
        <w:numPr>
          <w:ilvl w:val="12"/>
          <w:numId w:val="0"/>
        </w:numPr>
        <w:ind w:right="-2"/>
        <w:rPr>
          <w:rFonts w:eastAsia="Calibri"/>
          <w:bCs/>
          <w:sz w:val="22"/>
          <w:szCs w:val="22"/>
          <w:u w:val="single"/>
          <w:lang w:val="lt-LT" w:eastAsia="en-US"/>
        </w:rPr>
      </w:pPr>
      <w:r>
        <w:rPr>
          <w:rFonts w:eastAsia="Calibri"/>
          <w:bCs/>
          <w:sz w:val="22"/>
          <w:szCs w:val="22"/>
          <w:u w:val="single"/>
          <w:lang w:val="lt-LT" w:eastAsia="en-US"/>
        </w:rPr>
        <w:t>Tabletės branduolys:</w:t>
      </w:r>
    </w:p>
    <w:p w14:paraId="7BE4797E" w14:textId="77777777" w:rsidR="00CB0432" w:rsidRDefault="00174A4F">
      <w:pPr>
        <w:widowControl w:val="0"/>
        <w:ind w:right="-2"/>
        <w:rPr>
          <w:rFonts w:eastAsia="Calibri"/>
          <w:sz w:val="22"/>
          <w:szCs w:val="22"/>
          <w:lang w:val="lt-LT" w:eastAsia="en-US"/>
        </w:rPr>
      </w:pPr>
      <w:r>
        <w:rPr>
          <w:rFonts w:eastAsia="Calibri"/>
          <w:sz w:val="22"/>
          <w:szCs w:val="22"/>
          <w:lang w:val="lt-LT" w:eastAsia="en-US"/>
        </w:rPr>
        <w:t>Natrio hidroksidas</w:t>
      </w:r>
    </w:p>
    <w:p w14:paraId="0715BEC7" w14:textId="77777777" w:rsidR="00CB0432" w:rsidRDefault="00174A4F">
      <w:pPr>
        <w:widowControl w:val="0"/>
        <w:ind w:right="-2"/>
        <w:rPr>
          <w:rFonts w:eastAsia="Calibri"/>
          <w:b/>
          <w:bCs/>
          <w:sz w:val="22"/>
          <w:szCs w:val="22"/>
          <w:lang w:val="lt-LT" w:eastAsia="en-US"/>
        </w:rPr>
      </w:pPr>
      <w:proofErr w:type="spellStart"/>
      <w:r>
        <w:rPr>
          <w:rFonts w:eastAsia="Calibri"/>
          <w:sz w:val="22"/>
          <w:szCs w:val="22"/>
          <w:lang w:val="lt-LT" w:eastAsia="en-US"/>
        </w:rPr>
        <w:t>Hidroksipropilceliuliozė</w:t>
      </w:r>
      <w:proofErr w:type="spellEnd"/>
      <w:r>
        <w:rPr>
          <w:rFonts w:eastAsia="Calibri"/>
          <w:sz w:val="22"/>
          <w:szCs w:val="22"/>
          <w:lang w:val="lt-LT" w:eastAsia="en-US"/>
        </w:rPr>
        <w:t xml:space="preserve"> (E463)</w:t>
      </w:r>
    </w:p>
    <w:p w14:paraId="68449043" w14:textId="77777777" w:rsidR="00CB0432" w:rsidRDefault="00174A4F">
      <w:pPr>
        <w:widowControl w:val="0"/>
        <w:ind w:right="-2"/>
        <w:rPr>
          <w:rFonts w:eastAsia="Calibri"/>
          <w:b/>
          <w:bCs/>
          <w:sz w:val="22"/>
          <w:szCs w:val="22"/>
          <w:lang w:val="lt-LT" w:eastAsia="en-US"/>
        </w:rPr>
      </w:pPr>
      <w:r>
        <w:rPr>
          <w:rFonts w:eastAsia="Calibri"/>
          <w:sz w:val="22"/>
          <w:szCs w:val="22"/>
          <w:lang w:val="lt-LT" w:eastAsia="en-US"/>
        </w:rPr>
        <w:t xml:space="preserve">Laktozė </w:t>
      </w:r>
      <w:proofErr w:type="spellStart"/>
      <w:r>
        <w:rPr>
          <w:rFonts w:eastAsia="Calibri"/>
          <w:sz w:val="22"/>
          <w:szCs w:val="22"/>
          <w:lang w:val="lt-LT" w:eastAsia="en-US"/>
        </w:rPr>
        <w:t>monohidratas</w:t>
      </w:r>
      <w:proofErr w:type="spellEnd"/>
    </w:p>
    <w:p w14:paraId="295F4E7B" w14:textId="77777777" w:rsidR="00CB0432" w:rsidRDefault="00174A4F">
      <w:pPr>
        <w:widowControl w:val="0"/>
        <w:ind w:right="-2"/>
        <w:rPr>
          <w:rFonts w:eastAsia="Calibri"/>
          <w:b/>
          <w:bCs/>
          <w:sz w:val="22"/>
          <w:szCs w:val="22"/>
          <w:lang w:val="lt-LT" w:eastAsia="en-US"/>
        </w:rPr>
      </w:pPr>
      <w:proofErr w:type="spellStart"/>
      <w:r>
        <w:rPr>
          <w:rFonts w:eastAsia="Calibri"/>
          <w:sz w:val="22"/>
          <w:szCs w:val="22"/>
          <w:lang w:val="lt-LT" w:eastAsia="en-US"/>
        </w:rPr>
        <w:t>Mikrokristalinė</w:t>
      </w:r>
      <w:proofErr w:type="spellEnd"/>
      <w:r>
        <w:rPr>
          <w:rFonts w:eastAsia="Calibri"/>
          <w:sz w:val="22"/>
          <w:szCs w:val="22"/>
          <w:lang w:val="lt-LT" w:eastAsia="en-US"/>
        </w:rPr>
        <w:t xml:space="preserve"> celiuliozė (E460)</w:t>
      </w:r>
    </w:p>
    <w:p w14:paraId="48528CFD" w14:textId="77777777" w:rsidR="00CB0432" w:rsidRDefault="00174A4F">
      <w:pPr>
        <w:widowControl w:val="0"/>
        <w:ind w:right="-2"/>
        <w:rPr>
          <w:rFonts w:eastAsia="Calibri"/>
          <w:b/>
          <w:bCs/>
          <w:sz w:val="22"/>
          <w:szCs w:val="22"/>
          <w:lang w:val="lt-LT" w:eastAsia="en-US"/>
        </w:rPr>
      </w:pPr>
      <w:proofErr w:type="spellStart"/>
      <w:r>
        <w:rPr>
          <w:rFonts w:eastAsia="Calibri"/>
          <w:sz w:val="22"/>
          <w:szCs w:val="22"/>
          <w:lang w:val="lt-LT" w:eastAsia="en-US"/>
        </w:rPr>
        <w:t>Kroskarmeliozės</w:t>
      </w:r>
      <w:proofErr w:type="spellEnd"/>
      <w:r>
        <w:rPr>
          <w:rFonts w:eastAsia="Calibri"/>
          <w:sz w:val="22"/>
          <w:szCs w:val="22"/>
          <w:lang w:val="lt-LT" w:eastAsia="en-US"/>
        </w:rPr>
        <w:t xml:space="preserve"> natrio druska</w:t>
      </w:r>
    </w:p>
    <w:p w14:paraId="21F7AA9E" w14:textId="77777777" w:rsidR="00CB0432" w:rsidRDefault="00174A4F">
      <w:pPr>
        <w:widowControl w:val="0"/>
        <w:ind w:right="-2"/>
        <w:rPr>
          <w:rFonts w:eastAsia="Calibri"/>
          <w:sz w:val="22"/>
          <w:szCs w:val="22"/>
          <w:lang w:val="lt-LT" w:eastAsia="en-US"/>
        </w:rPr>
      </w:pPr>
      <w:proofErr w:type="spellStart"/>
      <w:r>
        <w:rPr>
          <w:rFonts w:eastAsia="Calibri"/>
          <w:sz w:val="22"/>
          <w:szCs w:val="22"/>
          <w:lang w:val="lt-LT" w:eastAsia="en-US"/>
        </w:rPr>
        <w:t>Krospovidonas</w:t>
      </w:r>
      <w:proofErr w:type="spellEnd"/>
      <w:r>
        <w:rPr>
          <w:rFonts w:eastAsia="Calibri"/>
          <w:sz w:val="22"/>
          <w:szCs w:val="22"/>
          <w:lang w:val="lt-LT" w:eastAsia="en-US"/>
        </w:rPr>
        <w:t xml:space="preserve"> (A tipo)</w:t>
      </w:r>
    </w:p>
    <w:p w14:paraId="355927AC" w14:textId="77777777" w:rsidR="00CB0432" w:rsidRDefault="00174A4F">
      <w:pPr>
        <w:widowControl w:val="0"/>
        <w:tabs>
          <w:tab w:val="left" w:pos="7371"/>
        </w:tabs>
        <w:rPr>
          <w:rFonts w:eastAsia="Calibri"/>
          <w:sz w:val="22"/>
          <w:szCs w:val="22"/>
          <w:lang w:val="lt-LT" w:eastAsia="en-US"/>
        </w:rPr>
      </w:pPr>
      <w:proofErr w:type="spellStart"/>
      <w:r>
        <w:rPr>
          <w:rFonts w:eastAsia="Calibri"/>
          <w:sz w:val="22"/>
          <w:szCs w:val="22"/>
          <w:lang w:val="lt-LT" w:eastAsia="en-US"/>
        </w:rPr>
        <w:t>Polisorbatas</w:t>
      </w:r>
      <w:proofErr w:type="spellEnd"/>
      <w:r>
        <w:rPr>
          <w:rFonts w:eastAsia="Calibri"/>
          <w:sz w:val="22"/>
          <w:szCs w:val="22"/>
          <w:lang w:val="lt-LT" w:eastAsia="en-US"/>
        </w:rPr>
        <w:t xml:space="preserve"> 80</w:t>
      </w:r>
    </w:p>
    <w:p w14:paraId="3853B4C5" w14:textId="77777777" w:rsidR="00CB0432" w:rsidRDefault="00174A4F">
      <w:pPr>
        <w:widowControl w:val="0"/>
        <w:ind w:right="-2"/>
        <w:rPr>
          <w:rFonts w:eastAsia="Calibri"/>
          <w:b/>
          <w:bCs/>
          <w:sz w:val="22"/>
          <w:szCs w:val="22"/>
          <w:lang w:val="lt-LT" w:eastAsia="en-US"/>
        </w:rPr>
      </w:pPr>
      <w:r>
        <w:rPr>
          <w:rFonts w:eastAsia="Calibri"/>
          <w:sz w:val="22"/>
          <w:szCs w:val="22"/>
          <w:lang w:val="lt-LT" w:eastAsia="en-US"/>
        </w:rPr>
        <w:t xml:space="preserve">Magnio </w:t>
      </w:r>
      <w:proofErr w:type="spellStart"/>
      <w:r>
        <w:rPr>
          <w:rFonts w:eastAsia="Calibri"/>
          <w:sz w:val="22"/>
          <w:szCs w:val="22"/>
          <w:lang w:val="lt-LT" w:eastAsia="en-US"/>
        </w:rPr>
        <w:t>stearatas</w:t>
      </w:r>
      <w:proofErr w:type="spellEnd"/>
      <w:r>
        <w:rPr>
          <w:rFonts w:eastAsia="Calibri"/>
          <w:sz w:val="22"/>
          <w:szCs w:val="22"/>
          <w:lang w:val="lt-LT" w:eastAsia="en-US"/>
        </w:rPr>
        <w:t xml:space="preserve"> (E470b)</w:t>
      </w:r>
    </w:p>
    <w:p w14:paraId="7E4AC7BF" w14:textId="77777777" w:rsidR="00CB0432" w:rsidRDefault="00CB0432">
      <w:pPr>
        <w:widowControl w:val="0"/>
        <w:ind w:right="-2"/>
        <w:rPr>
          <w:rFonts w:eastAsia="Calibri"/>
          <w:b/>
          <w:bCs/>
          <w:sz w:val="22"/>
          <w:szCs w:val="22"/>
          <w:lang w:val="lt-LT" w:eastAsia="en-US"/>
        </w:rPr>
      </w:pPr>
    </w:p>
    <w:p w14:paraId="15DDF6F5" w14:textId="77777777" w:rsidR="00CB0432" w:rsidRDefault="00174A4F">
      <w:pPr>
        <w:widowControl w:val="0"/>
        <w:ind w:right="-2"/>
        <w:rPr>
          <w:rFonts w:eastAsia="Calibri"/>
          <w:bCs/>
          <w:sz w:val="22"/>
          <w:szCs w:val="22"/>
          <w:u w:val="single"/>
          <w:lang w:val="lt-LT" w:eastAsia="en-US"/>
        </w:rPr>
      </w:pPr>
      <w:r>
        <w:rPr>
          <w:rFonts w:eastAsia="Calibri"/>
          <w:bCs/>
          <w:sz w:val="22"/>
          <w:szCs w:val="22"/>
          <w:u w:val="single"/>
          <w:lang w:val="lt-LT" w:eastAsia="en-US"/>
        </w:rPr>
        <w:t>Tabletės plėvelė:</w:t>
      </w:r>
    </w:p>
    <w:p w14:paraId="7F57BF2F" w14:textId="77777777" w:rsidR="00CB0432" w:rsidRDefault="00174A4F">
      <w:pPr>
        <w:widowControl w:val="0"/>
        <w:ind w:right="-2"/>
        <w:rPr>
          <w:rFonts w:eastAsia="Calibri"/>
          <w:sz w:val="22"/>
          <w:szCs w:val="22"/>
          <w:lang w:val="lt-LT" w:eastAsia="en-US"/>
        </w:rPr>
      </w:pPr>
      <w:r>
        <w:rPr>
          <w:rFonts w:eastAsia="Calibri"/>
          <w:sz w:val="22"/>
          <w:szCs w:val="22"/>
          <w:lang w:val="lt-LT" w:eastAsia="en-US"/>
        </w:rPr>
        <w:t>Polivinilo alkoholis</w:t>
      </w:r>
    </w:p>
    <w:p w14:paraId="644E7864" w14:textId="77777777" w:rsidR="00CB0432" w:rsidRDefault="00174A4F">
      <w:pPr>
        <w:widowControl w:val="0"/>
        <w:ind w:right="-2"/>
        <w:rPr>
          <w:rFonts w:eastAsia="Calibri"/>
          <w:sz w:val="22"/>
          <w:szCs w:val="22"/>
          <w:lang w:val="lt-LT" w:eastAsia="en-US"/>
        </w:rPr>
      </w:pPr>
      <w:r>
        <w:rPr>
          <w:rFonts w:eastAsia="Calibri"/>
          <w:sz w:val="22"/>
          <w:szCs w:val="22"/>
          <w:lang w:val="lt-LT" w:eastAsia="en-US"/>
        </w:rPr>
        <w:t>Titano dioksidas (E171)</w:t>
      </w:r>
    </w:p>
    <w:p w14:paraId="316D7A28" w14:textId="77777777" w:rsidR="00CB0432" w:rsidRDefault="00174A4F">
      <w:pPr>
        <w:widowControl w:val="0"/>
        <w:ind w:right="-2"/>
        <w:rPr>
          <w:rFonts w:eastAsia="Calibri"/>
          <w:sz w:val="22"/>
          <w:szCs w:val="22"/>
          <w:lang w:val="lt-LT" w:eastAsia="en-US"/>
        </w:rPr>
      </w:pPr>
      <w:proofErr w:type="spellStart"/>
      <w:r>
        <w:rPr>
          <w:rFonts w:eastAsia="Calibri"/>
          <w:sz w:val="22"/>
          <w:szCs w:val="22"/>
          <w:lang w:val="lt-LT" w:eastAsia="en-US"/>
        </w:rPr>
        <w:t>Makrogolis</w:t>
      </w:r>
      <w:proofErr w:type="spellEnd"/>
      <w:r>
        <w:rPr>
          <w:rFonts w:eastAsia="Calibri"/>
          <w:sz w:val="22"/>
          <w:szCs w:val="22"/>
          <w:lang w:val="lt-LT" w:eastAsia="en-US"/>
        </w:rPr>
        <w:t xml:space="preserve"> 3000</w:t>
      </w:r>
    </w:p>
    <w:p w14:paraId="4FF4249A" w14:textId="77777777" w:rsidR="00CB0432" w:rsidRDefault="00174A4F">
      <w:pPr>
        <w:widowControl w:val="0"/>
        <w:ind w:right="-2"/>
        <w:rPr>
          <w:rFonts w:eastAsia="Calibri"/>
          <w:sz w:val="22"/>
          <w:szCs w:val="22"/>
          <w:lang w:val="lt-LT" w:eastAsia="en-US"/>
        </w:rPr>
      </w:pPr>
      <w:r>
        <w:rPr>
          <w:rFonts w:eastAsia="Calibri"/>
          <w:sz w:val="22"/>
          <w:szCs w:val="22"/>
          <w:lang w:val="lt-LT" w:eastAsia="en-US"/>
        </w:rPr>
        <w:t>Talkas (E553b)</w:t>
      </w:r>
    </w:p>
    <w:p w14:paraId="642CFA24" w14:textId="77777777" w:rsidR="00CB0432" w:rsidRDefault="00CB0432">
      <w:pPr>
        <w:widowControl w:val="0"/>
        <w:ind w:left="567" w:hanging="567"/>
        <w:rPr>
          <w:rFonts w:eastAsia="Calibri"/>
          <w:sz w:val="22"/>
          <w:szCs w:val="22"/>
          <w:lang w:val="lt-LT" w:eastAsia="en-US"/>
        </w:rPr>
      </w:pPr>
    </w:p>
    <w:p w14:paraId="2C851AE2" w14:textId="77777777" w:rsidR="00CB0432" w:rsidRDefault="00174A4F">
      <w:pPr>
        <w:widowControl w:val="0"/>
        <w:ind w:left="567" w:hanging="567"/>
        <w:rPr>
          <w:rFonts w:eastAsia="Calibri"/>
          <w:b/>
          <w:sz w:val="22"/>
          <w:szCs w:val="22"/>
          <w:lang w:val="lt-LT" w:eastAsia="en-US"/>
        </w:rPr>
      </w:pPr>
      <w:r>
        <w:rPr>
          <w:rFonts w:eastAsia="Calibri"/>
          <w:b/>
          <w:sz w:val="22"/>
          <w:szCs w:val="22"/>
          <w:lang w:val="lt-LT" w:eastAsia="en-US"/>
        </w:rPr>
        <w:t>6.2</w:t>
      </w:r>
      <w:r>
        <w:rPr>
          <w:rFonts w:eastAsia="Calibri"/>
          <w:b/>
          <w:sz w:val="22"/>
          <w:szCs w:val="22"/>
          <w:lang w:val="lt-LT" w:eastAsia="en-US"/>
        </w:rPr>
        <w:tab/>
        <w:t>Nesuderinamumas</w:t>
      </w:r>
    </w:p>
    <w:p w14:paraId="096527D9" w14:textId="77777777" w:rsidR="00CB0432" w:rsidRDefault="00CB0432">
      <w:pPr>
        <w:widowControl w:val="0"/>
        <w:ind w:left="567" w:hanging="567"/>
        <w:rPr>
          <w:rFonts w:eastAsia="Calibri"/>
          <w:sz w:val="22"/>
          <w:szCs w:val="22"/>
          <w:lang w:val="lt-LT" w:eastAsia="en-US"/>
        </w:rPr>
      </w:pPr>
    </w:p>
    <w:p w14:paraId="08B657D9" w14:textId="77777777" w:rsidR="00CB0432" w:rsidRDefault="00174A4F">
      <w:pPr>
        <w:widowControl w:val="0"/>
        <w:ind w:left="567" w:hanging="567"/>
        <w:rPr>
          <w:rFonts w:eastAsia="Calibri"/>
          <w:sz w:val="22"/>
          <w:szCs w:val="22"/>
          <w:lang w:val="lt-LT" w:eastAsia="en-US"/>
        </w:rPr>
      </w:pPr>
      <w:r>
        <w:rPr>
          <w:rFonts w:eastAsia="Calibri"/>
          <w:sz w:val="22"/>
          <w:szCs w:val="22"/>
          <w:lang w:val="lt-LT" w:eastAsia="en-US"/>
        </w:rPr>
        <w:t>Duomenys nebūtini.</w:t>
      </w:r>
    </w:p>
    <w:p w14:paraId="5654D328" w14:textId="77777777" w:rsidR="00CB0432" w:rsidRDefault="00CB0432">
      <w:pPr>
        <w:widowControl w:val="0"/>
        <w:ind w:left="567" w:hanging="567"/>
        <w:rPr>
          <w:rFonts w:eastAsia="Calibri"/>
          <w:sz w:val="22"/>
          <w:szCs w:val="22"/>
          <w:lang w:val="lt-LT" w:eastAsia="en-US"/>
        </w:rPr>
      </w:pPr>
    </w:p>
    <w:p w14:paraId="0F358FA2" w14:textId="77777777" w:rsidR="00CB0432" w:rsidRDefault="00174A4F">
      <w:pPr>
        <w:widowControl w:val="0"/>
        <w:ind w:left="567" w:hanging="567"/>
        <w:rPr>
          <w:rFonts w:eastAsia="Calibri"/>
          <w:b/>
          <w:sz w:val="22"/>
          <w:szCs w:val="22"/>
          <w:lang w:val="lt-LT" w:eastAsia="en-US"/>
        </w:rPr>
      </w:pPr>
      <w:r>
        <w:rPr>
          <w:rFonts w:eastAsia="Calibri"/>
          <w:b/>
          <w:sz w:val="22"/>
          <w:szCs w:val="22"/>
          <w:lang w:val="lt-LT" w:eastAsia="en-US"/>
        </w:rPr>
        <w:t>6.3</w:t>
      </w:r>
      <w:r>
        <w:rPr>
          <w:rFonts w:eastAsia="Calibri"/>
          <w:b/>
          <w:sz w:val="22"/>
          <w:szCs w:val="22"/>
          <w:lang w:val="lt-LT" w:eastAsia="en-US"/>
        </w:rPr>
        <w:tab/>
        <w:t>Tinkamumo laikas</w:t>
      </w:r>
    </w:p>
    <w:p w14:paraId="14D3F51F" w14:textId="77777777" w:rsidR="00CB0432" w:rsidRDefault="00CB0432">
      <w:pPr>
        <w:widowControl w:val="0"/>
        <w:ind w:left="567" w:hanging="567"/>
        <w:rPr>
          <w:rFonts w:eastAsia="Calibri"/>
          <w:sz w:val="22"/>
          <w:szCs w:val="22"/>
          <w:lang w:val="lt-LT" w:eastAsia="en-US"/>
        </w:rPr>
      </w:pPr>
    </w:p>
    <w:p w14:paraId="226F73BD" w14:textId="77777777" w:rsidR="00CB0432" w:rsidRDefault="00174A4F">
      <w:pPr>
        <w:widowControl w:val="0"/>
        <w:ind w:left="567" w:hanging="567"/>
        <w:rPr>
          <w:rFonts w:eastAsia="Calibri"/>
          <w:sz w:val="22"/>
          <w:szCs w:val="22"/>
          <w:lang w:val="lt-LT" w:eastAsia="en-US"/>
        </w:rPr>
      </w:pPr>
      <w:r>
        <w:rPr>
          <w:rFonts w:eastAsia="Calibri"/>
          <w:sz w:val="22"/>
          <w:szCs w:val="22"/>
          <w:lang w:val="lt-LT" w:eastAsia="en-US"/>
        </w:rPr>
        <w:t>2 metai.</w:t>
      </w:r>
    </w:p>
    <w:p w14:paraId="28B7EC75" w14:textId="77777777" w:rsidR="00CB0432" w:rsidRDefault="00CB0432">
      <w:pPr>
        <w:widowControl w:val="0"/>
        <w:ind w:left="567" w:hanging="567"/>
        <w:rPr>
          <w:rFonts w:eastAsia="Calibri"/>
          <w:sz w:val="22"/>
          <w:szCs w:val="22"/>
          <w:lang w:val="lt-LT" w:eastAsia="en-US"/>
        </w:rPr>
      </w:pPr>
    </w:p>
    <w:p w14:paraId="32F71354" w14:textId="77777777" w:rsidR="00CB0432" w:rsidRDefault="00174A4F">
      <w:pPr>
        <w:widowControl w:val="0"/>
        <w:ind w:left="567" w:hanging="567"/>
        <w:rPr>
          <w:rFonts w:eastAsia="Calibri"/>
          <w:b/>
          <w:sz w:val="22"/>
          <w:szCs w:val="22"/>
          <w:lang w:val="lt-LT" w:eastAsia="en-US"/>
        </w:rPr>
      </w:pPr>
      <w:r>
        <w:rPr>
          <w:rFonts w:eastAsia="Calibri"/>
          <w:b/>
          <w:sz w:val="22"/>
          <w:szCs w:val="22"/>
          <w:lang w:val="lt-LT" w:eastAsia="en-US"/>
        </w:rPr>
        <w:t>6.4</w:t>
      </w:r>
      <w:r>
        <w:rPr>
          <w:rFonts w:eastAsia="Calibri"/>
          <w:b/>
          <w:sz w:val="22"/>
          <w:szCs w:val="22"/>
          <w:lang w:val="lt-LT" w:eastAsia="en-US"/>
        </w:rPr>
        <w:tab/>
        <w:t>Specialios laikymo sąlygos</w:t>
      </w:r>
    </w:p>
    <w:p w14:paraId="4BAD5AA7" w14:textId="77777777" w:rsidR="00CB0432" w:rsidRDefault="00CB0432">
      <w:pPr>
        <w:widowControl w:val="0"/>
        <w:rPr>
          <w:rFonts w:eastAsia="Calibri"/>
          <w:i/>
          <w:iCs/>
          <w:sz w:val="22"/>
          <w:szCs w:val="22"/>
          <w:lang w:val="lt-LT" w:eastAsia="en-US"/>
        </w:rPr>
      </w:pPr>
    </w:p>
    <w:p w14:paraId="547B8A0A" w14:textId="77777777" w:rsidR="00CB0432" w:rsidRDefault="00174A4F">
      <w:pPr>
        <w:widowControl w:val="0"/>
        <w:rPr>
          <w:rFonts w:eastAsia="Calibri"/>
          <w:noProof/>
          <w:sz w:val="22"/>
          <w:szCs w:val="22"/>
          <w:lang w:val="lt-LT" w:eastAsia="en-US"/>
        </w:rPr>
      </w:pPr>
      <w:r>
        <w:rPr>
          <w:rFonts w:eastAsia="Calibri"/>
          <w:noProof/>
          <w:sz w:val="22"/>
          <w:szCs w:val="22"/>
          <w:lang w:val="lt-LT" w:eastAsia="en-US"/>
        </w:rPr>
        <w:t>Laikyti gamintojo pakuotėje, kad preparatas būtų apsaugotas nuo drėgmės.</w:t>
      </w:r>
    </w:p>
    <w:p w14:paraId="226B8584" w14:textId="77777777" w:rsidR="00CB0432" w:rsidRDefault="00174A4F">
      <w:pPr>
        <w:widowControl w:val="0"/>
        <w:rPr>
          <w:rFonts w:eastAsia="Calibri"/>
          <w:noProof/>
          <w:sz w:val="22"/>
          <w:szCs w:val="22"/>
          <w:lang w:val="lt-LT" w:eastAsia="en-US"/>
        </w:rPr>
      </w:pPr>
      <w:r>
        <w:rPr>
          <w:rFonts w:eastAsia="Calibri"/>
          <w:noProof/>
          <w:sz w:val="22"/>
          <w:szCs w:val="22"/>
          <w:lang w:val="lt-LT"/>
        </w:rPr>
        <w:t>Šio vaistinio preparato laikymui</w:t>
      </w:r>
      <w:r>
        <w:rPr>
          <w:rFonts w:eastAsia="Calibri"/>
          <w:noProof/>
          <w:sz w:val="22"/>
          <w:szCs w:val="22"/>
          <w:lang w:val="lt-LT" w:eastAsia="en-US"/>
        </w:rPr>
        <w:t xml:space="preserve"> specialių </w:t>
      </w:r>
      <w:r>
        <w:rPr>
          <w:rFonts w:eastAsia="Calibri"/>
          <w:noProof/>
          <w:sz w:val="22"/>
          <w:szCs w:val="22"/>
          <w:lang w:val="lt-LT"/>
        </w:rPr>
        <w:t>temperatūros</w:t>
      </w:r>
      <w:r>
        <w:rPr>
          <w:rFonts w:eastAsia="Calibri"/>
          <w:noProof/>
          <w:sz w:val="22"/>
          <w:szCs w:val="22"/>
          <w:lang w:val="lt-LT" w:eastAsia="en-US"/>
        </w:rPr>
        <w:t xml:space="preserve"> sąlygų nereika</w:t>
      </w:r>
      <w:r>
        <w:rPr>
          <w:rFonts w:eastAsia="Calibri"/>
          <w:noProof/>
          <w:sz w:val="22"/>
          <w:szCs w:val="22"/>
          <w:lang w:val="lt-LT"/>
        </w:rPr>
        <w:t>laujama</w:t>
      </w:r>
      <w:r>
        <w:rPr>
          <w:rFonts w:eastAsia="Calibri"/>
          <w:noProof/>
          <w:sz w:val="22"/>
          <w:szCs w:val="22"/>
          <w:lang w:val="lt-LT" w:eastAsia="en-US"/>
        </w:rPr>
        <w:t>.</w:t>
      </w:r>
    </w:p>
    <w:p w14:paraId="11EDD14D" w14:textId="77777777" w:rsidR="00CB0432" w:rsidRDefault="00CB0432">
      <w:pPr>
        <w:widowControl w:val="0"/>
        <w:ind w:left="567" w:hanging="567"/>
        <w:rPr>
          <w:rFonts w:eastAsia="Calibri"/>
          <w:sz w:val="22"/>
          <w:szCs w:val="22"/>
          <w:lang w:val="lt-LT" w:eastAsia="en-US"/>
        </w:rPr>
      </w:pPr>
    </w:p>
    <w:p w14:paraId="6B834139" w14:textId="77777777" w:rsidR="00CB0432" w:rsidRDefault="00174A4F">
      <w:pPr>
        <w:widowControl w:val="0"/>
        <w:ind w:left="567" w:hanging="567"/>
        <w:rPr>
          <w:rFonts w:eastAsia="Calibri"/>
          <w:b/>
          <w:sz w:val="22"/>
          <w:szCs w:val="22"/>
          <w:lang w:val="lt-LT" w:eastAsia="en-US"/>
        </w:rPr>
      </w:pPr>
      <w:r>
        <w:rPr>
          <w:rFonts w:eastAsia="Calibri"/>
          <w:b/>
          <w:sz w:val="22"/>
          <w:szCs w:val="22"/>
          <w:lang w:val="lt-LT" w:eastAsia="en-US"/>
        </w:rPr>
        <w:t>6.5</w:t>
      </w:r>
      <w:r>
        <w:rPr>
          <w:rFonts w:eastAsia="Calibri"/>
          <w:b/>
          <w:sz w:val="22"/>
          <w:szCs w:val="22"/>
          <w:lang w:val="lt-LT" w:eastAsia="en-US"/>
        </w:rPr>
        <w:tab/>
      </w:r>
      <w:proofErr w:type="spellStart"/>
      <w:r>
        <w:rPr>
          <w:rFonts w:eastAsia="Calibri"/>
          <w:b/>
          <w:bCs/>
          <w:sz w:val="22"/>
          <w:szCs w:val="22"/>
          <w:lang w:val="lt-LT" w:eastAsia="en-US"/>
        </w:rPr>
        <w:t>Talpyklės</w:t>
      </w:r>
      <w:proofErr w:type="spellEnd"/>
      <w:r>
        <w:rPr>
          <w:rFonts w:eastAsia="Calibri"/>
          <w:b/>
          <w:bCs/>
          <w:sz w:val="22"/>
          <w:szCs w:val="22"/>
          <w:lang w:val="lt-LT" w:eastAsia="en-US"/>
        </w:rPr>
        <w:t xml:space="preserve"> pobūdis ir jos</w:t>
      </w:r>
      <w:r>
        <w:rPr>
          <w:rFonts w:eastAsia="Calibri"/>
          <w:sz w:val="22"/>
          <w:szCs w:val="22"/>
          <w:lang w:val="lt-LT" w:eastAsia="en-US"/>
        </w:rPr>
        <w:t xml:space="preserve"> </w:t>
      </w:r>
      <w:r>
        <w:rPr>
          <w:rFonts w:eastAsia="Calibri"/>
          <w:b/>
          <w:sz w:val="22"/>
          <w:szCs w:val="22"/>
          <w:lang w:val="lt-LT" w:eastAsia="en-US"/>
        </w:rPr>
        <w:t>turinys</w:t>
      </w:r>
    </w:p>
    <w:p w14:paraId="256A2823" w14:textId="77777777" w:rsidR="00CB0432" w:rsidRDefault="00CB0432">
      <w:pPr>
        <w:widowControl w:val="0"/>
        <w:ind w:left="567" w:hanging="567"/>
        <w:rPr>
          <w:rFonts w:eastAsia="Calibri"/>
          <w:sz w:val="22"/>
          <w:szCs w:val="22"/>
          <w:lang w:val="lt-LT" w:eastAsia="en-US"/>
        </w:rPr>
      </w:pPr>
    </w:p>
    <w:p w14:paraId="74928713" w14:textId="77777777" w:rsidR="00CB0432" w:rsidRDefault="00174A4F">
      <w:pPr>
        <w:widowControl w:val="0"/>
        <w:rPr>
          <w:rFonts w:eastAsia="Calibri"/>
          <w:bCs/>
          <w:sz w:val="22"/>
          <w:szCs w:val="22"/>
          <w:lang w:val="lt-LT" w:eastAsia="en-US"/>
        </w:rPr>
      </w:pPr>
      <w:r>
        <w:rPr>
          <w:rFonts w:eastAsia="Calibri"/>
          <w:sz w:val="22"/>
          <w:szCs w:val="22"/>
          <w:lang w:val="lt-LT" w:eastAsia="en-US"/>
        </w:rPr>
        <w:t xml:space="preserve">Lizdinių plokštelių (OPA/Al/PVC-Al folijos) pakuotės: </w:t>
      </w:r>
      <w:r>
        <w:rPr>
          <w:rFonts w:eastAsia="Calibri"/>
          <w:bCs/>
          <w:sz w:val="22"/>
          <w:szCs w:val="22"/>
          <w:lang w:val="lt-LT" w:eastAsia="en-US"/>
        </w:rPr>
        <w:t>4, 7, 10, 14, 20, 28, 30, 50, 56, 60, 84, 90, 98 ir 100 plėvele dengtų tablečių dėžutėje</w:t>
      </w:r>
      <w:r>
        <w:rPr>
          <w:rFonts w:eastAsia="Calibri"/>
          <w:sz w:val="22"/>
          <w:szCs w:val="22"/>
          <w:lang w:val="lt-LT" w:eastAsia="en-US"/>
        </w:rPr>
        <w:t>.</w:t>
      </w:r>
    </w:p>
    <w:p w14:paraId="3454E53B" w14:textId="77777777" w:rsidR="00CB0432" w:rsidRDefault="00CB0432">
      <w:pPr>
        <w:widowControl w:val="0"/>
        <w:rPr>
          <w:rFonts w:eastAsia="Calibri"/>
          <w:sz w:val="22"/>
          <w:szCs w:val="22"/>
          <w:lang w:val="lt-LT" w:eastAsia="en-US"/>
        </w:rPr>
      </w:pPr>
    </w:p>
    <w:p w14:paraId="37EACFB1" w14:textId="77777777" w:rsidR="00CB0432" w:rsidRDefault="00174A4F">
      <w:pPr>
        <w:widowControl w:val="0"/>
        <w:ind w:left="567" w:hanging="567"/>
        <w:rPr>
          <w:rFonts w:eastAsia="Calibri"/>
          <w:sz w:val="22"/>
          <w:szCs w:val="22"/>
          <w:lang w:val="lt-LT" w:eastAsia="en-US"/>
        </w:rPr>
      </w:pPr>
      <w:r>
        <w:rPr>
          <w:rFonts w:eastAsia="Calibri"/>
          <w:sz w:val="22"/>
          <w:szCs w:val="22"/>
          <w:lang w:val="lt-LT" w:eastAsia="en-US"/>
        </w:rPr>
        <w:t>Gali būti tiekiamos ne visų dydžių pakuotės.</w:t>
      </w:r>
    </w:p>
    <w:p w14:paraId="462E892D" w14:textId="77777777" w:rsidR="00CB0432" w:rsidRDefault="00CB0432">
      <w:pPr>
        <w:widowControl w:val="0"/>
        <w:ind w:left="567" w:hanging="567"/>
        <w:rPr>
          <w:rFonts w:eastAsia="Calibri"/>
          <w:sz w:val="22"/>
          <w:szCs w:val="22"/>
          <w:lang w:val="lt-LT" w:eastAsia="en-US"/>
        </w:rPr>
      </w:pPr>
    </w:p>
    <w:p w14:paraId="02514EF4" w14:textId="77777777" w:rsidR="00CB0432" w:rsidRDefault="00174A4F">
      <w:pPr>
        <w:widowControl w:val="0"/>
        <w:ind w:left="567" w:hanging="567"/>
        <w:outlineLvl w:val="0"/>
        <w:rPr>
          <w:rFonts w:eastAsia="Calibri"/>
          <w:sz w:val="22"/>
          <w:szCs w:val="22"/>
          <w:lang w:val="lt-LT" w:eastAsia="en-US"/>
        </w:rPr>
      </w:pPr>
      <w:r>
        <w:rPr>
          <w:rFonts w:eastAsia="Calibri"/>
          <w:b/>
          <w:sz w:val="22"/>
          <w:szCs w:val="22"/>
          <w:lang w:val="lt-LT" w:eastAsia="en-US"/>
        </w:rPr>
        <w:t>6.6</w:t>
      </w:r>
      <w:r>
        <w:rPr>
          <w:rFonts w:eastAsia="Calibri"/>
          <w:b/>
          <w:sz w:val="22"/>
          <w:szCs w:val="22"/>
          <w:lang w:val="lt-LT" w:eastAsia="en-US"/>
        </w:rPr>
        <w:tab/>
      </w:r>
      <w:r>
        <w:rPr>
          <w:rFonts w:eastAsia="Calibri"/>
          <w:b/>
          <w:bCs/>
          <w:color w:val="000000"/>
          <w:sz w:val="22"/>
          <w:szCs w:val="22"/>
          <w:lang w:val="lt-LT" w:eastAsia="en-US"/>
        </w:rPr>
        <w:t>Specialūs reikalavimai atliekoms tvarkyti</w:t>
      </w:r>
    </w:p>
    <w:p w14:paraId="044EA4AF" w14:textId="77777777" w:rsidR="00CB0432" w:rsidRDefault="00CB0432">
      <w:pPr>
        <w:widowControl w:val="0"/>
        <w:ind w:left="567" w:hanging="567"/>
        <w:rPr>
          <w:rFonts w:eastAsia="Calibri"/>
          <w:sz w:val="22"/>
          <w:szCs w:val="22"/>
          <w:lang w:val="lt-LT" w:eastAsia="en-US"/>
        </w:rPr>
      </w:pPr>
    </w:p>
    <w:p w14:paraId="58109056" w14:textId="77777777" w:rsidR="00CB0432" w:rsidRDefault="00174A4F">
      <w:pPr>
        <w:widowControl w:val="0"/>
        <w:ind w:left="567" w:hanging="567"/>
        <w:rPr>
          <w:rFonts w:eastAsia="Calibri"/>
          <w:sz w:val="22"/>
          <w:szCs w:val="22"/>
          <w:lang w:val="lt-LT" w:eastAsia="en-US"/>
        </w:rPr>
      </w:pPr>
      <w:r>
        <w:rPr>
          <w:rFonts w:eastAsia="Calibri"/>
          <w:sz w:val="22"/>
          <w:szCs w:val="22"/>
          <w:lang w:val="lt-LT" w:eastAsia="en-US"/>
        </w:rPr>
        <w:t>Nesuvartotą</w:t>
      </w:r>
      <w:r>
        <w:rPr>
          <w:rFonts w:eastAsia="Calibri"/>
          <w:sz w:val="22"/>
          <w:szCs w:val="22"/>
          <w:lang w:val="lt-LT"/>
        </w:rPr>
        <w:t xml:space="preserve"> vaistinį</w:t>
      </w:r>
      <w:r>
        <w:rPr>
          <w:rFonts w:eastAsia="Calibri"/>
          <w:sz w:val="22"/>
          <w:szCs w:val="22"/>
          <w:lang w:val="lt-LT" w:eastAsia="en-US"/>
        </w:rPr>
        <w:t xml:space="preserve"> preparatą ar atliekas reikia tvarkyti laikantis vietinių reikalavimų.</w:t>
      </w:r>
    </w:p>
    <w:p w14:paraId="0E7E1E02" w14:textId="77777777" w:rsidR="00CB0432" w:rsidRDefault="00CB0432">
      <w:pPr>
        <w:widowControl w:val="0"/>
        <w:ind w:left="567" w:hanging="567"/>
        <w:rPr>
          <w:rFonts w:eastAsia="Calibri"/>
          <w:sz w:val="22"/>
          <w:szCs w:val="22"/>
          <w:lang w:val="lt-LT" w:eastAsia="en-US"/>
        </w:rPr>
      </w:pPr>
    </w:p>
    <w:p w14:paraId="1751F710" w14:textId="77777777" w:rsidR="00CB0432" w:rsidRDefault="00CB0432">
      <w:pPr>
        <w:widowControl w:val="0"/>
        <w:ind w:left="567" w:hanging="567"/>
        <w:rPr>
          <w:rFonts w:eastAsia="Calibri"/>
          <w:sz w:val="22"/>
          <w:szCs w:val="22"/>
          <w:lang w:val="lt-LT" w:eastAsia="en-US"/>
        </w:rPr>
      </w:pPr>
    </w:p>
    <w:p w14:paraId="3E7FED77" w14:textId="77777777" w:rsidR="00CB0432" w:rsidRDefault="00174A4F">
      <w:pPr>
        <w:widowControl w:val="0"/>
        <w:ind w:left="567" w:hanging="567"/>
        <w:rPr>
          <w:b/>
          <w:caps/>
          <w:sz w:val="22"/>
          <w:szCs w:val="22"/>
          <w:lang w:val="lt-LT"/>
        </w:rPr>
      </w:pPr>
      <w:r>
        <w:rPr>
          <w:b/>
          <w:caps/>
          <w:sz w:val="22"/>
          <w:szCs w:val="22"/>
          <w:lang w:val="lt-LT"/>
        </w:rPr>
        <w:t>7.</w:t>
      </w:r>
      <w:r>
        <w:rPr>
          <w:b/>
          <w:caps/>
          <w:sz w:val="22"/>
          <w:szCs w:val="22"/>
          <w:lang w:val="lt-LT"/>
        </w:rPr>
        <w:tab/>
        <w:t>REGISTRUOTOJAS</w:t>
      </w:r>
    </w:p>
    <w:p w14:paraId="4CC5C11A" w14:textId="77777777" w:rsidR="00CB0432" w:rsidRDefault="00CB0432">
      <w:pPr>
        <w:widowControl w:val="0"/>
        <w:rPr>
          <w:rFonts w:eastAsia="Calibri"/>
          <w:sz w:val="22"/>
          <w:szCs w:val="22"/>
          <w:lang w:val="lt-LT" w:eastAsia="en-US"/>
        </w:rPr>
      </w:pPr>
    </w:p>
    <w:p w14:paraId="598DD83D" w14:textId="77777777" w:rsidR="00CB0432" w:rsidRDefault="00174A4F">
      <w:pPr>
        <w:widowControl w:val="0"/>
        <w:rPr>
          <w:rFonts w:eastAsia="Calibri"/>
          <w:sz w:val="22"/>
          <w:szCs w:val="22"/>
          <w:lang w:val="lt-LT" w:eastAsia="en-US"/>
        </w:rPr>
      </w:pPr>
      <w:r>
        <w:rPr>
          <w:rFonts w:eastAsia="Calibri"/>
          <w:sz w:val="22"/>
          <w:szCs w:val="22"/>
          <w:lang w:val="lt-LT" w:eastAsia="en-US"/>
        </w:rPr>
        <w:t xml:space="preserve">KRKA </w:t>
      </w:r>
      <w:proofErr w:type="spellStart"/>
      <w:r>
        <w:rPr>
          <w:rFonts w:eastAsia="Calibri"/>
          <w:sz w:val="22"/>
          <w:szCs w:val="22"/>
          <w:lang w:val="lt-LT" w:eastAsia="en-US"/>
        </w:rPr>
        <w:t>d.d</w:t>
      </w:r>
      <w:proofErr w:type="spellEnd"/>
      <w:r>
        <w:rPr>
          <w:rFonts w:eastAsia="Calibri"/>
          <w:sz w:val="22"/>
          <w:szCs w:val="22"/>
          <w:lang w:val="lt-LT" w:eastAsia="en-US"/>
        </w:rPr>
        <w:t>., Novo mesto</w:t>
      </w:r>
    </w:p>
    <w:p w14:paraId="31AD752D" w14:textId="77777777" w:rsidR="00CB0432" w:rsidRDefault="00174A4F">
      <w:pPr>
        <w:widowControl w:val="0"/>
        <w:rPr>
          <w:rFonts w:eastAsia="Calibri"/>
          <w:sz w:val="22"/>
          <w:szCs w:val="22"/>
          <w:lang w:val="lt-LT" w:eastAsia="en-US"/>
        </w:rPr>
      </w:pPr>
      <w:proofErr w:type="spellStart"/>
      <w:r>
        <w:rPr>
          <w:rFonts w:eastAsia="Calibri"/>
          <w:sz w:val="22"/>
          <w:szCs w:val="22"/>
          <w:lang w:val="lt-LT" w:eastAsia="en-US"/>
        </w:rPr>
        <w:t>Šmarješka</w:t>
      </w:r>
      <w:proofErr w:type="spellEnd"/>
      <w:r>
        <w:rPr>
          <w:rFonts w:eastAsia="Calibri"/>
          <w:sz w:val="22"/>
          <w:szCs w:val="22"/>
          <w:lang w:val="lt-LT" w:eastAsia="en-US"/>
        </w:rPr>
        <w:t xml:space="preserve"> </w:t>
      </w:r>
      <w:proofErr w:type="spellStart"/>
      <w:r>
        <w:rPr>
          <w:rFonts w:eastAsia="Calibri"/>
          <w:sz w:val="22"/>
          <w:szCs w:val="22"/>
          <w:lang w:val="lt-LT" w:eastAsia="en-US"/>
        </w:rPr>
        <w:t>cesta</w:t>
      </w:r>
      <w:proofErr w:type="spellEnd"/>
      <w:r>
        <w:rPr>
          <w:rFonts w:eastAsia="Calibri"/>
          <w:sz w:val="22"/>
          <w:szCs w:val="22"/>
          <w:lang w:val="lt-LT" w:eastAsia="en-US"/>
        </w:rPr>
        <w:t xml:space="preserve"> 6</w:t>
      </w:r>
    </w:p>
    <w:p w14:paraId="66751118" w14:textId="77777777" w:rsidR="00CB0432" w:rsidRDefault="00174A4F">
      <w:pPr>
        <w:widowControl w:val="0"/>
        <w:rPr>
          <w:rFonts w:eastAsia="Calibri"/>
          <w:sz w:val="22"/>
          <w:szCs w:val="22"/>
          <w:lang w:val="lt-LT" w:eastAsia="en-US"/>
        </w:rPr>
      </w:pPr>
      <w:r>
        <w:rPr>
          <w:rFonts w:eastAsia="Calibri"/>
          <w:sz w:val="22"/>
          <w:szCs w:val="22"/>
          <w:lang w:val="lt-LT" w:eastAsia="en-US"/>
        </w:rPr>
        <w:t>8501 Novo mesto</w:t>
      </w:r>
    </w:p>
    <w:p w14:paraId="341DA614" w14:textId="77777777" w:rsidR="00CB0432" w:rsidRDefault="00174A4F">
      <w:pPr>
        <w:widowControl w:val="0"/>
        <w:rPr>
          <w:rFonts w:eastAsia="Calibri"/>
          <w:sz w:val="22"/>
          <w:szCs w:val="22"/>
          <w:lang w:val="lt-LT" w:eastAsia="en-US"/>
        </w:rPr>
      </w:pPr>
      <w:r>
        <w:rPr>
          <w:rFonts w:eastAsia="Calibri"/>
          <w:sz w:val="22"/>
          <w:szCs w:val="22"/>
          <w:lang w:val="lt-LT" w:eastAsia="en-US"/>
        </w:rPr>
        <w:t>Slovėnija</w:t>
      </w:r>
    </w:p>
    <w:p w14:paraId="7079175E" w14:textId="77777777" w:rsidR="00CB0432" w:rsidRDefault="00CB0432">
      <w:pPr>
        <w:widowControl w:val="0"/>
        <w:ind w:left="567" w:hanging="567"/>
        <w:rPr>
          <w:rFonts w:eastAsia="Calibri"/>
          <w:sz w:val="22"/>
          <w:szCs w:val="22"/>
          <w:lang w:val="lt-LT" w:eastAsia="en-US"/>
        </w:rPr>
      </w:pPr>
    </w:p>
    <w:p w14:paraId="708263A3" w14:textId="77777777" w:rsidR="00CB0432" w:rsidRDefault="00CB0432">
      <w:pPr>
        <w:widowControl w:val="0"/>
        <w:ind w:left="567" w:hanging="567"/>
        <w:rPr>
          <w:rFonts w:eastAsia="Calibri"/>
          <w:sz w:val="22"/>
          <w:szCs w:val="22"/>
          <w:lang w:val="lt-LT" w:eastAsia="en-US"/>
        </w:rPr>
      </w:pPr>
    </w:p>
    <w:p w14:paraId="55355308" w14:textId="77777777" w:rsidR="00CB0432" w:rsidRDefault="00174A4F">
      <w:pPr>
        <w:widowControl w:val="0"/>
        <w:ind w:left="567" w:hanging="567"/>
        <w:rPr>
          <w:rFonts w:eastAsia="Calibri"/>
          <w:b/>
          <w:caps/>
          <w:sz w:val="22"/>
          <w:szCs w:val="22"/>
          <w:lang w:val="lt-LT" w:eastAsia="en-US"/>
        </w:rPr>
      </w:pPr>
      <w:r>
        <w:rPr>
          <w:rFonts w:eastAsia="Calibri"/>
          <w:b/>
          <w:caps/>
          <w:sz w:val="22"/>
          <w:szCs w:val="22"/>
          <w:lang w:val="lt-LT" w:eastAsia="en-US"/>
        </w:rPr>
        <w:t>8.</w:t>
      </w:r>
      <w:r>
        <w:rPr>
          <w:rFonts w:eastAsia="Calibri"/>
          <w:b/>
          <w:caps/>
          <w:sz w:val="22"/>
          <w:szCs w:val="22"/>
          <w:lang w:val="lt-LT" w:eastAsia="en-US"/>
        </w:rPr>
        <w:tab/>
      </w:r>
      <w:r>
        <w:rPr>
          <w:b/>
          <w:caps/>
          <w:sz w:val="22"/>
          <w:szCs w:val="22"/>
          <w:lang w:val="lt-LT"/>
        </w:rPr>
        <w:t>REGISTRACIJOS</w:t>
      </w:r>
      <w:r>
        <w:rPr>
          <w:rFonts w:eastAsia="Calibri"/>
          <w:b/>
          <w:caps/>
          <w:sz w:val="22"/>
          <w:szCs w:val="22"/>
          <w:lang w:val="lt-LT" w:eastAsia="en-US"/>
        </w:rPr>
        <w:t xml:space="preserve"> PAŽYMĖJIMO numeris (-IAI)</w:t>
      </w:r>
    </w:p>
    <w:p w14:paraId="79BF4C9E" w14:textId="77777777" w:rsidR="00CB0432" w:rsidRDefault="00CB0432">
      <w:pPr>
        <w:widowControl w:val="0"/>
        <w:rPr>
          <w:rFonts w:eastAsia="Calibri"/>
          <w:sz w:val="22"/>
          <w:szCs w:val="22"/>
          <w:lang w:val="lt-LT" w:eastAsia="en-US"/>
        </w:rPr>
      </w:pPr>
    </w:p>
    <w:tbl>
      <w:tblPr>
        <w:tblW w:w="0" w:type="auto"/>
        <w:tblLook w:val="04A0" w:firstRow="1" w:lastRow="0" w:firstColumn="1" w:lastColumn="0" w:noHBand="0" w:noVBand="1"/>
      </w:tblPr>
      <w:tblGrid>
        <w:gridCol w:w="3020"/>
        <w:gridCol w:w="3020"/>
        <w:gridCol w:w="3021"/>
      </w:tblGrid>
      <w:tr w:rsidR="00CB0432" w14:paraId="23329FD0" w14:textId="77777777">
        <w:tc>
          <w:tcPr>
            <w:tcW w:w="3020" w:type="dxa"/>
            <w:shd w:val="clear" w:color="auto" w:fill="auto"/>
          </w:tcPr>
          <w:p w14:paraId="3AEB4D1F" w14:textId="77777777" w:rsidR="00CB0432" w:rsidRDefault="00174A4F">
            <w:pPr>
              <w:widowControl w:val="0"/>
              <w:rPr>
                <w:rFonts w:eastAsia="Calibri"/>
                <w:sz w:val="22"/>
                <w:szCs w:val="22"/>
                <w:lang w:val="sv-SE"/>
              </w:rPr>
            </w:pPr>
            <w:r>
              <w:rPr>
                <w:rFonts w:eastAsia="Calibri"/>
                <w:sz w:val="22"/>
                <w:szCs w:val="22"/>
                <w:lang w:val="sv-SE"/>
              </w:rPr>
              <w:t>Astator 30 mg</w:t>
            </w:r>
          </w:p>
          <w:p w14:paraId="6FFA84B0" w14:textId="77777777" w:rsidR="00CB0432" w:rsidRDefault="00174A4F">
            <w:pPr>
              <w:widowControl w:val="0"/>
              <w:rPr>
                <w:rFonts w:eastAsia="Calibri"/>
                <w:bCs/>
                <w:sz w:val="22"/>
                <w:szCs w:val="22"/>
                <w:lang w:val="lt-LT"/>
              </w:rPr>
            </w:pPr>
            <w:r>
              <w:rPr>
                <w:rFonts w:eastAsia="Calibri"/>
                <w:bCs/>
                <w:sz w:val="22"/>
                <w:szCs w:val="22"/>
                <w:lang w:val="lt-LT"/>
              </w:rPr>
              <w:t>N4 - LT/1/11/2450/001</w:t>
            </w:r>
          </w:p>
          <w:p w14:paraId="78C13963" w14:textId="77777777" w:rsidR="00CB0432" w:rsidRDefault="00174A4F">
            <w:pPr>
              <w:widowControl w:val="0"/>
              <w:rPr>
                <w:rFonts w:eastAsia="Calibri"/>
                <w:bCs/>
                <w:sz w:val="22"/>
                <w:szCs w:val="22"/>
                <w:lang w:val="lt-LT"/>
              </w:rPr>
            </w:pPr>
            <w:r>
              <w:rPr>
                <w:rFonts w:eastAsia="Calibri"/>
                <w:bCs/>
                <w:sz w:val="22"/>
                <w:szCs w:val="22"/>
                <w:lang w:val="lt-LT"/>
              </w:rPr>
              <w:t>N7 - LT/1/11/2450/002</w:t>
            </w:r>
          </w:p>
          <w:p w14:paraId="27C38912" w14:textId="77777777" w:rsidR="00CB0432" w:rsidRDefault="00174A4F">
            <w:pPr>
              <w:widowControl w:val="0"/>
              <w:rPr>
                <w:rFonts w:eastAsia="Calibri"/>
                <w:bCs/>
                <w:sz w:val="22"/>
                <w:szCs w:val="22"/>
                <w:lang w:val="lt-LT"/>
              </w:rPr>
            </w:pPr>
            <w:r>
              <w:rPr>
                <w:rFonts w:eastAsia="Calibri"/>
                <w:bCs/>
                <w:sz w:val="22"/>
                <w:szCs w:val="22"/>
                <w:lang w:val="lt-LT"/>
              </w:rPr>
              <w:t>N10 - LT/1/11/2450/003</w:t>
            </w:r>
          </w:p>
          <w:p w14:paraId="136E45FE" w14:textId="77777777" w:rsidR="00CB0432" w:rsidRDefault="00174A4F">
            <w:pPr>
              <w:widowControl w:val="0"/>
              <w:rPr>
                <w:rFonts w:eastAsia="Calibri"/>
                <w:bCs/>
                <w:sz w:val="22"/>
                <w:szCs w:val="22"/>
                <w:lang w:val="lt-LT"/>
              </w:rPr>
            </w:pPr>
            <w:r>
              <w:rPr>
                <w:rFonts w:eastAsia="Calibri"/>
                <w:bCs/>
                <w:sz w:val="22"/>
                <w:szCs w:val="22"/>
                <w:lang w:val="lt-LT"/>
              </w:rPr>
              <w:t>N14 - LT/1/11/2450/004</w:t>
            </w:r>
          </w:p>
          <w:p w14:paraId="087FDB92" w14:textId="77777777" w:rsidR="00CB0432" w:rsidRDefault="00174A4F">
            <w:pPr>
              <w:widowControl w:val="0"/>
              <w:rPr>
                <w:rFonts w:eastAsia="Calibri"/>
                <w:bCs/>
                <w:sz w:val="22"/>
                <w:szCs w:val="22"/>
                <w:lang w:val="lt-LT"/>
              </w:rPr>
            </w:pPr>
            <w:r>
              <w:rPr>
                <w:rFonts w:eastAsia="Calibri"/>
                <w:bCs/>
                <w:sz w:val="22"/>
                <w:szCs w:val="22"/>
                <w:lang w:val="lt-LT"/>
              </w:rPr>
              <w:t>N20 - LT/1/11/2450/005</w:t>
            </w:r>
          </w:p>
          <w:p w14:paraId="2C172FA8" w14:textId="77777777" w:rsidR="00CB0432" w:rsidRDefault="00174A4F">
            <w:pPr>
              <w:widowControl w:val="0"/>
              <w:rPr>
                <w:rFonts w:eastAsia="Calibri"/>
                <w:bCs/>
                <w:sz w:val="22"/>
                <w:szCs w:val="22"/>
                <w:lang w:val="lt-LT"/>
              </w:rPr>
            </w:pPr>
            <w:r>
              <w:rPr>
                <w:rFonts w:eastAsia="Calibri"/>
                <w:bCs/>
                <w:sz w:val="22"/>
                <w:szCs w:val="22"/>
                <w:lang w:val="lt-LT"/>
              </w:rPr>
              <w:t>N28 - LT/1/11/2450/006</w:t>
            </w:r>
          </w:p>
          <w:p w14:paraId="108BFBAD" w14:textId="77777777" w:rsidR="00CB0432" w:rsidRDefault="00174A4F">
            <w:pPr>
              <w:widowControl w:val="0"/>
              <w:rPr>
                <w:rFonts w:eastAsia="Calibri"/>
                <w:bCs/>
                <w:sz w:val="22"/>
                <w:szCs w:val="22"/>
                <w:lang w:val="lt-LT"/>
              </w:rPr>
            </w:pPr>
            <w:r>
              <w:rPr>
                <w:rFonts w:eastAsia="Calibri"/>
                <w:bCs/>
                <w:sz w:val="22"/>
                <w:szCs w:val="22"/>
                <w:lang w:val="lt-LT"/>
              </w:rPr>
              <w:t>N30 - LT/1/11/2450/007</w:t>
            </w:r>
          </w:p>
          <w:p w14:paraId="6542E5CD" w14:textId="77777777" w:rsidR="00CB0432" w:rsidRDefault="00174A4F">
            <w:pPr>
              <w:widowControl w:val="0"/>
              <w:rPr>
                <w:rFonts w:eastAsia="Calibri"/>
                <w:bCs/>
                <w:sz w:val="22"/>
                <w:szCs w:val="22"/>
                <w:lang w:val="lt-LT"/>
              </w:rPr>
            </w:pPr>
            <w:r>
              <w:rPr>
                <w:rFonts w:eastAsia="Calibri"/>
                <w:bCs/>
                <w:sz w:val="22"/>
                <w:szCs w:val="22"/>
                <w:lang w:val="lt-LT"/>
              </w:rPr>
              <w:t>N50 - LT/1/11/2450/008</w:t>
            </w:r>
          </w:p>
          <w:p w14:paraId="5276CE07" w14:textId="77777777" w:rsidR="00CB0432" w:rsidRDefault="00174A4F">
            <w:pPr>
              <w:widowControl w:val="0"/>
              <w:rPr>
                <w:rFonts w:eastAsia="Calibri"/>
                <w:bCs/>
                <w:sz w:val="22"/>
                <w:szCs w:val="22"/>
                <w:lang w:val="lt-LT"/>
              </w:rPr>
            </w:pPr>
            <w:r>
              <w:rPr>
                <w:rFonts w:eastAsia="Calibri"/>
                <w:bCs/>
                <w:sz w:val="22"/>
                <w:szCs w:val="22"/>
                <w:lang w:val="lt-LT"/>
              </w:rPr>
              <w:t>N56 - LT/1/11/2450/009</w:t>
            </w:r>
          </w:p>
          <w:p w14:paraId="32CAB33E" w14:textId="77777777" w:rsidR="00CB0432" w:rsidRDefault="00174A4F">
            <w:pPr>
              <w:widowControl w:val="0"/>
              <w:rPr>
                <w:rFonts w:eastAsia="Calibri"/>
                <w:bCs/>
                <w:sz w:val="22"/>
                <w:szCs w:val="22"/>
                <w:lang w:val="lt-LT"/>
              </w:rPr>
            </w:pPr>
            <w:r>
              <w:rPr>
                <w:rFonts w:eastAsia="Calibri"/>
                <w:bCs/>
                <w:sz w:val="22"/>
                <w:szCs w:val="22"/>
                <w:lang w:val="lt-LT"/>
              </w:rPr>
              <w:t>N60 - LT/1/11/2450/010</w:t>
            </w:r>
          </w:p>
          <w:p w14:paraId="254B1D0E" w14:textId="77777777" w:rsidR="00CB0432" w:rsidRDefault="00174A4F">
            <w:pPr>
              <w:widowControl w:val="0"/>
              <w:rPr>
                <w:rFonts w:eastAsia="Calibri"/>
                <w:bCs/>
                <w:sz w:val="22"/>
                <w:szCs w:val="22"/>
                <w:lang w:val="lt-LT"/>
              </w:rPr>
            </w:pPr>
            <w:r>
              <w:rPr>
                <w:rFonts w:eastAsia="Calibri"/>
                <w:bCs/>
                <w:sz w:val="22"/>
                <w:szCs w:val="22"/>
                <w:lang w:val="lt-LT"/>
              </w:rPr>
              <w:t>N84 - LT/1/11/2450/011</w:t>
            </w:r>
          </w:p>
          <w:p w14:paraId="4DA65928" w14:textId="77777777" w:rsidR="00CB0432" w:rsidRDefault="00174A4F">
            <w:pPr>
              <w:widowControl w:val="0"/>
              <w:rPr>
                <w:rFonts w:eastAsia="Calibri"/>
                <w:bCs/>
                <w:sz w:val="22"/>
                <w:szCs w:val="22"/>
                <w:lang w:val="lt-LT"/>
              </w:rPr>
            </w:pPr>
            <w:r>
              <w:rPr>
                <w:rFonts w:eastAsia="Calibri"/>
                <w:bCs/>
                <w:sz w:val="22"/>
                <w:szCs w:val="22"/>
                <w:lang w:val="lt-LT"/>
              </w:rPr>
              <w:t>N90 - LT/1/11/2450/012</w:t>
            </w:r>
          </w:p>
          <w:p w14:paraId="01B740C8" w14:textId="77777777" w:rsidR="00CB0432" w:rsidRDefault="00174A4F">
            <w:pPr>
              <w:widowControl w:val="0"/>
              <w:rPr>
                <w:rFonts w:eastAsia="Calibri"/>
                <w:bCs/>
                <w:sz w:val="22"/>
                <w:szCs w:val="22"/>
                <w:lang w:val="lt-LT"/>
              </w:rPr>
            </w:pPr>
            <w:r>
              <w:rPr>
                <w:rFonts w:eastAsia="Calibri"/>
                <w:bCs/>
                <w:sz w:val="22"/>
                <w:szCs w:val="22"/>
                <w:lang w:val="lt-LT"/>
              </w:rPr>
              <w:t>N98 - LT/1/11/2450/013</w:t>
            </w:r>
          </w:p>
          <w:p w14:paraId="6E3CE5B0" w14:textId="77777777" w:rsidR="00CB0432" w:rsidRDefault="00174A4F">
            <w:pPr>
              <w:widowControl w:val="0"/>
              <w:rPr>
                <w:rFonts w:eastAsia="Calibri"/>
                <w:sz w:val="22"/>
                <w:szCs w:val="22"/>
                <w:lang w:val="lt-LT"/>
              </w:rPr>
            </w:pPr>
            <w:r>
              <w:rPr>
                <w:rFonts w:eastAsia="Calibri"/>
                <w:bCs/>
                <w:sz w:val="22"/>
                <w:szCs w:val="22"/>
                <w:lang w:val="lt-LT"/>
              </w:rPr>
              <w:t>N100 - LT/1/11/2450/014</w:t>
            </w:r>
          </w:p>
        </w:tc>
        <w:tc>
          <w:tcPr>
            <w:tcW w:w="3020" w:type="dxa"/>
            <w:shd w:val="clear" w:color="auto" w:fill="auto"/>
          </w:tcPr>
          <w:p w14:paraId="31447126" w14:textId="77777777" w:rsidR="00CB0432" w:rsidRDefault="00174A4F">
            <w:pPr>
              <w:widowControl w:val="0"/>
              <w:rPr>
                <w:rFonts w:eastAsia="Calibri"/>
                <w:sz w:val="22"/>
                <w:szCs w:val="22"/>
                <w:lang w:val="de-DE"/>
              </w:rPr>
            </w:pPr>
            <w:proofErr w:type="spellStart"/>
            <w:r>
              <w:rPr>
                <w:rFonts w:eastAsia="Calibri"/>
                <w:sz w:val="22"/>
                <w:szCs w:val="22"/>
                <w:lang w:val="de-DE"/>
              </w:rPr>
              <w:t>Astator</w:t>
            </w:r>
            <w:proofErr w:type="spellEnd"/>
            <w:r>
              <w:rPr>
                <w:rFonts w:eastAsia="Calibri"/>
                <w:sz w:val="22"/>
                <w:szCs w:val="22"/>
                <w:lang w:val="de-DE"/>
              </w:rPr>
              <w:t xml:space="preserve"> 60 mg</w:t>
            </w:r>
          </w:p>
          <w:p w14:paraId="29B5920D" w14:textId="77777777" w:rsidR="00CB0432" w:rsidRDefault="00174A4F">
            <w:pPr>
              <w:widowControl w:val="0"/>
              <w:rPr>
                <w:rFonts w:eastAsia="Calibri"/>
                <w:bCs/>
                <w:sz w:val="22"/>
                <w:szCs w:val="22"/>
                <w:lang w:val="lt-LT"/>
              </w:rPr>
            </w:pPr>
            <w:r>
              <w:rPr>
                <w:rFonts w:eastAsia="Calibri"/>
                <w:bCs/>
                <w:sz w:val="22"/>
                <w:szCs w:val="22"/>
                <w:lang w:val="lt-LT"/>
              </w:rPr>
              <w:t>N4 - LT/1/11/2450/015</w:t>
            </w:r>
          </w:p>
          <w:p w14:paraId="35B0CEFF" w14:textId="77777777" w:rsidR="00CB0432" w:rsidRDefault="00174A4F">
            <w:pPr>
              <w:widowControl w:val="0"/>
              <w:rPr>
                <w:rFonts w:eastAsia="Calibri"/>
                <w:bCs/>
                <w:sz w:val="22"/>
                <w:szCs w:val="22"/>
                <w:lang w:val="lt-LT"/>
              </w:rPr>
            </w:pPr>
            <w:r>
              <w:rPr>
                <w:rFonts w:eastAsia="Calibri"/>
                <w:bCs/>
                <w:sz w:val="22"/>
                <w:szCs w:val="22"/>
                <w:lang w:val="lt-LT"/>
              </w:rPr>
              <w:t>N7 - LT/1/11/2450/016</w:t>
            </w:r>
          </w:p>
          <w:p w14:paraId="5B01D10C" w14:textId="77777777" w:rsidR="00CB0432" w:rsidRDefault="00174A4F">
            <w:pPr>
              <w:widowControl w:val="0"/>
              <w:rPr>
                <w:rFonts w:eastAsia="Calibri"/>
                <w:bCs/>
                <w:sz w:val="22"/>
                <w:szCs w:val="22"/>
                <w:lang w:val="lt-LT"/>
              </w:rPr>
            </w:pPr>
            <w:r>
              <w:rPr>
                <w:rFonts w:eastAsia="Calibri"/>
                <w:bCs/>
                <w:sz w:val="22"/>
                <w:szCs w:val="22"/>
                <w:lang w:val="lt-LT"/>
              </w:rPr>
              <w:t>N10 - LT/1/11/2450/017</w:t>
            </w:r>
          </w:p>
          <w:p w14:paraId="6FBD8CFA" w14:textId="77777777" w:rsidR="00CB0432" w:rsidRDefault="00174A4F">
            <w:pPr>
              <w:widowControl w:val="0"/>
              <w:rPr>
                <w:rFonts w:eastAsia="Calibri"/>
                <w:bCs/>
                <w:sz w:val="22"/>
                <w:szCs w:val="22"/>
                <w:lang w:val="lt-LT"/>
              </w:rPr>
            </w:pPr>
            <w:r>
              <w:rPr>
                <w:rFonts w:eastAsia="Calibri"/>
                <w:bCs/>
                <w:sz w:val="22"/>
                <w:szCs w:val="22"/>
                <w:lang w:val="lt-LT"/>
              </w:rPr>
              <w:t>N14 - LT/1/11/2450/018</w:t>
            </w:r>
          </w:p>
          <w:p w14:paraId="55D647EF" w14:textId="77777777" w:rsidR="00CB0432" w:rsidRDefault="00174A4F">
            <w:pPr>
              <w:widowControl w:val="0"/>
              <w:rPr>
                <w:rFonts w:eastAsia="Calibri"/>
                <w:bCs/>
                <w:sz w:val="22"/>
                <w:szCs w:val="22"/>
                <w:lang w:val="lt-LT"/>
              </w:rPr>
            </w:pPr>
            <w:r>
              <w:rPr>
                <w:rFonts w:eastAsia="Calibri"/>
                <w:bCs/>
                <w:sz w:val="22"/>
                <w:szCs w:val="22"/>
                <w:lang w:val="lt-LT"/>
              </w:rPr>
              <w:t>N20 - LT/1/11/2450/019</w:t>
            </w:r>
          </w:p>
          <w:p w14:paraId="18927212" w14:textId="77777777" w:rsidR="00CB0432" w:rsidRDefault="00174A4F">
            <w:pPr>
              <w:widowControl w:val="0"/>
              <w:rPr>
                <w:rFonts w:eastAsia="Calibri"/>
                <w:bCs/>
                <w:sz w:val="22"/>
                <w:szCs w:val="22"/>
                <w:lang w:val="lt-LT"/>
              </w:rPr>
            </w:pPr>
            <w:r>
              <w:rPr>
                <w:rFonts w:eastAsia="Calibri"/>
                <w:bCs/>
                <w:sz w:val="22"/>
                <w:szCs w:val="22"/>
                <w:lang w:val="lt-LT"/>
              </w:rPr>
              <w:t>N28 - LT/1/11/2450/020</w:t>
            </w:r>
          </w:p>
          <w:p w14:paraId="452ED2A3" w14:textId="77777777" w:rsidR="00CB0432" w:rsidRDefault="00174A4F">
            <w:pPr>
              <w:widowControl w:val="0"/>
              <w:rPr>
                <w:rFonts w:eastAsia="Calibri"/>
                <w:bCs/>
                <w:sz w:val="22"/>
                <w:szCs w:val="22"/>
                <w:lang w:val="lt-LT"/>
              </w:rPr>
            </w:pPr>
            <w:r>
              <w:rPr>
                <w:rFonts w:eastAsia="Calibri"/>
                <w:bCs/>
                <w:sz w:val="22"/>
                <w:szCs w:val="22"/>
                <w:lang w:val="lt-LT"/>
              </w:rPr>
              <w:t>N30 - LT/1/11/2450/021</w:t>
            </w:r>
          </w:p>
          <w:p w14:paraId="3053969A" w14:textId="77777777" w:rsidR="00CB0432" w:rsidRDefault="00174A4F">
            <w:pPr>
              <w:widowControl w:val="0"/>
              <w:rPr>
                <w:rFonts w:eastAsia="Calibri"/>
                <w:bCs/>
                <w:sz w:val="22"/>
                <w:szCs w:val="22"/>
                <w:lang w:val="lt-LT"/>
              </w:rPr>
            </w:pPr>
            <w:r>
              <w:rPr>
                <w:rFonts w:eastAsia="Calibri"/>
                <w:bCs/>
                <w:sz w:val="22"/>
                <w:szCs w:val="22"/>
                <w:lang w:val="lt-LT"/>
              </w:rPr>
              <w:t>N50 - LT/1/11/2450/022</w:t>
            </w:r>
          </w:p>
          <w:p w14:paraId="11C54E31" w14:textId="77777777" w:rsidR="00CB0432" w:rsidRDefault="00174A4F">
            <w:pPr>
              <w:widowControl w:val="0"/>
              <w:rPr>
                <w:rFonts w:eastAsia="Calibri"/>
                <w:bCs/>
                <w:sz w:val="22"/>
                <w:szCs w:val="22"/>
                <w:lang w:val="lt-LT"/>
              </w:rPr>
            </w:pPr>
            <w:r>
              <w:rPr>
                <w:rFonts w:eastAsia="Calibri"/>
                <w:bCs/>
                <w:sz w:val="22"/>
                <w:szCs w:val="22"/>
                <w:lang w:val="lt-LT"/>
              </w:rPr>
              <w:t>N56 - LT/1/11/2450/023</w:t>
            </w:r>
          </w:p>
          <w:p w14:paraId="595562C6" w14:textId="77777777" w:rsidR="00CB0432" w:rsidRDefault="00174A4F">
            <w:pPr>
              <w:widowControl w:val="0"/>
              <w:rPr>
                <w:rFonts w:eastAsia="Calibri"/>
                <w:bCs/>
                <w:sz w:val="22"/>
                <w:szCs w:val="22"/>
                <w:lang w:val="lt-LT"/>
              </w:rPr>
            </w:pPr>
            <w:r>
              <w:rPr>
                <w:rFonts w:eastAsia="Calibri"/>
                <w:bCs/>
                <w:sz w:val="22"/>
                <w:szCs w:val="22"/>
                <w:lang w:val="lt-LT"/>
              </w:rPr>
              <w:t>N60 - LT/1/11/2450/024</w:t>
            </w:r>
          </w:p>
          <w:p w14:paraId="3BBB2FE1" w14:textId="77777777" w:rsidR="00CB0432" w:rsidRDefault="00174A4F">
            <w:pPr>
              <w:widowControl w:val="0"/>
              <w:rPr>
                <w:rFonts w:eastAsia="Calibri"/>
                <w:bCs/>
                <w:sz w:val="22"/>
                <w:szCs w:val="22"/>
                <w:lang w:val="lt-LT"/>
              </w:rPr>
            </w:pPr>
            <w:r>
              <w:rPr>
                <w:rFonts w:eastAsia="Calibri"/>
                <w:bCs/>
                <w:sz w:val="22"/>
                <w:szCs w:val="22"/>
                <w:lang w:val="lt-LT"/>
              </w:rPr>
              <w:t>N84 - LT/1/11/2450/025</w:t>
            </w:r>
          </w:p>
          <w:p w14:paraId="17289E70" w14:textId="77777777" w:rsidR="00CB0432" w:rsidRDefault="00174A4F">
            <w:pPr>
              <w:widowControl w:val="0"/>
              <w:rPr>
                <w:rFonts w:eastAsia="Calibri"/>
                <w:bCs/>
                <w:sz w:val="22"/>
                <w:szCs w:val="22"/>
                <w:lang w:val="lt-LT"/>
              </w:rPr>
            </w:pPr>
            <w:r>
              <w:rPr>
                <w:rFonts w:eastAsia="Calibri"/>
                <w:bCs/>
                <w:sz w:val="22"/>
                <w:szCs w:val="22"/>
                <w:lang w:val="lt-LT"/>
              </w:rPr>
              <w:t>N90 - LT/1/11/2450/026</w:t>
            </w:r>
          </w:p>
          <w:p w14:paraId="0C52DE0C" w14:textId="77777777" w:rsidR="00CB0432" w:rsidRDefault="00174A4F">
            <w:pPr>
              <w:widowControl w:val="0"/>
              <w:rPr>
                <w:rFonts w:eastAsia="Calibri"/>
                <w:bCs/>
                <w:sz w:val="22"/>
                <w:szCs w:val="22"/>
                <w:lang w:val="lt-LT"/>
              </w:rPr>
            </w:pPr>
            <w:r>
              <w:rPr>
                <w:rFonts w:eastAsia="Calibri"/>
                <w:bCs/>
                <w:sz w:val="22"/>
                <w:szCs w:val="22"/>
                <w:lang w:val="lt-LT"/>
              </w:rPr>
              <w:t>N98 - LT/1/11/2450/027</w:t>
            </w:r>
          </w:p>
          <w:p w14:paraId="621D1E0A" w14:textId="77777777" w:rsidR="00CB0432" w:rsidRDefault="00174A4F">
            <w:pPr>
              <w:widowControl w:val="0"/>
              <w:rPr>
                <w:rFonts w:eastAsia="Calibri"/>
                <w:sz w:val="22"/>
                <w:szCs w:val="22"/>
                <w:lang w:val="lt-LT"/>
              </w:rPr>
            </w:pPr>
            <w:r>
              <w:rPr>
                <w:rFonts w:eastAsia="Calibri"/>
                <w:bCs/>
                <w:sz w:val="22"/>
                <w:szCs w:val="22"/>
                <w:lang w:val="lt-LT"/>
              </w:rPr>
              <w:t>N100 - LT/1/11/2450/028</w:t>
            </w:r>
          </w:p>
        </w:tc>
        <w:tc>
          <w:tcPr>
            <w:tcW w:w="3021" w:type="dxa"/>
            <w:shd w:val="clear" w:color="auto" w:fill="auto"/>
          </w:tcPr>
          <w:p w14:paraId="121661DE" w14:textId="77777777" w:rsidR="00CB0432" w:rsidRDefault="00174A4F">
            <w:pPr>
              <w:widowControl w:val="0"/>
              <w:rPr>
                <w:rFonts w:eastAsia="Calibri"/>
                <w:sz w:val="22"/>
                <w:szCs w:val="22"/>
                <w:lang w:val="de-DE"/>
              </w:rPr>
            </w:pPr>
            <w:proofErr w:type="spellStart"/>
            <w:r>
              <w:rPr>
                <w:rFonts w:eastAsia="Calibri"/>
                <w:sz w:val="22"/>
                <w:szCs w:val="22"/>
                <w:lang w:val="de-DE"/>
              </w:rPr>
              <w:t>Astator</w:t>
            </w:r>
            <w:proofErr w:type="spellEnd"/>
            <w:r>
              <w:rPr>
                <w:rFonts w:eastAsia="Calibri"/>
                <w:sz w:val="22"/>
                <w:szCs w:val="22"/>
                <w:lang w:val="de-DE"/>
              </w:rPr>
              <w:t xml:space="preserve"> 80 mg</w:t>
            </w:r>
          </w:p>
          <w:p w14:paraId="7FB53B44" w14:textId="77777777" w:rsidR="00CB0432" w:rsidRDefault="00174A4F">
            <w:pPr>
              <w:widowControl w:val="0"/>
              <w:rPr>
                <w:rFonts w:eastAsia="Calibri"/>
                <w:bCs/>
                <w:sz w:val="22"/>
                <w:szCs w:val="22"/>
                <w:lang w:val="lt-LT"/>
              </w:rPr>
            </w:pPr>
            <w:r>
              <w:rPr>
                <w:rFonts w:eastAsia="Calibri"/>
                <w:bCs/>
                <w:sz w:val="22"/>
                <w:szCs w:val="22"/>
                <w:lang w:val="lt-LT"/>
              </w:rPr>
              <w:t>N4 - LT/1/11/2450/029</w:t>
            </w:r>
          </w:p>
          <w:p w14:paraId="66AF93B1" w14:textId="77777777" w:rsidR="00CB0432" w:rsidRDefault="00174A4F">
            <w:pPr>
              <w:widowControl w:val="0"/>
              <w:rPr>
                <w:rFonts w:eastAsia="Calibri"/>
                <w:bCs/>
                <w:sz w:val="22"/>
                <w:szCs w:val="22"/>
                <w:lang w:val="lt-LT"/>
              </w:rPr>
            </w:pPr>
            <w:r>
              <w:rPr>
                <w:rFonts w:eastAsia="Calibri"/>
                <w:bCs/>
                <w:sz w:val="22"/>
                <w:szCs w:val="22"/>
                <w:lang w:val="lt-LT"/>
              </w:rPr>
              <w:t>N7 - LT/1/11/2450/030</w:t>
            </w:r>
          </w:p>
          <w:p w14:paraId="78C1CE08" w14:textId="77777777" w:rsidR="00CB0432" w:rsidRDefault="00174A4F">
            <w:pPr>
              <w:widowControl w:val="0"/>
              <w:rPr>
                <w:rFonts w:eastAsia="Calibri"/>
                <w:bCs/>
                <w:sz w:val="22"/>
                <w:szCs w:val="22"/>
                <w:lang w:val="lt-LT"/>
              </w:rPr>
            </w:pPr>
            <w:r>
              <w:rPr>
                <w:rFonts w:eastAsia="Calibri"/>
                <w:bCs/>
                <w:sz w:val="22"/>
                <w:szCs w:val="22"/>
                <w:lang w:val="lt-LT"/>
              </w:rPr>
              <w:t>N10 - LT/1/11/2450/031</w:t>
            </w:r>
          </w:p>
          <w:p w14:paraId="3E09F5DA" w14:textId="77777777" w:rsidR="00CB0432" w:rsidRDefault="00174A4F">
            <w:pPr>
              <w:widowControl w:val="0"/>
              <w:rPr>
                <w:rFonts w:eastAsia="Calibri"/>
                <w:bCs/>
                <w:sz w:val="22"/>
                <w:szCs w:val="22"/>
                <w:lang w:val="lt-LT"/>
              </w:rPr>
            </w:pPr>
            <w:r>
              <w:rPr>
                <w:rFonts w:eastAsia="Calibri"/>
                <w:bCs/>
                <w:sz w:val="22"/>
                <w:szCs w:val="22"/>
                <w:lang w:val="lt-LT"/>
              </w:rPr>
              <w:t>N14 - LT/1/11/2450/032</w:t>
            </w:r>
          </w:p>
          <w:p w14:paraId="1F298A3C" w14:textId="77777777" w:rsidR="00CB0432" w:rsidRDefault="00174A4F">
            <w:pPr>
              <w:widowControl w:val="0"/>
              <w:rPr>
                <w:rFonts w:eastAsia="Calibri"/>
                <w:bCs/>
                <w:sz w:val="22"/>
                <w:szCs w:val="22"/>
                <w:lang w:val="lt-LT"/>
              </w:rPr>
            </w:pPr>
            <w:r>
              <w:rPr>
                <w:rFonts w:eastAsia="Calibri"/>
                <w:bCs/>
                <w:sz w:val="22"/>
                <w:szCs w:val="22"/>
                <w:lang w:val="lt-LT"/>
              </w:rPr>
              <w:t>N20 - LT/1/11/2450/033</w:t>
            </w:r>
          </w:p>
          <w:p w14:paraId="17A8D1B4" w14:textId="77777777" w:rsidR="00CB0432" w:rsidRDefault="00174A4F">
            <w:pPr>
              <w:widowControl w:val="0"/>
              <w:rPr>
                <w:rFonts w:eastAsia="Calibri"/>
                <w:bCs/>
                <w:sz w:val="22"/>
                <w:szCs w:val="22"/>
                <w:lang w:val="lt-LT"/>
              </w:rPr>
            </w:pPr>
            <w:r>
              <w:rPr>
                <w:rFonts w:eastAsia="Calibri"/>
                <w:bCs/>
                <w:sz w:val="22"/>
                <w:szCs w:val="22"/>
                <w:lang w:val="lt-LT"/>
              </w:rPr>
              <w:t>N28 - LT/1/11/2450/034</w:t>
            </w:r>
          </w:p>
          <w:p w14:paraId="428198D1" w14:textId="77777777" w:rsidR="00CB0432" w:rsidRDefault="00174A4F">
            <w:pPr>
              <w:widowControl w:val="0"/>
              <w:rPr>
                <w:rFonts w:eastAsia="Calibri"/>
                <w:bCs/>
                <w:sz w:val="22"/>
                <w:szCs w:val="22"/>
                <w:lang w:val="lt-LT"/>
              </w:rPr>
            </w:pPr>
            <w:r>
              <w:rPr>
                <w:rFonts w:eastAsia="Calibri"/>
                <w:bCs/>
                <w:sz w:val="22"/>
                <w:szCs w:val="22"/>
                <w:lang w:val="lt-LT"/>
              </w:rPr>
              <w:t>N30 - LT/1/11/2450/035</w:t>
            </w:r>
          </w:p>
          <w:p w14:paraId="00D06D23" w14:textId="77777777" w:rsidR="00CB0432" w:rsidRDefault="00174A4F">
            <w:pPr>
              <w:widowControl w:val="0"/>
              <w:rPr>
                <w:rFonts w:eastAsia="Calibri"/>
                <w:bCs/>
                <w:sz w:val="22"/>
                <w:szCs w:val="22"/>
                <w:lang w:val="lt-LT"/>
              </w:rPr>
            </w:pPr>
            <w:r>
              <w:rPr>
                <w:rFonts w:eastAsia="Calibri"/>
                <w:bCs/>
                <w:sz w:val="22"/>
                <w:szCs w:val="22"/>
                <w:lang w:val="lt-LT"/>
              </w:rPr>
              <w:t>N50 - LT/1/11/2450/036</w:t>
            </w:r>
          </w:p>
          <w:p w14:paraId="56F777B5" w14:textId="77777777" w:rsidR="00CB0432" w:rsidRDefault="00174A4F">
            <w:pPr>
              <w:widowControl w:val="0"/>
              <w:rPr>
                <w:rFonts w:eastAsia="Calibri"/>
                <w:bCs/>
                <w:sz w:val="22"/>
                <w:szCs w:val="22"/>
                <w:lang w:val="lt-LT"/>
              </w:rPr>
            </w:pPr>
            <w:r>
              <w:rPr>
                <w:rFonts w:eastAsia="Calibri"/>
                <w:bCs/>
                <w:sz w:val="22"/>
                <w:szCs w:val="22"/>
                <w:lang w:val="lt-LT"/>
              </w:rPr>
              <w:t>N56 - LT/1/11/2450/037</w:t>
            </w:r>
          </w:p>
          <w:p w14:paraId="6EB84A19" w14:textId="77777777" w:rsidR="00CB0432" w:rsidRDefault="00174A4F">
            <w:pPr>
              <w:widowControl w:val="0"/>
              <w:rPr>
                <w:rFonts w:eastAsia="Calibri"/>
                <w:bCs/>
                <w:sz w:val="22"/>
                <w:szCs w:val="22"/>
                <w:lang w:val="lt-LT"/>
              </w:rPr>
            </w:pPr>
            <w:r>
              <w:rPr>
                <w:rFonts w:eastAsia="Calibri"/>
                <w:bCs/>
                <w:sz w:val="22"/>
                <w:szCs w:val="22"/>
                <w:lang w:val="lt-LT"/>
              </w:rPr>
              <w:t>N60 - LT/1/11/2450/038</w:t>
            </w:r>
          </w:p>
          <w:p w14:paraId="2EFF833D" w14:textId="77777777" w:rsidR="00CB0432" w:rsidRDefault="00174A4F">
            <w:pPr>
              <w:widowControl w:val="0"/>
              <w:rPr>
                <w:rFonts w:eastAsia="Calibri"/>
                <w:bCs/>
                <w:sz w:val="22"/>
                <w:szCs w:val="22"/>
                <w:lang w:val="lt-LT"/>
              </w:rPr>
            </w:pPr>
            <w:r>
              <w:rPr>
                <w:rFonts w:eastAsia="Calibri"/>
                <w:bCs/>
                <w:sz w:val="22"/>
                <w:szCs w:val="22"/>
                <w:lang w:val="lt-LT"/>
              </w:rPr>
              <w:t>N84 - LT/1/11/2450/039</w:t>
            </w:r>
          </w:p>
          <w:p w14:paraId="1B5A9334" w14:textId="77777777" w:rsidR="00CB0432" w:rsidRDefault="00174A4F">
            <w:pPr>
              <w:widowControl w:val="0"/>
              <w:rPr>
                <w:rFonts w:eastAsia="Calibri"/>
                <w:bCs/>
                <w:sz w:val="22"/>
                <w:szCs w:val="22"/>
                <w:lang w:val="lt-LT"/>
              </w:rPr>
            </w:pPr>
            <w:r>
              <w:rPr>
                <w:rFonts w:eastAsia="Calibri"/>
                <w:bCs/>
                <w:sz w:val="22"/>
                <w:szCs w:val="22"/>
                <w:lang w:val="lt-LT"/>
              </w:rPr>
              <w:t>N90 - LT/1/11/2450/040</w:t>
            </w:r>
          </w:p>
          <w:p w14:paraId="7CCDF5C6" w14:textId="77777777" w:rsidR="00CB0432" w:rsidRDefault="00174A4F">
            <w:pPr>
              <w:widowControl w:val="0"/>
              <w:rPr>
                <w:rFonts w:eastAsia="Calibri"/>
                <w:bCs/>
                <w:sz w:val="22"/>
                <w:szCs w:val="22"/>
                <w:lang w:val="lt-LT"/>
              </w:rPr>
            </w:pPr>
            <w:r>
              <w:rPr>
                <w:rFonts w:eastAsia="Calibri"/>
                <w:bCs/>
                <w:sz w:val="22"/>
                <w:szCs w:val="22"/>
                <w:lang w:val="lt-LT"/>
              </w:rPr>
              <w:t>N98 - LT/1/11/2450/041</w:t>
            </w:r>
          </w:p>
          <w:p w14:paraId="045A9C80" w14:textId="77777777" w:rsidR="00CB0432" w:rsidRDefault="00174A4F">
            <w:pPr>
              <w:widowControl w:val="0"/>
              <w:rPr>
                <w:rFonts w:eastAsia="Calibri"/>
                <w:sz w:val="22"/>
                <w:szCs w:val="22"/>
                <w:lang w:val="lt-LT"/>
              </w:rPr>
            </w:pPr>
            <w:r>
              <w:rPr>
                <w:rFonts w:eastAsia="Calibri"/>
                <w:bCs/>
                <w:sz w:val="22"/>
                <w:szCs w:val="22"/>
                <w:lang w:val="lt-LT"/>
              </w:rPr>
              <w:t>N100 - LT/1/11/2450/042</w:t>
            </w:r>
          </w:p>
        </w:tc>
      </w:tr>
    </w:tbl>
    <w:p w14:paraId="6829A2B6" w14:textId="77777777" w:rsidR="00CB0432" w:rsidRDefault="00CB0432">
      <w:pPr>
        <w:widowControl w:val="0"/>
        <w:rPr>
          <w:rFonts w:eastAsia="Calibri"/>
          <w:sz w:val="22"/>
          <w:szCs w:val="22"/>
          <w:lang w:val="lt-LT" w:eastAsia="en-US"/>
        </w:rPr>
      </w:pPr>
    </w:p>
    <w:p w14:paraId="20540A25" w14:textId="77777777" w:rsidR="00CB0432" w:rsidRDefault="00CB0432">
      <w:pPr>
        <w:widowControl w:val="0"/>
        <w:ind w:left="567" w:hanging="567"/>
        <w:rPr>
          <w:rFonts w:eastAsia="Calibri"/>
          <w:sz w:val="22"/>
          <w:szCs w:val="22"/>
          <w:lang w:val="lt-LT" w:eastAsia="en-US"/>
        </w:rPr>
      </w:pPr>
    </w:p>
    <w:p w14:paraId="5315E1BE" w14:textId="77777777" w:rsidR="00CB0432" w:rsidRDefault="00174A4F">
      <w:pPr>
        <w:widowControl w:val="0"/>
        <w:ind w:left="567" w:hanging="567"/>
        <w:rPr>
          <w:rFonts w:eastAsia="Calibri"/>
          <w:b/>
          <w:caps/>
          <w:sz w:val="22"/>
          <w:szCs w:val="22"/>
          <w:lang w:val="lt-LT" w:eastAsia="en-US"/>
        </w:rPr>
      </w:pPr>
      <w:r>
        <w:rPr>
          <w:rFonts w:eastAsia="Calibri"/>
          <w:b/>
          <w:caps/>
          <w:sz w:val="22"/>
          <w:szCs w:val="22"/>
          <w:lang w:val="lt-LT" w:eastAsia="en-US"/>
        </w:rPr>
        <w:t>9.</w:t>
      </w:r>
      <w:r>
        <w:rPr>
          <w:rFonts w:eastAsia="Calibri"/>
          <w:b/>
          <w:caps/>
          <w:sz w:val="22"/>
          <w:szCs w:val="22"/>
          <w:lang w:val="lt-LT" w:eastAsia="en-US"/>
        </w:rPr>
        <w:tab/>
      </w:r>
      <w:r>
        <w:rPr>
          <w:b/>
          <w:caps/>
          <w:sz w:val="22"/>
          <w:szCs w:val="22"/>
          <w:lang w:val="lt-LT"/>
        </w:rPr>
        <w:t>REGISTRAVIMO / PERREGISTRAVIMO</w:t>
      </w:r>
      <w:r>
        <w:rPr>
          <w:rFonts w:eastAsia="Calibri"/>
          <w:b/>
          <w:caps/>
          <w:sz w:val="22"/>
          <w:szCs w:val="22"/>
          <w:lang w:val="lt-LT" w:eastAsia="en-US"/>
        </w:rPr>
        <w:t xml:space="preserve"> data</w:t>
      </w:r>
    </w:p>
    <w:p w14:paraId="098207A0" w14:textId="77777777" w:rsidR="00CB0432" w:rsidRDefault="00CB0432">
      <w:pPr>
        <w:widowControl w:val="0"/>
        <w:ind w:left="567" w:hanging="567"/>
        <w:rPr>
          <w:rFonts w:eastAsia="Calibri"/>
          <w:caps/>
          <w:sz w:val="22"/>
          <w:szCs w:val="22"/>
          <w:lang w:val="lt-LT" w:eastAsia="en-US"/>
        </w:rPr>
      </w:pPr>
    </w:p>
    <w:p w14:paraId="5C6B312E" w14:textId="77777777" w:rsidR="00CB0432" w:rsidRDefault="00174A4F">
      <w:pPr>
        <w:widowControl w:val="0"/>
        <w:ind w:left="567" w:hanging="567"/>
        <w:rPr>
          <w:rFonts w:eastAsia="Calibri"/>
          <w:caps/>
          <w:sz w:val="22"/>
          <w:szCs w:val="22"/>
          <w:lang w:val="lt-LT" w:eastAsia="en-US"/>
        </w:rPr>
      </w:pPr>
      <w:r>
        <w:rPr>
          <w:caps/>
          <w:sz w:val="22"/>
          <w:szCs w:val="22"/>
          <w:lang w:val="lt-LT"/>
        </w:rPr>
        <w:t>R</w:t>
      </w:r>
      <w:r>
        <w:rPr>
          <w:sz w:val="22"/>
          <w:szCs w:val="22"/>
          <w:lang w:val="lt-LT"/>
        </w:rPr>
        <w:t>egistravimo data</w:t>
      </w:r>
      <w:r>
        <w:rPr>
          <w:rFonts w:eastAsia="Calibri"/>
          <w:sz w:val="22"/>
          <w:szCs w:val="22"/>
          <w:lang w:val="lt-LT" w:eastAsia="en-US"/>
        </w:rPr>
        <w:t xml:space="preserve"> 2011 m. gegužės 11 d.</w:t>
      </w:r>
    </w:p>
    <w:p w14:paraId="174AAA6C" w14:textId="77777777" w:rsidR="00CB0432" w:rsidRDefault="00174A4F">
      <w:pPr>
        <w:widowControl w:val="0"/>
        <w:rPr>
          <w:snapToGrid w:val="0"/>
          <w:sz w:val="22"/>
          <w:szCs w:val="22"/>
          <w:lang w:val="lt-LT"/>
        </w:rPr>
      </w:pPr>
      <w:r>
        <w:rPr>
          <w:noProof/>
          <w:snapToGrid w:val="0"/>
          <w:sz w:val="22"/>
          <w:szCs w:val="22"/>
          <w:lang w:val="lt-LT"/>
        </w:rPr>
        <w:t>Paskutinio perregistravimo data 2016 m. lapkričio 10 d.</w:t>
      </w:r>
    </w:p>
    <w:p w14:paraId="2678BC9D" w14:textId="77777777" w:rsidR="00CB0432" w:rsidRDefault="00CB0432">
      <w:pPr>
        <w:widowControl w:val="0"/>
        <w:ind w:left="567" w:hanging="567"/>
        <w:rPr>
          <w:rFonts w:eastAsia="Calibri"/>
          <w:caps/>
          <w:sz w:val="22"/>
          <w:szCs w:val="22"/>
          <w:lang w:val="lt-LT" w:eastAsia="en-US"/>
        </w:rPr>
      </w:pPr>
    </w:p>
    <w:p w14:paraId="00E8A28A" w14:textId="77777777" w:rsidR="00CB0432" w:rsidRDefault="00CB0432">
      <w:pPr>
        <w:widowControl w:val="0"/>
        <w:ind w:left="567" w:hanging="567"/>
        <w:rPr>
          <w:rFonts w:eastAsia="Calibri"/>
          <w:sz w:val="22"/>
          <w:szCs w:val="22"/>
          <w:lang w:val="lt-LT" w:eastAsia="en-US"/>
        </w:rPr>
      </w:pPr>
    </w:p>
    <w:p w14:paraId="77B030E4" w14:textId="77777777" w:rsidR="00CB0432" w:rsidRDefault="00174A4F">
      <w:pPr>
        <w:widowControl w:val="0"/>
        <w:ind w:left="567" w:hanging="567"/>
        <w:rPr>
          <w:rFonts w:eastAsia="Calibri"/>
          <w:b/>
          <w:caps/>
          <w:sz w:val="22"/>
          <w:szCs w:val="22"/>
          <w:lang w:val="lt-LT" w:eastAsia="en-US"/>
        </w:rPr>
      </w:pPr>
      <w:r>
        <w:rPr>
          <w:rFonts w:eastAsia="Calibri"/>
          <w:b/>
          <w:caps/>
          <w:sz w:val="22"/>
          <w:szCs w:val="22"/>
          <w:lang w:val="lt-LT" w:eastAsia="en-US"/>
        </w:rPr>
        <w:t>10.</w:t>
      </w:r>
      <w:r>
        <w:rPr>
          <w:rFonts w:eastAsia="Calibri"/>
          <w:b/>
          <w:caps/>
          <w:sz w:val="22"/>
          <w:szCs w:val="22"/>
          <w:lang w:val="lt-LT" w:eastAsia="en-US"/>
        </w:rPr>
        <w:tab/>
        <w:t>teksto peržiūros data</w:t>
      </w:r>
    </w:p>
    <w:p w14:paraId="3D5093D7" w14:textId="77777777" w:rsidR="00CB0432" w:rsidRDefault="00CB0432">
      <w:pPr>
        <w:widowControl w:val="0"/>
        <w:ind w:left="567" w:hanging="567"/>
        <w:rPr>
          <w:rFonts w:eastAsia="Calibri"/>
          <w:caps/>
          <w:sz w:val="22"/>
          <w:szCs w:val="22"/>
          <w:lang w:val="lt-LT" w:eastAsia="en-US"/>
        </w:rPr>
      </w:pPr>
    </w:p>
    <w:p w14:paraId="1CF52134" w14:textId="00F424B5" w:rsidR="00174A4F" w:rsidRDefault="00174A4F">
      <w:pPr>
        <w:widowControl w:val="0"/>
        <w:tabs>
          <w:tab w:val="left" w:pos="0"/>
        </w:tabs>
        <w:rPr>
          <w:rFonts w:eastAsia="Calibri"/>
          <w:sz w:val="22"/>
          <w:szCs w:val="22"/>
          <w:lang w:val="lt-LT"/>
        </w:rPr>
      </w:pPr>
      <w:r>
        <w:rPr>
          <w:rFonts w:eastAsia="Calibri"/>
          <w:sz w:val="22"/>
          <w:szCs w:val="22"/>
          <w:lang w:val="lt-LT"/>
        </w:rPr>
        <w:t>2025 m. sausio 15 d.</w:t>
      </w:r>
    </w:p>
    <w:p w14:paraId="78CEE9BA" w14:textId="77777777" w:rsidR="00F52367" w:rsidRDefault="00F52367">
      <w:pPr>
        <w:widowControl w:val="0"/>
        <w:tabs>
          <w:tab w:val="left" w:pos="0"/>
        </w:tabs>
        <w:rPr>
          <w:rFonts w:eastAsia="Calibri"/>
          <w:sz w:val="22"/>
          <w:szCs w:val="22"/>
          <w:lang w:val="lt-LT" w:eastAsia="en-US"/>
        </w:rPr>
      </w:pPr>
    </w:p>
    <w:p w14:paraId="317A8C58" w14:textId="05EFBE64" w:rsidR="00CB0432" w:rsidRDefault="00174A4F" w:rsidP="00F52367">
      <w:pPr>
        <w:widowControl w:val="0"/>
        <w:tabs>
          <w:tab w:val="left" w:pos="0"/>
        </w:tabs>
        <w:rPr>
          <w:rFonts w:eastAsia="Calibri"/>
          <w:sz w:val="22"/>
          <w:szCs w:val="22"/>
          <w:lang w:val="lt-LT" w:eastAsia="en-US"/>
        </w:rPr>
      </w:pPr>
      <w:r>
        <w:rPr>
          <w:rFonts w:eastAsia="Calibri"/>
          <w:sz w:val="22"/>
          <w:szCs w:val="22"/>
          <w:lang w:val="lt-LT" w:eastAsia="en-US"/>
        </w:rPr>
        <w:t xml:space="preserve">Išsami informacija apie šį vaistinį preparatą pateikiama Valstybinės vaistų kontrolės tarnybos prie Lietuvos Respublikos sveikatos apsaugos ministerijos tinklalapyje </w:t>
      </w:r>
      <w:r>
        <w:rPr>
          <w:color w:val="0000EE"/>
          <w:sz w:val="22"/>
          <w:szCs w:val="22"/>
          <w:u w:val="single"/>
          <w:lang w:val="lt-LT" w:eastAsia="lt-LT"/>
        </w:rPr>
        <w:t>https://vvkt.lrv.lt</w:t>
      </w:r>
      <w:r w:rsidR="004F1419">
        <w:rPr>
          <w:color w:val="0000EE"/>
          <w:sz w:val="22"/>
          <w:szCs w:val="22"/>
          <w:u w:val="single"/>
          <w:lang w:val="lt-LT" w:eastAsia="lt-LT"/>
        </w:rPr>
        <w:t>.</w:t>
      </w:r>
      <w:r>
        <w:rPr>
          <w:color w:val="0000EE"/>
          <w:sz w:val="22"/>
          <w:szCs w:val="22"/>
          <w:u w:val="single"/>
          <w:lang w:val="lt-LT" w:eastAsia="lt-LT"/>
        </w:rPr>
        <w:t>lt</w:t>
      </w:r>
      <w:r>
        <w:rPr>
          <w:rFonts w:eastAsia="Calibri"/>
          <w:sz w:val="22"/>
          <w:szCs w:val="22"/>
          <w:lang w:val="lt-LT" w:eastAsia="en-US"/>
        </w:rPr>
        <w:br w:type="page"/>
      </w:r>
    </w:p>
    <w:p w14:paraId="4566E44F" w14:textId="77777777" w:rsidR="00CB0432" w:rsidRDefault="00CB0432">
      <w:pPr>
        <w:widowControl w:val="0"/>
        <w:jc w:val="center"/>
        <w:rPr>
          <w:rFonts w:eastAsia="Calibri"/>
          <w:sz w:val="22"/>
          <w:szCs w:val="22"/>
          <w:lang w:val="lt-LT" w:eastAsia="en-US"/>
        </w:rPr>
      </w:pPr>
    </w:p>
    <w:p w14:paraId="17518A76" w14:textId="77777777" w:rsidR="00CB0432" w:rsidRDefault="00CB0432">
      <w:pPr>
        <w:widowControl w:val="0"/>
        <w:jc w:val="center"/>
        <w:rPr>
          <w:rFonts w:eastAsia="Calibri"/>
          <w:sz w:val="22"/>
          <w:szCs w:val="22"/>
          <w:lang w:val="lt-LT" w:eastAsia="en-US"/>
        </w:rPr>
      </w:pPr>
    </w:p>
    <w:p w14:paraId="2E398997" w14:textId="77777777" w:rsidR="00CB0432" w:rsidRDefault="00CB0432">
      <w:pPr>
        <w:widowControl w:val="0"/>
        <w:jc w:val="center"/>
        <w:rPr>
          <w:rFonts w:eastAsia="Calibri"/>
          <w:sz w:val="22"/>
          <w:szCs w:val="22"/>
          <w:lang w:val="lt-LT" w:eastAsia="en-US"/>
        </w:rPr>
      </w:pPr>
    </w:p>
    <w:p w14:paraId="70602C96" w14:textId="77777777" w:rsidR="00CB0432" w:rsidRDefault="00CB0432">
      <w:pPr>
        <w:widowControl w:val="0"/>
        <w:jc w:val="center"/>
        <w:rPr>
          <w:rFonts w:eastAsia="Calibri"/>
          <w:sz w:val="22"/>
          <w:szCs w:val="22"/>
          <w:lang w:val="lt-LT" w:eastAsia="en-US"/>
        </w:rPr>
      </w:pPr>
    </w:p>
    <w:p w14:paraId="349B6251" w14:textId="77777777" w:rsidR="00CB0432" w:rsidRDefault="00CB0432">
      <w:pPr>
        <w:widowControl w:val="0"/>
        <w:jc w:val="center"/>
        <w:rPr>
          <w:rFonts w:eastAsia="Calibri"/>
          <w:sz w:val="22"/>
          <w:szCs w:val="22"/>
          <w:lang w:val="lt-LT" w:eastAsia="en-US"/>
        </w:rPr>
      </w:pPr>
    </w:p>
    <w:p w14:paraId="48177F96" w14:textId="77777777" w:rsidR="00CB0432" w:rsidRDefault="00CB0432">
      <w:pPr>
        <w:widowControl w:val="0"/>
        <w:jc w:val="center"/>
        <w:rPr>
          <w:rFonts w:eastAsia="Calibri"/>
          <w:sz w:val="22"/>
          <w:szCs w:val="22"/>
          <w:lang w:val="lt-LT" w:eastAsia="en-US"/>
        </w:rPr>
      </w:pPr>
    </w:p>
    <w:p w14:paraId="4886863E" w14:textId="77777777" w:rsidR="00CB0432" w:rsidRDefault="00CB0432">
      <w:pPr>
        <w:widowControl w:val="0"/>
        <w:jc w:val="center"/>
        <w:rPr>
          <w:rFonts w:eastAsia="Calibri"/>
          <w:sz w:val="22"/>
          <w:szCs w:val="22"/>
          <w:lang w:val="lt-LT" w:eastAsia="en-US"/>
        </w:rPr>
      </w:pPr>
    </w:p>
    <w:p w14:paraId="6BD8CFD0" w14:textId="77777777" w:rsidR="00CB0432" w:rsidRDefault="00CB0432">
      <w:pPr>
        <w:widowControl w:val="0"/>
        <w:jc w:val="center"/>
        <w:rPr>
          <w:rFonts w:eastAsia="Calibri"/>
          <w:sz w:val="22"/>
          <w:szCs w:val="22"/>
          <w:lang w:val="lt-LT" w:eastAsia="en-US"/>
        </w:rPr>
      </w:pPr>
    </w:p>
    <w:p w14:paraId="77A94FDA" w14:textId="77777777" w:rsidR="00CB0432" w:rsidRDefault="00CB0432">
      <w:pPr>
        <w:widowControl w:val="0"/>
        <w:jc w:val="center"/>
        <w:rPr>
          <w:rFonts w:eastAsia="Calibri"/>
          <w:sz w:val="22"/>
          <w:szCs w:val="22"/>
          <w:lang w:val="lt-LT" w:eastAsia="en-US"/>
        </w:rPr>
      </w:pPr>
    </w:p>
    <w:p w14:paraId="3569509D" w14:textId="77777777" w:rsidR="00CB0432" w:rsidRDefault="00CB0432">
      <w:pPr>
        <w:widowControl w:val="0"/>
        <w:jc w:val="center"/>
        <w:rPr>
          <w:rFonts w:eastAsia="Calibri"/>
          <w:sz w:val="22"/>
          <w:szCs w:val="22"/>
          <w:lang w:val="lt-LT" w:eastAsia="en-US"/>
        </w:rPr>
      </w:pPr>
    </w:p>
    <w:p w14:paraId="24465899" w14:textId="77777777" w:rsidR="00CB0432" w:rsidRDefault="00CB0432">
      <w:pPr>
        <w:widowControl w:val="0"/>
        <w:jc w:val="center"/>
        <w:rPr>
          <w:rFonts w:eastAsia="Calibri"/>
          <w:sz w:val="22"/>
          <w:szCs w:val="22"/>
          <w:lang w:val="lt-LT" w:eastAsia="en-US"/>
        </w:rPr>
      </w:pPr>
    </w:p>
    <w:p w14:paraId="39C1BCF3" w14:textId="77777777" w:rsidR="00CB0432" w:rsidRDefault="00CB0432">
      <w:pPr>
        <w:widowControl w:val="0"/>
        <w:jc w:val="center"/>
        <w:rPr>
          <w:rFonts w:eastAsia="Calibri"/>
          <w:sz w:val="22"/>
          <w:szCs w:val="22"/>
          <w:lang w:val="lt-LT" w:eastAsia="en-US"/>
        </w:rPr>
      </w:pPr>
    </w:p>
    <w:p w14:paraId="587A882C" w14:textId="77777777" w:rsidR="00CB0432" w:rsidRDefault="00CB0432">
      <w:pPr>
        <w:widowControl w:val="0"/>
        <w:jc w:val="center"/>
        <w:rPr>
          <w:rFonts w:eastAsia="Calibri"/>
          <w:sz w:val="22"/>
          <w:szCs w:val="22"/>
          <w:lang w:val="lt-LT" w:eastAsia="en-US"/>
        </w:rPr>
      </w:pPr>
    </w:p>
    <w:p w14:paraId="6FC6EE47" w14:textId="77777777" w:rsidR="00CB0432" w:rsidRDefault="00CB0432">
      <w:pPr>
        <w:widowControl w:val="0"/>
        <w:jc w:val="center"/>
        <w:rPr>
          <w:rFonts w:eastAsia="Calibri"/>
          <w:sz w:val="22"/>
          <w:szCs w:val="22"/>
          <w:lang w:val="lt-LT" w:eastAsia="en-US"/>
        </w:rPr>
      </w:pPr>
    </w:p>
    <w:p w14:paraId="3DB00205" w14:textId="77777777" w:rsidR="00CB0432" w:rsidRDefault="00CB0432">
      <w:pPr>
        <w:widowControl w:val="0"/>
        <w:jc w:val="center"/>
        <w:rPr>
          <w:rFonts w:eastAsia="Calibri"/>
          <w:sz w:val="22"/>
          <w:szCs w:val="22"/>
          <w:lang w:val="lt-LT" w:eastAsia="en-US"/>
        </w:rPr>
      </w:pPr>
    </w:p>
    <w:p w14:paraId="244A46C5" w14:textId="77777777" w:rsidR="00CB0432" w:rsidRDefault="00CB0432">
      <w:pPr>
        <w:widowControl w:val="0"/>
        <w:jc w:val="center"/>
        <w:rPr>
          <w:rFonts w:eastAsia="Calibri"/>
          <w:sz w:val="22"/>
          <w:szCs w:val="22"/>
          <w:lang w:val="lt-LT" w:eastAsia="en-US"/>
        </w:rPr>
      </w:pPr>
    </w:p>
    <w:p w14:paraId="5089BBF2" w14:textId="77777777" w:rsidR="00CB0432" w:rsidRDefault="00CB0432">
      <w:pPr>
        <w:widowControl w:val="0"/>
        <w:jc w:val="center"/>
        <w:rPr>
          <w:rFonts w:eastAsia="Calibri"/>
          <w:sz w:val="22"/>
          <w:szCs w:val="22"/>
          <w:lang w:val="lt-LT" w:eastAsia="en-US"/>
        </w:rPr>
      </w:pPr>
    </w:p>
    <w:p w14:paraId="4EFC1E96" w14:textId="77777777" w:rsidR="00CB0432" w:rsidRDefault="00CB0432">
      <w:pPr>
        <w:widowControl w:val="0"/>
        <w:jc w:val="center"/>
        <w:rPr>
          <w:rFonts w:eastAsia="Calibri"/>
          <w:sz w:val="22"/>
          <w:szCs w:val="22"/>
          <w:lang w:val="lt-LT" w:eastAsia="en-US"/>
        </w:rPr>
      </w:pPr>
    </w:p>
    <w:p w14:paraId="392E3B02" w14:textId="77777777" w:rsidR="00CB0432" w:rsidRDefault="00CB0432">
      <w:pPr>
        <w:widowControl w:val="0"/>
        <w:jc w:val="center"/>
        <w:rPr>
          <w:rFonts w:eastAsia="Calibri"/>
          <w:sz w:val="22"/>
          <w:szCs w:val="22"/>
          <w:lang w:val="lt-LT" w:eastAsia="en-US"/>
        </w:rPr>
      </w:pPr>
    </w:p>
    <w:p w14:paraId="3D9A7F63" w14:textId="77777777" w:rsidR="00CB0432" w:rsidRDefault="00CB0432">
      <w:pPr>
        <w:widowControl w:val="0"/>
        <w:jc w:val="center"/>
        <w:rPr>
          <w:rFonts w:eastAsia="Calibri"/>
          <w:sz w:val="22"/>
          <w:szCs w:val="22"/>
          <w:lang w:val="lt-LT" w:eastAsia="en-US"/>
        </w:rPr>
      </w:pPr>
    </w:p>
    <w:p w14:paraId="6B15D3A0" w14:textId="77777777" w:rsidR="00CB0432" w:rsidRDefault="00CB0432">
      <w:pPr>
        <w:widowControl w:val="0"/>
        <w:jc w:val="center"/>
        <w:rPr>
          <w:rFonts w:eastAsia="Calibri"/>
          <w:sz w:val="22"/>
          <w:szCs w:val="22"/>
          <w:lang w:val="lt-LT" w:eastAsia="en-US"/>
        </w:rPr>
      </w:pPr>
    </w:p>
    <w:p w14:paraId="3F649916" w14:textId="77777777" w:rsidR="00CB0432" w:rsidRDefault="00CB0432">
      <w:pPr>
        <w:widowControl w:val="0"/>
        <w:jc w:val="center"/>
        <w:rPr>
          <w:rFonts w:eastAsia="Calibri"/>
          <w:sz w:val="22"/>
          <w:szCs w:val="22"/>
          <w:lang w:val="lt-LT" w:eastAsia="en-US"/>
        </w:rPr>
      </w:pPr>
    </w:p>
    <w:p w14:paraId="1151B37E" w14:textId="77777777" w:rsidR="00CB0432" w:rsidRDefault="00CB0432">
      <w:pPr>
        <w:widowControl w:val="0"/>
        <w:jc w:val="center"/>
        <w:rPr>
          <w:rFonts w:eastAsia="Calibri"/>
          <w:sz w:val="22"/>
          <w:szCs w:val="22"/>
          <w:lang w:val="lt-LT"/>
        </w:rPr>
      </w:pPr>
      <w:bookmarkStart w:id="5" w:name="_Toc129243128"/>
      <w:bookmarkStart w:id="6" w:name="_Toc129243253"/>
    </w:p>
    <w:p w14:paraId="065F9BBB" w14:textId="77777777" w:rsidR="00CB0432" w:rsidRDefault="00174A4F">
      <w:pPr>
        <w:widowControl w:val="0"/>
        <w:tabs>
          <w:tab w:val="left" w:pos="567"/>
        </w:tabs>
        <w:ind w:left="567" w:hanging="567"/>
        <w:jc w:val="center"/>
        <w:outlineLvl w:val="0"/>
        <w:rPr>
          <w:b/>
          <w:caps/>
          <w:sz w:val="22"/>
          <w:szCs w:val="22"/>
          <w:lang w:val="lt-LT" w:eastAsia="lt-LT"/>
        </w:rPr>
      </w:pPr>
      <w:r>
        <w:rPr>
          <w:b/>
          <w:caps/>
          <w:sz w:val="22"/>
          <w:szCs w:val="22"/>
          <w:lang w:val="lt-LT" w:eastAsia="lt-LT"/>
        </w:rPr>
        <w:t>II PRIEDAS</w:t>
      </w:r>
      <w:bookmarkEnd w:id="5"/>
      <w:bookmarkEnd w:id="6"/>
    </w:p>
    <w:p w14:paraId="1CE5F5D4" w14:textId="77777777" w:rsidR="00CB0432" w:rsidRDefault="00CB0432">
      <w:pPr>
        <w:widowControl w:val="0"/>
        <w:tabs>
          <w:tab w:val="left" w:pos="567"/>
        </w:tabs>
        <w:ind w:left="567" w:hanging="567"/>
        <w:jc w:val="center"/>
        <w:outlineLvl w:val="0"/>
        <w:rPr>
          <w:b/>
          <w:caps/>
          <w:sz w:val="22"/>
          <w:szCs w:val="22"/>
          <w:lang w:val="lt-LT" w:eastAsia="lt-LT"/>
        </w:rPr>
      </w:pPr>
    </w:p>
    <w:p w14:paraId="3D1495E4" w14:textId="77777777" w:rsidR="00CB0432" w:rsidRDefault="00174A4F">
      <w:pPr>
        <w:widowControl w:val="0"/>
        <w:tabs>
          <w:tab w:val="left" w:pos="567"/>
        </w:tabs>
        <w:ind w:left="567" w:hanging="567"/>
        <w:jc w:val="center"/>
        <w:outlineLvl w:val="0"/>
        <w:rPr>
          <w:b/>
          <w:caps/>
          <w:sz w:val="22"/>
          <w:szCs w:val="22"/>
          <w:lang w:val="lt-LT" w:eastAsia="lt-LT"/>
        </w:rPr>
      </w:pPr>
      <w:r>
        <w:rPr>
          <w:b/>
          <w:caps/>
          <w:sz w:val="22"/>
          <w:szCs w:val="22"/>
          <w:lang w:val="lt-LT" w:eastAsia="lt-LT"/>
        </w:rPr>
        <w:t>REGISTRACIJOS SĄLYGOS</w:t>
      </w:r>
    </w:p>
    <w:p w14:paraId="59C7176E" w14:textId="77777777" w:rsidR="00CB0432" w:rsidRDefault="00CB0432">
      <w:pPr>
        <w:widowControl w:val="0"/>
        <w:rPr>
          <w:noProof/>
          <w:sz w:val="22"/>
          <w:szCs w:val="22"/>
          <w:lang w:val="lt-LT" w:eastAsia="lt-LT"/>
        </w:rPr>
      </w:pPr>
    </w:p>
    <w:p w14:paraId="45DABB5D" w14:textId="77777777" w:rsidR="00CB0432" w:rsidRDefault="00174A4F">
      <w:pPr>
        <w:widowControl w:val="0"/>
        <w:tabs>
          <w:tab w:val="left" w:pos="1701"/>
        </w:tabs>
        <w:ind w:left="1701" w:hanging="567"/>
        <w:rPr>
          <w:rFonts w:eastAsia="Calibri"/>
          <w:b/>
          <w:sz w:val="22"/>
          <w:szCs w:val="22"/>
          <w:highlight w:val="yellow"/>
          <w:lang w:val="lt-LT" w:eastAsia="en-US"/>
        </w:rPr>
      </w:pPr>
      <w:r>
        <w:rPr>
          <w:rFonts w:eastAsia="Calibri"/>
          <w:b/>
          <w:sz w:val="22"/>
          <w:szCs w:val="22"/>
          <w:lang w:val="lt-LT" w:eastAsia="en-US"/>
        </w:rPr>
        <w:t>A.</w:t>
      </w:r>
      <w:r>
        <w:rPr>
          <w:rFonts w:eastAsia="Calibri"/>
          <w:b/>
          <w:sz w:val="22"/>
          <w:szCs w:val="22"/>
          <w:lang w:val="lt-LT" w:eastAsia="en-US"/>
        </w:rPr>
        <w:tab/>
        <w:t>GAMINTOJAS (-AI), ATSAKINGAS (-I) UŽ SERIJŲ IŠLEIDIMĄ</w:t>
      </w:r>
    </w:p>
    <w:p w14:paraId="7352C7E8" w14:textId="77777777" w:rsidR="00CB0432" w:rsidRDefault="00CB0432">
      <w:pPr>
        <w:widowControl w:val="0"/>
        <w:rPr>
          <w:noProof/>
          <w:sz w:val="22"/>
          <w:szCs w:val="22"/>
          <w:highlight w:val="yellow"/>
          <w:lang w:val="lt-LT" w:eastAsia="lt-LT"/>
        </w:rPr>
      </w:pPr>
    </w:p>
    <w:p w14:paraId="49CC096A" w14:textId="77777777" w:rsidR="00CB0432" w:rsidRDefault="00174A4F">
      <w:pPr>
        <w:widowControl w:val="0"/>
        <w:tabs>
          <w:tab w:val="left" w:pos="1701"/>
        </w:tabs>
        <w:ind w:left="1701" w:hanging="567"/>
        <w:rPr>
          <w:rFonts w:eastAsia="Calibri"/>
          <w:b/>
          <w:sz w:val="22"/>
          <w:szCs w:val="22"/>
          <w:lang w:val="lt-LT" w:eastAsia="en-US"/>
        </w:rPr>
      </w:pPr>
      <w:r>
        <w:rPr>
          <w:rFonts w:eastAsia="Calibri"/>
          <w:b/>
          <w:sz w:val="22"/>
          <w:szCs w:val="22"/>
          <w:lang w:val="lt-LT" w:eastAsia="en-US"/>
        </w:rPr>
        <w:t>B.</w:t>
      </w:r>
      <w:r>
        <w:rPr>
          <w:rFonts w:eastAsia="Calibri"/>
          <w:b/>
          <w:sz w:val="22"/>
          <w:szCs w:val="22"/>
          <w:lang w:val="lt-LT" w:eastAsia="en-US"/>
        </w:rPr>
        <w:tab/>
        <w:t>TIEKIMO IR VARTOJIMO SĄLYGOS AR APRIBOJIMAI</w:t>
      </w:r>
    </w:p>
    <w:p w14:paraId="33920458" w14:textId="77777777" w:rsidR="00CB0432" w:rsidRDefault="00CB0432">
      <w:pPr>
        <w:widowControl w:val="0"/>
        <w:rPr>
          <w:noProof/>
          <w:sz w:val="22"/>
          <w:szCs w:val="22"/>
          <w:highlight w:val="yellow"/>
          <w:lang w:val="lt-LT" w:eastAsia="lt-LT"/>
        </w:rPr>
      </w:pPr>
    </w:p>
    <w:p w14:paraId="03BD7FD6" w14:textId="77777777" w:rsidR="00CB0432" w:rsidRDefault="00174A4F">
      <w:pPr>
        <w:widowControl w:val="0"/>
        <w:tabs>
          <w:tab w:val="left" w:pos="567"/>
        </w:tabs>
        <w:ind w:left="567" w:hanging="567"/>
        <w:outlineLvl w:val="1"/>
        <w:rPr>
          <w:rFonts w:eastAsia="Calibri"/>
          <w:b/>
          <w:sz w:val="22"/>
          <w:szCs w:val="22"/>
          <w:lang w:val="lt-LT" w:eastAsia="en-US"/>
        </w:rPr>
      </w:pPr>
      <w:r>
        <w:rPr>
          <w:rFonts w:eastAsia="Calibri"/>
          <w:b/>
          <w:sz w:val="22"/>
          <w:szCs w:val="22"/>
          <w:lang w:val="lt-LT" w:eastAsia="en-US"/>
        </w:rPr>
        <w:br w:type="page"/>
      </w:r>
      <w:r>
        <w:rPr>
          <w:rFonts w:eastAsia="Calibri"/>
          <w:b/>
          <w:sz w:val="22"/>
          <w:szCs w:val="22"/>
          <w:lang w:val="lt-LT" w:eastAsia="en-US"/>
        </w:rPr>
        <w:lastRenderedPageBreak/>
        <w:t>A.</w:t>
      </w:r>
      <w:r>
        <w:rPr>
          <w:rFonts w:eastAsia="Calibri"/>
          <w:b/>
          <w:sz w:val="22"/>
          <w:szCs w:val="22"/>
          <w:lang w:val="lt-LT" w:eastAsia="en-US"/>
        </w:rPr>
        <w:tab/>
        <w:t>GAMINTOJAS (-AI), ATSAKINGAS (-I) UŽ SERIJŲ IŠLEIDIMĄ</w:t>
      </w:r>
    </w:p>
    <w:p w14:paraId="17DDDC62" w14:textId="77777777" w:rsidR="00CB0432" w:rsidRDefault="00CB0432">
      <w:pPr>
        <w:widowControl w:val="0"/>
        <w:rPr>
          <w:noProof/>
          <w:sz w:val="22"/>
          <w:szCs w:val="22"/>
          <w:highlight w:val="yellow"/>
          <w:lang w:val="lt-LT" w:eastAsia="lt-LT"/>
        </w:rPr>
      </w:pPr>
    </w:p>
    <w:p w14:paraId="355C5273" w14:textId="77777777" w:rsidR="00CB0432" w:rsidRDefault="00174A4F">
      <w:pPr>
        <w:widowControl w:val="0"/>
        <w:rPr>
          <w:rFonts w:eastAsia="Calibri"/>
          <w:sz w:val="22"/>
          <w:szCs w:val="22"/>
          <w:u w:val="single"/>
          <w:lang w:val="lt-LT" w:eastAsia="en-US"/>
        </w:rPr>
      </w:pPr>
      <w:r>
        <w:rPr>
          <w:rFonts w:eastAsia="Calibri"/>
          <w:sz w:val="22"/>
          <w:szCs w:val="22"/>
          <w:u w:val="single"/>
          <w:lang w:val="lt-LT" w:eastAsia="en-US"/>
        </w:rPr>
        <w:t>Gamintojo (-ų), atsakingo (-ų) už serijų išleidimą, pavadinimas (-ai) ir adresas (-ai)</w:t>
      </w:r>
    </w:p>
    <w:p w14:paraId="31D3DE1E" w14:textId="77777777" w:rsidR="00CB0432" w:rsidRDefault="00CB0432">
      <w:pPr>
        <w:widowControl w:val="0"/>
        <w:rPr>
          <w:noProof/>
          <w:sz w:val="22"/>
          <w:szCs w:val="22"/>
          <w:lang w:val="lt-LT" w:eastAsia="lt-LT"/>
        </w:rPr>
      </w:pPr>
    </w:p>
    <w:p w14:paraId="27FD04A9" w14:textId="77777777" w:rsidR="00CB0432" w:rsidRDefault="00174A4F">
      <w:pPr>
        <w:widowControl w:val="0"/>
        <w:ind w:left="567" w:hanging="567"/>
        <w:rPr>
          <w:rFonts w:eastAsia="Calibri"/>
          <w:sz w:val="22"/>
          <w:szCs w:val="22"/>
          <w:lang w:val="lt-LT" w:eastAsia="en-US"/>
        </w:rPr>
      </w:pPr>
      <w:r>
        <w:rPr>
          <w:rFonts w:eastAsia="Calibri"/>
          <w:sz w:val="22"/>
          <w:szCs w:val="22"/>
          <w:lang w:val="lt-LT" w:eastAsia="en-US"/>
        </w:rPr>
        <w:t xml:space="preserve">KRKA, </w:t>
      </w:r>
      <w:proofErr w:type="spellStart"/>
      <w:r>
        <w:rPr>
          <w:rFonts w:eastAsia="Calibri"/>
          <w:sz w:val="22"/>
          <w:szCs w:val="22"/>
          <w:lang w:val="lt-LT" w:eastAsia="en-US"/>
        </w:rPr>
        <w:t>d.d</w:t>
      </w:r>
      <w:proofErr w:type="spellEnd"/>
      <w:r>
        <w:rPr>
          <w:rFonts w:eastAsia="Calibri"/>
          <w:sz w:val="22"/>
          <w:szCs w:val="22"/>
          <w:lang w:val="lt-LT" w:eastAsia="en-US"/>
        </w:rPr>
        <w:t>., Novo mesto</w:t>
      </w:r>
    </w:p>
    <w:p w14:paraId="30A8801E" w14:textId="77777777" w:rsidR="00CB0432" w:rsidRDefault="00174A4F">
      <w:pPr>
        <w:widowControl w:val="0"/>
        <w:ind w:left="567" w:hanging="567"/>
        <w:rPr>
          <w:rFonts w:eastAsia="Calibri"/>
          <w:sz w:val="22"/>
          <w:szCs w:val="22"/>
          <w:lang w:val="lt-LT" w:eastAsia="en-US"/>
        </w:rPr>
      </w:pPr>
      <w:proofErr w:type="spellStart"/>
      <w:r>
        <w:rPr>
          <w:rFonts w:eastAsia="Calibri"/>
          <w:sz w:val="22"/>
          <w:szCs w:val="22"/>
          <w:lang w:val="lt-LT" w:eastAsia="en-US"/>
        </w:rPr>
        <w:t>Šmarješka</w:t>
      </w:r>
      <w:proofErr w:type="spellEnd"/>
      <w:r>
        <w:rPr>
          <w:rFonts w:eastAsia="Calibri"/>
          <w:sz w:val="22"/>
          <w:szCs w:val="22"/>
          <w:lang w:val="lt-LT" w:eastAsia="en-US"/>
        </w:rPr>
        <w:t xml:space="preserve"> </w:t>
      </w:r>
      <w:proofErr w:type="spellStart"/>
      <w:r>
        <w:rPr>
          <w:rFonts w:eastAsia="Calibri"/>
          <w:sz w:val="22"/>
          <w:szCs w:val="22"/>
          <w:lang w:val="lt-LT" w:eastAsia="en-US"/>
        </w:rPr>
        <w:t>cesta</w:t>
      </w:r>
      <w:proofErr w:type="spellEnd"/>
      <w:r>
        <w:rPr>
          <w:rFonts w:eastAsia="Calibri"/>
          <w:sz w:val="22"/>
          <w:szCs w:val="22"/>
          <w:lang w:val="lt-LT" w:eastAsia="en-US"/>
        </w:rPr>
        <w:t xml:space="preserve"> 6</w:t>
      </w:r>
    </w:p>
    <w:p w14:paraId="4B47C5A1" w14:textId="77777777" w:rsidR="00CB0432" w:rsidRDefault="00174A4F">
      <w:pPr>
        <w:widowControl w:val="0"/>
        <w:ind w:left="567" w:hanging="567"/>
        <w:rPr>
          <w:rFonts w:eastAsia="Calibri"/>
          <w:sz w:val="22"/>
          <w:szCs w:val="22"/>
          <w:lang w:val="lt-LT" w:eastAsia="en-US"/>
        </w:rPr>
      </w:pPr>
      <w:r>
        <w:rPr>
          <w:rFonts w:eastAsia="Calibri"/>
          <w:sz w:val="22"/>
          <w:szCs w:val="22"/>
          <w:lang w:val="lt-LT" w:eastAsia="en-US"/>
        </w:rPr>
        <w:t>8501 Novo mesto</w:t>
      </w:r>
    </w:p>
    <w:p w14:paraId="1B759D50" w14:textId="77777777" w:rsidR="00CB0432" w:rsidRDefault="00174A4F">
      <w:pPr>
        <w:widowControl w:val="0"/>
        <w:ind w:left="567" w:hanging="567"/>
        <w:rPr>
          <w:rFonts w:eastAsia="Calibri"/>
          <w:sz w:val="22"/>
          <w:szCs w:val="22"/>
          <w:lang w:val="lt-LT" w:eastAsia="en-US"/>
        </w:rPr>
      </w:pPr>
      <w:r>
        <w:rPr>
          <w:rFonts w:eastAsia="Calibri"/>
          <w:sz w:val="22"/>
          <w:szCs w:val="22"/>
          <w:lang w:val="lt-LT" w:eastAsia="en-US"/>
        </w:rPr>
        <w:t>Slovėnija</w:t>
      </w:r>
    </w:p>
    <w:p w14:paraId="0A20C827" w14:textId="77777777" w:rsidR="00CB0432" w:rsidRDefault="00CB0432">
      <w:pPr>
        <w:widowControl w:val="0"/>
        <w:rPr>
          <w:noProof/>
          <w:sz w:val="22"/>
          <w:szCs w:val="22"/>
          <w:highlight w:val="yellow"/>
          <w:lang w:val="lt-LT" w:eastAsia="lt-LT"/>
        </w:rPr>
      </w:pPr>
    </w:p>
    <w:p w14:paraId="26AB3B97" w14:textId="77777777" w:rsidR="00CB0432" w:rsidRDefault="00CB0432">
      <w:pPr>
        <w:widowControl w:val="0"/>
        <w:rPr>
          <w:noProof/>
          <w:sz w:val="22"/>
          <w:szCs w:val="22"/>
          <w:highlight w:val="yellow"/>
          <w:lang w:val="lt-LT" w:eastAsia="lt-LT"/>
        </w:rPr>
      </w:pPr>
    </w:p>
    <w:p w14:paraId="1219C4E8" w14:textId="77777777" w:rsidR="00CB0432" w:rsidRDefault="00174A4F">
      <w:pPr>
        <w:widowControl w:val="0"/>
        <w:tabs>
          <w:tab w:val="left" w:pos="567"/>
        </w:tabs>
        <w:ind w:left="567" w:hanging="567"/>
        <w:outlineLvl w:val="1"/>
        <w:rPr>
          <w:rFonts w:eastAsia="Calibri"/>
          <w:b/>
          <w:sz w:val="22"/>
          <w:szCs w:val="22"/>
          <w:lang w:val="lt-LT" w:eastAsia="en-US"/>
        </w:rPr>
      </w:pPr>
      <w:bookmarkStart w:id="7" w:name="_Toc129243129"/>
      <w:bookmarkStart w:id="8" w:name="_Toc129243254"/>
      <w:r>
        <w:rPr>
          <w:rFonts w:eastAsia="Calibri"/>
          <w:b/>
          <w:sz w:val="22"/>
          <w:szCs w:val="22"/>
          <w:lang w:val="lt-LT" w:eastAsia="en-US"/>
        </w:rPr>
        <w:t>B.</w:t>
      </w:r>
      <w:r>
        <w:rPr>
          <w:rFonts w:eastAsia="Calibri"/>
          <w:b/>
          <w:sz w:val="22"/>
          <w:szCs w:val="22"/>
          <w:lang w:val="lt-LT" w:eastAsia="en-US"/>
        </w:rPr>
        <w:tab/>
      </w:r>
      <w:bookmarkStart w:id="9" w:name="_Toc129243130"/>
      <w:bookmarkStart w:id="10" w:name="_Toc129243255"/>
      <w:bookmarkEnd w:id="7"/>
      <w:bookmarkEnd w:id="8"/>
      <w:r>
        <w:rPr>
          <w:rFonts w:eastAsia="Calibri"/>
          <w:b/>
          <w:sz w:val="22"/>
          <w:szCs w:val="22"/>
          <w:lang w:val="lt-LT" w:eastAsia="en-US"/>
        </w:rPr>
        <w:t>TIEKIMO IR VARTOJIMO SĄLYGOS AR APRIBOJIMAI</w:t>
      </w:r>
      <w:bookmarkEnd w:id="9"/>
      <w:bookmarkEnd w:id="10"/>
    </w:p>
    <w:p w14:paraId="01A3C2D7" w14:textId="77777777" w:rsidR="00CB0432" w:rsidRDefault="00CB0432">
      <w:pPr>
        <w:widowControl w:val="0"/>
        <w:rPr>
          <w:noProof/>
          <w:sz w:val="22"/>
          <w:szCs w:val="22"/>
          <w:lang w:val="lt-LT" w:eastAsia="lt-LT"/>
        </w:rPr>
      </w:pPr>
    </w:p>
    <w:p w14:paraId="02765B52" w14:textId="77777777" w:rsidR="00CB0432" w:rsidRDefault="00174A4F">
      <w:pPr>
        <w:widowControl w:val="0"/>
        <w:rPr>
          <w:noProof/>
          <w:sz w:val="22"/>
          <w:szCs w:val="22"/>
          <w:lang w:val="lt-LT" w:eastAsia="lt-LT"/>
        </w:rPr>
      </w:pPr>
      <w:r>
        <w:rPr>
          <w:noProof/>
          <w:sz w:val="22"/>
          <w:szCs w:val="22"/>
          <w:lang w:val="lt-LT" w:eastAsia="lt-LT"/>
        </w:rPr>
        <w:t>Receptinis vaistinis preparatas.</w:t>
      </w:r>
    </w:p>
    <w:p w14:paraId="119A0886" w14:textId="77777777" w:rsidR="00CB0432" w:rsidRDefault="00CB0432">
      <w:pPr>
        <w:widowControl w:val="0"/>
        <w:rPr>
          <w:noProof/>
          <w:sz w:val="22"/>
          <w:szCs w:val="22"/>
          <w:lang w:val="lt-LT" w:eastAsia="lt-LT"/>
        </w:rPr>
      </w:pPr>
    </w:p>
    <w:p w14:paraId="5D45B057" w14:textId="77777777" w:rsidR="00CB0432" w:rsidRDefault="00174A4F">
      <w:pPr>
        <w:widowControl w:val="0"/>
        <w:rPr>
          <w:noProof/>
          <w:sz w:val="22"/>
          <w:szCs w:val="22"/>
          <w:lang w:val="lt-LT" w:eastAsia="lt-LT"/>
        </w:rPr>
      </w:pPr>
      <w:r>
        <w:rPr>
          <w:noProof/>
          <w:sz w:val="22"/>
          <w:szCs w:val="22"/>
          <w:lang w:val="lt-LT" w:eastAsia="lt-LT"/>
        </w:rPr>
        <w:br w:type="page"/>
      </w:r>
    </w:p>
    <w:p w14:paraId="558AD8E0" w14:textId="77777777" w:rsidR="00CB0432" w:rsidRDefault="00CB0432">
      <w:pPr>
        <w:widowControl w:val="0"/>
        <w:rPr>
          <w:noProof/>
          <w:sz w:val="22"/>
          <w:szCs w:val="22"/>
          <w:lang w:val="lt-LT" w:eastAsia="lt-LT"/>
        </w:rPr>
      </w:pPr>
    </w:p>
    <w:p w14:paraId="4AAEF4AC" w14:textId="77777777" w:rsidR="00CB0432" w:rsidRDefault="00CB0432">
      <w:pPr>
        <w:widowControl w:val="0"/>
        <w:rPr>
          <w:noProof/>
          <w:sz w:val="22"/>
          <w:szCs w:val="22"/>
          <w:lang w:val="lt-LT" w:eastAsia="lt-LT"/>
        </w:rPr>
      </w:pPr>
    </w:p>
    <w:p w14:paraId="34ED4885" w14:textId="77777777" w:rsidR="00CB0432" w:rsidRDefault="00CB0432">
      <w:pPr>
        <w:widowControl w:val="0"/>
        <w:rPr>
          <w:noProof/>
          <w:sz w:val="22"/>
          <w:szCs w:val="22"/>
          <w:lang w:val="lt-LT" w:eastAsia="lt-LT"/>
        </w:rPr>
      </w:pPr>
    </w:p>
    <w:p w14:paraId="0E03EE96" w14:textId="77777777" w:rsidR="00CB0432" w:rsidRDefault="00CB0432">
      <w:pPr>
        <w:widowControl w:val="0"/>
        <w:rPr>
          <w:noProof/>
          <w:sz w:val="22"/>
          <w:szCs w:val="22"/>
          <w:lang w:val="lt-LT" w:eastAsia="lt-LT"/>
        </w:rPr>
      </w:pPr>
    </w:p>
    <w:p w14:paraId="47E4A2EB" w14:textId="77777777" w:rsidR="00CB0432" w:rsidRDefault="00CB0432">
      <w:pPr>
        <w:widowControl w:val="0"/>
        <w:rPr>
          <w:noProof/>
          <w:sz w:val="22"/>
          <w:szCs w:val="22"/>
          <w:lang w:val="lt-LT" w:eastAsia="lt-LT"/>
        </w:rPr>
      </w:pPr>
    </w:p>
    <w:p w14:paraId="294AF494" w14:textId="77777777" w:rsidR="00CB0432" w:rsidRDefault="00CB0432">
      <w:pPr>
        <w:widowControl w:val="0"/>
        <w:rPr>
          <w:noProof/>
          <w:sz w:val="22"/>
          <w:szCs w:val="22"/>
          <w:lang w:val="lt-LT" w:eastAsia="lt-LT"/>
        </w:rPr>
      </w:pPr>
    </w:p>
    <w:p w14:paraId="3B959820" w14:textId="77777777" w:rsidR="00CB0432" w:rsidRDefault="00CB0432">
      <w:pPr>
        <w:widowControl w:val="0"/>
        <w:rPr>
          <w:noProof/>
          <w:sz w:val="22"/>
          <w:szCs w:val="22"/>
          <w:lang w:val="lt-LT" w:eastAsia="lt-LT"/>
        </w:rPr>
      </w:pPr>
    </w:p>
    <w:p w14:paraId="74F9CC9A" w14:textId="77777777" w:rsidR="00CB0432" w:rsidRDefault="00CB0432">
      <w:pPr>
        <w:widowControl w:val="0"/>
        <w:rPr>
          <w:noProof/>
          <w:sz w:val="22"/>
          <w:szCs w:val="22"/>
          <w:lang w:val="lt-LT" w:eastAsia="lt-LT"/>
        </w:rPr>
      </w:pPr>
    </w:p>
    <w:p w14:paraId="2E2B2D01" w14:textId="77777777" w:rsidR="00CB0432" w:rsidRDefault="00CB0432">
      <w:pPr>
        <w:widowControl w:val="0"/>
        <w:rPr>
          <w:noProof/>
          <w:sz w:val="22"/>
          <w:szCs w:val="22"/>
          <w:lang w:val="lt-LT" w:eastAsia="lt-LT"/>
        </w:rPr>
      </w:pPr>
    </w:p>
    <w:p w14:paraId="496A38FC" w14:textId="77777777" w:rsidR="00CB0432" w:rsidRDefault="00CB0432">
      <w:pPr>
        <w:widowControl w:val="0"/>
        <w:rPr>
          <w:noProof/>
          <w:sz w:val="22"/>
          <w:szCs w:val="22"/>
          <w:lang w:val="lt-LT" w:eastAsia="lt-LT"/>
        </w:rPr>
      </w:pPr>
    </w:p>
    <w:p w14:paraId="0B18E92D" w14:textId="77777777" w:rsidR="00CB0432" w:rsidRDefault="00CB0432">
      <w:pPr>
        <w:widowControl w:val="0"/>
        <w:rPr>
          <w:noProof/>
          <w:sz w:val="22"/>
          <w:szCs w:val="22"/>
          <w:lang w:val="lt-LT" w:eastAsia="lt-LT"/>
        </w:rPr>
      </w:pPr>
    </w:p>
    <w:p w14:paraId="55B61DB7" w14:textId="77777777" w:rsidR="00CB0432" w:rsidRDefault="00CB0432">
      <w:pPr>
        <w:widowControl w:val="0"/>
        <w:rPr>
          <w:noProof/>
          <w:sz w:val="22"/>
          <w:szCs w:val="22"/>
          <w:lang w:val="lt-LT" w:eastAsia="lt-LT"/>
        </w:rPr>
      </w:pPr>
    </w:p>
    <w:p w14:paraId="469EE26D" w14:textId="77777777" w:rsidR="00CB0432" w:rsidRDefault="00CB0432">
      <w:pPr>
        <w:widowControl w:val="0"/>
        <w:rPr>
          <w:noProof/>
          <w:sz w:val="22"/>
          <w:szCs w:val="22"/>
          <w:lang w:val="lt-LT" w:eastAsia="lt-LT"/>
        </w:rPr>
      </w:pPr>
    </w:p>
    <w:p w14:paraId="58614D7B" w14:textId="77777777" w:rsidR="00CB0432" w:rsidRDefault="00CB0432">
      <w:pPr>
        <w:widowControl w:val="0"/>
        <w:rPr>
          <w:noProof/>
          <w:sz w:val="22"/>
          <w:szCs w:val="22"/>
          <w:lang w:val="lt-LT" w:eastAsia="lt-LT"/>
        </w:rPr>
      </w:pPr>
    </w:p>
    <w:p w14:paraId="27E65861" w14:textId="77777777" w:rsidR="00CB0432" w:rsidRDefault="00CB0432">
      <w:pPr>
        <w:widowControl w:val="0"/>
        <w:rPr>
          <w:noProof/>
          <w:sz w:val="22"/>
          <w:szCs w:val="22"/>
          <w:lang w:val="lt-LT" w:eastAsia="lt-LT"/>
        </w:rPr>
      </w:pPr>
    </w:p>
    <w:p w14:paraId="4AD93BE8" w14:textId="77777777" w:rsidR="00CB0432" w:rsidRDefault="00CB0432">
      <w:pPr>
        <w:widowControl w:val="0"/>
        <w:rPr>
          <w:noProof/>
          <w:sz w:val="22"/>
          <w:szCs w:val="22"/>
          <w:lang w:val="lt-LT" w:eastAsia="lt-LT"/>
        </w:rPr>
      </w:pPr>
    </w:p>
    <w:p w14:paraId="0ADC15BE" w14:textId="77777777" w:rsidR="00CB0432" w:rsidRDefault="00CB0432">
      <w:pPr>
        <w:widowControl w:val="0"/>
        <w:rPr>
          <w:noProof/>
          <w:sz w:val="22"/>
          <w:szCs w:val="22"/>
          <w:lang w:val="lt-LT" w:eastAsia="lt-LT"/>
        </w:rPr>
      </w:pPr>
    </w:p>
    <w:p w14:paraId="383AC110" w14:textId="77777777" w:rsidR="00CB0432" w:rsidRDefault="00CB0432">
      <w:pPr>
        <w:widowControl w:val="0"/>
        <w:rPr>
          <w:noProof/>
          <w:sz w:val="22"/>
          <w:szCs w:val="22"/>
          <w:lang w:val="lt-LT" w:eastAsia="lt-LT"/>
        </w:rPr>
      </w:pPr>
    </w:p>
    <w:p w14:paraId="410D4EA4" w14:textId="77777777" w:rsidR="00CB0432" w:rsidRDefault="00CB0432">
      <w:pPr>
        <w:widowControl w:val="0"/>
        <w:rPr>
          <w:noProof/>
          <w:sz w:val="22"/>
          <w:szCs w:val="22"/>
          <w:lang w:val="lt-LT" w:eastAsia="lt-LT"/>
        </w:rPr>
      </w:pPr>
    </w:p>
    <w:p w14:paraId="368EBC86" w14:textId="77777777" w:rsidR="00CB0432" w:rsidRDefault="00CB0432">
      <w:pPr>
        <w:widowControl w:val="0"/>
        <w:rPr>
          <w:noProof/>
          <w:sz w:val="22"/>
          <w:szCs w:val="22"/>
          <w:lang w:val="lt-LT" w:eastAsia="lt-LT"/>
        </w:rPr>
      </w:pPr>
    </w:p>
    <w:p w14:paraId="1CE33D72" w14:textId="77777777" w:rsidR="00CB0432" w:rsidRDefault="00CB0432">
      <w:pPr>
        <w:widowControl w:val="0"/>
        <w:rPr>
          <w:noProof/>
          <w:sz w:val="22"/>
          <w:szCs w:val="22"/>
          <w:lang w:val="lt-LT" w:eastAsia="lt-LT"/>
        </w:rPr>
      </w:pPr>
    </w:p>
    <w:p w14:paraId="54B8ECF2" w14:textId="77777777" w:rsidR="00CB0432" w:rsidRDefault="00CB0432">
      <w:pPr>
        <w:widowControl w:val="0"/>
        <w:rPr>
          <w:noProof/>
          <w:sz w:val="22"/>
          <w:szCs w:val="22"/>
          <w:lang w:val="lt-LT" w:eastAsia="lt-LT"/>
        </w:rPr>
      </w:pPr>
    </w:p>
    <w:p w14:paraId="5566D209" w14:textId="77777777" w:rsidR="00CB0432" w:rsidRDefault="00CB0432">
      <w:pPr>
        <w:widowControl w:val="0"/>
        <w:rPr>
          <w:noProof/>
          <w:sz w:val="22"/>
          <w:szCs w:val="22"/>
          <w:lang w:val="lt-LT" w:eastAsia="lt-LT"/>
        </w:rPr>
      </w:pPr>
    </w:p>
    <w:p w14:paraId="6494801B" w14:textId="77777777" w:rsidR="00CB0432" w:rsidRDefault="00174A4F">
      <w:pPr>
        <w:widowControl w:val="0"/>
        <w:tabs>
          <w:tab w:val="left" w:pos="567"/>
        </w:tabs>
        <w:ind w:left="567" w:hanging="567"/>
        <w:jc w:val="center"/>
        <w:outlineLvl w:val="0"/>
        <w:rPr>
          <w:b/>
          <w:caps/>
          <w:sz w:val="22"/>
          <w:szCs w:val="22"/>
          <w:lang w:val="lt-LT" w:eastAsia="lt-LT"/>
        </w:rPr>
      </w:pPr>
      <w:bookmarkStart w:id="11" w:name="_Toc129243134"/>
      <w:bookmarkStart w:id="12" w:name="_Toc129243259"/>
      <w:r>
        <w:rPr>
          <w:b/>
          <w:caps/>
          <w:sz w:val="22"/>
          <w:szCs w:val="22"/>
          <w:lang w:val="lt-LT" w:eastAsia="lt-LT"/>
        </w:rPr>
        <w:t>III PRIEDAS</w:t>
      </w:r>
      <w:bookmarkEnd w:id="11"/>
      <w:bookmarkEnd w:id="12"/>
    </w:p>
    <w:p w14:paraId="300367AC" w14:textId="77777777" w:rsidR="00CB0432" w:rsidRDefault="00CB0432">
      <w:pPr>
        <w:widowControl w:val="0"/>
        <w:rPr>
          <w:noProof/>
          <w:sz w:val="22"/>
          <w:szCs w:val="22"/>
          <w:lang w:val="lt-LT" w:eastAsia="lt-LT"/>
        </w:rPr>
      </w:pPr>
    </w:p>
    <w:p w14:paraId="0DACFF7D" w14:textId="77777777" w:rsidR="00CB0432" w:rsidRDefault="00174A4F">
      <w:pPr>
        <w:widowControl w:val="0"/>
        <w:tabs>
          <w:tab w:val="left" w:pos="567"/>
        </w:tabs>
        <w:ind w:left="567" w:hanging="567"/>
        <w:jc w:val="center"/>
        <w:outlineLvl w:val="0"/>
        <w:rPr>
          <w:b/>
          <w:caps/>
          <w:sz w:val="22"/>
          <w:szCs w:val="22"/>
          <w:lang w:val="lt-LT" w:eastAsia="lt-LT"/>
        </w:rPr>
      </w:pPr>
      <w:bookmarkStart w:id="13" w:name="_Toc129243135"/>
      <w:bookmarkStart w:id="14" w:name="_Toc129243260"/>
      <w:r>
        <w:rPr>
          <w:b/>
          <w:caps/>
          <w:sz w:val="22"/>
          <w:szCs w:val="22"/>
          <w:lang w:val="lt-LT" w:eastAsia="lt-LT"/>
        </w:rPr>
        <w:t>ŽENKLINIMAS IR PAKUOTĖS LAPELIS</w:t>
      </w:r>
      <w:bookmarkEnd w:id="13"/>
      <w:bookmarkEnd w:id="14"/>
    </w:p>
    <w:p w14:paraId="40D21542" w14:textId="77777777" w:rsidR="00CB0432" w:rsidRDefault="00174A4F">
      <w:pPr>
        <w:widowControl w:val="0"/>
        <w:rPr>
          <w:noProof/>
          <w:sz w:val="22"/>
          <w:szCs w:val="22"/>
          <w:lang w:val="lt-LT" w:eastAsia="lt-LT"/>
        </w:rPr>
      </w:pPr>
      <w:r>
        <w:rPr>
          <w:noProof/>
          <w:sz w:val="22"/>
          <w:szCs w:val="22"/>
          <w:lang w:val="lt-LT" w:eastAsia="lt-LT"/>
        </w:rPr>
        <w:br w:type="page"/>
      </w:r>
    </w:p>
    <w:p w14:paraId="56865D51" w14:textId="77777777" w:rsidR="00CB0432" w:rsidRDefault="00CB0432">
      <w:pPr>
        <w:widowControl w:val="0"/>
        <w:rPr>
          <w:noProof/>
          <w:sz w:val="22"/>
          <w:szCs w:val="22"/>
          <w:lang w:val="lt-LT" w:eastAsia="lt-LT"/>
        </w:rPr>
      </w:pPr>
    </w:p>
    <w:p w14:paraId="7BB6CC2E" w14:textId="77777777" w:rsidR="00CB0432" w:rsidRDefault="00CB0432">
      <w:pPr>
        <w:widowControl w:val="0"/>
        <w:rPr>
          <w:noProof/>
          <w:sz w:val="22"/>
          <w:szCs w:val="22"/>
          <w:lang w:val="lt-LT" w:eastAsia="lt-LT"/>
        </w:rPr>
      </w:pPr>
    </w:p>
    <w:p w14:paraId="2EC40629" w14:textId="77777777" w:rsidR="00CB0432" w:rsidRDefault="00CB0432">
      <w:pPr>
        <w:widowControl w:val="0"/>
        <w:rPr>
          <w:noProof/>
          <w:sz w:val="22"/>
          <w:szCs w:val="22"/>
          <w:lang w:val="lt-LT" w:eastAsia="lt-LT"/>
        </w:rPr>
      </w:pPr>
    </w:p>
    <w:p w14:paraId="312D19B4" w14:textId="77777777" w:rsidR="00CB0432" w:rsidRDefault="00CB0432">
      <w:pPr>
        <w:widowControl w:val="0"/>
        <w:rPr>
          <w:noProof/>
          <w:sz w:val="22"/>
          <w:szCs w:val="22"/>
          <w:lang w:val="lt-LT" w:eastAsia="lt-LT"/>
        </w:rPr>
      </w:pPr>
    </w:p>
    <w:p w14:paraId="2A3FDAD2" w14:textId="77777777" w:rsidR="00CB0432" w:rsidRDefault="00CB0432">
      <w:pPr>
        <w:widowControl w:val="0"/>
        <w:rPr>
          <w:noProof/>
          <w:sz w:val="22"/>
          <w:szCs w:val="22"/>
          <w:lang w:val="lt-LT" w:eastAsia="lt-LT"/>
        </w:rPr>
      </w:pPr>
    </w:p>
    <w:p w14:paraId="6EBA6841" w14:textId="77777777" w:rsidR="00CB0432" w:rsidRDefault="00CB0432">
      <w:pPr>
        <w:widowControl w:val="0"/>
        <w:rPr>
          <w:noProof/>
          <w:sz w:val="22"/>
          <w:szCs w:val="22"/>
          <w:lang w:val="lt-LT" w:eastAsia="lt-LT"/>
        </w:rPr>
      </w:pPr>
    </w:p>
    <w:p w14:paraId="003E67C6" w14:textId="77777777" w:rsidR="00CB0432" w:rsidRDefault="00CB0432">
      <w:pPr>
        <w:widowControl w:val="0"/>
        <w:rPr>
          <w:noProof/>
          <w:sz w:val="22"/>
          <w:szCs w:val="22"/>
          <w:lang w:val="lt-LT" w:eastAsia="lt-LT"/>
        </w:rPr>
      </w:pPr>
    </w:p>
    <w:p w14:paraId="751FC89B" w14:textId="77777777" w:rsidR="00CB0432" w:rsidRDefault="00CB0432">
      <w:pPr>
        <w:widowControl w:val="0"/>
        <w:rPr>
          <w:noProof/>
          <w:sz w:val="22"/>
          <w:szCs w:val="22"/>
          <w:lang w:val="lt-LT" w:eastAsia="lt-LT"/>
        </w:rPr>
      </w:pPr>
    </w:p>
    <w:p w14:paraId="5F5FCC8F" w14:textId="77777777" w:rsidR="00CB0432" w:rsidRDefault="00CB0432">
      <w:pPr>
        <w:widowControl w:val="0"/>
        <w:rPr>
          <w:noProof/>
          <w:sz w:val="22"/>
          <w:szCs w:val="22"/>
          <w:lang w:val="lt-LT" w:eastAsia="lt-LT"/>
        </w:rPr>
      </w:pPr>
    </w:p>
    <w:p w14:paraId="7937618A" w14:textId="77777777" w:rsidR="00CB0432" w:rsidRDefault="00CB0432">
      <w:pPr>
        <w:widowControl w:val="0"/>
        <w:rPr>
          <w:noProof/>
          <w:sz w:val="22"/>
          <w:szCs w:val="22"/>
          <w:lang w:val="lt-LT" w:eastAsia="lt-LT"/>
        </w:rPr>
      </w:pPr>
    </w:p>
    <w:p w14:paraId="5CA5D1EF" w14:textId="77777777" w:rsidR="00CB0432" w:rsidRDefault="00CB0432">
      <w:pPr>
        <w:widowControl w:val="0"/>
        <w:rPr>
          <w:noProof/>
          <w:sz w:val="22"/>
          <w:szCs w:val="22"/>
          <w:lang w:val="lt-LT" w:eastAsia="lt-LT"/>
        </w:rPr>
      </w:pPr>
    </w:p>
    <w:p w14:paraId="60739FC1" w14:textId="77777777" w:rsidR="00CB0432" w:rsidRDefault="00CB0432">
      <w:pPr>
        <w:widowControl w:val="0"/>
        <w:rPr>
          <w:noProof/>
          <w:sz w:val="22"/>
          <w:szCs w:val="22"/>
          <w:lang w:val="lt-LT" w:eastAsia="lt-LT"/>
        </w:rPr>
      </w:pPr>
    </w:p>
    <w:p w14:paraId="4EC49876" w14:textId="77777777" w:rsidR="00CB0432" w:rsidRDefault="00CB0432">
      <w:pPr>
        <w:widowControl w:val="0"/>
        <w:rPr>
          <w:noProof/>
          <w:sz w:val="22"/>
          <w:szCs w:val="22"/>
          <w:lang w:val="lt-LT" w:eastAsia="lt-LT"/>
        </w:rPr>
      </w:pPr>
    </w:p>
    <w:p w14:paraId="6719CF8A" w14:textId="77777777" w:rsidR="00CB0432" w:rsidRDefault="00CB0432">
      <w:pPr>
        <w:widowControl w:val="0"/>
        <w:rPr>
          <w:noProof/>
          <w:sz w:val="22"/>
          <w:szCs w:val="22"/>
          <w:lang w:val="lt-LT" w:eastAsia="lt-LT"/>
        </w:rPr>
      </w:pPr>
    </w:p>
    <w:p w14:paraId="643BD7D1" w14:textId="77777777" w:rsidR="00CB0432" w:rsidRDefault="00CB0432">
      <w:pPr>
        <w:widowControl w:val="0"/>
        <w:rPr>
          <w:noProof/>
          <w:sz w:val="22"/>
          <w:szCs w:val="22"/>
          <w:lang w:val="lt-LT" w:eastAsia="lt-LT"/>
        </w:rPr>
      </w:pPr>
    </w:p>
    <w:p w14:paraId="66D36256" w14:textId="77777777" w:rsidR="00CB0432" w:rsidRDefault="00CB0432">
      <w:pPr>
        <w:widowControl w:val="0"/>
        <w:rPr>
          <w:noProof/>
          <w:sz w:val="22"/>
          <w:szCs w:val="22"/>
          <w:lang w:val="lt-LT" w:eastAsia="lt-LT"/>
        </w:rPr>
      </w:pPr>
    </w:p>
    <w:p w14:paraId="56706F48" w14:textId="77777777" w:rsidR="00CB0432" w:rsidRDefault="00CB0432">
      <w:pPr>
        <w:widowControl w:val="0"/>
        <w:rPr>
          <w:noProof/>
          <w:sz w:val="22"/>
          <w:szCs w:val="22"/>
          <w:lang w:val="lt-LT" w:eastAsia="lt-LT"/>
        </w:rPr>
      </w:pPr>
    </w:p>
    <w:p w14:paraId="326A0888" w14:textId="77777777" w:rsidR="00CB0432" w:rsidRDefault="00CB0432">
      <w:pPr>
        <w:widowControl w:val="0"/>
        <w:rPr>
          <w:noProof/>
          <w:sz w:val="22"/>
          <w:szCs w:val="22"/>
          <w:lang w:val="lt-LT" w:eastAsia="lt-LT"/>
        </w:rPr>
      </w:pPr>
    </w:p>
    <w:p w14:paraId="28D6080C" w14:textId="77777777" w:rsidR="00CB0432" w:rsidRDefault="00CB0432">
      <w:pPr>
        <w:widowControl w:val="0"/>
        <w:rPr>
          <w:noProof/>
          <w:sz w:val="22"/>
          <w:szCs w:val="22"/>
          <w:lang w:val="lt-LT" w:eastAsia="lt-LT"/>
        </w:rPr>
      </w:pPr>
    </w:p>
    <w:p w14:paraId="35FF8881" w14:textId="77777777" w:rsidR="00CB0432" w:rsidRDefault="00CB0432">
      <w:pPr>
        <w:widowControl w:val="0"/>
        <w:rPr>
          <w:noProof/>
          <w:sz w:val="22"/>
          <w:szCs w:val="22"/>
          <w:lang w:val="lt-LT" w:eastAsia="lt-LT"/>
        </w:rPr>
      </w:pPr>
    </w:p>
    <w:p w14:paraId="27249608" w14:textId="77777777" w:rsidR="00CB0432" w:rsidRDefault="00CB0432">
      <w:pPr>
        <w:widowControl w:val="0"/>
        <w:rPr>
          <w:noProof/>
          <w:sz w:val="22"/>
          <w:szCs w:val="22"/>
          <w:lang w:val="lt-LT" w:eastAsia="lt-LT"/>
        </w:rPr>
      </w:pPr>
    </w:p>
    <w:p w14:paraId="419C6A3A" w14:textId="77777777" w:rsidR="00CB0432" w:rsidRDefault="00CB0432">
      <w:pPr>
        <w:widowControl w:val="0"/>
        <w:rPr>
          <w:noProof/>
          <w:sz w:val="22"/>
          <w:szCs w:val="22"/>
          <w:lang w:val="lt-LT" w:eastAsia="lt-LT"/>
        </w:rPr>
      </w:pPr>
    </w:p>
    <w:p w14:paraId="28A40B30" w14:textId="77777777" w:rsidR="00CB0432" w:rsidRDefault="00CB0432">
      <w:pPr>
        <w:widowControl w:val="0"/>
        <w:rPr>
          <w:noProof/>
          <w:sz w:val="22"/>
          <w:szCs w:val="22"/>
          <w:lang w:val="lt-LT" w:eastAsia="lt-LT"/>
        </w:rPr>
      </w:pPr>
    </w:p>
    <w:p w14:paraId="384DFB4B" w14:textId="77777777" w:rsidR="00CB0432" w:rsidRDefault="00174A4F">
      <w:pPr>
        <w:widowControl w:val="0"/>
        <w:tabs>
          <w:tab w:val="left" w:pos="567"/>
        </w:tabs>
        <w:ind w:left="567" w:hanging="567"/>
        <w:jc w:val="center"/>
        <w:outlineLvl w:val="0"/>
        <w:rPr>
          <w:b/>
          <w:caps/>
          <w:sz w:val="22"/>
          <w:szCs w:val="22"/>
          <w:lang w:val="lt-LT" w:eastAsia="lt-LT"/>
        </w:rPr>
      </w:pPr>
      <w:bookmarkStart w:id="15" w:name="_Toc129243136"/>
      <w:bookmarkStart w:id="16" w:name="_Toc129243261"/>
      <w:r>
        <w:rPr>
          <w:b/>
          <w:caps/>
          <w:sz w:val="22"/>
          <w:szCs w:val="22"/>
          <w:lang w:val="lt-LT" w:eastAsia="lt-LT"/>
        </w:rPr>
        <w:t>A. ŽENKLINIMAS</w:t>
      </w:r>
      <w:bookmarkEnd w:id="15"/>
      <w:bookmarkEnd w:id="16"/>
    </w:p>
    <w:p w14:paraId="22AE3155" w14:textId="77777777" w:rsidR="00CB0432" w:rsidRDefault="00CB0432">
      <w:pPr>
        <w:widowControl w:val="0"/>
        <w:outlineLvl w:val="0"/>
        <w:rPr>
          <w:rFonts w:eastAsia="Calibri"/>
          <w:sz w:val="22"/>
          <w:szCs w:val="22"/>
          <w:lang w:val="lt-LT" w:eastAsia="en-US"/>
        </w:rPr>
      </w:pPr>
    </w:p>
    <w:p w14:paraId="0FA74F7E" w14:textId="77777777" w:rsidR="00CB0432" w:rsidRDefault="00174A4F">
      <w:pPr>
        <w:widowControl w:val="0"/>
        <w:shd w:val="clear" w:color="auto" w:fill="FFFFFF"/>
        <w:rPr>
          <w:rFonts w:eastAsia="Calibri"/>
          <w:sz w:val="22"/>
          <w:szCs w:val="22"/>
          <w:lang w:val="lt-LT" w:eastAsia="en-US"/>
        </w:rPr>
      </w:pPr>
      <w:r>
        <w:rPr>
          <w:rFonts w:eastAsia="Calibri"/>
          <w:sz w:val="22"/>
          <w:szCs w:val="22"/>
          <w:lang w:val="lt-LT" w:eastAsia="en-US"/>
        </w:rPr>
        <w:br w:type="page"/>
      </w:r>
    </w:p>
    <w:p w14:paraId="20A13E70" w14:textId="77777777" w:rsidR="00CB0432" w:rsidRDefault="00174A4F">
      <w:pPr>
        <w:widowControl w:val="0"/>
        <w:pBdr>
          <w:top w:val="single" w:sz="4" w:space="1" w:color="auto"/>
          <w:left w:val="single" w:sz="4" w:space="4" w:color="auto"/>
          <w:bottom w:val="single" w:sz="4" w:space="1" w:color="auto"/>
          <w:right w:val="single" w:sz="4" w:space="4" w:color="auto"/>
        </w:pBdr>
        <w:rPr>
          <w:rFonts w:eastAsia="Calibri"/>
          <w:b/>
          <w:sz w:val="22"/>
          <w:szCs w:val="22"/>
          <w:lang w:val="lt-LT" w:eastAsia="en-US"/>
        </w:rPr>
      </w:pPr>
      <w:r>
        <w:rPr>
          <w:rFonts w:eastAsia="Calibri"/>
          <w:b/>
          <w:sz w:val="22"/>
          <w:szCs w:val="22"/>
          <w:lang w:val="lt-LT" w:eastAsia="en-US"/>
        </w:rPr>
        <w:lastRenderedPageBreak/>
        <w:t>INFORMACIJA ANT IŠORINĖS PAKUOTĖS</w:t>
      </w:r>
    </w:p>
    <w:p w14:paraId="64E501DD" w14:textId="77777777" w:rsidR="00CB0432" w:rsidRDefault="00CB0432">
      <w:pPr>
        <w:widowControl w:val="0"/>
        <w:pBdr>
          <w:top w:val="single" w:sz="4" w:space="1" w:color="auto"/>
          <w:left w:val="single" w:sz="4" w:space="4" w:color="auto"/>
          <w:bottom w:val="single" w:sz="4" w:space="1" w:color="auto"/>
          <w:right w:val="single" w:sz="4" w:space="4" w:color="auto"/>
        </w:pBdr>
        <w:ind w:left="567" w:hanging="567"/>
        <w:rPr>
          <w:rFonts w:eastAsia="Calibri"/>
          <w:bCs/>
          <w:sz w:val="22"/>
          <w:szCs w:val="22"/>
          <w:lang w:val="lt-LT" w:eastAsia="en-US"/>
        </w:rPr>
      </w:pPr>
    </w:p>
    <w:p w14:paraId="40855772" w14:textId="77777777" w:rsidR="00CB0432" w:rsidRDefault="00174A4F">
      <w:pPr>
        <w:widowControl w:val="0"/>
        <w:pBdr>
          <w:top w:val="single" w:sz="4" w:space="1" w:color="auto"/>
          <w:left w:val="single" w:sz="4" w:space="4" w:color="auto"/>
          <w:bottom w:val="single" w:sz="4" w:space="1" w:color="auto"/>
          <w:right w:val="single" w:sz="4" w:space="4" w:color="auto"/>
        </w:pBdr>
        <w:rPr>
          <w:rFonts w:eastAsia="Calibri"/>
          <w:bCs/>
          <w:sz w:val="22"/>
          <w:szCs w:val="22"/>
          <w:lang w:val="lt-LT" w:eastAsia="en-US"/>
        </w:rPr>
      </w:pPr>
      <w:r>
        <w:rPr>
          <w:rFonts w:eastAsia="Calibri"/>
          <w:b/>
          <w:sz w:val="22"/>
          <w:szCs w:val="22"/>
          <w:lang w:val="lt-LT" w:eastAsia="en-US"/>
        </w:rPr>
        <w:t>KARTONO DĖŽUTĖ</w:t>
      </w:r>
    </w:p>
    <w:p w14:paraId="56789A49" w14:textId="77777777" w:rsidR="00CB0432" w:rsidRDefault="00CB0432">
      <w:pPr>
        <w:widowControl w:val="0"/>
        <w:rPr>
          <w:rFonts w:eastAsia="Calibri"/>
          <w:sz w:val="22"/>
          <w:szCs w:val="22"/>
          <w:lang w:val="lt-LT" w:eastAsia="en-US"/>
        </w:rPr>
      </w:pPr>
    </w:p>
    <w:p w14:paraId="6BC3D59B" w14:textId="77777777" w:rsidR="00CB0432" w:rsidRDefault="00CB0432">
      <w:pPr>
        <w:widowControl w:val="0"/>
        <w:rPr>
          <w:rFonts w:eastAsia="Calibri"/>
          <w:sz w:val="22"/>
          <w:szCs w:val="22"/>
          <w:lang w:val="lt-LT" w:eastAsia="en-US"/>
        </w:rPr>
      </w:pPr>
    </w:p>
    <w:p w14:paraId="52E69B83" w14:textId="77777777" w:rsidR="00CB0432" w:rsidRDefault="00174A4F">
      <w:pPr>
        <w:widowControl w:val="0"/>
        <w:pBdr>
          <w:top w:val="single" w:sz="4" w:space="1" w:color="auto"/>
          <w:left w:val="single" w:sz="4" w:space="4" w:color="auto"/>
          <w:bottom w:val="single" w:sz="4" w:space="1" w:color="auto"/>
          <w:right w:val="single" w:sz="4" w:space="4" w:color="auto"/>
        </w:pBdr>
        <w:ind w:left="567" w:hanging="567"/>
        <w:outlineLvl w:val="0"/>
        <w:rPr>
          <w:rFonts w:eastAsia="Calibri"/>
          <w:sz w:val="22"/>
          <w:szCs w:val="22"/>
          <w:lang w:val="lt-LT" w:eastAsia="en-US"/>
        </w:rPr>
      </w:pPr>
      <w:r>
        <w:rPr>
          <w:rFonts w:eastAsia="Calibri"/>
          <w:b/>
          <w:sz w:val="22"/>
          <w:szCs w:val="22"/>
          <w:lang w:val="lt-LT" w:eastAsia="en-US"/>
        </w:rPr>
        <w:t>1.</w:t>
      </w:r>
      <w:r>
        <w:rPr>
          <w:rFonts w:eastAsia="Calibri"/>
          <w:b/>
          <w:sz w:val="22"/>
          <w:szCs w:val="22"/>
          <w:lang w:val="lt-LT" w:eastAsia="en-US"/>
        </w:rPr>
        <w:tab/>
        <w:t>VAISTINIO PREPARATO PAVADINIMAS</w:t>
      </w:r>
    </w:p>
    <w:p w14:paraId="73E8C255" w14:textId="77777777" w:rsidR="00CB0432" w:rsidRDefault="00CB0432">
      <w:pPr>
        <w:widowControl w:val="0"/>
        <w:rPr>
          <w:rFonts w:eastAsia="Calibri"/>
          <w:sz w:val="22"/>
          <w:szCs w:val="22"/>
          <w:lang w:val="lt-LT" w:eastAsia="en-US"/>
        </w:rPr>
      </w:pPr>
    </w:p>
    <w:p w14:paraId="43743D9A" w14:textId="77777777" w:rsidR="00CB0432" w:rsidRDefault="00174A4F">
      <w:pPr>
        <w:widowControl w:val="0"/>
        <w:ind w:left="567" w:hanging="567"/>
        <w:rPr>
          <w:rFonts w:eastAsia="Calibri"/>
          <w:sz w:val="22"/>
          <w:szCs w:val="22"/>
          <w:lang w:val="lt-LT" w:eastAsia="en-US"/>
        </w:rPr>
      </w:pPr>
      <w:proofErr w:type="spellStart"/>
      <w:r>
        <w:rPr>
          <w:rFonts w:eastAsia="Calibri"/>
          <w:sz w:val="22"/>
          <w:szCs w:val="22"/>
          <w:lang w:val="lt-LT" w:eastAsia="en-US"/>
        </w:rPr>
        <w:t>Astator</w:t>
      </w:r>
      <w:proofErr w:type="spellEnd"/>
      <w:r>
        <w:rPr>
          <w:rFonts w:eastAsia="Calibri"/>
          <w:sz w:val="22"/>
          <w:szCs w:val="22"/>
          <w:lang w:val="lt-LT" w:eastAsia="en-US"/>
        </w:rPr>
        <w:t xml:space="preserve"> 30 mg plėvele dengtos tabletės</w:t>
      </w:r>
    </w:p>
    <w:p w14:paraId="5D6C0733" w14:textId="77777777" w:rsidR="00CB0432" w:rsidRDefault="00174A4F">
      <w:pPr>
        <w:widowControl w:val="0"/>
        <w:ind w:left="567" w:hanging="567"/>
        <w:rPr>
          <w:rFonts w:eastAsia="Calibri"/>
          <w:sz w:val="22"/>
          <w:szCs w:val="22"/>
          <w:highlight w:val="lightGray"/>
          <w:lang w:val="lt-LT" w:eastAsia="en-US"/>
        </w:rPr>
      </w:pPr>
      <w:r w:rsidRPr="00F52367">
        <w:rPr>
          <w:rFonts w:eastAsia="Calibri"/>
          <w:sz w:val="22"/>
          <w:highlight w:val="lightGray"/>
          <w:lang w:val="pt-PT"/>
        </w:rPr>
        <w:t>Astator</w:t>
      </w:r>
      <w:r>
        <w:rPr>
          <w:rFonts w:eastAsia="Calibri"/>
          <w:sz w:val="22"/>
          <w:szCs w:val="22"/>
          <w:highlight w:val="lightGray"/>
          <w:lang w:val="lt-LT" w:eastAsia="en-US"/>
        </w:rPr>
        <w:t xml:space="preserve"> 60 mg plėvele dengtos tabletės</w:t>
      </w:r>
    </w:p>
    <w:p w14:paraId="145D0998" w14:textId="77777777" w:rsidR="00CB0432" w:rsidRDefault="00174A4F">
      <w:pPr>
        <w:widowControl w:val="0"/>
        <w:ind w:left="567" w:hanging="567"/>
        <w:rPr>
          <w:rFonts w:eastAsia="Calibri"/>
          <w:sz w:val="22"/>
          <w:szCs w:val="22"/>
          <w:lang w:val="lt-LT" w:eastAsia="en-US"/>
        </w:rPr>
      </w:pPr>
      <w:r w:rsidRPr="00F52367">
        <w:rPr>
          <w:rFonts w:eastAsia="Calibri"/>
          <w:sz w:val="22"/>
          <w:highlight w:val="lightGray"/>
          <w:lang w:val="pt-PT"/>
        </w:rPr>
        <w:t>Astator</w:t>
      </w:r>
      <w:r>
        <w:rPr>
          <w:rFonts w:eastAsia="Calibri"/>
          <w:sz w:val="22"/>
          <w:szCs w:val="22"/>
          <w:highlight w:val="lightGray"/>
          <w:lang w:val="lt-LT" w:eastAsia="en-US"/>
        </w:rPr>
        <w:t xml:space="preserve"> 80 mg plėvele dengtos tabletės</w:t>
      </w:r>
    </w:p>
    <w:p w14:paraId="5045CC6E" w14:textId="77777777" w:rsidR="00CB0432" w:rsidRDefault="00CB0432">
      <w:pPr>
        <w:widowControl w:val="0"/>
        <w:rPr>
          <w:rFonts w:eastAsia="Calibri"/>
          <w:sz w:val="22"/>
          <w:szCs w:val="22"/>
          <w:lang w:val="lt-LT" w:eastAsia="en-US"/>
        </w:rPr>
      </w:pPr>
    </w:p>
    <w:p w14:paraId="20C08B5A" w14:textId="77777777" w:rsidR="00CB0432" w:rsidRDefault="00174A4F">
      <w:pPr>
        <w:widowControl w:val="0"/>
        <w:rPr>
          <w:rFonts w:eastAsia="Calibri"/>
          <w:sz w:val="22"/>
          <w:szCs w:val="22"/>
          <w:lang w:val="lt-LT" w:eastAsia="en-US"/>
        </w:rPr>
      </w:pPr>
      <w:proofErr w:type="spellStart"/>
      <w:r>
        <w:rPr>
          <w:rFonts w:eastAsia="Calibri"/>
          <w:i/>
          <w:sz w:val="22"/>
          <w:szCs w:val="22"/>
          <w:lang w:val="lt-LT" w:eastAsia="en-US"/>
        </w:rPr>
        <w:t>atorvastatinum</w:t>
      </w:r>
      <w:proofErr w:type="spellEnd"/>
    </w:p>
    <w:p w14:paraId="15AECB0C" w14:textId="77777777" w:rsidR="00CB0432" w:rsidRDefault="00CB0432">
      <w:pPr>
        <w:widowControl w:val="0"/>
        <w:rPr>
          <w:rFonts w:eastAsia="Calibri"/>
          <w:i/>
          <w:sz w:val="22"/>
          <w:szCs w:val="22"/>
          <w:lang w:val="lt-LT" w:eastAsia="en-US"/>
        </w:rPr>
      </w:pPr>
    </w:p>
    <w:p w14:paraId="6DB04C8B" w14:textId="77777777" w:rsidR="00CB0432" w:rsidRDefault="00CB0432">
      <w:pPr>
        <w:widowControl w:val="0"/>
        <w:rPr>
          <w:rFonts w:eastAsia="Calibri"/>
          <w:sz w:val="22"/>
          <w:szCs w:val="22"/>
          <w:lang w:val="lt-LT" w:eastAsia="en-US"/>
        </w:rPr>
      </w:pPr>
    </w:p>
    <w:p w14:paraId="1F7571C0" w14:textId="77777777" w:rsidR="00CB0432" w:rsidRDefault="00174A4F">
      <w:pPr>
        <w:widowControl w:val="0"/>
        <w:pBdr>
          <w:top w:val="single" w:sz="4" w:space="1" w:color="auto"/>
          <w:left w:val="single" w:sz="4" w:space="4" w:color="auto"/>
          <w:bottom w:val="single" w:sz="4" w:space="1" w:color="auto"/>
          <w:right w:val="single" w:sz="4" w:space="4" w:color="auto"/>
        </w:pBdr>
        <w:ind w:left="567" w:hanging="567"/>
        <w:outlineLvl w:val="0"/>
        <w:rPr>
          <w:rFonts w:eastAsia="Calibri"/>
          <w:b/>
          <w:sz w:val="22"/>
          <w:szCs w:val="22"/>
          <w:lang w:val="lt-LT" w:eastAsia="en-US"/>
        </w:rPr>
      </w:pPr>
      <w:r>
        <w:rPr>
          <w:rFonts w:eastAsia="Calibri"/>
          <w:b/>
          <w:sz w:val="22"/>
          <w:szCs w:val="22"/>
          <w:lang w:val="lt-LT" w:eastAsia="en-US"/>
        </w:rPr>
        <w:t>2.</w:t>
      </w:r>
      <w:r>
        <w:rPr>
          <w:rFonts w:eastAsia="Calibri"/>
          <w:b/>
          <w:sz w:val="22"/>
          <w:szCs w:val="22"/>
          <w:lang w:val="lt-LT" w:eastAsia="en-US"/>
        </w:rPr>
        <w:tab/>
        <w:t>VEIKLIOJI (-IOS) MEDŽIAGA (-OS) IR JOS (-Ų) KIEKIS (-IAI)</w:t>
      </w:r>
    </w:p>
    <w:p w14:paraId="779992F6" w14:textId="77777777" w:rsidR="00CB0432" w:rsidRDefault="00CB0432">
      <w:pPr>
        <w:widowControl w:val="0"/>
        <w:rPr>
          <w:rFonts w:eastAsia="Calibri"/>
          <w:sz w:val="22"/>
          <w:szCs w:val="22"/>
          <w:lang w:val="lt-LT" w:eastAsia="en-US"/>
        </w:rPr>
      </w:pPr>
    </w:p>
    <w:p w14:paraId="59A7DAC1" w14:textId="77777777" w:rsidR="00CB0432" w:rsidRDefault="00174A4F">
      <w:pPr>
        <w:widowControl w:val="0"/>
        <w:ind w:left="567" w:hanging="567"/>
        <w:rPr>
          <w:rFonts w:eastAsia="Calibri"/>
          <w:sz w:val="22"/>
          <w:szCs w:val="22"/>
          <w:lang w:val="lt-LT" w:eastAsia="en-US"/>
        </w:rPr>
      </w:pPr>
      <w:r>
        <w:rPr>
          <w:rFonts w:eastAsia="Calibri"/>
          <w:sz w:val="22"/>
          <w:szCs w:val="22"/>
          <w:lang w:val="lt-LT" w:eastAsia="en-US"/>
        </w:rPr>
        <w:t xml:space="preserve">Kiekvienoje plėvele dengtoje tabletėje yra 30 mg </w:t>
      </w:r>
      <w:proofErr w:type="spellStart"/>
      <w:r>
        <w:rPr>
          <w:rFonts w:eastAsia="Calibri"/>
          <w:sz w:val="22"/>
          <w:szCs w:val="22"/>
          <w:lang w:val="lt-LT" w:eastAsia="en-US"/>
        </w:rPr>
        <w:t>atorvastatino</w:t>
      </w:r>
      <w:proofErr w:type="spellEnd"/>
      <w:r>
        <w:rPr>
          <w:rFonts w:eastAsia="Calibri"/>
          <w:sz w:val="22"/>
          <w:szCs w:val="22"/>
          <w:lang w:val="lt-LT" w:eastAsia="en-US"/>
        </w:rPr>
        <w:t xml:space="preserve"> (</w:t>
      </w:r>
      <w:proofErr w:type="spellStart"/>
      <w:r>
        <w:rPr>
          <w:rFonts w:eastAsia="Calibri"/>
          <w:sz w:val="22"/>
          <w:szCs w:val="22"/>
          <w:lang w:val="lt-LT" w:eastAsia="en-US"/>
        </w:rPr>
        <w:t>atorvastatino</w:t>
      </w:r>
      <w:proofErr w:type="spellEnd"/>
      <w:r>
        <w:rPr>
          <w:rFonts w:eastAsia="Calibri"/>
          <w:sz w:val="22"/>
          <w:szCs w:val="22"/>
          <w:lang w:val="lt-LT" w:eastAsia="en-US"/>
        </w:rPr>
        <w:t xml:space="preserve"> kalcio druskos pavidalu).</w:t>
      </w:r>
    </w:p>
    <w:p w14:paraId="178013D4" w14:textId="77777777" w:rsidR="00CB0432" w:rsidRDefault="00174A4F">
      <w:pPr>
        <w:widowControl w:val="0"/>
        <w:ind w:left="567" w:hanging="567"/>
        <w:rPr>
          <w:rFonts w:eastAsia="Calibri"/>
          <w:sz w:val="22"/>
          <w:szCs w:val="22"/>
          <w:highlight w:val="lightGray"/>
          <w:lang w:val="lt-LT" w:eastAsia="en-US"/>
        </w:rPr>
      </w:pPr>
      <w:r>
        <w:rPr>
          <w:rFonts w:eastAsia="Calibri"/>
          <w:sz w:val="22"/>
          <w:szCs w:val="22"/>
          <w:highlight w:val="lightGray"/>
          <w:lang w:val="lt-LT" w:eastAsia="en-US"/>
        </w:rPr>
        <w:t xml:space="preserve">Kiekvienoje plėvele dengtoje tabletėje yra 60 mg </w:t>
      </w:r>
      <w:proofErr w:type="spellStart"/>
      <w:r>
        <w:rPr>
          <w:rFonts w:eastAsia="Calibri"/>
          <w:sz w:val="22"/>
          <w:szCs w:val="22"/>
          <w:highlight w:val="lightGray"/>
          <w:lang w:val="lt-LT" w:eastAsia="en-US"/>
        </w:rPr>
        <w:t>atorvastatino</w:t>
      </w:r>
      <w:proofErr w:type="spellEnd"/>
      <w:r>
        <w:rPr>
          <w:rFonts w:eastAsia="Calibri"/>
          <w:sz w:val="22"/>
          <w:szCs w:val="22"/>
          <w:highlight w:val="lightGray"/>
          <w:lang w:val="lt-LT" w:eastAsia="en-US"/>
        </w:rPr>
        <w:t xml:space="preserve"> (</w:t>
      </w:r>
      <w:proofErr w:type="spellStart"/>
      <w:r>
        <w:rPr>
          <w:rFonts w:eastAsia="Calibri"/>
          <w:sz w:val="22"/>
          <w:szCs w:val="22"/>
          <w:highlight w:val="lightGray"/>
          <w:lang w:val="lt-LT" w:eastAsia="en-US"/>
        </w:rPr>
        <w:t>atorvastatino</w:t>
      </w:r>
      <w:proofErr w:type="spellEnd"/>
      <w:r>
        <w:rPr>
          <w:rFonts w:eastAsia="Calibri"/>
          <w:sz w:val="22"/>
          <w:szCs w:val="22"/>
          <w:highlight w:val="lightGray"/>
          <w:lang w:val="lt-LT" w:eastAsia="en-US"/>
        </w:rPr>
        <w:t xml:space="preserve"> kalcio druskos pavidalu).</w:t>
      </w:r>
    </w:p>
    <w:p w14:paraId="27856D34" w14:textId="77777777" w:rsidR="00CB0432" w:rsidRDefault="00174A4F">
      <w:pPr>
        <w:widowControl w:val="0"/>
        <w:ind w:left="567" w:hanging="567"/>
        <w:rPr>
          <w:rFonts w:eastAsia="Calibri"/>
          <w:sz w:val="22"/>
          <w:szCs w:val="22"/>
          <w:highlight w:val="lightGray"/>
          <w:lang w:val="lt-LT" w:eastAsia="en-US"/>
        </w:rPr>
      </w:pPr>
      <w:r>
        <w:rPr>
          <w:rFonts w:eastAsia="Calibri"/>
          <w:sz w:val="22"/>
          <w:szCs w:val="22"/>
          <w:highlight w:val="lightGray"/>
          <w:lang w:val="lt-LT" w:eastAsia="en-US"/>
        </w:rPr>
        <w:t xml:space="preserve">Kiekvienoje plėvele dengtoje tabletėje yra 80 mg </w:t>
      </w:r>
      <w:proofErr w:type="spellStart"/>
      <w:r>
        <w:rPr>
          <w:rFonts w:eastAsia="Calibri"/>
          <w:sz w:val="22"/>
          <w:szCs w:val="22"/>
          <w:highlight w:val="lightGray"/>
          <w:lang w:val="lt-LT" w:eastAsia="en-US"/>
        </w:rPr>
        <w:t>atorvastatino</w:t>
      </w:r>
      <w:proofErr w:type="spellEnd"/>
      <w:r>
        <w:rPr>
          <w:rFonts w:eastAsia="Calibri"/>
          <w:sz w:val="22"/>
          <w:szCs w:val="22"/>
          <w:highlight w:val="lightGray"/>
          <w:lang w:val="lt-LT" w:eastAsia="en-US"/>
        </w:rPr>
        <w:t xml:space="preserve"> (</w:t>
      </w:r>
      <w:proofErr w:type="spellStart"/>
      <w:r>
        <w:rPr>
          <w:rFonts w:eastAsia="Calibri"/>
          <w:sz w:val="22"/>
          <w:szCs w:val="22"/>
          <w:highlight w:val="lightGray"/>
          <w:lang w:val="lt-LT" w:eastAsia="en-US"/>
        </w:rPr>
        <w:t>atorvastatino</w:t>
      </w:r>
      <w:proofErr w:type="spellEnd"/>
      <w:r>
        <w:rPr>
          <w:rFonts w:eastAsia="Calibri"/>
          <w:sz w:val="22"/>
          <w:szCs w:val="22"/>
          <w:highlight w:val="lightGray"/>
          <w:lang w:val="lt-LT" w:eastAsia="en-US"/>
        </w:rPr>
        <w:t xml:space="preserve"> kalcio druskos pavidalu).</w:t>
      </w:r>
    </w:p>
    <w:p w14:paraId="44BB3EC7" w14:textId="77777777" w:rsidR="00CB0432" w:rsidRDefault="00CB0432">
      <w:pPr>
        <w:widowControl w:val="0"/>
        <w:rPr>
          <w:rFonts w:eastAsia="Calibri"/>
          <w:sz w:val="22"/>
          <w:szCs w:val="22"/>
          <w:lang w:val="lt-LT" w:eastAsia="en-US"/>
        </w:rPr>
      </w:pPr>
    </w:p>
    <w:p w14:paraId="5E643ECB" w14:textId="77777777" w:rsidR="00CB0432" w:rsidRDefault="00CB0432">
      <w:pPr>
        <w:widowControl w:val="0"/>
        <w:rPr>
          <w:rFonts w:eastAsia="Calibri"/>
          <w:sz w:val="22"/>
          <w:szCs w:val="22"/>
          <w:lang w:val="lt-LT" w:eastAsia="en-US"/>
        </w:rPr>
      </w:pPr>
    </w:p>
    <w:p w14:paraId="46C9DE2B" w14:textId="77777777" w:rsidR="00CB0432" w:rsidRDefault="00174A4F">
      <w:pPr>
        <w:widowControl w:val="0"/>
        <w:pBdr>
          <w:top w:val="single" w:sz="4" w:space="1" w:color="auto"/>
          <w:left w:val="single" w:sz="4" w:space="4" w:color="auto"/>
          <w:bottom w:val="single" w:sz="4" w:space="1" w:color="auto"/>
          <w:right w:val="single" w:sz="4" w:space="4" w:color="auto"/>
        </w:pBdr>
        <w:ind w:left="567" w:hanging="567"/>
        <w:outlineLvl w:val="0"/>
        <w:rPr>
          <w:rFonts w:eastAsia="Calibri"/>
          <w:sz w:val="22"/>
          <w:szCs w:val="22"/>
          <w:highlight w:val="lightGray"/>
          <w:lang w:val="lt-LT" w:eastAsia="en-US"/>
        </w:rPr>
      </w:pPr>
      <w:r>
        <w:rPr>
          <w:rFonts w:eastAsia="Calibri"/>
          <w:b/>
          <w:sz w:val="22"/>
          <w:szCs w:val="22"/>
          <w:lang w:val="lt-LT" w:eastAsia="en-US"/>
        </w:rPr>
        <w:t>3.</w:t>
      </w:r>
      <w:r>
        <w:rPr>
          <w:rFonts w:eastAsia="Calibri"/>
          <w:b/>
          <w:sz w:val="22"/>
          <w:szCs w:val="22"/>
          <w:lang w:val="lt-LT" w:eastAsia="en-US"/>
        </w:rPr>
        <w:tab/>
        <w:t>PAGALBINIŲ MEDŽIAGŲ SĄRAŠAS</w:t>
      </w:r>
    </w:p>
    <w:p w14:paraId="495CEB17" w14:textId="77777777" w:rsidR="00CB0432" w:rsidRDefault="00CB0432">
      <w:pPr>
        <w:widowControl w:val="0"/>
        <w:rPr>
          <w:rFonts w:eastAsia="Calibri"/>
          <w:sz w:val="22"/>
          <w:szCs w:val="22"/>
          <w:lang w:val="lt-LT" w:eastAsia="en-US"/>
        </w:rPr>
      </w:pPr>
    </w:p>
    <w:p w14:paraId="0CB3B889" w14:textId="77777777" w:rsidR="00CB0432" w:rsidRDefault="00174A4F">
      <w:pPr>
        <w:widowControl w:val="0"/>
        <w:rPr>
          <w:rFonts w:eastAsia="Calibri"/>
          <w:sz w:val="22"/>
          <w:szCs w:val="22"/>
          <w:lang w:val="lt-LT" w:eastAsia="en-US"/>
        </w:rPr>
      </w:pPr>
      <w:r>
        <w:rPr>
          <w:rFonts w:eastAsia="Calibri"/>
          <w:sz w:val="22"/>
          <w:szCs w:val="22"/>
          <w:lang w:val="lt-LT" w:eastAsia="en-US"/>
        </w:rPr>
        <w:t>Sudėtyje taip pat yra laktozės.</w:t>
      </w:r>
    </w:p>
    <w:p w14:paraId="65BB17D0" w14:textId="77777777" w:rsidR="00CB0432" w:rsidRDefault="00174A4F">
      <w:pPr>
        <w:widowControl w:val="0"/>
        <w:rPr>
          <w:rFonts w:eastAsia="Calibri"/>
          <w:sz w:val="22"/>
          <w:szCs w:val="22"/>
          <w:lang w:val="lt-LT" w:eastAsia="en-US"/>
        </w:rPr>
      </w:pPr>
      <w:r>
        <w:rPr>
          <w:rFonts w:eastAsia="Calibri"/>
          <w:sz w:val="22"/>
          <w:szCs w:val="22"/>
          <w:lang w:val="lt-LT" w:eastAsia="en-US"/>
        </w:rPr>
        <w:t>Daugiau informacijos pateikta pakuotės lapelyje.</w:t>
      </w:r>
    </w:p>
    <w:p w14:paraId="558D81AB" w14:textId="77777777" w:rsidR="00CB0432" w:rsidRDefault="00CB0432">
      <w:pPr>
        <w:widowControl w:val="0"/>
        <w:rPr>
          <w:rFonts w:eastAsia="Calibri"/>
          <w:sz w:val="22"/>
          <w:szCs w:val="22"/>
          <w:lang w:val="lt-LT" w:eastAsia="en-US"/>
        </w:rPr>
      </w:pPr>
    </w:p>
    <w:p w14:paraId="30B467AC" w14:textId="77777777" w:rsidR="00CB0432" w:rsidRDefault="00CB0432">
      <w:pPr>
        <w:widowControl w:val="0"/>
        <w:rPr>
          <w:rFonts w:eastAsia="Calibri"/>
          <w:sz w:val="22"/>
          <w:szCs w:val="22"/>
          <w:lang w:val="lt-LT" w:eastAsia="en-US"/>
        </w:rPr>
      </w:pPr>
    </w:p>
    <w:p w14:paraId="13F9F034" w14:textId="77777777" w:rsidR="00CB0432" w:rsidRDefault="00174A4F">
      <w:pPr>
        <w:widowControl w:val="0"/>
        <w:pBdr>
          <w:top w:val="single" w:sz="4" w:space="1" w:color="auto"/>
          <w:left w:val="single" w:sz="4" w:space="4" w:color="auto"/>
          <w:bottom w:val="single" w:sz="4" w:space="1" w:color="auto"/>
          <w:right w:val="single" w:sz="4" w:space="4" w:color="auto"/>
        </w:pBdr>
        <w:ind w:left="567" w:hanging="567"/>
        <w:outlineLvl w:val="0"/>
        <w:rPr>
          <w:rFonts w:eastAsia="Calibri"/>
          <w:sz w:val="22"/>
          <w:szCs w:val="22"/>
          <w:lang w:val="lt-LT" w:eastAsia="en-US"/>
        </w:rPr>
      </w:pPr>
      <w:r>
        <w:rPr>
          <w:rFonts w:eastAsia="Calibri"/>
          <w:b/>
          <w:sz w:val="22"/>
          <w:szCs w:val="22"/>
          <w:lang w:val="lt-LT" w:eastAsia="en-US"/>
        </w:rPr>
        <w:t>4.</w:t>
      </w:r>
      <w:r>
        <w:rPr>
          <w:rFonts w:eastAsia="Calibri"/>
          <w:b/>
          <w:sz w:val="22"/>
          <w:szCs w:val="22"/>
          <w:lang w:val="lt-LT" w:eastAsia="en-US"/>
        </w:rPr>
        <w:tab/>
        <w:t>FARMACINĖ FORMA IR KIEKIS PAKUOTĖJE</w:t>
      </w:r>
    </w:p>
    <w:p w14:paraId="7680AFA3" w14:textId="77777777" w:rsidR="00CB0432" w:rsidRDefault="00CB0432">
      <w:pPr>
        <w:widowControl w:val="0"/>
        <w:rPr>
          <w:rFonts w:eastAsia="Calibri"/>
          <w:sz w:val="22"/>
          <w:szCs w:val="22"/>
          <w:lang w:val="lt-LT" w:eastAsia="en-US"/>
        </w:rPr>
      </w:pPr>
    </w:p>
    <w:p w14:paraId="41DEFB9F" w14:textId="77777777" w:rsidR="00CB0432" w:rsidRDefault="00174A4F">
      <w:pPr>
        <w:widowControl w:val="0"/>
        <w:rPr>
          <w:rFonts w:eastAsia="Calibri"/>
          <w:sz w:val="22"/>
          <w:szCs w:val="22"/>
          <w:lang w:val="lt-LT" w:eastAsia="en-US"/>
        </w:rPr>
      </w:pPr>
      <w:r>
        <w:rPr>
          <w:rFonts w:eastAsia="Calibri"/>
          <w:sz w:val="22"/>
          <w:szCs w:val="22"/>
          <w:highlight w:val="lightGray"/>
          <w:lang w:val="lt-LT" w:eastAsia="en-US"/>
        </w:rPr>
        <w:t>Plėvele dengta tabletė</w:t>
      </w:r>
    </w:p>
    <w:p w14:paraId="2267E2E6" w14:textId="77777777" w:rsidR="00CB0432" w:rsidRDefault="00CB0432">
      <w:pPr>
        <w:widowControl w:val="0"/>
        <w:rPr>
          <w:rFonts w:eastAsia="Calibri"/>
          <w:sz w:val="22"/>
          <w:szCs w:val="22"/>
          <w:lang w:val="lt-LT" w:eastAsia="en-US"/>
        </w:rPr>
      </w:pPr>
    </w:p>
    <w:p w14:paraId="067846C2" w14:textId="77777777" w:rsidR="00CB0432" w:rsidRDefault="00174A4F">
      <w:pPr>
        <w:widowControl w:val="0"/>
        <w:rPr>
          <w:rFonts w:eastAsia="Calibri"/>
          <w:sz w:val="22"/>
          <w:szCs w:val="22"/>
          <w:lang w:val="lt-LT" w:eastAsia="en-US"/>
        </w:rPr>
      </w:pPr>
      <w:r>
        <w:rPr>
          <w:rFonts w:eastAsia="Calibri"/>
          <w:sz w:val="22"/>
          <w:szCs w:val="22"/>
          <w:lang w:val="lt-LT" w:eastAsia="en-US"/>
        </w:rPr>
        <w:t>4 plėvele dengtos tabletės</w:t>
      </w:r>
    </w:p>
    <w:p w14:paraId="4F3F329A" w14:textId="77777777" w:rsidR="00CB0432" w:rsidRDefault="00174A4F">
      <w:pPr>
        <w:widowControl w:val="0"/>
        <w:rPr>
          <w:rFonts w:eastAsia="Calibri"/>
          <w:sz w:val="22"/>
          <w:szCs w:val="22"/>
          <w:highlight w:val="lightGray"/>
          <w:lang w:val="lt-LT" w:eastAsia="en-US"/>
        </w:rPr>
      </w:pPr>
      <w:r>
        <w:rPr>
          <w:rFonts w:eastAsia="Calibri"/>
          <w:sz w:val="22"/>
          <w:szCs w:val="22"/>
          <w:highlight w:val="lightGray"/>
          <w:lang w:val="lt-LT" w:eastAsia="en-US"/>
        </w:rPr>
        <w:t>7 plėvele dengtos tabletės</w:t>
      </w:r>
    </w:p>
    <w:p w14:paraId="46852BA4" w14:textId="77777777" w:rsidR="00CB0432" w:rsidRDefault="00174A4F">
      <w:pPr>
        <w:widowControl w:val="0"/>
        <w:rPr>
          <w:rFonts w:eastAsia="Calibri"/>
          <w:sz w:val="22"/>
          <w:szCs w:val="22"/>
          <w:highlight w:val="lightGray"/>
          <w:lang w:val="lt-LT" w:eastAsia="en-US"/>
        </w:rPr>
      </w:pPr>
      <w:r>
        <w:rPr>
          <w:rFonts w:eastAsia="Calibri"/>
          <w:sz w:val="22"/>
          <w:szCs w:val="22"/>
          <w:highlight w:val="lightGray"/>
          <w:lang w:val="lt-LT" w:eastAsia="en-US"/>
        </w:rPr>
        <w:t>10 plėvele dengtų tablečių</w:t>
      </w:r>
    </w:p>
    <w:p w14:paraId="7DE8096B" w14:textId="77777777" w:rsidR="00CB0432" w:rsidRDefault="00174A4F">
      <w:pPr>
        <w:widowControl w:val="0"/>
        <w:rPr>
          <w:rFonts w:eastAsia="Calibri"/>
          <w:sz w:val="22"/>
          <w:szCs w:val="22"/>
          <w:highlight w:val="lightGray"/>
          <w:lang w:val="lt-LT" w:eastAsia="en-US"/>
        </w:rPr>
      </w:pPr>
      <w:r>
        <w:rPr>
          <w:rFonts w:eastAsia="Calibri"/>
          <w:sz w:val="22"/>
          <w:szCs w:val="22"/>
          <w:highlight w:val="lightGray"/>
          <w:lang w:val="lt-LT" w:eastAsia="en-US"/>
        </w:rPr>
        <w:t>14 plėvele dengtų tablečių</w:t>
      </w:r>
    </w:p>
    <w:p w14:paraId="49BE3BB7" w14:textId="77777777" w:rsidR="00CB0432" w:rsidRDefault="00174A4F">
      <w:pPr>
        <w:widowControl w:val="0"/>
        <w:rPr>
          <w:rFonts w:eastAsia="Calibri"/>
          <w:sz w:val="22"/>
          <w:szCs w:val="22"/>
          <w:highlight w:val="lightGray"/>
          <w:lang w:val="lt-LT" w:eastAsia="en-US"/>
        </w:rPr>
      </w:pPr>
      <w:r>
        <w:rPr>
          <w:rFonts w:eastAsia="Calibri"/>
          <w:sz w:val="22"/>
          <w:szCs w:val="22"/>
          <w:highlight w:val="lightGray"/>
          <w:lang w:val="lt-LT" w:eastAsia="en-US"/>
        </w:rPr>
        <w:t>20 plėvele dengtų tablečių</w:t>
      </w:r>
    </w:p>
    <w:p w14:paraId="2205C069" w14:textId="77777777" w:rsidR="00CB0432" w:rsidRDefault="00174A4F">
      <w:pPr>
        <w:widowControl w:val="0"/>
        <w:rPr>
          <w:rFonts w:eastAsia="Calibri"/>
          <w:sz w:val="22"/>
          <w:szCs w:val="22"/>
          <w:highlight w:val="lightGray"/>
          <w:lang w:val="lt-LT" w:eastAsia="en-US"/>
        </w:rPr>
      </w:pPr>
      <w:r>
        <w:rPr>
          <w:rFonts w:eastAsia="Calibri"/>
          <w:sz w:val="22"/>
          <w:szCs w:val="22"/>
          <w:highlight w:val="lightGray"/>
          <w:lang w:val="lt-LT" w:eastAsia="en-US"/>
        </w:rPr>
        <w:t>28 plėvele dengtos tabletės</w:t>
      </w:r>
    </w:p>
    <w:p w14:paraId="51B34952" w14:textId="77777777" w:rsidR="00CB0432" w:rsidRDefault="00174A4F">
      <w:pPr>
        <w:widowControl w:val="0"/>
        <w:rPr>
          <w:rFonts w:eastAsia="Calibri"/>
          <w:sz w:val="22"/>
          <w:szCs w:val="22"/>
          <w:highlight w:val="lightGray"/>
          <w:lang w:val="lt-LT" w:eastAsia="en-US"/>
        </w:rPr>
      </w:pPr>
      <w:r>
        <w:rPr>
          <w:rFonts w:eastAsia="Calibri"/>
          <w:sz w:val="22"/>
          <w:szCs w:val="22"/>
          <w:highlight w:val="lightGray"/>
          <w:lang w:val="lt-LT" w:eastAsia="en-US"/>
        </w:rPr>
        <w:t>30 plėvele dengtų tablečių</w:t>
      </w:r>
    </w:p>
    <w:p w14:paraId="6610AC13" w14:textId="77777777" w:rsidR="00CB0432" w:rsidRDefault="00174A4F">
      <w:pPr>
        <w:widowControl w:val="0"/>
        <w:rPr>
          <w:rFonts w:eastAsia="Calibri"/>
          <w:sz w:val="22"/>
          <w:szCs w:val="22"/>
          <w:highlight w:val="lightGray"/>
          <w:lang w:val="lt-LT" w:eastAsia="en-US"/>
        </w:rPr>
      </w:pPr>
      <w:r>
        <w:rPr>
          <w:rFonts w:eastAsia="Calibri"/>
          <w:sz w:val="22"/>
          <w:szCs w:val="22"/>
          <w:highlight w:val="lightGray"/>
          <w:lang w:val="lt-LT" w:eastAsia="en-US"/>
        </w:rPr>
        <w:t>50 plėvele dengtų tablečių</w:t>
      </w:r>
    </w:p>
    <w:p w14:paraId="28A63436" w14:textId="77777777" w:rsidR="00CB0432" w:rsidRDefault="00174A4F">
      <w:pPr>
        <w:widowControl w:val="0"/>
        <w:rPr>
          <w:rFonts w:eastAsia="Calibri"/>
          <w:sz w:val="22"/>
          <w:szCs w:val="22"/>
          <w:highlight w:val="lightGray"/>
          <w:lang w:val="lt-LT" w:eastAsia="en-US"/>
        </w:rPr>
      </w:pPr>
      <w:r>
        <w:rPr>
          <w:rFonts w:eastAsia="Calibri"/>
          <w:sz w:val="22"/>
          <w:szCs w:val="22"/>
          <w:highlight w:val="lightGray"/>
          <w:lang w:val="lt-LT" w:eastAsia="en-US"/>
        </w:rPr>
        <w:t>56 plėvele dengtos tabletės</w:t>
      </w:r>
    </w:p>
    <w:p w14:paraId="0B2DD742" w14:textId="77777777" w:rsidR="00CB0432" w:rsidRDefault="00174A4F">
      <w:pPr>
        <w:widowControl w:val="0"/>
        <w:rPr>
          <w:rFonts w:eastAsia="Calibri"/>
          <w:sz w:val="22"/>
          <w:szCs w:val="22"/>
          <w:highlight w:val="lightGray"/>
          <w:lang w:val="lt-LT" w:eastAsia="en-US"/>
        </w:rPr>
      </w:pPr>
      <w:r>
        <w:rPr>
          <w:rFonts w:eastAsia="Calibri"/>
          <w:sz w:val="22"/>
          <w:szCs w:val="22"/>
          <w:highlight w:val="lightGray"/>
          <w:lang w:val="lt-LT" w:eastAsia="en-US"/>
        </w:rPr>
        <w:t>60 plėvele dengtų tablečių</w:t>
      </w:r>
    </w:p>
    <w:p w14:paraId="78A7B812" w14:textId="77777777" w:rsidR="00CB0432" w:rsidRDefault="00174A4F">
      <w:pPr>
        <w:widowControl w:val="0"/>
        <w:rPr>
          <w:rFonts w:eastAsia="Calibri"/>
          <w:sz w:val="22"/>
          <w:szCs w:val="22"/>
          <w:highlight w:val="lightGray"/>
          <w:lang w:val="lt-LT" w:eastAsia="en-US"/>
        </w:rPr>
      </w:pPr>
      <w:r>
        <w:rPr>
          <w:rFonts w:eastAsia="Calibri"/>
          <w:sz w:val="22"/>
          <w:szCs w:val="22"/>
          <w:highlight w:val="lightGray"/>
          <w:lang w:val="lt-LT" w:eastAsia="en-US"/>
        </w:rPr>
        <w:t>84 plėvele dengtos tabletės</w:t>
      </w:r>
    </w:p>
    <w:p w14:paraId="554D741D" w14:textId="77777777" w:rsidR="00CB0432" w:rsidRDefault="00174A4F">
      <w:pPr>
        <w:widowControl w:val="0"/>
        <w:rPr>
          <w:rFonts w:eastAsia="Calibri"/>
          <w:sz w:val="22"/>
          <w:szCs w:val="22"/>
          <w:highlight w:val="lightGray"/>
          <w:lang w:val="lt-LT" w:eastAsia="en-US"/>
        </w:rPr>
      </w:pPr>
      <w:r>
        <w:rPr>
          <w:rFonts w:eastAsia="Calibri"/>
          <w:sz w:val="22"/>
          <w:szCs w:val="22"/>
          <w:highlight w:val="lightGray"/>
          <w:lang w:val="lt-LT" w:eastAsia="en-US"/>
        </w:rPr>
        <w:t>90 plėvele dengtų tablečių</w:t>
      </w:r>
    </w:p>
    <w:p w14:paraId="176C53D4" w14:textId="77777777" w:rsidR="00CB0432" w:rsidRDefault="00174A4F">
      <w:pPr>
        <w:widowControl w:val="0"/>
        <w:rPr>
          <w:rFonts w:eastAsia="Calibri"/>
          <w:sz w:val="22"/>
          <w:szCs w:val="22"/>
          <w:highlight w:val="lightGray"/>
          <w:lang w:val="lt-LT" w:eastAsia="en-US"/>
        </w:rPr>
      </w:pPr>
      <w:r>
        <w:rPr>
          <w:rFonts w:eastAsia="Calibri"/>
          <w:sz w:val="22"/>
          <w:szCs w:val="22"/>
          <w:highlight w:val="lightGray"/>
          <w:lang w:val="lt-LT" w:eastAsia="en-US"/>
        </w:rPr>
        <w:t>98 plėvele dengtos tabletės</w:t>
      </w:r>
    </w:p>
    <w:p w14:paraId="31D8B6F2" w14:textId="77777777" w:rsidR="00CB0432" w:rsidRDefault="00174A4F">
      <w:pPr>
        <w:widowControl w:val="0"/>
        <w:rPr>
          <w:rFonts w:eastAsia="Calibri"/>
          <w:sz w:val="22"/>
          <w:szCs w:val="22"/>
          <w:lang w:val="lt-LT" w:eastAsia="en-US"/>
        </w:rPr>
      </w:pPr>
      <w:r>
        <w:rPr>
          <w:rFonts w:eastAsia="Calibri"/>
          <w:sz w:val="22"/>
          <w:szCs w:val="22"/>
          <w:highlight w:val="lightGray"/>
          <w:lang w:val="lt-LT" w:eastAsia="en-US"/>
        </w:rPr>
        <w:t>100 plėvele dengtų tablečių</w:t>
      </w:r>
    </w:p>
    <w:p w14:paraId="61EF2DF7" w14:textId="77777777" w:rsidR="00CB0432" w:rsidRDefault="00CB0432">
      <w:pPr>
        <w:widowControl w:val="0"/>
        <w:rPr>
          <w:rFonts w:eastAsia="Calibri"/>
          <w:sz w:val="22"/>
          <w:szCs w:val="22"/>
          <w:lang w:val="lt-LT" w:eastAsia="en-US"/>
        </w:rPr>
      </w:pPr>
    </w:p>
    <w:p w14:paraId="2FC34495" w14:textId="77777777" w:rsidR="00CB0432" w:rsidRDefault="00CB0432">
      <w:pPr>
        <w:widowControl w:val="0"/>
        <w:rPr>
          <w:rFonts w:eastAsia="Calibri"/>
          <w:sz w:val="22"/>
          <w:szCs w:val="22"/>
          <w:lang w:val="lt-LT" w:eastAsia="en-US"/>
        </w:rPr>
      </w:pPr>
    </w:p>
    <w:p w14:paraId="712AD886" w14:textId="77777777" w:rsidR="00CB0432" w:rsidRDefault="00174A4F">
      <w:pPr>
        <w:widowControl w:val="0"/>
        <w:pBdr>
          <w:top w:val="single" w:sz="4" w:space="1" w:color="auto"/>
          <w:left w:val="single" w:sz="4" w:space="4" w:color="auto"/>
          <w:bottom w:val="single" w:sz="4" w:space="1" w:color="auto"/>
          <w:right w:val="single" w:sz="4" w:space="4" w:color="auto"/>
        </w:pBdr>
        <w:ind w:left="567" w:hanging="567"/>
        <w:outlineLvl w:val="0"/>
        <w:rPr>
          <w:rFonts w:eastAsia="Calibri"/>
          <w:sz w:val="22"/>
          <w:szCs w:val="22"/>
          <w:highlight w:val="lightGray"/>
          <w:lang w:val="lt-LT" w:eastAsia="en-US"/>
        </w:rPr>
      </w:pPr>
      <w:r>
        <w:rPr>
          <w:rFonts w:eastAsia="Calibri"/>
          <w:b/>
          <w:sz w:val="22"/>
          <w:szCs w:val="22"/>
          <w:lang w:val="lt-LT" w:eastAsia="en-US"/>
        </w:rPr>
        <w:t>5.</w:t>
      </w:r>
      <w:r>
        <w:rPr>
          <w:rFonts w:eastAsia="Calibri"/>
          <w:b/>
          <w:sz w:val="22"/>
          <w:szCs w:val="22"/>
          <w:lang w:val="lt-LT" w:eastAsia="en-US"/>
        </w:rPr>
        <w:tab/>
        <w:t>VARTOJIMO METODAS IR BŪDAS (-AI)</w:t>
      </w:r>
    </w:p>
    <w:p w14:paraId="13C18910" w14:textId="77777777" w:rsidR="00CB0432" w:rsidRDefault="00CB0432">
      <w:pPr>
        <w:widowControl w:val="0"/>
        <w:rPr>
          <w:rFonts w:eastAsia="Calibri"/>
          <w:i/>
          <w:sz w:val="22"/>
          <w:szCs w:val="22"/>
          <w:lang w:val="lt-LT" w:eastAsia="en-US"/>
        </w:rPr>
      </w:pPr>
    </w:p>
    <w:p w14:paraId="02B3F260" w14:textId="77777777" w:rsidR="00CB0432" w:rsidRDefault="00174A4F">
      <w:pPr>
        <w:widowControl w:val="0"/>
        <w:rPr>
          <w:rFonts w:eastAsia="Calibri"/>
          <w:sz w:val="22"/>
          <w:szCs w:val="22"/>
          <w:lang w:val="lt-LT" w:eastAsia="en-US"/>
        </w:rPr>
      </w:pPr>
      <w:r>
        <w:rPr>
          <w:rFonts w:eastAsia="Calibri"/>
          <w:sz w:val="22"/>
          <w:szCs w:val="22"/>
          <w:lang w:val="lt-LT" w:eastAsia="en-US"/>
        </w:rPr>
        <w:t>Prieš vartojimą perskaitykite pakuotės lapelį.</w:t>
      </w:r>
    </w:p>
    <w:p w14:paraId="4C65EBE5" w14:textId="77777777" w:rsidR="00CB0432" w:rsidRDefault="00174A4F">
      <w:pPr>
        <w:widowControl w:val="0"/>
        <w:rPr>
          <w:rFonts w:eastAsia="Calibri"/>
          <w:sz w:val="22"/>
          <w:szCs w:val="22"/>
          <w:lang w:val="lt-LT" w:eastAsia="en-US"/>
        </w:rPr>
      </w:pPr>
      <w:r>
        <w:rPr>
          <w:rFonts w:eastAsia="Calibri"/>
          <w:sz w:val="22"/>
          <w:szCs w:val="22"/>
          <w:lang w:val="lt-LT" w:eastAsia="en-US"/>
        </w:rPr>
        <w:t>Vartoti per burną</w:t>
      </w:r>
    </w:p>
    <w:p w14:paraId="7D1791AC" w14:textId="77777777" w:rsidR="00CB0432" w:rsidRDefault="00CB0432">
      <w:pPr>
        <w:widowControl w:val="0"/>
        <w:rPr>
          <w:rFonts w:eastAsia="Calibri"/>
          <w:sz w:val="22"/>
          <w:szCs w:val="22"/>
          <w:lang w:val="lt-LT" w:eastAsia="en-US"/>
        </w:rPr>
      </w:pPr>
    </w:p>
    <w:p w14:paraId="0C3C7065" w14:textId="77777777" w:rsidR="00CB0432" w:rsidRDefault="00CB0432">
      <w:pPr>
        <w:widowControl w:val="0"/>
        <w:rPr>
          <w:rFonts w:eastAsia="Calibri"/>
          <w:sz w:val="22"/>
          <w:szCs w:val="22"/>
          <w:lang w:val="lt-LT" w:eastAsia="en-US"/>
        </w:rPr>
      </w:pPr>
    </w:p>
    <w:p w14:paraId="05B07E61" w14:textId="77777777" w:rsidR="00CB0432" w:rsidRDefault="00174A4F">
      <w:pPr>
        <w:widowControl w:val="0"/>
        <w:pBdr>
          <w:top w:val="single" w:sz="4" w:space="0" w:color="auto"/>
          <w:left w:val="single" w:sz="4" w:space="4" w:color="auto"/>
          <w:bottom w:val="single" w:sz="4" w:space="1" w:color="auto"/>
          <w:right w:val="single" w:sz="4" w:space="4" w:color="auto"/>
        </w:pBdr>
        <w:ind w:left="567" w:hanging="567"/>
        <w:outlineLvl w:val="0"/>
        <w:rPr>
          <w:rFonts w:eastAsia="Calibri"/>
          <w:sz w:val="22"/>
          <w:szCs w:val="22"/>
          <w:lang w:val="lt-LT" w:eastAsia="en-US"/>
        </w:rPr>
      </w:pPr>
      <w:r>
        <w:rPr>
          <w:rFonts w:eastAsia="Calibri"/>
          <w:b/>
          <w:sz w:val="22"/>
          <w:szCs w:val="22"/>
          <w:lang w:val="lt-LT" w:eastAsia="en-US"/>
        </w:rPr>
        <w:t>6.</w:t>
      </w:r>
      <w:r>
        <w:rPr>
          <w:rFonts w:eastAsia="Calibri"/>
          <w:b/>
          <w:sz w:val="22"/>
          <w:szCs w:val="22"/>
          <w:lang w:val="lt-LT" w:eastAsia="en-US"/>
        </w:rPr>
        <w:tab/>
      </w:r>
      <w:r>
        <w:rPr>
          <w:rFonts w:eastAsia="Calibri"/>
          <w:b/>
          <w:bCs/>
          <w:sz w:val="22"/>
          <w:szCs w:val="22"/>
          <w:lang w:val="lt-LT" w:eastAsia="en-US"/>
        </w:rPr>
        <w:t>SPECIALUS ĮSPĖJIMAS, KAD VAISTINĮ PREPARATĄ BŪTINA LAIKYTI VAIKAMS NEPASTEBIMOJE IR NEPASIEKIAMOJE VIETOJE</w:t>
      </w:r>
    </w:p>
    <w:p w14:paraId="5EECFEBE" w14:textId="77777777" w:rsidR="00CB0432" w:rsidRDefault="00CB0432">
      <w:pPr>
        <w:widowControl w:val="0"/>
        <w:rPr>
          <w:rFonts w:eastAsia="Calibri"/>
          <w:sz w:val="22"/>
          <w:szCs w:val="22"/>
          <w:lang w:val="lt-LT" w:eastAsia="en-US"/>
        </w:rPr>
      </w:pPr>
    </w:p>
    <w:p w14:paraId="44F59F02" w14:textId="77777777" w:rsidR="00CB0432" w:rsidRDefault="00174A4F">
      <w:pPr>
        <w:widowControl w:val="0"/>
        <w:rPr>
          <w:rFonts w:eastAsia="Calibri"/>
          <w:iCs/>
          <w:sz w:val="22"/>
          <w:szCs w:val="22"/>
          <w:lang w:val="lt-LT" w:eastAsia="en-US"/>
        </w:rPr>
      </w:pPr>
      <w:r>
        <w:rPr>
          <w:rFonts w:eastAsia="Calibri"/>
          <w:iCs/>
          <w:sz w:val="22"/>
          <w:szCs w:val="22"/>
          <w:lang w:val="lt-LT" w:eastAsia="en-US"/>
        </w:rPr>
        <w:lastRenderedPageBreak/>
        <w:t>Laikyti vaikams nepastebimoje ir nepasiekiamoje vietoje.</w:t>
      </w:r>
    </w:p>
    <w:p w14:paraId="1DE1DD5B" w14:textId="77777777" w:rsidR="00CB0432" w:rsidRDefault="00CB0432">
      <w:pPr>
        <w:widowControl w:val="0"/>
        <w:rPr>
          <w:rFonts w:eastAsia="Calibri"/>
          <w:sz w:val="22"/>
          <w:szCs w:val="22"/>
          <w:lang w:val="lt-LT" w:eastAsia="en-US"/>
        </w:rPr>
      </w:pPr>
    </w:p>
    <w:p w14:paraId="7CF5A66D" w14:textId="77777777" w:rsidR="00CB0432" w:rsidRDefault="00CB0432">
      <w:pPr>
        <w:widowControl w:val="0"/>
        <w:rPr>
          <w:rFonts w:eastAsia="Calibri"/>
          <w:sz w:val="22"/>
          <w:szCs w:val="22"/>
          <w:lang w:val="lt-LT" w:eastAsia="en-US"/>
        </w:rPr>
      </w:pPr>
    </w:p>
    <w:p w14:paraId="76FE908A" w14:textId="77777777" w:rsidR="00CB0432" w:rsidRDefault="00174A4F">
      <w:pPr>
        <w:widowControl w:val="0"/>
        <w:pBdr>
          <w:top w:val="single" w:sz="4" w:space="1" w:color="auto"/>
          <w:left w:val="single" w:sz="4" w:space="4" w:color="auto"/>
          <w:bottom w:val="single" w:sz="4" w:space="1" w:color="auto"/>
          <w:right w:val="single" w:sz="4" w:space="4" w:color="auto"/>
        </w:pBdr>
        <w:ind w:left="567" w:hanging="567"/>
        <w:outlineLvl w:val="0"/>
        <w:rPr>
          <w:rFonts w:eastAsia="Calibri"/>
          <w:sz w:val="22"/>
          <w:szCs w:val="22"/>
          <w:highlight w:val="lightGray"/>
          <w:lang w:val="lt-LT" w:eastAsia="en-US"/>
        </w:rPr>
      </w:pPr>
      <w:r>
        <w:rPr>
          <w:rFonts w:eastAsia="Calibri"/>
          <w:b/>
          <w:sz w:val="22"/>
          <w:szCs w:val="22"/>
          <w:lang w:val="lt-LT" w:eastAsia="en-US"/>
        </w:rPr>
        <w:t>7.</w:t>
      </w:r>
      <w:r>
        <w:rPr>
          <w:rFonts w:eastAsia="Calibri"/>
          <w:b/>
          <w:sz w:val="22"/>
          <w:szCs w:val="22"/>
          <w:lang w:val="lt-LT" w:eastAsia="en-US"/>
        </w:rPr>
        <w:tab/>
      </w:r>
      <w:r>
        <w:rPr>
          <w:rFonts w:eastAsia="Calibri"/>
          <w:b/>
          <w:bCs/>
          <w:sz w:val="22"/>
          <w:szCs w:val="22"/>
          <w:lang w:val="lt-LT" w:eastAsia="en-US"/>
        </w:rPr>
        <w:t>KITAS (-I) SPECIALUS (-ŪS) ĮSPĖJIMAS (-AI) (JEI REIKIA)</w:t>
      </w:r>
    </w:p>
    <w:p w14:paraId="1EFC0289" w14:textId="77777777" w:rsidR="00CB0432" w:rsidRDefault="00CB0432">
      <w:pPr>
        <w:widowControl w:val="0"/>
        <w:rPr>
          <w:rFonts w:eastAsia="Calibri"/>
          <w:sz w:val="22"/>
          <w:szCs w:val="22"/>
          <w:lang w:val="lt-LT" w:eastAsia="en-US"/>
        </w:rPr>
      </w:pPr>
    </w:p>
    <w:p w14:paraId="44F9F3BF" w14:textId="77777777" w:rsidR="00CB0432" w:rsidRDefault="00CB0432">
      <w:pPr>
        <w:widowControl w:val="0"/>
        <w:rPr>
          <w:rFonts w:eastAsia="Calibri"/>
          <w:sz w:val="22"/>
          <w:szCs w:val="22"/>
          <w:lang w:val="lt-LT" w:eastAsia="en-US"/>
        </w:rPr>
      </w:pPr>
    </w:p>
    <w:p w14:paraId="4408C625" w14:textId="77777777" w:rsidR="00CB0432" w:rsidRDefault="00174A4F">
      <w:pPr>
        <w:widowControl w:val="0"/>
        <w:pBdr>
          <w:top w:val="single" w:sz="4" w:space="1" w:color="auto"/>
          <w:left w:val="single" w:sz="4" w:space="4" w:color="auto"/>
          <w:bottom w:val="single" w:sz="4" w:space="1" w:color="auto"/>
          <w:right w:val="single" w:sz="4" w:space="4" w:color="auto"/>
        </w:pBdr>
        <w:ind w:left="567" w:hanging="567"/>
        <w:outlineLvl w:val="0"/>
        <w:rPr>
          <w:rFonts w:eastAsia="Calibri"/>
          <w:sz w:val="22"/>
          <w:szCs w:val="22"/>
          <w:highlight w:val="lightGray"/>
          <w:lang w:val="lt-LT" w:eastAsia="en-US"/>
        </w:rPr>
      </w:pPr>
      <w:r>
        <w:rPr>
          <w:rFonts w:eastAsia="Calibri"/>
          <w:b/>
          <w:sz w:val="22"/>
          <w:szCs w:val="22"/>
          <w:lang w:val="lt-LT" w:eastAsia="en-US"/>
        </w:rPr>
        <w:t>8.</w:t>
      </w:r>
      <w:r>
        <w:rPr>
          <w:rFonts w:eastAsia="Calibri"/>
          <w:b/>
          <w:sz w:val="22"/>
          <w:szCs w:val="22"/>
          <w:lang w:val="lt-LT" w:eastAsia="en-US"/>
        </w:rPr>
        <w:tab/>
      </w:r>
      <w:r>
        <w:rPr>
          <w:rFonts w:eastAsia="Calibri"/>
          <w:b/>
          <w:bCs/>
          <w:sz w:val="22"/>
          <w:szCs w:val="22"/>
          <w:lang w:val="lt-LT" w:eastAsia="en-US"/>
        </w:rPr>
        <w:t>TINKAMUMO LAIKAS</w:t>
      </w:r>
    </w:p>
    <w:p w14:paraId="1FA65887" w14:textId="77777777" w:rsidR="00CB0432" w:rsidRDefault="00CB0432">
      <w:pPr>
        <w:widowControl w:val="0"/>
        <w:rPr>
          <w:rFonts w:eastAsia="Calibri"/>
          <w:sz w:val="22"/>
          <w:szCs w:val="22"/>
          <w:lang w:val="lt-LT" w:eastAsia="en-US"/>
        </w:rPr>
      </w:pPr>
    </w:p>
    <w:p w14:paraId="4B9EF9C6" w14:textId="77777777" w:rsidR="00CB0432" w:rsidRDefault="00174A4F">
      <w:pPr>
        <w:widowControl w:val="0"/>
        <w:rPr>
          <w:rFonts w:eastAsia="Calibri"/>
          <w:sz w:val="22"/>
          <w:szCs w:val="22"/>
        </w:rPr>
      </w:pPr>
      <w:r>
        <w:rPr>
          <w:rFonts w:eastAsia="Calibri"/>
          <w:sz w:val="22"/>
          <w:szCs w:val="22"/>
        </w:rPr>
        <w:t>EXP (mm/MMMM)</w:t>
      </w:r>
    </w:p>
    <w:p w14:paraId="2CE10CC1" w14:textId="77777777" w:rsidR="00CB0432" w:rsidRDefault="00174A4F">
      <w:pPr>
        <w:widowControl w:val="0"/>
        <w:rPr>
          <w:rFonts w:eastAsia="Calibri"/>
          <w:sz w:val="22"/>
          <w:szCs w:val="22"/>
        </w:rPr>
      </w:pPr>
      <w:r>
        <w:rPr>
          <w:rFonts w:eastAsia="Calibri"/>
          <w:sz w:val="22"/>
          <w:szCs w:val="22"/>
          <w:highlight w:val="lightGray"/>
        </w:rPr>
        <w:t>Tinka iki (mm/MMMM)</w:t>
      </w:r>
    </w:p>
    <w:p w14:paraId="50B30A33" w14:textId="77777777" w:rsidR="00CB0432" w:rsidRDefault="00CB0432">
      <w:pPr>
        <w:widowControl w:val="0"/>
        <w:rPr>
          <w:rFonts w:eastAsia="Calibri"/>
          <w:sz w:val="22"/>
          <w:szCs w:val="22"/>
          <w:lang w:eastAsia="en-US"/>
        </w:rPr>
      </w:pPr>
    </w:p>
    <w:p w14:paraId="7F9B284E" w14:textId="77777777" w:rsidR="00CB0432" w:rsidRDefault="00CB0432">
      <w:pPr>
        <w:widowControl w:val="0"/>
        <w:rPr>
          <w:rFonts w:eastAsia="Calibri"/>
          <w:sz w:val="22"/>
          <w:szCs w:val="22"/>
          <w:lang w:val="lt-LT" w:eastAsia="en-US"/>
        </w:rPr>
      </w:pPr>
    </w:p>
    <w:p w14:paraId="7E663A1C" w14:textId="77777777" w:rsidR="00CB0432" w:rsidRDefault="00174A4F">
      <w:pPr>
        <w:widowControl w:val="0"/>
        <w:pBdr>
          <w:top w:val="single" w:sz="4" w:space="1" w:color="auto"/>
          <w:left w:val="single" w:sz="4" w:space="4" w:color="auto"/>
          <w:bottom w:val="single" w:sz="4" w:space="1" w:color="auto"/>
          <w:right w:val="single" w:sz="4" w:space="4" w:color="auto"/>
        </w:pBdr>
        <w:ind w:left="567" w:hanging="567"/>
        <w:outlineLvl w:val="0"/>
        <w:rPr>
          <w:rFonts w:eastAsia="Calibri"/>
          <w:sz w:val="22"/>
          <w:szCs w:val="22"/>
          <w:lang w:val="lt-LT" w:eastAsia="en-US"/>
        </w:rPr>
      </w:pPr>
      <w:r>
        <w:rPr>
          <w:rFonts w:eastAsia="Calibri"/>
          <w:b/>
          <w:sz w:val="22"/>
          <w:szCs w:val="22"/>
          <w:lang w:val="lt-LT" w:eastAsia="en-US"/>
        </w:rPr>
        <w:t>9.</w:t>
      </w:r>
      <w:r>
        <w:rPr>
          <w:rFonts w:eastAsia="Calibri"/>
          <w:b/>
          <w:sz w:val="22"/>
          <w:szCs w:val="22"/>
          <w:lang w:val="lt-LT" w:eastAsia="en-US"/>
        </w:rPr>
        <w:tab/>
      </w:r>
      <w:r>
        <w:rPr>
          <w:rFonts w:eastAsia="Calibri"/>
          <w:b/>
          <w:caps/>
          <w:sz w:val="22"/>
          <w:szCs w:val="22"/>
          <w:lang w:val="lt-LT" w:eastAsia="en-US"/>
        </w:rPr>
        <w:t>SPECIALIOS laikymo sąlygos</w:t>
      </w:r>
    </w:p>
    <w:p w14:paraId="32D03517" w14:textId="77777777" w:rsidR="00CB0432" w:rsidRDefault="00CB0432">
      <w:pPr>
        <w:widowControl w:val="0"/>
        <w:rPr>
          <w:rFonts w:eastAsia="Calibri"/>
          <w:sz w:val="22"/>
          <w:szCs w:val="22"/>
          <w:lang w:val="lt-LT" w:eastAsia="en-US"/>
        </w:rPr>
      </w:pPr>
    </w:p>
    <w:p w14:paraId="78918300" w14:textId="77777777" w:rsidR="00CB0432" w:rsidRDefault="00174A4F">
      <w:pPr>
        <w:widowControl w:val="0"/>
        <w:rPr>
          <w:rFonts w:eastAsia="Calibri"/>
          <w:noProof/>
          <w:sz w:val="22"/>
          <w:szCs w:val="22"/>
          <w:lang w:val="lt-LT" w:eastAsia="en-US"/>
        </w:rPr>
      </w:pPr>
      <w:r>
        <w:rPr>
          <w:rFonts w:eastAsia="Calibri"/>
          <w:noProof/>
          <w:sz w:val="22"/>
          <w:szCs w:val="22"/>
          <w:lang w:val="lt-LT" w:eastAsia="en-US"/>
        </w:rPr>
        <w:t>Laikyti gamintojo pakuotėje, kad vaistas būtų apsaugotas nuo drėgmės.</w:t>
      </w:r>
    </w:p>
    <w:p w14:paraId="015B9A6E" w14:textId="77777777" w:rsidR="00CB0432" w:rsidRDefault="00CB0432">
      <w:pPr>
        <w:widowControl w:val="0"/>
        <w:ind w:left="567" w:hanging="567"/>
        <w:rPr>
          <w:rFonts w:eastAsia="Calibri"/>
          <w:sz w:val="22"/>
          <w:szCs w:val="22"/>
          <w:lang w:val="lt-LT" w:eastAsia="en-US"/>
        </w:rPr>
      </w:pPr>
    </w:p>
    <w:p w14:paraId="32401227" w14:textId="77777777" w:rsidR="00CB0432" w:rsidRDefault="00CB0432">
      <w:pPr>
        <w:widowControl w:val="0"/>
        <w:ind w:left="567" w:hanging="567"/>
        <w:rPr>
          <w:rFonts w:eastAsia="Calibri"/>
          <w:sz w:val="22"/>
          <w:szCs w:val="22"/>
          <w:lang w:val="lt-LT" w:eastAsia="en-US"/>
        </w:rPr>
      </w:pPr>
    </w:p>
    <w:p w14:paraId="5F0531BE" w14:textId="77777777" w:rsidR="00CB0432" w:rsidRDefault="00174A4F">
      <w:pPr>
        <w:widowControl w:val="0"/>
        <w:pBdr>
          <w:top w:val="single" w:sz="4" w:space="1" w:color="auto"/>
          <w:left w:val="single" w:sz="4" w:space="4" w:color="auto"/>
          <w:bottom w:val="single" w:sz="4" w:space="1" w:color="auto"/>
          <w:right w:val="single" w:sz="4" w:space="4" w:color="auto"/>
        </w:pBdr>
        <w:ind w:left="567" w:hanging="567"/>
        <w:outlineLvl w:val="0"/>
        <w:rPr>
          <w:rFonts w:eastAsia="Calibri"/>
          <w:b/>
          <w:sz w:val="22"/>
          <w:szCs w:val="22"/>
          <w:lang w:val="lt-LT" w:eastAsia="en-US"/>
        </w:rPr>
      </w:pPr>
      <w:r>
        <w:rPr>
          <w:rFonts w:eastAsia="Calibri"/>
          <w:b/>
          <w:sz w:val="22"/>
          <w:szCs w:val="22"/>
          <w:lang w:val="lt-LT" w:eastAsia="en-US"/>
        </w:rPr>
        <w:t>10.</w:t>
      </w:r>
      <w:r>
        <w:rPr>
          <w:rFonts w:eastAsia="Calibri"/>
          <w:b/>
          <w:sz w:val="22"/>
          <w:szCs w:val="22"/>
          <w:lang w:val="lt-LT" w:eastAsia="en-US"/>
        </w:rPr>
        <w:tab/>
      </w:r>
      <w:r>
        <w:rPr>
          <w:rFonts w:eastAsia="Calibri"/>
          <w:b/>
          <w:caps/>
          <w:sz w:val="22"/>
          <w:szCs w:val="22"/>
          <w:lang w:val="lt-LT" w:eastAsia="en-US"/>
        </w:rPr>
        <w:t>specialios atsargumo priemonės DĖL NESUVARTOTO</w:t>
      </w:r>
      <w:r>
        <w:rPr>
          <w:rFonts w:eastAsia="Calibri"/>
          <w:b/>
          <w:bCs/>
          <w:sz w:val="22"/>
          <w:szCs w:val="22"/>
          <w:lang w:val="lt-LT" w:eastAsia="en-US"/>
        </w:rPr>
        <w:t xml:space="preserve"> </w:t>
      </w:r>
      <w:r>
        <w:rPr>
          <w:rFonts w:eastAsia="Calibri"/>
          <w:b/>
          <w:bCs/>
          <w:caps/>
          <w:sz w:val="22"/>
          <w:szCs w:val="22"/>
          <w:lang w:val="lt-LT" w:eastAsia="en-US"/>
        </w:rPr>
        <w:t>VAISTINIO PREPARATO AR JO ATLIEKU</w:t>
      </w:r>
      <w:r>
        <w:rPr>
          <w:rFonts w:eastAsia="Calibri"/>
          <w:caps/>
          <w:sz w:val="22"/>
          <w:szCs w:val="22"/>
          <w:lang w:val="lt-LT" w:eastAsia="en-US"/>
        </w:rPr>
        <w:t xml:space="preserve"> </w:t>
      </w:r>
      <w:r>
        <w:rPr>
          <w:rFonts w:eastAsia="Calibri"/>
          <w:b/>
          <w:bCs/>
          <w:caps/>
          <w:sz w:val="22"/>
          <w:szCs w:val="22"/>
          <w:lang w:val="lt-LT" w:eastAsia="en-US"/>
        </w:rPr>
        <w:t>TVARKYMO</w:t>
      </w:r>
      <w:r>
        <w:rPr>
          <w:rFonts w:eastAsia="Calibri"/>
          <w:b/>
          <w:caps/>
          <w:sz w:val="22"/>
          <w:szCs w:val="22"/>
          <w:lang w:val="lt-LT" w:eastAsia="en-US"/>
        </w:rPr>
        <w:t xml:space="preserve"> (jei reikia)</w:t>
      </w:r>
    </w:p>
    <w:p w14:paraId="6552279E" w14:textId="77777777" w:rsidR="00CB0432" w:rsidRDefault="00CB0432">
      <w:pPr>
        <w:widowControl w:val="0"/>
        <w:rPr>
          <w:rFonts w:eastAsia="Calibri"/>
          <w:sz w:val="22"/>
          <w:szCs w:val="22"/>
          <w:lang w:val="lt-LT" w:eastAsia="en-US"/>
        </w:rPr>
      </w:pPr>
    </w:p>
    <w:p w14:paraId="1BC6B59D" w14:textId="77777777" w:rsidR="00CB0432" w:rsidRDefault="00CB0432">
      <w:pPr>
        <w:widowControl w:val="0"/>
        <w:rPr>
          <w:rFonts w:eastAsia="Calibri"/>
          <w:sz w:val="22"/>
          <w:szCs w:val="22"/>
          <w:lang w:val="lt-LT" w:eastAsia="en-US"/>
        </w:rPr>
      </w:pPr>
    </w:p>
    <w:p w14:paraId="3131FA03" w14:textId="77777777" w:rsidR="00CB0432" w:rsidRDefault="00174A4F">
      <w:pPr>
        <w:widowControl w:val="0"/>
        <w:pBdr>
          <w:top w:val="single" w:sz="4" w:space="1" w:color="auto"/>
          <w:left w:val="single" w:sz="4" w:space="4" w:color="auto"/>
          <w:bottom w:val="single" w:sz="4" w:space="1" w:color="auto"/>
          <w:right w:val="single" w:sz="4" w:space="4" w:color="auto"/>
        </w:pBdr>
        <w:ind w:left="540" w:hanging="540"/>
        <w:outlineLvl w:val="0"/>
        <w:rPr>
          <w:rFonts w:eastAsia="Calibri"/>
          <w:b/>
          <w:sz w:val="22"/>
          <w:szCs w:val="22"/>
          <w:lang w:val="lt-LT" w:eastAsia="en-US"/>
        </w:rPr>
      </w:pPr>
      <w:r>
        <w:rPr>
          <w:rFonts w:eastAsia="Calibri"/>
          <w:b/>
          <w:sz w:val="22"/>
          <w:szCs w:val="22"/>
          <w:lang w:val="lt-LT" w:eastAsia="en-US"/>
        </w:rPr>
        <w:t>11.</w:t>
      </w:r>
      <w:r>
        <w:rPr>
          <w:rFonts w:eastAsia="Calibri"/>
          <w:b/>
          <w:sz w:val="22"/>
          <w:szCs w:val="22"/>
          <w:lang w:val="lt-LT" w:eastAsia="en-US"/>
        </w:rPr>
        <w:tab/>
      </w:r>
      <w:r>
        <w:rPr>
          <w:b/>
          <w:caps/>
          <w:sz w:val="22"/>
          <w:szCs w:val="22"/>
          <w:lang w:val="lt-LT"/>
        </w:rPr>
        <w:t>REGISTRUOtojo</w:t>
      </w:r>
      <w:r>
        <w:rPr>
          <w:rFonts w:eastAsia="Calibri"/>
          <w:b/>
          <w:caps/>
          <w:sz w:val="22"/>
          <w:szCs w:val="22"/>
          <w:lang w:val="lt-LT" w:eastAsia="en-US"/>
        </w:rPr>
        <w:t xml:space="preserve"> pavadinimas ir adresas</w:t>
      </w:r>
    </w:p>
    <w:p w14:paraId="655124D9" w14:textId="77777777" w:rsidR="00CB0432" w:rsidRDefault="00CB0432">
      <w:pPr>
        <w:widowControl w:val="0"/>
        <w:rPr>
          <w:rFonts w:eastAsia="Calibri"/>
          <w:sz w:val="22"/>
          <w:szCs w:val="22"/>
          <w:lang w:val="lt-LT" w:eastAsia="en-US"/>
        </w:rPr>
      </w:pPr>
    </w:p>
    <w:p w14:paraId="74FF77EA" w14:textId="77777777" w:rsidR="00CB0432" w:rsidRDefault="00174A4F">
      <w:pPr>
        <w:widowControl w:val="0"/>
        <w:rPr>
          <w:rFonts w:eastAsia="Calibri"/>
          <w:sz w:val="22"/>
          <w:szCs w:val="22"/>
          <w:lang w:val="lt-LT" w:eastAsia="en-US"/>
        </w:rPr>
      </w:pPr>
      <w:r>
        <w:rPr>
          <w:rFonts w:eastAsia="Calibri"/>
          <w:sz w:val="22"/>
          <w:szCs w:val="22"/>
          <w:lang w:val="lt-LT" w:eastAsia="en-US"/>
        </w:rPr>
        <w:t xml:space="preserve">KRKA </w:t>
      </w:r>
      <w:proofErr w:type="spellStart"/>
      <w:r>
        <w:rPr>
          <w:rFonts w:eastAsia="Calibri"/>
          <w:sz w:val="22"/>
          <w:szCs w:val="22"/>
          <w:lang w:val="lt-LT" w:eastAsia="en-US"/>
        </w:rPr>
        <w:t>d.d</w:t>
      </w:r>
      <w:proofErr w:type="spellEnd"/>
      <w:r>
        <w:rPr>
          <w:rFonts w:eastAsia="Calibri"/>
          <w:sz w:val="22"/>
          <w:szCs w:val="22"/>
          <w:lang w:val="lt-LT" w:eastAsia="en-US"/>
        </w:rPr>
        <w:t>., Novo mesto</w:t>
      </w:r>
    </w:p>
    <w:p w14:paraId="07A8391B" w14:textId="77777777" w:rsidR="00CB0432" w:rsidRDefault="00174A4F">
      <w:pPr>
        <w:widowControl w:val="0"/>
        <w:rPr>
          <w:rFonts w:eastAsia="Calibri"/>
          <w:sz w:val="22"/>
          <w:szCs w:val="22"/>
          <w:lang w:val="lt-LT" w:eastAsia="en-US"/>
        </w:rPr>
      </w:pPr>
      <w:proofErr w:type="spellStart"/>
      <w:r>
        <w:rPr>
          <w:rFonts w:eastAsia="Calibri"/>
          <w:sz w:val="22"/>
          <w:szCs w:val="22"/>
          <w:lang w:val="lt-LT" w:eastAsia="en-US"/>
        </w:rPr>
        <w:t>Šmarješka</w:t>
      </w:r>
      <w:proofErr w:type="spellEnd"/>
      <w:r>
        <w:rPr>
          <w:rFonts w:eastAsia="Calibri"/>
          <w:sz w:val="22"/>
          <w:szCs w:val="22"/>
          <w:lang w:val="lt-LT" w:eastAsia="en-US"/>
        </w:rPr>
        <w:t xml:space="preserve"> </w:t>
      </w:r>
      <w:proofErr w:type="spellStart"/>
      <w:r>
        <w:rPr>
          <w:rFonts w:eastAsia="Calibri"/>
          <w:sz w:val="22"/>
          <w:szCs w:val="22"/>
          <w:lang w:val="lt-LT" w:eastAsia="en-US"/>
        </w:rPr>
        <w:t>cesta</w:t>
      </w:r>
      <w:proofErr w:type="spellEnd"/>
      <w:r>
        <w:rPr>
          <w:rFonts w:eastAsia="Calibri"/>
          <w:sz w:val="22"/>
          <w:szCs w:val="22"/>
          <w:lang w:val="lt-LT" w:eastAsia="en-US"/>
        </w:rPr>
        <w:t xml:space="preserve"> 6</w:t>
      </w:r>
    </w:p>
    <w:p w14:paraId="5BA38644" w14:textId="77777777" w:rsidR="00CB0432" w:rsidRDefault="00174A4F">
      <w:pPr>
        <w:widowControl w:val="0"/>
        <w:rPr>
          <w:rFonts w:eastAsia="Calibri"/>
          <w:sz w:val="22"/>
          <w:szCs w:val="22"/>
          <w:lang w:val="lt-LT" w:eastAsia="en-US"/>
        </w:rPr>
      </w:pPr>
      <w:r>
        <w:rPr>
          <w:rFonts w:eastAsia="Calibri"/>
          <w:sz w:val="22"/>
          <w:szCs w:val="22"/>
          <w:lang w:val="lt-LT" w:eastAsia="en-US"/>
        </w:rPr>
        <w:t>8501 Novo mesto</w:t>
      </w:r>
    </w:p>
    <w:p w14:paraId="2B62C728" w14:textId="77777777" w:rsidR="00CB0432" w:rsidRDefault="00174A4F">
      <w:pPr>
        <w:widowControl w:val="0"/>
        <w:rPr>
          <w:rFonts w:eastAsia="Calibri"/>
          <w:sz w:val="22"/>
          <w:szCs w:val="22"/>
          <w:lang w:val="lt-LT" w:eastAsia="en-US"/>
        </w:rPr>
      </w:pPr>
      <w:r>
        <w:rPr>
          <w:rFonts w:eastAsia="Calibri"/>
          <w:sz w:val="22"/>
          <w:szCs w:val="22"/>
          <w:lang w:val="lt-LT" w:eastAsia="en-US"/>
        </w:rPr>
        <w:t>Slovėnija</w:t>
      </w:r>
    </w:p>
    <w:p w14:paraId="077F04F4" w14:textId="77777777" w:rsidR="00CB0432" w:rsidRDefault="00CB0432">
      <w:pPr>
        <w:widowControl w:val="0"/>
        <w:rPr>
          <w:rFonts w:eastAsia="Calibri"/>
          <w:sz w:val="22"/>
          <w:szCs w:val="22"/>
          <w:lang w:val="lt-LT" w:eastAsia="en-US"/>
        </w:rPr>
      </w:pPr>
    </w:p>
    <w:p w14:paraId="2EEDB9B1" w14:textId="77777777" w:rsidR="00CB0432" w:rsidRDefault="00CB0432">
      <w:pPr>
        <w:widowControl w:val="0"/>
        <w:rPr>
          <w:rFonts w:eastAsia="Calibri"/>
          <w:sz w:val="22"/>
          <w:szCs w:val="22"/>
          <w:lang w:val="lt-LT" w:eastAsia="en-US"/>
        </w:rPr>
      </w:pPr>
    </w:p>
    <w:p w14:paraId="70F985DA" w14:textId="77777777" w:rsidR="00CB0432" w:rsidRDefault="00174A4F">
      <w:pPr>
        <w:widowControl w:val="0"/>
        <w:pBdr>
          <w:top w:val="single" w:sz="4" w:space="1" w:color="auto"/>
          <w:left w:val="single" w:sz="4" w:space="4" w:color="auto"/>
          <w:bottom w:val="single" w:sz="4" w:space="1" w:color="auto"/>
          <w:right w:val="single" w:sz="4" w:space="4" w:color="auto"/>
        </w:pBdr>
        <w:ind w:left="540" w:hanging="540"/>
        <w:outlineLvl w:val="0"/>
        <w:rPr>
          <w:rFonts w:eastAsia="Calibri"/>
          <w:b/>
          <w:sz w:val="22"/>
          <w:szCs w:val="22"/>
          <w:lang w:val="lt-LT" w:eastAsia="en-US"/>
        </w:rPr>
      </w:pPr>
      <w:r>
        <w:rPr>
          <w:rFonts w:eastAsia="Calibri"/>
          <w:b/>
          <w:sz w:val="22"/>
          <w:szCs w:val="22"/>
          <w:lang w:val="lt-LT" w:eastAsia="en-US"/>
        </w:rPr>
        <w:t>12.</w:t>
      </w:r>
      <w:r>
        <w:rPr>
          <w:rFonts w:eastAsia="Calibri"/>
          <w:b/>
          <w:sz w:val="22"/>
          <w:szCs w:val="22"/>
          <w:lang w:val="lt-LT" w:eastAsia="en-US"/>
        </w:rPr>
        <w:tab/>
      </w:r>
      <w:r>
        <w:rPr>
          <w:b/>
          <w:caps/>
          <w:sz w:val="22"/>
          <w:szCs w:val="22"/>
          <w:lang w:val="lt-LT"/>
        </w:rPr>
        <w:t>REGISTRACIJOS PAŽYMĖJIMO</w:t>
      </w:r>
      <w:r>
        <w:rPr>
          <w:rFonts w:eastAsia="Calibri"/>
          <w:b/>
          <w:caps/>
          <w:sz w:val="22"/>
          <w:szCs w:val="22"/>
          <w:lang w:val="lt-LT" w:eastAsia="en-US"/>
        </w:rPr>
        <w:t xml:space="preserve"> numeris</w:t>
      </w:r>
      <w:r>
        <w:rPr>
          <w:rFonts w:eastAsia="Calibri"/>
          <w:b/>
          <w:caps/>
          <w:sz w:val="22"/>
          <w:szCs w:val="22"/>
          <w:lang w:val="lt-LT"/>
        </w:rPr>
        <w:t xml:space="preserve"> (-IAI)</w:t>
      </w:r>
    </w:p>
    <w:p w14:paraId="2F90F222" w14:textId="77777777" w:rsidR="00CB0432" w:rsidRDefault="00CB0432">
      <w:pPr>
        <w:widowControl w:val="0"/>
        <w:rPr>
          <w:rFonts w:eastAsia="Calibri"/>
          <w:sz w:val="22"/>
          <w:szCs w:val="22"/>
          <w:lang w:val="lt-LT" w:eastAsia="en-US"/>
        </w:rPr>
      </w:pPr>
    </w:p>
    <w:p w14:paraId="66A5D898" w14:textId="77777777" w:rsidR="00CB0432" w:rsidRDefault="00174A4F">
      <w:pPr>
        <w:widowControl w:val="0"/>
        <w:rPr>
          <w:rFonts w:eastAsia="Calibri"/>
          <w:sz w:val="22"/>
          <w:szCs w:val="22"/>
          <w:lang w:val="lt-LT" w:eastAsia="en-US"/>
        </w:rPr>
      </w:pPr>
      <w:proofErr w:type="spellStart"/>
      <w:r>
        <w:rPr>
          <w:rFonts w:eastAsia="Calibri"/>
          <w:sz w:val="22"/>
          <w:highlight w:val="lightGray"/>
          <w:lang w:val="lt-LT"/>
        </w:rPr>
        <w:t>Astator</w:t>
      </w:r>
      <w:proofErr w:type="spellEnd"/>
      <w:r>
        <w:rPr>
          <w:rFonts w:eastAsia="Calibri"/>
          <w:sz w:val="22"/>
          <w:highlight w:val="lightGray"/>
          <w:lang w:val="lt-LT"/>
        </w:rPr>
        <w:t xml:space="preserve"> 30 mg</w:t>
      </w:r>
    </w:p>
    <w:p w14:paraId="03731BAF" w14:textId="77777777" w:rsidR="00CB0432" w:rsidRDefault="00174A4F">
      <w:pPr>
        <w:widowControl w:val="0"/>
        <w:rPr>
          <w:rFonts w:eastAsia="Calibri"/>
          <w:bCs/>
          <w:sz w:val="22"/>
          <w:szCs w:val="22"/>
          <w:lang w:val="lt-LT" w:eastAsia="en-US"/>
        </w:rPr>
      </w:pPr>
      <w:r>
        <w:rPr>
          <w:rFonts w:eastAsia="Calibri"/>
          <w:sz w:val="22"/>
          <w:highlight w:val="lightGray"/>
          <w:lang w:val="lt-LT"/>
        </w:rPr>
        <w:t>N4 -</w:t>
      </w:r>
      <w:r>
        <w:rPr>
          <w:rFonts w:eastAsia="Calibri"/>
          <w:bCs/>
          <w:sz w:val="22"/>
          <w:szCs w:val="22"/>
          <w:lang w:val="lt-LT" w:eastAsia="en-US"/>
        </w:rPr>
        <w:t xml:space="preserve"> LT/1/11/2450/001</w:t>
      </w:r>
    </w:p>
    <w:p w14:paraId="71F9C198" w14:textId="77777777" w:rsidR="00CB0432" w:rsidRDefault="00174A4F">
      <w:pPr>
        <w:widowControl w:val="0"/>
        <w:rPr>
          <w:rFonts w:eastAsia="Calibri"/>
          <w:sz w:val="22"/>
          <w:highlight w:val="lightGray"/>
          <w:lang w:val="lt-LT"/>
        </w:rPr>
      </w:pPr>
      <w:r>
        <w:rPr>
          <w:rFonts w:eastAsia="Calibri"/>
          <w:sz w:val="22"/>
          <w:highlight w:val="lightGray"/>
          <w:lang w:val="lt-LT"/>
        </w:rPr>
        <w:t>N7 - LT/1/11/2450/002</w:t>
      </w:r>
    </w:p>
    <w:p w14:paraId="1584C6D4" w14:textId="77777777" w:rsidR="00CB0432" w:rsidRDefault="00174A4F">
      <w:pPr>
        <w:widowControl w:val="0"/>
        <w:rPr>
          <w:rFonts w:eastAsia="Calibri"/>
          <w:sz w:val="22"/>
          <w:highlight w:val="lightGray"/>
          <w:lang w:val="lt-LT"/>
        </w:rPr>
      </w:pPr>
      <w:r>
        <w:rPr>
          <w:rFonts w:eastAsia="Calibri"/>
          <w:sz w:val="22"/>
          <w:highlight w:val="lightGray"/>
          <w:lang w:val="lt-LT"/>
        </w:rPr>
        <w:t>N10 - LT/1/11/2450/003</w:t>
      </w:r>
    </w:p>
    <w:p w14:paraId="21CC67FE" w14:textId="77777777" w:rsidR="00CB0432" w:rsidRDefault="00174A4F">
      <w:pPr>
        <w:widowControl w:val="0"/>
        <w:rPr>
          <w:rFonts w:eastAsia="Calibri"/>
          <w:sz w:val="22"/>
          <w:highlight w:val="lightGray"/>
          <w:lang w:val="lt-LT"/>
        </w:rPr>
      </w:pPr>
      <w:r>
        <w:rPr>
          <w:rFonts w:eastAsia="Calibri"/>
          <w:sz w:val="22"/>
          <w:highlight w:val="lightGray"/>
          <w:lang w:val="lt-LT"/>
        </w:rPr>
        <w:t>N14 - LT/1/11/2450/004</w:t>
      </w:r>
    </w:p>
    <w:p w14:paraId="39BE3EDC" w14:textId="77777777" w:rsidR="00CB0432" w:rsidRDefault="00174A4F">
      <w:pPr>
        <w:widowControl w:val="0"/>
        <w:rPr>
          <w:rFonts w:eastAsia="Calibri"/>
          <w:sz w:val="22"/>
          <w:highlight w:val="lightGray"/>
          <w:lang w:val="lt-LT"/>
        </w:rPr>
      </w:pPr>
      <w:r>
        <w:rPr>
          <w:rFonts w:eastAsia="Calibri"/>
          <w:sz w:val="22"/>
          <w:highlight w:val="lightGray"/>
          <w:lang w:val="lt-LT"/>
        </w:rPr>
        <w:t>N20 - LT/1/11/2450/005</w:t>
      </w:r>
    </w:p>
    <w:p w14:paraId="527E519E" w14:textId="77777777" w:rsidR="00CB0432" w:rsidRDefault="00174A4F">
      <w:pPr>
        <w:widowControl w:val="0"/>
        <w:rPr>
          <w:rFonts w:eastAsia="Calibri"/>
          <w:sz w:val="22"/>
          <w:highlight w:val="lightGray"/>
          <w:lang w:val="lt-LT"/>
        </w:rPr>
      </w:pPr>
      <w:r>
        <w:rPr>
          <w:rFonts w:eastAsia="Calibri"/>
          <w:sz w:val="22"/>
          <w:highlight w:val="lightGray"/>
          <w:lang w:val="lt-LT"/>
        </w:rPr>
        <w:t>N28 - LT/1/11/2450/006</w:t>
      </w:r>
    </w:p>
    <w:p w14:paraId="530DF01E" w14:textId="77777777" w:rsidR="00CB0432" w:rsidRDefault="00174A4F">
      <w:pPr>
        <w:widowControl w:val="0"/>
        <w:rPr>
          <w:rFonts w:eastAsia="Calibri"/>
          <w:sz w:val="22"/>
          <w:highlight w:val="lightGray"/>
          <w:lang w:val="lt-LT"/>
        </w:rPr>
      </w:pPr>
      <w:r>
        <w:rPr>
          <w:rFonts w:eastAsia="Calibri"/>
          <w:sz w:val="22"/>
          <w:highlight w:val="lightGray"/>
          <w:lang w:val="lt-LT"/>
        </w:rPr>
        <w:t>N30 - LT/1/11/2450/007</w:t>
      </w:r>
    </w:p>
    <w:p w14:paraId="58C180F2" w14:textId="77777777" w:rsidR="00CB0432" w:rsidRDefault="00174A4F">
      <w:pPr>
        <w:widowControl w:val="0"/>
        <w:rPr>
          <w:rFonts w:eastAsia="Calibri"/>
          <w:sz w:val="22"/>
          <w:highlight w:val="lightGray"/>
          <w:lang w:val="lt-LT"/>
        </w:rPr>
      </w:pPr>
      <w:r>
        <w:rPr>
          <w:rFonts w:eastAsia="Calibri"/>
          <w:sz w:val="22"/>
          <w:highlight w:val="lightGray"/>
          <w:lang w:val="lt-LT"/>
        </w:rPr>
        <w:t>N50 - LT/1/11/2450/008</w:t>
      </w:r>
    </w:p>
    <w:p w14:paraId="127C99C9" w14:textId="77777777" w:rsidR="00CB0432" w:rsidRDefault="00174A4F">
      <w:pPr>
        <w:widowControl w:val="0"/>
        <w:rPr>
          <w:rFonts w:eastAsia="Calibri"/>
          <w:sz w:val="22"/>
          <w:highlight w:val="lightGray"/>
          <w:lang w:val="lt-LT"/>
        </w:rPr>
      </w:pPr>
      <w:r>
        <w:rPr>
          <w:rFonts w:eastAsia="Calibri"/>
          <w:sz w:val="22"/>
          <w:highlight w:val="lightGray"/>
          <w:lang w:val="lt-LT"/>
        </w:rPr>
        <w:t>N56 - LT/1/11/2450/009</w:t>
      </w:r>
    </w:p>
    <w:p w14:paraId="51246DA3" w14:textId="77777777" w:rsidR="00CB0432" w:rsidRDefault="00174A4F">
      <w:pPr>
        <w:widowControl w:val="0"/>
        <w:rPr>
          <w:rFonts w:eastAsia="Calibri"/>
          <w:sz w:val="22"/>
          <w:highlight w:val="lightGray"/>
          <w:lang w:val="lt-LT"/>
        </w:rPr>
      </w:pPr>
      <w:r>
        <w:rPr>
          <w:rFonts w:eastAsia="Calibri"/>
          <w:sz w:val="22"/>
          <w:highlight w:val="lightGray"/>
          <w:lang w:val="lt-LT"/>
        </w:rPr>
        <w:t>N60 - LT/1/11/2450/010</w:t>
      </w:r>
    </w:p>
    <w:p w14:paraId="7D8EFA33" w14:textId="77777777" w:rsidR="00CB0432" w:rsidRDefault="00174A4F">
      <w:pPr>
        <w:widowControl w:val="0"/>
        <w:rPr>
          <w:rFonts w:eastAsia="Calibri"/>
          <w:sz w:val="22"/>
          <w:highlight w:val="lightGray"/>
          <w:lang w:val="lt-LT"/>
        </w:rPr>
      </w:pPr>
      <w:r>
        <w:rPr>
          <w:rFonts w:eastAsia="Calibri"/>
          <w:sz w:val="22"/>
          <w:highlight w:val="lightGray"/>
          <w:lang w:val="lt-LT"/>
        </w:rPr>
        <w:t>N84 - LT/1/11/2450/011</w:t>
      </w:r>
    </w:p>
    <w:p w14:paraId="71217D9F" w14:textId="77777777" w:rsidR="00CB0432" w:rsidRDefault="00174A4F">
      <w:pPr>
        <w:widowControl w:val="0"/>
        <w:rPr>
          <w:rFonts w:eastAsia="Calibri"/>
          <w:sz w:val="22"/>
          <w:highlight w:val="lightGray"/>
          <w:lang w:val="lt-LT"/>
        </w:rPr>
      </w:pPr>
      <w:r>
        <w:rPr>
          <w:rFonts w:eastAsia="Calibri"/>
          <w:sz w:val="22"/>
          <w:highlight w:val="lightGray"/>
          <w:lang w:val="lt-LT"/>
        </w:rPr>
        <w:t>N90 - LT/1/11/2450/012</w:t>
      </w:r>
    </w:p>
    <w:p w14:paraId="2CDD29C9" w14:textId="77777777" w:rsidR="00CB0432" w:rsidRDefault="00174A4F">
      <w:pPr>
        <w:widowControl w:val="0"/>
        <w:rPr>
          <w:rFonts w:eastAsia="Calibri"/>
          <w:sz w:val="22"/>
          <w:highlight w:val="lightGray"/>
          <w:lang w:val="lt-LT"/>
        </w:rPr>
      </w:pPr>
      <w:r>
        <w:rPr>
          <w:rFonts w:eastAsia="Calibri"/>
          <w:sz w:val="22"/>
          <w:highlight w:val="lightGray"/>
          <w:lang w:val="lt-LT"/>
        </w:rPr>
        <w:t>N98 - LT/1/11/2450/013</w:t>
      </w:r>
    </w:p>
    <w:p w14:paraId="3B98C296" w14:textId="77777777" w:rsidR="00CB0432" w:rsidRDefault="00174A4F">
      <w:pPr>
        <w:widowControl w:val="0"/>
        <w:rPr>
          <w:rFonts w:eastAsia="Calibri"/>
          <w:sz w:val="22"/>
          <w:highlight w:val="lightGray"/>
          <w:lang w:val="lt-LT"/>
        </w:rPr>
      </w:pPr>
      <w:r>
        <w:rPr>
          <w:rFonts w:eastAsia="Calibri"/>
          <w:sz w:val="22"/>
          <w:highlight w:val="lightGray"/>
          <w:lang w:val="lt-LT"/>
        </w:rPr>
        <w:t>N100 - LT/1/11/2450/014</w:t>
      </w:r>
    </w:p>
    <w:p w14:paraId="6E6DC1AA" w14:textId="77777777" w:rsidR="00CB0432" w:rsidRDefault="00CB0432">
      <w:pPr>
        <w:widowControl w:val="0"/>
        <w:rPr>
          <w:rFonts w:eastAsia="Calibri"/>
          <w:sz w:val="22"/>
          <w:highlight w:val="lightGray"/>
          <w:lang w:val="lt-LT"/>
        </w:rPr>
      </w:pPr>
    </w:p>
    <w:p w14:paraId="03AB9A69" w14:textId="77777777" w:rsidR="00CB0432" w:rsidRDefault="00174A4F">
      <w:pPr>
        <w:widowControl w:val="0"/>
        <w:rPr>
          <w:rFonts w:eastAsia="Calibri"/>
          <w:sz w:val="22"/>
          <w:highlight w:val="lightGray"/>
          <w:lang w:val="de-DE"/>
        </w:rPr>
      </w:pPr>
      <w:proofErr w:type="spellStart"/>
      <w:r>
        <w:rPr>
          <w:rFonts w:eastAsia="Calibri"/>
          <w:sz w:val="22"/>
          <w:highlight w:val="lightGray"/>
          <w:lang w:val="de-DE"/>
        </w:rPr>
        <w:t>Astator</w:t>
      </w:r>
      <w:proofErr w:type="spellEnd"/>
      <w:r>
        <w:rPr>
          <w:rFonts w:eastAsia="Calibri"/>
          <w:sz w:val="22"/>
          <w:highlight w:val="lightGray"/>
          <w:lang w:val="de-DE"/>
        </w:rPr>
        <w:t xml:space="preserve"> 60 mg</w:t>
      </w:r>
    </w:p>
    <w:p w14:paraId="694F672A" w14:textId="77777777" w:rsidR="00CB0432" w:rsidRDefault="00174A4F">
      <w:pPr>
        <w:widowControl w:val="0"/>
        <w:rPr>
          <w:rFonts w:eastAsia="Calibri"/>
          <w:sz w:val="22"/>
          <w:highlight w:val="lightGray"/>
          <w:lang w:val="lt-LT"/>
        </w:rPr>
      </w:pPr>
      <w:r>
        <w:rPr>
          <w:rFonts w:eastAsia="Calibri"/>
          <w:sz w:val="22"/>
          <w:highlight w:val="lightGray"/>
          <w:lang w:val="lt-LT"/>
        </w:rPr>
        <w:t>N4 - LT/1/11/2450/015</w:t>
      </w:r>
    </w:p>
    <w:p w14:paraId="263598DE" w14:textId="77777777" w:rsidR="00CB0432" w:rsidRDefault="00174A4F">
      <w:pPr>
        <w:widowControl w:val="0"/>
        <w:rPr>
          <w:rFonts w:eastAsia="Calibri"/>
          <w:sz w:val="22"/>
          <w:highlight w:val="lightGray"/>
          <w:lang w:val="lt-LT"/>
        </w:rPr>
      </w:pPr>
      <w:r>
        <w:rPr>
          <w:rFonts w:eastAsia="Calibri"/>
          <w:sz w:val="22"/>
          <w:highlight w:val="lightGray"/>
          <w:lang w:val="lt-LT"/>
        </w:rPr>
        <w:t>N7 - LT/1/11/2450/016</w:t>
      </w:r>
    </w:p>
    <w:p w14:paraId="7136319F" w14:textId="77777777" w:rsidR="00CB0432" w:rsidRDefault="00174A4F">
      <w:pPr>
        <w:widowControl w:val="0"/>
        <w:rPr>
          <w:rFonts w:eastAsia="Calibri"/>
          <w:sz w:val="22"/>
          <w:highlight w:val="lightGray"/>
          <w:lang w:val="lt-LT"/>
        </w:rPr>
      </w:pPr>
      <w:r>
        <w:rPr>
          <w:rFonts w:eastAsia="Calibri"/>
          <w:sz w:val="22"/>
          <w:highlight w:val="lightGray"/>
          <w:lang w:val="lt-LT"/>
        </w:rPr>
        <w:t>N10 - LT/1/11/2450/017</w:t>
      </w:r>
    </w:p>
    <w:p w14:paraId="471A8AB6" w14:textId="77777777" w:rsidR="00CB0432" w:rsidRDefault="00174A4F">
      <w:pPr>
        <w:widowControl w:val="0"/>
        <w:rPr>
          <w:rFonts w:eastAsia="Calibri"/>
          <w:sz w:val="22"/>
          <w:highlight w:val="lightGray"/>
          <w:lang w:val="lt-LT"/>
        </w:rPr>
      </w:pPr>
      <w:r>
        <w:rPr>
          <w:rFonts w:eastAsia="Calibri"/>
          <w:sz w:val="22"/>
          <w:highlight w:val="lightGray"/>
          <w:lang w:val="lt-LT"/>
        </w:rPr>
        <w:t>N14 - LT/1/11/2450/018</w:t>
      </w:r>
    </w:p>
    <w:p w14:paraId="60483BF6" w14:textId="77777777" w:rsidR="00CB0432" w:rsidRDefault="00174A4F">
      <w:pPr>
        <w:widowControl w:val="0"/>
        <w:rPr>
          <w:rFonts w:eastAsia="Calibri"/>
          <w:sz w:val="22"/>
          <w:highlight w:val="lightGray"/>
          <w:lang w:val="lt-LT"/>
        </w:rPr>
      </w:pPr>
      <w:r>
        <w:rPr>
          <w:rFonts w:eastAsia="Calibri"/>
          <w:sz w:val="22"/>
          <w:highlight w:val="lightGray"/>
          <w:lang w:val="lt-LT"/>
        </w:rPr>
        <w:t>N20 - LT/1/11/2450/019</w:t>
      </w:r>
    </w:p>
    <w:p w14:paraId="4E313005" w14:textId="77777777" w:rsidR="00CB0432" w:rsidRDefault="00174A4F">
      <w:pPr>
        <w:widowControl w:val="0"/>
        <w:rPr>
          <w:rFonts w:eastAsia="Calibri"/>
          <w:sz w:val="22"/>
          <w:highlight w:val="lightGray"/>
          <w:lang w:val="lt-LT"/>
        </w:rPr>
      </w:pPr>
      <w:r>
        <w:rPr>
          <w:rFonts w:eastAsia="Calibri"/>
          <w:sz w:val="22"/>
          <w:highlight w:val="lightGray"/>
          <w:lang w:val="lt-LT"/>
        </w:rPr>
        <w:t>N28 - LT/1/11/2450/020</w:t>
      </w:r>
    </w:p>
    <w:p w14:paraId="500C1FFC" w14:textId="77777777" w:rsidR="00CB0432" w:rsidRDefault="00174A4F">
      <w:pPr>
        <w:widowControl w:val="0"/>
        <w:rPr>
          <w:rFonts w:eastAsia="Calibri"/>
          <w:sz w:val="22"/>
          <w:highlight w:val="lightGray"/>
          <w:lang w:val="lt-LT"/>
        </w:rPr>
      </w:pPr>
      <w:r>
        <w:rPr>
          <w:rFonts w:eastAsia="Calibri"/>
          <w:sz w:val="22"/>
          <w:highlight w:val="lightGray"/>
          <w:lang w:val="lt-LT"/>
        </w:rPr>
        <w:t>N30 - LT/1/11/2450/021</w:t>
      </w:r>
    </w:p>
    <w:p w14:paraId="7C33DD29" w14:textId="77777777" w:rsidR="00CB0432" w:rsidRDefault="00174A4F">
      <w:pPr>
        <w:widowControl w:val="0"/>
        <w:rPr>
          <w:rFonts w:eastAsia="Calibri"/>
          <w:sz w:val="22"/>
          <w:highlight w:val="lightGray"/>
          <w:lang w:val="lt-LT"/>
        </w:rPr>
      </w:pPr>
      <w:r>
        <w:rPr>
          <w:rFonts w:eastAsia="Calibri"/>
          <w:sz w:val="22"/>
          <w:highlight w:val="lightGray"/>
          <w:lang w:val="lt-LT"/>
        </w:rPr>
        <w:t>N50 - LT/1/11/2450/022</w:t>
      </w:r>
    </w:p>
    <w:p w14:paraId="6CB86D32" w14:textId="77777777" w:rsidR="00CB0432" w:rsidRDefault="00174A4F">
      <w:pPr>
        <w:widowControl w:val="0"/>
        <w:rPr>
          <w:rFonts w:eastAsia="Calibri"/>
          <w:sz w:val="22"/>
          <w:highlight w:val="lightGray"/>
          <w:lang w:val="lt-LT"/>
        </w:rPr>
      </w:pPr>
      <w:r>
        <w:rPr>
          <w:rFonts w:eastAsia="Calibri"/>
          <w:sz w:val="22"/>
          <w:highlight w:val="lightGray"/>
          <w:lang w:val="lt-LT"/>
        </w:rPr>
        <w:lastRenderedPageBreak/>
        <w:t>N56 - LT/1/11/2450/023</w:t>
      </w:r>
    </w:p>
    <w:p w14:paraId="7A420861" w14:textId="77777777" w:rsidR="00CB0432" w:rsidRDefault="00174A4F">
      <w:pPr>
        <w:widowControl w:val="0"/>
        <w:rPr>
          <w:rFonts w:eastAsia="Calibri"/>
          <w:sz w:val="22"/>
          <w:highlight w:val="lightGray"/>
          <w:lang w:val="lt-LT"/>
        </w:rPr>
      </w:pPr>
      <w:r>
        <w:rPr>
          <w:rFonts w:eastAsia="Calibri"/>
          <w:sz w:val="22"/>
          <w:highlight w:val="lightGray"/>
          <w:lang w:val="lt-LT"/>
        </w:rPr>
        <w:t>N60 - LT/1/11/2450/024</w:t>
      </w:r>
    </w:p>
    <w:p w14:paraId="52485CC2" w14:textId="77777777" w:rsidR="00CB0432" w:rsidRDefault="00174A4F">
      <w:pPr>
        <w:widowControl w:val="0"/>
        <w:rPr>
          <w:rFonts w:eastAsia="Calibri"/>
          <w:sz w:val="22"/>
          <w:highlight w:val="lightGray"/>
          <w:lang w:val="lt-LT"/>
        </w:rPr>
      </w:pPr>
      <w:r>
        <w:rPr>
          <w:rFonts w:eastAsia="Calibri"/>
          <w:sz w:val="22"/>
          <w:highlight w:val="lightGray"/>
          <w:lang w:val="lt-LT"/>
        </w:rPr>
        <w:t>N84 - LT/1/11/2450/025</w:t>
      </w:r>
    </w:p>
    <w:p w14:paraId="3D1B717E" w14:textId="77777777" w:rsidR="00CB0432" w:rsidRDefault="00174A4F">
      <w:pPr>
        <w:widowControl w:val="0"/>
        <w:rPr>
          <w:rFonts w:eastAsia="Calibri"/>
          <w:sz w:val="22"/>
          <w:highlight w:val="lightGray"/>
          <w:lang w:val="lt-LT"/>
        </w:rPr>
      </w:pPr>
      <w:r>
        <w:rPr>
          <w:rFonts w:eastAsia="Calibri"/>
          <w:sz w:val="22"/>
          <w:highlight w:val="lightGray"/>
          <w:lang w:val="lt-LT"/>
        </w:rPr>
        <w:t>N90 - LT/1/11/2450/026</w:t>
      </w:r>
    </w:p>
    <w:p w14:paraId="60DDC1A4" w14:textId="77777777" w:rsidR="00CB0432" w:rsidRDefault="00174A4F">
      <w:pPr>
        <w:widowControl w:val="0"/>
        <w:rPr>
          <w:rFonts w:eastAsia="Calibri"/>
          <w:sz w:val="22"/>
          <w:highlight w:val="lightGray"/>
          <w:lang w:val="lt-LT"/>
        </w:rPr>
      </w:pPr>
      <w:r>
        <w:rPr>
          <w:rFonts w:eastAsia="Calibri"/>
          <w:sz w:val="22"/>
          <w:highlight w:val="lightGray"/>
          <w:lang w:val="lt-LT"/>
        </w:rPr>
        <w:t>N98 - LT/1/11/2450/027</w:t>
      </w:r>
    </w:p>
    <w:p w14:paraId="365AACBC" w14:textId="77777777" w:rsidR="00CB0432" w:rsidRDefault="00174A4F">
      <w:pPr>
        <w:widowControl w:val="0"/>
        <w:rPr>
          <w:rFonts w:eastAsia="Calibri"/>
          <w:sz w:val="22"/>
          <w:highlight w:val="lightGray"/>
          <w:lang w:val="lt-LT"/>
        </w:rPr>
      </w:pPr>
      <w:r>
        <w:rPr>
          <w:rFonts w:eastAsia="Calibri"/>
          <w:sz w:val="22"/>
          <w:highlight w:val="lightGray"/>
          <w:lang w:val="lt-LT"/>
        </w:rPr>
        <w:t>N100 - LT/1/11/2450/028</w:t>
      </w:r>
    </w:p>
    <w:p w14:paraId="4FA18150" w14:textId="77777777" w:rsidR="00CB0432" w:rsidRDefault="00CB0432">
      <w:pPr>
        <w:widowControl w:val="0"/>
        <w:rPr>
          <w:rFonts w:eastAsia="Calibri"/>
          <w:sz w:val="22"/>
          <w:highlight w:val="lightGray"/>
          <w:lang w:val="lt-LT"/>
        </w:rPr>
      </w:pPr>
    </w:p>
    <w:p w14:paraId="01EAABD0" w14:textId="77777777" w:rsidR="00CB0432" w:rsidRDefault="00174A4F">
      <w:pPr>
        <w:widowControl w:val="0"/>
        <w:rPr>
          <w:rFonts w:eastAsia="Calibri"/>
          <w:sz w:val="22"/>
          <w:highlight w:val="lightGray"/>
          <w:lang w:val="de-DE"/>
        </w:rPr>
      </w:pPr>
      <w:proofErr w:type="spellStart"/>
      <w:r>
        <w:rPr>
          <w:rFonts w:eastAsia="Calibri"/>
          <w:sz w:val="22"/>
          <w:highlight w:val="lightGray"/>
          <w:lang w:val="de-DE"/>
        </w:rPr>
        <w:t>Astator</w:t>
      </w:r>
      <w:proofErr w:type="spellEnd"/>
      <w:r>
        <w:rPr>
          <w:rFonts w:eastAsia="Calibri"/>
          <w:sz w:val="22"/>
          <w:highlight w:val="lightGray"/>
          <w:lang w:val="de-DE"/>
        </w:rPr>
        <w:t xml:space="preserve"> 80 mg</w:t>
      </w:r>
    </w:p>
    <w:p w14:paraId="22CE048F" w14:textId="77777777" w:rsidR="00CB0432" w:rsidRDefault="00174A4F">
      <w:pPr>
        <w:widowControl w:val="0"/>
        <w:rPr>
          <w:rFonts w:eastAsia="Calibri"/>
          <w:sz w:val="22"/>
          <w:highlight w:val="lightGray"/>
          <w:lang w:val="lt-LT"/>
        </w:rPr>
      </w:pPr>
      <w:r>
        <w:rPr>
          <w:rFonts w:eastAsia="Calibri"/>
          <w:sz w:val="22"/>
          <w:highlight w:val="lightGray"/>
          <w:lang w:val="lt-LT"/>
        </w:rPr>
        <w:t>N4 - LT/1/11/2450/029</w:t>
      </w:r>
    </w:p>
    <w:p w14:paraId="5491AC0E" w14:textId="77777777" w:rsidR="00CB0432" w:rsidRDefault="00174A4F">
      <w:pPr>
        <w:widowControl w:val="0"/>
        <w:rPr>
          <w:rFonts w:eastAsia="Calibri"/>
          <w:sz w:val="22"/>
          <w:highlight w:val="lightGray"/>
          <w:lang w:val="lt-LT"/>
        </w:rPr>
      </w:pPr>
      <w:r>
        <w:rPr>
          <w:rFonts w:eastAsia="Calibri"/>
          <w:sz w:val="22"/>
          <w:highlight w:val="lightGray"/>
          <w:lang w:val="lt-LT"/>
        </w:rPr>
        <w:t>N7 - LT/1/11/2450/030</w:t>
      </w:r>
    </w:p>
    <w:p w14:paraId="73827837" w14:textId="77777777" w:rsidR="00CB0432" w:rsidRDefault="00174A4F">
      <w:pPr>
        <w:widowControl w:val="0"/>
        <w:rPr>
          <w:rFonts w:eastAsia="Calibri"/>
          <w:sz w:val="22"/>
          <w:highlight w:val="lightGray"/>
          <w:lang w:val="lt-LT"/>
        </w:rPr>
      </w:pPr>
      <w:r>
        <w:rPr>
          <w:rFonts w:eastAsia="Calibri"/>
          <w:sz w:val="22"/>
          <w:highlight w:val="lightGray"/>
          <w:lang w:val="lt-LT"/>
        </w:rPr>
        <w:t>N10 - LT/1/11/2450/031</w:t>
      </w:r>
    </w:p>
    <w:p w14:paraId="6F4ABBBB" w14:textId="77777777" w:rsidR="00CB0432" w:rsidRDefault="00174A4F">
      <w:pPr>
        <w:widowControl w:val="0"/>
        <w:rPr>
          <w:rFonts w:eastAsia="Calibri"/>
          <w:sz w:val="22"/>
          <w:highlight w:val="lightGray"/>
          <w:lang w:val="lt-LT"/>
        </w:rPr>
      </w:pPr>
      <w:r>
        <w:rPr>
          <w:rFonts w:eastAsia="Calibri"/>
          <w:sz w:val="22"/>
          <w:highlight w:val="lightGray"/>
          <w:lang w:val="lt-LT"/>
        </w:rPr>
        <w:t>N14 - LT/1/11/2450/032</w:t>
      </w:r>
    </w:p>
    <w:p w14:paraId="2110E88D" w14:textId="77777777" w:rsidR="00CB0432" w:rsidRDefault="00174A4F">
      <w:pPr>
        <w:widowControl w:val="0"/>
        <w:rPr>
          <w:rFonts w:eastAsia="Calibri"/>
          <w:sz w:val="22"/>
          <w:highlight w:val="lightGray"/>
          <w:lang w:val="lt-LT"/>
        </w:rPr>
      </w:pPr>
      <w:r>
        <w:rPr>
          <w:rFonts w:eastAsia="Calibri"/>
          <w:sz w:val="22"/>
          <w:highlight w:val="lightGray"/>
          <w:lang w:val="lt-LT"/>
        </w:rPr>
        <w:t>N20 - LT/1/11/2450/033</w:t>
      </w:r>
    </w:p>
    <w:p w14:paraId="20B62731" w14:textId="77777777" w:rsidR="00CB0432" w:rsidRDefault="00174A4F">
      <w:pPr>
        <w:widowControl w:val="0"/>
        <w:rPr>
          <w:rFonts w:eastAsia="Calibri"/>
          <w:sz w:val="22"/>
          <w:highlight w:val="lightGray"/>
          <w:lang w:val="lt-LT"/>
        </w:rPr>
      </w:pPr>
      <w:r>
        <w:rPr>
          <w:rFonts w:eastAsia="Calibri"/>
          <w:sz w:val="22"/>
          <w:highlight w:val="lightGray"/>
          <w:lang w:val="lt-LT"/>
        </w:rPr>
        <w:t>N28 - LT/1/11/2450/034</w:t>
      </w:r>
    </w:p>
    <w:p w14:paraId="070A3E99" w14:textId="77777777" w:rsidR="00CB0432" w:rsidRDefault="00174A4F">
      <w:pPr>
        <w:widowControl w:val="0"/>
        <w:rPr>
          <w:rFonts w:eastAsia="Calibri"/>
          <w:sz w:val="22"/>
          <w:highlight w:val="lightGray"/>
          <w:lang w:val="lt-LT"/>
        </w:rPr>
      </w:pPr>
      <w:r>
        <w:rPr>
          <w:rFonts w:eastAsia="Calibri"/>
          <w:sz w:val="22"/>
          <w:highlight w:val="lightGray"/>
          <w:lang w:val="lt-LT"/>
        </w:rPr>
        <w:t>N30 - LT/1/11/2450/035</w:t>
      </w:r>
    </w:p>
    <w:p w14:paraId="2F10251C" w14:textId="77777777" w:rsidR="00CB0432" w:rsidRDefault="00174A4F">
      <w:pPr>
        <w:widowControl w:val="0"/>
        <w:rPr>
          <w:rFonts w:eastAsia="Calibri"/>
          <w:sz w:val="22"/>
          <w:highlight w:val="lightGray"/>
          <w:lang w:val="lt-LT"/>
        </w:rPr>
      </w:pPr>
      <w:r>
        <w:rPr>
          <w:rFonts w:eastAsia="Calibri"/>
          <w:sz w:val="22"/>
          <w:highlight w:val="lightGray"/>
          <w:lang w:val="lt-LT"/>
        </w:rPr>
        <w:t>N50 - LT/1/11/2450/036</w:t>
      </w:r>
    </w:p>
    <w:p w14:paraId="196C7F7C" w14:textId="77777777" w:rsidR="00CB0432" w:rsidRDefault="00174A4F">
      <w:pPr>
        <w:widowControl w:val="0"/>
        <w:rPr>
          <w:rFonts w:eastAsia="Calibri"/>
          <w:sz w:val="22"/>
          <w:highlight w:val="lightGray"/>
          <w:lang w:val="lt-LT"/>
        </w:rPr>
      </w:pPr>
      <w:r>
        <w:rPr>
          <w:rFonts w:eastAsia="Calibri"/>
          <w:sz w:val="22"/>
          <w:highlight w:val="lightGray"/>
          <w:lang w:val="lt-LT"/>
        </w:rPr>
        <w:t>N56 - LT/1/11/2450/037</w:t>
      </w:r>
    </w:p>
    <w:p w14:paraId="7263897E" w14:textId="77777777" w:rsidR="00CB0432" w:rsidRDefault="00174A4F">
      <w:pPr>
        <w:widowControl w:val="0"/>
        <w:rPr>
          <w:rFonts w:eastAsia="Calibri"/>
          <w:sz w:val="22"/>
          <w:highlight w:val="lightGray"/>
          <w:lang w:val="lt-LT"/>
        </w:rPr>
      </w:pPr>
      <w:r>
        <w:rPr>
          <w:rFonts w:eastAsia="Calibri"/>
          <w:sz w:val="22"/>
          <w:highlight w:val="lightGray"/>
          <w:lang w:val="lt-LT"/>
        </w:rPr>
        <w:t>N60 - LT/1/11/2450/038</w:t>
      </w:r>
    </w:p>
    <w:p w14:paraId="6F9E919E" w14:textId="77777777" w:rsidR="00CB0432" w:rsidRDefault="00174A4F">
      <w:pPr>
        <w:widowControl w:val="0"/>
        <w:rPr>
          <w:rFonts w:eastAsia="Calibri"/>
          <w:sz w:val="22"/>
          <w:highlight w:val="lightGray"/>
          <w:lang w:val="lt-LT"/>
        </w:rPr>
      </w:pPr>
      <w:r>
        <w:rPr>
          <w:rFonts w:eastAsia="Calibri"/>
          <w:sz w:val="22"/>
          <w:highlight w:val="lightGray"/>
          <w:lang w:val="lt-LT"/>
        </w:rPr>
        <w:t>N84 - LT/1/11/2450/039</w:t>
      </w:r>
    </w:p>
    <w:p w14:paraId="31455B80" w14:textId="77777777" w:rsidR="00CB0432" w:rsidRDefault="00174A4F">
      <w:pPr>
        <w:widowControl w:val="0"/>
        <w:rPr>
          <w:rFonts w:eastAsia="Calibri"/>
          <w:sz w:val="22"/>
          <w:highlight w:val="lightGray"/>
          <w:lang w:val="lt-LT"/>
        </w:rPr>
      </w:pPr>
      <w:r>
        <w:rPr>
          <w:rFonts w:eastAsia="Calibri"/>
          <w:sz w:val="22"/>
          <w:highlight w:val="lightGray"/>
          <w:lang w:val="lt-LT"/>
        </w:rPr>
        <w:t>N90 - LT/1/11/2450/040</w:t>
      </w:r>
    </w:p>
    <w:p w14:paraId="4CD41624" w14:textId="77777777" w:rsidR="00CB0432" w:rsidRDefault="00174A4F">
      <w:pPr>
        <w:widowControl w:val="0"/>
        <w:rPr>
          <w:rFonts w:eastAsia="Calibri"/>
          <w:sz w:val="22"/>
          <w:highlight w:val="lightGray"/>
          <w:lang w:val="lt-LT"/>
        </w:rPr>
      </w:pPr>
      <w:r>
        <w:rPr>
          <w:rFonts w:eastAsia="Calibri"/>
          <w:sz w:val="22"/>
          <w:highlight w:val="lightGray"/>
          <w:lang w:val="lt-LT"/>
        </w:rPr>
        <w:t>N98 - LT/1/11/2450/041</w:t>
      </w:r>
    </w:p>
    <w:p w14:paraId="7F623858" w14:textId="77777777" w:rsidR="00CB0432" w:rsidRDefault="00174A4F">
      <w:pPr>
        <w:widowControl w:val="0"/>
        <w:rPr>
          <w:rFonts w:eastAsia="Calibri"/>
          <w:bCs/>
          <w:sz w:val="22"/>
          <w:szCs w:val="22"/>
          <w:lang w:val="lt-LT" w:eastAsia="en-US"/>
        </w:rPr>
      </w:pPr>
      <w:r>
        <w:rPr>
          <w:rFonts w:eastAsia="Calibri"/>
          <w:sz w:val="22"/>
          <w:highlight w:val="lightGray"/>
          <w:lang w:val="lt-LT"/>
        </w:rPr>
        <w:t>N100 - LT/1/11/2450/042</w:t>
      </w:r>
    </w:p>
    <w:p w14:paraId="76187CEE" w14:textId="77777777" w:rsidR="00CB0432" w:rsidRDefault="00CB0432">
      <w:pPr>
        <w:widowControl w:val="0"/>
        <w:rPr>
          <w:rFonts w:eastAsia="Calibri"/>
          <w:sz w:val="22"/>
          <w:szCs w:val="22"/>
          <w:lang w:val="lt-LT" w:eastAsia="en-US"/>
        </w:rPr>
      </w:pPr>
    </w:p>
    <w:p w14:paraId="247DA522" w14:textId="77777777" w:rsidR="00CB0432" w:rsidRDefault="00CB0432">
      <w:pPr>
        <w:widowControl w:val="0"/>
        <w:rPr>
          <w:rFonts w:eastAsia="Calibri"/>
          <w:sz w:val="22"/>
          <w:szCs w:val="22"/>
          <w:lang w:val="lt-LT" w:eastAsia="en-US"/>
        </w:rPr>
      </w:pPr>
    </w:p>
    <w:p w14:paraId="0334C7C5" w14:textId="77777777" w:rsidR="00CB0432" w:rsidRDefault="00174A4F">
      <w:pPr>
        <w:widowControl w:val="0"/>
        <w:pBdr>
          <w:top w:val="single" w:sz="4" w:space="1" w:color="auto"/>
          <w:left w:val="single" w:sz="4" w:space="4" w:color="auto"/>
          <w:bottom w:val="single" w:sz="4" w:space="1" w:color="auto"/>
          <w:right w:val="single" w:sz="4" w:space="4" w:color="auto"/>
        </w:pBdr>
        <w:ind w:left="540" w:hanging="540"/>
        <w:outlineLvl w:val="0"/>
        <w:rPr>
          <w:rFonts w:eastAsia="Calibri"/>
          <w:sz w:val="22"/>
          <w:szCs w:val="22"/>
          <w:lang w:val="lt-LT" w:eastAsia="en-US"/>
        </w:rPr>
      </w:pPr>
      <w:r>
        <w:rPr>
          <w:rFonts w:eastAsia="Calibri"/>
          <w:b/>
          <w:sz w:val="22"/>
          <w:szCs w:val="22"/>
          <w:lang w:val="lt-LT" w:eastAsia="en-US"/>
        </w:rPr>
        <w:t>13.</w:t>
      </w:r>
      <w:r>
        <w:rPr>
          <w:rFonts w:eastAsia="Calibri"/>
          <w:b/>
          <w:sz w:val="22"/>
          <w:szCs w:val="22"/>
          <w:lang w:val="lt-LT" w:eastAsia="en-US"/>
        </w:rPr>
        <w:tab/>
        <w:t>SERIJOS NUMERIS</w:t>
      </w:r>
    </w:p>
    <w:p w14:paraId="1AE08FCF" w14:textId="77777777" w:rsidR="00CB0432" w:rsidRDefault="00CB0432">
      <w:pPr>
        <w:widowControl w:val="0"/>
        <w:rPr>
          <w:rFonts w:eastAsia="Calibri"/>
          <w:sz w:val="22"/>
          <w:szCs w:val="22"/>
          <w:lang w:val="lt-LT" w:eastAsia="en-US"/>
        </w:rPr>
      </w:pPr>
    </w:p>
    <w:p w14:paraId="33F9B75E" w14:textId="77777777" w:rsidR="00CB0432" w:rsidRDefault="00174A4F">
      <w:pPr>
        <w:widowControl w:val="0"/>
        <w:rPr>
          <w:rFonts w:eastAsia="Calibri"/>
          <w:sz w:val="22"/>
          <w:szCs w:val="22"/>
        </w:rPr>
      </w:pPr>
      <w:r>
        <w:rPr>
          <w:rFonts w:eastAsia="Calibri"/>
          <w:sz w:val="22"/>
          <w:szCs w:val="22"/>
        </w:rPr>
        <w:t>Lot</w:t>
      </w:r>
    </w:p>
    <w:p w14:paraId="0DFC605A" w14:textId="77777777" w:rsidR="00CB0432" w:rsidRDefault="00174A4F">
      <w:pPr>
        <w:widowControl w:val="0"/>
        <w:rPr>
          <w:rFonts w:eastAsia="Calibri"/>
          <w:sz w:val="22"/>
          <w:szCs w:val="22"/>
        </w:rPr>
      </w:pPr>
      <w:r>
        <w:rPr>
          <w:rFonts w:eastAsia="Calibri"/>
          <w:sz w:val="22"/>
          <w:szCs w:val="22"/>
          <w:highlight w:val="lightGray"/>
        </w:rPr>
        <w:t>Serija</w:t>
      </w:r>
    </w:p>
    <w:p w14:paraId="26090FF3" w14:textId="77777777" w:rsidR="00CB0432" w:rsidRDefault="00CB0432">
      <w:pPr>
        <w:widowControl w:val="0"/>
        <w:rPr>
          <w:rFonts w:eastAsia="Calibri"/>
          <w:sz w:val="22"/>
          <w:szCs w:val="22"/>
          <w:lang w:val="lt-LT" w:eastAsia="en-US"/>
        </w:rPr>
      </w:pPr>
    </w:p>
    <w:p w14:paraId="44B59A0B" w14:textId="77777777" w:rsidR="00CB0432" w:rsidRDefault="00CB0432">
      <w:pPr>
        <w:widowControl w:val="0"/>
        <w:rPr>
          <w:rFonts w:eastAsia="Calibri"/>
          <w:sz w:val="22"/>
          <w:szCs w:val="22"/>
          <w:lang w:val="lt-LT" w:eastAsia="en-US"/>
        </w:rPr>
      </w:pPr>
    </w:p>
    <w:p w14:paraId="05E37DC1" w14:textId="77777777" w:rsidR="00CB0432" w:rsidRDefault="00174A4F">
      <w:pPr>
        <w:widowControl w:val="0"/>
        <w:pBdr>
          <w:top w:val="single" w:sz="4" w:space="1" w:color="auto"/>
          <w:left w:val="single" w:sz="4" w:space="4" w:color="auto"/>
          <w:bottom w:val="single" w:sz="4" w:space="1" w:color="auto"/>
          <w:right w:val="single" w:sz="4" w:space="4" w:color="auto"/>
        </w:pBdr>
        <w:ind w:left="540" w:hanging="540"/>
        <w:outlineLvl w:val="0"/>
        <w:rPr>
          <w:rFonts w:eastAsia="Calibri"/>
          <w:sz w:val="22"/>
          <w:szCs w:val="22"/>
          <w:lang w:val="lt-LT" w:eastAsia="en-US"/>
        </w:rPr>
      </w:pPr>
      <w:r>
        <w:rPr>
          <w:rFonts w:eastAsia="Calibri"/>
          <w:b/>
          <w:sz w:val="22"/>
          <w:szCs w:val="22"/>
          <w:lang w:val="lt-LT" w:eastAsia="en-US"/>
        </w:rPr>
        <w:t>14.</w:t>
      </w:r>
      <w:r>
        <w:rPr>
          <w:rFonts w:eastAsia="Calibri"/>
          <w:b/>
          <w:sz w:val="22"/>
          <w:szCs w:val="22"/>
          <w:lang w:val="lt-LT" w:eastAsia="en-US"/>
        </w:rPr>
        <w:tab/>
        <w:t>PARDAVIMO (IŠDAVIMO)</w:t>
      </w:r>
      <w:r>
        <w:rPr>
          <w:rFonts w:eastAsia="Calibri"/>
          <w:b/>
          <w:caps/>
          <w:sz w:val="22"/>
          <w:szCs w:val="22"/>
          <w:lang w:val="lt-LT" w:eastAsia="en-US"/>
        </w:rPr>
        <w:t xml:space="preserve"> tvarka</w:t>
      </w:r>
    </w:p>
    <w:p w14:paraId="035BFBDB" w14:textId="77777777" w:rsidR="00CB0432" w:rsidRDefault="00CB0432">
      <w:pPr>
        <w:widowControl w:val="0"/>
        <w:rPr>
          <w:rFonts w:eastAsia="Calibri"/>
          <w:sz w:val="22"/>
          <w:szCs w:val="22"/>
          <w:lang w:val="lt-LT" w:eastAsia="en-US"/>
        </w:rPr>
      </w:pPr>
    </w:p>
    <w:p w14:paraId="7AD9B082" w14:textId="77777777" w:rsidR="00CB0432" w:rsidRDefault="00174A4F">
      <w:pPr>
        <w:widowControl w:val="0"/>
        <w:rPr>
          <w:rFonts w:eastAsia="Calibri"/>
          <w:sz w:val="22"/>
          <w:szCs w:val="22"/>
        </w:rPr>
      </w:pPr>
      <w:r>
        <w:rPr>
          <w:rFonts w:eastAsia="Calibri"/>
          <w:sz w:val="22"/>
          <w:szCs w:val="22"/>
        </w:rPr>
        <w:t>Receptinis vaistas.</w:t>
      </w:r>
    </w:p>
    <w:p w14:paraId="0C557506" w14:textId="77777777" w:rsidR="00CB0432" w:rsidRDefault="00CB0432">
      <w:pPr>
        <w:widowControl w:val="0"/>
        <w:rPr>
          <w:rFonts w:eastAsia="Calibri"/>
          <w:sz w:val="22"/>
          <w:szCs w:val="22"/>
          <w:lang w:val="lt-LT" w:eastAsia="en-US"/>
        </w:rPr>
      </w:pPr>
    </w:p>
    <w:p w14:paraId="45771C27" w14:textId="77777777" w:rsidR="00CB0432" w:rsidRDefault="00CB0432">
      <w:pPr>
        <w:widowControl w:val="0"/>
        <w:rPr>
          <w:rFonts w:eastAsia="Calibri"/>
          <w:sz w:val="22"/>
          <w:szCs w:val="22"/>
          <w:lang w:val="lt-LT" w:eastAsia="en-US"/>
        </w:rPr>
      </w:pPr>
    </w:p>
    <w:p w14:paraId="057FEE1F" w14:textId="77777777" w:rsidR="00CB0432" w:rsidRDefault="00174A4F">
      <w:pPr>
        <w:widowControl w:val="0"/>
        <w:pBdr>
          <w:top w:val="single" w:sz="4" w:space="1" w:color="auto"/>
          <w:left w:val="single" w:sz="4" w:space="4" w:color="auto"/>
          <w:bottom w:val="single" w:sz="4" w:space="1" w:color="auto"/>
          <w:right w:val="single" w:sz="4" w:space="4" w:color="auto"/>
        </w:pBdr>
        <w:ind w:left="540" w:hanging="540"/>
        <w:outlineLvl w:val="0"/>
        <w:rPr>
          <w:rFonts w:eastAsia="Calibri"/>
          <w:sz w:val="22"/>
          <w:szCs w:val="22"/>
          <w:lang w:val="lt-LT" w:eastAsia="en-US"/>
        </w:rPr>
      </w:pPr>
      <w:r>
        <w:rPr>
          <w:rFonts w:eastAsia="Calibri"/>
          <w:b/>
          <w:sz w:val="22"/>
          <w:szCs w:val="22"/>
          <w:lang w:val="lt-LT" w:eastAsia="en-US"/>
        </w:rPr>
        <w:t>15.</w:t>
      </w:r>
      <w:r>
        <w:rPr>
          <w:rFonts w:eastAsia="Calibri"/>
          <w:b/>
          <w:sz w:val="22"/>
          <w:szCs w:val="22"/>
          <w:lang w:val="lt-LT" w:eastAsia="en-US"/>
        </w:rPr>
        <w:tab/>
      </w:r>
      <w:r>
        <w:rPr>
          <w:rFonts w:eastAsia="Calibri"/>
          <w:b/>
          <w:caps/>
          <w:sz w:val="22"/>
          <w:szCs w:val="22"/>
          <w:lang w:val="lt-LT" w:eastAsia="en-US"/>
        </w:rPr>
        <w:t>vartojimo instrukcijA</w:t>
      </w:r>
    </w:p>
    <w:p w14:paraId="17DEC899" w14:textId="77777777" w:rsidR="00CB0432" w:rsidRDefault="00CB0432">
      <w:pPr>
        <w:widowControl w:val="0"/>
        <w:rPr>
          <w:rFonts w:eastAsia="Calibri"/>
          <w:sz w:val="22"/>
          <w:szCs w:val="22"/>
          <w:lang w:val="lt-LT" w:eastAsia="en-US"/>
        </w:rPr>
      </w:pPr>
    </w:p>
    <w:p w14:paraId="58C244EF" w14:textId="77777777" w:rsidR="00CB0432" w:rsidRDefault="00CB0432">
      <w:pPr>
        <w:widowControl w:val="0"/>
        <w:rPr>
          <w:rFonts w:eastAsia="Calibri"/>
          <w:sz w:val="22"/>
          <w:szCs w:val="22"/>
          <w:lang w:val="lt-LT" w:eastAsia="en-US"/>
        </w:rPr>
      </w:pPr>
    </w:p>
    <w:p w14:paraId="2FDB7D3C" w14:textId="77777777" w:rsidR="00CB0432" w:rsidRDefault="00174A4F">
      <w:pPr>
        <w:widowControl w:val="0"/>
        <w:pBdr>
          <w:top w:val="single" w:sz="4" w:space="1" w:color="auto"/>
          <w:left w:val="single" w:sz="4" w:space="4" w:color="auto"/>
          <w:bottom w:val="single" w:sz="4" w:space="1" w:color="auto"/>
          <w:right w:val="single" w:sz="4" w:space="4" w:color="auto"/>
        </w:pBdr>
        <w:ind w:left="540" w:hanging="540"/>
        <w:outlineLvl w:val="0"/>
        <w:rPr>
          <w:rFonts w:eastAsia="Calibri"/>
          <w:sz w:val="22"/>
          <w:szCs w:val="22"/>
          <w:lang w:val="lt-LT" w:eastAsia="en-US"/>
        </w:rPr>
      </w:pPr>
      <w:r>
        <w:rPr>
          <w:rFonts w:eastAsia="Calibri"/>
          <w:b/>
          <w:sz w:val="22"/>
          <w:szCs w:val="22"/>
          <w:lang w:val="lt-LT" w:eastAsia="en-US"/>
        </w:rPr>
        <w:t>16.</w:t>
      </w:r>
      <w:r>
        <w:rPr>
          <w:rFonts w:eastAsia="Calibri"/>
          <w:b/>
          <w:sz w:val="22"/>
          <w:szCs w:val="22"/>
          <w:lang w:val="lt-LT" w:eastAsia="en-US"/>
        </w:rPr>
        <w:tab/>
        <w:t>INFORMACIJA BRAILIO RAŠTU</w:t>
      </w:r>
    </w:p>
    <w:p w14:paraId="12603CAB" w14:textId="77777777" w:rsidR="00CB0432" w:rsidRDefault="00CB0432">
      <w:pPr>
        <w:widowControl w:val="0"/>
        <w:rPr>
          <w:rFonts w:eastAsia="Calibri"/>
          <w:sz w:val="22"/>
          <w:szCs w:val="22"/>
          <w:lang w:val="lt-LT" w:eastAsia="en-US"/>
        </w:rPr>
      </w:pPr>
    </w:p>
    <w:p w14:paraId="110425BF" w14:textId="77777777" w:rsidR="00CB0432" w:rsidRDefault="00174A4F">
      <w:pPr>
        <w:widowControl w:val="0"/>
        <w:ind w:left="567" w:hanging="567"/>
        <w:rPr>
          <w:rFonts w:eastAsia="Calibri"/>
          <w:sz w:val="22"/>
          <w:szCs w:val="22"/>
          <w:lang w:val="lt-LT" w:eastAsia="en-US"/>
        </w:rPr>
      </w:pPr>
      <w:proofErr w:type="spellStart"/>
      <w:r>
        <w:rPr>
          <w:rFonts w:eastAsia="Calibri"/>
          <w:sz w:val="22"/>
          <w:szCs w:val="22"/>
          <w:lang w:val="lt-LT" w:eastAsia="en-US"/>
        </w:rPr>
        <w:t>Astator</w:t>
      </w:r>
      <w:proofErr w:type="spellEnd"/>
      <w:r>
        <w:rPr>
          <w:rFonts w:eastAsia="Calibri"/>
          <w:sz w:val="22"/>
          <w:szCs w:val="22"/>
          <w:lang w:val="lt-LT" w:eastAsia="en-US"/>
        </w:rPr>
        <w:t xml:space="preserve"> 30 mg</w:t>
      </w:r>
    </w:p>
    <w:p w14:paraId="6728B7A6" w14:textId="77777777" w:rsidR="00CB0432" w:rsidRDefault="00174A4F">
      <w:pPr>
        <w:widowControl w:val="0"/>
        <w:ind w:left="567" w:hanging="567"/>
        <w:rPr>
          <w:rFonts w:eastAsia="Calibri"/>
          <w:sz w:val="22"/>
          <w:szCs w:val="22"/>
          <w:highlight w:val="lightGray"/>
          <w:lang w:val="lt-LT" w:eastAsia="en-US"/>
        </w:rPr>
      </w:pPr>
      <w:r>
        <w:rPr>
          <w:rFonts w:eastAsia="Calibri"/>
          <w:sz w:val="22"/>
          <w:szCs w:val="22"/>
          <w:highlight w:val="lightGray"/>
          <w:lang w:val="sv-FI" w:eastAsia="en-US"/>
        </w:rPr>
        <w:t>Astator</w:t>
      </w:r>
      <w:r>
        <w:rPr>
          <w:rFonts w:eastAsia="Calibri"/>
          <w:sz w:val="22"/>
          <w:szCs w:val="22"/>
          <w:highlight w:val="lightGray"/>
          <w:lang w:val="lt-LT" w:eastAsia="en-US"/>
        </w:rPr>
        <w:t xml:space="preserve"> 60 mg</w:t>
      </w:r>
    </w:p>
    <w:p w14:paraId="201A3C0A" w14:textId="77777777" w:rsidR="00CB0432" w:rsidRDefault="00174A4F">
      <w:pPr>
        <w:widowControl w:val="0"/>
        <w:ind w:left="567" w:hanging="567"/>
        <w:rPr>
          <w:rFonts w:eastAsia="Calibri"/>
          <w:sz w:val="22"/>
          <w:szCs w:val="22"/>
          <w:lang w:val="lt-LT" w:eastAsia="en-US"/>
        </w:rPr>
      </w:pPr>
      <w:r>
        <w:rPr>
          <w:rFonts w:eastAsia="Calibri"/>
          <w:sz w:val="22"/>
          <w:szCs w:val="22"/>
          <w:highlight w:val="lightGray"/>
          <w:lang w:val="sv-FI" w:eastAsia="en-US"/>
        </w:rPr>
        <w:t>Astator</w:t>
      </w:r>
      <w:r>
        <w:rPr>
          <w:rFonts w:eastAsia="Calibri"/>
          <w:sz w:val="22"/>
          <w:szCs w:val="22"/>
          <w:highlight w:val="lightGray"/>
          <w:lang w:val="lt-LT" w:eastAsia="en-US"/>
        </w:rPr>
        <w:t xml:space="preserve"> 80 mg</w:t>
      </w:r>
    </w:p>
    <w:p w14:paraId="297E1238" w14:textId="77777777" w:rsidR="00CB0432" w:rsidRDefault="00CB0432">
      <w:pPr>
        <w:widowControl w:val="0"/>
        <w:rPr>
          <w:rFonts w:eastAsia="Calibri"/>
          <w:sz w:val="22"/>
          <w:szCs w:val="22"/>
          <w:lang w:val="lt-LT" w:eastAsia="en-US"/>
        </w:rPr>
      </w:pPr>
    </w:p>
    <w:p w14:paraId="648DA5DD" w14:textId="77777777" w:rsidR="00CB0432" w:rsidRDefault="00CB0432">
      <w:pPr>
        <w:widowControl w:val="0"/>
        <w:ind w:left="567" w:hanging="567"/>
        <w:rPr>
          <w:sz w:val="22"/>
          <w:szCs w:val="22"/>
        </w:rPr>
      </w:pPr>
    </w:p>
    <w:p w14:paraId="2920FFFB" w14:textId="77777777" w:rsidR="00CB0432" w:rsidRDefault="00174A4F">
      <w:pPr>
        <w:widowControl w:val="0"/>
        <w:pBdr>
          <w:top w:val="single" w:sz="4" w:space="1" w:color="auto"/>
          <w:left w:val="single" w:sz="4" w:space="4" w:color="auto"/>
          <w:bottom w:val="single" w:sz="4" w:space="1" w:color="auto"/>
          <w:right w:val="single" w:sz="4" w:space="4" w:color="auto"/>
        </w:pBdr>
        <w:tabs>
          <w:tab w:val="left" w:pos="567"/>
        </w:tabs>
        <w:ind w:left="1080" w:right="-1" w:hanging="1080"/>
        <w:outlineLvl w:val="0"/>
        <w:rPr>
          <w:i/>
          <w:sz w:val="22"/>
          <w:szCs w:val="22"/>
          <w:lang w:eastAsia="lt-LT" w:bidi="lt-LT"/>
        </w:rPr>
      </w:pPr>
      <w:r>
        <w:rPr>
          <w:b/>
          <w:sz w:val="22"/>
          <w:szCs w:val="22"/>
          <w:lang w:eastAsia="lt-LT" w:bidi="lt-LT"/>
        </w:rPr>
        <w:t>17.</w:t>
      </w:r>
      <w:r>
        <w:rPr>
          <w:b/>
          <w:sz w:val="22"/>
          <w:szCs w:val="22"/>
          <w:lang w:eastAsia="lt-LT" w:bidi="lt-LT"/>
        </w:rPr>
        <w:tab/>
        <w:t>UNIKALUS IDENTIFIKATORIUS – 2D BRŪKŠNINIS KODAS</w:t>
      </w:r>
    </w:p>
    <w:p w14:paraId="7208FADA" w14:textId="77777777" w:rsidR="00CB0432" w:rsidRDefault="00CB0432">
      <w:pPr>
        <w:widowControl w:val="0"/>
        <w:ind w:right="-1"/>
        <w:rPr>
          <w:sz w:val="22"/>
          <w:szCs w:val="22"/>
          <w:highlight w:val="yellow"/>
          <w:lang w:eastAsia="lt-LT" w:bidi="lt-LT"/>
        </w:rPr>
      </w:pPr>
    </w:p>
    <w:p w14:paraId="5D8C5FA6" w14:textId="77777777" w:rsidR="00CB0432" w:rsidRDefault="00174A4F">
      <w:pPr>
        <w:widowControl w:val="0"/>
        <w:tabs>
          <w:tab w:val="left" w:pos="567"/>
        </w:tabs>
        <w:ind w:right="-1"/>
        <w:rPr>
          <w:sz w:val="22"/>
          <w:szCs w:val="22"/>
          <w:highlight w:val="lightGray"/>
          <w:lang w:eastAsia="lt-LT" w:bidi="lt-LT"/>
        </w:rPr>
      </w:pPr>
      <w:r>
        <w:rPr>
          <w:sz w:val="22"/>
          <w:szCs w:val="22"/>
          <w:highlight w:val="lightGray"/>
          <w:lang w:eastAsia="lt-LT" w:bidi="lt-LT"/>
        </w:rPr>
        <w:t>&lt;2D brūkšninis kodas su nurodytu unikaliu identifikatoriumi.&gt;</w:t>
      </w:r>
    </w:p>
    <w:p w14:paraId="6D3E5737" w14:textId="77777777" w:rsidR="00CB0432" w:rsidRDefault="00CB0432">
      <w:pPr>
        <w:widowControl w:val="0"/>
        <w:tabs>
          <w:tab w:val="left" w:pos="567"/>
        </w:tabs>
        <w:ind w:right="-1"/>
        <w:rPr>
          <w:sz w:val="22"/>
          <w:szCs w:val="22"/>
          <w:highlight w:val="lightGray"/>
          <w:lang w:eastAsia="lt-LT" w:bidi="lt-LT"/>
        </w:rPr>
      </w:pPr>
    </w:p>
    <w:p w14:paraId="0BA4D91D" w14:textId="77777777" w:rsidR="00CB0432" w:rsidRDefault="00CB0432">
      <w:pPr>
        <w:widowControl w:val="0"/>
        <w:ind w:right="-1"/>
        <w:rPr>
          <w:sz w:val="22"/>
          <w:szCs w:val="22"/>
          <w:highlight w:val="yellow"/>
          <w:lang w:eastAsia="lt-LT" w:bidi="lt-LT"/>
        </w:rPr>
      </w:pPr>
    </w:p>
    <w:p w14:paraId="4E29D206" w14:textId="77777777" w:rsidR="00CB0432" w:rsidRDefault="00174A4F">
      <w:pPr>
        <w:widowControl w:val="0"/>
        <w:pBdr>
          <w:top w:val="single" w:sz="4" w:space="1" w:color="auto"/>
          <w:left w:val="single" w:sz="4" w:space="4" w:color="auto"/>
          <w:bottom w:val="single" w:sz="4" w:space="1" w:color="auto"/>
          <w:right w:val="single" w:sz="4" w:space="4" w:color="auto"/>
        </w:pBdr>
        <w:tabs>
          <w:tab w:val="left" w:pos="567"/>
        </w:tabs>
        <w:ind w:left="1080" w:right="-1" w:hanging="1080"/>
        <w:outlineLvl w:val="0"/>
        <w:rPr>
          <w:i/>
          <w:sz w:val="22"/>
          <w:szCs w:val="22"/>
          <w:lang w:eastAsia="lt-LT" w:bidi="lt-LT"/>
        </w:rPr>
      </w:pPr>
      <w:r>
        <w:rPr>
          <w:b/>
          <w:sz w:val="22"/>
          <w:szCs w:val="22"/>
          <w:lang w:eastAsia="lt-LT" w:bidi="lt-LT"/>
        </w:rPr>
        <w:t>18.</w:t>
      </w:r>
      <w:r>
        <w:rPr>
          <w:b/>
          <w:sz w:val="22"/>
          <w:szCs w:val="22"/>
          <w:lang w:eastAsia="lt-LT" w:bidi="lt-LT"/>
        </w:rPr>
        <w:tab/>
        <w:t>UNIKALUS IDENTIFIKATORIUS – ŽMONĖMS SUPRANTAMI DUOMENYS</w:t>
      </w:r>
    </w:p>
    <w:p w14:paraId="356B1BA1" w14:textId="77777777" w:rsidR="00CB0432" w:rsidRDefault="00CB0432">
      <w:pPr>
        <w:widowControl w:val="0"/>
        <w:ind w:right="-1"/>
        <w:rPr>
          <w:sz w:val="22"/>
          <w:szCs w:val="22"/>
          <w:highlight w:val="yellow"/>
          <w:lang w:eastAsia="lt-LT" w:bidi="lt-LT"/>
        </w:rPr>
      </w:pPr>
    </w:p>
    <w:p w14:paraId="690FB518" w14:textId="77777777" w:rsidR="00CB0432" w:rsidRDefault="00174A4F">
      <w:pPr>
        <w:widowControl w:val="0"/>
        <w:tabs>
          <w:tab w:val="left" w:pos="567"/>
        </w:tabs>
        <w:ind w:right="-1"/>
        <w:rPr>
          <w:sz w:val="22"/>
        </w:rPr>
      </w:pPr>
      <w:r>
        <w:rPr>
          <w:sz w:val="22"/>
        </w:rPr>
        <w:t>PC</w:t>
      </w:r>
    </w:p>
    <w:p w14:paraId="1AA3501C" w14:textId="77777777" w:rsidR="00CB0432" w:rsidRDefault="00174A4F">
      <w:pPr>
        <w:widowControl w:val="0"/>
        <w:tabs>
          <w:tab w:val="left" w:pos="567"/>
        </w:tabs>
        <w:ind w:right="-1"/>
        <w:rPr>
          <w:sz w:val="22"/>
        </w:rPr>
      </w:pPr>
      <w:r>
        <w:rPr>
          <w:sz w:val="22"/>
        </w:rPr>
        <w:t>SN</w:t>
      </w:r>
    </w:p>
    <w:p w14:paraId="0644F55A" w14:textId="77777777" w:rsidR="00CB0432" w:rsidRDefault="00174A4F">
      <w:pPr>
        <w:widowControl w:val="0"/>
        <w:tabs>
          <w:tab w:val="left" w:pos="567"/>
        </w:tabs>
        <w:ind w:right="-1"/>
        <w:rPr>
          <w:sz w:val="22"/>
        </w:rPr>
      </w:pPr>
      <w:r>
        <w:rPr>
          <w:sz w:val="22"/>
          <w:szCs w:val="22"/>
          <w:highlight w:val="lightGray"/>
          <w:lang w:eastAsia="lt-LT" w:bidi="lt-LT"/>
        </w:rPr>
        <w:t>NN</w:t>
      </w:r>
    </w:p>
    <w:p w14:paraId="1E85337F" w14:textId="77777777" w:rsidR="00CB0432" w:rsidRDefault="00CB0432">
      <w:pPr>
        <w:widowControl w:val="0"/>
        <w:tabs>
          <w:tab w:val="left" w:pos="567"/>
        </w:tabs>
        <w:ind w:right="-1"/>
        <w:rPr>
          <w:sz w:val="22"/>
          <w:szCs w:val="22"/>
          <w:highlight w:val="lightGray"/>
          <w:lang w:eastAsia="lt-LT" w:bidi="lt-LT"/>
        </w:rPr>
      </w:pPr>
    </w:p>
    <w:p w14:paraId="771552A5" w14:textId="52A78840" w:rsidR="00CB0432" w:rsidRDefault="00CB0432">
      <w:pPr>
        <w:widowControl w:val="0"/>
        <w:rPr>
          <w:rFonts w:eastAsia="Calibri"/>
          <w:b/>
          <w:sz w:val="22"/>
          <w:szCs w:val="22"/>
          <w:lang w:val="lt-LT"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B0432" w14:paraId="4B10E4FD" w14:textId="77777777">
        <w:trPr>
          <w:trHeight w:val="785"/>
        </w:trPr>
        <w:tc>
          <w:tcPr>
            <w:tcW w:w="9287" w:type="dxa"/>
            <w:tcBorders>
              <w:bottom w:val="single" w:sz="4" w:space="0" w:color="auto"/>
            </w:tcBorders>
          </w:tcPr>
          <w:p w14:paraId="08107709" w14:textId="77777777" w:rsidR="00CB0432" w:rsidRDefault="00174A4F">
            <w:pPr>
              <w:widowControl w:val="0"/>
              <w:rPr>
                <w:rFonts w:eastAsia="Calibri"/>
                <w:b/>
                <w:sz w:val="22"/>
                <w:szCs w:val="22"/>
                <w:lang w:val="lt-LT" w:eastAsia="en-US"/>
              </w:rPr>
            </w:pPr>
            <w:r>
              <w:rPr>
                <w:rFonts w:eastAsia="Calibri"/>
                <w:b/>
                <w:sz w:val="22"/>
                <w:szCs w:val="22"/>
                <w:lang w:val="lt-LT" w:eastAsia="en-US"/>
              </w:rPr>
              <w:t xml:space="preserve">MINIMALI </w:t>
            </w:r>
            <w:r>
              <w:rPr>
                <w:rFonts w:eastAsia="Calibri"/>
                <w:b/>
                <w:caps/>
                <w:sz w:val="22"/>
                <w:szCs w:val="22"/>
                <w:lang w:val="lt-LT" w:eastAsia="en-US"/>
              </w:rPr>
              <w:t xml:space="preserve">informacija ant </w:t>
            </w:r>
            <w:r>
              <w:rPr>
                <w:rFonts w:eastAsia="Calibri"/>
                <w:b/>
                <w:sz w:val="22"/>
                <w:szCs w:val="22"/>
                <w:lang w:val="lt-LT" w:eastAsia="en-US"/>
              </w:rPr>
              <w:t>LIZDINIŲ PLOKŠTELIŲ ARBA DVISLUOKSNIŲ JUOSTELIŲ</w:t>
            </w:r>
          </w:p>
          <w:p w14:paraId="7AB347BE" w14:textId="77777777" w:rsidR="00CB0432" w:rsidRDefault="00CB0432">
            <w:pPr>
              <w:widowControl w:val="0"/>
              <w:rPr>
                <w:rFonts w:eastAsia="Calibri"/>
                <w:b/>
                <w:sz w:val="22"/>
                <w:szCs w:val="22"/>
                <w:lang w:val="lt-LT" w:eastAsia="en-US"/>
              </w:rPr>
            </w:pPr>
          </w:p>
          <w:p w14:paraId="4AD43C0F" w14:textId="77777777" w:rsidR="00CB0432" w:rsidRDefault="00174A4F">
            <w:pPr>
              <w:widowControl w:val="0"/>
              <w:rPr>
                <w:rFonts w:eastAsia="Calibri"/>
                <w:b/>
                <w:sz w:val="22"/>
                <w:szCs w:val="22"/>
                <w:lang w:val="lt-LT" w:eastAsia="en-US"/>
              </w:rPr>
            </w:pPr>
            <w:r>
              <w:rPr>
                <w:rFonts w:eastAsia="Calibri"/>
                <w:b/>
                <w:sz w:val="22"/>
                <w:szCs w:val="22"/>
                <w:lang w:val="lt-LT" w:eastAsia="en-US"/>
              </w:rPr>
              <w:t xml:space="preserve">LIZDINĖ PLOKŠTELĖ </w:t>
            </w:r>
            <w:r w:rsidRPr="00F52367">
              <w:rPr>
                <w:b/>
                <w:sz w:val="22"/>
                <w:lang w:val="lt-LT"/>
              </w:rPr>
              <w:t>(OPA/Al/PVC-Al folijos)</w:t>
            </w:r>
          </w:p>
        </w:tc>
      </w:tr>
    </w:tbl>
    <w:p w14:paraId="622D9A12" w14:textId="77777777" w:rsidR="00CB0432" w:rsidRDefault="00CB0432">
      <w:pPr>
        <w:widowControl w:val="0"/>
        <w:rPr>
          <w:rFonts w:eastAsia="Calibri"/>
          <w:b/>
          <w:sz w:val="22"/>
          <w:szCs w:val="22"/>
          <w:lang w:val="lt-LT" w:eastAsia="en-US"/>
        </w:rPr>
      </w:pPr>
    </w:p>
    <w:p w14:paraId="0A7C8E6B" w14:textId="77777777" w:rsidR="00CB0432" w:rsidRDefault="00CB0432">
      <w:pPr>
        <w:widowControl w:val="0"/>
        <w:rPr>
          <w:rFonts w:eastAsia="Calibri"/>
          <w:b/>
          <w:sz w:val="22"/>
          <w:szCs w:val="22"/>
          <w:lang w:val="lt-LT"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B0432" w14:paraId="591CE8A2" w14:textId="77777777">
        <w:tc>
          <w:tcPr>
            <w:tcW w:w="9287" w:type="dxa"/>
          </w:tcPr>
          <w:p w14:paraId="6770453B" w14:textId="77777777" w:rsidR="00CB0432" w:rsidRDefault="00174A4F">
            <w:pPr>
              <w:widowControl w:val="0"/>
              <w:tabs>
                <w:tab w:val="left" w:pos="142"/>
              </w:tabs>
              <w:ind w:left="567" w:hanging="567"/>
              <w:rPr>
                <w:rFonts w:eastAsia="Calibri"/>
                <w:b/>
                <w:sz w:val="22"/>
                <w:szCs w:val="22"/>
                <w:lang w:val="lt-LT" w:eastAsia="en-US"/>
              </w:rPr>
            </w:pPr>
            <w:r>
              <w:rPr>
                <w:rFonts w:eastAsia="Calibri"/>
                <w:b/>
                <w:sz w:val="22"/>
                <w:szCs w:val="22"/>
                <w:lang w:val="lt-LT" w:eastAsia="en-US"/>
              </w:rPr>
              <w:t>1.</w:t>
            </w:r>
            <w:r>
              <w:rPr>
                <w:rFonts w:eastAsia="Calibri"/>
                <w:b/>
                <w:sz w:val="22"/>
                <w:szCs w:val="22"/>
                <w:lang w:val="lt-LT" w:eastAsia="en-US"/>
              </w:rPr>
              <w:tab/>
            </w:r>
            <w:r>
              <w:rPr>
                <w:rFonts w:eastAsia="Calibri"/>
                <w:b/>
                <w:caps/>
                <w:sz w:val="22"/>
                <w:szCs w:val="22"/>
                <w:lang w:val="lt-LT" w:eastAsia="en-US"/>
              </w:rPr>
              <w:t>Vaistinio preparato pavadinimas</w:t>
            </w:r>
          </w:p>
        </w:tc>
      </w:tr>
    </w:tbl>
    <w:p w14:paraId="451586E3" w14:textId="77777777" w:rsidR="00CB0432" w:rsidRDefault="00CB0432">
      <w:pPr>
        <w:widowControl w:val="0"/>
        <w:ind w:left="567" w:hanging="567"/>
        <w:rPr>
          <w:rFonts w:eastAsia="Calibri"/>
          <w:sz w:val="22"/>
          <w:szCs w:val="22"/>
          <w:lang w:val="lt-LT" w:eastAsia="en-US"/>
        </w:rPr>
      </w:pPr>
    </w:p>
    <w:p w14:paraId="65E48BDA" w14:textId="77777777" w:rsidR="00CB0432" w:rsidRDefault="00174A4F">
      <w:pPr>
        <w:widowControl w:val="0"/>
        <w:ind w:left="567" w:hanging="567"/>
        <w:rPr>
          <w:rFonts w:eastAsia="Calibri"/>
          <w:sz w:val="22"/>
          <w:szCs w:val="22"/>
          <w:lang w:val="lt-LT" w:eastAsia="en-US"/>
        </w:rPr>
      </w:pPr>
      <w:proofErr w:type="spellStart"/>
      <w:r>
        <w:rPr>
          <w:rFonts w:eastAsia="Calibri"/>
          <w:sz w:val="22"/>
          <w:szCs w:val="22"/>
          <w:lang w:val="en-GB" w:eastAsia="en-US"/>
        </w:rPr>
        <w:t>Astator</w:t>
      </w:r>
      <w:proofErr w:type="spellEnd"/>
      <w:r>
        <w:rPr>
          <w:rFonts w:eastAsia="Calibri"/>
          <w:sz w:val="22"/>
          <w:szCs w:val="22"/>
          <w:lang w:val="lt-LT" w:eastAsia="en-US"/>
        </w:rPr>
        <w:t xml:space="preserve"> 30 mg plėvele dengtos tabletės</w:t>
      </w:r>
    </w:p>
    <w:p w14:paraId="0BD61ECA" w14:textId="77777777" w:rsidR="00CB0432" w:rsidRDefault="00174A4F">
      <w:pPr>
        <w:widowControl w:val="0"/>
        <w:ind w:left="567" w:hanging="567"/>
        <w:rPr>
          <w:rFonts w:eastAsia="Calibri"/>
          <w:sz w:val="22"/>
          <w:szCs w:val="22"/>
          <w:highlight w:val="lightGray"/>
          <w:lang w:val="lt-LT" w:eastAsia="en-US"/>
        </w:rPr>
      </w:pPr>
      <w:proofErr w:type="spellStart"/>
      <w:r>
        <w:rPr>
          <w:rFonts w:eastAsia="Calibri"/>
          <w:sz w:val="22"/>
          <w:szCs w:val="22"/>
          <w:highlight w:val="lightGray"/>
          <w:lang w:val="en-GB" w:eastAsia="en-US"/>
        </w:rPr>
        <w:t>Astator</w:t>
      </w:r>
      <w:proofErr w:type="spellEnd"/>
      <w:r>
        <w:rPr>
          <w:rFonts w:eastAsia="Calibri"/>
          <w:sz w:val="22"/>
          <w:szCs w:val="22"/>
          <w:highlight w:val="lightGray"/>
          <w:lang w:val="lt-LT" w:eastAsia="en-US"/>
        </w:rPr>
        <w:t xml:space="preserve"> 60 mg plėvele dengtos tabletės</w:t>
      </w:r>
    </w:p>
    <w:p w14:paraId="3067D0C6" w14:textId="77777777" w:rsidR="00CB0432" w:rsidRDefault="00174A4F">
      <w:pPr>
        <w:widowControl w:val="0"/>
        <w:ind w:left="567" w:hanging="567"/>
        <w:rPr>
          <w:rFonts w:eastAsia="Calibri"/>
          <w:sz w:val="22"/>
          <w:szCs w:val="22"/>
          <w:lang w:val="lt-LT" w:eastAsia="en-US"/>
        </w:rPr>
      </w:pPr>
      <w:proofErr w:type="spellStart"/>
      <w:r>
        <w:rPr>
          <w:rFonts w:eastAsia="Calibri"/>
          <w:sz w:val="22"/>
          <w:szCs w:val="22"/>
          <w:highlight w:val="lightGray"/>
          <w:lang w:val="en-GB" w:eastAsia="en-US"/>
        </w:rPr>
        <w:t>Astator</w:t>
      </w:r>
      <w:proofErr w:type="spellEnd"/>
      <w:r>
        <w:rPr>
          <w:rFonts w:eastAsia="Calibri"/>
          <w:sz w:val="22"/>
          <w:szCs w:val="22"/>
          <w:highlight w:val="lightGray"/>
          <w:lang w:val="lt-LT" w:eastAsia="en-US"/>
        </w:rPr>
        <w:t xml:space="preserve"> 80 mg plėvele dengtos tabletės</w:t>
      </w:r>
    </w:p>
    <w:p w14:paraId="19C107E9" w14:textId="77777777" w:rsidR="00CB0432" w:rsidRDefault="00CB0432">
      <w:pPr>
        <w:widowControl w:val="0"/>
        <w:rPr>
          <w:rFonts w:eastAsia="Calibri"/>
          <w:sz w:val="22"/>
          <w:szCs w:val="22"/>
          <w:lang w:val="lt-LT" w:eastAsia="en-US"/>
        </w:rPr>
      </w:pPr>
    </w:p>
    <w:p w14:paraId="1D59302A" w14:textId="77777777" w:rsidR="00CB0432" w:rsidRDefault="00174A4F">
      <w:pPr>
        <w:widowControl w:val="0"/>
        <w:rPr>
          <w:rFonts w:eastAsia="Calibri"/>
          <w:b/>
          <w:sz w:val="22"/>
          <w:szCs w:val="22"/>
          <w:lang w:val="lt-LT" w:eastAsia="en-US"/>
        </w:rPr>
      </w:pPr>
      <w:proofErr w:type="spellStart"/>
      <w:r>
        <w:rPr>
          <w:rFonts w:eastAsia="Calibri"/>
          <w:i/>
          <w:sz w:val="22"/>
          <w:szCs w:val="22"/>
          <w:lang w:val="lt-LT" w:eastAsia="en-US"/>
        </w:rPr>
        <w:t>atorvastatinum</w:t>
      </w:r>
      <w:proofErr w:type="spellEnd"/>
    </w:p>
    <w:p w14:paraId="01998FC8" w14:textId="77777777" w:rsidR="00CB0432" w:rsidRDefault="00CB0432">
      <w:pPr>
        <w:widowControl w:val="0"/>
        <w:rPr>
          <w:rFonts w:eastAsia="Calibri"/>
          <w:b/>
          <w:sz w:val="22"/>
          <w:szCs w:val="22"/>
          <w:lang w:val="lt-LT" w:eastAsia="en-US"/>
        </w:rPr>
      </w:pPr>
    </w:p>
    <w:p w14:paraId="7B2D9AEF" w14:textId="77777777" w:rsidR="00CB0432" w:rsidRDefault="00CB0432">
      <w:pPr>
        <w:widowControl w:val="0"/>
        <w:rPr>
          <w:rFonts w:eastAsia="Calibri"/>
          <w:b/>
          <w:sz w:val="22"/>
          <w:szCs w:val="22"/>
          <w:lang w:val="lt-LT"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B0432" w14:paraId="00197A3C" w14:textId="77777777">
        <w:tc>
          <w:tcPr>
            <w:tcW w:w="9287" w:type="dxa"/>
          </w:tcPr>
          <w:p w14:paraId="1F9DB445" w14:textId="77777777" w:rsidR="00CB0432" w:rsidRDefault="00174A4F">
            <w:pPr>
              <w:widowControl w:val="0"/>
              <w:tabs>
                <w:tab w:val="left" w:pos="142"/>
              </w:tabs>
              <w:ind w:left="567" w:hanging="567"/>
              <w:rPr>
                <w:rFonts w:eastAsia="Calibri"/>
                <w:b/>
                <w:sz w:val="22"/>
                <w:szCs w:val="22"/>
                <w:lang w:val="lt-LT" w:eastAsia="en-US"/>
              </w:rPr>
            </w:pPr>
            <w:r>
              <w:rPr>
                <w:rFonts w:eastAsia="Calibri"/>
                <w:b/>
                <w:sz w:val="22"/>
                <w:szCs w:val="22"/>
                <w:lang w:val="lt-LT" w:eastAsia="en-US"/>
              </w:rPr>
              <w:t>2.</w:t>
            </w:r>
            <w:r>
              <w:rPr>
                <w:rFonts w:eastAsia="Calibri"/>
                <w:b/>
                <w:sz w:val="22"/>
                <w:szCs w:val="22"/>
                <w:lang w:val="lt-LT" w:eastAsia="en-US"/>
              </w:rPr>
              <w:tab/>
            </w:r>
            <w:r>
              <w:rPr>
                <w:b/>
                <w:caps/>
                <w:sz w:val="22"/>
                <w:szCs w:val="22"/>
                <w:lang w:val="lt-LT"/>
              </w:rPr>
              <w:t>rEGISTRUOtojo</w:t>
            </w:r>
            <w:r>
              <w:rPr>
                <w:rFonts w:eastAsia="Calibri"/>
                <w:b/>
                <w:caps/>
                <w:sz w:val="22"/>
                <w:szCs w:val="22"/>
                <w:lang w:val="lt-LT" w:eastAsia="en-US"/>
              </w:rPr>
              <w:t xml:space="preserve"> pavadinimas</w:t>
            </w:r>
          </w:p>
        </w:tc>
      </w:tr>
    </w:tbl>
    <w:p w14:paraId="6C7307FE" w14:textId="77777777" w:rsidR="00CB0432" w:rsidRDefault="00CB0432">
      <w:pPr>
        <w:widowControl w:val="0"/>
        <w:rPr>
          <w:rFonts w:eastAsia="Calibri"/>
          <w:b/>
          <w:sz w:val="22"/>
          <w:szCs w:val="22"/>
          <w:lang w:val="lt-LT" w:eastAsia="en-US"/>
        </w:rPr>
      </w:pPr>
    </w:p>
    <w:p w14:paraId="14067DF5" w14:textId="77777777" w:rsidR="00CB0432" w:rsidRDefault="00174A4F">
      <w:pPr>
        <w:widowControl w:val="0"/>
        <w:rPr>
          <w:rFonts w:eastAsia="Calibri"/>
          <w:sz w:val="22"/>
          <w:szCs w:val="22"/>
          <w:lang w:val="lt-LT" w:eastAsia="en-US"/>
        </w:rPr>
      </w:pPr>
      <w:r>
        <w:rPr>
          <w:rFonts w:eastAsia="Calibri"/>
          <w:sz w:val="22"/>
          <w:szCs w:val="22"/>
          <w:lang w:val="lt-LT" w:eastAsia="en-US"/>
        </w:rPr>
        <w:t>KRKA</w:t>
      </w:r>
    </w:p>
    <w:p w14:paraId="581AE9A8" w14:textId="77777777" w:rsidR="00CB0432" w:rsidRDefault="00CB0432">
      <w:pPr>
        <w:widowControl w:val="0"/>
        <w:rPr>
          <w:rFonts w:eastAsia="Calibri"/>
          <w:b/>
          <w:sz w:val="22"/>
          <w:szCs w:val="22"/>
          <w:lang w:val="lt-LT" w:eastAsia="en-US"/>
        </w:rPr>
      </w:pPr>
    </w:p>
    <w:p w14:paraId="1B82C114" w14:textId="77777777" w:rsidR="00CB0432" w:rsidRDefault="00CB0432">
      <w:pPr>
        <w:widowControl w:val="0"/>
        <w:rPr>
          <w:rFonts w:eastAsia="Calibri"/>
          <w:b/>
          <w:sz w:val="22"/>
          <w:szCs w:val="22"/>
          <w:lang w:val="lt-LT"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B0432" w14:paraId="66893105" w14:textId="77777777">
        <w:tc>
          <w:tcPr>
            <w:tcW w:w="9287" w:type="dxa"/>
          </w:tcPr>
          <w:p w14:paraId="0235D717" w14:textId="77777777" w:rsidR="00CB0432" w:rsidRDefault="00174A4F">
            <w:pPr>
              <w:widowControl w:val="0"/>
              <w:tabs>
                <w:tab w:val="left" w:pos="142"/>
              </w:tabs>
              <w:ind w:left="567" w:hanging="567"/>
              <w:rPr>
                <w:rFonts w:eastAsia="Calibri"/>
                <w:b/>
                <w:sz w:val="22"/>
                <w:szCs w:val="22"/>
                <w:lang w:val="lt-LT" w:eastAsia="en-US"/>
              </w:rPr>
            </w:pPr>
            <w:r>
              <w:rPr>
                <w:rFonts w:eastAsia="Calibri"/>
                <w:b/>
                <w:sz w:val="22"/>
                <w:szCs w:val="22"/>
                <w:lang w:val="lt-LT" w:eastAsia="en-US"/>
              </w:rPr>
              <w:t>3.</w:t>
            </w:r>
            <w:r>
              <w:rPr>
                <w:rFonts w:eastAsia="Calibri"/>
                <w:b/>
                <w:sz w:val="22"/>
                <w:szCs w:val="22"/>
                <w:lang w:val="lt-LT" w:eastAsia="en-US"/>
              </w:rPr>
              <w:tab/>
            </w:r>
            <w:r>
              <w:rPr>
                <w:rFonts w:eastAsia="Calibri"/>
                <w:b/>
                <w:caps/>
                <w:sz w:val="22"/>
                <w:szCs w:val="22"/>
                <w:lang w:val="lt-LT" w:eastAsia="en-US"/>
              </w:rPr>
              <w:t>tinkamumo laikas</w:t>
            </w:r>
          </w:p>
        </w:tc>
      </w:tr>
    </w:tbl>
    <w:p w14:paraId="382A7857" w14:textId="77777777" w:rsidR="00CB0432" w:rsidRDefault="00CB0432">
      <w:pPr>
        <w:widowControl w:val="0"/>
        <w:rPr>
          <w:rFonts w:eastAsia="Calibri"/>
          <w:iCs/>
          <w:sz w:val="22"/>
          <w:szCs w:val="22"/>
          <w:lang w:val="lt-LT" w:eastAsia="en-US"/>
        </w:rPr>
      </w:pPr>
    </w:p>
    <w:p w14:paraId="5057852F" w14:textId="77777777" w:rsidR="00CB0432" w:rsidRDefault="00174A4F">
      <w:pPr>
        <w:widowControl w:val="0"/>
        <w:rPr>
          <w:rFonts w:eastAsia="Calibri"/>
          <w:iCs/>
          <w:sz w:val="22"/>
          <w:szCs w:val="22"/>
          <w:lang w:val="lt-LT" w:eastAsia="en-US"/>
        </w:rPr>
      </w:pPr>
      <w:r>
        <w:rPr>
          <w:rFonts w:eastAsia="Calibri"/>
          <w:iCs/>
          <w:sz w:val="22"/>
          <w:szCs w:val="22"/>
          <w:lang w:val="lt-LT" w:eastAsia="en-US"/>
        </w:rPr>
        <w:t>EXP (mm/MMMM)</w:t>
      </w:r>
    </w:p>
    <w:p w14:paraId="489D4546" w14:textId="77777777" w:rsidR="00CB0432" w:rsidRDefault="00CB0432">
      <w:pPr>
        <w:widowControl w:val="0"/>
        <w:rPr>
          <w:rFonts w:eastAsia="Calibri"/>
          <w:b/>
          <w:iCs/>
          <w:sz w:val="22"/>
          <w:szCs w:val="22"/>
          <w:lang w:val="lt-LT" w:eastAsia="en-US"/>
        </w:rPr>
      </w:pPr>
    </w:p>
    <w:p w14:paraId="5477692B" w14:textId="77777777" w:rsidR="00CB0432" w:rsidRDefault="00CB0432">
      <w:pPr>
        <w:widowControl w:val="0"/>
        <w:rPr>
          <w:rFonts w:eastAsia="Calibri"/>
          <w:sz w:val="22"/>
          <w:szCs w:val="22"/>
          <w:lang w:val="lt-LT"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B0432" w14:paraId="1F5852BD" w14:textId="77777777">
        <w:tc>
          <w:tcPr>
            <w:tcW w:w="9287" w:type="dxa"/>
          </w:tcPr>
          <w:p w14:paraId="040A6F31" w14:textId="77777777" w:rsidR="00CB0432" w:rsidRDefault="00174A4F">
            <w:pPr>
              <w:widowControl w:val="0"/>
              <w:tabs>
                <w:tab w:val="left" w:pos="142"/>
              </w:tabs>
              <w:ind w:left="567" w:hanging="567"/>
              <w:rPr>
                <w:rFonts w:eastAsia="Calibri"/>
                <w:b/>
                <w:sz w:val="22"/>
                <w:szCs w:val="22"/>
                <w:lang w:val="lt-LT" w:eastAsia="en-US"/>
              </w:rPr>
            </w:pPr>
            <w:r>
              <w:rPr>
                <w:rFonts w:eastAsia="Calibri"/>
                <w:b/>
                <w:sz w:val="22"/>
                <w:szCs w:val="22"/>
                <w:lang w:val="lt-LT" w:eastAsia="en-US"/>
              </w:rPr>
              <w:t>4.</w:t>
            </w:r>
            <w:r>
              <w:rPr>
                <w:rFonts w:eastAsia="Calibri"/>
                <w:b/>
                <w:sz w:val="22"/>
                <w:szCs w:val="22"/>
                <w:lang w:val="lt-LT" w:eastAsia="en-US"/>
              </w:rPr>
              <w:tab/>
            </w:r>
            <w:r>
              <w:rPr>
                <w:rFonts w:eastAsia="Calibri"/>
                <w:b/>
                <w:caps/>
                <w:sz w:val="22"/>
                <w:szCs w:val="22"/>
                <w:lang w:val="lt-LT" w:eastAsia="en-US"/>
              </w:rPr>
              <w:t>serijos numeris</w:t>
            </w:r>
          </w:p>
        </w:tc>
      </w:tr>
    </w:tbl>
    <w:p w14:paraId="1A6AEF62" w14:textId="77777777" w:rsidR="00CB0432" w:rsidRDefault="00CB0432">
      <w:pPr>
        <w:widowControl w:val="0"/>
        <w:ind w:right="113"/>
        <w:rPr>
          <w:rFonts w:eastAsia="Calibri"/>
          <w:sz w:val="22"/>
          <w:szCs w:val="22"/>
          <w:lang w:val="lt-LT" w:eastAsia="en-US"/>
        </w:rPr>
      </w:pPr>
    </w:p>
    <w:p w14:paraId="136E4A76" w14:textId="77777777" w:rsidR="00CB0432" w:rsidRDefault="00174A4F">
      <w:pPr>
        <w:widowControl w:val="0"/>
        <w:ind w:right="113"/>
        <w:rPr>
          <w:rFonts w:eastAsia="Calibri"/>
          <w:sz w:val="22"/>
          <w:szCs w:val="22"/>
          <w:lang w:val="lt-LT" w:eastAsia="en-US"/>
        </w:rPr>
      </w:pPr>
      <w:r>
        <w:rPr>
          <w:rFonts w:eastAsia="Calibri"/>
          <w:sz w:val="22"/>
          <w:szCs w:val="22"/>
          <w:lang w:val="lt-LT" w:eastAsia="en-US"/>
        </w:rPr>
        <w:t>Lot</w:t>
      </w:r>
    </w:p>
    <w:p w14:paraId="092B4BC4" w14:textId="77777777" w:rsidR="00CB0432" w:rsidRDefault="00CB0432">
      <w:pPr>
        <w:widowControl w:val="0"/>
        <w:ind w:right="113"/>
        <w:rPr>
          <w:rFonts w:eastAsia="Calibri"/>
          <w:sz w:val="22"/>
          <w:szCs w:val="22"/>
          <w:lang w:val="lt-LT" w:eastAsia="en-US"/>
        </w:rPr>
      </w:pPr>
    </w:p>
    <w:p w14:paraId="5D0648D6" w14:textId="77777777" w:rsidR="00CB0432" w:rsidRDefault="00CB0432">
      <w:pPr>
        <w:widowControl w:val="0"/>
        <w:ind w:right="113"/>
        <w:rPr>
          <w:rFonts w:eastAsia="Calibri"/>
          <w:sz w:val="22"/>
          <w:szCs w:val="22"/>
          <w:lang w:val="lt-LT"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B0432" w14:paraId="0C755565" w14:textId="77777777">
        <w:tc>
          <w:tcPr>
            <w:tcW w:w="9287" w:type="dxa"/>
          </w:tcPr>
          <w:p w14:paraId="55252124" w14:textId="77777777" w:rsidR="00CB0432" w:rsidRDefault="00174A4F">
            <w:pPr>
              <w:widowControl w:val="0"/>
              <w:tabs>
                <w:tab w:val="left" w:pos="142"/>
              </w:tabs>
              <w:ind w:left="567" w:hanging="567"/>
              <w:rPr>
                <w:rFonts w:eastAsia="Calibri"/>
                <w:b/>
                <w:sz w:val="22"/>
                <w:szCs w:val="22"/>
                <w:lang w:val="lt-LT" w:eastAsia="en-US"/>
              </w:rPr>
            </w:pPr>
            <w:r>
              <w:rPr>
                <w:rFonts w:eastAsia="Calibri"/>
                <w:b/>
                <w:sz w:val="22"/>
                <w:szCs w:val="22"/>
                <w:lang w:val="lt-LT" w:eastAsia="en-US"/>
              </w:rPr>
              <w:t>5.</w:t>
            </w:r>
            <w:r>
              <w:rPr>
                <w:rFonts w:eastAsia="Calibri"/>
                <w:b/>
                <w:sz w:val="22"/>
                <w:szCs w:val="22"/>
                <w:lang w:val="lt-LT" w:eastAsia="en-US"/>
              </w:rPr>
              <w:tab/>
              <w:t>KITA</w:t>
            </w:r>
          </w:p>
        </w:tc>
      </w:tr>
    </w:tbl>
    <w:p w14:paraId="0C59CC13" w14:textId="77777777" w:rsidR="00CB0432" w:rsidRDefault="00CB0432">
      <w:pPr>
        <w:widowControl w:val="0"/>
        <w:ind w:right="113"/>
        <w:rPr>
          <w:rFonts w:eastAsia="Calibri"/>
          <w:sz w:val="22"/>
          <w:szCs w:val="22"/>
          <w:lang w:val="lt-LT" w:eastAsia="en-US"/>
        </w:rPr>
      </w:pPr>
    </w:p>
    <w:p w14:paraId="6BF6BA35" w14:textId="77777777" w:rsidR="00CB0432" w:rsidRDefault="00CB0432">
      <w:pPr>
        <w:widowControl w:val="0"/>
        <w:rPr>
          <w:rFonts w:eastAsia="Calibri"/>
          <w:sz w:val="22"/>
          <w:szCs w:val="22"/>
          <w:lang w:val="lt-LT" w:eastAsia="en-US"/>
        </w:rPr>
      </w:pPr>
    </w:p>
    <w:p w14:paraId="73528421" w14:textId="77777777" w:rsidR="00CB0432" w:rsidRDefault="00174A4F">
      <w:pPr>
        <w:widowControl w:val="0"/>
        <w:tabs>
          <w:tab w:val="left" w:pos="567"/>
        </w:tabs>
        <w:ind w:left="567" w:hanging="567"/>
        <w:jc w:val="center"/>
        <w:outlineLvl w:val="0"/>
        <w:rPr>
          <w:b/>
          <w:caps/>
          <w:sz w:val="22"/>
          <w:szCs w:val="22"/>
          <w:lang w:val="lt-LT" w:eastAsia="lt-LT"/>
        </w:rPr>
      </w:pPr>
      <w:r>
        <w:rPr>
          <w:b/>
          <w:caps/>
          <w:sz w:val="22"/>
          <w:szCs w:val="22"/>
          <w:lang w:val="en-US" w:eastAsia="lt-LT"/>
        </w:rPr>
        <w:br w:type="page"/>
      </w:r>
      <w:bookmarkStart w:id="17" w:name="_Toc129243137"/>
      <w:bookmarkStart w:id="18" w:name="_Toc129243262"/>
    </w:p>
    <w:p w14:paraId="3FA3D003" w14:textId="77777777" w:rsidR="00CB0432" w:rsidRDefault="00CB0432">
      <w:pPr>
        <w:widowControl w:val="0"/>
        <w:tabs>
          <w:tab w:val="left" w:pos="567"/>
        </w:tabs>
        <w:ind w:left="567" w:hanging="567"/>
        <w:jc w:val="center"/>
        <w:outlineLvl w:val="0"/>
        <w:rPr>
          <w:b/>
          <w:caps/>
          <w:sz w:val="22"/>
          <w:szCs w:val="22"/>
          <w:lang w:val="lt-LT" w:eastAsia="lt-LT"/>
        </w:rPr>
      </w:pPr>
    </w:p>
    <w:p w14:paraId="0A6FDDD5" w14:textId="77777777" w:rsidR="00CB0432" w:rsidRDefault="00CB0432">
      <w:pPr>
        <w:widowControl w:val="0"/>
        <w:tabs>
          <w:tab w:val="left" w:pos="567"/>
        </w:tabs>
        <w:ind w:left="567" w:hanging="567"/>
        <w:jc w:val="center"/>
        <w:outlineLvl w:val="0"/>
        <w:rPr>
          <w:b/>
          <w:caps/>
          <w:sz w:val="22"/>
          <w:szCs w:val="22"/>
          <w:lang w:val="lt-LT" w:eastAsia="lt-LT"/>
        </w:rPr>
      </w:pPr>
    </w:p>
    <w:p w14:paraId="009DE696" w14:textId="77777777" w:rsidR="00CB0432" w:rsidRDefault="00CB0432">
      <w:pPr>
        <w:widowControl w:val="0"/>
        <w:tabs>
          <w:tab w:val="left" w:pos="567"/>
        </w:tabs>
        <w:ind w:left="567" w:hanging="567"/>
        <w:jc w:val="center"/>
        <w:outlineLvl w:val="0"/>
        <w:rPr>
          <w:b/>
          <w:caps/>
          <w:sz w:val="22"/>
          <w:szCs w:val="22"/>
          <w:lang w:val="lt-LT" w:eastAsia="lt-LT"/>
        </w:rPr>
      </w:pPr>
    </w:p>
    <w:p w14:paraId="44A3B06E" w14:textId="77777777" w:rsidR="00CB0432" w:rsidRDefault="00CB0432">
      <w:pPr>
        <w:widowControl w:val="0"/>
        <w:tabs>
          <w:tab w:val="left" w:pos="567"/>
        </w:tabs>
        <w:ind w:left="567" w:hanging="567"/>
        <w:jc w:val="center"/>
        <w:outlineLvl w:val="0"/>
        <w:rPr>
          <w:b/>
          <w:caps/>
          <w:sz w:val="22"/>
          <w:szCs w:val="22"/>
          <w:lang w:val="lt-LT" w:eastAsia="lt-LT"/>
        </w:rPr>
      </w:pPr>
    </w:p>
    <w:p w14:paraId="56B43EAF" w14:textId="77777777" w:rsidR="00CB0432" w:rsidRDefault="00CB0432">
      <w:pPr>
        <w:widowControl w:val="0"/>
        <w:tabs>
          <w:tab w:val="left" w:pos="567"/>
        </w:tabs>
        <w:ind w:left="567" w:hanging="567"/>
        <w:jc w:val="center"/>
        <w:outlineLvl w:val="0"/>
        <w:rPr>
          <w:b/>
          <w:caps/>
          <w:sz w:val="22"/>
          <w:szCs w:val="22"/>
          <w:lang w:val="lt-LT" w:eastAsia="lt-LT"/>
        </w:rPr>
      </w:pPr>
    </w:p>
    <w:p w14:paraId="5BD592E5" w14:textId="77777777" w:rsidR="00CB0432" w:rsidRDefault="00CB0432">
      <w:pPr>
        <w:widowControl w:val="0"/>
        <w:tabs>
          <w:tab w:val="left" w:pos="567"/>
        </w:tabs>
        <w:ind w:left="567" w:hanging="567"/>
        <w:jc w:val="center"/>
        <w:outlineLvl w:val="0"/>
        <w:rPr>
          <w:b/>
          <w:caps/>
          <w:sz w:val="22"/>
          <w:szCs w:val="22"/>
          <w:lang w:val="lt-LT" w:eastAsia="lt-LT"/>
        </w:rPr>
      </w:pPr>
    </w:p>
    <w:p w14:paraId="2B71346F" w14:textId="77777777" w:rsidR="00CB0432" w:rsidRDefault="00CB0432">
      <w:pPr>
        <w:widowControl w:val="0"/>
        <w:tabs>
          <w:tab w:val="left" w:pos="567"/>
        </w:tabs>
        <w:ind w:left="567" w:hanging="567"/>
        <w:jc w:val="center"/>
        <w:outlineLvl w:val="0"/>
        <w:rPr>
          <w:b/>
          <w:caps/>
          <w:sz w:val="22"/>
          <w:szCs w:val="22"/>
          <w:lang w:val="lt-LT" w:eastAsia="lt-LT"/>
        </w:rPr>
      </w:pPr>
    </w:p>
    <w:p w14:paraId="30F5469D" w14:textId="77777777" w:rsidR="00CB0432" w:rsidRDefault="00CB0432">
      <w:pPr>
        <w:widowControl w:val="0"/>
        <w:tabs>
          <w:tab w:val="left" w:pos="567"/>
        </w:tabs>
        <w:ind w:left="567" w:hanging="567"/>
        <w:jc w:val="center"/>
        <w:outlineLvl w:val="0"/>
        <w:rPr>
          <w:b/>
          <w:caps/>
          <w:sz w:val="22"/>
          <w:szCs w:val="22"/>
          <w:lang w:val="lt-LT" w:eastAsia="lt-LT"/>
        </w:rPr>
      </w:pPr>
    </w:p>
    <w:p w14:paraId="4CA2C908" w14:textId="77777777" w:rsidR="00CB0432" w:rsidRDefault="00CB0432">
      <w:pPr>
        <w:widowControl w:val="0"/>
        <w:tabs>
          <w:tab w:val="left" w:pos="567"/>
        </w:tabs>
        <w:ind w:left="567" w:hanging="567"/>
        <w:jc w:val="center"/>
        <w:outlineLvl w:val="0"/>
        <w:rPr>
          <w:b/>
          <w:caps/>
          <w:sz w:val="22"/>
          <w:szCs w:val="22"/>
          <w:lang w:val="lt-LT" w:eastAsia="lt-LT"/>
        </w:rPr>
      </w:pPr>
    </w:p>
    <w:p w14:paraId="1C070323" w14:textId="77777777" w:rsidR="00CB0432" w:rsidRDefault="00CB0432">
      <w:pPr>
        <w:widowControl w:val="0"/>
        <w:tabs>
          <w:tab w:val="left" w:pos="567"/>
        </w:tabs>
        <w:ind w:left="567" w:hanging="567"/>
        <w:jc w:val="center"/>
        <w:outlineLvl w:val="0"/>
        <w:rPr>
          <w:b/>
          <w:caps/>
          <w:sz w:val="22"/>
          <w:szCs w:val="22"/>
          <w:lang w:val="lt-LT" w:eastAsia="lt-LT"/>
        </w:rPr>
      </w:pPr>
    </w:p>
    <w:p w14:paraId="54101747" w14:textId="77777777" w:rsidR="00CB0432" w:rsidRDefault="00CB0432">
      <w:pPr>
        <w:widowControl w:val="0"/>
        <w:tabs>
          <w:tab w:val="left" w:pos="567"/>
        </w:tabs>
        <w:ind w:left="567" w:hanging="567"/>
        <w:jc w:val="center"/>
        <w:outlineLvl w:val="0"/>
        <w:rPr>
          <w:b/>
          <w:caps/>
          <w:sz w:val="22"/>
          <w:szCs w:val="22"/>
          <w:lang w:val="lt-LT" w:eastAsia="lt-LT"/>
        </w:rPr>
      </w:pPr>
    </w:p>
    <w:p w14:paraId="0859D62A" w14:textId="77777777" w:rsidR="00CB0432" w:rsidRDefault="00CB0432">
      <w:pPr>
        <w:widowControl w:val="0"/>
        <w:tabs>
          <w:tab w:val="left" w:pos="567"/>
        </w:tabs>
        <w:ind w:left="567" w:hanging="567"/>
        <w:jc w:val="center"/>
        <w:outlineLvl w:val="0"/>
        <w:rPr>
          <w:b/>
          <w:caps/>
          <w:sz w:val="22"/>
          <w:szCs w:val="22"/>
          <w:lang w:val="lt-LT" w:eastAsia="lt-LT"/>
        </w:rPr>
      </w:pPr>
    </w:p>
    <w:p w14:paraId="7979B4CA" w14:textId="77777777" w:rsidR="00CB0432" w:rsidRDefault="00CB0432">
      <w:pPr>
        <w:widowControl w:val="0"/>
        <w:tabs>
          <w:tab w:val="left" w:pos="567"/>
        </w:tabs>
        <w:ind w:left="567" w:hanging="567"/>
        <w:jc w:val="center"/>
        <w:outlineLvl w:val="0"/>
        <w:rPr>
          <w:b/>
          <w:caps/>
          <w:sz w:val="22"/>
          <w:szCs w:val="22"/>
          <w:lang w:val="lt-LT" w:eastAsia="lt-LT"/>
        </w:rPr>
      </w:pPr>
    </w:p>
    <w:p w14:paraId="4D1997AD" w14:textId="77777777" w:rsidR="00CB0432" w:rsidRDefault="00CB0432">
      <w:pPr>
        <w:widowControl w:val="0"/>
        <w:tabs>
          <w:tab w:val="left" w:pos="567"/>
        </w:tabs>
        <w:ind w:left="567" w:hanging="567"/>
        <w:jc w:val="center"/>
        <w:outlineLvl w:val="0"/>
        <w:rPr>
          <w:b/>
          <w:caps/>
          <w:sz w:val="22"/>
          <w:szCs w:val="22"/>
          <w:lang w:val="lt-LT" w:eastAsia="lt-LT"/>
        </w:rPr>
      </w:pPr>
    </w:p>
    <w:p w14:paraId="69DCB012" w14:textId="77777777" w:rsidR="00CB0432" w:rsidRDefault="00CB0432">
      <w:pPr>
        <w:widowControl w:val="0"/>
        <w:tabs>
          <w:tab w:val="left" w:pos="567"/>
        </w:tabs>
        <w:ind w:left="567" w:hanging="567"/>
        <w:jc w:val="center"/>
        <w:outlineLvl w:val="0"/>
        <w:rPr>
          <w:b/>
          <w:caps/>
          <w:sz w:val="22"/>
          <w:szCs w:val="22"/>
          <w:lang w:val="lt-LT" w:eastAsia="lt-LT"/>
        </w:rPr>
      </w:pPr>
    </w:p>
    <w:p w14:paraId="525B95C7" w14:textId="77777777" w:rsidR="00CB0432" w:rsidRDefault="00CB0432">
      <w:pPr>
        <w:widowControl w:val="0"/>
        <w:tabs>
          <w:tab w:val="left" w:pos="567"/>
        </w:tabs>
        <w:ind w:left="567" w:hanging="567"/>
        <w:jc w:val="center"/>
        <w:outlineLvl w:val="0"/>
        <w:rPr>
          <w:b/>
          <w:caps/>
          <w:sz w:val="22"/>
          <w:szCs w:val="22"/>
          <w:lang w:val="lt-LT" w:eastAsia="lt-LT"/>
        </w:rPr>
      </w:pPr>
    </w:p>
    <w:p w14:paraId="1E8DDB12" w14:textId="77777777" w:rsidR="00CB0432" w:rsidRDefault="00CB0432">
      <w:pPr>
        <w:widowControl w:val="0"/>
        <w:tabs>
          <w:tab w:val="left" w:pos="567"/>
        </w:tabs>
        <w:ind w:left="567" w:hanging="567"/>
        <w:jc w:val="center"/>
        <w:outlineLvl w:val="0"/>
        <w:rPr>
          <w:b/>
          <w:caps/>
          <w:sz w:val="22"/>
          <w:szCs w:val="22"/>
          <w:lang w:val="lt-LT" w:eastAsia="lt-LT"/>
        </w:rPr>
      </w:pPr>
    </w:p>
    <w:p w14:paraId="431A0AF8" w14:textId="77777777" w:rsidR="00CB0432" w:rsidRDefault="00CB0432">
      <w:pPr>
        <w:widowControl w:val="0"/>
        <w:tabs>
          <w:tab w:val="left" w:pos="567"/>
        </w:tabs>
        <w:ind w:left="567" w:hanging="567"/>
        <w:jc w:val="center"/>
        <w:outlineLvl w:val="0"/>
        <w:rPr>
          <w:b/>
          <w:caps/>
          <w:sz w:val="22"/>
          <w:szCs w:val="22"/>
          <w:lang w:val="lt-LT" w:eastAsia="lt-LT"/>
        </w:rPr>
      </w:pPr>
    </w:p>
    <w:p w14:paraId="5923A63B" w14:textId="77777777" w:rsidR="00CB0432" w:rsidRDefault="00CB0432">
      <w:pPr>
        <w:widowControl w:val="0"/>
        <w:tabs>
          <w:tab w:val="left" w:pos="567"/>
        </w:tabs>
        <w:ind w:left="567" w:hanging="567"/>
        <w:jc w:val="center"/>
        <w:outlineLvl w:val="0"/>
        <w:rPr>
          <w:b/>
          <w:caps/>
          <w:sz w:val="22"/>
          <w:szCs w:val="22"/>
          <w:lang w:val="lt-LT" w:eastAsia="lt-LT"/>
        </w:rPr>
      </w:pPr>
    </w:p>
    <w:p w14:paraId="47AD12FB" w14:textId="77777777" w:rsidR="00CB0432" w:rsidRDefault="00CB0432">
      <w:pPr>
        <w:widowControl w:val="0"/>
        <w:tabs>
          <w:tab w:val="left" w:pos="567"/>
        </w:tabs>
        <w:ind w:left="567" w:hanging="567"/>
        <w:jc w:val="center"/>
        <w:outlineLvl w:val="0"/>
        <w:rPr>
          <w:b/>
          <w:caps/>
          <w:sz w:val="22"/>
          <w:szCs w:val="22"/>
          <w:lang w:val="lt-LT" w:eastAsia="lt-LT"/>
        </w:rPr>
      </w:pPr>
    </w:p>
    <w:p w14:paraId="55BDF016" w14:textId="77777777" w:rsidR="00CB0432" w:rsidRDefault="00CB0432">
      <w:pPr>
        <w:widowControl w:val="0"/>
        <w:tabs>
          <w:tab w:val="left" w:pos="567"/>
        </w:tabs>
        <w:ind w:left="567" w:hanging="567"/>
        <w:jc w:val="center"/>
        <w:outlineLvl w:val="0"/>
        <w:rPr>
          <w:b/>
          <w:caps/>
          <w:sz w:val="22"/>
          <w:szCs w:val="22"/>
          <w:lang w:val="lt-LT" w:eastAsia="lt-LT"/>
        </w:rPr>
      </w:pPr>
    </w:p>
    <w:p w14:paraId="72B07214" w14:textId="77777777" w:rsidR="00CB0432" w:rsidRDefault="00CB0432">
      <w:pPr>
        <w:widowControl w:val="0"/>
        <w:tabs>
          <w:tab w:val="left" w:pos="567"/>
        </w:tabs>
        <w:ind w:left="567" w:hanging="567"/>
        <w:jc w:val="center"/>
        <w:outlineLvl w:val="0"/>
        <w:rPr>
          <w:b/>
          <w:caps/>
          <w:sz w:val="22"/>
          <w:szCs w:val="22"/>
          <w:lang w:val="lt-LT" w:eastAsia="lt-LT"/>
        </w:rPr>
      </w:pPr>
    </w:p>
    <w:p w14:paraId="76154D4B" w14:textId="77777777" w:rsidR="00CB0432" w:rsidRDefault="00CB0432">
      <w:pPr>
        <w:widowControl w:val="0"/>
        <w:tabs>
          <w:tab w:val="left" w:pos="567"/>
        </w:tabs>
        <w:ind w:left="567" w:hanging="567"/>
        <w:jc w:val="center"/>
        <w:outlineLvl w:val="0"/>
        <w:rPr>
          <w:b/>
          <w:caps/>
          <w:sz w:val="22"/>
          <w:szCs w:val="22"/>
          <w:lang w:val="lt-LT" w:eastAsia="lt-LT"/>
        </w:rPr>
      </w:pPr>
    </w:p>
    <w:p w14:paraId="2A4322F8" w14:textId="77777777" w:rsidR="00CB0432" w:rsidRDefault="00174A4F">
      <w:pPr>
        <w:widowControl w:val="0"/>
        <w:tabs>
          <w:tab w:val="left" w:pos="567"/>
        </w:tabs>
        <w:ind w:left="567" w:hanging="567"/>
        <w:jc w:val="center"/>
        <w:outlineLvl w:val="0"/>
        <w:rPr>
          <w:b/>
          <w:caps/>
          <w:sz w:val="22"/>
          <w:szCs w:val="22"/>
          <w:lang w:val="lt-LT" w:eastAsia="lt-LT"/>
        </w:rPr>
      </w:pPr>
      <w:r>
        <w:rPr>
          <w:b/>
          <w:caps/>
          <w:sz w:val="22"/>
          <w:szCs w:val="22"/>
          <w:lang w:val="lt-LT" w:eastAsia="lt-LT"/>
        </w:rPr>
        <w:t>B. PAKUOTĖS LAPELIS</w:t>
      </w:r>
      <w:bookmarkEnd w:id="17"/>
      <w:bookmarkEnd w:id="18"/>
    </w:p>
    <w:p w14:paraId="6CA14D25" w14:textId="77777777" w:rsidR="00CB0432" w:rsidRDefault="00174A4F">
      <w:pPr>
        <w:widowControl w:val="0"/>
        <w:jc w:val="center"/>
        <w:outlineLvl w:val="0"/>
        <w:rPr>
          <w:rFonts w:eastAsia="Calibri"/>
          <w:b/>
          <w:sz w:val="22"/>
          <w:szCs w:val="22"/>
          <w:lang w:val="lt-LT" w:eastAsia="en-US"/>
        </w:rPr>
      </w:pPr>
      <w:r>
        <w:rPr>
          <w:rFonts w:eastAsia="Calibri"/>
          <w:b/>
          <w:sz w:val="22"/>
          <w:szCs w:val="22"/>
          <w:lang w:val="lt-LT" w:eastAsia="en-US"/>
        </w:rPr>
        <w:br w:type="page"/>
      </w:r>
      <w:r>
        <w:rPr>
          <w:rFonts w:eastAsia="Calibri"/>
          <w:b/>
          <w:sz w:val="22"/>
          <w:szCs w:val="22"/>
          <w:lang w:val="lt-LT" w:eastAsia="en-US"/>
        </w:rPr>
        <w:lastRenderedPageBreak/>
        <w:t>Pakuotės lapelis: informacija vartotojui</w:t>
      </w:r>
    </w:p>
    <w:p w14:paraId="03198878" w14:textId="77777777" w:rsidR="00CB0432" w:rsidRDefault="00CB0432">
      <w:pPr>
        <w:widowControl w:val="0"/>
        <w:jc w:val="center"/>
        <w:outlineLvl w:val="0"/>
        <w:rPr>
          <w:rFonts w:eastAsia="Calibri"/>
          <w:b/>
          <w:sz w:val="22"/>
          <w:szCs w:val="22"/>
          <w:lang w:val="lt-LT" w:eastAsia="en-US"/>
        </w:rPr>
      </w:pPr>
    </w:p>
    <w:p w14:paraId="0595192C" w14:textId="77777777" w:rsidR="00CB0432" w:rsidRDefault="00174A4F">
      <w:pPr>
        <w:widowControl w:val="0"/>
        <w:ind w:left="567" w:hanging="567"/>
        <w:jc w:val="center"/>
        <w:rPr>
          <w:rFonts w:eastAsia="Calibri"/>
          <w:b/>
          <w:sz w:val="22"/>
          <w:szCs w:val="22"/>
          <w:lang w:val="lt-LT" w:eastAsia="en-US"/>
        </w:rPr>
      </w:pPr>
      <w:proofErr w:type="spellStart"/>
      <w:r>
        <w:rPr>
          <w:rFonts w:eastAsia="Calibri"/>
          <w:b/>
          <w:sz w:val="22"/>
          <w:szCs w:val="22"/>
          <w:lang w:val="lt-LT" w:eastAsia="en-US"/>
        </w:rPr>
        <w:t>Astator</w:t>
      </w:r>
      <w:proofErr w:type="spellEnd"/>
      <w:r>
        <w:rPr>
          <w:rFonts w:eastAsia="Calibri"/>
          <w:b/>
          <w:sz w:val="22"/>
          <w:szCs w:val="22"/>
          <w:lang w:val="lt-LT" w:eastAsia="en-US"/>
        </w:rPr>
        <w:t xml:space="preserve"> 30 mg plėvele dengtos tabletės</w:t>
      </w:r>
    </w:p>
    <w:p w14:paraId="43F35B98" w14:textId="77777777" w:rsidR="00CB0432" w:rsidRDefault="00174A4F">
      <w:pPr>
        <w:widowControl w:val="0"/>
        <w:ind w:left="567" w:hanging="567"/>
        <w:jc w:val="center"/>
        <w:rPr>
          <w:rFonts w:eastAsia="Calibri"/>
          <w:b/>
          <w:sz w:val="22"/>
          <w:szCs w:val="22"/>
          <w:lang w:val="lt-LT" w:eastAsia="en-US"/>
        </w:rPr>
      </w:pPr>
      <w:proofErr w:type="spellStart"/>
      <w:r>
        <w:rPr>
          <w:rFonts w:eastAsia="Calibri"/>
          <w:b/>
          <w:sz w:val="22"/>
          <w:szCs w:val="22"/>
          <w:lang w:val="lt-LT" w:eastAsia="en-US"/>
        </w:rPr>
        <w:t>Astator</w:t>
      </w:r>
      <w:proofErr w:type="spellEnd"/>
      <w:r>
        <w:rPr>
          <w:rFonts w:eastAsia="Calibri"/>
          <w:b/>
          <w:sz w:val="22"/>
          <w:szCs w:val="22"/>
          <w:lang w:val="lt-LT" w:eastAsia="en-US"/>
        </w:rPr>
        <w:t xml:space="preserve"> 60 mg plėvele dengtos tabletės</w:t>
      </w:r>
    </w:p>
    <w:p w14:paraId="6A0D9FF0" w14:textId="77777777" w:rsidR="00CB0432" w:rsidRDefault="00174A4F">
      <w:pPr>
        <w:widowControl w:val="0"/>
        <w:ind w:left="567" w:hanging="567"/>
        <w:jc w:val="center"/>
        <w:rPr>
          <w:rFonts w:eastAsia="Calibri"/>
          <w:b/>
          <w:sz w:val="22"/>
          <w:szCs w:val="22"/>
          <w:lang w:val="lt-LT" w:eastAsia="en-US"/>
        </w:rPr>
      </w:pPr>
      <w:proofErr w:type="spellStart"/>
      <w:r>
        <w:rPr>
          <w:rFonts w:eastAsia="Calibri"/>
          <w:b/>
          <w:sz w:val="22"/>
          <w:szCs w:val="22"/>
          <w:lang w:val="lt-LT" w:eastAsia="en-US"/>
        </w:rPr>
        <w:t>Astator</w:t>
      </w:r>
      <w:proofErr w:type="spellEnd"/>
      <w:r>
        <w:rPr>
          <w:rFonts w:eastAsia="Calibri"/>
          <w:b/>
          <w:sz w:val="22"/>
          <w:szCs w:val="22"/>
          <w:lang w:val="lt-LT" w:eastAsia="en-US"/>
        </w:rPr>
        <w:t xml:space="preserve"> 80 mg plėvele dengtos tabletės</w:t>
      </w:r>
    </w:p>
    <w:p w14:paraId="27BDA0EA" w14:textId="77777777" w:rsidR="00CB0432" w:rsidRDefault="00CB0432">
      <w:pPr>
        <w:widowControl w:val="0"/>
        <w:ind w:left="567" w:hanging="567"/>
        <w:jc w:val="center"/>
        <w:rPr>
          <w:rFonts w:eastAsia="Calibri"/>
          <w:b/>
          <w:sz w:val="22"/>
          <w:szCs w:val="22"/>
          <w:lang w:val="lt-LT" w:eastAsia="en-US"/>
        </w:rPr>
      </w:pPr>
    </w:p>
    <w:p w14:paraId="30D30BF9" w14:textId="77777777" w:rsidR="00CB0432" w:rsidRDefault="00174A4F">
      <w:pPr>
        <w:widowControl w:val="0"/>
        <w:numPr>
          <w:ilvl w:val="12"/>
          <w:numId w:val="0"/>
        </w:numPr>
        <w:jc w:val="center"/>
        <w:rPr>
          <w:rFonts w:eastAsia="Calibri"/>
          <w:sz w:val="22"/>
          <w:szCs w:val="22"/>
          <w:lang w:val="lt-LT" w:eastAsia="en-US"/>
        </w:rPr>
      </w:pPr>
      <w:proofErr w:type="spellStart"/>
      <w:r>
        <w:rPr>
          <w:rFonts w:eastAsia="Calibri"/>
          <w:sz w:val="22"/>
          <w:szCs w:val="22"/>
          <w:lang w:val="lt-LT" w:eastAsia="en-US"/>
        </w:rPr>
        <w:t>atorvastatinas</w:t>
      </w:r>
      <w:proofErr w:type="spellEnd"/>
    </w:p>
    <w:p w14:paraId="2B7F1691" w14:textId="77777777" w:rsidR="00CB0432" w:rsidRDefault="00CB0432">
      <w:pPr>
        <w:widowControl w:val="0"/>
        <w:jc w:val="center"/>
        <w:rPr>
          <w:rFonts w:eastAsia="Calibri"/>
          <w:sz w:val="22"/>
          <w:szCs w:val="22"/>
          <w:lang w:val="lt-LT" w:eastAsia="en-US"/>
        </w:rPr>
      </w:pPr>
    </w:p>
    <w:p w14:paraId="45917A9D" w14:textId="77777777" w:rsidR="00CB0432" w:rsidRDefault="00174A4F">
      <w:pPr>
        <w:widowControl w:val="0"/>
        <w:rPr>
          <w:rFonts w:eastAsia="Calibri"/>
          <w:b/>
          <w:sz w:val="22"/>
          <w:szCs w:val="22"/>
          <w:lang w:val="lt-LT" w:eastAsia="en-US"/>
        </w:rPr>
      </w:pPr>
      <w:r>
        <w:rPr>
          <w:rFonts w:eastAsia="Calibri"/>
          <w:b/>
          <w:sz w:val="22"/>
          <w:szCs w:val="22"/>
          <w:lang w:val="lt-LT" w:eastAsia="en-US"/>
        </w:rPr>
        <w:t>Atidžiai perskaitykite visą šį lapelį, prieš pradėdami vartoti vaistą, nes jame pateikiama Jums svarbi informacija.</w:t>
      </w:r>
    </w:p>
    <w:p w14:paraId="7919ACE0" w14:textId="77777777" w:rsidR="00CB0432" w:rsidRDefault="00174A4F">
      <w:pPr>
        <w:widowControl w:val="0"/>
        <w:numPr>
          <w:ilvl w:val="0"/>
          <w:numId w:val="31"/>
        </w:numPr>
        <w:ind w:left="567" w:hanging="567"/>
        <w:rPr>
          <w:rFonts w:eastAsia="Calibri"/>
          <w:sz w:val="22"/>
          <w:szCs w:val="22"/>
          <w:lang w:val="lt-LT" w:eastAsia="en-US"/>
        </w:rPr>
      </w:pPr>
      <w:r>
        <w:rPr>
          <w:rFonts w:eastAsia="Calibri"/>
          <w:sz w:val="22"/>
          <w:szCs w:val="22"/>
          <w:lang w:val="lt-LT" w:eastAsia="en-US"/>
        </w:rPr>
        <w:t>Neišmeskite šio lapelio, nes vėl gali prireikti jį perskaityti.</w:t>
      </w:r>
    </w:p>
    <w:p w14:paraId="690A1764" w14:textId="77777777" w:rsidR="00CB0432" w:rsidRDefault="00174A4F">
      <w:pPr>
        <w:widowControl w:val="0"/>
        <w:numPr>
          <w:ilvl w:val="0"/>
          <w:numId w:val="31"/>
        </w:numPr>
        <w:ind w:left="567" w:hanging="567"/>
        <w:rPr>
          <w:rFonts w:eastAsia="Calibri"/>
          <w:sz w:val="22"/>
          <w:szCs w:val="22"/>
          <w:lang w:val="lt-LT" w:eastAsia="en-US"/>
        </w:rPr>
      </w:pPr>
      <w:r>
        <w:rPr>
          <w:rFonts w:eastAsia="Calibri"/>
          <w:sz w:val="22"/>
          <w:szCs w:val="22"/>
          <w:lang w:val="lt-LT" w:eastAsia="en-US"/>
        </w:rPr>
        <w:t>Jeigu kiltų daugiau klausimų, kreipkitės į gydytoją arba vaistininką.</w:t>
      </w:r>
    </w:p>
    <w:p w14:paraId="433047A5" w14:textId="77777777" w:rsidR="00CB0432" w:rsidRDefault="00174A4F">
      <w:pPr>
        <w:widowControl w:val="0"/>
        <w:numPr>
          <w:ilvl w:val="0"/>
          <w:numId w:val="31"/>
        </w:numPr>
        <w:ind w:left="567" w:hanging="567"/>
        <w:rPr>
          <w:rFonts w:eastAsia="Calibri"/>
          <w:sz w:val="22"/>
          <w:szCs w:val="22"/>
          <w:lang w:val="lt-LT" w:eastAsia="en-US"/>
        </w:rPr>
      </w:pPr>
      <w:r>
        <w:rPr>
          <w:rFonts w:eastAsia="Calibri"/>
          <w:sz w:val="22"/>
          <w:szCs w:val="22"/>
          <w:lang w:val="lt-LT" w:eastAsia="en-US"/>
        </w:rPr>
        <w:t>Šis vaistas skirtas tik Jums, todėl kitiems žmonėms jo duoti negalima. Vaistas gali jiems pakenkti (net tiems, kurių ligos požymiai yra tokie patys kaip Jūsų).</w:t>
      </w:r>
    </w:p>
    <w:p w14:paraId="2E39697F" w14:textId="77777777" w:rsidR="00CB0432" w:rsidRDefault="00174A4F">
      <w:pPr>
        <w:widowControl w:val="0"/>
        <w:numPr>
          <w:ilvl w:val="0"/>
          <w:numId w:val="31"/>
        </w:numPr>
        <w:ind w:left="567" w:hanging="567"/>
        <w:rPr>
          <w:rFonts w:eastAsia="Calibri"/>
          <w:sz w:val="22"/>
          <w:szCs w:val="22"/>
          <w:lang w:val="lt-LT" w:eastAsia="en-US"/>
        </w:rPr>
      </w:pPr>
      <w:r>
        <w:rPr>
          <w:rFonts w:eastAsia="Calibri"/>
          <w:sz w:val="22"/>
          <w:szCs w:val="22"/>
          <w:lang w:val="lt-LT" w:eastAsia="en-US"/>
        </w:rPr>
        <w:t>Jeigu pasireiškė šalutinis poveikis (net jeigu jis šiame lapelyje nenurodytas), kreipkitės į gydytoją arba vaistininką.</w:t>
      </w:r>
      <w:r>
        <w:rPr>
          <w:rFonts w:eastAsia="Calibri"/>
          <w:sz w:val="22"/>
          <w:szCs w:val="22"/>
          <w:lang w:val="lt-LT" w:eastAsia="lt-LT"/>
        </w:rPr>
        <w:t xml:space="preserve"> Žr. 4 skyrių.</w:t>
      </w:r>
    </w:p>
    <w:p w14:paraId="6B90FDD5" w14:textId="77777777" w:rsidR="00CB0432" w:rsidRDefault="00CB0432">
      <w:pPr>
        <w:widowControl w:val="0"/>
        <w:ind w:right="-2"/>
        <w:rPr>
          <w:rFonts w:eastAsia="Calibri"/>
          <w:sz w:val="22"/>
          <w:szCs w:val="22"/>
          <w:lang w:val="lt-LT" w:eastAsia="en-US"/>
        </w:rPr>
      </w:pPr>
    </w:p>
    <w:p w14:paraId="3466C645" w14:textId="77777777" w:rsidR="00CB0432" w:rsidRDefault="00174A4F">
      <w:pPr>
        <w:widowControl w:val="0"/>
        <w:ind w:left="567" w:hanging="567"/>
        <w:rPr>
          <w:rFonts w:eastAsia="Calibri"/>
          <w:b/>
          <w:sz w:val="22"/>
          <w:szCs w:val="22"/>
          <w:lang w:val="lt-LT" w:eastAsia="en-US"/>
        </w:rPr>
      </w:pPr>
      <w:r>
        <w:rPr>
          <w:rFonts w:eastAsia="Calibri"/>
          <w:b/>
          <w:sz w:val="22"/>
          <w:szCs w:val="22"/>
          <w:lang w:val="lt-LT" w:eastAsia="en-US"/>
        </w:rPr>
        <w:t>Apie ką rašoma šiame lapelyje?</w:t>
      </w:r>
    </w:p>
    <w:p w14:paraId="65D12280" w14:textId="77777777" w:rsidR="00CB0432" w:rsidRDefault="00CB0432">
      <w:pPr>
        <w:widowControl w:val="0"/>
        <w:ind w:left="567" w:hanging="567"/>
        <w:rPr>
          <w:rFonts w:eastAsia="Calibri"/>
          <w:b/>
          <w:sz w:val="22"/>
          <w:szCs w:val="22"/>
          <w:lang w:val="lt-LT" w:eastAsia="en-US"/>
        </w:rPr>
      </w:pPr>
    </w:p>
    <w:p w14:paraId="232575BF" w14:textId="77777777" w:rsidR="00CB0432" w:rsidRDefault="00174A4F">
      <w:pPr>
        <w:widowControl w:val="0"/>
        <w:ind w:left="567" w:hanging="567"/>
        <w:rPr>
          <w:rFonts w:eastAsia="Calibri"/>
          <w:sz w:val="22"/>
          <w:szCs w:val="22"/>
          <w:lang w:val="lt-LT" w:eastAsia="en-US"/>
        </w:rPr>
      </w:pPr>
      <w:r>
        <w:rPr>
          <w:rFonts w:eastAsia="Calibri"/>
          <w:sz w:val="22"/>
          <w:szCs w:val="22"/>
          <w:lang w:val="lt-LT" w:eastAsia="en-US"/>
        </w:rPr>
        <w:t>1.</w:t>
      </w:r>
      <w:r>
        <w:rPr>
          <w:rFonts w:eastAsia="Calibri"/>
          <w:sz w:val="22"/>
          <w:szCs w:val="22"/>
          <w:lang w:val="lt-LT" w:eastAsia="en-US"/>
        </w:rPr>
        <w:tab/>
        <w:t xml:space="preserve">Kas yra </w:t>
      </w:r>
      <w:proofErr w:type="spellStart"/>
      <w:r>
        <w:rPr>
          <w:rFonts w:eastAsia="Calibri"/>
          <w:sz w:val="22"/>
          <w:szCs w:val="22"/>
          <w:lang w:val="lt-LT" w:eastAsia="en-US"/>
        </w:rPr>
        <w:t>Astator</w:t>
      </w:r>
      <w:proofErr w:type="spellEnd"/>
      <w:r>
        <w:rPr>
          <w:rFonts w:eastAsia="Calibri"/>
          <w:sz w:val="22"/>
          <w:szCs w:val="22"/>
          <w:lang w:val="lt-LT" w:eastAsia="en-US"/>
        </w:rPr>
        <w:t xml:space="preserve"> ir kam jis vartojamas</w:t>
      </w:r>
    </w:p>
    <w:p w14:paraId="6F22F3C8" w14:textId="77777777" w:rsidR="00CB0432" w:rsidRDefault="00174A4F">
      <w:pPr>
        <w:widowControl w:val="0"/>
        <w:ind w:left="567" w:hanging="567"/>
        <w:rPr>
          <w:rFonts w:eastAsia="Calibri"/>
          <w:sz w:val="22"/>
          <w:szCs w:val="22"/>
          <w:lang w:val="lt-LT" w:eastAsia="en-US"/>
        </w:rPr>
      </w:pPr>
      <w:r>
        <w:rPr>
          <w:rFonts w:eastAsia="Calibri"/>
          <w:sz w:val="22"/>
          <w:szCs w:val="22"/>
          <w:lang w:val="lt-LT" w:eastAsia="en-US"/>
        </w:rPr>
        <w:t>2.</w:t>
      </w:r>
      <w:r>
        <w:rPr>
          <w:rFonts w:eastAsia="Calibri"/>
          <w:sz w:val="22"/>
          <w:szCs w:val="22"/>
          <w:lang w:val="lt-LT" w:eastAsia="en-US"/>
        </w:rPr>
        <w:tab/>
        <w:t xml:space="preserve">Kas žinotina prieš vartojant </w:t>
      </w:r>
      <w:proofErr w:type="spellStart"/>
      <w:r>
        <w:rPr>
          <w:rFonts w:eastAsia="Calibri"/>
          <w:sz w:val="22"/>
          <w:szCs w:val="22"/>
          <w:lang w:val="lt-LT" w:eastAsia="en-US"/>
        </w:rPr>
        <w:t>Astator</w:t>
      </w:r>
      <w:proofErr w:type="spellEnd"/>
    </w:p>
    <w:p w14:paraId="2AEF1FDE" w14:textId="77777777" w:rsidR="00CB0432" w:rsidRDefault="00174A4F">
      <w:pPr>
        <w:widowControl w:val="0"/>
        <w:ind w:left="567" w:hanging="567"/>
        <w:rPr>
          <w:rFonts w:eastAsia="Calibri"/>
          <w:sz w:val="22"/>
          <w:szCs w:val="22"/>
          <w:lang w:val="lt-LT" w:eastAsia="en-US"/>
        </w:rPr>
      </w:pPr>
      <w:r>
        <w:rPr>
          <w:rFonts w:eastAsia="Calibri"/>
          <w:sz w:val="22"/>
          <w:szCs w:val="22"/>
          <w:lang w:val="lt-LT" w:eastAsia="en-US"/>
        </w:rPr>
        <w:t>3.</w:t>
      </w:r>
      <w:r>
        <w:rPr>
          <w:rFonts w:eastAsia="Calibri"/>
          <w:sz w:val="22"/>
          <w:szCs w:val="22"/>
          <w:lang w:val="lt-LT" w:eastAsia="en-US"/>
        </w:rPr>
        <w:tab/>
        <w:t xml:space="preserve">Kaip vartoti </w:t>
      </w:r>
      <w:proofErr w:type="spellStart"/>
      <w:r>
        <w:rPr>
          <w:rFonts w:eastAsia="Calibri"/>
          <w:sz w:val="22"/>
          <w:szCs w:val="22"/>
          <w:lang w:val="lt-LT" w:eastAsia="en-US"/>
        </w:rPr>
        <w:t>Astator</w:t>
      </w:r>
      <w:proofErr w:type="spellEnd"/>
    </w:p>
    <w:p w14:paraId="32A643D1" w14:textId="77777777" w:rsidR="00CB0432" w:rsidRDefault="00174A4F">
      <w:pPr>
        <w:widowControl w:val="0"/>
        <w:ind w:left="567" w:hanging="567"/>
        <w:rPr>
          <w:rFonts w:eastAsia="Calibri"/>
          <w:sz w:val="22"/>
          <w:szCs w:val="22"/>
          <w:lang w:val="lt-LT" w:eastAsia="en-US"/>
        </w:rPr>
      </w:pPr>
      <w:r>
        <w:rPr>
          <w:rFonts w:eastAsia="Calibri"/>
          <w:sz w:val="22"/>
          <w:szCs w:val="22"/>
          <w:lang w:val="lt-LT" w:eastAsia="en-US"/>
        </w:rPr>
        <w:t>4.</w:t>
      </w:r>
      <w:r>
        <w:rPr>
          <w:rFonts w:eastAsia="Calibri"/>
          <w:sz w:val="22"/>
          <w:szCs w:val="22"/>
          <w:lang w:val="lt-LT" w:eastAsia="en-US"/>
        </w:rPr>
        <w:tab/>
        <w:t>Galimas šalutinis poveikis</w:t>
      </w:r>
    </w:p>
    <w:p w14:paraId="2F847D4C" w14:textId="77777777" w:rsidR="00CB0432" w:rsidRDefault="00174A4F">
      <w:pPr>
        <w:widowControl w:val="0"/>
        <w:ind w:left="567" w:hanging="567"/>
        <w:rPr>
          <w:rFonts w:eastAsia="Calibri"/>
          <w:sz w:val="22"/>
          <w:szCs w:val="22"/>
          <w:lang w:val="lt-LT" w:eastAsia="en-US"/>
        </w:rPr>
      </w:pPr>
      <w:r>
        <w:rPr>
          <w:rFonts w:eastAsia="Calibri"/>
          <w:sz w:val="22"/>
          <w:szCs w:val="22"/>
          <w:lang w:val="lt-LT" w:eastAsia="en-US"/>
        </w:rPr>
        <w:t>5.</w:t>
      </w:r>
      <w:r>
        <w:rPr>
          <w:rFonts w:eastAsia="Calibri"/>
          <w:sz w:val="22"/>
          <w:szCs w:val="22"/>
          <w:lang w:val="lt-LT" w:eastAsia="en-US"/>
        </w:rPr>
        <w:tab/>
        <w:t xml:space="preserve">Kaip laikyti </w:t>
      </w:r>
      <w:proofErr w:type="spellStart"/>
      <w:r>
        <w:rPr>
          <w:rFonts w:eastAsia="Calibri"/>
          <w:sz w:val="22"/>
          <w:szCs w:val="22"/>
          <w:lang w:val="lt-LT" w:eastAsia="en-US"/>
        </w:rPr>
        <w:t>Astator</w:t>
      </w:r>
      <w:proofErr w:type="spellEnd"/>
    </w:p>
    <w:p w14:paraId="08C79452" w14:textId="77777777" w:rsidR="00CB0432" w:rsidRDefault="00174A4F">
      <w:pPr>
        <w:widowControl w:val="0"/>
        <w:ind w:left="567" w:hanging="567"/>
        <w:rPr>
          <w:rFonts w:eastAsia="Calibri"/>
          <w:sz w:val="22"/>
          <w:szCs w:val="22"/>
          <w:lang w:val="lt-LT" w:eastAsia="en-US"/>
        </w:rPr>
      </w:pPr>
      <w:r>
        <w:rPr>
          <w:rFonts w:eastAsia="Calibri"/>
          <w:sz w:val="22"/>
          <w:szCs w:val="22"/>
          <w:lang w:val="lt-LT" w:eastAsia="en-US"/>
        </w:rPr>
        <w:t>6.</w:t>
      </w:r>
      <w:r>
        <w:rPr>
          <w:rFonts w:eastAsia="Calibri"/>
          <w:sz w:val="22"/>
          <w:szCs w:val="22"/>
          <w:lang w:val="lt-LT" w:eastAsia="en-US"/>
        </w:rPr>
        <w:tab/>
        <w:t>Pakuotės turinys ir kita informacija</w:t>
      </w:r>
    </w:p>
    <w:p w14:paraId="6B91BABE" w14:textId="77777777" w:rsidR="00CB0432" w:rsidRDefault="00CB0432">
      <w:pPr>
        <w:widowControl w:val="0"/>
        <w:numPr>
          <w:ilvl w:val="12"/>
          <w:numId w:val="0"/>
        </w:numPr>
        <w:rPr>
          <w:rFonts w:eastAsia="Calibri"/>
          <w:sz w:val="22"/>
          <w:szCs w:val="22"/>
          <w:lang w:val="lt-LT" w:eastAsia="en-US"/>
        </w:rPr>
      </w:pPr>
    </w:p>
    <w:p w14:paraId="50B60AA0" w14:textId="77777777" w:rsidR="00CB0432" w:rsidRDefault="00CB0432">
      <w:pPr>
        <w:widowControl w:val="0"/>
        <w:numPr>
          <w:ilvl w:val="12"/>
          <w:numId w:val="0"/>
        </w:numPr>
        <w:rPr>
          <w:rFonts w:eastAsia="Calibri"/>
          <w:sz w:val="22"/>
          <w:szCs w:val="22"/>
          <w:lang w:val="lt-LT" w:eastAsia="en-US"/>
        </w:rPr>
      </w:pPr>
    </w:p>
    <w:p w14:paraId="72C282D9" w14:textId="77777777" w:rsidR="00CB0432" w:rsidRDefault="00174A4F">
      <w:pPr>
        <w:widowControl w:val="0"/>
        <w:numPr>
          <w:ilvl w:val="12"/>
          <w:numId w:val="0"/>
        </w:numPr>
        <w:ind w:left="567" w:hanging="567"/>
        <w:outlineLvl w:val="0"/>
        <w:rPr>
          <w:rFonts w:eastAsia="Calibri"/>
          <w:b/>
          <w:caps/>
          <w:sz w:val="22"/>
          <w:szCs w:val="22"/>
          <w:lang w:val="lt-LT" w:eastAsia="en-US"/>
        </w:rPr>
      </w:pPr>
      <w:r>
        <w:rPr>
          <w:rFonts w:eastAsia="Calibri"/>
          <w:b/>
          <w:sz w:val="22"/>
          <w:szCs w:val="22"/>
          <w:lang w:val="lt-LT" w:eastAsia="en-US"/>
        </w:rPr>
        <w:t>1.</w:t>
      </w:r>
      <w:r>
        <w:rPr>
          <w:rFonts w:eastAsia="Calibri"/>
          <w:b/>
          <w:sz w:val="22"/>
          <w:szCs w:val="22"/>
          <w:lang w:val="lt-LT" w:eastAsia="en-US"/>
        </w:rPr>
        <w:tab/>
        <w:t xml:space="preserve">Kas yra </w:t>
      </w:r>
      <w:proofErr w:type="spellStart"/>
      <w:r>
        <w:rPr>
          <w:rFonts w:eastAsia="Calibri"/>
          <w:b/>
          <w:sz w:val="22"/>
          <w:szCs w:val="22"/>
          <w:lang w:val="lt-LT" w:eastAsia="en-US"/>
        </w:rPr>
        <w:t>Astator</w:t>
      </w:r>
      <w:proofErr w:type="spellEnd"/>
      <w:r>
        <w:rPr>
          <w:rFonts w:eastAsia="Calibri"/>
          <w:b/>
          <w:sz w:val="22"/>
          <w:szCs w:val="22"/>
          <w:lang w:val="lt-LT" w:eastAsia="en-US"/>
        </w:rPr>
        <w:t xml:space="preserve"> ir kam jis vartojamas</w:t>
      </w:r>
    </w:p>
    <w:p w14:paraId="2B22C029" w14:textId="77777777" w:rsidR="00CB0432" w:rsidRDefault="00CB0432">
      <w:pPr>
        <w:widowControl w:val="0"/>
        <w:ind w:left="567" w:hanging="567"/>
        <w:rPr>
          <w:rFonts w:eastAsia="Calibri"/>
          <w:sz w:val="22"/>
          <w:szCs w:val="22"/>
          <w:lang w:val="lt-LT" w:eastAsia="en-US"/>
        </w:rPr>
      </w:pPr>
    </w:p>
    <w:p w14:paraId="6F32AC26" w14:textId="77777777" w:rsidR="00CB0432" w:rsidRDefault="00174A4F">
      <w:pPr>
        <w:widowControl w:val="0"/>
        <w:rPr>
          <w:rFonts w:eastAsia="Calibri"/>
          <w:sz w:val="22"/>
          <w:szCs w:val="22"/>
          <w:lang w:val="lt-LT" w:eastAsia="en-US"/>
        </w:rPr>
      </w:pPr>
      <w:proofErr w:type="spellStart"/>
      <w:r>
        <w:rPr>
          <w:rFonts w:eastAsia="Calibri"/>
          <w:sz w:val="22"/>
          <w:szCs w:val="22"/>
          <w:lang w:val="lt-LT" w:eastAsia="en-US"/>
        </w:rPr>
        <w:t>Astator</w:t>
      </w:r>
      <w:proofErr w:type="spellEnd"/>
      <w:r>
        <w:rPr>
          <w:rFonts w:eastAsia="Calibri"/>
          <w:sz w:val="22"/>
          <w:szCs w:val="22"/>
          <w:lang w:val="lt-LT" w:eastAsia="en-US"/>
        </w:rPr>
        <w:t xml:space="preserve"> priklauso vaistų, vadinamų </w:t>
      </w:r>
      <w:proofErr w:type="spellStart"/>
      <w:r>
        <w:rPr>
          <w:rFonts w:eastAsia="Calibri"/>
          <w:sz w:val="22"/>
          <w:szCs w:val="22"/>
          <w:lang w:val="lt-LT" w:eastAsia="en-US"/>
        </w:rPr>
        <w:t>statinais</w:t>
      </w:r>
      <w:proofErr w:type="spellEnd"/>
      <w:r>
        <w:rPr>
          <w:rFonts w:eastAsia="Calibri"/>
          <w:sz w:val="22"/>
          <w:szCs w:val="22"/>
          <w:lang w:val="lt-LT" w:eastAsia="en-US"/>
        </w:rPr>
        <w:t>, grupei. Šie vaistai reguliuoja lipidų (riebiųjų medžiagų) koncentraciją kraujyje.</w:t>
      </w:r>
    </w:p>
    <w:p w14:paraId="0603240C" w14:textId="77777777" w:rsidR="00CB0432" w:rsidRDefault="00CB0432">
      <w:pPr>
        <w:widowControl w:val="0"/>
        <w:rPr>
          <w:rFonts w:eastAsia="Calibri"/>
          <w:sz w:val="22"/>
          <w:szCs w:val="22"/>
          <w:lang w:val="lt-LT" w:eastAsia="en-US"/>
        </w:rPr>
      </w:pPr>
    </w:p>
    <w:p w14:paraId="418A85C0" w14:textId="77777777" w:rsidR="00CB0432" w:rsidRDefault="00174A4F">
      <w:pPr>
        <w:widowControl w:val="0"/>
        <w:numPr>
          <w:ilvl w:val="12"/>
          <w:numId w:val="0"/>
        </w:numPr>
        <w:rPr>
          <w:rFonts w:eastAsia="Calibri"/>
          <w:sz w:val="22"/>
          <w:szCs w:val="22"/>
          <w:lang w:val="lt-LT" w:eastAsia="en-US"/>
        </w:rPr>
      </w:pPr>
      <w:proofErr w:type="spellStart"/>
      <w:r>
        <w:rPr>
          <w:rFonts w:eastAsia="Calibri"/>
          <w:sz w:val="22"/>
          <w:szCs w:val="22"/>
          <w:lang w:val="lt-LT" w:eastAsia="en-US"/>
        </w:rPr>
        <w:t>Astator</w:t>
      </w:r>
      <w:proofErr w:type="spellEnd"/>
      <w:r>
        <w:rPr>
          <w:rFonts w:eastAsia="Calibri"/>
          <w:sz w:val="22"/>
          <w:szCs w:val="22"/>
          <w:lang w:val="lt-LT" w:eastAsia="en-US"/>
        </w:rPr>
        <w:t xml:space="preserve"> vartojamas lipidų, vadinamų cholesteroliu ir trigliceridais, koncentracijai kraujyje mažinti, kai vien dieta ir gyvenimo būdo keitimas yra neveiksmingi. Jeigu yra padidėjusi širdies ligos rizika, </w:t>
      </w:r>
      <w:proofErr w:type="spellStart"/>
      <w:r>
        <w:rPr>
          <w:rFonts w:eastAsia="Calibri"/>
          <w:sz w:val="22"/>
          <w:szCs w:val="22"/>
          <w:lang w:val="lt-LT" w:eastAsia="en-US"/>
        </w:rPr>
        <w:t>Astator</w:t>
      </w:r>
      <w:proofErr w:type="spellEnd"/>
      <w:r>
        <w:rPr>
          <w:rFonts w:eastAsia="Calibri"/>
          <w:sz w:val="22"/>
          <w:szCs w:val="22"/>
          <w:lang w:val="lt-LT" w:eastAsia="en-US"/>
        </w:rPr>
        <w:t xml:space="preserve"> gali būti vartojamas šiai rizikai mažinti, net kai cholesterolio koncentracijos yra normalios. Gydymo metu turite ir toliau laikytis įprastos cholesterolio koncentracijas kraujyje mažinančios dietos.</w:t>
      </w:r>
    </w:p>
    <w:p w14:paraId="7A39E2B9" w14:textId="77777777" w:rsidR="00CB0432" w:rsidRDefault="00CB0432">
      <w:pPr>
        <w:widowControl w:val="0"/>
        <w:numPr>
          <w:ilvl w:val="12"/>
          <w:numId w:val="0"/>
        </w:numPr>
        <w:rPr>
          <w:rFonts w:eastAsia="Calibri"/>
          <w:sz w:val="22"/>
          <w:szCs w:val="22"/>
          <w:lang w:val="lt-LT" w:eastAsia="en-US"/>
        </w:rPr>
      </w:pPr>
    </w:p>
    <w:p w14:paraId="19BBDA75" w14:textId="77777777" w:rsidR="00CB0432" w:rsidRDefault="00CB0432">
      <w:pPr>
        <w:widowControl w:val="0"/>
        <w:numPr>
          <w:ilvl w:val="12"/>
          <w:numId w:val="0"/>
        </w:numPr>
        <w:rPr>
          <w:rFonts w:eastAsia="Calibri"/>
          <w:sz w:val="22"/>
          <w:szCs w:val="22"/>
          <w:lang w:val="lt-LT" w:eastAsia="en-US"/>
        </w:rPr>
      </w:pPr>
    </w:p>
    <w:p w14:paraId="56B868BC" w14:textId="77777777" w:rsidR="00CB0432" w:rsidRDefault="00174A4F">
      <w:pPr>
        <w:widowControl w:val="0"/>
        <w:numPr>
          <w:ilvl w:val="12"/>
          <w:numId w:val="0"/>
        </w:numPr>
        <w:ind w:left="567" w:hanging="567"/>
        <w:outlineLvl w:val="0"/>
        <w:rPr>
          <w:rFonts w:eastAsia="Calibri"/>
          <w:b/>
          <w:caps/>
          <w:sz w:val="22"/>
          <w:szCs w:val="22"/>
          <w:lang w:val="lt-LT" w:eastAsia="en-US"/>
        </w:rPr>
      </w:pPr>
      <w:r>
        <w:rPr>
          <w:rFonts w:eastAsia="Calibri"/>
          <w:b/>
          <w:sz w:val="22"/>
          <w:szCs w:val="22"/>
          <w:lang w:val="lt-LT" w:eastAsia="en-US"/>
        </w:rPr>
        <w:t>2.</w:t>
      </w:r>
      <w:r>
        <w:rPr>
          <w:rFonts w:eastAsia="Calibri"/>
          <w:b/>
          <w:sz w:val="22"/>
          <w:szCs w:val="22"/>
          <w:lang w:val="lt-LT" w:eastAsia="en-US"/>
        </w:rPr>
        <w:tab/>
        <w:t xml:space="preserve">Kas žinotina prieš vartojant </w:t>
      </w:r>
      <w:proofErr w:type="spellStart"/>
      <w:r>
        <w:rPr>
          <w:rFonts w:eastAsia="Calibri"/>
          <w:b/>
          <w:sz w:val="22"/>
          <w:szCs w:val="22"/>
          <w:lang w:val="lt-LT" w:eastAsia="en-US"/>
        </w:rPr>
        <w:t>Astator</w:t>
      </w:r>
      <w:proofErr w:type="spellEnd"/>
    </w:p>
    <w:p w14:paraId="7B96D0E8" w14:textId="77777777" w:rsidR="00CB0432" w:rsidRDefault="00CB0432">
      <w:pPr>
        <w:widowControl w:val="0"/>
        <w:ind w:left="567" w:hanging="567"/>
        <w:rPr>
          <w:rFonts w:eastAsia="Calibri"/>
          <w:sz w:val="22"/>
          <w:szCs w:val="22"/>
          <w:lang w:val="lt-LT" w:eastAsia="en-US"/>
        </w:rPr>
      </w:pPr>
    </w:p>
    <w:p w14:paraId="63D9419A" w14:textId="77777777" w:rsidR="00CB0432" w:rsidRDefault="00174A4F">
      <w:pPr>
        <w:widowControl w:val="0"/>
        <w:ind w:left="567" w:hanging="567"/>
        <w:rPr>
          <w:rFonts w:eastAsia="Calibri"/>
          <w:b/>
          <w:caps/>
          <w:sz w:val="22"/>
          <w:szCs w:val="22"/>
          <w:lang w:val="lt-LT" w:eastAsia="en-US"/>
        </w:rPr>
      </w:pPr>
      <w:proofErr w:type="spellStart"/>
      <w:r>
        <w:rPr>
          <w:rFonts w:eastAsia="Calibri"/>
          <w:b/>
          <w:sz w:val="22"/>
          <w:szCs w:val="22"/>
          <w:lang w:val="lt-LT" w:eastAsia="en-US"/>
        </w:rPr>
        <w:t>Astator</w:t>
      </w:r>
      <w:proofErr w:type="spellEnd"/>
      <w:r>
        <w:rPr>
          <w:rFonts w:eastAsia="Calibri"/>
          <w:b/>
          <w:bCs/>
          <w:sz w:val="22"/>
          <w:szCs w:val="22"/>
          <w:lang w:val="lt-LT" w:eastAsia="en-US"/>
        </w:rPr>
        <w:t xml:space="preserve"> vartoti draudžiama:</w:t>
      </w:r>
    </w:p>
    <w:p w14:paraId="20B68B63" w14:textId="77777777" w:rsidR="00CB0432" w:rsidRDefault="00174A4F">
      <w:pPr>
        <w:widowControl w:val="0"/>
        <w:numPr>
          <w:ilvl w:val="0"/>
          <w:numId w:val="32"/>
        </w:numPr>
        <w:ind w:left="567" w:hanging="567"/>
        <w:rPr>
          <w:rFonts w:eastAsia="Calibri"/>
          <w:sz w:val="22"/>
          <w:szCs w:val="22"/>
          <w:lang w:val="lt-LT" w:eastAsia="en-US"/>
        </w:rPr>
      </w:pPr>
      <w:r>
        <w:rPr>
          <w:rFonts w:eastAsia="Calibri"/>
          <w:sz w:val="22"/>
          <w:szCs w:val="22"/>
          <w:lang w:val="lt-LT" w:eastAsia="en-US"/>
        </w:rPr>
        <w:t xml:space="preserve">jeigu yra alergija </w:t>
      </w:r>
      <w:proofErr w:type="spellStart"/>
      <w:r>
        <w:rPr>
          <w:rFonts w:eastAsia="Calibri"/>
          <w:sz w:val="22"/>
          <w:szCs w:val="22"/>
          <w:lang w:val="lt-LT" w:eastAsia="en-US"/>
        </w:rPr>
        <w:t>atorvastatinui</w:t>
      </w:r>
      <w:proofErr w:type="spellEnd"/>
      <w:r>
        <w:rPr>
          <w:rFonts w:eastAsia="Calibri"/>
          <w:sz w:val="22"/>
          <w:szCs w:val="22"/>
          <w:lang w:val="lt-LT" w:eastAsia="en-US"/>
        </w:rPr>
        <w:t xml:space="preserve"> ar panašiems vaistams, kurie mažina lipidų koncentracijas kraujyje, arba bet kuriai pagalbinei šio vaisto medžiagai (jos išvardytos 6 skyriuje);</w:t>
      </w:r>
    </w:p>
    <w:p w14:paraId="160E11A9" w14:textId="77777777" w:rsidR="00CB0432" w:rsidRDefault="00174A4F">
      <w:pPr>
        <w:widowControl w:val="0"/>
        <w:numPr>
          <w:ilvl w:val="0"/>
          <w:numId w:val="32"/>
        </w:numPr>
        <w:ind w:left="567" w:hanging="567"/>
        <w:rPr>
          <w:rFonts w:eastAsia="Calibri"/>
          <w:sz w:val="22"/>
          <w:szCs w:val="22"/>
          <w:lang w:val="lt-LT" w:eastAsia="en-US"/>
        </w:rPr>
      </w:pPr>
      <w:r>
        <w:rPr>
          <w:rFonts w:eastAsia="Calibri"/>
          <w:sz w:val="22"/>
          <w:szCs w:val="22"/>
          <w:lang w:val="lt-LT" w:eastAsia="en-US"/>
        </w:rPr>
        <w:t>jeigu sergate arba sirgote liga, kuri veikia kepenis;</w:t>
      </w:r>
    </w:p>
    <w:p w14:paraId="34C838D1" w14:textId="77777777" w:rsidR="00CB0432" w:rsidRDefault="00174A4F">
      <w:pPr>
        <w:widowControl w:val="0"/>
        <w:numPr>
          <w:ilvl w:val="0"/>
          <w:numId w:val="32"/>
        </w:numPr>
        <w:ind w:left="567" w:hanging="567"/>
        <w:rPr>
          <w:rFonts w:eastAsia="Calibri"/>
          <w:sz w:val="22"/>
          <w:szCs w:val="22"/>
          <w:lang w:val="lt-LT" w:eastAsia="en-US"/>
        </w:rPr>
      </w:pPr>
      <w:r>
        <w:rPr>
          <w:rFonts w:eastAsia="Calibri"/>
          <w:sz w:val="22"/>
          <w:szCs w:val="22"/>
          <w:lang w:val="lt-LT" w:eastAsia="en-US"/>
        </w:rPr>
        <w:t>jeigu dėl neaiškių priežasčių yra nenormalūs kepenų funkcijos tyrimų kraujyje rodmenys;</w:t>
      </w:r>
    </w:p>
    <w:p w14:paraId="00387B27" w14:textId="77777777" w:rsidR="00CB0432" w:rsidRDefault="00174A4F">
      <w:pPr>
        <w:widowControl w:val="0"/>
        <w:numPr>
          <w:ilvl w:val="0"/>
          <w:numId w:val="32"/>
        </w:numPr>
        <w:ind w:left="567" w:hanging="567"/>
        <w:rPr>
          <w:rFonts w:eastAsia="Calibri"/>
          <w:sz w:val="22"/>
          <w:szCs w:val="22"/>
          <w:lang w:val="lt-LT" w:eastAsia="en-US"/>
        </w:rPr>
      </w:pPr>
      <w:r>
        <w:rPr>
          <w:rFonts w:eastAsia="Calibri"/>
          <w:sz w:val="22"/>
          <w:szCs w:val="22"/>
          <w:lang w:val="lt-LT" w:eastAsia="en-US"/>
        </w:rPr>
        <w:t>jeigu esate galinti pastoti moteris ir nenaudojate patikimos kontracepcijos;</w:t>
      </w:r>
    </w:p>
    <w:p w14:paraId="11D936C0" w14:textId="77777777" w:rsidR="00CB0432" w:rsidRDefault="00174A4F">
      <w:pPr>
        <w:widowControl w:val="0"/>
        <w:numPr>
          <w:ilvl w:val="0"/>
          <w:numId w:val="32"/>
        </w:numPr>
        <w:ind w:left="567" w:hanging="567"/>
        <w:rPr>
          <w:rFonts w:eastAsia="Calibri"/>
          <w:sz w:val="22"/>
          <w:szCs w:val="22"/>
          <w:lang w:val="lt-LT" w:eastAsia="en-US"/>
        </w:rPr>
      </w:pPr>
      <w:r>
        <w:rPr>
          <w:rFonts w:eastAsia="Calibri"/>
          <w:sz w:val="22"/>
          <w:szCs w:val="22"/>
          <w:lang w:val="lt-LT" w:eastAsia="en-US"/>
        </w:rPr>
        <w:t>jeigu esate nėščia arba planuojate pastoti;</w:t>
      </w:r>
    </w:p>
    <w:p w14:paraId="55162457" w14:textId="77777777" w:rsidR="00CB0432" w:rsidRDefault="00174A4F">
      <w:pPr>
        <w:widowControl w:val="0"/>
        <w:numPr>
          <w:ilvl w:val="0"/>
          <w:numId w:val="32"/>
        </w:numPr>
        <w:ind w:left="567" w:hanging="567"/>
        <w:rPr>
          <w:rFonts w:eastAsia="Calibri"/>
          <w:sz w:val="22"/>
          <w:szCs w:val="22"/>
          <w:lang w:val="lt-LT" w:eastAsia="en-US"/>
        </w:rPr>
      </w:pPr>
      <w:r>
        <w:rPr>
          <w:rFonts w:eastAsia="Calibri"/>
          <w:sz w:val="22"/>
          <w:szCs w:val="22"/>
          <w:lang w:val="lt-LT" w:eastAsia="en-US"/>
        </w:rPr>
        <w:t>žindymo laikotarpiu;</w:t>
      </w:r>
    </w:p>
    <w:p w14:paraId="4D7CF57A" w14:textId="77777777" w:rsidR="00CB0432" w:rsidRDefault="00174A4F">
      <w:pPr>
        <w:widowControl w:val="0"/>
        <w:numPr>
          <w:ilvl w:val="0"/>
          <w:numId w:val="32"/>
        </w:numPr>
        <w:ind w:left="567" w:hanging="567"/>
        <w:rPr>
          <w:rFonts w:eastAsia="Calibri"/>
          <w:sz w:val="22"/>
          <w:szCs w:val="22"/>
          <w:lang w:val="lt-LT" w:eastAsia="en-US"/>
        </w:rPr>
      </w:pPr>
      <w:r>
        <w:rPr>
          <w:rFonts w:eastAsia="Calibri"/>
          <w:sz w:val="22"/>
          <w:szCs w:val="22"/>
          <w:lang w:val="lt-LT" w:eastAsia="en-US"/>
        </w:rPr>
        <w:t xml:space="preserve">jeigu vartojate vaistų </w:t>
      </w:r>
      <w:proofErr w:type="spellStart"/>
      <w:r>
        <w:rPr>
          <w:rFonts w:eastAsia="Calibri"/>
          <w:sz w:val="22"/>
          <w:szCs w:val="22"/>
          <w:lang w:val="lt-LT" w:eastAsia="en-US"/>
        </w:rPr>
        <w:t>glekapreviro</w:t>
      </w:r>
      <w:proofErr w:type="spellEnd"/>
      <w:r>
        <w:rPr>
          <w:rFonts w:eastAsia="Calibri"/>
          <w:sz w:val="22"/>
          <w:szCs w:val="22"/>
          <w:lang w:val="lt-LT" w:eastAsia="en-US"/>
        </w:rPr>
        <w:t xml:space="preserve"> ir </w:t>
      </w:r>
      <w:proofErr w:type="spellStart"/>
      <w:r>
        <w:rPr>
          <w:rFonts w:eastAsia="Calibri"/>
          <w:sz w:val="22"/>
          <w:szCs w:val="22"/>
          <w:lang w:val="lt-LT" w:eastAsia="en-US"/>
        </w:rPr>
        <w:t>pibrentasviro</w:t>
      </w:r>
      <w:proofErr w:type="spellEnd"/>
      <w:r>
        <w:rPr>
          <w:rFonts w:eastAsia="Calibri"/>
          <w:sz w:val="22"/>
          <w:szCs w:val="22"/>
          <w:lang w:val="lt-LT" w:eastAsia="en-US"/>
        </w:rPr>
        <w:t xml:space="preserve"> derinį hepatitui C gydyti.</w:t>
      </w:r>
    </w:p>
    <w:p w14:paraId="4DE22D80" w14:textId="77777777" w:rsidR="00CB0432" w:rsidRDefault="00CB0432">
      <w:pPr>
        <w:widowControl w:val="0"/>
        <w:ind w:left="567" w:hanging="567"/>
        <w:rPr>
          <w:rFonts w:eastAsia="Calibri"/>
          <w:sz w:val="22"/>
          <w:szCs w:val="22"/>
          <w:lang w:val="lt-LT" w:eastAsia="en-US"/>
        </w:rPr>
      </w:pPr>
    </w:p>
    <w:p w14:paraId="78F85BB7" w14:textId="77777777" w:rsidR="00CB0432" w:rsidRDefault="00174A4F">
      <w:pPr>
        <w:widowControl w:val="0"/>
        <w:ind w:left="567" w:hanging="567"/>
        <w:rPr>
          <w:rFonts w:eastAsia="Calibri"/>
          <w:b/>
          <w:sz w:val="22"/>
          <w:szCs w:val="22"/>
          <w:lang w:val="lt-LT" w:eastAsia="en-US"/>
        </w:rPr>
      </w:pPr>
      <w:r>
        <w:rPr>
          <w:rFonts w:eastAsia="Calibri"/>
          <w:b/>
          <w:sz w:val="22"/>
          <w:szCs w:val="22"/>
          <w:lang w:val="lt-LT" w:eastAsia="en-US"/>
        </w:rPr>
        <w:t>Įspėjimai ir atsargumo priemonės</w:t>
      </w:r>
    </w:p>
    <w:p w14:paraId="6AE381F9" w14:textId="77777777" w:rsidR="00CB0432" w:rsidRDefault="00174A4F">
      <w:pPr>
        <w:widowControl w:val="0"/>
        <w:numPr>
          <w:ilvl w:val="12"/>
          <w:numId w:val="0"/>
        </w:numPr>
        <w:rPr>
          <w:rFonts w:eastAsia="Calibri"/>
          <w:sz w:val="22"/>
          <w:szCs w:val="22"/>
          <w:lang w:val="lt-LT" w:eastAsia="en-US"/>
        </w:rPr>
      </w:pPr>
      <w:r>
        <w:rPr>
          <w:rFonts w:eastAsia="Calibri"/>
          <w:sz w:val="22"/>
          <w:szCs w:val="22"/>
          <w:lang w:val="lt-LT" w:eastAsia="en-US"/>
        </w:rPr>
        <w:t xml:space="preserve">Pasitarkite su gydytoju arba vaistininku, prieš pradėdami vartoti </w:t>
      </w:r>
      <w:proofErr w:type="spellStart"/>
      <w:r>
        <w:rPr>
          <w:rFonts w:eastAsia="Calibri"/>
          <w:sz w:val="22"/>
          <w:szCs w:val="22"/>
          <w:lang w:val="lt-LT" w:eastAsia="en-US"/>
        </w:rPr>
        <w:t>Astator</w:t>
      </w:r>
      <w:proofErr w:type="spellEnd"/>
      <w:r>
        <w:rPr>
          <w:rFonts w:eastAsia="Calibri"/>
          <w:sz w:val="22"/>
          <w:szCs w:val="22"/>
          <w:lang w:val="lt-LT" w:eastAsia="en-US"/>
        </w:rPr>
        <w:t xml:space="preserve">. Toliau išvardytos aplinkybės, kurioms esant, </w:t>
      </w:r>
      <w:proofErr w:type="spellStart"/>
      <w:r>
        <w:rPr>
          <w:rFonts w:eastAsia="Calibri"/>
          <w:sz w:val="22"/>
          <w:szCs w:val="22"/>
          <w:lang w:val="lt-LT" w:eastAsia="en-US"/>
        </w:rPr>
        <w:t>Astator</w:t>
      </w:r>
      <w:proofErr w:type="spellEnd"/>
      <w:r>
        <w:rPr>
          <w:rFonts w:eastAsia="Calibri"/>
          <w:sz w:val="22"/>
          <w:szCs w:val="22"/>
          <w:lang w:val="lt-LT" w:eastAsia="en-US"/>
        </w:rPr>
        <w:t xml:space="preserve"> gali netikti</w:t>
      </w:r>
      <w:r>
        <w:rPr>
          <w:rFonts w:eastAsia="Calibri"/>
          <w:sz w:val="22"/>
          <w:szCs w:val="22"/>
          <w:lang w:val="lt-LT"/>
        </w:rPr>
        <w:t>:</w:t>
      </w:r>
    </w:p>
    <w:p w14:paraId="34FE2F75" w14:textId="77777777" w:rsidR="00CB0432" w:rsidRDefault="00174A4F">
      <w:pPr>
        <w:pStyle w:val="Sraopastraipa"/>
        <w:widowControl w:val="0"/>
        <w:numPr>
          <w:ilvl w:val="0"/>
          <w:numId w:val="46"/>
        </w:numPr>
        <w:ind w:left="567" w:hanging="567"/>
        <w:rPr>
          <w:rFonts w:eastAsia="Calibri"/>
          <w:sz w:val="22"/>
          <w:szCs w:val="22"/>
        </w:rPr>
      </w:pPr>
      <w:r>
        <w:rPr>
          <w:rFonts w:eastAsia="Calibri"/>
          <w:sz w:val="22"/>
          <w:szCs w:val="22"/>
        </w:rPr>
        <w:t>jeigu yra sunkus kvėpavimo nepakankamumas;</w:t>
      </w:r>
    </w:p>
    <w:p w14:paraId="166F7B0A" w14:textId="77777777" w:rsidR="00CB0432" w:rsidRDefault="00174A4F">
      <w:pPr>
        <w:pStyle w:val="Sraopastraipa"/>
        <w:widowControl w:val="0"/>
        <w:numPr>
          <w:ilvl w:val="0"/>
          <w:numId w:val="46"/>
        </w:numPr>
        <w:ind w:left="567" w:hanging="567"/>
        <w:rPr>
          <w:rFonts w:eastAsia="Calibri"/>
          <w:sz w:val="22"/>
          <w:szCs w:val="22"/>
        </w:rPr>
      </w:pPr>
      <w:r>
        <w:rPr>
          <w:sz w:val="22"/>
          <w:szCs w:val="22"/>
        </w:rPr>
        <w:t xml:space="preserve">jeigu vartojate arba per paskutines 7 dienas vartojote vaisto, vadinamo </w:t>
      </w:r>
      <w:proofErr w:type="spellStart"/>
      <w:r>
        <w:rPr>
          <w:sz w:val="22"/>
          <w:szCs w:val="22"/>
        </w:rPr>
        <w:t>fuzido</w:t>
      </w:r>
      <w:proofErr w:type="spellEnd"/>
      <w:r>
        <w:rPr>
          <w:sz w:val="22"/>
          <w:szCs w:val="22"/>
        </w:rPr>
        <w:t xml:space="preserve"> rūgštimi (vaisto nuo bakterinės infekcijos) per burną arba injekcijomis. </w:t>
      </w:r>
      <w:proofErr w:type="spellStart"/>
      <w:r>
        <w:rPr>
          <w:sz w:val="22"/>
          <w:szCs w:val="22"/>
        </w:rPr>
        <w:t>Fuzido</w:t>
      </w:r>
      <w:proofErr w:type="spellEnd"/>
      <w:r>
        <w:rPr>
          <w:sz w:val="22"/>
          <w:szCs w:val="22"/>
        </w:rPr>
        <w:t xml:space="preserve"> rūgšties ir </w:t>
      </w:r>
      <w:proofErr w:type="spellStart"/>
      <w:r>
        <w:rPr>
          <w:sz w:val="22"/>
          <w:szCs w:val="22"/>
        </w:rPr>
        <w:t>Astator</w:t>
      </w:r>
      <w:proofErr w:type="spellEnd"/>
      <w:r>
        <w:rPr>
          <w:sz w:val="22"/>
          <w:szCs w:val="22"/>
        </w:rPr>
        <w:t xml:space="preserve"> derinys gali </w:t>
      </w:r>
      <w:r>
        <w:rPr>
          <w:sz w:val="22"/>
          <w:szCs w:val="22"/>
        </w:rPr>
        <w:lastRenderedPageBreak/>
        <w:t>sukelti rimtų raumenų problemų (</w:t>
      </w:r>
      <w:proofErr w:type="spellStart"/>
      <w:r>
        <w:rPr>
          <w:sz w:val="22"/>
          <w:szCs w:val="22"/>
        </w:rPr>
        <w:t>rabdomiolizę</w:t>
      </w:r>
      <w:proofErr w:type="spellEnd"/>
      <w:r>
        <w:rPr>
          <w:sz w:val="22"/>
          <w:szCs w:val="22"/>
        </w:rPr>
        <w:t>);</w:t>
      </w:r>
    </w:p>
    <w:p w14:paraId="4DCFF8D0" w14:textId="77777777" w:rsidR="00CB0432" w:rsidRDefault="00174A4F">
      <w:pPr>
        <w:widowControl w:val="0"/>
        <w:numPr>
          <w:ilvl w:val="0"/>
          <w:numId w:val="32"/>
        </w:numPr>
        <w:ind w:left="567" w:hanging="567"/>
        <w:rPr>
          <w:rFonts w:eastAsia="Calibri"/>
          <w:sz w:val="22"/>
          <w:szCs w:val="22"/>
          <w:lang w:val="lt-LT" w:eastAsia="en-US"/>
        </w:rPr>
      </w:pPr>
      <w:r>
        <w:rPr>
          <w:rFonts w:eastAsia="Calibri"/>
          <w:sz w:val="22"/>
          <w:szCs w:val="22"/>
          <w:lang w:val="lt-LT" w:eastAsia="en-US"/>
        </w:rPr>
        <w:t>jeigu patyrėte insultą su kraujavimu į smegenis arba po anksčiau patirto insulto smegenyse susiformavo skysčio kišenės;</w:t>
      </w:r>
    </w:p>
    <w:p w14:paraId="3E8916A9" w14:textId="77777777" w:rsidR="00CB0432" w:rsidRDefault="00174A4F">
      <w:pPr>
        <w:widowControl w:val="0"/>
        <w:numPr>
          <w:ilvl w:val="0"/>
          <w:numId w:val="32"/>
        </w:numPr>
        <w:ind w:left="567" w:hanging="567"/>
        <w:rPr>
          <w:rFonts w:eastAsia="Calibri"/>
          <w:sz w:val="22"/>
          <w:szCs w:val="22"/>
          <w:lang w:val="lt-LT" w:eastAsia="en-US"/>
        </w:rPr>
      </w:pPr>
      <w:r>
        <w:rPr>
          <w:rFonts w:eastAsia="Calibri"/>
          <w:sz w:val="22"/>
          <w:szCs w:val="22"/>
          <w:lang w:val="lt-LT" w:eastAsia="en-US"/>
        </w:rPr>
        <w:t>jeigu yra sutrikusi inkstų veikla;</w:t>
      </w:r>
    </w:p>
    <w:p w14:paraId="2C3715BB" w14:textId="77777777" w:rsidR="00CB0432" w:rsidRDefault="00174A4F">
      <w:pPr>
        <w:widowControl w:val="0"/>
        <w:numPr>
          <w:ilvl w:val="0"/>
          <w:numId w:val="32"/>
        </w:numPr>
        <w:ind w:left="567" w:hanging="567"/>
        <w:rPr>
          <w:rFonts w:eastAsia="Calibri"/>
          <w:sz w:val="22"/>
          <w:szCs w:val="22"/>
          <w:lang w:val="lt-LT" w:eastAsia="en-US"/>
        </w:rPr>
      </w:pPr>
      <w:r>
        <w:rPr>
          <w:rFonts w:eastAsia="Calibri"/>
          <w:sz w:val="22"/>
          <w:szCs w:val="22"/>
          <w:lang w:val="lt-LT" w:eastAsia="en-US"/>
        </w:rPr>
        <w:t>jeigu yra susilpnėjusi skydliaukės veikla (</w:t>
      </w:r>
      <w:proofErr w:type="spellStart"/>
      <w:r>
        <w:rPr>
          <w:rFonts w:eastAsia="Calibri"/>
          <w:sz w:val="22"/>
          <w:szCs w:val="22"/>
          <w:lang w:val="lt-LT" w:eastAsia="en-US"/>
        </w:rPr>
        <w:t>hipotirozė</w:t>
      </w:r>
      <w:proofErr w:type="spellEnd"/>
      <w:r>
        <w:rPr>
          <w:rFonts w:eastAsia="Calibri"/>
          <w:sz w:val="22"/>
          <w:szCs w:val="22"/>
          <w:lang w:val="lt-LT" w:eastAsia="en-US"/>
        </w:rPr>
        <w:t>);</w:t>
      </w:r>
    </w:p>
    <w:p w14:paraId="58497396" w14:textId="77777777" w:rsidR="00CB0432" w:rsidRDefault="00174A4F">
      <w:pPr>
        <w:widowControl w:val="0"/>
        <w:numPr>
          <w:ilvl w:val="0"/>
          <w:numId w:val="32"/>
        </w:numPr>
        <w:ind w:left="567" w:hanging="567"/>
        <w:rPr>
          <w:rFonts w:eastAsia="Calibri"/>
          <w:sz w:val="22"/>
          <w:szCs w:val="22"/>
          <w:lang w:val="lt-LT" w:eastAsia="en-US"/>
        </w:rPr>
      </w:pPr>
      <w:r>
        <w:rPr>
          <w:rFonts w:eastAsia="Calibri"/>
          <w:sz w:val="22"/>
          <w:szCs w:val="22"/>
          <w:lang w:val="lt-LT" w:eastAsia="en-US"/>
        </w:rPr>
        <w:t>jeigu kartojasi ar pasireiškia nepaaiškinami raumenų diegliai ir skausmai arba Jums ar Jūsų kraujo giminaičiams buvo raumenų sutrikimas.</w:t>
      </w:r>
    </w:p>
    <w:p w14:paraId="14E4145E" w14:textId="77777777" w:rsidR="00CB0432" w:rsidRDefault="00174A4F">
      <w:pPr>
        <w:widowControl w:val="0"/>
        <w:numPr>
          <w:ilvl w:val="0"/>
          <w:numId w:val="32"/>
        </w:numPr>
        <w:ind w:left="567" w:hanging="567"/>
        <w:rPr>
          <w:rFonts w:eastAsia="Calibri"/>
          <w:sz w:val="22"/>
          <w:szCs w:val="22"/>
          <w:lang w:val="lt-LT" w:eastAsia="en-US"/>
        </w:rPr>
      </w:pPr>
      <w:r>
        <w:rPr>
          <w:rFonts w:eastAsia="Calibri"/>
          <w:sz w:val="22"/>
          <w:szCs w:val="22"/>
          <w:lang w:val="lt-LT" w:eastAsia="en-US"/>
        </w:rPr>
        <w:t xml:space="preserve">jeigu anksčiau gydantis lipidų koncentracijas kraujyje mažinančiais vaistais (pvz., kitais </w:t>
      </w:r>
      <w:proofErr w:type="spellStart"/>
      <w:r>
        <w:rPr>
          <w:rFonts w:eastAsia="Calibri"/>
          <w:sz w:val="22"/>
          <w:szCs w:val="22"/>
          <w:lang w:val="lt-LT" w:eastAsia="en-US"/>
        </w:rPr>
        <w:t>statinų</w:t>
      </w:r>
      <w:proofErr w:type="spellEnd"/>
      <w:r>
        <w:rPr>
          <w:rFonts w:eastAsia="Calibri"/>
          <w:sz w:val="22"/>
          <w:szCs w:val="22"/>
          <w:lang w:val="lt-LT" w:eastAsia="en-US"/>
        </w:rPr>
        <w:t xml:space="preserve"> preparatais arba </w:t>
      </w:r>
      <w:proofErr w:type="spellStart"/>
      <w:r>
        <w:rPr>
          <w:rFonts w:eastAsia="Calibri"/>
          <w:sz w:val="22"/>
          <w:szCs w:val="22"/>
          <w:lang w:val="lt-LT" w:eastAsia="en-US"/>
        </w:rPr>
        <w:t>fibratais</w:t>
      </w:r>
      <w:proofErr w:type="spellEnd"/>
      <w:r>
        <w:rPr>
          <w:rFonts w:eastAsia="Calibri"/>
          <w:sz w:val="22"/>
          <w:szCs w:val="22"/>
          <w:lang w:val="lt-LT" w:eastAsia="en-US"/>
        </w:rPr>
        <w:t>) pasireiškė raumenų sutrikimas;</w:t>
      </w:r>
    </w:p>
    <w:p w14:paraId="0CEE0995" w14:textId="77777777" w:rsidR="00CB0432" w:rsidRDefault="00174A4F">
      <w:pPr>
        <w:widowControl w:val="0"/>
        <w:numPr>
          <w:ilvl w:val="0"/>
          <w:numId w:val="32"/>
        </w:numPr>
        <w:ind w:left="567" w:hanging="567"/>
        <w:rPr>
          <w:rFonts w:eastAsia="Calibri"/>
          <w:sz w:val="22"/>
          <w:szCs w:val="22"/>
          <w:lang w:val="lt-LT" w:eastAsia="en-US"/>
        </w:rPr>
      </w:pPr>
      <w:r>
        <w:rPr>
          <w:rFonts w:eastAsia="Calibri"/>
          <w:sz w:val="22"/>
          <w:szCs w:val="22"/>
          <w:lang w:val="lt-LT" w:eastAsia="en-US"/>
        </w:rPr>
        <w:t>jeigu reguliariai geriate didelius alkoholio kiekius;</w:t>
      </w:r>
    </w:p>
    <w:p w14:paraId="22F24BC8" w14:textId="77777777" w:rsidR="00CB0432" w:rsidRDefault="00174A4F">
      <w:pPr>
        <w:widowControl w:val="0"/>
        <w:numPr>
          <w:ilvl w:val="0"/>
          <w:numId w:val="32"/>
        </w:numPr>
        <w:ind w:left="567" w:hanging="567"/>
        <w:rPr>
          <w:rFonts w:eastAsia="Calibri"/>
          <w:sz w:val="22"/>
          <w:szCs w:val="22"/>
          <w:lang w:val="lt-LT" w:eastAsia="en-US"/>
        </w:rPr>
      </w:pPr>
      <w:r>
        <w:rPr>
          <w:rFonts w:eastAsia="Calibri"/>
          <w:sz w:val="22"/>
          <w:szCs w:val="22"/>
          <w:lang w:val="lt-LT" w:eastAsia="en-US"/>
        </w:rPr>
        <w:t>jeigu sirgote kepenų liga;</w:t>
      </w:r>
    </w:p>
    <w:p w14:paraId="44520967" w14:textId="77777777" w:rsidR="00CB0432" w:rsidRDefault="00174A4F">
      <w:pPr>
        <w:widowControl w:val="0"/>
        <w:numPr>
          <w:ilvl w:val="0"/>
          <w:numId w:val="32"/>
        </w:numPr>
        <w:ind w:left="567" w:hanging="567"/>
        <w:rPr>
          <w:rFonts w:eastAsia="Calibri"/>
          <w:sz w:val="22"/>
          <w:szCs w:val="22"/>
          <w:lang w:val="lt-LT" w:eastAsia="en-US"/>
        </w:rPr>
      </w:pPr>
      <w:r>
        <w:rPr>
          <w:rFonts w:eastAsia="Calibri"/>
          <w:sz w:val="22"/>
          <w:szCs w:val="22"/>
          <w:lang w:val="lt-LT" w:eastAsia="en-US"/>
        </w:rPr>
        <w:t>jeigu esate vyresni kaip 70 metų</w:t>
      </w:r>
      <w:r>
        <w:rPr>
          <w:sz w:val="22"/>
          <w:szCs w:val="22"/>
        </w:rPr>
        <w:t>.</w:t>
      </w:r>
    </w:p>
    <w:p w14:paraId="1A3F94C7" w14:textId="77777777" w:rsidR="00CB0432" w:rsidRDefault="00174A4F">
      <w:pPr>
        <w:widowControl w:val="0"/>
        <w:numPr>
          <w:ilvl w:val="0"/>
          <w:numId w:val="48"/>
        </w:numPr>
        <w:ind w:left="567" w:hanging="567"/>
        <w:rPr>
          <w:sz w:val="22"/>
          <w:szCs w:val="22"/>
          <w:lang w:val="lt-LT" w:eastAsia="en-US"/>
        </w:rPr>
      </w:pPr>
      <w:r>
        <w:rPr>
          <w:sz w:val="22"/>
          <w:szCs w:val="22"/>
        </w:rPr>
        <w:t>jeigu sergate arba sirgote miastenija (liga, sukeliančia bendrą raumenų silpnumą, įskaitant kai kuriais atvejais, kvėpuojant naudojamus raumenis) arba akių miastenija (liga, sukeliančia akių raumenų silpnumą), nes statinai kartais gali sukelti miasteniją arba pasunkinti ligą (žr. 4 skyrių).</w:t>
      </w:r>
    </w:p>
    <w:p w14:paraId="143B6066" w14:textId="77777777" w:rsidR="00CB0432" w:rsidRDefault="00CB0432">
      <w:pPr>
        <w:widowControl w:val="0"/>
        <w:rPr>
          <w:rFonts w:eastAsia="Calibri"/>
          <w:sz w:val="22"/>
          <w:szCs w:val="22"/>
          <w:lang w:val="lt-LT" w:eastAsia="en-US"/>
        </w:rPr>
      </w:pPr>
    </w:p>
    <w:p w14:paraId="44EDF52F" w14:textId="77777777" w:rsidR="00CB0432" w:rsidRDefault="00174A4F">
      <w:pPr>
        <w:widowControl w:val="0"/>
        <w:rPr>
          <w:rFonts w:eastAsia="Calibri"/>
          <w:sz w:val="22"/>
          <w:szCs w:val="22"/>
          <w:lang w:val="lt-LT" w:eastAsia="en-US"/>
        </w:rPr>
      </w:pPr>
      <w:r>
        <w:rPr>
          <w:rFonts w:eastAsia="Calibri"/>
          <w:sz w:val="22"/>
          <w:szCs w:val="22"/>
          <w:lang w:val="lt-LT" w:eastAsia="en-US"/>
        </w:rPr>
        <w:t xml:space="preserve">Jeigu yra kuri nors iš anksčiau išvardytų aplinkybių, gydytojas turės atlikti kraujo tyrimus prieš skirdamas vartoti </w:t>
      </w:r>
      <w:proofErr w:type="spellStart"/>
      <w:r>
        <w:rPr>
          <w:rFonts w:eastAsia="Calibri"/>
          <w:sz w:val="22"/>
          <w:szCs w:val="22"/>
          <w:lang w:val="lt-LT" w:eastAsia="en-US"/>
        </w:rPr>
        <w:t>Astator</w:t>
      </w:r>
      <w:proofErr w:type="spellEnd"/>
      <w:r>
        <w:rPr>
          <w:rFonts w:eastAsia="Calibri"/>
          <w:sz w:val="22"/>
          <w:szCs w:val="22"/>
          <w:lang w:val="lt-LT" w:eastAsia="en-US"/>
        </w:rPr>
        <w:t xml:space="preserve"> ir gydymo </w:t>
      </w:r>
      <w:proofErr w:type="spellStart"/>
      <w:r>
        <w:rPr>
          <w:rFonts w:eastAsia="Calibri"/>
          <w:sz w:val="22"/>
          <w:szCs w:val="22"/>
          <w:lang w:val="lt-LT" w:eastAsia="en-US"/>
        </w:rPr>
        <w:t>Astator</w:t>
      </w:r>
      <w:proofErr w:type="spellEnd"/>
      <w:r>
        <w:rPr>
          <w:rFonts w:eastAsia="Calibri"/>
          <w:sz w:val="22"/>
          <w:szCs w:val="22"/>
          <w:lang w:val="lt-LT" w:eastAsia="en-US"/>
        </w:rPr>
        <w:t xml:space="preserve"> metu, kad įvertintų su raumenimis susijusio šalutinio poveikio riziką. Žinoma, kad su raumenimis susijusio šalutinio poveikio, pavyzdžiui, </w:t>
      </w:r>
      <w:proofErr w:type="spellStart"/>
      <w:r>
        <w:rPr>
          <w:rFonts w:eastAsia="Calibri"/>
          <w:sz w:val="22"/>
          <w:szCs w:val="22"/>
          <w:lang w:val="lt-LT" w:eastAsia="en-US"/>
        </w:rPr>
        <w:t>rabdomiolizės</w:t>
      </w:r>
      <w:proofErr w:type="spellEnd"/>
      <w:r>
        <w:rPr>
          <w:rFonts w:eastAsia="Calibri"/>
          <w:sz w:val="22"/>
          <w:szCs w:val="22"/>
          <w:lang w:val="lt-LT" w:eastAsia="en-US"/>
        </w:rPr>
        <w:t xml:space="preserve"> rizika padidėja kartu vartojant kai kuriuos vaistus (žr. 2 skyriuje skyrelį</w:t>
      </w:r>
      <w:r>
        <w:rPr>
          <w:sz w:val="22"/>
          <w:szCs w:val="22"/>
        </w:rPr>
        <w:t>,</w:t>
      </w:r>
      <w:r>
        <w:rPr>
          <w:rFonts w:eastAsia="Calibri"/>
          <w:sz w:val="22"/>
          <w:szCs w:val="22"/>
          <w:lang w:val="lt-LT" w:eastAsia="en-US"/>
        </w:rPr>
        <w:t xml:space="preserve">,Kiti vaistai ir </w:t>
      </w:r>
      <w:proofErr w:type="spellStart"/>
      <w:r>
        <w:rPr>
          <w:rFonts w:eastAsia="Calibri"/>
          <w:sz w:val="22"/>
          <w:szCs w:val="22"/>
          <w:lang w:val="lt-LT" w:eastAsia="en-US"/>
        </w:rPr>
        <w:t>Astator</w:t>
      </w:r>
      <w:proofErr w:type="spellEnd"/>
      <w:r>
        <w:rPr>
          <w:rFonts w:eastAsia="Calibri"/>
          <w:sz w:val="22"/>
          <w:szCs w:val="22"/>
          <w:lang w:val="lt-LT" w:eastAsia="en-US"/>
        </w:rPr>
        <w:t xml:space="preserve"> ”).</w:t>
      </w:r>
    </w:p>
    <w:p w14:paraId="77E3D487" w14:textId="77777777" w:rsidR="00CB0432" w:rsidRDefault="00CB0432">
      <w:pPr>
        <w:widowControl w:val="0"/>
        <w:rPr>
          <w:rFonts w:eastAsia="Calibri"/>
          <w:sz w:val="22"/>
          <w:szCs w:val="22"/>
          <w:lang w:val="lt-LT" w:eastAsia="en-US"/>
        </w:rPr>
      </w:pPr>
    </w:p>
    <w:p w14:paraId="7A5D31AE" w14:textId="77777777" w:rsidR="00CB0432" w:rsidRDefault="00174A4F">
      <w:pPr>
        <w:widowControl w:val="0"/>
        <w:rPr>
          <w:rFonts w:eastAsiaTheme="minorHAnsi" w:cstheme="minorBidi"/>
          <w:sz w:val="22"/>
          <w:szCs w:val="22"/>
          <w:lang w:val="lt-LT" w:eastAsia="en-US"/>
        </w:rPr>
      </w:pPr>
      <w:r>
        <w:rPr>
          <w:rFonts w:eastAsiaTheme="minorHAnsi" w:cstheme="minorBidi"/>
          <w:sz w:val="22"/>
          <w:szCs w:val="22"/>
          <w:lang w:val="lt-LT" w:eastAsia="en-US"/>
        </w:rPr>
        <w:t>Taip pat pasakykite gydytojui arba vaistininkui, jei yra nuolatinis raumenų silpnumas. Tai diagnozuoti ir gydyti gali prireikti papildomų tyrimų ir vaistų.</w:t>
      </w:r>
    </w:p>
    <w:p w14:paraId="6447DD1D" w14:textId="77777777" w:rsidR="00CB0432" w:rsidRDefault="00CB0432">
      <w:pPr>
        <w:widowControl w:val="0"/>
        <w:rPr>
          <w:noProof/>
          <w:color w:val="333333"/>
          <w:sz w:val="22"/>
          <w:szCs w:val="22"/>
          <w:lang w:val="lt-LT" w:eastAsia="lt-LT"/>
        </w:rPr>
      </w:pPr>
    </w:p>
    <w:p w14:paraId="33FA99F2" w14:textId="77777777" w:rsidR="00CB0432" w:rsidRDefault="00174A4F">
      <w:pPr>
        <w:widowControl w:val="0"/>
        <w:rPr>
          <w:noProof/>
          <w:sz w:val="22"/>
          <w:szCs w:val="22"/>
          <w:lang w:val="lt-LT" w:eastAsia="lt-LT"/>
        </w:rPr>
      </w:pPr>
      <w:r>
        <w:rPr>
          <w:noProof/>
          <w:sz w:val="22"/>
          <w:szCs w:val="22"/>
          <w:lang w:val="lt-LT" w:eastAsia="lt-LT"/>
        </w:rPr>
        <w:t>Jeigu sergate cukriniu diabetu ar yra diabeto išsivystymo rizika Jūsų gydytojas stebės Jus, kol vartojate šio vaisto. Jums yra tikėtina diabeto išsivystymo rizika, jei yra padidėjęs cukraus ir riebalų kiekis Jūsų kraujyje, turite antsvorio ir yra aukštas kraujospūdis.</w:t>
      </w:r>
    </w:p>
    <w:p w14:paraId="2FF0AEC8" w14:textId="77777777" w:rsidR="00CB0432" w:rsidRDefault="00CB0432">
      <w:pPr>
        <w:widowControl w:val="0"/>
        <w:rPr>
          <w:rFonts w:eastAsia="Calibri"/>
          <w:sz w:val="22"/>
          <w:szCs w:val="22"/>
          <w:lang w:val="lt-LT" w:eastAsia="en-US"/>
        </w:rPr>
      </w:pPr>
    </w:p>
    <w:p w14:paraId="3F6E0EA4" w14:textId="77777777" w:rsidR="00CB0432" w:rsidRDefault="00174A4F">
      <w:pPr>
        <w:widowControl w:val="0"/>
        <w:ind w:left="567" w:hanging="567"/>
        <w:rPr>
          <w:rFonts w:eastAsia="Calibri"/>
          <w:b/>
          <w:sz w:val="22"/>
          <w:szCs w:val="22"/>
          <w:lang w:val="lt-LT" w:eastAsia="en-US"/>
        </w:rPr>
      </w:pPr>
      <w:r>
        <w:rPr>
          <w:rFonts w:eastAsia="Calibri"/>
          <w:b/>
          <w:sz w:val="22"/>
          <w:szCs w:val="22"/>
          <w:lang w:val="lt-LT" w:eastAsia="en-US"/>
        </w:rPr>
        <w:t xml:space="preserve">Kiti </w:t>
      </w:r>
      <w:r>
        <w:rPr>
          <w:b/>
          <w:sz w:val="22"/>
          <w:szCs w:val="22"/>
        </w:rPr>
        <w:t>vaistai</w:t>
      </w:r>
      <w:r>
        <w:rPr>
          <w:rFonts w:eastAsia="Calibri"/>
          <w:b/>
          <w:sz w:val="22"/>
          <w:szCs w:val="22"/>
          <w:lang w:val="lt-LT" w:eastAsia="en-US"/>
        </w:rPr>
        <w:t xml:space="preserve"> ir </w:t>
      </w:r>
      <w:proofErr w:type="spellStart"/>
      <w:r>
        <w:rPr>
          <w:rFonts w:eastAsia="Calibri"/>
          <w:b/>
          <w:sz w:val="22"/>
          <w:szCs w:val="22"/>
          <w:lang w:val="lt-LT" w:eastAsia="en-US"/>
        </w:rPr>
        <w:t>Astator</w:t>
      </w:r>
      <w:proofErr w:type="spellEnd"/>
    </w:p>
    <w:p w14:paraId="7C347733" w14:textId="77777777" w:rsidR="00CB0432" w:rsidRDefault="00174A4F">
      <w:pPr>
        <w:widowControl w:val="0"/>
        <w:rPr>
          <w:rFonts w:eastAsia="Calibri"/>
          <w:sz w:val="22"/>
          <w:szCs w:val="22"/>
          <w:lang w:val="lt-LT" w:eastAsia="en-US"/>
        </w:rPr>
      </w:pPr>
      <w:r>
        <w:rPr>
          <w:rFonts w:eastAsia="Calibri"/>
          <w:sz w:val="22"/>
          <w:szCs w:val="22"/>
          <w:lang w:val="lt-LT" w:eastAsia="en-US"/>
        </w:rPr>
        <w:t>Jeigu vartojate ar neseniai vartojote kitų vaistų arba dėl to nesate tikri, apie tai pasakykite gydytojui arba vaistininkui.</w:t>
      </w:r>
    </w:p>
    <w:p w14:paraId="03CDE6A1" w14:textId="77777777" w:rsidR="00CB0432" w:rsidRDefault="00174A4F">
      <w:pPr>
        <w:widowControl w:val="0"/>
        <w:rPr>
          <w:rFonts w:eastAsia="Calibri"/>
          <w:sz w:val="22"/>
          <w:szCs w:val="22"/>
          <w:lang w:val="lt-LT" w:eastAsia="en-US"/>
        </w:rPr>
      </w:pPr>
      <w:r>
        <w:rPr>
          <w:rFonts w:eastAsia="Calibri"/>
          <w:sz w:val="22"/>
          <w:szCs w:val="22"/>
          <w:lang w:val="lt-LT" w:eastAsia="en-US"/>
        </w:rPr>
        <w:t xml:space="preserve">Kai kurie vaistai gali keisti </w:t>
      </w:r>
      <w:proofErr w:type="spellStart"/>
      <w:r>
        <w:rPr>
          <w:rFonts w:eastAsia="Calibri"/>
          <w:sz w:val="22"/>
          <w:szCs w:val="22"/>
          <w:lang w:val="lt-LT" w:eastAsia="en-US"/>
        </w:rPr>
        <w:t>Astator</w:t>
      </w:r>
      <w:proofErr w:type="spellEnd"/>
      <w:r>
        <w:rPr>
          <w:rFonts w:eastAsia="Calibri"/>
          <w:sz w:val="22"/>
          <w:szCs w:val="22"/>
          <w:lang w:val="lt-LT" w:eastAsia="en-US"/>
        </w:rPr>
        <w:t xml:space="preserve"> poveikį arba jų poveikį gali pakeisti </w:t>
      </w:r>
      <w:proofErr w:type="spellStart"/>
      <w:r>
        <w:rPr>
          <w:rFonts w:eastAsia="Calibri"/>
          <w:sz w:val="22"/>
          <w:szCs w:val="22"/>
          <w:lang w:val="lt-LT" w:eastAsia="en-US"/>
        </w:rPr>
        <w:t>Astator</w:t>
      </w:r>
      <w:proofErr w:type="spellEnd"/>
      <w:r>
        <w:rPr>
          <w:rFonts w:eastAsia="Calibri"/>
          <w:sz w:val="22"/>
          <w:szCs w:val="22"/>
          <w:lang w:val="lt-LT" w:eastAsia="en-US"/>
        </w:rPr>
        <w:t xml:space="preserve">. Dėl tokios sąveikos vieno arba abiejų vaistų veiksmingumas gali sumažėti. Be to, dėl sąveikos gali padidėti šalutinio poveikio rizika arba pasunkėti šalutinis poveikis, įskaitant raumenų nykimo būklę, kuri vadinama </w:t>
      </w:r>
      <w:proofErr w:type="spellStart"/>
      <w:r>
        <w:rPr>
          <w:rFonts w:eastAsia="Calibri"/>
          <w:sz w:val="22"/>
          <w:szCs w:val="22"/>
          <w:lang w:val="lt-LT" w:eastAsia="en-US"/>
        </w:rPr>
        <w:t>rabdomiolize</w:t>
      </w:r>
      <w:proofErr w:type="spellEnd"/>
      <w:r>
        <w:rPr>
          <w:rFonts w:eastAsia="Calibri"/>
          <w:sz w:val="22"/>
          <w:szCs w:val="22"/>
          <w:lang w:val="lt-LT" w:eastAsia="en-US"/>
        </w:rPr>
        <w:t xml:space="preserve"> (aprašyta 4 skyriuje).</w:t>
      </w:r>
    </w:p>
    <w:p w14:paraId="0D154EC9" w14:textId="77777777" w:rsidR="00CB0432" w:rsidRDefault="00174A4F">
      <w:pPr>
        <w:widowControl w:val="0"/>
        <w:numPr>
          <w:ilvl w:val="0"/>
          <w:numId w:val="33"/>
        </w:numPr>
        <w:ind w:left="567" w:hanging="567"/>
        <w:rPr>
          <w:rFonts w:eastAsia="Calibri"/>
          <w:sz w:val="22"/>
          <w:szCs w:val="22"/>
          <w:lang w:val="lt-LT" w:eastAsia="en-US"/>
        </w:rPr>
      </w:pPr>
      <w:r>
        <w:rPr>
          <w:rFonts w:eastAsia="Calibri"/>
          <w:sz w:val="22"/>
          <w:szCs w:val="22"/>
          <w:lang w:val="lt-LT" w:eastAsia="en-US"/>
        </w:rPr>
        <w:t xml:space="preserve">Vaistai, kurie slopina imuninę sistemą, pavyzdžiui, </w:t>
      </w:r>
      <w:proofErr w:type="spellStart"/>
      <w:r>
        <w:rPr>
          <w:rFonts w:eastAsia="Calibri"/>
          <w:sz w:val="22"/>
          <w:szCs w:val="22"/>
          <w:lang w:val="lt-LT" w:eastAsia="en-US"/>
        </w:rPr>
        <w:t>ciklosporinas</w:t>
      </w:r>
      <w:proofErr w:type="spellEnd"/>
      <w:r>
        <w:rPr>
          <w:rFonts w:eastAsia="Calibri"/>
          <w:sz w:val="22"/>
          <w:szCs w:val="22"/>
          <w:lang w:val="lt-LT" w:eastAsia="en-US"/>
        </w:rPr>
        <w:t>.</w:t>
      </w:r>
    </w:p>
    <w:p w14:paraId="057C3383" w14:textId="77777777" w:rsidR="00CB0432" w:rsidRDefault="00174A4F">
      <w:pPr>
        <w:widowControl w:val="0"/>
        <w:numPr>
          <w:ilvl w:val="0"/>
          <w:numId w:val="33"/>
        </w:numPr>
        <w:ind w:left="567" w:hanging="567"/>
        <w:rPr>
          <w:rFonts w:eastAsia="Calibri"/>
          <w:sz w:val="22"/>
          <w:szCs w:val="22"/>
          <w:lang w:val="lt-LT" w:eastAsia="en-US"/>
        </w:rPr>
      </w:pPr>
      <w:r>
        <w:rPr>
          <w:rFonts w:eastAsia="Calibri"/>
          <w:sz w:val="22"/>
          <w:szCs w:val="22"/>
          <w:lang w:val="lt-LT" w:eastAsia="en-US"/>
        </w:rPr>
        <w:t xml:space="preserve">Kai kurie antibiotikai arba priešgrybeliniai preparatai, pavyzdžiui, </w:t>
      </w:r>
      <w:proofErr w:type="spellStart"/>
      <w:r>
        <w:rPr>
          <w:rFonts w:eastAsia="Calibri"/>
          <w:sz w:val="22"/>
          <w:szCs w:val="22"/>
          <w:lang w:val="lt-LT" w:eastAsia="en-US"/>
        </w:rPr>
        <w:t>eritromicinas</w:t>
      </w:r>
      <w:proofErr w:type="spellEnd"/>
      <w:r>
        <w:rPr>
          <w:rFonts w:eastAsia="Calibri"/>
          <w:sz w:val="22"/>
          <w:szCs w:val="22"/>
          <w:lang w:val="lt-LT" w:eastAsia="en-US"/>
        </w:rPr>
        <w:t xml:space="preserve">, </w:t>
      </w:r>
      <w:proofErr w:type="spellStart"/>
      <w:r>
        <w:rPr>
          <w:rFonts w:eastAsia="Calibri"/>
          <w:sz w:val="22"/>
          <w:szCs w:val="22"/>
          <w:lang w:val="lt-LT" w:eastAsia="en-US"/>
        </w:rPr>
        <w:t>klaritromicinas</w:t>
      </w:r>
      <w:proofErr w:type="spellEnd"/>
      <w:r>
        <w:rPr>
          <w:rFonts w:eastAsia="Calibri"/>
          <w:sz w:val="22"/>
          <w:szCs w:val="22"/>
          <w:lang w:val="lt-LT" w:eastAsia="en-US"/>
        </w:rPr>
        <w:t xml:space="preserve">, </w:t>
      </w:r>
      <w:proofErr w:type="spellStart"/>
      <w:r>
        <w:rPr>
          <w:rFonts w:eastAsia="Calibri"/>
          <w:sz w:val="22"/>
          <w:szCs w:val="22"/>
          <w:lang w:val="lt-LT" w:eastAsia="en-US"/>
        </w:rPr>
        <w:t>telitromicinas</w:t>
      </w:r>
      <w:proofErr w:type="spellEnd"/>
      <w:r>
        <w:rPr>
          <w:rFonts w:eastAsia="Calibri"/>
          <w:sz w:val="22"/>
          <w:szCs w:val="22"/>
          <w:lang w:val="lt-LT" w:eastAsia="en-US"/>
        </w:rPr>
        <w:t xml:space="preserve">, </w:t>
      </w:r>
      <w:proofErr w:type="spellStart"/>
      <w:r>
        <w:rPr>
          <w:rFonts w:eastAsia="Calibri"/>
          <w:sz w:val="22"/>
          <w:szCs w:val="22"/>
          <w:lang w:val="lt-LT" w:eastAsia="en-US"/>
        </w:rPr>
        <w:t>ketokonazolas</w:t>
      </w:r>
      <w:proofErr w:type="spellEnd"/>
      <w:r>
        <w:rPr>
          <w:rFonts w:eastAsia="Calibri"/>
          <w:sz w:val="22"/>
          <w:szCs w:val="22"/>
          <w:lang w:val="lt-LT" w:eastAsia="en-US"/>
        </w:rPr>
        <w:t xml:space="preserve">, </w:t>
      </w:r>
      <w:proofErr w:type="spellStart"/>
      <w:r>
        <w:rPr>
          <w:rFonts w:eastAsia="Calibri"/>
          <w:sz w:val="22"/>
          <w:szCs w:val="22"/>
          <w:lang w:val="lt-LT" w:eastAsia="en-US"/>
        </w:rPr>
        <w:t>itrakonazolas</w:t>
      </w:r>
      <w:proofErr w:type="spellEnd"/>
      <w:r>
        <w:rPr>
          <w:rFonts w:eastAsia="Calibri"/>
          <w:sz w:val="22"/>
          <w:szCs w:val="22"/>
          <w:lang w:val="lt-LT" w:eastAsia="en-US"/>
        </w:rPr>
        <w:t xml:space="preserve">, </w:t>
      </w:r>
      <w:proofErr w:type="spellStart"/>
      <w:r>
        <w:rPr>
          <w:rFonts w:eastAsia="Calibri"/>
          <w:sz w:val="22"/>
          <w:szCs w:val="22"/>
          <w:lang w:val="lt-LT" w:eastAsia="en-US"/>
        </w:rPr>
        <w:t>vorikonazolas</w:t>
      </w:r>
      <w:proofErr w:type="spellEnd"/>
      <w:r>
        <w:rPr>
          <w:rFonts w:eastAsia="Calibri"/>
          <w:sz w:val="22"/>
          <w:szCs w:val="22"/>
          <w:lang w:val="lt-LT" w:eastAsia="en-US"/>
        </w:rPr>
        <w:t xml:space="preserve">, </w:t>
      </w:r>
      <w:proofErr w:type="spellStart"/>
      <w:r>
        <w:rPr>
          <w:rFonts w:eastAsia="Calibri"/>
          <w:sz w:val="22"/>
          <w:szCs w:val="22"/>
          <w:lang w:val="lt-LT" w:eastAsia="en-US"/>
        </w:rPr>
        <w:t>flukonazolas</w:t>
      </w:r>
      <w:proofErr w:type="spellEnd"/>
      <w:r>
        <w:rPr>
          <w:rFonts w:eastAsia="Calibri"/>
          <w:sz w:val="22"/>
          <w:szCs w:val="22"/>
          <w:lang w:val="lt-LT" w:eastAsia="en-US"/>
        </w:rPr>
        <w:t xml:space="preserve">, </w:t>
      </w:r>
      <w:proofErr w:type="spellStart"/>
      <w:r>
        <w:rPr>
          <w:rFonts w:eastAsia="Calibri"/>
          <w:sz w:val="22"/>
          <w:szCs w:val="22"/>
          <w:lang w:val="lt-LT" w:eastAsia="en-US"/>
        </w:rPr>
        <w:t>pozakonazolas</w:t>
      </w:r>
      <w:proofErr w:type="spellEnd"/>
      <w:r>
        <w:rPr>
          <w:rFonts w:eastAsia="Calibri"/>
          <w:sz w:val="22"/>
          <w:szCs w:val="22"/>
          <w:lang w:val="lt-LT" w:eastAsia="en-US"/>
        </w:rPr>
        <w:t xml:space="preserve">, </w:t>
      </w:r>
      <w:proofErr w:type="spellStart"/>
      <w:r>
        <w:rPr>
          <w:rFonts w:eastAsia="Calibri"/>
          <w:sz w:val="22"/>
          <w:szCs w:val="22"/>
          <w:lang w:val="lt-LT" w:eastAsia="en-US"/>
        </w:rPr>
        <w:t>rifampi</w:t>
      </w:r>
      <w:r>
        <w:rPr>
          <w:rFonts w:eastAsia="Calibri"/>
          <w:sz w:val="22"/>
          <w:szCs w:val="22"/>
          <w:lang w:val="lt-LT"/>
        </w:rPr>
        <w:t>ci</w:t>
      </w:r>
      <w:r>
        <w:rPr>
          <w:rFonts w:eastAsia="Calibri"/>
          <w:sz w:val="22"/>
          <w:szCs w:val="22"/>
          <w:lang w:val="lt-LT" w:eastAsia="en-US"/>
        </w:rPr>
        <w:t>nas</w:t>
      </w:r>
      <w:proofErr w:type="spellEnd"/>
      <w:r>
        <w:rPr>
          <w:rFonts w:eastAsia="Calibri"/>
          <w:sz w:val="22"/>
          <w:szCs w:val="22"/>
          <w:lang w:val="lt-LT" w:eastAsia="en-US"/>
        </w:rPr>
        <w:t xml:space="preserve">, </w:t>
      </w:r>
      <w:proofErr w:type="spellStart"/>
      <w:r>
        <w:rPr>
          <w:rFonts w:eastAsia="Calibri"/>
          <w:sz w:val="22"/>
          <w:szCs w:val="22"/>
          <w:lang w:val="lt-LT" w:eastAsia="en-US"/>
        </w:rPr>
        <w:t>fuzido</w:t>
      </w:r>
      <w:proofErr w:type="spellEnd"/>
      <w:r>
        <w:rPr>
          <w:rFonts w:eastAsia="Calibri"/>
          <w:sz w:val="22"/>
          <w:szCs w:val="22"/>
          <w:lang w:val="lt-LT" w:eastAsia="en-US"/>
        </w:rPr>
        <w:t xml:space="preserve"> rūgštis.</w:t>
      </w:r>
    </w:p>
    <w:p w14:paraId="08D0EECD" w14:textId="77777777" w:rsidR="00CB0432" w:rsidRDefault="00174A4F">
      <w:pPr>
        <w:widowControl w:val="0"/>
        <w:numPr>
          <w:ilvl w:val="0"/>
          <w:numId w:val="33"/>
        </w:numPr>
        <w:ind w:left="567" w:hanging="567"/>
        <w:rPr>
          <w:rFonts w:eastAsia="Calibri"/>
          <w:sz w:val="22"/>
          <w:szCs w:val="22"/>
          <w:lang w:val="lt-LT" w:eastAsia="en-US"/>
        </w:rPr>
      </w:pPr>
      <w:r>
        <w:rPr>
          <w:rFonts w:eastAsia="Calibri"/>
          <w:sz w:val="22"/>
          <w:szCs w:val="22"/>
          <w:lang w:val="lt-LT" w:eastAsia="en-US"/>
        </w:rPr>
        <w:t xml:space="preserve">Kiti vaistai, kurie reguliuoja lipidų koncentracijas, pavyzdžiui, </w:t>
      </w:r>
      <w:proofErr w:type="spellStart"/>
      <w:r>
        <w:rPr>
          <w:rFonts w:eastAsia="Calibri"/>
          <w:sz w:val="22"/>
          <w:szCs w:val="22"/>
          <w:lang w:val="lt-LT" w:eastAsia="en-US"/>
        </w:rPr>
        <w:t>gemfibrozilis</w:t>
      </w:r>
      <w:proofErr w:type="spellEnd"/>
      <w:r>
        <w:rPr>
          <w:rFonts w:eastAsia="Calibri"/>
          <w:sz w:val="22"/>
          <w:szCs w:val="22"/>
          <w:lang w:val="lt-LT" w:eastAsia="en-US"/>
        </w:rPr>
        <w:t xml:space="preserve">, kiti </w:t>
      </w:r>
      <w:proofErr w:type="spellStart"/>
      <w:r>
        <w:rPr>
          <w:rFonts w:eastAsia="Calibri"/>
          <w:sz w:val="22"/>
          <w:szCs w:val="22"/>
          <w:lang w:val="lt-LT" w:eastAsia="en-US"/>
        </w:rPr>
        <w:t>fibratai</w:t>
      </w:r>
      <w:proofErr w:type="spellEnd"/>
      <w:r>
        <w:rPr>
          <w:rFonts w:eastAsia="Calibri"/>
          <w:sz w:val="22"/>
          <w:szCs w:val="22"/>
          <w:lang w:val="lt-LT" w:eastAsia="en-US"/>
        </w:rPr>
        <w:t xml:space="preserve">, </w:t>
      </w:r>
      <w:proofErr w:type="spellStart"/>
      <w:r>
        <w:rPr>
          <w:rFonts w:eastAsia="Calibri"/>
          <w:sz w:val="22"/>
          <w:szCs w:val="22"/>
          <w:lang w:val="lt-LT" w:eastAsia="en-US"/>
        </w:rPr>
        <w:t>kolestipolis</w:t>
      </w:r>
      <w:proofErr w:type="spellEnd"/>
      <w:r>
        <w:rPr>
          <w:rFonts w:eastAsia="Calibri"/>
          <w:sz w:val="22"/>
          <w:szCs w:val="22"/>
          <w:lang w:val="lt-LT" w:eastAsia="en-US"/>
        </w:rPr>
        <w:t>.</w:t>
      </w:r>
    </w:p>
    <w:p w14:paraId="5265E984" w14:textId="77777777" w:rsidR="00CB0432" w:rsidRDefault="00174A4F">
      <w:pPr>
        <w:widowControl w:val="0"/>
        <w:numPr>
          <w:ilvl w:val="0"/>
          <w:numId w:val="33"/>
        </w:numPr>
        <w:ind w:left="567" w:hanging="567"/>
        <w:rPr>
          <w:rFonts w:eastAsia="Calibri"/>
          <w:sz w:val="22"/>
          <w:szCs w:val="22"/>
          <w:lang w:val="lt-LT" w:eastAsia="en-US"/>
        </w:rPr>
      </w:pPr>
      <w:r>
        <w:rPr>
          <w:rFonts w:eastAsia="Calibri"/>
          <w:sz w:val="22"/>
          <w:szCs w:val="22"/>
          <w:lang w:val="lt-LT" w:eastAsia="en-US"/>
        </w:rPr>
        <w:t xml:space="preserve">Kai kurie kalcio kanalų blokatoriai, kuriais gydoma krūtinės angina arba padidėjęs kraujospūdis, pavyzdžiui, </w:t>
      </w:r>
      <w:proofErr w:type="spellStart"/>
      <w:r>
        <w:rPr>
          <w:rFonts w:eastAsia="Calibri"/>
          <w:sz w:val="22"/>
          <w:szCs w:val="22"/>
          <w:lang w:val="lt-LT" w:eastAsia="en-US"/>
        </w:rPr>
        <w:t>amlodipinas</w:t>
      </w:r>
      <w:proofErr w:type="spellEnd"/>
      <w:r>
        <w:rPr>
          <w:rFonts w:eastAsia="Calibri"/>
          <w:sz w:val="22"/>
          <w:szCs w:val="22"/>
          <w:lang w:val="lt-LT" w:eastAsia="en-US"/>
        </w:rPr>
        <w:t xml:space="preserve">, </w:t>
      </w:r>
      <w:proofErr w:type="spellStart"/>
      <w:r>
        <w:rPr>
          <w:rFonts w:eastAsia="Calibri"/>
          <w:sz w:val="22"/>
          <w:szCs w:val="22"/>
          <w:lang w:val="lt-LT" w:eastAsia="en-US"/>
        </w:rPr>
        <w:t>diltiazemas</w:t>
      </w:r>
      <w:proofErr w:type="spellEnd"/>
      <w:r>
        <w:rPr>
          <w:rFonts w:eastAsia="Calibri"/>
          <w:sz w:val="22"/>
          <w:szCs w:val="22"/>
          <w:lang w:val="lt-LT" w:eastAsia="en-US"/>
        </w:rPr>
        <w:t>.</w:t>
      </w:r>
    </w:p>
    <w:p w14:paraId="2ABC4BE4" w14:textId="77777777" w:rsidR="00CB0432" w:rsidRDefault="00174A4F">
      <w:pPr>
        <w:widowControl w:val="0"/>
        <w:numPr>
          <w:ilvl w:val="0"/>
          <w:numId w:val="47"/>
        </w:numPr>
        <w:ind w:left="567" w:hanging="567"/>
        <w:rPr>
          <w:rFonts w:eastAsia="Calibri"/>
          <w:sz w:val="22"/>
          <w:szCs w:val="22"/>
          <w:lang w:val="lt-LT" w:eastAsia="en-US"/>
        </w:rPr>
      </w:pPr>
      <w:r>
        <w:rPr>
          <w:sz w:val="22"/>
          <w:szCs w:val="22"/>
        </w:rPr>
        <w:t>Letermoviras, vaistas, padedantis sukliudyti Jums susirgti citomegalo viruso sukelta liga.</w:t>
      </w:r>
    </w:p>
    <w:p w14:paraId="14B822A0" w14:textId="77777777" w:rsidR="00CB0432" w:rsidRDefault="00174A4F">
      <w:pPr>
        <w:widowControl w:val="0"/>
        <w:numPr>
          <w:ilvl w:val="0"/>
          <w:numId w:val="33"/>
        </w:numPr>
        <w:ind w:left="567" w:hanging="567"/>
        <w:rPr>
          <w:rFonts w:eastAsia="Calibri"/>
          <w:sz w:val="22"/>
          <w:szCs w:val="22"/>
          <w:lang w:val="lt-LT" w:eastAsia="en-US"/>
        </w:rPr>
      </w:pPr>
      <w:r>
        <w:rPr>
          <w:rFonts w:eastAsia="Calibri"/>
          <w:sz w:val="22"/>
          <w:szCs w:val="22"/>
          <w:lang w:val="lt-LT" w:eastAsia="en-US"/>
        </w:rPr>
        <w:t xml:space="preserve">Vaistai, kurie reguliuoja širdies ritmą, pavyzdžiui, </w:t>
      </w:r>
      <w:proofErr w:type="spellStart"/>
      <w:r>
        <w:rPr>
          <w:rFonts w:eastAsia="Calibri"/>
          <w:sz w:val="22"/>
          <w:szCs w:val="22"/>
          <w:lang w:val="lt-LT" w:eastAsia="en-US"/>
        </w:rPr>
        <w:t>digoksinas</w:t>
      </w:r>
      <w:proofErr w:type="spellEnd"/>
      <w:r>
        <w:rPr>
          <w:rFonts w:eastAsia="Calibri"/>
          <w:sz w:val="22"/>
          <w:szCs w:val="22"/>
          <w:lang w:val="lt-LT" w:eastAsia="en-US"/>
        </w:rPr>
        <w:t xml:space="preserve">, </w:t>
      </w:r>
      <w:proofErr w:type="spellStart"/>
      <w:r>
        <w:rPr>
          <w:rFonts w:eastAsia="Calibri"/>
          <w:sz w:val="22"/>
          <w:szCs w:val="22"/>
          <w:lang w:val="lt-LT" w:eastAsia="en-US"/>
        </w:rPr>
        <w:t>verapamilis</w:t>
      </w:r>
      <w:proofErr w:type="spellEnd"/>
      <w:r>
        <w:rPr>
          <w:rFonts w:eastAsia="Calibri"/>
          <w:sz w:val="22"/>
          <w:szCs w:val="22"/>
          <w:lang w:val="lt-LT" w:eastAsia="en-US"/>
        </w:rPr>
        <w:t xml:space="preserve">, </w:t>
      </w:r>
      <w:proofErr w:type="spellStart"/>
      <w:r>
        <w:rPr>
          <w:rFonts w:eastAsia="Calibri"/>
          <w:sz w:val="22"/>
          <w:szCs w:val="22"/>
          <w:lang w:val="lt-LT" w:eastAsia="en-US"/>
        </w:rPr>
        <w:t>amjodaronas</w:t>
      </w:r>
      <w:proofErr w:type="spellEnd"/>
      <w:r>
        <w:rPr>
          <w:rFonts w:eastAsia="Calibri"/>
          <w:sz w:val="22"/>
          <w:szCs w:val="22"/>
          <w:lang w:val="lt-LT" w:eastAsia="en-US"/>
        </w:rPr>
        <w:t>.</w:t>
      </w:r>
    </w:p>
    <w:p w14:paraId="771521D3" w14:textId="77777777" w:rsidR="00CB0432" w:rsidRDefault="00174A4F">
      <w:pPr>
        <w:widowControl w:val="0"/>
        <w:numPr>
          <w:ilvl w:val="0"/>
          <w:numId w:val="33"/>
        </w:numPr>
        <w:ind w:left="567" w:hanging="567"/>
        <w:rPr>
          <w:rFonts w:eastAsia="Calibri"/>
          <w:sz w:val="22"/>
          <w:szCs w:val="22"/>
          <w:lang w:val="lt-LT" w:eastAsia="en-US"/>
        </w:rPr>
      </w:pPr>
      <w:r>
        <w:rPr>
          <w:rFonts w:eastAsia="Calibri"/>
          <w:sz w:val="22"/>
          <w:szCs w:val="22"/>
          <w:lang w:val="lt-LT" w:eastAsia="en-US"/>
        </w:rPr>
        <w:t xml:space="preserve">Vaistai, kuriais gydoma ŽIV infekcija, pavyzdžiui, </w:t>
      </w:r>
      <w:proofErr w:type="spellStart"/>
      <w:r>
        <w:rPr>
          <w:rFonts w:eastAsia="Calibri"/>
          <w:sz w:val="22"/>
          <w:szCs w:val="22"/>
          <w:lang w:val="lt-LT" w:eastAsia="en-US"/>
        </w:rPr>
        <w:t>ritonaviras</w:t>
      </w:r>
      <w:proofErr w:type="spellEnd"/>
      <w:r>
        <w:rPr>
          <w:rFonts w:eastAsia="Calibri"/>
          <w:sz w:val="22"/>
          <w:szCs w:val="22"/>
          <w:lang w:val="lt-LT" w:eastAsia="en-US"/>
        </w:rPr>
        <w:t xml:space="preserve">, </w:t>
      </w:r>
      <w:proofErr w:type="spellStart"/>
      <w:r>
        <w:rPr>
          <w:rFonts w:eastAsia="Calibri"/>
          <w:sz w:val="22"/>
          <w:szCs w:val="22"/>
          <w:lang w:val="lt-LT" w:eastAsia="en-US"/>
        </w:rPr>
        <w:t>lopinaviras</w:t>
      </w:r>
      <w:proofErr w:type="spellEnd"/>
      <w:r>
        <w:rPr>
          <w:rFonts w:eastAsia="Calibri"/>
          <w:sz w:val="22"/>
          <w:szCs w:val="22"/>
          <w:lang w:val="lt-LT" w:eastAsia="en-US"/>
        </w:rPr>
        <w:t xml:space="preserve">, </w:t>
      </w:r>
      <w:proofErr w:type="spellStart"/>
      <w:r>
        <w:rPr>
          <w:rFonts w:eastAsia="Calibri"/>
          <w:sz w:val="22"/>
          <w:szCs w:val="22"/>
          <w:lang w:val="lt-LT" w:eastAsia="en-US"/>
        </w:rPr>
        <w:t>atazanaviras</w:t>
      </w:r>
      <w:proofErr w:type="spellEnd"/>
      <w:r>
        <w:rPr>
          <w:rFonts w:eastAsia="Calibri"/>
          <w:sz w:val="22"/>
          <w:szCs w:val="22"/>
          <w:lang w:val="lt-LT" w:eastAsia="en-US"/>
        </w:rPr>
        <w:t xml:space="preserve">, </w:t>
      </w:r>
      <w:proofErr w:type="spellStart"/>
      <w:r>
        <w:rPr>
          <w:rFonts w:eastAsia="Calibri"/>
          <w:sz w:val="22"/>
          <w:szCs w:val="22"/>
          <w:lang w:val="lt-LT" w:eastAsia="en-US"/>
        </w:rPr>
        <w:t>indinaviras</w:t>
      </w:r>
      <w:proofErr w:type="spellEnd"/>
      <w:r>
        <w:rPr>
          <w:rFonts w:eastAsia="Calibri"/>
          <w:sz w:val="22"/>
          <w:szCs w:val="22"/>
          <w:lang w:val="lt-LT" w:eastAsia="en-US"/>
        </w:rPr>
        <w:t xml:space="preserve">, </w:t>
      </w:r>
      <w:proofErr w:type="spellStart"/>
      <w:r>
        <w:rPr>
          <w:rFonts w:eastAsia="Calibri"/>
          <w:sz w:val="22"/>
          <w:szCs w:val="22"/>
          <w:lang w:val="lt-LT" w:eastAsia="en-US"/>
        </w:rPr>
        <w:t>darunaviras</w:t>
      </w:r>
      <w:proofErr w:type="spellEnd"/>
      <w:r>
        <w:rPr>
          <w:sz w:val="22"/>
          <w:szCs w:val="22"/>
        </w:rPr>
        <w:t>, tipranaviro/ritonaviro kombinacija</w:t>
      </w:r>
      <w:r>
        <w:rPr>
          <w:rFonts w:eastAsia="Calibri"/>
          <w:sz w:val="22"/>
          <w:szCs w:val="22"/>
          <w:lang w:val="lt-LT" w:eastAsia="en-US"/>
        </w:rPr>
        <w:t xml:space="preserve"> ir kt.</w:t>
      </w:r>
    </w:p>
    <w:p w14:paraId="00BF835B" w14:textId="77777777" w:rsidR="00CB0432" w:rsidRDefault="00174A4F">
      <w:pPr>
        <w:widowControl w:val="0"/>
        <w:numPr>
          <w:ilvl w:val="0"/>
          <w:numId w:val="33"/>
        </w:numPr>
        <w:ind w:left="567" w:hanging="567"/>
        <w:rPr>
          <w:sz w:val="22"/>
          <w:szCs w:val="22"/>
        </w:rPr>
      </w:pPr>
      <w:r>
        <w:rPr>
          <w:sz w:val="22"/>
          <w:szCs w:val="22"/>
        </w:rPr>
        <w:t>Kai kurie vaistai, naudojami hepatito C gydymui, pavyzdžiui, telapreviras, bocepreviras, elbasviro ir grazopreviro derinys, ledipasviro ir sofosbuviro derinys.</w:t>
      </w:r>
    </w:p>
    <w:p w14:paraId="4E1EFC85" w14:textId="77777777" w:rsidR="00CB0432" w:rsidRDefault="00174A4F">
      <w:pPr>
        <w:widowControl w:val="0"/>
        <w:numPr>
          <w:ilvl w:val="0"/>
          <w:numId w:val="33"/>
        </w:numPr>
        <w:ind w:left="567" w:hanging="567"/>
        <w:rPr>
          <w:rFonts w:eastAsia="Calibri"/>
          <w:sz w:val="22"/>
          <w:szCs w:val="22"/>
          <w:lang w:val="lt-LT" w:eastAsia="en-US"/>
        </w:rPr>
      </w:pPr>
      <w:r>
        <w:rPr>
          <w:rFonts w:eastAsia="Calibri"/>
          <w:sz w:val="22"/>
          <w:szCs w:val="22"/>
          <w:lang w:val="lt-LT" w:eastAsia="en-US"/>
        </w:rPr>
        <w:t xml:space="preserve">Kiti vaistai, kurie sąveikauja su </w:t>
      </w:r>
      <w:proofErr w:type="spellStart"/>
      <w:r>
        <w:rPr>
          <w:rFonts w:eastAsia="Calibri"/>
          <w:sz w:val="22"/>
          <w:szCs w:val="22"/>
          <w:lang w:val="lt-LT" w:eastAsia="en-US"/>
        </w:rPr>
        <w:t>Astator</w:t>
      </w:r>
      <w:proofErr w:type="spellEnd"/>
      <w:r>
        <w:rPr>
          <w:rFonts w:eastAsia="Calibri"/>
          <w:sz w:val="22"/>
          <w:szCs w:val="22"/>
          <w:lang w:val="lt-LT" w:eastAsia="en-US"/>
        </w:rPr>
        <w:t xml:space="preserve">, yra </w:t>
      </w:r>
      <w:proofErr w:type="spellStart"/>
      <w:r>
        <w:rPr>
          <w:rFonts w:eastAsia="Calibri"/>
          <w:sz w:val="22"/>
          <w:szCs w:val="22"/>
          <w:lang w:val="lt-LT" w:eastAsia="en-US"/>
        </w:rPr>
        <w:t>ezetimibas</w:t>
      </w:r>
      <w:proofErr w:type="spellEnd"/>
      <w:r>
        <w:rPr>
          <w:rFonts w:eastAsia="Calibri"/>
          <w:sz w:val="22"/>
          <w:szCs w:val="22"/>
          <w:lang w:val="lt-LT" w:eastAsia="en-US"/>
        </w:rPr>
        <w:t xml:space="preserve"> (mažina cholesterolio koncentracijas), </w:t>
      </w:r>
      <w:proofErr w:type="spellStart"/>
      <w:r>
        <w:rPr>
          <w:rFonts w:eastAsia="Calibri"/>
          <w:sz w:val="22"/>
          <w:szCs w:val="22"/>
          <w:lang w:val="lt-LT" w:eastAsia="en-US"/>
        </w:rPr>
        <w:t>varfarinas</w:t>
      </w:r>
      <w:proofErr w:type="spellEnd"/>
      <w:r>
        <w:rPr>
          <w:rFonts w:eastAsia="Calibri"/>
          <w:sz w:val="22"/>
          <w:szCs w:val="22"/>
          <w:lang w:val="lt-LT" w:eastAsia="en-US"/>
        </w:rPr>
        <w:t xml:space="preserve"> (mažina kraujo krešėjimą), geriamieji kontraceptikai, </w:t>
      </w:r>
      <w:proofErr w:type="spellStart"/>
      <w:r>
        <w:rPr>
          <w:rFonts w:eastAsia="Calibri"/>
          <w:sz w:val="22"/>
          <w:szCs w:val="22"/>
          <w:lang w:val="lt-LT" w:eastAsia="en-US"/>
        </w:rPr>
        <w:t>stiripentolis</w:t>
      </w:r>
      <w:proofErr w:type="spellEnd"/>
      <w:r>
        <w:rPr>
          <w:rFonts w:eastAsia="Calibri"/>
          <w:sz w:val="22"/>
          <w:szCs w:val="22"/>
          <w:lang w:val="lt-LT" w:eastAsia="en-US"/>
        </w:rPr>
        <w:t xml:space="preserve"> (preparatas nuo traukulių epilepsijai gydyti), </w:t>
      </w:r>
      <w:proofErr w:type="spellStart"/>
      <w:r>
        <w:rPr>
          <w:rFonts w:eastAsia="Calibri"/>
          <w:sz w:val="22"/>
          <w:szCs w:val="22"/>
          <w:lang w:val="lt-LT" w:eastAsia="en-US"/>
        </w:rPr>
        <w:t>cimetidinas</w:t>
      </w:r>
      <w:proofErr w:type="spellEnd"/>
      <w:r>
        <w:rPr>
          <w:rFonts w:eastAsia="Calibri"/>
          <w:sz w:val="22"/>
          <w:szCs w:val="22"/>
          <w:lang w:val="lt-LT" w:eastAsia="en-US"/>
        </w:rPr>
        <w:t xml:space="preserve"> (rėmeniui slopinti ir </w:t>
      </w:r>
      <w:proofErr w:type="spellStart"/>
      <w:r>
        <w:rPr>
          <w:rFonts w:eastAsia="Calibri"/>
          <w:sz w:val="22"/>
          <w:szCs w:val="22"/>
          <w:lang w:val="lt-LT" w:eastAsia="en-US"/>
        </w:rPr>
        <w:t>pepsinėms</w:t>
      </w:r>
      <w:proofErr w:type="spellEnd"/>
      <w:r>
        <w:rPr>
          <w:rFonts w:eastAsia="Calibri"/>
          <w:sz w:val="22"/>
          <w:szCs w:val="22"/>
          <w:lang w:val="lt-LT" w:eastAsia="en-US"/>
        </w:rPr>
        <w:t xml:space="preserve"> opoms gydyti), </w:t>
      </w:r>
      <w:proofErr w:type="spellStart"/>
      <w:r>
        <w:rPr>
          <w:rFonts w:eastAsia="Calibri"/>
          <w:sz w:val="22"/>
          <w:szCs w:val="22"/>
          <w:lang w:val="lt-LT" w:eastAsia="en-US"/>
        </w:rPr>
        <w:t>fenazonas</w:t>
      </w:r>
      <w:proofErr w:type="spellEnd"/>
      <w:r>
        <w:rPr>
          <w:rFonts w:eastAsia="Calibri"/>
          <w:sz w:val="22"/>
          <w:szCs w:val="22"/>
          <w:lang w:val="lt-LT" w:eastAsia="en-US"/>
        </w:rPr>
        <w:t xml:space="preserve"> (malšina skausmą</w:t>
      </w:r>
      <w:r>
        <w:rPr>
          <w:sz w:val="22"/>
          <w:szCs w:val="22"/>
        </w:rPr>
        <w:t>), kolchicinas (podagrai gydyti),</w:t>
      </w:r>
      <w:r>
        <w:rPr>
          <w:rFonts w:eastAsia="Calibri"/>
          <w:sz w:val="22"/>
          <w:szCs w:val="22"/>
          <w:lang w:val="lt-LT" w:eastAsia="en-US"/>
        </w:rPr>
        <w:t xml:space="preserve"> </w:t>
      </w:r>
      <w:proofErr w:type="spellStart"/>
      <w:r>
        <w:rPr>
          <w:rFonts w:eastAsia="Calibri"/>
          <w:sz w:val="22"/>
          <w:szCs w:val="22"/>
          <w:lang w:val="lt-LT" w:eastAsia="en-US"/>
        </w:rPr>
        <w:t>antacidiniai</w:t>
      </w:r>
      <w:proofErr w:type="spellEnd"/>
      <w:r>
        <w:rPr>
          <w:rFonts w:eastAsia="Calibri"/>
          <w:sz w:val="22"/>
          <w:szCs w:val="22"/>
          <w:lang w:val="lt-LT" w:eastAsia="en-US"/>
        </w:rPr>
        <w:t xml:space="preserve"> preparatai (vaistai nuo virškinimo sutrikimo, kurių sudėtyje yra aliuminio ar magnio).</w:t>
      </w:r>
    </w:p>
    <w:p w14:paraId="15CA5895" w14:textId="77777777" w:rsidR="00CB0432" w:rsidRDefault="00174A4F">
      <w:pPr>
        <w:widowControl w:val="0"/>
        <w:numPr>
          <w:ilvl w:val="0"/>
          <w:numId w:val="33"/>
        </w:numPr>
        <w:ind w:left="567" w:hanging="567"/>
        <w:rPr>
          <w:rFonts w:eastAsia="Calibri"/>
          <w:sz w:val="22"/>
          <w:szCs w:val="22"/>
          <w:lang w:val="lt-LT" w:eastAsia="en-US"/>
        </w:rPr>
      </w:pPr>
      <w:r>
        <w:rPr>
          <w:rFonts w:eastAsia="Calibri"/>
          <w:sz w:val="22"/>
          <w:szCs w:val="22"/>
          <w:lang w:val="lt-LT" w:eastAsia="en-US"/>
        </w:rPr>
        <w:t>Be recepto išduodami vaistai: jonažolės preparatai.</w:t>
      </w:r>
    </w:p>
    <w:p w14:paraId="0EB4F80A" w14:textId="77777777" w:rsidR="00CB0432" w:rsidRDefault="00174A4F">
      <w:pPr>
        <w:widowControl w:val="0"/>
        <w:numPr>
          <w:ilvl w:val="0"/>
          <w:numId w:val="44"/>
        </w:numPr>
        <w:ind w:left="567" w:hanging="567"/>
        <w:rPr>
          <w:sz w:val="22"/>
          <w:szCs w:val="22"/>
        </w:rPr>
      </w:pPr>
      <w:r>
        <w:rPr>
          <w:sz w:val="22"/>
          <w:szCs w:val="22"/>
        </w:rPr>
        <w:t xml:space="preserve">Jei geriate fuzido rūgštį gydyti bakterinę infekciją, jums reikės laikinai nustoti vartoti šį vaistą. </w:t>
      </w:r>
      <w:r>
        <w:rPr>
          <w:sz w:val="22"/>
          <w:szCs w:val="22"/>
        </w:rPr>
        <w:lastRenderedPageBreak/>
        <w:t>Gydytojas pasakys, kada yra saugu vėl vartoti Astator. Astator vartojimas su fuzido rūgštimi retai gali sukelti raumenų silpnumą, jautrumą ar skausmą (rabdomiolizė). Daugiau informacijos apie rabdomiolize žiūrėkite 4 skyriuje.</w:t>
      </w:r>
    </w:p>
    <w:p w14:paraId="4F9C5C0B" w14:textId="77777777" w:rsidR="00CB0432" w:rsidRDefault="00174A4F">
      <w:pPr>
        <w:widowControl w:val="0"/>
        <w:numPr>
          <w:ilvl w:val="0"/>
          <w:numId w:val="44"/>
        </w:numPr>
        <w:ind w:left="567" w:hanging="567"/>
        <w:rPr>
          <w:sz w:val="22"/>
          <w:szCs w:val="22"/>
        </w:rPr>
      </w:pPr>
      <w:r>
        <w:rPr>
          <w:sz w:val="22"/>
          <w:szCs w:val="22"/>
        </w:rPr>
        <w:t>Daptomicinas (vaistas, vartojamas esant sunkioms (komplikuotoms) odos ir odos struktūrų infekcinėms ligoms gydyti bei kraujyje esančioms bakterijoms naikinti).</w:t>
      </w:r>
    </w:p>
    <w:p w14:paraId="3C83E59E" w14:textId="77777777" w:rsidR="00CB0432" w:rsidRDefault="00CB0432">
      <w:pPr>
        <w:widowControl w:val="0"/>
        <w:autoSpaceDE w:val="0"/>
        <w:autoSpaceDN w:val="0"/>
        <w:adjustRightInd w:val="0"/>
        <w:rPr>
          <w:rFonts w:eastAsia="Calibri"/>
          <w:sz w:val="22"/>
          <w:szCs w:val="22"/>
          <w:lang w:val="lt-LT"/>
        </w:rPr>
      </w:pPr>
    </w:p>
    <w:p w14:paraId="2B0CAD26" w14:textId="77777777" w:rsidR="00CB0432" w:rsidRDefault="00174A4F">
      <w:pPr>
        <w:widowControl w:val="0"/>
        <w:ind w:left="567" w:hanging="567"/>
        <w:rPr>
          <w:rFonts w:eastAsia="Calibri"/>
          <w:b/>
          <w:sz w:val="22"/>
          <w:szCs w:val="22"/>
          <w:lang w:val="lt-LT" w:eastAsia="en-US"/>
        </w:rPr>
      </w:pPr>
      <w:proofErr w:type="spellStart"/>
      <w:r>
        <w:rPr>
          <w:rFonts w:eastAsia="Calibri"/>
          <w:b/>
          <w:sz w:val="22"/>
          <w:szCs w:val="22"/>
          <w:lang w:val="lt-LT" w:eastAsia="en-US"/>
        </w:rPr>
        <w:t>Astator</w:t>
      </w:r>
      <w:proofErr w:type="spellEnd"/>
      <w:r>
        <w:rPr>
          <w:rFonts w:eastAsia="Calibri"/>
          <w:b/>
          <w:sz w:val="22"/>
          <w:szCs w:val="22"/>
          <w:lang w:val="lt-LT" w:eastAsia="en-US"/>
        </w:rPr>
        <w:t xml:space="preserve"> vartojimas su maistu, gėrimais ir alkoholiu</w:t>
      </w:r>
    </w:p>
    <w:p w14:paraId="205B60F9" w14:textId="77777777" w:rsidR="00CB0432" w:rsidRDefault="00174A4F">
      <w:pPr>
        <w:widowControl w:val="0"/>
        <w:autoSpaceDE w:val="0"/>
        <w:autoSpaceDN w:val="0"/>
        <w:adjustRightInd w:val="0"/>
        <w:rPr>
          <w:rFonts w:eastAsia="Calibri"/>
          <w:sz w:val="22"/>
          <w:szCs w:val="22"/>
          <w:lang w:val="lt-LT"/>
        </w:rPr>
      </w:pPr>
      <w:r>
        <w:rPr>
          <w:rFonts w:eastAsia="Calibri"/>
          <w:color w:val="000000"/>
          <w:sz w:val="22"/>
          <w:szCs w:val="22"/>
        </w:rPr>
        <w:t>Astator</w:t>
      </w:r>
      <w:r>
        <w:rPr>
          <w:rFonts w:eastAsia="Calibri"/>
          <w:sz w:val="22"/>
          <w:szCs w:val="22"/>
          <w:lang w:val="lt-LT"/>
        </w:rPr>
        <w:t xml:space="preserve"> vartojimo instrukcijas žr. 3 skyriuje. Atkreipkite dėmesį į toliau išvardytas aplinkybes.</w:t>
      </w:r>
    </w:p>
    <w:p w14:paraId="6CA405F3" w14:textId="77777777" w:rsidR="00CB0432" w:rsidRDefault="00CB0432">
      <w:pPr>
        <w:widowControl w:val="0"/>
        <w:autoSpaceDE w:val="0"/>
        <w:autoSpaceDN w:val="0"/>
        <w:adjustRightInd w:val="0"/>
        <w:rPr>
          <w:rFonts w:eastAsia="Calibri"/>
          <w:i/>
          <w:iCs/>
          <w:sz w:val="22"/>
          <w:szCs w:val="22"/>
          <w:lang w:val="lt-LT"/>
        </w:rPr>
      </w:pPr>
    </w:p>
    <w:p w14:paraId="6B851EC8" w14:textId="77777777" w:rsidR="00CB0432" w:rsidRDefault="00174A4F">
      <w:pPr>
        <w:widowControl w:val="0"/>
        <w:autoSpaceDE w:val="0"/>
        <w:autoSpaceDN w:val="0"/>
        <w:adjustRightInd w:val="0"/>
        <w:rPr>
          <w:rFonts w:eastAsia="Calibri"/>
          <w:sz w:val="22"/>
          <w:szCs w:val="22"/>
          <w:lang w:val="lt-LT"/>
        </w:rPr>
      </w:pPr>
      <w:r>
        <w:rPr>
          <w:rFonts w:eastAsia="Calibri"/>
          <w:i/>
          <w:iCs/>
          <w:sz w:val="22"/>
          <w:szCs w:val="22"/>
          <w:lang w:val="lt-LT"/>
        </w:rPr>
        <w:t>Greipfrutų sultys</w:t>
      </w:r>
    </w:p>
    <w:p w14:paraId="6CFAC0E3" w14:textId="77777777" w:rsidR="00CB0432" w:rsidRDefault="00174A4F">
      <w:pPr>
        <w:widowControl w:val="0"/>
        <w:autoSpaceDE w:val="0"/>
        <w:autoSpaceDN w:val="0"/>
        <w:adjustRightInd w:val="0"/>
        <w:rPr>
          <w:rFonts w:eastAsia="Calibri"/>
          <w:sz w:val="22"/>
          <w:szCs w:val="22"/>
          <w:lang w:val="lt-LT"/>
        </w:rPr>
      </w:pPr>
      <w:r>
        <w:rPr>
          <w:rFonts w:eastAsia="Calibri"/>
          <w:sz w:val="22"/>
          <w:szCs w:val="22"/>
          <w:lang w:val="lt-LT"/>
        </w:rPr>
        <w:t xml:space="preserve">Negalima gerti daugiau kaip vieną arba dvi mažas stiklines greipfrutų sulčių per parą, nes dideli greipfrutų sulčių kiekiai gali keisti </w:t>
      </w:r>
      <w:r>
        <w:rPr>
          <w:rFonts w:eastAsia="Calibri"/>
          <w:color w:val="000000"/>
          <w:sz w:val="22"/>
          <w:szCs w:val="22"/>
        </w:rPr>
        <w:t>Astator</w:t>
      </w:r>
      <w:r>
        <w:rPr>
          <w:rFonts w:eastAsia="Calibri"/>
          <w:sz w:val="22"/>
          <w:szCs w:val="22"/>
          <w:lang w:val="lt-LT"/>
        </w:rPr>
        <w:t xml:space="preserve"> poveikį.</w:t>
      </w:r>
    </w:p>
    <w:p w14:paraId="6AC6A366" w14:textId="77777777" w:rsidR="00CB0432" w:rsidRDefault="00CB0432">
      <w:pPr>
        <w:widowControl w:val="0"/>
        <w:autoSpaceDE w:val="0"/>
        <w:autoSpaceDN w:val="0"/>
        <w:adjustRightInd w:val="0"/>
        <w:rPr>
          <w:rFonts w:eastAsia="Calibri"/>
          <w:i/>
          <w:iCs/>
          <w:sz w:val="22"/>
          <w:szCs w:val="22"/>
          <w:lang w:val="lt-LT"/>
        </w:rPr>
      </w:pPr>
    </w:p>
    <w:p w14:paraId="61775F49" w14:textId="77777777" w:rsidR="00CB0432" w:rsidRDefault="00174A4F">
      <w:pPr>
        <w:widowControl w:val="0"/>
        <w:autoSpaceDE w:val="0"/>
        <w:autoSpaceDN w:val="0"/>
        <w:adjustRightInd w:val="0"/>
        <w:rPr>
          <w:rFonts w:eastAsia="Calibri"/>
          <w:sz w:val="22"/>
          <w:szCs w:val="22"/>
          <w:lang w:val="lt-LT"/>
        </w:rPr>
      </w:pPr>
      <w:r>
        <w:rPr>
          <w:rFonts w:eastAsia="Calibri"/>
          <w:i/>
          <w:iCs/>
          <w:sz w:val="22"/>
          <w:szCs w:val="22"/>
          <w:lang w:val="lt-LT"/>
        </w:rPr>
        <w:t>Alkoholis</w:t>
      </w:r>
    </w:p>
    <w:p w14:paraId="3B8F6EA1" w14:textId="77777777" w:rsidR="00CB0432" w:rsidRDefault="00174A4F">
      <w:pPr>
        <w:widowControl w:val="0"/>
        <w:rPr>
          <w:rFonts w:eastAsia="Calibri"/>
          <w:sz w:val="22"/>
          <w:szCs w:val="22"/>
          <w:lang w:val="lt-LT" w:eastAsia="en-US"/>
        </w:rPr>
      </w:pPr>
      <w:r>
        <w:rPr>
          <w:rFonts w:eastAsia="Calibri"/>
          <w:sz w:val="22"/>
          <w:szCs w:val="22"/>
          <w:lang w:val="lt-LT" w:eastAsia="en-US"/>
        </w:rPr>
        <w:t>Vartodami šį vaistą, venkite gerti per daug alkoholio. Išsamią informaciją žr. 2 </w:t>
      </w:r>
      <w:proofErr w:type="spellStart"/>
      <w:r>
        <w:rPr>
          <w:rFonts w:eastAsia="Calibri"/>
          <w:sz w:val="22"/>
          <w:szCs w:val="22"/>
          <w:lang w:val="lt-LT" w:eastAsia="en-US"/>
        </w:rPr>
        <w:t>skyriuje,,Įspėjimai</w:t>
      </w:r>
      <w:proofErr w:type="spellEnd"/>
      <w:r>
        <w:rPr>
          <w:rFonts w:eastAsia="Calibri"/>
          <w:sz w:val="22"/>
          <w:szCs w:val="22"/>
          <w:lang w:val="lt-LT" w:eastAsia="en-US"/>
        </w:rPr>
        <w:t xml:space="preserve"> ir atsargumo priemonės”.</w:t>
      </w:r>
    </w:p>
    <w:p w14:paraId="0893DAAD" w14:textId="77777777" w:rsidR="00CB0432" w:rsidRDefault="00CB0432">
      <w:pPr>
        <w:widowControl w:val="0"/>
        <w:rPr>
          <w:rFonts w:eastAsia="Calibri"/>
          <w:sz w:val="22"/>
          <w:szCs w:val="22"/>
          <w:lang w:val="lt-LT" w:eastAsia="en-US"/>
        </w:rPr>
      </w:pPr>
    </w:p>
    <w:p w14:paraId="2B38DD90" w14:textId="77777777" w:rsidR="00CB0432" w:rsidRDefault="00174A4F">
      <w:pPr>
        <w:widowControl w:val="0"/>
        <w:ind w:left="567" w:hanging="567"/>
        <w:rPr>
          <w:rFonts w:eastAsia="Calibri"/>
          <w:b/>
          <w:sz w:val="22"/>
          <w:szCs w:val="22"/>
          <w:lang w:val="lt-LT" w:eastAsia="en-US"/>
        </w:rPr>
      </w:pPr>
      <w:r>
        <w:rPr>
          <w:rFonts w:eastAsia="Calibri"/>
          <w:b/>
          <w:sz w:val="22"/>
          <w:szCs w:val="22"/>
          <w:lang w:val="lt-LT" w:eastAsia="en-US"/>
        </w:rPr>
        <w:t>Nėštumas</w:t>
      </w:r>
      <w:r>
        <w:rPr>
          <w:b/>
          <w:sz w:val="22"/>
          <w:szCs w:val="22"/>
        </w:rPr>
        <w:t xml:space="preserve"> ir</w:t>
      </w:r>
      <w:r>
        <w:rPr>
          <w:rFonts w:eastAsia="Calibri"/>
          <w:b/>
          <w:sz w:val="22"/>
          <w:szCs w:val="22"/>
          <w:lang w:val="lt-LT" w:eastAsia="en-US"/>
        </w:rPr>
        <w:t xml:space="preserve"> </w:t>
      </w:r>
      <w:r>
        <w:rPr>
          <w:b/>
          <w:sz w:val="22"/>
          <w:szCs w:val="22"/>
          <w:lang w:val="lt-LT"/>
        </w:rPr>
        <w:t>žindymo laikotarpis</w:t>
      </w:r>
    </w:p>
    <w:p w14:paraId="3F98B86D" w14:textId="77777777" w:rsidR="00CB0432" w:rsidRDefault="00174A4F">
      <w:pPr>
        <w:widowControl w:val="0"/>
        <w:rPr>
          <w:rFonts w:eastAsia="Calibri"/>
          <w:sz w:val="22"/>
          <w:szCs w:val="22"/>
          <w:lang w:val="lt-LT" w:eastAsia="en-US"/>
        </w:rPr>
      </w:pPr>
      <w:r>
        <w:rPr>
          <w:rFonts w:eastAsia="Calibri"/>
          <w:sz w:val="22"/>
          <w:szCs w:val="22"/>
          <w:lang w:val="lt-LT" w:eastAsia="en-US"/>
        </w:rPr>
        <w:t xml:space="preserve">Jeigu esate nėščia arba planuojate pastoti, </w:t>
      </w:r>
      <w:proofErr w:type="spellStart"/>
      <w:r>
        <w:rPr>
          <w:rFonts w:eastAsia="Calibri"/>
          <w:sz w:val="22"/>
          <w:szCs w:val="22"/>
          <w:lang w:val="lt-LT" w:eastAsia="en-US"/>
        </w:rPr>
        <w:t>Astator</w:t>
      </w:r>
      <w:proofErr w:type="spellEnd"/>
      <w:r>
        <w:rPr>
          <w:rFonts w:eastAsia="Calibri"/>
          <w:sz w:val="22"/>
          <w:szCs w:val="22"/>
          <w:lang w:val="lt-LT" w:eastAsia="en-US"/>
        </w:rPr>
        <w:t xml:space="preserve"> vartoti draudžiama. </w:t>
      </w:r>
      <w:proofErr w:type="spellStart"/>
      <w:r>
        <w:rPr>
          <w:rFonts w:eastAsia="Calibri"/>
          <w:sz w:val="22"/>
          <w:szCs w:val="22"/>
          <w:lang w:val="lt-LT" w:eastAsia="en-US"/>
        </w:rPr>
        <w:t>Astator</w:t>
      </w:r>
      <w:proofErr w:type="spellEnd"/>
      <w:r>
        <w:rPr>
          <w:rFonts w:eastAsia="Calibri"/>
          <w:sz w:val="22"/>
          <w:szCs w:val="22"/>
          <w:lang w:val="lt-LT" w:eastAsia="en-US"/>
        </w:rPr>
        <w:t xml:space="preserve"> negalima vartoti ir tuo atveju, jeigu galite pastoti ir nevartojate patikimų kontracepcijos priemonių.</w:t>
      </w:r>
    </w:p>
    <w:p w14:paraId="60E802A4" w14:textId="77777777" w:rsidR="00CB0432" w:rsidRDefault="00174A4F">
      <w:pPr>
        <w:widowControl w:val="0"/>
        <w:ind w:left="567" w:hanging="567"/>
        <w:rPr>
          <w:rFonts w:eastAsia="Calibri"/>
          <w:sz w:val="22"/>
          <w:szCs w:val="22"/>
          <w:lang w:val="lt-LT" w:eastAsia="en-US"/>
        </w:rPr>
      </w:pPr>
      <w:proofErr w:type="spellStart"/>
      <w:r>
        <w:rPr>
          <w:rFonts w:eastAsia="Calibri"/>
          <w:sz w:val="22"/>
          <w:szCs w:val="22"/>
          <w:lang w:val="lt-LT" w:eastAsia="en-US"/>
        </w:rPr>
        <w:t>Astator</w:t>
      </w:r>
      <w:proofErr w:type="spellEnd"/>
      <w:r>
        <w:rPr>
          <w:rFonts w:eastAsia="Calibri"/>
          <w:sz w:val="22"/>
          <w:szCs w:val="22"/>
          <w:lang w:val="lt-LT" w:eastAsia="en-US"/>
        </w:rPr>
        <w:t xml:space="preserve"> negalima vartoti žindymo laikotarpiu.</w:t>
      </w:r>
    </w:p>
    <w:p w14:paraId="3FBA2DA3" w14:textId="77777777" w:rsidR="00CB0432" w:rsidRDefault="00174A4F">
      <w:pPr>
        <w:widowControl w:val="0"/>
        <w:rPr>
          <w:rFonts w:eastAsia="Calibri"/>
          <w:sz w:val="22"/>
          <w:szCs w:val="22"/>
          <w:lang w:val="lt-LT" w:eastAsia="en-US"/>
        </w:rPr>
      </w:pPr>
      <w:proofErr w:type="spellStart"/>
      <w:r>
        <w:rPr>
          <w:rFonts w:eastAsia="Calibri"/>
          <w:sz w:val="22"/>
          <w:szCs w:val="22"/>
          <w:lang w:val="lt-LT" w:eastAsia="en-US"/>
        </w:rPr>
        <w:t>Astator</w:t>
      </w:r>
      <w:proofErr w:type="spellEnd"/>
      <w:r>
        <w:rPr>
          <w:rFonts w:eastAsia="Calibri"/>
          <w:sz w:val="22"/>
          <w:szCs w:val="22"/>
          <w:lang w:val="lt-LT" w:eastAsia="en-US"/>
        </w:rPr>
        <w:t xml:space="preserve"> vartojimo nėštumo metu ir žindymo laikotarpiu saugumas vis dar neįrodytas. Prieš vartojant bet kokį vaistą, būtina pasitarti su gydytoju arba vaistininku.</w:t>
      </w:r>
    </w:p>
    <w:p w14:paraId="64759ACF" w14:textId="77777777" w:rsidR="00CB0432" w:rsidRDefault="00CB0432">
      <w:pPr>
        <w:widowControl w:val="0"/>
        <w:ind w:left="567" w:hanging="567"/>
        <w:rPr>
          <w:rFonts w:eastAsia="Calibri"/>
          <w:sz w:val="22"/>
          <w:szCs w:val="22"/>
          <w:lang w:val="lt-LT" w:eastAsia="en-US"/>
        </w:rPr>
      </w:pPr>
    </w:p>
    <w:p w14:paraId="0EC0D3D0" w14:textId="77777777" w:rsidR="00CB0432" w:rsidRDefault="00174A4F">
      <w:pPr>
        <w:widowControl w:val="0"/>
        <w:ind w:left="567" w:hanging="567"/>
        <w:rPr>
          <w:rFonts w:eastAsia="Calibri"/>
          <w:b/>
          <w:sz w:val="22"/>
          <w:szCs w:val="22"/>
          <w:lang w:val="lt-LT" w:eastAsia="en-US"/>
        </w:rPr>
      </w:pPr>
      <w:r>
        <w:rPr>
          <w:rFonts w:eastAsia="Calibri"/>
          <w:b/>
          <w:sz w:val="22"/>
          <w:szCs w:val="22"/>
          <w:lang w:val="lt-LT" w:eastAsia="en-US"/>
        </w:rPr>
        <w:t>Vairavimas ir mechanizmų valdymas</w:t>
      </w:r>
    </w:p>
    <w:p w14:paraId="168A9986" w14:textId="77777777" w:rsidR="00CB0432" w:rsidRDefault="00174A4F">
      <w:pPr>
        <w:widowControl w:val="0"/>
        <w:rPr>
          <w:rFonts w:eastAsia="Calibri"/>
          <w:sz w:val="22"/>
          <w:szCs w:val="22"/>
          <w:lang w:val="lt-LT" w:eastAsia="en-US"/>
        </w:rPr>
      </w:pPr>
      <w:r>
        <w:rPr>
          <w:rFonts w:eastAsia="Calibri"/>
          <w:sz w:val="22"/>
          <w:szCs w:val="22"/>
          <w:lang w:val="lt-LT" w:eastAsia="en-US"/>
        </w:rPr>
        <w:t>Paprastai šis vaistas neveikia gebėjimo vairuoti ar valdyti mechanizmus. Vis dėlto jeigu vaistas veikia Jūsų gebėjimą vairuoti, vairuoti negalima. Jeigu vaistas veikia Jūsų gebėjimą naudoti kokius nors prietaisus ar valdyti mechanizmus, prietaisų naudoti ir mechanizmų valdyti negalima.</w:t>
      </w:r>
    </w:p>
    <w:p w14:paraId="5E305DAE" w14:textId="77777777" w:rsidR="00CB0432" w:rsidRDefault="00CB0432">
      <w:pPr>
        <w:widowControl w:val="0"/>
        <w:numPr>
          <w:ilvl w:val="12"/>
          <w:numId w:val="0"/>
        </w:numPr>
        <w:rPr>
          <w:rFonts w:eastAsia="Calibri"/>
          <w:sz w:val="22"/>
          <w:szCs w:val="22"/>
        </w:rPr>
      </w:pPr>
    </w:p>
    <w:p w14:paraId="0086B84D" w14:textId="77777777" w:rsidR="00CB0432" w:rsidRDefault="00174A4F">
      <w:pPr>
        <w:widowControl w:val="0"/>
        <w:tabs>
          <w:tab w:val="left" w:pos="567"/>
        </w:tabs>
        <w:rPr>
          <w:noProof/>
          <w:sz w:val="22"/>
          <w:szCs w:val="22"/>
          <w:lang w:eastAsia="lt-LT"/>
        </w:rPr>
      </w:pPr>
      <w:r>
        <w:rPr>
          <w:b/>
          <w:noProof/>
          <w:sz w:val="22"/>
          <w:szCs w:val="22"/>
          <w:lang w:eastAsia="lt-LT"/>
        </w:rPr>
        <w:t>Astator sudėtyje yra laktozės ir natrio</w:t>
      </w:r>
    </w:p>
    <w:p w14:paraId="4B591E84" w14:textId="77777777" w:rsidR="00CB0432" w:rsidRDefault="00174A4F">
      <w:pPr>
        <w:widowControl w:val="0"/>
        <w:tabs>
          <w:tab w:val="left" w:pos="567"/>
        </w:tabs>
        <w:rPr>
          <w:noProof/>
          <w:sz w:val="22"/>
          <w:szCs w:val="22"/>
          <w:lang w:eastAsia="lt-LT"/>
        </w:rPr>
      </w:pPr>
      <w:r>
        <w:rPr>
          <w:noProof/>
          <w:sz w:val="22"/>
          <w:szCs w:val="22"/>
          <w:lang w:eastAsia="lt-LT"/>
        </w:rPr>
        <w:t>Jeigu gydytojas Jums yra sakęs, kad netoleruojate kokių nors angliavandenių (laktozės arba pieno cukraus), kreipkitės į jį prieš pradėdami vartoti šį vaistą.</w:t>
      </w:r>
    </w:p>
    <w:p w14:paraId="34F47ECE" w14:textId="77777777" w:rsidR="00CB0432" w:rsidRDefault="00CB0432">
      <w:pPr>
        <w:widowControl w:val="0"/>
        <w:numPr>
          <w:ilvl w:val="12"/>
          <w:numId w:val="0"/>
        </w:numPr>
        <w:ind w:right="-2"/>
        <w:rPr>
          <w:rFonts w:eastAsia="Calibri"/>
          <w:sz w:val="22"/>
          <w:szCs w:val="22"/>
        </w:rPr>
      </w:pPr>
    </w:p>
    <w:p w14:paraId="22B16367" w14:textId="77777777" w:rsidR="00CB0432" w:rsidRDefault="00174A4F">
      <w:pPr>
        <w:widowControl w:val="0"/>
        <w:rPr>
          <w:rFonts w:eastAsia="Calibri"/>
          <w:sz w:val="22"/>
          <w:szCs w:val="22"/>
          <w:lang w:eastAsia="lt-LT"/>
        </w:rPr>
      </w:pPr>
      <w:r>
        <w:rPr>
          <w:rFonts w:eastAsia="Calibri"/>
          <w:sz w:val="22"/>
          <w:szCs w:val="22"/>
          <w:lang w:eastAsia="lt-LT"/>
        </w:rPr>
        <w:t>Šio vaisto plėvele dengtoje tabletėje yra mažiau kaip 1 mmol (23</w:t>
      </w:r>
      <w:r>
        <w:rPr>
          <w:rFonts w:eastAsia="Calibri"/>
        </w:rPr>
        <w:t> </w:t>
      </w:r>
      <w:r>
        <w:rPr>
          <w:rFonts w:eastAsia="Calibri"/>
          <w:sz w:val="22"/>
          <w:szCs w:val="22"/>
          <w:lang w:eastAsia="lt-LT"/>
        </w:rPr>
        <w:t>mg) natrio, t.y. jis beveik neturi reikšmės.</w:t>
      </w:r>
    </w:p>
    <w:p w14:paraId="0A3F3399" w14:textId="77777777" w:rsidR="00CB0432" w:rsidRDefault="00CB0432">
      <w:pPr>
        <w:widowControl w:val="0"/>
        <w:numPr>
          <w:ilvl w:val="12"/>
          <w:numId w:val="0"/>
        </w:numPr>
        <w:ind w:right="-2"/>
        <w:rPr>
          <w:rFonts w:eastAsia="Calibri"/>
          <w:sz w:val="22"/>
          <w:szCs w:val="22"/>
        </w:rPr>
      </w:pPr>
    </w:p>
    <w:p w14:paraId="35AB2B81" w14:textId="77777777" w:rsidR="00CB0432" w:rsidRDefault="00CB0432">
      <w:pPr>
        <w:widowControl w:val="0"/>
        <w:numPr>
          <w:ilvl w:val="12"/>
          <w:numId w:val="0"/>
        </w:numPr>
        <w:ind w:right="-2"/>
        <w:rPr>
          <w:rFonts w:eastAsia="Calibri"/>
          <w:sz w:val="22"/>
          <w:szCs w:val="22"/>
          <w:lang w:eastAsia="en-US"/>
        </w:rPr>
      </w:pPr>
    </w:p>
    <w:p w14:paraId="02B0D32D" w14:textId="77777777" w:rsidR="00CB0432" w:rsidRDefault="00174A4F">
      <w:pPr>
        <w:widowControl w:val="0"/>
        <w:numPr>
          <w:ilvl w:val="12"/>
          <w:numId w:val="0"/>
        </w:numPr>
        <w:ind w:left="567" w:hanging="567"/>
        <w:outlineLvl w:val="0"/>
        <w:rPr>
          <w:rFonts w:eastAsia="Calibri"/>
          <w:b/>
          <w:caps/>
          <w:sz w:val="22"/>
          <w:szCs w:val="22"/>
          <w:lang w:val="lt-LT" w:eastAsia="en-US"/>
        </w:rPr>
      </w:pPr>
      <w:r>
        <w:rPr>
          <w:rFonts w:eastAsia="Calibri"/>
          <w:b/>
          <w:sz w:val="22"/>
          <w:szCs w:val="22"/>
          <w:lang w:val="lt-LT" w:eastAsia="en-US"/>
        </w:rPr>
        <w:t>3.</w:t>
      </w:r>
      <w:r>
        <w:rPr>
          <w:rFonts w:eastAsia="Calibri"/>
          <w:b/>
          <w:sz w:val="22"/>
          <w:szCs w:val="22"/>
          <w:lang w:val="lt-LT" w:eastAsia="en-US"/>
        </w:rPr>
        <w:tab/>
        <w:t xml:space="preserve">Kaip vartoti </w:t>
      </w:r>
      <w:proofErr w:type="spellStart"/>
      <w:r>
        <w:rPr>
          <w:rFonts w:eastAsia="Calibri"/>
          <w:b/>
          <w:sz w:val="22"/>
          <w:szCs w:val="22"/>
          <w:lang w:val="lt-LT" w:eastAsia="en-US"/>
        </w:rPr>
        <w:t>Astator</w:t>
      </w:r>
      <w:proofErr w:type="spellEnd"/>
    </w:p>
    <w:p w14:paraId="54A21A9F" w14:textId="77777777" w:rsidR="00CB0432" w:rsidRDefault="00CB0432">
      <w:pPr>
        <w:widowControl w:val="0"/>
        <w:ind w:left="567" w:hanging="567"/>
        <w:rPr>
          <w:rFonts w:eastAsia="Calibri"/>
          <w:sz w:val="22"/>
          <w:szCs w:val="22"/>
          <w:lang w:val="lt-LT" w:eastAsia="en-US"/>
        </w:rPr>
      </w:pPr>
    </w:p>
    <w:p w14:paraId="69E42538" w14:textId="77777777" w:rsidR="00CB0432" w:rsidRDefault="00174A4F">
      <w:pPr>
        <w:widowControl w:val="0"/>
        <w:rPr>
          <w:rFonts w:eastAsia="Calibri"/>
          <w:sz w:val="22"/>
          <w:szCs w:val="22"/>
          <w:lang w:val="lt-LT" w:eastAsia="en-US"/>
        </w:rPr>
      </w:pPr>
      <w:r>
        <w:rPr>
          <w:rFonts w:eastAsia="Calibri"/>
          <w:sz w:val="22"/>
          <w:szCs w:val="22"/>
          <w:lang w:val="lt-LT" w:eastAsia="en-US"/>
        </w:rPr>
        <w:t>Visada vartokite šį vaistą tiksliai kaip nurodė gydytojas arba vaistininkas. Jeigu abejojate, kreipkitės į gydytoją arba vaistininką.</w:t>
      </w:r>
    </w:p>
    <w:p w14:paraId="7074D5EB" w14:textId="77777777" w:rsidR="00CB0432" w:rsidRDefault="00CB0432">
      <w:pPr>
        <w:widowControl w:val="0"/>
        <w:rPr>
          <w:rFonts w:eastAsia="Calibri"/>
          <w:sz w:val="22"/>
          <w:szCs w:val="22"/>
          <w:lang w:val="lt-LT" w:eastAsia="en-US"/>
        </w:rPr>
      </w:pPr>
    </w:p>
    <w:p w14:paraId="4D3F8CE2" w14:textId="77777777" w:rsidR="00CB0432" w:rsidRDefault="00174A4F">
      <w:pPr>
        <w:widowControl w:val="0"/>
        <w:rPr>
          <w:rFonts w:eastAsia="Calibri"/>
          <w:sz w:val="22"/>
          <w:szCs w:val="22"/>
          <w:lang w:val="lt-LT" w:eastAsia="en-US"/>
        </w:rPr>
      </w:pPr>
      <w:r>
        <w:rPr>
          <w:rFonts w:eastAsia="Calibri"/>
          <w:sz w:val="22"/>
          <w:szCs w:val="22"/>
          <w:lang w:val="lt-LT" w:eastAsia="en-US"/>
        </w:rPr>
        <w:t xml:space="preserve">Prieš pradedant gydymą, gydytojas nurodys Jums laikytis lipidų koncentraciją kraujyje mažinančios dietos, kurios teks laikytis ir gydymo </w:t>
      </w:r>
      <w:proofErr w:type="spellStart"/>
      <w:r>
        <w:rPr>
          <w:rFonts w:eastAsia="Calibri"/>
          <w:sz w:val="22"/>
          <w:szCs w:val="22"/>
          <w:lang w:val="lt-LT" w:eastAsia="en-US"/>
        </w:rPr>
        <w:t>Astator</w:t>
      </w:r>
      <w:proofErr w:type="spellEnd"/>
      <w:r>
        <w:rPr>
          <w:rFonts w:eastAsia="Calibri"/>
          <w:sz w:val="22"/>
          <w:szCs w:val="22"/>
          <w:lang w:val="lt-LT" w:eastAsia="en-US"/>
        </w:rPr>
        <w:t xml:space="preserve"> metu.</w:t>
      </w:r>
    </w:p>
    <w:p w14:paraId="1A0CA554" w14:textId="77777777" w:rsidR="00CB0432" w:rsidRDefault="00CB0432">
      <w:pPr>
        <w:widowControl w:val="0"/>
        <w:rPr>
          <w:rFonts w:eastAsia="Calibri"/>
          <w:sz w:val="22"/>
          <w:szCs w:val="22"/>
          <w:lang w:val="lt-LT" w:eastAsia="en-US"/>
        </w:rPr>
      </w:pPr>
    </w:p>
    <w:p w14:paraId="722F3837" w14:textId="77777777" w:rsidR="00CB0432" w:rsidRDefault="00174A4F">
      <w:pPr>
        <w:widowControl w:val="0"/>
        <w:rPr>
          <w:rFonts w:eastAsia="Calibri"/>
          <w:sz w:val="22"/>
          <w:szCs w:val="22"/>
          <w:lang w:val="lt-LT" w:eastAsia="en-US"/>
        </w:rPr>
      </w:pPr>
      <w:r>
        <w:rPr>
          <w:rFonts w:eastAsia="Calibri"/>
          <w:sz w:val="22"/>
          <w:szCs w:val="22"/>
          <w:lang w:val="lt-LT" w:eastAsia="en-US"/>
        </w:rPr>
        <w:t xml:space="preserve">Įprasta pradinė </w:t>
      </w:r>
      <w:r>
        <w:rPr>
          <w:sz w:val="22"/>
          <w:szCs w:val="22"/>
        </w:rPr>
        <w:t>atorvastatino</w:t>
      </w:r>
      <w:r>
        <w:rPr>
          <w:rFonts w:eastAsia="Calibri"/>
          <w:sz w:val="22"/>
          <w:szCs w:val="22"/>
          <w:lang w:val="lt-LT" w:eastAsia="en-US"/>
        </w:rPr>
        <w:t xml:space="preserve"> dozė yra 10 mg vieną kartą per parą suaugusiesiems ir 10 metų ar vyresniems vaikams. Prireikus, gydytojas šią dozę gali didinti iki Jums tinkamos dozės. Gydytojas didins dozę kas 4 savaites arba rečiau. Didžiausia </w:t>
      </w:r>
      <w:proofErr w:type="spellStart"/>
      <w:r>
        <w:rPr>
          <w:rFonts w:eastAsia="Calibri"/>
          <w:sz w:val="22"/>
          <w:szCs w:val="22"/>
          <w:lang w:val="lt-LT" w:eastAsia="en-US"/>
        </w:rPr>
        <w:t>Astator</w:t>
      </w:r>
      <w:proofErr w:type="spellEnd"/>
      <w:r>
        <w:rPr>
          <w:rFonts w:eastAsia="Calibri"/>
          <w:sz w:val="22"/>
          <w:szCs w:val="22"/>
          <w:lang w:val="lt-LT" w:eastAsia="en-US"/>
        </w:rPr>
        <w:t xml:space="preserve"> dozė yra 80 mg vieną kartą per parą suaugusiesiems ir 20 mg vieną kartą per parą vaikams.</w:t>
      </w:r>
    </w:p>
    <w:p w14:paraId="188C98BC" w14:textId="77777777" w:rsidR="00CB0432" w:rsidRDefault="00CB0432">
      <w:pPr>
        <w:widowControl w:val="0"/>
        <w:rPr>
          <w:rFonts w:eastAsia="Calibri"/>
          <w:sz w:val="22"/>
          <w:szCs w:val="22"/>
          <w:lang w:val="lt-LT" w:eastAsia="en-US"/>
        </w:rPr>
      </w:pPr>
    </w:p>
    <w:p w14:paraId="64CC166C" w14:textId="77777777" w:rsidR="00CB0432" w:rsidRDefault="00174A4F">
      <w:pPr>
        <w:widowControl w:val="0"/>
        <w:rPr>
          <w:rFonts w:eastAsia="Calibri"/>
          <w:sz w:val="22"/>
          <w:szCs w:val="22"/>
          <w:lang w:val="lt-LT" w:eastAsia="en-US"/>
        </w:rPr>
      </w:pPr>
      <w:r>
        <w:rPr>
          <w:rFonts w:eastAsia="Calibri"/>
          <w:sz w:val="22"/>
          <w:szCs w:val="22"/>
          <w:lang w:val="lt-LT" w:eastAsia="en-US"/>
        </w:rPr>
        <w:t xml:space="preserve">Reikia nuryti visą </w:t>
      </w:r>
      <w:proofErr w:type="spellStart"/>
      <w:r>
        <w:rPr>
          <w:rFonts w:eastAsia="Calibri"/>
          <w:sz w:val="22"/>
          <w:szCs w:val="22"/>
          <w:lang w:val="lt-LT" w:eastAsia="en-US"/>
        </w:rPr>
        <w:t>Astator</w:t>
      </w:r>
      <w:proofErr w:type="spellEnd"/>
      <w:r>
        <w:rPr>
          <w:rFonts w:eastAsia="Calibri"/>
          <w:sz w:val="22"/>
          <w:szCs w:val="22"/>
          <w:lang w:val="lt-LT" w:eastAsia="en-US"/>
        </w:rPr>
        <w:t xml:space="preserve"> tabletę užsigeriant vandeniu bet kuriuo paros metu valgant arba be maisto. Vis dėlto stenkitės tabletes gerti kiekvieną dieną tuo pačiu laiku.</w:t>
      </w:r>
    </w:p>
    <w:p w14:paraId="04851AEF" w14:textId="77777777" w:rsidR="00CB0432" w:rsidRDefault="00CB0432">
      <w:pPr>
        <w:widowControl w:val="0"/>
        <w:rPr>
          <w:rFonts w:eastAsia="Calibri"/>
          <w:sz w:val="22"/>
          <w:szCs w:val="22"/>
          <w:lang w:val="lt-LT" w:eastAsia="en-US"/>
        </w:rPr>
      </w:pPr>
    </w:p>
    <w:p w14:paraId="0166F34F" w14:textId="77777777" w:rsidR="00CB0432" w:rsidRDefault="00174A4F">
      <w:pPr>
        <w:widowControl w:val="0"/>
        <w:rPr>
          <w:rFonts w:eastAsia="Calibri"/>
          <w:b/>
          <w:bCs/>
          <w:sz w:val="22"/>
          <w:szCs w:val="22"/>
          <w:lang w:val="lt-LT" w:eastAsia="en-US"/>
        </w:rPr>
      </w:pPr>
      <w:r>
        <w:rPr>
          <w:rFonts w:eastAsia="Calibri"/>
          <w:b/>
          <w:bCs/>
          <w:sz w:val="22"/>
          <w:szCs w:val="22"/>
          <w:lang w:val="lt-LT" w:eastAsia="en-US"/>
        </w:rPr>
        <w:t xml:space="preserve">Gydymo </w:t>
      </w:r>
      <w:proofErr w:type="spellStart"/>
      <w:r>
        <w:rPr>
          <w:rFonts w:eastAsia="Calibri"/>
          <w:b/>
          <w:sz w:val="22"/>
          <w:szCs w:val="22"/>
          <w:lang w:val="lt-LT" w:eastAsia="en-US"/>
        </w:rPr>
        <w:t>Astator</w:t>
      </w:r>
      <w:proofErr w:type="spellEnd"/>
      <w:r>
        <w:rPr>
          <w:rFonts w:eastAsia="Calibri"/>
          <w:b/>
          <w:bCs/>
          <w:sz w:val="22"/>
          <w:szCs w:val="22"/>
          <w:lang w:val="lt-LT" w:eastAsia="en-US"/>
        </w:rPr>
        <w:t xml:space="preserve"> trukmę nustatys gydytojas.</w:t>
      </w:r>
    </w:p>
    <w:p w14:paraId="6590BED1" w14:textId="77777777" w:rsidR="00CB0432" w:rsidRDefault="00CB0432">
      <w:pPr>
        <w:widowControl w:val="0"/>
        <w:rPr>
          <w:rFonts w:eastAsia="Calibri"/>
          <w:b/>
          <w:bCs/>
          <w:sz w:val="22"/>
          <w:szCs w:val="22"/>
          <w:lang w:val="lt-LT" w:eastAsia="en-US"/>
        </w:rPr>
      </w:pPr>
    </w:p>
    <w:p w14:paraId="7CF53CB4" w14:textId="77777777" w:rsidR="00CB0432" w:rsidRDefault="00174A4F">
      <w:pPr>
        <w:widowControl w:val="0"/>
        <w:rPr>
          <w:rFonts w:eastAsia="Calibri"/>
          <w:sz w:val="22"/>
          <w:szCs w:val="22"/>
          <w:lang w:val="lt-LT" w:eastAsia="en-US"/>
        </w:rPr>
      </w:pPr>
      <w:r>
        <w:rPr>
          <w:rFonts w:eastAsia="Calibri"/>
          <w:sz w:val="22"/>
          <w:szCs w:val="22"/>
          <w:lang w:val="lt-LT" w:eastAsia="en-US"/>
        </w:rPr>
        <w:t xml:space="preserve">Jeigu galvojate, kad </w:t>
      </w:r>
      <w:proofErr w:type="spellStart"/>
      <w:r>
        <w:rPr>
          <w:rFonts w:eastAsia="Calibri"/>
          <w:sz w:val="22"/>
          <w:szCs w:val="22"/>
          <w:lang w:val="lt-LT" w:eastAsia="en-US"/>
        </w:rPr>
        <w:t>Astator</w:t>
      </w:r>
      <w:proofErr w:type="spellEnd"/>
      <w:r>
        <w:rPr>
          <w:rFonts w:eastAsia="Calibri"/>
          <w:sz w:val="22"/>
          <w:szCs w:val="22"/>
          <w:lang w:val="lt-LT" w:eastAsia="en-US"/>
        </w:rPr>
        <w:t xml:space="preserve"> veikia per stipriai arba per silpnai, pasakykite gydytojui.</w:t>
      </w:r>
    </w:p>
    <w:p w14:paraId="6726B675" w14:textId="77777777" w:rsidR="00CB0432" w:rsidRDefault="00CB0432">
      <w:pPr>
        <w:widowControl w:val="0"/>
        <w:rPr>
          <w:rFonts w:eastAsia="Calibri"/>
          <w:sz w:val="22"/>
          <w:szCs w:val="22"/>
          <w:lang w:val="lt-LT" w:eastAsia="en-US"/>
        </w:rPr>
      </w:pPr>
    </w:p>
    <w:p w14:paraId="53328417" w14:textId="77777777" w:rsidR="00CB0432" w:rsidRDefault="00174A4F">
      <w:pPr>
        <w:widowControl w:val="0"/>
        <w:ind w:left="567" w:hanging="567"/>
        <w:rPr>
          <w:rFonts w:eastAsia="Calibri"/>
          <w:b/>
          <w:sz w:val="22"/>
          <w:szCs w:val="22"/>
          <w:lang w:val="lt-LT" w:eastAsia="en-US"/>
        </w:rPr>
      </w:pPr>
      <w:r>
        <w:rPr>
          <w:rFonts w:eastAsia="Calibri"/>
          <w:b/>
          <w:sz w:val="22"/>
          <w:szCs w:val="22"/>
          <w:lang w:val="lt-LT" w:eastAsia="en-US"/>
        </w:rPr>
        <w:lastRenderedPageBreak/>
        <w:t xml:space="preserve">Ką daryti pavartojus per didelę </w:t>
      </w:r>
      <w:proofErr w:type="spellStart"/>
      <w:r>
        <w:rPr>
          <w:rFonts w:eastAsia="Calibri"/>
          <w:b/>
          <w:sz w:val="22"/>
          <w:szCs w:val="22"/>
          <w:lang w:val="lt-LT" w:eastAsia="en-US"/>
        </w:rPr>
        <w:t>Astator</w:t>
      </w:r>
      <w:proofErr w:type="spellEnd"/>
      <w:r>
        <w:rPr>
          <w:rFonts w:eastAsia="Calibri"/>
          <w:b/>
          <w:sz w:val="22"/>
          <w:szCs w:val="22"/>
          <w:lang w:val="lt-LT" w:eastAsia="en-US"/>
        </w:rPr>
        <w:t xml:space="preserve"> dozę</w:t>
      </w:r>
    </w:p>
    <w:p w14:paraId="54023B2C" w14:textId="77777777" w:rsidR="00CB0432" w:rsidRDefault="00174A4F">
      <w:pPr>
        <w:widowControl w:val="0"/>
        <w:rPr>
          <w:rFonts w:eastAsia="Calibri"/>
          <w:bCs/>
          <w:sz w:val="22"/>
          <w:szCs w:val="22"/>
          <w:lang w:val="lt-LT" w:eastAsia="en-US"/>
        </w:rPr>
      </w:pPr>
      <w:r>
        <w:rPr>
          <w:rFonts w:eastAsia="Calibri"/>
          <w:bCs/>
          <w:sz w:val="22"/>
          <w:szCs w:val="22"/>
          <w:lang w:val="lt-LT" w:eastAsia="en-US"/>
        </w:rPr>
        <w:t xml:space="preserve">Jeigu atsitiktinai išgėrėte per daug </w:t>
      </w:r>
      <w:proofErr w:type="spellStart"/>
      <w:r>
        <w:rPr>
          <w:rFonts w:eastAsia="Calibri"/>
          <w:sz w:val="22"/>
          <w:szCs w:val="22"/>
          <w:lang w:val="lt-LT" w:eastAsia="en-US"/>
        </w:rPr>
        <w:t>Astator</w:t>
      </w:r>
      <w:proofErr w:type="spellEnd"/>
      <w:r>
        <w:rPr>
          <w:rFonts w:eastAsia="Calibri"/>
          <w:bCs/>
          <w:sz w:val="22"/>
          <w:szCs w:val="22"/>
          <w:lang w:val="lt-LT" w:eastAsia="en-US"/>
        </w:rPr>
        <w:t xml:space="preserve"> tablečių (daugiau už įprastą paros dozę), kreipkitės patarimo į gydytoją arba artimiausią ligoninę.</w:t>
      </w:r>
    </w:p>
    <w:p w14:paraId="74A4F87F" w14:textId="77777777" w:rsidR="00CB0432" w:rsidRDefault="00CB0432">
      <w:pPr>
        <w:widowControl w:val="0"/>
        <w:rPr>
          <w:rFonts w:eastAsia="Calibri"/>
          <w:bCs/>
          <w:sz w:val="22"/>
          <w:szCs w:val="22"/>
          <w:lang w:val="lt-LT" w:eastAsia="en-US"/>
        </w:rPr>
      </w:pPr>
    </w:p>
    <w:p w14:paraId="77DE2774" w14:textId="77777777" w:rsidR="00CB0432" w:rsidRDefault="00174A4F">
      <w:pPr>
        <w:widowControl w:val="0"/>
        <w:ind w:left="567" w:hanging="567"/>
        <w:rPr>
          <w:rFonts w:eastAsia="Calibri"/>
          <w:b/>
          <w:sz w:val="22"/>
          <w:szCs w:val="22"/>
          <w:lang w:val="lt-LT" w:eastAsia="en-US"/>
        </w:rPr>
      </w:pPr>
      <w:r>
        <w:rPr>
          <w:rFonts w:eastAsia="Calibri"/>
          <w:b/>
          <w:sz w:val="22"/>
          <w:szCs w:val="22"/>
          <w:lang w:val="lt-LT" w:eastAsia="en-US"/>
        </w:rPr>
        <w:t xml:space="preserve">Pamiršus pavartoti </w:t>
      </w:r>
      <w:proofErr w:type="spellStart"/>
      <w:r>
        <w:rPr>
          <w:rFonts w:eastAsia="Calibri"/>
          <w:b/>
          <w:sz w:val="22"/>
          <w:szCs w:val="22"/>
          <w:lang w:val="lt-LT" w:eastAsia="en-US"/>
        </w:rPr>
        <w:t>Astator</w:t>
      </w:r>
      <w:proofErr w:type="spellEnd"/>
    </w:p>
    <w:p w14:paraId="209C8F25" w14:textId="77777777" w:rsidR="00CB0432" w:rsidRDefault="00174A4F">
      <w:pPr>
        <w:widowControl w:val="0"/>
        <w:rPr>
          <w:rFonts w:eastAsia="Calibri"/>
          <w:sz w:val="22"/>
          <w:szCs w:val="22"/>
          <w:lang w:val="lt-LT" w:eastAsia="en-US"/>
        </w:rPr>
      </w:pPr>
      <w:r>
        <w:rPr>
          <w:rFonts w:eastAsia="Calibri"/>
          <w:sz w:val="22"/>
          <w:szCs w:val="22"/>
          <w:lang w:val="lt-LT" w:eastAsia="en-US"/>
        </w:rPr>
        <w:t>Jeigu pamiršote išgerti dozę, tik išgerkite kitą dozę pagal gydymo planą reikiamu laiku. Negalima vartoti dvigubos dozės norint kompensuoti praleistą dozę.</w:t>
      </w:r>
    </w:p>
    <w:p w14:paraId="312C379D" w14:textId="77777777" w:rsidR="00CB0432" w:rsidRDefault="00CB0432">
      <w:pPr>
        <w:widowControl w:val="0"/>
        <w:ind w:left="567" w:hanging="567"/>
        <w:rPr>
          <w:rFonts w:eastAsia="Calibri"/>
          <w:sz w:val="22"/>
          <w:szCs w:val="22"/>
          <w:lang w:val="lt-LT" w:eastAsia="en-US"/>
        </w:rPr>
      </w:pPr>
    </w:p>
    <w:p w14:paraId="085E4C38" w14:textId="77777777" w:rsidR="00CB0432" w:rsidRDefault="00174A4F">
      <w:pPr>
        <w:widowControl w:val="0"/>
        <w:ind w:left="567" w:hanging="567"/>
        <w:rPr>
          <w:rFonts w:eastAsia="Calibri"/>
          <w:sz w:val="22"/>
          <w:szCs w:val="22"/>
          <w:lang w:val="lt-LT" w:eastAsia="en-US"/>
        </w:rPr>
      </w:pPr>
      <w:r>
        <w:rPr>
          <w:rFonts w:eastAsia="Calibri"/>
          <w:b/>
          <w:sz w:val="22"/>
          <w:szCs w:val="22"/>
          <w:lang w:val="lt-LT" w:eastAsia="en-US"/>
        </w:rPr>
        <w:t xml:space="preserve">Nustojus vartoti </w:t>
      </w:r>
      <w:proofErr w:type="spellStart"/>
      <w:r>
        <w:rPr>
          <w:rFonts w:eastAsia="Calibri"/>
          <w:b/>
          <w:sz w:val="22"/>
          <w:szCs w:val="22"/>
          <w:lang w:val="lt-LT" w:eastAsia="en-US"/>
        </w:rPr>
        <w:t>Astator</w:t>
      </w:r>
      <w:proofErr w:type="spellEnd"/>
    </w:p>
    <w:p w14:paraId="249EAD14" w14:textId="77777777" w:rsidR="00CB0432" w:rsidRDefault="00174A4F">
      <w:pPr>
        <w:widowControl w:val="0"/>
        <w:numPr>
          <w:ilvl w:val="12"/>
          <w:numId w:val="0"/>
        </w:numPr>
        <w:ind w:right="-2"/>
        <w:rPr>
          <w:rFonts w:eastAsia="Calibri"/>
          <w:sz w:val="22"/>
          <w:szCs w:val="22"/>
          <w:lang w:val="lt-LT" w:eastAsia="en-US"/>
        </w:rPr>
      </w:pPr>
      <w:r>
        <w:rPr>
          <w:rFonts w:eastAsia="Calibri"/>
          <w:sz w:val="22"/>
          <w:szCs w:val="22"/>
          <w:lang w:val="lt-LT" w:eastAsia="en-US"/>
        </w:rPr>
        <w:t>Jeigu kiltų daugiau klausimų dėl šio vaisto vartojimo arba norėtumėte gydymą nutraukti, kreipkitės į gydytoją arba vaistininką.</w:t>
      </w:r>
    </w:p>
    <w:p w14:paraId="76629C99" w14:textId="77777777" w:rsidR="00CB0432" w:rsidRDefault="00CB0432">
      <w:pPr>
        <w:widowControl w:val="0"/>
        <w:numPr>
          <w:ilvl w:val="12"/>
          <w:numId w:val="0"/>
        </w:numPr>
        <w:ind w:right="-2"/>
        <w:rPr>
          <w:rFonts w:eastAsia="Calibri"/>
          <w:sz w:val="22"/>
          <w:szCs w:val="22"/>
          <w:lang w:val="lt-LT" w:eastAsia="en-US"/>
        </w:rPr>
      </w:pPr>
    </w:p>
    <w:p w14:paraId="401E8C99" w14:textId="77777777" w:rsidR="00CB0432" w:rsidRDefault="00CB0432">
      <w:pPr>
        <w:widowControl w:val="0"/>
        <w:numPr>
          <w:ilvl w:val="12"/>
          <w:numId w:val="0"/>
        </w:numPr>
        <w:ind w:right="-2"/>
        <w:rPr>
          <w:rFonts w:eastAsia="Calibri"/>
          <w:sz w:val="22"/>
          <w:szCs w:val="22"/>
          <w:lang w:val="lt-LT" w:eastAsia="en-US"/>
        </w:rPr>
      </w:pPr>
    </w:p>
    <w:p w14:paraId="6F049C86" w14:textId="77777777" w:rsidR="00CB0432" w:rsidRDefault="00174A4F">
      <w:pPr>
        <w:widowControl w:val="0"/>
        <w:numPr>
          <w:ilvl w:val="12"/>
          <w:numId w:val="0"/>
        </w:numPr>
        <w:ind w:left="567" w:hanging="567"/>
        <w:outlineLvl w:val="0"/>
        <w:rPr>
          <w:rFonts w:eastAsia="Calibri"/>
          <w:b/>
          <w:caps/>
          <w:sz w:val="22"/>
          <w:szCs w:val="22"/>
          <w:lang w:val="lt-LT" w:eastAsia="en-US"/>
        </w:rPr>
      </w:pPr>
      <w:r>
        <w:rPr>
          <w:rFonts w:eastAsia="Calibri"/>
          <w:b/>
          <w:caps/>
          <w:sz w:val="22"/>
          <w:szCs w:val="22"/>
          <w:lang w:val="lt-LT" w:eastAsia="en-US"/>
        </w:rPr>
        <w:t>4.</w:t>
      </w:r>
      <w:r>
        <w:rPr>
          <w:rFonts w:eastAsia="Calibri"/>
          <w:b/>
          <w:caps/>
          <w:sz w:val="22"/>
          <w:szCs w:val="22"/>
          <w:lang w:val="lt-LT" w:eastAsia="en-US"/>
        </w:rPr>
        <w:tab/>
        <w:t>g</w:t>
      </w:r>
      <w:r>
        <w:rPr>
          <w:rFonts w:eastAsia="Calibri"/>
          <w:b/>
          <w:sz w:val="22"/>
          <w:szCs w:val="22"/>
          <w:lang w:val="lt-LT" w:eastAsia="en-US"/>
        </w:rPr>
        <w:t>alimas šalutinis poveikis</w:t>
      </w:r>
    </w:p>
    <w:p w14:paraId="1EF5C3CE" w14:textId="77777777" w:rsidR="00CB0432" w:rsidRDefault="00CB0432">
      <w:pPr>
        <w:widowControl w:val="0"/>
        <w:ind w:left="567" w:hanging="567"/>
        <w:rPr>
          <w:rFonts w:eastAsia="Calibri"/>
          <w:sz w:val="22"/>
          <w:szCs w:val="22"/>
          <w:lang w:val="lt-LT" w:eastAsia="en-US"/>
        </w:rPr>
      </w:pPr>
    </w:p>
    <w:p w14:paraId="55658AE1" w14:textId="77777777" w:rsidR="00CB0432" w:rsidRDefault="00174A4F">
      <w:pPr>
        <w:widowControl w:val="0"/>
        <w:ind w:left="567" w:hanging="567"/>
        <w:rPr>
          <w:rFonts w:eastAsia="Calibri"/>
          <w:sz w:val="22"/>
          <w:szCs w:val="22"/>
          <w:lang w:val="lt-LT" w:eastAsia="en-US"/>
        </w:rPr>
      </w:pPr>
      <w:r>
        <w:rPr>
          <w:rFonts w:eastAsia="Calibri"/>
          <w:sz w:val="22"/>
          <w:szCs w:val="22"/>
          <w:lang w:val="lt-LT" w:eastAsia="en-US"/>
        </w:rPr>
        <w:t>Šis vaistas, kaip ir visi kiti, gali sukelti šalutinį poveikį, nors jis pasireiškia ne visiems žmonėms.</w:t>
      </w:r>
    </w:p>
    <w:p w14:paraId="338DB9CC" w14:textId="77777777" w:rsidR="00CB0432" w:rsidRDefault="00CB0432">
      <w:pPr>
        <w:widowControl w:val="0"/>
        <w:numPr>
          <w:ilvl w:val="12"/>
          <w:numId w:val="0"/>
        </w:numPr>
        <w:ind w:right="-2"/>
        <w:rPr>
          <w:rFonts w:eastAsia="Calibri"/>
          <w:sz w:val="22"/>
          <w:szCs w:val="22"/>
          <w:lang w:val="lt-LT" w:eastAsia="en-US"/>
        </w:rPr>
      </w:pPr>
    </w:p>
    <w:p w14:paraId="5F1D9BB4" w14:textId="77777777" w:rsidR="00CB0432" w:rsidRDefault="00174A4F">
      <w:pPr>
        <w:widowControl w:val="0"/>
        <w:numPr>
          <w:ilvl w:val="12"/>
          <w:numId w:val="0"/>
        </w:numPr>
        <w:ind w:right="-2"/>
        <w:rPr>
          <w:rFonts w:eastAsia="Calibri"/>
          <w:b/>
          <w:bCs/>
          <w:sz w:val="22"/>
          <w:szCs w:val="22"/>
          <w:lang w:val="lt-LT" w:eastAsia="en-US"/>
        </w:rPr>
      </w:pPr>
      <w:r>
        <w:rPr>
          <w:rFonts w:eastAsia="Calibri"/>
          <w:b/>
          <w:bCs/>
          <w:sz w:val="22"/>
          <w:szCs w:val="22"/>
          <w:lang w:val="lt-LT" w:eastAsia="en-US"/>
        </w:rPr>
        <w:t>Jeigu pasireiškia kuris nors išvardytas sunkus šalutinis poveikis</w:t>
      </w:r>
      <w:r>
        <w:t xml:space="preserve"> </w:t>
      </w:r>
      <w:r>
        <w:rPr>
          <w:rFonts w:eastAsia="Calibri"/>
          <w:b/>
          <w:bCs/>
          <w:sz w:val="22"/>
          <w:szCs w:val="22"/>
          <w:lang w:val="lt-LT" w:eastAsia="en-US"/>
        </w:rPr>
        <w:t>arba simptomai, nutraukite tablečių vartojimą ir nedelsdami kreipkitės į gydytoją arba vykite į artimiausios ligoninės priėmimo skyrių.</w:t>
      </w:r>
    </w:p>
    <w:p w14:paraId="0DEB2501" w14:textId="77777777" w:rsidR="00CB0432" w:rsidRDefault="00CB0432">
      <w:pPr>
        <w:widowControl w:val="0"/>
        <w:numPr>
          <w:ilvl w:val="12"/>
          <w:numId w:val="0"/>
        </w:numPr>
        <w:ind w:right="-2"/>
        <w:rPr>
          <w:rFonts w:eastAsia="Calibri"/>
          <w:b/>
          <w:bCs/>
          <w:sz w:val="22"/>
          <w:szCs w:val="22"/>
          <w:lang w:val="lt-LT" w:eastAsia="en-US"/>
        </w:rPr>
      </w:pPr>
    </w:p>
    <w:p w14:paraId="10F75E53" w14:textId="77777777" w:rsidR="00CB0432" w:rsidRDefault="00174A4F">
      <w:pPr>
        <w:widowControl w:val="0"/>
        <w:numPr>
          <w:ilvl w:val="12"/>
          <w:numId w:val="0"/>
        </w:numPr>
        <w:ind w:right="-2"/>
        <w:rPr>
          <w:rFonts w:eastAsia="Calibri"/>
          <w:sz w:val="22"/>
          <w:szCs w:val="22"/>
          <w:lang w:val="lt-LT" w:eastAsia="en-US"/>
        </w:rPr>
      </w:pPr>
      <w:r>
        <w:rPr>
          <w:rFonts w:eastAsia="Calibri"/>
          <w:sz w:val="22"/>
          <w:szCs w:val="22"/>
          <w:lang w:val="lt-LT" w:eastAsia="en-US"/>
        </w:rPr>
        <w:t xml:space="preserve">Reti šalutinio poveikio reiškiniai (gali pasireikšti </w:t>
      </w:r>
      <w:r>
        <w:rPr>
          <w:rFonts w:eastAsia="Calibri"/>
          <w:sz w:val="22"/>
          <w:szCs w:val="22"/>
          <w:lang w:val="lt-LT"/>
        </w:rPr>
        <w:t>rečiau</w:t>
      </w:r>
      <w:r>
        <w:rPr>
          <w:rFonts w:eastAsia="Calibri"/>
          <w:sz w:val="22"/>
          <w:szCs w:val="22"/>
          <w:lang w:val="lt-LT" w:eastAsia="en-US"/>
        </w:rPr>
        <w:t xml:space="preserve"> kaip 1 iš 1 000 asmenų)</w:t>
      </w:r>
    </w:p>
    <w:p w14:paraId="7CEA4A26" w14:textId="77777777" w:rsidR="00CB0432" w:rsidRDefault="00CB0432">
      <w:pPr>
        <w:widowControl w:val="0"/>
        <w:numPr>
          <w:ilvl w:val="12"/>
          <w:numId w:val="0"/>
        </w:numPr>
        <w:ind w:right="-2"/>
        <w:rPr>
          <w:rFonts w:eastAsia="Calibri"/>
          <w:sz w:val="22"/>
          <w:szCs w:val="22"/>
          <w:lang w:val="lt-LT" w:eastAsia="en-US"/>
        </w:rPr>
      </w:pPr>
    </w:p>
    <w:p w14:paraId="432B9641" w14:textId="77777777" w:rsidR="00CB0432" w:rsidRDefault="00174A4F">
      <w:pPr>
        <w:widowControl w:val="0"/>
        <w:numPr>
          <w:ilvl w:val="0"/>
          <w:numId w:val="36"/>
        </w:numPr>
        <w:ind w:left="567" w:right="-2" w:hanging="567"/>
        <w:rPr>
          <w:rFonts w:eastAsia="Calibri"/>
          <w:sz w:val="22"/>
          <w:szCs w:val="22"/>
          <w:lang w:val="lt-LT" w:eastAsia="en-US"/>
        </w:rPr>
      </w:pPr>
      <w:r>
        <w:rPr>
          <w:rFonts w:eastAsia="Calibri"/>
          <w:sz w:val="22"/>
          <w:szCs w:val="22"/>
          <w:lang w:val="lt-LT" w:eastAsia="en-US"/>
        </w:rPr>
        <w:t>Sunki alerginė reakcija, dėl kurios pasireiškia veido, liežuvio ir gerklės patinimas ir dėl to labai pasunkėja kvėpavimas.</w:t>
      </w:r>
    </w:p>
    <w:p w14:paraId="7A301E97" w14:textId="77777777" w:rsidR="00CB0432" w:rsidRDefault="00CB0432">
      <w:pPr>
        <w:widowControl w:val="0"/>
        <w:ind w:left="567" w:right="-2"/>
        <w:rPr>
          <w:rFonts w:eastAsia="Calibri"/>
          <w:sz w:val="22"/>
          <w:szCs w:val="22"/>
          <w:lang w:val="lt-LT" w:eastAsia="en-US"/>
        </w:rPr>
      </w:pPr>
    </w:p>
    <w:p w14:paraId="23128509" w14:textId="77777777" w:rsidR="00CB0432" w:rsidRDefault="00174A4F">
      <w:pPr>
        <w:widowControl w:val="0"/>
        <w:numPr>
          <w:ilvl w:val="0"/>
          <w:numId w:val="36"/>
        </w:numPr>
        <w:ind w:left="567" w:right="-2" w:hanging="567"/>
        <w:rPr>
          <w:rFonts w:eastAsia="Calibri"/>
          <w:sz w:val="22"/>
          <w:szCs w:val="22"/>
          <w:lang w:val="lt-LT" w:eastAsia="en-US"/>
        </w:rPr>
      </w:pPr>
      <w:r>
        <w:rPr>
          <w:rFonts w:eastAsia="Calibri"/>
          <w:sz w:val="22"/>
          <w:szCs w:val="22"/>
          <w:lang w:val="lt-LT" w:eastAsia="en-US"/>
        </w:rPr>
        <w:t>Sunkus sutrikimas, pasireiškiantis sunkiu odos lupimusi ir patinimu, odos, burnos, akių ir lytinių organų pūslėmis bei karščiavimu. Odos išbėrimas su rausvai raudonomis dėmėmis, ypač delnų ar padų srityje, kurios gali apsitraukti pūslėmis.</w:t>
      </w:r>
    </w:p>
    <w:p w14:paraId="18867F9E" w14:textId="77777777" w:rsidR="00CB0432" w:rsidRDefault="00CB0432">
      <w:pPr>
        <w:widowControl w:val="0"/>
        <w:ind w:left="567" w:right="-2"/>
        <w:rPr>
          <w:rFonts w:eastAsia="Calibri"/>
          <w:sz w:val="22"/>
          <w:szCs w:val="22"/>
          <w:lang w:val="lt-LT" w:eastAsia="en-US"/>
        </w:rPr>
      </w:pPr>
    </w:p>
    <w:p w14:paraId="7ADA7F9A" w14:textId="77777777" w:rsidR="00CB0432" w:rsidRDefault="00174A4F">
      <w:pPr>
        <w:widowControl w:val="0"/>
        <w:numPr>
          <w:ilvl w:val="0"/>
          <w:numId w:val="36"/>
        </w:numPr>
        <w:ind w:left="567" w:right="-2" w:hanging="567"/>
        <w:rPr>
          <w:rFonts w:eastAsia="Calibri"/>
          <w:sz w:val="22"/>
          <w:szCs w:val="22"/>
        </w:rPr>
      </w:pPr>
      <w:r>
        <w:rPr>
          <w:rFonts w:eastAsia="Calibri"/>
          <w:sz w:val="22"/>
          <w:szCs w:val="22"/>
        </w:rPr>
        <w:t xml:space="preserve">Raumenų silpnumas, jautrumas, skausmas, plyšimas arba audonos ar rusvos spalvos šlapimas, ypač jeigu tuo pačiu metu blogai jaučiatės arba karščiuojate – tai gali būti nenormalus raumenų irimas </w:t>
      </w:r>
      <w:r>
        <w:rPr>
          <w:rFonts w:eastAsia="Calibri"/>
          <w:sz w:val="22"/>
          <w:szCs w:val="22"/>
          <w:lang w:eastAsia="lt-LT" w:bidi="lt-LT"/>
        </w:rPr>
        <w:t>(rabdomiolizė)</w:t>
      </w:r>
      <w:r>
        <w:rPr>
          <w:sz w:val="22"/>
          <w:szCs w:val="22"/>
        </w:rPr>
        <w:t>. Nenormalus raumenų irimas ne visada išnyksta, net po to, kai nustojo vartoti atorvastatiną, ir jis</w:t>
      </w:r>
      <w:r>
        <w:rPr>
          <w:rFonts w:eastAsia="Calibri"/>
          <w:sz w:val="22"/>
          <w:szCs w:val="22"/>
        </w:rPr>
        <w:t xml:space="preserve"> gali būti pavojingas gyvybei ir sukelti inkstų </w:t>
      </w:r>
      <w:r>
        <w:rPr>
          <w:sz w:val="22"/>
          <w:szCs w:val="22"/>
        </w:rPr>
        <w:t>veiklos sutrikimų.</w:t>
      </w:r>
    </w:p>
    <w:p w14:paraId="2B5E216C" w14:textId="77777777" w:rsidR="00CB0432" w:rsidRDefault="00CB0432">
      <w:pPr>
        <w:widowControl w:val="0"/>
        <w:numPr>
          <w:ilvl w:val="12"/>
          <w:numId w:val="0"/>
        </w:numPr>
        <w:ind w:right="-2"/>
        <w:rPr>
          <w:rFonts w:eastAsia="Calibri"/>
          <w:sz w:val="22"/>
          <w:szCs w:val="22"/>
          <w:lang w:eastAsia="en-US"/>
        </w:rPr>
      </w:pPr>
    </w:p>
    <w:p w14:paraId="5534E40E" w14:textId="77777777" w:rsidR="00CB0432" w:rsidRDefault="00174A4F">
      <w:pPr>
        <w:widowControl w:val="0"/>
        <w:numPr>
          <w:ilvl w:val="12"/>
          <w:numId w:val="0"/>
        </w:numPr>
        <w:ind w:right="-2"/>
        <w:rPr>
          <w:rFonts w:eastAsia="Calibri"/>
          <w:sz w:val="22"/>
          <w:szCs w:val="22"/>
          <w:lang w:val="lt-LT" w:eastAsia="en-US"/>
        </w:rPr>
      </w:pPr>
      <w:r>
        <w:rPr>
          <w:rFonts w:eastAsia="Calibri"/>
          <w:sz w:val="22"/>
          <w:szCs w:val="22"/>
          <w:lang w:val="lt-LT" w:eastAsia="en-US"/>
        </w:rPr>
        <w:t xml:space="preserve">Labai reti šalutinio poveikio reiškiniai (gali pasireikšti </w:t>
      </w:r>
      <w:r>
        <w:rPr>
          <w:rFonts w:eastAsia="Calibri"/>
          <w:sz w:val="22"/>
          <w:szCs w:val="22"/>
          <w:lang w:val="lt-LT"/>
        </w:rPr>
        <w:t>rečiau</w:t>
      </w:r>
      <w:r>
        <w:rPr>
          <w:rFonts w:eastAsia="Calibri"/>
          <w:sz w:val="22"/>
          <w:szCs w:val="22"/>
          <w:lang w:val="lt-LT" w:eastAsia="en-US"/>
        </w:rPr>
        <w:t xml:space="preserve"> kaip 1 iš </w:t>
      </w:r>
      <w:r>
        <w:rPr>
          <w:sz w:val="22"/>
          <w:szCs w:val="22"/>
          <w:lang w:val="lt-LT"/>
        </w:rPr>
        <w:t>10 000</w:t>
      </w:r>
      <w:r>
        <w:rPr>
          <w:rFonts w:eastAsia="Calibri"/>
          <w:sz w:val="22"/>
          <w:szCs w:val="22"/>
          <w:lang w:val="lt-LT" w:eastAsia="en-US"/>
        </w:rPr>
        <w:t xml:space="preserve"> asmenų)</w:t>
      </w:r>
    </w:p>
    <w:p w14:paraId="691DD349" w14:textId="77777777" w:rsidR="00CB0432" w:rsidRDefault="00CB0432">
      <w:pPr>
        <w:widowControl w:val="0"/>
        <w:numPr>
          <w:ilvl w:val="12"/>
          <w:numId w:val="0"/>
        </w:numPr>
        <w:ind w:right="-2"/>
        <w:rPr>
          <w:rFonts w:eastAsia="Calibri"/>
          <w:sz w:val="22"/>
          <w:szCs w:val="22"/>
          <w:lang w:val="lt-LT" w:eastAsia="en-US"/>
        </w:rPr>
      </w:pPr>
    </w:p>
    <w:p w14:paraId="383F8E6E" w14:textId="77777777" w:rsidR="00CB0432" w:rsidRDefault="00174A4F">
      <w:pPr>
        <w:widowControl w:val="0"/>
        <w:numPr>
          <w:ilvl w:val="0"/>
          <w:numId w:val="36"/>
        </w:numPr>
        <w:ind w:left="567" w:right="-2" w:hanging="567"/>
        <w:rPr>
          <w:rFonts w:eastAsia="Calibri"/>
          <w:sz w:val="22"/>
          <w:szCs w:val="22"/>
          <w:lang w:val="lt-LT" w:eastAsia="en-US"/>
        </w:rPr>
      </w:pPr>
      <w:r>
        <w:rPr>
          <w:rFonts w:eastAsia="Calibri"/>
          <w:sz w:val="22"/>
          <w:szCs w:val="22"/>
          <w:lang w:val="lt-LT" w:eastAsia="en-US"/>
        </w:rPr>
        <w:t>Jeigu pasireiškia netikėtas arba neįprastas kraujavimas arba atsiranda mėlynių, tai gali rodyti kepenų veiklos sutrikimą. Turite kiek galima greičiau kreiptis į gydytoją;</w:t>
      </w:r>
    </w:p>
    <w:p w14:paraId="7947F5E9" w14:textId="77777777" w:rsidR="00CB0432" w:rsidRDefault="00CB0432">
      <w:pPr>
        <w:widowControl w:val="0"/>
        <w:ind w:left="567" w:right="-2"/>
        <w:rPr>
          <w:rFonts w:eastAsia="Calibri"/>
          <w:sz w:val="22"/>
          <w:szCs w:val="22"/>
          <w:lang w:val="lt-LT" w:eastAsia="en-US"/>
        </w:rPr>
      </w:pPr>
    </w:p>
    <w:p w14:paraId="58B1F7AF" w14:textId="77777777" w:rsidR="00CB0432" w:rsidRDefault="00174A4F">
      <w:pPr>
        <w:widowControl w:val="0"/>
        <w:numPr>
          <w:ilvl w:val="0"/>
          <w:numId w:val="36"/>
        </w:numPr>
        <w:ind w:left="567" w:hanging="567"/>
        <w:rPr>
          <w:rFonts w:eastAsia="Calibri"/>
          <w:sz w:val="22"/>
          <w:szCs w:val="22"/>
        </w:rPr>
      </w:pPr>
      <w:r>
        <w:rPr>
          <w:sz w:val="22"/>
          <w:szCs w:val="22"/>
        </w:rPr>
        <w:t>vilkligė kaip sindromas (įskaitant bėrimą, sąnarių pakenkimus ir poveikį kraujo kūneliams)</w:t>
      </w:r>
      <w:r>
        <w:rPr>
          <w:rFonts w:eastAsia="Calibri"/>
          <w:sz w:val="22"/>
          <w:szCs w:val="22"/>
        </w:rPr>
        <w:t>.</w:t>
      </w:r>
    </w:p>
    <w:p w14:paraId="3E77E125" w14:textId="77777777" w:rsidR="00CB0432" w:rsidRDefault="00CB0432">
      <w:pPr>
        <w:widowControl w:val="0"/>
        <w:numPr>
          <w:ilvl w:val="12"/>
          <w:numId w:val="0"/>
        </w:numPr>
        <w:ind w:right="-2"/>
        <w:rPr>
          <w:rFonts w:eastAsia="Calibri"/>
          <w:sz w:val="22"/>
          <w:szCs w:val="22"/>
          <w:lang w:val="lt-LT" w:eastAsia="en-US"/>
        </w:rPr>
      </w:pPr>
    </w:p>
    <w:p w14:paraId="180529DA" w14:textId="77777777" w:rsidR="00CB0432" w:rsidRDefault="00174A4F">
      <w:pPr>
        <w:widowControl w:val="0"/>
        <w:numPr>
          <w:ilvl w:val="12"/>
          <w:numId w:val="0"/>
        </w:numPr>
        <w:ind w:right="-2"/>
        <w:rPr>
          <w:rFonts w:eastAsia="Calibri"/>
          <w:b/>
          <w:bCs/>
          <w:sz w:val="22"/>
          <w:szCs w:val="22"/>
          <w:lang w:val="lt-LT" w:eastAsia="en-US"/>
        </w:rPr>
      </w:pPr>
      <w:r>
        <w:rPr>
          <w:rFonts w:eastAsia="Calibri"/>
          <w:b/>
          <w:bCs/>
          <w:sz w:val="22"/>
          <w:szCs w:val="22"/>
          <w:lang w:val="lt-LT" w:eastAsia="en-US"/>
        </w:rPr>
        <w:t xml:space="preserve">Kitas galimas šalutinis poveikis vartojant </w:t>
      </w:r>
      <w:proofErr w:type="spellStart"/>
      <w:r>
        <w:rPr>
          <w:rFonts w:eastAsia="Calibri"/>
          <w:b/>
          <w:bCs/>
          <w:sz w:val="22"/>
          <w:szCs w:val="22"/>
          <w:lang w:val="lt-LT" w:eastAsia="en-US"/>
        </w:rPr>
        <w:t>Astator</w:t>
      </w:r>
      <w:proofErr w:type="spellEnd"/>
    </w:p>
    <w:p w14:paraId="192348C5" w14:textId="77777777" w:rsidR="00CB0432" w:rsidRDefault="00CB0432">
      <w:pPr>
        <w:widowControl w:val="0"/>
        <w:numPr>
          <w:ilvl w:val="12"/>
          <w:numId w:val="0"/>
        </w:numPr>
        <w:ind w:right="-2"/>
        <w:rPr>
          <w:rFonts w:eastAsia="Calibri"/>
          <w:sz w:val="22"/>
          <w:szCs w:val="22"/>
          <w:lang w:val="lt-LT" w:eastAsia="en-US"/>
        </w:rPr>
      </w:pPr>
    </w:p>
    <w:p w14:paraId="79AB665C" w14:textId="77777777" w:rsidR="00CB0432" w:rsidRDefault="00174A4F">
      <w:pPr>
        <w:widowControl w:val="0"/>
        <w:numPr>
          <w:ilvl w:val="12"/>
          <w:numId w:val="0"/>
        </w:numPr>
        <w:ind w:right="-2"/>
        <w:rPr>
          <w:rFonts w:eastAsia="Calibri"/>
          <w:sz w:val="22"/>
          <w:szCs w:val="22"/>
          <w:lang w:val="lt-LT" w:eastAsia="en-US"/>
        </w:rPr>
      </w:pPr>
      <w:r>
        <w:rPr>
          <w:rFonts w:eastAsia="Calibri"/>
          <w:sz w:val="22"/>
          <w:szCs w:val="22"/>
          <w:lang w:val="lt-LT" w:eastAsia="en-US"/>
        </w:rPr>
        <w:t xml:space="preserve">Dažni šalutinio poveikio reiškiniai (gali pasireikšti </w:t>
      </w:r>
      <w:r>
        <w:rPr>
          <w:rFonts w:eastAsia="Calibri"/>
          <w:sz w:val="22"/>
          <w:szCs w:val="22"/>
          <w:lang w:val="lt-LT"/>
        </w:rPr>
        <w:t>rečiau</w:t>
      </w:r>
      <w:r>
        <w:rPr>
          <w:rFonts w:eastAsia="Calibri"/>
          <w:sz w:val="22"/>
          <w:szCs w:val="22"/>
          <w:lang w:val="lt-LT" w:eastAsia="en-US"/>
        </w:rPr>
        <w:t xml:space="preserve"> kaip 1 iš 10 asmenų)</w:t>
      </w:r>
    </w:p>
    <w:p w14:paraId="3F82CB7C" w14:textId="77777777" w:rsidR="00CB0432" w:rsidRDefault="00174A4F">
      <w:pPr>
        <w:widowControl w:val="0"/>
        <w:numPr>
          <w:ilvl w:val="0"/>
          <w:numId w:val="34"/>
        </w:numPr>
        <w:ind w:left="567" w:hanging="567"/>
        <w:rPr>
          <w:rFonts w:eastAsia="Calibri"/>
          <w:sz w:val="22"/>
          <w:szCs w:val="22"/>
          <w:lang w:val="lt-LT" w:eastAsia="en-US"/>
        </w:rPr>
      </w:pPr>
      <w:r>
        <w:rPr>
          <w:rFonts w:eastAsia="Calibri"/>
          <w:sz w:val="22"/>
          <w:szCs w:val="22"/>
          <w:lang w:val="lt-LT" w:eastAsia="en-US"/>
        </w:rPr>
        <w:t>nosies ertmės uždegimas, gerklės skausmas, kraujavimas iš nosies;</w:t>
      </w:r>
    </w:p>
    <w:p w14:paraId="17C53BD3" w14:textId="77777777" w:rsidR="00CB0432" w:rsidRDefault="00174A4F">
      <w:pPr>
        <w:widowControl w:val="0"/>
        <w:numPr>
          <w:ilvl w:val="0"/>
          <w:numId w:val="34"/>
        </w:numPr>
        <w:ind w:left="567" w:hanging="567"/>
        <w:rPr>
          <w:rFonts w:eastAsia="Calibri"/>
          <w:sz w:val="22"/>
          <w:szCs w:val="22"/>
          <w:lang w:val="lt-LT" w:eastAsia="en-US"/>
        </w:rPr>
      </w:pPr>
      <w:r>
        <w:rPr>
          <w:rFonts w:eastAsia="Calibri"/>
          <w:sz w:val="22"/>
          <w:szCs w:val="22"/>
          <w:lang w:val="lt-LT" w:eastAsia="en-US"/>
        </w:rPr>
        <w:t>alerginės reakcijos;</w:t>
      </w:r>
    </w:p>
    <w:p w14:paraId="0494D716" w14:textId="77777777" w:rsidR="00CB0432" w:rsidRDefault="00174A4F">
      <w:pPr>
        <w:widowControl w:val="0"/>
        <w:numPr>
          <w:ilvl w:val="0"/>
          <w:numId w:val="34"/>
        </w:numPr>
        <w:ind w:left="567" w:hanging="567"/>
        <w:rPr>
          <w:rFonts w:eastAsia="Calibri"/>
          <w:sz w:val="22"/>
          <w:szCs w:val="22"/>
          <w:lang w:val="lt-LT" w:eastAsia="en-US"/>
        </w:rPr>
      </w:pPr>
      <w:r>
        <w:rPr>
          <w:rFonts w:eastAsia="Calibri"/>
          <w:sz w:val="22"/>
          <w:szCs w:val="22"/>
          <w:lang w:val="lt-LT" w:eastAsia="en-US"/>
        </w:rPr>
        <w:t xml:space="preserve">gliukozės koncentracijos padidėjimas kraujyje (jeigu sergate diabetu, ir toliau atidžiai matuokite gliukozės koncentraciją kraujyje), </w:t>
      </w:r>
      <w:proofErr w:type="spellStart"/>
      <w:r>
        <w:rPr>
          <w:rFonts w:eastAsia="Calibri"/>
          <w:sz w:val="22"/>
          <w:szCs w:val="22"/>
          <w:lang w:val="lt-LT" w:eastAsia="en-US"/>
        </w:rPr>
        <w:t>kreatinkinazės</w:t>
      </w:r>
      <w:proofErr w:type="spellEnd"/>
      <w:r>
        <w:rPr>
          <w:rFonts w:eastAsia="Calibri"/>
          <w:sz w:val="22"/>
          <w:szCs w:val="22"/>
          <w:lang w:val="lt-LT" w:eastAsia="en-US"/>
        </w:rPr>
        <w:t xml:space="preserve"> suaktyvėjimas kraujyje;</w:t>
      </w:r>
    </w:p>
    <w:p w14:paraId="5D0C1AC4" w14:textId="77777777" w:rsidR="00CB0432" w:rsidRDefault="00174A4F">
      <w:pPr>
        <w:widowControl w:val="0"/>
        <w:numPr>
          <w:ilvl w:val="0"/>
          <w:numId w:val="34"/>
        </w:numPr>
        <w:ind w:left="567" w:hanging="567"/>
        <w:rPr>
          <w:rFonts w:eastAsia="Calibri"/>
          <w:sz w:val="22"/>
          <w:szCs w:val="22"/>
          <w:lang w:val="lt-LT" w:eastAsia="en-US"/>
        </w:rPr>
      </w:pPr>
      <w:r>
        <w:rPr>
          <w:rFonts w:eastAsia="Calibri"/>
          <w:sz w:val="22"/>
          <w:szCs w:val="22"/>
          <w:lang w:val="lt-LT" w:eastAsia="en-US"/>
        </w:rPr>
        <w:t>galvos skausmas;</w:t>
      </w:r>
    </w:p>
    <w:p w14:paraId="346BBEC0" w14:textId="77777777" w:rsidR="00CB0432" w:rsidRDefault="00174A4F">
      <w:pPr>
        <w:widowControl w:val="0"/>
        <w:numPr>
          <w:ilvl w:val="0"/>
          <w:numId w:val="34"/>
        </w:numPr>
        <w:ind w:left="567" w:hanging="567"/>
        <w:rPr>
          <w:rFonts w:eastAsia="Calibri"/>
          <w:sz w:val="22"/>
          <w:szCs w:val="22"/>
          <w:lang w:val="lt-LT" w:eastAsia="en-US"/>
        </w:rPr>
      </w:pPr>
      <w:r>
        <w:rPr>
          <w:rFonts w:eastAsia="Calibri"/>
          <w:sz w:val="22"/>
          <w:szCs w:val="22"/>
          <w:lang w:val="lt-LT" w:eastAsia="en-US"/>
        </w:rPr>
        <w:t xml:space="preserve">pykinimas, vidurių užkietėjimas, dujų kaupimasis, </w:t>
      </w:r>
      <w:proofErr w:type="spellStart"/>
      <w:r>
        <w:rPr>
          <w:rFonts w:eastAsia="Calibri"/>
          <w:sz w:val="22"/>
          <w:szCs w:val="22"/>
          <w:lang w:val="lt-LT" w:eastAsia="en-US"/>
        </w:rPr>
        <w:t>nevirškinimas</w:t>
      </w:r>
      <w:proofErr w:type="spellEnd"/>
      <w:r>
        <w:rPr>
          <w:rFonts w:eastAsia="Calibri"/>
          <w:sz w:val="22"/>
          <w:szCs w:val="22"/>
          <w:lang w:val="lt-LT" w:eastAsia="en-US"/>
        </w:rPr>
        <w:t>, viduriavimas;</w:t>
      </w:r>
    </w:p>
    <w:p w14:paraId="248194A8" w14:textId="77777777" w:rsidR="00CB0432" w:rsidRDefault="00174A4F">
      <w:pPr>
        <w:widowControl w:val="0"/>
        <w:numPr>
          <w:ilvl w:val="0"/>
          <w:numId w:val="34"/>
        </w:numPr>
        <w:ind w:left="567" w:hanging="567"/>
        <w:rPr>
          <w:rFonts w:eastAsia="Calibri"/>
          <w:sz w:val="22"/>
          <w:szCs w:val="22"/>
          <w:lang w:val="lt-LT" w:eastAsia="en-US"/>
        </w:rPr>
      </w:pPr>
      <w:r>
        <w:rPr>
          <w:rFonts w:eastAsia="Calibri"/>
          <w:sz w:val="22"/>
          <w:szCs w:val="22"/>
          <w:lang w:val="lt-LT" w:eastAsia="en-US"/>
        </w:rPr>
        <w:t>sąnarių skausmas, raumenų skausmas ir nugaros skausmas;</w:t>
      </w:r>
    </w:p>
    <w:p w14:paraId="1A30C0C2" w14:textId="77777777" w:rsidR="00CB0432" w:rsidRDefault="00174A4F">
      <w:pPr>
        <w:widowControl w:val="0"/>
        <w:numPr>
          <w:ilvl w:val="0"/>
          <w:numId w:val="34"/>
        </w:numPr>
        <w:ind w:left="567" w:hanging="567"/>
        <w:rPr>
          <w:rFonts w:eastAsia="Calibri"/>
          <w:sz w:val="22"/>
          <w:szCs w:val="22"/>
          <w:lang w:val="lt-LT" w:eastAsia="en-US"/>
        </w:rPr>
      </w:pPr>
      <w:r>
        <w:rPr>
          <w:rFonts w:eastAsia="Calibri"/>
          <w:sz w:val="22"/>
          <w:szCs w:val="22"/>
          <w:lang w:val="lt-LT" w:eastAsia="en-US"/>
        </w:rPr>
        <w:t>kraujo tyrimų rodmenys rodo, kad trinka kepenų funkcija.</w:t>
      </w:r>
    </w:p>
    <w:p w14:paraId="5B5F9024" w14:textId="77777777" w:rsidR="00CB0432" w:rsidRDefault="00CB0432">
      <w:pPr>
        <w:widowControl w:val="0"/>
        <w:numPr>
          <w:ilvl w:val="12"/>
          <w:numId w:val="0"/>
        </w:numPr>
        <w:ind w:right="-2"/>
        <w:rPr>
          <w:rFonts w:eastAsia="Calibri"/>
          <w:sz w:val="22"/>
          <w:szCs w:val="22"/>
          <w:lang w:val="lt-LT" w:eastAsia="en-US"/>
        </w:rPr>
      </w:pPr>
    </w:p>
    <w:p w14:paraId="7C29A1B9" w14:textId="77777777" w:rsidR="00CB0432" w:rsidRDefault="00174A4F">
      <w:pPr>
        <w:widowControl w:val="0"/>
        <w:numPr>
          <w:ilvl w:val="12"/>
          <w:numId w:val="0"/>
        </w:numPr>
        <w:ind w:right="-2"/>
        <w:rPr>
          <w:rFonts w:eastAsia="Calibri"/>
          <w:sz w:val="22"/>
          <w:szCs w:val="22"/>
          <w:lang w:val="lt-LT" w:eastAsia="en-US"/>
        </w:rPr>
      </w:pPr>
      <w:r>
        <w:rPr>
          <w:rFonts w:eastAsia="Calibri"/>
          <w:sz w:val="22"/>
          <w:szCs w:val="22"/>
          <w:lang w:val="lt-LT" w:eastAsia="en-US"/>
        </w:rPr>
        <w:t xml:space="preserve">Nedažni šalutinio poveikio reiškiniai (gali pasireikšti </w:t>
      </w:r>
      <w:r>
        <w:rPr>
          <w:rFonts w:eastAsia="Calibri"/>
          <w:sz w:val="22"/>
          <w:szCs w:val="22"/>
          <w:lang w:val="lt-LT"/>
        </w:rPr>
        <w:t>rečiau</w:t>
      </w:r>
      <w:r>
        <w:rPr>
          <w:rFonts w:eastAsia="Calibri"/>
          <w:sz w:val="22"/>
          <w:szCs w:val="22"/>
          <w:lang w:val="lt-LT" w:eastAsia="en-US"/>
        </w:rPr>
        <w:t xml:space="preserve"> kaip 1 iš 100 asmenų)</w:t>
      </w:r>
    </w:p>
    <w:p w14:paraId="642E1E95" w14:textId="77777777" w:rsidR="00CB0432" w:rsidRDefault="00174A4F">
      <w:pPr>
        <w:widowControl w:val="0"/>
        <w:numPr>
          <w:ilvl w:val="0"/>
          <w:numId w:val="35"/>
        </w:numPr>
        <w:ind w:left="567" w:right="-2" w:hanging="567"/>
        <w:rPr>
          <w:rFonts w:eastAsia="Calibri"/>
          <w:sz w:val="22"/>
          <w:szCs w:val="22"/>
          <w:lang w:val="lt-LT" w:eastAsia="en-US"/>
        </w:rPr>
      </w:pPr>
      <w:r>
        <w:rPr>
          <w:rFonts w:eastAsia="Calibri"/>
          <w:sz w:val="22"/>
          <w:szCs w:val="22"/>
          <w:lang w:val="lt-LT" w:eastAsia="en-US"/>
        </w:rPr>
        <w:t xml:space="preserve">anoreksija (apetito nebuvimas), kūno svorio padidėjimas, gliukozės koncentracijos sumažėjimas </w:t>
      </w:r>
      <w:r>
        <w:rPr>
          <w:rFonts w:eastAsia="Calibri"/>
          <w:sz w:val="22"/>
          <w:szCs w:val="22"/>
          <w:lang w:val="lt-LT" w:eastAsia="en-US"/>
        </w:rPr>
        <w:lastRenderedPageBreak/>
        <w:t>kraujyje (jeigu sergate diabetu, ir toliau atidžiai matuokite gliukozės koncentraciją kraujyje);</w:t>
      </w:r>
    </w:p>
    <w:p w14:paraId="58581504" w14:textId="77777777" w:rsidR="00CB0432" w:rsidRDefault="00174A4F">
      <w:pPr>
        <w:widowControl w:val="0"/>
        <w:numPr>
          <w:ilvl w:val="0"/>
          <w:numId w:val="35"/>
        </w:numPr>
        <w:ind w:left="567" w:hanging="567"/>
        <w:rPr>
          <w:rFonts w:eastAsia="Calibri"/>
          <w:sz w:val="22"/>
          <w:szCs w:val="22"/>
          <w:lang w:val="lt-LT" w:eastAsia="en-US"/>
        </w:rPr>
      </w:pPr>
      <w:r>
        <w:rPr>
          <w:rFonts w:eastAsia="Calibri"/>
          <w:sz w:val="22"/>
          <w:szCs w:val="22"/>
          <w:lang w:val="lt-LT" w:eastAsia="en-US"/>
        </w:rPr>
        <w:t>košmarai, nemiga;</w:t>
      </w:r>
    </w:p>
    <w:p w14:paraId="462B20F4" w14:textId="77777777" w:rsidR="00CB0432" w:rsidRDefault="00174A4F">
      <w:pPr>
        <w:widowControl w:val="0"/>
        <w:numPr>
          <w:ilvl w:val="0"/>
          <w:numId w:val="35"/>
        </w:numPr>
        <w:ind w:left="567" w:hanging="567"/>
        <w:rPr>
          <w:rFonts w:eastAsia="Calibri"/>
          <w:sz w:val="22"/>
          <w:szCs w:val="22"/>
          <w:lang w:val="lt-LT" w:eastAsia="en-US"/>
        </w:rPr>
      </w:pPr>
      <w:r>
        <w:rPr>
          <w:rFonts w:eastAsia="Calibri"/>
          <w:sz w:val="22"/>
          <w:szCs w:val="22"/>
          <w:lang w:val="lt-LT" w:eastAsia="en-US"/>
        </w:rPr>
        <w:t>svaigulys, rankų ar kojų pirštų nutirpimas ar dilgčiojimas, skausmo ar lytėjimo pojūčio susilpnėjimas, skonio pojūčio pokytis, atminties praradimas;</w:t>
      </w:r>
    </w:p>
    <w:p w14:paraId="7F9C1D0F" w14:textId="77777777" w:rsidR="00CB0432" w:rsidRDefault="00174A4F">
      <w:pPr>
        <w:widowControl w:val="0"/>
        <w:numPr>
          <w:ilvl w:val="0"/>
          <w:numId w:val="35"/>
        </w:numPr>
        <w:ind w:left="567" w:hanging="567"/>
        <w:rPr>
          <w:rFonts w:eastAsia="Calibri"/>
          <w:sz w:val="22"/>
          <w:szCs w:val="22"/>
          <w:lang w:val="lt-LT" w:eastAsia="en-US"/>
        </w:rPr>
      </w:pPr>
      <w:r>
        <w:rPr>
          <w:rFonts w:eastAsia="Calibri"/>
          <w:sz w:val="22"/>
          <w:szCs w:val="22"/>
          <w:lang w:val="lt-LT" w:eastAsia="en-US"/>
        </w:rPr>
        <w:t>miglotas matymas;</w:t>
      </w:r>
    </w:p>
    <w:p w14:paraId="2313C249" w14:textId="77777777" w:rsidR="00CB0432" w:rsidRDefault="00174A4F">
      <w:pPr>
        <w:widowControl w:val="0"/>
        <w:numPr>
          <w:ilvl w:val="0"/>
          <w:numId w:val="35"/>
        </w:numPr>
        <w:ind w:left="567" w:hanging="567"/>
        <w:rPr>
          <w:rFonts w:eastAsia="Calibri"/>
          <w:sz w:val="22"/>
          <w:szCs w:val="22"/>
          <w:lang w:val="lt-LT" w:eastAsia="en-US"/>
        </w:rPr>
      </w:pPr>
      <w:r>
        <w:rPr>
          <w:rFonts w:eastAsia="Calibri"/>
          <w:sz w:val="22"/>
          <w:szCs w:val="22"/>
          <w:lang w:val="lt-LT" w:eastAsia="en-US"/>
        </w:rPr>
        <w:t>skambėjimas ausyse ir (arba) galvoje;</w:t>
      </w:r>
    </w:p>
    <w:p w14:paraId="48112B7B" w14:textId="77777777" w:rsidR="00CB0432" w:rsidRDefault="00174A4F">
      <w:pPr>
        <w:widowControl w:val="0"/>
        <w:numPr>
          <w:ilvl w:val="0"/>
          <w:numId w:val="35"/>
        </w:numPr>
        <w:ind w:left="567" w:hanging="567"/>
        <w:rPr>
          <w:rFonts w:eastAsia="Calibri"/>
          <w:sz w:val="22"/>
          <w:szCs w:val="22"/>
          <w:lang w:val="lt-LT" w:eastAsia="en-US"/>
        </w:rPr>
      </w:pPr>
      <w:r>
        <w:rPr>
          <w:rFonts w:eastAsia="Calibri"/>
          <w:sz w:val="22"/>
          <w:szCs w:val="22"/>
          <w:lang w:val="lt-LT" w:eastAsia="en-US"/>
        </w:rPr>
        <w:t>vėmimas, raugėjimas, viršutinės ir apatinės pilvo dalies skausmas, kasos uždegimas (pankreatitas, sukeliantis pilvo skausmą);</w:t>
      </w:r>
    </w:p>
    <w:p w14:paraId="55BDFA07" w14:textId="77777777" w:rsidR="00CB0432" w:rsidRDefault="00174A4F">
      <w:pPr>
        <w:widowControl w:val="0"/>
        <w:numPr>
          <w:ilvl w:val="0"/>
          <w:numId w:val="35"/>
        </w:numPr>
        <w:ind w:left="567" w:hanging="567"/>
        <w:rPr>
          <w:rFonts w:eastAsia="Calibri"/>
          <w:sz w:val="22"/>
          <w:szCs w:val="22"/>
          <w:lang w:val="lt-LT" w:eastAsia="en-US"/>
        </w:rPr>
      </w:pPr>
      <w:r>
        <w:rPr>
          <w:rFonts w:eastAsia="Calibri"/>
          <w:sz w:val="22"/>
          <w:szCs w:val="22"/>
          <w:lang w:val="lt-LT" w:eastAsia="en-US"/>
        </w:rPr>
        <w:t>kepenų uždegimas (hepatitas);</w:t>
      </w:r>
    </w:p>
    <w:p w14:paraId="742DD168" w14:textId="77777777" w:rsidR="00CB0432" w:rsidRDefault="00174A4F">
      <w:pPr>
        <w:widowControl w:val="0"/>
        <w:numPr>
          <w:ilvl w:val="0"/>
          <w:numId w:val="35"/>
        </w:numPr>
        <w:ind w:left="567" w:hanging="567"/>
        <w:rPr>
          <w:rFonts w:eastAsia="Calibri"/>
          <w:sz w:val="22"/>
          <w:szCs w:val="22"/>
          <w:lang w:val="lt-LT" w:eastAsia="en-US"/>
        </w:rPr>
      </w:pPr>
      <w:r>
        <w:rPr>
          <w:rFonts w:eastAsia="Calibri"/>
          <w:sz w:val="22"/>
          <w:szCs w:val="22"/>
          <w:lang w:val="lt-LT" w:eastAsia="en-US"/>
        </w:rPr>
        <w:t>išbėrimas, odos išbėrimas ir niežulys, dilgėlinė, plaukų slinkimas;</w:t>
      </w:r>
    </w:p>
    <w:p w14:paraId="1CC76E15" w14:textId="77777777" w:rsidR="00CB0432" w:rsidRDefault="00174A4F">
      <w:pPr>
        <w:widowControl w:val="0"/>
        <w:numPr>
          <w:ilvl w:val="0"/>
          <w:numId w:val="35"/>
        </w:numPr>
        <w:ind w:left="567" w:hanging="567"/>
        <w:rPr>
          <w:rFonts w:eastAsia="Calibri"/>
          <w:sz w:val="22"/>
          <w:szCs w:val="22"/>
          <w:lang w:val="lt-LT" w:eastAsia="en-US"/>
        </w:rPr>
      </w:pPr>
      <w:r>
        <w:rPr>
          <w:rFonts w:eastAsia="Calibri"/>
          <w:sz w:val="22"/>
          <w:szCs w:val="22"/>
          <w:lang w:val="lt-LT"/>
        </w:rPr>
        <w:t>kaklo</w:t>
      </w:r>
      <w:r>
        <w:rPr>
          <w:rFonts w:eastAsia="Calibri"/>
          <w:sz w:val="22"/>
          <w:szCs w:val="22"/>
          <w:lang w:val="lt-LT" w:eastAsia="en-US"/>
        </w:rPr>
        <w:t xml:space="preserve"> skausmas, raumenų nuovargis;</w:t>
      </w:r>
    </w:p>
    <w:p w14:paraId="29D6D34D" w14:textId="77777777" w:rsidR="00CB0432" w:rsidRDefault="00174A4F">
      <w:pPr>
        <w:widowControl w:val="0"/>
        <w:numPr>
          <w:ilvl w:val="0"/>
          <w:numId w:val="35"/>
        </w:numPr>
        <w:ind w:left="567" w:hanging="567"/>
        <w:rPr>
          <w:rFonts w:eastAsia="Calibri"/>
          <w:sz w:val="22"/>
          <w:szCs w:val="22"/>
          <w:lang w:val="lt-LT" w:eastAsia="en-US"/>
        </w:rPr>
      </w:pPr>
      <w:r>
        <w:rPr>
          <w:rFonts w:eastAsia="Calibri"/>
          <w:sz w:val="22"/>
          <w:szCs w:val="22"/>
          <w:lang w:val="lt-LT" w:eastAsia="en-US"/>
        </w:rPr>
        <w:t>nuovargis, bloga savijauta, silpnumas, krūtinės skausmas, patinimas, ypač kulkšnių (edema), kūno temperatūros padidėjimas;</w:t>
      </w:r>
    </w:p>
    <w:p w14:paraId="3175093D" w14:textId="77777777" w:rsidR="00CB0432" w:rsidRDefault="00174A4F">
      <w:pPr>
        <w:widowControl w:val="0"/>
        <w:numPr>
          <w:ilvl w:val="0"/>
          <w:numId w:val="35"/>
        </w:numPr>
        <w:ind w:left="567" w:hanging="567"/>
        <w:rPr>
          <w:rFonts w:eastAsia="Calibri"/>
          <w:sz w:val="22"/>
          <w:szCs w:val="22"/>
          <w:lang w:val="lt-LT" w:eastAsia="en-US"/>
        </w:rPr>
      </w:pPr>
      <w:r>
        <w:rPr>
          <w:rFonts w:eastAsia="Calibri"/>
          <w:sz w:val="22"/>
          <w:szCs w:val="22"/>
          <w:lang w:val="lt-LT" w:eastAsia="en-US"/>
        </w:rPr>
        <w:t>tiriant šlapimą, aptinkama baltųjų kraujo ląstelių.</w:t>
      </w:r>
    </w:p>
    <w:p w14:paraId="71F041F3" w14:textId="77777777" w:rsidR="00CB0432" w:rsidRDefault="00CB0432">
      <w:pPr>
        <w:widowControl w:val="0"/>
        <w:numPr>
          <w:ilvl w:val="12"/>
          <w:numId w:val="0"/>
        </w:numPr>
        <w:ind w:right="-2"/>
        <w:rPr>
          <w:rFonts w:eastAsia="Calibri"/>
          <w:sz w:val="22"/>
          <w:szCs w:val="22"/>
          <w:lang w:val="lt-LT" w:eastAsia="en-US"/>
        </w:rPr>
      </w:pPr>
    </w:p>
    <w:p w14:paraId="291EEA7C" w14:textId="77777777" w:rsidR="00CB0432" w:rsidRDefault="00174A4F">
      <w:pPr>
        <w:widowControl w:val="0"/>
        <w:numPr>
          <w:ilvl w:val="12"/>
          <w:numId w:val="0"/>
        </w:numPr>
        <w:ind w:right="-2"/>
        <w:rPr>
          <w:rFonts w:eastAsia="Calibri"/>
          <w:sz w:val="22"/>
          <w:szCs w:val="22"/>
          <w:lang w:val="lt-LT" w:eastAsia="en-US"/>
        </w:rPr>
      </w:pPr>
      <w:r>
        <w:rPr>
          <w:rFonts w:eastAsia="Calibri"/>
          <w:sz w:val="22"/>
          <w:szCs w:val="22"/>
          <w:lang w:val="lt-LT" w:eastAsia="en-US"/>
        </w:rPr>
        <w:t xml:space="preserve">Reti šalutinio poveikio reiškiniai (gali pasireikšti </w:t>
      </w:r>
      <w:r>
        <w:rPr>
          <w:rFonts w:eastAsia="Calibri"/>
          <w:sz w:val="22"/>
          <w:szCs w:val="22"/>
          <w:lang w:val="lt-LT"/>
        </w:rPr>
        <w:t>rečiau</w:t>
      </w:r>
      <w:r>
        <w:rPr>
          <w:rFonts w:eastAsia="Calibri"/>
          <w:sz w:val="22"/>
          <w:szCs w:val="22"/>
          <w:lang w:val="lt-LT" w:eastAsia="en-US"/>
        </w:rPr>
        <w:t xml:space="preserve"> kaip 1 iš 1 000 asmenų)</w:t>
      </w:r>
    </w:p>
    <w:p w14:paraId="22165D68" w14:textId="77777777" w:rsidR="00CB0432" w:rsidRDefault="00174A4F">
      <w:pPr>
        <w:widowControl w:val="0"/>
        <w:numPr>
          <w:ilvl w:val="0"/>
          <w:numId w:val="38"/>
        </w:numPr>
        <w:ind w:left="567" w:hanging="567"/>
        <w:rPr>
          <w:rFonts w:eastAsia="Calibri"/>
          <w:sz w:val="22"/>
          <w:szCs w:val="22"/>
          <w:lang w:val="lt-LT" w:eastAsia="en-US"/>
        </w:rPr>
      </w:pPr>
      <w:r>
        <w:rPr>
          <w:rFonts w:eastAsia="Calibri"/>
          <w:sz w:val="22"/>
          <w:szCs w:val="22"/>
          <w:lang w:val="lt-LT" w:eastAsia="en-US"/>
        </w:rPr>
        <w:t>regėjimo sutrikimas;</w:t>
      </w:r>
    </w:p>
    <w:p w14:paraId="4F0A27C3" w14:textId="77777777" w:rsidR="00CB0432" w:rsidRDefault="00174A4F">
      <w:pPr>
        <w:widowControl w:val="0"/>
        <w:numPr>
          <w:ilvl w:val="0"/>
          <w:numId w:val="38"/>
        </w:numPr>
        <w:ind w:left="567" w:hanging="567"/>
        <w:rPr>
          <w:rFonts w:eastAsia="Calibri"/>
          <w:sz w:val="22"/>
          <w:szCs w:val="22"/>
          <w:lang w:val="lt-LT" w:eastAsia="en-US"/>
        </w:rPr>
      </w:pPr>
      <w:r>
        <w:rPr>
          <w:rFonts w:eastAsia="Calibri"/>
          <w:sz w:val="22"/>
          <w:szCs w:val="22"/>
          <w:lang w:val="lt-LT" w:eastAsia="en-US"/>
        </w:rPr>
        <w:t>netikėtas kraujavimas arba mėlynių atsiradimas;</w:t>
      </w:r>
    </w:p>
    <w:p w14:paraId="53A43A88" w14:textId="77777777" w:rsidR="00CB0432" w:rsidRDefault="00174A4F">
      <w:pPr>
        <w:widowControl w:val="0"/>
        <w:numPr>
          <w:ilvl w:val="0"/>
          <w:numId w:val="38"/>
        </w:numPr>
        <w:ind w:left="567" w:hanging="567"/>
        <w:rPr>
          <w:rFonts w:eastAsia="Calibri"/>
          <w:sz w:val="22"/>
          <w:szCs w:val="22"/>
          <w:lang w:val="lt-LT" w:eastAsia="en-US"/>
        </w:rPr>
      </w:pPr>
      <w:r>
        <w:rPr>
          <w:rFonts w:eastAsia="Calibri"/>
          <w:sz w:val="22"/>
          <w:szCs w:val="22"/>
          <w:lang w:val="lt-LT" w:eastAsia="en-US"/>
        </w:rPr>
        <w:t>tulžies sąstovis (odos ir akių baltymo pageltimas);</w:t>
      </w:r>
    </w:p>
    <w:p w14:paraId="5E665350" w14:textId="77777777" w:rsidR="00CB0432" w:rsidRDefault="00174A4F">
      <w:pPr>
        <w:widowControl w:val="0"/>
        <w:numPr>
          <w:ilvl w:val="0"/>
          <w:numId w:val="38"/>
        </w:numPr>
        <w:ind w:left="567" w:hanging="567"/>
        <w:rPr>
          <w:rFonts w:eastAsia="Calibri"/>
          <w:sz w:val="22"/>
          <w:szCs w:val="22"/>
          <w:lang w:val="lt-LT" w:eastAsia="en-US"/>
        </w:rPr>
      </w:pPr>
      <w:r>
        <w:rPr>
          <w:rFonts w:eastAsia="Calibri"/>
          <w:sz w:val="22"/>
          <w:szCs w:val="22"/>
          <w:lang w:val="lt-LT" w:eastAsia="en-US"/>
        </w:rPr>
        <w:t>sausgyslių trauma;</w:t>
      </w:r>
    </w:p>
    <w:p w14:paraId="16971116" w14:textId="76AFCE39" w:rsidR="00CB0432" w:rsidRDefault="00174A4F">
      <w:pPr>
        <w:widowControl w:val="0"/>
        <w:numPr>
          <w:ilvl w:val="0"/>
          <w:numId w:val="50"/>
        </w:numPr>
        <w:ind w:left="567" w:hanging="567"/>
        <w:rPr>
          <w:rFonts w:eastAsia="Calibri"/>
          <w:sz w:val="22"/>
          <w:szCs w:val="22"/>
          <w:lang w:val="lt-LT" w:eastAsia="en-US"/>
        </w:rPr>
      </w:pPr>
      <w:r>
        <w:rPr>
          <w:sz w:val="22"/>
          <w:szCs w:val="22"/>
        </w:rPr>
        <w:t>išbėrimas, kuris gali atsirasti ant odos, arba burnos žaizdos (lichenoidinė [kerpligiška] reakcija į vaistą);</w:t>
      </w:r>
    </w:p>
    <w:p w14:paraId="3C77377C" w14:textId="77777777" w:rsidR="00CB0432" w:rsidRDefault="00174A4F" w:rsidP="00F52367">
      <w:pPr>
        <w:widowControl w:val="0"/>
        <w:numPr>
          <w:ilvl w:val="0"/>
          <w:numId w:val="50"/>
        </w:numPr>
        <w:ind w:left="567" w:hanging="567"/>
        <w:rPr>
          <w:rFonts w:eastAsia="Calibri"/>
          <w:sz w:val="22"/>
          <w:szCs w:val="22"/>
          <w:lang w:val="lt-LT" w:eastAsia="en-US"/>
        </w:rPr>
      </w:pPr>
      <w:r>
        <w:rPr>
          <w:sz w:val="22"/>
          <w:szCs w:val="22"/>
        </w:rPr>
        <w:t>violetiniai odos pažeidimai (kraujagyslių uždegimo požymiai, vaskulitas).</w:t>
      </w:r>
    </w:p>
    <w:p w14:paraId="44985641" w14:textId="77777777" w:rsidR="00CB0432" w:rsidRDefault="00CB0432">
      <w:pPr>
        <w:widowControl w:val="0"/>
        <w:numPr>
          <w:ilvl w:val="12"/>
          <w:numId w:val="0"/>
        </w:numPr>
        <w:ind w:right="-2"/>
        <w:rPr>
          <w:rFonts w:eastAsia="Calibri"/>
          <w:sz w:val="22"/>
          <w:szCs w:val="22"/>
          <w:lang w:val="lt-LT" w:eastAsia="en-US"/>
        </w:rPr>
      </w:pPr>
    </w:p>
    <w:p w14:paraId="2331DD06" w14:textId="77777777" w:rsidR="00CB0432" w:rsidRDefault="00174A4F">
      <w:pPr>
        <w:widowControl w:val="0"/>
        <w:numPr>
          <w:ilvl w:val="12"/>
          <w:numId w:val="0"/>
        </w:numPr>
        <w:ind w:right="-2"/>
        <w:rPr>
          <w:rFonts w:eastAsia="Calibri"/>
          <w:sz w:val="22"/>
          <w:szCs w:val="22"/>
          <w:lang w:val="lt-LT" w:eastAsia="en-US"/>
        </w:rPr>
      </w:pPr>
      <w:r>
        <w:rPr>
          <w:rFonts w:eastAsia="Calibri"/>
          <w:sz w:val="22"/>
          <w:szCs w:val="22"/>
          <w:lang w:val="lt-LT" w:eastAsia="en-US"/>
        </w:rPr>
        <w:t xml:space="preserve">Labai reti šalutinio poveikio reiškiniai (gali pasireikšti </w:t>
      </w:r>
      <w:r>
        <w:rPr>
          <w:rFonts w:eastAsia="Calibri"/>
          <w:sz w:val="22"/>
          <w:szCs w:val="22"/>
          <w:lang w:val="lt-LT"/>
        </w:rPr>
        <w:t>rečiau</w:t>
      </w:r>
      <w:r>
        <w:rPr>
          <w:rFonts w:eastAsia="Calibri"/>
          <w:sz w:val="22"/>
          <w:szCs w:val="22"/>
          <w:lang w:val="lt-LT" w:eastAsia="en-US"/>
        </w:rPr>
        <w:t xml:space="preserve"> kaip 1 iš </w:t>
      </w:r>
      <w:r>
        <w:rPr>
          <w:sz w:val="22"/>
          <w:szCs w:val="22"/>
          <w:lang w:val="lt-LT"/>
        </w:rPr>
        <w:t>10 000</w:t>
      </w:r>
      <w:r>
        <w:rPr>
          <w:rFonts w:eastAsia="Calibri"/>
          <w:sz w:val="22"/>
          <w:szCs w:val="22"/>
          <w:lang w:val="lt-LT" w:eastAsia="en-US"/>
        </w:rPr>
        <w:t xml:space="preserve"> asmenų)</w:t>
      </w:r>
    </w:p>
    <w:p w14:paraId="4AF8E7C0" w14:textId="77777777" w:rsidR="00CB0432" w:rsidRDefault="00174A4F">
      <w:pPr>
        <w:widowControl w:val="0"/>
        <w:numPr>
          <w:ilvl w:val="0"/>
          <w:numId w:val="38"/>
        </w:numPr>
        <w:ind w:left="567" w:hanging="567"/>
        <w:rPr>
          <w:rFonts w:eastAsia="Calibri"/>
          <w:sz w:val="22"/>
          <w:szCs w:val="22"/>
          <w:lang w:val="lt-LT" w:eastAsia="en-US"/>
        </w:rPr>
      </w:pPr>
      <w:r>
        <w:rPr>
          <w:rFonts w:eastAsia="Calibri"/>
          <w:sz w:val="22"/>
          <w:szCs w:val="22"/>
          <w:lang w:val="lt-LT" w:eastAsia="en-US"/>
        </w:rPr>
        <w:t>alerginė reakcija (simptomai gali būti staiga atsiradęs švokštimas ir krūtinės skausmas ar veržimas, akių vokų, veido, lūpų, burnos, liežuvio ar gerklės patinimas, kvėpavimo pasunkėjimas, ūminis kraujotakos nepakankamumas);</w:t>
      </w:r>
    </w:p>
    <w:p w14:paraId="49DF8FE9" w14:textId="77777777" w:rsidR="00CB0432" w:rsidRDefault="00174A4F">
      <w:pPr>
        <w:widowControl w:val="0"/>
        <w:numPr>
          <w:ilvl w:val="0"/>
          <w:numId w:val="38"/>
        </w:numPr>
        <w:ind w:left="567" w:hanging="567"/>
        <w:rPr>
          <w:rFonts w:eastAsia="Calibri"/>
          <w:sz w:val="22"/>
          <w:szCs w:val="22"/>
          <w:lang w:val="lt-LT" w:eastAsia="en-US"/>
        </w:rPr>
      </w:pPr>
      <w:r>
        <w:rPr>
          <w:rFonts w:eastAsia="Calibri"/>
          <w:sz w:val="22"/>
          <w:szCs w:val="22"/>
          <w:lang w:val="lt-LT" w:eastAsia="en-US"/>
        </w:rPr>
        <w:t>prikurtimas;</w:t>
      </w:r>
    </w:p>
    <w:p w14:paraId="20A0AB59" w14:textId="77777777" w:rsidR="00CB0432" w:rsidRDefault="00174A4F">
      <w:pPr>
        <w:widowControl w:val="0"/>
        <w:numPr>
          <w:ilvl w:val="0"/>
          <w:numId w:val="38"/>
        </w:numPr>
        <w:ind w:left="567" w:hanging="567"/>
        <w:rPr>
          <w:rFonts w:eastAsia="Calibri"/>
          <w:sz w:val="22"/>
          <w:szCs w:val="22"/>
          <w:lang w:val="lt-LT" w:eastAsia="en-US"/>
        </w:rPr>
      </w:pPr>
      <w:proofErr w:type="spellStart"/>
      <w:r>
        <w:rPr>
          <w:rFonts w:eastAsia="Calibri"/>
          <w:sz w:val="22"/>
          <w:szCs w:val="22"/>
          <w:lang w:val="lt-LT" w:eastAsia="en-US"/>
        </w:rPr>
        <w:t>ginekomastija</w:t>
      </w:r>
      <w:proofErr w:type="spellEnd"/>
      <w:r>
        <w:rPr>
          <w:rFonts w:eastAsia="Calibri"/>
          <w:sz w:val="22"/>
          <w:szCs w:val="22"/>
          <w:lang w:val="lt-LT" w:eastAsia="en-US"/>
        </w:rPr>
        <w:t xml:space="preserve"> (krūtų padidėjimas vyrams).</w:t>
      </w:r>
    </w:p>
    <w:p w14:paraId="4EDA36AB" w14:textId="77777777" w:rsidR="00CB0432" w:rsidRDefault="00CB0432">
      <w:pPr>
        <w:widowControl w:val="0"/>
        <w:numPr>
          <w:ilvl w:val="12"/>
          <w:numId w:val="0"/>
        </w:numPr>
        <w:ind w:right="-2"/>
        <w:rPr>
          <w:sz w:val="22"/>
          <w:szCs w:val="22"/>
        </w:rPr>
      </w:pPr>
    </w:p>
    <w:p w14:paraId="247026F3" w14:textId="77777777" w:rsidR="00CB0432" w:rsidRDefault="00174A4F">
      <w:pPr>
        <w:widowControl w:val="0"/>
        <w:ind w:right="-2"/>
        <w:rPr>
          <w:rFonts w:eastAsia="Calibri"/>
          <w:sz w:val="22"/>
          <w:szCs w:val="22"/>
        </w:rPr>
      </w:pPr>
      <w:r>
        <w:rPr>
          <w:rFonts w:eastAsia="Calibri"/>
          <w:sz w:val="22"/>
          <w:szCs w:val="22"/>
          <w:lang w:eastAsia="lt-LT"/>
        </w:rPr>
        <w:t>Šalutinio poveikio reiškiniai, kurių da</w:t>
      </w:r>
      <w:proofErr w:type="spellStart"/>
      <w:r>
        <w:rPr>
          <w:rFonts w:eastAsia="Calibri"/>
          <w:sz w:val="22"/>
          <w:szCs w:val="22"/>
          <w:lang w:val="lt-LT" w:eastAsia="lt-LT"/>
        </w:rPr>
        <w:t>žnis</w:t>
      </w:r>
      <w:proofErr w:type="spellEnd"/>
      <w:r>
        <w:rPr>
          <w:rFonts w:eastAsia="Calibri"/>
          <w:sz w:val="22"/>
          <w:szCs w:val="22"/>
          <w:lang w:val="lt-LT" w:eastAsia="lt-LT"/>
        </w:rPr>
        <w:t xml:space="preserve"> </w:t>
      </w:r>
      <w:r>
        <w:rPr>
          <w:rFonts w:eastAsia="Calibri"/>
          <w:sz w:val="22"/>
          <w:szCs w:val="22"/>
          <w:lang w:eastAsia="lt-LT"/>
        </w:rPr>
        <w:t>nežinomas (negali būti apskaičiuotas pagal turimus duomenis)</w:t>
      </w:r>
    </w:p>
    <w:p w14:paraId="7D92F02C" w14:textId="77777777" w:rsidR="00CB0432" w:rsidRDefault="00174A4F">
      <w:pPr>
        <w:widowControl w:val="0"/>
        <w:numPr>
          <w:ilvl w:val="0"/>
          <w:numId w:val="38"/>
        </w:numPr>
        <w:ind w:left="567" w:hanging="567"/>
        <w:rPr>
          <w:rFonts w:eastAsia="Calibri"/>
          <w:sz w:val="22"/>
          <w:szCs w:val="22"/>
          <w:lang w:val="lt-LT" w:eastAsia="en-US"/>
        </w:rPr>
      </w:pPr>
      <w:r>
        <w:rPr>
          <w:rFonts w:eastAsia="Calibri"/>
          <w:sz w:val="22"/>
          <w:szCs w:val="22"/>
          <w:lang w:val="lt-LT" w:eastAsia="en-US"/>
        </w:rPr>
        <w:t>nuolatinis raumenų silpnumas.</w:t>
      </w:r>
    </w:p>
    <w:p w14:paraId="0914B529" w14:textId="77777777" w:rsidR="00CB0432" w:rsidRDefault="00174A4F">
      <w:pPr>
        <w:widowControl w:val="0"/>
        <w:numPr>
          <w:ilvl w:val="0"/>
          <w:numId w:val="49"/>
        </w:numPr>
        <w:ind w:left="567" w:hanging="567"/>
        <w:rPr>
          <w:sz w:val="22"/>
          <w:szCs w:val="22"/>
          <w:lang w:val="lt-LT" w:eastAsia="en-US"/>
        </w:rPr>
      </w:pPr>
      <w:r>
        <w:rPr>
          <w:sz w:val="22"/>
          <w:szCs w:val="22"/>
        </w:rPr>
        <w:t>generalizuota miastenija (liga, sukelianti bendrą raumenų, įskaitant kai kuriais atvejais, kvėpuojant naudojamus raumenis, silpnumą).</w:t>
      </w:r>
    </w:p>
    <w:p w14:paraId="7A768C08" w14:textId="77777777" w:rsidR="00CB0432" w:rsidRDefault="00174A4F">
      <w:pPr>
        <w:widowControl w:val="0"/>
        <w:numPr>
          <w:ilvl w:val="0"/>
          <w:numId w:val="49"/>
        </w:numPr>
        <w:ind w:left="567" w:hanging="567"/>
        <w:rPr>
          <w:sz w:val="22"/>
          <w:szCs w:val="22"/>
          <w:lang w:val="lt-LT" w:eastAsia="en-US"/>
        </w:rPr>
      </w:pPr>
      <w:r>
        <w:rPr>
          <w:sz w:val="22"/>
          <w:szCs w:val="22"/>
        </w:rPr>
        <w:t>akių miastenija (akių raumenų silpnumą sukelianti liga).</w:t>
      </w:r>
    </w:p>
    <w:p w14:paraId="30E6FA34" w14:textId="77777777" w:rsidR="00CB0432" w:rsidRDefault="00174A4F">
      <w:pPr>
        <w:widowControl w:val="0"/>
        <w:numPr>
          <w:ilvl w:val="0"/>
          <w:numId w:val="49"/>
        </w:numPr>
        <w:ind w:left="567" w:hanging="567"/>
        <w:rPr>
          <w:sz w:val="22"/>
          <w:szCs w:val="22"/>
          <w:lang w:val="lt-LT" w:eastAsia="en-US"/>
        </w:rPr>
      </w:pPr>
      <w:r>
        <w:rPr>
          <w:sz w:val="22"/>
          <w:szCs w:val="22"/>
        </w:rPr>
        <w:t>Pasitarkite su gydytoju, jei jaučiate rankų ar kojų silpnumą, kuris pasunkėja aktyviau pajudėjus, jei dvejinasi akyse arba užkrenta akių vokai, sunku ryti arba pasireiškia dusulys.</w:t>
      </w:r>
    </w:p>
    <w:p w14:paraId="28197AED" w14:textId="77777777" w:rsidR="00CB0432" w:rsidRDefault="00CB0432">
      <w:pPr>
        <w:widowControl w:val="0"/>
        <w:numPr>
          <w:ilvl w:val="12"/>
          <w:numId w:val="0"/>
        </w:numPr>
        <w:ind w:right="-2"/>
        <w:rPr>
          <w:rFonts w:eastAsia="Calibri"/>
          <w:sz w:val="22"/>
          <w:szCs w:val="22"/>
          <w:lang w:val="lt-LT" w:eastAsia="en-US"/>
        </w:rPr>
      </w:pPr>
    </w:p>
    <w:p w14:paraId="748DAE5C" w14:textId="77777777" w:rsidR="00CB0432" w:rsidRDefault="00174A4F">
      <w:pPr>
        <w:widowControl w:val="0"/>
        <w:numPr>
          <w:ilvl w:val="12"/>
          <w:numId w:val="0"/>
        </w:numPr>
        <w:ind w:right="-2"/>
        <w:rPr>
          <w:rFonts w:eastAsia="Calibri"/>
          <w:sz w:val="22"/>
          <w:szCs w:val="22"/>
          <w:lang w:val="lt-LT" w:eastAsia="en-US"/>
        </w:rPr>
      </w:pPr>
      <w:r>
        <w:rPr>
          <w:rFonts w:eastAsia="Calibri"/>
          <w:sz w:val="22"/>
          <w:szCs w:val="22"/>
          <w:lang w:val="lt-LT" w:eastAsia="en-US"/>
        </w:rPr>
        <w:t xml:space="preserve">Galimas šalutinis poveikis, kuris pasireiškė vartojant kai kuriuos </w:t>
      </w:r>
      <w:proofErr w:type="spellStart"/>
      <w:r>
        <w:rPr>
          <w:rFonts w:eastAsia="Calibri"/>
          <w:sz w:val="22"/>
          <w:szCs w:val="22"/>
          <w:lang w:val="lt-LT" w:eastAsia="en-US"/>
        </w:rPr>
        <w:t>statinus</w:t>
      </w:r>
      <w:proofErr w:type="spellEnd"/>
      <w:r>
        <w:rPr>
          <w:rFonts w:eastAsia="Calibri"/>
          <w:sz w:val="22"/>
          <w:szCs w:val="22"/>
          <w:lang w:val="lt-LT" w:eastAsia="en-US"/>
        </w:rPr>
        <w:t xml:space="preserve"> (tos pačios grupės vaistus)</w:t>
      </w:r>
    </w:p>
    <w:p w14:paraId="7A66FE92" w14:textId="77777777" w:rsidR="00CB0432" w:rsidRDefault="00174A4F">
      <w:pPr>
        <w:widowControl w:val="0"/>
        <w:numPr>
          <w:ilvl w:val="0"/>
          <w:numId w:val="38"/>
        </w:numPr>
        <w:ind w:left="567" w:hanging="567"/>
        <w:rPr>
          <w:rFonts w:eastAsia="Calibri"/>
          <w:sz w:val="22"/>
          <w:szCs w:val="22"/>
          <w:lang w:val="lt-LT" w:eastAsia="en-US"/>
        </w:rPr>
      </w:pPr>
      <w:r>
        <w:rPr>
          <w:rFonts w:eastAsia="Calibri"/>
          <w:sz w:val="22"/>
          <w:szCs w:val="22"/>
          <w:lang w:val="lt-LT" w:eastAsia="en-US"/>
        </w:rPr>
        <w:t>lytinės funkcijos sutrikimai;</w:t>
      </w:r>
    </w:p>
    <w:p w14:paraId="5C4130AE" w14:textId="77777777" w:rsidR="00CB0432" w:rsidRDefault="00174A4F">
      <w:pPr>
        <w:widowControl w:val="0"/>
        <w:numPr>
          <w:ilvl w:val="0"/>
          <w:numId w:val="38"/>
        </w:numPr>
        <w:ind w:left="567" w:hanging="567"/>
        <w:rPr>
          <w:rFonts w:eastAsia="Calibri"/>
          <w:sz w:val="22"/>
          <w:szCs w:val="22"/>
          <w:lang w:val="lt-LT" w:eastAsia="en-US"/>
        </w:rPr>
      </w:pPr>
      <w:r>
        <w:rPr>
          <w:rFonts w:eastAsia="Calibri"/>
          <w:sz w:val="22"/>
          <w:szCs w:val="22"/>
          <w:lang w:val="lt-LT" w:eastAsia="en-US"/>
        </w:rPr>
        <w:t>depresija;</w:t>
      </w:r>
    </w:p>
    <w:p w14:paraId="4BF576FA" w14:textId="77777777" w:rsidR="00CB0432" w:rsidRDefault="00174A4F">
      <w:pPr>
        <w:widowControl w:val="0"/>
        <w:numPr>
          <w:ilvl w:val="0"/>
          <w:numId w:val="38"/>
        </w:numPr>
        <w:ind w:left="567" w:hanging="567"/>
        <w:rPr>
          <w:rFonts w:eastAsia="Calibri"/>
          <w:sz w:val="22"/>
          <w:szCs w:val="22"/>
          <w:lang w:val="lt-LT" w:eastAsia="en-US"/>
        </w:rPr>
      </w:pPr>
      <w:r>
        <w:rPr>
          <w:rFonts w:eastAsia="Calibri"/>
          <w:sz w:val="22"/>
          <w:szCs w:val="22"/>
          <w:lang w:val="lt-LT" w:eastAsia="en-US"/>
        </w:rPr>
        <w:t>kvėpavimo sutrikimai, įskaitant nuolatinį kosulį ir (arba) kvėpavimo pasunkėjimą ar karščiavimą;</w:t>
      </w:r>
    </w:p>
    <w:p w14:paraId="22E220A6" w14:textId="77777777" w:rsidR="00CB0432" w:rsidRDefault="00174A4F">
      <w:pPr>
        <w:widowControl w:val="0"/>
        <w:numPr>
          <w:ilvl w:val="0"/>
          <w:numId w:val="38"/>
        </w:numPr>
        <w:ind w:left="567" w:hanging="567"/>
        <w:rPr>
          <w:rFonts w:eastAsia="Calibri"/>
          <w:sz w:val="22"/>
          <w:szCs w:val="22"/>
          <w:lang w:val="lt-LT" w:eastAsia="en-US"/>
        </w:rPr>
      </w:pPr>
      <w:r>
        <w:rPr>
          <w:rFonts w:eastAsia="Calibri"/>
          <w:sz w:val="22"/>
          <w:szCs w:val="22"/>
          <w:lang w:val="lt-LT" w:eastAsia="en-US"/>
        </w:rPr>
        <w:t>Cukrinis diabetas. Cukrinio diabeto rizika padidėja, jei yra padidėjęs cukraus ir riebalų kiekis kraujyje, turite antsvorį ir aukštą kraujospūdį. Kol vartojate šį vaistą, Jūsų gydytojas Jus stebės.</w:t>
      </w:r>
    </w:p>
    <w:p w14:paraId="580B5340" w14:textId="77777777" w:rsidR="00CB0432" w:rsidRDefault="00CB0432">
      <w:pPr>
        <w:widowControl w:val="0"/>
        <w:numPr>
          <w:ilvl w:val="12"/>
          <w:numId w:val="0"/>
        </w:numPr>
        <w:ind w:left="567" w:hanging="567"/>
        <w:rPr>
          <w:rFonts w:eastAsia="Calibri"/>
          <w:sz w:val="22"/>
          <w:szCs w:val="22"/>
          <w:lang w:val="lt-LT" w:eastAsia="en-US"/>
        </w:rPr>
      </w:pPr>
    </w:p>
    <w:p w14:paraId="45859B03" w14:textId="77777777" w:rsidR="00CB0432" w:rsidRDefault="00174A4F">
      <w:pPr>
        <w:widowControl w:val="0"/>
        <w:tabs>
          <w:tab w:val="left" w:pos="567"/>
        </w:tabs>
        <w:rPr>
          <w:rFonts w:eastAsia="Calibri"/>
          <w:b/>
          <w:snapToGrid w:val="0"/>
          <w:sz w:val="22"/>
          <w:szCs w:val="22"/>
          <w:lang w:val="lt-LT" w:eastAsia="en-US"/>
        </w:rPr>
      </w:pPr>
      <w:r>
        <w:rPr>
          <w:rFonts w:eastAsia="Calibri"/>
          <w:b/>
          <w:noProof/>
          <w:snapToGrid w:val="0"/>
          <w:sz w:val="22"/>
          <w:szCs w:val="22"/>
          <w:lang w:val="lt-LT" w:eastAsia="en-US"/>
        </w:rPr>
        <w:t>Pranešimas apie šalutinį poveikį</w:t>
      </w:r>
    </w:p>
    <w:p w14:paraId="319896FC" w14:textId="77777777" w:rsidR="00CB0432" w:rsidRDefault="00174A4F">
      <w:pPr>
        <w:tabs>
          <w:tab w:val="left" w:pos="567"/>
        </w:tabs>
        <w:spacing w:line="260" w:lineRule="exact"/>
        <w:ind w:right="-1"/>
        <w:rPr>
          <w:sz w:val="22"/>
          <w:lang w:val="lt-LT" w:eastAsia="en-US"/>
        </w:rPr>
      </w:pPr>
      <w:r>
        <w:rPr>
          <w:sz w:val="22"/>
          <w:szCs w:val="22"/>
          <w:lang w:val="lt-LT" w:eastAsia="lt-LT"/>
        </w:rPr>
        <w:t xml:space="preserve">Jeigu pasireiškė šalutinis poveikis, įskaitant šiame lapelyje nenurodytą, pasakykite </w:t>
      </w:r>
      <w:proofErr w:type="spellStart"/>
      <w:r>
        <w:rPr>
          <w:sz w:val="22"/>
          <w:szCs w:val="22"/>
          <w:lang w:val="lt-LT" w:eastAsia="lt-LT"/>
        </w:rPr>
        <w:t>gydytojui,vaistininkui</w:t>
      </w:r>
      <w:proofErr w:type="spellEnd"/>
      <w:r>
        <w:rPr>
          <w:sz w:val="22"/>
          <w:szCs w:val="22"/>
          <w:lang w:val="lt-LT" w:eastAsia="lt-LT"/>
        </w:rPr>
        <w:t xml:space="preserve"> arba slaugytojui. </w:t>
      </w:r>
      <w:bookmarkStart w:id="19" w:name="_Hlk173407583"/>
      <w:r>
        <w:rPr>
          <w:sz w:val="22"/>
          <w:szCs w:val="22"/>
          <w:lang w:val="lt-LT" w:eastAsia="lt-LT"/>
        </w:rPr>
        <w:t xml:space="preserve">Pranešimą apie šalutinį poveikį galite užpildyti ir pateikti Valstybinės vaistų kontrolės tarnybos prie Lietuvos Respublikos sveikatos apsaugos ministerijos tinklalapyje </w:t>
      </w:r>
      <w:r>
        <w:rPr>
          <w:color w:val="0000EE"/>
          <w:sz w:val="22"/>
          <w:szCs w:val="22"/>
          <w:u w:val="single"/>
          <w:lang w:val="lt-LT" w:eastAsia="lt-LT"/>
        </w:rPr>
        <w:t>https://vvkt.lrv.lt/lt/</w:t>
      </w:r>
      <w:r>
        <w:rPr>
          <w:sz w:val="22"/>
          <w:szCs w:val="22"/>
          <w:lang w:val="lt-LT" w:eastAsia="lt-LT"/>
        </w:rPr>
        <w:t xml:space="preserve"> nurodytais būdais arba paskambinti nemokamu telefonu 8 800 73 568. Pranešdami apie šalutinį poveikį galite mums padėti gauti daugiau informacijos apie šio vaisto saugumą</w:t>
      </w:r>
      <w:r>
        <w:rPr>
          <w:sz w:val="22"/>
          <w:lang w:val="lt-LT" w:eastAsia="en-US"/>
        </w:rPr>
        <w:t>.</w:t>
      </w:r>
      <w:bookmarkEnd w:id="19"/>
    </w:p>
    <w:p w14:paraId="003063F6" w14:textId="77777777" w:rsidR="00CB0432" w:rsidRDefault="00CB0432">
      <w:pPr>
        <w:widowControl w:val="0"/>
        <w:numPr>
          <w:ilvl w:val="12"/>
          <w:numId w:val="0"/>
        </w:numPr>
        <w:ind w:right="-2"/>
        <w:rPr>
          <w:rFonts w:eastAsia="Calibri"/>
          <w:sz w:val="22"/>
          <w:szCs w:val="22"/>
          <w:lang w:val="lt-LT" w:eastAsia="en-US"/>
        </w:rPr>
      </w:pPr>
    </w:p>
    <w:p w14:paraId="5B7789DD" w14:textId="77777777" w:rsidR="00CB0432" w:rsidRDefault="00CB0432">
      <w:pPr>
        <w:widowControl w:val="0"/>
        <w:numPr>
          <w:ilvl w:val="12"/>
          <w:numId w:val="0"/>
        </w:numPr>
        <w:ind w:right="-2"/>
        <w:rPr>
          <w:rFonts w:eastAsia="Calibri"/>
          <w:sz w:val="22"/>
          <w:szCs w:val="22"/>
          <w:lang w:val="lt-LT" w:eastAsia="en-US"/>
        </w:rPr>
      </w:pPr>
    </w:p>
    <w:p w14:paraId="13F0D7A7" w14:textId="77777777" w:rsidR="00CB0432" w:rsidRDefault="00174A4F">
      <w:pPr>
        <w:widowControl w:val="0"/>
        <w:numPr>
          <w:ilvl w:val="12"/>
          <w:numId w:val="0"/>
        </w:numPr>
        <w:ind w:left="567" w:right="-2" w:hanging="567"/>
        <w:rPr>
          <w:rFonts w:eastAsia="Calibri"/>
          <w:sz w:val="22"/>
          <w:szCs w:val="22"/>
          <w:lang w:val="lt-LT" w:eastAsia="en-US"/>
        </w:rPr>
      </w:pPr>
      <w:r>
        <w:rPr>
          <w:rFonts w:eastAsia="Calibri"/>
          <w:b/>
          <w:sz w:val="22"/>
          <w:szCs w:val="22"/>
          <w:lang w:val="lt-LT" w:eastAsia="en-US"/>
        </w:rPr>
        <w:t>5.</w:t>
      </w:r>
      <w:r>
        <w:rPr>
          <w:rFonts w:eastAsia="Calibri"/>
          <w:b/>
          <w:sz w:val="22"/>
          <w:szCs w:val="22"/>
          <w:lang w:val="lt-LT" w:eastAsia="en-US"/>
        </w:rPr>
        <w:tab/>
        <w:t xml:space="preserve">Kaip laikyti </w:t>
      </w:r>
      <w:proofErr w:type="spellStart"/>
      <w:r>
        <w:rPr>
          <w:rFonts w:eastAsia="Calibri"/>
          <w:b/>
          <w:sz w:val="22"/>
          <w:szCs w:val="22"/>
          <w:lang w:val="lt-LT" w:eastAsia="en-US"/>
        </w:rPr>
        <w:t>Astator</w:t>
      </w:r>
      <w:proofErr w:type="spellEnd"/>
    </w:p>
    <w:p w14:paraId="198DE6E8" w14:textId="77777777" w:rsidR="00CB0432" w:rsidRDefault="00CB0432">
      <w:pPr>
        <w:widowControl w:val="0"/>
        <w:numPr>
          <w:ilvl w:val="12"/>
          <w:numId w:val="0"/>
        </w:numPr>
        <w:ind w:right="-2"/>
        <w:rPr>
          <w:rFonts w:eastAsia="Calibri"/>
          <w:sz w:val="22"/>
          <w:szCs w:val="22"/>
          <w:lang w:val="lt-LT" w:eastAsia="en-US"/>
        </w:rPr>
      </w:pPr>
    </w:p>
    <w:p w14:paraId="73DFFF76" w14:textId="77777777" w:rsidR="00CB0432" w:rsidRDefault="00174A4F">
      <w:pPr>
        <w:widowControl w:val="0"/>
        <w:numPr>
          <w:ilvl w:val="12"/>
          <w:numId w:val="0"/>
        </w:numPr>
        <w:ind w:right="-2"/>
        <w:rPr>
          <w:rFonts w:eastAsia="Calibri"/>
          <w:sz w:val="22"/>
          <w:szCs w:val="22"/>
          <w:lang w:val="lt-LT" w:eastAsia="en-US"/>
        </w:rPr>
      </w:pPr>
      <w:r>
        <w:rPr>
          <w:rFonts w:eastAsia="Calibri"/>
          <w:sz w:val="22"/>
          <w:szCs w:val="22"/>
          <w:lang w:val="lt-LT"/>
        </w:rPr>
        <w:t>Šį vaistą laikykite</w:t>
      </w:r>
      <w:r>
        <w:rPr>
          <w:rFonts w:eastAsia="Calibri"/>
          <w:sz w:val="22"/>
          <w:szCs w:val="22"/>
          <w:lang w:val="lt-LT" w:eastAsia="en-US"/>
        </w:rPr>
        <w:t xml:space="preserve"> vaikams nepastebimoje ir nepasiekiamoje vietoje.</w:t>
      </w:r>
    </w:p>
    <w:p w14:paraId="73584002" w14:textId="77777777" w:rsidR="00CB0432" w:rsidRDefault="00CB0432">
      <w:pPr>
        <w:widowControl w:val="0"/>
        <w:rPr>
          <w:noProof/>
          <w:sz w:val="22"/>
          <w:szCs w:val="22"/>
          <w:lang w:val="lt-LT"/>
        </w:rPr>
      </w:pPr>
    </w:p>
    <w:p w14:paraId="1B9C8D88" w14:textId="77777777" w:rsidR="00CB0432" w:rsidRDefault="00174A4F">
      <w:pPr>
        <w:widowControl w:val="0"/>
        <w:rPr>
          <w:rFonts w:eastAsia="Calibri"/>
          <w:noProof/>
          <w:sz w:val="22"/>
          <w:szCs w:val="22"/>
          <w:lang w:val="lt-LT" w:eastAsia="en-US"/>
        </w:rPr>
      </w:pPr>
      <w:r>
        <w:rPr>
          <w:rFonts w:eastAsia="Calibri"/>
          <w:noProof/>
          <w:sz w:val="22"/>
          <w:szCs w:val="22"/>
          <w:lang w:val="lt-LT" w:eastAsia="en-US"/>
        </w:rPr>
        <w:t>Laikyti gamintojo pakuotėje, kad preparatas būtų apsaugotas nuo drėgmės.</w:t>
      </w:r>
    </w:p>
    <w:p w14:paraId="5FEE572C" w14:textId="77777777" w:rsidR="00CB0432" w:rsidRDefault="00174A4F">
      <w:pPr>
        <w:widowControl w:val="0"/>
        <w:rPr>
          <w:rFonts w:eastAsia="Calibri"/>
          <w:noProof/>
          <w:sz w:val="22"/>
          <w:szCs w:val="22"/>
          <w:lang w:val="lt-LT" w:eastAsia="en-US"/>
        </w:rPr>
      </w:pPr>
      <w:r>
        <w:rPr>
          <w:noProof/>
          <w:sz w:val="22"/>
          <w:szCs w:val="22"/>
          <w:lang w:val="lt-LT"/>
        </w:rPr>
        <w:t>Šio vaistinio preparato laikymui</w:t>
      </w:r>
      <w:r>
        <w:rPr>
          <w:rFonts w:eastAsia="Calibri"/>
          <w:noProof/>
          <w:sz w:val="22"/>
          <w:szCs w:val="22"/>
          <w:lang w:val="lt-LT" w:eastAsia="en-US"/>
        </w:rPr>
        <w:t xml:space="preserve"> specialių </w:t>
      </w:r>
      <w:r>
        <w:rPr>
          <w:noProof/>
          <w:sz w:val="22"/>
          <w:szCs w:val="22"/>
          <w:lang w:val="lt-LT"/>
        </w:rPr>
        <w:t>temperatūros</w:t>
      </w:r>
      <w:r>
        <w:rPr>
          <w:rFonts w:eastAsia="Calibri"/>
          <w:noProof/>
          <w:sz w:val="22"/>
          <w:szCs w:val="22"/>
          <w:lang w:val="lt-LT" w:eastAsia="en-US"/>
        </w:rPr>
        <w:t xml:space="preserve"> sąlygų </w:t>
      </w:r>
      <w:r>
        <w:rPr>
          <w:noProof/>
          <w:sz w:val="22"/>
          <w:szCs w:val="22"/>
          <w:lang w:val="lt-LT"/>
        </w:rPr>
        <w:t>nereikalaujama</w:t>
      </w:r>
      <w:r>
        <w:rPr>
          <w:rFonts w:eastAsia="Calibri"/>
          <w:noProof/>
          <w:sz w:val="22"/>
          <w:szCs w:val="22"/>
          <w:lang w:val="lt-LT" w:eastAsia="en-US"/>
        </w:rPr>
        <w:t>.</w:t>
      </w:r>
    </w:p>
    <w:p w14:paraId="559318BC" w14:textId="77777777" w:rsidR="00CB0432" w:rsidRDefault="00CB0432">
      <w:pPr>
        <w:widowControl w:val="0"/>
        <w:numPr>
          <w:ilvl w:val="12"/>
          <w:numId w:val="0"/>
        </w:numPr>
        <w:ind w:right="-2"/>
        <w:rPr>
          <w:rFonts w:eastAsia="Calibri"/>
          <w:sz w:val="22"/>
          <w:szCs w:val="22"/>
          <w:lang w:val="lt-LT" w:eastAsia="en-US"/>
        </w:rPr>
      </w:pPr>
    </w:p>
    <w:p w14:paraId="0728D7C4" w14:textId="77777777" w:rsidR="00CB0432" w:rsidRDefault="00174A4F">
      <w:pPr>
        <w:widowControl w:val="0"/>
        <w:rPr>
          <w:rFonts w:eastAsia="Calibri"/>
          <w:iCs/>
          <w:sz w:val="22"/>
          <w:szCs w:val="22"/>
          <w:lang w:val="lt-LT" w:eastAsia="en-US"/>
        </w:rPr>
      </w:pPr>
      <w:r>
        <w:rPr>
          <w:rFonts w:eastAsia="Calibri"/>
          <w:iCs/>
          <w:sz w:val="22"/>
          <w:szCs w:val="22"/>
          <w:lang w:val="lt-LT" w:eastAsia="en-US"/>
        </w:rPr>
        <w:t>Ant kartono dėžutės ir lizdinės plokštelės po</w:t>
      </w:r>
      <w:r>
        <w:rPr>
          <w:iCs/>
          <w:sz w:val="22"/>
          <w:szCs w:val="22"/>
          <w:highlight w:val="lightGray"/>
        </w:rPr>
        <w:t>,</w:t>
      </w:r>
      <w:r>
        <w:rPr>
          <w:rFonts w:eastAsia="Calibri"/>
          <w:iCs/>
          <w:sz w:val="22"/>
          <w:szCs w:val="22"/>
          <w:highlight w:val="lightGray"/>
          <w:lang w:val="lt-LT" w:eastAsia="en-US"/>
        </w:rPr>
        <w:t>,Tinka iki“</w:t>
      </w:r>
      <w:r>
        <w:rPr>
          <w:rFonts w:eastAsia="Calibri"/>
          <w:iCs/>
          <w:sz w:val="22"/>
          <w:szCs w:val="22"/>
          <w:lang w:val="lt-LT" w:eastAsia="en-US"/>
        </w:rPr>
        <w:t>/„EXP“ nurodytam tinkamumo laikui pasibaigus, šio vaisto vartoti negalima. Vaistas tinkamas vartoti iki paskutinės nurodyto mėnesio dienos.</w:t>
      </w:r>
    </w:p>
    <w:p w14:paraId="44EA2A28" w14:textId="77777777" w:rsidR="00CB0432" w:rsidRDefault="00CB0432">
      <w:pPr>
        <w:widowControl w:val="0"/>
        <w:numPr>
          <w:ilvl w:val="12"/>
          <w:numId w:val="0"/>
        </w:numPr>
        <w:ind w:right="-2"/>
        <w:rPr>
          <w:rFonts w:eastAsia="Calibri"/>
          <w:sz w:val="22"/>
          <w:szCs w:val="22"/>
          <w:lang w:val="lt-LT" w:eastAsia="en-US"/>
        </w:rPr>
      </w:pPr>
    </w:p>
    <w:p w14:paraId="666023F6" w14:textId="77777777" w:rsidR="00CB0432" w:rsidRDefault="00174A4F">
      <w:pPr>
        <w:widowControl w:val="0"/>
        <w:numPr>
          <w:ilvl w:val="12"/>
          <w:numId w:val="0"/>
        </w:numPr>
        <w:ind w:right="-2"/>
        <w:rPr>
          <w:rFonts w:eastAsia="Calibri"/>
          <w:sz w:val="22"/>
          <w:szCs w:val="22"/>
          <w:lang w:val="lt-LT" w:eastAsia="en-US"/>
        </w:rPr>
      </w:pPr>
      <w:r>
        <w:rPr>
          <w:rFonts w:eastAsia="Calibri"/>
          <w:sz w:val="22"/>
          <w:szCs w:val="22"/>
          <w:lang w:val="lt-LT" w:eastAsia="en-US"/>
        </w:rPr>
        <w:t>Vaistų negalima išmesti į kanalizaciją arba su buitinėmis</w:t>
      </w:r>
      <w:r>
        <w:rPr>
          <w:rFonts w:eastAsia="Calibri"/>
          <w:color w:val="993366"/>
          <w:sz w:val="22"/>
          <w:szCs w:val="22"/>
          <w:lang w:val="lt-LT" w:eastAsia="en-US"/>
        </w:rPr>
        <w:t xml:space="preserve"> </w:t>
      </w:r>
      <w:r>
        <w:rPr>
          <w:rFonts w:eastAsia="Calibri"/>
          <w:sz w:val="22"/>
          <w:szCs w:val="22"/>
          <w:lang w:val="lt-LT" w:eastAsia="en-US"/>
        </w:rPr>
        <w:t>atliekomis. Kaip išmesti nereikalingus vaistus, klauskite vaistininko. Šios priemonės padės apsaugoti aplinką.</w:t>
      </w:r>
    </w:p>
    <w:p w14:paraId="11506FA2" w14:textId="77777777" w:rsidR="00CB0432" w:rsidRDefault="00CB0432">
      <w:pPr>
        <w:widowControl w:val="0"/>
        <w:numPr>
          <w:ilvl w:val="12"/>
          <w:numId w:val="0"/>
        </w:numPr>
        <w:ind w:right="-2"/>
        <w:rPr>
          <w:rFonts w:eastAsia="Calibri"/>
          <w:sz w:val="22"/>
          <w:szCs w:val="22"/>
          <w:lang w:val="lt-LT" w:eastAsia="en-US"/>
        </w:rPr>
      </w:pPr>
    </w:p>
    <w:p w14:paraId="55D75678" w14:textId="77777777" w:rsidR="00CB0432" w:rsidRDefault="00CB0432">
      <w:pPr>
        <w:widowControl w:val="0"/>
        <w:numPr>
          <w:ilvl w:val="12"/>
          <w:numId w:val="0"/>
        </w:numPr>
        <w:ind w:right="-2"/>
        <w:rPr>
          <w:rFonts w:eastAsia="Calibri"/>
          <w:sz w:val="22"/>
          <w:szCs w:val="22"/>
          <w:lang w:val="lt-LT" w:eastAsia="en-US"/>
        </w:rPr>
      </w:pPr>
    </w:p>
    <w:p w14:paraId="411D1169" w14:textId="77777777" w:rsidR="00CB0432" w:rsidRDefault="00174A4F">
      <w:pPr>
        <w:widowControl w:val="0"/>
        <w:numPr>
          <w:ilvl w:val="12"/>
          <w:numId w:val="0"/>
        </w:numPr>
        <w:ind w:left="567" w:right="-2" w:hanging="567"/>
        <w:rPr>
          <w:rFonts w:eastAsia="Calibri"/>
          <w:b/>
          <w:sz w:val="22"/>
          <w:szCs w:val="22"/>
          <w:lang w:val="lt-LT" w:eastAsia="en-US"/>
        </w:rPr>
      </w:pPr>
      <w:r>
        <w:rPr>
          <w:rFonts w:eastAsia="Calibri"/>
          <w:b/>
          <w:sz w:val="22"/>
          <w:szCs w:val="22"/>
          <w:lang w:val="lt-LT" w:eastAsia="en-US"/>
        </w:rPr>
        <w:t>6.</w:t>
      </w:r>
      <w:r>
        <w:rPr>
          <w:rFonts w:eastAsia="Calibri"/>
          <w:b/>
          <w:sz w:val="22"/>
          <w:szCs w:val="22"/>
          <w:lang w:val="lt-LT" w:eastAsia="en-US"/>
        </w:rPr>
        <w:tab/>
        <w:t>Pakuotės turinys ir kita informacija</w:t>
      </w:r>
    </w:p>
    <w:p w14:paraId="1331BE7E" w14:textId="77777777" w:rsidR="00CB0432" w:rsidRDefault="00CB0432">
      <w:pPr>
        <w:widowControl w:val="0"/>
        <w:numPr>
          <w:ilvl w:val="12"/>
          <w:numId w:val="0"/>
        </w:numPr>
        <w:ind w:right="-2"/>
        <w:rPr>
          <w:rFonts w:eastAsia="Calibri"/>
          <w:sz w:val="22"/>
          <w:szCs w:val="22"/>
          <w:lang w:val="lt-LT" w:eastAsia="en-US"/>
        </w:rPr>
      </w:pPr>
    </w:p>
    <w:p w14:paraId="766596FA" w14:textId="77777777" w:rsidR="00CB0432" w:rsidRDefault="00174A4F">
      <w:pPr>
        <w:widowControl w:val="0"/>
        <w:numPr>
          <w:ilvl w:val="12"/>
          <w:numId w:val="0"/>
        </w:numPr>
        <w:ind w:right="-2"/>
        <w:rPr>
          <w:rFonts w:eastAsia="Calibri"/>
          <w:b/>
          <w:bCs/>
          <w:sz w:val="22"/>
          <w:szCs w:val="22"/>
          <w:lang w:val="lt-LT" w:eastAsia="en-US"/>
        </w:rPr>
      </w:pPr>
      <w:proofErr w:type="spellStart"/>
      <w:r>
        <w:rPr>
          <w:rFonts w:eastAsia="Calibri"/>
          <w:b/>
          <w:iCs/>
          <w:sz w:val="22"/>
          <w:szCs w:val="22"/>
          <w:lang w:val="lt-LT" w:eastAsia="en-US"/>
        </w:rPr>
        <w:t>Astator</w:t>
      </w:r>
      <w:proofErr w:type="spellEnd"/>
      <w:r>
        <w:rPr>
          <w:rFonts w:eastAsia="Calibri"/>
          <w:b/>
          <w:bCs/>
          <w:sz w:val="22"/>
          <w:szCs w:val="22"/>
          <w:lang w:val="lt-LT" w:eastAsia="en-US"/>
        </w:rPr>
        <w:t xml:space="preserve"> sudėtis</w:t>
      </w:r>
    </w:p>
    <w:p w14:paraId="325DDF4B" w14:textId="77777777" w:rsidR="00CB0432" w:rsidRDefault="00CB0432">
      <w:pPr>
        <w:widowControl w:val="0"/>
        <w:numPr>
          <w:ilvl w:val="12"/>
          <w:numId w:val="0"/>
        </w:numPr>
        <w:ind w:right="-2"/>
        <w:rPr>
          <w:rFonts w:eastAsia="Calibri"/>
          <w:sz w:val="22"/>
          <w:szCs w:val="22"/>
          <w:u w:val="single"/>
          <w:lang w:val="lt-LT" w:eastAsia="en-US"/>
        </w:rPr>
      </w:pPr>
    </w:p>
    <w:p w14:paraId="564C1E6E" w14:textId="77777777" w:rsidR="00CB0432" w:rsidRDefault="00174A4F">
      <w:pPr>
        <w:widowControl w:val="0"/>
        <w:numPr>
          <w:ilvl w:val="0"/>
          <w:numId w:val="39"/>
        </w:numPr>
        <w:ind w:left="567" w:right="-2" w:hanging="567"/>
        <w:rPr>
          <w:rFonts w:eastAsia="Calibri"/>
          <w:i/>
          <w:iCs/>
          <w:sz w:val="22"/>
          <w:szCs w:val="22"/>
          <w:lang w:val="lt-LT" w:eastAsia="en-US"/>
        </w:rPr>
      </w:pPr>
      <w:r>
        <w:rPr>
          <w:rFonts w:eastAsia="Calibri"/>
          <w:sz w:val="22"/>
          <w:szCs w:val="22"/>
          <w:lang w:val="lt-LT" w:eastAsia="en-US"/>
        </w:rPr>
        <w:t xml:space="preserve">Veiklioji medžiaga yra </w:t>
      </w:r>
      <w:proofErr w:type="spellStart"/>
      <w:r>
        <w:rPr>
          <w:rFonts w:eastAsia="Calibri"/>
          <w:sz w:val="22"/>
          <w:szCs w:val="22"/>
          <w:lang w:val="lt-LT" w:eastAsia="en-US"/>
        </w:rPr>
        <w:t>atorvastatinas</w:t>
      </w:r>
      <w:proofErr w:type="spellEnd"/>
      <w:r>
        <w:rPr>
          <w:rFonts w:eastAsia="Calibri"/>
          <w:sz w:val="22"/>
          <w:szCs w:val="22"/>
          <w:lang w:val="lt-LT" w:eastAsia="en-US"/>
        </w:rPr>
        <w:t>.</w:t>
      </w:r>
    </w:p>
    <w:p w14:paraId="4138482A" w14:textId="77777777" w:rsidR="00CB0432" w:rsidRDefault="00174A4F">
      <w:pPr>
        <w:widowControl w:val="0"/>
        <w:ind w:left="567" w:right="-2"/>
        <w:rPr>
          <w:rFonts w:eastAsia="Calibri"/>
          <w:i/>
          <w:iCs/>
          <w:sz w:val="22"/>
          <w:szCs w:val="22"/>
          <w:u w:val="single"/>
          <w:lang w:val="lt-LT" w:eastAsia="en-US"/>
        </w:rPr>
      </w:pPr>
      <w:r>
        <w:rPr>
          <w:rFonts w:eastAsia="Calibri"/>
          <w:i/>
          <w:iCs/>
          <w:sz w:val="22"/>
          <w:szCs w:val="22"/>
          <w:u w:val="single"/>
          <w:lang w:val="lt-LT" w:eastAsia="en-US"/>
        </w:rPr>
        <w:t>30 mg plėvele dengtos tabletės</w:t>
      </w:r>
    </w:p>
    <w:p w14:paraId="273543CF" w14:textId="77777777" w:rsidR="00CB0432" w:rsidRDefault="00174A4F">
      <w:pPr>
        <w:widowControl w:val="0"/>
        <w:ind w:left="567" w:right="-2"/>
        <w:rPr>
          <w:rFonts w:eastAsia="Calibri"/>
          <w:i/>
          <w:iCs/>
          <w:sz w:val="22"/>
          <w:szCs w:val="22"/>
          <w:lang w:val="lt-LT" w:eastAsia="en-US"/>
        </w:rPr>
      </w:pPr>
      <w:r>
        <w:rPr>
          <w:rFonts w:eastAsia="Calibri"/>
          <w:sz w:val="22"/>
          <w:szCs w:val="22"/>
          <w:lang w:val="lt-LT" w:eastAsia="en-US"/>
        </w:rPr>
        <w:t xml:space="preserve">Kiekvienoje plėvele dengtoje tabletėje yra 30 mg </w:t>
      </w:r>
      <w:proofErr w:type="spellStart"/>
      <w:r>
        <w:rPr>
          <w:rFonts w:eastAsia="Calibri"/>
          <w:sz w:val="22"/>
          <w:szCs w:val="22"/>
          <w:lang w:val="lt-LT" w:eastAsia="en-US"/>
        </w:rPr>
        <w:t>atorvastatino</w:t>
      </w:r>
      <w:proofErr w:type="spellEnd"/>
      <w:r>
        <w:rPr>
          <w:rFonts w:eastAsia="Calibri"/>
          <w:sz w:val="22"/>
          <w:szCs w:val="22"/>
          <w:lang w:val="lt-LT" w:eastAsia="en-US"/>
        </w:rPr>
        <w:t xml:space="preserve"> (</w:t>
      </w:r>
      <w:proofErr w:type="spellStart"/>
      <w:r>
        <w:rPr>
          <w:rFonts w:eastAsia="Calibri"/>
          <w:sz w:val="22"/>
          <w:szCs w:val="22"/>
          <w:lang w:val="lt-LT" w:eastAsia="en-US"/>
        </w:rPr>
        <w:t>atorvastatino</w:t>
      </w:r>
      <w:proofErr w:type="spellEnd"/>
      <w:r>
        <w:rPr>
          <w:rFonts w:eastAsia="Calibri"/>
          <w:sz w:val="22"/>
          <w:szCs w:val="22"/>
          <w:lang w:val="lt-LT" w:eastAsia="en-US"/>
        </w:rPr>
        <w:t xml:space="preserve"> kalcio druskos pavidalu).</w:t>
      </w:r>
    </w:p>
    <w:p w14:paraId="417719CA" w14:textId="77777777" w:rsidR="00CB0432" w:rsidRDefault="00174A4F">
      <w:pPr>
        <w:widowControl w:val="0"/>
        <w:ind w:left="567" w:right="-2"/>
        <w:rPr>
          <w:rFonts w:eastAsia="Calibri"/>
          <w:i/>
          <w:iCs/>
          <w:sz w:val="22"/>
          <w:szCs w:val="22"/>
          <w:u w:val="single"/>
          <w:lang w:val="lt-LT" w:eastAsia="en-US"/>
        </w:rPr>
      </w:pPr>
      <w:r>
        <w:rPr>
          <w:rFonts w:eastAsia="Calibri"/>
          <w:i/>
          <w:iCs/>
          <w:sz w:val="22"/>
          <w:szCs w:val="22"/>
          <w:u w:val="single"/>
          <w:lang w:val="lt-LT" w:eastAsia="en-US"/>
        </w:rPr>
        <w:t>60 mg plėvele dengtos tabletės</w:t>
      </w:r>
    </w:p>
    <w:p w14:paraId="11254010" w14:textId="77777777" w:rsidR="00CB0432" w:rsidRDefault="00174A4F">
      <w:pPr>
        <w:widowControl w:val="0"/>
        <w:ind w:left="567" w:right="-2"/>
        <w:rPr>
          <w:rFonts w:eastAsia="Calibri"/>
          <w:i/>
          <w:iCs/>
          <w:sz w:val="22"/>
          <w:szCs w:val="22"/>
          <w:lang w:val="lt-LT" w:eastAsia="en-US"/>
        </w:rPr>
      </w:pPr>
      <w:r>
        <w:rPr>
          <w:rFonts w:eastAsia="Calibri"/>
          <w:sz w:val="22"/>
          <w:szCs w:val="22"/>
          <w:lang w:val="lt-LT" w:eastAsia="en-US"/>
        </w:rPr>
        <w:t xml:space="preserve">Kiekvienoje plėvele dengtoje tabletėje yra 60 mg </w:t>
      </w:r>
      <w:proofErr w:type="spellStart"/>
      <w:r>
        <w:rPr>
          <w:rFonts w:eastAsia="Calibri"/>
          <w:sz w:val="22"/>
          <w:szCs w:val="22"/>
          <w:lang w:val="lt-LT" w:eastAsia="en-US"/>
        </w:rPr>
        <w:t>atorvastatino</w:t>
      </w:r>
      <w:proofErr w:type="spellEnd"/>
      <w:r>
        <w:rPr>
          <w:rFonts w:eastAsia="Calibri"/>
          <w:sz w:val="22"/>
          <w:szCs w:val="22"/>
          <w:lang w:val="lt-LT" w:eastAsia="en-US"/>
        </w:rPr>
        <w:t xml:space="preserve"> (</w:t>
      </w:r>
      <w:proofErr w:type="spellStart"/>
      <w:r>
        <w:rPr>
          <w:rFonts w:eastAsia="Calibri"/>
          <w:sz w:val="22"/>
          <w:szCs w:val="22"/>
          <w:lang w:val="lt-LT" w:eastAsia="en-US"/>
        </w:rPr>
        <w:t>atorvastatino</w:t>
      </w:r>
      <w:proofErr w:type="spellEnd"/>
      <w:r>
        <w:rPr>
          <w:rFonts w:eastAsia="Calibri"/>
          <w:sz w:val="22"/>
          <w:szCs w:val="22"/>
          <w:lang w:val="lt-LT" w:eastAsia="en-US"/>
        </w:rPr>
        <w:t xml:space="preserve"> kalcio druskos pavidalu).</w:t>
      </w:r>
    </w:p>
    <w:p w14:paraId="5D176BF2" w14:textId="77777777" w:rsidR="00CB0432" w:rsidRDefault="00174A4F">
      <w:pPr>
        <w:widowControl w:val="0"/>
        <w:ind w:left="567" w:right="-2"/>
        <w:rPr>
          <w:rFonts w:eastAsia="Calibri"/>
          <w:i/>
          <w:iCs/>
          <w:sz w:val="22"/>
          <w:szCs w:val="22"/>
          <w:u w:val="single"/>
          <w:lang w:val="lt-LT" w:eastAsia="en-US"/>
        </w:rPr>
      </w:pPr>
      <w:r>
        <w:rPr>
          <w:rFonts w:eastAsia="Calibri"/>
          <w:i/>
          <w:iCs/>
          <w:sz w:val="22"/>
          <w:szCs w:val="22"/>
          <w:u w:val="single"/>
          <w:lang w:val="lt-LT" w:eastAsia="en-US"/>
        </w:rPr>
        <w:t>80 mg plėvele dengtos tabletės</w:t>
      </w:r>
    </w:p>
    <w:p w14:paraId="6694FD5A" w14:textId="77777777" w:rsidR="00CB0432" w:rsidRDefault="00174A4F">
      <w:pPr>
        <w:widowControl w:val="0"/>
        <w:ind w:left="567" w:right="-2"/>
        <w:rPr>
          <w:rFonts w:eastAsia="Calibri"/>
          <w:i/>
          <w:iCs/>
          <w:sz w:val="22"/>
          <w:szCs w:val="22"/>
          <w:lang w:val="lt-LT" w:eastAsia="en-US"/>
        </w:rPr>
      </w:pPr>
      <w:r>
        <w:rPr>
          <w:rFonts w:eastAsia="Calibri"/>
          <w:sz w:val="22"/>
          <w:szCs w:val="22"/>
          <w:lang w:val="lt-LT" w:eastAsia="en-US"/>
        </w:rPr>
        <w:t xml:space="preserve">Kiekvienoje plėvele dengtoje tabletėje yra 80 mg </w:t>
      </w:r>
      <w:proofErr w:type="spellStart"/>
      <w:r>
        <w:rPr>
          <w:rFonts w:eastAsia="Calibri"/>
          <w:sz w:val="22"/>
          <w:szCs w:val="22"/>
          <w:lang w:val="lt-LT" w:eastAsia="en-US"/>
        </w:rPr>
        <w:t>atorvastatino</w:t>
      </w:r>
      <w:proofErr w:type="spellEnd"/>
      <w:r>
        <w:rPr>
          <w:rFonts w:eastAsia="Calibri"/>
          <w:sz w:val="22"/>
          <w:szCs w:val="22"/>
          <w:lang w:val="lt-LT" w:eastAsia="en-US"/>
        </w:rPr>
        <w:t xml:space="preserve"> (</w:t>
      </w:r>
      <w:proofErr w:type="spellStart"/>
      <w:r>
        <w:rPr>
          <w:rFonts w:eastAsia="Calibri"/>
          <w:sz w:val="22"/>
          <w:szCs w:val="22"/>
          <w:lang w:val="lt-LT" w:eastAsia="en-US"/>
        </w:rPr>
        <w:t>atorvastatino</w:t>
      </w:r>
      <w:proofErr w:type="spellEnd"/>
      <w:r>
        <w:rPr>
          <w:rFonts w:eastAsia="Calibri"/>
          <w:sz w:val="22"/>
          <w:szCs w:val="22"/>
          <w:lang w:val="lt-LT" w:eastAsia="en-US"/>
        </w:rPr>
        <w:t xml:space="preserve"> kalcio druskos pavidalu).</w:t>
      </w:r>
    </w:p>
    <w:p w14:paraId="7CC848BF" w14:textId="77777777" w:rsidR="00CB0432" w:rsidRDefault="00174A4F">
      <w:pPr>
        <w:widowControl w:val="0"/>
        <w:numPr>
          <w:ilvl w:val="0"/>
          <w:numId w:val="39"/>
        </w:numPr>
        <w:ind w:left="567" w:right="-2" w:hanging="567"/>
        <w:rPr>
          <w:rFonts w:eastAsia="Calibri"/>
          <w:sz w:val="22"/>
          <w:szCs w:val="22"/>
        </w:rPr>
      </w:pPr>
      <w:r>
        <w:rPr>
          <w:rFonts w:eastAsia="Calibri"/>
          <w:sz w:val="22"/>
          <w:szCs w:val="22"/>
        </w:rPr>
        <w:t xml:space="preserve">Pagalbinės medžiagos yra natrio hidroksidas, hidroksipropilceliuliozė (E463), laktozė monohidratas </w:t>
      </w:r>
      <w:r>
        <w:rPr>
          <w:rFonts w:eastAsia="Calibri"/>
          <w:sz w:val="22"/>
          <w:szCs w:val="22"/>
          <w:lang w:eastAsia="lt-LT"/>
        </w:rPr>
        <w:t>(žr. 2 skyriaus poskyrį „Astator sudėtyje yra laktozės ir natrio“)</w:t>
      </w:r>
      <w:r>
        <w:rPr>
          <w:rFonts w:eastAsia="Calibri"/>
          <w:sz w:val="22"/>
          <w:szCs w:val="22"/>
        </w:rPr>
        <w:t>, mikrokristalinė celiuliozė (E460), kroskarmeliozės natrio druska, krospovidonas (A tipo), magnio stearatas (E470b) ir polisorbatas 80 tabletės branduolyje. Polivinilo alkoholis, titano dioksidas (E171), makrogolis 3000 ir talkas (E553b) esantys tabletės plėvelėje.</w:t>
      </w:r>
    </w:p>
    <w:p w14:paraId="2A9BCC89" w14:textId="77777777" w:rsidR="00CB0432" w:rsidRDefault="00CB0432">
      <w:pPr>
        <w:widowControl w:val="0"/>
        <w:ind w:right="-2"/>
        <w:rPr>
          <w:rFonts w:eastAsia="Calibri"/>
          <w:sz w:val="22"/>
          <w:szCs w:val="22"/>
          <w:lang w:eastAsia="en-US"/>
        </w:rPr>
      </w:pPr>
    </w:p>
    <w:p w14:paraId="36027511" w14:textId="77777777" w:rsidR="00CB0432" w:rsidRDefault="00174A4F">
      <w:pPr>
        <w:widowControl w:val="0"/>
        <w:numPr>
          <w:ilvl w:val="12"/>
          <w:numId w:val="0"/>
        </w:numPr>
        <w:ind w:right="-2"/>
        <w:rPr>
          <w:rFonts w:eastAsia="Calibri"/>
          <w:b/>
          <w:bCs/>
          <w:sz w:val="22"/>
          <w:szCs w:val="22"/>
          <w:lang w:val="lt-LT" w:eastAsia="en-US"/>
        </w:rPr>
      </w:pPr>
      <w:proofErr w:type="spellStart"/>
      <w:r>
        <w:rPr>
          <w:rFonts w:eastAsia="Calibri"/>
          <w:b/>
          <w:iCs/>
          <w:sz w:val="22"/>
          <w:szCs w:val="22"/>
          <w:lang w:val="lt-LT" w:eastAsia="en-US"/>
        </w:rPr>
        <w:t>Astator</w:t>
      </w:r>
      <w:proofErr w:type="spellEnd"/>
      <w:r>
        <w:rPr>
          <w:rFonts w:eastAsia="Calibri"/>
          <w:b/>
          <w:bCs/>
          <w:sz w:val="22"/>
          <w:szCs w:val="22"/>
          <w:lang w:val="lt-LT" w:eastAsia="en-US"/>
        </w:rPr>
        <w:t xml:space="preserve"> išvaizda ir kiekis pakuotėje</w:t>
      </w:r>
    </w:p>
    <w:p w14:paraId="1751EA17" w14:textId="77777777" w:rsidR="00CB0432" w:rsidRDefault="00CB0432">
      <w:pPr>
        <w:widowControl w:val="0"/>
        <w:numPr>
          <w:ilvl w:val="12"/>
          <w:numId w:val="0"/>
        </w:numPr>
        <w:ind w:right="-2"/>
        <w:rPr>
          <w:rFonts w:eastAsia="Calibri"/>
          <w:sz w:val="22"/>
          <w:szCs w:val="22"/>
          <w:u w:val="single"/>
          <w:lang w:val="lt-LT" w:eastAsia="en-US"/>
        </w:rPr>
      </w:pPr>
    </w:p>
    <w:p w14:paraId="3C8E30D3" w14:textId="77777777" w:rsidR="00CB0432" w:rsidRDefault="00174A4F">
      <w:pPr>
        <w:widowControl w:val="0"/>
        <w:tabs>
          <w:tab w:val="center" w:pos="4320"/>
          <w:tab w:val="right" w:pos="8640"/>
        </w:tabs>
        <w:rPr>
          <w:rFonts w:eastAsia="Calibri"/>
          <w:sz w:val="22"/>
          <w:szCs w:val="22"/>
          <w:lang w:val="lt-LT" w:eastAsia="en-US"/>
        </w:rPr>
      </w:pPr>
      <w:r>
        <w:rPr>
          <w:rFonts w:eastAsia="Calibri"/>
          <w:sz w:val="22"/>
          <w:szCs w:val="22"/>
          <w:lang w:val="lt-LT" w:eastAsia="en-US"/>
        </w:rPr>
        <w:t>30 mg plėvele dengtos tabletės yra baltos ar beveik baltos, apvalios, šiek tiek išgaubtos, nuožulniais kraštais, tabletės skersmuo 9 mm.</w:t>
      </w:r>
    </w:p>
    <w:p w14:paraId="35F3D888" w14:textId="77777777" w:rsidR="00CB0432" w:rsidRDefault="00174A4F">
      <w:pPr>
        <w:widowControl w:val="0"/>
        <w:tabs>
          <w:tab w:val="center" w:pos="4320"/>
          <w:tab w:val="right" w:pos="8640"/>
        </w:tabs>
        <w:rPr>
          <w:rFonts w:eastAsia="Calibri"/>
          <w:sz w:val="22"/>
          <w:szCs w:val="22"/>
          <w:highlight w:val="lightGray"/>
          <w:lang w:val="lt-LT" w:eastAsia="en-US"/>
        </w:rPr>
      </w:pPr>
      <w:r>
        <w:rPr>
          <w:rFonts w:eastAsia="Calibri"/>
          <w:sz w:val="22"/>
          <w:szCs w:val="22"/>
          <w:highlight w:val="lightGray"/>
          <w:lang w:val="lt-LT" w:eastAsia="en-US"/>
        </w:rPr>
        <w:t xml:space="preserve">60 mg plėvele dengtos tabletės yra baltos ar beveik baltos, </w:t>
      </w:r>
      <w:r>
        <w:rPr>
          <w:rFonts w:eastAsia="Calibri"/>
          <w:bCs/>
          <w:sz w:val="22"/>
          <w:szCs w:val="22"/>
          <w:highlight w:val="lightGray"/>
          <w:lang w:val="lt-LT" w:eastAsia="en-US"/>
        </w:rPr>
        <w:t>ovalo formos</w:t>
      </w:r>
      <w:r>
        <w:rPr>
          <w:rFonts w:eastAsia="Calibri"/>
          <w:sz w:val="22"/>
          <w:szCs w:val="22"/>
          <w:highlight w:val="lightGray"/>
          <w:lang w:val="lt-LT" w:eastAsia="en-US"/>
        </w:rPr>
        <w:t>, abipus išgaubtos, tabletės matmenys 16 mm x 8,5 mm.</w:t>
      </w:r>
    </w:p>
    <w:p w14:paraId="66C6B6FD" w14:textId="77777777" w:rsidR="00CB0432" w:rsidRDefault="00174A4F">
      <w:pPr>
        <w:widowControl w:val="0"/>
        <w:tabs>
          <w:tab w:val="center" w:pos="4320"/>
          <w:tab w:val="right" w:pos="8640"/>
        </w:tabs>
        <w:rPr>
          <w:rFonts w:eastAsia="Calibri"/>
          <w:sz w:val="22"/>
          <w:szCs w:val="22"/>
          <w:highlight w:val="yellow"/>
          <w:lang w:val="lt-LT" w:eastAsia="en-US"/>
        </w:rPr>
      </w:pPr>
      <w:r>
        <w:rPr>
          <w:rFonts w:eastAsia="Calibri"/>
          <w:sz w:val="22"/>
          <w:szCs w:val="22"/>
          <w:highlight w:val="lightGray"/>
          <w:lang w:val="lt-LT" w:eastAsia="en-US"/>
        </w:rPr>
        <w:t>80 mg plėvele dengtos tabletės yra baltos ar beveik baltos, k</w:t>
      </w:r>
      <w:r>
        <w:rPr>
          <w:rFonts w:eastAsia="Calibri"/>
          <w:bCs/>
          <w:sz w:val="22"/>
          <w:szCs w:val="22"/>
          <w:highlight w:val="lightGray"/>
          <w:lang w:val="lt-LT" w:eastAsia="en-US"/>
        </w:rPr>
        <w:t>apsulės formos</w:t>
      </w:r>
      <w:r>
        <w:rPr>
          <w:rFonts w:eastAsia="Calibri"/>
          <w:sz w:val="22"/>
          <w:szCs w:val="22"/>
          <w:highlight w:val="lightGray"/>
          <w:lang w:val="lt-LT" w:eastAsia="en-US"/>
        </w:rPr>
        <w:t>, abipus išgaubtos, tabletės matmenys 18 mm x 9 mm.</w:t>
      </w:r>
    </w:p>
    <w:p w14:paraId="70670317" w14:textId="77777777" w:rsidR="00CB0432" w:rsidRDefault="00CB0432">
      <w:pPr>
        <w:widowControl w:val="0"/>
        <w:numPr>
          <w:ilvl w:val="12"/>
          <w:numId w:val="0"/>
        </w:numPr>
        <w:ind w:right="-2"/>
        <w:rPr>
          <w:rFonts w:eastAsia="Calibri"/>
          <w:sz w:val="22"/>
          <w:szCs w:val="22"/>
          <w:lang w:val="lt-LT" w:eastAsia="en-US"/>
        </w:rPr>
      </w:pPr>
    </w:p>
    <w:p w14:paraId="3AEE7ADF" w14:textId="77777777" w:rsidR="00CB0432" w:rsidRDefault="00174A4F">
      <w:pPr>
        <w:widowControl w:val="0"/>
        <w:rPr>
          <w:rFonts w:eastAsia="Calibri"/>
          <w:bCs/>
          <w:sz w:val="22"/>
          <w:szCs w:val="22"/>
          <w:lang w:val="lt-LT" w:eastAsia="en-US"/>
        </w:rPr>
      </w:pPr>
      <w:r>
        <w:rPr>
          <w:rFonts w:eastAsia="Calibri"/>
          <w:sz w:val="22"/>
          <w:szCs w:val="22"/>
          <w:lang w:val="lt-LT" w:eastAsia="en-US"/>
        </w:rPr>
        <w:t xml:space="preserve">Tiekiamos </w:t>
      </w:r>
      <w:r>
        <w:rPr>
          <w:rFonts w:eastAsia="Calibri"/>
          <w:bCs/>
          <w:sz w:val="22"/>
          <w:szCs w:val="22"/>
          <w:lang w:val="lt-LT" w:eastAsia="en-US"/>
        </w:rPr>
        <w:t>4, 7, 10, 14, 20, 28, 30, 50, 56, 60, 84, 90, 98 ir 100 plėvele dengtų tablečių lizdinių plokštelių dėžutės.</w:t>
      </w:r>
    </w:p>
    <w:p w14:paraId="69EC9E0B" w14:textId="77777777" w:rsidR="00CB0432" w:rsidRDefault="00CB0432">
      <w:pPr>
        <w:widowControl w:val="0"/>
        <w:rPr>
          <w:rFonts w:eastAsia="Calibri"/>
          <w:sz w:val="22"/>
          <w:szCs w:val="22"/>
          <w:lang w:val="lt-LT" w:eastAsia="en-US"/>
        </w:rPr>
      </w:pPr>
    </w:p>
    <w:p w14:paraId="3577EE74" w14:textId="77777777" w:rsidR="00CB0432" w:rsidRDefault="00174A4F">
      <w:pPr>
        <w:widowControl w:val="0"/>
        <w:ind w:left="567" w:hanging="567"/>
        <w:rPr>
          <w:rFonts w:eastAsia="Calibri"/>
          <w:sz w:val="22"/>
          <w:szCs w:val="22"/>
          <w:lang w:val="lt-LT" w:eastAsia="en-US"/>
        </w:rPr>
      </w:pPr>
      <w:r>
        <w:rPr>
          <w:rFonts w:eastAsia="Calibri"/>
          <w:sz w:val="22"/>
          <w:szCs w:val="22"/>
          <w:lang w:val="lt-LT" w:eastAsia="en-US"/>
        </w:rPr>
        <w:t>Gali būti tiekiamos ne visų dydžių pakuotės.</w:t>
      </w:r>
    </w:p>
    <w:p w14:paraId="5503A58A" w14:textId="77777777" w:rsidR="00CB0432" w:rsidRDefault="00CB0432">
      <w:pPr>
        <w:widowControl w:val="0"/>
        <w:numPr>
          <w:ilvl w:val="12"/>
          <w:numId w:val="0"/>
        </w:numPr>
        <w:ind w:right="-2"/>
        <w:rPr>
          <w:rFonts w:eastAsia="Calibri"/>
          <w:sz w:val="22"/>
          <w:szCs w:val="22"/>
          <w:lang w:val="lt-LT" w:eastAsia="en-US"/>
        </w:rPr>
      </w:pPr>
    </w:p>
    <w:p w14:paraId="07F29154" w14:textId="77777777" w:rsidR="00CB0432" w:rsidRDefault="00174A4F">
      <w:pPr>
        <w:widowControl w:val="0"/>
        <w:numPr>
          <w:ilvl w:val="12"/>
          <w:numId w:val="0"/>
        </w:numPr>
        <w:ind w:right="-2"/>
        <w:rPr>
          <w:rFonts w:eastAsia="Calibri"/>
          <w:b/>
          <w:bCs/>
          <w:sz w:val="22"/>
          <w:szCs w:val="22"/>
          <w:lang w:val="lt-LT" w:eastAsia="en-US"/>
        </w:rPr>
      </w:pPr>
      <w:r>
        <w:rPr>
          <w:b/>
          <w:bCs/>
          <w:sz w:val="22"/>
          <w:szCs w:val="22"/>
          <w:lang w:val="lt-LT"/>
        </w:rPr>
        <w:t>Registruotojas</w:t>
      </w:r>
      <w:r>
        <w:rPr>
          <w:rFonts w:eastAsia="Calibri"/>
          <w:b/>
          <w:bCs/>
          <w:sz w:val="22"/>
          <w:szCs w:val="22"/>
          <w:lang w:val="lt-LT" w:eastAsia="en-US"/>
        </w:rPr>
        <w:t xml:space="preserve"> ir gamintojas</w:t>
      </w:r>
    </w:p>
    <w:p w14:paraId="7FBDF018" w14:textId="77777777" w:rsidR="00CB0432" w:rsidRDefault="00CB0432">
      <w:pPr>
        <w:widowControl w:val="0"/>
        <w:numPr>
          <w:ilvl w:val="12"/>
          <w:numId w:val="0"/>
        </w:numPr>
        <w:ind w:right="-2"/>
        <w:rPr>
          <w:rFonts w:eastAsia="Calibri"/>
          <w:sz w:val="22"/>
          <w:szCs w:val="22"/>
          <w:lang w:val="lt-LT" w:eastAsia="en-US"/>
        </w:rPr>
      </w:pPr>
    </w:p>
    <w:p w14:paraId="34B0CBD8" w14:textId="77777777" w:rsidR="00CB0432" w:rsidRDefault="00174A4F">
      <w:pPr>
        <w:widowControl w:val="0"/>
        <w:numPr>
          <w:ilvl w:val="12"/>
          <w:numId w:val="0"/>
        </w:numPr>
        <w:ind w:right="-2"/>
        <w:rPr>
          <w:i/>
          <w:sz w:val="22"/>
          <w:szCs w:val="22"/>
          <w:lang w:val="lt-LT"/>
        </w:rPr>
      </w:pPr>
      <w:r>
        <w:rPr>
          <w:i/>
          <w:sz w:val="22"/>
          <w:szCs w:val="22"/>
          <w:lang w:val="lt-LT"/>
        </w:rPr>
        <w:t>Registruotojas</w:t>
      </w:r>
    </w:p>
    <w:p w14:paraId="7D88F282" w14:textId="77777777" w:rsidR="00CB0432" w:rsidRDefault="00174A4F">
      <w:pPr>
        <w:widowControl w:val="0"/>
        <w:rPr>
          <w:rFonts w:eastAsia="Calibri"/>
          <w:sz w:val="22"/>
          <w:szCs w:val="22"/>
          <w:lang w:val="lt-LT" w:eastAsia="en-US"/>
        </w:rPr>
      </w:pPr>
      <w:r>
        <w:rPr>
          <w:rFonts w:eastAsia="Calibri"/>
          <w:sz w:val="22"/>
          <w:szCs w:val="22"/>
          <w:lang w:val="lt-LT" w:eastAsia="en-US"/>
        </w:rPr>
        <w:t xml:space="preserve">KRKA </w:t>
      </w:r>
      <w:proofErr w:type="spellStart"/>
      <w:r>
        <w:rPr>
          <w:rFonts w:eastAsia="Calibri"/>
          <w:sz w:val="22"/>
          <w:szCs w:val="22"/>
          <w:lang w:val="lt-LT" w:eastAsia="en-US"/>
        </w:rPr>
        <w:t>d.d</w:t>
      </w:r>
      <w:proofErr w:type="spellEnd"/>
      <w:r>
        <w:rPr>
          <w:rFonts w:eastAsia="Calibri"/>
          <w:sz w:val="22"/>
          <w:szCs w:val="22"/>
          <w:lang w:val="lt-LT" w:eastAsia="en-US"/>
        </w:rPr>
        <w:t>., Novo mesto</w:t>
      </w:r>
    </w:p>
    <w:p w14:paraId="09CC6BA7" w14:textId="77777777" w:rsidR="00CB0432" w:rsidRDefault="00174A4F">
      <w:pPr>
        <w:widowControl w:val="0"/>
        <w:rPr>
          <w:rFonts w:eastAsia="Calibri"/>
          <w:sz w:val="22"/>
          <w:szCs w:val="22"/>
          <w:lang w:val="lt-LT" w:eastAsia="en-US"/>
        </w:rPr>
      </w:pPr>
      <w:proofErr w:type="spellStart"/>
      <w:r>
        <w:rPr>
          <w:rFonts w:eastAsia="Calibri"/>
          <w:sz w:val="22"/>
          <w:szCs w:val="22"/>
          <w:lang w:val="lt-LT" w:eastAsia="en-US"/>
        </w:rPr>
        <w:t>Šmarješka</w:t>
      </w:r>
      <w:proofErr w:type="spellEnd"/>
      <w:r>
        <w:rPr>
          <w:rFonts w:eastAsia="Calibri"/>
          <w:sz w:val="22"/>
          <w:szCs w:val="22"/>
          <w:lang w:val="lt-LT" w:eastAsia="en-US"/>
        </w:rPr>
        <w:t xml:space="preserve"> </w:t>
      </w:r>
      <w:proofErr w:type="spellStart"/>
      <w:r>
        <w:rPr>
          <w:rFonts w:eastAsia="Calibri"/>
          <w:sz w:val="22"/>
          <w:szCs w:val="22"/>
          <w:lang w:val="lt-LT" w:eastAsia="en-US"/>
        </w:rPr>
        <w:t>cesta</w:t>
      </w:r>
      <w:proofErr w:type="spellEnd"/>
      <w:r>
        <w:rPr>
          <w:rFonts w:eastAsia="Calibri"/>
          <w:sz w:val="22"/>
          <w:szCs w:val="22"/>
          <w:lang w:val="lt-LT" w:eastAsia="en-US"/>
        </w:rPr>
        <w:t xml:space="preserve"> 6</w:t>
      </w:r>
    </w:p>
    <w:p w14:paraId="024A940D" w14:textId="77777777" w:rsidR="00CB0432" w:rsidRDefault="00174A4F">
      <w:pPr>
        <w:widowControl w:val="0"/>
        <w:rPr>
          <w:rFonts w:eastAsia="Calibri"/>
          <w:sz w:val="22"/>
          <w:szCs w:val="22"/>
          <w:lang w:val="lt-LT" w:eastAsia="en-US"/>
        </w:rPr>
      </w:pPr>
      <w:r>
        <w:rPr>
          <w:rFonts w:eastAsia="Calibri"/>
          <w:sz w:val="22"/>
          <w:szCs w:val="22"/>
          <w:lang w:val="lt-LT" w:eastAsia="en-US"/>
        </w:rPr>
        <w:t>8501 Novo mesto</w:t>
      </w:r>
    </w:p>
    <w:p w14:paraId="021E7AE9" w14:textId="77777777" w:rsidR="00CB0432" w:rsidRDefault="00174A4F">
      <w:pPr>
        <w:widowControl w:val="0"/>
        <w:rPr>
          <w:rFonts w:eastAsia="Calibri"/>
          <w:sz w:val="22"/>
          <w:szCs w:val="22"/>
          <w:lang w:val="lt-LT" w:eastAsia="en-US"/>
        </w:rPr>
      </w:pPr>
      <w:r>
        <w:rPr>
          <w:rFonts w:eastAsia="Calibri"/>
          <w:sz w:val="22"/>
          <w:szCs w:val="22"/>
          <w:lang w:val="lt-LT" w:eastAsia="en-US"/>
        </w:rPr>
        <w:lastRenderedPageBreak/>
        <w:t>Slovėnija</w:t>
      </w:r>
    </w:p>
    <w:p w14:paraId="665DFB5C" w14:textId="77777777" w:rsidR="00CB0432" w:rsidRDefault="00CB0432">
      <w:pPr>
        <w:widowControl w:val="0"/>
        <w:numPr>
          <w:ilvl w:val="12"/>
          <w:numId w:val="0"/>
        </w:numPr>
        <w:ind w:right="-2"/>
        <w:rPr>
          <w:rFonts w:eastAsia="Calibri"/>
          <w:sz w:val="22"/>
          <w:szCs w:val="22"/>
          <w:lang w:val="fi-FI" w:eastAsia="en-US"/>
        </w:rPr>
      </w:pPr>
    </w:p>
    <w:p w14:paraId="3E80EA89" w14:textId="77777777" w:rsidR="00CB0432" w:rsidRDefault="00174A4F">
      <w:pPr>
        <w:widowControl w:val="0"/>
        <w:ind w:left="567" w:hanging="567"/>
        <w:rPr>
          <w:rFonts w:eastAsia="Calibri"/>
          <w:i/>
          <w:sz w:val="22"/>
          <w:szCs w:val="22"/>
          <w:lang w:val="lt-LT" w:eastAsia="en-US"/>
        </w:rPr>
      </w:pPr>
      <w:r>
        <w:rPr>
          <w:rFonts w:eastAsia="Calibri"/>
          <w:bCs/>
          <w:i/>
          <w:sz w:val="22"/>
          <w:szCs w:val="22"/>
          <w:lang w:val="lt-LT" w:eastAsia="en-US"/>
        </w:rPr>
        <w:t>Gamintojas</w:t>
      </w:r>
    </w:p>
    <w:p w14:paraId="72B24E1A" w14:textId="77777777" w:rsidR="00CB0432" w:rsidRDefault="00174A4F">
      <w:pPr>
        <w:widowControl w:val="0"/>
        <w:ind w:left="567" w:hanging="567"/>
        <w:rPr>
          <w:rFonts w:eastAsia="Calibri"/>
          <w:sz w:val="22"/>
          <w:szCs w:val="22"/>
          <w:lang w:val="lt-LT" w:eastAsia="en-US"/>
        </w:rPr>
      </w:pPr>
      <w:r>
        <w:rPr>
          <w:rFonts w:eastAsia="Calibri"/>
          <w:sz w:val="22"/>
          <w:szCs w:val="22"/>
          <w:lang w:val="lt-LT" w:eastAsia="en-US"/>
        </w:rPr>
        <w:t xml:space="preserve">KRKA, </w:t>
      </w:r>
      <w:proofErr w:type="spellStart"/>
      <w:r>
        <w:rPr>
          <w:rFonts w:eastAsia="Calibri"/>
          <w:sz w:val="22"/>
          <w:szCs w:val="22"/>
          <w:lang w:val="lt-LT" w:eastAsia="en-US"/>
        </w:rPr>
        <w:t>d.d</w:t>
      </w:r>
      <w:proofErr w:type="spellEnd"/>
      <w:r>
        <w:rPr>
          <w:rFonts w:eastAsia="Calibri"/>
          <w:sz w:val="22"/>
          <w:szCs w:val="22"/>
          <w:lang w:val="lt-LT" w:eastAsia="en-US"/>
        </w:rPr>
        <w:t>., Novo mesto</w:t>
      </w:r>
    </w:p>
    <w:p w14:paraId="3D6B2E76" w14:textId="77777777" w:rsidR="00CB0432" w:rsidRDefault="00174A4F">
      <w:pPr>
        <w:widowControl w:val="0"/>
        <w:ind w:left="567" w:hanging="567"/>
        <w:rPr>
          <w:rFonts w:eastAsia="Calibri"/>
          <w:sz w:val="22"/>
          <w:szCs w:val="22"/>
          <w:lang w:val="lt-LT" w:eastAsia="en-US"/>
        </w:rPr>
      </w:pPr>
      <w:proofErr w:type="spellStart"/>
      <w:r>
        <w:rPr>
          <w:rFonts w:eastAsia="Calibri"/>
          <w:sz w:val="22"/>
          <w:szCs w:val="22"/>
          <w:lang w:val="lt-LT" w:eastAsia="en-US"/>
        </w:rPr>
        <w:t>Šmarješka</w:t>
      </w:r>
      <w:proofErr w:type="spellEnd"/>
      <w:r>
        <w:rPr>
          <w:rFonts w:eastAsia="Calibri"/>
          <w:sz w:val="22"/>
          <w:szCs w:val="22"/>
          <w:lang w:val="lt-LT" w:eastAsia="en-US"/>
        </w:rPr>
        <w:t xml:space="preserve"> </w:t>
      </w:r>
      <w:proofErr w:type="spellStart"/>
      <w:r>
        <w:rPr>
          <w:rFonts w:eastAsia="Calibri"/>
          <w:sz w:val="22"/>
          <w:szCs w:val="22"/>
          <w:lang w:val="lt-LT" w:eastAsia="en-US"/>
        </w:rPr>
        <w:t>cesta</w:t>
      </w:r>
      <w:proofErr w:type="spellEnd"/>
      <w:r>
        <w:rPr>
          <w:rFonts w:eastAsia="Calibri"/>
          <w:sz w:val="22"/>
          <w:szCs w:val="22"/>
          <w:lang w:val="lt-LT" w:eastAsia="en-US"/>
        </w:rPr>
        <w:t xml:space="preserve"> 6</w:t>
      </w:r>
    </w:p>
    <w:p w14:paraId="53E237D0" w14:textId="77777777" w:rsidR="00CB0432" w:rsidRDefault="00174A4F">
      <w:pPr>
        <w:widowControl w:val="0"/>
        <w:ind w:left="567" w:hanging="567"/>
        <w:rPr>
          <w:rFonts w:eastAsia="Calibri"/>
          <w:sz w:val="22"/>
          <w:szCs w:val="22"/>
          <w:lang w:val="lt-LT" w:eastAsia="en-US"/>
        </w:rPr>
      </w:pPr>
      <w:r>
        <w:rPr>
          <w:rFonts w:eastAsia="Calibri"/>
          <w:sz w:val="22"/>
          <w:szCs w:val="22"/>
          <w:lang w:val="lt-LT" w:eastAsia="en-US"/>
        </w:rPr>
        <w:t>8501 Novo mesto</w:t>
      </w:r>
    </w:p>
    <w:p w14:paraId="28840353" w14:textId="77777777" w:rsidR="00CB0432" w:rsidRDefault="00174A4F">
      <w:pPr>
        <w:widowControl w:val="0"/>
        <w:ind w:left="567" w:hanging="567"/>
        <w:rPr>
          <w:rFonts w:eastAsia="Calibri"/>
          <w:sz w:val="22"/>
          <w:szCs w:val="22"/>
          <w:lang w:val="lt-LT" w:eastAsia="en-US"/>
        </w:rPr>
      </w:pPr>
      <w:r>
        <w:rPr>
          <w:rFonts w:eastAsia="Calibri"/>
          <w:sz w:val="22"/>
          <w:szCs w:val="22"/>
          <w:lang w:val="lt-LT" w:eastAsia="en-US"/>
        </w:rPr>
        <w:t>Slovėnija</w:t>
      </w:r>
    </w:p>
    <w:p w14:paraId="6B805C0B" w14:textId="77777777" w:rsidR="00CB0432" w:rsidRDefault="00CB0432">
      <w:pPr>
        <w:widowControl w:val="0"/>
        <w:rPr>
          <w:noProof/>
          <w:sz w:val="22"/>
          <w:szCs w:val="22"/>
          <w:lang w:val="lt-LT" w:eastAsia="lt-LT"/>
        </w:rPr>
      </w:pPr>
    </w:p>
    <w:p w14:paraId="36580A7B" w14:textId="77777777" w:rsidR="00CB0432" w:rsidRDefault="00174A4F">
      <w:pPr>
        <w:widowControl w:val="0"/>
        <w:rPr>
          <w:noProof/>
          <w:sz w:val="22"/>
          <w:szCs w:val="22"/>
          <w:lang w:val="lt-LT" w:eastAsia="lt-LT"/>
        </w:rPr>
      </w:pPr>
      <w:r>
        <w:rPr>
          <w:noProof/>
          <w:sz w:val="22"/>
          <w:szCs w:val="22"/>
          <w:lang w:val="lt-LT" w:eastAsia="lt-LT"/>
        </w:rPr>
        <w:t>Jeigu apie šį vaistą norite sužinoti daugiau, kreipkitės į vietinį registruotojo atstovą.</w:t>
      </w:r>
    </w:p>
    <w:p w14:paraId="6A96ED84" w14:textId="77777777" w:rsidR="00CB0432" w:rsidRDefault="00CB0432">
      <w:pPr>
        <w:widowControl w:val="0"/>
        <w:rPr>
          <w:rFonts w:eastAsia="Calibri"/>
          <w:sz w:val="22"/>
          <w:szCs w:val="22"/>
          <w:lang w:val="lt-LT" w:eastAsia="en-US"/>
        </w:rPr>
      </w:pPr>
    </w:p>
    <w:tbl>
      <w:tblPr>
        <w:tblW w:w="4678" w:type="dxa"/>
        <w:tblLayout w:type="fixed"/>
        <w:tblLook w:val="0000" w:firstRow="0" w:lastRow="0" w:firstColumn="0" w:lastColumn="0" w:noHBand="0" w:noVBand="0"/>
      </w:tblPr>
      <w:tblGrid>
        <w:gridCol w:w="4678"/>
      </w:tblGrid>
      <w:tr w:rsidR="00CB0432" w14:paraId="0DF8D583" w14:textId="77777777">
        <w:tc>
          <w:tcPr>
            <w:tcW w:w="4678" w:type="dxa"/>
          </w:tcPr>
          <w:p w14:paraId="3B22E32E" w14:textId="77777777" w:rsidR="00CB0432" w:rsidRDefault="00174A4F">
            <w:pPr>
              <w:widowControl w:val="0"/>
              <w:rPr>
                <w:rFonts w:eastAsia="Calibri"/>
                <w:sz w:val="22"/>
                <w:szCs w:val="22"/>
                <w:lang w:val="lt-LT" w:eastAsia="en-US"/>
              </w:rPr>
            </w:pPr>
            <w:r>
              <w:rPr>
                <w:rFonts w:eastAsia="Calibri"/>
                <w:sz w:val="22"/>
                <w:szCs w:val="22"/>
                <w:lang w:val="lt-LT" w:eastAsia="en-US"/>
              </w:rPr>
              <w:t>UAB KRKA Lietuva</w:t>
            </w:r>
          </w:p>
          <w:p w14:paraId="447229B6" w14:textId="77777777" w:rsidR="00CB0432" w:rsidRDefault="00174A4F">
            <w:pPr>
              <w:widowControl w:val="0"/>
              <w:rPr>
                <w:rFonts w:eastAsia="Calibri"/>
                <w:sz w:val="22"/>
                <w:szCs w:val="22"/>
                <w:lang w:val="lt-LT" w:eastAsia="en-US"/>
              </w:rPr>
            </w:pPr>
            <w:r>
              <w:rPr>
                <w:rFonts w:eastAsia="Calibri"/>
                <w:sz w:val="22"/>
                <w:szCs w:val="22"/>
                <w:lang w:val="lt-LT" w:eastAsia="en-US"/>
              </w:rPr>
              <w:t>Senasis Ukmergės kelias 4,</w:t>
            </w:r>
          </w:p>
          <w:p w14:paraId="6AB70853" w14:textId="77777777" w:rsidR="00CB0432" w:rsidRDefault="00174A4F">
            <w:pPr>
              <w:widowControl w:val="0"/>
              <w:rPr>
                <w:rFonts w:eastAsia="Calibri"/>
                <w:sz w:val="22"/>
                <w:szCs w:val="22"/>
                <w:lang w:val="lt-LT" w:eastAsia="en-US"/>
              </w:rPr>
            </w:pPr>
            <w:proofErr w:type="spellStart"/>
            <w:r>
              <w:rPr>
                <w:rFonts w:eastAsia="Calibri"/>
                <w:sz w:val="22"/>
                <w:szCs w:val="22"/>
                <w:lang w:val="lt-LT" w:eastAsia="en-US"/>
              </w:rPr>
              <w:t>Užubalių</w:t>
            </w:r>
            <w:proofErr w:type="spellEnd"/>
            <w:r>
              <w:rPr>
                <w:rFonts w:eastAsia="Calibri"/>
                <w:sz w:val="22"/>
                <w:szCs w:val="22"/>
                <w:lang w:val="lt-LT" w:eastAsia="en-US"/>
              </w:rPr>
              <w:t xml:space="preserve"> km.,</w:t>
            </w:r>
            <w:r>
              <w:rPr>
                <w:sz w:val="22"/>
                <w:szCs w:val="22"/>
                <w:lang w:val="lt-LT"/>
              </w:rPr>
              <w:t xml:space="preserve"> </w:t>
            </w:r>
            <w:r>
              <w:rPr>
                <w:rFonts w:eastAsia="Calibri"/>
                <w:sz w:val="22"/>
                <w:szCs w:val="22"/>
                <w:lang w:val="lt-LT" w:eastAsia="en-US"/>
              </w:rPr>
              <w:t>Vilniaus r.</w:t>
            </w:r>
          </w:p>
          <w:p w14:paraId="0AC756DC" w14:textId="77777777" w:rsidR="00CB0432" w:rsidRDefault="00174A4F">
            <w:pPr>
              <w:widowControl w:val="0"/>
              <w:rPr>
                <w:rFonts w:eastAsia="Calibri"/>
                <w:sz w:val="22"/>
                <w:szCs w:val="22"/>
                <w:lang w:val="lt-LT" w:eastAsia="en-US"/>
              </w:rPr>
            </w:pPr>
            <w:r>
              <w:rPr>
                <w:rFonts w:eastAsia="Calibri"/>
                <w:sz w:val="22"/>
                <w:szCs w:val="22"/>
                <w:lang w:val="lt-LT" w:eastAsia="en-US"/>
              </w:rPr>
              <w:t>LT - 14013</w:t>
            </w:r>
          </w:p>
          <w:p w14:paraId="1C5BEF52" w14:textId="77777777" w:rsidR="00CB0432" w:rsidRDefault="00174A4F">
            <w:pPr>
              <w:widowControl w:val="0"/>
              <w:rPr>
                <w:rFonts w:eastAsia="Calibri"/>
                <w:sz w:val="22"/>
                <w:szCs w:val="22"/>
                <w:lang w:val="lt-LT" w:eastAsia="en-US"/>
              </w:rPr>
            </w:pPr>
            <w:r>
              <w:rPr>
                <w:rFonts w:eastAsia="Calibri"/>
                <w:sz w:val="22"/>
                <w:szCs w:val="22"/>
                <w:lang w:val="lt-LT" w:eastAsia="en-US"/>
              </w:rPr>
              <w:t>Tel. + 370 5 236 27 40</w:t>
            </w:r>
          </w:p>
        </w:tc>
      </w:tr>
    </w:tbl>
    <w:p w14:paraId="1E23C953" w14:textId="77777777" w:rsidR="00CB0432" w:rsidRDefault="00CB0432">
      <w:pPr>
        <w:widowControl w:val="0"/>
        <w:numPr>
          <w:ilvl w:val="12"/>
          <w:numId w:val="0"/>
        </w:numPr>
        <w:ind w:right="-2"/>
        <w:rPr>
          <w:rFonts w:eastAsia="Calibri"/>
          <w:sz w:val="22"/>
          <w:szCs w:val="22"/>
          <w:lang w:val="lt-LT" w:eastAsia="en-US"/>
        </w:rPr>
      </w:pPr>
    </w:p>
    <w:p w14:paraId="5DEF3A9C" w14:textId="77777777" w:rsidR="00CB0432" w:rsidRDefault="00174A4F">
      <w:pPr>
        <w:widowControl w:val="0"/>
        <w:numPr>
          <w:ilvl w:val="12"/>
          <w:numId w:val="0"/>
        </w:numPr>
        <w:ind w:right="-2"/>
        <w:rPr>
          <w:rFonts w:eastAsia="Calibri"/>
          <w:b/>
          <w:bCs/>
          <w:sz w:val="22"/>
          <w:szCs w:val="22"/>
          <w:lang w:val="lt-LT" w:eastAsia="en-US"/>
        </w:rPr>
      </w:pPr>
      <w:r>
        <w:rPr>
          <w:b/>
          <w:bCs/>
          <w:sz w:val="22"/>
          <w:szCs w:val="22"/>
          <w:lang w:val="lt-LT"/>
        </w:rPr>
        <w:t>Šis vaistas</w:t>
      </w:r>
      <w:r>
        <w:rPr>
          <w:rFonts w:eastAsia="Calibri"/>
          <w:b/>
          <w:bCs/>
          <w:sz w:val="22"/>
          <w:szCs w:val="22"/>
          <w:lang w:val="lt-LT" w:eastAsia="en-US"/>
        </w:rPr>
        <w:t xml:space="preserve"> Europos ekonominės erdvės valstybėse narėse </w:t>
      </w:r>
      <w:r>
        <w:rPr>
          <w:b/>
          <w:bCs/>
          <w:sz w:val="22"/>
          <w:szCs w:val="22"/>
          <w:lang w:val="lt-LT"/>
        </w:rPr>
        <w:t>registruotas</w:t>
      </w:r>
      <w:r>
        <w:rPr>
          <w:rFonts w:eastAsia="Calibri"/>
          <w:b/>
          <w:bCs/>
          <w:sz w:val="22"/>
          <w:szCs w:val="22"/>
          <w:lang w:val="lt-LT" w:eastAsia="en-US"/>
        </w:rPr>
        <w:t xml:space="preserve"> tokiais pavadinimais:</w:t>
      </w:r>
    </w:p>
    <w:p w14:paraId="3DA85B1F" w14:textId="77777777" w:rsidR="00CB0432" w:rsidRDefault="00CB0432">
      <w:pPr>
        <w:widowControl w:val="0"/>
        <w:numPr>
          <w:ilvl w:val="12"/>
          <w:numId w:val="0"/>
        </w:numPr>
        <w:ind w:right="-2"/>
        <w:rPr>
          <w:rFonts w:eastAsia="Calibri"/>
          <w:b/>
          <w:bCs/>
          <w:sz w:val="22"/>
          <w:szCs w:val="22"/>
          <w:lang w:val="lt-LT" w:eastAsia="en-US"/>
        </w:rPr>
      </w:pPr>
    </w:p>
    <w:tbl>
      <w:tblPr>
        <w:tblW w:w="6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61"/>
        <w:gridCol w:w="2227"/>
      </w:tblGrid>
      <w:tr w:rsidR="00CB0432" w14:paraId="3D5729B3" w14:textId="77777777">
        <w:tc>
          <w:tcPr>
            <w:tcW w:w="4361" w:type="dxa"/>
          </w:tcPr>
          <w:p w14:paraId="7EBC960A" w14:textId="77777777" w:rsidR="00CB0432" w:rsidRDefault="00174A4F">
            <w:pPr>
              <w:widowControl w:val="0"/>
              <w:rPr>
                <w:rFonts w:eastAsia="Calibri"/>
                <w:sz w:val="22"/>
                <w:szCs w:val="22"/>
                <w:lang w:val="lt-LT" w:eastAsia="en-US"/>
              </w:rPr>
            </w:pPr>
            <w:r>
              <w:rPr>
                <w:rFonts w:eastAsia="Calibri"/>
                <w:sz w:val="22"/>
                <w:szCs w:val="22"/>
                <w:lang w:val="lt-LT" w:eastAsia="en-US"/>
              </w:rPr>
              <w:t>Valstybės narės pavadinimas</w:t>
            </w:r>
          </w:p>
        </w:tc>
        <w:tc>
          <w:tcPr>
            <w:tcW w:w="2227" w:type="dxa"/>
          </w:tcPr>
          <w:p w14:paraId="23D4FF69" w14:textId="77777777" w:rsidR="00CB0432" w:rsidRDefault="00174A4F">
            <w:pPr>
              <w:widowControl w:val="0"/>
              <w:rPr>
                <w:rFonts w:eastAsia="Calibri"/>
                <w:b/>
                <w:sz w:val="22"/>
                <w:szCs w:val="22"/>
                <w:lang w:val="lt-LT" w:eastAsia="en-US"/>
              </w:rPr>
            </w:pPr>
            <w:r>
              <w:rPr>
                <w:sz w:val="22"/>
                <w:szCs w:val="22"/>
                <w:lang w:val="lt-LT"/>
              </w:rPr>
              <w:t>Vaisto</w:t>
            </w:r>
            <w:r>
              <w:rPr>
                <w:rFonts w:eastAsia="Calibri"/>
                <w:sz w:val="22"/>
                <w:szCs w:val="22"/>
                <w:lang w:val="lt-LT" w:eastAsia="en-US"/>
              </w:rPr>
              <w:t xml:space="preserve"> pavadinimas</w:t>
            </w:r>
            <w:r>
              <w:rPr>
                <w:rFonts w:eastAsia="Calibri"/>
                <w:b/>
                <w:sz w:val="22"/>
                <w:szCs w:val="22"/>
                <w:lang w:val="en-GB" w:eastAsia="en-US"/>
              </w:rPr>
              <w:t xml:space="preserve"> </w:t>
            </w:r>
          </w:p>
        </w:tc>
      </w:tr>
      <w:tr w:rsidR="00CB0432" w14:paraId="544A4F28" w14:textId="77777777">
        <w:tc>
          <w:tcPr>
            <w:tcW w:w="4361" w:type="dxa"/>
          </w:tcPr>
          <w:p w14:paraId="53E7879A" w14:textId="77777777" w:rsidR="00CB0432" w:rsidRDefault="00174A4F">
            <w:pPr>
              <w:widowControl w:val="0"/>
              <w:rPr>
                <w:rFonts w:eastAsia="Calibri"/>
                <w:sz w:val="22"/>
                <w:szCs w:val="22"/>
                <w:lang w:val="lt-LT" w:eastAsia="en-US"/>
              </w:rPr>
            </w:pPr>
            <w:r>
              <w:rPr>
                <w:rFonts w:eastAsia="Calibri"/>
                <w:sz w:val="22"/>
                <w:szCs w:val="22"/>
                <w:lang w:val="lt-LT" w:eastAsia="en-US"/>
              </w:rPr>
              <w:t>Švedija, Slovėnija, Vengrija, Slovakija, Lietuva, Latvija, Estija, Bulgarija</w:t>
            </w:r>
          </w:p>
        </w:tc>
        <w:tc>
          <w:tcPr>
            <w:tcW w:w="2227" w:type="dxa"/>
          </w:tcPr>
          <w:p w14:paraId="7449F509" w14:textId="77777777" w:rsidR="00CB0432" w:rsidRDefault="00174A4F">
            <w:pPr>
              <w:widowControl w:val="0"/>
              <w:rPr>
                <w:rFonts w:eastAsia="Calibri"/>
                <w:sz w:val="22"/>
                <w:szCs w:val="22"/>
                <w:lang w:val="lt-LT" w:eastAsia="en-US"/>
              </w:rPr>
            </w:pPr>
            <w:proofErr w:type="spellStart"/>
            <w:r>
              <w:rPr>
                <w:rFonts w:eastAsia="Calibri"/>
                <w:iCs/>
                <w:sz w:val="22"/>
                <w:szCs w:val="22"/>
                <w:lang w:val="lt-LT" w:eastAsia="en-US"/>
              </w:rPr>
              <w:t>Astator</w:t>
            </w:r>
            <w:proofErr w:type="spellEnd"/>
          </w:p>
        </w:tc>
      </w:tr>
      <w:tr w:rsidR="00CB0432" w14:paraId="5E073958" w14:textId="77777777">
        <w:tc>
          <w:tcPr>
            <w:tcW w:w="4361" w:type="dxa"/>
          </w:tcPr>
          <w:p w14:paraId="41CB9928" w14:textId="77777777" w:rsidR="00CB0432" w:rsidRDefault="00174A4F">
            <w:pPr>
              <w:widowControl w:val="0"/>
              <w:rPr>
                <w:rFonts w:eastAsia="Calibri"/>
                <w:sz w:val="22"/>
                <w:szCs w:val="22"/>
                <w:lang w:val="lt-LT" w:eastAsia="en-US"/>
              </w:rPr>
            </w:pPr>
            <w:r>
              <w:rPr>
                <w:rFonts w:eastAsia="Calibri"/>
                <w:sz w:val="22"/>
                <w:szCs w:val="22"/>
                <w:lang w:val="lt-LT" w:eastAsia="en-US"/>
              </w:rPr>
              <w:t>Lenkija</w:t>
            </w:r>
          </w:p>
        </w:tc>
        <w:tc>
          <w:tcPr>
            <w:tcW w:w="2227" w:type="dxa"/>
          </w:tcPr>
          <w:p w14:paraId="3ABF7563" w14:textId="77777777" w:rsidR="00CB0432" w:rsidRDefault="00174A4F">
            <w:pPr>
              <w:widowControl w:val="0"/>
              <w:rPr>
                <w:rFonts w:eastAsia="Calibri"/>
                <w:iCs/>
                <w:sz w:val="22"/>
                <w:szCs w:val="22"/>
                <w:lang w:val="lt-LT" w:eastAsia="en-US"/>
              </w:rPr>
            </w:pPr>
            <w:proofErr w:type="spellStart"/>
            <w:r>
              <w:rPr>
                <w:rFonts w:eastAsia="Calibri"/>
                <w:iCs/>
                <w:sz w:val="22"/>
                <w:szCs w:val="22"/>
                <w:lang w:val="lt-LT" w:eastAsia="en-US"/>
              </w:rPr>
              <w:t>Atorvastatin</w:t>
            </w:r>
            <w:proofErr w:type="spellEnd"/>
            <w:r>
              <w:rPr>
                <w:rFonts w:eastAsia="Calibri"/>
                <w:iCs/>
                <w:sz w:val="22"/>
                <w:szCs w:val="22"/>
                <w:lang w:val="lt-LT" w:eastAsia="en-US"/>
              </w:rPr>
              <w:t xml:space="preserve"> </w:t>
            </w:r>
            <w:proofErr w:type="spellStart"/>
            <w:r>
              <w:rPr>
                <w:rFonts w:eastAsia="Calibri"/>
                <w:iCs/>
                <w:sz w:val="22"/>
                <w:szCs w:val="22"/>
                <w:lang w:val="lt-LT" w:eastAsia="en-US"/>
              </w:rPr>
              <w:t>Krka</w:t>
            </w:r>
            <w:proofErr w:type="spellEnd"/>
          </w:p>
        </w:tc>
      </w:tr>
      <w:tr w:rsidR="00CB0432" w14:paraId="2437D6BE" w14:textId="77777777">
        <w:tc>
          <w:tcPr>
            <w:tcW w:w="4361" w:type="dxa"/>
          </w:tcPr>
          <w:p w14:paraId="562FD1C3" w14:textId="77777777" w:rsidR="00CB0432" w:rsidRDefault="00174A4F">
            <w:pPr>
              <w:widowControl w:val="0"/>
              <w:rPr>
                <w:rFonts w:eastAsia="Calibri"/>
                <w:sz w:val="22"/>
                <w:szCs w:val="22"/>
                <w:lang w:val="lt-LT" w:eastAsia="en-US"/>
              </w:rPr>
            </w:pPr>
            <w:r>
              <w:rPr>
                <w:rFonts w:eastAsia="Calibri"/>
                <w:sz w:val="22"/>
                <w:szCs w:val="22"/>
                <w:lang w:val="lt-LT" w:eastAsia="en-US"/>
              </w:rPr>
              <w:t>Rumunija</w:t>
            </w:r>
          </w:p>
        </w:tc>
        <w:tc>
          <w:tcPr>
            <w:tcW w:w="2227" w:type="dxa"/>
          </w:tcPr>
          <w:p w14:paraId="038F1C28" w14:textId="77777777" w:rsidR="00CB0432" w:rsidRDefault="00174A4F">
            <w:pPr>
              <w:widowControl w:val="0"/>
              <w:rPr>
                <w:rFonts w:eastAsia="Calibri"/>
                <w:iCs/>
                <w:sz w:val="22"/>
                <w:szCs w:val="22"/>
                <w:lang w:val="lt-LT" w:eastAsia="en-US"/>
              </w:rPr>
            </w:pPr>
            <w:proofErr w:type="spellStart"/>
            <w:r>
              <w:rPr>
                <w:rFonts w:eastAsia="Calibri"/>
                <w:iCs/>
                <w:sz w:val="22"/>
                <w:szCs w:val="22"/>
                <w:lang w:val="lt-LT" w:eastAsia="en-US"/>
              </w:rPr>
              <w:t>Statorva</w:t>
            </w:r>
            <w:proofErr w:type="spellEnd"/>
          </w:p>
        </w:tc>
      </w:tr>
    </w:tbl>
    <w:p w14:paraId="0D35F0F2" w14:textId="77777777" w:rsidR="00CB0432" w:rsidRDefault="00CB0432">
      <w:pPr>
        <w:widowControl w:val="0"/>
        <w:rPr>
          <w:noProof/>
          <w:sz w:val="22"/>
          <w:szCs w:val="22"/>
          <w:lang w:val="lt-LT" w:eastAsia="lt-LT"/>
        </w:rPr>
      </w:pPr>
    </w:p>
    <w:p w14:paraId="6969370C" w14:textId="77777777" w:rsidR="00CB0432" w:rsidRDefault="00CB0432">
      <w:pPr>
        <w:widowControl w:val="0"/>
        <w:numPr>
          <w:ilvl w:val="12"/>
          <w:numId w:val="0"/>
        </w:numPr>
        <w:ind w:right="-2"/>
        <w:rPr>
          <w:rFonts w:eastAsia="Calibri"/>
          <w:sz w:val="22"/>
          <w:szCs w:val="22"/>
          <w:lang w:val="lt-LT" w:eastAsia="en-US"/>
        </w:rPr>
      </w:pPr>
    </w:p>
    <w:p w14:paraId="0471BDFA" w14:textId="6A5AAB7F" w:rsidR="00CB0432" w:rsidRDefault="00174A4F">
      <w:pPr>
        <w:widowControl w:val="0"/>
        <w:numPr>
          <w:ilvl w:val="12"/>
          <w:numId w:val="0"/>
        </w:numPr>
        <w:ind w:right="-2"/>
        <w:outlineLvl w:val="0"/>
        <w:rPr>
          <w:rFonts w:eastAsia="Calibri"/>
          <w:sz w:val="22"/>
          <w:szCs w:val="22"/>
          <w:lang w:val="lt-LT" w:eastAsia="en-US"/>
        </w:rPr>
      </w:pPr>
      <w:r>
        <w:rPr>
          <w:rFonts w:eastAsia="Calibri"/>
          <w:b/>
          <w:bCs/>
          <w:sz w:val="22"/>
          <w:szCs w:val="22"/>
          <w:lang w:val="lt-LT" w:eastAsia="en-US"/>
        </w:rPr>
        <w:t xml:space="preserve">Šis pakuotės </w:t>
      </w:r>
      <w:r>
        <w:rPr>
          <w:rFonts w:eastAsia="Calibri"/>
          <w:b/>
          <w:sz w:val="22"/>
          <w:szCs w:val="22"/>
          <w:lang w:val="lt-LT" w:eastAsia="en-US"/>
        </w:rPr>
        <w:t>lapelis paskutinį kartą peržiūrėtas 2025-01-15.</w:t>
      </w:r>
    </w:p>
    <w:p w14:paraId="1A91C18A" w14:textId="77777777" w:rsidR="00CB0432" w:rsidRDefault="00CB0432">
      <w:pPr>
        <w:widowControl w:val="0"/>
        <w:numPr>
          <w:ilvl w:val="12"/>
          <w:numId w:val="0"/>
        </w:numPr>
        <w:ind w:right="-2"/>
        <w:rPr>
          <w:rFonts w:eastAsia="Calibri"/>
          <w:sz w:val="22"/>
          <w:szCs w:val="22"/>
          <w:lang w:val="lt-LT" w:eastAsia="en-US"/>
        </w:rPr>
      </w:pPr>
    </w:p>
    <w:p w14:paraId="64BA9AEE" w14:textId="77777777" w:rsidR="00CB0432" w:rsidRDefault="00CB0432">
      <w:pPr>
        <w:widowControl w:val="0"/>
        <w:numPr>
          <w:ilvl w:val="12"/>
          <w:numId w:val="0"/>
        </w:numPr>
        <w:ind w:right="-2"/>
        <w:rPr>
          <w:rFonts w:eastAsia="Calibri"/>
          <w:sz w:val="22"/>
          <w:szCs w:val="22"/>
          <w:lang w:val="lt-LT" w:eastAsia="en-US"/>
        </w:rPr>
      </w:pPr>
    </w:p>
    <w:p w14:paraId="65D68775" w14:textId="33721B34" w:rsidR="00CB0432" w:rsidRDefault="00174A4F">
      <w:pPr>
        <w:widowControl w:val="0"/>
        <w:tabs>
          <w:tab w:val="left" w:pos="0"/>
        </w:tabs>
        <w:rPr>
          <w:sz w:val="22"/>
          <w:szCs w:val="22"/>
          <w:u w:val="single"/>
        </w:rPr>
      </w:pPr>
      <w:r>
        <w:rPr>
          <w:rFonts w:eastAsia="Calibri"/>
          <w:sz w:val="22"/>
          <w:szCs w:val="22"/>
          <w:lang w:val="lt-LT"/>
        </w:rPr>
        <w:t xml:space="preserve">Išsami informacija apie šį vaistą pateikiama Valstybinės vaistų kontrolės tarnybos prie Lietuvos Respublikos sveikatos apsaugos ministerijos tinklalapyje </w:t>
      </w:r>
      <w:r>
        <w:rPr>
          <w:color w:val="0000EE"/>
          <w:sz w:val="22"/>
          <w:szCs w:val="22"/>
          <w:u w:val="single"/>
          <w:lang w:val="lt-LT" w:eastAsia="lt-LT"/>
        </w:rPr>
        <w:t>https://vvkt.lrv.lt/lt/</w:t>
      </w:r>
      <w:r>
        <w:rPr>
          <w:sz w:val="22"/>
          <w:szCs w:val="22"/>
          <w:u w:val="single"/>
        </w:rPr>
        <w:t>.</w:t>
      </w:r>
    </w:p>
    <w:p w14:paraId="72177C07" w14:textId="77777777" w:rsidR="00CB0432" w:rsidRDefault="00CB0432">
      <w:pPr>
        <w:widowControl w:val="0"/>
        <w:tabs>
          <w:tab w:val="left" w:pos="0"/>
        </w:tabs>
        <w:rPr>
          <w:sz w:val="22"/>
          <w:szCs w:val="22"/>
          <w:u w:val="single"/>
        </w:rPr>
      </w:pPr>
      <w:bookmarkStart w:id="20" w:name="_GoBack"/>
      <w:bookmarkEnd w:id="20"/>
    </w:p>
    <w:p w14:paraId="09FE014C" w14:textId="77777777" w:rsidR="00CB0432" w:rsidRDefault="00CB0432">
      <w:pPr>
        <w:widowControl w:val="0"/>
        <w:tabs>
          <w:tab w:val="left" w:pos="0"/>
        </w:tabs>
        <w:rPr>
          <w:sz w:val="22"/>
          <w:szCs w:val="22"/>
          <w:u w:val="single"/>
        </w:rPr>
      </w:pPr>
    </w:p>
    <w:sectPr w:rsidR="00CB0432">
      <w:headerReference w:type="even" r:id="rId7"/>
      <w:headerReference w:type="default" r:id="rId8"/>
      <w:footerReference w:type="even" r:id="rId9"/>
      <w:footerReference w:type="default" r:id="rId10"/>
      <w:headerReference w:type="first" r:id="rId11"/>
      <w:footerReference w:type="first" r:id="rId12"/>
      <w:pgSz w:w="11907" w:h="16840" w:code="9"/>
      <w:pgMar w:top="1134" w:right="1418" w:bottom="1134" w:left="1418" w:header="737" w:footer="737"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F79A6E" w14:textId="77777777" w:rsidR="00F52367" w:rsidRDefault="00F52367">
      <w:r>
        <w:separator/>
      </w:r>
    </w:p>
  </w:endnote>
  <w:endnote w:type="continuationSeparator" w:id="0">
    <w:p w14:paraId="4CBC89F7" w14:textId="77777777" w:rsidR="00F52367" w:rsidRDefault="00F52367">
      <w:r>
        <w:continuationSeparator/>
      </w:r>
    </w:p>
  </w:endnote>
  <w:endnote w:type="continuationNotice" w:id="1">
    <w:p w14:paraId="5FC4CE8F" w14:textId="77777777" w:rsidR="00F52367" w:rsidRDefault="00F5236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Narrow">
    <w:panose1 w:val="020B0606020202030204"/>
    <w:charset w:val="BA"/>
    <w:family w:val="swiss"/>
    <w:pitch w:val="variable"/>
    <w:sig w:usb0="00000287" w:usb1="000008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BA"/>
    <w:family w:val="swiss"/>
    <w:pitch w:val="variable"/>
    <w:sig w:usb0="A00006FF" w:usb1="4000205B" w:usb2="00000010" w:usb3="00000000" w:csb0="0000019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B93FC9" w14:textId="77777777" w:rsidR="00CB0432" w:rsidRDefault="00174A4F">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3CD0EF7E" w14:textId="77777777" w:rsidR="00CB0432" w:rsidRDefault="00CB0432">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59D7D4" w14:textId="77777777" w:rsidR="00CB0432" w:rsidRDefault="00CB0432">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109600" w14:textId="77777777" w:rsidR="00CB0432" w:rsidRDefault="00CB0432">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4AE0AA" w14:textId="77777777" w:rsidR="00F52367" w:rsidRDefault="00F52367">
      <w:r>
        <w:separator/>
      </w:r>
    </w:p>
  </w:footnote>
  <w:footnote w:type="continuationSeparator" w:id="0">
    <w:p w14:paraId="4E26FF58" w14:textId="77777777" w:rsidR="00F52367" w:rsidRDefault="00F52367">
      <w:r>
        <w:continuationSeparator/>
      </w:r>
    </w:p>
  </w:footnote>
  <w:footnote w:type="continuationNotice" w:id="1">
    <w:p w14:paraId="6D0A6D67" w14:textId="77777777" w:rsidR="00F52367" w:rsidRDefault="00F52367"/>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7D1D09" w14:textId="77777777" w:rsidR="00CB0432" w:rsidRDefault="00CB0432">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867543" w14:textId="77777777" w:rsidR="00CB0432" w:rsidRDefault="00CB0432">
    <w:pPr>
      <w:spacing w:line="20" w:lineRule="exact"/>
    </w:pPr>
  </w:p>
  <w:p w14:paraId="774D4B53" w14:textId="77777777" w:rsidR="00CB0432" w:rsidRDefault="00CB0432">
    <w:pPr>
      <w:pStyle w:val="Antrats"/>
    </w:pPr>
    <w:bookmarkStart w:id="21" w:name="TableTag1"/>
    <w:bookmarkEnd w:id="21"/>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B60C44" w14:textId="77777777" w:rsidR="00CB0432" w:rsidRDefault="00CB0432">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980685"/>
    <w:multiLevelType w:val="hybridMultilevel"/>
    <w:tmpl w:val="A7D8934E"/>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77333F"/>
    <w:multiLevelType w:val="hybridMultilevel"/>
    <w:tmpl w:val="75C22B4E"/>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846EC7"/>
    <w:multiLevelType w:val="hybridMultilevel"/>
    <w:tmpl w:val="42309192"/>
    <w:lvl w:ilvl="0" w:tplc="838C1926">
      <w:start w:val="2"/>
      <w:numFmt w:val="bullet"/>
      <w:lvlText w:val=""/>
      <w:lvlJc w:val="left"/>
      <w:pPr>
        <w:tabs>
          <w:tab w:val="num" w:pos="360"/>
        </w:tabs>
        <w:ind w:left="360" w:hanging="360"/>
      </w:pPr>
      <w:rPr>
        <w:rFonts w:ascii="Symbol" w:hAnsi="Symbol" w:hint="default"/>
        <w:b w:val="0"/>
        <w:i w:val="0"/>
        <w:sz w:val="24"/>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18F4FDC"/>
    <w:multiLevelType w:val="hybridMultilevel"/>
    <w:tmpl w:val="F6BAD34E"/>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44B2666"/>
    <w:multiLevelType w:val="hybridMultilevel"/>
    <w:tmpl w:val="EFA4F8F0"/>
    <w:lvl w:ilvl="0" w:tplc="644E8E56">
      <w:start w:val="10"/>
      <w:numFmt w:val="decimal"/>
      <w:lvlText w:val="%1."/>
      <w:lvlJc w:val="left"/>
      <w:pPr>
        <w:tabs>
          <w:tab w:val="num" w:pos="930"/>
        </w:tabs>
        <w:ind w:left="930" w:hanging="57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6" w15:restartNumberingAfterBreak="0">
    <w:nsid w:val="16D467EB"/>
    <w:multiLevelType w:val="hybridMultilevel"/>
    <w:tmpl w:val="BB08A18C"/>
    <w:lvl w:ilvl="0" w:tplc="838C1926">
      <w:start w:val="2"/>
      <w:numFmt w:val="bullet"/>
      <w:lvlText w:val=""/>
      <w:lvlJc w:val="left"/>
      <w:pPr>
        <w:tabs>
          <w:tab w:val="num" w:pos="360"/>
        </w:tabs>
        <w:ind w:left="360" w:hanging="360"/>
      </w:pPr>
      <w:rPr>
        <w:rFonts w:ascii="Symbol" w:hAnsi="Symbol" w:hint="default"/>
        <w:b w:val="0"/>
        <w:i w:val="0"/>
        <w:sz w:val="24"/>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C8F5A8A"/>
    <w:multiLevelType w:val="hybridMultilevel"/>
    <w:tmpl w:val="6FA0D8B2"/>
    <w:lvl w:ilvl="0" w:tplc="A50E79C0">
      <w:start w:val="2"/>
      <w:numFmt w:val="bullet"/>
      <w:lvlText w:val="-"/>
      <w:lvlJc w:val="left"/>
      <w:pPr>
        <w:tabs>
          <w:tab w:val="num" w:pos="567"/>
        </w:tabs>
        <w:ind w:left="567" w:hanging="567"/>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2AB39BA"/>
    <w:multiLevelType w:val="hybridMultilevel"/>
    <w:tmpl w:val="A0F45B62"/>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2F54CC0"/>
    <w:multiLevelType w:val="hybridMultilevel"/>
    <w:tmpl w:val="4AC0140E"/>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4421E79"/>
    <w:multiLevelType w:val="hybridMultilevel"/>
    <w:tmpl w:val="9FF63078"/>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557349E"/>
    <w:multiLevelType w:val="hybridMultilevel"/>
    <w:tmpl w:val="B70A6ABE"/>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9AB501A"/>
    <w:multiLevelType w:val="hybridMultilevel"/>
    <w:tmpl w:val="94EA6E44"/>
    <w:lvl w:ilvl="0" w:tplc="04F80370">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9BA7960"/>
    <w:multiLevelType w:val="hybridMultilevel"/>
    <w:tmpl w:val="5ED6966E"/>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A8C6F23"/>
    <w:multiLevelType w:val="hybridMultilevel"/>
    <w:tmpl w:val="ADB6C4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BA643A4"/>
    <w:multiLevelType w:val="hybridMultilevel"/>
    <w:tmpl w:val="6F8E2BC2"/>
    <w:lvl w:ilvl="0" w:tplc="838C1926">
      <w:start w:val="2"/>
      <w:numFmt w:val="bullet"/>
      <w:lvlText w:val=""/>
      <w:lvlJc w:val="left"/>
      <w:pPr>
        <w:tabs>
          <w:tab w:val="num" w:pos="360"/>
        </w:tabs>
        <w:ind w:left="360" w:hanging="360"/>
      </w:pPr>
      <w:rPr>
        <w:rFonts w:ascii="Symbol" w:hAnsi="Symbol" w:hint="default"/>
        <w:b w:val="0"/>
        <w:i w:val="0"/>
        <w:sz w:val="24"/>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D026464"/>
    <w:multiLevelType w:val="hybridMultilevel"/>
    <w:tmpl w:val="2C5E6ECE"/>
    <w:lvl w:ilvl="0" w:tplc="0409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DD202B9"/>
    <w:multiLevelType w:val="hybridMultilevel"/>
    <w:tmpl w:val="4C62A4D4"/>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E541609"/>
    <w:multiLevelType w:val="hybridMultilevel"/>
    <w:tmpl w:val="1E5AABE8"/>
    <w:lvl w:ilvl="0" w:tplc="B888CF38">
      <w:start w:val="1"/>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9" w15:restartNumberingAfterBreak="0">
    <w:nsid w:val="2EA07423"/>
    <w:multiLevelType w:val="hybridMultilevel"/>
    <w:tmpl w:val="67EEB5FE"/>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FFC0914"/>
    <w:multiLevelType w:val="singleLevel"/>
    <w:tmpl w:val="324615DC"/>
    <w:lvl w:ilvl="0">
      <w:start w:val="1"/>
      <w:numFmt w:val="bullet"/>
      <w:lvlText w:val=""/>
      <w:lvlJc w:val="left"/>
      <w:pPr>
        <w:tabs>
          <w:tab w:val="num" w:pos="357"/>
        </w:tabs>
        <w:ind w:left="357" w:hanging="357"/>
      </w:pPr>
      <w:rPr>
        <w:rFonts w:ascii="Symbol" w:hAnsi="Symbol" w:hint="default"/>
      </w:rPr>
    </w:lvl>
  </w:abstractNum>
  <w:abstractNum w:abstractNumId="21"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2" w15:restartNumberingAfterBreak="0">
    <w:nsid w:val="36964572"/>
    <w:multiLevelType w:val="hybridMultilevel"/>
    <w:tmpl w:val="1F4C18AA"/>
    <w:lvl w:ilvl="0" w:tplc="E2D8FEBE">
      <w:start w:val="1"/>
      <w:numFmt w:val="bullet"/>
      <w:lvlText w:val="-"/>
      <w:lvlJc w:val="left"/>
      <w:pPr>
        <w:tabs>
          <w:tab w:val="num" w:pos="567"/>
        </w:tabs>
        <w:ind w:left="567" w:hanging="567"/>
      </w:pPr>
      <w:rPr>
        <w:rFonts w:hint="default"/>
      </w:rPr>
    </w:lvl>
    <w:lvl w:ilvl="1" w:tplc="FFFFFFFF">
      <w:start w:val="1"/>
      <w:numFmt w:val="bullet"/>
      <w:lvlText w:val="-"/>
      <w:legacy w:legacy="1" w:legacySpace="0" w:legacyIndent="360"/>
      <w:lvlJc w:val="left"/>
      <w:pPr>
        <w:ind w:left="1440" w:hanging="360"/>
      </w:pPr>
      <w:rPr>
        <w:rFonts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EB72A7F"/>
    <w:multiLevelType w:val="hybridMultilevel"/>
    <w:tmpl w:val="FC946ADA"/>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EF44FB3"/>
    <w:multiLevelType w:val="hybridMultilevel"/>
    <w:tmpl w:val="07A81014"/>
    <w:lvl w:ilvl="0" w:tplc="838C1926">
      <w:start w:val="2"/>
      <w:numFmt w:val="bullet"/>
      <w:lvlText w:val=""/>
      <w:lvlJc w:val="left"/>
      <w:pPr>
        <w:tabs>
          <w:tab w:val="num" w:pos="360"/>
        </w:tabs>
        <w:ind w:left="360" w:hanging="360"/>
      </w:pPr>
      <w:rPr>
        <w:rFonts w:ascii="Symbol" w:hAnsi="Symbol" w:hint="default"/>
        <w:b w:val="0"/>
        <w:i w:val="0"/>
        <w:sz w:val="24"/>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2590309"/>
    <w:multiLevelType w:val="hybridMultilevel"/>
    <w:tmpl w:val="5CF0D330"/>
    <w:lvl w:ilvl="0" w:tplc="838C1926">
      <w:start w:val="2"/>
      <w:numFmt w:val="bullet"/>
      <w:lvlText w:val=""/>
      <w:lvlJc w:val="left"/>
      <w:pPr>
        <w:tabs>
          <w:tab w:val="num" w:pos="360"/>
        </w:tabs>
        <w:ind w:left="360" w:hanging="360"/>
      </w:pPr>
      <w:rPr>
        <w:rFonts w:ascii="Symbol" w:hAnsi="Symbol" w:hint="default"/>
        <w:b w:val="0"/>
        <w:i w:val="0"/>
        <w:sz w:val="24"/>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3920A94"/>
    <w:multiLevelType w:val="hybridMultilevel"/>
    <w:tmpl w:val="EB8E57E8"/>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6BC5415"/>
    <w:multiLevelType w:val="hybridMultilevel"/>
    <w:tmpl w:val="075A5F7C"/>
    <w:lvl w:ilvl="0" w:tplc="71B0FED2">
      <w:start w:val="1"/>
      <w:numFmt w:val="bullet"/>
      <w:lvlText w:val="-"/>
      <w:lvlJc w:val="left"/>
      <w:pPr>
        <w:tabs>
          <w:tab w:val="num" w:pos="567"/>
        </w:tabs>
        <w:ind w:left="567" w:hanging="567"/>
      </w:pPr>
      <w:rPr>
        <w:rFonts w:hAnsi="Arial" w:hint="default"/>
      </w:rPr>
    </w:lvl>
    <w:lvl w:ilvl="1" w:tplc="ACFA8BC2">
      <w:start w:val="2"/>
      <w:numFmt w:val="bullet"/>
      <w:lvlText w:val="-"/>
      <w:lvlJc w:val="left"/>
      <w:pPr>
        <w:tabs>
          <w:tab w:val="num" w:pos="1647"/>
        </w:tabs>
        <w:ind w:left="1647" w:hanging="567"/>
      </w:pPr>
      <w:rPr>
        <w:rFonts w:ascii="Times New Roman" w:eastAsia="Times New Roman" w:hAnsi="Times New Roman" w:cs="Times New Roman"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8D0255F"/>
    <w:multiLevelType w:val="hybridMultilevel"/>
    <w:tmpl w:val="C6F2C036"/>
    <w:lvl w:ilvl="0" w:tplc="FFFFFFFF">
      <w:start w:val="1"/>
      <w:numFmt w:val="bullet"/>
      <w:lvlText w:val="-"/>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D784551"/>
    <w:multiLevelType w:val="hybridMultilevel"/>
    <w:tmpl w:val="12B63C8C"/>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3907B03"/>
    <w:multiLevelType w:val="hybridMultilevel"/>
    <w:tmpl w:val="28CC89FC"/>
    <w:lvl w:ilvl="0" w:tplc="838C1926">
      <w:start w:val="2"/>
      <w:numFmt w:val="bullet"/>
      <w:lvlText w:val=""/>
      <w:lvlJc w:val="left"/>
      <w:pPr>
        <w:tabs>
          <w:tab w:val="num" w:pos="360"/>
        </w:tabs>
        <w:ind w:left="360" w:hanging="360"/>
      </w:pPr>
      <w:rPr>
        <w:rFonts w:ascii="Symbol" w:hAnsi="Symbol" w:hint="default"/>
        <w:b w:val="0"/>
        <w:i w:val="0"/>
        <w:sz w:val="24"/>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6ED0885"/>
    <w:multiLevelType w:val="hybridMultilevel"/>
    <w:tmpl w:val="29AC0B18"/>
    <w:lvl w:ilvl="0" w:tplc="3E188F84">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7D43778"/>
    <w:multiLevelType w:val="hybridMultilevel"/>
    <w:tmpl w:val="623E4B0A"/>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8B56C73"/>
    <w:multiLevelType w:val="hybridMultilevel"/>
    <w:tmpl w:val="5BA42128"/>
    <w:lvl w:ilvl="0" w:tplc="EF94C522">
      <w:start w:val="2"/>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4" w15:restartNumberingAfterBreak="0">
    <w:nsid w:val="5E8E3EDB"/>
    <w:multiLevelType w:val="singleLevel"/>
    <w:tmpl w:val="324615DC"/>
    <w:lvl w:ilvl="0">
      <w:start w:val="1"/>
      <w:numFmt w:val="bullet"/>
      <w:lvlText w:val=""/>
      <w:lvlJc w:val="left"/>
      <w:pPr>
        <w:tabs>
          <w:tab w:val="num" w:pos="357"/>
        </w:tabs>
        <w:ind w:left="357" w:hanging="357"/>
      </w:pPr>
      <w:rPr>
        <w:rFonts w:ascii="Symbol" w:hAnsi="Symbol" w:hint="default"/>
      </w:rPr>
    </w:lvl>
  </w:abstractNum>
  <w:abstractNum w:abstractNumId="35" w15:restartNumberingAfterBreak="0">
    <w:nsid w:val="62BE7185"/>
    <w:multiLevelType w:val="hybridMultilevel"/>
    <w:tmpl w:val="A32A1B36"/>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3FD281E"/>
    <w:multiLevelType w:val="hybridMultilevel"/>
    <w:tmpl w:val="A49EE3BE"/>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38" w15:restartNumberingAfterBreak="0">
    <w:nsid w:val="68555175"/>
    <w:multiLevelType w:val="hybridMultilevel"/>
    <w:tmpl w:val="5B8218E6"/>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0" w15:restartNumberingAfterBreak="0">
    <w:nsid w:val="70F70D65"/>
    <w:multiLevelType w:val="hybridMultilevel"/>
    <w:tmpl w:val="017086C0"/>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1DE3427"/>
    <w:multiLevelType w:val="hybridMultilevel"/>
    <w:tmpl w:val="08F61BB8"/>
    <w:lvl w:ilvl="0" w:tplc="838C1926">
      <w:start w:val="2"/>
      <w:numFmt w:val="bullet"/>
      <w:lvlText w:val=""/>
      <w:lvlJc w:val="left"/>
      <w:pPr>
        <w:tabs>
          <w:tab w:val="num" w:pos="360"/>
        </w:tabs>
        <w:ind w:left="360" w:hanging="360"/>
      </w:pPr>
      <w:rPr>
        <w:rFonts w:ascii="Symbol" w:hAnsi="Symbol" w:hint="default"/>
        <w:b w:val="0"/>
        <w:i w:val="0"/>
        <w:sz w:val="24"/>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376560E"/>
    <w:multiLevelType w:val="hybridMultilevel"/>
    <w:tmpl w:val="50E0F67C"/>
    <w:lvl w:ilvl="0" w:tplc="838C1926">
      <w:start w:val="2"/>
      <w:numFmt w:val="bullet"/>
      <w:lvlText w:val=""/>
      <w:lvlJc w:val="left"/>
      <w:pPr>
        <w:tabs>
          <w:tab w:val="num" w:pos="360"/>
        </w:tabs>
        <w:ind w:left="360" w:hanging="360"/>
      </w:pPr>
      <w:rPr>
        <w:rFonts w:ascii="Symbol" w:hAnsi="Symbol" w:hint="default"/>
        <w:b w:val="0"/>
        <w:i w:val="0"/>
        <w:sz w:val="24"/>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87E5C8E"/>
    <w:multiLevelType w:val="hybridMultilevel"/>
    <w:tmpl w:val="592A17F4"/>
    <w:lvl w:ilvl="0" w:tplc="838C1926">
      <w:start w:val="2"/>
      <w:numFmt w:val="bullet"/>
      <w:lvlText w:val=""/>
      <w:lvlJc w:val="left"/>
      <w:pPr>
        <w:tabs>
          <w:tab w:val="num" w:pos="360"/>
        </w:tabs>
        <w:ind w:left="360" w:hanging="360"/>
      </w:pPr>
      <w:rPr>
        <w:rFonts w:ascii="Symbol" w:hAnsi="Symbol" w:hint="default"/>
        <w:b w:val="0"/>
        <w:i w:val="0"/>
        <w:sz w:val="24"/>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8DA1495"/>
    <w:multiLevelType w:val="hybridMultilevel"/>
    <w:tmpl w:val="8BB87BF2"/>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B280519"/>
    <w:multiLevelType w:val="hybridMultilevel"/>
    <w:tmpl w:val="71C6155C"/>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B5821A8"/>
    <w:multiLevelType w:val="hybridMultilevel"/>
    <w:tmpl w:val="B9F6C43C"/>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B69317B"/>
    <w:multiLevelType w:val="hybridMultilevel"/>
    <w:tmpl w:val="42622764"/>
    <w:lvl w:ilvl="0" w:tplc="266A2218">
      <w:numFmt w:val="bullet"/>
      <w:lvlText w:val="-"/>
      <w:lvlJc w:val="left"/>
      <w:pPr>
        <w:ind w:left="900" w:hanging="54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BF773EE"/>
    <w:multiLevelType w:val="hybridMultilevel"/>
    <w:tmpl w:val="92D6900E"/>
    <w:lvl w:ilvl="0" w:tplc="71B0FED2">
      <w:start w:val="1"/>
      <w:numFmt w:val="bullet"/>
      <w:lvlText w:val="-"/>
      <w:lvlJc w:val="left"/>
      <w:pPr>
        <w:ind w:left="720" w:hanging="360"/>
      </w:pPr>
      <w:rPr>
        <w:rFonts w:hAnsi="Aria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9" w15:restartNumberingAfterBreak="0">
    <w:nsid w:val="7CD974DE"/>
    <w:multiLevelType w:val="hybridMultilevel"/>
    <w:tmpl w:val="7A2A1924"/>
    <w:lvl w:ilvl="0" w:tplc="838C1926">
      <w:start w:val="2"/>
      <w:numFmt w:val="bullet"/>
      <w:lvlText w:val=""/>
      <w:lvlJc w:val="left"/>
      <w:pPr>
        <w:tabs>
          <w:tab w:val="num" w:pos="360"/>
        </w:tabs>
        <w:ind w:left="360" w:hanging="360"/>
      </w:pPr>
      <w:rPr>
        <w:rFonts w:ascii="Symbol" w:hAnsi="Symbol" w:hint="default"/>
        <w:b w:val="0"/>
        <w:i w:val="0"/>
        <w:sz w:val="24"/>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num w:numId="1">
    <w:abstractNumId w:val="27"/>
  </w:num>
  <w:num w:numId="2">
    <w:abstractNumId w:val="7"/>
  </w:num>
  <w:num w:numId="3">
    <w:abstractNumId w:val="5"/>
  </w:num>
  <w:num w:numId="4">
    <w:abstractNumId w:val="0"/>
    <w:lvlOverride w:ilvl="0">
      <w:lvl w:ilvl="0">
        <w:start w:val="1"/>
        <w:numFmt w:val="bullet"/>
        <w:lvlText w:val="-"/>
        <w:legacy w:legacy="1" w:legacySpace="0" w:legacyIndent="360"/>
        <w:lvlJc w:val="left"/>
        <w:pPr>
          <w:ind w:left="360" w:hanging="360"/>
        </w:pPr>
      </w:lvl>
    </w:lvlOverride>
  </w:num>
  <w:num w:numId="5">
    <w:abstractNumId w:val="37"/>
  </w:num>
  <w:num w:numId="6">
    <w:abstractNumId w:val="39"/>
  </w:num>
  <w:num w:numId="7">
    <w:abstractNumId w:val="21"/>
  </w:num>
  <w:num w:numId="8">
    <w:abstractNumId w:val="33"/>
  </w:num>
  <w:num w:numId="9">
    <w:abstractNumId w:val="18"/>
  </w:num>
  <w:num w:numId="10">
    <w:abstractNumId w:val="22"/>
  </w:num>
  <w:num w:numId="11">
    <w:abstractNumId w:val="34"/>
  </w:num>
  <w:num w:numId="12">
    <w:abstractNumId w:val="20"/>
  </w:num>
  <w:num w:numId="13">
    <w:abstractNumId w:val="24"/>
  </w:num>
  <w:num w:numId="14">
    <w:abstractNumId w:val="6"/>
  </w:num>
  <w:num w:numId="15">
    <w:abstractNumId w:val="16"/>
  </w:num>
  <w:num w:numId="16">
    <w:abstractNumId w:val="14"/>
  </w:num>
  <w:num w:numId="17">
    <w:abstractNumId w:val="25"/>
  </w:num>
  <w:num w:numId="18">
    <w:abstractNumId w:val="3"/>
  </w:num>
  <w:num w:numId="19">
    <w:abstractNumId w:val="30"/>
  </w:num>
  <w:num w:numId="20">
    <w:abstractNumId w:val="43"/>
  </w:num>
  <w:num w:numId="21">
    <w:abstractNumId w:val="15"/>
  </w:num>
  <w:num w:numId="22">
    <w:abstractNumId w:val="49"/>
  </w:num>
  <w:num w:numId="23">
    <w:abstractNumId w:val="41"/>
  </w:num>
  <w:num w:numId="24">
    <w:abstractNumId w:val="42"/>
  </w:num>
  <w:num w:numId="25">
    <w:abstractNumId w:val="11"/>
  </w:num>
  <w:num w:numId="26">
    <w:abstractNumId w:val="31"/>
  </w:num>
  <w:num w:numId="27">
    <w:abstractNumId w:val="29"/>
  </w:num>
  <w:num w:numId="28">
    <w:abstractNumId w:val="4"/>
  </w:num>
  <w:num w:numId="29">
    <w:abstractNumId w:val="47"/>
  </w:num>
  <w:num w:numId="30">
    <w:abstractNumId w:val="38"/>
  </w:num>
  <w:num w:numId="31">
    <w:abstractNumId w:val="36"/>
  </w:num>
  <w:num w:numId="32">
    <w:abstractNumId w:val="17"/>
  </w:num>
  <w:num w:numId="33">
    <w:abstractNumId w:val="10"/>
  </w:num>
  <w:num w:numId="34">
    <w:abstractNumId w:val="19"/>
  </w:num>
  <w:num w:numId="35">
    <w:abstractNumId w:val="2"/>
  </w:num>
  <w:num w:numId="36">
    <w:abstractNumId w:val="8"/>
  </w:num>
  <w:num w:numId="37">
    <w:abstractNumId w:val="32"/>
  </w:num>
  <w:num w:numId="38">
    <w:abstractNumId w:val="1"/>
  </w:num>
  <w:num w:numId="39">
    <w:abstractNumId w:val="13"/>
  </w:num>
  <w:num w:numId="40">
    <w:abstractNumId w:val="40"/>
  </w:num>
  <w:num w:numId="41">
    <w:abstractNumId w:val="45"/>
  </w:num>
  <w:num w:numId="42">
    <w:abstractNumId w:val="46"/>
  </w:num>
  <w:num w:numId="43">
    <w:abstractNumId w:val="9"/>
  </w:num>
  <w:num w:numId="44">
    <w:abstractNumId w:val="26"/>
  </w:num>
  <w:num w:numId="45">
    <w:abstractNumId w:val="12"/>
  </w:num>
  <w:num w:numId="46">
    <w:abstractNumId w:val="48"/>
  </w:num>
  <w:num w:numId="47">
    <w:abstractNumId w:val="44"/>
  </w:num>
  <w:num w:numId="48">
    <w:abstractNumId w:val="35"/>
  </w:num>
  <w:num w:numId="49">
    <w:abstractNumId w:val="28"/>
  </w:num>
  <w:num w:numId="5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0432"/>
    <w:rsid w:val="00174A4F"/>
    <w:rsid w:val="00294C42"/>
    <w:rsid w:val="00323BA5"/>
    <w:rsid w:val="004F1419"/>
    <w:rsid w:val="006A6441"/>
    <w:rsid w:val="00782B1E"/>
    <w:rsid w:val="00791BBC"/>
    <w:rsid w:val="008F6952"/>
    <w:rsid w:val="009110EA"/>
    <w:rsid w:val="00A5208F"/>
    <w:rsid w:val="00CB0432"/>
    <w:rsid w:val="00F5236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currency2"/>
  <w:smartTagType w:namespaceuri="schemas-tilde-lv/tildestengine" w:name="metric2"/>
  <w:shapeDefaults>
    <o:shapedefaults v:ext="edit" spidmax="2050"/>
    <o:shapelayout v:ext="edit">
      <o:idmap v:ext="edit" data="2"/>
    </o:shapelayout>
  </w:shapeDefaults>
  <w:decimalSymbol w:val=","/>
  <w:listSeparator w:val=";"/>
  <w14:docId w14:val="1E694084"/>
  <w15:chartTrackingRefBased/>
  <w15:docId w15:val="{E7A36678-3CC0-453A-83A1-0997C45409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Default Paragraph Font" w:uiPriority="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sz w:val="24"/>
      <w:lang w:val="sl-SI" w:eastAsia="sl-SI"/>
    </w:rPr>
  </w:style>
  <w:style w:type="paragraph" w:styleId="Antrat1">
    <w:name w:val="heading 1"/>
    <w:basedOn w:val="prastasis"/>
    <w:next w:val="prastasis"/>
    <w:link w:val="Antrat1Diagrama"/>
    <w:qFormat/>
    <w:pPr>
      <w:keepNext/>
      <w:spacing w:before="240" w:after="60"/>
      <w:outlineLvl w:val="0"/>
    </w:pPr>
    <w:rPr>
      <w:rFonts w:ascii="Arial" w:hAnsi="Arial" w:cs="Arial"/>
      <w:b/>
      <w:bCs/>
      <w:kern w:val="32"/>
      <w:sz w:val="32"/>
      <w:szCs w:val="32"/>
    </w:rPr>
  </w:style>
  <w:style w:type="paragraph" w:styleId="Antrat2">
    <w:name w:val="heading 2"/>
    <w:basedOn w:val="prastasis"/>
    <w:next w:val="prastasis"/>
    <w:link w:val="Antrat2Diagrama"/>
    <w:qFormat/>
    <w:pPr>
      <w:keepNext/>
      <w:tabs>
        <w:tab w:val="left" w:pos="4300"/>
        <w:tab w:val="left" w:pos="5940"/>
        <w:tab w:val="left" w:pos="8180"/>
      </w:tabs>
      <w:spacing w:line="360" w:lineRule="atLeast"/>
      <w:outlineLvl w:val="1"/>
    </w:pPr>
    <w:rPr>
      <w:b/>
      <w:u w:val="single"/>
      <w:lang w:val="en-US"/>
    </w:rPr>
  </w:style>
  <w:style w:type="paragraph" w:styleId="Antrat3">
    <w:name w:val="heading 3"/>
    <w:basedOn w:val="prastasis"/>
    <w:next w:val="prastasis"/>
    <w:link w:val="Antrat3Diagrama"/>
    <w:qFormat/>
    <w:pPr>
      <w:keepNext/>
      <w:tabs>
        <w:tab w:val="decimal" w:pos="6760"/>
      </w:tabs>
      <w:spacing w:line="480" w:lineRule="atLeast"/>
      <w:outlineLvl w:val="2"/>
    </w:pPr>
    <w:rPr>
      <w:b/>
      <w:lang w:val="en-US"/>
    </w:rPr>
  </w:style>
  <w:style w:type="paragraph" w:styleId="Antrat4">
    <w:name w:val="heading 4"/>
    <w:basedOn w:val="prastasis"/>
    <w:next w:val="prastasis"/>
    <w:link w:val="Antrat4Diagrama"/>
    <w:qFormat/>
    <w:pPr>
      <w:keepNext/>
      <w:spacing w:before="240" w:after="60"/>
      <w:outlineLvl w:val="3"/>
    </w:pPr>
    <w:rPr>
      <w:b/>
      <w:bCs/>
      <w:sz w:val="28"/>
      <w:szCs w:val="28"/>
    </w:rPr>
  </w:style>
  <w:style w:type="paragraph" w:styleId="Antrat5">
    <w:name w:val="heading 5"/>
    <w:basedOn w:val="prastasis"/>
    <w:next w:val="prastasis"/>
    <w:link w:val="Antrat5Diagrama"/>
    <w:qFormat/>
    <w:pPr>
      <w:keepNext/>
      <w:tabs>
        <w:tab w:val="left" w:pos="567"/>
      </w:tabs>
      <w:spacing w:line="260" w:lineRule="exact"/>
      <w:jc w:val="both"/>
      <w:outlineLvl w:val="4"/>
    </w:pPr>
    <w:rPr>
      <w:rFonts w:eastAsia="Calibri"/>
      <w:noProof/>
      <w:sz w:val="22"/>
      <w:lang w:val="cs-CZ" w:eastAsia="en-US"/>
    </w:rPr>
  </w:style>
  <w:style w:type="paragraph" w:styleId="Antrat6">
    <w:name w:val="heading 6"/>
    <w:basedOn w:val="prastasis"/>
    <w:next w:val="prastasis"/>
    <w:link w:val="Antrat6Diagrama"/>
    <w:qFormat/>
    <w:pPr>
      <w:keepNext/>
      <w:keepLines/>
      <w:tabs>
        <w:tab w:val="right" w:pos="4536"/>
        <w:tab w:val="left" w:pos="5180"/>
        <w:tab w:val="left" w:pos="5380"/>
        <w:tab w:val="left" w:pos="8222"/>
      </w:tabs>
      <w:outlineLvl w:val="5"/>
    </w:pPr>
    <w:rPr>
      <w:b/>
      <w:lang w:val="en-US"/>
    </w:rPr>
  </w:style>
  <w:style w:type="paragraph" w:styleId="Antrat7">
    <w:name w:val="heading 7"/>
    <w:basedOn w:val="prastasis"/>
    <w:next w:val="prastasis"/>
    <w:link w:val="Antrat7Diagrama"/>
    <w:qFormat/>
    <w:pPr>
      <w:keepNext/>
      <w:tabs>
        <w:tab w:val="left" w:pos="-720"/>
        <w:tab w:val="left" w:pos="567"/>
        <w:tab w:val="left" w:pos="4536"/>
      </w:tabs>
      <w:suppressAutoHyphens/>
      <w:spacing w:line="260" w:lineRule="exact"/>
      <w:jc w:val="both"/>
      <w:outlineLvl w:val="6"/>
    </w:pPr>
    <w:rPr>
      <w:rFonts w:eastAsia="Calibri"/>
      <w:i/>
      <w:sz w:val="22"/>
      <w:lang w:val="cs-CZ" w:eastAsia="en-US"/>
    </w:rPr>
  </w:style>
  <w:style w:type="paragraph" w:styleId="Antrat8">
    <w:name w:val="heading 8"/>
    <w:basedOn w:val="prastasis"/>
    <w:next w:val="prastasis"/>
    <w:link w:val="Antrat8Diagrama"/>
    <w:qFormat/>
    <w:pPr>
      <w:keepNext/>
      <w:tabs>
        <w:tab w:val="left" w:pos="567"/>
      </w:tabs>
      <w:spacing w:line="260" w:lineRule="exact"/>
      <w:ind w:left="567" w:hanging="567"/>
      <w:jc w:val="both"/>
      <w:outlineLvl w:val="7"/>
    </w:pPr>
    <w:rPr>
      <w:rFonts w:eastAsia="Calibri"/>
      <w:b/>
      <w:i/>
      <w:sz w:val="22"/>
      <w:lang w:val="cs-CZ" w:eastAsia="en-US"/>
    </w:rPr>
  </w:style>
  <w:style w:type="paragraph" w:styleId="Antrat9">
    <w:name w:val="heading 9"/>
    <w:basedOn w:val="prastasis"/>
    <w:next w:val="prastasis"/>
    <w:link w:val="Antrat9Diagrama"/>
    <w:qFormat/>
    <w:pPr>
      <w:keepNext/>
      <w:tabs>
        <w:tab w:val="left" w:pos="567"/>
      </w:tabs>
      <w:spacing w:line="260" w:lineRule="exact"/>
      <w:jc w:val="both"/>
      <w:outlineLvl w:val="8"/>
    </w:pPr>
    <w:rPr>
      <w:rFonts w:eastAsia="Calibri"/>
      <w:b/>
      <w:i/>
      <w:sz w:val="22"/>
      <w:lang w:val="cs-CZ"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pPr>
      <w:tabs>
        <w:tab w:val="center" w:pos="4320"/>
        <w:tab w:val="right" w:pos="8640"/>
      </w:tabs>
    </w:pPr>
  </w:style>
  <w:style w:type="paragraph" w:styleId="Porat">
    <w:name w:val="footer"/>
    <w:basedOn w:val="prastasis"/>
    <w:link w:val="PoratDiagrama"/>
    <w:pPr>
      <w:tabs>
        <w:tab w:val="center" w:pos="4320"/>
        <w:tab w:val="right" w:pos="8640"/>
      </w:tabs>
    </w:pPr>
  </w:style>
  <w:style w:type="table" w:styleId="Lentelstinklelis">
    <w:name w:val="Table Grid"/>
    <w:basedOn w:val="prastojilente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uslapionumeris">
    <w:name w:val="page number"/>
    <w:basedOn w:val="Numatytasispastraiposriftas"/>
  </w:style>
  <w:style w:type="character" w:styleId="Hipersaitas">
    <w:name w:val="Hyperlink"/>
    <w:rPr>
      <w:rFonts w:ascii="Times New Roman" w:hAnsi="Times New Roman"/>
      <w:color w:val="auto"/>
      <w:sz w:val="24"/>
      <w:szCs w:val="24"/>
      <w:u w:val="single"/>
      <w:lang w:val="en-US"/>
    </w:rPr>
  </w:style>
  <w:style w:type="character" w:styleId="Perirtashipersaitas">
    <w:name w:val="FollowedHyperlink"/>
    <w:rPr>
      <w:color w:val="800080"/>
      <w:u w:val="single"/>
    </w:rPr>
  </w:style>
  <w:style w:type="paragraph" w:styleId="Paprastasistekstas">
    <w:name w:val="Plain Text"/>
    <w:basedOn w:val="prastasis"/>
    <w:rPr>
      <w:rFonts w:ascii="Courier New" w:hAnsi="Courier New"/>
      <w:sz w:val="20"/>
      <w:lang w:val="en-GB"/>
    </w:rPr>
  </w:style>
  <w:style w:type="paragraph" w:styleId="Antrat">
    <w:name w:val="caption"/>
    <w:basedOn w:val="prastasis"/>
    <w:next w:val="prastasis"/>
    <w:qFormat/>
    <w:pPr>
      <w:jc w:val="both"/>
    </w:pPr>
    <w:rPr>
      <w:lang w:val="en-GB"/>
    </w:rPr>
  </w:style>
  <w:style w:type="paragraph" w:customStyle="1" w:styleId="Naslov1">
    <w:name w:val="Naslov1"/>
    <w:basedOn w:val="Antrat1"/>
    <w:pPr>
      <w:spacing w:before="0" w:after="0"/>
    </w:pPr>
    <w:rPr>
      <w:rFonts w:ascii="Times New Roman" w:hAnsi="Times New Roman" w:cs="Times New Roman"/>
      <w:bCs w:val="0"/>
      <w:kern w:val="0"/>
      <w:sz w:val="22"/>
      <w:szCs w:val="20"/>
      <w:u w:val="single"/>
    </w:rPr>
  </w:style>
  <w:style w:type="paragraph" w:styleId="Turinys1">
    <w:name w:val="toc 1"/>
    <w:basedOn w:val="prastasis"/>
    <w:next w:val="prastasis"/>
    <w:autoRedefine/>
    <w:semiHidden/>
    <w:pPr>
      <w:spacing w:before="120"/>
    </w:pPr>
    <w:rPr>
      <w:b/>
      <w:bCs/>
      <w:i/>
      <w:iCs/>
      <w:szCs w:val="28"/>
    </w:rPr>
  </w:style>
  <w:style w:type="paragraph" w:styleId="Pagrindinistekstas">
    <w:name w:val="Body Text"/>
    <w:basedOn w:val="prastasis"/>
    <w:link w:val="PagrindinistekstasDiagrama"/>
    <w:pPr>
      <w:numPr>
        <w:ilvl w:val="12"/>
      </w:numPr>
      <w:tabs>
        <w:tab w:val="left" w:pos="8505"/>
      </w:tabs>
      <w:ind w:right="-2"/>
    </w:pPr>
    <w:rPr>
      <w:sz w:val="22"/>
    </w:rPr>
  </w:style>
  <w:style w:type="paragraph" w:styleId="Pagrindinistekstas2">
    <w:name w:val="Body Text 2"/>
    <w:basedOn w:val="prastasis"/>
    <w:link w:val="Pagrindinistekstas2Diagrama"/>
    <w:pPr>
      <w:spacing w:after="120" w:line="480" w:lineRule="auto"/>
    </w:pPr>
  </w:style>
  <w:style w:type="paragraph" w:customStyle="1" w:styleId="EMEAEnBodyText">
    <w:name w:val="EMEA En Body Text"/>
    <w:basedOn w:val="prastasis"/>
    <w:pPr>
      <w:spacing w:before="120" w:after="120"/>
      <w:jc w:val="both"/>
    </w:pPr>
    <w:rPr>
      <w:sz w:val="22"/>
      <w:lang w:val="en-US" w:eastAsia="en-US"/>
    </w:rPr>
  </w:style>
  <w:style w:type="paragraph" w:customStyle="1" w:styleId="Default">
    <w:name w:val="Default"/>
    <w:pPr>
      <w:autoSpaceDE w:val="0"/>
      <w:autoSpaceDN w:val="0"/>
      <w:adjustRightInd w:val="0"/>
    </w:pPr>
    <w:rPr>
      <w:color w:val="000000"/>
      <w:sz w:val="24"/>
      <w:szCs w:val="24"/>
      <w:lang w:val="sl-SI" w:eastAsia="sl-SI"/>
    </w:rPr>
  </w:style>
  <w:style w:type="character" w:customStyle="1" w:styleId="Antrat5Diagrama">
    <w:name w:val="Antraštė 5 Diagrama"/>
    <w:link w:val="Antrat5"/>
    <w:rPr>
      <w:rFonts w:eastAsia="Calibri"/>
      <w:noProof/>
      <w:sz w:val="22"/>
      <w:lang w:val="cs-CZ" w:eastAsia="en-US"/>
    </w:rPr>
  </w:style>
  <w:style w:type="character" w:customStyle="1" w:styleId="Antrat7Diagrama">
    <w:name w:val="Antraštė 7 Diagrama"/>
    <w:link w:val="Antrat7"/>
    <w:rPr>
      <w:rFonts w:eastAsia="Calibri"/>
      <w:i/>
      <w:sz w:val="22"/>
      <w:lang w:val="cs-CZ" w:eastAsia="en-US"/>
    </w:rPr>
  </w:style>
  <w:style w:type="character" w:customStyle="1" w:styleId="Antrat8Diagrama">
    <w:name w:val="Antraštė 8 Diagrama"/>
    <w:link w:val="Antrat8"/>
    <w:rPr>
      <w:rFonts w:eastAsia="Calibri"/>
      <w:b/>
      <w:i/>
      <w:sz w:val="22"/>
      <w:lang w:val="cs-CZ" w:eastAsia="en-US"/>
    </w:rPr>
  </w:style>
  <w:style w:type="character" w:customStyle="1" w:styleId="Antrat9Diagrama">
    <w:name w:val="Antraštė 9 Diagrama"/>
    <w:link w:val="Antrat9"/>
    <w:rPr>
      <w:rFonts w:eastAsia="Calibri"/>
      <w:b/>
      <w:i/>
      <w:sz w:val="22"/>
      <w:lang w:val="cs-CZ" w:eastAsia="en-US"/>
    </w:rPr>
  </w:style>
  <w:style w:type="numbering" w:customStyle="1" w:styleId="Brezseznama1">
    <w:name w:val="Brez seznama1"/>
    <w:next w:val="Sraonra"/>
    <w:uiPriority w:val="99"/>
    <w:semiHidden/>
    <w:unhideWhenUsed/>
  </w:style>
  <w:style w:type="character" w:customStyle="1" w:styleId="Antrat1Diagrama">
    <w:name w:val="Antraštė 1 Diagrama"/>
    <w:link w:val="Antrat1"/>
    <w:rPr>
      <w:rFonts w:ascii="Arial" w:hAnsi="Arial" w:cs="Arial"/>
      <w:b/>
      <w:bCs/>
      <w:kern w:val="32"/>
      <w:sz w:val="32"/>
      <w:szCs w:val="32"/>
      <w:lang w:val="sl-SI" w:eastAsia="sl-SI"/>
    </w:rPr>
  </w:style>
  <w:style w:type="character" w:customStyle="1" w:styleId="Antrat2Diagrama">
    <w:name w:val="Antraštė 2 Diagrama"/>
    <w:link w:val="Antrat2"/>
    <w:rPr>
      <w:b/>
      <w:sz w:val="24"/>
      <w:u w:val="single"/>
      <w:lang w:val="en-US" w:eastAsia="sl-SI"/>
    </w:rPr>
  </w:style>
  <w:style w:type="character" w:customStyle="1" w:styleId="Antrat3Diagrama">
    <w:name w:val="Antraštė 3 Diagrama"/>
    <w:link w:val="Antrat3"/>
    <w:rPr>
      <w:b/>
      <w:sz w:val="24"/>
      <w:lang w:val="en-US" w:eastAsia="sl-SI"/>
    </w:rPr>
  </w:style>
  <w:style w:type="character" w:customStyle="1" w:styleId="Antrat4Diagrama">
    <w:name w:val="Antraštė 4 Diagrama"/>
    <w:link w:val="Antrat4"/>
    <w:rPr>
      <w:b/>
      <w:bCs/>
      <w:sz w:val="28"/>
      <w:szCs w:val="28"/>
      <w:lang w:val="sl-SI" w:eastAsia="sl-SI"/>
    </w:rPr>
  </w:style>
  <w:style w:type="character" w:customStyle="1" w:styleId="Antrat6Diagrama">
    <w:name w:val="Antraštė 6 Diagrama"/>
    <w:link w:val="Antrat6"/>
    <w:rPr>
      <w:b/>
      <w:sz w:val="24"/>
      <w:lang w:val="en-US" w:eastAsia="sl-SI"/>
    </w:rPr>
  </w:style>
  <w:style w:type="character" w:customStyle="1" w:styleId="PoratDiagrama">
    <w:name w:val="Poraštė Diagrama"/>
    <w:link w:val="Porat"/>
    <w:rPr>
      <w:sz w:val="24"/>
      <w:lang w:val="sl-SI" w:eastAsia="sl-SI"/>
    </w:rPr>
  </w:style>
  <w:style w:type="character" w:customStyle="1" w:styleId="AntratsDiagrama">
    <w:name w:val="Antraštės Diagrama"/>
    <w:link w:val="Antrats"/>
    <w:rPr>
      <w:sz w:val="24"/>
      <w:lang w:val="sl-SI" w:eastAsia="sl-SI"/>
    </w:rPr>
  </w:style>
  <w:style w:type="paragraph" w:customStyle="1" w:styleId="AHeader1">
    <w:name w:val="AHeader 1"/>
    <w:basedOn w:val="prastasis"/>
    <w:pPr>
      <w:tabs>
        <w:tab w:val="num" w:pos="720"/>
      </w:tabs>
      <w:spacing w:after="120"/>
      <w:ind w:left="284" w:hanging="284"/>
    </w:pPr>
    <w:rPr>
      <w:rFonts w:ascii="Arial" w:eastAsia="Calibri" w:hAnsi="Arial" w:cs="Arial"/>
      <w:b/>
      <w:bCs/>
      <w:lang w:val="en-GB" w:eastAsia="en-US"/>
    </w:rPr>
  </w:style>
  <w:style w:type="paragraph" w:customStyle="1" w:styleId="AHeader2">
    <w:name w:val="AHeader 2"/>
    <w:basedOn w:val="AHeader1"/>
    <w:pPr>
      <w:numPr>
        <w:ilvl w:val="1"/>
      </w:numPr>
      <w:tabs>
        <w:tab w:val="num" w:pos="360"/>
        <w:tab w:val="num" w:pos="720"/>
      </w:tabs>
      <w:ind w:left="360" w:hanging="360"/>
    </w:pPr>
    <w:rPr>
      <w:sz w:val="22"/>
    </w:rPr>
  </w:style>
  <w:style w:type="paragraph" w:customStyle="1" w:styleId="AHeader3">
    <w:name w:val="AHeader 3"/>
    <w:basedOn w:val="AHeader2"/>
    <w:pPr>
      <w:numPr>
        <w:ilvl w:val="2"/>
      </w:numPr>
      <w:tabs>
        <w:tab w:val="num" w:pos="360"/>
      </w:tabs>
      <w:ind w:left="360" w:hanging="360"/>
    </w:pPr>
  </w:style>
  <w:style w:type="paragraph" w:customStyle="1" w:styleId="AHeader2abc">
    <w:name w:val="AHeader 2 abc"/>
    <w:basedOn w:val="AHeader3"/>
    <w:pPr>
      <w:numPr>
        <w:ilvl w:val="3"/>
      </w:numPr>
      <w:tabs>
        <w:tab w:val="num" w:pos="360"/>
      </w:tabs>
      <w:ind w:left="360" w:hanging="360"/>
      <w:jc w:val="both"/>
    </w:pPr>
    <w:rPr>
      <w:b w:val="0"/>
      <w:bCs w:val="0"/>
    </w:rPr>
  </w:style>
  <w:style w:type="paragraph" w:customStyle="1" w:styleId="AHeader3abc">
    <w:name w:val="AHeader 3 abc"/>
    <w:basedOn w:val="AHeader2abc"/>
    <w:pPr>
      <w:numPr>
        <w:ilvl w:val="4"/>
      </w:numPr>
      <w:tabs>
        <w:tab w:val="num" w:pos="360"/>
      </w:tabs>
      <w:ind w:left="360" w:hanging="360"/>
    </w:pPr>
  </w:style>
  <w:style w:type="character" w:customStyle="1" w:styleId="Pagrindinistekstas2Diagrama">
    <w:name w:val="Pagrindinis tekstas 2 Diagrama"/>
    <w:link w:val="Pagrindinistekstas2"/>
    <w:rPr>
      <w:sz w:val="24"/>
      <w:lang w:val="sl-SI" w:eastAsia="sl-SI"/>
    </w:rPr>
  </w:style>
  <w:style w:type="character" w:customStyle="1" w:styleId="PagrindinistekstasDiagrama">
    <w:name w:val="Pagrindinis tekstas Diagrama"/>
    <w:link w:val="Pagrindinistekstas"/>
    <w:rPr>
      <w:sz w:val="22"/>
      <w:lang w:val="sl-SI" w:eastAsia="sl-SI"/>
    </w:rPr>
  </w:style>
  <w:style w:type="character" w:styleId="Grietas">
    <w:name w:val="Strong"/>
    <w:qFormat/>
    <w:rPr>
      <w:rFonts w:cs="Times New Roman"/>
      <w:b/>
      <w:bCs/>
    </w:rPr>
  </w:style>
  <w:style w:type="paragraph" w:styleId="Debesliotekstas">
    <w:name w:val="Balloon Text"/>
    <w:basedOn w:val="prastasis"/>
    <w:link w:val="DebesliotekstasDiagrama"/>
    <w:rPr>
      <w:rFonts w:ascii="Tahoma" w:eastAsia="Calibri" w:hAnsi="Tahoma" w:cs="Tahoma"/>
      <w:sz w:val="16"/>
      <w:szCs w:val="16"/>
      <w:lang w:val="lt-LT" w:eastAsia="en-US"/>
    </w:rPr>
  </w:style>
  <w:style w:type="character" w:customStyle="1" w:styleId="DebesliotekstasDiagrama">
    <w:name w:val="Debesėlio tekstas Diagrama"/>
    <w:link w:val="Debesliotekstas"/>
    <w:rPr>
      <w:rFonts w:ascii="Tahoma" w:eastAsia="Calibri" w:hAnsi="Tahoma" w:cs="Tahoma"/>
      <w:sz w:val="16"/>
      <w:szCs w:val="16"/>
      <w:lang w:val="lt-LT" w:eastAsia="en-US"/>
    </w:rPr>
  </w:style>
  <w:style w:type="character" w:styleId="Komentaronuoroda">
    <w:name w:val="annotation reference"/>
    <w:rPr>
      <w:rFonts w:cs="Times New Roman"/>
      <w:sz w:val="16"/>
      <w:szCs w:val="16"/>
    </w:rPr>
  </w:style>
  <w:style w:type="paragraph" w:styleId="Komentarotekstas">
    <w:name w:val="annotation text"/>
    <w:basedOn w:val="prastasis"/>
    <w:link w:val="KomentarotekstasDiagrama"/>
    <w:rPr>
      <w:rFonts w:eastAsia="Calibri"/>
      <w:sz w:val="20"/>
      <w:lang w:val="en-GB" w:eastAsia="en-US"/>
    </w:rPr>
  </w:style>
  <w:style w:type="character" w:customStyle="1" w:styleId="KomentarotekstasDiagrama">
    <w:name w:val="Komentaro tekstas Diagrama"/>
    <w:link w:val="Komentarotekstas"/>
    <w:rPr>
      <w:rFonts w:eastAsia="Calibri"/>
      <w:lang w:eastAsia="en-US"/>
    </w:rPr>
  </w:style>
  <w:style w:type="paragraph" w:customStyle="1" w:styleId="Tables">
    <w:name w:val="Tables"/>
    <w:basedOn w:val="prastasis"/>
    <w:pPr>
      <w:ind w:left="567" w:hanging="567"/>
    </w:pPr>
    <w:rPr>
      <w:rFonts w:ascii="Arial Narrow" w:eastAsia="Calibri" w:hAnsi="Arial Narrow"/>
      <w:sz w:val="22"/>
      <w:lang w:val="en-GB" w:eastAsia="en-US"/>
    </w:rPr>
  </w:style>
  <w:style w:type="paragraph" w:customStyle="1" w:styleId="BTEMEASMCA">
    <w:name w:val="BT EMEA_SMCA"/>
    <w:basedOn w:val="prastasis"/>
    <w:link w:val="BTEMEASMCAChar"/>
    <w:autoRedefine/>
    <w:rPr>
      <w:noProof/>
      <w:sz w:val="20"/>
      <w:lang w:val="lt-LT" w:eastAsia="lt-LT"/>
    </w:rPr>
  </w:style>
  <w:style w:type="character" w:customStyle="1" w:styleId="BTEMEASMCAChar">
    <w:name w:val="BT EMEA_SMCA Char"/>
    <w:link w:val="BTEMEASMCA"/>
    <w:locked/>
    <w:rPr>
      <w:noProof/>
      <w:lang w:val="lt-LT" w:eastAsia="lt-LT"/>
    </w:rPr>
  </w:style>
  <w:style w:type="paragraph" w:customStyle="1" w:styleId="PI-1EMEASMCA">
    <w:name w:val="PI-1 EMEA_SMCA"/>
    <w:basedOn w:val="Antrat2"/>
    <w:autoRedefine/>
    <w:pPr>
      <w:tabs>
        <w:tab w:val="clear" w:pos="4300"/>
        <w:tab w:val="clear" w:pos="5940"/>
        <w:tab w:val="clear" w:pos="8180"/>
        <w:tab w:val="left" w:pos="567"/>
      </w:tabs>
      <w:spacing w:line="240" w:lineRule="auto"/>
      <w:ind w:left="567" w:hanging="567"/>
    </w:pPr>
    <w:rPr>
      <w:rFonts w:eastAsia="Calibri"/>
      <w:sz w:val="22"/>
      <w:szCs w:val="22"/>
      <w:u w:val="none"/>
      <w:lang w:val="lt-LT" w:eastAsia="en-US"/>
    </w:rPr>
  </w:style>
  <w:style w:type="paragraph" w:customStyle="1" w:styleId="PI-2EMEASMCA">
    <w:name w:val="PI-2 EMEA_SMCA"/>
    <w:basedOn w:val="Antrat3"/>
    <w:autoRedefine/>
    <w:pPr>
      <w:keepLines/>
      <w:tabs>
        <w:tab w:val="clear" w:pos="6760"/>
        <w:tab w:val="left" w:pos="567"/>
      </w:tabs>
      <w:spacing w:line="240" w:lineRule="auto"/>
      <w:ind w:left="567" w:hanging="567"/>
    </w:pPr>
    <w:rPr>
      <w:rFonts w:eastAsia="Calibri"/>
      <w:kern w:val="28"/>
      <w:sz w:val="22"/>
      <w:szCs w:val="22"/>
      <w:lang w:val="lt-LT" w:eastAsia="en-US"/>
    </w:rPr>
  </w:style>
  <w:style w:type="paragraph" w:customStyle="1" w:styleId="TTEMEASMCA">
    <w:name w:val="TT EMEA_SMCA"/>
    <w:basedOn w:val="Antrat1"/>
    <w:link w:val="TTEMEASMCAChar"/>
    <w:autoRedefine/>
    <w:pPr>
      <w:keepNext w:val="0"/>
      <w:tabs>
        <w:tab w:val="left" w:pos="567"/>
      </w:tabs>
      <w:spacing w:before="0" w:after="0"/>
      <w:ind w:left="567" w:hanging="567"/>
      <w:jc w:val="center"/>
    </w:pPr>
    <w:rPr>
      <w:rFonts w:ascii="Times New Roman" w:hAnsi="Times New Roman" w:cs="Times New Roman"/>
      <w:bCs w:val="0"/>
      <w:caps/>
      <w:kern w:val="0"/>
      <w:sz w:val="20"/>
      <w:szCs w:val="20"/>
      <w:lang w:val="en-US" w:eastAsia="lt-LT"/>
    </w:rPr>
  </w:style>
  <w:style w:type="character" w:customStyle="1" w:styleId="TTEMEASMCAChar">
    <w:name w:val="TT EMEA_SMCA Char"/>
    <w:link w:val="TTEMEASMCA"/>
    <w:locked/>
    <w:rPr>
      <w:b/>
      <w:caps/>
      <w:lang w:val="en-US" w:eastAsia="lt-LT"/>
    </w:rPr>
  </w:style>
  <w:style w:type="paragraph" w:customStyle="1" w:styleId="BTAnIIEMEASMCA">
    <w:name w:val="BT(AnII) EMEA_SMCA"/>
    <w:basedOn w:val="Debesliotekstas"/>
    <w:autoRedefine/>
    <w:pPr>
      <w:tabs>
        <w:tab w:val="left" w:pos="1701"/>
      </w:tabs>
      <w:ind w:left="1701" w:hanging="567"/>
    </w:pPr>
    <w:rPr>
      <w:rFonts w:ascii="Times New Roman" w:hAnsi="Times New Roman"/>
      <w:b/>
      <w:sz w:val="22"/>
      <w:szCs w:val="22"/>
      <w:lang w:val="en-GB"/>
    </w:rPr>
  </w:style>
  <w:style w:type="paragraph" w:customStyle="1" w:styleId="BTgEMEASMCA">
    <w:name w:val="BT(g) EMEA_SMCA"/>
    <w:basedOn w:val="BTEMEASMCA"/>
    <w:link w:val="BTgEMEASMCAChar"/>
    <w:autoRedefine/>
    <w:rPr>
      <w:i/>
      <w:color w:val="008000"/>
    </w:rPr>
  </w:style>
  <w:style w:type="character" w:customStyle="1" w:styleId="BTgEMEASMCAChar">
    <w:name w:val="BT(g) EMEA_SMCA Char"/>
    <w:link w:val="BTgEMEASMCA"/>
    <w:locked/>
    <w:rPr>
      <w:i/>
      <w:noProof/>
      <w:color w:val="008000"/>
      <w:lang w:val="lt-LT" w:eastAsia="lt-LT"/>
    </w:rPr>
  </w:style>
  <w:style w:type="paragraph" w:customStyle="1" w:styleId="BTuEMEASMCA">
    <w:name w:val="BT(u) EMEA_SMCA"/>
    <w:basedOn w:val="BTEMEASMCA"/>
    <w:autoRedefine/>
    <w:rPr>
      <w:rFonts w:eastAsia="Calibri"/>
      <w:sz w:val="22"/>
      <w:szCs w:val="22"/>
      <w:u w:val="single"/>
      <w:lang w:eastAsia="en-US"/>
    </w:rPr>
  </w:style>
  <w:style w:type="paragraph" w:styleId="Komentarotema">
    <w:name w:val="annotation subject"/>
    <w:basedOn w:val="Komentarotekstas"/>
    <w:next w:val="Komentarotekstas"/>
    <w:link w:val="KomentarotemaDiagrama"/>
    <w:rPr>
      <w:rFonts w:eastAsia="Times New Roman"/>
      <w:b/>
      <w:bCs/>
      <w:lang w:eastAsia="lt-LT"/>
    </w:rPr>
  </w:style>
  <w:style w:type="character" w:customStyle="1" w:styleId="KomentarotemaDiagrama">
    <w:name w:val="Komentaro tema Diagrama"/>
    <w:link w:val="Komentarotema"/>
    <w:rPr>
      <w:rFonts w:eastAsia="Calibri"/>
      <w:b/>
      <w:bCs/>
      <w:lang w:eastAsia="lt-LT"/>
    </w:rPr>
  </w:style>
  <w:style w:type="character" w:customStyle="1" w:styleId="CharChar">
    <w:name w:val="Char Char"/>
    <w:semiHidden/>
    <w:locked/>
    <w:rPr>
      <w:rFonts w:cs="Times New Roman"/>
      <w:lang w:val="en-GB" w:eastAsia="en-US" w:bidi="ar-SA"/>
    </w:rPr>
  </w:style>
  <w:style w:type="paragraph" w:styleId="Sraopastraipa">
    <w:name w:val="List Paragraph"/>
    <w:basedOn w:val="prastasis"/>
    <w:uiPriority w:val="34"/>
    <w:qFormat/>
    <w:pPr>
      <w:ind w:left="720"/>
      <w:contextualSpacing/>
    </w:pPr>
    <w:rPr>
      <w:szCs w:val="24"/>
      <w:lang w:val="lt-LT" w:eastAsia="en-US"/>
    </w:rPr>
  </w:style>
  <w:style w:type="character" w:customStyle="1" w:styleId="tlid-translation">
    <w:name w:val="tlid-translation"/>
  </w:style>
  <w:style w:type="paragraph" w:styleId="Pataisymai">
    <w:name w:val="Revision"/>
    <w:hidden/>
    <w:uiPriority w:val="99"/>
    <w:semiHidden/>
    <w:rPr>
      <w:sz w:val="24"/>
      <w:lang w:val="sl-SI"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19675404">
      <w:bodyDiv w:val="1"/>
      <w:marLeft w:val="0"/>
      <w:marRight w:val="0"/>
      <w:marTop w:val="0"/>
      <w:marBottom w:val="0"/>
      <w:divBdr>
        <w:top w:val="none" w:sz="0" w:space="0" w:color="auto"/>
        <w:left w:val="none" w:sz="0" w:space="0" w:color="auto"/>
        <w:bottom w:val="none" w:sz="0" w:space="0" w:color="auto"/>
        <w:right w:val="none" w:sz="0" w:space="0" w:color="auto"/>
      </w:divBdr>
      <w:divsChild>
        <w:div w:id="51389305">
          <w:marLeft w:val="0"/>
          <w:marRight w:val="0"/>
          <w:marTop w:val="0"/>
          <w:marBottom w:val="0"/>
          <w:divBdr>
            <w:top w:val="none" w:sz="0" w:space="0" w:color="auto"/>
            <w:left w:val="none" w:sz="0" w:space="0" w:color="auto"/>
            <w:bottom w:val="none" w:sz="0" w:space="0" w:color="auto"/>
            <w:right w:val="none" w:sz="0" w:space="0" w:color="auto"/>
          </w:divBdr>
          <w:divsChild>
            <w:div w:id="960262065">
              <w:marLeft w:val="0"/>
              <w:marRight w:val="0"/>
              <w:marTop w:val="0"/>
              <w:marBottom w:val="0"/>
              <w:divBdr>
                <w:top w:val="none" w:sz="0" w:space="0" w:color="auto"/>
                <w:left w:val="none" w:sz="0" w:space="0" w:color="auto"/>
                <w:bottom w:val="none" w:sz="0" w:space="0" w:color="auto"/>
                <w:right w:val="none" w:sz="0" w:space="0" w:color="auto"/>
              </w:divBdr>
              <w:divsChild>
                <w:div w:id="1160004778">
                  <w:marLeft w:val="0"/>
                  <w:marRight w:val="0"/>
                  <w:marTop w:val="0"/>
                  <w:marBottom w:val="0"/>
                  <w:divBdr>
                    <w:top w:val="none" w:sz="0" w:space="0" w:color="auto"/>
                    <w:left w:val="none" w:sz="0" w:space="0" w:color="auto"/>
                    <w:bottom w:val="none" w:sz="0" w:space="0" w:color="auto"/>
                    <w:right w:val="none" w:sz="0" w:space="0" w:color="auto"/>
                  </w:divBdr>
                  <w:divsChild>
                    <w:div w:id="2008942591">
                      <w:marLeft w:val="0"/>
                      <w:marRight w:val="0"/>
                      <w:marTop w:val="0"/>
                      <w:marBottom w:val="0"/>
                      <w:divBdr>
                        <w:top w:val="none" w:sz="0" w:space="0" w:color="auto"/>
                        <w:left w:val="none" w:sz="0" w:space="0" w:color="auto"/>
                        <w:bottom w:val="none" w:sz="0" w:space="0" w:color="auto"/>
                        <w:right w:val="none" w:sz="0" w:space="0" w:color="auto"/>
                      </w:divBdr>
                      <w:divsChild>
                        <w:div w:id="1937597710">
                          <w:marLeft w:val="0"/>
                          <w:marRight w:val="0"/>
                          <w:marTop w:val="0"/>
                          <w:marBottom w:val="0"/>
                          <w:divBdr>
                            <w:top w:val="none" w:sz="0" w:space="0" w:color="auto"/>
                            <w:left w:val="none" w:sz="0" w:space="0" w:color="auto"/>
                            <w:bottom w:val="none" w:sz="0" w:space="0" w:color="auto"/>
                            <w:right w:val="none" w:sz="0" w:space="0" w:color="auto"/>
                          </w:divBdr>
                          <w:divsChild>
                            <w:div w:id="952597432">
                              <w:marLeft w:val="0"/>
                              <w:marRight w:val="0"/>
                              <w:marTop w:val="0"/>
                              <w:marBottom w:val="0"/>
                              <w:divBdr>
                                <w:top w:val="none" w:sz="0" w:space="0" w:color="auto"/>
                                <w:left w:val="none" w:sz="0" w:space="0" w:color="auto"/>
                                <w:bottom w:val="none" w:sz="0" w:space="0" w:color="auto"/>
                                <w:right w:val="none" w:sz="0" w:space="0" w:color="auto"/>
                              </w:divBdr>
                              <w:divsChild>
                                <w:div w:id="231890325">
                                  <w:marLeft w:val="0"/>
                                  <w:marRight w:val="0"/>
                                  <w:marTop w:val="0"/>
                                  <w:marBottom w:val="0"/>
                                  <w:divBdr>
                                    <w:top w:val="none" w:sz="0" w:space="0" w:color="auto"/>
                                    <w:left w:val="none" w:sz="0" w:space="0" w:color="auto"/>
                                    <w:bottom w:val="none" w:sz="0" w:space="0" w:color="auto"/>
                                    <w:right w:val="none" w:sz="0" w:space="0" w:color="auto"/>
                                  </w:divBdr>
                                  <w:divsChild>
                                    <w:div w:id="650132635">
                                      <w:marLeft w:val="0"/>
                                      <w:marRight w:val="0"/>
                                      <w:marTop w:val="0"/>
                                      <w:marBottom w:val="0"/>
                                      <w:divBdr>
                                        <w:top w:val="none" w:sz="0" w:space="0" w:color="auto"/>
                                        <w:left w:val="none" w:sz="0" w:space="0" w:color="auto"/>
                                        <w:bottom w:val="none" w:sz="0" w:space="0" w:color="auto"/>
                                        <w:right w:val="none" w:sz="0" w:space="0" w:color="auto"/>
                                      </w:divBdr>
                                      <w:divsChild>
                                        <w:div w:id="1974750731">
                                          <w:marLeft w:val="0"/>
                                          <w:marRight w:val="0"/>
                                          <w:marTop w:val="0"/>
                                          <w:marBottom w:val="495"/>
                                          <w:divBdr>
                                            <w:top w:val="none" w:sz="0" w:space="0" w:color="auto"/>
                                            <w:left w:val="none" w:sz="0" w:space="0" w:color="auto"/>
                                            <w:bottom w:val="none" w:sz="0" w:space="0" w:color="auto"/>
                                            <w:right w:val="none" w:sz="0" w:space="0" w:color="auto"/>
                                          </w:divBdr>
                                          <w:divsChild>
                                            <w:div w:id="1819955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39</Pages>
  <Words>11569</Words>
  <Characters>78834</Characters>
  <Application>Microsoft Office Word</Application>
  <DocSecurity>0</DocSecurity>
  <Lines>656</Lines>
  <Paragraphs>180</Paragraphs>
  <ScaleCrop>false</ScaleCrop>
  <HeadingPairs>
    <vt:vector size="6" baseType="variant">
      <vt:variant>
        <vt:lpstr>Pavadinimas</vt:lpstr>
      </vt:variant>
      <vt:variant>
        <vt:i4>1</vt:i4>
      </vt:variant>
      <vt:variant>
        <vt:lpstr>Title</vt:lpstr>
      </vt:variant>
      <vt:variant>
        <vt:i4>1</vt:i4>
      </vt:variant>
      <vt:variant>
        <vt:lpstr>Naslov</vt:lpstr>
      </vt:variant>
      <vt:variant>
        <vt:i4>1</vt:i4>
      </vt:variant>
    </vt:vector>
  </HeadingPairs>
  <TitlesOfParts>
    <vt:vector size="3" baseType="lpstr">
      <vt:lpstr>PARTICULARS TO APPEAR ON &lt;THE OUTER PACKAGING&gt; &lt;AND&gt; &lt;THE IMMEDIATE PACKAGING&gt;</vt:lpstr>
      <vt:lpstr>PARTICULARS TO APPEAR ON &lt;THE OUTER PACKAGING&gt; &lt;AND&gt; &lt;THE IMMEDIATE PACKAGING&gt;</vt:lpstr>
      <vt:lpstr>PARTICULARS TO APPEAR ON &lt;THE OUTER PACKAGING&gt; &lt;AND&gt; &lt;THE IMMEDIATE PACKAGING&gt;</vt:lpstr>
    </vt:vector>
  </TitlesOfParts>
  <Company> </Company>
  <LinksUpToDate>false</LinksUpToDate>
  <CharactersWithSpaces>90223</CharactersWithSpaces>
  <SharedDoc>false</SharedDoc>
  <HLinks>
    <vt:vector size="42" baseType="variant">
      <vt:variant>
        <vt:i4>1245197</vt:i4>
      </vt:variant>
      <vt:variant>
        <vt:i4>18</vt:i4>
      </vt:variant>
      <vt:variant>
        <vt:i4>0</vt:i4>
      </vt:variant>
      <vt:variant>
        <vt:i4>5</vt:i4>
      </vt:variant>
      <vt:variant>
        <vt:lpwstr>http://www.ema.europa.eu/</vt:lpwstr>
      </vt:variant>
      <vt:variant>
        <vt:lpwstr/>
      </vt:variant>
      <vt:variant>
        <vt:i4>7077950</vt:i4>
      </vt:variant>
      <vt:variant>
        <vt:i4>15</vt:i4>
      </vt:variant>
      <vt:variant>
        <vt:i4>0</vt:i4>
      </vt:variant>
      <vt:variant>
        <vt:i4>5</vt:i4>
      </vt:variant>
      <vt:variant>
        <vt:lpwstr>http://www.vvkt.lt/</vt:lpwstr>
      </vt:variant>
      <vt:variant>
        <vt:lpwstr/>
      </vt:variant>
      <vt:variant>
        <vt:i4>2162708</vt:i4>
      </vt:variant>
      <vt:variant>
        <vt:i4>12</vt:i4>
      </vt:variant>
      <vt:variant>
        <vt:i4>0</vt:i4>
      </vt:variant>
      <vt:variant>
        <vt:i4>5</vt:i4>
      </vt:variant>
      <vt:variant>
        <vt:lpwstr>mailto:NepageidaujamaR@vvkt.lt</vt:lpwstr>
      </vt:variant>
      <vt:variant>
        <vt:lpwstr/>
      </vt:variant>
      <vt:variant>
        <vt:i4>7077950</vt:i4>
      </vt:variant>
      <vt:variant>
        <vt:i4>9</vt:i4>
      </vt:variant>
      <vt:variant>
        <vt:i4>0</vt:i4>
      </vt:variant>
      <vt:variant>
        <vt:i4>5</vt:i4>
      </vt:variant>
      <vt:variant>
        <vt:lpwstr>http://www.vvkt.lt/</vt:lpwstr>
      </vt:variant>
      <vt:variant>
        <vt:lpwstr/>
      </vt:variant>
      <vt:variant>
        <vt:i4>7077950</vt:i4>
      </vt:variant>
      <vt:variant>
        <vt:i4>6</vt:i4>
      </vt:variant>
      <vt:variant>
        <vt:i4>0</vt:i4>
      </vt:variant>
      <vt:variant>
        <vt:i4>5</vt:i4>
      </vt:variant>
      <vt:variant>
        <vt:lpwstr>http://www.vvkt.lt/</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PARTICULARS TO APPEAR ON &lt;THE OUTER PACKAGING&gt; &lt;AND&gt; &lt;THE IMMEDIATE PACKAGING&gt;</dc:title>
  <dc:subject/>
  <dc:creator>karmen</dc:creator>
  <cp:keywords/>
  <dc:description/>
  <cp:lastModifiedBy>Albina Burkauskaitė</cp:lastModifiedBy>
  <cp:revision>3</cp:revision>
  <dcterms:created xsi:type="dcterms:W3CDTF">2025-02-24T11:57:00Z</dcterms:created>
  <dcterms:modified xsi:type="dcterms:W3CDTF">2025-02-24T11:58:00Z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p_title">
    <vt:lpwstr/>
  </property>
  <property fmtid="{D5CDD505-2E9C-101B-9397-08002B2CF9AE}" pid="3" name="ph_inn_name">
    <vt:lpwstr/>
  </property>
  <property fmtid="{D5CDD505-2E9C-101B-9397-08002B2CF9AE}" pid="4" name="ph_pharm_form">
    <vt:lpwstr/>
  </property>
  <property fmtid="{D5CDD505-2E9C-101B-9397-08002B2CF9AE}" pid="5" name="ph_unit_measure">
    <vt:lpwstr/>
  </property>
  <property fmtid="{D5CDD505-2E9C-101B-9397-08002B2CF9AE}" pid="6" name="mp_first_effective_date">
    <vt:lpwstr/>
  </property>
  <property fmtid="{D5CDD505-2E9C-101B-9397-08002B2CF9AE}" pid="7" name="mp_updated_effective_date">
    <vt:lpwstr/>
  </property>
  <property fmtid="{D5CDD505-2E9C-101B-9397-08002B2CF9AE}" pid="8" name="object_name">
    <vt:lpwstr>PI_Text079283_1</vt:lpwstr>
  </property>
  <property fmtid="{D5CDD505-2E9C-101B-9397-08002B2CF9AE}" pid="9" name="ph_strength_custom">
    <vt:lpwstr/>
  </property>
  <property fmtid="{D5CDD505-2E9C-101B-9397-08002B2CF9AE}" pid="10" name="mp_document_code">
    <vt:lpwstr/>
  </property>
  <property fmtid="{D5CDD505-2E9C-101B-9397-08002B2CF9AE}" pid="11" name="drz1">
    <vt:lpwstr/>
  </property>
  <property fmtid="{D5CDD505-2E9C-101B-9397-08002B2CF9AE}" pid="12" name="drz2">
    <vt:lpwstr/>
  </property>
  <property fmtid="{D5CDD505-2E9C-101B-9397-08002B2CF9AE}" pid="13" name="drz3">
    <vt:lpwstr/>
  </property>
  <property fmtid="{D5CDD505-2E9C-101B-9397-08002B2CF9AE}" pid="14" name="drz4">
    <vt:lpwstr/>
  </property>
  <property fmtid="{D5CDD505-2E9C-101B-9397-08002B2CF9AE}" pid="15" name="drz5">
    <vt:lpwstr/>
  </property>
  <property fmtid="{D5CDD505-2E9C-101B-9397-08002B2CF9AE}" pid="16" name="drz6">
    <vt:lpwstr/>
  </property>
  <property fmtid="{D5CDD505-2E9C-101B-9397-08002B2CF9AE}" pid="17" name="drz7">
    <vt:lpwstr/>
  </property>
  <property fmtid="{D5CDD505-2E9C-101B-9397-08002B2CF9AE}" pid="18" name="drz8">
    <vt:lpwstr/>
  </property>
  <property fmtid="{D5CDD505-2E9C-101B-9397-08002B2CF9AE}" pid="19" name="drz9">
    <vt:lpwstr/>
  </property>
  <property fmtid="{D5CDD505-2E9C-101B-9397-08002B2CF9AE}" pid="20" name="drz10">
    <vt:lpwstr/>
  </property>
  <property fmtid="{D5CDD505-2E9C-101B-9397-08002B2CF9AE}" pid="21" name="RMS_drz1">
    <vt:lpwstr/>
  </property>
  <property fmtid="{D5CDD505-2E9C-101B-9397-08002B2CF9AE}" pid="22" name="RMS_drz2">
    <vt:lpwstr/>
  </property>
  <property fmtid="{D5CDD505-2E9C-101B-9397-08002B2CF9AE}" pid="23" name="RMS_drz3">
    <vt:lpwstr/>
  </property>
  <property fmtid="{D5CDD505-2E9C-101B-9397-08002B2CF9AE}" pid="24" name="RMS_drz4">
    <vt:lpwstr/>
  </property>
  <property fmtid="{D5CDD505-2E9C-101B-9397-08002B2CF9AE}" pid="25" name="RMS_drz5">
    <vt:lpwstr/>
  </property>
</Properties>
</file>