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7E279" w14:textId="77777777" w:rsidR="00164A6E" w:rsidRPr="00F44CEF" w:rsidRDefault="00164A6E" w:rsidP="00164A6E">
      <w:pPr>
        <w:spacing w:after="0" w:line="240" w:lineRule="auto"/>
        <w:ind w:left="567" w:hanging="567"/>
        <w:jc w:val="center"/>
        <w:rPr>
          <w:rFonts w:ascii="Times New Roman" w:hAnsi="Times New Roman" w:cs="Times New Roman"/>
          <w:lang w:val="lt-LT"/>
        </w:rPr>
      </w:pPr>
    </w:p>
    <w:p w14:paraId="5507E757" w14:textId="77777777" w:rsidR="00164A6E" w:rsidRPr="00F44CEF" w:rsidRDefault="00164A6E" w:rsidP="00164A6E">
      <w:pPr>
        <w:spacing w:after="0" w:line="240" w:lineRule="auto"/>
        <w:ind w:left="567" w:hanging="567"/>
        <w:jc w:val="center"/>
        <w:rPr>
          <w:rFonts w:ascii="Times New Roman" w:hAnsi="Times New Roman" w:cs="Times New Roman"/>
          <w:lang w:val="lt-LT"/>
        </w:rPr>
      </w:pPr>
    </w:p>
    <w:p w14:paraId="2B42D4F7" w14:textId="77777777" w:rsidR="00164A6E" w:rsidRPr="00F44CEF" w:rsidRDefault="00164A6E" w:rsidP="00164A6E">
      <w:pPr>
        <w:spacing w:after="0" w:line="240" w:lineRule="auto"/>
        <w:ind w:left="567" w:hanging="567"/>
        <w:jc w:val="center"/>
        <w:rPr>
          <w:rFonts w:ascii="Times New Roman" w:hAnsi="Times New Roman" w:cs="Times New Roman"/>
          <w:lang w:val="lt-LT"/>
        </w:rPr>
      </w:pPr>
    </w:p>
    <w:p w14:paraId="3DF0DD4D" w14:textId="77777777" w:rsidR="00164A6E" w:rsidRPr="00F44CEF" w:rsidRDefault="00164A6E" w:rsidP="00164A6E">
      <w:pPr>
        <w:spacing w:after="0" w:line="240" w:lineRule="auto"/>
        <w:ind w:left="567" w:hanging="567"/>
        <w:jc w:val="center"/>
        <w:rPr>
          <w:rFonts w:ascii="Times New Roman" w:hAnsi="Times New Roman" w:cs="Times New Roman"/>
          <w:lang w:val="lt-LT"/>
        </w:rPr>
      </w:pPr>
    </w:p>
    <w:p w14:paraId="5C669715" w14:textId="77777777" w:rsidR="00164A6E" w:rsidRPr="00F44CEF" w:rsidRDefault="00164A6E" w:rsidP="00164A6E">
      <w:pPr>
        <w:spacing w:after="0" w:line="240" w:lineRule="auto"/>
        <w:ind w:left="567" w:hanging="567"/>
        <w:jc w:val="center"/>
        <w:rPr>
          <w:rFonts w:ascii="Times New Roman" w:hAnsi="Times New Roman" w:cs="Times New Roman"/>
          <w:lang w:val="lt-LT"/>
        </w:rPr>
      </w:pPr>
    </w:p>
    <w:p w14:paraId="66BEDEBD" w14:textId="77777777" w:rsidR="00164A6E" w:rsidRPr="00F44CEF" w:rsidRDefault="00164A6E" w:rsidP="00164A6E">
      <w:pPr>
        <w:spacing w:after="0" w:line="240" w:lineRule="auto"/>
        <w:ind w:left="567" w:hanging="567"/>
        <w:jc w:val="center"/>
        <w:rPr>
          <w:rFonts w:ascii="Times New Roman" w:hAnsi="Times New Roman" w:cs="Times New Roman"/>
          <w:lang w:val="lt-LT"/>
        </w:rPr>
      </w:pPr>
    </w:p>
    <w:p w14:paraId="4373D7E5" w14:textId="77777777" w:rsidR="00164A6E" w:rsidRPr="00F44CEF" w:rsidRDefault="00164A6E" w:rsidP="00164A6E">
      <w:pPr>
        <w:spacing w:after="0" w:line="240" w:lineRule="auto"/>
        <w:ind w:left="567" w:hanging="567"/>
        <w:jc w:val="center"/>
        <w:rPr>
          <w:rFonts w:ascii="Times New Roman" w:hAnsi="Times New Roman" w:cs="Times New Roman"/>
          <w:lang w:val="lt-LT"/>
        </w:rPr>
      </w:pPr>
    </w:p>
    <w:p w14:paraId="4E2E40DC" w14:textId="77777777" w:rsidR="00164A6E" w:rsidRPr="00F44CEF" w:rsidRDefault="00164A6E" w:rsidP="00164A6E">
      <w:pPr>
        <w:spacing w:after="0" w:line="240" w:lineRule="auto"/>
        <w:ind w:left="567" w:hanging="567"/>
        <w:jc w:val="center"/>
        <w:rPr>
          <w:rFonts w:ascii="Times New Roman" w:hAnsi="Times New Roman" w:cs="Times New Roman"/>
          <w:lang w:val="lt-LT"/>
        </w:rPr>
      </w:pPr>
    </w:p>
    <w:p w14:paraId="5F7B1B80" w14:textId="77777777" w:rsidR="00164A6E" w:rsidRPr="00F44CEF" w:rsidRDefault="00164A6E" w:rsidP="00164A6E">
      <w:pPr>
        <w:spacing w:after="0" w:line="240" w:lineRule="auto"/>
        <w:ind w:left="567" w:hanging="567"/>
        <w:jc w:val="center"/>
        <w:rPr>
          <w:rFonts w:ascii="Times New Roman" w:hAnsi="Times New Roman" w:cs="Times New Roman"/>
          <w:lang w:val="lt-LT"/>
        </w:rPr>
      </w:pPr>
    </w:p>
    <w:p w14:paraId="10DAE6B4" w14:textId="77777777" w:rsidR="00164A6E" w:rsidRPr="00F44CEF" w:rsidRDefault="00164A6E" w:rsidP="00164A6E">
      <w:pPr>
        <w:spacing w:after="0" w:line="240" w:lineRule="auto"/>
        <w:ind w:left="567" w:hanging="567"/>
        <w:jc w:val="center"/>
        <w:rPr>
          <w:rFonts w:ascii="Times New Roman" w:hAnsi="Times New Roman" w:cs="Times New Roman"/>
          <w:lang w:val="lt-LT"/>
        </w:rPr>
      </w:pPr>
    </w:p>
    <w:p w14:paraId="38D13BC4" w14:textId="77777777" w:rsidR="00164A6E" w:rsidRPr="00F44CEF" w:rsidRDefault="00164A6E" w:rsidP="00164A6E">
      <w:pPr>
        <w:spacing w:after="0" w:line="240" w:lineRule="auto"/>
        <w:ind w:left="567" w:hanging="567"/>
        <w:jc w:val="center"/>
        <w:rPr>
          <w:rFonts w:ascii="Times New Roman" w:hAnsi="Times New Roman" w:cs="Times New Roman"/>
          <w:lang w:val="lt-LT"/>
        </w:rPr>
      </w:pPr>
    </w:p>
    <w:p w14:paraId="4DEEA6C5" w14:textId="77777777" w:rsidR="00164A6E" w:rsidRPr="00F44CEF" w:rsidRDefault="00164A6E" w:rsidP="00164A6E">
      <w:pPr>
        <w:spacing w:after="0" w:line="240" w:lineRule="auto"/>
        <w:ind w:left="567" w:hanging="567"/>
        <w:jc w:val="center"/>
        <w:rPr>
          <w:rFonts w:ascii="Times New Roman" w:hAnsi="Times New Roman" w:cs="Times New Roman"/>
          <w:lang w:val="lt-LT"/>
        </w:rPr>
      </w:pPr>
    </w:p>
    <w:p w14:paraId="5780A1DE" w14:textId="77777777" w:rsidR="00164A6E" w:rsidRPr="00F44CEF" w:rsidRDefault="00164A6E" w:rsidP="00164A6E">
      <w:pPr>
        <w:spacing w:after="0" w:line="240" w:lineRule="auto"/>
        <w:ind w:left="567" w:hanging="567"/>
        <w:jc w:val="center"/>
        <w:rPr>
          <w:rFonts w:ascii="Times New Roman" w:hAnsi="Times New Roman" w:cs="Times New Roman"/>
          <w:lang w:val="lt-LT"/>
        </w:rPr>
      </w:pPr>
    </w:p>
    <w:p w14:paraId="7CCE945E" w14:textId="77777777" w:rsidR="00164A6E" w:rsidRPr="00F44CEF" w:rsidRDefault="00164A6E" w:rsidP="00164A6E">
      <w:pPr>
        <w:spacing w:after="0" w:line="240" w:lineRule="auto"/>
        <w:ind w:left="567" w:hanging="567"/>
        <w:jc w:val="center"/>
        <w:rPr>
          <w:rFonts w:ascii="Times New Roman" w:hAnsi="Times New Roman" w:cs="Times New Roman"/>
          <w:lang w:val="lt-LT"/>
        </w:rPr>
      </w:pPr>
    </w:p>
    <w:p w14:paraId="1C1EC85F" w14:textId="77777777" w:rsidR="00164A6E" w:rsidRPr="00F44CEF" w:rsidRDefault="00164A6E" w:rsidP="00164A6E">
      <w:pPr>
        <w:spacing w:after="0" w:line="240" w:lineRule="auto"/>
        <w:ind w:left="567" w:hanging="567"/>
        <w:jc w:val="center"/>
        <w:rPr>
          <w:rFonts w:ascii="Times New Roman" w:hAnsi="Times New Roman" w:cs="Times New Roman"/>
          <w:lang w:val="lt-LT"/>
        </w:rPr>
      </w:pPr>
    </w:p>
    <w:p w14:paraId="63F99F7A" w14:textId="77777777" w:rsidR="00164A6E" w:rsidRPr="00F44CEF" w:rsidRDefault="00164A6E" w:rsidP="00164A6E">
      <w:pPr>
        <w:spacing w:after="0" w:line="240" w:lineRule="auto"/>
        <w:ind w:left="567" w:hanging="567"/>
        <w:jc w:val="center"/>
        <w:rPr>
          <w:rFonts w:ascii="Times New Roman" w:hAnsi="Times New Roman" w:cs="Times New Roman"/>
          <w:lang w:val="lt-LT"/>
        </w:rPr>
      </w:pPr>
    </w:p>
    <w:p w14:paraId="7A6809A5" w14:textId="77777777" w:rsidR="00164A6E" w:rsidRPr="00F44CEF" w:rsidRDefault="00164A6E" w:rsidP="00164A6E">
      <w:pPr>
        <w:spacing w:after="0" w:line="240" w:lineRule="auto"/>
        <w:ind w:left="567" w:hanging="567"/>
        <w:jc w:val="center"/>
        <w:rPr>
          <w:rFonts w:ascii="Times New Roman" w:hAnsi="Times New Roman" w:cs="Times New Roman"/>
          <w:lang w:val="lt-LT"/>
        </w:rPr>
      </w:pPr>
    </w:p>
    <w:p w14:paraId="04470897" w14:textId="77777777" w:rsidR="00164A6E" w:rsidRPr="00F44CEF" w:rsidRDefault="00164A6E" w:rsidP="00164A6E">
      <w:pPr>
        <w:spacing w:after="0" w:line="240" w:lineRule="auto"/>
        <w:ind w:left="567" w:hanging="567"/>
        <w:jc w:val="center"/>
        <w:rPr>
          <w:rFonts w:ascii="Times New Roman" w:hAnsi="Times New Roman" w:cs="Times New Roman"/>
          <w:lang w:val="lt-LT"/>
        </w:rPr>
      </w:pPr>
    </w:p>
    <w:p w14:paraId="34212FE5" w14:textId="77777777" w:rsidR="00164A6E" w:rsidRPr="00F44CEF" w:rsidRDefault="00164A6E" w:rsidP="00164A6E">
      <w:pPr>
        <w:spacing w:after="0" w:line="240" w:lineRule="auto"/>
        <w:ind w:left="567" w:hanging="567"/>
        <w:jc w:val="center"/>
        <w:rPr>
          <w:rFonts w:ascii="Times New Roman" w:hAnsi="Times New Roman" w:cs="Times New Roman"/>
          <w:lang w:val="lt-LT"/>
        </w:rPr>
      </w:pPr>
    </w:p>
    <w:p w14:paraId="78373004" w14:textId="77777777" w:rsidR="00164A6E" w:rsidRPr="00F44CEF" w:rsidRDefault="00164A6E" w:rsidP="00164A6E">
      <w:pPr>
        <w:spacing w:after="0" w:line="240" w:lineRule="auto"/>
        <w:ind w:left="567" w:hanging="567"/>
        <w:jc w:val="center"/>
        <w:rPr>
          <w:rFonts w:ascii="Times New Roman" w:hAnsi="Times New Roman" w:cs="Times New Roman"/>
          <w:lang w:val="lt-LT"/>
        </w:rPr>
      </w:pPr>
    </w:p>
    <w:p w14:paraId="783A02C2" w14:textId="77777777" w:rsidR="00164A6E" w:rsidRPr="00F44CEF" w:rsidRDefault="00164A6E" w:rsidP="00164A6E">
      <w:pPr>
        <w:spacing w:after="0" w:line="240" w:lineRule="auto"/>
        <w:ind w:left="567" w:hanging="567"/>
        <w:jc w:val="center"/>
        <w:rPr>
          <w:rFonts w:ascii="Times New Roman" w:hAnsi="Times New Roman" w:cs="Times New Roman"/>
          <w:lang w:val="lt-LT"/>
        </w:rPr>
      </w:pPr>
    </w:p>
    <w:p w14:paraId="6488CFAD" w14:textId="77777777" w:rsidR="00164A6E" w:rsidRPr="00F44CEF" w:rsidRDefault="00164A6E" w:rsidP="00164A6E">
      <w:pPr>
        <w:tabs>
          <w:tab w:val="left" w:pos="567"/>
        </w:tabs>
        <w:spacing w:after="0" w:line="240" w:lineRule="auto"/>
        <w:ind w:left="567" w:hanging="567"/>
        <w:jc w:val="center"/>
        <w:outlineLvl w:val="0"/>
        <w:rPr>
          <w:rFonts w:ascii="Times New Roman" w:hAnsi="Times New Roman" w:cs="Times New Roman"/>
          <w:b/>
          <w:caps/>
          <w:lang w:val="lt-LT"/>
        </w:rPr>
      </w:pPr>
    </w:p>
    <w:p w14:paraId="6F93FBC8" w14:textId="77777777" w:rsidR="00164A6E" w:rsidRPr="00F44CEF" w:rsidRDefault="00164A6E" w:rsidP="00164A6E">
      <w:pPr>
        <w:tabs>
          <w:tab w:val="left" w:pos="567"/>
        </w:tabs>
        <w:spacing w:after="0" w:line="240" w:lineRule="auto"/>
        <w:ind w:left="567" w:hanging="567"/>
        <w:jc w:val="center"/>
        <w:outlineLvl w:val="0"/>
        <w:rPr>
          <w:rFonts w:ascii="Times New Roman" w:hAnsi="Times New Roman" w:cs="Times New Roman"/>
          <w:b/>
          <w:caps/>
          <w:lang w:val="lt-LT"/>
        </w:rPr>
      </w:pPr>
    </w:p>
    <w:p w14:paraId="1B2F22FE" w14:textId="77777777" w:rsidR="00164A6E" w:rsidRPr="00F44CEF" w:rsidRDefault="00164A6E" w:rsidP="00164A6E">
      <w:pPr>
        <w:tabs>
          <w:tab w:val="left" w:pos="567"/>
        </w:tabs>
        <w:spacing w:after="0" w:line="240" w:lineRule="auto"/>
        <w:ind w:left="567" w:hanging="567"/>
        <w:jc w:val="center"/>
        <w:outlineLvl w:val="0"/>
        <w:rPr>
          <w:rFonts w:ascii="Times New Roman" w:hAnsi="Times New Roman" w:cs="Times New Roman"/>
          <w:b/>
          <w:caps/>
          <w:lang w:val="lt-LT"/>
        </w:rPr>
      </w:pPr>
      <w:r w:rsidRPr="00F44CEF">
        <w:rPr>
          <w:rFonts w:ascii="Times New Roman" w:hAnsi="Times New Roman" w:cs="Times New Roman"/>
          <w:b/>
          <w:caps/>
          <w:lang w:val="lt-LT"/>
        </w:rPr>
        <w:t>I PRIEDAS</w:t>
      </w:r>
    </w:p>
    <w:p w14:paraId="7A5E1D26" w14:textId="77777777" w:rsidR="00164A6E" w:rsidRPr="00F44CEF" w:rsidRDefault="00164A6E" w:rsidP="00164A6E">
      <w:pPr>
        <w:spacing w:after="0" w:line="240" w:lineRule="auto"/>
        <w:ind w:left="567" w:hanging="567"/>
        <w:jc w:val="center"/>
        <w:rPr>
          <w:rFonts w:ascii="Times New Roman" w:hAnsi="Times New Roman" w:cs="Times New Roman"/>
          <w:lang w:val="lt-LT"/>
        </w:rPr>
      </w:pPr>
    </w:p>
    <w:p w14:paraId="07912176" w14:textId="77777777" w:rsidR="00164A6E" w:rsidRPr="00F44CEF" w:rsidRDefault="00164A6E" w:rsidP="00164A6E">
      <w:pPr>
        <w:spacing w:after="0" w:line="240" w:lineRule="auto"/>
        <w:ind w:left="567" w:hanging="567"/>
        <w:jc w:val="center"/>
        <w:rPr>
          <w:rFonts w:ascii="Times New Roman" w:hAnsi="Times New Roman" w:cs="Times New Roman"/>
          <w:lang w:val="lt-LT"/>
        </w:rPr>
      </w:pPr>
      <w:r w:rsidRPr="00F44CEF">
        <w:rPr>
          <w:rFonts w:ascii="Times New Roman" w:hAnsi="Times New Roman" w:cs="Times New Roman"/>
          <w:b/>
          <w:lang w:val="lt-LT"/>
        </w:rPr>
        <w:t>PREPARATO CHARAKTERISTIKŲ SANTRAUKA</w:t>
      </w:r>
    </w:p>
    <w:p w14:paraId="65BD59A5" w14:textId="77777777" w:rsidR="00164A6E" w:rsidRPr="00F44CEF" w:rsidRDefault="00164A6E" w:rsidP="00164A6E">
      <w:pPr>
        <w:spacing w:after="0" w:line="240" w:lineRule="auto"/>
        <w:ind w:left="567" w:hanging="567"/>
        <w:rPr>
          <w:rFonts w:ascii="Times New Roman" w:hAnsi="Times New Roman" w:cs="Times New Roman"/>
          <w:b/>
          <w:lang w:val="lt-LT"/>
        </w:rPr>
      </w:pPr>
      <w:r w:rsidRPr="00F44CEF">
        <w:rPr>
          <w:rFonts w:ascii="Times New Roman" w:hAnsi="Times New Roman" w:cs="Times New Roman"/>
          <w:lang w:val="lt-LT"/>
        </w:rPr>
        <w:br w:type="page"/>
      </w:r>
      <w:r w:rsidRPr="00F44CEF">
        <w:rPr>
          <w:rFonts w:ascii="Times New Roman" w:hAnsi="Times New Roman" w:cs="Times New Roman"/>
          <w:b/>
          <w:lang w:val="lt-LT"/>
        </w:rPr>
        <w:lastRenderedPageBreak/>
        <w:t>1.</w:t>
      </w:r>
      <w:r w:rsidRPr="00F44CEF">
        <w:rPr>
          <w:rFonts w:ascii="Times New Roman" w:hAnsi="Times New Roman" w:cs="Times New Roman"/>
          <w:b/>
          <w:lang w:val="lt-LT"/>
        </w:rPr>
        <w:tab/>
      </w:r>
      <w:r w:rsidRPr="00F44CEF">
        <w:rPr>
          <w:rFonts w:ascii="Times New Roman" w:hAnsi="Times New Roman" w:cs="Times New Roman"/>
          <w:b/>
          <w:caps/>
          <w:lang w:val="lt-LT"/>
        </w:rPr>
        <w:t>VAISTINIO</w:t>
      </w:r>
      <w:r w:rsidRPr="00F44CEF">
        <w:rPr>
          <w:rFonts w:ascii="Times New Roman" w:hAnsi="Times New Roman" w:cs="Times New Roman"/>
          <w:b/>
          <w:lang w:val="lt-LT"/>
        </w:rPr>
        <w:t xml:space="preserve"> PREPARATO PAVADINIMAS</w:t>
      </w:r>
    </w:p>
    <w:p w14:paraId="2C250E79" w14:textId="77777777" w:rsidR="00164A6E" w:rsidRPr="00F44CEF" w:rsidRDefault="00164A6E" w:rsidP="00164A6E">
      <w:pPr>
        <w:spacing w:after="0" w:line="240" w:lineRule="auto"/>
        <w:ind w:left="567" w:hanging="567"/>
        <w:rPr>
          <w:rFonts w:ascii="Times New Roman" w:hAnsi="Times New Roman" w:cs="Times New Roman"/>
          <w:lang w:val="lt-LT"/>
        </w:rPr>
      </w:pPr>
    </w:p>
    <w:p w14:paraId="24A8F147"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0,5 mg/ml nosies purškalas (tirpalas)</w:t>
      </w:r>
    </w:p>
    <w:p w14:paraId="003D08EA"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Menthol</w:t>
      </w:r>
      <w:proofErr w:type="spellEnd"/>
      <w:r w:rsidRPr="00F44CEF">
        <w:rPr>
          <w:rFonts w:ascii="Times New Roman" w:hAnsi="Times New Roman" w:cs="Times New Roman"/>
          <w:lang w:val="lt-LT"/>
        </w:rPr>
        <w:t xml:space="preserve"> 0,5 mg/ml nosies purškalas (tirpalas)</w:t>
      </w:r>
    </w:p>
    <w:p w14:paraId="408B9D80" w14:textId="77777777" w:rsidR="00164A6E" w:rsidRPr="00F44CEF" w:rsidRDefault="00164A6E" w:rsidP="00164A6E">
      <w:pPr>
        <w:spacing w:after="0" w:line="240" w:lineRule="auto"/>
        <w:ind w:left="567" w:hanging="567"/>
        <w:rPr>
          <w:rFonts w:ascii="Times New Roman" w:hAnsi="Times New Roman" w:cs="Times New Roman"/>
          <w:lang w:val="lt-LT"/>
        </w:rPr>
      </w:pPr>
    </w:p>
    <w:p w14:paraId="4725FC96" w14:textId="77777777" w:rsidR="00164A6E" w:rsidRPr="00F44CEF" w:rsidRDefault="00164A6E" w:rsidP="00164A6E">
      <w:pPr>
        <w:spacing w:after="0" w:line="240" w:lineRule="auto"/>
        <w:ind w:left="567" w:hanging="567"/>
        <w:rPr>
          <w:rFonts w:ascii="Times New Roman" w:hAnsi="Times New Roman" w:cs="Times New Roman"/>
          <w:lang w:val="lt-LT"/>
        </w:rPr>
      </w:pPr>
    </w:p>
    <w:p w14:paraId="1757DA7D" w14:textId="77777777" w:rsidR="00164A6E" w:rsidRPr="00F44CEF" w:rsidRDefault="00164A6E" w:rsidP="00164A6E">
      <w:pPr>
        <w:spacing w:after="0" w:line="240" w:lineRule="auto"/>
        <w:ind w:left="567" w:hanging="567"/>
        <w:rPr>
          <w:rFonts w:ascii="Times New Roman" w:hAnsi="Times New Roman" w:cs="Times New Roman"/>
          <w:b/>
          <w:caps/>
          <w:lang w:val="lt-LT"/>
        </w:rPr>
      </w:pPr>
      <w:r w:rsidRPr="00F44CEF">
        <w:rPr>
          <w:rFonts w:ascii="Times New Roman" w:hAnsi="Times New Roman" w:cs="Times New Roman"/>
          <w:b/>
          <w:caps/>
          <w:lang w:val="lt-LT"/>
        </w:rPr>
        <w:t>2.</w:t>
      </w:r>
      <w:r w:rsidRPr="00F44CEF">
        <w:rPr>
          <w:rFonts w:ascii="Times New Roman" w:hAnsi="Times New Roman" w:cs="Times New Roman"/>
          <w:b/>
          <w:caps/>
          <w:lang w:val="lt-LT"/>
        </w:rPr>
        <w:tab/>
        <w:t>kokybinė ir kiekybinė sudėtis</w:t>
      </w:r>
    </w:p>
    <w:p w14:paraId="2065B8A4" w14:textId="77777777" w:rsidR="00164A6E" w:rsidRPr="00F44CEF" w:rsidRDefault="00164A6E" w:rsidP="00164A6E">
      <w:pPr>
        <w:spacing w:after="0" w:line="240" w:lineRule="auto"/>
        <w:rPr>
          <w:rFonts w:ascii="Times New Roman" w:hAnsi="Times New Roman" w:cs="Times New Roman"/>
          <w:lang w:val="lt-LT"/>
        </w:rPr>
      </w:pPr>
    </w:p>
    <w:p w14:paraId="79692D23"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Oksimetazolino</w:t>
      </w:r>
      <w:proofErr w:type="spellEnd"/>
      <w:r w:rsidRPr="00F44CEF">
        <w:rPr>
          <w:rFonts w:ascii="Times New Roman" w:hAnsi="Times New Roman" w:cs="Times New Roman"/>
          <w:lang w:val="lt-LT"/>
        </w:rPr>
        <w:t xml:space="preserve"> hidrochloridas, kurio yra 0,5 mg/ml.</w:t>
      </w:r>
    </w:p>
    <w:p w14:paraId="52F59572"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Viename išpurškime (100 µl) yra 50 </w:t>
      </w:r>
      <w:proofErr w:type="spellStart"/>
      <w:r w:rsidRPr="00F44CEF">
        <w:rPr>
          <w:rFonts w:ascii="Times New Roman" w:hAnsi="Times New Roman" w:cs="Times New Roman"/>
          <w:lang w:val="lt-LT"/>
        </w:rPr>
        <w:t>mikrogramų</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oksimetazolino</w:t>
      </w:r>
      <w:proofErr w:type="spellEnd"/>
      <w:r w:rsidRPr="00F44CEF">
        <w:rPr>
          <w:rFonts w:ascii="Times New Roman" w:hAnsi="Times New Roman" w:cs="Times New Roman"/>
          <w:lang w:val="lt-LT"/>
        </w:rPr>
        <w:t xml:space="preserve"> hidrochlorido.</w:t>
      </w:r>
    </w:p>
    <w:p w14:paraId="32730876" w14:textId="77777777" w:rsidR="00164A6E" w:rsidRPr="00F44CEF" w:rsidRDefault="00164A6E" w:rsidP="00164A6E">
      <w:pPr>
        <w:spacing w:after="0" w:line="240" w:lineRule="auto"/>
        <w:rPr>
          <w:rFonts w:ascii="Times New Roman" w:hAnsi="Times New Roman" w:cs="Times New Roman"/>
          <w:lang w:val="lt-LT"/>
        </w:rPr>
      </w:pPr>
    </w:p>
    <w:p w14:paraId="02186CBD" w14:textId="52B2302D"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u w:val="single"/>
          <w:lang w:val="lt-LT"/>
        </w:rPr>
        <w:t>Pagalbinė medžiaga, kurios poveikis žinomas</w:t>
      </w:r>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benzalkonio</w:t>
      </w:r>
      <w:proofErr w:type="spellEnd"/>
      <w:r w:rsidRPr="00F44CEF">
        <w:rPr>
          <w:rFonts w:ascii="Times New Roman" w:hAnsi="Times New Roman" w:cs="Times New Roman"/>
          <w:lang w:val="lt-LT"/>
        </w:rPr>
        <w:t xml:space="preserve"> chlorido 0,25 mg/ml</w:t>
      </w:r>
      <w:r w:rsidR="0035500F" w:rsidRPr="00FA2A44">
        <w:rPr>
          <w:rFonts w:ascii="Times New Roman" w:hAnsi="Times New Roman" w:cs="Times New Roman"/>
          <w:lang w:val="lt-LT"/>
        </w:rPr>
        <w:t xml:space="preserve"> ir</w:t>
      </w:r>
      <w:r w:rsidR="0035500F" w:rsidRPr="003224F3">
        <w:rPr>
          <w:rFonts w:ascii="Times New Roman" w:hAnsi="Times New Roman" w:cs="Times New Roman"/>
          <w:lang w:val="lt-LT"/>
        </w:rPr>
        <w:t xml:space="preserve"> </w:t>
      </w:r>
      <w:proofErr w:type="spellStart"/>
      <w:r w:rsidR="0035500F" w:rsidRPr="003224F3">
        <w:rPr>
          <w:rFonts w:ascii="Times New Roman" w:hAnsi="Times New Roman" w:cs="Times New Roman"/>
          <w:lang w:val="lt-LT"/>
        </w:rPr>
        <w:t>b</w:t>
      </w:r>
      <w:r w:rsidR="0035500F" w:rsidRPr="00F44CEF">
        <w:rPr>
          <w:rFonts w:ascii="Times New Roman" w:hAnsi="Times New Roman" w:cs="Times New Roman"/>
          <w:lang w:val="lt-LT"/>
        </w:rPr>
        <w:t>enzilo</w:t>
      </w:r>
      <w:proofErr w:type="spellEnd"/>
      <w:r w:rsidR="0035500F" w:rsidRPr="00F44CEF">
        <w:rPr>
          <w:rFonts w:ascii="Times New Roman" w:hAnsi="Times New Roman" w:cs="Times New Roman"/>
          <w:lang w:val="lt-LT"/>
        </w:rPr>
        <w:t xml:space="preserve"> alkoholio </w:t>
      </w:r>
      <w:r w:rsidR="0035500F" w:rsidRPr="00FA2A44">
        <w:rPr>
          <w:rFonts w:ascii="Times New Roman" w:hAnsi="Times New Roman" w:cs="Times New Roman"/>
          <w:lang w:val="lt-LT"/>
        </w:rPr>
        <w:t>2,5</w:t>
      </w:r>
      <w:r w:rsidR="000351FE" w:rsidRPr="000F16CF">
        <w:rPr>
          <w:rFonts w:ascii="Times New Roman" w:hAnsi="Times New Roman" w:cs="Times New Roman"/>
          <w:lang w:val="lt-LT"/>
        </w:rPr>
        <w:t> </w:t>
      </w:r>
      <w:r w:rsidR="0035500F" w:rsidRPr="000F16CF">
        <w:rPr>
          <w:rFonts w:ascii="Times New Roman" w:hAnsi="Times New Roman" w:cs="Times New Roman"/>
          <w:lang w:val="lt-LT"/>
        </w:rPr>
        <w:t>mg/ml (</w:t>
      </w:r>
      <w:proofErr w:type="spellStart"/>
      <w:r w:rsidR="0035500F" w:rsidRPr="000F16CF">
        <w:rPr>
          <w:rFonts w:ascii="Times New Roman" w:hAnsi="Times New Roman" w:cs="Times New Roman"/>
          <w:lang w:val="lt-LT"/>
        </w:rPr>
        <w:t>Afrin</w:t>
      </w:r>
      <w:proofErr w:type="spellEnd"/>
      <w:r w:rsidR="0035500F" w:rsidRPr="000F16CF">
        <w:rPr>
          <w:rFonts w:ascii="Times New Roman" w:hAnsi="Times New Roman" w:cs="Times New Roman"/>
          <w:lang w:val="lt-LT"/>
        </w:rPr>
        <w:t>),  3,0</w:t>
      </w:r>
      <w:r w:rsidR="000351FE" w:rsidRPr="000F16CF">
        <w:rPr>
          <w:rFonts w:ascii="Times New Roman" w:hAnsi="Times New Roman" w:cs="Times New Roman"/>
          <w:lang w:val="lt-LT"/>
        </w:rPr>
        <w:t> </w:t>
      </w:r>
      <w:r w:rsidR="0035500F" w:rsidRPr="00F44CEF">
        <w:rPr>
          <w:rFonts w:ascii="Times New Roman" w:hAnsi="Times New Roman" w:cs="Times New Roman"/>
          <w:lang w:val="lt-LT"/>
        </w:rPr>
        <w:t>mg/ml (</w:t>
      </w:r>
      <w:proofErr w:type="spellStart"/>
      <w:r w:rsidR="0035500F" w:rsidRPr="00F44CEF">
        <w:rPr>
          <w:rFonts w:ascii="Times New Roman" w:hAnsi="Times New Roman" w:cs="Times New Roman"/>
          <w:lang w:val="lt-LT"/>
        </w:rPr>
        <w:t>Afrin</w:t>
      </w:r>
      <w:proofErr w:type="spellEnd"/>
      <w:r w:rsidR="0035500F" w:rsidRPr="00F44CEF">
        <w:rPr>
          <w:rFonts w:ascii="Times New Roman" w:hAnsi="Times New Roman" w:cs="Times New Roman"/>
          <w:lang w:val="lt-LT"/>
        </w:rPr>
        <w:t xml:space="preserve"> </w:t>
      </w:r>
      <w:proofErr w:type="spellStart"/>
      <w:r w:rsidR="0035500F" w:rsidRPr="00F44CEF">
        <w:rPr>
          <w:rFonts w:ascii="Times New Roman" w:hAnsi="Times New Roman" w:cs="Times New Roman"/>
          <w:lang w:val="lt-LT"/>
        </w:rPr>
        <w:t>Menthol</w:t>
      </w:r>
      <w:proofErr w:type="spellEnd"/>
      <w:r w:rsidR="0035500F" w:rsidRPr="00F44CEF">
        <w:rPr>
          <w:rFonts w:ascii="Times New Roman" w:hAnsi="Times New Roman" w:cs="Times New Roman"/>
          <w:lang w:val="lt-LT"/>
        </w:rPr>
        <w:t>)</w:t>
      </w:r>
      <w:r w:rsidRPr="00F44CEF">
        <w:rPr>
          <w:rFonts w:ascii="Times New Roman" w:hAnsi="Times New Roman" w:cs="Times New Roman"/>
          <w:lang w:val="lt-LT"/>
        </w:rPr>
        <w:t>.</w:t>
      </w:r>
    </w:p>
    <w:p w14:paraId="7E104847" w14:textId="77777777" w:rsidR="00164A6E" w:rsidRPr="00F44CEF" w:rsidRDefault="00164A6E" w:rsidP="00164A6E">
      <w:pPr>
        <w:spacing w:after="0" w:line="240" w:lineRule="auto"/>
        <w:rPr>
          <w:rFonts w:ascii="Times New Roman" w:hAnsi="Times New Roman" w:cs="Times New Roman"/>
          <w:lang w:val="lt-LT"/>
        </w:rPr>
      </w:pPr>
    </w:p>
    <w:p w14:paraId="51B1BFC9"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Menthol</w:t>
      </w:r>
      <w:proofErr w:type="spellEnd"/>
      <w:r w:rsidRPr="00F44CEF">
        <w:rPr>
          <w:rFonts w:ascii="Times New Roman" w:hAnsi="Times New Roman" w:cs="Times New Roman"/>
          <w:lang w:val="lt-LT"/>
        </w:rPr>
        <w:t xml:space="preserve"> nosies purškalo (tirpalo) sudėtyje yra </w:t>
      </w:r>
      <w:proofErr w:type="spellStart"/>
      <w:r w:rsidRPr="00F44CEF">
        <w:rPr>
          <w:rFonts w:ascii="Times New Roman" w:hAnsi="Times New Roman" w:cs="Times New Roman"/>
          <w:lang w:val="lt-LT"/>
        </w:rPr>
        <w:t>propilenglikolio</w:t>
      </w:r>
      <w:proofErr w:type="spellEnd"/>
      <w:r w:rsidRPr="00F44CEF">
        <w:rPr>
          <w:rFonts w:ascii="Times New Roman" w:hAnsi="Times New Roman" w:cs="Times New Roman"/>
          <w:lang w:val="lt-LT"/>
        </w:rPr>
        <w:t xml:space="preserve"> 5 mg/ml.</w:t>
      </w:r>
    </w:p>
    <w:p w14:paraId="2B175378" w14:textId="77777777" w:rsidR="00164A6E" w:rsidRPr="00F44CEF" w:rsidRDefault="00164A6E" w:rsidP="00164A6E">
      <w:pPr>
        <w:spacing w:after="0" w:line="240" w:lineRule="auto"/>
        <w:rPr>
          <w:rFonts w:ascii="Times New Roman" w:hAnsi="Times New Roman" w:cs="Times New Roman"/>
          <w:lang w:val="lt-LT"/>
        </w:rPr>
      </w:pPr>
    </w:p>
    <w:p w14:paraId="38E9E714"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Visos pagalbinės medžiagos išvardytos 6.1 skyriuje.</w:t>
      </w:r>
    </w:p>
    <w:p w14:paraId="0052C4DC" w14:textId="77777777" w:rsidR="00164A6E" w:rsidRPr="00F44CEF" w:rsidRDefault="00164A6E" w:rsidP="00164A6E">
      <w:pPr>
        <w:spacing w:after="0" w:line="240" w:lineRule="auto"/>
        <w:ind w:left="567" w:hanging="567"/>
        <w:rPr>
          <w:rFonts w:ascii="Times New Roman" w:hAnsi="Times New Roman" w:cs="Times New Roman"/>
          <w:lang w:val="lt-LT"/>
        </w:rPr>
      </w:pPr>
    </w:p>
    <w:p w14:paraId="0256D031" w14:textId="77777777" w:rsidR="00164A6E" w:rsidRPr="00F44CEF" w:rsidRDefault="00164A6E" w:rsidP="00164A6E">
      <w:pPr>
        <w:spacing w:after="0" w:line="240" w:lineRule="auto"/>
        <w:ind w:left="567" w:hanging="567"/>
        <w:rPr>
          <w:rFonts w:ascii="Times New Roman" w:hAnsi="Times New Roman" w:cs="Times New Roman"/>
          <w:lang w:val="lt-LT"/>
        </w:rPr>
      </w:pPr>
    </w:p>
    <w:p w14:paraId="577D97FB" w14:textId="77777777" w:rsidR="00164A6E" w:rsidRPr="00F44CEF" w:rsidRDefault="00164A6E" w:rsidP="00164A6E">
      <w:pPr>
        <w:spacing w:after="0" w:line="240" w:lineRule="auto"/>
        <w:ind w:left="567" w:hanging="567"/>
        <w:rPr>
          <w:rFonts w:ascii="Times New Roman" w:hAnsi="Times New Roman" w:cs="Times New Roman"/>
          <w:b/>
          <w:caps/>
          <w:lang w:val="lt-LT"/>
        </w:rPr>
      </w:pPr>
      <w:r w:rsidRPr="00F44CEF">
        <w:rPr>
          <w:rFonts w:ascii="Times New Roman" w:hAnsi="Times New Roman" w:cs="Times New Roman"/>
          <w:b/>
          <w:caps/>
          <w:lang w:val="lt-LT"/>
        </w:rPr>
        <w:t>3.</w:t>
      </w:r>
      <w:r w:rsidRPr="00F44CEF">
        <w:rPr>
          <w:rFonts w:ascii="Times New Roman" w:hAnsi="Times New Roman" w:cs="Times New Roman"/>
          <w:b/>
          <w:caps/>
          <w:lang w:val="lt-LT"/>
        </w:rPr>
        <w:tab/>
        <w:t>FARMACINĖ forma</w:t>
      </w:r>
    </w:p>
    <w:p w14:paraId="083C5889" w14:textId="77777777" w:rsidR="00164A6E" w:rsidRPr="00F44CEF" w:rsidRDefault="00164A6E" w:rsidP="00164A6E">
      <w:pPr>
        <w:spacing w:after="0" w:line="240" w:lineRule="auto"/>
        <w:rPr>
          <w:rFonts w:ascii="Times New Roman" w:hAnsi="Times New Roman" w:cs="Times New Roman"/>
          <w:highlight w:val="yellow"/>
          <w:lang w:val="lt-LT"/>
        </w:rPr>
      </w:pPr>
    </w:p>
    <w:p w14:paraId="0E1D2397"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Nosies purškalas (tirpalas).</w:t>
      </w:r>
    </w:p>
    <w:p w14:paraId="0EEB0497"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Baltas ar balkšvas gelio konsistencijos tirpalas, kurio pH nuo 5,0 iki 6,5.</w:t>
      </w:r>
    </w:p>
    <w:p w14:paraId="691BD930" w14:textId="77777777" w:rsidR="00164A6E" w:rsidRPr="00F44CEF" w:rsidRDefault="00164A6E" w:rsidP="00164A6E">
      <w:pPr>
        <w:spacing w:after="0" w:line="240" w:lineRule="auto"/>
        <w:ind w:left="567" w:hanging="567"/>
        <w:rPr>
          <w:rFonts w:ascii="Times New Roman" w:hAnsi="Times New Roman" w:cs="Times New Roman"/>
          <w:lang w:val="lt-LT"/>
        </w:rPr>
      </w:pPr>
    </w:p>
    <w:p w14:paraId="6C67F973" w14:textId="77777777" w:rsidR="00164A6E" w:rsidRPr="00F44CEF" w:rsidRDefault="00164A6E" w:rsidP="00164A6E">
      <w:pPr>
        <w:spacing w:after="0" w:line="240" w:lineRule="auto"/>
        <w:ind w:left="567" w:hanging="567"/>
        <w:rPr>
          <w:rFonts w:ascii="Times New Roman" w:hAnsi="Times New Roman" w:cs="Times New Roman"/>
          <w:lang w:val="lt-LT"/>
        </w:rPr>
      </w:pPr>
    </w:p>
    <w:p w14:paraId="6BD9AA02" w14:textId="77777777" w:rsidR="00164A6E" w:rsidRPr="00F44CEF" w:rsidRDefault="00164A6E" w:rsidP="00164A6E">
      <w:pPr>
        <w:spacing w:after="0" w:line="240" w:lineRule="auto"/>
        <w:ind w:left="567" w:hanging="567"/>
        <w:rPr>
          <w:rFonts w:ascii="Times New Roman" w:hAnsi="Times New Roman" w:cs="Times New Roman"/>
          <w:b/>
          <w:caps/>
          <w:lang w:val="lt-LT"/>
        </w:rPr>
      </w:pPr>
      <w:r w:rsidRPr="00F44CEF">
        <w:rPr>
          <w:rFonts w:ascii="Times New Roman" w:hAnsi="Times New Roman" w:cs="Times New Roman"/>
          <w:b/>
          <w:caps/>
          <w:lang w:val="lt-LT"/>
        </w:rPr>
        <w:t>4.</w:t>
      </w:r>
      <w:r w:rsidRPr="00F44CEF">
        <w:rPr>
          <w:rFonts w:ascii="Times New Roman" w:hAnsi="Times New Roman" w:cs="Times New Roman"/>
          <w:b/>
          <w:caps/>
          <w:lang w:val="lt-LT"/>
        </w:rPr>
        <w:tab/>
        <w:t>klinikinĖ informacija</w:t>
      </w:r>
    </w:p>
    <w:p w14:paraId="185C0B09" w14:textId="77777777" w:rsidR="00164A6E" w:rsidRPr="00F44CEF" w:rsidRDefault="00164A6E" w:rsidP="00164A6E">
      <w:pPr>
        <w:spacing w:after="0" w:line="240" w:lineRule="auto"/>
        <w:ind w:left="567" w:hanging="567"/>
        <w:rPr>
          <w:rFonts w:ascii="Times New Roman" w:hAnsi="Times New Roman" w:cs="Times New Roman"/>
          <w:lang w:val="lt-LT"/>
        </w:rPr>
      </w:pPr>
    </w:p>
    <w:p w14:paraId="1E2018EF" w14:textId="77777777" w:rsidR="00164A6E" w:rsidRPr="00F44CEF" w:rsidRDefault="00164A6E" w:rsidP="00164A6E">
      <w:pPr>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t>4.1</w:t>
      </w:r>
      <w:r w:rsidRPr="00F44CEF">
        <w:rPr>
          <w:rFonts w:ascii="Times New Roman" w:hAnsi="Times New Roman" w:cs="Times New Roman"/>
          <w:b/>
          <w:lang w:val="lt-LT"/>
        </w:rPr>
        <w:tab/>
        <w:t>Terapinės indikacijos</w:t>
      </w:r>
    </w:p>
    <w:p w14:paraId="5069594C" w14:textId="77777777" w:rsidR="00164A6E" w:rsidRPr="00F44CEF" w:rsidRDefault="00164A6E" w:rsidP="00164A6E">
      <w:pPr>
        <w:spacing w:after="0" w:line="240" w:lineRule="auto"/>
        <w:ind w:left="567" w:hanging="567"/>
        <w:rPr>
          <w:rFonts w:ascii="Times New Roman" w:hAnsi="Times New Roman" w:cs="Times New Roman"/>
          <w:lang w:val="lt-LT"/>
        </w:rPr>
      </w:pPr>
    </w:p>
    <w:p w14:paraId="74939598"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Simptominis nosies gleivinės paburkimo, susijusio su šienlige, įprastu peršalimu arba sinusitu, mažinimas.</w:t>
      </w:r>
    </w:p>
    <w:p w14:paraId="5CDED204" w14:textId="77777777" w:rsidR="00164A6E" w:rsidRPr="00F44CEF" w:rsidRDefault="00164A6E" w:rsidP="00164A6E">
      <w:pPr>
        <w:spacing w:after="0" w:line="240" w:lineRule="auto"/>
        <w:rPr>
          <w:rFonts w:ascii="Times New Roman" w:hAnsi="Times New Roman" w:cs="Times New Roman"/>
          <w:lang w:val="lt-LT"/>
        </w:rPr>
      </w:pPr>
    </w:p>
    <w:p w14:paraId="6B2BCF93"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skirtas suaugusiesiems ir 6 metų bei vyresniems vaikams.</w:t>
      </w:r>
    </w:p>
    <w:p w14:paraId="0AC7185E" w14:textId="77777777" w:rsidR="00164A6E" w:rsidRPr="00F44CEF" w:rsidRDefault="00164A6E" w:rsidP="00164A6E">
      <w:pPr>
        <w:spacing w:after="0" w:line="240" w:lineRule="auto"/>
        <w:ind w:left="567" w:hanging="567"/>
        <w:rPr>
          <w:rFonts w:ascii="Times New Roman" w:hAnsi="Times New Roman" w:cs="Times New Roman"/>
          <w:lang w:val="lt-LT"/>
        </w:rPr>
      </w:pPr>
    </w:p>
    <w:p w14:paraId="12FE793C" w14:textId="77777777" w:rsidR="00164A6E" w:rsidRPr="00F44CEF" w:rsidRDefault="00164A6E" w:rsidP="00164A6E">
      <w:pPr>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t>4.2</w:t>
      </w:r>
      <w:r w:rsidRPr="00F44CEF">
        <w:rPr>
          <w:rFonts w:ascii="Times New Roman" w:hAnsi="Times New Roman" w:cs="Times New Roman"/>
          <w:b/>
          <w:lang w:val="lt-LT"/>
        </w:rPr>
        <w:tab/>
        <w:t>Dozavimas ir vartojimo metodas</w:t>
      </w:r>
    </w:p>
    <w:p w14:paraId="477DB748" w14:textId="77777777" w:rsidR="00164A6E" w:rsidRPr="00F44CEF" w:rsidRDefault="00164A6E" w:rsidP="00164A6E">
      <w:pPr>
        <w:spacing w:after="0" w:line="240" w:lineRule="auto"/>
        <w:rPr>
          <w:rFonts w:ascii="Times New Roman" w:hAnsi="Times New Roman" w:cs="Times New Roman"/>
          <w:lang w:val="lt-LT"/>
        </w:rPr>
      </w:pPr>
    </w:p>
    <w:p w14:paraId="3CED1FBF" w14:textId="77777777" w:rsidR="00164A6E" w:rsidRPr="00F44CEF" w:rsidRDefault="00164A6E" w:rsidP="00164A6E">
      <w:pPr>
        <w:spacing w:after="0" w:line="240" w:lineRule="auto"/>
        <w:rPr>
          <w:rFonts w:ascii="Times New Roman" w:hAnsi="Times New Roman" w:cs="Times New Roman"/>
          <w:u w:val="single"/>
          <w:lang w:val="lt-LT"/>
        </w:rPr>
      </w:pPr>
      <w:r w:rsidRPr="00F44CEF">
        <w:rPr>
          <w:rFonts w:ascii="Times New Roman" w:hAnsi="Times New Roman" w:cs="Times New Roman"/>
          <w:u w:val="single"/>
          <w:lang w:val="lt-LT"/>
        </w:rPr>
        <w:t>Dozavimas</w:t>
      </w:r>
    </w:p>
    <w:p w14:paraId="6FE7AD03"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Suaugusiesiems: reikia kas 12 valandų į kiekvieną nosies šnervę įpurkšti po 1-2 </w:t>
      </w:r>
      <w:proofErr w:type="spellStart"/>
      <w:r w:rsidRPr="00F44CEF">
        <w:rPr>
          <w:rFonts w:ascii="Times New Roman" w:hAnsi="Times New Roman" w:cs="Times New Roman"/>
          <w:lang w:val="lt-LT"/>
        </w:rPr>
        <w:t>išpurškimus</w:t>
      </w:r>
      <w:proofErr w:type="spellEnd"/>
      <w:r w:rsidRPr="00F44CEF">
        <w:rPr>
          <w:rFonts w:ascii="Times New Roman" w:hAnsi="Times New Roman" w:cs="Times New Roman"/>
          <w:lang w:val="lt-LT"/>
        </w:rPr>
        <w:t>.</w:t>
      </w:r>
    </w:p>
    <w:p w14:paraId="25E548FF" w14:textId="77777777" w:rsidR="00164A6E" w:rsidRPr="00F44CEF" w:rsidRDefault="00164A6E" w:rsidP="00164A6E">
      <w:pPr>
        <w:spacing w:after="0" w:line="240" w:lineRule="auto"/>
        <w:rPr>
          <w:rFonts w:ascii="Times New Roman" w:hAnsi="Times New Roman" w:cs="Times New Roman"/>
          <w:lang w:val="lt-LT"/>
        </w:rPr>
      </w:pPr>
    </w:p>
    <w:p w14:paraId="682E30AE" w14:textId="77777777" w:rsidR="00164A6E" w:rsidRPr="00F44CEF" w:rsidRDefault="00164A6E" w:rsidP="00164A6E">
      <w:pPr>
        <w:spacing w:after="0" w:line="240" w:lineRule="auto"/>
        <w:rPr>
          <w:rFonts w:ascii="Times New Roman" w:hAnsi="Times New Roman" w:cs="Times New Roman"/>
          <w:i/>
          <w:lang w:val="lt-LT"/>
        </w:rPr>
      </w:pPr>
      <w:r w:rsidRPr="00F44CEF">
        <w:rPr>
          <w:rFonts w:ascii="Times New Roman" w:hAnsi="Times New Roman" w:cs="Times New Roman"/>
          <w:i/>
          <w:lang w:val="lt-LT"/>
        </w:rPr>
        <w:t>Vaikų populiacija</w:t>
      </w:r>
    </w:p>
    <w:p w14:paraId="4F0E7F71"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Vyresniems kaip 10 metų vaikams: reikia kas 12 valandų į kiekvieną nosies šnervę įpurkšti po 1-2 </w:t>
      </w:r>
      <w:proofErr w:type="spellStart"/>
      <w:r w:rsidRPr="00F44CEF">
        <w:rPr>
          <w:rFonts w:ascii="Times New Roman" w:hAnsi="Times New Roman" w:cs="Times New Roman"/>
          <w:lang w:val="lt-LT"/>
        </w:rPr>
        <w:t>išpurškimus</w:t>
      </w:r>
      <w:proofErr w:type="spellEnd"/>
      <w:r w:rsidRPr="00F44CEF">
        <w:rPr>
          <w:rFonts w:ascii="Times New Roman" w:hAnsi="Times New Roman" w:cs="Times New Roman"/>
          <w:lang w:val="lt-LT"/>
        </w:rPr>
        <w:t>.</w:t>
      </w:r>
    </w:p>
    <w:p w14:paraId="7A3BF208"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Nuo 6 iki 10 metų vaikams: reikia kas 12 valandų į kiekvieną nosies šnervę įpurkšti po 1 išpurškimą.</w:t>
      </w:r>
    </w:p>
    <w:p w14:paraId="68C110E5" w14:textId="77777777" w:rsidR="00164A6E" w:rsidRPr="00F44CEF" w:rsidRDefault="00164A6E" w:rsidP="00164A6E">
      <w:pPr>
        <w:spacing w:after="0" w:line="240" w:lineRule="auto"/>
        <w:rPr>
          <w:rFonts w:ascii="Times New Roman" w:hAnsi="Times New Roman" w:cs="Times New Roman"/>
          <w:lang w:val="lt-LT"/>
        </w:rPr>
      </w:pPr>
    </w:p>
    <w:p w14:paraId="51B201EC"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Per 24 valandas suaugusiam pacientui negalima įpurkšti daugiau kaip 8 išpurškimų, vaikui - 4. Šios dozės viršyti negalima.</w:t>
      </w:r>
    </w:p>
    <w:p w14:paraId="3500A7AE"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negalima vartoti ilgiau kaip 7 paras, nebent gydytojas paskirtų kitaip. Prieš pradedant pakartotinai vartoti šį vaistinį preparatą, reikia padaryti kelių dienų pertrauką.</w:t>
      </w:r>
    </w:p>
    <w:p w14:paraId="752D9C18" w14:textId="77777777" w:rsidR="00164A6E" w:rsidRPr="00F44CEF" w:rsidRDefault="00164A6E" w:rsidP="00164A6E">
      <w:pPr>
        <w:spacing w:after="0" w:line="240" w:lineRule="auto"/>
        <w:rPr>
          <w:rFonts w:ascii="Times New Roman" w:hAnsi="Times New Roman" w:cs="Times New Roman"/>
          <w:b/>
          <w:lang w:val="lt-LT"/>
        </w:rPr>
      </w:pPr>
    </w:p>
    <w:p w14:paraId="71CA3568" w14:textId="77777777" w:rsidR="00164A6E" w:rsidRPr="00F44CEF" w:rsidRDefault="00164A6E" w:rsidP="00164A6E">
      <w:pPr>
        <w:spacing w:after="0" w:line="240" w:lineRule="auto"/>
        <w:rPr>
          <w:rFonts w:ascii="Times New Roman" w:hAnsi="Times New Roman" w:cs="Times New Roman"/>
          <w:u w:val="single"/>
          <w:lang w:val="lt-LT"/>
        </w:rPr>
      </w:pPr>
      <w:r w:rsidRPr="00F44CEF">
        <w:rPr>
          <w:rFonts w:ascii="Times New Roman" w:hAnsi="Times New Roman" w:cs="Times New Roman"/>
          <w:u w:val="single"/>
          <w:lang w:val="lt-LT"/>
        </w:rPr>
        <w:t>Vartojimo metodas</w:t>
      </w:r>
    </w:p>
    <w:p w14:paraId="756FDE2C"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Prieš vartojimą gerai pakratykite. Prieš pirmąjį išpurškimą įtaisą užtaisykite, keletą kartų paspausdami purkštuvą, kol pavyks visas pirmasis išpurškimas. Laikant vertikaliai purkštuvo galiuką reikia pasukant įkišti paeiliui į kiekvieną nosies šnervę ir įkvėpimo metu vieną arba du kartus stipriai paspausti. </w:t>
      </w:r>
    </w:p>
    <w:p w14:paraId="5FAB46E0" w14:textId="77777777" w:rsidR="00164A6E" w:rsidRPr="00F44CEF" w:rsidRDefault="00164A6E" w:rsidP="00164A6E">
      <w:pPr>
        <w:spacing w:after="0" w:line="240" w:lineRule="auto"/>
        <w:rPr>
          <w:rFonts w:ascii="Times New Roman" w:hAnsi="Times New Roman" w:cs="Times New Roman"/>
          <w:lang w:val="lt-LT"/>
        </w:rPr>
      </w:pPr>
    </w:p>
    <w:p w14:paraId="48CAFA2F" w14:textId="77777777" w:rsidR="00164A6E" w:rsidRPr="00F44CEF" w:rsidRDefault="00164A6E" w:rsidP="00164A6E">
      <w:pPr>
        <w:keepNext/>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lastRenderedPageBreak/>
        <w:t>4.3</w:t>
      </w:r>
      <w:r w:rsidRPr="00F44CEF">
        <w:rPr>
          <w:rFonts w:ascii="Times New Roman" w:hAnsi="Times New Roman" w:cs="Times New Roman"/>
          <w:b/>
          <w:lang w:val="lt-LT"/>
        </w:rPr>
        <w:tab/>
        <w:t>Kontraindikacijos</w:t>
      </w:r>
    </w:p>
    <w:p w14:paraId="2DECABC0" w14:textId="77777777" w:rsidR="00164A6E" w:rsidRPr="00F44CEF" w:rsidRDefault="00164A6E" w:rsidP="00164A6E">
      <w:pPr>
        <w:keepNext/>
        <w:spacing w:after="0" w:line="240" w:lineRule="auto"/>
        <w:rPr>
          <w:rFonts w:ascii="Times New Roman" w:hAnsi="Times New Roman" w:cs="Times New Roman"/>
          <w:lang w:val="lt-LT"/>
        </w:rPr>
      </w:pPr>
    </w:p>
    <w:p w14:paraId="6B85B3F2" w14:textId="77777777" w:rsidR="00164A6E" w:rsidRPr="00F44CEF" w:rsidRDefault="00164A6E" w:rsidP="00164A6E">
      <w:pPr>
        <w:keepNext/>
        <w:spacing w:after="0" w:line="240" w:lineRule="auto"/>
        <w:rPr>
          <w:rFonts w:ascii="Times New Roman" w:hAnsi="Times New Roman" w:cs="Times New Roman"/>
          <w:lang w:val="lt-LT"/>
        </w:rPr>
      </w:pPr>
      <w:r w:rsidRPr="00F44CEF">
        <w:rPr>
          <w:rFonts w:ascii="Times New Roman" w:hAnsi="Times New Roman" w:cs="Times New Roman"/>
          <w:lang w:val="lt-LT"/>
        </w:rPr>
        <w:t xml:space="preserve">Padidėjęs jautrumas veikliajai arba bet kuriai 6.1 skyriuje nurodytai pagalbinei medžiagai, ar padidėjęs jautrumas </w:t>
      </w:r>
      <w:proofErr w:type="spellStart"/>
      <w:r w:rsidRPr="00F44CEF">
        <w:rPr>
          <w:rFonts w:ascii="Times New Roman" w:hAnsi="Times New Roman" w:cs="Times New Roman"/>
          <w:lang w:val="lt-LT"/>
        </w:rPr>
        <w:t>simpatomimetinėms</w:t>
      </w:r>
      <w:proofErr w:type="spellEnd"/>
      <w:r w:rsidRPr="00F44CEF">
        <w:rPr>
          <w:rFonts w:ascii="Times New Roman" w:hAnsi="Times New Roman" w:cs="Times New Roman"/>
          <w:lang w:val="lt-LT"/>
        </w:rPr>
        <w:t xml:space="preserve"> medžiagoms.</w:t>
      </w:r>
    </w:p>
    <w:p w14:paraId="03554AE5" w14:textId="77777777" w:rsidR="00164A6E" w:rsidRPr="00F44CEF" w:rsidRDefault="00164A6E" w:rsidP="00164A6E">
      <w:pPr>
        <w:spacing w:after="0" w:line="240" w:lineRule="auto"/>
        <w:ind w:left="567" w:hanging="567"/>
        <w:rPr>
          <w:rFonts w:ascii="Times New Roman" w:hAnsi="Times New Roman" w:cs="Times New Roman"/>
          <w:lang w:val="lt-LT"/>
        </w:rPr>
      </w:pPr>
    </w:p>
    <w:p w14:paraId="7A26EFF4" w14:textId="77777777" w:rsidR="00164A6E" w:rsidRPr="00F44CEF" w:rsidRDefault="00164A6E" w:rsidP="00164A6E">
      <w:pPr>
        <w:keepNext/>
        <w:keepLines/>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negalima vartoti:</w:t>
      </w:r>
    </w:p>
    <w:p w14:paraId="42D06FC2" w14:textId="77777777" w:rsidR="00164A6E" w:rsidRPr="00F44CEF" w:rsidRDefault="00164A6E" w:rsidP="00164A6E">
      <w:pPr>
        <w:keepNext/>
        <w:keepLines/>
        <w:numPr>
          <w:ilvl w:val="0"/>
          <w:numId w:val="2"/>
        </w:num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 xml:space="preserve">pacientams, vartojantiems </w:t>
      </w:r>
      <w:proofErr w:type="spellStart"/>
      <w:r w:rsidRPr="00F44CEF">
        <w:rPr>
          <w:rFonts w:ascii="Times New Roman" w:hAnsi="Times New Roman" w:cs="Times New Roman"/>
          <w:lang w:val="lt-LT"/>
        </w:rPr>
        <w:t>monoaminooksidazės</w:t>
      </w:r>
      <w:proofErr w:type="spellEnd"/>
      <w:r w:rsidRPr="00F44CEF">
        <w:rPr>
          <w:rFonts w:ascii="Times New Roman" w:hAnsi="Times New Roman" w:cs="Times New Roman"/>
          <w:lang w:val="lt-LT"/>
        </w:rPr>
        <w:t xml:space="preserve"> inhibitorius (MAOI), arba pacientams, kurie vartojo MAOI pastarąsias dvi savaites;</w:t>
      </w:r>
    </w:p>
    <w:p w14:paraId="515C49A8" w14:textId="77777777" w:rsidR="00164A6E" w:rsidRPr="00F44CEF" w:rsidRDefault="00164A6E" w:rsidP="00164A6E">
      <w:pPr>
        <w:numPr>
          <w:ilvl w:val="0"/>
          <w:numId w:val="2"/>
        </w:num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pacientams, sergantiems uždaro kampo glaukoma;</w:t>
      </w:r>
    </w:p>
    <w:p w14:paraId="5C828640" w14:textId="77777777" w:rsidR="00164A6E" w:rsidRPr="00F44CEF" w:rsidRDefault="00164A6E" w:rsidP="00164A6E">
      <w:pPr>
        <w:numPr>
          <w:ilvl w:val="0"/>
          <w:numId w:val="2"/>
        </w:num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 xml:space="preserve">pacientams, kuriems atlikta </w:t>
      </w:r>
      <w:proofErr w:type="spellStart"/>
      <w:r w:rsidRPr="00F44CEF">
        <w:rPr>
          <w:rFonts w:ascii="Times New Roman" w:hAnsi="Times New Roman" w:cs="Times New Roman"/>
          <w:lang w:val="lt-LT"/>
        </w:rPr>
        <w:t>transsfenoidalinė</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hipofizektomija</w:t>
      </w:r>
      <w:proofErr w:type="spellEnd"/>
      <w:r w:rsidRPr="00F44CEF">
        <w:rPr>
          <w:rFonts w:ascii="Times New Roman" w:hAnsi="Times New Roman" w:cs="Times New Roman"/>
          <w:lang w:val="lt-LT"/>
        </w:rPr>
        <w:t>;</w:t>
      </w:r>
    </w:p>
    <w:p w14:paraId="16652563" w14:textId="77777777" w:rsidR="00164A6E" w:rsidRPr="00F44CEF" w:rsidRDefault="00164A6E" w:rsidP="00164A6E">
      <w:pPr>
        <w:numPr>
          <w:ilvl w:val="0"/>
          <w:numId w:val="2"/>
        </w:num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kai yra įrodytas padidėjęs jautrumas arba idiosinkrazija bet kuriai vaistinio preparato sudėtyje esančiai medžiagai;</w:t>
      </w:r>
    </w:p>
    <w:p w14:paraId="4157FC2A" w14:textId="77777777" w:rsidR="00164A6E" w:rsidRPr="00F44CEF" w:rsidRDefault="00164A6E" w:rsidP="00164A6E">
      <w:pPr>
        <w:numPr>
          <w:ilvl w:val="0"/>
          <w:numId w:val="2"/>
        </w:num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kai yra nosies prieangio odos ir gleivinės uždegimas ir pasidengimas šašu (sausasis rinitas);</w:t>
      </w:r>
    </w:p>
    <w:p w14:paraId="6771AFBF" w14:textId="77777777" w:rsidR="00164A6E" w:rsidRPr="00F44CEF" w:rsidRDefault="00164A6E" w:rsidP="00164A6E">
      <w:pPr>
        <w:numPr>
          <w:ilvl w:val="0"/>
          <w:numId w:val="2"/>
        </w:num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 xml:space="preserve">pacientams, sergantiems ūmia koronarine liga arba </w:t>
      </w:r>
      <w:proofErr w:type="spellStart"/>
      <w:r w:rsidRPr="00F44CEF">
        <w:rPr>
          <w:rFonts w:ascii="Times New Roman" w:hAnsi="Times New Roman" w:cs="Times New Roman"/>
          <w:lang w:val="lt-LT"/>
        </w:rPr>
        <w:t>kardialine</w:t>
      </w:r>
      <w:proofErr w:type="spellEnd"/>
      <w:r w:rsidRPr="00F44CEF">
        <w:rPr>
          <w:rFonts w:ascii="Times New Roman" w:hAnsi="Times New Roman" w:cs="Times New Roman"/>
          <w:lang w:val="lt-LT"/>
        </w:rPr>
        <w:t xml:space="preserve"> astma.</w:t>
      </w:r>
    </w:p>
    <w:p w14:paraId="0F702016" w14:textId="77777777" w:rsidR="00164A6E" w:rsidRPr="00F44CEF" w:rsidRDefault="00164A6E" w:rsidP="00164A6E">
      <w:pPr>
        <w:spacing w:after="0" w:line="240" w:lineRule="auto"/>
        <w:ind w:left="567"/>
        <w:rPr>
          <w:rFonts w:ascii="Times New Roman" w:hAnsi="Times New Roman" w:cs="Times New Roman"/>
          <w:lang w:val="lt-LT"/>
        </w:rPr>
      </w:pPr>
    </w:p>
    <w:p w14:paraId="5B8B9C78"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negalima skirti jaunesniems kaip 6 metų vaikams.</w:t>
      </w:r>
    </w:p>
    <w:p w14:paraId="15FE9571" w14:textId="77777777" w:rsidR="00164A6E" w:rsidRPr="00F44CEF" w:rsidRDefault="00164A6E" w:rsidP="00164A6E">
      <w:pPr>
        <w:spacing w:after="0" w:line="240" w:lineRule="auto"/>
        <w:ind w:left="567" w:hanging="567"/>
        <w:rPr>
          <w:rFonts w:ascii="Times New Roman" w:hAnsi="Times New Roman" w:cs="Times New Roman"/>
          <w:lang w:val="lt-LT"/>
        </w:rPr>
      </w:pPr>
    </w:p>
    <w:p w14:paraId="62B7CE77" w14:textId="77777777" w:rsidR="00164A6E" w:rsidRPr="00F44CEF" w:rsidRDefault="00164A6E" w:rsidP="00164A6E">
      <w:pPr>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t>4.4</w:t>
      </w:r>
      <w:r w:rsidRPr="00F44CEF">
        <w:rPr>
          <w:rFonts w:ascii="Times New Roman" w:hAnsi="Times New Roman" w:cs="Times New Roman"/>
          <w:b/>
          <w:lang w:val="lt-LT"/>
        </w:rPr>
        <w:tab/>
        <w:t>Specialūs įspėjimai ir atsargumo priemonės</w:t>
      </w:r>
    </w:p>
    <w:p w14:paraId="407890D5" w14:textId="77777777" w:rsidR="00164A6E" w:rsidRPr="00F44CEF" w:rsidRDefault="00164A6E" w:rsidP="00164A6E">
      <w:pPr>
        <w:spacing w:after="0" w:line="240" w:lineRule="auto"/>
        <w:rPr>
          <w:rFonts w:ascii="Times New Roman" w:hAnsi="Times New Roman" w:cs="Times New Roman"/>
          <w:lang w:val="lt-LT"/>
        </w:rPr>
      </w:pPr>
    </w:p>
    <w:p w14:paraId="6C5920E8"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Pacientams, sergantiems vainikinių arterijų liga, arterine hipertenzija, </w:t>
      </w:r>
      <w:proofErr w:type="spellStart"/>
      <w:r w:rsidRPr="00F44CEF">
        <w:rPr>
          <w:rFonts w:ascii="Times New Roman" w:hAnsi="Times New Roman" w:cs="Times New Roman"/>
          <w:lang w:val="lt-LT"/>
        </w:rPr>
        <w:t>hipertiroidizmu</w:t>
      </w:r>
      <w:proofErr w:type="spellEnd"/>
      <w:r w:rsidRPr="00F44CEF">
        <w:rPr>
          <w:rFonts w:ascii="Times New Roman" w:hAnsi="Times New Roman" w:cs="Times New Roman"/>
          <w:lang w:val="lt-LT"/>
        </w:rPr>
        <w:t xml:space="preserve">, cukriniu diabetu arba kuriems dėl padidėjusios prostatos sunku pasišlapinti (nebent gydytojas nurodė kitaip), </w:t>
      </w: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nosies purškalą turi vartoti atsargiai.</w:t>
      </w:r>
    </w:p>
    <w:p w14:paraId="325042D8" w14:textId="77777777" w:rsidR="00164A6E" w:rsidRPr="00F44CEF" w:rsidRDefault="00164A6E" w:rsidP="00164A6E">
      <w:pPr>
        <w:spacing w:after="0" w:line="240" w:lineRule="auto"/>
        <w:rPr>
          <w:rFonts w:ascii="Times New Roman" w:hAnsi="Times New Roman" w:cs="Times New Roman"/>
          <w:lang w:val="lt-LT"/>
        </w:rPr>
      </w:pPr>
    </w:p>
    <w:p w14:paraId="4C2114EF"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Per ilgai vartojant gali pasireikšti reakcinis nosies gleivinės paburkimas.</w:t>
      </w:r>
    </w:p>
    <w:p w14:paraId="2C2D0511" w14:textId="77777777" w:rsidR="00164A6E" w:rsidRPr="00F44CEF" w:rsidRDefault="00164A6E" w:rsidP="00164A6E">
      <w:pPr>
        <w:spacing w:after="0" w:line="240" w:lineRule="auto"/>
        <w:rPr>
          <w:rFonts w:ascii="Times New Roman" w:hAnsi="Times New Roman" w:cs="Times New Roman"/>
          <w:lang w:val="lt-LT"/>
        </w:rPr>
      </w:pPr>
    </w:p>
    <w:p w14:paraId="56283AC3"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Kaip ir vartojant visus vietiškai gleivinę sutraukiančius vaistinius preparatus, nerekomenduojama be pertraukos vartoti ilgiau kaip vieną savaitę.</w:t>
      </w:r>
    </w:p>
    <w:p w14:paraId="60631FA8" w14:textId="77777777" w:rsidR="00164A6E" w:rsidRPr="00F44CEF" w:rsidRDefault="00164A6E" w:rsidP="00164A6E">
      <w:pPr>
        <w:spacing w:after="0" w:line="240" w:lineRule="auto"/>
        <w:rPr>
          <w:rFonts w:ascii="Times New Roman" w:hAnsi="Times New Roman" w:cs="Times New Roman"/>
          <w:lang w:val="lt-LT"/>
        </w:rPr>
      </w:pPr>
    </w:p>
    <w:p w14:paraId="55C2618C" w14:textId="25CF02F7" w:rsidR="0035500F" w:rsidRPr="00F44CEF" w:rsidRDefault="00164A6E" w:rsidP="0035500F">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sudėtyje esantis konservantas (</w:t>
      </w:r>
      <w:proofErr w:type="spellStart"/>
      <w:r w:rsidRPr="00F44CEF">
        <w:rPr>
          <w:rFonts w:ascii="Times New Roman" w:hAnsi="Times New Roman" w:cs="Times New Roman"/>
          <w:lang w:val="lt-LT"/>
        </w:rPr>
        <w:t>benzalkonio</w:t>
      </w:r>
      <w:proofErr w:type="spellEnd"/>
      <w:r w:rsidRPr="00F44CEF">
        <w:rPr>
          <w:rFonts w:ascii="Times New Roman" w:hAnsi="Times New Roman" w:cs="Times New Roman"/>
          <w:lang w:val="lt-LT"/>
        </w:rPr>
        <w:t xml:space="preserve"> chloridas) </w:t>
      </w:r>
      <w:r w:rsidR="0035500F" w:rsidRPr="00F44CEF">
        <w:rPr>
          <w:rFonts w:ascii="Times New Roman" w:hAnsi="Times New Roman" w:cs="Times New Roman"/>
          <w:lang w:val="lt-LT"/>
        </w:rPr>
        <w:t>gali sukelti sudirginimą ar</w:t>
      </w:r>
    </w:p>
    <w:p w14:paraId="3335E56A" w14:textId="60E01B31" w:rsidR="00164A6E" w:rsidRPr="00F44CEF" w:rsidRDefault="0035500F"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patinimą nosies viduje, ypač jei vartojamas ilgai</w:t>
      </w:r>
      <w:r w:rsidR="00164A6E" w:rsidRPr="00F44CEF">
        <w:rPr>
          <w:rFonts w:ascii="Times New Roman" w:hAnsi="Times New Roman" w:cs="Times New Roman"/>
          <w:lang w:val="lt-LT"/>
        </w:rPr>
        <w:t>.</w:t>
      </w:r>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Benzilo</w:t>
      </w:r>
      <w:proofErr w:type="spellEnd"/>
      <w:r w:rsidRPr="00F44CEF">
        <w:rPr>
          <w:rFonts w:ascii="Times New Roman" w:hAnsi="Times New Roman" w:cs="Times New Roman"/>
          <w:lang w:val="lt-LT"/>
        </w:rPr>
        <w:t xml:space="preserve"> alkoholis gali sukelti alerginių reakcijų. </w:t>
      </w:r>
    </w:p>
    <w:p w14:paraId="35AEE508"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Menthol</w:t>
      </w:r>
      <w:proofErr w:type="spellEnd"/>
      <w:r w:rsidRPr="00F44CEF">
        <w:rPr>
          <w:rFonts w:ascii="Times New Roman" w:hAnsi="Times New Roman" w:cs="Times New Roman"/>
          <w:lang w:val="lt-LT"/>
        </w:rPr>
        <w:t xml:space="preserve"> nosies purškalo sudėtyje esantis </w:t>
      </w:r>
      <w:proofErr w:type="spellStart"/>
      <w:r w:rsidRPr="00F44CEF">
        <w:rPr>
          <w:rFonts w:ascii="Times New Roman" w:hAnsi="Times New Roman" w:cs="Times New Roman"/>
          <w:lang w:val="lt-LT"/>
        </w:rPr>
        <w:t>propilenglikolis</w:t>
      </w:r>
      <w:proofErr w:type="spellEnd"/>
      <w:r w:rsidRPr="00F44CEF">
        <w:rPr>
          <w:rFonts w:ascii="Times New Roman" w:hAnsi="Times New Roman" w:cs="Times New Roman"/>
          <w:lang w:val="lt-LT"/>
        </w:rPr>
        <w:t xml:space="preserve"> gali dirginti odą.</w:t>
      </w:r>
    </w:p>
    <w:p w14:paraId="11952F5D" w14:textId="77777777" w:rsidR="00164A6E" w:rsidRPr="00F44CEF" w:rsidRDefault="00164A6E" w:rsidP="00164A6E">
      <w:pPr>
        <w:spacing w:after="0" w:line="240" w:lineRule="auto"/>
        <w:rPr>
          <w:rFonts w:ascii="Times New Roman" w:hAnsi="Times New Roman" w:cs="Times New Roman"/>
          <w:lang w:val="lt-LT"/>
        </w:rPr>
      </w:pPr>
    </w:p>
    <w:p w14:paraId="2346B2E4" w14:textId="77777777" w:rsidR="00164A6E" w:rsidRPr="00F44CEF" w:rsidRDefault="00164A6E" w:rsidP="00164A6E">
      <w:pPr>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t>4.5</w:t>
      </w:r>
      <w:r w:rsidRPr="00F44CEF">
        <w:rPr>
          <w:rFonts w:ascii="Times New Roman" w:hAnsi="Times New Roman" w:cs="Times New Roman"/>
          <w:b/>
          <w:lang w:val="lt-LT"/>
        </w:rPr>
        <w:tab/>
        <w:t>Sąveika su kitais vaistiniais preparatais ir kitokia sąveika</w:t>
      </w:r>
    </w:p>
    <w:p w14:paraId="6A499FD4" w14:textId="77777777" w:rsidR="00164A6E" w:rsidRPr="00F44CEF" w:rsidRDefault="00164A6E" w:rsidP="00164A6E">
      <w:pPr>
        <w:spacing w:after="0" w:line="240" w:lineRule="auto"/>
        <w:rPr>
          <w:rFonts w:ascii="Times New Roman" w:hAnsi="Times New Roman" w:cs="Times New Roman"/>
          <w:b/>
          <w:lang w:val="lt-LT"/>
        </w:rPr>
      </w:pPr>
    </w:p>
    <w:p w14:paraId="25858167"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Oksimetazoliną</w:t>
      </w:r>
      <w:proofErr w:type="spellEnd"/>
      <w:r w:rsidRPr="00F44CEF">
        <w:rPr>
          <w:rFonts w:ascii="Times New Roman" w:hAnsi="Times New Roman" w:cs="Times New Roman"/>
          <w:lang w:val="lt-LT"/>
        </w:rPr>
        <w:t xml:space="preserve"> vartojant kartu su </w:t>
      </w:r>
      <w:proofErr w:type="spellStart"/>
      <w:r w:rsidRPr="00F44CEF">
        <w:rPr>
          <w:rFonts w:ascii="Times New Roman" w:hAnsi="Times New Roman" w:cs="Times New Roman"/>
          <w:lang w:val="lt-LT"/>
        </w:rPr>
        <w:t>tricikliniais</w:t>
      </w:r>
      <w:proofErr w:type="spellEnd"/>
      <w:r w:rsidRPr="00F44CEF">
        <w:rPr>
          <w:rFonts w:ascii="Times New Roman" w:hAnsi="Times New Roman" w:cs="Times New Roman"/>
          <w:lang w:val="lt-LT"/>
        </w:rPr>
        <w:t xml:space="preserve"> antidepresantais, </w:t>
      </w:r>
      <w:proofErr w:type="spellStart"/>
      <w:r w:rsidRPr="00F44CEF">
        <w:rPr>
          <w:rFonts w:ascii="Times New Roman" w:hAnsi="Times New Roman" w:cs="Times New Roman"/>
          <w:lang w:val="lt-LT"/>
        </w:rPr>
        <w:t>maprotilinu</w:t>
      </w:r>
      <w:proofErr w:type="spellEnd"/>
      <w:r w:rsidRPr="00F44CEF">
        <w:rPr>
          <w:rFonts w:ascii="Times New Roman" w:hAnsi="Times New Roman" w:cs="Times New Roman"/>
          <w:lang w:val="lt-LT"/>
        </w:rPr>
        <w:t xml:space="preserve"> arba </w:t>
      </w:r>
      <w:proofErr w:type="spellStart"/>
      <w:r w:rsidRPr="00F44CEF">
        <w:rPr>
          <w:rFonts w:ascii="Times New Roman" w:hAnsi="Times New Roman" w:cs="Times New Roman"/>
          <w:lang w:val="lt-LT"/>
        </w:rPr>
        <w:t>monoaminooksidazės</w:t>
      </w:r>
      <w:proofErr w:type="spellEnd"/>
      <w:r w:rsidRPr="00F44CEF">
        <w:rPr>
          <w:rFonts w:ascii="Times New Roman" w:hAnsi="Times New Roman" w:cs="Times New Roman"/>
          <w:lang w:val="lt-LT"/>
        </w:rPr>
        <w:t xml:space="preserve"> inhibitoriais (MAOI), gali sustiprėti kraujagysles sutraukiantis </w:t>
      </w:r>
      <w:proofErr w:type="spellStart"/>
      <w:r w:rsidRPr="00F44CEF">
        <w:rPr>
          <w:rFonts w:ascii="Times New Roman" w:hAnsi="Times New Roman" w:cs="Times New Roman"/>
          <w:lang w:val="lt-LT"/>
        </w:rPr>
        <w:t>oksimetazolino</w:t>
      </w:r>
      <w:proofErr w:type="spellEnd"/>
      <w:r w:rsidRPr="00F44CEF">
        <w:rPr>
          <w:rFonts w:ascii="Times New Roman" w:hAnsi="Times New Roman" w:cs="Times New Roman"/>
          <w:lang w:val="lt-LT"/>
        </w:rPr>
        <w:t xml:space="preserve"> poveikis.</w:t>
      </w:r>
    </w:p>
    <w:p w14:paraId="0DC209CA" w14:textId="77777777" w:rsidR="00164A6E" w:rsidRPr="00F44CEF" w:rsidRDefault="00164A6E" w:rsidP="00164A6E">
      <w:pPr>
        <w:spacing w:after="0" w:line="240" w:lineRule="auto"/>
        <w:rPr>
          <w:rFonts w:ascii="Times New Roman" w:hAnsi="Times New Roman" w:cs="Times New Roman"/>
          <w:b/>
          <w:lang w:val="lt-LT"/>
        </w:rPr>
      </w:pPr>
    </w:p>
    <w:p w14:paraId="67FE34CA" w14:textId="77777777" w:rsidR="00164A6E" w:rsidRPr="00F44CEF" w:rsidRDefault="00164A6E" w:rsidP="00164A6E">
      <w:pPr>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t>4.6</w:t>
      </w:r>
      <w:r w:rsidRPr="00F44CEF">
        <w:rPr>
          <w:rFonts w:ascii="Times New Roman" w:hAnsi="Times New Roman" w:cs="Times New Roman"/>
          <w:b/>
          <w:lang w:val="lt-LT"/>
        </w:rPr>
        <w:tab/>
        <w:t>Vaisingumas, nėštumo ir žindymo laikotarpis</w:t>
      </w:r>
      <w:r w:rsidRPr="00F44CEF">
        <w:rPr>
          <w:rFonts w:ascii="Times New Roman" w:hAnsi="Times New Roman" w:cs="Times New Roman"/>
          <w:lang w:val="lt-LT"/>
        </w:rPr>
        <w:t xml:space="preserve"> </w:t>
      </w:r>
    </w:p>
    <w:p w14:paraId="1E3C223F" w14:textId="77777777" w:rsidR="00164A6E" w:rsidRPr="00F44CEF" w:rsidRDefault="00164A6E" w:rsidP="00164A6E">
      <w:pPr>
        <w:spacing w:after="0" w:line="240" w:lineRule="auto"/>
        <w:ind w:left="567" w:hanging="567"/>
        <w:rPr>
          <w:rFonts w:ascii="Times New Roman" w:hAnsi="Times New Roman" w:cs="Times New Roman"/>
          <w:lang w:val="lt-LT"/>
        </w:rPr>
      </w:pPr>
    </w:p>
    <w:p w14:paraId="03FA7DD8" w14:textId="77777777" w:rsidR="00164A6E" w:rsidRPr="00F44CEF" w:rsidRDefault="00164A6E" w:rsidP="00164A6E">
      <w:pPr>
        <w:spacing w:after="0" w:line="240" w:lineRule="auto"/>
        <w:rPr>
          <w:rFonts w:ascii="Times New Roman" w:hAnsi="Times New Roman" w:cs="Times New Roman"/>
          <w:u w:val="single"/>
          <w:lang w:val="lt-LT"/>
        </w:rPr>
      </w:pPr>
      <w:r w:rsidRPr="00F44CEF">
        <w:rPr>
          <w:rFonts w:ascii="Times New Roman" w:hAnsi="Times New Roman" w:cs="Times New Roman"/>
          <w:u w:val="single"/>
          <w:lang w:val="lt-LT"/>
        </w:rPr>
        <w:t>Nėštumas</w:t>
      </w:r>
    </w:p>
    <w:p w14:paraId="3BBA685D"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Su nepageidaujamomis nėštumo baigtimis </w:t>
      </w:r>
      <w:proofErr w:type="spellStart"/>
      <w:r w:rsidRPr="00F44CEF">
        <w:rPr>
          <w:rFonts w:ascii="Times New Roman" w:hAnsi="Times New Roman" w:cs="Times New Roman"/>
          <w:lang w:val="lt-LT"/>
        </w:rPr>
        <w:t>oksimetazolinas</w:t>
      </w:r>
      <w:proofErr w:type="spellEnd"/>
      <w:r w:rsidRPr="00F44CEF">
        <w:rPr>
          <w:rFonts w:ascii="Times New Roman" w:hAnsi="Times New Roman" w:cs="Times New Roman"/>
          <w:lang w:val="lt-LT"/>
        </w:rPr>
        <w:t xml:space="preserve"> nebuvo susijęs. Tiesioginio arba netiesioginio žalingo poveikio nėštumui, embriono ar vaisiaus vystymuisi, atsivedimui ar </w:t>
      </w:r>
      <w:proofErr w:type="spellStart"/>
      <w:r w:rsidRPr="00F44CEF">
        <w:rPr>
          <w:rFonts w:ascii="Times New Roman" w:hAnsi="Times New Roman" w:cs="Times New Roman"/>
          <w:lang w:val="lt-LT"/>
        </w:rPr>
        <w:t>postnataliniam</w:t>
      </w:r>
      <w:proofErr w:type="spellEnd"/>
      <w:r w:rsidRPr="00F44CEF">
        <w:rPr>
          <w:rFonts w:ascii="Times New Roman" w:hAnsi="Times New Roman" w:cs="Times New Roman"/>
          <w:lang w:val="lt-LT"/>
        </w:rPr>
        <w:t xml:space="preserve"> vystymuisi tyrimai su gyvūnais nerodo. Nėščios moterys </w:t>
      </w: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nosies purškalus taip, kaip juos vartoti yra rekomenduojama, vartoti gali. Atsargiai vartoti turi pacientės, kurioms yra arterinė hipertenzija arba pasireiškė sumažėjusios placentos kraujotakos požymiai. Dažnai arba ilgai vartojamos didelės dozės gali sumažinti placentos </w:t>
      </w:r>
      <w:proofErr w:type="spellStart"/>
      <w:r w:rsidRPr="00F44CEF">
        <w:rPr>
          <w:rFonts w:ascii="Times New Roman" w:hAnsi="Times New Roman" w:cs="Times New Roman"/>
          <w:lang w:val="lt-LT"/>
        </w:rPr>
        <w:t>perfuziją</w:t>
      </w:r>
      <w:proofErr w:type="spellEnd"/>
      <w:r w:rsidRPr="00F44CEF">
        <w:rPr>
          <w:rFonts w:ascii="Times New Roman" w:hAnsi="Times New Roman" w:cs="Times New Roman"/>
          <w:lang w:val="lt-LT"/>
        </w:rPr>
        <w:t>.</w:t>
      </w:r>
    </w:p>
    <w:p w14:paraId="794287A8" w14:textId="77777777" w:rsidR="00164A6E" w:rsidRPr="00F44CEF" w:rsidRDefault="00164A6E" w:rsidP="00164A6E">
      <w:pPr>
        <w:spacing w:after="0" w:line="240" w:lineRule="auto"/>
        <w:rPr>
          <w:rFonts w:ascii="Times New Roman" w:hAnsi="Times New Roman" w:cs="Times New Roman"/>
          <w:lang w:val="lt-LT"/>
        </w:rPr>
      </w:pPr>
    </w:p>
    <w:p w14:paraId="085B2A00" w14:textId="77777777" w:rsidR="00164A6E" w:rsidRPr="00F44CEF" w:rsidRDefault="00164A6E" w:rsidP="00164A6E">
      <w:pPr>
        <w:spacing w:after="0" w:line="240" w:lineRule="auto"/>
        <w:rPr>
          <w:rFonts w:ascii="Times New Roman" w:hAnsi="Times New Roman" w:cs="Times New Roman"/>
          <w:u w:val="single"/>
          <w:lang w:val="lt-LT"/>
        </w:rPr>
      </w:pPr>
      <w:r w:rsidRPr="00F44CEF">
        <w:rPr>
          <w:rFonts w:ascii="Times New Roman" w:hAnsi="Times New Roman" w:cs="Times New Roman"/>
          <w:u w:val="single"/>
          <w:lang w:val="lt-LT"/>
        </w:rPr>
        <w:t>Žindymas</w:t>
      </w:r>
    </w:p>
    <w:p w14:paraId="2C67001E"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Ar </w:t>
      </w:r>
      <w:proofErr w:type="spellStart"/>
      <w:r w:rsidRPr="00F44CEF">
        <w:rPr>
          <w:rFonts w:ascii="Times New Roman" w:hAnsi="Times New Roman" w:cs="Times New Roman"/>
          <w:lang w:val="lt-LT"/>
        </w:rPr>
        <w:t>oksimetazolinas</w:t>
      </w:r>
      <w:proofErr w:type="spellEnd"/>
      <w:r w:rsidRPr="00F44CEF">
        <w:rPr>
          <w:rFonts w:ascii="Times New Roman" w:hAnsi="Times New Roman" w:cs="Times New Roman"/>
          <w:lang w:val="lt-LT"/>
        </w:rPr>
        <w:t xml:space="preserve"> patenka į motinos pieną, nėra žinoma. Kadangi duomenų apie </w:t>
      </w:r>
      <w:proofErr w:type="spellStart"/>
      <w:r w:rsidRPr="00F44CEF">
        <w:rPr>
          <w:rFonts w:ascii="Times New Roman" w:hAnsi="Times New Roman" w:cs="Times New Roman"/>
          <w:lang w:val="lt-LT"/>
        </w:rPr>
        <w:t>oksimetazolino</w:t>
      </w:r>
      <w:proofErr w:type="spellEnd"/>
      <w:r w:rsidRPr="00F44CEF">
        <w:rPr>
          <w:rFonts w:ascii="Times New Roman" w:hAnsi="Times New Roman" w:cs="Times New Roman"/>
          <w:lang w:val="lt-LT"/>
        </w:rPr>
        <w:t xml:space="preserve"> vartojimą laktacijos metu nepakanka, </w:t>
      </w: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nosies purškalų žindymo metu vartoti negalima.</w:t>
      </w:r>
    </w:p>
    <w:p w14:paraId="067C48A2" w14:textId="77777777" w:rsidR="00164A6E" w:rsidRPr="00F44CEF" w:rsidRDefault="00164A6E" w:rsidP="00164A6E">
      <w:pPr>
        <w:spacing w:after="0" w:line="240" w:lineRule="auto"/>
        <w:rPr>
          <w:rFonts w:ascii="Times New Roman" w:hAnsi="Times New Roman" w:cs="Times New Roman"/>
          <w:lang w:val="lt-LT"/>
        </w:rPr>
      </w:pPr>
    </w:p>
    <w:p w14:paraId="68FB1823" w14:textId="77777777" w:rsidR="00164A6E" w:rsidRPr="00F44CEF" w:rsidRDefault="00164A6E" w:rsidP="00164A6E">
      <w:pPr>
        <w:spacing w:after="0" w:line="240" w:lineRule="auto"/>
        <w:rPr>
          <w:rFonts w:ascii="Times New Roman" w:hAnsi="Times New Roman" w:cs="Times New Roman"/>
          <w:u w:val="single"/>
          <w:lang w:val="lt-LT"/>
        </w:rPr>
      </w:pPr>
      <w:r w:rsidRPr="00F44CEF">
        <w:rPr>
          <w:rFonts w:ascii="Times New Roman" w:hAnsi="Times New Roman" w:cs="Times New Roman"/>
          <w:color w:val="0D0D0D"/>
          <w:u w:val="single"/>
          <w:lang w:val="lt-LT"/>
        </w:rPr>
        <w:t>Vaisingumas</w:t>
      </w:r>
    </w:p>
    <w:p w14:paraId="03D9D3C8"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Duomenų apie vyrų ir moterų vaisingumą nėra.</w:t>
      </w:r>
    </w:p>
    <w:p w14:paraId="569E43B2" w14:textId="77777777" w:rsidR="00164A6E" w:rsidRPr="00F44CEF" w:rsidRDefault="00164A6E" w:rsidP="00164A6E">
      <w:pPr>
        <w:spacing w:after="0" w:line="240" w:lineRule="auto"/>
        <w:rPr>
          <w:rFonts w:ascii="Times New Roman" w:hAnsi="Times New Roman" w:cs="Times New Roman"/>
          <w:lang w:val="lt-LT"/>
        </w:rPr>
      </w:pPr>
    </w:p>
    <w:p w14:paraId="1097EBAB" w14:textId="77777777" w:rsidR="00164A6E" w:rsidRPr="00F44CEF" w:rsidRDefault="00164A6E" w:rsidP="00164A6E">
      <w:pPr>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t>4.7</w:t>
      </w:r>
      <w:r w:rsidRPr="00F44CEF">
        <w:rPr>
          <w:rFonts w:ascii="Times New Roman" w:hAnsi="Times New Roman" w:cs="Times New Roman"/>
          <w:b/>
          <w:lang w:val="lt-LT"/>
        </w:rPr>
        <w:tab/>
        <w:t>Poveikis gebėjimui vairuoti ir valdyti mechanizmus</w:t>
      </w:r>
    </w:p>
    <w:p w14:paraId="2F38B718" w14:textId="77777777" w:rsidR="00164A6E" w:rsidRPr="00F44CEF" w:rsidRDefault="00164A6E" w:rsidP="00164A6E">
      <w:pPr>
        <w:spacing w:after="0" w:line="240" w:lineRule="auto"/>
        <w:ind w:left="567" w:hanging="567"/>
        <w:rPr>
          <w:rFonts w:ascii="Times New Roman" w:hAnsi="Times New Roman" w:cs="Times New Roman"/>
          <w:lang w:val="lt-LT"/>
        </w:rPr>
      </w:pPr>
    </w:p>
    <w:p w14:paraId="2DD4E17F" w14:textId="77777777" w:rsidR="00164A6E" w:rsidRPr="00F44CEF" w:rsidRDefault="00164A6E" w:rsidP="00164A6E">
      <w:pPr>
        <w:spacing w:after="0" w:line="240" w:lineRule="auto"/>
        <w:ind w:left="567" w:hanging="567"/>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gebėjimo vairuoti ir valdyti mechanizmus neveikia arba veikia nereikšmingai.</w:t>
      </w:r>
    </w:p>
    <w:p w14:paraId="5ADB8D71" w14:textId="77777777" w:rsidR="00164A6E" w:rsidRPr="00F44CEF" w:rsidRDefault="00164A6E" w:rsidP="00164A6E">
      <w:pPr>
        <w:spacing w:after="0" w:line="240" w:lineRule="auto"/>
        <w:ind w:left="567" w:hanging="567"/>
        <w:rPr>
          <w:rFonts w:ascii="Times New Roman" w:hAnsi="Times New Roman" w:cs="Times New Roman"/>
          <w:lang w:val="lt-LT"/>
        </w:rPr>
      </w:pPr>
    </w:p>
    <w:p w14:paraId="33CE0CC1" w14:textId="77777777" w:rsidR="00164A6E" w:rsidRPr="00F44CEF" w:rsidRDefault="00164A6E" w:rsidP="00164A6E">
      <w:pPr>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t>4.8</w:t>
      </w:r>
      <w:r w:rsidRPr="00F44CEF">
        <w:rPr>
          <w:rFonts w:ascii="Times New Roman" w:hAnsi="Times New Roman" w:cs="Times New Roman"/>
          <w:b/>
          <w:lang w:val="lt-LT"/>
        </w:rPr>
        <w:tab/>
        <w:t>Nepageidaujamas poveikis</w:t>
      </w:r>
    </w:p>
    <w:p w14:paraId="02CC26C0" w14:textId="77777777" w:rsidR="00164A6E" w:rsidRPr="00F44CEF" w:rsidRDefault="00164A6E" w:rsidP="00164A6E">
      <w:pPr>
        <w:spacing w:after="0" w:line="240" w:lineRule="auto"/>
        <w:rPr>
          <w:rFonts w:ascii="Times New Roman" w:hAnsi="Times New Roman" w:cs="Times New Roman"/>
          <w:lang w:val="lt-LT"/>
        </w:rPr>
      </w:pPr>
    </w:p>
    <w:p w14:paraId="6CF75708"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Paprastai </w:t>
      </w: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yra gerai toleruojamas, o šalutiniai poveikiai, jeigu jie pasireiškia, dažniausiai yra lengvi ir praeinantys. Dažniausiai pastebėtas šalutinis poveikis yra vietinis nosies gleivinės sausumo pojūtis. Nedažni vietiniai poveikiai yra gėlimo ir deginimo pojūčiai.</w:t>
      </w:r>
    </w:p>
    <w:p w14:paraId="67D2D274" w14:textId="77777777" w:rsidR="00164A6E" w:rsidRPr="00F44CEF" w:rsidRDefault="00164A6E" w:rsidP="00164A6E">
      <w:pPr>
        <w:tabs>
          <w:tab w:val="left" w:pos="567"/>
        </w:tabs>
        <w:spacing w:after="0" w:line="240" w:lineRule="auto"/>
        <w:rPr>
          <w:rFonts w:ascii="Times New Roman" w:hAnsi="Times New Roman" w:cs="Times New Roman"/>
          <w:u w:val="single"/>
          <w:lang w:val="lt-LT"/>
        </w:rPr>
      </w:pPr>
    </w:p>
    <w:p w14:paraId="1DE0A959" w14:textId="77777777" w:rsidR="00164A6E" w:rsidRPr="00F44CEF" w:rsidRDefault="00164A6E" w:rsidP="00164A6E">
      <w:pPr>
        <w:tabs>
          <w:tab w:val="left" w:pos="567"/>
        </w:tabs>
        <w:spacing w:after="0" w:line="240" w:lineRule="auto"/>
        <w:rPr>
          <w:rFonts w:ascii="Times New Roman" w:hAnsi="Times New Roman" w:cs="Times New Roman"/>
          <w:u w:val="single"/>
          <w:lang w:val="lt-LT"/>
        </w:rPr>
      </w:pPr>
      <w:r w:rsidRPr="00F44CEF">
        <w:rPr>
          <w:rFonts w:ascii="Times New Roman" w:hAnsi="Times New Roman" w:cs="Times New Roman"/>
          <w:u w:val="single"/>
          <w:lang w:val="lt-LT"/>
        </w:rPr>
        <w:t>Nepageidaujamų reakcijų sąrašas lentelėje</w:t>
      </w:r>
    </w:p>
    <w:p w14:paraId="4ECD82D0" w14:textId="675A4E21" w:rsidR="00164A6E" w:rsidRPr="00F44CEF" w:rsidRDefault="00164A6E" w:rsidP="00164A6E">
      <w:pPr>
        <w:tabs>
          <w:tab w:val="left" w:pos="567"/>
        </w:tabs>
        <w:spacing w:after="0" w:line="240" w:lineRule="auto"/>
        <w:rPr>
          <w:rFonts w:ascii="Times New Roman" w:hAnsi="Times New Roman" w:cs="Times New Roman"/>
          <w:color w:val="000000"/>
          <w:lang w:val="lt-LT"/>
        </w:rPr>
      </w:pPr>
      <w:r w:rsidRPr="00F44CEF">
        <w:rPr>
          <w:rFonts w:ascii="Times New Roman" w:hAnsi="Times New Roman" w:cs="Times New Roman"/>
          <w:color w:val="000000"/>
          <w:lang w:val="lt-LT"/>
        </w:rPr>
        <w:t>Nepageidaujamos reakcijos, pastebėtos pateikus vaistą į rinką, išvardytos šioje lentelėje pagal organų klases. Dažnis apibūdinamas taip: labai dažnas (≥ 1/10), dažnas (nuo ≥ 1/100 iki &lt; 1/10), nedažnas (nuo ≥ 1/1000 iki &lt; 1/100), retas (nuo ≥ 1/10000 iki &lt; 1/1000), labai retas (&lt; 1/10000) ir nežinomas (negali būti apskaičiuotas pagal turimus duomenis).</w:t>
      </w:r>
    </w:p>
    <w:p w14:paraId="3D204A57" w14:textId="77777777" w:rsidR="00164A6E" w:rsidRPr="00F44CEF" w:rsidRDefault="00164A6E" w:rsidP="00164A6E">
      <w:pPr>
        <w:tabs>
          <w:tab w:val="left" w:pos="567"/>
        </w:tabs>
        <w:spacing w:after="0" w:line="240" w:lineRule="auto"/>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3095"/>
        <w:gridCol w:w="1833"/>
        <w:gridCol w:w="3827"/>
      </w:tblGrid>
      <w:tr w:rsidR="00164A6E" w:rsidRPr="00F44CEF" w14:paraId="114556AA" w14:textId="77777777" w:rsidTr="003224F3">
        <w:tc>
          <w:tcPr>
            <w:tcW w:w="3095" w:type="dxa"/>
          </w:tcPr>
          <w:p w14:paraId="1AD0D136" w14:textId="77777777" w:rsidR="00164A6E" w:rsidRPr="003224F3" w:rsidRDefault="00164A6E" w:rsidP="00164A6E">
            <w:pPr>
              <w:tabs>
                <w:tab w:val="left" w:pos="567"/>
              </w:tabs>
              <w:rPr>
                <w:sz w:val="22"/>
              </w:rPr>
            </w:pPr>
            <w:r w:rsidRPr="00F44CEF">
              <w:rPr>
                <w:b/>
              </w:rPr>
              <w:t>Organų sistemų klasė</w:t>
            </w:r>
          </w:p>
        </w:tc>
        <w:tc>
          <w:tcPr>
            <w:tcW w:w="1833" w:type="dxa"/>
          </w:tcPr>
          <w:p w14:paraId="57F6C3C8" w14:textId="77777777" w:rsidR="00164A6E" w:rsidRPr="003224F3" w:rsidRDefault="00164A6E" w:rsidP="00164A6E">
            <w:pPr>
              <w:tabs>
                <w:tab w:val="left" w:pos="567"/>
              </w:tabs>
              <w:rPr>
                <w:b/>
                <w:sz w:val="22"/>
              </w:rPr>
            </w:pPr>
            <w:r w:rsidRPr="00F44CEF">
              <w:rPr>
                <w:b/>
              </w:rPr>
              <w:t>Dažnis</w:t>
            </w:r>
          </w:p>
        </w:tc>
        <w:tc>
          <w:tcPr>
            <w:tcW w:w="3827" w:type="dxa"/>
          </w:tcPr>
          <w:p w14:paraId="30C1AE38" w14:textId="77777777" w:rsidR="00164A6E" w:rsidRPr="003224F3" w:rsidRDefault="00164A6E" w:rsidP="00164A6E">
            <w:pPr>
              <w:tabs>
                <w:tab w:val="left" w:pos="567"/>
              </w:tabs>
              <w:rPr>
                <w:b/>
                <w:sz w:val="22"/>
              </w:rPr>
            </w:pPr>
            <w:r w:rsidRPr="00F44CEF">
              <w:rPr>
                <w:b/>
              </w:rPr>
              <w:t xml:space="preserve">Nepageidaujamos </w:t>
            </w:r>
            <w:r w:rsidRPr="00FA2A44">
              <w:rPr>
                <w:b/>
              </w:rPr>
              <w:t>reakcijos apibūdinimas</w:t>
            </w:r>
          </w:p>
        </w:tc>
      </w:tr>
      <w:tr w:rsidR="00164A6E" w:rsidRPr="00F44CEF" w14:paraId="7D9B9AAE" w14:textId="77777777" w:rsidTr="003224F3">
        <w:tc>
          <w:tcPr>
            <w:tcW w:w="3095" w:type="dxa"/>
          </w:tcPr>
          <w:p w14:paraId="2C1A73B4" w14:textId="77777777" w:rsidR="00164A6E" w:rsidRPr="003224F3" w:rsidRDefault="00164A6E" w:rsidP="00164A6E">
            <w:pPr>
              <w:tabs>
                <w:tab w:val="left" w:pos="567"/>
              </w:tabs>
              <w:rPr>
                <w:sz w:val="22"/>
              </w:rPr>
            </w:pPr>
            <w:r w:rsidRPr="00F44CEF">
              <w:t>Nervų sistemos sutrikimai</w:t>
            </w:r>
          </w:p>
        </w:tc>
        <w:tc>
          <w:tcPr>
            <w:tcW w:w="1833" w:type="dxa"/>
          </w:tcPr>
          <w:p w14:paraId="0DD57FDC" w14:textId="77777777" w:rsidR="00164A6E" w:rsidRPr="003224F3" w:rsidRDefault="00164A6E" w:rsidP="00164A6E">
            <w:pPr>
              <w:tabs>
                <w:tab w:val="left" w:pos="567"/>
              </w:tabs>
              <w:rPr>
                <w:sz w:val="22"/>
              </w:rPr>
            </w:pPr>
            <w:r w:rsidRPr="00F44CEF">
              <w:t>Retas</w:t>
            </w:r>
          </w:p>
        </w:tc>
        <w:tc>
          <w:tcPr>
            <w:tcW w:w="3827" w:type="dxa"/>
          </w:tcPr>
          <w:p w14:paraId="5296C8A1" w14:textId="77777777" w:rsidR="00164A6E" w:rsidRPr="003224F3" w:rsidRDefault="00164A6E" w:rsidP="00164A6E">
            <w:pPr>
              <w:tabs>
                <w:tab w:val="left" w:pos="567"/>
              </w:tabs>
              <w:rPr>
                <w:sz w:val="22"/>
              </w:rPr>
            </w:pPr>
            <w:r w:rsidRPr="00F44CEF">
              <w:t>Nerimas, raminamasis poveikis, dirglumas, vaikams – miego sutrikimai, galvos skausmas</w:t>
            </w:r>
          </w:p>
        </w:tc>
      </w:tr>
      <w:tr w:rsidR="00164A6E" w:rsidRPr="00F44CEF" w14:paraId="7B1DD1A3" w14:textId="77777777" w:rsidTr="003224F3">
        <w:tc>
          <w:tcPr>
            <w:tcW w:w="3095" w:type="dxa"/>
          </w:tcPr>
          <w:p w14:paraId="558A0F61" w14:textId="77777777" w:rsidR="00164A6E" w:rsidRPr="003224F3" w:rsidRDefault="00164A6E" w:rsidP="00164A6E">
            <w:pPr>
              <w:tabs>
                <w:tab w:val="left" w:pos="567"/>
              </w:tabs>
              <w:rPr>
                <w:sz w:val="22"/>
              </w:rPr>
            </w:pPr>
            <w:r w:rsidRPr="00F44CEF">
              <w:t>Akių sutrikimai</w:t>
            </w:r>
          </w:p>
        </w:tc>
        <w:tc>
          <w:tcPr>
            <w:tcW w:w="1833" w:type="dxa"/>
          </w:tcPr>
          <w:p w14:paraId="2C7CD3FB" w14:textId="77777777" w:rsidR="00164A6E" w:rsidRPr="003224F3" w:rsidRDefault="00164A6E" w:rsidP="00164A6E">
            <w:pPr>
              <w:tabs>
                <w:tab w:val="left" w:pos="567"/>
              </w:tabs>
              <w:rPr>
                <w:sz w:val="22"/>
              </w:rPr>
            </w:pPr>
            <w:r w:rsidRPr="00F44CEF">
              <w:t>Retas</w:t>
            </w:r>
          </w:p>
        </w:tc>
        <w:tc>
          <w:tcPr>
            <w:tcW w:w="3827" w:type="dxa"/>
          </w:tcPr>
          <w:p w14:paraId="4BDD128F" w14:textId="77777777" w:rsidR="00164A6E" w:rsidRPr="003224F3" w:rsidRDefault="00164A6E" w:rsidP="00164A6E">
            <w:pPr>
              <w:tabs>
                <w:tab w:val="left" w:pos="567"/>
              </w:tabs>
              <w:rPr>
                <w:sz w:val="22"/>
              </w:rPr>
            </w:pPr>
            <w:r w:rsidRPr="00F44CEF">
              <w:t>Regėjimo sutrikimai</w:t>
            </w:r>
          </w:p>
        </w:tc>
      </w:tr>
      <w:tr w:rsidR="00164A6E" w:rsidRPr="00F44CEF" w14:paraId="24132BE0" w14:textId="77777777" w:rsidTr="003224F3">
        <w:tc>
          <w:tcPr>
            <w:tcW w:w="3095" w:type="dxa"/>
          </w:tcPr>
          <w:p w14:paraId="42004450" w14:textId="77777777" w:rsidR="00164A6E" w:rsidRPr="003224F3" w:rsidRDefault="00164A6E" w:rsidP="00164A6E">
            <w:pPr>
              <w:tabs>
                <w:tab w:val="left" w:pos="567"/>
              </w:tabs>
              <w:rPr>
                <w:sz w:val="22"/>
              </w:rPr>
            </w:pPr>
            <w:r w:rsidRPr="00F44CEF">
              <w:t>Širdies sutrikimai</w:t>
            </w:r>
          </w:p>
        </w:tc>
        <w:tc>
          <w:tcPr>
            <w:tcW w:w="1833" w:type="dxa"/>
          </w:tcPr>
          <w:p w14:paraId="1F4992B2" w14:textId="77777777" w:rsidR="00164A6E" w:rsidRPr="003224F3" w:rsidRDefault="00164A6E" w:rsidP="00164A6E">
            <w:pPr>
              <w:tabs>
                <w:tab w:val="left" w:pos="567"/>
              </w:tabs>
              <w:rPr>
                <w:sz w:val="22"/>
              </w:rPr>
            </w:pPr>
            <w:r w:rsidRPr="00F44CEF">
              <w:t>Retas</w:t>
            </w:r>
          </w:p>
        </w:tc>
        <w:tc>
          <w:tcPr>
            <w:tcW w:w="3827" w:type="dxa"/>
          </w:tcPr>
          <w:p w14:paraId="648D8423" w14:textId="77777777" w:rsidR="00164A6E" w:rsidRPr="003224F3" w:rsidRDefault="00164A6E" w:rsidP="00164A6E">
            <w:pPr>
              <w:tabs>
                <w:tab w:val="left" w:pos="567"/>
              </w:tabs>
              <w:rPr>
                <w:sz w:val="22"/>
              </w:rPr>
            </w:pPr>
            <w:proofErr w:type="spellStart"/>
            <w:r w:rsidRPr="00F44CEF">
              <w:t>Tachikardija</w:t>
            </w:r>
            <w:proofErr w:type="spellEnd"/>
            <w:r w:rsidRPr="00F44CEF">
              <w:t xml:space="preserve">, </w:t>
            </w:r>
            <w:proofErr w:type="spellStart"/>
            <w:r w:rsidRPr="00F44CEF">
              <w:t>palpitacijos</w:t>
            </w:r>
            <w:proofErr w:type="spellEnd"/>
          </w:p>
        </w:tc>
      </w:tr>
      <w:tr w:rsidR="00164A6E" w:rsidRPr="00F44CEF" w14:paraId="394E5905" w14:textId="77777777" w:rsidTr="003224F3">
        <w:tc>
          <w:tcPr>
            <w:tcW w:w="3095" w:type="dxa"/>
          </w:tcPr>
          <w:p w14:paraId="0E86FF34" w14:textId="77777777" w:rsidR="00164A6E" w:rsidRPr="003224F3" w:rsidRDefault="00164A6E" w:rsidP="00164A6E">
            <w:pPr>
              <w:tabs>
                <w:tab w:val="left" w:pos="567"/>
              </w:tabs>
              <w:rPr>
                <w:sz w:val="22"/>
              </w:rPr>
            </w:pPr>
            <w:r w:rsidRPr="00F44CEF">
              <w:t xml:space="preserve">Kraujagyslių </w:t>
            </w:r>
            <w:r w:rsidRPr="00FA2A44">
              <w:t>sutrikimai</w:t>
            </w:r>
          </w:p>
        </w:tc>
        <w:tc>
          <w:tcPr>
            <w:tcW w:w="1833" w:type="dxa"/>
          </w:tcPr>
          <w:p w14:paraId="6BF924A9" w14:textId="77777777" w:rsidR="00164A6E" w:rsidRPr="003224F3" w:rsidRDefault="00164A6E" w:rsidP="00164A6E">
            <w:pPr>
              <w:tabs>
                <w:tab w:val="left" w:pos="567"/>
              </w:tabs>
              <w:rPr>
                <w:sz w:val="22"/>
              </w:rPr>
            </w:pPr>
            <w:r w:rsidRPr="00F44CEF">
              <w:t>Retas</w:t>
            </w:r>
          </w:p>
        </w:tc>
        <w:tc>
          <w:tcPr>
            <w:tcW w:w="3827" w:type="dxa"/>
          </w:tcPr>
          <w:p w14:paraId="50005F21" w14:textId="77777777" w:rsidR="00164A6E" w:rsidRPr="003224F3" w:rsidRDefault="00164A6E" w:rsidP="00164A6E">
            <w:pPr>
              <w:tabs>
                <w:tab w:val="left" w:pos="567"/>
              </w:tabs>
              <w:rPr>
                <w:sz w:val="22"/>
              </w:rPr>
            </w:pPr>
            <w:r w:rsidRPr="00F44CEF">
              <w:t xml:space="preserve">Reaktyvioji </w:t>
            </w:r>
            <w:proofErr w:type="spellStart"/>
            <w:r w:rsidRPr="00F44CEF">
              <w:t>hiperemija</w:t>
            </w:r>
            <w:proofErr w:type="spellEnd"/>
            <w:r w:rsidRPr="00F44CEF">
              <w:t>, padidėjęs kraujospūdis</w:t>
            </w:r>
          </w:p>
        </w:tc>
      </w:tr>
      <w:tr w:rsidR="00164A6E" w:rsidRPr="00F44CEF" w14:paraId="14EC5FF6" w14:textId="77777777" w:rsidTr="003224F3">
        <w:tc>
          <w:tcPr>
            <w:tcW w:w="3095" w:type="dxa"/>
          </w:tcPr>
          <w:p w14:paraId="0DB9DB1A" w14:textId="77777777" w:rsidR="00164A6E" w:rsidRPr="003224F3" w:rsidRDefault="00164A6E" w:rsidP="00164A6E">
            <w:pPr>
              <w:tabs>
                <w:tab w:val="left" w:pos="567"/>
              </w:tabs>
              <w:rPr>
                <w:sz w:val="22"/>
              </w:rPr>
            </w:pPr>
            <w:r w:rsidRPr="00F44CEF">
              <w:t>Kvėpavimo sistemos, krūtinės ląstos ir tarpuplaučio sutrikimai</w:t>
            </w:r>
          </w:p>
        </w:tc>
        <w:tc>
          <w:tcPr>
            <w:tcW w:w="1833" w:type="dxa"/>
          </w:tcPr>
          <w:p w14:paraId="2E173675" w14:textId="77777777" w:rsidR="00164A6E" w:rsidRPr="003224F3" w:rsidRDefault="00164A6E" w:rsidP="00164A6E">
            <w:pPr>
              <w:tabs>
                <w:tab w:val="left" w:pos="567"/>
              </w:tabs>
              <w:rPr>
                <w:sz w:val="22"/>
              </w:rPr>
            </w:pPr>
            <w:r w:rsidRPr="00F44CEF">
              <w:t>Nedažnas</w:t>
            </w:r>
          </w:p>
        </w:tc>
        <w:tc>
          <w:tcPr>
            <w:tcW w:w="3827" w:type="dxa"/>
          </w:tcPr>
          <w:p w14:paraId="4B910151" w14:textId="77777777" w:rsidR="00164A6E" w:rsidRPr="003224F3" w:rsidRDefault="00164A6E" w:rsidP="00164A6E">
            <w:pPr>
              <w:tabs>
                <w:tab w:val="left" w:pos="567"/>
              </w:tabs>
              <w:rPr>
                <w:sz w:val="22"/>
              </w:rPr>
            </w:pPr>
            <w:r w:rsidRPr="00F44CEF">
              <w:t>Čiaudulys, nosies, burnos ar gerklės sausumas ar dirginimas,</w:t>
            </w:r>
            <w:r w:rsidRPr="00FA2A44">
              <w:rPr>
                <w:noProof/>
              </w:rPr>
              <w:t xml:space="preserve"> reakcinis nosies gleivinės paburkimas.</w:t>
            </w:r>
          </w:p>
        </w:tc>
      </w:tr>
      <w:tr w:rsidR="00164A6E" w:rsidRPr="00F44CEF" w14:paraId="0FDB4C43" w14:textId="77777777" w:rsidTr="003224F3">
        <w:tc>
          <w:tcPr>
            <w:tcW w:w="3095" w:type="dxa"/>
          </w:tcPr>
          <w:p w14:paraId="4B2A2A8C" w14:textId="77777777" w:rsidR="00164A6E" w:rsidRPr="003224F3" w:rsidRDefault="00164A6E" w:rsidP="00164A6E">
            <w:pPr>
              <w:tabs>
                <w:tab w:val="left" w:pos="567"/>
              </w:tabs>
              <w:rPr>
                <w:sz w:val="22"/>
              </w:rPr>
            </w:pPr>
            <w:r w:rsidRPr="00F44CEF">
              <w:t xml:space="preserve">Virškinimo trakto </w:t>
            </w:r>
            <w:r w:rsidRPr="00FA2A44">
              <w:t>sutrikimai</w:t>
            </w:r>
          </w:p>
        </w:tc>
        <w:tc>
          <w:tcPr>
            <w:tcW w:w="1833" w:type="dxa"/>
          </w:tcPr>
          <w:p w14:paraId="2BAF0FF5" w14:textId="77777777" w:rsidR="00164A6E" w:rsidRPr="003224F3" w:rsidRDefault="00164A6E" w:rsidP="00164A6E">
            <w:pPr>
              <w:tabs>
                <w:tab w:val="left" w:pos="567"/>
              </w:tabs>
              <w:rPr>
                <w:sz w:val="22"/>
              </w:rPr>
            </w:pPr>
            <w:r w:rsidRPr="00F44CEF">
              <w:t>Retas</w:t>
            </w:r>
          </w:p>
        </w:tc>
        <w:tc>
          <w:tcPr>
            <w:tcW w:w="3827" w:type="dxa"/>
          </w:tcPr>
          <w:p w14:paraId="7603EE56" w14:textId="77777777" w:rsidR="00164A6E" w:rsidRPr="003224F3" w:rsidRDefault="00164A6E" w:rsidP="00164A6E">
            <w:pPr>
              <w:tabs>
                <w:tab w:val="left" w:pos="567"/>
              </w:tabs>
              <w:rPr>
                <w:sz w:val="22"/>
              </w:rPr>
            </w:pPr>
            <w:r w:rsidRPr="00F44CEF">
              <w:t>Pykinimas</w:t>
            </w:r>
          </w:p>
        </w:tc>
      </w:tr>
      <w:tr w:rsidR="00164A6E" w:rsidRPr="00F44CEF" w14:paraId="5F6331C4" w14:textId="77777777" w:rsidTr="003224F3">
        <w:tc>
          <w:tcPr>
            <w:tcW w:w="3095" w:type="dxa"/>
          </w:tcPr>
          <w:p w14:paraId="6B0952EB" w14:textId="77777777" w:rsidR="00164A6E" w:rsidRPr="003224F3" w:rsidRDefault="00164A6E" w:rsidP="00164A6E">
            <w:pPr>
              <w:tabs>
                <w:tab w:val="left" w:pos="567"/>
              </w:tabs>
              <w:rPr>
                <w:sz w:val="22"/>
              </w:rPr>
            </w:pPr>
            <w:r w:rsidRPr="00F44CEF">
              <w:t>Odos ir poodinio audinio sutrikimai</w:t>
            </w:r>
          </w:p>
        </w:tc>
        <w:tc>
          <w:tcPr>
            <w:tcW w:w="1833" w:type="dxa"/>
          </w:tcPr>
          <w:p w14:paraId="5FBF047E" w14:textId="77777777" w:rsidR="00164A6E" w:rsidRPr="003224F3" w:rsidRDefault="00164A6E" w:rsidP="00164A6E">
            <w:pPr>
              <w:tabs>
                <w:tab w:val="left" w:pos="567"/>
              </w:tabs>
              <w:rPr>
                <w:sz w:val="22"/>
              </w:rPr>
            </w:pPr>
            <w:r w:rsidRPr="00F44CEF">
              <w:t>Retas</w:t>
            </w:r>
          </w:p>
        </w:tc>
        <w:tc>
          <w:tcPr>
            <w:tcW w:w="3827" w:type="dxa"/>
          </w:tcPr>
          <w:p w14:paraId="3E1C512E" w14:textId="77777777" w:rsidR="00164A6E" w:rsidRPr="003224F3" w:rsidRDefault="00164A6E" w:rsidP="00164A6E">
            <w:pPr>
              <w:tabs>
                <w:tab w:val="left" w:pos="567"/>
              </w:tabs>
              <w:rPr>
                <w:sz w:val="22"/>
              </w:rPr>
            </w:pPr>
            <w:proofErr w:type="spellStart"/>
            <w:r w:rsidRPr="00F44CEF">
              <w:t>Egzantema</w:t>
            </w:r>
            <w:proofErr w:type="spellEnd"/>
          </w:p>
        </w:tc>
      </w:tr>
    </w:tbl>
    <w:p w14:paraId="7B792728"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71E02C81" w14:textId="77777777" w:rsidR="00164A6E" w:rsidRPr="00FA2A44" w:rsidRDefault="00164A6E" w:rsidP="00164A6E">
      <w:pPr>
        <w:spacing w:after="0" w:line="240" w:lineRule="auto"/>
        <w:rPr>
          <w:rFonts w:ascii="Times New Roman" w:hAnsi="Times New Roman" w:cs="Times New Roman"/>
          <w:lang w:val="lt-LT"/>
        </w:rPr>
      </w:pPr>
      <w:proofErr w:type="spellStart"/>
      <w:r w:rsidRPr="00FA2A44">
        <w:rPr>
          <w:rFonts w:ascii="Times New Roman" w:hAnsi="Times New Roman" w:cs="Times New Roman"/>
          <w:lang w:val="lt-LT"/>
        </w:rPr>
        <w:t>Benzalkonio</w:t>
      </w:r>
      <w:proofErr w:type="spellEnd"/>
      <w:r w:rsidRPr="00FA2A44">
        <w:rPr>
          <w:rFonts w:ascii="Times New Roman" w:hAnsi="Times New Roman" w:cs="Times New Roman"/>
          <w:lang w:val="lt-LT"/>
        </w:rPr>
        <w:t xml:space="preserve"> chloridas ir </w:t>
      </w:r>
      <w:proofErr w:type="spellStart"/>
      <w:r w:rsidRPr="00FA2A44">
        <w:rPr>
          <w:rFonts w:ascii="Times New Roman" w:hAnsi="Times New Roman" w:cs="Times New Roman"/>
          <w:lang w:val="lt-LT"/>
        </w:rPr>
        <w:t>propilenglikolis</w:t>
      </w:r>
      <w:proofErr w:type="spellEnd"/>
      <w:r w:rsidRPr="00FA2A44">
        <w:rPr>
          <w:rFonts w:ascii="Times New Roman" w:hAnsi="Times New Roman" w:cs="Times New Roman"/>
          <w:lang w:val="lt-LT"/>
        </w:rPr>
        <w:t xml:space="preserve"> gali sukelti vietines odos reakcijas.</w:t>
      </w:r>
    </w:p>
    <w:p w14:paraId="40183E2F" w14:textId="77777777" w:rsidR="00164A6E" w:rsidRPr="000F16CF" w:rsidRDefault="00164A6E" w:rsidP="00164A6E">
      <w:pPr>
        <w:spacing w:after="0" w:line="240" w:lineRule="auto"/>
        <w:rPr>
          <w:rFonts w:ascii="Times New Roman" w:hAnsi="Times New Roman" w:cs="Times New Roman"/>
          <w:lang w:val="lt-LT"/>
        </w:rPr>
      </w:pPr>
    </w:p>
    <w:p w14:paraId="7D166B82" w14:textId="77777777" w:rsidR="00164A6E" w:rsidRPr="00F44CEF" w:rsidRDefault="00164A6E" w:rsidP="00164A6E">
      <w:pPr>
        <w:autoSpaceDE w:val="0"/>
        <w:autoSpaceDN w:val="0"/>
        <w:adjustRightInd w:val="0"/>
        <w:spacing w:after="0" w:line="240" w:lineRule="auto"/>
        <w:rPr>
          <w:rFonts w:ascii="Times New Roman" w:hAnsi="Times New Roman" w:cs="Times New Roman"/>
          <w:u w:val="single"/>
          <w:lang w:val="lt-LT"/>
        </w:rPr>
      </w:pPr>
      <w:r w:rsidRPr="00F44CEF">
        <w:rPr>
          <w:rFonts w:ascii="Times New Roman" w:hAnsi="Times New Roman" w:cs="Times New Roman"/>
          <w:u w:val="single"/>
          <w:lang w:val="lt-LT"/>
        </w:rPr>
        <w:t>Pranešimas apie įtariamas nepageidaujamas reakcijas</w:t>
      </w:r>
    </w:p>
    <w:p w14:paraId="602763A5" w14:textId="77777777" w:rsidR="00164A6E" w:rsidRPr="00FA2A44" w:rsidRDefault="00164A6E" w:rsidP="00164A6E">
      <w:pPr>
        <w:autoSpaceDE w:val="0"/>
        <w:autoSpaceDN w:val="0"/>
        <w:adjustRightInd w:val="0"/>
        <w:spacing w:after="0" w:line="240" w:lineRule="auto"/>
        <w:rPr>
          <w:rFonts w:ascii="Times New Roman" w:hAnsi="Times New Roman" w:cs="Times New Roman"/>
          <w:lang w:val="lt-LT"/>
        </w:rPr>
      </w:pPr>
      <w:r w:rsidRPr="00F44CEF">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Pr="00C95635">
          <w:rPr>
            <w:rFonts w:cs="Times New Roman"/>
            <w:lang w:val="lt-LT"/>
          </w:rPr>
          <w:t>http://www.vvkt.lt/</w:t>
        </w:r>
      </w:hyperlink>
      <w:r w:rsidRPr="00F44CEF">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w:t>
      </w:r>
      <w:r w:rsidRPr="00FA2A44">
        <w:rPr>
          <w:rFonts w:ascii="Times New Roman" w:hAnsi="Times New Roman" w:cs="Times New Roman"/>
          <w:lang w:val="lt-LT"/>
        </w:rPr>
        <w:t xml:space="preserve">paštu (adresu </w:t>
      </w:r>
      <w:hyperlink r:id="rId9" w:history="1">
        <w:r w:rsidRPr="00C95635">
          <w:rPr>
            <w:rFonts w:cs="Times New Roman"/>
            <w:lang w:val="lt-LT"/>
          </w:rPr>
          <w:t>NepageidaujamaR@vvkt.lt</w:t>
        </w:r>
      </w:hyperlink>
      <w:r w:rsidRPr="00F44CEF">
        <w:rPr>
          <w:rFonts w:ascii="Times New Roman" w:hAnsi="Times New Roman" w:cs="Times New Roman"/>
          <w:lang w:val="lt-LT"/>
        </w:rPr>
        <w:t>), per interneto svetainę (adresu http://www.vvkt.lt).</w:t>
      </w:r>
    </w:p>
    <w:p w14:paraId="62268FE0" w14:textId="77777777" w:rsidR="00164A6E" w:rsidRPr="000F16CF" w:rsidRDefault="00164A6E" w:rsidP="00164A6E">
      <w:pPr>
        <w:spacing w:after="0" w:line="240" w:lineRule="auto"/>
        <w:rPr>
          <w:rFonts w:ascii="Times New Roman" w:hAnsi="Times New Roman" w:cs="Times New Roman"/>
          <w:lang w:val="lt-LT"/>
        </w:rPr>
      </w:pPr>
    </w:p>
    <w:p w14:paraId="7C6A6388" w14:textId="77777777" w:rsidR="00164A6E" w:rsidRPr="00F44CEF" w:rsidRDefault="00164A6E" w:rsidP="00164A6E">
      <w:pPr>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t>4.9</w:t>
      </w:r>
      <w:r w:rsidRPr="00F44CEF">
        <w:rPr>
          <w:rFonts w:ascii="Times New Roman" w:hAnsi="Times New Roman" w:cs="Times New Roman"/>
          <w:b/>
          <w:lang w:val="lt-LT"/>
        </w:rPr>
        <w:tab/>
        <w:t>Perdozavimas</w:t>
      </w:r>
    </w:p>
    <w:p w14:paraId="18794C79" w14:textId="77777777" w:rsidR="00164A6E" w:rsidRPr="00F44CEF" w:rsidRDefault="00164A6E" w:rsidP="00164A6E">
      <w:pPr>
        <w:spacing w:after="0" w:line="240" w:lineRule="auto"/>
        <w:rPr>
          <w:rFonts w:ascii="Times New Roman" w:hAnsi="Times New Roman" w:cs="Times New Roman"/>
          <w:lang w:val="lt-LT"/>
        </w:rPr>
      </w:pPr>
    </w:p>
    <w:p w14:paraId="00777F60"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Vidutinio sunkumo ar sunkaus perdozavimo simptomai gali būti vyzdžių išsiplėtimas, pykinimas, cianozė, karščiavimas, spazmai, </w:t>
      </w:r>
      <w:proofErr w:type="spellStart"/>
      <w:r w:rsidRPr="00F44CEF">
        <w:rPr>
          <w:rFonts w:ascii="Times New Roman" w:hAnsi="Times New Roman" w:cs="Times New Roman"/>
          <w:lang w:val="lt-LT"/>
        </w:rPr>
        <w:t>tachikardija</w:t>
      </w:r>
      <w:proofErr w:type="spellEnd"/>
      <w:r w:rsidRPr="00F44CEF">
        <w:rPr>
          <w:rFonts w:ascii="Times New Roman" w:hAnsi="Times New Roman" w:cs="Times New Roman"/>
          <w:lang w:val="lt-LT"/>
        </w:rPr>
        <w:t xml:space="preserve">, širdies aritmijos, širdies sustojimas, hipertenzija, plaučių edema, dusulys, psichikos sutrikimas. Be to, yra galimas centrinės nervų sistemos veiklos slopinimas, toks kaip mieguistumas, kūno temperatūros sumažėjimas, </w:t>
      </w:r>
      <w:proofErr w:type="spellStart"/>
      <w:r w:rsidRPr="00F44CEF">
        <w:rPr>
          <w:rFonts w:ascii="Times New Roman" w:hAnsi="Times New Roman" w:cs="Times New Roman"/>
          <w:lang w:val="lt-LT"/>
        </w:rPr>
        <w:t>bradikardija</w:t>
      </w:r>
      <w:proofErr w:type="spellEnd"/>
      <w:r w:rsidRPr="00F44CEF">
        <w:rPr>
          <w:rFonts w:ascii="Times New Roman" w:hAnsi="Times New Roman" w:cs="Times New Roman"/>
          <w:lang w:val="lt-LT"/>
        </w:rPr>
        <w:t xml:space="preserve">, į šoką panaši </w:t>
      </w:r>
      <w:proofErr w:type="spellStart"/>
      <w:r w:rsidRPr="00F44CEF">
        <w:rPr>
          <w:rFonts w:ascii="Times New Roman" w:hAnsi="Times New Roman" w:cs="Times New Roman"/>
          <w:lang w:val="lt-LT"/>
        </w:rPr>
        <w:t>hipotenzija</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apnėja</w:t>
      </w:r>
      <w:proofErr w:type="spellEnd"/>
      <w:r w:rsidRPr="00F44CEF">
        <w:rPr>
          <w:rFonts w:ascii="Times New Roman" w:hAnsi="Times New Roman" w:cs="Times New Roman"/>
          <w:lang w:val="lt-LT"/>
        </w:rPr>
        <w:t xml:space="preserve"> ar sąmonės praradimas. Norint sumažinti padidėjusį kraujospūdį, galima paskirti neselektyvių alfa </w:t>
      </w:r>
      <w:proofErr w:type="spellStart"/>
      <w:r w:rsidRPr="00F44CEF">
        <w:rPr>
          <w:rFonts w:ascii="Times New Roman" w:hAnsi="Times New Roman" w:cs="Times New Roman"/>
          <w:lang w:val="lt-LT"/>
        </w:rPr>
        <w:t>adrenoblokatorių</w:t>
      </w:r>
      <w:proofErr w:type="spellEnd"/>
      <w:r w:rsidRPr="00F44CEF">
        <w:rPr>
          <w:rFonts w:ascii="Times New Roman" w:hAnsi="Times New Roman" w:cs="Times New Roman"/>
          <w:lang w:val="lt-LT"/>
        </w:rPr>
        <w:t xml:space="preserve">, pavyzdžiui, </w:t>
      </w:r>
      <w:proofErr w:type="spellStart"/>
      <w:r w:rsidRPr="00F44CEF">
        <w:rPr>
          <w:rFonts w:ascii="Times New Roman" w:hAnsi="Times New Roman" w:cs="Times New Roman"/>
          <w:lang w:val="lt-LT"/>
        </w:rPr>
        <w:t>fentolamino</w:t>
      </w:r>
      <w:proofErr w:type="spellEnd"/>
      <w:r w:rsidRPr="00F44CEF">
        <w:rPr>
          <w:rFonts w:ascii="Times New Roman" w:hAnsi="Times New Roman" w:cs="Times New Roman"/>
          <w:lang w:val="lt-LT"/>
        </w:rPr>
        <w:t xml:space="preserve">. Sunkiais atvejais gali prireikti </w:t>
      </w:r>
      <w:proofErr w:type="spellStart"/>
      <w:r w:rsidRPr="00F44CEF">
        <w:rPr>
          <w:rFonts w:ascii="Times New Roman" w:hAnsi="Times New Roman" w:cs="Times New Roman"/>
          <w:lang w:val="lt-LT"/>
        </w:rPr>
        <w:t>intubacijos</w:t>
      </w:r>
      <w:proofErr w:type="spellEnd"/>
      <w:r w:rsidRPr="00F44CEF">
        <w:rPr>
          <w:rFonts w:ascii="Times New Roman" w:hAnsi="Times New Roman" w:cs="Times New Roman"/>
          <w:lang w:val="lt-LT"/>
        </w:rPr>
        <w:t xml:space="preserve"> ir dirbtinės plaučių ventiliacijos.</w:t>
      </w:r>
    </w:p>
    <w:p w14:paraId="035E28F2" w14:textId="77777777" w:rsidR="00164A6E" w:rsidRPr="00F44CEF" w:rsidRDefault="00164A6E" w:rsidP="00164A6E">
      <w:pPr>
        <w:spacing w:after="0" w:line="240" w:lineRule="auto"/>
        <w:rPr>
          <w:rFonts w:ascii="Times New Roman" w:hAnsi="Times New Roman" w:cs="Times New Roman"/>
          <w:lang w:val="lt-LT"/>
        </w:rPr>
      </w:pPr>
    </w:p>
    <w:p w14:paraId="4E557FB1"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Netyčia išgėrus vidutinį ar didelį kiekį vaistinio preparato, reikia išgerti aktyvuotosios anglies (absorbento) ir natrio sulfato (viduriams paleisti) arba galbūt išplauti skrandį, jei buvo daug vaisto išgerta.</w:t>
      </w:r>
    </w:p>
    <w:p w14:paraId="41107BFB"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Tolesnis gydymas yra palaikomasis ir simptominis.</w:t>
      </w:r>
    </w:p>
    <w:p w14:paraId="30711C22"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Kraujagysles sutraukiančius vaistinius preparatus skirti draudžiama.</w:t>
      </w:r>
    </w:p>
    <w:p w14:paraId="7E5116EB" w14:textId="77777777" w:rsidR="00164A6E" w:rsidRPr="00F44CEF" w:rsidRDefault="00164A6E" w:rsidP="00164A6E">
      <w:pPr>
        <w:spacing w:after="0" w:line="240" w:lineRule="auto"/>
        <w:ind w:left="567" w:hanging="567"/>
        <w:rPr>
          <w:rFonts w:ascii="Times New Roman" w:hAnsi="Times New Roman" w:cs="Times New Roman"/>
          <w:lang w:val="lt-LT"/>
        </w:rPr>
      </w:pPr>
    </w:p>
    <w:p w14:paraId="07E93C05" w14:textId="77777777" w:rsidR="00164A6E" w:rsidRPr="00F44CEF" w:rsidRDefault="00164A6E" w:rsidP="00164A6E">
      <w:pPr>
        <w:spacing w:after="0" w:line="240" w:lineRule="auto"/>
        <w:ind w:left="567" w:hanging="567"/>
        <w:rPr>
          <w:rFonts w:ascii="Times New Roman" w:hAnsi="Times New Roman" w:cs="Times New Roman"/>
          <w:lang w:val="lt-LT"/>
        </w:rPr>
      </w:pPr>
    </w:p>
    <w:p w14:paraId="19B04F08" w14:textId="77777777" w:rsidR="00164A6E" w:rsidRPr="00F44CEF" w:rsidRDefault="00164A6E" w:rsidP="00164A6E">
      <w:pPr>
        <w:keepNext/>
        <w:spacing w:after="0" w:line="240" w:lineRule="auto"/>
        <w:ind w:left="567" w:hanging="567"/>
        <w:rPr>
          <w:rFonts w:ascii="Times New Roman" w:hAnsi="Times New Roman" w:cs="Times New Roman"/>
          <w:b/>
          <w:caps/>
          <w:lang w:val="lt-LT"/>
        </w:rPr>
      </w:pPr>
      <w:r w:rsidRPr="00F44CEF">
        <w:rPr>
          <w:rFonts w:ascii="Times New Roman" w:hAnsi="Times New Roman" w:cs="Times New Roman"/>
          <w:b/>
          <w:caps/>
          <w:lang w:val="lt-LT"/>
        </w:rPr>
        <w:t>5.</w:t>
      </w:r>
      <w:r w:rsidRPr="00F44CEF">
        <w:rPr>
          <w:rFonts w:ascii="Times New Roman" w:hAnsi="Times New Roman" w:cs="Times New Roman"/>
          <w:b/>
          <w:caps/>
          <w:lang w:val="lt-LT"/>
        </w:rPr>
        <w:tab/>
      </w:r>
      <w:r w:rsidRPr="00F44CEF">
        <w:rPr>
          <w:rFonts w:ascii="Times New Roman" w:hAnsi="Times New Roman" w:cs="Times New Roman"/>
          <w:b/>
          <w:lang w:val="lt-LT"/>
        </w:rPr>
        <w:t xml:space="preserve">FARMAKOLOGINĖS </w:t>
      </w:r>
      <w:r w:rsidRPr="00F44CEF">
        <w:rPr>
          <w:rFonts w:ascii="Times New Roman" w:hAnsi="Times New Roman" w:cs="Times New Roman"/>
          <w:b/>
          <w:caps/>
          <w:lang w:val="lt-LT"/>
        </w:rPr>
        <w:t>savybės</w:t>
      </w:r>
    </w:p>
    <w:p w14:paraId="1BD496C3" w14:textId="77777777" w:rsidR="00164A6E" w:rsidRPr="00F44CEF" w:rsidRDefault="00164A6E" w:rsidP="00164A6E">
      <w:pPr>
        <w:keepNext/>
        <w:spacing w:after="0" w:line="240" w:lineRule="auto"/>
        <w:ind w:left="567" w:hanging="567"/>
        <w:rPr>
          <w:rFonts w:ascii="Times New Roman" w:hAnsi="Times New Roman" w:cs="Times New Roman"/>
          <w:lang w:val="lt-LT"/>
        </w:rPr>
      </w:pPr>
    </w:p>
    <w:p w14:paraId="45A87ACD" w14:textId="77777777" w:rsidR="00164A6E" w:rsidRPr="00F44CEF" w:rsidRDefault="00164A6E" w:rsidP="00164A6E">
      <w:pPr>
        <w:keepNext/>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t>5.1</w:t>
      </w:r>
      <w:r w:rsidRPr="00F44CEF">
        <w:rPr>
          <w:rFonts w:ascii="Times New Roman" w:hAnsi="Times New Roman" w:cs="Times New Roman"/>
          <w:b/>
          <w:lang w:val="lt-LT"/>
        </w:rPr>
        <w:tab/>
      </w:r>
      <w:proofErr w:type="spellStart"/>
      <w:r w:rsidRPr="00F44CEF">
        <w:rPr>
          <w:rFonts w:ascii="Times New Roman" w:hAnsi="Times New Roman" w:cs="Times New Roman"/>
          <w:b/>
          <w:lang w:val="lt-LT"/>
        </w:rPr>
        <w:t>Farmakodinaminės</w:t>
      </w:r>
      <w:proofErr w:type="spellEnd"/>
      <w:r w:rsidRPr="00F44CEF">
        <w:rPr>
          <w:rFonts w:ascii="Times New Roman" w:hAnsi="Times New Roman" w:cs="Times New Roman"/>
          <w:b/>
          <w:lang w:val="lt-LT"/>
        </w:rPr>
        <w:t xml:space="preserve"> savybės</w:t>
      </w:r>
    </w:p>
    <w:p w14:paraId="6B7BDAA5" w14:textId="77777777" w:rsidR="00164A6E" w:rsidRPr="00F44CEF" w:rsidRDefault="00164A6E" w:rsidP="00164A6E">
      <w:pPr>
        <w:keepNext/>
        <w:spacing w:after="0" w:line="240" w:lineRule="auto"/>
        <w:ind w:left="567" w:hanging="567"/>
        <w:rPr>
          <w:rFonts w:ascii="Times New Roman" w:hAnsi="Times New Roman" w:cs="Times New Roman"/>
          <w:lang w:val="lt-LT"/>
        </w:rPr>
      </w:pPr>
    </w:p>
    <w:p w14:paraId="097FD36C" w14:textId="77777777" w:rsidR="00164A6E" w:rsidRPr="00F44CEF" w:rsidRDefault="00164A6E" w:rsidP="00164A6E">
      <w:pPr>
        <w:keepNext/>
        <w:spacing w:after="0" w:line="240" w:lineRule="auto"/>
        <w:ind w:left="567" w:hanging="567"/>
        <w:rPr>
          <w:rFonts w:ascii="Times New Roman" w:hAnsi="Times New Roman" w:cs="Times New Roman"/>
          <w:lang w:val="lt-LT"/>
        </w:rPr>
      </w:pPr>
      <w:proofErr w:type="spellStart"/>
      <w:r w:rsidRPr="00F44CEF">
        <w:rPr>
          <w:rFonts w:ascii="Times New Roman" w:hAnsi="Times New Roman" w:cs="Times New Roman"/>
          <w:lang w:val="lt-LT"/>
        </w:rPr>
        <w:t>Farmakoterapinė</w:t>
      </w:r>
      <w:proofErr w:type="spellEnd"/>
      <w:r w:rsidRPr="00F44CEF">
        <w:rPr>
          <w:rFonts w:ascii="Times New Roman" w:hAnsi="Times New Roman" w:cs="Times New Roman"/>
          <w:lang w:val="lt-LT"/>
        </w:rPr>
        <w:t xml:space="preserve"> grupė – </w:t>
      </w:r>
      <w:proofErr w:type="spellStart"/>
      <w:r w:rsidRPr="00F44CEF">
        <w:rPr>
          <w:rFonts w:ascii="Times New Roman" w:hAnsi="Times New Roman" w:cs="Times New Roman"/>
          <w:lang w:val="lt-LT"/>
        </w:rPr>
        <w:t>simpatomimetikai</w:t>
      </w:r>
      <w:proofErr w:type="spellEnd"/>
      <w:r w:rsidRPr="00F44CEF">
        <w:rPr>
          <w:rFonts w:ascii="Times New Roman" w:hAnsi="Times New Roman" w:cs="Times New Roman"/>
          <w:lang w:val="lt-LT"/>
        </w:rPr>
        <w:t>, gryni.</w:t>
      </w:r>
    </w:p>
    <w:p w14:paraId="07DE83DF" w14:textId="77777777" w:rsidR="00164A6E" w:rsidRPr="00F44CEF" w:rsidRDefault="00164A6E" w:rsidP="00164A6E">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ATC kodas – R01AA05</w:t>
      </w:r>
    </w:p>
    <w:p w14:paraId="7E75A6DF" w14:textId="77777777" w:rsidR="00164A6E" w:rsidRPr="00F44CEF" w:rsidRDefault="00164A6E" w:rsidP="00164A6E">
      <w:pPr>
        <w:spacing w:after="0" w:line="240" w:lineRule="auto"/>
        <w:rPr>
          <w:rFonts w:ascii="Times New Roman" w:hAnsi="Times New Roman" w:cs="Times New Roman"/>
          <w:lang w:val="lt-LT"/>
        </w:rPr>
      </w:pPr>
    </w:p>
    <w:p w14:paraId="028FC74E" w14:textId="77777777" w:rsidR="00164A6E" w:rsidRPr="00F44CEF" w:rsidRDefault="00164A6E" w:rsidP="00164A6E">
      <w:pPr>
        <w:spacing w:after="0" w:line="240" w:lineRule="auto"/>
        <w:rPr>
          <w:rFonts w:ascii="Times New Roman" w:hAnsi="Times New Roman" w:cs="Times New Roman"/>
          <w:u w:val="single"/>
          <w:lang w:val="lt-LT"/>
        </w:rPr>
      </w:pPr>
      <w:r w:rsidRPr="00F44CEF">
        <w:rPr>
          <w:rFonts w:ascii="Times New Roman" w:hAnsi="Times New Roman" w:cs="Times New Roman"/>
          <w:u w:val="single"/>
          <w:lang w:val="lt-LT"/>
        </w:rPr>
        <w:t>Veikimo mechanizmas</w:t>
      </w:r>
    </w:p>
    <w:p w14:paraId="60DDAC6A"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Oksimetazolino</w:t>
      </w:r>
      <w:proofErr w:type="spellEnd"/>
      <w:r w:rsidRPr="00F44CEF">
        <w:rPr>
          <w:rFonts w:ascii="Times New Roman" w:hAnsi="Times New Roman" w:cs="Times New Roman"/>
          <w:lang w:val="lt-LT"/>
        </w:rPr>
        <w:t xml:space="preserve"> hidrochloridas yra </w:t>
      </w:r>
      <w:proofErr w:type="spellStart"/>
      <w:r w:rsidRPr="00F44CEF">
        <w:rPr>
          <w:rFonts w:ascii="Times New Roman" w:hAnsi="Times New Roman" w:cs="Times New Roman"/>
          <w:lang w:val="lt-LT"/>
        </w:rPr>
        <w:t>simpatomimetikų</w:t>
      </w:r>
      <w:proofErr w:type="spellEnd"/>
      <w:r w:rsidRPr="00F44CEF">
        <w:rPr>
          <w:rFonts w:ascii="Times New Roman" w:hAnsi="Times New Roman" w:cs="Times New Roman"/>
          <w:lang w:val="lt-LT"/>
        </w:rPr>
        <w:t xml:space="preserve"> grupės vaistinis preparatas, kuris vietiškai sutraukia nosies gleivinės kraujagysles, tokiu būdu sumažindamas nosies užgulimą. </w:t>
      </w: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nosies purškalų farmacinė forma apibūdinama kaip “nenulašanti” (angl. </w:t>
      </w:r>
      <w:proofErr w:type="spellStart"/>
      <w:r w:rsidRPr="00F44CEF">
        <w:rPr>
          <w:rFonts w:ascii="Times New Roman" w:hAnsi="Times New Roman" w:cs="Times New Roman"/>
          <w:i/>
          <w:lang w:val="lt-LT"/>
        </w:rPr>
        <w:t>No-Drip</w:t>
      </w:r>
      <w:proofErr w:type="spellEnd"/>
      <w:r w:rsidRPr="00F44CEF">
        <w:rPr>
          <w:rFonts w:ascii="Times New Roman" w:hAnsi="Times New Roman" w:cs="Times New Roman"/>
          <w:i/>
          <w:lang w:val="lt-LT"/>
        </w:rPr>
        <w:t xml:space="preserve"> </w:t>
      </w:r>
      <w:proofErr w:type="spellStart"/>
      <w:r w:rsidRPr="00F44CEF">
        <w:rPr>
          <w:rFonts w:ascii="Times New Roman" w:hAnsi="Times New Roman" w:cs="Times New Roman"/>
          <w:i/>
          <w:lang w:val="lt-LT"/>
        </w:rPr>
        <w:t>formulation</w:t>
      </w:r>
      <w:proofErr w:type="spellEnd"/>
      <w:r w:rsidRPr="00F44CEF">
        <w:rPr>
          <w:rFonts w:ascii="Times New Roman" w:hAnsi="Times New Roman" w:cs="Times New Roman"/>
          <w:lang w:val="lt-LT"/>
        </w:rPr>
        <w:t xml:space="preserve">), nes šis tirpalas išpurkštas sutirštėja ir ant nosies gleivinės membranų išlieka veiksmingesnis, lyginant su įprastu vandeniniu tirpalu. Klinikiniais tyrimais įrodyta, kad </w:t>
      </w:r>
      <w:proofErr w:type="spellStart"/>
      <w:r w:rsidRPr="00F44CEF">
        <w:rPr>
          <w:rFonts w:ascii="Times New Roman" w:hAnsi="Times New Roman" w:cs="Times New Roman"/>
          <w:lang w:val="lt-LT"/>
        </w:rPr>
        <w:t>oksimetazolinas</w:t>
      </w:r>
      <w:proofErr w:type="spellEnd"/>
      <w:r w:rsidRPr="00F44CEF">
        <w:rPr>
          <w:rFonts w:ascii="Times New Roman" w:hAnsi="Times New Roman" w:cs="Times New Roman"/>
          <w:lang w:val="lt-LT"/>
        </w:rPr>
        <w:t xml:space="preserve"> suveikia per keletą minučių, o jo poveikis po išpurškimo gali trukti iki 12 valandų.</w:t>
      </w:r>
    </w:p>
    <w:p w14:paraId="332C3760" w14:textId="77777777" w:rsidR="00164A6E" w:rsidRPr="00F44CEF" w:rsidRDefault="00164A6E" w:rsidP="00164A6E">
      <w:pPr>
        <w:spacing w:after="0" w:line="240" w:lineRule="auto"/>
        <w:rPr>
          <w:rFonts w:ascii="Times New Roman" w:hAnsi="Times New Roman" w:cs="Times New Roman"/>
          <w:lang w:val="lt-LT"/>
        </w:rPr>
      </w:pPr>
    </w:p>
    <w:p w14:paraId="425538B0" w14:textId="77777777" w:rsidR="00164A6E" w:rsidRPr="00F44CEF" w:rsidRDefault="00164A6E" w:rsidP="00164A6E">
      <w:pPr>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t>5.2</w:t>
      </w:r>
      <w:r w:rsidRPr="00F44CEF">
        <w:rPr>
          <w:rFonts w:ascii="Times New Roman" w:hAnsi="Times New Roman" w:cs="Times New Roman"/>
          <w:b/>
          <w:lang w:val="lt-LT"/>
        </w:rPr>
        <w:tab/>
      </w:r>
      <w:proofErr w:type="spellStart"/>
      <w:r w:rsidRPr="00F44CEF">
        <w:rPr>
          <w:rFonts w:ascii="Times New Roman" w:hAnsi="Times New Roman" w:cs="Times New Roman"/>
          <w:b/>
          <w:lang w:val="lt-LT"/>
        </w:rPr>
        <w:t>Farmakokinetinės</w:t>
      </w:r>
      <w:proofErr w:type="spellEnd"/>
      <w:r w:rsidRPr="00F44CEF">
        <w:rPr>
          <w:rFonts w:ascii="Times New Roman" w:hAnsi="Times New Roman" w:cs="Times New Roman"/>
          <w:b/>
          <w:lang w:val="lt-LT"/>
        </w:rPr>
        <w:t xml:space="preserve"> savybės</w:t>
      </w:r>
    </w:p>
    <w:p w14:paraId="5A6C9778" w14:textId="77777777" w:rsidR="00164A6E" w:rsidRPr="00F44CEF" w:rsidRDefault="00164A6E" w:rsidP="00164A6E">
      <w:pPr>
        <w:spacing w:after="0" w:line="240" w:lineRule="auto"/>
        <w:rPr>
          <w:rFonts w:ascii="Times New Roman" w:hAnsi="Times New Roman" w:cs="Times New Roman"/>
          <w:lang w:val="lt-LT"/>
        </w:rPr>
      </w:pPr>
    </w:p>
    <w:p w14:paraId="12FBC724"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Oksimetazolino</w:t>
      </w:r>
      <w:proofErr w:type="spellEnd"/>
      <w:r w:rsidRPr="00F44CEF">
        <w:rPr>
          <w:rFonts w:ascii="Times New Roman" w:hAnsi="Times New Roman" w:cs="Times New Roman"/>
          <w:lang w:val="lt-LT"/>
        </w:rPr>
        <w:t xml:space="preserve"> hidrochloridas patenka tiesiai ant nosies gleivinės, kurioje ir pasireiškia jo vietinis kraujagysles sutraukiantis poveikis. Apie į nosį vartojamo </w:t>
      </w:r>
      <w:proofErr w:type="spellStart"/>
      <w:r w:rsidRPr="00F44CEF">
        <w:rPr>
          <w:rFonts w:ascii="Times New Roman" w:hAnsi="Times New Roman" w:cs="Times New Roman"/>
          <w:lang w:val="lt-LT"/>
        </w:rPr>
        <w:t>oksimetazolino</w:t>
      </w:r>
      <w:proofErr w:type="spellEnd"/>
      <w:r w:rsidRPr="00F44CEF">
        <w:rPr>
          <w:rFonts w:ascii="Times New Roman" w:hAnsi="Times New Roman" w:cs="Times New Roman"/>
          <w:lang w:val="lt-LT"/>
        </w:rPr>
        <w:t xml:space="preserve"> sisteminį poveikį duomenų nėra.</w:t>
      </w:r>
    </w:p>
    <w:p w14:paraId="60135CCF" w14:textId="77777777" w:rsidR="00164A6E" w:rsidRPr="00F44CEF" w:rsidRDefault="00164A6E" w:rsidP="00164A6E">
      <w:pPr>
        <w:spacing w:after="0" w:line="240" w:lineRule="auto"/>
        <w:rPr>
          <w:rFonts w:ascii="Times New Roman" w:hAnsi="Times New Roman" w:cs="Times New Roman"/>
          <w:lang w:val="lt-LT"/>
        </w:rPr>
      </w:pPr>
    </w:p>
    <w:p w14:paraId="61DC5BE5" w14:textId="77777777" w:rsidR="00164A6E" w:rsidRPr="00F44CEF" w:rsidRDefault="00164A6E" w:rsidP="00164A6E">
      <w:pPr>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t>5.3</w:t>
      </w:r>
      <w:r w:rsidRPr="00F44CEF">
        <w:rPr>
          <w:rFonts w:ascii="Times New Roman" w:hAnsi="Times New Roman" w:cs="Times New Roman"/>
          <w:b/>
          <w:lang w:val="lt-LT"/>
        </w:rPr>
        <w:tab/>
      </w:r>
      <w:proofErr w:type="spellStart"/>
      <w:r w:rsidRPr="00F44CEF">
        <w:rPr>
          <w:rFonts w:ascii="Times New Roman" w:hAnsi="Times New Roman" w:cs="Times New Roman"/>
          <w:b/>
          <w:lang w:val="lt-LT"/>
        </w:rPr>
        <w:t>Ikiklinikinių</w:t>
      </w:r>
      <w:proofErr w:type="spellEnd"/>
      <w:r w:rsidRPr="00F44CEF">
        <w:rPr>
          <w:rFonts w:ascii="Times New Roman" w:hAnsi="Times New Roman" w:cs="Times New Roman"/>
          <w:b/>
          <w:lang w:val="lt-LT"/>
        </w:rPr>
        <w:t xml:space="preserve"> saugumo tyrimų duomenys</w:t>
      </w:r>
    </w:p>
    <w:p w14:paraId="5DBE5334" w14:textId="77777777" w:rsidR="00164A6E" w:rsidRPr="00F44CEF" w:rsidRDefault="00164A6E" w:rsidP="00164A6E">
      <w:pPr>
        <w:spacing w:after="0" w:line="240" w:lineRule="auto"/>
        <w:ind w:left="567" w:hanging="567"/>
        <w:rPr>
          <w:rFonts w:ascii="Times New Roman" w:hAnsi="Times New Roman" w:cs="Times New Roman"/>
          <w:lang w:val="lt-LT"/>
        </w:rPr>
      </w:pPr>
    </w:p>
    <w:p w14:paraId="698AEB1F"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Įprastų kartotinių dozių </w:t>
      </w:r>
      <w:proofErr w:type="spellStart"/>
      <w:r w:rsidRPr="00F44CEF">
        <w:rPr>
          <w:rFonts w:ascii="Times New Roman" w:hAnsi="Times New Roman" w:cs="Times New Roman"/>
          <w:lang w:val="lt-LT"/>
        </w:rPr>
        <w:t>toksiškumo</w:t>
      </w:r>
      <w:proofErr w:type="spellEnd"/>
      <w:r w:rsidRPr="00F44CEF">
        <w:rPr>
          <w:rFonts w:ascii="Times New Roman" w:hAnsi="Times New Roman" w:cs="Times New Roman"/>
          <w:lang w:val="lt-LT"/>
        </w:rPr>
        <w:t xml:space="preserve"> ir toksinio poveikio reprodukcijai </w:t>
      </w:r>
      <w:proofErr w:type="spellStart"/>
      <w:r w:rsidRPr="00F44CEF">
        <w:rPr>
          <w:rFonts w:ascii="Times New Roman" w:hAnsi="Times New Roman" w:cs="Times New Roman"/>
          <w:lang w:val="lt-LT"/>
        </w:rPr>
        <w:t>ikiklinikinių</w:t>
      </w:r>
      <w:proofErr w:type="spellEnd"/>
      <w:r w:rsidRPr="00F44CEF">
        <w:rPr>
          <w:rFonts w:ascii="Times New Roman" w:hAnsi="Times New Roman" w:cs="Times New Roman"/>
          <w:lang w:val="lt-LT"/>
        </w:rPr>
        <w:t xml:space="preserve"> tyrimų duomenys specifinio pavojaus žmogui nerodo. </w:t>
      </w: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nosies purškalų </w:t>
      </w:r>
      <w:proofErr w:type="spellStart"/>
      <w:r w:rsidRPr="00F44CEF">
        <w:rPr>
          <w:rFonts w:ascii="Times New Roman" w:hAnsi="Times New Roman" w:cs="Times New Roman"/>
          <w:lang w:val="lt-LT"/>
        </w:rPr>
        <w:t>genotoksinis</w:t>
      </w:r>
      <w:proofErr w:type="spellEnd"/>
      <w:r w:rsidRPr="00F44CEF">
        <w:rPr>
          <w:rFonts w:ascii="Times New Roman" w:hAnsi="Times New Roman" w:cs="Times New Roman"/>
          <w:lang w:val="lt-LT"/>
        </w:rPr>
        <w:t xml:space="preserve"> ar kancerogeninis poveikis nebuvo tirtas.</w:t>
      </w:r>
    </w:p>
    <w:p w14:paraId="116B006C" w14:textId="77777777" w:rsidR="00164A6E" w:rsidRPr="00F44CEF" w:rsidRDefault="00164A6E" w:rsidP="00164A6E">
      <w:pPr>
        <w:spacing w:after="0" w:line="240" w:lineRule="auto"/>
        <w:rPr>
          <w:rFonts w:ascii="Times New Roman" w:hAnsi="Times New Roman" w:cs="Times New Roman"/>
          <w:lang w:val="lt-LT"/>
        </w:rPr>
      </w:pPr>
    </w:p>
    <w:p w14:paraId="50FBE1E3"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Ikiklinikinių</w:t>
      </w:r>
      <w:proofErr w:type="spellEnd"/>
      <w:r w:rsidRPr="00F44CEF">
        <w:rPr>
          <w:rFonts w:ascii="Times New Roman" w:hAnsi="Times New Roman" w:cs="Times New Roman"/>
          <w:lang w:val="lt-LT"/>
        </w:rPr>
        <w:t xml:space="preserve"> tyrimų duomenys leidžia manyti, kad </w:t>
      </w:r>
      <w:proofErr w:type="spellStart"/>
      <w:r w:rsidRPr="00F44CEF">
        <w:rPr>
          <w:rFonts w:ascii="Times New Roman" w:hAnsi="Times New Roman" w:cs="Times New Roman"/>
          <w:lang w:val="lt-LT"/>
        </w:rPr>
        <w:t>benzalkonio</w:t>
      </w:r>
      <w:proofErr w:type="spellEnd"/>
      <w:r w:rsidRPr="00F44CEF">
        <w:rPr>
          <w:rFonts w:ascii="Times New Roman" w:hAnsi="Times New Roman" w:cs="Times New Roman"/>
          <w:lang w:val="lt-LT"/>
        </w:rPr>
        <w:t xml:space="preserve"> chloridas gali sąlygoti nuo koncentracijos ir laiko priklausančius toksinius poveikius nosies gleivinės virpamojo epitelio </w:t>
      </w:r>
      <w:proofErr w:type="spellStart"/>
      <w:r w:rsidRPr="00F44CEF">
        <w:rPr>
          <w:rFonts w:ascii="Times New Roman" w:hAnsi="Times New Roman" w:cs="Times New Roman"/>
          <w:lang w:val="lt-LT"/>
        </w:rPr>
        <w:t>gaureliams</w:t>
      </w:r>
      <w:proofErr w:type="spellEnd"/>
      <w:r w:rsidRPr="00F44CEF">
        <w:rPr>
          <w:rFonts w:ascii="Times New Roman" w:hAnsi="Times New Roman" w:cs="Times New Roman"/>
          <w:lang w:val="lt-LT"/>
        </w:rPr>
        <w:t xml:space="preserve">, įskaitant negrįžtamą jų nejudamumą, ir gali sužadinti nosies gleivinės </w:t>
      </w:r>
      <w:proofErr w:type="spellStart"/>
      <w:r w:rsidRPr="00F44CEF">
        <w:rPr>
          <w:rFonts w:ascii="Times New Roman" w:hAnsi="Times New Roman" w:cs="Times New Roman"/>
          <w:lang w:val="lt-LT"/>
        </w:rPr>
        <w:t>histopatologinius</w:t>
      </w:r>
      <w:proofErr w:type="spellEnd"/>
      <w:r w:rsidRPr="00F44CEF">
        <w:rPr>
          <w:rFonts w:ascii="Times New Roman" w:hAnsi="Times New Roman" w:cs="Times New Roman"/>
          <w:lang w:val="lt-LT"/>
        </w:rPr>
        <w:t xml:space="preserve"> pokyčius.</w:t>
      </w:r>
    </w:p>
    <w:p w14:paraId="6A159336" w14:textId="77777777" w:rsidR="00164A6E" w:rsidRPr="00F44CEF" w:rsidRDefault="00164A6E" w:rsidP="00164A6E">
      <w:pPr>
        <w:spacing w:after="0" w:line="240" w:lineRule="auto"/>
        <w:rPr>
          <w:rFonts w:ascii="Times New Roman" w:hAnsi="Times New Roman" w:cs="Times New Roman"/>
          <w:lang w:val="lt-LT"/>
        </w:rPr>
      </w:pPr>
    </w:p>
    <w:p w14:paraId="58BD5EF9" w14:textId="77777777" w:rsidR="00164A6E" w:rsidRPr="00F44CEF" w:rsidRDefault="00164A6E" w:rsidP="00164A6E">
      <w:pPr>
        <w:spacing w:after="0" w:line="240" w:lineRule="auto"/>
        <w:rPr>
          <w:rFonts w:ascii="Times New Roman" w:hAnsi="Times New Roman" w:cs="Times New Roman"/>
          <w:lang w:val="lt-LT"/>
        </w:rPr>
      </w:pPr>
    </w:p>
    <w:p w14:paraId="73F166EC" w14:textId="77777777" w:rsidR="00164A6E" w:rsidRPr="00F44CEF" w:rsidRDefault="00164A6E" w:rsidP="00164A6E">
      <w:pPr>
        <w:keepNext/>
        <w:keepLines/>
        <w:spacing w:after="0" w:line="240" w:lineRule="auto"/>
        <w:ind w:left="567" w:hanging="567"/>
        <w:rPr>
          <w:rFonts w:ascii="Times New Roman" w:hAnsi="Times New Roman" w:cs="Times New Roman"/>
          <w:b/>
          <w:caps/>
          <w:lang w:val="lt-LT"/>
        </w:rPr>
      </w:pPr>
      <w:r w:rsidRPr="00F44CEF">
        <w:rPr>
          <w:rFonts w:ascii="Times New Roman" w:hAnsi="Times New Roman" w:cs="Times New Roman"/>
          <w:b/>
          <w:caps/>
          <w:lang w:val="lt-LT"/>
        </w:rPr>
        <w:t>6.</w:t>
      </w:r>
      <w:r w:rsidRPr="00F44CEF">
        <w:rPr>
          <w:rFonts w:ascii="Times New Roman" w:hAnsi="Times New Roman" w:cs="Times New Roman"/>
          <w:b/>
          <w:caps/>
          <w:lang w:val="lt-LT"/>
        </w:rPr>
        <w:tab/>
        <w:t>farmacinė informacija</w:t>
      </w:r>
    </w:p>
    <w:p w14:paraId="0F065E3A" w14:textId="77777777" w:rsidR="00164A6E" w:rsidRPr="00F44CEF" w:rsidRDefault="00164A6E" w:rsidP="00164A6E">
      <w:pPr>
        <w:keepNext/>
        <w:keepLines/>
        <w:spacing w:after="0" w:line="240" w:lineRule="auto"/>
        <w:ind w:left="567" w:hanging="567"/>
        <w:rPr>
          <w:rFonts w:ascii="Times New Roman" w:hAnsi="Times New Roman" w:cs="Times New Roman"/>
          <w:lang w:val="lt-LT"/>
        </w:rPr>
      </w:pPr>
    </w:p>
    <w:p w14:paraId="02599F88" w14:textId="77777777" w:rsidR="00164A6E" w:rsidRPr="00F44CEF" w:rsidRDefault="00164A6E" w:rsidP="00164A6E">
      <w:pPr>
        <w:keepNext/>
        <w:keepLines/>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t>6.1</w:t>
      </w:r>
      <w:r w:rsidRPr="00F44CEF">
        <w:rPr>
          <w:rFonts w:ascii="Times New Roman" w:hAnsi="Times New Roman" w:cs="Times New Roman"/>
          <w:b/>
          <w:lang w:val="lt-LT"/>
        </w:rPr>
        <w:tab/>
        <w:t>Pagalbinių medžiagų sąrašas</w:t>
      </w:r>
    </w:p>
    <w:p w14:paraId="4349CA52" w14:textId="77777777" w:rsidR="00164A6E" w:rsidRPr="00F44CEF" w:rsidRDefault="00164A6E" w:rsidP="00164A6E">
      <w:pPr>
        <w:keepNext/>
        <w:keepLines/>
        <w:spacing w:after="0" w:line="240" w:lineRule="auto"/>
        <w:rPr>
          <w:rFonts w:ascii="Times New Roman" w:hAnsi="Times New Roman" w:cs="Times New Roman"/>
          <w:lang w:val="lt-LT"/>
        </w:rPr>
      </w:pPr>
    </w:p>
    <w:p w14:paraId="00E38230" w14:textId="77777777" w:rsidR="00164A6E" w:rsidRPr="00F44CEF" w:rsidRDefault="00164A6E" w:rsidP="00164A6E">
      <w:pPr>
        <w:keepNext/>
        <w:keepLines/>
        <w:spacing w:after="0" w:line="240" w:lineRule="auto"/>
        <w:rPr>
          <w:rFonts w:ascii="Times New Roman" w:hAnsi="Times New Roman" w:cs="Times New Roman"/>
          <w:b/>
          <w:lang w:val="lt-LT"/>
        </w:rPr>
      </w:pPr>
      <w:proofErr w:type="spellStart"/>
      <w:r w:rsidRPr="00F44CEF">
        <w:rPr>
          <w:rFonts w:ascii="Times New Roman" w:hAnsi="Times New Roman" w:cs="Times New Roman"/>
          <w:b/>
          <w:lang w:val="lt-LT"/>
        </w:rPr>
        <w:t>Afrin</w:t>
      </w:r>
      <w:proofErr w:type="spellEnd"/>
    </w:p>
    <w:p w14:paraId="3306201D"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Dinatrio</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edetatas</w:t>
      </w:r>
      <w:proofErr w:type="spellEnd"/>
    </w:p>
    <w:p w14:paraId="0D0AC69D" w14:textId="0E74408D" w:rsidR="00164A6E" w:rsidRPr="00F44CEF" w:rsidRDefault="0035500F"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D</w:t>
      </w:r>
      <w:r w:rsidR="00164A6E" w:rsidRPr="00F44CEF">
        <w:rPr>
          <w:rFonts w:ascii="Times New Roman" w:hAnsi="Times New Roman" w:cs="Times New Roman"/>
          <w:lang w:val="lt-LT"/>
        </w:rPr>
        <w:t>inatrio</w:t>
      </w:r>
      <w:proofErr w:type="spellEnd"/>
      <w:r w:rsidR="00164A6E" w:rsidRPr="00F44CEF">
        <w:rPr>
          <w:rFonts w:ascii="Times New Roman" w:hAnsi="Times New Roman" w:cs="Times New Roman"/>
          <w:lang w:val="lt-LT"/>
        </w:rPr>
        <w:t xml:space="preserve"> fosfatas</w:t>
      </w:r>
    </w:p>
    <w:p w14:paraId="71723E5A"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Natrio-</w:t>
      </w:r>
      <w:proofErr w:type="spellStart"/>
      <w:r w:rsidRPr="00F44CEF">
        <w:rPr>
          <w:rFonts w:ascii="Times New Roman" w:hAnsi="Times New Roman" w:cs="Times New Roman"/>
          <w:lang w:val="lt-LT"/>
        </w:rPr>
        <w:t>divandenilio</w:t>
      </w:r>
      <w:proofErr w:type="spellEnd"/>
      <w:r w:rsidRPr="00F44CEF">
        <w:rPr>
          <w:rFonts w:ascii="Times New Roman" w:hAnsi="Times New Roman" w:cs="Times New Roman"/>
          <w:lang w:val="lt-LT"/>
        </w:rPr>
        <w:t xml:space="preserve"> fosfatas </w:t>
      </w:r>
      <w:proofErr w:type="spellStart"/>
      <w:r w:rsidRPr="00F44CEF">
        <w:rPr>
          <w:rFonts w:ascii="Times New Roman" w:hAnsi="Times New Roman" w:cs="Times New Roman"/>
          <w:lang w:val="lt-LT"/>
        </w:rPr>
        <w:t>monohidratas</w:t>
      </w:r>
      <w:proofErr w:type="spellEnd"/>
    </w:p>
    <w:p w14:paraId="46CEE590"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Povidonas</w:t>
      </w:r>
      <w:proofErr w:type="spellEnd"/>
      <w:r w:rsidRPr="00F44CEF">
        <w:rPr>
          <w:rFonts w:ascii="Times New Roman" w:hAnsi="Times New Roman" w:cs="Times New Roman"/>
          <w:lang w:val="lt-LT"/>
        </w:rPr>
        <w:t xml:space="preserve"> K29-32</w:t>
      </w:r>
    </w:p>
    <w:p w14:paraId="0A49A5E6"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Benzalkonio</w:t>
      </w:r>
      <w:proofErr w:type="spellEnd"/>
      <w:r w:rsidRPr="00F44CEF">
        <w:rPr>
          <w:rFonts w:ascii="Times New Roman" w:hAnsi="Times New Roman" w:cs="Times New Roman"/>
          <w:lang w:val="lt-LT"/>
        </w:rPr>
        <w:t xml:space="preserve"> chloridas</w:t>
      </w:r>
    </w:p>
    <w:p w14:paraId="466E2133"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Polietilenglikolis</w:t>
      </w:r>
      <w:proofErr w:type="spellEnd"/>
      <w:r w:rsidRPr="00F44CEF">
        <w:rPr>
          <w:rFonts w:ascii="Times New Roman" w:hAnsi="Times New Roman" w:cs="Times New Roman"/>
          <w:lang w:val="lt-LT"/>
        </w:rPr>
        <w:t xml:space="preserve"> 1450</w:t>
      </w:r>
    </w:p>
    <w:p w14:paraId="09FC87A9"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Išgrynintas vanduo</w:t>
      </w:r>
    </w:p>
    <w:p w14:paraId="37ED019D"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Benzilo</w:t>
      </w:r>
      <w:proofErr w:type="spellEnd"/>
      <w:r w:rsidRPr="00F44CEF">
        <w:rPr>
          <w:rFonts w:ascii="Times New Roman" w:hAnsi="Times New Roman" w:cs="Times New Roman"/>
          <w:lang w:val="lt-LT"/>
        </w:rPr>
        <w:t xml:space="preserve"> alkoholis</w:t>
      </w:r>
    </w:p>
    <w:p w14:paraId="1A63A5C0"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Mikrokristalinė</w:t>
      </w:r>
      <w:proofErr w:type="spellEnd"/>
      <w:r w:rsidRPr="00F44CEF">
        <w:rPr>
          <w:rFonts w:ascii="Times New Roman" w:hAnsi="Times New Roman" w:cs="Times New Roman"/>
          <w:lang w:val="lt-LT"/>
        </w:rPr>
        <w:t xml:space="preserve"> celiuliozė ir </w:t>
      </w:r>
      <w:proofErr w:type="spellStart"/>
      <w:r w:rsidRPr="00F44CEF">
        <w:rPr>
          <w:rFonts w:ascii="Times New Roman" w:hAnsi="Times New Roman" w:cs="Times New Roman"/>
          <w:lang w:val="lt-LT"/>
        </w:rPr>
        <w:t>karmeliozės</w:t>
      </w:r>
      <w:proofErr w:type="spellEnd"/>
      <w:r w:rsidRPr="00F44CEF">
        <w:rPr>
          <w:rFonts w:ascii="Times New Roman" w:hAnsi="Times New Roman" w:cs="Times New Roman"/>
          <w:lang w:val="lt-LT"/>
        </w:rPr>
        <w:t xml:space="preserve"> natrio druska</w:t>
      </w:r>
    </w:p>
    <w:p w14:paraId="7BDA75B0"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Citrinų aromato medžiaga, į kurią įeina natūralios ir dirbtinės aromatinės medžiagos, alkoholis ir DL-alfa-</w:t>
      </w:r>
      <w:proofErr w:type="spellStart"/>
      <w:r w:rsidRPr="00F44CEF">
        <w:rPr>
          <w:rFonts w:ascii="Times New Roman" w:hAnsi="Times New Roman" w:cs="Times New Roman"/>
          <w:lang w:val="lt-LT"/>
        </w:rPr>
        <w:t>tokoferolis</w:t>
      </w:r>
      <w:proofErr w:type="spellEnd"/>
    </w:p>
    <w:p w14:paraId="06E1D0F6" w14:textId="77777777" w:rsidR="00164A6E" w:rsidRPr="00F44CEF" w:rsidRDefault="00164A6E" w:rsidP="00164A6E">
      <w:pPr>
        <w:spacing w:after="0" w:line="240" w:lineRule="auto"/>
        <w:rPr>
          <w:rFonts w:ascii="Times New Roman" w:hAnsi="Times New Roman" w:cs="Times New Roman"/>
          <w:lang w:val="lt-LT"/>
        </w:rPr>
      </w:pPr>
    </w:p>
    <w:p w14:paraId="201A0FC3" w14:textId="77777777" w:rsidR="00164A6E" w:rsidRPr="00F44CEF" w:rsidRDefault="00164A6E" w:rsidP="00164A6E">
      <w:pPr>
        <w:spacing w:after="0" w:line="240" w:lineRule="auto"/>
        <w:rPr>
          <w:rFonts w:ascii="Times New Roman" w:hAnsi="Times New Roman" w:cs="Times New Roman"/>
          <w:b/>
          <w:lang w:val="lt-LT"/>
        </w:rPr>
      </w:pPr>
      <w:proofErr w:type="spellStart"/>
      <w:r w:rsidRPr="00F44CEF">
        <w:rPr>
          <w:rFonts w:ascii="Times New Roman" w:hAnsi="Times New Roman" w:cs="Times New Roman"/>
          <w:b/>
          <w:lang w:val="lt-LT"/>
        </w:rPr>
        <w:t>Afrin</w:t>
      </w:r>
      <w:proofErr w:type="spellEnd"/>
      <w:r w:rsidRPr="00F44CEF">
        <w:rPr>
          <w:rFonts w:ascii="Times New Roman" w:hAnsi="Times New Roman" w:cs="Times New Roman"/>
          <w:b/>
          <w:lang w:val="lt-LT"/>
        </w:rPr>
        <w:t xml:space="preserve"> </w:t>
      </w:r>
      <w:proofErr w:type="spellStart"/>
      <w:r w:rsidRPr="00F44CEF">
        <w:rPr>
          <w:rFonts w:ascii="Times New Roman" w:hAnsi="Times New Roman" w:cs="Times New Roman"/>
          <w:b/>
          <w:lang w:val="lt-LT"/>
        </w:rPr>
        <w:t>Menthol</w:t>
      </w:r>
      <w:proofErr w:type="spellEnd"/>
    </w:p>
    <w:p w14:paraId="22DB6DA1"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Dinatrio</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edetatas</w:t>
      </w:r>
      <w:proofErr w:type="spellEnd"/>
    </w:p>
    <w:p w14:paraId="57097F65" w14:textId="1CDD1EAB" w:rsidR="00164A6E" w:rsidRPr="00F44CEF" w:rsidRDefault="0035500F"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D</w:t>
      </w:r>
      <w:r w:rsidR="00164A6E" w:rsidRPr="00F44CEF">
        <w:rPr>
          <w:rFonts w:ascii="Times New Roman" w:hAnsi="Times New Roman" w:cs="Times New Roman"/>
          <w:lang w:val="lt-LT"/>
        </w:rPr>
        <w:t>inatrio</w:t>
      </w:r>
      <w:proofErr w:type="spellEnd"/>
      <w:r w:rsidR="00164A6E" w:rsidRPr="00F44CEF">
        <w:rPr>
          <w:rFonts w:ascii="Times New Roman" w:hAnsi="Times New Roman" w:cs="Times New Roman"/>
          <w:lang w:val="lt-LT"/>
        </w:rPr>
        <w:t xml:space="preserve"> fosfatas</w:t>
      </w:r>
    </w:p>
    <w:p w14:paraId="22693197"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Natrio-</w:t>
      </w:r>
      <w:proofErr w:type="spellStart"/>
      <w:r w:rsidRPr="00F44CEF">
        <w:rPr>
          <w:rFonts w:ascii="Times New Roman" w:hAnsi="Times New Roman" w:cs="Times New Roman"/>
          <w:lang w:val="lt-LT"/>
        </w:rPr>
        <w:t>divandenilio</w:t>
      </w:r>
      <w:proofErr w:type="spellEnd"/>
      <w:r w:rsidRPr="00F44CEF">
        <w:rPr>
          <w:rFonts w:ascii="Times New Roman" w:hAnsi="Times New Roman" w:cs="Times New Roman"/>
          <w:lang w:val="lt-LT"/>
        </w:rPr>
        <w:t xml:space="preserve"> fosfatas </w:t>
      </w:r>
      <w:proofErr w:type="spellStart"/>
      <w:r w:rsidRPr="00F44CEF">
        <w:rPr>
          <w:rFonts w:ascii="Times New Roman" w:hAnsi="Times New Roman" w:cs="Times New Roman"/>
          <w:lang w:val="lt-LT"/>
        </w:rPr>
        <w:t>monohidratas</w:t>
      </w:r>
      <w:proofErr w:type="spellEnd"/>
    </w:p>
    <w:p w14:paraId="38A036E9"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Povidonas</w:t>
      </w:r>
      <w:proofErr w:type="spellEnd"/>
      <w:r w:rsidRPr="00F44CEF">
        <w:rPr>
          <w:rFonts w:ascii="Times New Roman" w:hAnsi="Times New Roman" w:cs="Times New Roman"/>
          <w:lang w:val="lt-LT"/>
        </w:rPr>
        <w:t xml:space="preserve"> K29-32</w:t>
      </w:r>
    </w:p>
    <w:p w14:paraId="7567664D"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Benzalkonio</w:t>
      </w:r>
      <w:proofErr w:type="spellEnd"/>
      <w:r w:rsidRPr="00F44CEF">
        <w:rPr>
          <w:rFonts w:ascii="Times New Roman" w:hAnsi="Times New Roman" w:cs="Times New Roman"/>
          <w:lang w:val="lt-LT"/>
        </w:rPr>
        <w:t xml:space="preserve"> chloridas</w:t>
      </w:r>
    </w:p>
    <w:p w14:paraId="1ACC9A20"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Polietilenglikolis</w:t>
      </w:r>
      <w:proofErr w:type="spellEnd"/>
      <w:r w:rsidRPr="00F44CEF">
        <w:rPr>
          <w:rFonts w:ascii="Times New Roman" w:hAnsi="Times New Roman" w:cs="Times New Roman"/>
          <w:lang w:val="lt-LT"/>
        </w:rPr>
        <w:t xml:space="preserve"> 1450</w:t>
      </w:r>
    </w:p>
    <w:p w14:paraId="364184BC"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Propilenglikolis</w:t>
      </w:r>
      <w:proofErr w:type="spellEnd"/>
    </w:p>
    <w:p w14:paraId="0A8DE23D"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Išgrynintas vanduo</w:t>
      </w:r>
    </w:p>
    <w:p w14:paraId="002CEBA5"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Benzilo</w:t>
      </w:r>
      <w:proofErr w:type="spellEnd"/>
      <w:r w:rsidRPr="00F44CEF">
        <w:rPr>
          <w:rFonts w:ascii="Times New Roman" w:hAnsi="Times New Roman" w:cs="Times New Roman"/>
          <w:lang w:val="lt-LT"/>
        </w:rPr>
        <w:t xml:space="preserve"> alkoholis</w:t>
      </w:r>
    </w:p>
    <w:p w14:paraId="5658D63B"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Cineolas</w:t>
      </w:r>
      <w:proofErr w:type="spellEnd"/>
    </w:p>
    <w:p w14:paraId="291F859B"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Raceminis</w:t>
      </w:r>
      <w:proofErr w:type="spellEnd"/>
      <w:r w:rsidRPr="00F44CEF">
        <w:rPr>
          <w:rFonts w:ascii="Times New Roman" w:hAnsi="Times New Roman" w:cs="Times New Roman"/>
          <w:lang w:val="lt-LT"/>
        </w:rPr>
        <w:t xml:space="preserve"> kamparas</w:t>
      </w:r>
    </w:p>
    <w:p w14:paraId="395549F3"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Levomentolis</w:t>
      </w:r>
      <w:proofErr w:type="spellEnd"/>
    </w:p>
    <w:p w14:paraId="1802C36D"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Mikrokristalinė</w:t>
      </w:r>
      <w:proofErr w:type="spellEnd"/>
      <w:r w:rsidRPr="00F44CEF">
        <w:rPr>
          <w:rFonts w:ascii="Times New Roman" w:hAnsi="Times New Roman" w:cs="Times New Roman"/>
          <w:lang w:val="lt-LT"/>
        </w:rPr>
        <w:t xml:space="preserve"> celiuliozė ir </w:t>
      </w:r>
      <w:proofErr w:type="spellStart"/>
      <w:r w:rsidRPr="00F44CEF">
        <w:rPr>
          <w:rFonts w:ascii="Times New Roman" w:hAnsi="Times New Roman" w:cs="Times New Roman"/>
          <w:lang w:val="lt-LT"/>
        </w:rPr>
        <w:t>karmeliozės</w:t>
      </w:r>
      <w:proofErr w:type="spellEnd"/>
      <w:r w:rsidRPr="00F44CEF">
        <w:rPr>
          <w:rFonts w:ascii="Times New Roman" w:hAnsi="Times New Roman" w:cs="Times New Roman"/>
          <w:lang w:val="lt-LT"/>
        </w:rPr>
        <w:t xml:space="preserve"> natrio druska</w:t>
      </w:r>
    </w:p>
    <w:p w14:paraId="3D0FDF66" w14:textId="77777777" w:rsidR="00164A6E" w:rsidRPr="00F44CEF" w:rsidRDefault="00164A6E" w:rsidP="00164A6E">
      <w:pPr>
        <w:spacing w:after="0" w:line="240" w:lineRule="auto"/>
        <w:rPr>
          <w:rFonts w:ascii="Times New Roman" w:hAnsi="Times New Roman" w:cs="Times New Roman"/>
          <w:lang w:val="lt-LT"/>
        </w:rPr>
      </w:pPr>
    </w:p>
    <w:p w14:paraId="24FA2BBD" w14:textId="77777777" w:rsidR="00164A6E" w:rsidRPr="00F44CEF" w:rsidRDefault="00164A6E" w:rsidP="00164A6E">
      <w:pPr>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t>6.2</w:t>
      </w:r>
      <w:r w:rsidRPr="00F44CEF">
        <w:rPr>
          <w:rFonts w:ascii="Times New Roman" w:hAnsi="Times New Roman" w:cs="Times New Roman"/>
          <w:b/>
          <w:lang w:val="lt-LT"/>
        </w:rPr>
        <w:tab/>
        <w:t>Nesuderinamumas</w:t>
      </w:r>
    </w:p>
    <w:p w14:paraId="2C6CC9C7" w14:textId="77777777" w:rsidR="00164A6E" w:rsidRPr="00F44CEF" w:rsidRDefault="00164A6E" w:rsidP="00164A6E">
      <w:pPr>
        <w:spacing w:after="0" w:line="240" w:lineRule="auto"/>
        <w:ind w:left="567" w:hanging="567"/>
        <w:rPr>
          <w:rFonts w:ascii="Times New Roman" w:hAnsi="Times New Roman" w:cs="Times New Roman"/>
          <w:lang w:val="lt-LT"/>
        </w:rPr>
      </w:pPr>
    </w:p>
    <w:p w14:paraId="6485A225"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Duomenys nebūtini.</w:t>
      </w:r>
    </w:p>
    <w:p w14:paraId="75AA50E3" w14:textId="77777777" w:rsidR="00164A6E" w:rsidRPr="00F44CEF" w:rsidRDefault="00164A6E" w:rsidP="00164A6E">
      <w:pPr>
        <w:spacing w:after="0" w:line="240" w:lineRule="auto"/>
        <w:ind w:left="567" w:hanging="567"/>
        <w:rPr>
          <w:rFonts w:ascii="Times New Roman" w:hAnsi="Times New Roman" w:cs="Times New Roman"/>
          <w:lang w:val="lt-LT"/>
        </w:rPr>
      </w:pPr>
    </w:p>
    <w:p w14:paraId="21EE0070" w14:textId="77777777" w:rsidR="00164A6E" w:rsidRPr="00F44CEF" w:rsidRDefault="00164A6E" w:rsidP="00164A6E">
      <w:pPr>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t>6.3</w:t>
      </w:r>
      <w:r w:rsidRPr="00F44CEF">
        <w:rPr>
          <w:rFonts w:ascii="Times New Roman" w:hAnsi="Times New Roman" w:cs="Times New Roman"/>
          <w:b/>
          <w:lang w:val="lt-LT"/>
        </w:rPr>
        <w:tab/>
        <w:t>Tinkamumo laikas</w:t>
      </w:r>
    </w:p>
    <w:p w14:paraId="429398C9" w14:textId="77777777" w:rsidR="00164A6E" w:rsidRPr="00F44CEF" w:rsidRDefault="00164A6E" w:rsidP="00164A6E">
      <w:pPr>
        <w:spacing w:after="0" w:line="240" w:lineRule="auto"/>
        <w:ind w:left="567" w:hanging="567"/>
        <w:rPr>
          <w:rFonts w:ascii="Times New Roman" w:hAnsi="Times New Roman" w:cs="Times New Roman"/>
          <w:lang w:val="lt-LT"/>
        </w:rPr>
      </w:pPr>
    </w:p>
    <w:p w14:paraId="33593787" w14:textId="77777777" w:rsidR="00164A6E" w:rsidRPr="00F44CEF" w:rsidRDefault="00164A6E" w:rsidP="00164A6E">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2 metai.</w:t>
      </w:r>
    </w:p>
    <w:p w14:paraId="00B40E17" w14:textId="77777777" w:rsidR="00164A6E" w:rsidRPr="00F44CEF" w:rsidRDefault="00164A6E" w:rsidP="00164A6E">
      <w:pPr>
        <w:spacing w:after="0" w:line="240" w:lineRule="auto"/>
        <w:ind w:left="567" w:hanging="567"/>
        <w:rPr>
          <w:rFonts w:ascii="Times New Roman" w:hAnsi="Times New Roman" w:cs="Times New Roman"/>
          <w:lang w:val="lt-LT"/>
        </w:rPr>
      </w:pPr>
    </w:p>
    <w:p w14:paraId="168D25E1" w14:textId="77777777" w:rsidR="00164A6E" w:rsidRPr="00F44CEF" w:rsidRDefault="00164A6E" w:rsidP="00164A6E">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Po pirmojo atidarymo galima vartoti 30 dienų.</w:t>
      </w:r>
    </w:p>
    <w:p w14:paraId="3FF2F1F2" w14:textId="77777777" w:rsidR="00164A6E" w:rsidRPr="00F44CEF" w:rsidRDefault="00164A6E" w:rsidP="00164A6E">
      <w:pPr>
        <w:spacing w:after="0" w:line="240" w:lineRule="auto"/>
        <w:ind w:left="567" w:hanging="567"/>
        <w:rPr>
          <w:rFonts w:ascii="Times New Roman" w:hAnsi="Times New Roman" w:cs="Times New Roman"/>
          <w:lang w:val="lt-LT"/>
        </w:rPr>
      </w:pPr>
    </w:p>
    <w:p w14:paraId="6638A1A6" w14:textId="77777777" w:rsidR="00164A6E" w:rsidRPr="00F44CEF" w:rsidRDefault="00164A6E" w:rsidP="00164A6E">
      <w:pPr>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t>6.4</w:t>
      </w:r>
      <w:r w:rsidRPr="00F44CEF">
        <w:rPr>
          <w:rFonts w:ascii="Times New Roman" w:hAnsi="Times New Roman" w:cs="Times New Roman"/>
          <w:b/>
          <w:lang w:val="lt-LT"/>
        </w:rPr>
        <w:tab/>
        <w:t>Specialios laikymo sąlygos</w:t>
      </w:r>
    </w:p>
    <w:p w14:paraId="259E3F76" w14:textId="77777777" w:rsidR="00164A6E" w:rsidRPr="00F44CEF" w:rsidRDefault="00164A6E" w:rsidP="00164A6E">
      <w:pPr>
        <w:spacing w:after="0" w:line="240" w:lineRule="auto"/>
        <w:rPr>
          <w:rFonts w:ascii="Times New Roman" w:hAnsi="Times New Roman" w:cs="Times New Roman"/>
          <w:lang w:val="lt-LT"/>
        </w:rPr>
      </w:pPr>
    </w:p>
    <w:p w14:paraId="42F569C2"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Laikyti žemesnėje kaip 25 </w:t>
      </w:r>
      <w:r w:rsidRPr="00F44CEF">
        <w:rPr>
          <w:rFonts w:ascii="Times New Roman" w:hAnsi="Times New Roman" w:cs="Times New Roman"/>
          <w:lang w:val="lt-LT"/>
        </w:rPr>
        <w:sym w:font="Symbol" w:char="F0B0"/>
      </w:r>
      <w:r w:rsidRPr="00F44CEF">
        <w:rPr>
          <w:rFonts w:ascii="Times New Roman" w:hAnsi="Times New Roman" w:cs="Times New Roman"/>
          <w:lang w:val="lt-LT"/>
        </w:rPr>
        <w:t>C temperatūroje.</w:t>
      </w:r>
    </w:p>
    <w:p w14:paraId="5BE713C9" w14:textId="77777777" w:rsidR="00164A6E" w:rsidRPr="00FA2A44" w:rsidRDefault="00164A6E" w:rsidP="00164A6E">
      <w:pPr>
        <w:spacing w:after="0" w:line="240" w:lineRule="auto"/>
        <w:rPr>
          <w:rFonts w:ascii="Times New Roman" w:hAnsi="Times New Roman" w:cs="Times New Roman"/>
          <w:lang w:val="lt-LT"/>
        </w:rPr>
      </w:pPr>
      <w:r w:rsidRPr="00FA2A44">
        <w:rPr>
          <w:rFonts w:ascii="Times New Roman" w:hAnsi="Times New Roman" w:cs="Times New Roman"/>
          <w:lang w:val="lt-LT"/>
        </w:rPr>
        <w:t>Negalima šaldyti ar užšaldyti.</w:t>
      </w:r>
    </w:p>
    <w:p w14:paraId="4AEEFDD4" w14:textId="77777777" w:rsidR="00164A6E" w:rsidRPr="000F16CF" w:rsidRDefault="00164A6E" w:rsidP="00164A6E">
      <w:pPr>
        <w:spacing w:after="0" w:line="240" w:lineRule="auto"/>
        <w:ind w:left="567" w:hanging="567"/>
        <w:rPr>
          <w:rFonts w:ascii="Times New Roman" w:hAnsi="Times New Roman" w:cs="Times New Roman"/>
          <w:lang w:val="lt-LT"/>
        </w:rPr>
      </w:pPr>
    </w:p>
    <w:p w14:paraId="4D8C98DD" w14:textId="77777777" w:rsidR="00164A6E" w:rsidRPr="00F44CEF" w:rsidRDefault="00164A6E" w:rsidP="00164A6E">
      <w:pPr>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t>6.5</w:t>
      </w:r>
      <w:r w:rsidRPr="00F44CEF">
        <w:rPr>
          <w:rFonts w:ascii="Times New Roman" w:hAnsi="Times New Roman" w:cs="Times New Roman"/>
          <w:b/>
          <w:lang w:val="lt-LT"/>
        </w:rPr>
        <w:tab/>
      </w:r>
      <w:proofErr w:type="spellStart"/>
      <w:r w:rsidRPr="00F44CEF">
        <w:rPr>
          <w:rFonts w:ascii="Times New Roman" w:hAnsi="Times New Roman" w:cs="Times New Roman"/>
          <w:b/>
          <w:lang w:val="lt-LT"/>
        </w:rPr>
        <w:t>Talpyklės</w:t>
      </w:r>
      <w:proofErr w:type="spellEnd"/>
      <w:r w:rsidRPr="00F44CEF">
        <w:rPr>
          <w:rFonts w:ascii="Times New Roman" w:hAnsi="Times New Roman" w:cs="Times New Roman"/>
          <w:b/>
          <w:lang w:val="lt-LT"/>
        </w:rPr>
        <w:t xml:space="preserve"> pobūdis ir jos</w:t>
      </w:r>
      <w:r w:rsidRPr="00F44CEF">
        <w:rPr>
          <w:rFonts w:ascii="Times New Roman" w:hAnsi="Times New Roman" w:cs="Times New Roman"/>
          <w:lang w:val="lt-LT"/>
        </w:rPr>
        <w:t xml:space="preserve"> </w:t>
      </w:r>
      <w:r w:rsidRPr="00F44CEF">
        <w:rPr>
          <w:rFonts w:ascii="Times New Roman" w:hAnsi="Times New Roman" w:cs="Times New Roman"/>
          <w:b/>
          <w:lang w:val="lt-LT"/>
        </w:rPr>
        <w:t>turinys</w:t>
      </w:r>
    </w:p>
    <w:p w14:paraId="25D130E0" w14:textId="77777777" w:rsidR="00164A6E" w:rsidRPr="00F44CEF" w:rsidRDefault="00164A6E" w:rsidP="00164A6E">
      <w:pPr>
        <w:spacing w:after="0" w:line="240" w:lineRule="auto"/>
        <w:ind w:left="567" w:hanging="567"/>
        <w:rPr>
          <w:rFonts w:ascii="Times New Roman" w:hAnsi="Times New Roman" w:cs="Times New Roman"/>
          <w:lang w:val="lt-LT"/>
        </w:rPr>
      </w:pPr>
    </w:p>
    <w:p w14:paraId="654CCC00"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Baltas, šviesai atsparus, 15 ml tūrio didelio tankio polietileno (DTPE) buteliukas, užsandarintas balta polipropileno pompa.</w:t>
      </w:r>
    </w:p>
    <w:p w14:paraId="4E3B18E8" w14:textId="77777777" w:rsidR="00164A6E" w:rsidRPr="00F44CEF" w:rsidRDefault="00164A6E" w:rsidP="00164A6E">
      <w:pPr>
        <w:spacing w:after="0" w:line="240" w:lineRule="auto"/>
        <w:ind w:left="567" w:hanging="567"/>
        <w:rPr>
          <w:rFonts w:ascii="Times New Roman" w:hAnsi="Times New Roman" w:cs="Times New Roman"/>
          <w:lang w:val="lt-LT"/>
        </w:rPr>
      </w:pPr>
    </w:p>
    <w:p w14:paraId="4C374E41" w14:textId="77777777" w:rsidR="00164A6E" w:rsidRPr="00F44CEF" w:rsidRDefault="00164A6E" w:rsidP="00164A6E">
      <w:pPr>
        <w:spacing w:after="0" w:line="240" w:lineRule="auto"/>
        <w:ind w:left="567" w:hanging="567"/>
        <w:outlineLvl w:val="0"/>
        <w:rPr>
          <w:rFonts w:ascii="Times New Roman" w:hAnsi="Times New Roman" w:cs="Times New Roman"/>
          <w:lang w:val="lt-LT"/>
        </w:rPr>
      </w:pPr>
      <w:r w:rsidRPr="00F44CEF">
        <w:rPr>
          <w:rFonts w:ascii="Times New Roman" w:hAnsi="Times New Roman" w:cs="Times New Roman"/>
          <w:b/>
          <w:lang w:val="lt-LT"/>
        </w:rPr>
        <w:t>6.6</w:t>
      </w:r>
      <w:r w:rsidRPr="00F44CEF">
        <w:rPr>
          <w:rFonts w:ascii="Times New Roman" w:hAnsi="Times New Roman" w:cs="Times New Roman"/>
          <w:b/>
          <w:lang w:val="lt-LT"/>
        </w:rPr>
        <w:tab/>
      </w:r>
      <w:r w:rsidRPr="00F44CEF">
        <w:rPr>
          <w:rFonts w:ascii="Times New Roman" w:hAnsi="Times New Roman" w:cs="Times New Roman"/>
          <w:b/>
          <w:color w:val="000000"/>
          <w:lang w:val="lt-LT"/>
        </w:rPr>
        <w:t>Specialūs reikalavimai atliekoms tvarkyti</w:t>
      </w:r>
    </w:p>
    <w:p w14:paraId="00C1E284" w14:textId="77777777" w:rsidR="00164A6E" w:rsidRPr="00F44CEF" w:rsidRDefault="00164A6E" w:rsidP="00164A6E">
      <w:pPr>
        <w:spacing w:after="0" w:line="240" w:lineRule="auto"/>
        <w:ind w:left="567" w:hanging="567"/>
        <w:rPr>
          <w:rFonts w:ascii="Times New Roman" w:hAnsi="Times New Roman" w:cs="Times New Roman"/>
          <w:lang w:val="lt-LT"/>
        </w:rPr>
      </w:pPr>
    </w:p>
    <w:p w14:paraId="291B9FB2" w14:textId="77777777" w:rsidR="00164A6E" w:rsidRPr="00F44CEF" w:rsidRDefault="00164A6E" w:rsidP="00164A6E">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Nesuvartotą vaistinį preparatą ar atliekas reikia tvarkyti laikantis vietinių reikalavimų.</w:t>
      </w:r>
    </w:p>
    <w:p w14:paraId="23CA3CEB" w14:textId="77777777" w:rsidR="00164A6E" w:rsidRPr="00F44CEF" w:rsidRDefault="00164A6E" w:rsidP="00164A6E">
      <w:pPr>
        <w:spacing w:after="0" w:line="240" w:lineRule="auto"/>
        <w:ind w:left="567" w:hanging="567"/>
        <w:rPr>
          <w:rFonts w:ascii="Times New Roman" w:hAnsi="Times New Roman" w:cs="Times New Roman"/>
          <w:lang w:val="lt-LT"/>
        </w:rPr>
      </w:pPr>
    </w:p>
    <w:p w14:paraId="208FCCC4" w14:textId="77777777" w:rsidR="00164A6E" w:rsidRPr="00F44CEF" w:rsidRDefault="00164A6E" w:rsidP="00164A6E">
      <w:pPr>
        <w:spacing w:after="0" w:line="240" w:lineRule="auto"/>
        <w:ind w:left="567" w:hanging="567"/>
        <w:rPr>
          <w:rFonts w:ascii="Times New Roman" w:hAnsi="Times New Roman" w:cs="Times New Roman"/>
          <w:lang w:val="lt-LT"/>
        </w:rPr>
      </w:pPr>
    </w:p>
    <w:p w14:paraId="47AF3EAD" w14:textId="77777777" w:rsidR="00164A6E" w:rsidRPr="00F44CEF" w:rsidRDefault="00164A6E" w:rsidP="00164A6E">
      <w:pPr>
        <w:spacing w:after="0" w:line="240" w:lineRule="auto"/>
        <w:ind w:left="567" w:hanging="567"/>
        <w:rPr>
          <w:rFonts w:ascii="Times New Roman" w:hAnsi="Times New Roman" w:cs="Times New Roman"/>
          <w:b/>
          <w:caps/>
          <w:lang w:val="lt-LT"/>
        </w:rPr>
      </w:pPr>
      <w:r w:rsidRPr="00F44CEF">
        <w:rPr>
          <w:rFonts w:ascii="Times New Roman" w:hAnsi="Times New Roman" w:cs="Times New Roman"/>
          <w:b/>
          <w:caps/>
          <w:lang w:val="lt-LT"/>
        </w:rPr>
        <w:t>7.</w:t>
      </w:r>
      <w:r w:rsidRPr="00F44CEF">
        <w:rPr>
          <w:rFonts w:ascii="Times New Roman" w:hAnsi="Times New Roman" w:cs="Times New Roman"/>
          <w:b/>
          <w:caps/>
          <w:lang w:val="lt-LT"/>
        </w:rPr>
        <w:tab/>
        <w:t>REGISTRUOTOJAS</w:t>
      </w:r>
    </w:p>
    <w:p w14:paraId="29044F46" w14:textId="77777777" w:rsidR="00164A6E" w:rsidRPr="00F44CEF" w:rsidRDefault="00164A6E" w:rsidP="00164A6E">
      <w:pPr>
        <w:spacing w:after="0" w:line="240" w:lineRule="auto"/>
        <w:ind w:left="567" w:hanging="567"/>
        <w:rPr>
          <w:rFonts w:ascii="Times New Roman" w:hAnsi="Times New Roman" w:cs="Times New Roman"/>
          <w:lang w:val="lt-LT"/>
        </w:rPr>
      </w:pPr>
    </w:p>
    <w:p w14:paraId="2561F91D"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UAB „Bayer“ </w:t>
      </w:r>
    </w:p>
    <w:p w14:paraId="3A9E885B"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Sporto 18</w:t>
      </w:r>
    </w:p>
    <w:p w14:paraId="6EE1D516"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LT-09238 Vilnius </w:t>
      </w:r>
    </w:p>
    <w:p w14:paraId="68B89883"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Lietuva</w:t>
      </w:r>
    </w:p>
    <w:p w14:paraId="0CBFCC9C" w14:textId="77777777" w:rsidR="00164A6E" w:rsidRPr="00F44CEF" w:rsidRDefault="00164A6E" w:rsidP="00164A6E">
      <w:pPr>
        <w:spacing w:after="0" w:line="240" w:lineRule="auto"/>
        <w:ind w:left="567" w:hanging="567"/>
        <w:rPr>
          <w:rFonts w:ascii="Times New Roman" w:hAnsi="Times New Roman" w:cs="Times New Roman"/>
          <w:lang w:val="lt-LT"/>
        </w:rPr>
      </w:pPr>
    </w:p>
    <w:p w14:paraId="3519292E" w14:textId="77777777" w:rsidR="00164A6E" w:rsidRPr="00F44CEF" w:rsidRDefault="00164A6E" w:rsidP="00164A6E">
      <w:pPr>
        <w:spacing w:after="0" w:line="240" w:lineRule="auto"/>
        <w:ind w:left="567" w:hanging="567"/>
        <w:rPr>
          <w:rFonts w:ascii="Times New Roman" w:hAnsi="Times New Roman" w:cs="Times New Roman"/>
          <w:lang w:val="lt-LT"/>
        </w:rPr>
      </w:pPr>
    </w:p>
    <w:p w14:paraId="214D9F82" w14:textId="77777777" w:rsidR="00164A6E" w:rsidRPr="00F44CEF" w:rsidRDefault="00164A6E" w:rsidP="00164A6E">
      <w:pPr>
        <w:spacing w:after="0" w:line="240" w:lineRule="auto"/>
        <w:ind w:left="567" w:hanging="567"/>
        <w:rPr>
          <w:rFonts w:ascii="Times New Roman" w:hAnsi="Times New Roman" w:cs="Times New Roman"/>
          <w:b/>
          <w:caps/>
          <w:lang w:val="lt-LT"/>
        </w:rPr>
      </w:pPr>
      <w:r w:rsidRPr="00F44CEF">
        <w:rPr>
          <w:rFonts w:ascii="Times New Roman" w:hAnsi="Times New Roman" w:cs="Times New Roman"/>
          <w:b/>
          <w:caps/>
          <w:lang w:val="lt-LT"/>
        </w:rPr>
        <w:t>8.</w:t>
      </w:r>
      <w:r w:rsidRPr="00F44CEF">
        <w:rPr>
          <w:rFonts w:ascii="Times New Roman" w:hAnsi="Times New Roman" w:cs="Times New Roman"/>
          <w:b/>
          <w:caps/>
          <w:lang w:val="lt-LT"/>
        </w:rPr>
        <w:tab/>
        <w:t>REGISTRACIJOS PAŽYMĖJIMO numeris (-IAI)</w:t>
      </w:r>
    </w:p>
    <w:p w14:paraId="39ECF0E1" w14:textId="77777777" w:rsidR="00164A6E" w:rsidRPr="00F44CEF" w:rsidRDefault="00164A6E" w:rsidP="00164A6E">
      <w:pPr>
        <w:spacing w:after="0" w:line="240" w:lineRule="auto"/>
        <w:rPr>
          <w:rFonts w:ascii="Times New Roman" w:hAnsi="Times New Roman" w:cs="Times New Roman"/>
          <w:lang w:val="lt-LT"/>
        </w:rPr>
      </w:pPr>
    </w:p>
    <w:p w14:paraId="51E1B97C"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0,5 mg/ml nosies purškalas (tirpalas) – LT/1/12/2830/001</w:t>
      </w:r>
    </w:p>
    <w:p w14:paraId="5B95AA67"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Menthol</w:t>
      </w:r>
      <w:proofErr w:type="spellEnd"/>
      <w:r w:rsidRPr="00F44CEF">
        <w:rPr>
          <w:rFonts w:ascii="Times New Roman" w:hAnsi="Times New Roman" w:cs="Times New Roman"/>
          <w:lang w:val="lt-LT"/>
        </w:rPr>
        <w:t xml:space="preserve"> 0,5 mg/ml nosies purškalas (tirpalas) – LT/1/12/2831/001</w:t>
      </w:r>
    </w:p>
    <w:p w14:paraId="17B721E3" w14:textId="77777777" w:rsidR="00164A6E" w:rsidRPr="00F44CEF" w:rsidRDefault="00164A6E" w:rsidP="00164A6E">
      <w:pPr>
        <w:spacing w:after="0" w:line="240" w:lineRule="auto"/>
        <w:ind w:left="567" w:hanging="567"/>
        <w:rPr>
          <w:rFonts w:ascii="Times New Roman" w:hAnsi="Times New Roman" w:cs="Times New Roman"/>
          <w:lang w:val="lt-LT"/>
        </w:rPr>
      </w:pPr>
    </w:p>
    <w:p w14:paraId="679BCD97" w14:textId="77777777" w:rsidR="00164A6E" w:rsidRPr="00F44CEF" w:rsidRDefault="00164A6E" w:rsidP="00164A6E">
      <w:pPr>
        <w:spacing w:after="0" w:line="240" w:lineRule="auto"/>
        <w:ind w:left="567" w:hanging="567"/>
        <w:rPr>
          <w:rFonts w:ascii="Times New Roman" w:hAnsi="Times New Roman" w:cs="Times New Roman"/>
          <w:lang w:val="lt-LT"/>
        </w:rPr>
      </w:pPr>
    </w:p>
    <w:p w14:paraId="5F2B08AC" w14:textId="77777777" w:rsidR="00164A6E" w:rsidRPr="00F44CEF" w:rsidRDefault="00164A6E" w:rsidP="00164A6E">
      <w:pPr>
        <w:spacing w:after="0" w:line="240" w:lineRule="auto"/>
        <w:ind w:left="567" w:hanging="567"/>
        <w:rPr>
          <w:rFonts w:ascii="Times New Roman" w:hAnsi="Times New Roman" w:cs="Times New Roman"/>
          <w:b/>
          <w:caps/>
          <w:lang w:val="lt-LT"/>
        </w:rPr>
      </w:pPr>
      <w:r w:rsidRPr="00F44CEF">
        <w:rPr>
          <w:rFonts w:ascii="Times New Roman" w:hAnsi="Times New Roman" w:cs="Times New Roman"/>
          <w:b/>
          <w:caps/>
          <w:lang w:val="lt-LT"/>
        </w:rPr>
        <w:t>9.</w:t>
      </w:r>
      <w:r w:rsidRPr="00F44CEF">
        <w:rPr>
          <w:rFonts w:ascii="Times New Roman" w:hAnsi="Times New Roman" w:cs="Times New Roman"/>
          <w:b/>
          <w:caps/>
          <w:lang w:val="lt-LT"/>
        </w:rPr>
        <w:tab/>
        <w:t>REGISTRAVIMO / PERREGISTRAVIMO data</w:t>
      </w:r>
    </w:p>
    <w:p w14:paraId="10F8A121" w14:textId="77777777" w:rsidR="00164A6E" w:rsidRPr="00F44CEF" w:rsidRDefault="00164A6E" w:rsidP="00164A6E">
      <w:pPr>
        <w:spacing w:after="0" w:line="240" w:lineRule="auto"/>
        <w:ind w:left="567" w:hanging="567"/>
        <w:rPr>
          <w:rFonts w:ascii="Times New Roman" w:hAnsi="Times New Roman" w:cs="Times New Roman"/>
          <w:b/>
          <w:caps/>
          <w:lang w:val="lt-LT"/>
        </w:rPr>
      </w:pPr>
    </w:p>
    <w:p w14:paraId="2D4A1F05" w14:textId="77777777" w:rsidR="00164A6E" w:rsidRPr="00F44CEF" w:rsidRDefault="00164A6E" w:rsidP="00164A6E">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Registravimo data 2012 m. kovo 7 d.</w:t>
      </w:r>
    </w:p>
    <w:p w14:paraId="0F94C6DB" w14:textId="77777777" w:rsidR="00164A6E" w:rsidRPr="00F44CEF" w:rsidRDefault="00164A6E" w:rsidP="00164A6E">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Paskutinio perregistravimo data 2015 m. birželio 16 d.</w:t>
      </w:r>
    </w:p>
    <w:p w14:paraId="599D7056" w14:textId="77777777" w:rsidR="00164A6E" w:rsidRPr="00F44CEF" w:rsidRDefault="00164A6E" w:rsidP="00164A6E">
      <w:pPr>
        <w:spacing w:after="0" w:line="240" w:lineRule="auto"/>
        <w:ind w:left="567" w:hanging="567"/>
        <w:rPr>
          <w:rFonts w:ascii="Times New Roman" w:hAnsi="Times New Roman" w:cs="Times New Roman"/>
          <w:lang w:val="lt-LT"/>
        </w:rPr>
      </w:pPr>
    </w:p>
    <w:p w14:paraId="07EB769A" w14:textId="77777777" w:rsidR="00164A6E" w:rsidRPr="00F44CEF" w:rsidRDefault="00164A6E" w:rsidP="00164A6E">
      <w:pPr>
        <w:spacing w:after="0" w:line="240" w:lineRule="auto"/>
        <w:ind w:left="567" w:hanging="567"/>
        <w:rPr>
          <w:rFonts w:ascii="Times New Roman" w:hAnsi="Times New Roman" w:cs="Times New Roman"/>
          <w:lang w:val="lt-LT"/>
        </w:rPr>
      </w:pPr>
    </w:p>
    <w:p w14:paraId="6F319FE0" w14:textId="77777777" w:rsidR="00164A6E" w:rsidRPr="00F44CEF" w:rsidRDefault="00164A6E" w:rsidP="00164A6E">
      <w:pPr>
        <w:spacing w:after="0" w:line="240" w:lineRule="auto"/>
        <w:ind w:left="567" w:hanging="567"/>
        <w:rPr>
          <w:rFonts w:ascii="Times New Roman" w:hAnsi="Times New Roman" w:cs="Times New Roman"/>
          <w:b/>
          <w:caps/>
          <w:lang w:val="lt-LT"/>
        </w:rPr>
      </w:pPr>
      <w:r w:rsidRPr="00F44CEF">
        <w:rPr>
          <w:rFonts w:ascii="Times New Roman" w:hAnsi="Times New Roman" w:cs="Times New Roman"/>
          <w:b/>
          <w:caps/>
          <w:lang w:val="lt-LT"/>
        </w:rPr>
        <w:t>10.</w:t>
      </w:r>
      <w:r w:rsidRPr="00F44CEF">
        <w:rPr>
          <w:rFonts w:ascii="Times New Roman" w:hAnsi="Times New Roman" w:cs="Times New Roman"/>
          <w:b/>
          <w:caps/>
          <w:lang w:val="lt-LT"/>
        </w:rPr>
        <w:tab/>
        <w:t>teksto peržiūros data</w:t>
      </w:r>
    </w:p>
    <w:p w14:paraId="5DCF3B7A" w14:textId="77777777" w:rsidR="00164A6E" w:rsidRPr="00F44CEF" w:rsidRDefault="00164A6E" w:rsidP="00164A6E">
      <w:pPr>
        <w:spacing w:after="0" w:line="240" w:lineRule="auto"/>
        <w:ind w:left="567" w:hanging="567"/>
        <w:rPr>
          <w:rFonts w:ascii="Times New Roman" w:hAnsi="Times New Roman" w:cs="Times New Roman"/>
          <w:b/>
          <w:caps/>
          <w:lang w:val="lt-LT"/>
        </w:rPr>
      </w:pPr>
    </w:p>
    <w:p w14:paraId="72298EC2" w14:textId="2AED034C" w:rsidR="00164A6E" w:rsidRPr="00F44CEF" w:rsidRDefault="00916015" w:rsidP="00164A6E">
      <w:pPr>
        <w:spacing w:after="0" w:line="240" w:lineRule="auto"/>
        <w:ind w:left="567" w:hanging="567"/>
        <w:rPr>
          <w:rFonts w:ascii="Times New Roman" w:hAnsi="Times New Roman" w:cs="Times New Roman"/>
          <w:lang w:val="lt-LT"/>
        </w:rPr>
      </w:pPr>
      <w:r>
        <w:rPr>
          <w:rFonts w:ascii="Times New Roman" w:hAnsi="Times New Roman" w:cs="Times New Roman"/>
          <w:lang w:val="lt-LT"/>
        </w:rPr>
        <w:t>2018 m. rugpjūčio 27 d.</w:t>
      </w:r>
    </w:p>
    <w:p w14:paraId="3F56A7B5" w14:textId="77777777" w:rsidR="00164A6E" w:rsidRPr="00F44CEF" w:rsidRDefault="00164A6E" w:rsidP="00164A6E">
      <w:pPr>
        <w:spacing w:after="0" w:line="240" w:lineRule="auto"/>
        <w:ind w:left="567" w:hanging="567"/>
        <w:rPr>
          <w:rFonts w:ascii="Times New Roman" w:hAnsi="Times New Roman" w:cs="Times New Roman"/>
          <w:lang w:val="lt-LT"/>
        </w:rPr>
      </w:pPr>
    </w:p>
    <w:p w14:paraId="7A6C8EB6" w14:textId="77777777" w:rsidR="00164A6E" w:rsidRPr="00F44CEF" w:rsidRDefault="00164A6E" w:rsidP="00164A6E">
      <w:pPr>
        <w:spacing w:after="0" w:line="240" w:lineRule="auto"/>
        <w:rPr>
          <w:rFonts w:ascii="Times New Roman" w:hAnsi="Times New Roman" w:cs="Times New Roman"/>
          <w:color w:val="0000FF"/>
          <w:lang w:val="lt-LT"/>
        </w:rPr>
      </w:pPr>
      <w:r w:rsidRPr="00F44CEF">
        <w:rPr>
          <w:rFonts w:ascii="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10" w:history="1">
        <w:r w:rsidRPr="00F44CEF">
          <w:rPr>
            <w:rFonts w:ascii="Times New Roman" w:hAnsi="Times New Roman" w:cs="Times New Roman"/>
            <w:color w:val="0000FF"/>
            <w:u w:val="single"/>
            <w:lang w:val="lt-LT"/>
          </w:rPr>
          <w:t>http://www.vvkt.lt/</w:t>
        </w:r>
      </w:hyperlink>
    </w:p>
    <w:p w14:paraId="31ABD2A8" w14:textId="77777777" w:rsidR="00164A6E" w:rsidRPr="00FA2A44" w:rsidRDefault="00164A6E" w:rsidP="00164A6E">
      <w:pPr>
        <w:spacing w:after="0" w:line="240" w:lineRule="auto"/>
        <w:ind w:left="567" w:hanging="567"/>
        <w:rPr>
          <w:rFonts w:ascii="Times New Roman" w:hAnsi="Times New Roman" w:cs="Times New Roman"/>
          <w:lang w:val="lt-LT"/>
        </w:rPr>
      </w:pPr>
    </w:p>
    <w:p w14:paraId="27BD384C" w14:textId="77777777" w:rsidR="00164A6E" w:rsidRPr="000F16CF" w:rsidRDefault="00164A6E" w:rsidP="00164A6E">
      <w:pPr>
        <w:spacing w:after="0" w:line="240" w:lineRule="auto"/>
        <w:ind w:left="567" w:hanging="567"/>
        <w:rPr>
          <w:rFonts w:ascii="Times New Roman" w:hAnsi="Times New Roman" w:cs="Times New Roman"/>
          <w:lang w:val="lt-LT"/>
        </w:rPr>
      </w:pPr>
    </w:p>
    <w:p w14:paraId="2125771B" w14:textId="77777777" w:rsidR="00164A6E" w:rsidRPr="00F44CEF" w:rsidRDefault="00164A6E" w:rsidP="00164A6E">
      <w:pPr>
        <w:spacing w:after="0" w:line="240" w:lineRule="auto"/>
        <w:ind w:left="567" w:hanging="567"/>
        <w:rPr>
          <w:rFonts w:ascii="Times New Roman" w:hAnsi="Times New Roman" w:cs="Times New Roman"/>
          <w:lang w:val="lt-LT"/>
        </w:rPr>
      </w:pPr>
    </w:p>
    <w:p w14:paraId="355702D4" w14:textId="77777777" w:rsidR="00164A6E" w:rsidRPr="00F44CEF" w:rsidRDefault="00164A6E" w:rsidP="00164A6E">
      <w:pPr>
        <w:tabs>
          <w:tab w:val="left" w:pos="567"/>
        </w:tabs>
        <w:spacing w:after="0" w:line="240" w:lineRule="auto"/>
        <w:rPr>
          <w:rFonts w:ascii="Times New Roman" w:hAnsi="Times New Roman" w:cs="Times New Roman"/>
          <w:lang w:val="lt-LT"/>
        </w:rPr>
      </w:pPr>
      <w:r w:rsidRPr="00F44CEF">
        <w:rPr>
          <w:rFonts w:ascii="Times New Roman" w:hAnsi="Times New Roman" w:cs="Times New Roman"/>
          <w:lang w:val="lt-LT"/>
        </w:rPr>
        <w:br w:type="page"/>
      </w:r>
    </w:p>
    <w:p w14:paraId="66144572"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32B91CBA"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028FDE25"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6449EB5C"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02D711ED"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0FD771FD"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573CB5ED"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4F1C2CB9"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06EC9711"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3D6C2332"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788EFB98"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2056EC88"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41BCF00D"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085209FA"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4E557AD6"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4056345E"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4623BEB5"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6458074F"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201D4E93"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1F5C0DF5"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29903E75"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1DB8C8CD"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54FC2016" w14:textId="77777777" w:rsidR="00164A6E" w:rsidRPr="00F44CEF" w:rsidRDefault="00164A6E" w:rsidP="00164A6E">
      <w:pPr>
        <w:tabs>
          <w:tab w:val="left" w:pos="567"/>
        </w:tabs>
        <w:spacing w:after="0" w:line="240" w:lineRule="auto"/>
        <w:ind w:left="567" w:hanging="567"/>
        <w:jc w:val="center"/>
        <w:outlineLvl w:val="0"/>
        <w:rPr>
          <w:rFonts w:ascii="Times New Roman" w:hAnsi="Times New Roman" w:cs="Times New Roman"/>
          <w:b/>
          <w:caps/>
          <w:lang w:val="lt-LT"/>
        </w:rPr>
      </w:pPr>
      <w:bookmarkStart w:id="0" w:name="_Toc129243128"/>
      <w:bookmarkStart w:id="1" w:name="_Toc129243253"/>
    </w:p>
    <w:p w14:paraId="6767CDFF" w14:textId="77777777" w:rsidR="00164A6E" w:rsidRPr="00F44CEF" w:rsidRDefault="00164A6E" w:rsidP="00164A6E">
      <w:pPr>
        <w:tabs>
          <w:tab w:val="left" w:pos="567"/>
        </w:tabs>
        <w:spacing w:after="0" w:line="240" w:lineRule="auto"/>
        <w:ind w:left="567" w:hanging="567"/>
        <w:jc w:val="center"/>
        <w:outlineLvl w:val="0"/>
        <w:rPr>
          <w:rFonts w:ascii="Times New Roman" w:hAnsi="Times New Roman" w:cs="Times New Roman"/>
          <w:b/>
          <w:caps/>
          <w:lang w:val="lt-LT"/>
        </w:rPr>
      </w:pPr>
      <w:r w:rsidRPr="00F44CEF">
        <w:rPr>
          <w:rFonts w:ascii="Times New Roman" w:hAnsi="Times New Roman" w:cs="Times New Roman"/>
          <w:b/>
          <w:caps/>
          <w:lang w:val="lt-LT"/>
        </w:rPr>
        <w:t>II PRIEDAS</w:t>
      </w:r>
      <w:bookmarkEnd w:id="0"/>
      <w:bookmarkEnd w:id="1"/>
    </w:p>
    <w:p w14:paraId="14569FF5" w14:textId="77777777" w:rsidR="00164A6E" w:rsidRPr="00F44CEF" w:rsidRDefault="00164A6E" w:rsidP="00164A6E">
      <w:pPr>
        <w:tabs>
          <w:tab w:val="left" w:pos="567"/>
        </w:tabs>
        <w:spacing w:after="0" w:line="240" w:lineRule="auto"/>
        <w:ind w:left="567" w:hanging="567"/>
        <w:jc w:val="center"/>
        <w:outlineLvl w:val="0"/>
        <w:rPr>
          <w:rFonts w:ascii="Times New Roman" w:hAnsi="Times New Roman" w:cs="Times New Roman"/>
          <w:b/>
          <w:caps/>
          <w:lang w:val="lt-LT"/>
        </w:rPr>
      </w:pPr>
    </w:p>
    <w:p w14:paraId="5A433831" w14:textId="77777777" w:rsidR="00164A6E" w:rsidRPr="00F44CEF" w:rsidRDefault="00164A6E" w:rsidP="00164A6E">
      <w:pPr>
        <w:tabs>
          <w:tab w:val="left" w:pos="567"/>
        </w:tabs>
        <w:spacing w:after="0" w:line="240" w:lineRule="auto"/>
        <w:ind w:left="567" w:hanging="567"/>
        <w:jc w:val="center"/>
        <w:outlineLvl w:val="0"/>
        <w:rPr>
          <w:rFonts w:ascii="Times New Roman" w:hAnsi="Times New Roman" w:cs="Times New Roman"/>
          <w:b/>
          <w:caps/>
          <w:lang w:val="lt-LT"/>
        </w:rPr>
      </w:pPr>
      <w:r w:rsidRPr="00F44CEF">
        <w:rPr>
          <w:rFonts w:ascii="Times New Roman" w:hAnsi="Times New Roman" w:cs="Times New Roman"/>
          <w:b/>
          <w:caps/>
          <w:lang w:val="lt-LT"/>
        </w:rPr>
        <w:t>REGISTRACIJOS SĄLYGOS</w:t>
      </w:r>
    </w:p>
    <w:p w14:paraId="5FCFA6DC" w14:textId="77777777" w:rsidR="00164A6E" w:rsidRPr="00F44CEF" w:rsidRDefault="00164A6E" w:rsidP="00164A6E">
      <w:pPr>
        <w:tabs>
          <w:tab w:val="left" w:pos="567"/>
        </w:tabs>
        <w:spacing w:after="0" w:line="240" w:lineRule="auto"/>
        <w:rPr>
          <w:rFonts w:ascii="Times New Roman" w:hAnsi="Times New Roman" w:cs="Times New Roman"/>
          <w:highlight w:val="yellow"/>
          <w:lang w:val="lt-LT"/>
        </w:rPr>
      </w:pPr>
    </w:p>
    <w:p w14:paraId="3C4137D0" w14:textId="77777777" w:rsidR="00164A6E" w:rsidRPr="00F44CEF" w:rsidRDefault="00164A6E" w:rsidP="00164A6E">
      <w:pPr>
        <w:tabs>
          <w:tab w:val="left" w:pos="567"/>
          <w:tab w:val="left" w:pos="1701"/>
        </w:tabs>
        <w:spacing w:after="0" w:line="240" w:lineRule="auto"/>
        <w:ind w:left="1701" w:hanging="567"/>
        <w:rPr>
          <w:rFonts w:ascii="Times New Roman" w:hAnsi="Times New Roman" w:cs="Times New Roman"/>
          <w:b/>
          <w:highlight w:val="yellow"/>
          <w:lang w:val="lt-LT"/>
        </w:rPr>
      </w:pPr>
      <w:r w:rsidRPr="00F44CEF">
        <w:rPr>
          <w:rFonts w:ascii="Times New Roman" w:hAnsi="Times New Roman" w:cs="Times New Roman"/>
          <w:b/>
          <w:lang w:val="lt-LT"/>
        </w:rPr>
        <w:t>A.</w:t>
      </w:r>
      <w:r w:rsidRPr="00F44CEF">
        <w:rPr>
          <w:rFonts w:ascii="Times New Roman" w:hAnsi="Times New Roman" w:cs="Times New Roman"/>
          <w:b/>
          <w:lang w:val="lt-LT"/>
        </w:rPr>
        <w:tab/>
        <w:t>GAMINTOJAS, ATSAKINGAS UŽ SERIJŲ IŠLEIDIMĄ</w:t>
      </w:r>
    </w:p>
    <w:p w14:paraId="2D070400" w14:textId="77777777" w:rsidR="00164A6E" w:rsidRPr="00F44CEF" w:rsidRDefault="00164A6E" w:rsidP="00164A6E">
      <w:pPr>
        <w:tabs>
          <w:tab w:val="left" w:pos="567"/>
        </w:tabs>
        <w:spacing w:after="0" w:line="240" w:lineRule="auto"/>
        <w:rPr>
          <w:rFonts w:ascii="Times New Roman" w:hAnsi="Times New Roman" w:cs="Times New Roman"/>
          <w:highlight w:val="yellow"/>
          <w:lang w:val="lt-LT"/>
        </w:rPr>
      </w:pPr>
    </w:p>
    <w:p w14:paraId="01313AE3" w14:textId="77777777" w:rsidR="00164A6E" w:rsidRPr="00F44CEF" w:rsidRDefault="00164A6E" w:rsidP="00164A6E">
      <w:pPr>
        <w:tabs>
          <w:tab w:val="left" w:pos="567"/>
          <w:tab w:val="left" w:pos="1701"/>
        </w:tabs>
        <w:spacing w:after="0" w:line="240" w:lineRule="auto"/>
        <w:ind w:left="1701" w:hanging="567"/>
        <w:rPr>
          <w:rFonts w:ascii="Times New Roman" w:hAnsi="Times New Roman" w:cs="Times New Roman"/>
          <w:b/>
          <w:lang w:val="lt-LT"/>
        </w:rPr>
      </w:pPr>
      <w:r w:rsidRPr="00F44CEF">
        <w:rPr>
          <w:rFonts w:ascii="Times New Roman" w:hAnsi="Times New Roman" w:cs="Times New Roman"/>
          <w:b/>
          <w:lang w:val="lt-LT"/>
        </w:rPr>
        <w:t>B.</w:t>
      </w:r>
      <w:r w:rsidRPr="00F44CEF">
        <w:rPr>
          <w:rFonts w:ascii="Times New Roman" w:hAnsi="Times New Roman" w:cs="Times New Roman"/>
          <w:b/>
          <w:lang w:val="lt-LT"/>
        </w:rPr>
        <w:tab/>
        <w:t>TIEKIMO IR VARTOJIMO SĄLYGOS AR APRIBOJIMAI</w:t>
      </w:r>
    </w:p>
    <w:p w14:paraId="58ACC37F" w14:textId="77777777" w:rsidR="00164A6E" w:rsidRPr="00F44CEF" w:rsidRDefault="00164A6E" w:rsidP="00164A6E">
      <w:pPr>
        <w:tabs>
          <w:tab w:val="left" w:pos="567"/>
        </w:tabs>
        <w:spacing w:after="0" w:line="240" w:lineRule="auto"/>
        <w:rPr>
          <w:rFonts w:ascii="Times New Roman" w:hAnsi="Times New Roman" w:cs="Times New Roman"/>
          <w:highlight w:val="yellow"/>
          <w:lang w:val="lt-LT"/>
        </w:rPr>
      </w:pPr>
    </w:p>
    <w:p w14:paraId="76D4BF58" w14:textId="77777777" w:rsidR="00164A6E" w:rsidRPr="00F44CEF" w:rsidRDefault="00164A6E" w:rsidP="00164A6E">
      <w:pPr>
        <w:keepNext/>
        <w:tabs>
          <w:tab w:val="left" w:pos="567"/>
        </w:tabs>
        <w:spacing w:after="0" w:line="240" w:lineRule="auto"/>
        <w:ind w:left="567" w:hanging="567"/>
        <w:outlineLvl w:val="1"/>
        <w:rPr>
          <w:rFonts w:ascii="Times New Roman" w:hAnsi="Times New Roman" w:cs="Times New Roman"/>
          <w:b/>
          <w:lang w:val="lt-LT"/>
        </w:rPr>
      </w:pPr>
      <w:r w:rsidRPr="00F44CEF">
        <w:rPr>
          <w:rFonts w:ascii="Times New Roman" w:hAnsi="Times New Roman" w:cs="Times New Roman"/>
          <w:b/>
          <w:lang w:val="lt-LT"/>
        </w:rPr>
        <w:br w:type="page"/>
        <w:t>A.</w:t>
      </w:r>
      <w:r w:rsidRPr="00F44CEF">
        <w:rPr>
          <w:rFonts w:ascii="Times New Roman" w:hAnsi="Times New Roman" w:cs="Times New Roman"/>
          <w:b/>
          <w:lang w:val="lt-LT"/>
        </w:rPr>
        <w:tab/>
        <w:t>GAMINTOJAS, ATSAKINGAS UŽ SERIJŲ IŠLEIDIMĄ</w:t>
      </w:r>
    </w:p>
    <w:p w14:paraId="5ABD80F6" w14:textId="77777777" w:rsidR="00164A6E" w:rsidRPr="00F44CEF" w:rsidRDefault="00164A6E" w:rsidP="00164A6E">
      <w:pPr>
        <w:tabs>
          <w:tab w:val="left" w:pos="567"/>
        </w:tabs>
        <w:spacing w:after="0" w:line="240" w:lineRule="auto"/>
        <w:rPr>
          <w:rFonts w:ascii="Times New Roman" w:hAnsi="Times New Roman" w:cs="Times New Roman"/>
          <w:highlight w:val="yellow"/>
          <w:lang w:val="lt-LT"/>
        </w:rPr>
      </w:pPr>
    </w:p>
    <w:p w14:paraId="33095015" w14:textId="77777777" w:rsidR="00164A6E" w:rsidRPr="00F44CEF" w:rsidRDefault="00164A6E" w:rsidP="00164A6E">
      <w:pPr>
        <w:tabs>
          <w:tab w:val="left" w:pos="567"/>
        </w:tabs>
        <w:spacing w:after="0" w:line="240" w:lineRule="auto"/>
        <w:rPr>
          <w:rFonts w:ascii="Times New Roman" w:hAnsi="Times New Roman" w:cs="Times New Roman"/>
          <w:u w:val="single"/>
          <w:lang w:val="lt-LT"/>
        </w:rPr>
      </w:pPr>
      <w:r w:rsidRPr="00F44CEF">
        <w:rPr>
          <w:rFonts w:ascii="Times New Roman" w:hAnsi="Times New Roman" w:cs="Times New Roman"/>
          <w:u w:val="single"/>
          <w:lang w:val="lt-LT"/>
        </w:rPr>
        <w:t>Gamintojo, atsakingo už serijų išleidimą, pavadinimas ir adresas</w:t>
      </w:r>
    </w:p>
    <w:p w14:paraId="075212FE" w14:textId="77777777" w:rsidR="00164A6E" w:rsidRPr="00F44CEF" w:rsidRDefault="00164A6E" w:rsidP="00164A6E">
      <w:pPr>
        <w:tabs>
          <w:tab w:val="left" w:pos="567"/>
        </w:tabs>
        <w:spacing w:after="0" w:line="240" w:lineRule="auto"/>
        <w:rPr>
          <w:rFonts w:ascii="Times New Roman" w:hAnsi="Times New Roman" w:cs="Times New Roman"/>
          <w:u w:val="single"/>
          <w:lang w:val="lt-LT"/>
        </w:rPr>
      </w:pPr>
    </w:p>
    <w:p w14:paraId="72AF5A2F" w14:textId="77777777" w:rsidR="00164A6E" w:rsidRPr="00F44CEF" w:rsidRDefault="00164A6E" w:rsidP="00164A6E">
      <w:pPr>
        <w:tabs>
          <w:tab w:val="left" w:pos="567"/>
        </w:tabs>
        <w:spacing w:after="0" w:line="240" w:lineRule="auto"/>
        <w:rPr>
          <w:rFonts w:ascii="Times New Roman" w:eastAsia="Times New Roman" w:hAnsi="Times New Roman" w:cs="Times New Roman"/>
          <w:lang w:val="lt-LT"/>
        </w:rPr>
      </w:pPr>
      <w:proofErr w:type="spellStart"/>
      <w:r w:rsidRPr="00F44CEF">
        <w:rPr>
          <w:rFonts w:ascii="Times New Roman" w:eastAsia="Times New Roman" w:hAnsi="Times New Roman" w:cs="Times New Roman"/>
          <w:lang w:val="lt-LT"/>
        </w:rPr>
        <w:t>Berlimed</w:t>
      </w:r>
      <w:proofErr w:type="spellEnd"/>
      <w:r w:rsidRPr="00F44CEF">
        <w:rPr>
          <w:rFonts w:ascii="Times New Roman" w:eastAsia="Times New Roman" w:hAnsi="Times New Roman" w:cs="Times New Roman"/>
          <w:lang w:val="lt-LT"/>
        </w:rPr>
        <w:t xml:space="preserve"> S.A.</w:t>
      </w:r>
    </w:p>
    <w:p w14:paraId="4C23BAF4" w14:textId="77777777" w:rsidR="00164A6E" w:rsidRPr="00F44CEF" w:rsidRDefault="00164A6E" w:rsidP="00164A6E">
      <w:pPr>
        <w:tabs>
          <w:tab w:val="left" w:pos="567"/>
        </w:tabs>
        <w:spacing w:after="0" w:line="240" w:lineRule="auto"/>
        <w:rPr>
          <w:rFonts w:ascii="Times New Roman" w:eastAsia="Times New Roman" w:hAnsi="Times New Roman" w:cs="Times New Roman"/>
          <w:lang w:val="lt-LT"/>
        </w:rPr>
      </w:pPr>
      <w:r w:rsidRPr="00F44CEF">
        <w:rPr>
          <w:rFonts w:ascii="Times New Roman" w:eastAsia="Times New Roman" w:hAnsi="Times New Roman" w:cs="Times New Roman"/>
          <w:lang w:val="lt-LT"/>
        </w:rPr>
        <w:t>C/</w:t>
      </w:r>
      <w:proofErr w:type="spellStart"/>
      <w:r w:rsidRPr="00F44CEF">
        <w:rPr>
          <w:rFonts w:ascii="Times New Roman" w:eastAsia="Times New Roman" w:hAnsi="Times New Roman" w:cs="Times New Roman"/>
          <w:lang w:val="lt-LT"/>
        </w:rPr>
        <w:t>Francisco</w:t>
      </w:r>
      <w:proofErr w:type="spellEnd"/>
      <w:r w:rsidRPr="00F44CEF">
        <w:rPr>
          <w:rFonts w:ascii="Times New Roman" w:eastAsia="Times New Roman" w:hAnsi="Times New Roman" w:cs="Times New Roman"/>
          <w:lang w:val="lt-LT"/>
        </w:rPr>
        <w:t xml:space="preserve"> </w:t>
      </w:r>
      <w:proofErr w:type="spellStart"/>
      <w:r w:rsidRPr="00F44CEF">
        <w:rPr>
          <w:rFonts w:ascii="Times New Roman" w:eastAsia="Times New Roman" w:hAnsi="Times New Roman" w:cs="Times New Roman"/>
          <w:lang w:val="lt-LT"/>
        </w:rPr>
        <w:t>Alonso</w:t>
      </w:r>
      <w:proofErr w:type="spellEnd"/>
      <w:r w:rsidRPr="00F44CEF">
        <w:rPr>
          <w:rFonts w:ascii="Times New Roman" w:eastAsia="Times New Roman" w:hAnsi="Times New Roman" w:cs="Times New Roman"/>
          <w:lang w:val="lt-LT"/>
        </w:rPr>
        <w:t xml:space="preserve"> no.7 </w:t>
      </w:r>
    </w:p>
    <w:p w14:paraId="11C8027A" w14:textId="77777777" w:rsidR="00164A6E" w:rsidRPr="00F44CEF" w:rsidRDefault="00164A6E" w:rsidP="00164A6E">
      <w:pPr>
        <w:tabs>
          <w:tab w:val="left" w:pos="567"/>
        </w:tabs>
        <w:spacing w:after="0" w:line="240" w:lineRule="auto"/>
        <w:rPr>
          <w:rFonts w:ascii="Times New Roman" w:hAnsi="Times New Roman" w:cs="Times New Roman"/>
          <w:lang w:val="lt-LT"/>
        </w:rPr>
      </w:pPr>
      <w:r w:rsidRPr="00F44CEF">
        <w:rPr>
          <w:rFonts w:ascii="Times New Roman" w:hAnsi="Times New Roman" w:cs="Times New Roman"/>
          <w:lang w:val="lt-LT"/>
        </w:rPr>
        <w:t xml:space="preserve">Poligono </w:t>
      </w:r>
      <w:proofErr w:type="spellStart"/>
      <w:r w:rsidRPr="00F44CEF">
        <w:rPr>
          <w:rFonts w:ascii="Times New Roman" w:hAnsi="Times New Roman" w:cs="Times New Roman"/>
          <w:lang w:val="lt-LT"/>
        </w:rPr>
        <w:t>Industrial</w:t>
      </w:r>
      <w:proofErr w:type="spellEnd"/>
      <w:r w:rsidRPr="00F44CEF">
        <w:rPr>
          <w:rFonts w:ascii="Times New Roman" w:hAnsi="Times New Roman" w:cs="Times New Roman"/>
          <w:lang w:val="lt-LT"/>
        </w:rPr>
        <w:t xml:space="preserve"> Santa </w:t>
      </w:r>
      <w:proofErr w:type="spellStart"/>
      <w:r w:rsidRPr="00F44CEF">
        <w:rPr>
          <w:rFonts w:ascii="Times New Roman" w:hAnsi="Times New Roman" w:cs="Times New Roman"/>
          <w:lang w:val="lt-LT"/>
        </w:rPr>
        <w:t>Rosa</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Alcalá</w:t>
      </w:r>
      <w:proofErr w:type="spellEnd"/>
      <w:r w:rsidRPr="00F44CEF">
        <w:rPr>
          <w:rFonts w:ascii="Times New Roman" w:hAnsi="Times New Roman" w:cs="Times New Roman"/>
          <w:lang w:val="lt-LT"/>
        </w:rPr>
        <w:t xml:space="preserve"> de </w:t>
      </w:r>
      <w:proofErr w:type="spellStart"/>
      <w:r w:rsidRPr="00F44CEF">
        <w:rPr>
          <w:rFonts w:ascii="Times New Roman" w:hAnsi="Times New Roman" w:cs="Times New Roman"/>
          <w:lang w:val="lt-LT"/>
        </w:rPr>
        <w:t>Henares</w:t>
      </w:r>
      <w:proofErr w:type="spellEnd"/>
      <w:r w:rsidRPr="00F44CEF">
        <w:rPr>
          <w:rFonts w:ascii="Times New Roman" w:hAnsi="Times New Roman" w:cs="Times New Roman"/>
          <w:lang w:val="lt-LT"/>
        </w:rPr>
        <w:t xml:space="preserve"> </w:t>
      </w:r>
      <w:r w:rsidRPr="00F44CEF">
        <w:rPr>
          <w:rFonts w:ascii="Times New Roman" w:hAnsi="Times New Roman" w:cs="Times New Roman"/>
          <w:lang w:val="lt-LT"/>
        </w:rPr>
        <w:br/>
        <w:t xml:space="preserve">28806 </w:t>
      </w:r>
      <w:proofErr w:type="spellStart"/>
      <w:r w:rsidRPr="00F44CEF">
        <w:rPr>
          <w:rFonts w:ascii="Times New Roman" w:hAnsi="Times New Roman" w:cs="Times New Roman"/>
          <w:lang w:val="lt-LT"/>
        </w:rPr>
        <w:t>Madrid</w:t>
      </w:r>
      <w:proofErr w:type="spellEnd"/>
      <w:r w:rsidRPr="00F44CEF">
        <w:rPr>
          <w:rFonts w:ascii="Times New Roman" w:hAnsi="Times New Roman" w:cs="Times New Roman"/>
          <w:lang w:val="lt-LT"/>
        </w:rPr>
        <w:t xml:space="preserve"> </w:t>
      </w:r>
    </w:p>
    <w:p w14:paraId="4113C202" w14:textId="77777777" w:rsidR="00164A6E" w:rsidRPr="00F44CEF" w:rsidRDefault="00164A6E" w:rsidP="00164A6E">
      <w:pPr>
        <w:tabs>
          <w:tab w:val="left" w:pos="567"/>
        </w:tabs>
        <w:spacing w:after="0" w:line="240" w:lineRule="auto"/>
        <w:rPr>
          <w:rFonts w:ascii="Times New Roman" w:hAnsi="Times New Roman" w:cs="Times New Roman"/>
          <w:lang w:val="lt-LT"/>
        </w:rPr>
      </w:pPr>
      <w:r w:rsidRPr="00F44CEF">
        <w:rPr>
          <w:rFonts w:ascii="Times New Roman" w:hAnsi="Times New Roman" w:cs="Times New Roman"/>
          <w:lang w:val="lt-LT"/>
        </w:rPr>
        <w:t>Ispanija</w:t>
      </w:r>
    </w:p>
    <w:p w14:paraId="2E06AFB4" w14:textId="77777777" w:rsidR="00164A6E" w:rsidRPr="00F44CEF" w:rsidRDefault="00164A6E" w:rsidP="00164A6E">
      <w:pPr>
        <w:tabs>
          <w:tab w:val="left" w:pos="567"/>
        </w:tabs>
        <w:spacing w:after="0" w:line="240" w:lineRule="auto"/>
        <w:rPr>
          <w:rFonts w:ascii="Times New Roman" w:hAnsi="Times New Roman" w:cs="Times New Roman"/>
          <w:highlight w:val="yellow"/>
          <w:lang w:val="lt-LT"/>
        </w:rPr>
      </w:pPr>
    </w:p>
    <w:p w14:paraId="518F5239" w14:textId="77777777" w:rsidR="00164A6E" w:rsidRPr="00F44CEF" w:rsidRDefault="00164A6E" w:rsidP="00164A6E">
      <w:pPr>
        <w:tabs>
          <w:tab w:val="left" w:pos="567"/>
        </w:tabs>
        <w:spacing w:after="0" w:line="240" w:lineRule="auto"/>
        <w:rPr>
          <w:rFonts w:ascii="Times New Roman" w:hAnsi="Times New Roman" w:cs="Times New Roman"/>
          <w:highlight w:val="yellow"/>
          <w:lang w:val="lt-LT"/>
        </w:rPr>
      </w:pPr>
    </w:p>
    <w:p w14:paraId="025239A4" w14:textId="77777777" w:rsidR="00164A6E" w:rsidRPr="00F44CEF" w:rsidRDefault="00164A6E" w:rsidP="00164A6E">
      <w:pPr>
        <w:keepNext/>
        <w:tabs>
          <w:tab w:val="left" w:pos="567"/>
        </w:tabs>
        <w:spacing w:after="0" w:line="240" w:lineRule="auto"/>
        <w:ind w:left="567" w:hanging="567"/>
        <w:outlineLvl w:val="1"/>
        <w:rPr>
          <w:rFonts w:ascii="Times New Roman" w:hAnsi="Times New Roman" w:cs="Times New Roman"/>
          <w:b/>
          <w:lang w:val="lt-LT"/>
        </w:rPr>
      </w:pPr>
      <w:bookmarkStart w:id="2" w:name="_Toc129243129"/>
      <w:bookmarkStart w:id="3" w:name="_Toc129243254"/>
      <w:r w:rsidRPr="00F44CEF">
        <w:rPr>
          <w:rFonts w:ascii="Times New Roman" w:hAnsi="Times New Roman" w:cs="Times New Roman"/>
          <w:b/>
          <w:lang w:val="lt-LT"/>
        </w:rPr>
        <w:t>B.</w:t>
      </w:r>
      <w:r w:rsidRPr="00F44CEF">
        <w:rPr>
          <w:rFonts w:ascii="Times New Roman" w:hAnsi="Times New Roman" w:cs="Times New Roman"/>
          <w:b/>
          <w:lang w:val="lt-LT"/>
        </w:rPr>
        <w:tab/>
        <w:t>TIEKIMO IR VARTOJIMO SĄLYGOS AR APRIBOJIMAI</w:t>
      </w:r>
      <w:bookmarkEnd w:id="2"/>
      <w:bookmarkEnd w:id="3"/>
    </w:p>
    <w:p w14:paraId="2779EF65"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0BE1AC9F" w14:textId="77777777" w:rsidR="00164A6E" w:rsidRPr="00F44CEF" w:rsidRDefault="00164A6E" w:rsidP="00164A6E">
      <w:pPr>
        <w:tabs>
          <w:tab w:val="left" w:pos="567"/>
        </w:tabs>
        <w:spacing w:after="0" w:line="240" w:lineRule="auto"/>
        <w:rPr>
          <w:rFonts w:ascii="Times New Roman" w:hAnsi="Times New Roman" w:cs="Times New Roman"/>
          <w:lang w:val="lt-LT"/>
        </w:rPr>
      </w:pPr>
      <w:r w:rsidRPr="00F44CEF">
        <w:rPr>
          <w:rFonts w:ascii="Times New Roman" w:hAnsi="Times New Roman" w:cs="Times New Roman"/>
          <w:lang w:val="lt-LT"/>
        </w:rPr>
        <w:t>Nereceptinis vaistinis preparatas.</w:t>
      </w:r>
    </w:p>
    <w:p w14:paraId="6BA7F958"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26159DE8" w14:textId="77777777" w:rsidR="00164A6E" w:rsidRPr="00F44CEF" w:rsidRDefault="00164A6E" w:rsidP="00164A6E">
      <w:pPr>
        <w:spacing w:after="0" w:line="240" w:lineRule="auto"/>
        <w:rPr>
          <w:rFonts w:ascii="Times New Roman" w:hAnsi="Times New Roman" w:cs="Times New Roman"/>
          <w:highlight w:val="yellow"/>
          <w:lang w:val="lt-LT"/>
        </w:rPr>
      </w:pPr>
    </w:p>
    <w:p w14:paraId="2657875A" w14:textId="77777777" w:rsidR="00164A6E" w:rsidRPr="00F44CEF" w:rsidRDefault="00164A6E" w:rsidP="00164A6E">
      <w:pPr>
        <w:spacing w:after="0" w:line="240" w:lineRule="auto"/>
        <w:rPr>
          <w:rFonts w:ascii="Times New Roman" w:hAnsi="Times New Roman" w:cs="Times New Roman"/>
          <w:highlight w:val="yellow"/>
          <w:lang w:val="lt-LT"/>
        </w:rPr>
      </w:pPr>
    </w:p>
    <w:p w14:paraId="06F058C6" w14:textId="77777777" w:rsidR="00164A6E" w:rsidRPr="00F44CEF" w:rsidRDefault="00164A6E" w:rsidP="00164A6E">
      <w:pPr>
        <w:spacing w:after="0" w:line="240" w:lineRule="auto"/>
        <w:rPr>
          <w:rFonts w:ascii="Times New Roman" w:hAnsi="Times New Roman" w:cs="Times New Roman"/>
          <w:highlight w:val="yellow"/>
          <w:lang w:val="lt-LT"/>
        </w:rPr>
      </w:pPr>
    </w:p>
    <w:p w14:paraId="4D8A4592" w14:textId="77777777" w:rsidR="00164A6E" w:rsidRPr="00F44CEF" w:rsidRDefault="00164A6E" w:rsidP="00164A6E">
      <w:pPr>
        <w:spacing w:after="0" w:line="240" w:lineRule="auto"/>
        <w:rPr>
          <w:rFonts w:ascii="Times New Roman" w:hAnsi="Times New Roman" w:cs="Times New Roman"/>
          <w:highlight w:val="yellow"/>
          <w:lang w:val="lt-LT"/>
        </w:rPr>
      </w:pPr>
    </w:p>
    <w:p w14:paraId="4C9BE13B"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131C838E" w14:textId="77777777" w:rsidR="00164A6E" w:rsidRPr="00F44CEF" w:rsidRDefault="00164A6E" w:rsidP="00164A6E">
      <w:pPr>
        <w:tabs>
          <w:tab w:val="left" w:pos="567"/>
        </w:tabs>
        <w:spacing w:after="0" w:line="240" w:lineRule="auto"/>
        <w:rPr>
          <w:rFonts w:ascii="Times New Roman" w:hAnsi="Times New Roman" w:cs="Times New Roman"/>
          <w:lang w:val="lt-LT"/>
        </w:rPr>
      </w:pPr>
      <w:r w:rsidRPr="00F44CEF">
        <w:rPr>
          <w:rFonts w:ascii="Times New Roman" w:hAnsi="Times New Roman" w:cs="Times New Roman"/>
          <w:lang w:val="lt-LT"/>
        </w:rPr>
        <w:br w:type="page"/>
      </w:r>
    </w:p>
    <w:p w14:paraId="47EFA05F"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4EE848C8"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403D0C8E"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01176CA5"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7AAFAD3C"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4095D8F3"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4FB0B4EC"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4919A8FC"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7874B0EC"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2FB444B9"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31BD31C5"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422B0DC3"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08BBB85A"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249C0540"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108236B4"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6E7951AF"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3F3F8C8D"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03FFDF4F"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0A268443"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02ACB86A"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372B6538"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16D6DD5B"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4BF6A587" w14:textId="77777777" w:rsidR="00164A6E" w:rsidRPr="00F44CEF" w:rsidRDefault="00164A6E" w:rsidP="00164A6E">
      <w:pPr>
        <w:tabs>
          <w:tab w:val="left" w:pos="567"/>
        </w:tabs>
        <w:spacing w:after="0" w:line="240" w:lineRule="auto"/>
        <w:ind w:left="567" w:hanging="567"/>
        <w:jc w:val="center"/>
        <w:outlineLvl w:val="0"/>
        <w:rPr>
          <w:rFonts w:ascii="Times New Roman" w:hAnsi="Times New Roman" w:cs="Times New Roman"/>
          <w:b/>
          <w:caps/>
          <w:lang w:val="lt-LT"/>
        </w:rPr>
      </w:pPr>
      <w:bookmarkStart w:id="4" w:name="_Toc129243134"/>
      <w:bookmarkStart w:id="5" w:name="_Toc129243259"/>
    </w:p>
    <w:p w14:paraId="50391218" w14:textId="77777777" w:rsidR="00164A6E" w:rsidRPr="00F44CEF" w:rsidRDefault="00164A6E" w:rsidP="00164A6E">
      <w:pPr>
        <w:tabs>
          <w:tab w:val="left" w:pos="567"/>
        </w:tabs>
        <w:spacing w:after="0" w:line="240" w:lineRule="auto"/>
        <w:ind w:left="567" w:hanging="567"/>
        <w:jc w:val="center"/>
        <w:outlineLvl w:val="0"/>
        <w:rPr>
          <w:rFonts w:ascii="Times New Roman" w:hAnsi="Times New Roman" w:cs="Times New Roman"/>
          <w:b/>
          <w:caps/>
          <w:lang w:val="lt-LT"/>
        </w:rPr>
      </w:pPr>
      <w:r w:rsidRPr="00F44CEF">
        <w:rPr>
          <w:rFonts w:ascii="Times New Roman" w:hAnsi="Times New Roman" w:cs="Times New Roman"/>
          <w:b/>
          <w:caps/>
          <w:lang w:val="lt-LT"/>
        </w:rPr>
        <w:t>III PRIEDAS</w:t>
      </w:r>
      <w:bookmarkEnd w:id="4"/>
      <w:bookmarkEnd w:id="5"/>
    </w:p>
    <w:p w14:paraId="38780BB2"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7065717F" w14:textId="77777777" w:rsidR="00164A6E" w:rsidRPr="00F44CEF" w:rsidRDefault="00164A6E" w:rsidP="00164A6E">
      <w:pPr>
        <w:tabs>
          <w:tab w:val="left" w:pos="567"/>
        </w:tabs>
        <w:spacing w:after="0" w:line="240" w:lineRule="auto"/>
        <w:ind w:left="567" w:hanging="567"/>
        <w:jc w:val="center"/>
        <w:outlineLvl w:val="0"/>
        <w:rPr>
          <w:rFonts w:ascii="Times New Roman" w:hAnsi="Times New Roman" w:cs="Times New Roman"/>
          <w:b/>
          <w:caps/>
          <w:lang w:val="lt-LT"/>
        </w:rPr>
      </w:pPr>
      <w:bookmarkStart w:id="6" w:name="_Toc129243135"/>
      <w:bookmarkStart w:id="7" w:name="_Toc129243260"/>
      <w:r w:rsidRPr="00F44CEF">
        <w:rPr>
          <w:rFonts w:ascii="Times New Roman" w:hAnsi="Times New Roman" w:cs="Times New Roman"/>
          <w:b/>
          <w:caps/>
          <w:lang w:val="lt-LT"/>
        </w:rPr>
        <w:t>ŽENKLINIMAS IR PAKUOTĖS LAPELIS</w:t>
      </w:r>
      <w:bookmarkEnd w:id="6"/>
      <w:bookmarkEnd w:id="7"/>
    </w:p>
    <w:p w14:paraId="7EBFFA10" w14:textId="77777777" w:rsidR="00164A6E" w:rsidRPr="00F44CEF" w:rsidRDefault="00164A6E" w:rsidP="00164A6E">
      <w:pPr>
        <w:tabs>
          <w:tab w:val="left" w:pos="567"/>
        </w:tabs>
        <w:spacing w:after="0" w:line="240" w:lineRule="auto"/>
        <w:rPr>
          <w:rFonts w:ascii="Times New Roman" w:hAnsi="Times New Roman" w:cs="Times New Roman"/>
          <w:lang w:val="lt-LT"/>
        </w:rPr>
      </w:pPr>
      <w:r w:rsidRPr="00F44CEF">
        <w:rPr>
          <w:rFonts w:ascii="Times New Roman" w:hAnsi="Times New Roman" w:cs="Times New Roman"/>
          <w:lang w:val="lt-LT"/>
        </w:rPr>
        <w:br w:type="page"/>
      </w:r>
    </w:p>
    <w:p w14:paraId="25E92B6E"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7D33D8EC"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4915DE41"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66FC3BA7"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75895FEA"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32318394"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30918A13"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5A6AD56A"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4F8A2D88"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03019513"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6EC0A522"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6F8C0223"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693AE223"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13024870"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59A19D7E"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2823DC71"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02CCA396"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7FAC5E5F"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12AD5B27"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1F8E9C4B"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3D0EBAC5"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791FE304"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57550D48" w14:textId="77777777" w:rsidR="00164A6E" w:rsidRPr="00F44CEF" w:rsidRDefault="00164A6E" w:rsidP="00164A6E">
      <w:pPr>
        <w:tabs>
          <w:tab w:val="left" w:pos="567"/>
        </w:tabs>
        <w:spacing w:after="0" w:line="240" w:lineRule="auto"/>
        <w:ind w:left="567" w:hanging="567"/>
        <w:jc w:val="center"/>
        <w:outlineLvl w:val="0"/>
        <w:rPr>
          <w:rFonts w:ascii="Times New Roman" w:hAnsi="Times New Roman" w:cs="Times New Roman"/>
          <w:b/>
          <w:caps/>
          <w:lang w:val="lt-LT"/>
        </w:rPr>
      </w:pPr>
      <w:bookmarkStart w:id="8" w:name="_Toc129243136"/>
      <w:bookmarkStart w:id="9" w:name="_Toc129243261"/>
    </w:p>
    <w:p w14:paraId="74EB74AB" w14:textId="77777777" w:rsidR="00164A6E" w:rsidRPr="00F44CEF" w:rsidRDefault="00164A6E" w:rsidP="00164A6E">
      <w:pPr>
        <w:tabs>
          <w:tab w:val="left" w:pos="567"/>
        </w:tabs>
        <w:spacing w:after="0" w:line="240" w:lineRule="auto"/>
        <w:ind w:left="567" w:hanging="567"/>
        <w:jc w:val="center"/>
        <w:outlineLvl w:val="0"/>
        <w:rPr>
          <w:rFonts w:ascii="Times New Roman" w:hAnsi="Times New Roman" w:cs="Times New Roman"/>
          <w:b/>
          <w:caps/>
          <w:lang w:val="lt-LT"/>
        </w:rPr>
      </w:pPr>
      <w:r w:rsidRPr="00F44CEF">
        <w:rPr>
          <w:rFonts w:ascii="Times New Roman" w:hAnsi="Times New Roman" w:cs="Times New Roman"/>
          <w:b/>
          <w:caps/>
          <w:lang w:val="lt-LT"/>
        </w:rPr>
        <w:t>A. ŽENKLINIMAS</w:t>
      </w:r>
      <w:bookmarkEnd w:id="8"/>
      <w:bookmarkEnd w:id="9"/>
    </w:p>
    <w:p w14:paraId="07E7CB72" w14:textId="77777777" w:rsidR="00164A6E" w:rsidRPr="00F44CEF" w:rsidRDefault="00164A6E" w:rsidP="00164A6E">
      <w:pPr>
        <w:spacing w:after="0" w:line="240" w:lineRule="auto"/>
        <w:jc w:val="center"/>
        <w:rPr>
          <w:rFonts w:ascii="Times New Roman" w:hAnsi="Times New Roman" w:cs="Times New Roman"/>
          <w:lang w:val="lt-LT"/>
        </w:rPr>
      </w:pPr>
      <w:r w:rsidRPr="00F44CEF">
        <w:rPr>
          <w:rFonts w:ascii="Times New Roman" w:hAnsi="Times New Roman" w:cs="Times New Roman"/>
          <w:lang w:val="lt-LT"/>
        </w:rPr>
        <w:br w:type="page"/>
      </w:r>
    </w:p>
    <w:p w14:paraId="627489B0" w14:textId="77777777" w:rsidR="00164A6E" w:rsidRPr="00F44CEF" w:rsidRDefault="00164A6E" w:rsidP="00164A6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F44CEF">
        <w:rPr>
          <w:rFonts w:ascii="Times New Roman" w:hAnsi="Times New Roman" w:cs="Times New Roman"/>
          <w:b/>
          <w:lang w:val="lt-LT"/>
        </w:rPr>
        <w:t>INFORMACIJA ANT IŠORINĖS PAKUOTĖS</w:t>
      </w:r>
    </w:p>
    <w:p w14:paraId="2BD30466" w14:textId="77777777" w:rsidR="00164A6E" w:rsidRPr="00F44CEF" w:rsidRDefault="00164A6E" w:rsidP="00164A6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lt-LT"/>
        </w:rPr>
      </w:pPr>
    </w:p>
    <w:p w14:paraId="595C8044" w14:textId="77777777" w:rsidR="00164A6E" w:rsidRPr="00F44CEF" w:rsidRDefault="00164A6E" w:rsidP="00164A6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F44CEF">
        <w:rPr>
          <w:rFonts w:ascii="Times New Roman" w:hAnsi="Times New Roman" w:cs="Times New Roman"/>
          <w:b/>
          <w:lang w:val="lt-LT"/>
        </w:rPr>
        <w:t>KARTONO DĖŽUTĖ</w:t>
      </w:r>
    </w:p>
    <w:p w14:paraId="4CB187EB" w14:textId="77777777" w:rsidR="00164A6E" w:rsidRPr="00F44CEF" w:rsidRDefault="00164A6E" w:rsidP="00164A6E">
      <w:pPr>
        <w:spacing w:after="0" w:line="240" w:lineRule="auto"/>
        <w:rPr>
          <w:rFonts w:ascii="Times New Roman" w:hAnsi="Times New Roman" w:cs="Times New Roman"/>
          <w:lang w:val="lt-LT"/>
        </w:rPr>
      </w:pPr>
    </w:p>
    <w:p w14:paraId="51B82CB2" w14:textId="77777777" w:rsidR="00164A6E" w:rsidRPr="00F44CEF" w:rsidRDefault="00164A6E" w:rsidP="00164A6E">
      <w:pPr>
        <w:spacing w:after="0" w:line="240" w:lineRule="auto"/>
        <w:rPr>
          <w:rFonts w:ascii="Times New Roman" w:hAnsi="Times New Roman" w:cs="Times New Roman"/>
          <w:lang w:val="lt-LT"/>
        </w:rPr>
      </w:pPr>
    </w:p>
    <w:p w14:paraId="219778D7" w14:textId="77777777" w:rsidR="00164A6E" w:rsidRPr="00F44CEF" w:rsidRDefault="00164A6E" w:rsidP="00164A6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F44CEF">
        <w:rPr>
          <w:rFonts w:ascii="Times New Roman" w:hAnsi="Times New Roman" w:cs="Times New Roman"/>
          <w:b/>
          <w:lang w:val="lt-LT"/>
        </w:rPr>
        <w:t>1.</w:t>
      </w:r>
      <w:r w:rsidRPr="00F44CEF">
        <w:rPr>
          <w:rFonts w:ascii="Times New Roman" w:hAnsi="Times New Roman" w:cs="Times New Roman"/>
          <w:b/>
          <w:lang w:val="lt-LT"/>
        </w:rPr>
        <w:tab/>
        <w:t>VAISTINIO PREPARATO PAVADINIMAS</w:t>
      </w:r>
    </w:p>
    <w:p w14:paraId="4B039138" w14:textId="77777777" w:rsidR="00164A6E" w:rsidRPr="00F44CEF" w:rsidRDefault="00164A6E" w:rsidP="00164A6E">
      <w:pPr>
        <w:spacing w:after="0" w:line="240" w:lineRule="auto"/>
        <w:rPr>
          <w:rFonts w:ascii="Times New Roman" w:hAnsi="Times New Roman" w:cs="Times New Roman"/>
          <w:lang w:val="lt-LT"/>
        </w:rPr>
      </w:pPr>
    </w:p>
    <w:p w14:paraId="62E6E543"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0,5 mg/ml nosies purškalas (tirpalas)</w:t>
      </w:r>
    </w:p>
    <w:p w14:paraId="4EF625F6" w14:textId="77777777" w:rsidR="00164A6E" w:rsidRPr="00F44CEF" w:rsidRDefault="00164A6E" w:rsidP="00164A6E">
      <w:pPr>
        <w:spacing w:after="0" w:line="240" w:lineRule="auto"/>
        <w:rPr>
          <w:rFonts w:ascii="Times New Roman" w:hAnsi="Times New Roman" w:cs="Times New Roman"/>
          <w:highlight w:val="lightGray"/>
          <w:lang w:val="lt-LT"/>
        </w:rPr>
      </w:pPr>
      <w:proofErr w:type="spellStart"/>
      <w:r w:rsidRPr="00F44CEF">
        <w:rPr>
          <w:rFonts w:ascii="Times New Roman" w:hAnsi="Times New Roman" w:cs="Times New Roman"/>
          <w:highlight w:val="lightGray"/>
          <w:lang w:val="lt-LT"/>
        </w:rPr>
        <w:t>Afrin</w:t>
      </w:r>
      <w:proofErr w:type="spellEnd"/>
      <w:r w:rsidRPr="00F44CEF">
        <w:rPr>
          <w:rFonts w:ascii="Times New Roman" w:hAnsi="Times New Roman" w:cs="Times New Roman"/>
          <w:highlight w:val="lightGray"/>
          <w:lang w:val="lt-LT"/>
        </w:rPr>
        <w:t xml:space="preserve"> </w:t>
      </w:r>
      <w:proofErr w:type="spellStart"/>
      <w:r w:rsidRPr="00F44CEF">
        <w:rPr>
          <w:rFonts w:ascii="Times New Roman" w:hAnsi="Times New Roman" w:cs="Times New Roman"/>
          <w:highlight w:val="lightGray"/>
          <w:lang w:val="lt-LT"/>
        </w:rPr>
        <w:t>Menthol</w:t>
      </w:r>
      <w:proofErr w:type="spellEnd"/>
      <w:r w:rsidRPr="00F44CEF">
        <w:rPr>
          <w:rFonts w:ascii="Times New Roman" w:hAnsi="Times New Roman" w:cs="Times New Roman"/>
          <w:highlight w:val="lightGray"/>
          <w:lang w:val="lt-LT"/>
        </w:rPr>
        <w:t xml:space="preserve"> 0,5 mg/ml nosies purškalas (tirpalas)</w:t>
      </w:r>
    </w:p>
    <w:p w14:paraId="541B3A6A" w14:textId="77777777" w:rsidR="00164A6E" w:rsidRPr="00F44CEF" w:rsidRDefault="00164A6E" w:rsidP="00164A6E">
      <w:pPr>
        <w:spacing w:after="0" w:line="240" w:lineRule="auto"/>
        <w:rPr>
          <w:rFonts w:ascii="Times New Roman" w:hAnsi="Times New Roman" w:cs="Times New Roman"/>
          <w:lang w:val="lt-LT"/>
        </w:rPr>
      </w:pPr>
    </w:p>
    <w:p w14:paraId="339CCB80"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Oxymetazolini</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hydrochloridum</w:t>
      </w:r>
      <w:proofErr w:type="spellEnd"/>
    </w:p>
    <w:p w14:paraId="2137C2EC" w14:textId="77777777" w:rsidR="00164A6E" w:rsidRPr="00F44CEF" w:rsidRDefault="00164A6E" w:rsidP="00164A6E">
      <w:pPr>
        <w:spacing w:after="0" w:line="240" w:lineRule="auto"/>
        <w:rPr>
          <w:rFonts w:ascii="Times New Roman" w:hAnsi="Times New Roman" w:cs="Times New Roman"/>
          <w:lang w:val="lt-LT"/>
        </w:rPr>
      </w:pPr>
    </w:p>
    <w:p w14:paraId="733D8DE8" w14:textId="77777777" w:rsidR="00164A6E" w:rsidRPr="00F44CEF" w:rsidRDefault="00164A6E" w:rsidP="00164A6E">
      <w:pPr>
        <w:spacing w:after="0" w:line="240" w:lineRule="auto"/>
        <w:rPr>
          <w:rFonts w:ascii="Times New Roman" w:hAnsi="Times New Roman" w:cs="Times New Roman"/>
          <w:lang w:val="lt-LT"/>
        </w:rPr>
      </w:pPr>
    </w:p>
    <w:p w14:paraId="1B79E3A3" w14:textId="77777777" w:rsidR="00164A6E" w:rsidRPr="00F44CEF" w:rsidRDefault="00164A6E" w:rsidP="00164A6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lang w:val="lt-LT"/>
        </w:rPr>
      </w:pPr>
      <w:r w:rsidRPr="00F44CEF">
        <w:rPr>
          <w:rFonts w:ascii="Times New Roman" w:hAnsi="Times New Roman" w:cs="Times New Roman"/>
          <w:b/>
          <w:lang w:val="lt-LT"/>
        </w:rPr>
        <w:t>2.</w:t>
      </w:r>
      <w:r w:rsidRPr="00F44CEF">
        <w:rPr>
          <w:rFonts w:ascii="Times New Roman" w:hAnsi="Times New Roman" w:cs="Times New Roman"/>
          <w:b/>
          <w:lang w:val="lt-LT"/>
        </w:rPr>
        <w:tab/>
        <w:t>VEIKLIOJI (-IOS) MEDŽIAGA (-OS) IR JOS (-Ų) KIEKIS (-IAI)</w:t>
      </w:r>
    </w:p>
    <w:p w14:paraId="2E1E9C7D" w14:textId="77777777" w:rsidR="00164A6E" w:rsidRPr="00F44CEF" w:rsidRDefault="00164A6E" w:rsidP="00164A6E">
      <w:pPr>
        <w:spacing w:after="0" w:line="240" w:lineRule="auto"/>
        <w:rPr>
          <w:rFonts w:ascii="Times New Roman" w:hAnsi="Times New Roman" w:cs="Times New Roman"/>
          <w:lang w:val="lt-LT"/>
        </w:rPr>
      </w:pPr>
    </w:p>
    <w:p w14:paraId="67662AB2"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1 ml yra 0,5 mg </w:t>
      </w:r>
      <w:proofErr w:type="spellStart"/>
      <w:r w:rsidRPr="00F44CEF">
        <w:rPr>
          <w:rFonts w:ascii="Times New Roman" w:hAnsi="Times New Roman" w:cs="Times New Roman"/>
          <w:lang w:val="lt-LT"/>
        </w:rPr>
        <w:t>oksimetazolino</w:t>
      </w:r>
      <w:proofErr w:type="spellEnd"/>
      <w:r w:rsidRPr="00F44CEF">
        <w:rPr>
          <w:rFonts w:ascii="Times New Roman" w:hAnsi="Times New Roman" w:cs="Times New Roman"/>
          <w:lang w:val="lt-LT"/>
        </w:rPr>
        <w:t xml:space="preserve"> hidrochlorido.</w:t>
      </w:r>
    </w:p>
    <w:p w14:paraId="5580CCD9"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100 </w:t>
      </w:r>
      <w:proofErr w:type="spellStart"/>
      <w:r w:rsidRPr="00F44CEF">
        <w:rPr>
          <w:rFonts w:ascii="Times New Roman" w:hAnsi="Times New Roman" w:cs="Times New Roman"/>
          <w:lang w:val="lt-LT"/>
        </w:rPr>
        <w:t>mikrolitrų</w:t>
      </w:r>
      <w:proofErr w:type="spellEnd"/>
      <w:r w:rsidRPr="00F44CEF">
        <w:rPr>
          <w:rFonts w:ascii="Times New Roman" w:hAnsi="Times New Roman" w:cs="Times New Roman"/>
          <w:lang w:val="lt-LT"/>
        </w:rPr>
        <w:t xml:space="preserve"> (1 išpurškime) yra 50 </w:t>
      </w:r>
      <w:proofErr w:type="spellStart"/>
      <w:r w:rsidRPr="00F44CEF">
        <w:rPr>
          <w:rFonts w:ascii="Times New Roman" w:hAnsi="Times New Roman" w:cs="Times New Roman"/>
          <w:lang w:val="lt-LT"/>
        </w:rPr>
        <w:t>mikrogramų</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oksimetazolino</w:t>
      </w:r>
      <w:proofErr w:type="spellEnd"/>
      <w:r w:rsidRPr="00F44CEF">
        <w:rPr>
          <w:rFonts w:ascii="Times New Roman" w:hAnsi="Times New Roman" w:cs="Times New Roman"/>
          <w:lang w:val="lt-LT"/>
        </w:rPr>
        <w:t xml:space="preserve"> hidrochlorido.</w:t>
      </w:r>
    </w:p>
    <w:p w14:paraId="493F8709" w14:textId="77777777" w:rsidR="00164A6E" w:rsidRPr="00F44CEF" w:rsidRDefault="00164A6E" w:rsidP="00164A6E">
      <w:pPr>
        <w:spacing w:after="0" w:line="240" w:lineRule="auto"/>
        <w:rPr>
          <w:rFonts w:ascii="Times New Roman" w:hAnsi="Times New Roman" w:cs="Times New Roman"/>
          <w:lang w:val="lt-LT"/>
        </w:rPr>
      </w:pPr>
    </w:p>
    <w:p w14:paraId="252C34D2" w14:textId="77777777" w:rsidR="00164A6E" w:rsidRPr="00F44CEF" w:rsidRDefault="00164A6E" w:rsidP="00164A6E">
      <w:pPr>
        <w:spacing w:after="0" w:line="240" w:lineRule="auto"/>
        <w:rPr>
          <w:rFonts w:ascii="Times New Roman" w:hAnsi="Times New Roman" w:cs="Times New Roman"/>
          <w:lang w:val="lt-LT"/>
        </w:rPr>
      </w:pPr>
    </w:p>
    <w:p w14:paraId="2BF319E2" w14:textId="77777777" w:rsidR="00164A6E" w:rsidRPr="00F44CEF" w:rsidRDefault="00164A6E" w:rsidP="00164A6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lang w:val="lt-LT"/>
        </w:rPr>
      </w:pPr>
      <w:r w:rsidRPr="00F44CEF">
        <w:rPr>
          <w:rFonts w:ascii="Times New Roman" w:hAnsi="Times New Roman" w:cs="Times New Roman"/>
          <w:b/>
          <w:lang w:val="lt-LT"/>
        </w:rPr>
        <w:t>3.</w:t>
      </w:r>
      <w:r w:rsidRPr="00F44CEF">
        <w:rPr>
          <w:rFonts w:ascii="Times New Roman" w:hAnsi="Times New Roman" w:cs="Times New Roman"/>
          <w:b/>
          <w:lang w:val="lt-LT"/>
        </w:rPr>
        <w:tab/>
        <w:t>PAGALBINIŲ MEDŽIAGŲ SĄRAŠAS</w:t>
      </w:r>
    </w:p>
    <w:p w14:paraId="2834B26B" w14:textId="77777777" w:rsidR="00164A6E" w:rsidRPr="00F44CEF" w:rsidRDefault="00164A6E" w:rsidP="00164A6E">
      <w:pPr>
        <w:spacing w:after="0" w:line="240" w:lineRule="auto"/>
        <w:rPr>
          <w:rFonts w:ascii="Times New Roman" w:hAnsi="Times New Roman" w:cs="Times New Roman"/>
          <w:lang w:val="lt-LT"/>
        </w:rPr>
      </w:pPr>
    </w:p>
    <w:p w14:paraId="08AD7902" w14:textId="77777777" w:rsidR="00164A6E" w:rsidRPr="00F44CEF" w:rsidRDefault="00164A6E" w:rsidP="00164A6E">
      <w:pPr>
        <w:spacing w:after="0" w:line="240" w:lineRule="auto"/>
        <w:rPr>
          <w:rFonts w:ascii="Times New Roman" w:hAnsi="Times New Roman" w:cs="Times New Roman"/>
          <w:b/>
          <w:lang w:val="lt-LT"/>
        </w:rPr>
      </w:pPr>
      <w:proofErr w:type="spellStart"/>
      <w:r w:rsidRPr="00F44CEF">
        <w:rPr>
          <w:rFonts w:ascii="Times New Roman" w:hAnsi="Times New Roman" w:cs="Times New Roman"/>
          <w:b/>
          <w:lang w:val="lt-LT"/>
        </w:rPr>
        <w:t>Afrin</w:t>
      </w:r>
      <w:proofErr w:type="spellEnd"/>
    </w:p>
    <w:p w14:paraId="0207F5CE" w14:textId="72D3F7DF"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Pagalbinės medžiagos: </w:t>
      </w:r>
      <w:proofErr w:type="spellStart"/>
      <w:r w:rsidRPr="00F44CEF">
        <w:rPr>
          <w:rFonts w:ascii="Times New Roman" w:hAnsi="Times New Roman" w:cs="Times New Roman"/>
          <w:lang w:val="lt-LT"/>
        </w:rPr>
        <w:t>dinatrii</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edetas</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dinatrii</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phosphas</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natrii</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dihydrogenophosphas</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monohydricus</w:t>
      </w:r>
      <w:proofErr w:type="spellEnd"/>
      <w:r w:rsidRPr="00F44CEF">
        <w:rPr>
          <w:rFonts w:ascii="Times New Roman" w:hAnsi="Times New Roman" w:cs="Times New Roman"/>
          <w:lang w:val="lt-LT"/>
        </w:rPr>
        <w:t xml:space="preserve">, K29-32 </w:t>
      </w:r>
      <w:proofErr w:type="spellStart"/>
      <w:r w:rsidRPr="00F44CEF">
        <w:rPr>
          <w:rFonts w:ascii="Times New Roman" w:hAnsi="Times New Roman" w:cs="Times New Roman"/>
          <w:lang w:val="lt-LT"/>
        </w:rPr>
        <w:t>povidonum</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benzalkonii</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chloridum</w:t>
      </w:r>
      <w:proofErr w:type="spellEnd"/>
      <w:r w:rsidRPr="00F44CEF">
        <w:rPr>
          <w:rFonts w:ascii="Times New Roman" w:hAnsi="Times New Roman" w:cs="Times New Roman"/>
          <w:lang w:val="lt-LT"/>
        </w:rPr>
        <w:t xml:space="preserve">, 1450 </w:t>
      </w:r>
      <w:proofErr w:type="spellStart"/>
      <w:r w:rsidRPr="00F44CEF">
        <w:rPr>
          <w:rFonts w:ascii="Times New Roman" w:hAnsi="Times New Roman" w:cs="Times New Roman"/>
          <w:lang w:val="lt-LT"/>
        </w:rPr>
        <w:t>polyethylenglycolum</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aqua</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purificata</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alcohol</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benzylicus</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cellulosum</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microcristallinum</w:t>
      </w:r>
      <w:proofErr w:type="spellEnd"/>
      <w:r w:rsidRPr="00F44CEF">
        <w:rPr>
          <w:rFonts w:ascii="Times New Roman" w:hAnsi="Times New Roman" w:cs="Times New Roman"/>
          <w:lang w:val="lt-LT"/>
        </w:rPr>
        <w:t xml:space="preserve"> et </w:t>
      </w:r>
      <w:proofErr w:type="spellStart"/>
      <w:r w:rsidRPr="00F44CEF">
        <w:rPr>
          <w:rFonts w:ascii="Times New Roman" w:hAnsi="Times New Roman" w:cs="Times New Roman"/>
          <w:lang w:val="lt-LT"/>
        </w:rPr>
        <w:t>carmellosum</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natricum</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citrus</w:t>
      </w:r>
      <w:proofErr w:type="spellEnd"/>
      <w:r w:rsidRPr="00F44CEF">
        <w:rPr>
          <w:rFonts w:ascii="Times New Roman" w:hAnsi="Times New Roman" w:cs="Times New Roman"/>
          <w:i/>
          <w:lang w:val="lt-LT"/>
        </w:rPr>
        <w:t xml:space="preserve"> </w:t>
      </w:r>
      <w:r w:rsidRPr="00F44CEF">
        <w:rPr>
          <w:rFonts w:ascii="Times New Roman" w:hAnsi="Times New Roman" w:cs="Times New Roman"/>
          <w:lang w:val="lt-LT"/>
        </w:rPr>
        <w:t>(</w:t>
      </w:r>
      <w:proofErr w:type="spellStart"/>
      <w:r w:rsidRPr="00F44CEF">
        <w:rPr>
          <w:rFonts w:ascii="Times New Roman" w:hAnsi="Times New Roman" w:cs="Times New Roman"/>
          <w:lang w:val="lt-LT"/>
        </w:rPr>
        <w:t>cum</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citri</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naturale</w:t>
      </w:r>
      <w:proofErr w:type="spellEnd"/>
      <w:r w:rsidRPr="00F44CEF">
        <w:rPr>
          <w:rFonts w:ascii="Times New Roman" w:hAnsi="Times New Roman" w:cs="Times New Roman"/>
          <w:lang w:val="lt-LT"/>
        </w:rPr>
        <w:t xml:space="preserve"> et </w:t>
      </w:r>
      <w:proofErr w:type="spellStart"/>
      <w:r w:rsidRPr="00F44CEF">
        <w:rPr>
          <w:rFonts w:ascii="Times New Roman" w:hAnsi="Times New Roman" w:cs="Times New Roman"/>
          <w:lang w:val="lt-LT"/>
        </w:rPr>
        <w:t>artificiosa</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alcohol</w:t>
      </w:r>
      <w:proofErr w:type="spellEnd"/>
      <w:r w:rsidRPr="00F44CEF">
        <w:rPr>
          <w:rFonts w:ascii="Times New Roman" w:hAnsi="Times New Roman" w:cs="Times New Roman"/>
          <w:lang w:val="lt-LT"/>
        </w:rPr>
        <w:t>, DL-α-</w:t>
      </w:r>
      <w:proofErr w:type="spellStart"/>
      <w:r w:rsidRPr="00F44CEF">
        <w:rPr>
          <w:rFonts w:ascii="Times New Roman" w:hAnsi="Times New Roman" w:cs="Times New Roman"/>
          <w:lang w:val="lt-LT"/>
        </w:rPr>
        <w:t>tocopheroli</w:t>
      </w:r>
      <w:proofErr w:type="spellEnd"/>
      <w:r w:rsidRPr="00F44CEF">
        <w:rPr>
          <w:rFonts w:ascii="Times New Roman" w:hAnsi="Times New Roman" w:cs="Times New Roman"/>
          <w:lang w:val="lt-LT"/>
        </w:rPr>
        <w:t>).</w:t>
      </w:r>
    </w:p>
    <w:p w14:paraId="066D9C88" w14:textId="77777777" w:rsidR="00164A6E" w:rsidRPr="00F44CEF" w:rsidRDefault="00164A6E" w:rsidP="00164A6E">
      <w:pPr>
        <w:spacing w:after="0" w:line="240" w:lineRule="auto"/>
        <w:rPr>
          <w:rFonts w:ascii="Times New Roman" w:hAnsi="Times New Roman" w:cs="Times New Roman"/>
          <w:lang w:val="lt-LT"/>
        </w:rPr>
      </w:pPr>
    </w:p>
    <w:p w14:paraId="361AC5D5" w14:textId="77777777" w:rsidR="00164A6E" w:rsidRPr="00F44CEF" w:rsidRDefault="00164A6E" w:rsidP="00164A6E">
      <w:pPr>
        <w:spacing w:after="0" w:line="240" w:lineRule="auto"/>
        <w:rPr>
          <w:rFonts w:ascii="Times New Roman" w:hAnsi="Times New Roman" w:cs="Times New Roman"/>
          <w:b/>
          <w:highlight w:val="lightGray"/>
          <w:lang w:val="lt-LT"/>
        </w:rPr>
      </w:pPr>
      <w:proofErr w:type="spellStart"/>
      <w:r w:rsidRPr="00F44CEF">
        <w:rPr>
          <w:rFonts w:ascii="Times New Roman" w:hAnsi="Times New Roman" w:cs="Times New Roman"/>
          <w:b/>
          <w:highlight w:val="lightGray"/>
          <w:lang w:val="lt-LT"/>
        </w:rPr>
        <w:t>Afrin</w:t>
      </w:r>
      <w:proofErr w:type="spellEnd"/>
      <w:r w:rsidRPr="00F44CEF">
        <w:rPr>
          <w:rFonts w:ascii="Times New Roman" w:hAnsi="Times New Roman" w:cs="Times New Roman"/>
          <w:b/>
          <w:highlight w:val="lightGray"/>
          <w:lang w:val="lt-LT"/>
        </w:rPr>
        <w:t xml:space="preserve"> </w:t>
      </w:r>
      <w:proofErr w:type="spellStart"/>
      <w:r w:rsidRPr="00F44CEF">
        <w:rPr>
          <w:rFonts w:ascii="Times New Roman" w:hAnsi="Times New Roman" w:cs="Times New Roman"/>
          <w:b/>
          <w:highlight w:val="lightGray"/>
          <w:lang w:val="lt-LT"/>
        </w:rPr>
        <w:t>Menthol</w:t>
      </w:r>
      <w:proofErr w:type="spellEnd"/>
    </w:p>
    <w:p w14:paraId="3C243E3B" w14:textId="48D92610"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highlight w:val="lightGray"/>
          <w:lang w:val="lt-LT"/>
        </w:rPr>
        <w:t xml:space="preserve">Pagalbinės medžiagos: </w:t>
      </w:r>
      <w:proofErr w:type="spellStart"/>
      <w:r w:rsidRPr="00F44CEF">
        <w:rPr>
          <w:rFonts w:ascii="Times New Roman" w:hAnsi="Times New Roman" w:cs="Times New Roman"/>
          <w:highlight w:val="lightGray"/>
          <w:lang w:val="lt-LT"/>
        </w:rPr>
        <w:t>dinatrii</w:t>
      </w:r>
      <w:proofErr w:type="spellEnd"/>
      <w:r w:rsidRPr="00F44CEF">
        <w:rPr>
          <w:rFonts w:ascii="Times New Roman" w:hAnsi="Times New Roman" w:cs="Times New Roman"/>
          <w:highlight w:val="lightGray"/>
          <w:lang w:val="lt-LT"/>
        </w:rPr>
        <w:t xml:space="preserve"> </w:t>
      </w:r>
      <w:proofErr w:type="spellStart"/>
      <w:r w:rsidRPr="00F44CEF">
        <w:rPr>
          <w:rFonts w:ascii="Times New Roman" w:hAnsi="Times New Roman" w:cs="Times New Roman"/>
          <w:highlight w:val="lightGray"/>
          <w:lang w:val="lt-LT"/>
        </w:rPr>
        <w:t>edetas</w:t>
      </w:r>
      <w:proofErr w:type="spellEnd"/>
      <w:r w:rsidRPr="00F44CEF">
        <w:rPr>
          <w:rFonts w:ascii="Times New Roman" w:hAnsi="Times New Roman" w:cs="Times New Roman"/>
          <w:highlight w:val="lightGray"/>
          <w:lang w:val="lt-LT"/>
        </w:rPr>
        <w:t xml:space="preserve">, </w:t>
      </w:r>
      <w:proofErr w:type="spellStart"/>
      <w:r w:rsidRPr="00F44CEF">
        <w:rPr>
          <w:rFonts w:ascii="Times New Roman" w:hAnsi="Times New Roman" w:cs="Times New Roman"/>
          <w:highlight w:val="lightGray"/>
          <w:lang w:val="lt-LT"/>
        </w:rPr>
        <w:t>dinatrii</w:t>
      </w:r>
      <w:proofErr w:type="spellEnd"/>
      <w:r w:rsidRPr="00F44CEF">
        <w:rPr>
          <w:rFonts w:ascii="Times New Roman" w:hAnsi="Times New Roman" w:cs="Times New Roman"/>
          <w:highlight w:val="lightGray"/>
          <w:lang w:val="lt-LT"/>
        </w:rPr>
        <w:t xml:space="preserve"> </w:t>
      </w:r>
      <w:proofErr w:type="spellStart"/>
      <w:r w:rsidRPr="00F44CEF">
        <w:rPr>
          <w:rFonts w:ascii="Times New Roman" w:hAnsi="Times New Roman" w:cs="Times New Roman"/>
          <w:highlight w:val="lightGray"/>
          <w:lang w:val="lt-LT"/>
        </w:rPr>
        <w:t>phosphas</w:t>
      </w:r>
      <w:proofErr w:type="spellEnd"/>
      <w:r w:rsidRPr="00F44CEF">
        <w:rPr>
          <w:rFonts w:ascii="Times New Roman" w:hAnsi="Times New Roman" w:cs="Times New Roman"/>
          <w:highlight w:val="lightGray"/>
          <w:lang w:val="lt-LT"/>
        </w:rPr>
        <w:t xml:space="preserve">, </w:t>
      </w:r>
      <w:proofErr w:type="spellStart"/>
      <w:r w:rsidRPr="00F44CEF">
        <w:rPr>
          <w:rFonts w:ascii="Times New Roman" w:hAnsi="Times New Roman" w:cs="Times New Roman"/>
          <w:highlight w:val="lightGray"/>
          <w:lang w:val="lt-LT"/>
        </w:rPr>
        <w:t>natrii</w:t>
      </w:r>
      <w:proofErr w:type="spellEnd"/>
      <w:r w:rsidRPr="00F44CEF">
        <w:rPr>
          <w:rFonts w:ascii="Times New Roman" w:hAnsi="Times New Roman" w:cs="Times New Roman"/>
          <w:highlight w:val="lightGray"/>
          <w:lang w:val="lt-LT"/>
        </w:rPr>
        <w:t xml:space="preserve"> </w:t>
      </w:r>
      <w:proofErr w:type="spellStart"/>
      <w:r w:rsidRPr="00F44CEF">
        <w:rPr>
          <w:rFonts w:ascii="Times New Roman" w:hAnsi="Times New Roman" w:cs="Times New Roman"/>
          <w:highlight w:val="lightGray"/>
          <w:lang w:val="lt-LT"/>
        </w:rPr>
        <w:t>dihydrogenophosphas</w:t>
      </w:r>
      <w:proofErr w:type="spellEnd"/>
      <w:r w:rsidRPr="00F44CEF">
        <w:rPr>
          <w:rFonts w:ascii="Times New Roman" w:hAnsi="Times New Roman" w:cs="Times New Roman"/>
          <w:highlight w:val="lightGray"/>
          <w:lang w:val="lt-LT"/>
        </w:rPr>
        <w:t xml:space="preserve"> </w:t>
      </w:r>
      <w:proofErr w:type="spellStart"/>
      <w:r w:rsidRPr="00F44CEF">
        <w:rPr>
          <w:rFonts w:ascii="Times New Roman" w:hAnsi="Times New Roman" w:cs="Times New Roman"/>
          <w:highlight w:val="lightGray"/>
          <w:lang w:val="lt-LT"/>
        </w:rPr>
        <w:t>monohydricus</w:t>
      </w:r>
      <w:proofErr w:type="spellEnd"/>
      <w:r w:rsidRPr="00F44CEF">
        <w:rPr>
          <w:rFonts w:ascii="Times New Roman" w:hAnsi="Times New Roman" w:cs="Times New Roman"/>
          <w:highlight w:val="lightGray"/>
          <w:lang w:val="lt-LT"/>
        </w:rPr>
        <w:t xml:space="preserve">, K29-32 </w:t>
      </w:r>
      <w:proofErr w:type="spellStart"/>
      <w:r w:rsidRPr="00F44CEF">
        <w:rPr>
          <w:rFonts w:ascii="Times New Roman" w:hAnsi="Times New Roman" w:cs="Times New Roman"/>
          <w:highlight w:val="lightGray"/>
          <w:lang w:val="lt-LT"/>
        </w:rPr>
        <w:t>povidonum</w:t>
      </w:r>
      <w:proofErr w:type="spellEnd"/>
      <w:r w:rsidRPr="00F44CEF">
        <w:rPr>
          <w:rFonts w:ascii="Times New Roman" w:hAnsi="Times New Roman" w:cs="Times New Roman"/>
          <w:highlight w:val="lightGray"/>
          <w:lang w:val="lt-LT"/>
        </w:rPr>
        <w:t xml:space="preserve">, </w:t>
      </w:r>
      <w:proofErr w:type="spellStart"/>
      <w:r w:rsidRPr="00F44CEF">
        <w:rPr>
          <w:rFonts w:ascii="Times New Roman" w:hAnsi="Times New Roman" w:cs="Times New Roman"/>
          <w:highlight w:val="lightGray"/>
          <w:lang w:val="lt-LT"/>
        </w:rPr>
        <w:t>benzalkonii</w:t>
      </w:r>
      <w:proofErr w:type="spellEnd"/>
      <w:r w:rsidRPr="00F44CEF">
        <w:rPr>
          <w:rFonts w:ascii="Times New Roman" w:hAnsi="Times New Roman" w:cs="Times New Roman"/>
          <w:highlight w:val="lightGray"/>
          <w:lang w:val="lt-LT"/>
        </w:rPr>
        <w:t xml:space="preserve"> </w:t>
      </w:r>
      <w:proofErr w:type="spellStart"/>
      <w:r w:rsidRPr="00F44CEF">
        <w:rPr>
          <w:rFonts w:ascii="Times New Roman" w:hAnsi="Times New Roman" w:cs="Times New Roman"/>
          <w:highlight w:val="lightGray"/>
          <w:lang w:val="lt-LT"/>
        </w:rPr>
        <w:t>chloridum</w:t>
      </w:r>
      <w:proofErr w:type="spellEnd"/>
      <w:r w:rsidRPr="00F44CEF">
        <w:rPr>
          <w:rFonts w:ascii="Times New Roman" w:hAnsi="Times New Roman" w:cs="Times New Roman"/>
          <w:highlight w:val="lightGray"/>
          <w:lang w:val="lt-LT"/>
        </w:rPr>
        <w:t xml:space="preserve">, 1450 </w:t>
      </w:r>
      <w:proofErr w:type="spellStart"/>
      <w:r w:rsidRPr="00F44CEF">
        <w:rPr>
          <w:rFonts w:ascii="Times New Roman" w:hAnsi="Times New Roman" w:cs="Times New Roman"/>
          <w:shd w:val="clear" w:color="auto" w:fill="D9D9D9" w:themeFill="background1" w:themeFillShade="D9"/>
          <w:lang w:val="lt-LT"/>
        </w:rPr>
        <w:t>polyethylenglycolum</w:t>
      </w:r>
      <w:proofErr w:type="spellEnd"/>
      <w:r w:rsidRPr="00F44CEF">
        <w:rPr>
          <w:rFonts w:ascii="Times New Roman" w:hAnsi="Times New Roman" w:cs="Times New Roman"/>
          <w:highlight w:val="lightGray"/>
          <w:lang w:val="lt-LT"/>
        </w:rPr>
        <w:t xml:space="preserve">, </w:t>
      </w:r>
      <w:proofErr w:type="spellStart"/>
      <w:r w:rsidRPr="00F44CEF">
        <w:rPr>
          <w:rFonts w:ascii="Times New Roman" w:hAnsi="Times New Roman" w:cs="Times New Roman"/>
          <w:highlight w:val="lightGray"/>
          <w:lang w:val="lt-LT"/>
        </w:rPr>
        <w:t>propylenglycolum</w:t>
      </w:r>
      <w:proofErr w:type="spellEnd"/>
      <w:r w:rsidRPr="00F44CEF">
        <w:rPr>
          <w:rFonts w:ascii="Times New Roman" w:hAnsi="Times New Roman" w:cs="Times New Roman"/>
          <w:highlight w:val="lightGray"/>
          <w:lang w:val="lt-LT"/>
        </w:rPr>
        <w:t xml:space="preserve">, </w:t>
      </w:r>
      <w:proofErr w:type="spellStart"/>
      <w:r w:rsidRPr="00F44CEF">
        <w:rPr>
          <w:rFonts w:ascii="Times New Roman" w:hAnsi="Times New Roman" w:cs="Times New Roman"/>
          <w:highlight w:val="lightGray"/>
          <w:lang w:val="lt-LT"/>
        </w:rPr>
        <w:t>aqua</w:t>
      </w:r>
      <w:proofErr w:type="spellEnd"/>
      <w:r w:rsidRPr="00F44CEF">
        <w:rPr>
          <w:rFonts w:ascii="Times New Roman" w:hAnsi="Times New Roman" w:cs="Times New Roman"/>
          <w:highlight w:val="lightGray"/>
          <w:lang w:val="lt-LT"/>
        </w:rPr>
        <w:t xml:space="preserve"> </w:t>
      </w:r>
      <w:proofErr w:type="spellStart"/>
      <w:r w:rsidRPr="00F44CEF">
        <w:rPr>
          <w:rFonts w:ascii="Times New Roman" w:hAnsi="Times New Roman" w:cs="Times New Roman"/>
          <w:highlight w:val="lightGray"/>
          <w:lang w:val="lt-LT"/>
        </w:rPr>
        <w:t>purificata</w:t>
      </w:r>
      <w:proofErr w:type="spellEnd"/>
      <w:r w:rsidRPr="00F44CEF">
        <w:rPr>
          <w:rFonts w:ascii="Times New Roman" w:hAnsi="Times New Roman" w:cs="Times New Roman"/>
          <w:highlight w:val="lightGray"/>
          <w:lang w:val="lt-LT"/>
        </w:rPr>
        <w:t xml:space="preserve">, </w:t>
      </w:r>
      <w:proofErr w:type="spellStart"/>
      <w:r w:rsidRPr="00F44CEF">
        <w:rPr>
          <w:rFonts w:ascii="Times New Roman" w:hAnsi="Times New Roman" w:cs="Times New Roman"/>
          <w:highlight w:val="lightGray"/>
          <w:lang w:val="lt-LT"/>
        </w:rPr>
        <w:t>alcohol</w:t>
      </w:r>
      <w:proofErr w:type="spellEnd"/>
      <w:r w:rsidRPr="00F44CEF">
        <w:rPr>
          <w:rFonts w:ascii="Times New Roman" w:hAnsi="Times New Roman" w:cs="Times New Roman"/>
          <w:highlight w:val="lightGray"/>
          <w:lang w:val="lt-LT"/>
        </w:rPr>
        <w:t xml:space="preserve"> </w:t>
      </w:r>
      <w:proofErr w:type="spellStart"/>
      <w:r w:rsidRPr="00F44CEF">
        <w:rPr>
          <w:rFonts w:ascii="Times New Roman" w:hAnsi="Times New Roman" w:cs="Times New Roman"/>
          <w:highlight w:val="lightGray"/>
          <w:lang w:val="lt-LT"/>
        </w:rPr>
        <w:t>benzylicus</w:t>
      </w:r>
      <w:proofErr w:type="spellEnd"/>
      <w:r w:rsidRPr="00F44CEF">
        <w:rPr>
          <w:rFonts w:ascii="Times New Roman" w:hAnsi="Times New Roman" w:cs="Times New Roman"/>
          <w:highlight w:val="lightGray"/>
          <w:lang w:val="lt-LT"/>
        </w:rPr>
        <w:t xml:space="preserve">, </w:t>
      </w:r>
      <w:proofErr w:type="spellStart"/>
      <w:r w:rsidRPr="00F44CEF">
        <w:rPr>
          <w:rFonts w:ascii="Times New Roman" w:hAnsi="Times New Roman" w:cs="Times New Roman"/>
          <w:highlight w:val="lightGray"/>
          <w:lang w:val="lt-LT"/>
        </w:rPr>
        <w:t>cellulosum</w:t>
      </w:r>
      <w:proofErr w:type="spellEnd"/>
      <w:r w:rsidRPr="00F44CEF">
        <w:rPr>
          <w:rFonts w:ascii="Times New Roman" w:hAnsi="Times New Roman" w:cs="Times New Roman"/>
          <w:highlight w:val="lightGray"/>
          <w:lang w:val="lt-LT"/>
        </w:rPr>
        <w:t xml:space="preserve"> </w:t>
      </w:r>
      <w:proofErr w:type="spellStart"/>
      <w:r w:rsidRPr="00F44CEF">
        <w:rPr>
          <w:rFonts w:ascii="Times New Roman" w:hAnsi="Times New Roman" w:cs="Times New Roman"/>
          <w:highlight w:val="lightGray"/>
          <w:lang w:val="lt-LT"/>
        </w:rPr>
        <w:t>microcristallinum</w:t>
      </w:r>
      <w:proofErr w:type="spellEnd"/>
      <w:r w:rsidRPr="00F44CEF">
        <w:rPr>
          <w:rFonts w:ascii="Times New Roman" w:hAnsi="Times New Roman" w:cs="Times New Roman"/>
          <w:highlight w:val="lightGray"/>
          <w:lang w:val="lt-LT"/>
        </w:rPr>
        <w:t xml:space="preserve"> et </w:t>
      </w:r>
      <w:proofErr w:type="spellStart"/>
      <w:r w:rsidRPr="00F44CEF">
        <w:rPr>
          <w:rFonts w:ascii="Times New Roman" w:hAnsi="Times New Roman" w:cs="Times New Roman"/>
          <w:highlight w:val="lightGray"/>
          <w:lang w:val="lt-LT"/>
        </w:rPr>
        <w:t>carmellosum</w:t>
      </w:r>
      <w:proofErr w:type="spellEnd"/>
      <w:r w:rsidRPr="00F44CEF">
        <w:rPr>
          <w:rFonts w:ascii="Times New Roman" w:hAnsi="Times New Roman" w:cs="Times New Roman"/>
          <w:highlight w:val="lightGray"/>
          <w:lang w:val="lt-LT"/>
        </w:rPr>
        <w:t xml:space="preserve"> </w:t>
      </w:r>
      <w:proofErr w:type="spellStart"/>
      <w:r w:rsidRPr="00F44CEF">
        <w:rPr>
          <w:rFonts w:ascii="Times New Roman" w:hAnsi="Times New Roman" w:cs="Times New Roman"/>
          <w:highlight w:val="lightGray"/>
          <w:lang w:val="lt-LT"/>
        </w:rPr>
        <w:t>natricum</w:t>
      </w:r>
      <w:proofErr w:type="spellEnd"/>
      <w:r w:rsidRPr="00F44CEF">
        <w:rPr>
          <w:rFonts w:ascii="Times New Roman" w:hAnsi="Times New Roman" w:cs="Times New Roman"/>
          <w:highlight w:val="lightGray"/>
          <w:lang w:val="lt-LT"/>
        </w:rPr>
        <w:t xml:space="preserve">, </w:t>
      </w:r>
      <w:proofErr w:type="spellStart"/>
      <w:r w:rsidRPr="00F44CEF">
        <w:rPr>
          <w:rFonts w:ascii="Times New Roman" w:hAnsi="Times New Roman" w:cs="Times New Roman"/>
          <w:highlight w:val="lightGray"/>
          <w:lang w:val="lt-LT"/>
        </w:rPr>
        <w:t>cineolum</w:t>
      </w:r>
      <w:proofErr w:type="spellEnd"/>
      <w:r w:rsidRPr="00F44CEF">
        <w:rPr>
          <w:rFonts w:ascii="Times New Roman" w:hAnsi="Times New Roman" w:cs="Times New Roman"/>
          <w:highlight w:val="lightGray"/>
          <w:lang w:val="lt-LT"/>
        </w:rPr>
        <w:t xml:space="preserve">, </w:t>
      </w:r>
      <w:proofErr w:type="spellStart"/>
      <w:r w:rsidRPr="00F44CEF">
        <w:rPr>
          <w:rFonts w:ascii="Times New Roman" w:hAnsi="Times New Roman" w:cs="Times New Roman"/>
          <w:highlight w:val="lightGray"/>
          <w:lang w:val="lt-LT"/>
        </w:rPr>
        <w:t>camphora</w:t>
      </w:r>
      <w:proofErr w:type="spellEnd"/>
      <w:r w:rsidRPr="00F44CEF">
        <w:rPr>
          <w:rFonts w:ascii="Times New Roman" w:hAnsi="Times New Roman" w:cs="Times New Roman"/>
          <w:highlight w:val="lightGray"/>
          <w:lang w:val="lt-LT"/>
        </w:rPr>
        <w:t xml:space="preserve"> </w:t>
      </w:r>
      <w:proofErr w:type="spellStart"/>
      <w:r w:rsidRPr="00F44CEF">
        <w:rPr>
          <w:rFonts w:ascii="Times New Roman" w:hAnsi="Times New Roman" w:cs="Times New Roman"/>
          <w:highlight w:val="lightGray"/>
          <w:lang w:val="lt-LT"/>
        </w:rPr>
        <w:t>racemica</w:t>
      </w:r>
      <w:proofErr w:type="spellEnd"/>
      <w:r w:rsidRPr="00F44CEF">
        <w:rPr>
          <w:rFonts w:ascii="Times New Roman" w:hAnsi="Times New Roman" w:cs="Times New Roman"/>
          <w:highlight w:val="lightGray"/>
          <w:lang w:val="lt-LT"/>
        </w:rPr>
        <w:t xml:space="preserve">, </w:t>
      </w:r>
      <w:proofErr w:type="spellStart"/>
      <w:r w:rsidRPr="00F44CEF">
        <w:rPr>
          <w:rFonts w:ascii="Times New Roman" w:hAnsi="Times New Roman" w:cs="Times New Roman"/>
          <w:highlight w:val="lightGray"/>
          <w:lang w:val="lt-LT"/>
        </w:rPr>
        <w:t>levomentholum</w:t>
      </w:r>
      <w:proofErr w:type="spellEnd"/>
      <w:r w:rsidRPr="00F44CEF">
        <w:rPr>
          <w:rFonts w:ascii="Times New Roman" w:hAnsi="Times New Roman" w:cs="Times New Roman"/>
          <w:highlight w:val="lightGray"/>
          <w:lang w:val="lt-LT"/>
        </w:rPr>
        <w:t>.</w:t>
      </w:r>
    </w:p>
    <w:p w14:paraId="55744163" w14:textId="77777777" w:rsidR="00164A6E" w:rsidRPr="00F44CEF" w:rsidRDefault="00164A6E" w:rsidP="00164A6E">
      <w:pPr>
        <w:spacing w:after="0" w:line="240" w:lineRule="auto"/>
        <w:rPr>
          <w:rFonts w:ascii="Times New Roman" w:hAnsi="Times New Roman" w:cs="Times New Roman"/>
          <w:lang w:val="lt-LT"/>
        </w:rPr>
      </w:pPr>
    </w:p>
    <w:p w14:paraId="67FD58A4" w14:textId="77777777" w:rsidR="00164A6E" w:rsidRPr="00F44CEF" w:rsidRDefault="00164A6E" w:rsidP="00164A6E">
      <w:pPr>
        <w:spacing w:after="0" w:line="240" w:lineRule="auto"/>
        <w:rPr>
          <w:rFonts w:ascii="Times New Roman" w:hAnsi="Times New Roman" w:cs="Times New Roman"/>
          <w:lang w:val="lt-LT"/>
        </w:rPr>
      </w:pPr>
    </w:p>
    <w:p w14:paraId="7D3E7812" w14:textId="77777777" w:rsidR="00164A6E" w:rsidRPr="00F44CEF" w:rsidRDefault="00164A6E" w:rsidP="00164A6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F44CEF">
        <w:rPr>
          <w:rFonts w:ascii="Times New Roman" w:hAnsi="Times New Roman" w:cs="Times New Roman"/>
          <w:b/>
          <w:lang w:val="lt-LT"/>
        </w:rPr>
        <w:t>4.</w:t>
      </w:r>
      <w:r w:rsidRPr="00F44CEF">
        <w:rPr>
          <w:rFonts w:ascii="Times New Roman" w:hAnsi="Times New Roman" w:cs="Times New Roman"/>
          <w:b/>
          <w:lang w:val="lt-LT"/>
        </w:rPr>
        <w:tab/>
        <w:t>FARMACINĖ FORMA IR KIEKIS PAKUOTĖJE</w:t>
      </w:r>
    </w:p>
    <w:p w14:paraId="60914B57" w14:textId="77777777" w:rsidR="00164A6E" w:rsidRPr="00F44CEF" w:rsidRDefault="00164A6E" w:rsidP="00164A6E">
      <w:pPr>
        <w:spacing w:after="0" w:line="240" w:lineRule="auto"/>
        <w:rPr>
          <w:rFonts w:ascii="Times New Roman" w:hAnsi="Times New Roman" w:cs="Times New Roman"/>
          <w:lang w:val="lt-LT"/>
        </w:rPr>
      </w:pPr>
    </w:p>
    <w:p w14:paraId="41042BBC"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Nosies purškalas (tirpalas)</w:t>
      </w:r>
    </w:p>
    <w:p w14:paraId="580EB10C"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15 ml</w:t>
      </w:r>
    </w:p>
    <w:p w14:paraId="46AB0CD3" w14:textId="77777777" w:rsidR="00164A6E" w:rsidRPr="00F44CEF" w:rsidRDefault="00164A6E" w:rsidP="00164A6E">
      <w:pPr>
        <w:spacing w:after="0" w:line="240" w:lineRule="auto"/>
        <w:rPr>
          <w:rFonts w:ascii="Times New Roman" w:hAnsi="Times New Roman" w:cs="Times New Roman"/>
          <w:lang w:val="lt-LT"/>
        </w:rPr>
      </w:pPr>
    </w:p>
    <w:p w14:paraId="2B17D0F9" w14:textId="77777777" w:rsidR="00164A6E" w:rsidRPr="00F44CEF" w:rsidRDefault="00164A6E" w:rsidP="00164A6E">
      <w:pPr>
        <w:spacing w:after="0" w:line="240" w:lineRule="auto"/>
        <w:rPr>
          <w:rFonts w:ascii="Times New Roman" w:hAnsi="Times New Roman" w:cs="Times New Roman"/>
          <w:lang w:val="lt-LT"/>
        </w:rPr>
      </w:pPr>
    </w:p>
    <w:p w14:paraId="4BB89D86" w14:textId="77777777" w:rsidR="00164A6E" w:rsidRPr="00F44CEF" w:rsidRDefault="00164A6E" w:rsidP="00164A6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lang w:val="lt-LT"/>
        </w:rPr>
      </w:pPr>
      <w:r w:rsidRPr="00F44CEF">
        <w:rPr>
          <w:rFonts w:ascii="Times New Roman" w:hAnsi="Times New Roman" w:cs="Times New Roman"/>
          <w:b/>
          <w:lang w:val="lt-LT"/>
        </w:rPr>
        <w:t>5.</w:t>
      </w:r>
      <w:r w:rsidRPr="00F44CEF">
        <w:rPr>
          <w:rFonts w:ascii="Times New Roman" w:hAnsi="Times New Roman" w:cs="Times New Roman"/>
          <w:b/>
          <w:lang w:val="lt-LT"/>
        </w:rPr>
        <w:tab/>
        <w:t>VARTOJIMO METODAS IR BŪDAS</w:t>
      </w:r>
    </w:p>
    <w:p w14:paraId="047FF8F2" w14:textId="77777777" w:rsidR="00164A6E" w:rsidRPr="00F44CEF" w:rsidRDefault="00164A6E" w:rsidP="00164A6E">
      <w:pPr>
        <w:spacing w:after="0" w:line="240" w:lineRule="auto"/>
        <w:rPr>
          <w:rFonts w:ascii="Times New Roman" w:hAnsi="Times New Roman" w:cs="Times New Roman"/>
          <w:i/>
          <w:lang w:val="lt-LT"/>
        </w:rPr>
      </w:pPr>
    </w:p>
    <w:p w14:paraId="3C7E1888" w14:textId="77777777" w:rsidR="00164A6E" w:rsidRPr="00F44CEF" w:rsidRDefault="00164A6E" w:rsidP="00164A6E">
      <w:pPr>
        <w:spacing w:after="0" w:line="240" w:lineRule="auto"/>
        <w:rPr>
          <w:rFonts w:ascii="Times New Roman" w:hAnsi="Times New Roman" w:cs="Times New Roman"/>
          <w:b/>
          <w:lang w:val="lt-LT"/>
        </w:rPr>
      </w:pPr>
      <w:r w:rsidRPr="00F44CEF">
        <w:rPr>
          <w:rFonts w:ascii="Times New Roman" w:hAnsi="Times New Roman" w:cs="Times New Roman"/>
          <w:b/>
          <w:lang w:val="lt-LT"/>
        </w:rPr>
        <w:t>Prieš vartojimą perskaitykite pakuotės lapelį.</w:t>
      </w:r>
    </w:p>
    <w:p w14:paraId="4C7FF139" w14:textId="77777777" w:rsidR="00164A6E" w:rsidRPr="00F44CEF" w:rsidRDefault="00164A6E" w:rsidP="00164A6E">
      <w:pPr>
        <w:spacing w:after="0" w:line="240" w:lineRule="auto"/>
        <w:rPr>
          <w:rFonts w:ascii="Times New Roman" w:hAnsi="Times New Roman" w:cs="Times New Roman"/>
          <w:b/>
          <w:lang w:val="lt-LT"/>
        </w:rPr>
      </w:pPr>
      <w:r w:rsidRPr="00F44CEF">
        <w:rPr>
          <w:rFonts w:ascii="Times New Roman" w:hAnsi="Times New Roman" w:cs="Times New Roman"/>
          <w:b/>
          <w:lang w:val="lt-LT"/>
        </w:rPr>
        <w:t>Vartoti tik į nosį.</w:t>
      </w:r>
    </w:p>
    <w:p w14:paraId="6355ED0C" w14:textId="77777777" w:rsidR="00164A6E" w:rsidRPr="00F44CEF" w:rsidRDefault="00164A6E" w:rsidP="00164A6E">
      <w:pPr>
        <w:spacing w:after="0" w:line="240" w:lineRule="auto"/>
        <w:rPr>
          <w:rFonts w:ascii="Times New Roman" w:hAnsi="Times New Roman" w:cs="Times New Roman"/>
          <w:lang w:val="lt-LT"/>
        </w:rPr>
      </w:pPr>
    </w:p>
    <w:p w14:paraId="7273E14A" w14:textId="77777777" w:rsidR="00164A6E" w:rsidRPr="00F44CEF" w:rsidRDefault="00164A6E" w:rsidP="00164A6E">
      <w:pPr>
        <w:spacing w:after="0" w:line="240" w:lineRule="auto"/>
        <w:rPr>
          <w:rFonts w:ascii="Times New Roman" w:hAnsi="Times New Roman" w:cs="Times New Roman"/>
          <w:lang w:val="lt-LT"/>
        </w:rPr>
      </w:pPr>
    </w:p>
    <w:p w14:paraId="6296BE5B" w14:textId="77777777" w:rsidR="00164A6E" w:rsidRPr="00F44CEF" w:rsidRDefault="00164A6E" w:rsidP="00164A6E">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F44CEF">
        <w:rPr>
          <w:rFonts w:ascii="Times New Roman" w:hAnsi="Times New Roman" w:cs="Times New Roman"/>
          <w:b/>
          <w:lang w:val="lt-LT"/>
        </w:rPr>
        <w:t>6.</w:t>
      </w:r>
      <w:r w:rsidRPr="00F44CEF">
        <w:rPr>
          <w:rFonts w:ascii="Times New Roman" w:hAnsi="Times New Roman" w:cs="Times New Roman"/>
          <w:b/>
          <w:lang w:val="lt-LT"/>
        </w:rPr>
        <w:tab/>
        <w:t>SPECIALUS ĮSPĖJIMAS, KAD VAISTINĮ PREPARATĄ BŪTINA LAIKYTI VAIKAMS NEPASTEBIMOJE IR NEPASIEKIAMOJE VIETOJE</w:t>
      </w:r>
    </w:p>
    <w:p w14:paraId="4C11873E" w14:textId="77777777" w:rsidR="00164A6E" w:rsidRPr="00F44CEF" w:rsidRDefault="00164A6E" w:rsidP="00164A6E">
      <w:pPr>
        <w:spacing w:after="0" w:line="240" w:lineRule="auto"/>
        <w:rPr>
          <w:rFonts w:ascii="Times New Roman" w:hAnsi="Times New Roman" w:cs="Times New Roman"/>
          <w:lang w:val="lt-LT"/>
        </w:rPr>
      </w:pPr>
    </w:p>
    <w:p w14:paraId="577E3BB9"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Laikyti vaikams nepastebimoje ir nepasiekiamoje vietoje.</w:t>
      </w:r>
    </w:p>
    <w:p w14:paraId="20C61F1F" w14:textId="77777777" w:rsidR="00164A6E" w:rsidRPr="00F44CEF" w:rsidRDefault="00164A6E" w:rsidP="00164A6E">
      <w:pPr>
        <w:spacing w:after="0" w:line="240" w:lineRule="auto"/>
        <w:rPr>
          <w:rFonts w:ascii="Times New Roman" w:hAnsi="Times New Roman" w:cs="Times New Roman"/>
          <w:lang w:val="lt-LT"/>
        </w:rPr>
      </w:pPr>
    </w:p>
    <w:p w14:paraId="6BA4A5DA" w14:textId="77777777" w:rsidR="00164A6E" w:rsidRPr="00F44CEF" w:rsidRDefault="00164A6E" w:rsidP="00164A6E">
      <w:pPr>
        <w:spacing w:after="0" w:line="240" w:lineRule="auto"/>
        <w:rPr>
          <w:rFonts w:ascii="Times New Roman" w:hAnsi="Times New Roman" w:cs="Times New Roman"/>
          <w:lang w:val="lt-LT"/>
        </w:rPr>
      </w:pPr>
    </w:p>
    <w:p w14:paraId="267B81E0" w14:textId="77777777" w:rsidR="00164A6E" w:rsidRPr="00F44CEF" w:rsidRDefault="00164A6E" w:rsidP="00164A6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lang w:val="lt-LT"/>
        </w:rPr>
      </w:pPr>
      <w:r w:rsidRPr="00F44CEF">
        <w:rPr>
          <w:rFonts w:ascii="Times New Roman" w:hAnsi="Times New Roman" w:cs="Times New Roman"/>
          <w:b/>
          <w:lang w:val="lt-LT"/>
        </w:rPr>
        <w:t>7.</w:t>
      </w:r>
      <w:r w:rsidRPr="00F44CEF">
        <w:rPr>
          <w:rFonts w:ascii="Times New Roman" w:hAnsi="Times New Roman" w:cs="Times New Roman"/>
          <w:b/>
          <w:lang w:val="lt-LT"/>
        </w:rPr>
        <w:tab/>
        <w:t>KITAS (-I) SPECIALUS (-ŪS) ĮSPĖJIMAS (-AI) (JEI REIKIA)</w:t>
      </w:r>
    </w:p>
    <w:p w14:paraId="6B323495" w14:textId="77777777" w:rsidR="00164A6E" w:rsidRPr="00F44CEF" w:rsidRDefault="00164A6E" w:rsidP="00164A6E">
      <w:pPr>
        <w:spacing w:after="0" w:line="240" w:lineRule="auto"/>
        <w:rPr>
          <w:rFonts w:ascii="Times New Roman" w:hAnsi="Times New Roman" w:cs="Times New Roman"/>
          <w:lang w:val="lt-LT"/>
        </w:rPr>
      </w:pPr>
    </w:p>
    <w:p w14:paraId="0018198A" w14:textId="77777777" w:rsidR="00164A6E" w:rsidRPr="00F44CEF" w:rsidRDefault="00164A6E" w:rsidP="00164A6E">
      <w:pPr>
        <w:spacing w:after="0" w:line="240" w:lineRule="auto"/>
        <w:rPr>
          <w:rFonts w:ascii="Times New Roman" w:hAnsi="Times New Roman" w:cs="Times New Roman"/>
          <w:lang w:val="lt-LT"/>
        </w:rPr>
      </w:pPr>
    </w:p>
    <w:p w14:paraId="37987BB4" w14:textId="77777777" w:rsidR="00164A6E" w:rsidRPr="00F44CEF" w:rsidRDefault="00164A6E" w:rsidP="00164A6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highlight w:val="lightGray"/>
          <w:lang w:val="lt-LT"/>
        </w:rPr>
      </w:pPr>
      <w:r w:rsidRPr="00F44CEF">
        <w:rPr>
          <w:rFonts w:ascii="Times New Roman" w:hAnsi="Times New Roman" w:cs="Times New Roman"/>
          <w:b/>
          <w:lang w:val="lt-LT"/>
        </w:rPr>
        <w:t>8.</w:t>
      </w:r>
      <w:r w:rsidRPr="00F44CEF">
        <w:rPr>
          <w:rFonts w:ascii="Times New Roman" w:hAnsi="Times New Roman" w:cs="Times New Roman"/>
          <w:b/>
          <w:lang w:val="lt-LT"/>
        </w:rPr>
        <w:tab/>
        <w:t>TINKAMUMO LAIKAS</w:t>
      </w:r>
    </w:p>
    <w:p w14:paraId="6FCE878C" w14:textId="77777777" w:rsidR="00164A6E" w:rsidRPr="00F44CEF" w:rsidRDefault="00164A6E" w:rsidP="00164A6E">
      <w:pPr>
        <w:spacing w:after="0" w:line="240" w:lineRule="auto"/>
        <w:rPr>
          <w:rFonts w:ascii="Times New Roman" w:hAnsi="Times New Roman" w:cs="Times New Roman"/>
          <w:lang w:val="lt-LT"/>
        </w:rPr>
      </w:pPr>
    </w:p>
    <w:p w14:paraId="6133078F" w14:textId="77777777" w:rsidR="00164A6E" w:rsidRPr="00F44CEF" w:rsidRDefault="00164A6E" w:rsidP="00164A6E">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 xml:space="preserve">EXP </w:t>
      </w:r>
      <w:r w:rsidRPr="00F44CEF">
        <w:rPr>
          <w:rFonts w:ascii="Times New Roman" w:hAnsi="Times New Roman" w:cs="Times New Roman"/>
          <w:spacing w:val="-3"/>
          <w:lang w:val="lt-LT"/>
        </w:rPr>
        <w:t>{mm/MMMM}</w:t>
      </w:r>
    </w:p>
    <w:p w14:paraId="7DB5E2F8" w14:textId="77777777" w:rsidR="00164A6E" w:rsidRPr="00F44CEF" w:rsidRDefault="00164A6E" w:rsidP="00164A6E">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Praėjus 30 dienų po atidarymo pakuotę išmeskite.</w:t>
      </w:r>
    </w:p>
    <w:p w14:paraId="45D1451F" w14:textId="77777777" w:rsidR="00164A6E" w:rsidRPr="00F44CEF" w:rsidRDefault="00164A6E" w:rsidP="00164A6E">
      <w:pPr>
        <w:spacing w:after="0" w:line="240" w:lineRule="auto"/>
        <w:rPr>
          <w:rFonts w:ascii="Times New Roman" w:hAnsi="Times New Roman" w:cs="Times New Roman"/>
          <w:lang w:val="lt-LT"/>
        </w:rPr>
      </w:pPr>
    </w:p>
    <w:p w14:paraId="08558803" w14:textId="77777777" w:rsidR="00164A6E" w:rsidRPr="00F44CEF" w:rsidRDefault="00164A6E" w:rsidP="00164A6E">
      <w:pPr>
        <w:spacing w:after="0" w:line="240" w:lineRule="auto"/>
        <w:rPr>
          <w:rFonts w:ascii="Times New Roman" w:hAnsi="Times New Roman" w:cs="Times New Roman"/>
          <w:lang w:val="lt-LT"/>
        </w:rPr>
      </w:pPr>
    </w:p>
    <w:p w14:paraId="544F9515" w14:textId="77777777" w:rsidR="00164A6E" w:rsidRPr="00F44CEF" w:rsidRDefault="00164A6E" w:rsidP="00164A6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F44CEF">
        <w:rPr>
          <w:rFonts w:ascii="Times New Roman" w:hAnsi="Times New Roman" w:cs="Times New Roman"/>
          <w:b/>
          <w:lang w:val="lt-LT"/>
        </w:rPr>
        <w:t>9.</w:t>
      </w:r>
      <w:r w:rsidRPr="00F44CEF">
        <w:rPr>
          <w:rFonts w:ascii="Times New Roman" w:hAnsi="Times New Roman" w:cs="Times New Roman"/>
          <w:b/>
          <w:lang w:val="lt-LT"/>
        </w:rPr>
        <w:tab/>
      </w:r>
      <w:r w:rsidRPr="00F44CEF">
        <w:rPr>
          <w:rFonts w:ascii="Times New Roman" w:hAnsi="Times New Roman" w:cs="Times New Roman"/>
          <w:b/>
          <w:caps/>
          <w:lang w:val="lt-LT"/>
        </w:rPr>
        <w:t>SPECIALIOS laikymo sąlygos</w:t>
      </w:r>
    </w:p>
    <w:p w14:paraId="0C17371A" w14:textId="77777777" w:rsidR="00164A6E" w:rsidRPr="00F44CEF" w:rsidRDefault="00164A6E" w:rsidP="00164A6E">
      <w:pPr>
        <w:spacing w:after="0" w:line="240" w:lineRule="auto"/>
        <w:rPr>
          <w:rFonts w:ascii="Times New Roman" w:hAnsi="Times New Roman" w:cs="Times New Roman"/>
          <w:lang w:val="lt-LT"/>
        </w:rPr>
      </w:pPr>
    </w:p>
    <w:p w14:paraId="71A98635"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Laikyti žemesnėje kaip 25 </w:t>
      </w:r>
      <w:r w:rsidRPr="00F44CEF">
        <w:rPr>
          <w:rFonts w:ascii="Times New Roman" w:hAnsi="Times New Roman" w:cs="Times New Roman"/>
          <w:lang w:val="lt-LT"/>
        </w:rPr>
        <w:sym w:font="Symbol" w:char="F0B0"/>
      </w:r>
      <w:r w:rsidRPr="00F44CEF">
        <w:rPr>
          <w:rFonts w:ascii="Times New Roman" w:hAnsi="Times New Roman" w:cs="Times New Roman"/>
          <w:lang w:val="lt-LT"/>
        </w:rPr>
        <w:t>C temperatūroje. Negalima šaldyti ar užšaldyti.</w:t>
      </w:r>
    </w:p>
    <w:p w14:paraId="0F8E8E13" w14:textId="77777777" w:rsidR="00164A6E" w:rsidRPr="00FA2A44" w:rsidRDefault="00164A6E" w:rsidP="00164A6E">
      <w:pPr>
        <w:spacing w:after="0" w:line="240" w:lineRule="auto"/>
        <w:rPr>
          <w:rFonts w:ascii="Times New Roman" w:hAnsi="Times New Roman" w:cs="Times New Roman"/>
          <w:lang w:val="lt-LT"/>
        </w:rPr>
      </w:pPr>
    </w:p>
    <w:p w14:paraId="6AED3B41" w14:textId="77777777" w:rsidR="00164A6E" w:rsidRPr="000F16CF" w:rsidRDefault="00164A6E" w:rsidP="00164A6E">
      <w:pPr>
        <w:spacing w:after="0" w:line="240" w:lineRule="auto"/>
        <w:rPr>
          <w:rFonts w:ascii="Times New Roman" w:hAnsi="Times New Roman" w:cs="Times New Roman"/>
          <w:lang w:val="lt-LT"/>
        </w:rPr>
      </w:pPr>
    </w:p>
    <w:p w14:paraId="2A0709FA" w14:textId="77777777" w:rsidR="00164A6E" w:rsidRPr="00F44CEF" w:rsidRDefault="00164A6E" w:rsidP="00164A6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lang w:val="lt-LT"/>
        </w:rPr>
      </w:pPr>
      <w:r w:rsidRPr="00F44CEF">
        <w:rPr>
          <w:rFonts w:ascii="Times New Roman" w:hAnsi="Times New Roman" w:cs="Times New Roman"/>
          <w:b/>
          <w:lang w:val="lt-LT"/>
        </w:rPr>
        <w:t>10.</w:t>
      </w:r>
      <w:r w:rsidRPr="00F44CEF">
        <w:rPr>
          <w:rFonts w:ascii="Times New Roman" w:hAnsi="Times New Roman" w:cs="Times New Roman"/>
          <w:b/>
          <w:lang w:val="lt-LT"/>
        </w:rPr>
        <w:tab/>
      </w:r>
      <w:r w:rsidRPr="00F44CEF">
        <w:rPr>
          <w:rFonts w:ascii="Times New Roman" w:hAnsi="Times New Roman" w:cs="Times New Roman"/>
          <w:b/>
          <w:caps/>
          <w:lang w:val="lt-LT"/>
        </w:rPr>
        <w:t>specialios atsargumo priemonės DĖL NESUVARTOTO</w:t>
      </w:r>
      <w:r w:rsidRPr="00F44CEF">
        <w:rPr>
          <w:rFonts w:ascii="Times New Roman" w:hAnsi="Times New Roman" w:cs="Times New Roman"/>
          <w:b/>
          <w:lang w:val="lt-LT"/>
        </w:rPr>
        <w:t xml:space="preserve"> </w:t>
      </w:r>
      <w:r w:rsidRPr="00F44CEF">
        <w:rPr>
          <w:rFonts w:ascii="Times New Roman" w:hAnsi="Times New Roman" w:cs="Times New Roman"/>
          <w:b/>
          <w:caps/>
          <w:lang w:val="lt-LT"/>
        </w:rPr>
        <w:t>VAISTINIO PREPARATO AR JO ATLIEKU</w:t>
      </w:r>
      <w:r w:rsidRPr="00F44CEF">
        <w:rPr>
          <w:rFonts w:ascii="Times New Roman" w:hAnsi="Times New Roman" w:cs="Times New Roman"/>
          <w:caps/>
          <w:lang w:val="lt-LT"/>
        </w:rPr>
        <w:t xml:space="preserve"> </w:t>
      </w:r>
      <w:r w:rsidRPr="00F44CEF">
        <w:rPr>
          <w:rFonts w:ascii="Times New Roman" w:hAnsi="Times New Roman" w:cs="Times New Roman"/>
          <w:b/>
          <w:caps/>
          <w:lang w:val="lt-LT"/>
        </w:rPr>
        <w:t>TVARKYMO (jei reikia)</w:t>
      </w:r>
    </w:p>
    <w:p w14:paraId="6B167BE2" w14:textId="77777777" w:rsidR="00164A6E" w:rsidRPr="00F44CEF" w:rsidRDefault="00164A6E" w:rsidP="00164A6E">
      <w:pPr>
        <w:spacing w:after="0" w:line="240" w:lineRule="auto"/>
        <w:rPr>
          <w:rFonts w:ascii="Times New Roman" w:hAnsi="Times New Roman" w:cs="Times New Roman"/>
          <w:lang w:val="lt-LT"/>
        </w:rPr>
      </w:pPr>
    </w:p>
    <w:p w14:paraId="589B728E" w14:textId="77777777" w:rsidR="00164A6E" w:rsidRPr="00F44CEF" w:rsidRDefault="00164A6E" w:rsidP="00164A6E">
      <w:pPr>
        <w:spacing w:after="0" w:line="240" w:lineRule="auto"/>
        <w:rPr>
          <w:rFonts w:ascii="Times New Roman" w:hAnsi="Times New Roman" w:cs="Times New Roman"/>
          <w:lang w:val="lt-LT"/>
        </w:rPr>
      </w:pPr>
    </w:p>
    <w:p w14:paraId="5E868953" w14:textId="77777777" w:rsidR="00164A6E" w:rsidRPr="00F44CEF" w:rsidRDefault="00164A6E" w:rsidP="00164A6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lang w:val="lt-LT"/>
        </w:rPr>
      </w:pPr>
      <w:r w:rsidRPr="00F44CEF">
        <w:rPr>
          <w:rFonts w:ascii="Times New Roman" w:hAnsi="Times New Roman" w:cs="Times New Roman"/>
          <w:b/>
          <w:lang w:val="lt-LT"/>
        </w:rPr>
        <w:t>11.</w:t>
      </w:r>
      <w:r w:rsidRPr="00F44CEF">
        <w:rPr>
          <w:rFonts w:ascii="Times New Roman" w:hAnsi="Times New Roman" w:cs="Times New Roman"/>
          <w:b/>
          <w:lang w:val="lt-LT"/>
        </w:rPr>
        <w:tab/>
      </w:r>
      <w:r w:rsidRPr="00F44CEF">
        <w:rPr>
          <w:rFonts w:ascii="Times New Roman" w:hAnsi="Times New Roman" w:cs="Times New Roman"/>
          <w:b/>
          <w:caps/>
          <w:lang w:val="lt-LT"/>
        </w:rPr>
        <w:t>REGISTRUOTOJO pavadinimas ir adresas</w:t>
      </w:r>
    </w:p>
    <w:p w14:paraId="6A4F29E3" w14:textId="77777777" w:rsidR="00164A6E" w:rsidRPr="00F44CEF" w:rsidRDefault="00164A6E" w:rsidP="00164A6E">
      <w:pPr>
        <w:spacing w:after="0" w:line="240" w:lineRule="auto"/>
        <w:rPr>
          <w:rFonts w:ascii="Times New Roman" w:hAnsi="Times New Roman" w:cs="Times New Roman"/>
          <w:lang w:val="lt-LT"/>
        </w:rPr>
      </w:pPr>
    </w:p>
    <w:p w14:paraId="7A06E984"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UAB Bayer </w:t>
      </w:r>
    </w:p>
    <w:p w14:paraId="7639570C"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Sporto 18</w:t>
      </w:r>
    </w:p>
    <w:p w14:paraId="10CD6F5C"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LT-09238 Vilnius </w:t>
      </w:r>
    </w:p>
    <w:p w14:paraId="3435C39C"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Lietuva</w:t>
      </w:r>
    </w:p>
    <w:p w14:paraId="0D9E1170" w14:textId="77777777" w:rsidR="00164A6E" w:rsidRPr="00F44CEF" w:rsidRDefault="00164A6E" w:rsidP="00164A6E">
      <w:pPr>
        <w:spacing w:after="0" w:line="240" w:lineRule="auto"/>
        <w:rPr>
          <w:rFonts w:ascii="Times New Roman" w:hAnsi="Times New Roman" w:cs="Times New Roman"/>
          <w:lang w:val="lt-LT"/>
        </w:rPr>
      </w:pPr>
    </w:p>
    <w:p w14:paraId="040FC065" w14:textId="77777777" w:rsidR="00164A6E" w:rsidRPr="00F44CEF" w:rsidRDefault="00164A6E" w:rsidP="00164A6E">
      <w:pPr>
        <w:spacing w:after="0" w:line="240" w:lineRule="auto"/>
        <w:rPr>
          <w:rFonts w:ascii="Times New Roman" w:hAnsi="Times New Roman" w:cs="Times New Roman"/>
          <w:lang w:val="lt-LT"/>
        </w:rPr>
      </w:pPr>
    </w:p>
    <w:p w14:paraId="6B5499D6" w14:textId="77777777" w:rsidR="00164A6E" w:rsidRPr="00F44CEF" w:rsidRDefault="00164A6E" w:rsidP="00164A6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F44CEF">
        <w:rPr>
          <w:rFonts w:ascii="Times New Roman" w:hAnsi="Times New Roman" w:cs="Times New Roman"/>
          <w:b/>
          <w:lang w:val="lt-LT"/>
        </w:rPr>
        <w:t>12.</w:t>
      </w:r>
      <w:r w:rsidRPr="00F44CEF">
        <w:rPr>
          <w:rFonts w:ascii="Times New Roman" w:hAnsi="Times New Roman" w:cs="Times New Roman"/>
          <w:b/>
          <w:lang w:val="lt-LT"/>
        </w:rPr>
        <w:tab/>
      </w:r>
      <w:r w:rsidRPr="00F44CEF">
        <w:rPr>
          <w:rFonts w:ascii="Times New Roman" w:hAnsi="Times New Roman" w:cs="Times New Roman"/>
          <w:b/>
          <w:caps/>
          <w:lang w:val="lt-LT"/>
        </w:rPr>
        <w:t>REGISTRACIJOS PAŽYMĖJIMO NUMERIS (-IAI)</w:t>
      </w:r>
    </w:p>
    <w:p w14:paraId="279E9AF5" w14:textId="77777777" w:rsidR="00164A6E" w:rsidRPr="00F44CEF" w:rsidRDefault="00164A6E" w:rsidP="00164A6E">
      <w:pPr>
        <w:spacing w:after="0" w:line="240" w:lineRule="auto"/>
        <w:rPr>
          <w:rFonts w:ascii="Times New Roman" w:hAnsi="Times New Roman" w:cs="Times New Roman"/>
          <w:lang w:val="lt-LT"/>
        </w:rPr>
      </w:pPr>
    </w:p>
    <w:p w14:paraId="0AAB785B"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highlight w:val="lightGray"/>
          <w:lang w:val="lt-LT"/>
        </w:rPr>
        <w:t>Afrin</w:t>
      </w:r>
      <w:proofErr w:type="spellEnd"/>
      <w:r w:rsidRPr="00F44CEF">
        <w:rPr>
          <w:rFonts w:ascii="Times New Roman" w:hAnsi="Times New Roman" w:cs="Times New Roman"/>
          <w:highlight w:val="lightGray"/>
          <w:lang w:val="lt-LT"/>
        </w:rPr>
        <w:t xml:space="preserve"> 0,5 mg/ml nosies purškalas (tirpalas) –</w:t>
      </w:r>
      <w:r w:rsidRPr="00F44CEF">
        <w:rPr>
          <w:rFonts w:ascii="Times New Roman" w:hAnsi="Times New Roman" w:cs="Times New Roman"/>
          <w:lang w:val="lt-LT"/>
        </w:rPr>
        <w:t xml:space="preserve"> LT/1/12/2830/001</w:t>
      </w:r>
    </w:p>
    <w:p w14:paraId="6F34FC3E"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highlight w:val="lightGray"/>
          <w:lang w:val="lt-LT"/>
        </w:rPr>
        <w:t>Afrin</w:t>
      </w:r>
      <w:proofErr w:type="spellEnd"/>
      <w:r w:rsidRPr="00F44CEF">
        <w:rPr>
          <w:rFonts w:ascii="Times New Roman" w:hAnsi="Times New Roman" w:cs="Times New Roman"/>
          <w:highlight w:val="lightGray"/>
          <w:lang w:val="lt-LT"/>
        </w:rPr>
        <w:t xml:space="preserve"> </w:t>
      </w:r>
      <w:proofErr w:type="spellStart"/>
      <w:r w:rsidRPr="00F44CEF">
        <w:rPr>
          <w:rFonts w:ascii="Times New Roman" w:hAnsi="Times New Roman" w:cs="Times New Roman"/>
          <w:highlight w:val="lightGray"/>
          <w:lang w:val="lt-LT"/>
        </w:rPr>
        <w:t>Menthol</w:t>
      </w:r>
      <w:proofErr w:type="spellEnd"/>
      <w:r w:rsidRPr="00F44CEF">
        <w:rPr>
          <w:rFonts w:ascii="Times New Roman" w:hAnsi="Times New Roman" w:cs="Times New Roman"/>
          <w:highlight w:val="lightGray"/>
          <w:lang w:val="lt-LT"/>
        </w:rPr>
        <w:t xml:space="preserve"> 0,5 mg/ml nosies purškalas (tirpalas) – LT/1/12/2831/001</w:t>
      </w:r>
    </w:p>
    <w:p w14:paraId="5EBDD7C6" w14:textId="77777777" w:rsidR="00164A6E" w:rsidRPr="00F44CEF" w:rsidRDefault="00164A6E" w:rsidP="00164A6E">
      <w:pPr>
        <w:spacing w:after="0" w:line="240" w:lineRule="auto"/>
        <w:rPr>
          <w:rFonts w:ascii="Times New Roman" w:hAnsi="Times New Roman" w:cs="Times New Roman"/>
          <w:lang w:val="lt-LT"/>
        </w:rPr>
      </w:pPr>
    </w:p>
    <w:p w14:paraId="340BAD82" w14:textId="77777777" w:rsidR="00164A6E" w:rsidRPr="00F44CEF" w:rsidRDefault="00164A6E" w:rsidP="00164A6E">
      <w:pPr>
        <w:spacing w:after="0" w:line="240" w:lineRule="auto"/>
        <w:rPr>
          <w:rFonts w:ascii="Times New Roman" w:hAnsi="Times New Roman" w:cs="Times New Roman"/>
          <w:lang w:val="lt-LT"/>
        </w:rPr>
      </w:pPr>
    </w:p>
    <w:p w14:paraId="3F0C2141" w14:textId="77777777" w:rsidR="00164A6E" w:rsidRPr="00F44CEF" w:rsidRDefault="00164A6E" w:rsidP="00164A6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F44CEF">
        <w:rPr>
          <w:rFonts w:ascii="Times New Roman" w:hAnsi="Times New Roman" w:cs="Times New Roman"/>
          <w:b/>
          <w:lang w:val="lt-LT"/>
        </w:rPr>
        <w:t>13.</w:t>
      </w:r>
      <w:r w:rsidRPr="00F44CEF">
        <w:rPr>
          <w:rFonts w:ascii="Times New Roman" w:hAnsi="Times New Roman" w:cs="Times New Roman"/>
          <w:b/>
          <w:lang w:val="lt-LT"/>
        </w:rPr>
        <w:tab/>
        <w:t>SERIJOS NUMERIS</w:t>
      </w:r>
    </w:p>
    <w:p w14:paraId="4F6489F6" w14:textId="77777777" w:rsidR="00164A6E" w:rsidRPr="00F44CEF" w:rsidRDefault="00164A6E" w:rsidP="00164A6E">
      <w:pPr>
        <w:spacing w:after="0" w:line="240" w:lineRule="auto"/>
        <w:rPr>
          <w:rFonts w:ascii="Times New Roman" w:hAnsi="Times New Roman" w:cs="Times New Roman"/>
          <w:lang w:val="lt-LT"/>
        </w:rPr>
      </w:pPr>
    </w:p>
    <w:p w14:paraId="5F0D89EB"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Lot</w:t>
      </w:r>
      <w:proofErr w:type="spellEnd"/>
      <w:r w:rsidRPr="00F44CEF">
        <w:rPr>
          <w:rFonts w:ascii="Times New Roman" w:hAnsi="Times New Roman" w:cs="Times New Roman"/>
          <w:lang w:val="lt-LT"/>
        </w:rPr>
        <w:t xml:space="preserve"> </w:t>
      </w:r>
      <w:r w:rsidRPr="00F44CEF">
        <w:rPr>
          <w:rFonts w:ascii="Times New Roman" w:hAnsi="Times New Roman" w:cs="Times New Roman"/>
          <w:spacing w:val="-3"/>
          <w:lang w:val="lt-LT"/>
        </w:rPr>
        <w:t>{numeris}</w:t>
      </w:r>
    </w:p>
    <w:p w14:paraId="2570D743" w14:textId="77777777" w:rsidR="00164A6E" w:rsidRPr="00F44CEF" w:rsidRDefault="00164A6E" w:rsidP="00164A6E">
      <w:pPr>
        <w:spacing w:after="0" w:line="240" w:lineRule="auto"/>
        <w:rPr>
          <w:rFonts w:ascii="Times New Roman" w:hAnsi="Times New Roman" w:cs="Times New Roman"/>
          <w:lang w:val="lt-LT"/>
        </w:rPr>
      </w:pPr>
    </w:p>
    <w:p w14:paraId="74FEE57A" w14:textId="77777777" w:rsidR="00164A6E" w:rsidRPr="00F44CEF" w:rsidRDefault="00164A6E" w:rsidP="00164A6E">
      <w:pPr>
        <w:spacing w:after="0" w:line="240" w:lineRule="auto"/>
        <w:rPr>
          <w:rFonts w:ascii="Times New Roman" w:hAnsi="Times New Roman" w:cs="Times New Roman"/>
          <w:lang w:val="lt-LT"/>
        </w:rPr>
      </w:pPr>
    </w:p>
    <w:p w14:paraId="71B665BD" w14:textId="77777777" w:rsidR="00164A6E" w:rsidRPr="00F44CEF" w:rsidRDefault="00164A6E" w:rsidP="00164A6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F44CEF">
        <w:rPr>
          <w:rFonts w:ascii="Times New Roman" w:hAnsi="Times New Roman" w:cs="Times New Roman"/>
          <w:b/>
          <w:lang w:val="lt-LT"/>
        </w:rPr>
        <w:t>14.</w:t>
      </w:r>
      <w:r w:rsidRPr="00F44CEF">
        <w:rPr>
          <w:rFonts w:ascii="Times New Roman" w:hAnsi="Times New Roman" w:cs="Times New Roman"/>
          <w:b/>
          <w:lang w:val="lt-LT"/>
        </w:rPr>
        <w:tab/>
        <w:t>PARDAVIMO (IŠDAVIMO)</w:t>
      </w:r>
      <w:r w:rsidRPr="00F44CEF">
        <w:rPr>
          <w:rFonts w:ascii="Times New Roman" w:hAnsi="Times New Roman" w:cs="Times New Roman"/>
          <w:b/>
          <w:caps/>
          <w:lang w:val="lt-LT"/>
        </w:rPr>
        <w:t xml:space="preserve">  tvarka</w:t>
      </w:r>
    </w:p>
    <w:p w14:paraId="7D69FD91" w14:textId="77777777" w:rsidR="00164A6E" w:rsidRPr="00F44CEF" w:rsidRDefault="00164A6E" w:rsidP="00164A6E">
      <w:pPr>
        <w:spacing w:after="0" w:line="240" w:lineRule="auto"/>
        <w:rPr>
          <w:rFonts w:ascii="Times New Roman" w:hAnsi="Times New Roman" w:cs="Times New Roman"/>
          <w:lang w:val="lt-LT"/>
        </w:rPr>
      </w:pPr>
    </w:p>
    <w:p w14:paraId="663191E5"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Nereceptinis vaistas.</w:t>
      </w:r>
    </w:p>
    <w:p w14:paraId="16B6DF87" w14:textId="77777777" w:rsidR="00164A6E" w:rsidRPr="00F44CEF" w:rsidRDefault="00164A6E" w:rsidP="00164A6E">
      <w:pPr>
        <w:spacing w:after="0" w:line="240" w:lineRule="auto"/>
        <w:rPr>
          <w:rFonts w:ascii="Times New Roman" w:hAnsi="Times New Roman" w:cs="Times New Roman"/>
          <w:lang w:val="lt-LT"/>
        </w:rPr>
      </w:pPr>
    </w:p>
    <w:p w14:paraId="00A9EFA6" w14:textId="77777777" w:rsidR="00164A6E" w:rsidRPr="00F44CEF" w:rsidRDefault="00164A6E" w:rsidP="00164A6E">
      <w:pPr>
        <w:spacing w:after="0" w:line="240" w:lineRule="auto"/>
        <w:rPr>
          <w:rFonts w:ascii="Times New Roman" w:hAnsi="Times New Roman" w:cs="Times New Roman"/>
          <w:lang w:val="lt-LT"/>
        </w:rPr>
      </w:pPr>
    </w:p>
    <w:p w14:paraId="125B7039" w14:textId="77777777" w:rsidR="00164A6E" w:rsidRPr="00F44CEF" w:rsidRDefault="00164A6E" w:rsidP="00164A6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F44CEF">
        <w:rPr>
          <w:rFonts w:ascii="Times New Roman" w:hAnsi="Times New Roman" w:cs="Times New Roman"/>
          <w:b/>
          <w:lang w:val="lt-LT"/>
        </w:rPr>
        <w:t>15.</w:t>
      </w:r>
      <w:r w:rsidRPr="00F44CEF">
        <w:rPr>
          <w:rFonts w:ascii="Times New Roman" w:hAnsi="Times New Roman" w:cs="Times New Roman"/>
          <w:b/>
          <w:lang w:val="lt-LT"/>
        </w:rPr>
        <w:tab/>
      </w:r>
      <w:r w:rsidRPr="00F44CEF">
        <w:rPr>
          <w:rFonts w:ascii="Times New Roman" w:hAnsi="Times New Roman" w:cs="Times New Roman"/>
          <w:b/>
          <w:caps/>
          <w:lang w:val="lt-LT"/>
        </w:rPr>
        <w:t>vartojimo instrukcijA</w:t>
      </w:r>
    </w:p>
    <w:p w14:paraId="58ED0808" w14:textId="77777777" w:rsidR="00164A6E" w:rsidRPr="00F44CEF" w:rsidRDefault="00164A6E" w:rsidP="00164A6E">
      <w:pPr>
        <w:spacing w:after="0" w:line="240" w:lineRule="auto"/>
        <w:rPr>
          <w:rFonts w:ascii="Times New Roman" w:hAnsi="Times New Roman" w:cs="Times New Roman"/>
          <w:lang w:val="lt-LT"/>
        </w:rPr>
      </w:pPr>
    </w:p>
    <w:p w14:paraId="185A11A2"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Vartokite kas 12 valandų.</w:t>
      </w:r>
    </w:p>
    <w:p w14:paraId="5263333D" w14:textId="77777777" w:rsidR="00164A6E" w:rsidRPr="00F44CEF" w:rsidRDefault="00164A6E" w:rsidP="00164A6E">
      <w:pPr>
        <w:spacing w:after="0" w:line="240" w:lineRule="auto"/>
        <w:rPr>
          <w:rFonts w:ascii="Times New Roman" w:hAnsi="Times New Roman" w:cs="Times New Roman"/>
          <w:lang w:val="lt-LT"/>
        </w:rPr>
      </w:pPr>
    </w:p>
    <w:p w14:paraId="42B19EA0"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Prieš vartojimą gerai sukratykite.</w:t>
      </w:r>
    </w:p>
    <w:p w14:paraId="331F3672"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Po vartojimo purkštuką švariai nuvalykite.</w:t>
      </w:r>
    </w:p>
    <w:p w14:paraId="4F78707B" w14:textId="77777777" w:rsidR="00164A6E" w:rsidRPr="00F44CEF" w:rsidRDefault="00164A6E" w:rsidP="00164A6E">
      <w:pPr>
        <w:spacing w:after="0" w:line="240" w:lineRule="auto"/>
        <w:rPr>
          <w:rFonts w:ascii="Times New Roman" w:hAnsi="Times New Roman" w:cs="Times New Roman"/>
          <w:lang w:val="lt-LT"/>
        </w:rPr>
      </w:pPr>
    </w:p>
    <w:p w14:paraId="5A7FF9F2" w14:textId="77777777" w:rsidR="00164A6E" w:rsidRPr="00F44CEF" w:rsidRDefault="00164A6E" w:rsidP="00164A6E">
      <w:pPr>
        <w:spacing w:after="0" w:line="240" w:lineRule="auto"/>
        <w:rPr>
          <w:rFonts w:ascii="Times New Roman" w:hAnsi="Times New Roman" w:cs="Times New Roman"/>
          <w:b/>
          <w:lang w:val="lt-LT"/>
        </w:rPr>
      </w:pPr>
      <w:r w:rsidRPr="00F44CEF">
        <w:rPr>
          <w:rFonts w:ascii="Times New Roman" w:hAnsi="Times New Roman" w:cs="Times New Roman"/>
          <w:b/>
          <w:lang w:val="lt-LT"/>
        </w:rPr>
        <w:t>Pasitarkite su gydytoju arba vaistininku, jeigu:</w:t>
      </w:r>
    </w:p>
    <w:p w14:paraId="7AA49BE4" w14:textId="77777777" w:rsidR="00164A6E" w:rsidRPr="00F44CEF" w:rsidRDefault="00164A6E" w:rsidP="00164A6E">
      <w:pPr>
        <w:numPr>
          <w:ilvl w:val="0"/>
          <w:numId w:val="3"/>
        </w:numPr>
        <w:spacing w:after="0" w:line="240" w:lineRule="auto"/>
        <w:rPr>
          <w:rFonts w:ascii="Times New Roman" w:hAnsi="Times New Roman" w:cs="Times New Roman"/>
          <w:lang w:val="lt-LT"/>
        </w:rPr>
      </w:pPr>
      <w:r w:rsidRPr="00F44CEF">
        <w:rPr>
          <w:rFonts w:ascii="Times New Roman" w:hAnsi="Times New Roman" w:cs="Times New Roman"/>
          <w:lang w:val="lt-LT"/>
        </w:rPr>
        <w:t>po 7 dienų nepajutote pagerėjimo arba jaučiatės blogiau;</w:t>
      </w:r>
    </w:p>
    <w:p w14:paraId="17FD7803" w14:textId="77777777" w:rsidR="00164A6E" w:rsidRPr="00F44CEF" w:rsidRDefault="00164A6E" w:rsidP="00164A6E">
      <w:pPr>
        <w:numPr>
          <w:ilvl w:val="0"/>
          <w:numId w:val="3"/>
        </w:numPr>
        <w:spacing w:after="0" w:line="240" w:lineRule="auto"/>
        <w:rPr>
          <w:rFonts w:ascii="Times New Roman" w:hAnsi="Times New Roman" w:cs="Times New Roman"/>
          <w:lang w:val="lt-LT"/>
        </w:rPr>
      </w:pPr>
      <w:r w:rsidRPr="00F44CEF">
        <w:rPr>
          <w:rFonts w:ascii="Times New Roman" w:hAnsi="Times New Roman" w:cs="Times New Roman"/>
          <w:lang w:val="lt-LT"/>
        </w:rPr>
        <w:t>atsiranda naujų simptomų.</w:t>
      </w:r>
    </w:p>
    <w:p w14:paraId="71F1BA11" w14:textId="77777777" w:rsidR="00164A6E" w:rsidRPr="00F44CEF" w:rsidRDefault="00164A6E" w:rsidP="00164A6E">
      <w:pPr>
        <w:spacing w:after="0" w:line="240" w:lineRule="auto"/>
        <w:rPr>
          <w:rFonts w:ascii="Times New Roman" w:hAnsi="Times New Roman" w:cs="Times New Roman"/>
          <w:lang w:val="lt-LT"/>
        </w:rPr>
      </w:pPr>
    </w:p>
    <w:p w14:paraId="617C1A1B" w14:textId="77777777" w:rsidR="00164A6E" w:rsidRPr="00F44CEF" w:rsidRDefault="00164A6E" w:rsidP="00164A6E">
      <w:pPr>
        <w:spacing w:after="0" w:line="240" w:lineRule="auto"/>
        <w:rPr>
          <w:rFonts w:ascii="Times New Roman" w:hAnsi="Times New Roman" w:cs="Times New Roman"/>
          <w:b/>
          <w:lang w:val="lt-LT"/>
        </w:rPr>
      </w:pPr>
      <w:r w:rsidRPr="00F44CEF">
        <w:rPr>
          <w:rFonts w:ascii="Times New Roman" w:hAnsi="Times New Roman" w:cs="Times New Roman"/>
          <w:b/>
          <w:lang w:val="lt-LT"/>
        </w:rPr>
        <w:t>Simptominiam nosies gleivinės paburkimo mažinimui esant:</w:t>
      </w:r>
    </w:p>
    <w:p w14:paraId="7102686E" w14:textId="77777777" w:rsidR="00164A6E" w:rsidRPr="00F44CEF" w:rsidRDefault="00164A6E" w:rsidP="00164A6E">
      <w:pPr>
        <w:numPr>
          <w:ilvl w:val="0"/>
          <w:numId w:val="4"/>
        </w:numPr>
        <w:spacing w:after="0" w:line="240" w:lineRule="auto"/>
        <w:rPr>
          <w:rFonts w:ascii="Times New Roman" w:hAnsi="Times New Roman" w:cs="Times New Roman"/>
          <w:lang w:val="lt-LT"/>
        </w:rPr>
      </w:pPr>
      <w:r w:rsidRPr="00F44CEF">
        <w:rPr>
          <w:rFonts w:ascii="Times New Roman" w:hAnsi="Times New Roman" w:cs="Times New Roman"/>
          <w:lang w:val="lt-LT"/>
        </w:rPr>
        <w:t>įprastam peršalimui,</w:t>
      </w:r>
    </w:p>
    <w:p w14:paraId="046D3003" w14:textId="77777777" w:rsidR="00164A6E" w:rsidRPr="00F44CEF" w:rsidRDefault="00164A6E" w:rsidP="00164A6E">
      <w:pPr>
        <w:numPr>
          <w:ilvl w:val="0"/>
          <w:numId w:val="4"/>
        </w:numPr>
        <w:spacing w:after="0" w:line="240" w:lineRule="auto"/>
        <w:rPr>
          <w:rFonts w:ascii="Times New Roman" w:hAnsi="Times New Roman" w:cs="Times New Roman"/>
          <w:lang w:val="lt-LT"/>
        </w:rPr>
      </w:pPr>
      <w:r w:rsidRPr="00F44CEF">
        <w:rPr>
          <w:rFonts w:ascii="Times New Roman" w:hAnsi="Times New Roman" w:cs="Times New Roman"/>
          <w:lang w:val="lt-LT"/>
        </w:rPr>
        <w:t>šienligei,</w:t>
      </w:r>
    </w:p>
    <w:p w14:paraId="6BD793DE" w14:textId="77777777" w:rsidR="00164A6E" w:rsidRPr="00F44CEF" w:rsidRDefault="00164A6E" w:rsidP="00164A6E">
      <w:pPr>
        <w:numPr>
          <w:ilvl w:val="0"/>
          <w:numId w:val="4"/>
        </w:numPr>
        <w:spacing w:after="0" w:line="240" w:lineRule="auto"/>
        <w:rPr>
          <w:rFonts w:ascii="Times New Roman" w:hAnsi="Times New Roman" w:cs="Times New Roman"/>
          <w:lang w:val="lt-LT"/>
        </w:rPr>
      </w:pPr>
      <w:r w:rsidRPr="00F44CEF">
        <w:rPr>
          <w:rFonts w:ascii="Times New Roman" w:hAnsi="Times New Roman" w:cs="Times New Roman"/>
          <w:lang w:val="lt-LT"/>
        </w:rPr>
        <w:t>sinusitui.</w:t>
      </w:r>
    </w:p>
    <w:p w14:paraId="48508F01" w14:textId="77777777" w:rsidR="00164A6E" w:rsidRPr="00F44CEF" w:rsidRDefault="00164A6E" w:rsidP="00164A6E">
      <w:pPr>
        <w:spacing w:after="0" w:line="240" w:lineRule="auto"/>
        <w:rPr>
          <w:rFonts w:ascii="Times New Roman" w:hAnsi="Times New Roman" w:cs="Times New Roman"/>
          <w:lang w:val="lt-LT"/>
        </w:rPr>
      </w:pPr>
    </w:p>
    <w:p w14:paraId="558AEDCE" w14:textId="77777777" w:rsidR="00164A6E" w:rsidRPr="00F44CEF" w:rsidRDefault="00164A6E" w:rsidP="00164A6E">
      <w:pPr>
        <w:numPr>
          <w:ilvl w:val="0"/>
          <w:numId w:val="4"/>
        </w:numPr>
        <w:spacing w:after="0" w:line="240" w:lineRule="auto"/>
        <w:ind w:hanging="578"/>
        <w:rPr>
          <w:rFonts w:ascii="Times New Roman" w:hAnsi="Times New Roman" w:cs="Times New Roman"/>
          <w:lang w:val="lt-LT"/>
        </w:rPr>
      </w:pPr>
      <w:r w:rsidRPr="00F44CEF">
        <w:rPr>
          <w:rFonts w:ascii="Times New Roman" w:hAnsi="Times New Roman" w:cs="Times New Roman"/>
          <w:lang w:val="lt-LT"/>
        </w:rPr>
        <w:t xml:space="preserve">Suaugusiesiems ir vyresniems kaip 10 metų vaikams reikia kas 12 valandų į kiekvieną nosies šnervę įpurkšti po 1-2 </w:t>
      </w:r>
      <w:proofErr w:type="spellStart"/>
      <w:r w:rsidRPr="00F44CEF">
        <w:rPr>
          <w:rFonts w:ascii="Times New Roman" w:hAnsi="Times New Roman" w:cs="Times New Roman"/>
          <w:lang w:val="lt-LT"/>
        </w:rPr>
        <w:t>išpurškimus</w:t>
      </w:r>
      <w:proofErr w:type="spellEnd"/>
      <w:r w:rsidRPr="00F44CEF">
        <w:rPr>
          <w:rFonts w:ascii="Times New Roman" w:hAnsi="Times New Roman" w:cs="Times New Roman"/>
          <w:lang w:val="lt-LT"/>
        </w:rPr>
        <w:t>.</w:t>
      </w:r>
    </w:p>
    <w:p w14:paraId="4DD1ECE0" w14:textId="77777777" w:rsidR="00164A6E" w:rsidRPr="00F44CEF" w:rsidRDefault="00164A6E" w:rsidP="00164A6E">
      <w:pPr>
        <w:numPr>
          <w:ilvl w:val="0"/>
          <w:numId w:val="4"/>
        </w:numPr>
        <w:spacing w:after="0" w:line="240" w:lineRule="auto"/>
        <w:ind w:hanging="578"/>
        <w:rPr>
          <w:rFonts w:ascii="Times New Roman" w:hAnsi="Times New Roman" w:cs="Times New Roman"/>
          <w:lang w:val="lt-LT"/>
        </w:rPr>
      </w:pPr>
      <w:r w:rsidRPr="00F44CEF">
        <w:rPr>
          <w:rFonts w:ascii="Times New Roman" w:hAnsi="Times New Roman" w:cs="Times New Roman"/>
          <w:lang w:val="lt-LT"/>
        </w:rPr>
        <w:t xml:space="preserve">Nuo 6 iki 10 metų vaikams reikia kas 12 valandų į kiekvieną nosies šnervę įpurkšti po 1 išpurškimą. </w:t>
      </w:r>
    </w:p>
    <w:p w14:paraId="09791C94"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negalima vartoti ilgiau kaip 7 dienas, nebent Jūsų gydytojas paskirtų kitaip.</w:t>
      </w:r>
    </w:p>
    <w:p w14:paraId="064A0D05" w14:textId="77777777" w:rsidR="00164A6E" w:rsidRPr="00F44CEF" w:rsidRDefault="00164A6E" w:rsidP="00164A6E">
      <w:pPr>
        <w:spacing w:after="0" w:line="240" w:lineRule="auto"/>
        <w:rPr>
          <w:rFonts w:ascii="Times New Roman" w:hAnsi="Times New Roman" w:cs="Times New Roman"/>
          <w:lang w:val="lt-LT"/>
        </w:rPr>
      </w:pPr>
    </w:p>
    <w:p w14:paraId="61E23595"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Per 24 valandas suaugusiam pacientui negalima įpurkšti daugiau kaip 8 išpurškimų, vaikui - 4.</w:t>
      </w:r>
    </w:p>
    <w:p w14:paraId="3E2E7AE2" w14:textId="77777777" w:rsidR="00164A6E" w:rsidRPr="00F44CEF" w:rsidRDefault="00164A6E" w:rsidP="00164A6E">
      <w:pPr>
        <w:spacing w:after="0" w:line="240" w:lineRule="auto"/>
        <w:rPr>
          <w:rFonts w:ascii="Times New Roman" w:hAnsi="Times New Roman" w:cs="Times New Roman"/>
          <w:lang w:val="lt-LT"/>
        </w:rPr>
      </w:pPr>
    </w:p>
    <w:p w14:paraId="182CFD35" w14:textId="77777777" w:rsidR="00164A6E" w:rsidRPr="00F44CEF" w:rsidRDefault="00164A6E" w:rsidP="00164A6E">
      <w:pPr>
        <w:spacing w:after="0" w:line="240" w:lineRule="auto"/>
        <w:rPr>
          <w:rFonts w:ascii="Times New Roman" w:hAnsi="Times New Roman" w:cs="Times New Roman"/>
          <w:lang w:val="lt-LT"/>
        </w:rPr>
      </w:pPr>
    </w:p>
    <w:p w14:paraId="10FA8A36" w14:textId="77777777" w:rsidR="00164A6E" w:rsidRPr="00F44CEF" w:rsidRDefault="00164A6E" w:rsidP="00164A6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F44CEF">
        <w:rPr>
          <w:rFonts w:ascii="Times New Roman" w:hAnsi="Times New Roman" w:cs="Times New Roman"/>
          <w:b/>
          <w:lang w:val="lt-LT"/>
        </w:rPr>
        <w:t>16.</w:t>
      </w:r>
      <w:r w:rsidRPr="00F44CEF">
        <w:rPr>
          <w:rFonts w:ascii="Times New Roman" w:hAnsi="Times New Roman" w:cs="Times New Roman"/>
          <w:b/>
          <w:lang w:val="lt-LT"/>
        </w:rPr>
        <w:tab/>
        <w:t>INFORMACIJA BRAILIO RAŠTU</w:t>
      </w:r>
    </w:p>
    <w:p w14:paraId="7694F6AE" w14:textId="77777777" w:rsidR="00164A6E" w:rsidRPr="00F44CEF" w:rsidRDefault="00164A6E" w:rsidP="00164A6E">
      <w:pPr>
        <w:spacing w:after="0" w:line="240" w:lineRule="auto"/>
        <w:rPr>
          <w:rFonts w:ascii="Times New Roman" w:hAnsi="Times New Roman" w:cs="Times New Roman"/>
          <w:lang w:val="lt-LT"/>
        </w:rPr>
      </w:pPr>
    </w:p>
    <w:p w14:paraId="4BC872D6"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w:t>
      </w:r>
    </w:p>
    <w:p w14:paraId="63EA5EDF" w14:textId="77777777" w:rsidR="00164A6E" w:rsidRPr="00F44CEF" w:rsidRDefault="00164A6E" w:rsidP="00164A6E">
      <w:pPr>
        <w:spacing w:after="0" w:line="240" w:lineRule="auto"/>
        <w:rPr>
          <w:rFonts w:ascii="Times New Roman" w:hAnsi="Times New Roman" w:cs="Times New Roman"/>
          <w:highlight w:val="lightGray"/>
          <w:lang w:val="lt-LT"/>
        </w:rPr>
      </w:pPr>
      <w:proofErr w:type="spellStart"/>
      <w:r w:rsidRPr="00F44CEF">
        <w:rPr>
          <w:rFonts w:ascii="Times New Roman" w:hAnsi="Times New Roman" w:cs="Times New Roman"/>
          <w:highlight w:val="lightGray"/>
          <w:lang w:val="lt-LT"/>
        </w:rPr>
        <w:t>afrin</w:t>
      </w:r>
      <w:proofErr w:type="spellEnd"/>
      <w:r w:rsidRPr="00F44CEF">
        <w:rPr>
          <w:rFonts w:ascii="Times New Roman" w:hAnsi="Times New Roman" w:cs="Times New Roman"/>
          <w:highlight w:val="lightGray"/>
          <w:lang w:val="lt-LT"/>
        </w:rPr>
        <w:t xml:space="preserve"> </w:t>
      </w:r>
      <w:proofErr w:type="spellStart"/>
      <w:r w:rsidRPr="00F44CEF">
        <w:rPr>
          <w:rFonts w:ascii="Times New Roman" w:hAnsi="Times New Roman" w:cs="Times New Roman"/>
          <w:highlight w:val="lightGray"/>
          <w:lang w:val="lt-LT"/>
        </w:rPr>
        <w:t>menthol</w:t>
      </w:r>
      <w:proofErr w:type="spellEnd"/>
      <w:r w:rsidRPr="00F44CEF">
        <w:rPr>
          <w:rFonts w:ascii="Times New Roman" w:hAnsi="Times New Roman" w:cs="Times New Roman"/>
          <w:highlight w:val="lightGray"/>
          <w:lang w:val="lt-LT"/>
        </w:rPr>
        <w:t xml:space="preserve"> </w:t>
      </w:r>
    </w:p>
    <w:p w14:paraId="314676C4" w14:textId="77777777" w:rsidR="00164A6E" w:rsidRPr="00F44CEF" w:rsidRDefault="00164A6E" w:rsidP="00164A6E">
      <w:pPr>
        <w:spacing w:after="0" w:line="240" w:lineRule="auto"/>
        <w:rPr>
          <w:rFonts w:ascii="Times New Roman" w:hAnsi="Times New Roman" w:cs="Times New Roman"/>
          <w:b/>
          <w:color w:val="FF0000"/>
          <w:lang w:val="lt-LT"/>
        </w:rPr>
      </w:pPr>
    </w:p>
    <w:p w14:paraId="77470A4D" w14:textId="77777777" w:rsidR="00164A6E" w:rsidRPr="003224F3" w:rsidRDefault="00164A6E" w:rsidP="00164A6E">
      <w:pPr>
        <w:tabs>
          <w:tab w:val="left" w:pos="567"/>
        </w:tabs>
        <w:snapToGrid w:val="0"/>
        <w:spacing w:after="0" w:line="260" w:lineRule="exact"/>
        <w:rPr>
          <w:rFonts w:ascii="Times New Roman" w:eastAsia="Times New Roman" w:hAnsi="Times New Roman" w:cs="Times New Roman"/>
          <w:noProof/>
          <w:shd w:val="clear" w:color="auto" w:fill="CCCCCC"/>
          <w:lang w:val="lt-LT"/>
        </w:rPr>
      </w:pPr>
    </w:p>
    <w:p w14:paraId="7B6328A6" w14:textId="77777777" w:rsidR="00164A6E" w:rsidRPr="003224F3" w:rsidRDefault="00164A6E" w:rsidP="00164A6E">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4"/>
          <w:lang w:val="lt-LT"/>
        </w:rPr>
      </w:pPr>
      <w:r w:rsidRPr="003224F3">
        <w:rPr>
          <w:rFonts w:ascii="Times New Roman" w:eastAsia="Times New Roman" w:hAnsi="Times New Roman" w:cs="Times New Roman"/>
          <w:b/>
          <w:noProof/>
          <w:szCs w:val="20"/>
          <w:lang w:val="lt-LT"/>
        </w:rPr>
        <w:t>17.</w:t>
      </w:r>
      <w:r w:rsidRPr="003224F3">
        <w:rPr>
          <w:rFonts w:ascii="Times New Roman" w:eastAsia="Times New Roman" w:hAnsi="Times New Roman" w:cs="Times New Roman"/>
          <w:b/>
          <w:noProof/>
          <w:szCs w:val="20"/>
          <w:lang w:val="lt-LT"/>
        </w:rPr>
        <w:tab/>
        <w:t>UNIKALUS IDENTIFIKATORIUS – 2D BRŪKŠNINIS KODAS</w:t>
      </w:r>
    </w:p>
    <w:p w14:paraId="261B721A" w14:textId="77777777" w:rsidR="00164A6E" w:rsidRPr="003224F3" w:rsidRDefault="00164A6E" w:rsidP="00164A6E">
      <w:pPr>
        <w:tabs>
          <w:tab w:val="left" w:pos="567"/>
        </w:tabs>
        <w:snapToGrid w:val="0"/>
        <w:spacing w:after="0" w:line="260" w:lineRule="exact"/>
        <w:rPr>
          <w:rFonts w:ascii="Times New Roman" w:eastAsia="Times New Roman" w:hAnsi="Times New Roman" w:cs="Times New Roman"/>
          <w:noProof/>
          <w:szCs w:val="20"/>
          <w:lang w:val="lt-LT"/>
        </w:rPr>
      </w:pPr>
    </w:p>
    <w:p w14:paraId="05F5046C" w14:textId="77777777" w:rsidR="00164A6E" w:rsidRPr="003224F3" w:rsidRDefault="00164A6E" w:rsidP="00164A6E">
      <w:pPr>
        <w:tabs>
          <w:tab w:val="left" w:pos="567"/>
        </w:tabs>
        <w:snapToGrid w:val="0"/>
        <w:spacing w:after="0" w:line="260" w:lineRule="exact"/>
        <w:rPr>
          <w:rFonts w:ascii="Times New Roman" w:eastAsia="Times New Roman" w:hAnsi="Times New Roman" w:cs="Times New Roman"/>
          <w:noProof/>
          <w:szCs w:val="24"/>
          <w:highlight w:val="lightGray"/>
          <w:lang w:val="lt-LT"/>
        </w:rPr>
      </w:pPr>
      <w:r w:rsidRPr="003224F3">
        <w:rPr>
          <w:rFonts w:ascii="Times New Roman" w:eastAsia="Times New Roman" w:hAnsi="Times New Roman" w:cs="Times New Roman"/>
          <w:noProof/>
          <w:szCs w:val="20"/>
          <w:highlight w:val="lightGray"/>
          <w:lang w:val="lt-LT"/>
        </w:rPr>
        <w:t xml:space="preserve">Duomenys nebūtini. </w:t>
      </w:r>
    </w:p>
    <w:p w14:paraId="23B766D2" w14:textId="77777777" w:rsidR="00164A6E" w:rsidRPr="003224F3" w:rsidRDefault="00164A6E" w:rsidP="00164A6E">
      <w:pPr>
        <w:tabs>
          <w:tab w:val="left" w:pos="567"/>
        </w:tabs>
        <w:snapToGrid w:val="0"/>
        <w:spacing w:after="0" w:line="260" w:lineRule="exact"/>
        <w:rPr>
          <w:rFonts w:ascii="Times New Roman" w:eastAsia="Times New Roman" w:hAnsi="Times New Roman" w:cs="Times New Roman"/>
          <w:noProof/>
          <w:szCs w:val="20"/>
          <w:lang w:val="lt-LT"/>
        </w:rPr>
      </w:pPr>
    </w:p>
    <w:p w14:paraId="4DF059FC" w14:textId="77777777" w:rsidR="00164A6E" w:rsidRPr="003224F3" w:rsidRDefault="00164A6E" w:rsidP="00164A6E">
      <w:pPr>
        <w:tabs>
          <w:tab w:val="left" w:pos="567"/>
        </w:tabs>
        <w:snapToGrid w:val="0"/>
        <w:spacing w:after="0" w:line="260" w:lineRule="exact"/>
        <w:rPr>
          <w:rFonts w:ascii="Times New Roman" w:eastAsia="Times New Roman" w:hAnsi="Times New Roman" w:cs="Times New Roman"/>
          <w:noProof/>
          <w:szCs w:val="20"/>
          <w:lang w:val="lt-LT"/>
        </w:rPr>
      </w:pPr>
    </w:p>
    <w:p w14:paraId="18B8EE44" w14:textId="77777777" w:rsidR="00164A6E" w:rsidRPr="003224F3" w:rsidRDefault="00164A6E" w:rsidP="00164A6E">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0"/>
          <w:lang w:val="lt-LT"/>
        </w:rPr>
      </w:pPr>
      <w:r w:rsidRPr="003224F3">
        <w:rPr>
          <w:rFonts w:ascii="Times New Roman" w:eastAsia="Times New Roman" w:hAnsi="Times New Roman" w:cs="Times New Roman"/>
          <w:b/>
          <w:noProof/>
          <w:szCs w:val="20"/>
          <w:lang w:val="lt-LT"/>
        </w:rPr>
        <w:t>18.</w:t>
      </w:r>
      <w:r w:rsidRPr="003224F3">
        <w:rPr>
          <w:rFonts w:ascii="Times New Roman" w:eastAsia="Times New Roman" w:hAnsi="Times New Roman" w:cs="Times New Roman"/>
          <w:b/>
          <w:noProof/>
          <w:szCs w:val="20"/>
          <w:lang w:val="lt-LT"/>
        </w:rPr>
        <w:tab/>
        <w:t>UNIKALUS IDENTIFIKATORIUS – ŽMONĖMS SUPRANTAMI DUOMENYS</w:t>
      </w:r>
    </w:p>
    <w:p w14:paraId="099978C1" w14:textId="77777777" w:rsidR="00164A6E" w:rsidRPr="003224F3" w:rsidRDefault="00164A6E" w:rsidP="00164A6E">
      <w:pPr>
        <w:tabs>
          <w:tab w:val="left" w:pos="567"/>
        </w:tabs>
        <w:snapToGrid w:val="0"/>
        <w:spacing w:after="0" w:line="260" w:lineRule="exact"/>
        <w:rPr>
          <w:rFonts w:ascii="Times New Roman" w:eastAsia="Times New Roman" w:hAnsi="Times New Roman" w:cs="Times New Roman"/>
          <w:noProof/>
          <w:szCs w:val="20"/>
          <w:lang w:val="lt-LT"/>
        </w:rPr>
      </w:pPr>
    </w:p>
    <w:p w14:paraId="5FBA339E" w14:textId="77777777" w:rsidR="00164A6E" w:rsidRPr="003224F3" w:rsidRDefault="00164A6E" w:rsidP="00164A6E">
      <w:pPr>
        <w:tabs>
          <w:tab w:val="left" w:pos="567"/>
        </w:tabs>
        <w:snapToGrid w:val="0"/>
        <w:spacing w:after="0" w:line="260" w:lineRule="exact"/>
        <w:rPr>
          <w:rFonts w:ascii="Times New Roman" w:eastAsia="Times New Roman" w:hAnsi="Times New Roman" w:cs="Times New Roman"/>
          <w:noProof/>
          <w:vanish/>
          <w:lang w:val="en-GB"/>
        </w:rPr>
      </w:pPr>
    </w:p>
    <w:p w14:paraId="055B1463" w14:textId="77777777" w:rsidR="00164A6E" w:rsidRPr="003224F3" w:rsidRDefault="00164A6E" w:rsidP="00164A6E">
      <w:pPr>
        <w:tabs>
          <w:tab w:val="left" w:pos="567"/>
        </w:tabs>
        <w:snapToGrid w:val="0"/>
        <w:spacing w:after="0" w:line="260" w:lineRule="exact"/>
        <w:rPr>
          <w:rFonts w:ascii="Times New Roman" w:eastAsia="Times New Roman" w:hAnsi="Times New Roman" w:cs="Times New Roman"/>
          <w:noProof/>
          <w:vanish/>
          <w:lang w:val="en-GB"/>
        </w:rPr>
      </w:pPr>
      <w:r w:rsidRPr="003224F3">
        <w:rPr>
          <w:rFonts w:ascii="Times New Roman" w:eastAsia="Times New Roman" w:hAnsi="Times New Roman" w:cs="Times New Roman"/>
          <w:noProof/>
          <w:szCs w:val="20"/>
          <w:highlight w:val="lightGray"/>
          <w:shd w:val="clear" w:color="auto" w:fill="CCCCCC"/>
          <w:lang w:val="en-GB"/>
        </w:rPr>
        <w:t>Duomenys nebūtini.</w:t>
      </w:r>
    </w:p>
    <w:p w14:paraId="1229C13B" w14:textId="77777777" w:rsidR="00164A6E" w:rsidRPr="00F44CEF" w:rsidRDefault="00164A6E" w:rsidP="00164A6E">
      <w:pPr>
        <w:spacing w:after="0" w:line="240" w:lineRule="auto"/>
        <w:rPr>
          <w:rFonts w:ascii="Times New Roman" w:hAnsi="Times New Roman" w:cs="Times New Roman"/>
          <w:b/>
          <w:caps/>
          <w:lang w:val="lt-LT"/>
        </w:rPr>
      </w:pPr>
      <w:r w:rsidRPr="00F44CEF">
        <w:rPr>
          <w:rFonts w:ascii="Times New Roman" w:hAnsi="Times New Roman" w:cs="Times New Roman"/>
          <w:b/>
          <w:color w:val="FF0000"/>
          <w:lang w:val="lt-LT"/>
        </w:rPr>
        <w:br w:type="page"/>
      </w:r>
    </w:p>
    <w:p w14:paraId="66E6AECD" w14:textId="77777777" w:rsidR="00164A6E" w:rsidRPr="00F44CEF" w:rsidRDefault="00164A6E" w:rsidP="00164A6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F44CEF">
        <w:rPr>
          <w:rFonts w:ascii="Times New Roman" w:hAnsi="Times New Roman" w:cs="Times New Roman"/>
          <w:b/>
          <w:caps/>
          <w:lang w:val="lt-LT"/>
        </w:rPr>
        <w:t xml:space="preserve">Minimali informacija ant mažų </w:t>
      </w:r>
      <w:r w:rsidRPr="00F44CEF">
        <w:rPr>
          <w:rFonts w:ascii="Times New Roman" w:hAnsi="Times New Roman" w:cs="Times New Roman"/>
          <w:b/>
          <w:lang w:val="lt-LT"/>
        </w:rPr>
        <w:t>VIDINIŲ</w:t>
      </w:r>
      <w:r w:rsidRPr="00F44CEF">
        <w:rPr>
          <w:rFonts w:ascii="Times New Roman" w:hAnsi="Times New Roman" w:cs="Times New Roman"/>
          <w:lang w:val="lt-LT"/>
        </w:rPr>
        <w:t xml:space="preserve"> </w:t>
      </w:r>
      <w:r w:rsidRPr="00F44CEF">
        <w:rPr>
          <w:rFonts w:ascii="Times New Roman" w:hAnsi="Times New Roman" w:cs="Times New Roman"/>
          <w:b/>
          <w:caps/>
          <w:lang w:val="lt-LT"/>
        </w:rPr>
        <w:t>pakuočių</w:t>
      </w:r>
    </w:p>
    <w:p w14:paraId="3ACCDB6B" w14:textId="77777777" w:rsidR="00164A6E" w:rsidRPr="00F44CEF" w:rsidRDefault="00164A6E" w:rsidP="00164A6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p>
    <w:p w14:paraId="600A75C1" w14:textId="77777777" w:rsidR="00164A6E" w:rsidRPr="00F44CEF" w:rsidRDefault="00164A6E" w:rsidP="00164A6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F44CEF">
        <w:rPr>
          <w:rFonts w:ascii="Times New Roman" w:hAnsi="Times New Roman" w:cs="Times New Roman"/>
          <w:b/>
          <w:lang w:val="lt-LT"/>
        </w:rPr>
        <w:t>BUTELIUKO ETIKETĖ</w:t>
      </w:r>
    </w:p>
    <w:p w14:paraId="0C545DCF" w14:textId="77777777" w:rsidR="00164A6E" w:rsidRPr="00F44CEF" w:rsidRDefault="00164A6E" w:rsidP="00164A6E">
      <w:pPr>
        <w:spacing w:after="0" w:line="240" w:lineRule="auto"/>
        <w:rPr>
          <w:rFonts w:ascii="Times New Roman" w:hAnsi="Times New Roman" w:cs="Times New Roman"/>
          <w:lang w:val="lt-LT"/>
        </w:rPr>
      </w:pPr>
    </w:p>
    <w:p w14:paraId="1B9F88DF" w14:textId="77777777" w:rsidR="00164A6E" w:rsidRPr="00F44CEF" w:rsidRDefault="00164A6E" w:rsidP="00164A6E">
      <w:pPr>
        <w:spacing w:after="0" w:line="240" w:lineRule="auto"/>
        <w:rPr>
          <w:rFonts w:ascii="Times New Roman" w:hAnsi="Times New Roman" w:cs="Times New Roman"/>
          <w:lang w:val="lt-LT"/>
        </w:rPr>
      </w:pPr>
    </w:p>
    <w:p w14:paraId="52528F1A" w14:textId="77777777" w:rsidR="00164A6E" w:rsidRPr="00F44CEF" w:rsidRDefault="00164A6E" w:rsidP="00164A6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lang w:val="lt-LT"/>
        </w:rPr>
      </w:pPr>
      <w:r w:rsidRPr="00F44CEF">
        <w:rPr>
          <w:rFonts w:ascii="Times New Roman" w:hAnsi="Times New Roman" w:cs="Times New Roman"/>
          <w:b/>
          <w:lang w:val="lt-LT"/>
        </w:rPr>
        <w:t>1.</w:t>
      </w:r>
      <w:r w:rsidRPr="00F44CEF">
        <w:rPr>
          <w:rFonts w:ascii="Times New Roman" w:hAnsi="Times New Roman" w:cs="Times New Roman"/>
          <w:b/>
          <w:lang w:val="lt-LT"/>
        </w:rPr>
        <w:tab/>
      </w:r>
      <w:r w:rsidRPr="00F44CEF">
        <w:rPr>
          <w:rFonts w:ascii="Times New Roman" w:hAnsi="Times New Roman" w:cs="Times New Roman"/>
          <w:b/>
          <w:caps/>
          <w:lang w:val="lt-LT"/>
        </w:rPr>
        <w:t>Vaistinio preparato pavadinimas ir vartojimo būdas</w:t>
      </w:r>
    </w:p>
    <w:p w14:paraId="4448CC36" w14:textId="77777777" w:rsidR="00164A6E" w:rsidRPr="00F44CEF" w:rsidRDefault="00164A6E" w:rsidP="00164A6E">
      <w:pPr>
        <w:spacing w:after="0" w:line="240" w:lineRule="auto"/>
        <w:ind w:left="567" w:hanging="567"/>
        <w:rPr>
          <w:rFonts w:ascii="Times New Roman" w:hAnsi="Times New Roman" w:cs="Times New Roman"/>
          <w:lang w:val="lt-LT"/>
        </w:rPr>
      </w:pPr>
    </w:p>
    <w:p w14:paraId="37CEFF72"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0,5 mg/ml nosies purškalas (tirpalas)</w:t>
      </w:r>
    </w:p>
    <w:p w14:paraId="1B2A8B5D" w14:textId="77777777" w:rsidR="00164A6E" w:rsidRPr="00F44CEF" w:rsidRDefault="00164A6E" w:rsidP="00164A6E">
      <w:pPr>
        <w:spacing w:after="0" w:line="240" w:lineRule="auto"/>
        <w:rPr>
          <w:rFonts w:ascii="Times New Roman" w:hAnsi="Times New Roman" w:cs="Times New Roman"/>
          <w:highlight w:val="lightGray"/>
          <w:lang w:val="lt-LT"/>
        </w:rPr>
      </w:pPr>
      <w:proofErr w:type="spellStart"/>
      <w:r w:rsidRPr="00F44CEF">
        <w:rPr>
          <w:rFonts w:ascii="Times New Roman" w:hAnsi="Times New Roman" w:cs="Times New Roman"/>
          <w:highlight w:val="lightGray"/>
          <w:lang w:val="lt-LT"/>
        </w:rPr>
        <w:t>Afrin</w:t>
      </w:r>
      <w:proofErr w:type="spellEnd"/>
      <w:r w:rsidRPr="00F44CEF">
        <w:rPr>
          <w:rFonts w:ascii="Times New Roman" w:hAnsi="Times New Roman" w:cs="Times New Roman"/>
          <w:highlight w:val="lightGray"/>
          <w:lang w:val="lt-LT"/>
        </w:rPr>
        <w:t xml:space="preserve"> </w:t>
      </w:r>
      <w:proofErr w:type="spellStart"/>
      <w:r w:rsidRPr="00F44CEF">
        <w:rPr>
          <w:rFonts w:ascii="Times New Roman" w:hAnsi="Times New Roman" w:cs="Times New Roman"/>
          <w:highlight w:val="lightGray"/>
          <w:lang w:val="lt-LT"/>
        </w:rPr>
        <w:t>Menthol</w:t>
      </w:r>
      <w:proofErr w:type="spellEnd"/>
      <w:r w:rsidRPr="00F44CEF">
        <w:rPr>
          <w:rFonts w:ascii="Times New Roman" w:hAnsi="Times New Roman" w:cs="Times New Roman"/>
          <w:highlight w:val="lightGray"/>
          <w:lang w:val="lt-LT"/>
        </w:rPr>
        <w:t xml:space="preserve"> 0,5 mg/ml nosies purškalas (tirpalas)</w:t>
      </w:r>
    </w:p>
    <w:p w14:paraId="4A31252F" w14:textId="77777777" w:rsidR="00164A6E" w:rsidRPr="00F44CEF" w:rsidRDefault="00164A6E" w:rsidP="00164A6E">
      <w:pPr>
        <w:spacing w:after="0" w:line="240" w:lineRule="auto"/>
        <w:rPr>
          <w:rFonts w:ascii="Times New Roman" w:hAnsi="Times New Roman" w:cs="Times New Roman"/>
          <w:lang w:val="lt-LT"/>
        </w:rPr>
      </w:pPr>
    </w:p>
    <w:p w14:paraId="5A6C50F7"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Oxymetazolini</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hydrochloridum</w:t>
      </w:r>
      <w:proofErr w:type="spellEnd"/>
    </w:p>
    <w:p w14:paraId="086B0C38" w14:textId="77777777" w:rsidR="00164A6E" w:rsidRPr="00F44CEF" w:rsidRDefault="00164A6E" w:rsidP="00164A6E">
      <w:pPr>
        <w:spacing w:after="0" w:line="240" w:lineRule="auto"/>
        <w:ind w:left="567" w:hanging="567"/>
        <w:rPr>
          <w:rFonts w:ascii="Times New Roman" w:hAnsi="Times New Roman" w:cs="Times New Roman"/>
          <w:lang w:val="lt-LT"/>
        </w:rPr>
      </w:pPr>
    </w:p>
    <w:p w14:paraId="0DC076D2" w14:textId="77777777" w:rsidR="00164A6E" w:rsidRPr="00F44CEF" w:rsidRDefault="00164A6E" w:rsidP="00164A6E">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Vartoti tik į nosį.</w:t>
      </w:r>
    </w:p>
    <w:p w14:paraId="2B9B0BCA" w14:textId="77777777" w:rsidR="00164A6E" w:rsidRPr="00F44CEF" w:rsidRDefault="00164A6E" w:rsidP="00164A6E">
      <w:pPr>
        <w:spacing w:after="0" w:line="240" w:lineRule="auto"/>
        <w:rPr>
          <w:rFonts w:ascii="Times New Roman" w:hAnsi="Times New Roman" w:cs="Times New Roman"/>
          <w:lang w:val="lt-LT"/>
        </w:rPr>
      </w:pPr>
    </w:p>
    <w:p w14:paraId="76201261" w14:textId="77777777" w:rsidR="00164A6E" w:rsidRPr="00F44CEF" w:rsidRDefault="00164A6E" w:rsidP="00164A6E">
      <w:pPr>
        <w:spacing w:after="0" w:line="240" w:lineRule="auto"/>
        <w:rPr>
          <w:rFonts w:ascii="Times New Roman" w:hAnsi="Times New Roman" w:cs="Times New Roman"/>
          <w:lang w:val="lt-LT"/>
        </w:rPr>
      </w:pPr>
    </w:p>
    <w:p w14:paraId="476E16D0" w14:textId="77777777" w:rsidR="00164A6E" w:rsidRPr="00F44CEF" w:rsidRDefault="00164A6E" w:rsidP="00164A6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F44CEF">
        <w:rPr>
          <w:rFonts w:ascii="Times New Roman" w:hAnsi="Times New Roman" w:cs="Times New Roman"/>
          <w:b/>
          <w:lang w:val="lt-LT"/>
        </w:rPr>
        <w:t>2.</w:t>
      </w:r>
      <w:r w:rsidRPr="00F44CEF">
        <w:rPr>
          <w:rFonts w:ascii="Times New Roman" w:hAnsi="Times New Roman" w:cs="Times New Roman"/>
          <w:b/>
          <w:lang w:val="lt-LT"/>
        </w:rPr>
        <w:tab/>
      </w:r>
      <w:r w:rsidRPr="00F44CEF">
        <w:rPr>
          <w:rFonts w:ascii="Times New Roman" w:hAnsi="Times New Roman" w:cs="Times New Roman"/>
          <w:b/>
          <w:caps/>
          <w:lang w:val="lt-LT"/>
        </w:rPr>
        <w:t>vartojimo metodas</w:t>
      </w:r>
    </w:p>
    <w:p w14:paraId="656E01E7" w14:textId="77777777" w:rsidR="00164A6E" w:rsidRPr="00F44CEF" w:rsidRDefault="00164A6E" w:rsidP="00164A6E">
      <w:pPr>
        <w:spacing w:after="0" w:line="240" w:lineRule="auto"/>
        <w:rPr>
          <w:rFonts w:ascii="Times New Roman" w:hAnsi="Times New Roman" w:cs="Times New Roman"/>
          <w:lang w:val="lt-LT"/>
        </w:rPr>
      </w:pPr>
    </w:p>
    <w:p w14:paraId="484BDAAD" w14:textId="77777777" w:rsidR="00164A6E" w:rsidRPr="00F44CEF" w:rsidRDefault="00164A6E" w:rsidP="00164A6E">
      <w:pPr>
        <w:spacing w:after="0" w:line="240" w:lineRule="auto"/>
        <w:rPr>
          <w:rFonts w:ascii="Times New Roman" w:hAnsi="Times New Roman" w:cs="Times New Roman"/>
          <w:lang w:val="lt-LT"/>
        </w:rPr>
      </w:pPr>
    </w:p>
    <w:p w14:paraId="2110FDEF" w14:textId="77777777" w:rsidR="00164A6E" w:rsidRPr="00F44CEF" w:rsidRDefault="00164A6E" w:rsidP="00164A6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lang w:val="lt-LT"/>
        </w:rPr>
      </w:pPr>
      <w:r w:rsidRPr="00F44CEF">
        <w:rPr>
          <w:rFonts w:ascii="Times New Roman" w:hAnsi="Times New Roman" w:cs="Times New Roman"/>
          <w:b/>
          <w:lang w:val="lt-LT"/>
        </w:rPr>
        <w:t>3.</w:t>
      </w:r>
      <w:r w:rsidRPr="00F44CEF">
        <w:rPr>
          <w:rFonts w:ascii="Times New Roman" w:hAnsi="Times New Roman" w:cs="Times New Roman"/>
          <w:b/>
          <w:lang w:val="lt-LT"/>
        </w:rPr>
        <w:tab/>
      </w:r>
      <w:r w:rsidRPr="00F44CEF">
        <w:rPr>
          <w:rFonts w:ascii="Times New Roman" w:hAnsi="Times New Roman" w:cs="Times New Roman"/>
          <w:b/>
          <w:caps/>
          <w:lang w:val="lt-LT"/>
        </w:rPr>
        <w:t>tinkamumo laikas</w:t>
      </w:r>
    </w:p>
    <w:p w14:paraId="23EA808F" w14:textId="77777777" w:rsidR="00164A6E" w:rsidRPr="00F44CEF" w:rsidRDefault="00164A6E" w:rsidP="00164A6E">
      <w:pPr>
        <w:spacing w:after="0" w:line="240" w:lineRule="auto"/>
        <w:rPr>
          <w:rFonts w:ascii="Times New Roman" w:hAnsi="Times New Roman" w:cs="Times New Roman"/>
          <w:lang w:val="lt-LT"/>
        </w:rPr>
      </w:pPr>
    </w:p>
    <w:p w14:paraId="7652B368" w14:textId="77777777" w:rsidR="00164A6E" w:rsidRPr="00F44CEF" w:rsidRDefault="00164A6E" w:rsidP="00164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rPr>
      </w:pPr>
      <w:r w:rsidRPr="00F44CEF">
        <w:rPr>
          <w:rFonts w:ascii="Times New Roman" w:hAnsi="Times New Roman" w:cs="Times New Roman"/>
          <w:spacing w:val="-3"/>
          <w:highlight w:val="lightGray"/>
          <w:lang w:val="lt-LT"/>
        </w:rPr>
        <w:t>EXP</w:t>
      </w:r>
      <w:r w:rsidRPr="00F44CEF">
        <w:rPr>
          <w:rFonts w:ascii="Times New Roman" w:hAnsi="Times New Roman" w:cs="Times New Roman"/>
          <w:spacing w:val="-3"/>
          <w:lang w:val="lt-LT"/>
        </w:rPr>
        <w:t xml:space="preserve"> {mm/MMMM}</w:t>
      </w:r>
    </w:p>
    <w:p w14:paraId="5DB9853B" w14:textId="77777777" w:rsidR="00164A6E" w:rsidRPr="00F44CEF" w:rsidRDefault="00164A6E" w:rsidP="00164A6E">
      <w:pPr>
        <w:spacing w:after="0" w:line="240" w:lineRule="auto"/>
        <w:rPr>
          <w:rFonts w:ascii="Times New Roman" w:hAnsi="Times New Roman" w:cs="Times New Roman"/>
          <w:lang w:val="lt-LT"/>
        </w:rPr>
      </w:pPr>
    </w:p>
    <w:p w14:paraId="31390A5E" w14:textId="77777777" w:rsidR="00164A6E" w:rsidRPr="00F44CEF" w:rsidRDefault="00164A6E" w:rsidP="00164A6E">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Praėjus 30 dienų po atidarymo pakuotę išmeskite.</w:t>
      </w:r>
    </w:p>
    <w:p w14:paraId="744F7B22" w14:textId="77777777" w:rsidR="00164A6E" w:rsidRPr="00F44CEF" w:rsidRDefault="00164A6E" w:rsidP="00164A6E">
      <w:pPr>
        <w:spacing w:after="0" w:line="240" w:lineRule="auto"/>
        <w:rPr>
          <w:rFonts w:ascii="Times New Roman" w:hAnsi="Times New Roman" w:cs="Times New Roman"/>
          <w:lang w:val="lt-LT"/>
        </w:rPr>
      </w:pPr>
    </w:p>
    <w:p w14:paraId="2833B007" w14:textId="77777777" w:rsidR="00164A6E" w:rsidRPr="00F44CEF" w:rsidRDefault="00164A6E" w:rsidP="00164A6E">
      <w:pPr>
        <w:spacing w:after="0" w:line="240" w:lineRule="auto"/>
        <w:rPr>
          <w:rFonts w:ascii="Times New Roman" w:hAnsi="Times New Roman" w:cs="Times New Roman"/>
          <w:lang w:val="lt-LT"/>
        </w:rPr>
      </w:pPr>
    </w:p>
    <w:p w14:paraId="61F4CCF0" w14:textId="77777777" w:rsidR="00164A6E" w:rsidRPr="00F44CEF" w:rsidRDefault="00164A6E" w:rsidP="00164A6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highlight w:val="lightGray"/>
          <w:lang w:val="lt-LT"/>
        </w:rPr>
      </w:pPr>
      <w:r w:rsidRPr="00F44CEF">
        <w:rPr>
          <w:rFonts w:ascii="Times New Roman" w:hAnsi="Times New Roman" w:cs="Times New Roman"/>
          <w:b/>
          <w:lang w:val="lt-LT"/>
        </w:rPr>
        <w:t>4.</w:t>
      </w:r>
      <w:r w:rsidRPr="00F44CEF">
        <w:rPr>
          <w:rFonts w:ascii="Times New Roman" w:hAnsi="Times New Roman" w:cs="Times New Roman"/>
          <w:b/>
          <w:lang w:val="lt-LT"/>
        </w:rPr>
        <w:tab/>
      </w:r>
      <w:r w:rsidRPr="00F44CEF">
        <w:rPr>
          <w:rFonts w:ascii="Times New Roman" w:hAnsi="Times New Roman" w:cs="Times New Roman"/>
          <w:b/>
          <w:caps/>
          <w:lang w:val="lt-LT"/>
        </w:rPr>
        <w:t>serijos numeris</w:t>
      </w:r>
    </w:p>
    <w:p w14:paraId="07670F92" w14:textId="77777777" w:rsidR="00164A6E" w:rsidRPr="00F44CEF" w:rsidRDefault="00164A6E" w:rsidP="00164A6E">
      <w:pPr>
        <w:spacing w:after="0" w:line="240" w:lineRule="auto"/>
        <w:ind w:right="113"/>
        <w:rPr>
          <w:rFonts w:ascii="Times New Roman" w:hAnsi="Times New Roman" w:cs="Times New Roman"/>
          <w:lang w:val="lt-LT"/>
        </w:rPr>
      </w:pPr>
    </w:p>
    <w:p w14:paraId="17CD1B99" w14:textId="77777777" w:rsidR="00164A6E" w:rsidRPr="00F44CEF" w:rsidRDefault="00164A6E" w:rsidP="00164A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right="-2"/>
        <w:rPr>
          <w:rFonts w:ascii="Times New Roman" w:hAnsi="Times New Roman" w:cs="Times New Roman"/>
          <w:spacing w:val="-3"/>
          <w:lang w:val="lt-LT"/>
        </w:rPr>
      </w:pPr>
      <w:proofErr w:type="spellStart"/>
      <w:r w:rsidRPr="00F44CEF">
        <w:rPr>
          <w:rFonts w:ascii="Times New Roman" w:hAnsi="Times New Roman" w:cs="Times New Roman"/>
          <w:highlight w:val="lightGray"/>
          <w:lang w:val="lt-LT"/>
        </w:rPr>
        <w:t>Lot</w:t>
      </w:r>
      <w:proofErr w:type="spellEnd"/>
      <w:r w:rsidRPr="00F44CEF">
        <w:rPr>
          <w:rFonts w:ascii="Times New Roman" w:hAnsi="Times New Roman" w:cs="Times New Roman"/>
          <w:lang w:val="lt-LT"/>
        </w:rPr>
        <w:t xml:space="preserve"> </w:t>
      </w:r>
      <w:r w:rsidRPr="00F44CEF">
        <w:rPr>
          <w:rFonts w:ascii="Times New Roman" w:hAnsi="Times New Roman" w:cs="Times New Roman"/>
          <w:spacing w:val="-3"/>
          <w:lang w:val="lt-LT"/>
        </w:rPr>
        <w:t>{numeris}</w:t>
      </w:r>
    </w:p>
    <w:p w14:paraId="32A881F7" w14:textId="77777777" w:rsidR="00164A6E" w:rsidRPr="00F44CEF" w:rsidRDefault="00164A6E" w:rsidP="00164A6E">
      <w:pPr>
        <w:spacing w:after="0" w:line="240" w:lineRule="auto"/>
        <w:ind w:right="113"/>
        <w:rPr>
          <w:rFonts w:ascii="Times New Roman" w:hAnsi="Times New Roman" w:cs="Times New Roman"/>
          <w:lang w:val="lt-LT"/>
        </w:rPr>
      </w:pPr>
    </w:p>
    <w:p w14:paraId="058EC237" w14:textId="77777777" w:rsidR="00164A6E" w:rsidRPr="00F44CEF" w:rsidRDefault="00164A6E" w:rsidP="00164A6E">
      <w:pPr>
        <w:spacing w:after="0" w:line="240" w:lineRule="auto"/>
        <w:ind w:right="113"/>
        <w:rPr>
          <w:rFonts w:ascii="Times New Roman" w:hAnsi="Times New Roman" w:cs="Times New Roman"/>
          <w:lang w:val="lt-LT"/>
        </w:rPr>
      </w:pPr>
    </w:p>
    <w:p w14:paraId="50BD7785" w14:textId="77777777" w:rsidR="00164A6E" w:rsidRPr="00F44CEF" w:rsidRDefault="00164A6E" w:rsidP="00164A6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highlight w:val="lightGray"/>
          <w:lang w:val="lt-LT"/>
        </w:rPr>
      </w:pPr>
      <w:r w:rsidRPr="00F44CEF">
        <w:rPr>
          <w:rFonts w:ascii="Times New Roman" w:hAnsi="Times New Roman" w:cs="Times New Roman"/>
          <w:b/>
          <w:lang w:val="lt-LT"/>
        </w:rPr>
        <w:t>5.</w:t>
      </w:r>
      <w:r w:rsidRPr="00F44CEF">
        <w:rPr>
          <w:rFonts w:ascii="Times New Roman" w:hAnsi="Times New Roman" w:cs="Times New Roman"/>
          <w:b/>
          <w:lang w:val="lt-LT"/>
        </w:rPr>
        <w:tab/>
      </w:r>
      <w:r w:rsidRPr="00F44CEF">
        <w:rPr>
          <w:rFonts w:ascii="Times New Roman" w:hAnsi="Times New Roman" w:cs="Times New Roman"/>
          <w:b/>
          <w:caps/>
          <w:lang w:val="lt-LT"/>
        </w:rPr>
        <w:t>kiekis</w:t>
      </w:r>
      <w:r w:rsidRPr="00F44CEF">
        <w:rPr>
          <w:rFonts w:ascii="Times New Roman" w:hAnsi="Times New Roman" w:cs="Times New Roman"/>
          <w:b/>
          <w:lang w:val="lt-LT"/>
        </w:rPr>
        <w:t xml:space="preserve"> (MASĖ, TŪRIS ARBA VIENETAI)</w:t>
      </w:r>
    </w:p>
    <w:p w14:paraId="0F9F045C" w14:textId="77777777" w:rsidR="00164A6E" w:rsidRPr="00F44CEF" w:rsidRDefault="00164A6E" w:rsidP="00164A6E">
      <w:pPr>
        <w:spacing w:after="0" w:line="240" w:lineRule="auto"/>
        <w:ind w:right="113"/>
        <w:rPr>
          <w:rFonts w:ascii="Times New Roman" w:hAnsi="Times New Roman" w:cs="Times New Roman"/>
          <w:lang w:val="lt-LT"/>
        </w:rPr>
      </w:pPr>
    </w:p>
    <w:p w14:paraId="6276E522" w14:textId="77777777" w:rsidR="00164A6E" w:rsidRPr="00F44CEF" w:rsidRDefault="00164A6E" w:rsidP="00164A6E">
      <w:pPr>
        <w:spacing w:after="0" w:line="240" w:lineRule="auto"/>
        <w:ind w:right="113"/>
        <w:rPr>
          <w:rFonts w:ascii="Times New Roman" w:hAnsi="Times New Roman" w:cs="Times New Roman"/>
          <w:lang w:val="lt-LT"/>
        </w:rPr>
      </w:pPr>
      <w:r w:rsidRPr="00F44CEF">
        <w:rPr>
          <w:rFonts w:ascii="Times New Roman" w:hAnsi="Times New Roman" w:cs="Times New Roman"/>
          <w:lang w:val="lt-LT"/>
        </w:rPr>
        <w:t>15 ml</w:t>
      </w:r>
    </w:p>
    <w:p w14:paraId="06412D89" w14:textId="77777777" w:rsidR="00164A6E" w:rsidRPr="00F44CEF" w:rsidRDefault="00164A6E" w:rsidP="00164A6E">
      <w:pPr>
        <w:spacing w:after="0" w:line="240" w:lineRule="auto"/>
        <w:ind w:right="113"/>
        <w:rPr>
          <w:rFonts w:ascii="Times New Roman" w:hAnsi="Times New Roman" w:cs="Times New Roman"/>
          <w:lang w:val="lt-LT"/>
        </w:rPr>
      </w:pPr>
    </w:p>
    <w:p w14:paraId="0D7C8EA1" w14:textId="77777777" w:rsidR="00164A6E" w:rsidRPr="00F44CEF" w:rsidRDefault="00164A6E" w:rsidP="00164A6E">
      <w:pPr>
        <w:spacing w:after="0" w:line="240" w:lineRule="auto"/>
        <w:ind w:right="113"/>
        <w:rPr>
          <w:rFonts w:ascii="Times New Roman" w:hAnsi="Times New Roman" w:cs="Times New Roman"/>
          <w:lang w:val="lt-LT"/>
        </w:rPr>
      </w:pPr>
    </w:p>
    <w:p w14:paraId="7E787041" w14:textId="77777777" w:rsidR="00164A6E" w:rsidRPr="00F44CEF" w:rsidRDefault="00164A6E" w:rsidP="00164A6E">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highlight w:val="lightGray"/>
          <w:lang w:val="lt-LT"/>
        </w:rPr>
      </w:pPr>
      <w:r w:rsidRPr="00F44CEF">
        <w:rPr>
          <w:rFonts w:ascii="Times New Roman" w:hAnsi="Times New Roman" w:cs="Times New Roman"/>
          <w:b/>
          <w:lang w:val="lt-LT"/>
        </w:rPr>
        <w:t>6.</w:t>
      </w:r>
      <w:r w:rsidRPr="00F44CEF">
        <w:rPr>
          <w:rFonts w:ascii="Times New Roman" w:hAnsi="Times New Roman" w:cs="Times New Roman"/>
          <w:b/>
          <w:lang w:val="lt-LT"/>
        </w:rPr>
        <w:tab/>
        <w:t>KITA</w:t>
      </w:r>
    </w:p>
    <w:p w14:paraId="6D776F89" w14:textId="77777777" w:rsidR="00164A6E" w:rsidRPr="00F44CEF" w:rsidRDefault="00164A6E" w:rsidP="00164A6E">
      <w:pPr>
        <w:spacing w:after="0" w:line="240" w:lineRule="auto"/>
        <w:rPr>
          <w:rFonts w:ascii="Times New Roman" w:hAnsi="Times New Roman" w:cs="Times New Roman"/>
          <w:lang w:val="lt-LT"/>
        </w:rPr>
      </w:pPr>
    </w:p>
    <w:p w14:paraId="19FED9C7" w14:textId="77777777" w:rsidR="00164A6E" w:rsidRPr="00F44CEF" w:rsidRDefault="00164A6E" w:rsidP="00164A6E">
      <w:pPr>
        <w:tabs>
          <w:tab w:val="left" w:pos="567"/>
        </w:tabs>
        <w:spacing w:after="0" w:line="240" w:lineRule="auto"/>
        <w:rPr>
          <w:rFonts w:ascii="Times New Roman" w:hAnsi="Times New Roman" w:cs="Times New Roman"/>
          <w:lang w:val="lt-LT"/>
        </w:rPr>
      </w:pPr>
      <w:r w:rsidRPr="00F44CEF">
        <w:rPr>
          <w:rFonts w:ascii="Times New Roman" w:hAnsi="Times New Roman" w:cs="Times New Roman"/>
          <w:lang w:val="lt-LT"/>
        </w:rPr>
        <w:t>Prieš vartojimą perskaitykite pakuotės lapelį.</w:t>
      </w:r>
    </w:p>
    <w:p w14:paraId="60F55645" w14:textId="77777777" w:rsidR="00164A6E" w:rsidRPr="00F44CEF" w:rsidRDefault="00164A6E" w:rsidP="00164A6E">
      <w:pPr>
        <w:shd w:val="clear" w:color="auto" w:fill="FFFFFF"/>
        <w:spacing w:after="0" w:line="240" w:lineRule="auto"/>
        <w:rPr>
          <w:rFonts w:ascii="Times New Roman" w:hAnsi="Times New Roman" w:cs="Times New Roman"/>
          <w:lang w:val="lt-LT"/>
        </w:rPr>
      </w:pPr>
      <w:r w:rsidRPr="00F44CEF">
        <w:rPr>
          <w:rFonts w:ascii="Times New Roman" w:hAnsi="Times New Roman" w:cs="Times New Roman"/>
          <w:b/>
          <w:u w:val="single"/>
          <w:lang w:val="lt-LT"/>
        </w:rPr>
        <w:br w:type="page"/>
      </w:r>
    </w:p>
    <w:p w14:paraId="3EFB9100" w14:textId="77777777" w:rsidR="00164A6E" w:rsidRPr="00F44CEF" w:rsidRDefault="00164A6E" w:rsidP="00164A6E">
      <w:pPr>
        <w:spacing w:after="0" w:line="240" w:lineRule="auto"/>
        <w:ind w:right="113"/>
        <w:rPr>
          <w:rFonts w:ascii="Times New Roman" w:hAnsi="Times New Roman" w:cs="Times New Roman"/>
          <w:lang w:val="lt-LT"/>
        </w:rPr>
      </w:pPr>
    </w:p>
    <w:p w14:paraId="53F6711C" w14:textId="77777777" w:rsidR="00164A6E" w:rsidRPr="00F44CEF" w:rsidRDefault="00164A6E" w:rsidP="00164A6E">
      <w:pPr>
        <w:spacing w:after="0" w:line="240" w:lineRule="auto"/>
        <w:jc w:val="center"/>
        <w:rPr>
          <w:rFonts w:ascii="Times New Roman" w:hAnsi="Times New Roman" w:cs="Times New Roman"/>
          <w:lang w:val="lt-LT"/>
        </w:rPr>
      </w:pPr>
    </w:p>
    <w:p w14:paraId="305E1D48" w14:textId="77777777" w:rsidR="00164A6E" w:rsidRPr="00F44CEF" w:rsidRDefault="00164A6E" w:rsidP="00164A6E">
      <w:pPr>
        <w:spacing w:after="0" w:line="240" w:lineRule="auto"/>
        <w:jc w:val="center"/>
        <w:rPr>
          <w:rFonts w:ascii="Times New Roman" w:hAnsi="Times New Roman" w:cs="Times New Roman"/>
          <w:lang w:val="lt-LT"/>
        </w:rPr>
      </w:pPr>
    </w:p>
    <w:p w14:paraId="25963264" w14:textId="77777777" w:rsidR="00164A6E" w:rsidRPr="00F44CEF" w:rsidRDefault="00164A6E" w:rsidP="00164A6E">
      <w:pPr>
        <w:spacing w:after="0" w:line="240" w:lineRule="auto"/>
        <w:jc w:val="center"/>
        <w:rPr>
          <w:rFonts w:ascii="Times New Roman" w:hAnsi="Times New Roman" w:cs="Times New Roman"/>
          <w:lang w:val="lt-LT"/>
        </w:rPr>
      </w:pPr>
    </w:p>
    <w:p w14:paraId="0E17FB00" w14:textId="77777777" w:rsidR="00164A6E" w:rsidRPr="00F44CEF" w:rsidRDefault="00164A6E" w:rsidP="00164A6E">
      <w:pPr>
        <w:spacing w:after="0" w:line="240" w:lineRule="auto"/>
        <w:jc w:val="center"/>
        <w:rPr>
          <w:rFonts w:ascii="Times New Roman" w:hAnsi="Times New Roman" w:cs="Times New Roman"/>
          <w:lang w:val="lt-LT"/>
        </w:rPr>
      </w:pPr>
    </w:p>
    <w:p w14:paraId="4904EC37" w14:textId="77777777" w:rsidR="00164A6E" w:rsidRPr="00F44CEF" w:rsidRDefault="00164A6E" w:rsidP="00164A6E">
      <w:pPr>
        <w:spacing w:after="0" w:line="240" w:lineRule="auto"/>
        <w:jc w:val="center"/>
        <w:rPr>
          <w:rFonts w:ascii="Times New Roman" w:hAnsi="Times New Roman" w:cs="Times New Roman"/>
          <w:lang w:val="lt-LT"/>
        </w:rPr>
      </w:pPr>
    </w:p>
    <w:p w14:paraId="5CE6E32E" w14:textId="77777777" w:rsidR="00164A6E" w:rsidRPr="00F44CEF" w:rsidRDefault="00164A6E" w:rsidP="00164A6E">
      <w:pPr>
        <w:spacing w:after="0" w:line="240" w:lineRule="auto"/>
        <w:jc w:val="center"/>
        <w:rPr>
          <w:rFonts w:ascii="Times New Roman" w:hAnsi="Times New Roman" w:cs="Times New Roman"/>
          <w:lang w:val="lt-LT"/>
        </w:rPr>
      </w:pPr>
    </w:p>
    <w:p w14:paraId="20A63674" w14:textId="77777777" w:rsidR="00164A6E" w:rsidRPr="00F44CEF" w:rsidRDefault="00164A6E" w:rsidP="00164A6E">
      <w:pPr>
        <w:spacing w:after="0" w:line="240" w:lineRule="auto"/>
        <w:jc w:val="center"/>
        <w:rPr>
          <w:rFonts w:ascii="Times New Roman" w:hAnsi="Times New Roman" w:cs="Times New Roman"/>
          <w:lang w:val="lt-LT"/>
        </w:rPr>
      </w:pPr>
    </w:p>
    <w:p w14:paraId="2383B258" w14:textId="77777777" w:rsidR="00164A6E" w:rsidRPr="00F44CEF" w:rsidRDefault="00164A6E" w:rsidP="00164A6E">
      <w:pPr>
        <w:spacing w:after="0" w:line="240" w:lineRule="auto"/>
        <w:jc w:val="center"/>
        <w:rPr>
          <w:rFonts w:ascii="Times New Roman" w:hAnsi="Times New Roman" w:cs="Times New Roman"/>
          <w:lang w:val="lt-LT"/>
        </w:rPr>
      </w:pPr>
    </w:p>
    <w:p w14:paraId="0E5DA846" w14:textId="77777777" w:rsidR="00164A6E" w:rsidRPr="00F44CEF" w:rsidRDefault="00164A6E" w:rsidP="00164A6E">
      <w:pPr>
        <w:spacing w:after="0" w:line="240" w:lineRule="auto"/>
        <w:jc w:val="center"/>
        <w:rPr>
          <w:rFonts w:ascii="Times New Roman" w:hAnsi="Times New Roman" w:cs="Times New Roman"/>
          <w:lang w:val="lt-LT"/>
        </w:rPr>
      </w:pPr>
    </w:p>
    <w:p w14:paraId="3A0D31CA" w14:textId="77777777" w:rsidR="00164A6E" w:rsidRPr="00F44CEF" w:rsidRDefault="00164A6E" w:rsidP="00164A6E">
      <w:pPr>
        <w:spacing w:after="0" w:line="240" w:lineRule="auto"/>
        <w:jc w:val="center"/>
        <w:rPr>
          <w:rFonts w:ascii="Times New Roman" w:hAnsi="Times New Roman" w:cs="Times New Roman"/>
          <w:lang w:val="lt-LT"/>
        </w:rPr>
      </w:pPr>
    </w:p>
    <w:p w14:paraId="273BDA3E" w14:textId="77777777" w:rsidR="00164A6E" w:rsidRPr="00F44CEF" w:rsidRDefault="00164A6E" w:rsidP="00164A6E">
      <w:pPr>
        <w:spacing w:after="0" w:line="240" w:lineRule="auto"/>
        <w:jc w:val="center"/>
        <w:rPr>
          <w:rFonts w:ascii="Times New Roman" w:hAnsi="Times New Roman" w:cs="Times New Roman"/>
          <w:lang w:val="lt-LT"/>
        </w:rPr>
      </w:pPr>
    </w:p>
    <w:p w14:paraId="3E30376B" w14:textId="77777777" w:rsidR="00164A6E" w:rsidRPr="00F44CEF" w:rsidRDefault="00164A6E" w:rsidP="00164A6E">
      <w:pPr>
        <w:spacing w:after="0" w:line="240" w:lineRule="auto"/>
        <w:jc w:val="center"/>
        <w:rPr>
          <w:rFonts w:ascii="Times New Roman" w:hAnsi="Times New Roman" w:cs="Times New Roman"/>
          <w:lang w:val="lt-LT"/>
        </w:rPr>
      </w:pPr>
    </w:p>
    <w:p w14:paraId="5ACAD4DE" w14:textId="77777777" w:rsidR="00164A6E" w:rsidRPr="00F44CEF" w:rsidRDefault="00164A6E" w:rsidP="00164A6E">
      <w:pPr>
        <w:spacing w:after="0" w:line="240" w:lineRule="auto"/>
        <w:jc w:val="center"/>
        <w:rPr>
          <w:rFonts w:ascii="Times New Roman" w:hAnsi="Times New Roman" w:cs="Times New Roman"/>
          <w:lang w:val="lt-LT"/>
        </w:rPr>
      </w:pPr>
    </w:p>
    <w:p w14:paraId="3255300D" w14:textId="77777777" w:rsidR="00164A6E" w:rsidRPr="00F44CEF" w:rsidRDefault="00164A6E" w:rsidP="00164A6E">
      <w:pPr>
        <w:spacing w:after="0" w:line="240" w:lineRule="auto"/>
        <w:jc w:val="center"/>
        <w:rPr>
          <w:rFonts w:ascii="Times New Roman" w:hAnsi="Times New Roman" w:cs="Times New Roman"/>
          <w:lang w:val="lt-LT"/>
        </w:rPr>
      </w:pPr>
    </w:p>
    <w:p w14:paraId="09212FAD" w14:textId="77777777" w:rsidR="00164A6E" w:rsidRPr="00F44CEF" w:rsidRDefault="00164A6E" w:rsidP="00164A6E">
      <w:pPr>
        <w:spacing w:after="0" w:line="240" w:lineRule="auto"/>
        <w:jc w:val="center"/>
        <w:rPr>
          <w:rFonts w:ascii="Times New Roman" w:hAnsi="Times New Roman" w:cs="Times New Roman"/>
          <w:lang w:val="lt-LT"/>
        </w:rPr>
      </w:pPr>
    </w:p>
    <w:p w14:paraId="592EC83A" w14:textId="77777777" w:rsidR="00164A6E" w:rsidRPr="00F44CEF" w:rsidRDefault="00164A6E" w:rsidP="00164A6E">
      <w:pPr>
        <w:spacing w:after="0" w:line="240" w:lineRule="auto"/>
        <w:jc w:val="center"/>
        <w:rPr>
          <w:rFonts w:ascii="Times New Roman" w:hAnsi="Times New Roman" w:cs="Times New Roman"/>
          <w:lang w:val="lt-LT"/>
        </w:rPr>
      </w:pPr>
    </w:p>
    <w:p w14:paraId="72C444BD" w14:textId="77777777" w:rsidR="00164A6E" w:rsidRPr="00F44CEF" w:rsidRDefault="00164A6E" w:rsidP="00164A6E">
      <w:pPr>
        <w:spacing w:after="0" w:line="240" w:lineRule="auto"/>
        <w:jc w:val="center"/>
        <w:rPr>
          <w:rFonts w:ascii="Times New Roman" w:hAnsi="Times New Roman" w:cs="Times New Roman"/>
          <w:lang w:val="lt-LT"/>
        </w:rPr>
      </w:pPr>
    </w:p>
    <w:p w14:paraId="6E8E0789" w14:textId="77777777" w:rsidR="00164A6E" w:rsidRPr="00F44CEF" w:rsidRDefault="00164A6E" w:rsidP="00164A6E">
      <w:pPr>
        <w:spacing w:after="0" w:line="240" w:lineRule="auto"/>
        <w:jc w:val="center"/>
        <w:rPr>
          <w:rFonts w:ascii="Times New Roman" w:hAnsi="Times New Roman" w:cs="Times New Roman"/>
          <w:lang w:val="lt-LT"/>
        </w:rPr>
      </w:pPr>
    </w:p>
    <w:p w14:paraId="59C3FCCB" w14:textId="77777777" w:rsidR="00164A6E" w:rsidRPr="00F44CEF" w:rsidRDefault="00164A6E" w:rsidP="00164A6E">
      <w:pPr>
        <w:spacing w:after="0" w:line="240" w:lineRule="auto"/>
        <w:jc w:val="center"/>
        <w:rPr>
          <w:rFonts w:ascii="Times New Roman" w:hAnsi="Times New Roman" w:cs="Times New Roman"/>
          <w:lang w:val="lt-LT"/>
        </w:rPr>
      </w:pPr>
    </w:p>
    <w:p w14:paraId="4EC5D27C" w14:textId="77777777" w:rsidR="00164A6E" w:rsidRPr="00F44CEF" w:rsidRDefault="00164A6E" w:rsidP="00164A6E">
      <w:pPr>
        <w:spacing w:after="0" w:line="240" w:lineRule="auto"/>
        <w:jc w:val="center"/>
        <w:rPr>
          <w:rFonts w:ascii="Times New Roman" w:hAnsi="Times New Roman" w:cs="Times New Roman"/>
          <w:lang w:val="lt-LT"/>
        </w:rPr>
      </w:pPr>
    </w:p>
    <w:p w14:paraId="1628B79D" w14:textId="77777777" w:rsidR="00164A6E" w:rsidRPr="00F44CEF" w:rsidRDefault="00164A6E" w:rsidP="00164A6E">
      <w:pPr>
        <w:spacing w:after="0" w:line="240" w:lineRule="auto"/>
        <w:jc w:val="center"/>
        <w:rPr>
          <w:rFonts w:ascii="Times New Roman" w:hAnsi="Times New Roman" w:cs="Times New Roman"/>
          <w:lang w:val="lt-LT"/>
        </w:rPr>
      </w:pPr>
    </w:p>
    <w:p w14:paraId="3318D056" w14:textId="77777777" w:rsidR="00164A6E" w:rsidRPr="00F44CEF" w:rsidRDefault="00164A6E" w:rsidP="00164A6E">
      <w:pPr>
        <w:tabs>
          <w:tab w:val="left" w:pos="567"/>
        </w:tabs>
        <w:spacing w:after="0" w:line="240" w:lineRule="auto"/>
        <w:ind w:left="567" w:hanging="567"/>
        <w:jc w:val="center"/>
        <w:outlineLvl w:val="0"/>
        <w:rPr>
          <w:rFonts w:ascii="Times New Roman" w:hAnsi="Times New Roman" w:cs="Times New Roman"/>
          <w:b/>
          <w:caps/>
          <w:lang w:val="lt-LT"/>
        </w:rPr>
      </w:pPr>
      <w:bookmarkStart w:id="10" w:name="_Toc129243137"/>
      <w:bookmarkStart w:id="11" w:name="_Toc129243262"/>
    </w:p>
    <w:p w14:paraId="59FD45F6" w14:textId="77777777" w:rsidR="00164A6E" w:rsidRPr="00F44CEF" w:rsidRDefault="00164A6E" w:rsidP="00164A6E">
      <w:pPr>
        <w:tabs>
          <w:tab w:val="left" w:pos="567"/>
        </w:tabs>
        <w:spacing w:after="0" w:line="240" w:lineRule="auto"/>
        <w:ind w:left="567" w:hanging="567"/>
        <w:jc w:val="center"/>
        <w:outlineLvl w:val="0"/>
        <w:rPr>
          <w:rFonts w:ascii="Times New Roman" w:hAnsi="Times New Roman" w:cs="Times New Roman"/>
          <w:b/>
          <w:caps/>
          <w:lang w:val="lt-LT"/>
        </w:rPr>
      </w:pPr>
      <w:r w:rsidRPr="00F44CEF">
        <w:rPr>
          <w:rFonts w:ascii="Times New Roman" w:hAnsi="Times New Roman" w:cs="Times New Roman"/>
          <w:b/>
          <w:caps/>
          <w:lang w:val="lt-LT"/>
        </w:rPr>
        <w:t>B. PAKUOTĖS LAPELIS</w:t>
      </w:r>
      <w:bookmarkEnd w:id="10"/>
      <w:bookmarkEnd w:id="11"/>
    </w:p>
    <w:p w14:paraId="6471DC96" w14:textId="77777777" w:rsidR="00164A6E" w:rsidRPr="00F44CEF" w:rsidRDefault="00164A6E" w:rsidP="00164A6E">
      <w:pPr>
        <w:spacing w:after="0" w:line="240" w:lineRule="auto"/>
        <w:jc w:val="center"/>
        <w:outlineLvl w:val="0"/>
        <w:rPr>
          <w:rFonts w:ascii="Times New Roman" w:hAnsi="Times New Roman" w:cs="Times New Roman"/>
          <w:b/>
          <w:lang w:val="lt-LT"/>
        </w:rPr>
      </w:pPr>
      <w:r w:rsidRPr="00F44CEF">
        <w:rPr>
          <w:rFonts w:ascii="Times New Roman" w:hAnsi="Times New Roman" w:cs="Times New Roman"/>
          <w:b/>
          <w:lang w:val="lt-LT"/>
        </w:rPr>
        <w:br w:type="page"/>
        <w:t>Pakuotės lapelis: informacija</w:t>
      </w:r>
      <w:r w:rsidRPr="00F44CEF">
        <w:rPr>
          <w:rFonts w:ascii="Times New Roman" w:hAnsi="Times New Roman" w:cs="Times New Roman"/>
          <w:lang w:val="lt-LT"/>
        </w:rPr>
        <w:t xml:space="preserve"> </w:t>
      </w:r>
      <w:r w:rsidRPr="00F44CEF">
        <w:rPr>
          <w:rFonts w:ascii="Times New Roman" w:hAnsi="Times New Roman" w:cs="Times New Roman"/>
          <w:b/>
          <w:lang w:val="lt-LT"/>
        </w:rPr>
        <w:t>vartotojui</w:t>
      </w:r>
      <w:r w:rsidRPr="00F44CEF" w:rsidDel="0004581D">
        <w:rPr>
          <w:rFonts w:ascii="Times New Roman" w:hAnsi="Times New Roman" w:cs="Times New Roman"/>
          <w:b/>
          <w:lang w:val="lt-LT"/>
        </w:rPr>
        <w:t xml:space="preserve"> </w:t>
      </w:r>
    </w:p>
    <w:p w14:paraId="7F2847BF" w14:textId="77777777" w:rsidR="00164A6E" w:rsidRPr="00F44CEF" w:rsidRDefault="00164A6E" w:rsidP="00164A6E">
      <w:pPr>
        <w:spacing w:after="0" w:line="240" w:lineRule="auto"/>
        <w:jc w:val="center"/>
        <w:outlineLvl w:val="0"/>
        <w:rPr>
          <w:rFonts w:ascii="Times New Roman" w:hAnsi="Times New Roman" w:cs="Times New Roman"/>
          <w:b/>
          <w:lang w:val="lt-LT"/>
        </w:rPr>
      </w:pPr>
    </w:p>
    <w:p w14:paraId="475561BF" w14:textId="77777777" w:rsidR="00164A6E" w:rsidRPr="00F44CEF" w:rsidRDefault="00164A6E" w:rsidP="00164A6E">
      <w:pPr>
        <w:spacing w:after="0" w:line="240" w:lineRule="auto"/>
        <w:jc w:val="center"/>
        <w:rPr>
          <w:rFonts w:ascii="Times New Roman" w:hAnsi="Times New Roman" w:cs="Times New Roman"/>
          <w:b/>
          <w:lang w:val="lt-LT"/>
        </w:rPr>
      </w:pPr>
      <w:proofErr w:type="spellStart"/>
      <w:r w:rsidRPr="00F44CEF">
        <w:rPr>
          <w:rFonts w:ascii="Times New Roman" w:hAnsi="Times New Roman" w:cs="Times New Roman"/>
          <w:b/>
          <w:lang w:val="lt-LT"/>
        </w:rPr>
        <w:t>Afrin</w:t>
      </w:r>
      <w:proofErr w:type="spellEnd"/>
      <w:r w:rsidRPr="00F44CEF">
        <w:rPr>
          <w:rFonts w:ascii="Times New Roman" w:hAnsi="Times New Roman" w:cs="Times New Roman"/>
          <w:b/>
          <w:lang w:val="lt-LT"/>
        </w:rPr>
        <w:t xml:space="preserve"> 0,5 mg/ml nosies purškalas (tirpalas)</w:t>
      </w:r>
    </w:p>
    <w:p w14:paraId="3193C3DD" w14:textId="77777777" w:rsidR="00164A6E" w:rsidRPr="00F44CEF" w:rsidRDefault="00164A6E" w:rsidP="00164A6E">
      <w:pPr>
        <w:spacing w:after="0" w:line="240" w:lineRule="auto"/>
        <w:jc w:val="center"/>
        <w:rPr>
          <w:rFonts w:ascii="Times New Roman" w:hAnsi="Times New Roman" w:cs="Times New Roman"/>
          <w:b/>
          <w:lang w:val="lt-LT"/>
        </w:rPr>
      </w:pPr>
      <w:proofErr w:type="spellStart"/>
      <w:r w:rsidRPr="00F44CEF">
        <w:rPr>
          <w:rFonts w:ascii="Times New Roman" w:hAnsi="Times New Roman" w:cs="Times New Roman"/>
          <w:b/>
          <w:lang w:val="lt-LT"/>
        </w:rPr>
        <w:t>Afrin</w:t>
      </w:r>
      <w:proofErr w:type="spellEnd"/>
      <w:r w:rsidRPr="00F44CEF">
        <w:rPr>
          <w:rFonts w:ascii="Times New Roman" w:hAnsi="Times New Roman" w:cs="Times New Roman"/>
          <w:b/>
          <w:lang w:val="lt-LT"/>
        </w:rPr>
        <w:t xml:space="preserve"> </w:t>
      </w:r>
      <w:proofErr w:type="spellStart"/>
      <w:r w:rsidRPr="00F44CEF">
        <w:rPr>
          <w:rFonts w:ascii="Times New Roman" w:hAnsi="Times New Roman" w:cs="Times New Roman"/>
          <w:b/>
          <w:lang w:val="lt-LT"/>
        </w:rPr>
        <w:t>Menthol</w:t>
      </w:r>
      <w:proofErr w:type="spellEnd"/>
      <w:r w:rsidRPr="00F44CEF">
        <w:rPr>
          <w:rFonts w:ascii="Times New Roman" w:hAnsi="Times New Roman" w:cs="Times New Roman"/>
          <w:b/>
          <w:lang w:val="lt-LT"/>
        </w:rPr>
        <w:t xml:space="preserve"> 0,5 mg/ml nosies purškalas (tirpalas)</w:t>
      </w:r>
    </w:p>
    <w:p w14:paraId="0CCDC935" w14:textId="77777777" w:rsidR="00164A6E" w:rsidRPr="00F44CEF" w:rsidRDefault="00164A6E" w:rsidP="00164A6E">
      <w:pPr>
        <w:spacing w:after="0" w:line="240" w:lineRule="auto"/>
        <w:jc w:val="center"/>
        <w:rPr>
          <w:rFonts w:ascii="Times New Roman" w:hAnsi="Times New Roman" w:cs="Times New Roman"/>
          <w:lang w:val="lt-LT"/>
        </w:rPr>
      </w:pPr>
      <w:proofErr w:type="spellStart"/>
      <w:r w:rsidRPr="00F44CEF">
        <w:rPr>
          <w:rFonts w:ascii="Times New Roman" w:hAnsi="Times New Roman" w:cs="Times New Roman"/>
          <w:lang w:val="lt-LT"/>
        </w:rPr>
        <w:t>Oksimetazolino</w:t>
      </w:r>
      <w:proofErr w:type="spellEnd"/>
      <w:r w:rsidRPr="00F44CEF">
        <w:rPr>
          <w:rFonts w:ascii="Times New Roman" w:hAnsi="Times New Roman" w:cs="Times New Roman"/>
          <w:lang w:val="lt-LT"/>
        </w:rPr>
        <w:t xml:space="preserve"> hidrochloridas</w:t>
      </w:r>
    </w:p>
    <w:p w14:paraId="4DACBA83" w14:textId="77777777" w:rsidR="00164A6E" w:rsidRPr="00F44CEF" w:rsidRDefault="00164A6E" w:rsidP="00164A6E">
      <w:pPr>
        <w:spacing w:after="0" w:line="240" w:lineRule="auto"/>
        <w:rPr>
          <w:rFonts w:ascii="Times New Roman" w:hAnsi="Times New Roman" w:cs="Times New Roman"/>
          <w:lang w:val="lt-LT"/>
        </w:rPr>
      </w:pPr>
    </w:p>
    <w:p w14:paraId="767C1FA2" w14:textId="77777777" w:rsidR="00164A6E" w:rsidRPr="00F44CEF" w:rsidRDefault="00164A6E" w:rsidP="00164A6E">
      <w:pPr>
        <w:numPr>
          <w:ilvl w:val="12"/>
          <w:numId w:val="0"/>
        </w:numPr>
        <w:spacing w:after="0" w:line="240" w:lineRule="auto"/>
        <w:ind w:right="-2"/>
        <w:rPr>
          <w:rFonts w:ascii="Times New Roman" w:hAnsi="Times New Roman" w:cs="Times New Roman"/>
          <w:b/>
          <w:lang w:val="lt-LT"/>
        </w:rPr>
      </w:pPr>
      <w:r w:rsidRPr="00F44CEF">
        <w:rPr>
          <w:rFonts w:ascii="Times New Roman" w:hAnsi="Times New Roman" w:cs="Times New Roman"/>
          <w:b/>
          <w:lang w:val="lt-LT"/>
        </w:rPr>
        <w:t>Atidžiai perskaitykite visą šį lapelį, prieš pradėdami vartoti šį vaistą, nes jame pateikiama Jums svarbi informacija.</w:t>
      </w:r>
    </w:p>
    <w:p w14:paraId="12D68736" w14:textId="77777777" w:rsidR="00164A6E" w:rsidRPr="00F44CEF" w:rsidRDefault="00164A6E" w:rsidP="00164A6E">
      <w:pPr>
        <w:numPr>
          <w:ilvl w:val="12"/>
          <w:numId w:val="0"/>
        </w:numPr>
        <w:spacing w:after="0" w:line="240" w:lineRule="auto"/>
        <w:rPr>
          <w:rFonts w:ascii="Times New Roman" w:hAnsi="Times New Roman" w:cs="Times New Roman"/>
          <w:lang w:val="lt-LT"/>
        </w:rPr>
      </w:pPr>
      <w:r w:rsidRPr="00F44CEF">
        <w:rPr>
          <w:rFonts w:ascii="Times New Roman" w:hAnsi="Times New Roman" w:cs="Times New Roman"/>
          <w:lang w:val="lt-LT"/>
        </w:rPr>
        <w:t>Visada vartokite šį vaistą tiksliai kaip aprašyta šiame lapelyje arba kaip nurodė gydytojas, vaistininkas arba slaugytojas.</w:t>
      </w:r>
    </w:p>
    <w:p w14:paraId="4B0DD1BF" w14:textId="77777777" w:rsidR="00164A6E" w:rsidRPr="00F44CEF" w:rsidRDefault="00164A6E" w:rsidP="00164A6E">
      <w:pPr>
        <w:numPr>
          <w:ilvl w:val="0"/>
          <w:numId w:val="5"/>
        </w:numPr>
        <w:tabs>
          <w:tab w:val="left" w:pos="567"/>
        </w:tabs>
        <w:spacing w:after="0" w:line="260" w:lineRule="exact"/>
        <w:ind w:left="567" w:hanging="567"/>
        <w:rPr>
          <w:rFonts w:ascii="Times New Roman" w:hAnsi="Times New Roman" w:cs="Times New Roman"/>
          <w:lang w:val="lt-LT"/>
        </w:rPr>
      </w:pPr>
      <w:r w:rsidRPr="00F44CEF">
        <w:rPr>
          <w:rFonts w:ascii="Times New Roman" w:hAnsi="Times New Roman" w:cs="Times New Roman"/>
          <w:lang w:val="lt-LT"/>
        </w:rPr>
        <w:t xml:space="preserve">Neišmeskite šio lapelio, nes vėl gali prireikti jį perskaityti. </w:t>
      </w:r>
    </w:p>
    <w:p w14:paraId="6C346FE4" w14:textId="77777777" w:rsidR="00164A6E" w:rsidRPr="00F44CEF" w:rsidRDefault="00164A6E" w:rsidP="00164A6E">
      <w:pPr>
        <w:numPr>
          <w:ilvl w:val="0"/>
          <w:numId w:val="5"/>
        </w:numPr>
        <w:tabs>
          <w:tab w:val="left" w:pos="567"/>
        </w:tabs>
        <w:spacing w:after="0" w:line="260" w:lineRule="exact"/>
        <w:ind w:left="567" w:hanging="567"/>
        <w:rPr>
          <w:rFonts w:ascii="Times New Roman" w:hAnsi="Times New Roman" w:cs="Times New Roman"/>
          <w:lang w:val="lt-LT"/>
        </w:rPr>
      </w:pPr>
      <w:r w:rsidRPr="00F44CEF">
        <w:rPr>
          <w:rFonts w:ascii="Times New Roman" w:hAnsi="Times New Roman" w:cs="Times New Roman"/>
          <w:lang w:val="lt-LT"/>
        </w:rPr>
        <w:t>Jeigu norite sužinoti daugiau arba pasitarti, kreipkitės į vaistininką.</w:t>
      </w:r>
    </w:p>
    <w:p w14:paraId="32B5600F" w14:textId="77777777" w:rsidR="00164A6E" w:rsidRPr="00F44CEF" w:rsidRDefault="00164A6E" w:rsidP="00164A6E">
      <w:pPr>
        <w:numPr>
          <w:ilvl w:val="0"/>
          <w:numId w:val="5"/>
        </w:numPr>
        <w:tabs>
          <w:tab w:val="left" w:pos="567"/>
        </w:tabs>
        <w:spacing w:after="0" w:line="260" w:lineRule="exact"/>
        <w:ind w:left="567" w:hanging="567"/>
        <w:rPr>
          <w:rFonts w:ascii="Times New Roman" w:hAnsi="Times New Roman" w:cs="Times New Roman"/>
          <w:lang w:val="lt-LT"/>
        </w:rPr>
      </w:pPr>
      <w:r w:rsidRPr="00F44CEF">
        <w:rPr>
          <w:rFonts w:ascii="Times New Roman" w:hAnsi="Times New Roman" w:cs="Times New Roman"/>
          <w:lang w:val="lt-LT"/>
        </w:rPr>
        <w:t>Jeigu pasireiškė šalutinis poveikis (net jeigu jis šiame lapelyje nenurodytas), kreipkitės į gydytoją, vaistininką arba slaugytoją. Žr. 4 skyrių.</w:t>
      </w:r>
    </w:p>
    <w:p w14:paraId="7332FE61" w14:textId="77777777" w:rsidR="00164A6E" w:rsidRPr="00F44CEF" w:rsidRDefault="00164A6E" w:rsidP="00164A6E">
      <w:pPr>
        <w:numPr>
          <w:ilvl w:val="0"/>
          <w:numId w:val="5"/>
        </w:numPr>
        <w:tabs>
          <w:tab w:val="left" w:pos="567"/>
        </w:tabs>
        <w:spacing w:after="0" w:line="260" w:lineRule="exact"/>
        <w:ind w:left="567" w:hanging="567"/>
        <w:rPr>
          <w:rFonts w:ascii="Times New Roman" w:hAnsi="Times New Roman" w:cs="Times New Roman"/>
          <w:lang w:val="lt-LT"/>
        </w:rPr>
      </w:pPr>
      <w:r w:rsidRPr="00F44CEF">
        <w:rPr>
          <w:rFonts w:ascii="Times New Roman" w:hAnsi="Times New Roman" w:cs="Times New Roman"/>
          <w:lang w:val="lt-LT"/>
        </w:rPr>
        <w:t>Jeigu per 7 dienas Jūsų savijauta nepagerėjo arba net pablogėjo, kreipkitės į gydytoją.</w:t>
      </w:r>
    </w:p>
    <w:p w14:paraId="0655D4C4" w14:textId="77777777" w:rsidR="00164A6E" w:rsidRPr="00F44CEF" w:rsidRDefault="00164A6E" w:rsidP="00164A6E">
      <w:pPr>
        <w:spacing w:after="0" w:line="240" w:lineRule="auto"/>
        <w:ind w:left="567" w:hanging="567"/>
        <w:rPr>
          <w:rFonts w:ascii="Times New Roman" w:hAnsi="Times New Roman" w:cs="Times New Roman"/>
          <w:lang w:val="lt-LT"/>
        </w:rPr>
      </w:pPr>
    </w:p>
    <w:p w14:paraId="25D00AB1" w14:textId="77777777" w:rsidR="00164A6E" w:rsidRPr="00F44CEF" w:rsidRDefault="00164A6E" w:rsidP="00164A6E">
      <w:pPr>
        <w:keepNext/>
        <w:tabs>
          <w:tab w:val="left" w:pos="567"/>
        </w:tabs>
        <w:spacing w:after="0" w:line="260" w:lineRule="exact"/>
        <w:jc w:val="both"/>
        <w:outlineLvl w:val="3"/>
        <w:rPr>
          <w:rFonts w:ascii="Times New Roman" w:hAnsi="Times New Roman" w:cs="Times New Roman"/>
          <w:b/>
          <w:lang w:val="lt-LT"/>
        </w:rPr>
      </w:pPr>
      <w:r w:rsidRPr="00F44CEF">
        <w:rPr>
          <w:rFonts w:ascii="Times New Roman" w:hAnsi="Times New Roman" w:cs="Times New Roman"/>
          <w:b/>
          <w:lang w:val="lt-LT"/>
        </w:rPr>
        <w:t>Apie ką rašoma šiame lapelyje?</w:t>
      </w:r>
    </w:p>
    <w:p w14:paraId="3936F793" w14:textId="77777777" w:rsidR="00164A6E" w:rsidRPr="00F44CEF" w:rsidRDefault="00164A6E" w:rsidP="00164A6E">
      <w:pPr>
        <w:keepNext/>
        <w:tabs>
          <w:tab w:val="left" w:pos="567"/>
        </w:tabs>
        <w:spacing w:after="0" w:line="260" w:lineRule="exact"/>
        <w:jc w:val="both"/>
        <w:outlineLvl w:val="3"/>
        <w:rPr>
          <w:rFonts w:ascii="Times New Roman" w:hAnsi="Times New Roman" w:cs="Times New Roman"/>
          <w:b/>
          <w:lang w:val="lt-LT"/>
        </w:rPr>
      </w:pPr>
    </w:p>
    <w:p w14:paraId="0CC4A2FD" w14:textId="77777777" w:rsidR="00164A6E" w:rsidRPr="00F44CEF" w:rsidRDefault="00164A6E" w:rsidP="00164A6E">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1.</w:t>
      </w:r>
      <w:r w:rsidRPr="00F44CEF">
        <w:rPr>
          <w:rFonts w:ascii="Times New Roman" w:hAnsi="Times New Roman" w:cs="Times New Roman"/>
          <w:lang w:val="lt-LT"/>
        </w:rPr>
        <w:tab/>
        <w:t xml:space="preserve">Kas yra </w:t>
      </w: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ir kam jis vartojamas</w:t>
      </w:r>
    </w:p>
    <w:p w14:paraId="6EAD7C8E" w14:textId="77777777" w:rsidR="00164A6E" w:rsidRPr="00F44CEF" w:rsidRDefault="00164A6E" w:rsidP="00164A6E">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2.</w:t>
      </w:r>
      <w:r w:rsidRPr="00F44CEF">
        <w:rPr>
          <w:rFonts w:ascii="Times New Roman" w:hAnsi="Times New Roman" w:cs="Times New Roman"/>
          <w:lang w:val="lt-LT"/>
        </w:rPr>
        <w:tab/>
        <w:t xml:space="preserve">Kas žinotina prieš vartojant </w:t>
      </w:r>
      <w:proofErr w:type="spellStart"/>
      <w:r w:rsidRPr="00F44CEF">
        <w:rPr>
          <w:rFonts w:ascii="Times New Roman" w:hAnsi="Times New Roman" w:cs="Times New Roman"/>
          <w:lang w:val="lt-LT"/>
        </w:rPr>
        <w:t>Afrin</w:t>
      </w:r>
      <w:proofErr w:type="spellEnd"/>
    </w:p>
    <w:p w14:paraId="109039B7" w14:textId="77777777" w:rsidR="00164A6E" w:rsidRPr="00F44CEF" w:rsidRDefault="00164A6E" w:rsidP="00164A6E">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3.</w:t>
      </w:r>
      <w:r w:rsidRPr="00F44CEF">
        <w:rPr>
          <w:rFonts w:ascii="Times New Roman" w:hAnsi="Times New Roman" w:cs="Times New Roman"/>
          <w:lang w:val="lt-LT"/>
        </w:rPr>
        <w:tab/>
        <w:t xml:space="preserve">Kaip vartoti </w:t>
      </w:r>
      <w:proofErr w:type="spellStart"/>
      <w:r w:rsidRPr="00F44CEF">
        <w:rPr>
          <w:rFonts w:ascii="Times New Roman" w:hAnsi="Times New Roman" w:cs="Times New Roman"/>
          <w:lang w:val="lt-LT"/>
        </w:rPr>
        <w:t>Afrin</w:t>
      </w:r>
      <w:proofErr w:type="spellEnd"/>
    </w:p>
    <w:p w14:paraId="0802EB24" w14:textId="77777777" w:rsidR="00164A6E" w:rsidRPr="00F44CEF" w:rsidRDefault="00164A6E" w:rsidP="00164A6E">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4.</w:t>
      </w:r>
      <w:r w:rsidRPr="00F44CEF">
        <w:rPr>
          <w:rFonts w:ascii="Times New Roman" w:hAnsi="Times New Roman" w:cs="Times New Roman"/>
          <w:lang w:val="lt-LT"/>
        </w:rPr>
        <w:tab/>
        <w:t>Galimas šalutinis poveikis</w:t>
      </w:r>
    </w:p>
    <w:p w14:paraId="73036664" w14:textId="77777777" w:rsidR="00164A6E" w:rsidRPr="00F44CEF" w:rsidRDefault="00164A6E" w:rsidP="00164A6E">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5.</w:t>
      </w:r>
      <w:r w:rsidRPr="00F44CEF">
        <w:rPr>
          <w:rFonts w:ascii="Times New Roman" w:hAnsi="Times New Roman" w:cs="Times New Roman"/>
          <w:lang w:val="lt-LT"/>
        </w:rPr>
        <w:tab/>
        <w:t xml:space="preserve">Kaip laikyti </w:t>
      </w:r>
      <w:proofErr w:type="spellStart"/>
      <w:r w:rsidRPr="00F44CEF">
        <w:rPr>
          <w:rFonts w:ascii="Times New Roman" w:hAnsi="Times New Roman" w:cs="Times New Roman"/>
          <w:lang w:val="lt-LT"/>
        </w:rPr>
        <w:t>Afrin</w:t>
      </w:r>
      <w:proofErr w:type="spellEnd"/>
    </w:p>
    <w:p w14:paraId="647C11DF" w14:textId="77777777" w:rsidR="00164A6E" w:rsidRPr="00F44CEF" w:rsidRDefault="00164A6E" w:rsidP="00164A6E">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6.</w:t>
      </w:r>
      <w:r w:rsidRPr="00F44CEF">
        <w:rPr>
          <w:rFonts w:ascii="Times New Roman" w:hAnsi="Times New Roman" w:cs="Times New Roman"/>
          <w:lang w:val="lt-LT"/>
        </w:rPr>
        <w:tab/>
        <w:t>Pakuotės turinys ir kita informacija</w:t>
      </w:r>
    </w:p>
    <w:p w14:paraId="06C6887C" w14:textId="77777777" w:rsidR="00164A6E" w:rsidRPr="00F44CEF" w:rsidRDefault="00164A6E" w:rsidP="00164A6E">
      <w:pPr>
        <w:numPr>
          <w:ilvl w:val="12"/>
          <w:numId w:val="0"/>
        </w:numPr>
        <w:spacing w:after="0" w:line="240" w:lineRule="auto"/>
        <w:rPr>
          <w:rFonts w:ascii="Times New Roman" w:hAnsi="Times New Roman" w:cs="Times New Roman"/>
          <w:lang w:val="lt-LT"/>
        </w:rPr>
      </w:pPr>
    </w:p>
    <w:p w14:paraId="096EA2D0" w14:textId="77777777" w:rsidR="00164A6E" w:rsidRPr="00F44CEF" w:rsidRDefault="00164A6E" w:rsidP="00164A6E">
      <w:pPr>
        <w:numPr>
          <w:ilvl w:val="12"/>
          <w:numId w:val="0"/>
        </w:numPr>
        <w:spacing w:after="0" w:line="240" w:lineRule="auto"/>
        <w:rPr>
          <w:rFonts w:ascii="Times New Roman" w:hAnsi="Times New Roman" w:cs="Times New Roman"/>
          <w:lang w:val="lt-LT"/>
        </w:rPr>
      </w:pPr>
    </w:p>
    <w:p w14:paraId="7468CE04" w14:textId="77777777" w:rsidR="00164A6E" w:rsidRPr="00F44CEF" w:rsidRDefault="00164A6E" w:rsidP="00164A6E">
      <w:pPr>
        <w:numPr>
          <w:ilvl w:val="12"/>
          <w:numId w:val="0"/>
        </w:numPr>
        <w:spacing w:after="0" w:line="240" w:lineRule="auto"/>
        <w:ind w:left="567" w:hanging="567"/>
        <w:outlineLvl w:val="0"/>
        <w:rPr>
          <w:rFonts w:ascii="Times New Roman" w:hAnsi="Times New Roman" w:cs="Times New Roman"/>
          <w:b/>
          <w:caps/>
          <w:lang w:val="lt-LT"/>
        </w:rPr>
      </w:pPr>
      <w:r w:rsidRPr="00F44CEF">
        <w:rPr>
          <w:rFonts w:ascii="Times New Roman" w:hAnsi="Times New Roman" w:cs="Times New Roman"/>
          <w:b/>
          <w:lang w:val="lt-LT"/>
        </w:rPr>
        <w:t>1.</w:t>
      </w:r>
      <w:r w:rsidRPr="00F44CEF">
        <w:rPr>
          <w:rFonts w:ascii="Times New Roman" w:hAnsi="Times New Roman" w:cs="Times New Roman"/>
          <w:b/>
          <w:lang w:val="lt-LT"/>
        </w:rPr>
        <w:tab/>
        <w:t xml:space="preserve">Kas yra </w:t>
      </w:r>
      <w:proofErr w:type="spellStart"/>
      <w:r w:rsidRPr="00F44CEF">
        <w:rPr>
          <w:rFonts w:ascii="Times New Roman" w:hAnsi="Times New Roman" w:cs="Times New Roman"/>
          <w:b/>
          <w:lang w:val="lt-LT"/>
        </w:rPr>
        <w:t>Afrin</w:t>
      </w:r>
      <w:proofErr w:type="spellEnd"/>
      <w:r w:rsidRPr="00F44CEF">
        <w:rPr>
          <w:rFonts w:ascii="Times New Roman" w:hAnsi="Times New Roman" w:cs="Times New Roman"/>
          <w:b/>
          <w:lang w:val="lt-LT"/>
        </w:rPr>
        <w:t xml:space="preserve"> ir kam jis vartojamas</w:t>
      </w:r>
    </w:p>
    <w:p w14:paraId="73B46217" w14:textId="77777777" w:rsidR="00164A6E" w:rsidRPr="00F44CEF" w:rsidRDefault="00164A6E" w:rsidP="00164A6E">
      <w:pPr>
        <w:spacing w:after="0" w:line="240" w:lineRule="auto"/>
        <w:ind w:left="567" w:hanging="567"/>
        <w:rPr>
          <w:rFonts w:ascii="Times New Roman" w:hAnsi="Times New Roman" w:cs="Times New Roman"/>
          <w:lang w:val="lt-LT"/>
        </w:rPr>
      </w:pPr>
    </w:p>
    <w:p w14:paraId="6A240942" w14:textId="77777777" w:rsidR="00164A6E" w:rsidRPr="00F44CEF" w:rsidRDefault="00164A6E" w:rsidP="00164A6E">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Pilnas šio vaistinio preparato pavadinimas yra</w:t>
      </w:r>
    </w:p>
    <w:p w14:paraId="03842164" w14:textId="77777777" w:rsidR="00164A6E" w:rsidRPr="00F44CEF" w:rsidRDefault="00164A6E" w:rsidP="00164A6E">
      <w:pPr>
        <w:spacing w:after="0" w:line="240" w:lineRule="auto"/>
        <w:ind w:left="567" w:hanging="567"/>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0,5 mg/ml nosies purškalas (tirpalas)</w:t>
      </w:r>
    </w:p>
    <w:p w14:paraId="7F01A8D4" w14:textId="77777777" w:rsidR="00164A6E" w:rsidRPr="00F44CEF" w:rsidRDefault="00164A6E" w:rsidP="00164A6E">
      <w:pPr>
        <w:spacing w:after="0" w:line="240" w:lineRule="auto"/>
        <w:ind w:left="567" w:hanging="567"/>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Menthol</w:t>
      </w:r>
      <w:proofErr w:type="spellEnd"/>
      <w:r w:rsidRPr="00F44CEF">
        <w:rPr>
          <w:rFonts w:ascii="Times New Roman" w:hAnsi="Times New Roman" w:cs="Times New Roman"/>
          <w:lang w:val="lt-LT"/>
        </w:rPr>
        <w:t xml:space="preserve"> 0,5 mg/ml nosies purškalas (tirpalas)</w:t>
      </w:r>
    </w:p>
    <w:p w14:paraId="7DB6D35C" w14:textId="77777777" w:rsidR="00164A6E" w:rsidRPr="00F44CEF" w:rsidRDefault="00164A6E" w:rsidP="00164A6E">
      <w:pPr>
        <w:spacing w:after="0" w:line="240" w:lineRule="auto"/>
        <w:ind w:left="567" w:hanging="567"/>
        <w:rPr>
          <w:rFonts w:ascii="Times New Roman" w:hAnsi="Times New Roman" w:cs="Times New Roman"/>
          <w:lang w:val="lt-LT"/>
        </w:rPr>
      </w:pPr>
    </w:p>
    <w:p w14:paraId="69D7647C" w14:textId="77777777" w:rsidR="00164A6E" w:rsidRPr="00F44CEF" w:rsidRDefault="00164A6E" w:rsidP="00164A6E">
      <w:pPr>
        <w:numPr>
          <w:ilvl w:val="12"/>
          <w:numId w:val="0"/>
        </w:numPr>
        <w:spacing w:after="0" w:line="240" w:lineRule="auto"/>
        <w:rPr>
          <w:rFonts w:ascii="Times New Roman" w:hAnsi="Times New Roman" w:cs="Times New Roman"/>
          <w:b/>
          <w:u w:val="single"/>
          <w:lang w:val="lt-LT"/>
        </w:rPr>
      </w:pPr>
      <w:r w:rsidRPr="00F44CEF">
        <w:rPr>
          <w:rFonts w:ascii="Times New Roman" w:hAnsi="Times New Roman" w:cs="Times New Roman"/>
          <w:b/>
          <w:u w:val="single"/>
          <w:lang w:val="lt-LT"/>
        </w:rPr>
        <w:t xml:space="preserve">Kas yra </w:t>
      </w:r>
      <w:proofErr w:type="spellStart"/>
      <w:r w:rsidRPr="00F44CEF">
        <w:rPr>
          <w:rFonts w:ascii="Times New Roman" w:hAnsi="Times New Roman" w:cs="Times New Roman"/>
          <w:b/>
          <w:u w:val="single"/>
          <w:lang w:val="lt-LT"/>
        </w:rPr>
        <w:t>Afrin</w:t>
      </w:r>
      <w:proofErr w:type="spellEnd"/>
    </w:p>
    <w:p w14:paraId="0736D0D4" w14:textId="77777777" w:rsidR="00164A6E" w:rsidRPr="00F44CEF" w:rsidRDefault="00164A6E" w:rsidP="00164A6E">
      <w:pPr>
        <w:numPr>
          <w:ilvl w:val="12"/>
          <w:numId w:val="0"/>
        </w:num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nosies purškalo (tirpalo) sudėtyje yra veikliosios medžiagos </w:t>
      </w:r>
      <w:proofErr w:type="spellStart"/>
      <w:r w:rsidRPr="00F44CEF">
        <w:rPr>
          <w:rFonts w:ascii="Times New Roman" w:hAnsi="Times New Roman" w:cs="Times New Roman"/>
          <w:lang w:val="lt-LT"/>
        </w:rPr>
        <w:t>oksimetazolino</w:t>
      </w:r>
      <w:proofErr w:type="spellEnd"/>
      <w:r w:rsidRPr="00F44CEF">
        <w:rPr>
          <w:rFonts w:ascii="Times New Roman" w:hAnsi="Times New Roman" w:cs="Times New Roman"/>
          <w:lang w:val="lt-LT"/>
        </w:rPr>
        <w:t xml:space="preserve"> hidrochlorido.</w:t>
      </w:r>
    </w:p>
    <w:p w14:paraId="5CF5F815" w14:textId="77777777" w:rsidR="00164A6E" w:rsidRPr="00F44CEF" w:rsidRDefault="00164A6E" w:rsidP="00164A6E">
      <w:pPr>
        <w:numPr>
          <w:ilvl w:val="12"/>
          <w:numId w:val="0"/>
        </w:numPr>
        <w:spacing w:after="0" w:line="240" w:lineRule="auto"/>
        <w:rPr>
          <w:rFonts w:ascii="Times New Roman" w:hAnsi="Times New Roman" w:cs="Times New Roman"/>
          <w:b/>
          <w:u w:val="single"/>
          <w:lang w:val="lt-LT"/>
        </w:rPr>
      </w:pPr>
    </w:p>
    <w:p w14:paraId="633B17C4" w14:textId="77777777" w:rsidR="00164A6E" w:rsidRPr="00F44CEF" w:rsidRDefault="00164A6E" w:rsidP="00164A6E">
      <w:pPr>
        <w:numPr>
          <w:ilvl w:val="12"/>
          <w:numId w:val="0"/>
        </w:numPr>
        <w:spacing w:after="0" w:line="240" w:lineRule="auto"/>
        <w:rPr>
          <w:rFonts w:ascii="Times New Roman" w:hAnsi="Times New Roman" w:cs="Times New Roman"/>
          <w:b/>
          <w:u w:val="single"/>
          <w:lang w:val="lt-LT"/>
        </w:rPr>
      </w:pPr>
      <w:r w:rsidRPr="00F44CEF">
        <w:rPr>
          <w:rFonts w:ascii="Times New Roman" w:hAnsi="Times New Roman" w:cs="Times New Roman"/>
          <w:b/>
          <w:u w:val="single"/>
          <w:lang w:val="lt-LT"/>
        </w:rPr>
        <w:t xml:space="preserve">Kaip veikia </w:t>
      </w:r>
      <w:proofErr w:type="spellStart"/>
      <w:r w:rsidRPr="00F44CEF">
        <w:rPr>
          <w:rFonts w:ascii="Times New Roman" w:hAnsi="Times New Roman" w:cs="Times New Roman"/>
          <w:b/>
          <w:u w:val="single"/>
          <w:lang w:val="lt-LT"/>
        </w:rPr>
        <w:t>Afrin</w:t>
      </w:r>
      <w:proofErr w:type="spellEnd"/>
    </w:p>
    <w:p w14:paraId="6D0BA7BF" w14:textId="77777777" w:rsidR="00164A6E" w:rsidRPr="00F44CEF" w:rsidRDefault="00164A6E" w:rsidP="00164A6E">
      <w:pPr>
        <w:numPr>
          <w:ilvl w:val="12"/>
          <w:numId w:val="0"/>
        </w:num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yra gleivinę sutraukiantis vaistinis preparatas, kuris mažina nosies užsikimšimą sutraukdamas kraujagysles nosyje. Jis suveikia per keletą minučių ir jo poveikis trunka valandas.</w:t>
      </w:r>
    </w:p>
    <w:p w14:paraId="732F39A7" w14:textId="77777777" w:rsidR="00164A6E" w:rsidRPr="00F44CEF" w:rsidRDefault="00164A6E" w:rsidP="00164A6E">
      <w:pPr>
        <w:numPr>
          <w:ilvl w:val="12"/>
          <w:numId w:val="0"/>
        </w:numPr>
        <w:spacing w:after="0" w:line="240" w:lineRule="auto"/>
        <w:rPr>
          <w:rFonts w:ascii="Times New Roman" w:hAnsi="Times New Roman" w:cs="Times New Roman"/>
          <w:b/>
          <w:u w:val="single"/>
          <w:lang w:val="lt-LT"/>
        </w:rPr>
      </w:pPr>
    </w:p>
    <w:p w14:paraId="75C3B1D4" w14:textId="77777777" w:rsidR="00164A6E" w:rsidRPr="00F44CEF" w:rsidRDefault="00164A6E" w:rsidP="00164A6E">
      <w:pPr>
        <w:numPr>
          <w:ilvl w:val="12"/>
          <w:numId w:val="0"/>
        </w:numPr>
        <w:spacing w:after="0" w:line="240" w:lineRule="auto"/>
        <w:rPr>
          <w:rFonts w:ascii="Times New Roman" w:hAnsi="Times New Roman" w:cs="Times New Roman"/>
          <w:b/>
          <w:u w:val="single"/>
          <w:lang w:val="lt-LT"/>
        </w:rPr>
      </w:pPr>
      <w:r w:rsidRPr="00F44CEF">
        <w:rPr>
          <w:rFonts w:ascii="Times New Roman" w:hAnsi="Times New Roman" w:cs="Times New Roman"/>
          <w:b/>
          <w:u w:val="single"/>
          <w:lang w:val="lt-LT"/>
        </w:rPr>
        <w:t xml:space="preserve">Kada vartoti </w:t>
      </w:r>
      <w:proofErr w:type="spellStart"/>
      <w:r w:rsidRPr="00F44CEF">
        <w:rPr>
          <w:rFonts w:ascii="Times New Roman" w:hAnsi="Times New Roman" w:cs="Times New Roman"/>
          <w:b/>
          <w:u w:val="single"/>
          <w:lang w:val="lt-LT"/>
        </w:rPr>
        <w:t>Afrin</w:t>
      </w:r>
      <w:proofErr w:type="spellEnd"/>
    </w:p>
    <w:p w14:paraId="6F89FD16" w14:textId="77777777" w:rsidR="00164A6E" w:rsidRPr="00F44CEF" w:rsidRDefault="00164A6E" w:rsidP="00164A6E">
      <w:pPr>
        <w:numPr>
          <w:ilvl w:val="12"/>
          <w:numId w:val="0"/>
        </w:num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sumažina nosies užgulimo simptomus, susijusius su šienlige, įprastu peršalimu ar sinusitu. Jį galima vartoti kas 12 valandų. </w:t>
      </w:r>
    </w:p>
    <w:p w14:paraId="1BBF2490" w14:textId="77777777" w:rsidR="00164A6E" w:rsidRPr="00F44CEF" w:rsidRDefault="00164A6E" w:rsidP="00164A6E">
      <w:pPr>
        <w:numPr>
          <w:ilvl w:val="12"/>
          <w:numId w:val="0"/>
        </w:numPr>
        <w:spacing w:after="0" w:line="240" w:lineRule="auto"/>
        <w:rPr>
          <w:rFonts w:ascii="Times New Roman" w:hAnsi="Times New Roman" w:cs="Times New Roman"/>
          <w:lang w:val="lt-LT"/>
        </w:rPr>
      </w:pPr>
    </w:p>
    <w:p w14:paraId="0EEA6DA0" w14:textId="77777777" w:rsidR="00164A6E" w:rsidRPr="00F44CEF" w:rsidRDefault="00164A6E" w:rsidP="00164A6E">
      <w:pPr>
        <w:numPr>
          <w:ilvl w:val="12"/>
          <w:numId w:val="0"/>
        </w:numPr>
        <w:spacing w:after="0" w:line="240" w:lineRule="auto"/>
        <w:rPr>
          <w:rFonts w:ascii="Times New Roman" w:hAnsi="Times New Roman" w:cs="Times New Roman"/>
          <w:lang w:val="lt-LT"/>
        </w:rPr>
      </w:pPr>
      <w:r w:rsidRPr="00F44CEF">
        <w:rPr>
          <w:rFonts w:ascii="Times New Roman" w:hAnsi="Times New Roman" w:cs="Times New Roman"/>
          <w:lang w:val="lt-LT"/>
        </w:rPr>
        <w:t>Jeigu per 7 dienas Jūsų savijauta nepagerėjo arba net pablogėjo, kreipkitės į gydytoją.</w:t>
      </w:r>
    </w:p>
    <w:p w14:paraId="527C4746" w14:textId="77777777" w:rsidR="00164A6E" w:rsidRPr="00F44CEF" w:rsidRDefault="00164A6E" w:rsidP="00164A6E">
      <w:pPr>
        <w:numPr>
          <w:ilvl w:val="12"/>
          <w:numId w:val="0"/>
        </w:numPr>
        <w:spacing w:after="0" w:line="240" w:lineRule="auto"/>
        <w:rPr>
          <w:rFonts w:ascii="Times New Roman" w:hAnsi="Times New Roman" w:cs="Times New Roman"/>
          <w:lang w:val="lt-LT"/>
        </w:rPr>
      </w:pPr>
    </w:p>
    <w:p w14:paraId="04C73275" w14:textId="77777777" w:rsidR="00164A6E" w:rsidRPr="00F44CEF" w:rsidRDefault="00164A6E" w:rsidP="00164A6E">
      <w:pPr>
        <w:numPr>
          <w:ilvl w:val="12"/>
          <w:numId w:val="0"/>
        </w:numPr>
        <w:spacing w:after="0" w:line="240" w:lineRule="auto"/>
        <w:rPr>
          <w:rFonts w:ascii="Times New Roman" w:hAnsi="Times New Roman" w:cs="Times New Roman"/>
          <w:lang w:val="lt-LT"/>
        </w:rPr>
      </w:pPr>
    </w:p>
    <w:p w14:paraId="68E766CD" w14:textId="77777777" w:rsidR="00164A6E" w:rsidRPr="00F44CEF" w:rsidRDefault="00164A6E" w:rsidP="00164A6E">
      <w:pPr>
        <w:numPr>
          <w:ilvl w:val="12"/>
          <w:numId w:val="0"/>
        </w:numPr>
        <w:spacing w:after="0" w:line="240" w:lineRule="auto"/>
        <w:ind w:left="567" w:hanging="567"/>
        <w:outlineLvl w:val="0"/>
        <w:rPr>
          <w:rFonts w:ascii="Times New Roman" w:hAnsi="Times New Roman" w:cs="Times New Roman"/>
          <w:b/>
          <w:caps/>
          <w:lang w:val="lt-LT"/>
        </w:rPr>
      </w:pPr>
      <w:r w:rsidRPr="00F44CEF">
        <w:rPr>
          <w:rFonts w:ascii="Times New Roman" w:hAnsi="Times New Roman" w:cs="Times New Roman"/>
          <w:b/>
          <w:lang w:val="lt-LT"/>
        </w:rPr>
        <w:t>2.</w:t>
      </w:r>
      <w:r w:rsidRPr="00F44CEF">
        <w:rPr>
          <w:rFonts w:ascii="Times New Roman" w:hAnsi="Times New Roman" w:cs="Times New Roman"/>
          <w:b/>
          <w:lang w:val="lt-LT"/>
        </w:rPr>
        <w:tab/>
        <w:t xml:space="preserve">Kas žinotina prieš vartojant </w:t>
      </w:r>
      <w:proofErr w:type="spellStart"/>
      <w:r w:rsidRPr="00F44CEF">
        <w:rPr>
          <w:rFonts w:ascii="Times New Roman" w:hAnsi="Times New Roman" w:cs="Times New Roman"/>
          <w:b/>
          <w:lang w:val="lt-LT"/>
        </w:rPr>
        <w:t>Afrin</w:t>
      </w:r>
      <w:proofErr w:type="spellEnd"/>
    </w:p>
    <w:p w14:paraId="105FBE70" w14:textId="77777777" w:rsidR="00164A6E" w:rsidRPr="00F44CEF" w:rsidRDefault="00164A6E" w:rsidP="00164A6E">
      <w:pPr>
        <w:spacing w:after="0" w:line="240" w:lineRule="auto"/>
        <w:ind w:left="567" w:hanging="567"/>
        <w:rPr>
          <w:rFonts w:ascii="Times New Roman" w:hAnsi="Times New Roman" w:cs="Times New Roman"/>
          <w:lang w:val="lt-LT"/>
        </w:rPr>
      </w:pPr>
    </w:p>
    <w:p w14:paraId="44197ABF" w14:textId="77777777" w:rsidR="00164A6E" w:rsidRPr="00F44CEF" w:rsidRDefault="00164A6E" w:rsidP="00164A6E">
      <w:pPr>
        <w:spacing w:after="0" w:line="240" w:lineRule="auto"/>
        <w:ind w:left="567" w:hanging="567"/>
        <w:rPr>
          <w:rFonts w:ascii="Times New Roman" w:hAnsi="Times New Roman" w:cs="Times New Roman"/>
          <w:b/>
          <w:lang w:val="lt-LT"/>
        </w:rPr>
      </w:pPr>
      <w:proofErr w:type="spellStart"/>
      <w:r w:rsidRPr="00F44CEF">
        <w:rPr>
          <w:rFonts w:ascii="Times New Roman" w:hAnsi="Times New Roman" w:cs="Times New Roman"/>
          <w:b/>
          <w:lang w:val="lt-LT"/>
        </w:rPr>
        <w:t>Afrin</w:t>
      </w:r>
      <w:proofErr w:type="spellEnd"/>
      <w:r w:rsidRPr="00F44CEF">
        <w:rPr>
          <w:rFonts w:ascii="Times New Roman" w:hAnsi="Times New Roman" w:cs="Times New Roman"/>
          <w:b/>
          <w:lang w:val="lt-LT"/>
        </w:rPr>
        <w:t xml:space="preserve"> vartoti negalima</w:t>
      </w:r>
    </w:p>
    <w:p w14:paraId="2086C3BC" w14:textId="77777777" w:rsidR="00164A6E" w:rsidRPr="00F44CEF" w:rsidRDefault="00164A6E" w:rsidP="00164A6E">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w:t>
      </w:r>
      <w:r w:rsidRPr="00F44CEF">
        <w:rPr>
          <w:rFonts w:ascii="Times New Roman" w:hAnsi="Times New Roman" w:cs="Times New Roman"/>
          <w:lang w:val="lt-LT"/>
        </w:rPr>
        <w:tab/>
        <w:t xml:space="preserve">jeigu yra alergija </w:t>
      </w:r>
      <w:proofErr w:type="spellStart"/>
      <w:r w:rsidRPr="00F44CEF">
        <w:rPr>
          <w:rFonts w:ascii="Times New Roman" w:hAnsi="Times New Roman" w:cs="Times New Roman"/>
          <w:lang w:val="lt-LT"/>
        </w:rPr>
        <w:t>oksimetazolino</w:t>
      </w:r>
      <w:proofErr w:type="spellEnd"/>
      <w:r w:rsidRPr="00F44CEF">
        <w:rPr>
          <w:rFonts w:ascii="Times New Roman" w:hAnsi="Times New Roman" w:cs="Times New Roman"/>
          <w:lang w:val="lt-LT"/>
        </w:rPr>
        <w:t xml:space="preserve"> hidrochloridui arba bet kuriai pagalbinei šio vaisto medžiagai (jos išvardytos 6 skyriuje);</w:t>
      </w:r>
    </w:p>
    <w:p w14:paraId="6D0FCEAC" w14:textId="77777777" w:rsidR="00164A6E" w:rsidRPr="00F44CEF" w:rsidRDefault="00164A6E" w:rsidP="00164A6E">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w:t>
      </w:r>
      <w:r w:rsidRPr="00F44CEF">
        <w:rPr>
          <w:rFonts w:ascii="Times New Roman" w:hAnsi="Times New Roman" w:cs="Times New Roman"/>
          <w:lang w:val="lt-LT"/>
        </w:rPr>
        <w:tab/>
        <w:t xml:space="preserve">jeigu vartojate </w:t>
      </w:r>
      <w:proofErr w:type="spellStart"/>
      <w:r w:rsidRPr="00F44CEF">
        <w:rPr>
          <w:rFonts w:ascii="Times New Roman" w:hAnsi="Times New Roman" w:cs="Times New Roman"/>
          <w:lang w:val="lt-LT"/>
        </w:rPr>
        <w:t>monoaminooksidazės</w:t>
      </w:r>
      <w:proofErr w:type="spellEnd"/>
      <w:r w:rsidRPr="00F44CEF">
        <w:rPr>
          <w:rFonts w:ascii="Times New Roman" w:hAnsi="Times New Roman" w:cs="Times New Roman"/>
          <w:lang w:val="lt-LT"/>
        </w:rPr>
        <w:t xml:space="preserve"> inhibitorius (MAO inhibitorius, kuriais gydoma </w:t>
      </w:r>
      <w:proofErr w:type="spellStart"/>
      <w:r w:rsidRPr="00F44CEF">
        <w:rPr>
          <w:rFonts w:ascii="Times New Roman" w:hAnsi="Times New Roman" w:cs="Times New Roman"/>
          <w:lang w:val="lt-LT"/>
        </w:rPr>
        <w:t>Parkinsono</w:t>
      </w:r>
      <w:proofErr w:type="spellEnd"/>
      <w:r w:rsidRPr="00F44CEF">
        <w:rPr>
          <w:rFonts w:ascii="Times New Roman" w:hAnsi="Times New Roman" w:cs="Times New Roman"/>
          <w:lang w:val="lt-LT"/>
        </w:rPr>
        <w:t xml:space="preserve"> liga arba depresija). MAO inhibitoriai gali padidinti </w:t>
      </w:r>
      <w:proofErr w:type="spellStart"/>
      <w:r w:rsidRPr="00F44CEF">
        <w:rPr>
          <w:rFonts w:ascii="Times New Roman" w:hAnsi="Times New Roman" w:cs="Times New Roman"/>
          <w:lang w:val="lt-LT"/>
        </w:rPr>
        <w:t>oksimetazolino</w:t>
      </w:r>
      <w:proofErr w:type="spellEnd"/>
      <w:r w:rsidRPr="00F44CEF">
        <w:rPr>
          <w:rFonts w:ascii="Times New Roman" w:hAnsi="Times New Roman" w:cs="Times New Roman"/>
          <w:lang w:val="lt-LT"/>
        </w:rPr>
        <w:t xml:space="preserve"> kraujagyslių sutraukiamąjį poveikį;</w:t>
      </w:r>
    </w:p>
    <w:p w14:paraId="1278925A" w14:textId="77777777" w:rsidR="00164A6E" w:rsidRPr="00F44CEF" w:rsidRDefault="00164A6E" w:rsidP="00164A6E">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w:t>
      </w:r>
      <w:r w:rsidRPr="00F44CEF">
        <w:rPr>
          <w:rFonts w:ascii="Times New Roman" w:hAnsi="Times New Roman" w:cs="Times New Roman"/>
          <w:lang w:val="lt-LT"/>
        </w:rPr>
        <w:tab/>
        <w:t>jeigu sergate uždaro kampo glaukoma (padidėjusiu akispūdžiu);</w:t>
      </w:r>
    </w:p>
    <w:p w14:paraId="36932F88" w14:textId="77777777" w:rsidR="00164A6E" w:rsidRPr="00F44CEF" w:rsidRDefault="00164A6E" w:rsidP="00164A6E">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w:t>
      </w:r>
      <w:r w:rsidRPr="00F44CEF">
        <w:rPr>
          <w:rFonts w:ascii="Times New Roman" w:hAnsi="Times New Roman" w:cs="Times New Roman"/>
          <w:lang w:val="lt-LT"/>
        </w:rPr>
        <w:tab/>
        <w:t xml:space="preserve">jeigu Jums buvo atlikta </w:t>
      </w:r>
      <w:proofErr w:type="spellStart"/>
      <w:r w:rsidRPr="00F44CEF">
        <w:rPr>
          <w:rFonts w:ascii="Times New Roman" w:hAnsi="Times New Roman" w:cs="Times New Roman"/>
          <w:lang w:val="lt-LT"/>
        </w:rPr>
        <w:t>transsfenoidalinė</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hipofizektomija</w:t>
      </w:r>
      <w:proofErr w:type="spellEnd"/>
      <w:r w:rsidRPr="00F44CEF">
        <w:rPr>
          <w:rFonts w:ascii="Times New Roman" w:hAnsi="Times New Roman" w:cs="Times New Roman"/>
          <w:lang w:val="lt-LT"/>
        </w:rPr>
        <w:t xml:space="preserve"> (operacijos būdu pašalinta </w:t>
      </w:r>
      <w:proofErr w:type="spellStart"/>
      <w:r w:rsidRPr="00F44CEF">
        <w:rPr>
          <w:rFonts w:ascii="Times New Roman" w:hAnsi="Times New Roman" w:cs="Times New Roman"/>
          <w:lang w:val="lt-LT"/>
        </w:rPr>
        <w:t>posmegeninė</w:t>
      </w:r>
      <w:proofErr w:type="spellEnd"/>
      <w:r w:rsidRPr="00F44CEF">
        <w:rPr>
          <w:rFonts w:ascii="Times New Roman" w:hAnsi="Times New Roman" w:cs="Times New Roman"/>
          <w:lang w:val="lt-LT"/>
        </w:rPr>
        <w:t xml:space="preserve"> liauka);</w:t>
      </w:r>
    </w:p>
    <w:p w14:paraId="47934E05" w14:textId="77777777" w:rsidR="00164A6E" w:rsidRPr="00F44CEF" w:rsidRDefault="00164A6E" w:rsidP="00164A6E">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w:t>
      </w:r>
      <w:r w:rsidRPr="00F44CEF">
        <w:rPr>
          <w:rFonts w:ascii="Times New Roman" w:hAnsi="Times New Roman" w:cs="Times New Roman"/>
          <w:lang w:val="lt-LT"/>
        </w:rPr>
        <w:tab/>
        <w:t>jeigu Jums yra nosies prieangio odos ir gleivinės uždegimas ir ji yra pasidengusi plutele (sausasis rinitas);</w:t>
      </w:r>
    </w:p>
    <w:p w14:paraId="7924F8F2" w14:textId="77777777" w:rsidR="00164A6E" w:rsidRPr="00F44CEF" w:rsidRDefault="00164A6E" w:rsidP="00164A6E">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w:t>
      </w:r>
      <w:r w:rsidRPr="00F44CEF">
        <w:rPr>
          <w:rFonts w:ascii="Times New Roman" w:hAnsi="Times New Roman" w:cs="Times New Roman"/>
          <w:lang w:val="lt-LT"/>
        </w:rPr>
        <w:tab/>
        <w:t>jeigu Jūs sergate ūmine širdies vainikinių kraujagyslių liga arba širdine astma.</w:t>
      </w:r>
    </w:p>
    <w:p w14:paraId="1A6F41AB" w14:textId="77777777" w:rsidR="00164A6E" w:rsidRPr="00F44CEF" w:rsidRDefault="00164A6E" w:rsidP="00164A6E">
      <w:pPr>
        <w:spacing w:after="0" w:line="240" w:lineRule="auto"/>
        <w:ind w:left="567" w:hanging="567"/>
        <w:rPr>
          <w:rFonts w:ascii="Times New Roman" w:hAnsi="Times New Roman" w:cs="Times New Roman"/>
          <w:lang w:val="lt-LT"/>
        </w:rPr>
      </w:pPr>
    </w:p>
    <w:p w14:paraId="39370A5F" w14:textId="77777777" w:rsidR="00164A6E" w:rsidRPr="00F44CEF" w:rsidRDefault="00164A6E" w:rsidP="00164A6E">
      <w:pPr>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t xml:space="preserve">Įspėjimai ir atsargumo priemonės </w:t>
      </w:r>
    </w:p>
    <w:p w14:paraId="0F95C2C5" w14:textId="77777777" w:rsidR="00164A6E" w:rsidRPr="00F44CEF" w:rsidRDefault="00164A6E" w:rsidP="00164A6E">
      <w:pPr>
        <w:numPr>
          <w:ilvl w:val="12"/>
          <w:numId w:val="0"/>
        </w:num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Pasitarkite su gydytoju, jeigu Jūs sergate:</w:t>
      </w:r>
    </w:p>
    <w:p w14:paraId="7F5DB463" w14:textId="77777777" w:rsidR="00164A6E" w:rsidRPr="00F44CEF" w:rsidRDefault="00164A6E" w:rsidP="00164A6E">
      <w:pPr>
        <w:numPr>
          <w:ilvl w:val="0"/>
          <w:numId w:val="1"/>
        </w:num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koronarine širdies liga;</w:t>
      </w:r>
    </w:p>
    <w:p w14:paraId="48DE3C57" w14:textId="77777777" w:rsidR="00164A6E" w:rsidRPr="00F44CEF" w:rsidRDefault="00164A6E" w:rsidP="00164A6E">
      <w:pPr>
        <w:numPr>
          <w:ilvl w:val="0"/>
          <w:numId w:val="1"/>
        </w:num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arterine hipertenzija (padidėjęs kraujospūdis);</w:t>
      </w:r>
    </w:p>
    <w:p w14:paraId="10BDB18C" w14:textId="77777777" w:rsidR="00164A6E" w:rsidRPr="00F44CEF" w:rsidRDefault="00164A6E" w:rsidP="00164A6E">
      <w:pPr>
        <w:numPr>
          <w:ilvl w:val="0"/>
          <w:numId w:val="1"/>
        </w:numPr>
        <w:spacing w:after="0" w:line="240" w:lineRule="auto"/>
        <w:ind w:left="567" w:hanging="567"/>
        <w:rPr>
          <w:rFonts w:ascii="Times New Roman" w:hAnsi="Times New Roman" w:cs="Times New Roman"/>
          <w:lang w:val="lt-LT"/>
        </w:rPr>
      </w:pPr>
      <w:proofErr w:type="spellStart"/>
      <w:r w:rsidRPr="00F44CEF">
        <w:rPr>
          <w:rFonts w:ascii="Times New Roman" w:hAnsi="Times New Roman" w:cs="Times New Roman"/>
          <w:lang w:val="lt-LT"/>
        </w:rPr>
        <w:t>hipertiroidizmu</w:t>
      </w:r>
      <w:proofErr w:type="spellEnd"/>
      <w:r w:rsidRPr="00F44CEF">
        <w:rPr>
          <w:rFonts w:ascii="Times New Roman" w:hAnsi="Times New Roman" w:cs="Times New Roman"/>
          <w:lang w:val="lt-LT"/>
        </w:rPr>
        <w:t xml:space="preserve"> (pernelyg sustiprėjusia skydliaukės funkcija);</w:t>
      </w:r>
    </w:p>
    <w:p w14:paraId="5850F677" w14:textId="77777777" w:rsidR="00164A6E" w:rsidRPr="00F44CEF" w:rsidRDefault="00164A6E" w:rsidP="00164A6E">
      <w:pPr>
        <w:numPr>
          <w:ilvl w:val="0"/>
          <w:numId w:val="1"/>
        </w:num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cukriniu diabetu;</w:t>
      </w:r>
    </w:p>
    <w:p w14:paraId="350C0C52" w14:textId="77777777" w:rsidR="00164A6E" w:rsidRPr="00F44CEF" w:rsidRDefault="00164A6E" w:rsidP="00164A6E">
      <w:pPr>
        <w:numPr>
          <w:ilvl w:val="0"/>
          <w:numId w:val="1"/>
        </w:num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prostatos padidėjimu, dėl kurio sunku pasišlapinti.</w:t>
      </w:r>
    </w:p>
    <w:p w14:paraId="2A417E81" w14:textId="77777777" w:rsidR="00164A6E" w:rsidRPr="00F44CEF" w:rsidRDefault="00164A6E" w:rsidP="00164A6E">
      <w:pPr>
        <w:numPr>
          <w:ilvl w:val="12"/>
          <w:numId w:val="0"/>
        </w:numPr>
        <w:spacing w:after="0" w:line="240" w:lineRule="auto"/>
        <w:rPr>
          <w:rFonts w:ascii="Times New Roman" w:hAnsi="Times New Roman" w:cs="Times New Roman"/>
          <w:lang w:val="lt-LT"/>
        </w:rPr>
      </w:pPr>
    </w:p>
    <w:p w14:paraId="2D9EF71A" w14:textId="77777777" w:rsidR="00164A6E" w:rsidRPr="00F44CEF" w:rsidRDefault="00164A6E" w:rsidP="00164A6E">
      <w:pPr>
        <w:numPr>
          <w:ilvl w:val="12"/>
          <w:numId w:val="0"/>
        </w:numPr>
        <w:spacing w:after="0" w:line="240" w:lineRule="auto"/>
        <w:rPr>
          <w:rFonts w:ascii="Times New Roman" w:hAnsi="Times New Roman" w:cs="Times New Roman"/>
          <w:lang w:val="lt-LT"/>
        </w:rPr>
      </w:pPr>
      <w:r w:rsidRPr="00F44CEF">
        <w:rPr>
          <w:rFonts w:ascii="Times New Roman" w:hAnsi="Times New Roman" w:cs="Times New Roman"/>
          <w:lang w:val="lt-LT"/>
        </w:rPr>
        <w:t xml:space="preserve">Vartojamas ilgesnį laiką </w:t>
      </w: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gali sąlygoti nosies užsikimšimą. Jo nerekomenduojama vartoti ilgiau kaip vieną savaitę. Jeigu simptomai pasunkėja arba per 7 paras nepalengvėjo, kreipkitės į gydytoją.</w:t>
      </w:r>
    </w:p>
    <w:p w14:paraId="467A6AED" w14:textId="77777777" w:rsidR="00164A6E" w:rsidRPr="00F44CEF" w:rsidRDefault="00164A6E" w:rsidP="00164A6E">
      <w:pPr>
        <w:numPr>
          <w:ilvl w:val="12"/>
          <w:numId w:val="0"/>
        </w:numPr>
        <w:spacing w:after="0" w:line="240" w:lineRule="auto"/>
        <w:rPr>
          <w:rFonts w:ascii="Times New Roman" w:hAnsi="Times New Roman" w:cs="Times New Roman"/>
          <w:lang w:val="lt-LT"/>
        </w:rPr>
      </w:pPr>
    </w:p>
    <w:p w14:paraId="6164CEB4" w14:textId="77777777" w:rsidR="00164A6E" w:rsidRPr="00F44CEF" w:rsidRDefault="00164A6E" w:rsidP="00164A6E">
      <w:pPr>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t xml:space="preserve">Vaikams </w:t>
      </w:r>
    </w:p>
    <w:p w14:paraId="735AA99A" w14:textId="77777777" w:rsidR="00164A6E" w:rsidRPr="00F44CEF" w:rsidRDefault="00164A6E" w:rsidP="00164A6E">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 xml:space="preserve">Jaunesniam kaip 6 metų vaikui </w:t>
      </w: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vartoti negalima (žiūrėkite 3 skyrių „Kaip vartoti </w:t>
      </w: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w:t>
      </w:r>
    </w:p>
    <w:p w14:paraId="78296D75" w14:textId="77777777" w:rsidR="00164A6E" w:rsidRPr="00F44CEF" w:rsidRDefault="00164A6E" w:rsidP="00164A6E">
      <w:pPr>
        <w:numPr>
          <w:ilvl w:val="12"/>
          <w:numId w:val="0"/>
        </w:numPr>
        <w:spacing w:after="0" w:line="240" w:lineRule="auto"/>
        <w:rPr>
          <w:rFonts w:ascii="Times New Roman" w:hAnsi="Times New Roman" w:cs="Times New Roman"/>
          <w:lang w:val="lt-LT"/>
        </w:rPr>
      </w:pPr>
    </w:p>
    <w:p w14:paraId="68590CB9" w14:textId="77777777" w:rsidR="00164A6E" w:rsidRPr="00F44CEF" w:rsidRDefault="00164A6E" w:rsidP="00164A6E">
      <w:pPr>
        <w:spacing w:after="0" w:line="240" w:lineRule="auto"/>
        <w:rPr>
          <w:rFonts w:ascii="Times New Roman" w:hAnsi="Times New Roman" w:cs="Times New Roman"/>
          <w:b/>
          <w:lang w:val="lt-LT"/>
        </w:rPr>
      </w:pPr>
      <w:r w:rsidRPr="00F44CEF">
        <w:rPr>
          <w:rFonts w:ascii="Times New Roman" w:hAnsi="Times New Roman" w:cs="Times New Roman"/>
          <w:b/>
          <w:lang w:val="lt-LT"/>
        </w:rPr>
        <w:t xml:space="preserve">Kiti vaistai ir </w:t>
      </w:r>
      <w:proofErr w:type="spellStart"/>
      <w:r w:rsidRPr="00F44CEF">
        <w:rPr>
          <w:rFonts w:ascii="Times New Roman" w:hAnsi="Times New Roman" w:cs="Times New Roman"/>
          <w:b/>
          <w:lang w:val="lt-LT"/>
        </w:rPr>
        <w:t>Afrin</w:t>
      </w:r>
      <w:proofErr w:type="spellEnd"/>
    </w:p>
    <w:p w14:paraId="3B4A12B6"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Jeigu vartojate arba neseniai vartojote kitų vaistų arba dėl to nesate tikri, įskaitant įsigytus be recepto, pasakykite gydytojui, vaistininkui arba slaugytojui.</w:t>
      </w:r>
    </w:p>
    <w:p w14:paraId="23BCB379"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Kraujagyslių sutraukiamąjį </w:t>
      </w:r>
      <w:proofErr w:type="spellStart"/>
      <w:r w:rsidRPr="00F44CEF">
        <w:rPr>
          <w:rFonts w:ascii="Times New Roman" w:hAnsi="Times New Roman" w:cs="Times New Roman"/>
          <w:lang w:val="lt-LT"/>
        </w:rPr>
        <w:t>oksimetazolino</w:t>
      </w:r>
      <w:proofErr w:type="spellEnd"/>
      <w:r w:rsidRPr="00F44CEF">
        <w:rPr>
          <w:rFonts w:ascii="Times New Roman" w:hAnsi="Times New Roman" w:cs="Times New Roman"/>
          <w:lang w:val="lt-LT"/>
        </w:rPr>
        <w:t xml:space="preserve"> poveikį gali sustiprinti kartu vartojami:</w:t>
      </w:r>
    </w:p>
    <w:p w14:paraId="193DFD41" w14:textId="77777777" w:rsidR="00164A6E" w:rsidRPr="00F44CEF" w:rsidRDefault="00164A6E" w:rsidP="00164A6E">
      <w:pPr>
        <w:spacing w:after="0" w:line="240" w:lineRule="auto"/>
        <w:ind w:left="567" w:hanging="567"/>
        <w:rPr>
          <w:rFonts w:ascii="Times New Roman" w:hAnsi="Times New Roman" w:cs="Times New Roman"/>
          <w:b/>
          <w:caps/>
          <w:lang w:val="lt-LT"/>
        </w:rPr>
      </w:pPr>
      <w:r w:rsidRPr="00F44CEF">
        <w:rPr>
          <w:rFonts w:ascii="Times New Roman" w:hAnsi="Times New Roman" w:cs="Times New Roman"/>
          <w:lang w:val="lt-LT"/>
        </w:rPr>
        <w:t>-</w:t>
      </w:r>
      <w:r w:rsidRPr="00F44CEF">
        <w:rPr>
          <w:rFonts w:ascii="Times New Roman" w:hAnsi="Times New Roman" w:cs="Times New Roman"/>
          <w:lang w:val="lt-LT"/>
        </w:rPr>
        <w:tab/>
        <w:t xml:space="preserve">kai kurių grupių antidepresantai, būtent </w:t>
      </w:r>
      <w:proofErr w:type="spellStart"/>
      <w:r w:rsidRPr="00F44CEF">
        <w:rPr>
          <w:rFonts w:ascii="Times New Roman" w:hAnsi="Times New Roman" w:cs="Times New Roman"/>
          <w:lang w:val="lt-LT"/>
        </w:rPr>
        <w:t>tricikliai</w:t>
      </w:r>
      <w:proofErr w:type="spellEnd"/>
      <w:r w:rsidRPr="00F44CEF">
        <w:rPr>
          <w:rFonts w:ascii="Times New Roman" w:hAnsi="Times New Roman" w:cs="Times New Roman"/>
          <w:lang w:val="lt-LT"/>
        </w:rPr>
        <w:t xml:space="preserve"> antidepresantai, </w:t>
      </w:r>
      <w:proofErr w:type="spellStart"/>
      <w:r w:rsidRPr="00F44CEF">
        <w:rPr>
          <w:rFonts w:ascii="Times New Roman" w:hAnsi="Times New Roman" w:cs="Times New Roman"/>
          <w:lang w:val="lt-LT"/>
        </w:rPr>
        <w:t>maprotilinas</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monoaminooksidazės</w:t>
      </w:r>
      <w:proofErr w:type="spellEnd"/>
      <w:r w:rsidRPr="00F44CEF">
        <w:rPr>
          <w:rFonts w:ascii="Times New Roman" w:hAnsi="Times New Roman" w:cs="Times New Roman"/>
          <w:lang w:val="lt-LT"/>
        </w:rPr>
        <w:t xml:space="preserve"> (MAO) inhibitoriai.</w:t>
      </w:r>
    </w:p>
    <w:p w14:paraId="7A296759" w14:textId="77777777" w:rsidR="00164A6E" w:rsidRPr="00F44CEF" w:rsidRDefault="00164A6E" w:rsidP="00164A6E">
      <w:pPr>
        <w:numPr>
          <w:ilvl w:val="12"/>
          <w:numId w:val="0"/>
        </w:numPr>
        <w:spacing w:after="0" w:line="240" w:lineRule="auto"/>
        <w:rPr>
          <w:rFonts w:ascii="Times New Roman" w:hAnsi="Times New Roman" w:cs="Times New Roman"/>
          <w:lang w:val="lt-LT"/>
        </w:rPr>
      </w:pPr>
    </w:p>
    <w:p w14:paraId="216EBF24" w14:textId="77777777" w:rsidR="00164A6E" w:rsidRPr="00F44CEF" w:rsidRDefault="00164A6E" w:rsidP="00164A6E">
      <w:pPr>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t>Nėštumas ir žindymo laikotarpis</w:t>
      </w:r>
    </w:p>
    <w:p w14:paraId="30A77AA8" w14:textId="77777777" w:rsidR="00164A6E" w:rsidRPr="00F44CEF" w:rsidRDefault="00164A6E" w:rsidP="00164A6E">
      <w:pPr>
        <w:spacing w:after="0" w:line="240" w:lineRule="auto"/>
        <w:rPr>
          <w:rFonts w:ascii="Times New Roman" w:hAnsi="Times New Roman" w:cs="Times New Roman"/>
          <w:lang w:val="lt-LT"/>
        </w:rPr>
      </w:pPr>
    </w:p>
    <w:p w14:paraId="241949D0" w14:textId="77777777" w:rsidR="00164A6E" w:rsidRPr="00F44CEF" w:rsidRDefault="00164A6E" w:rsidP="00164A6E">
      <w:pPr>
        <w:spacing w:after="0" w:line="240" w:lineRule="auto"/>
        <w:rPr>
          <w:rFonts w:ascii="Times New Roman" w:hAnsi="Times New Roman" w:cs="Times New Roman"/>
          <w:i/>
          <w:lang w:val="lt-LT"/>
        </w:rPr>
      </w:pPr>
      <w:r w:rsidRPr="00F44CEF">
        <w:rPr>
          <w:rFonts w:ascii="Times New Roman" w:hAnsi="Times New Roman" w:cs="Times New Roman"/>
          <w:i/>
          <w:lang w:val="lt-LT"/>
        </w:rPr>
        <w:t>Nėštumas</w:t>
      </w:r>
    </w:p>
    <w:p w14:paraId="79316EAD"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Su nepageidaujamomis nėštumo baigtimis </w:t>
      </w:r>
      <w:proofErr w:type="spellStart"/>
      <w:r w:rsidRPr="00F44CEF">
        <w:rPr>
          <w:rFonts w:ascii="Times New Roman" w:hAnsi="Times New Roman" w:cs="Times New Roman"/>
          <w:lang w:val="lt-LT"/>
        </w:rPr>
        <w:t>oksimetazolinas</w:t>
      </w:r>
      <w:proofErr w:type="spellEnd"/>
      <w:r w:rsidRPr="00F44CEF">
        <w:rPr>
          <w:rFonts w:ascii="Times New Roman" w:hAnsi="Times New Roman" w:cs="Times New Roman"/>
          <w:lang w:val="lt-LT"/>
        </w:rPr>
        <w:t xml:space="preserve"> nebuvo susijęs. Nėščios moterys </w:t>
      </w: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taip, kaip juos vartoti yra rekomenduojama, vartoti gali. Atsargiai vartoti turi nėščiosios, kurių arterinis kraujospūdis yra padidėjęs arba kurioms pasireiškė sumažėjusios placentos kraujotakos požymiai. Dažnai arba ilgai vartojamos didelės dozės gali sumažinti placentos kraujotaką.</w:t>
      </w:r>
    </w:p>
    <w:p w14:paraId="786FD2F0" w14:textId="77777777" w:rsidR="00164A6E" w:rsidRPr="00F44CEF" w:rsidRDefault="00164A6E" w:rsidP="00164A6E">
      <w:pPr>
        <w:spacing w:after="0" w:line="240" w:lineRule="auto"/>
        <w:rPr>
          <w:rFonts w:ascii="Times New Roman" w:hAnsi="Times New Roman" w:cs="Times New Roman"/>
          <w:lang w:val="lt-LT"/>
        </w:rPr>
      </w:pPr>
    </w:p>
    <w:p w14:paraId="74FC3732" w14:textId="77777777" w:rsidR="00164A6E" w:rsidRPr="00F44CEF" w:rsidRDefault="00164A6E" w:rsidP="00164A6E">
      <w:pPr>
        <w:spacing w:after="0" w:line="240" w:lineRule="auto"/>
        <w:rPr>
          <w:rFonts w:ascii="Times New Roman" w:hAnsi="Times New Roman" w:cs="Times New Roman"/>
          <w:i/>
          <w:lang w:val="lt-LT"/>
        </w:rPr>
      </w:pPr>
      <w:r w:rsidRPr="00F44CEF">
        <w:rPr>
          <w:rFonts w:ascii="Times New Roman" w:hAnsi="Times New Roman" w:cs="Times New Roman"/>
          <w:i/>
          <w:lang w:val="lt-LT"/>
        </w:rPr>
        <w:t>Žindymo laikotarpis</w:t>
      </w:r>
    </w:p>
    <w:p w14:paraId="0ADE7CAB"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Ar </w:t>
      </w:r>
      <w:proofErr w:type="spellStart"/>
      <w:r w:rsidRPr="00F44CEF">
        <w:rPr>
          <w:rFonts w:ascii="Times New Roman" w:hAnsi="Times New Roman" w:cs="Times New Roman"/>
          <w:lang w:val="lt-LT"/>
        </w:rPr>
        <w:t>oksimetazolinas</w:t>
      </w:r>
      <w:proofErr w:type="spellEnd"/>
      <w:r w:rsidRPr="00F44CEF">
        <w:rPr>
          <w:rFonts w:ascii="Times New Roman" w:hAnsi="Times New Roman" w:cs="Times New Roman"/>
          <w:lang w:val="lt-LT"/>
        </w:rPr>
        <w:t xml:space="preserve"> patenka į motinos pieną, nėra žinoma. Kadangi duomenų apie </w:t>
      </w:r>
      <w:proofErr w:type="spellStart"/>
      <w:r w:rsidRPr="00F44CEF">
        <w:rPr>
          <w:rFonts w:ascii="Times New Roman" w:hAnsi="Times New Roman" w:cs="Times New Roman"/>
          <w:lang w:val="lt-LT"/>
        </w:rPr>
        <w:t>oksimetazolino</w:t>
      </w:r>
      <w:proofErr w:type="spellEnd"/>
      <w:r w:rsidRPr="00F44CEF">
        <w:rPr>
          <w:rFonts w:ascii="Times New Roman" w:hAnsi="Times New Roman" w:cs="Times New Roman"/>
          <w:lang w:val="lt-LT"/>
        </w:rPr>
        <w:t xml:space="preserve"> vartojimą laktacijos metu nepakanka, </w:t>
      </w: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nosies purškalų žindymo metu vartoti negalima.</w:t>
      </w:r>
    </w:p>
    <w:p w14:paraId="14615735" w14:textId="77777777" w:rsidR="00164A6E" w:rsidRPr="00F44CEF" w:rsidRDefault="00164A6E" w:rsidP="00164A6E">
      <w:pPr>
        <w:spacing w:after="0" w:line="240" w:lineRule="auto"/>
        <w:rPr>
          <w:rFonts w:ascii="Times New Roman" w:hAnsi="Times New Roman" w:cs="Times New Roman"/>
          <w:lang w:val="lt-LT"/>
        </w:rPr>
      </w:pPr>
    </w:p>
    <w:p w14:paraId="755B50BC" w14:textId="77777777" w:rsidR="00164A6E" w:rsidRPr="00F44CEF" w:rsidRDefault="00164A6E" w:rsidP="00164A6E">
      <w:pPr>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t>Vairavimas ir mechanizmų valdymas</w:t>
      </w:r>
    </w:p>
    <w:p w14:paraId="4B353D40" w14:textId="77777777" w:rsidR="00164A6E" w:rsidRPr="00F44CEF" w:rsidRDefault="00164A6E" w:rsidP="00164A6E">
      <w:pPr>
        <w:spacing w:after="0" w:line="240" w:lineRule="auto"/>
        <w:ind w:left="567" w:hanging="567"/>
        <w:rPr>
          <w:rFonts w:ascii="Times New Roman" w:hAnsi="Times New Roman" w:cs="Times New Roman"/>
          <w:b/>
          <w:lang w:val="lt-LT"/>
        </w:rPr>
      </w:pPr>
    </w:p>
    <w:p w14:paraId="547B8AF4" w14:textId="77777777" w:rsidR="00164A6E" w:rsidRPr="00F44CEF" w:rsidRDefault="00164A6E" w:rsidP="00164A6E">
      <w:pPr>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Poveikio gebėjimui vairuoti ar valdyti mechanizmus nepastebėta.</w:t>
      </w:r>
    </w:p>
    <w:p w14:paraId="228E9027" w14:textId="77777777" w:rsidR="00164A6E" w:rsidRPr="00F44CEF" w:rsidRDefault="00164A6E" w:rsidP="00164A6E">
      <w:pPr>
        <w:numPr>
          <w:ilvl w:val="12"/>
          <w:numId w:val="0"/>
        </w:numPr>
        <w:spacing w:after="0" w:line="240" w:lineRule="auto"/>
        <w:rPr>
          <w:rFonts w:ascii="Times New Roman" w:hAnsi="Times New Roman" w:cs="Times New Roman"/>
          <w:lang w:val="lt-LT"/>
        </w:rPr>
      </w:pPr>
    </w:p>
    <w:p w14:paraId="523CF605" w14:textId="77777777" w:rsidR="00164A6E" w:rsidRPr="00F44CEF" w:rsidRDefault="00164A6E" w:rsidP="00164A6E">
      <w:pPr>
        <w:spacing w:after="0" w:line="240" w:lineRule="auto"/>
        <w:rPr>
          <w:rFonts w:ascii="Times New Roman" w:hAnsi="Times New Roman" w:cs="Times New Roman"/>
          <w:b/>
          <w:lang w:val="lt-LT"/>
        </w:rPr>
      </w:pPr>
      <w:proofErr w:type="spellStart"/>
      <w:r w:rsidRPr="00F44CEF">
        <w:rPr>
          <w:rFonts w:ascii="Times New Roman" w:hAnsi="Times New Roman" w:cs="Times New Roman"/>
          <w:b/>
          <w:lang w:val="lt-LT"/>
        </w:rPr>
        <w:t>Afrin</w:t>
      </w:r>
      <w:proofErr w:type="spellEnd"/>
      <w:r w:rsidRPr="00F44CEF">
        <w:rPr>
          <w:rFonts w:ascii="Times New Roman" w:hAnsi="Times New Roman" w:cs="Times New Roman"/>
          <w:b/>
          <w:lang w:val="lt-LT"/>
        </w:rPr>
        <w:t xml:space="preserve"> sudėtyje yra</w:t>
      </w:r>
      <w:r w:rsidRPr="00F44CEF">
        <w:rPr>
          <w:rFonts w:ascii="Times New Roman" w:hAnsi="Times New Roman" w:cs="Times New Roman"/>
          <w:lang w:val="lt-LT"/>
        </w:rPr>
        <w:t xml:space="preserve"> </w:t>
      </w:r>
      <w:proofErr w:type="spellStart"/>
      <w:r w:rsidRPr="00F44CEF">
        <w:rPr>
          <w:rFonts w:ascii="Times New Roman" w:hAnsi="Times New Roman" w:cs="Times New Roman"/>
          <w:b/>
          <w:lang w:val="lt-LT"/>
        </w:rPr>
        <w:t>benzalkonio</w:t>
      </w:r>
      <w:proofErr w:type="spellEnd"/>
      <w:r w:rsidRPr="00F44CEF">
        <w:rPr>
          <w:rFonts w:ascii="Times New Roman" w:hAnsi="Times New Roman" w:cs="Times New Roman"/>
          <w:b/>
          <w:lang w:val="lt-LT"/>
        </w:rPr>
        <w:t xml:space="preserve"> chlorido</w:t>
      </w:r>
      <w:r w:rsidR="0035500F" w:rsidRPr="00F44CEF">
        <w:rPr>
          <w:rFonts w:ascii="Times New Roman" w:hAnsi="Times New Roman" w:cs="Times New Roman"/>
          <w:b/>
          <w:lang w:val="lt-LT"/>
        </w:rPr>
        <w:t xml:space="preserve"> ir </w:t>
      </w:r>
      <w:proofErr w:type="spellStart"/>
      <w:r w:rsidR="0035500F" w:rsidRPr="00F44CEF">
        <w:rPr>
          <w:rFonts w:ascii="Times New Roman" w:hAnsi="Times New Roman" w:cs="Times New Roman"/>
          <w:b/>
          <w:lang w:val="lt-LT"/>
        </w:rPr>
        <w:t>benzilo</w:t>
      </w:r>
      <w:proofErr w:type="spellEnd"/>
      <w:r w:rsidR="0035500F" w:rsidRPr="00F44CEF">
        <w:rPr>
          <w:rFonts w:ascii="Times New Roman" w:hAnsi="Times New Roman" w:cs="Times New Roman"/>
          <w:b/>
          <w:lang w:val="lt-LT"/>
        </w:rPr>
        <w:t xml:space="preserve"> alkoholio</w:t>
      </w:r>
      <w:r w:rsidRPr="00F44CEF">
        <w:rPr>
          <w:rFonts w:ascii="Times New Roman" w:hAnsi="Times New Roman" w:cs="Times New Roman"/>
          <w:b/>
          <w:lang w:val="lt-LT"/>
        </w:rPr>
        <w:t xml:space="preserve">; </w:t>
      </w:r>
      <w:proofErr w:type="spellStart"/>
      <w:r w:rsidRPr="00F44CEF">
        <w:rPr>
          <w:rFonts w:ascii="Times New Roman" w:hAnsi="Times New Roman" w:cs="Times New Roman"/>
          <w:b/>
          <w:lang w:val="lt-LT"/>
        </w:rPr>
        <w:t>Afrin</w:t>
      </w:r>
      <w:proofErr w:type="spellEnd"/>
      <w:r w:rsidRPr="00F44CEF">
        <w:rPr>
          <w:rFonts w:ascii="Times New Roman" w:hAnsi="Times New Roman" w:cs="Times New Roman"/>
          <w:b/>
          <w:lang w:val="lt-LT"/>
        </w:rPr>
        <w:t xml:space="preserve"> </w:t>
      </w:r>
      <w:proofErr w:type="spellStart"/>
      <w:r w:rsidRPr="00F44CEF">
        <w:rPr>
          <w:rFonts w:ascii="Times New Roman" w:hAnsi="Times New Roman" w:cs="Times New Roman"/>
          <w:b/>
          <w:lang w:val="lt-LT"/>
        </w:rPr>
        <w:t>Menthol</w:t>
      </w:r>
      <w:proofErr w:type="spellEnd"/>
      <w:r w:rsidRPr="00F44CEF">
        <w:rPr>
          <w:rFonts w:ascii="Times New Roman" w:hAnsi="Times New Roman" w:cs="Times New Roman"/>
          <w:b/>
          <w:lang w:val="lt-LT"/>
        </w:rPr>
        <w:t xml:space="preserve"> nosies purškalo sudėtyje yra </w:t>
      </w:r>
      <w:proofErr w:type="spellStart"/>
      <w:r w:rsidRPr="00F44CEF">
        <w:rPr>
          <w:rFonts w:ascii="Times New Roman" w:hAnsi="Times New Roman" w:cs="Times New Roman"/>
          <w:b/>
          <w:lang w:val="lt-LT"/>
        </w:rPr>
        <w:t>propilenglikolio</w:t>
      </w:r>
      <w:proofErr w:type="spellEnd"/>
      <w:r w:rsidRPr="00F44CEF">
        <w:rPr>
          <w:rFonts w:ascii="Times New Roman" w:hAnsi="Times New Roman" w:cs="Times New Roman"/>
          <w:b/>
          <w:lang w:val="lt-LT"/>
        </w:rPr>
        <w:t xml:space="preserve">. </w:t>
      </w:r>
    </w:p>
    <w:p w14:paraId="07B6ED18" w14:textId="13093526" w:rsidR="0035500F" w:rsidRPr="00F44CEF" w:rsidRDefault="00164A6E" w:rsidP="0035500F">
      <w:pPr>
        <w:numPr>
          <w:ilvl w:val="1"/>
          <w:numId w:val="6"/>
        </w:numPr>
        <w:spacing w:after="0" w:line="240" w:lineRule="auto"/>
        <w:ind w:left="709" w:hanging="709"/>
        <w:contextualSpacing/>
        <w:rPr>
          <w:rFonts w:ascii="Times New Roman" w:hAnsi="Times New Roman" w:cs="Times New Roman"/>
          <w:lang w:val="lt-LT"/>
        </w:rPr>
      </w:pPr>
      <w:proofErr w:type="spellStart"/>
      <w:r w:rsidRPr="00F44CEF">
        <w:rPr>
          <w:rFonts w:ascii="Times New Roman" w:hAnsi="Times New Roman" w:cs="Times New Roman"/>
          <w:lang w:val="lt-LT"/>
        </w:rPr>
        <w:t>Benzalkonio</w:t>
      </w:r>
      <w:proofErr w:type="spellEnd"/>
      <w:r w:rsidRPr="00F44CEF">
        <w:rPr>
          <w:rFonts w:ascii="Times New Roman" w:hAnsi="Times New Roman" w:cs="Times New Roman"/>
          <w:lang w:val="lt-LT"/>
        </w:rPr>
        <w:t xml:space="preserve"> chloridas (konservantas) </w:t>
      </w:r>
      <w:r w:rsidR="0035500F" w:rsidRPr="00F44CEF">
        <w:rPr>
          <w:rFonts w:ascii="Times New Roman" w:hAnsi="Times New Roman" w:cs="Times New Roman"/>
          <w:lang w:val="lt-LT"/>
        </w:rPr>
        <w:t>gali sukelti sudirginimą ar patinimą nosies viduje, ypač jei vartojamas ilgai.</w:t>
      </w:r>
    </w:p>
    <w:p w14:paraId="0FB26BF1" w14:textId="1A0BBC14" w:rsidR="00164A6E" w:rsidRPr="00F44CEF" w:rsidRDefault="0035500F" w:rsidP="00DA00AC">
      <w:pPr>
        <w:numPr>
          <w:ilvl w:val="1"/>
          <w:numId w:val="6"/>
        </w:numPr>
        <w:spacing w:after="0" w:line="240" w:lineRule="auto"/>
        <w:ind w:left="709" w:hanging="709"/>
        <w:contextualSpacing/>
        <w:rPr>
          <w:rFonts w:ascii="Times New Roman" w:hAnsi="Times New Roman" w:cs="Times New Roman"/>
          <w:lang w:val="lt-LT"/>
        </w:rPr>
      </w:pPr>
      <w:proofErr w:type="spellStart"/>
      <w:r w:rsidRPr="00F44CEF">
        <w:rPr>
          <w:rFonts w:ascii="Times New Roman" w:hAnsi="Times New Roman" w:cs="Times New Roman"/>
          <w:lang w:val="lt-LT"/>
        </w:rPr>
        <w:t>Benzilo</w:t>
      </w:r>
      <w:proofErr w:type="spellEnd"/>
      <w:r w:rsidRPr="00F44CEF">
        <w:rPr>
          <w:rFonts w:ascii="Times New Roman" w:hAnsi="Times New Roman" w:cs="Times New Roman"/>
          <w:lang w:val="lt-LT"/>
        </w:rPr>
        <w:t xml:space="preserve"> alkoholis gali sukelti alerginių reakcijų</w:t>
      </w:r>
      <w:r w:rsidR="00164A6E" w:rsidRPr="00F44CEF">
        <w:rPr>
          <w:rFonts w:ascii="Times New Roman" w:hAnsi="Times New Roman" w:cs="Times New Roman"/>
          <w:lang w:val="lt-LT"/>
        </w:rPr>
        <w:t>.</w:t>
      </w:r>
    </w:p>
    <w:p w14:paraId="4AE3B532" w14:textId="77777777" w:rsidR="00164A6E" w:rsidRPr="00F44CEF" w:rsidRDefault="00164A6E" w:rsidP="00164A6E">
      <w:pPr>
        <w:numPr>
          <w:ilvl w:val="0"/>
          <w:numId w:val="6"/>
        </w:numPr>
        <w:spacing w:after="0" w:line="240" w:lineRule="auto"/>
        <w:ind w:right="-2" w:hanging="720"/>
        <w:contextualSpacing/>
        <w:rPr>
          <w:rFonts w:ascii="Times New Roman" w:hAnsi="Times New Roman" w:cs="Times New Roman"/>
          <w:lang w:val="lt-LT"/>
        </w:rPr>
      </w:pPr>
      <w:proofErr w:type="spellStart"/>
      <w:r w:rsidRPr="00F44CEF">
        <w:rPr>
          <w:rFonts w:ascii="Times New Roman" w:hAnsi="Times New Roman" w:cs="Times New Roman"/>
          <w:lang w:val="lt-LT"/>
        </w:rPr>
        <w:t>Propilenglikolis</w:t>
      </w:r>
      <w:proofErr w:type="spellEnd"/>
      <w:r w:rsidRPr="00F44CEF">
        <w:rPr>
          <w:rFonts w:ascii="Times New Roman" w:hAnsi="Times New Roman" w:cs="Times New Roman"/>
          <w:lang w:val="lt-LT"/>
        </w:rPr>
        <w:t xml:space="preserve"> gali dirginti odą.</w:t>
      </w:r>
    </w:p>
    <w:p w14:paraId="1CAB254B" w14:textId="77777777" w:rsidR="00164A6E" w:rsidRPr="00F44CEF" w:rsidRDefault="00164A6E" w:rsidP="00164A6E">
      <w:pPr>
        <w:numPr>
          <w:ilvl w:val="12"/>
          <w:numId w:val="0"/>
        </w:numPr>
        <w:spacing w:after="0" w:line="240" w:lineRule="auto"/>
        <w:ind w:right="-2"/>
        <w:rPr>
          <w:rFonts w:ascii="Times New Roman" w:hAnsi="Times New Roman" w:cs="Times New Roman"/>
          <w:lang w:val="lt-LT"/>
        </w:rPr>
      </w:pPr>
    </w:p>
    <w:p w14:paraId="6CC277D3" w14:textId="77777777" w:rsidR="00164A6E" w:rsidRPr="00F44CEF" w:rsidRDefault="00164A6E" w:rsidP="00164A6E">
      <w:pPr>
        <w:numPr>
          <w:ilvl w:val="12"/>
          <w:numId w:val="0"/>
        </w:numPr>
        <w:spacing w:after="0" w:line="240" w:lineRule="auto"/>
        <w:ind w:right="-2"/>
        <w:rPr>
          <w:rFonts w:ascii="Times New Roman" w:hAnsi="Times New Roman" w:cs="Times New Roman"/>
          <w:lang w:val="lt-LT"/>
        </w:rPr>
      </w:pPr>
    </w:p>
    <w:p w14:paraId="7B7BC1B9" w14:textId="77777777" w:rsidR="00164A6E" w:rsidRPr="00F44CEF" w:rsidRDefault="00164A6E" w:rsidP="00164A6E">
      <w:pPr>
        <w:numPr>
          <w:ilvl w:val="12"/>
          <w:numId w:val="0"/>
        </w:numPr>
        <w:spacing w:after="0" w:line="240" w:lineRule="auto"/>
        <w:ind w:left="567" w:hanging="567"/>
        <w:outlineLvl w:val="0"/>
        <w:rPr>
          <w:rFonts w:ascii="Times New Roman" w:hAnsi="Times New Roman" w:cs="Times New Roman"/>
          <w:b/>
          <w:caps/>
          <w:lang w:val="lt-LT"/>
        </w:rPr>
      </w:pPr>
      <w:r w:rsidRPr="00F44CEF">
        <w:rPr>
          <w:rFonts w:ascii="Times New Roman" w:hAnsi="Times New Roman" w:cs="Times New Roman"/>
          <w:b/>
          <w:lang w:val="lt-LT"/>
        </w:rPr>
        <w:t>3.</w:t>
      </w:r>
      <w:r w:rsidRPr="00F44CEF">
        <w:rPr>
          <w:rFonts w:ascii="Times New Roman" w:hAnsi="Times New Roman" w:cs="Times New Roman"/>
          <w:b/>
          <w:lang w:val="lt-LT"/>
        </w:rPr>
        <w:tab/>
        <w:t xml:space="preserve">Kaip vartoti </w:t>
      </w:r>
      <w:proofErr w:type="spellStart"/>
      <w:r w:rsidRPr="00F44CEF">
        <w:rPr>
          <w:rFonts w:ascii="Times New Roman" w:hAnsi="Times New Roman" w:cs="Times New Roman"/>
          <w:b/>
          <w:lang w:val="lt-LT"/>
        </w:rPr>
        <w:t>Afrin</w:t>
      </w:r>
      <w:proofErr w:type="spellEnd"/>
    </w:p>
    <w:p w14:paraId="55C3E1F3" w14:textId="77777777" w:rsidR="00164A6E" w:rsidRPr="00F44CEF" w:rsidRDefault="00164A6E" w:rsidP="00164A6E">
      <w:pPr>
        <w:spacing w:after="0" w:line="240" w:lineRule="auto"/>
        <w:ind w:left="567" w:hanging="567"/>
        <w:rPr>
          <w:rFonts w:ascii="Times New Roman" w:hAnsi="Times New Roman" w:cs="Times New Roman"/>
          <w:lang w:val="lt-LT"/>
        </w:rPr>
      </w:pPr>
    </w:p>
    <w:p w14:paraId="56BFF7F9"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Visada vartokite šį vaistą tiksliai kaip nurodė gydytojas, vaistininkas arba slaugytojas. Jeigu abejojate, kreipkitės į gydytoją, vaistininką arba slaugytoją.</w:t>
      </w:r>
    </w:p>
    <w:p w14:paraId="1D98FD5A" w14:textId="77777777" w:rsidR="00164A6E" w:rsidRPr="00F44CEF" w:rsidRDefault="00164A6E" w:rsidP="00164A6E">
      <w:pPr>
        <w:spacing w:after="0" w:line="240" w:lineRule="auto"/>
        <w:rPr>
          <w:rFonts w:ascii="Times New Roman" w:hAnsi="Times New Roman" w:cs="Times New Roman"/>
          <w:lang w:val="lt-LT"/>
        </w:rPr>
      </w:pPr>
    </w:p>
    <w:p w14:paraId="113C1CC5" w14:textId="77777777" w:rsidR="00164A6E" w:rsidRPr="00F44CEF" w:rsidRDefault="00164A6E" w:rsidP="00164A6E">
      <w:pPr>
        <w:spacing w:after="0" w:line="240" w:lineRule="auto"/>
        <w:rPr>
          <w:rFonts w:ascii="Times New Roman" w:hAnsi="Times New Roman" w:cs="Times New Roman"/>
          <w:i/>
          <w:lang w:val="lt-LT"/>
        </w:rPr>
      </w:pPr>
      <w:r w:rsidRPr="00F44CEF">
        <w:rPr>
          <w:rFonts w:ascii="Times New Roman" w:hAnsi="Times New Roman" w:cs="Times New Roman"/>
          <w:i/>
          <w:lang w:val="lt-LT"/>
        </w:rPr>
        <w:t>Dozavimas</w:t>
      </w:r>
    </w:p>
    <w:p w14:paraId="4A287873"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Suaugusiesiems ir vyresniems kaip 10 metų vaikams reikia kas 12 valandų į kiekvieną nosies šnervę įpurkšti po 1-2 </w:t>
      </w:r>
      <w:proofErr w:type="spellStart"/>
      <w:r w:rsidRPr="00F44CEF">
        <w:rPr>
          <w:rFonts w:ascii="Times New Roman" w:hAnsi="Times New Roman" w:cs="Times New Roman"/>
          <w:lang w:val="lt-LT"/>
        </w:rPr>
        <w:t>išpurškimus</w:t>
      </w:r>
      <w:proofErr w:type="spellEnd"/>
      <w:r w:rsidRPr="00F44CEF">
        <w:rPr>
          <w:rFonts w:ascii="Times New Roman" w:hAnsi="Times New Roman" w:cs="Times New Roman"/>
          <w:lang w:val="lt-LT"/>
        </w:rPr>
        <w:t>.</w:t>
      </w:r>
    </w:p>
    <w:p w14:paraId="0DA1A72D"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Nuo 6 iki 10 metų vaikams reikia kas 12 valandų į kiekvieną nosies šnervę įpurkšti po 1 išpurškimą.</w:t>
      </w:r>
    </w:p>
    <w:p w14:paraId="0D972332"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Per 24 valandas suaugusiam pacientui negalima įpurkšti daugiau kaip 8 išpurškimų, vaikui - 4. Šios dozės viršyti negalima.</w:t>
      </w:r>
    </w:p>
    <w:p w14:paraId="7A2DF154" w14:textId="77777777" w:rsidR="00164A6E" w:rsidRPr="00F44CEF" w:rsidRDefault="00164A6E" w:rsidP="00164A6E">
      <w:p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negalima vartoti ilgiau kaip 7 paras, nebent Jūsų gydytojas paskirtų kitaip. Prieš pradedant pakartotinai vartoti šį vaistinį preparatą, reikia padaryti keleto dienų pertrauką.</w:t>
      </w:r>
    </w:p>
    <w:p w14:paraId="4F901E3F" w14:textId="77777777" w:rsidR="00164A6E" w:rsidRPr="00F44CEF" w:rsidRDefault="00164A6E" w:rsidP="00164A6E">
      <w:pPr>
        <w:spacing w:after="0" w:line="240" w:lineRule="auto"/>
        <w:rPr>
          <w:rFonts w:ascii="Times New Roman" w:hAnsi="Times New Roman" w:cs="Times New Roman"/>
          <w:lang w:val="lt-LT"/>
        </w:rPr>
      </w:pPr>
    </w:p>
    <w:p w14:paraId="66E5451B" w14:textId="77777777" w:rsidR="00164A6E" w:rsidRPr="00F44CEF" w:rsidRDefault="00164A6E" w:rsidP="00164A6E">
      <w:pPr>
        <w:spacing w:after="0" w:line="240" w:lineRule="auto"/>
        <w:ind w:left="567" w:hanging="567"/>
        <w:rPr>
          <w:rFonts w:ascii="Times New Roman" w:hAnsi="Times New Roman" w:cs="Times New Roman"/>
          <w:i/>
          <w:lang w:val="lt-LT"/>
        </w:rPr>
      </w:pPr>
      <w:r w:rsidRPr="00F44CEF">
        <w:rPr>
          <w:rFonts w:ascii="Times New Roman" w:hAnsi="Times New Roman" w:cs="Times New Roman"/>
          <w:i/>
          <w:lang w:val="lt-LT"/>
        </w:rPr>
        <w:t>Vartojimas</w:t>
      </w:r>
    </w:p>
    <w:p w14:paraId="0498FE12"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Prieš pirmąjį išpurškimą į nosį, užtaisykite įtaisą keletą kartų paspausdami purkštuvą, kol pavyks visas pirmasis išpurškimas į orą.</w:t>
      </w:r>
    </w:p>
    <w:p w14:paraId="7C57A32B"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Laikant vertikaliai, purkštuvo galiuką reikia pasukant įkišti paeiliui į kiekvieną nosies šnervę ir įkvėpimo metu vieną arba du kartus stipriai paspausti.</w:t>
      </w:r>
    </w:p>
    <w:p w14:paraId="491BB663" w14:textId="77777777" w:rsidR="00164A6E" w:rsidRPr="00F44CEF" w:rsidRDefault="00164A6E" w:rsidP="00164A6E">
      <w:pPr>
        <w:spacing w:after="0" w:line="240" w:lineRule="auto"/>
        <w:rPr>
          <w:rFonts w:ascii="Times New Roman" w:hAnsi="Times New Roman" w:cs="Times New Roman"/>
          <w:lang w:val="lt-LT"/>
        </w:rPr>
      </w:pPr>
    </w:p>
    <w:p w14:paraId="4730C0EB"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Po vartojimo purkštuką švariai nuvalykite. Šį vaistą vartojant daugiau nei vienam žmogui gali išplisti infekcija.</w:t>
      </w:r>
    </w:p>
    <w:p w14:paraId="3465BFC1" w14:textId="77777777" w:rsidR="00164A6E" w:rsidRPr="00F44CEF" w:rsidRDefault="00164A6E" w:rsidP="00164A6E">
      <w:pPr>
        <w:spacing w:after="0" w:line="240" w:lineRule="auto"/>
        <w:rPr>
          <w:rFonts w:ascii="Times New Roman" w:hAnsi="Times New Roman" w:cs="Times New Roman"/>
          <w:lang w:val="lt-LT"/>
        </w:rPr>
      </w:pPr>
    </w:p>
    <w:p w14:paraId="3E7A146C" w14:textId="77777777" w:rsidR="00164A6E" w:rsidRPr="00F44CEF" w:rsidRDefault="00164A6E" w:rsidP="00164A6E">
      <w:pPr>
        <w:keepNext/>
        <w:keepLines/>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t xml:space="preserve">Pavartojus per didelę </w:t>
      </w:r>
      <w:proofErr w:type="spellStart"/>
      <w:r w:rsidRPr="00F44CEF">
        <w:rPr>
          <w:rFonts w:ascii="Times New Roman" w:hAnsi="Times New Roman" w:cs="Times New Roman"/>
          <w:b/>
          <w:lang w:val="lt-LT"/>
        </w:rPr>
        <w:t>Afrin</w:t>
      </w:r>
      <w:proofErr w:type="spellEnd"/>
      <w:r w:rsidRPr="00F44CEF">
        <w:rPr>
          <w:rFonts w:ascii="Times New Roman" w:hAnsi="Times New Roman" w:cs="Times New Roman"/>
          <w:b/>
          <w:lang w:val="lt-LT"/>
        </w:rPr>
        <w:t xml:space="preserve"> dozę</w:t>
      </w:r>
    </w:p>
    <w:p w14:paraId="6C6E4DBF" w14:textId="77777777" w:rsidR="00164A6E" w:rsidRPr="00F44CEF" w:rsidRDefault="00164A6E" w:rsidP="00164A6E">
      <w:pPr>
        <w:keepNext/>
        <w:keepLines/>
        <w:spacing w:after="0" w:line="240" w:lineRule="auto"/>
        <w:ind w:left="567" w:hanging="567"/>
        <w:rPr>
          <w:rFonts w:ascii="Times New Roman" w:hAnsi="Times New Roman" w:cs="Times New Roman"/>
          <w:b/>
          <w:lang w:val="lt-LT"/>
        </w:rPr>
      </w:pPr>
    </w:p>
    <w:p w14:paraId="5EA98269" w14:textId="77777777" w:rsidR="00164A6E" w:rsidRPr="00F44CEF" w:rsidRDefault="00164A6E" w:rsidP="00164A6E">
      <w:pPr>
        <w:keepNext/>
        <w:keepLines/>
        <w:spacing w:after="0" w:line="240" w:lineRule="auto"/>
        <w:rPr>
          <w:rFonts w:ascii="Times New Roman" w:hAnsi="Times New Roman" w:cs="Times New Roman"/>
          <w:lang w:val="lt-LT"/>
        </w:rPr>
      </w:pPr>
      <w:r w:rsidRPr="00F44CEF">
        <w:rPr>
          <w:rFonts w:ascii="Times New Roman" w:hAnsi="Times New Roman" w:cs="Times New Roman"/>
          <w:lang w:val="lt-LT"/>
        </w:rPr>
        <w:t xml:space="preserve">Pavartoję per didelę </w:t>
      </w: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dozę nedelsdami susisiekite su gydytoju arba vykite tiesiai į ligoninę, su savimi pasiimdami vaisto buteliuką.</w:t>
      </w:r>
    </w:p>
    <w:p w14:paraId="27FCD0E2" w14:textId="77777777" w:rsidR="00164A6E" w:rsidRPr="00F44CEF" w:rsidRDefault="00164A6E" w:rsidP="00164A6E">
      <w:pPr>
        <w:spacing w:after="0" w:line="240" w:lineRule="auto"/>
        <w:ind w:left="567" w:hanging="567"/>
        <w:rPr>
          <w:rFonts w:ascii="Times New Roman" w:hAnsi="Times New Roman" w:cs="Times New Roman"/>
          <w:lang w:val="lt-LT"/>
        </w:rPr>
      </w:pPr>
    </w:p>
    <w:p w14:paraId="28E646AB" w14:textId="77777777" w:rsidR="00164A6E" w:rsidRPr="00F44CEF" w:rsidRDefault="00164A6E" w:rsidP="00164A6E">
      <w:pPr>
        <w:keepNext/>
        <w:keepLines/>
        <w:spacing w:after="0" w:line="240" w:lineRule="auto"/>
        <w:ind w:left="567" w:hanging="567"/>
        <w:rPr>
          <w:rFonts w:ascii="Times New Roman" w:hAnsi="Times New Roman" w:cs="Times New Roman"/>
          <w:b/>
          <w:lang w:val="lt-LT"/>
        </w:rPr>
      </w:pPr>
      <w:r w:rsidRPr="00F44CEF">
        <w:rPr>
          <w:rFonts w:ascii="Times New Roman" w:hAnsi="Times New Roman" w:cs="Times New Roman"/>
          <w:b/>
          <w:lang w:val="lt-LT"/>
        </w:rPr>
        <w:t xml:space="preserve">Pamiršus pavartoti </w:t>
      </w:r>
      <w:proofErr w:type="spellStart"/>
      <w:r w:rsidRPr="00F44CEF">
        <w:rPr>
          <w:rFonts w:ascii="Times New Roman" w:hAnsi="Times New Roman" w:cs="Times New Roman"/>
          <w:b/>
          <w:lang w:val="lt-LT"/>
        </w:rPr>
        <w:t>Afrin</w:t>
      </w:r>
      <w:proofErr w:type="spellEnd"/>
    </w:p>
    <w:p w14:paraId="2531DC6C" w14:textId="77777777" w:rsidR="00164A6E" w:rsidRPr="00F44CEF" w:rsidRDefault="00164A6E" w:rsidP="00164A6E">
      <w:pPr>
        <w:keepNext/>
        <w:keepLines/>
        <w:spacing w:after="0" w:line="240" w:lineRule="auto"/>
        <w:ind w:left="567" w:hanging="567"/>
        <w:rPr>
          <w:rFonts w:ascii="Times New Roman" w:hAnsi="Times New Roman" w:cs="Times New Roman"/>
          <w:b/>
          <w:lang w:val="lt-LT"/>
        </w:rPr>
      </w:pPr>
    </w:p>
    <w:p w14:paraId="04E1EDF6" w14:textId="77777777" w:rsidR="00164A6E" w:rsidRPr="00F44CEF" w:rsidRDefault="00164A6E" w:rsidP="00164A6E">
      <w:pPr>
        <w:keepNext/>
        <w:keepLines/>
        <w:spacing w:after="0" w:line="240" w:lineRule="auto"/>
        <w:ind w:left="567" w:hanging="567"/>
        <w:rPr>
          <w:rFonts w:ascii="Times New Roman" w:hAnsi="Times New Roman" w:cs="Times New Roman"/>
          <w:lang w:val="lt-LT"/>
        </w:rPr>
      </w:pPr>
      <w:r w:rsidRPr="00F44CEF">
        <w:rPr>
          <w:rFonts w:ascii="Times New Roman" w:hAnsi="Times New Roman" w:cs="Times New Roman"/>
          <w:lang w:val="lt-LT"/>
        </w:rPr>
        <w:t>Negalima vartoti dvigubos dozės norint kompensuoti praleistą dozę.</w:t>
      </w:r>
    </w:p>
    <w:p w14:paraId="6A7297DC" w14:textId="77777777" w:rsidR="00164A6E" w:rsidRPr="00F44CEF" w:rsidRDefault="00164A6E" w:rsidP="00164A6E">
      <w:pPr>
        <w:numPr>
          <w:ilvl w:val="12"/>
          <w:numId w:val="0"/>
        </w:numPr>
        <w:spacing w:after="0" w:line="240" w:lineRule="auto"/>
        <w:ind w:right="-2"/>
        <w:rPr>
          <w:rFonts w:ascii="Times New Roman" w:hAnsi="Times New Roman" w:cs="Times New Roman"/>
          <w:lang w:val="lt-LT"/>
        </w:rPr>
      </w:pPr>
    </w:p>
    <w:p w14:paraId="4938B42E" w14:textId="77777777" w:rsidR="00164A6E" w:rsidRPr="00F44CEF" w:rsidRDefault="00164A6E" w:rsidP="00164A6E">
      <w:pPr>
        <w:numPr>
          <w:ilvl w:val="12"/>
          <w:numId w:val="0"/>
        </w:numPr>
        <w:spacing w:after="0" w:line="240" w:lineRule="auto"/>
        <w:ind w:right="-2"/>
        <w:rPr>
          <w:rFonts w:ascii="Times New Roman" w:hAnsi="Times New Roman" w:cs="Times New Roman"/>
          <w:lang w:val="lt-LT"/>
        </w:rPr>
      </w:pPr>
      <w:r w:rsidRPr="00F44CEF">
        <w:rPr>
          <w:rFonts w:ascii="Times New Roman" w:hAnsi="Times New Roman" w:cs="Times New Roman"/>
          <w:lang w:val="lt-LT"/>
        </w:rPr>
        <w:t>Jeigu kiltų daugiau klausimų dėl šio vaisto vartojimo, kreipkitės į gydytoją, vaistininką arba slaugytoją.</w:t>
      </w:r>
    </w:p>
    <w:p w14:paraId="1F6519B6" w14:textId="77777777" w:rsidR="00164A6E" w:rsidRPr="00F44CEF" w:rsidRDefault="00164A6E" w:rsidP="00164A6E">
      <w:pPr>
        <w:numPr>
          <w:ilvl w:val="12"/>
          <w:numId w:val="0"/>
        </w:numPr>
        <w:spacing w:after="0" w:line="240" w:lineRule="auto"/>
        <w:ind w:right="-2"/>
        <w:rPr>
          <w:rFonts w:ascii="Times New Roman" w:hAnsi="Times New Roman" w:cs="Times New Roman"/>
          <w:lang w:val="lt-LT"/>
        </w:rPr>
      </w:pPr>
    </w:p>
    <w:p w14:paraId="04981C29" w14:textId="77777777" w:rsidR="00164A6E" w:rsidRPr="00F44CEF" w:rsidRDefault="00164A6E" w:rsidP="00164A6E">
      <w:pPr>
        <w:numPr>
          <w:ilvl w:val="12"/>
          <w:numId w:val="0"/>
        </w:numPr>
        <w:spacing w:after="0" w:line="240" w:lineRule="auto"/>
        <w:ind w:right="-2"/>
        <w:rPr>
          <w:rFonts w:ascii="Times New Roman" w:hAnsi="Times New Roman" w:cs="Times New Roman"/>
          <w:lang w:val="lt-LT"/>
        </w:rPr>
      </w:pPr>
    </w:p>
    <w:p w14:paraId="5A7CF77B" w14:textId="77777777" w:rsidR="00164A6E" w:rsidRPr="00F44CEF" w:rsidRDefault="00164A6E" w:rsidP="00164A6E">
      <w:pPr>
        <w:numPr>
          <w:ilvl w:val="12"/>
          <w:numId w:val="0"/>
        </w:numPr>
        <w:spacing w:after="0" w:line="240" w:lineRule="auto"/>
        <w:ind w:left="567" w:hanging="567"/>
        <w:outlineLvl w:val="0"/>
        <w:rPr>
          <w:rFonts w:ascii="Times New Roman" w:hAnsi="Times New Roman" w:cs="Times New Roman"/>
          <w:b/>
          <w:caps/>
          <w:lang w:val="lt-LT"/>
        </w:rPr>
      </w:pPr>
      <w:r w:rsidRPr="00F44CEF">
        <w:rPr>
          <w:rFonts w:ascii="Times New Roman" w:hAnsi="Times New Roman" w:cs="Times New Roman"/>
          <w:b/>
          <w:caps/>
          <w:lang w:val="lt-LT"/>
        </w:rPr>
        <w:t>4.</w:t>
      </w:r>
      <w:r w:rsidRPr="00F44CEF">
        <w:rPr>
          <w:rFonts w:ascii="Times New Roman" w:hAnsi="Times New Roman" w:cs="Times New Roman"/>
          <w:b/>
          <w:caps/>
          <w:lang w:val="lt-LT"/>
        </w:rPr>
        <w:tab/>
        <w:t>g</w:t>
      </w:r>
      <w:r w:rsidRPr="00F44CEF">
        <w:rPr>
          <w:rFonts w:ascii="Times New Roman" w:hAnsi="Times New Roman" w:cs="Times New Roman"/>
          <w:b/>
          <w:lang w:val="lt-LT"/>
        </w:rPr>
        <w:t>alimas šalutinis poveikis</w:t>
      </w:r>
    </w:p>
    <w:p w14:paraId="072F186E" w14:textId="77777777" w:rsidR="00164A6E" w:rsidRPr="00F44CEF" w:rsidRDefault="00164A6E" w:rsidP="00164A6E">
      <w:pPr>
        <w:spacing w:after="0" w:line="240" w:lineRule="auto"/>
        <w:ind w:left="567" w:hanging="567"/>
        <w:rPr>
          <w:rFonts w:ascii="Times New Roman" w:hAnsi="Times New Roman" w:cs="Times New Roman"/>
          <w:lang w:val="lt-LT"/>
        </w:rPr>
      </w:pPr>
    </w:p>
    <w:p w14:paraId="34C8F945"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Šis vaistas, kaip ir visi kiti, gali sukelti šalutinį poveikį, nors jis pasireiškia ne visiems žmonėms.</w:t>
      </w:r>
    </w:p>
    <w:p w14:paraId="1D0FA695" w14:textId="77777777" w:rsidR="00164A6E" w:rsidRPr="00F44CEF" w:rsidRDefault="00164A6E" w:rsidP="00164A6E">
      <w:pPr>
        <w:spacing w:after="0" w:line="240" w:lineRule="auto"/>
        <w:rPr>
          <w:rFonts w:ascii="Times New Roman" w:hAnsi="Times New Roman" w:cs="Times New Roman"/>
          <w:lang w:val="lt-LT"/>
        </w:rPr>
      </w:pPr>
    </w:p>
    <w:p w14:paraId="7C7665C9"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Galimi šalutiniai poveikiai yra:</w:t>
      </w:r>
    </w:p>
    <w:p w14:paraId="652BD10B" w14:textId="77777777" w:rsidR="00164A6E" w:rsidRPr="00F44CEF" w:rsidRDefault="00164A6E" w:rsidP="00164A6E">
      <w:pPr>
        <w:numPr>
          <w:ilvl w:val="12"/>
          <w:numId w:val="0"/>
        </w:numPr>
        <w:spacing w:after="0" w:line="240" w:lineRule="auto"/>
        <w:ind w:right="-2"/>
        <w:rPr>
          <w:rFonts w:ascii="Times New Roman" w:hAnsi="Times New Roman" w:cs="Times New Roman"/>
          <w:lang w:val="lt-LT"/>
        </w:rPr>
      </w:pPr>
      <w:r w:rsidRPr="00F44CEF">
        <w:rPr>
          <w:rFonts w:ascii="Times New Roman" w:hAnsi="Times New Roman" w:cs="Times New Roman"/>
          <w:b/>
          <w:lang w:val="lt-LT"/>
        </w:rPr>
        <w:t xml:space="preserve">Nedažni </w:t>
      </w:r>
      <w:r w:rsidRPr="00F44CEF">
        <w:rPr>
          <w:rFonts w:ascii="Times New Roman" w:hAnsi="Times New Roman" w:cs="Times New Roman"/>
          <w:lang w:val="lt-LT"/>
        </w:rPr>
        <w:t>(pasireiškia mažiau kaip 1 iš 100 pacientų): čiaudulys, nosies, burnos ar gerklės sausumas ar sudirginimas ir nosies užsikimšimas.</w:t>
      </w:r>
    </w:p>
    <w:p w14:paraId="5CFF8B1B" w14:textId="77777777" w:rsidR="00164A6E" w:rsidRPr="00F44CEF" w:rsidRDefault="00164A6E" w:rsidP="00164A6E">
      <w:pPr>
        <w:numPr>
          <w:ilvl w:val="12"/>
          <w:numId w:val="0"/>
        </w:numPr>
        <w:spacing w:after="0" w:line="240" w:lineRule="auto"/>
        <w:ind w:right="-2"/>
        <w:rPr>
          <w:rFonts w:ascii="Times New Roman" w:hAnsi="Times New Roman" w:cs="Times New Roman"/>
          <w:lang w:val="lt-LT"/>
        </w:rPr>
      </w:pPr>
      <w:r w:rsidRPr="00F44CEF">
        <w:rPr>
          <w:rFonts w:ascii="Times New Roman" w:hAnsi="Times New Roman" w:cs="Times New Roman"/>
          <w:b/>
          <w:lang w:val="lt-LT"/>
        </w:rPr>
        <w:t>Reti</w:t>
      </w:r>
      <w:r w:rsidRPr="00F44CEF">
        <w:rPr>
          <w:rFonts w:ascii="Times New Roman" w:hAnsi="Times New Roman" w:cs="Times New Roman"/>
          <w:lang w:val="lt-LT"/>
        </w:rPr>
        <w:t xml:space="preserve"> (pasireiškia mažiau kaip 1 iš 1000 pacientų): nerimas, nuovargis, dirglumas, vaikams – miego sutrikimai, greitas širdies plakimas, širdies plakimo jutimas, padidėjęs kraujospūdis, nosies gleivinės patinimas, galvos skausmas, pykinimas, karščio pylimas, išbėrimas ir matymo sutrikimai.</w:t>
      </w:r>
    </w:p>
    <w:p w14:paraId="52886B2A" w14:textId="77777777" w:rsidR="00164A6E" w:rsidRPr="00F44CEF" w:rsidRDefault="00164A6E" w:rsidP="00164A6E">
      <w:pPr>
        <w:spacing w:after="0" w:line="240" w:lineRule="auto"/>
        <w:rPr>
          <w:rFonts w:ascii="Times New Roman" w:hAnsi="Times New Roman" w:cs="Times New Roman"/>
          <w:lang w:val="lt-LT"/>
        </w:rPr>
      </w:pPr>
    </w:p>
    <w:p w14:paraId="56841AB9" w14:textId="77777777" w:rsidR="00164A6E" w:rsidRPr="00F44CEF" w:rsidRDefault="00164A6E" w:rsidP="00164A6E">
      <w:pPr>
        <w:tabs>
          <w:tab w:val="left" w:pos="567"/>
        </w:tabs>
        <w:spacing w:after="0" w:line="240" w:lineRule="auto"/>
        <w:rPr>
          <w:rFonts w:ascii="Times New Roman" w:hAnsi="Times New Roman" w:cs="Times New Roman"/>
          <w:b/>
          <w:lang w:val="lt-LT"/>
        </w:rPr>
      </w:pPr>
      <w:r w:rsidRPr="00F44CEF">
        <w:rPr>
          <w:rFonts w:ascii="Times New Roman" w:hAnsi="Times New Roman" w:cs="Times New Roman"/>
          <w:b/>
          <w:lang w:val="lt-LT"/>
        </w:rPr>
        <w:t>Pranešimas apie šalutinį poveikį</w:t>
      </w:r>
    </w:p>
    <w:p w14:paraId="25021DB3" w14:textId="77777777" w:rsidR="00164A6E" w:rsidRPr="00F44CEF" w:rsidRDefault="00164A6E" w:rsidP="00164A6E">
      <w:pPr>
        <w:tabs>
          <w:tab w:val="left" w:pos="567"/>
        </w:tabs>
        <w:spacing w:after="0" w:line="260" w:lineRule="exact"/>
        <w:ind w:right="-449"/>
        <w:rPr>
          <w:rFonts w:ascii="Times New Roman" w:hAnsi="Times New Roman" w:cs="Times New Roman"/>
          <w:lang w:val="lt-LT"/>
        </w:rPr>
      </w:pPr>
      <w:r w:rsidRPr="00F44CEF">
        <w:rPr>
          <w:rFonts w:ascii="Times New Roman" w:hAnsi="Times New Roman" w:cs="Times New Roman"/>
          <w:lang w:val="lt-LT"/>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11" w:history="1">
        <w:r w:rsidRPr="00C95635">
          <w:rPr>
            <w:rFonts w:cs="Times New Roman"/>
            <w:lang w:val="lt-LT"/>
          </w:rPr>
          <w:t>www.vvkt.lt</w:t>
        </w:r>
      </w:hyperlink>
      <w:r w:rsidRPr="00F44CEF">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C95635">
          <w:rPr>
            <w:rFonts w:cs="Times New Roman"/>
            <w:lang w:val="lt-LT"/>
          </w:rPr>
          <w:t>NepageidaujamaR@vvkt.lt</w:t>
        </w:r>
      </w:hyperlink>
      <w:r w:rsidRPr="00F44CEF">
        <w:rPr>
          <w:rFonts w:ascii="Times New Roman" w:hAnsi="Times New Roman" w:cs="Times New Roman"/>
          <w:lang w:val="lt-LT"/>
        </w:rPr>
        <w:t xml:space="preserve">, taip pat per Valstybinės vaistų kontrolės tarnybos prie Lietuvos Respublikos sveikatos apsaugos ministerijos interneto svetainę (adresu </w:t>
      </w:r>
      <w:hyperlink r:id="rId13" w:history="1">
        <w:r w:rsidRPr="00C95635">
          <w:rPr>
            <w:rFonts w:cs="Times New Roman"/>
            <w:lang w:val="lt-LT"/>
          </w:rPr>
          <w:t>http://www.vvkt.lt</w:t>
        </w:r>
      </w:hyperlink>
      <w:r w:rsidRPr="00F44CEF">
        <w:rPr>
          <w:rFonts w:ascii="Times New Roman" w:hAnsi="Times New Roman" w:cs="Times New Roman"/>
          <w:lang w:val="lt-LT"/>
        </w:rPr>
        <w:t>). Pranešdami apie šalutinį poveikį galite mums padėti gauti daugiau informacijos apie šio vaisto saugumą.</w:t>
      </w:r>
    </w:p>
    <w:p w14:paraId="5D3A247B" w14:textId="77777777" w:rsidR="00164A6E" w:rsidRPr="000F16CF" w:rsidRDefault="00164A6E" w:rsidP="00164A6E">
      <w:pPr>
        <w:numPr>
          <w:ilvl w:val="12"/>
          <w:numId w:val="0"/>
        </w:numPr>
        <w:spacing w:after="0" w:line="240" w:lineRule="auto"/>
        <w:ind w:right="-2"/>
        <w:rPr>
          <w:rFonts w:ascii="Times New Roman" w:hAnsi="Times New Roman" w:cs="Times New Roman"/>
          <w:lang w:val="lt-LT"/>
        </w:rPr>
      </w:pPr>
    </w:p>
    <w:p w14:paraId="1A967554" w14:textId="77777777" w:rsidR="00164A6E" w:rsidRPr="00F44CEF" w:rsidRDefault="00164A6E" w:rsidP="00164A6E">
      <w:pPr>
        <w:numPr>
          <w:ilvl w:val="12"/>
          <w:numId w:val="0"/>
        </w:numPr>
        <w:spacing w:after="0" w:line="240" w:lineRule="auto"/>
        <w:ind w:left="567" w:right="-2" w:hanging="567"/>
        <w:rPr>
          <w:rFonts w:ascii="Times New Roman" w:hAnsi="Times New Roman" w:cs="Times New Roman"/>
          <w:lang w:val="lt-LT"/>
        </w:rPr>
      </w:pPr>
      <w:r w:rsidRPr="00F44CEF">
        <w:rPr>
          <w:rFonts w:ascii="Times New Roman" w:hAnsi="Times New Roman" w:cs="Times New Roman"/>
          <w:b/>
          <w:lang w:val="lt-LT"/>
        </w:rPr>
        <w:t>5.</w:t>
      </w:r>
      <w:r w:rsidRPr="00F44CEF">
        <w:rPr>
          <w:rFonts w:ascii="Times New Roman" w:hAnsi="Times New Roman" w:cs="Times New Roman"/>
          <w:b/>
          <w:lang w:val="lt-LT"/>
        </w:rPr>
        <w:tab/>
        <w:t xml:space="preserve">Kaip laikyti </w:t>
      </w:r>
      <w:proofErr w:type="spellStart"/>
      <w:r w:rsidRPr="00F44CEF">
        <w:rPr>
          <w:rFonts w:ascii="Times New Roman" w:hAnsi="Times New Roman" w:cs="Times New Roman"/>
          <w:b/>
          <w:lang w:val="lt-LT"/>
        </w:rPr>
        <w:t>Afrin</w:t>
      </w:r>
      <w:proofErr w:type="spellEnd"/>
    </w:p>
    <w:p w14:paraId="191FC78C" w14:textId="77777777" w:rsidR="00164A6E" w:rsidRPr="00F44CEF" w:rsidRDefault="00164A6E" w:rsidP="00164A6E">
      <w:pPr>
        <w:numPr>
          <w:ilvl w:val="12"/>
          <w:numId w:val="0"/>
        </w:numPr>
        <w:spacing w:after="0" w:line="240" w:lineRule="auto"/>
        <w:ind w:right="-2"/>
        <w:rPr>
          <w:rFonts w:ascii="Times New Roman" w:hAnsi="Times New Roman" w:cs="Times New Roman"/>
          <w:lang w:val="lt-LT"/>
        </w:rPr>
      </w:pPr>
    </w:p>
    <w:p w14:paraId="733709E4" w14:textId="77777777" w:rsidR="00164A6E" w:rsidRPr="00F44CEF" w:rsidRDefault="00164A6E" w:rsidP="00164A6E">
      <w:pPr>
        <w:numPr>
          <w:ilvl w:val="0"/>
          <w:numId w:val="7"/>
        </w:numPr>
        <w:spacing w:after="0" w:line="240" w:lineRule="auto"/>
        <w:ind w:left="426" w:right="-2" w:hanging="426"/>
        <w:contextualSpacing/>
        <w:rPr>
          <w:rFonts w:ascii="Times New Roman" w:hAnsi="Times New Roman" w:cs="Times New Roman"/>
          <w:lang w:val="lt-LT"/>
        </w:rPr>
      </w:pPr>
      <w:r w:rsidRPr="00F44CEF">
        <w:rPr>
          <w:rFonts w:ascii="Times New Roman" w:hAnsi="Times New Roman" w:cs="Times New Roman"/>
          <w:lang w:val="lt-LT"/>
        </w:rPr>
        <w:t>Šį vaistą laikykite vaikams nepastebimoje ir nepasiekiamoje vietoje.</w:t>
      </w:r>
    </w:p>
    <w:p w14:paraId="21836D56" w14:textId="77777777" w:rsidR="00164A6E" w:rsidRPr="00F44CEF" w:rsidRDefault="00164A6E" w:rsidP="00164A6E">
      <w:pPr>
        <w:numPr>
          <w:ilvl w:val="0"/>
          <w:numId w:val="7"/>
        </w:numPr>
        <w:spacing w:after="0" w:line="240" w:lineRule="auto"/>
        <w:ind w:left="426" w:hanging="426"/>
        <w:contextualSpacing/>
        <w:rPr>
          <w:rFonts w:ascii="Times New Roman" w:hAnsi="Times New Roman" w:cs="Times New Roman"/>
          <w:lang w:val="lt-LT"/>
        </w:rPr>
      </w:pPr>
      <w:r w:rsidRPr="00F44CEF">
        <w:rPr>
          <w:rFonts w:ascii="Times New Roman" w:hAnsi="Times New Roman" w:cs="Times New Roman"/>
          <w:lang w:val="lt-LT"/>
        </w:rPr>
        <w:t xml:space="preserve">Laikyti žemesnėje kaip 25 </w:t>
      </w:r>
      <w:r w:rsidRPr="00F44CEF">
        <w:rPr>
          <w:rFonts w:ascii="Times New Roman" w:hAnsi="Times New Roman" w:cs="Times New Roman"/>
          <w:lang w:val="lt-LT"/>
        </w:rPr>
        <w:sym w:font="Symbol" w:char="F0B0"/>
      </w:r>
      <w:r w:rsidRPr="00F44CEF">
        <w:rPr>
          <w:rFonts w:ascii="Times New Roman" w:hAnsi="Times New Roman" w:cs="Times New Roman"/>
          <w:lang w:val="lt-LT"/>
        </w:rPr>
        <w:t>C temperatūroje. Negalima šaldyti ar užšaldyti.</w:t>
      </w:r>
    </w:p>
    <w:p w14:paraId="4A06394F" w14:textId="77777777" w:rsidR="00164A6E" w:rsidRPr="000F16CF" w:rsidRDefault="00164A6E" w:rsidP="00164A6E">
      <w:pPr>
        <w:numPr>
          <w:ilvl w:val="0"/>
          <w:numId w:val="7"/>
        </w:numPr>
        <w:spacing w:after="0" w:line="240" w:lineRule="auto"/>
        <w:ind w:left="426" w:hanging="426"/>
        <w:rPr>
          <w:rFonts w:ascii="Times New Roman" w:hAnsi="Times New Roman" w:cs="Times New Roman"/>
          <w:lang w:val="lt-LT"/>
        </w:rPr>
      </w:pPr>
      <w:r w:rsidRPr="000F16CF">
        <w:rPr>
          <w:rFonts w:ascii="Times New Roman" w:hAnsi="Times New Roman" w:cs="Times New Roman"/>
          <w:lang w:val="lt-LT"/>
        </w:rPr>
        <w:t xml:space="preserve">Ant dėžutės ir buteliuko etiketės po ,,EXP“ nurodytam tinkamumo laikui pasibaigus, šio vaisto vartoti negalima. Vaistas tinkamas vartoti iki paskutinės nurodyto mėnesio dienos. </w:t>
      </w:r>
    </w:p>
    <w:p w14:paraId="6BD166F6" w14:textId="77777777" w:rsidR="00164A6E" w:rsidRPr="00F44CEF" w:rsidRDefault="00164A6E" w:rsidP="00164A6E">
      <w:pPr>
        <w:numPr>
          <w:ilvl w:val="0"/>
          <w:numId w:val="7"/>
        </w:numPr>
        <w:spacing w:after="0" w:line="240" w:lineRule="auto"/>
        <w:ind w:left="426" w:hanging="426"/>
        <w:rPr>
          <w:rFonts w:ascii="Times New Roman" w:hAnsi="Times New Roman" w:cs="Times New Roman"/>
          <w:lang w:val="lt-LT"/>
        </w:rPr>
      </w:pPr>
      <w:r w:rsidRPr="00F44CEF">
        <w:rPr>
          <w:rFonts w:ascii="Times New Roman" w:hAnsi="Times New Roman" w:cs="Times New Roman"/>
          <w:lang w:val="lt-LT"/>
        </w:rPr>
        <w:t>Atidarius pakuotę vaistą galima vartoti 30 dienų.</w:t>
      </w:r>
    </w:p>
    <w:p w14:paraId="5B67CE59" w14:textId="77777777" w:rsidR="00164A6E" w:rsidRPr="00F44CEF" w:rsidRDefault="00164A6E" w:rsidP="00164A6E">
      <w:pPr>
        <w:numPr>
          <w:ilvl w:val="0"/>
          <w:numId w:val="7"/>
        </w:numPr>
        <w:spacing w:after="0" w:line="240" w:lineRule="auto"/>
        <w:ind w:left="426" w:right="-2" w:hanging="426"/>
        <w:contextualSpacing/>
        <w:rPr>
          <w:rFonts w:ascii="Times New Roman" w:hAnsi="Times New Roman" w:cs="Times New Roman"/>
          <w:lang w:val="lt-LT"/>
        </w:rPr>
      </w:pPr>
      <w:r w:rsidRPr="00F44CEF">
        <w:rPr>
          <w:rFonts w:ascii="Times New Roman" w:hAnsi="Times New Roman" w:cs="Times New Roman"/>
          <w:lang w:val="lt-LT"/>
        </w:rPr>
        <w:t>Vaistų negalima išmesti į kanalizaciją arba su buitinėmis</w:t>
      </w:r>
      <w:r w:rsidRPr="00F44CEF">
        <w:rPr>
          <w:rFonts w:ascii="Times New Roman" w:hAnsi="Times New Roman" w:cs="Times New Roman"/>
          <w:color w:val="993366"/>
          <w:lang w:val="lt-LT"/>
        </w:rPr>
        <w:t xml:space="preserve"> </w:t>
      </w:r>
      <w:r w:rsidRPr="00F44CEF">
        <w:rPr>
          <w:rFonts w:ascii="Times New Roman" w:hAnsi="Times New Roman" w:cs="Times New Roman"/>
          <w:lang w:val="lt-LT"/>
        </w:rPr>
        <w:t>atliekomis. Kaip išmesti nereikalingus vaistus, klauskite vaistininko. Šios priemonės padės apsaugoti aplinką.</w:t>
      </w:r>
    </w:p>
    <w:p w14:paraId="38640439" w14:textId="77777777" w:rsidR="00164A6E" w:rsidRPr="00F44CEF" w:rsidRDefault="00164A6E" w:rsidP="00164A6E">
      <w:pPr>
        <w:numPr>
          <w:ilvl w:val="12"/>
          <w:numId w:val="0"/>
        </w:numPr>
        <w:spacing w:after="0" w:line="240" w:lineRule="auto"/>
        <w:ind w:right="-2"/>
        <w:rPr>
          <w:rFonts w:ascii="Times New Roman" w:hAnsi="Times New Roman" w:cs="Times New Roman"/>
          <w:lang w:val="lt-LT"/>
        </w:rPr>
      </w:pPr>
    </w:p>
    <w:p w14:paraId="7002DB04" w14:textId="77777777" w:rsidR="00164A6E" w:rsidRPr="00F44CEF" w:rsidRDefault="00164A6E" w:rsidP="00164A6E">
      <w:pPr>
        <w:numPr>
          <w:ilvl w:val="12"/>
          <w:numId w:val="0"/>
        </w:numPr>
        <w:spacing w:after="0" w:line="240" w:lineRule="auto"/>
        <w:ind w:right="-2"/>
        <w:rPr>
          <w:rFonts w:ascii="Times New Roman" w:hAnsi="Times New Roman" w:cs="Times New Roman"/>
          <w:lang w:val="lt-LT"/>
        </w:rPr>
      </w:pPr>
    </w:p>
    <w:p w14:paraId="38992044" w14:textId="77777777" w:rsidR="00164A6E" w:rsidRPr="00F44CEF" w:rsidRDefault="00164A6E" w:rsidP="00164A6E">
      <w:pPr>
        <w:numPr>
          <w:ilvl w:val="12"/>
          <w:numId w:val="0"/>
        </w:numPr>
        <w:spacing w:after="0" w:line="240" w:lineRule="auto"/>
        <w:ind w:right="-2"/>
        <w:rPr>
          <w:rFonts w:ascii="Times New Roman" w:hAnsi="Times New Roman" w:cs="Times New Roman"/>
          <w:b/>
          <w:lang w:val="lt-LT"/>
        </w:rPr>
      </w:pPr>
      <w:r w:rsidRPr="00F44CEF">
        <w:rPr>
          <w:rFonts w:ascii="Times New Roman" w:hAnsi="Times New Roman" w:cs="Times New Roman"/>
          <w:b/>
          <w:lang w:val="lt-LT"/>
        </w:rPr>
        <w:t>6.</w:t>
      </w:r>
      <w:r w:rsidRPr="00F44CEF">
        <w:rPr>
          <w:rFonts w:ascii="Times New Roman" w:hAnsi="Times New Roman" w:cs="Times New Roman"/>
          <w:b/>
          <w:lang w:val="lt-LT"/>
        </w:rPr>
        <w:tab/>
        <w:t>Pakuotės turinys ir kita informacija</w:t>
      </w:r>
    </w:p>
    <w:p w14:paraId="65779543" w14:textId="77777777" w:rsidR="00164A6E" w:rsidRPr="00F44CEF" w:rsidRDefault="00164A6E" w:rsidP="00164A6E">
      <w:pPr>
        <w:numPr>
          <w:ilvl w:val="12"/>
          <w:numId w:val="0"/>
        </w:numPr>
        <w:spacing w:after="0" w:line="240" w:lineRule="auto"/>
        <w:ind w:right="-2"/>
        <w:rPr>
          <w:rFonts w:ascii="Times New Roman" w:hAnsi="Times New Roman" w:cs="Times New Roman"/>
          <w:lang w:val="lt-LT"/>
        </w:rPr>
      </w:pPr>
    </w:p>
    <w:p w14:paraId="37A60CE6" w14:textId="77777777" w:rsidR="00164A6E" w:rsidRPr="00F44CEF" w:rsidRDefault="00164A6E" w:rsidP="00164A6E">
      <w:pPr>
        <w:numPr>
          <w:ilvl w:val="12"/>
          <w:numId w:val="0"/>
        </w:numPr>
        <w:spacing w:after="0" w:line="240" w:lineRule="auto"/>
        <w:ind w:right="-2"/>
        <w:rPr>
          <w:rFonts w:ascii="Times New Roman" w:hAnsi="Times New Roman" w:cs="Times New Roman"/>
          <w:b/>
          <w:lang w:val="lt-LT"/>
        </w:rPr>
      </w:pPr>
      <w:proofErr w:type="spellStart"/>
      <w:r w:rsidRPr="00F44CEF">
        <w:rPr>
          <w:rFonts w:ascii="Times New Roman" w:hAnsi="Times New Roman" w:cs="Times New Roman"/>
          <w:b/>
          <w:lang w:val="lt-LT"/>
        </w:rPr>
        <w:t>Afrin</w:t>
      </w:r>
      <w:proofErr w:type="spellEnd"/>
      <w:r w:rsidRPr="00F44CEF">
        <w:rPr>
          <w:rFonts w:ascii="Times New Roman" w:hAnsi="Times New Roman" w:cs="Times New Roman"/>
          <w:b/>
          <w:lang w:val="lt-LT"/>
        </w:rPr>
        <w:t xml:space="preserve"> sudėtis </w:t>
      </w:r>
    </w:p>
    <w:p w14:paraId="78499A0F" w14:textId="77777777" w:rsidR="00164A6E" w:rsidRPr="00F44CEF" w:rsidRDefault="00164A6E" w:rsidP="00164A6E">
      <w:pPr>
        <w:numPr>
          <w:ilvl w:val="12"/>
          <w:numId w:val="0"/>
        </w:numPr>
        <w:spacing w:after="0" w:line="240" w:lineRule="auto"/>
        <w:ind w:right="-2"/>
        <w:rPr>
          <w:rFonts w:ascii="Times New Roman" w:hAnsi="Times New Roman" w:cs="Times New Roman"/>
          <w:u w:val="single"/>
          <w:lang w:val="lt-LT"/>
        </w:rPr>
      </w:pPr>
    </w:p>
    <w:p w14:paraId="3AA82EBB" w14:textId="77777777" w:rsidR="00164A6E" w:rsidRPr="00F44CEF" w:rsidRDefault="00164A6E" w:rsidP="00164A6E">
      <w:pPr>
        <w:spacing w:after="0" w:line="240" w:lineRule="auto"/>
        <w:rPr>
          <w:rFonts w:ascii="Times New Roman" w:hAnsi="Times New Roman" w:cs="Times New Roman"/>
          <w:b/>
          <w:lang w:val="lt-LT"/>
        </w:rPr>
      </w:pPr>
      <w:proofErr w:type="spellStart"/>
      <w:r w:rsidRPr="00F44CEF">
        <w:rPr>
          <w:rFonts w:ascii="Times New Roman" w:hAnsi="Times New Roman" w:cs="Times New Roman"/>
          <w:b/>
          <w:lang w:val="lt-LT"/>
        </w:rPr>
        <w:t>Afrin</w:t>
      </w:r>
      <w:proofErr w:type="spellEnd"/>
    </w:p>
    <w:p w14:paraId="61158A62" w14:textId="77777777" w:rsidR="00164A6E" w:rsidRPr="00F44CEF" w:rsidRDefault="00164A6E" w:rsidP="00164A6E">
      <w:pPr>
        <w:numPr>
          <w:ilvl w:val="0"/>
          <w:numId w:val="1"/>
        </w:numPr>
        <w:spacing w:after="0" w:line="240" w:lineRule="auto"/>
        <w:ind w:left="567" w:right="-2" w:hanging="567"/>
        <w:rPr>
          <w:rFonts w:ascii="Times New Roman" w:hAnsi="Times New Roman" w:cs="Times New Roman"/>
          <w:i/>
          <w:lang w:val="lt-LT"/>
        </w:rPr>
      </w:pPr>
      <w:r w:rsidRPr="00F44CEF">
        <w:rPr>
          <w:rFonts w:ascii="Times New Roman" w:hAnsi="Times New Roman" w:cs="Times New Roman"/>
          <w:lang w:val="lt-LT"/>
        </w:rPr>
        <w:t xml:space="preserve">Veiklioji medžiaga yra </w:t>
      </w:r>
      <w:proofErr w:type="spellStart"/>
      <w:r w:rsidRPr="00F44CEF">
        <w:rPr>
          <w:rFonts w:ascii="Times New Roman" w:hAnsi="Times New Roman" w:cs="Times New Roman"/>
          <w:lang w:val="lt-LT"/>
        </w:rPr>
        <w:t>oksimetazolino</w:t>
      </w:r>
      <w:proofErr w:type="spellEnd"/>
      <w:r w:rsidRPr="00F44CEF">
        <w:rPr>
          <w:rFonts w:ascii="Times New Roman" w:hAnsi="Times New Roman" w:cs="Times New Roman"/>
          <w:lang w:val="lt-LT"/>
        </w:rPr>
        <w:t xml:space="preserve"> hidrochloridas, kurio yra 0,5 mg/ml.</w:t>
      </w:r>
    </w:p>
    <w:p w14:paraId="126AB243" w14:textId="2CAB0B7B" w:rsidR="00164A6E" w:rsidRPr="00F44CEF" w:rsidRDefault="00164A6E" w:rsidP="00DA00AC">
      <w:pPr>
        <w:numPr>
          <w:ilvl w:val="0"/>
          <w:numId w:val="1"/>
        </w:numPr>
        <w:spacing w:after="0" w:line="240" w:lineRule="auto"/>
        <w:ind w:right="-2"/>
        <w:rPr>
          <w:rFonts w:ascii="Times New Roman" w:hAnsi="Times New Roman" w:cs="Times New Roman"/>
          <w:lang w:val="lt-LT"/>
        </w:rPr>
      </w:pPr>
      <w:r w:rsidRPr="00F44CEF">
        <w:rPr>
          <w:rFonts w:ascii="Times New Roman" w:hAnsi="Times New Roman" w:cs="Times New Roman"/>
          <w:lang w:val="lt-LT"/>
        </w:rPr>
        <w:t xml:space="preserve">Pagalbinės medžiagos yra </w:t>
      </w:r>
      <w:proofErr w:type="spellStart"/>
      <w:r w:rsidRPr="00F44CEF">
        <w:rPr>
          <w:rFonts w:ascii="Times New Roman" w:hAnsi="Times New Roman" w:cs="Times New Roman"/>
          <w:lang w:val="lt-LT"/>
        </w:rPr>
        <w:t>dinatrio</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edetatas</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dinatrio</w:t>
      </w:r>
      <w:proofErr w:type="spellEnd"/>
      <w:r w:rsidRPr="00F44CEF">
        <w:rPr>
          <w:rFonts w:ascii="Times New Roman" w:hAnsi="Times New Roman" w:cs="Times New Roman"/>
          <w:lang w:val="lt-LT"/>
        </w:rPr>
        <w:t xml:space="preserve"> fosfatas, natrio-</w:t>
      </w:r>
      <w:proofErr w:type="spellStart"/>
      <w:r w:rsidRPr="00F44CEF">
        <w:rPr>
          <w:rFonts w:ascii="Times New Roman" w:hAnsi="Times New Roman" w:cs="Times New Roman"/>
          <w:lang w:val="lt-LT"/>
        </w:rPr>
        <w:t>divandenilio</w:t>
      </w:r>
      <w:proofErr w:type="spellEnd"/>
      <w:r w:rsidRPr="00F44CEF">
        <w:rPr>
          <w:rFonts w:ascii="Times New Roman" w:hAnsi="Times New Roman" w:cs="Times New Roman"/>
          <w:lang w:val="lt-LT"/>
        </w:rPr>
        <w:t xml:space="preserve"> fosfatas </w:t>
      </w:r>
      <w:proofErr w:type="spellStart"/>
      <w:r w:rsidRPr="00F44CEF">
        <w:rPr>
          <w:rFonts w:ascii="Times New Roman" w:hAnsi="Times New Roman" w:cs="Times New Roman"/>
          <w:lang w:val="lt-LT"/>
        </w:rPr>
        <w:t>monohidratas</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povidonas</w:t>
      </w:r>
      <w:proofErr w:type="spellEnd"/>
      <w:r w:rsidRPr="00F44CEF">
        <w:rPr>
          <w:rFonts w:ascii="Times New Roman" w:hAnsi="Times New Roman" w:cs="Times New Roman"/>
          <w:lang w:val="lt-LT"/>
        </w:rPr>
        <w:t xml:space="preserve"> K29-32, </w:t>
      </w:r>
      <w:proofErr w:type="spellStart"/>
      <w:r w:rsidRPr="00F44CEF">
        <w:rPr>
          <w:rFonts w:ascii="Times New Roman" w:hAnsi="Times New Roman" w:cs="Times New Roman"/>
          <w:lang w:val="lt-LT"/>
        </w:rPr>
        <w:t>benzalkonio</w:t>
      </w:r>
      <w:proofErr w:type="spellEnd"/>
      <w:r w:rsidRPr="00F44CEF">
        <w:rPr>
          <w:rFonts w:ascii="Times New Roman" w:hAnsi="Times New Roman" w:cs="Times New Roman"/>
          <w:lang w:val="lt-LT"/>
        </w:rPr>
        <w:t xml:space="preserve"> chloridas</w:t>
      </w:r>
      <w:r w:rsidR="0035500F" w:rsidRPr="00F44CEF">
        <w:rPr>
          <w:rFonts w:ascii="Times New Roman" w:hAnsi="Times New Roman" w:cs="Times New Roman"/>
          <w:lang w:val="lt-LT"/>
        </w:rPr>
        <w:t xml:space="preserve"> (0,25 mg/ml)</w:t>
      </w:r>
      <w:r w:rsidRPr="00F44CEF">
        <w:rPr>
          <w:rFonts w:ascii="Times New Roman" w:hAnsi="Times New Roman" w:cs="Times New Roman"/>
          <w:lang w:val="lt-LT"/>
        </w:rPr>
        <w:t xml:space="preserve">, PEG 1450, išgrynintas vanduo, </w:t>
      </w:r>
      <w:proofErr w:type="spellStart"/>
      <w:r w:rsidRPr="00F44CEF">
        <w:rPr>
          <w:rFonts w:ascii="Times New Roman" w:hAnsi="Times New Roman" w:cs="Times New Roman"/>
          <w:lang w:val="lt-LT"/>
        </w:rPr>
        <w:t>benzilo</w:t>
      </w:r>
      <w:proofErr w:type="spellEnd"/>
      <w:r w:rsidRPr="00F44CEF">
        <w:rPr>
          <w:rFonts w:ascii="Times New Roman" w:hAnsi="Times New Roman" w:cs="Times New Roman"/>
          <w:lang w:val="lt-LT"/>
        </w:rPr>
        <w:t xml:space="preserve"> alkoholis</w:t>
      </w:r>
      <w:r w:rsidR="0035500F" w:rsidRPr="00F44CEF">
        <w:rPr>
          <w:rFonts w:ascii="Times New Roman" w:hAnsi="Times New Roman" w:cs="Times New Roman"/>
          <w:lang w:val="lt-LT"/>
        </w:rPr>
        <w:t xml:space="preserve"> (2,5 mg/ml)</w:t>
      </w:r>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mikrokristalinė</w:t>
      </w:r>
      <w:proofErr w:type="spellEnd"/>
      <w:r w:rsidRPr="00F44CEF">
        <w:rPr>
          <w:rFonts w:ascii="Times New Roman" w:hAnsi="Times New Roman" w:cs="Times New Roman"/>
          <w:lang w:val="lt-LT"/>
        </w:rPr>
        <w:t xml:space="preserve"> celiuliozė ir </w:t>
      </w:r>
      <w:proofErr w:type="spellStart"/>
      <w:r w:rsidRPr="00F44CEF">
        <w:rPr>
          <w:rFonts w:ascii="Times New Roman" w:hAnsi="Times New Roman" w:cs="Times New Roman"/>
          <w:lang w:val="lt-LT"/>
        </w:rPr>
        <w:t>karmeliozės</w:t>
      </w:r>
      <w:proofErr w:type="spellEnd"/>
      <w:r w:rsidRPr="00F44CEF">
        <w:rPr>
          <w:rFonts w:ascii="Times New Roman" w:hAnsi="Times New Roman" w:cs="Times New Roman"/>
          <w:lang w:val="lt-LT"/>
        </w:rPr>
        <w:t xml:space="preserve"> natrio druska, citrinų aromato medžiaga, į kurią įeina natūralios ir dirbtinės aromatinės medžiagos, alkoholis ir DL-alfa-</w:t>
      </w:r>
      <w:proofErr w:type="spellStart"/>
      <w:r w:rsidRPr="00F44CEF">
        <w:rPr>
          <w:rFonts w:ascii="Times New Roman" w:hAnsi="Times New Roman" w:cs="Times New Roman"/>
          <w:lang w:val="lt-LT"/>
        </w:rPr>
        <w:t>tokoferolis</w:t>
      </w:r>
      <w:proofErr w:type="spellEnd"/>
      <w:r w:rsidRPr="00F44CEF">
        <w:rPr>
          <w:rFonts w:ascii="Times New Roman" w:hAnsi="Times New Roman" w:cs="Times New Roman"/>
          <w:lang w:val="lt-LT"/>
        </w:rPr>
        <w:t>.</w:t>
      </w:r>
    </w:p>
    <w:p w14:paraId="224573F5" w14:textId="77777777" w:rsidR="00164A6E" w:rsidRPr="00F44CEF" w:rsidRDefault="00164A6E" w:rsidP="00164A6E">
      <w:pPr>
        <w:spacing w:after="0" w:line="240" w:lineRule="auto"/>
        <w:ind w:right="-2"/>
        <w:rPr>
          <w:rFonts w:ascii="Times New Roman" w:hAnsi="Times New Roman" w:cs="Times New Roman"/>
          <w:lang w:val="lt-LT"/>
        </w:rPr>
      </w:pPr>
    </w:p>
    <w:p w14:paraId="5D7E39A5" w14:textId="77777777" w:rsidR="00164A6E" w:rsidRPr="00F44CEF" w:rsidRDefault="00164A6E" w:rsidP="00164A6E">
      <w:pPr>
        <w:spacing w:after="0" w:line="240" w:lineRule="auto"/>
        <w:rPr>
          <w:rFonts w:ascii="Times New Roman" w:hAnsi="Times New Roman" w:cs="Times New Roman"/>
          <w:b/>
          <w:lang w:val="lt-LT"/>
        </w:rPr>
      </w:pPr>
      <w:proofErr w:type="spellStart"/>
      <w:r w:rsidRPr="00F44CEF">
        <w:rPr>
          <w:rFonts w:ascii="Times New Roman" w:hAnsi="Times New Roman" w:cs="Times New Roman"/>
          <w:b/>
          <w:lang w:val="lt-LT"/>
        </w:rPr>
        <w:t>Afrin</w:t>
      </w:r>
      <w:proofErr w:type="spellEnd"/>
      <w:r w:rsidRPr="00F44CEF">
        <w:rPr>
          <w:rFonts w:ascii="Times New Roman" w:hAnsi="Times New Roman" w:cs="Times New Roman"/>
          <w:b/>
          <w:lang w:val="lt-LT"/>
        </w:rPr>
        <w:t xml:space="preserve"> </w:t>
      </w:r>
      <w:proofErr w:type="spellStart"/>
      <w:r w:rsidRPr="00F44CEF">
        <w:rPr>
          <w:rFonts w:ascii="Times New Roman" w:hAnsi="Times New Roman" w:cs="Times New Roman"/>
          <w:b/>
          <w:lang w:val="lt-LT"/>
        </w:rPr>
        <w:t>Menthol</w:t>
      </w:r>
      <w:proofErr w:type="spellEnd"/>
    </w:p>
    <w:p w14:paraId="4E765F42" w14:textId="77777777" w:rsidR="00164A6E" w:rsidRPr="00F44CEF" w:rsidRDefault="00164A6E" w:rsidP="00164A6E">
      <w:pPr>
        <w:numPr>
          <w:ilvl w:val="0"/>
          <w:numId w:val="1"/>
        </w:numPr>
        <w:spacing w:after="0" w:line="240" w:lineRule="auto"/>
        <w:ind w:left="567" w:right="-2" w:hanging="567"/>
        <w:rPr>
          <w:rFonts w:ascii="Times New Roman" w:hAnsi="Times New Roman" w:cs="Times New Roman"/>
          <w:i/>
          <w:lang w:val="lt-LT"/>
        </w:rPr>
      </w:pPr>
      <w:r w:rsidRPr="00F44CEF">
        <w:rPr>
          <w:rFonts w:ascii="Times New Roman" w:hAnsi="Times New Roman" w:cs="Times New Roman"/>
          <w:lang w:val="lt-LT"/>
        </w:rPr>
        <w:t xml:space="preserve">Veiklioji medžiaga yra </w:t>
      </w:r>
      <w:proofErr w:type="spellStart"/>
      <w:r w:rsidRPr="00F44CEF">
        <w:rPr>
          <w:rFonts w:ascii="Times New Roman" w:hAnsi="Times New Roman" w:cs="Times New Roman"/>
          <w:lang w:val="lt-LT"/>
        </w:rPr>
        <w:t>oksimetazolino</w:t>
      </w:r>
      <w:proofErr w:type="spellEnd"/>
      <w:r w:rsidRPr="00F44CEF">
        <w:rPr>
          <w:rFonts w:ascii="Times New Roman" w:hAnsi="Times New Roman" w:cs="Times New Roman"/>
          <w:lang w:val="lt-LT"/>
        </w:rPr>
        <w:t xml:space="preserve"> hidrochloridas, kurio yra 0,5 mg/ml.</w:t>
      </w:r>
    </w:p>
    <w:p w14:paraId="2E314B88" w14:textId="7195803B" w:rsidR="00164A6E" w:rsidRPr="00F44CEF" w:rsidRDefault="00164A6E" w:rsidP="00DA00AC">
      <w:pPr>
        <w:numPr>
          <w:ilvl w:val="0"/>
          <w:numId w:val="1"/>
        </w:numPr>
        <w:spacing w:after="0" w:line="240" w:lineRule="auto"/>
        <w:ind w:right="-2"/>
        <w:rPr>
          <w:rFonts w:ascii="Times New Roman" w:hAnsi="Times New Roman" w:cs="Times New Roman"/>
          <w:lang w:val="lt-LT"/>
        </w:rPr>
      </w:pPr>
      <w:r w:rsidRPr="00F44CEF">
        <w:rPr>
          <w:rFonts w:ascii="Times New Roman" w:hAnsi="Times New Roman" w:cs="Times New Roman"/>
          <w:lang w:val="lt-LT"/>
        </w:rPr>
        <w:t xml:space="preserve">Pagalbinės medžiagos yra </w:t>
      </w:r>
      <w:proofErr w:type="spellStart"/>
      <w:r w:rsidRPr="00F44CEF">
        <w:rPr>
          <w:rFonts w:ascii="Times New Roman" w:hAnsi="Times New Roman" w:cs="Times New Roman"/>
          <w:lang w:val="lt-LT"/>
        </w:rPr>
        <w:t>dinatrio</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edetatas</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dinatrio</w:t>
      </w:r>
      <w:proofErr w:type="spellEnd"/>
      <w:r w:rsidRPr="00F44CEF">
        <w:rPr>
          <w:rFonts w:ascii="Times New Roman" w:hAnsi="Times New Roman" w:cs="Times New Roman"/>
          <w:lang w:val="lt-LT"/>
        </w:rPr>
        <w:t xml:space="preserve"> fosfatas, natrio-</w:t>
      </w:r>
      <w:proofErr w:type="spellStart"/>
      <w:r w:rsidRPr="00F44CEF">
        <w:rPr>
          <w:rFonts w:ascii="Times New Roman" w:hAnsi="Times New Roman" w:cs="Times New Roman"/>
          <w:lang w:val="lt-LT"/>
        </w:rPr>
        <w:t>divandenilio</w:t>
      </w:r>
      <w:proofErr w:type="spellEnd"/>
      <w:r w:rsidRPr="00F44CEF">
        <w:rPr>
          <w:rFonts w:ascii="Times New Roman" w:hAnsi="Times New Roman" w:cs="Times New Roman"/>
          <w:lang w:val="lt-LT"/>
        </w:rPr>
        <w:t xml:space="preserve"> fosfatas </w:t>
      </w:r>
      <w:proofErr w:type="spellStart"/>
      <w:r w:rsidRPr="00F44CEF">
        <w:rPr>
          <w:rFonts w:ascii="Times New Roman" w:hAnsi="Times New Roman" w:cs="Times New Roman"/>
          <w:lang w:val="lt-LT"/>
        </w:rPr>
        <w:t>monohidratas</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povidonas</w:t>
      </w:r>
      <w:proofErr w:type="spellEnd"/>
      <w:r w:rsidRPr="00F44CEF">
        <w:rPr>
          <w:rFonts w:ascii="Times New Roman" w:hAnsi="Times New Roman" w:cs="Times New Roman"/>
          <w:lang w:val="lt-LT"/>
        </w:rPr>
        <w:t xml:space="preserve"> K29-32, </w:t>
      </w:r>
      <w:proofErr w:type="spellStart"/>
      <w:r w:rsidRPr="00F44CEF">
        <w:rPr>
          <w:rFonts w:ascii="Times New Roman" w:hAnsi="Times New Roman" w:cs="Times New Roman"/>
          <w:lang w:val="lt-LT"/>
        </w:rPr>
        <w:t>benzalkonio</w:t>
      </w:r>
      <w:proofErr w:type="spellEnd"/>
      <w:r w:rsidRPr="00F44CEF">
        <w:rPr>
          <w:rFonts w:ascii="Times New Roman" w:hAnsi="Times New Roman" w:cs="Times New Roman"/>
          <w:lang w:val="lt-LT"/>
        </w:rPr>
        <w:t xml:space="preserve"> chloridas</w:t>
      </w:r>
      <w:r w:rsidR="0035500F" w:rsidRPr="00F44CEF">
        <w:rPr>
          <w:rFonts w:ascii="Times New Roman" w:hAnsi="Times New Roman" w:cs="Times New Roman"/>
          <w:lang w:val="lt-LT"/>
        </w:rPr>
        <w:t xml:space="preserve"> (0,25 mg/ml)</w:t>
      </w:r>
      <w:r w:rsidRPr="00F44CEF">
        <w:rPr>
          <w:rFonts w:ascii="Times New Roman" w:hAnsi="Times New Roman" w:cs="Times New Roman"/>
          <w:lang w:val="lt-LT"/>
        </w:rPr>
        <w:t xml:space="preserve">, PEG 1450, </w:t>
      </w:r>
      <w:proofErr w:type="spellStart"/>
      <w:r w:rsidRPr="00F44CEF">
        <w:rPr>
          <w:rFonts w:ascii="Times New Roman" w:hAnsi="Times New Roman" w:cs="Times New Roman"/>
          <w:lang w:val="lt-LT"/>
        </w:rPr>
        <w:t>propilenglikolis</w:t>
      </w:r>
      <w:proofErr w:type="spellEnd"/>
      <w:r w:rsidRPr="00F44CEF">
        <w:rPr>
          <w:rFonts w:ascii="Times New Roman" w:hAnsi="Times New Roman" w:cs="Times New Roman"/>
          <w:lang w:val="lt-LT"/>
        </w:rPr>
        <w:t xml:space="preserve">, išgrynintas vanduo, </w:t>
      </w:r>
      <w:proofErr w:type="spellStart"/>
      <w:r w:rsidRPr="00F44CEF">
        <w:rPr>
          <w:rFonts w:ascii="Times New Roman" w:hAnsi="Times New Roman" w:cs="Times New Roman"/>
          <w:lang w:val="lt-LT"/>
        </w:rPr>
        <w:t>benzilo</w:t>
      </w:r>
      <w:proofErr w:type="spellEnd"/>
      <w:r w:rsidRPr="00F44CEF">
        <w:rPr>
          <w:rFonts w:ascii="Times New Roman" w:hAnsi="Times New Roman" w:cs="Times New Roman"/>
          <w:lang w:val="lt-LT"/>
        </w:rPr>
        <w:t xml:space="preserve"> alkoholis</w:t>
      </w:r>
      <w:r w:rsidR="0035500F" w:rsidRPr="00F44CEF">
        <w:rPr>
          <w:rFonts w:ascii="Times New Roman" w:hAnsi="Times New Roman" w:cs="Times New Roman"/>
          <w:lang w:val="lt-LT"/>
        </w:rPr>
        <w:t xml:space="preserve"> (3 mg/ml)</w:t>
      </w:r>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mikrokristalinė</w:t>
      </w:r>
      <w:proofErr w:type="spellEnd"/>
      <w:r w:rsidRPr="00F44CEF">
        <w:rPr>
          <w:rFonts w:ascii="Times New Roman" w:hAnsi="Times New Roman" w:cs="Times New Roman"/>
          <w:lang w:val="lt-LT"/>
        </w:rPr>
        <w:t xml:space="preserve"> celiuliozė ir </w:t>
      </w:r>
      <w:proofErr w:type="spellStart"/>
      <w:r w:rsidRPr="00F44CEF">
        <w:rPr>
          <w:rFonts w:ascii="Times New Roman" w:hAnsi="Times New Roman" w:cs="Times New Roman"/>
          <w:lang w:val="lt-LT"/>
        </w:rPr>
        <w:t>karmeliozės</w:t>
      </w:r>
      <w:proofErr w:type="spellEnd"/>
      <w:r w:rsidRPr="00F44CEF">
        <w:rPr>
          <w:rFonts w:ascii="Times New Roman" w:hAnsi="Times New Roman" w:cs="Times New Roman"/>
          <w:lang w:val="lt-LT"/>
        </w:rPr>
        <w:t xml:space="preserve"> natrio druska, </w:t>
      </w:r>
      <w:proofErr w:type="spellStart"/>
      <w:r w:rsidRPr="00F44CEF">
        <w:rPr>
          <w:rFonts w:ascii="Times New Roman" w:hAnsi="Times New Roman" w:cs="Times New Roman"/>
          <w:lang w:val="lt-LT"/>
        </w:rPr>
        <w:t>cineolas</w:t>
      </w:r>
      <w:proofErr w:type="spellEnd"/>
      <w:r w:rsidRPr="00F44CEF">
        <w:rPr>
          <w:rFonts w:ascii="Times New Roman" w:hAnsi="Times New Roman" w:cs="Times New Roman"/>
          <w:lang w:val="lt-LT"/>
        </w:rPr>
        <w:t xml:space="preserve">, kamparas, </w:t>
      </w:r>
      <w:proofErr w:type="spellStart"/>
      <w:r w:rsidRPr="00F44CEF">
        <w:rPr>
          <w:rFonts w:ascii="Times New Roman" w:hAnsi="Times New Roman" w:cs="Times New Roman"/>
          <w:lang w:val="lt-LT"/>
        </w:rPr>
        <w:t>levomentolis</w:t>
      </w:r>
      <w:proofErr w:type="spellEnd"/>
      <w:r w:rsidRPr="00F44CEF">
        <w:rPr>
          <w:rFonts w:ascii="Times New Roman" w:hAnsi="Times New Roman" w:cs="Times New Roman"/>
          <w:lang w:val="lt-LT"/>
        </w:rPr>
        <w:t>.</w:t>
      </w:r>
    </w:p>
    <w:p w14:paraId="342B711B" w14:textId="77777777" w:rsidR="00164A6E" w:rsidRPr="00F44CEF" w:rsidRDefault="00164A6E" w:rsidP="00164A6E">
      <w:pPr>
        <w:spacing w:after="0" w:line="240" w:lineRule="auto"/>
        <w:ind w:right="-2"/>
        <w:rPr>
          <w:rFonts w:ascii="Times New Roman" w:hAnsi="Times New Roman" w:cs="Times New Roman"/>
          <w:lang w:val="lt-LT"/>
        </w:rPr>
      </w:pPr>
    </w:p>
    <w:p w14:paraId="019EE457" w14:textId="77777777" w:rsidR="00164A6E" w:rsidRPr="00F44CEF" w:rsidRDefault="00164A6E" w:rsidP="00164A6E">
      <w:pPr>
        <w:numPr>
          <w:ilvl w:val="12"/>
          <w:numId w:val="0"/>
        </w:numPr>
        <w:spacing w:after="0" w:line="240" w:lineRule="auto"/>
        <w:ind w:right="-2"/>
        <w:rPr>
          <w:rFonts w:ascii="Times New Roman" w:hAnsi="Times New Roman" w:cs="Times New Roman"/>
          <w:b/>
          <w:lang w:val="lt-LT"/>
        </w:rPr>
      </w:pPr>
      <w:proofErr w:type="spellStart"/>
      <w:r w:rsidRPr="00F44CEF">
        <w:rPr>
          <w:rFonts w:ascii="Times New Roman" w:hAnsi="Times New Roman" w:cs="Times New Roman"/>
          <w:b/>
          <w:lang w:val="lt-LT"/>
        </w:rPr>
        <w:t>Afrin</w:t>
      </w:r>
      <w:proofErr w:type="spellEnd"/>
      <w:r w:rsidRPr="00F44CEF">
        <w:rPr>
          <w:rFonts w:ascii="Times New Roman" w:hAnsi="Times New Roman" w:cs="Times New Roman"/>
          <w:b/>
          <w:lang w:val="lt-LT"/>
        </w:rPr>
        <w:t xml:space="preserve"> išvaizda ir kiekis pakuotėje </w:t>
      </w:r>
    </w:p>
    <w:p w14:paraId="47AA94AD" w14:textId="77777777" w:rsidR="00164A6E" w:rsidRPr="00F44CEF" w:rsidRDefault="00164A6E" w:rsidP="00164A6E">
      <w:pPr>
        <w:numPr>
          <w:ilvl w:val="12"/>
          <w:numId w:val="0"/>
        </w:numPr>
        <w:spacing w:after="0" w:line="240" w:lineRule="auto"/>
        <w:ind w:right="-2"/>
        <w:rPr>
          <w:rFonts w:ascii="Times New Roman" w:hAnsi="Times New Roman" w:cs="Times New Roman"/>
          <w:lang w:val="lt-LT"/>
        </w:rPr>
      </w:pPr>
      <w:proofErr w:type="spellStart"/>
      <w:r w:rsidRPr="00F44CEF">
        <w:rPr>
          <w:rFonts w:ascii="Times New Roman" w:hAnsi="Times New Roman" w:cs="Times New Roman"/>
          <w:lang w:val="lt-LT"/>
        </w:rPr>
        <w:t>Afrin</w:t>
      </w:r>
      <w:proofErr w:type="spellEnd"/>
      <w:r w:rsidRPr="00F44CEF">
        <w:rPr>
          <w:rFonts w:ascii="Times New Roman" w:hAnsi="Times New Roman" w:cs="Times New Roman"/>
          <w:lang w:val="lt-LT"/>
        </w:rPr>
        <w:t xml:space="preserve"> yra baltas ar balkšvas į gelį panašus tirpalas, esantis baltame, šviesai atspariame, 15 ml tūrio didelio tankio plastiko buteliuke su balta plastikine pompa.</w:t>
      </w:r>
    </w:p>
    <w:p w14:paraId="76169E17" w14:textId="77777777" w:rsidR="00164A6E" w:rsidRPr="00F44CEF" w:rsidRDefault="00164A6E" w:rsidP="00164A6E">
      <w:pPr>
        <w:numPr>
          <w:ilvl w:val="12"/>
          <w:numId w:val="0"/>
        </w:numPr>
        <w:spacing w:after="0" w:line="240" w:lineRule="auto"/>
        <w:ind w:right="-2"/>
        <w:rPr>
          <w:rFonts w:ascii="Times New Roman" w:hAnsi="Times New Roman" w:cs="Times New Roman"/>
          <w:lang w:val="lt-LT"/>
        </w:rPr>
      </w:pPr>
    </w:p>
    <w:p w14:paraId="5CBBDD94" w14:textId="77777777" w:rsidR="00164A6E" w:rsidRPr="00F44CEF" w:rsidRDefault="00164A6E" w:rsidP="00164A6E">
      <w:pPr>
        <w:numPr>
          <w:ilvl w:val="12"/>
          <w:numId w:val="0"/>
        </w:numPr>
        <w:spacing w:after="0" w:line="240" w:lineRule="auto"/>
        <w:ind w:right="-2"/>
        <w:rPr>
          <w:rFonts w:ascii="Times New Roman" w:hAnsi="Times New Roman" w:cs="Times New Roman"/>
          <w:b/>
          <w:lang w:val="lt-LT"/>
        </w:rPr>
      </w:pPr>
      <w:r w:rsidRPr="00F44CEF">
        <w:rPr>
          <w:rFonts w:ascii="Times New Roman" w:hAnsi="Times New Roman" w:cs="Times New Roman"/>
          <w:b/>
          <w:lang w:val="lt-LT"/>
        </w:rPr>
        <w:t>Registruotojas ir gamintojas</w:t>
      </w:r>
    </w:p>
    <w:p w14:paraId="2E304F1C" w14:textId="77777777" w:rsidR="00164A6E" w:rsidRPr="00F44CEF" w:rsidRDefault="00164A6E" w:rsidP="00164A6E">
      <w:pPr>
        <w:numPr>
          <w:ilvl w:val="12"/>
          <w:numId w:val="0"/>
        </w:numPr>
        <w:spacing w:after="0" w:line="240" w:lineRule="auto"/>
        <w:ind w:right="-2"/>
        <w:rPr>
          <w:rFonts w:ascii="Times New Roman" w:hAnsi="Times New Roman" w:cs="Times New Roman"/>
          <w:b/>
          <w:lang w:val="lt-LT"/>
        </w:rPr>
      </w:pPr>
    </w:p>
    <w:p w14:paraId="0E579E92" w14:textId="77777777" w:rsidR="00164A6E" w:rsidRPr="00F44CEF" w:rsidRDefault="00164A6E" w:rsidP="00164A6E">
      <w:pPr>
        <w:numPr>
          <w:ilvl w:val="12"/>
          <w:numId w:val="0"/>
        </w:numPr>
        <w:spacing w:after="0" w:line="240" w:lineRule="auto"/>
        <w:ind w:right="-2"/>
        <w:rPr>
          <w:rFonts w:ascii="Times New Roman" w:hAnsi="Times New Roman" w:cs="Times New Roman"/>
          <w:i/>
          <w:lang w:val="lt-LT"/>
        </w:rPr>
      </w:pPr>
      <w:r w:rsidRPr="00F44CEF">
        <w:rPr>
          <w:rFonts w:ascii="Times New Roman" w:hAnsi="Times New Roman" w:cs="Times New Roman"/>
          <w:i/>
          <w:lang w:val="lt-LT"/>
        </w:rPr>
        <w:t>Registruotojas:</w:t>
      </w:r>
    </w:p>
    <w:p w14:paraId="526AFFC2"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UAB „Bayer“ </w:t>
      </w:r>
    </w:p>
    <w:p w14:paraId="6DE2A292"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Sporto 18</w:t>
      </w:r>
    </w:p>
    <w:p w14:paraId="2A83A6DD"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LT-09238 Vilnius </w:t>
      </w:r>
    </w:p>
    <w:p w14:paraId="17A52E73" w14:textId="77777777" w:rsidR="00164A6E" w:rsidRPr="00F44CEF" w:rsidRDefault="00164A6E" w:rsidP="00164A6E">
      <w:pPr>
        <w:numPr>
          <w:ilvl w:val="12"/>
          <w:numId w:val="0"/>
        </w:numPr>
        <w:spacing w:after="0" w:line="240" w:lineRule="auto"/>
        <w:ind w:right="-2"/>
        <w:rPr>
          <w:rFonts w:ascii="Times New Roman" w:hAnsi="Times New Roman" w:cs="Times New Roman"/>
          <w:lang w:val="lt-LT"/>
        </w:rPr>
      </w:pPr>
      <w:r w:rsidRPr="00F44CEF">
        <w:rPr>
          <w:rFonts w:ascii="Times New Roman" w:hAnsi="Times New Roman" w:cs="Times New Roman"/>
          <w:lang w:val="lt-LT"/>
        </w:rPr>
        <w:t>Lietuva</w:t>
      </w:r>
    </w:p>
    <w:p w14:paraId="36F3B42A" w14:textId="77777777" w:rsidR="00164A6E" w:rsidRPr="00F44CEF" w:rsidRDefault="00164A6E" w:rsidP="00164A6E">
      <w:pPr>
        <w:numPr>
          <w:ilvl w:val="12"/>
          <w:numId w:val="0"/>
        </w:numPr>
        <w:spacing w:after="0" w:line="240" w:lineRule="auto"/>
        <w:ind w:right="-2"/>
        <w:rPr>
          <w:rFonts w:ascii="Times New Roman" w:hAnsi="Times New Roman" w:cs="Times New Roman"/>
          <w:lang w:val="lt-LT"/>
        </w:rPr>
      </w:pPr>
    </w:p>
    <w:p w14:paraId="3E53868D" w14:textId="77777777" w:rsidR="00164A6E" w:rsidRPr="00F44CEF" w:rsidRDefault="00164A6E" w:rsidP="00164A6E">
      <w:pPr>
        <w:numPr>
          <w:ilvl w:val="12"/>
          <w:numId w:val="0"/>
        </w:numPr>
        <w:spacing w:after="0" w:line="240" w:lineRule="auto"/>
        <w:ind w:right="-2"/>
        <w:rPr>
          <w:rFonts w:ascii="Times New Roman" w:hAnsi="Times New Roman" w:cs="Times New Roman"/>
          <w:i/>
          <w:lang w:val="lt-LT"/>
        </w:rPr>
      </w:pPr>
      <w:r w:rsidRPr="00F44CEF">
        <w:rPr>
          <w:rFonts w:ascii="Times New Roman" w:hAnsi="Times New Roman" w:cs="Times New Roman"/>
          <w:i/>
          <w:lang w:val="lt-LT"/>
        </w:rPr>
        <w:t>Gamintojas:</w:t>
      </w:r>
    </w:p>
    <w:p w14:paraId="255D9A27" w14:textId="77777777" w:rsidR="00164A6E" w:rsidRPr="00F44CEF" w:rsidRDefault="00164A6E" w:rsidP="00164A6E">
      <w:pPr>
        <w:tabs>
          <w:tab w:val="left" w:pos="567"/>
        </w:tabs>
        <w:spacing w:after="0" w:line="240" w:lineRule="auto"/>
        <w:rPr>
          <w:rFonts w:ascii="Times New Roman" w:eastAsia="Times New Roman" w:hAnsi="Times New Roman" w:cs="Times New Roman"/>
          <w:lang w:val="lt-LT"/>
        </w:rPr>
      </w:pPr>
      <w:proofErr w:type="spellStart"/>
      <w:r w:rsidRPr="00F44CEF">
        <w:rPr>
          <w:rFonts w:ascii="Times New Roman" w:eastAsia="Times New Roman" w:hAnsi="Times New Roman" w:cs="Times New Roman"/>
          <w:lang w:val="lt-LT"/>
        </w:rPr>
        <w:t>Berlimed</w:t>
      </w:r>
      <w:proofErr w:type="spellEnd"/>
      <w:r w:rsidRPr="00F44CEF">
        <w:rPr>
          <w:rFonts w:ascii="Times New Roman" w:eastAsia="Times New Roman" w:hAnsi="Times New Roman" w:cs="Times New Roman"/>
          <w:lang w:val="lt-LT"/>
        </w:rPr>
        <w:t xml:space="preserve"> S.A.</w:t>
      </w:r>
    </w:p>
    <w:p w14:paraId="12EF9639" w14:textId="77777777" w:rsidR="00164A6E" w:rsidRPr="00F44CEF" w:rsidRDefault="00164A6E" w:rsidP="00164A6E">
      <w:pPr>
        <w:tabs>
          <w:tab w:val="left" w:pos="567"/>
        </w:tabs>
        <w:spacing w:after="0" w:line="240" w:lineRule="auto"/>
        <w:rPr>
          <w:rFonts w:ascii="Times New Roman" w:eastAsia="Times New Roman" w:hAnsi="Times New Roman" w:cs="Times New Roman"/>
          <w:lang w:val="lt-LT"/>
        </w:rPr>
      </w:pPr>
      <w:r w:rsidRPr="00F44CEF">
        <w:rPr>
          <w:rFonts w:ascii="Times New Roman" w:eastAsia="Times New Roman" w:hAnsi="Times New Roman" w:cs="Times New Roman"/>
          <w:lang w:val="lt-LT"/>
        </w:rPr>
        <w:t>C/</w:t>
      </w:r>
      <w:proofErr w:type="spellStart"/>
      <w:r w:rsidRPr="00F44CEF">
        <w:rPr>
          <w:rFonts w:ascii="Times New Roman" w:eastAsia="Times New Roman" w:hAnsi="Times New Roman" w:cs="Times New Roman"/>
          <w:lang w:val="lt-LT"/>
        </w:rPr>
        <w:t>Francisco</w:t>
      </w:r>
      <w:proofErr w:type="spellEnd"/>
      <w:r w:rsidRPr="00F44CEF">
        <w:rPr>
          <w:rFonts w:ascii="Times New Roman" w:eastAsia="Times New Roman" w:hAnsi="Times New Roman" w:cs="Times New Roman"/>
          <w:lang w:val="lt-LT"/>
        </w:rPr>
        <w:t xml:space="preserve"> </w:t>
      </w:r>
      <w:proofErr w:type="spellStart"/>
      <w:r w:rsidRPr="00F44CEF">
        <w:rPr>
          <w:rFonts w:ascii="Times New Roman" w:eastAsia="Times New Roman" w:hAnsi="Times New Roman" w:cs="Times New Roman"/>
          <w:lang w:val="lt-LT"/>
        </w:rPr>
        <w:t>Alonso</w:t>
      </w:r>
      <w:proofErr w:type="spellEnd"/>
      <w:r w:rsidRPr="00F44CEF">
        <w:rPr>
          <w:rFonts w:ascii="Times New Roman" w:eastAsia="Times New Roman" w:hAnsi="Times New Roman" w:cs="Times New Roman"/>
          <w:lang w:val="lt-LT"/>
        </w:rPr>
        <w:t xml:space="preserve"> no.7 </w:t>
      </w:r>
    </w:p>
    <w:p w14:paraId="0C62CA33" w14:textId="77777777" w:rsidR="00164A6E" w:rsidRPr="00F44CEF" w:rsidRDefault="00164A6E" w:rsidP="00164A6E">
      <w:pPr>
        <w:tabs>
          <w:tab w:val="left" w:pos="567"/>
        </w:tabs>
        <w:spacing w:after="0" w:line="240" w:lineRule="auto"/>
        <w:rPr>
          <w:rFonts w:ascii="Times New Roman" w:hAnsi="Times New Roman" w:cs="Times New Roman"/>
          <w:lang w:val="lt-LT"/>
        </w:rPr>
      </w:pPr>
      <w:r w:rsidRPr="00F44CEF">
        <w:rPr>
          <w:rFonts w:ascii="Times New Roman" w:hAnsi="Times New Roman" w:cs="Times New Roman"/>
          <w:lang w:val="lt-LT"/>
        </w:rPr>
        <w:t xml:space="preserve">Poligono </w:t>
      </w:r>
      <w:proofErr w:type="spellStart"/>
      <w:r w:rsidRPr="00F44CEF">
        <w:rPr>
          <w:rFonts w:ascii="Times New Roman" w:hAnsi="Times New Roman" w:cs="Times New Roman"/>
          <w:lang w:val="lt-LT"/>
        </w:rPr>
        <w:t>Industrial</w:t>
      </w:r>
      <w:proofErr w:type="spellEnd"/>
      <w:r w:rsidRPr="00F44CEF">
        <w:rPr>
          <w:rFonts w:ascii="Times New Roman" w:hAnsi="Times New Roman" w:cs="Times New Roman"/>
          <w:lang w:val="lt-LT"/>
        </w:rPr>
        <w:t xml:space="preserve"> Santa </w:t>
      </w:r>
      <w:proofErr w:type="spellStart"/>
      <w:r w:rsidRPr="00F44CEF">
        <w:rPr>
          <w:rFonts w:ascii="Times New Roman" w:hAnsi="Times New Roman" w:cs="Times New Roman"/>
          <w:lang w:val="lt-LT"/>
        </w:rPr>
        <w:t>Rosa</w:t>
      </w:r>
      <w:proofErr w:type="spellEnd"/>
      <w:r w:rsidRPr="00F44CEF">
        <w:rPr>
          <w:rFonts w:ascii="Times New Roman" w:hAnsi="Times New Roman" w:cs="Times New Roman"/>
          <w:lang w:val="lt-LT"/>
        </w:rPr>
        <w:t xml:space="preserve"> </w:t>
      </w:r>
      <w:proofErr w:type="spellStart"/>
      <w:r w:rsidRPr="00F44CEF">
        <w:rPr>
          <w:rFonts w:ascii="Times New Roman" w:hAnsi="Times New Roman" w:cs="Times New Roman"/>
          <w:lang w:val="lt-LT"/>
        </w:rPr>
        <w:t>Alcalá</w:t>
      </w:r>
      <w:proofErr w:type="spellEnd"/>
      <w:r w:rsidRPr="00F44CEF">
        <w:rPr>
          <w:rFonts w:ascii="Times New Roman" w:hAnsi="Times New Roman" w:cs="Times New Roman"/>
          <w:lang w:val="lt-LT"/>
        </w:rPr>
        <w:t xml:space="preserve"> de </w:t>
      </w:r>
      <w:proofErr w:type="spellStart"/>
      <w:r w:rsidRPr="00F44CEF">
        <w:rPr>
          <w:rFonts w:ascii="Times New Roman" w:hAnsi="Times New Roman" w:cs="Times New Roman"/>
          <w:lang w:val="lt-LT"/>
        </w:rPr>
        <w:t>Henares</w:t>
      </w:r>
      <w:proofErr w:type="spellEnd"/>
      <w:r w:rsidRPr="00F44CEF">
        <w:rPr>
          <w:rFonts w:ascii="Times New Roman" w:hAnsi="Times New Roman" w:cs="Times New Roman"/>
          <w:lang w:val="lt-LT"/>
        </w:rPr>
        <w:t xml:space="preserve"> </w:t>
      </w:r>
      <w:r w:rsidRPr="00F44CEF">
        <w:rPr>
          <w:rFonts w:ascii="Times New Roman" w:hAnsi="Times New Roman" w:cs="Times New Roman"/>
          <w:lang w:val="lt-LT"/>
        </w:rPr>
        <w:br/>
        <w:t xml:space="preserve">28806 </w:t>
      </w:r>
      <w:proofErr w:type="spellStart"/>
      <w:r w:rsidRPr="00F44CEF">
        <w:rPr>
          <w:rFonts w:ascii="Times New Roman" w:hAnsi="Times New Roman" w:cs="Times New Roman"/>
          <w:lang w:val="lt-LT"/>
        </w:rPr>
        <w:t>Madrid</w:t>
      </w:r>
      <w:proofErr w:type="spellEnd"/>
      <w:r w:rsidRPr="00F44CEF">
        <w:rPr>
          <w:rFonts w:ascii="Times New Roman" w:hAnsi="Times New Roman" w:cs="Times New Roman"/>
          <w:lang w:val="lt-LT"/>
        </w:rPr>
        <w:t xml:space="preserve"> </w:t>
      </w:r>
    </w:p>
    <w:p w14:paraId="44F3B090" w14:textId="77777777" w:rsidR="00164A6E" w:rsidRPr="00F44CEF" w:rsidRDefault="00164A6E" w:rsidP="00164A6E">
      <w:pPr>
        <w:tabs>
          <w:tab w:val="left" w:pos="567"/>
        </w:tabs>
        <w:spacing w:after="0" w:line="240" w:lineRule="auto"/>
        <w:rPr>
          <w:rFonts w:ascii="Times New Roman" w:hAnsi="Times New Roman" w:cs="Times New Roman"/>
          <w:lang w:val="lt-LT"/>
        </w:rPr>
      </w:pPr>
      <w:r w:rsidRPr="00F44CEF">
        <w:rPr>
          <w:rFonts w:ascii="Times New Roman" w:hAnsi="Times New Roman" w:cs="Times New Roman"/>
          <w:lang w:val="lt-LT"/>
        </w:rPr>
        <w:t>Ispanija</w:t>
      </w:r>
    </w:p>
    <w:p w14:paraId="53C95A54"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6E9B366F" w14:textId="77777777" w:rsidR="00164A6E" w:rsidRPr="00F44CEF" w:rsidRDefault="00164A6E" w:rsidP="00164A6E">
      <w:pPr>
        <w:tabs>
          <w:tab w:val="left" w:pos="567"/>
        </w:tabs>
        <w:spacing w:after="0" w:line="240" w:lineRule="auto"/>
        <w:rPr>
          <w:rFonts w:ascii="Times New Roman" w:hAnsi="Times New Roman" w:cs="Times New Roman"/>
          <w:lang w:val="lt-LT"/>
        </w:rPr>
      </w:pPr>
      <w:r w:rsidRPr="00F44CEF">
        <w:rPr>
          <w:rFonts w:ascii="Times New Roman" w:hAnsi="Times New Roman" w:cs="Times New Roman"/>
          <w:lang w:val="lt-LT"/>
        </w:rPr>
        <w:t>Jeigu apie šį vaistą norite sužinoti daugiau, kreipkitės į registruotoją.</w:t>
      </w:r>
    </w:p>
    <w:p w14:paraId="53842C12"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109B902D"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UAB „Bayer“</w:t>
      </w:r>
    </w:p>
    <w:p w14:paraId="3AF6B576"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Sporto 18</w:t>
      </w:r>
    </w:p>
    <w:p w14:paraId="259C42AA"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 xml:space="preserve">LT-09238 Vilnius </w:t>
      </w:r>
    </w:p>
    <w:p w14:paraId="76B64294" w14:textId="77777777" w:rsidR="00164A6E" w:rsidRPr="00F44CEF" w:rsidRDefault="00164A6E" w:rsidP="00164A6E">
      <w:pPr>
        <w:spacing w:after="0" w:line="240" w:lineRule="auto"/>
        <w:rPr>
          <w:rFonts w:ascii="Times New Roman" w:hAnsi="Times New Roman" w:cs="Times New Roman"/>
          <w:lang w:val="lt-LT"/>
        </w:rPr>
      </w:pPr>
      <w:r w:rsidRPr="00F44CEF">
        <w:rPr>
          <w:rFonts w:ascii="Times New Roman" w:hAnsi="Times New Roman" w:cs="Times New Roman"/>
          <w:lang w:val="lt-LT"/>
        </w:rPr>
        <w:t>Tel: +370 5 233 68 68</w:t>
      </w:r>
    </w:p>
    <w:p w14:paraId="49252B44" w14:textId="77777777" w:rsidR="00164A6E" w:rsidRPr="00F44CEF" w:rsidRDefault="00164A6E" w:rsidP="00164A6E">
      <w:pPr>
        <w:tabs>
          <w:tab w:val="left" w:pos="567"/>
        </w:tabs>
        <w:spacing w:after="0" w:line="240" w:lineRule="auto"/>
        <w:rPr>
          <w:rFonts w:ascii="Times New Roman" w:hAnsi="Times New Roman" w:cs="Times New Roman"/>
          <w:lang w:val="lt-LT"/>
        </w:rPr>
      </w:pPr>
    </w:p>
    <w:p w14:paraId="31F9A127" w14:textId="3AB81E61" w:rsidR="00164A6E" w:rsidRPr="00F44CEF" w:rsidRDefault="00164A6E" w:rsidP="00164A6E">
      <w:pPr>
        <w:numPr>
          <w:ilvl w:val="12"/>
          <w:numId w:val="0"/>
        </w:numPr>
        <w:tabs>
          <w:tab w:val="left" w:pos="567"/>
        </w:tabs>
        <w:spacing w:after="0" w:line="260" w:lineRule="exact"/>
        <w:ind w:right="-2"/>
        <w:rPr>
          <w:rFonts w:ascii="Times New Roman" w:hAnsi="Times New Roman" w:cs="Times New Roman"/>
          <w:lang w:val="lt-LT"/>
        </w:rPr>
      </w:pPr>
      <w:r w:rsidRPr="00F44CEF">
        <w:rPr>
          <w:rFonts w:ascii="Times New Roman" w:hAnsi="Times New Roman" w:cs="Times New Roman"/>
          <w:b/>
          <w:lang w:val="lt-LT"/>
        </w:rPr>
        <w:t>Šis vaistas EEE valstybėse narėse registruotas tokiais pavadinimais:</w:t>
      </w:r>
    </w:p>
    <w:p w14:paraId="50A819A7" w14:textId="77777777" w:rsidR="00164A6E" w:rsidRPr="00F44CEF" w:rsidRDefault="00164A6E" w:rsidP="00164A6E">
      <w:pPr>
        <w:numPr>
          <w:ilvl w:val="12"/>
          <w:numId w:val="0"/>
        </w:numPr>
        <w:spacing w:after="0" w:line="240" w:lineRule="auto"/>
        <w:rPr>
          <w:rFonts w:ascii="Times New Roman" w:hAnsi="Times New Roman" w:cs="Times New Roman"/>
          <w:lang w:val="lt-LT"/>
        </w:rPr>
      </w:pPr>
      <w:r w:rsidRPr="00F44CEF">
        <w:rPr>
          <w:rFonts w:ascii="Times New Roman" w:hAnsi="Times New Roman" w:cs="Times New Roman"/>
          <w:lang w:val="lt-LT"/>
        </w:rPr>
        <w:t>AFRIN: Čekija, Estija, Latvija, Lietuva, Nyderlandai, Slovakija, Slovėnija, Ispanija, Rumunija.</w:t>
      </w:r>
    </w:p>
    <w:p w14:paraId="5BECF641" w14:textId="77777777" w:rsidR="00164A6E" w:rsidRPr="00F44CEF" w:rsidRDefault="00164A6E" w:rsidP="00164A6E">
      <w:pPr>
        <w:numPr>
          <w:ilvl w:val="12"/>
          <w:numId w:val="0"/>
        </w:numPr>
        <w:spacing w:after="0" w:line="240" w:lineRule="auto"/>
        <w:rPr>
          <w:rFonts w:ascii="Times New Roman" w:hAnsi="Times New Roman" w:cs="Times New Roman"/>
          <w:lang w:val="lt-LT"/>
        </w:rPr>
      </w:pPr>
      <w:r w:rsidRPr="00F44CEF">
        <w:rPr>
          <w:rFonts w:ascii="Times New Roman" w:hAnsi="Times New Roman" w:cs="Times New Roman"/>
          <w:lang w:val="lt-LT"/>
        </w:rPr>
        <w:t xml:space="preserve">AFRIN </w:t>
      </w:r>
      <w:proofErr w:type="spellStart"/>
      <w:r w:rsidRPr="00F44CEF">
        <w:rPr>
          <w:rFonts w:ascii="Times New Roman" w:hAnsi="Times New Roman" w:cs="Times New Roman"/>
          <w:lang w:val="lt-LT"/>
        </w:rPr>
        <w:t>Comfort</w:t>
      </w:r>
      <w:proofErr w:type="spellEnd"/>
      <w:r w:rsidRPr="00F44CEF">
        <w:rPr>
          <w:rFonts w:ascii="Times New Roman" w:hAnsi="Times New Roman" w:cs="Times New Roman"/>
          <w:lang w:val="lt-LT"/>
        </w:rPr>
        <w:t> : Vengrija.</w:t>
      </w:r>
    </w:p>
    <w:p w14:paraId="2CB00C9B" w14:textId="77777777" w:rsidR="00164A6E" w:rsidRPr="00F44CEF" w:rsidRDefault="00164A6E" w:rsidP="00164A6E">
      <w:pPr>
        <w:numPr>
          <w:ilvl w:val="12"/>
          <w:numId w:val="0"/>
        </w:numPr>
        <w:spacing w:after="0" w:line="240" w:lineRule="auto"/>
        <w:rPr>
          <w:rFonts w:ascii="Times New Roman" w:hAnsi="Times New Roman" w:cs="Times New Roman"/>
          <w:lang w:val="lt-LT"/>
        </w:rPr>
      </w:pPr>
      <w:r w:rsidRPr="00F44CEF">
        <w:rPr>
          <w:rFonts w:ascii="Times New Roman" w:hAnsi="Times New Roman" w:cs="Times New Roman"/>
          <w:lang w:val="lt-LT"/>
        </w:rPr>
        <w:t>AFRIN ND : Bulgarija, Lenkija.</w:t>
      </w:r>
    </w:p>
    <w:p w14:paraId="78E06CD9" w14:textId="77777777" w:rsidR="00164A6E" w:rsidRPr="00F44CEF" w:rsidRDefault="00164A6E" w:rsidP="00164A6E">
      <w:pPr>
        <w:numPr>
          <w:ilvl w:val="12"/>
          <w:numId w:val="0"/>
        </w:numPr>
        <w:spacing w:after="0" w:line="240" w:lineRule="auto"/>
        <w:rPr>
          <w:rFonts w:ascii="Times New Roman" w:hAnsi="Times New Roman" w:cs="Times New Roman"/>
          <w:lang w:val="lt-LT"/>
        </w:rPr>
      </w:pPr>
      <w:r w:rsidRPr="00F44CEF">
        <w:rPr>
          <w:rFonts w:ascii="Times New Roman" w:hAnsi="Times New Roman" w:cs="Times New Roman"/>
          <w:lang w:val="lt-LT"/>
        </w:rPr>
        <w:t>NASAROX : Portugalija.</w:t>
      </w:r>
    </w:p>
    <w:p w14:paraId="54BCB92A" w14:textId="77777777" w:rsidR="00164A6E" w:rsidRPr="00F44CEF" w:rsidRDefault="00164A6E" w:rsidP="00164A6E">
      <w:pPr>
        <w:numPr>
          <w:ilvl w:val="12"/>
          <w:numId w:val="0"/>
        </w:numPr>
        <w:spacing w:after="0" w:line="240" w:lineRule="auto"/>
        <w:rPr>
          <w:rFonts w:ascii="Times New Roman" w:hAnsi="Times New Roman" w:cs="Times New Roman"/>
          <w:lang w:val="lt-LT"/>
        </w:rPr>
      </w:pPr>
      <w:proofErr w:type="spellStart"/>
      <w:r w:rsidRPr="00F44CEF">
        <w:rPr>
          <w:rFonts w:ascii="Times New Roman" w:hAnsi="Times New Roman" w:cs="Times New Roman"/>
          <w:lang w:val="lt-LT"/>
        </w:rPr>
        <w:t>Rhinacept</w:t>
      </w:r>
      <w:proofErr w:type="spellEnd"/>
      <w:r w:rsidRPr="00F44CEF">
        <w:rPr>
          <w:rFonts w:ascii="Times New Roman" w:hAnsi="Times New Roman" w:cs="Times New Roman"/>
          <w:lang w:val="lt-LT"/>
        </w:rPr>
        <w:t> : Graikija.</w:t>
      </w:r>
    </w:p>
    <w:p w14:paraId="671875AB" w14:textId="77777777" w:rsidR="00164A6E" w:rsidRPr="00F44CEF" w:rsidRDefault="00164A6E" w:rsidP="00164A6E">
      <w:pPr>
        <w:numPr>
          <w:ilvl w:val="12"/>
          <w:numId w:val="0"/>
        </w:numPr>
        <w:spacing w:after="0" w:line="240" w:lineRule="auto"/>
        <w:rPr>
          <w:rFonts w:ascii="Times New Roman" w:hAnsi="Times New Roman" w:cs="Times New Roman"/>
          <w:lang w:val="lt-LT"/>
        </w:rPr>
      </w:pPr>
    </w:p>
    <w:p w14:paraId="3067132A" w14:textId="77777777" w:rsidR="00164A6E" w:rsidRPr="00F44CEF" w:rsidRDefault="00164A6E" w:rsidP="00164A6E">
      <w:pPr>
        <w:numPr>
          <w:ilvl w:val="12"/>
          <w:numId w:val="0"/>
        </w:numPr>
        <w:spacing w:after="0" w:line="240" w:lineRule="auto"/>
        <w:rPr>
          <w:rFonts w:ascii="Times New Roman" w:hAnsi="Times New Roman" w:cs="Times New Roman"/>
          <w:lang w:val="lt-LT"/>
        </w:rPr>
      </w:pPr>
    </w:p>
    <w:p w14:paraId="7D56F743" w14:textId="31EDFBD5" w:rsidR="00164A6E" w:rsidRPr="00F44CEF" w:rsidRDefault="00164A6E" w:rsidP="00164A6E">
      <w:pPr>
        <w:numPr>
          <w:ilvl w:val="12"/>
          <w:numId w:val="0"/>
        </w:numPr>
        <w:spacing w:after="0" w:line="240" w:lineRule="auto"/>
        <w:ind w:right="-2"/>
        <w:outlineLvl w:val="0"/>
        <w:rPr>
          <w:rFonts w:ascii="Times New Roman" w:hAnsi="Times New Roman" w:cs="Times New Roman"/>
          <w:lang w:val="lt-LT"/>
        </w:rPr>
      </w:pPr>
      <w:r w:rsidRPr="00F44CEF">
        <w:rPr>
          <w:rFonts w:ascii="Times New Roman" w:hAnsi="Times New Roman" w:cs="Times New Roman"/>
          <w:b/>
          <w:lang w:val="lt-LT"/>
        </w:rPr>
        <w:t>Šis pakuotės lapelis paskutinį kartą peržiūrėtas</w:t>
      </w:r>
      <w:r w:rsidR="00916015">
        <w:rPr>
          <w:rFonts w:ascii="Times New Roman" w:hAnsi="Times New Roman" w:cs="Times New Roman"/>
          <w:b/>
          <w:lang w:val="lt-LT"/>
        </w:rPr>
        <w:t xml:space="preserve"> 2018-08-27</w:t>
      </w:r>
      <w:r w:rsidRPr="00F44CEF">
        <w:rPr>
          <w:rFonts w:ascii="Times New Roman" w:hAnsi="Times New Roman" w:cs="Times New Roman"/>
          <w:b/>
          <w:lang w:val="lt-LT"/>
        </w:rPr>
        <w:t>.</w:t>
      </w:r>
    </w:p>
    <w:p w14:paraId="0C58D0B6" w14:textId="77777777" w:rsidR="00164A6E" w:rsidRPr="00F44CEF" w:rsidRDefault="00164A6E" w:rsidP="00164A6E">
      <w:pPr>
        <w:numPr>
          <w:ilvl w:val="12"/>
          <w:numId w:val="0"/>
        </w:numPr>
        <w:spacing w:after="0" w:line="240" w:lineRule="auto"/>
        <w:ind w:right="-2"/>
        <w:outlineLvl w:val="0"/>
        <w:rPr>
          <w:rFonts w:ascii="Times New Roman" w:hAnsi="Times New Roman" w:cs="Times New Roman"/>
          <w:lang w:val="lt-LT"/>
        </w:rPr>
      </w:pPr>
    </w:p>
    <w:p w14:paraId="464B83E6" w14:textId="77777777" w:rsidR="00164A6E" w:rsidRPr="00F44CEF" w:rsidRDefault="00164A6E" w:rsidP="00164A6E">
      <w:pPr>
        <w:numPr>
          <w:ilvl w:val="12"/>
          <w:numId w:val="0"/>
        </w:numPr>
        <w:spacing w:after="0" w:line="240" w:lineRule="auto"/>
        <w:ind w:right="-2"/>
        <w:outlineLvl w:val="0"/>
        <w:rPr>
          <w:rFonts w:ascii="Times New Roman" w:hAnsi="Times New Roman" w:cs="Times New Roman"/>
          <w:lang w:val="lt-LT"/>
        </w:rPr>
      </w:pPr>
    </w:p>
    <w:p w14:paraId="5A0FE7B8" w14:textId="77777777" w:rsidR="00164A6E" w:rsidRPr="00F44CEF" w:rsidRDefault="00164A6E" w:rsidP="00164A6E">
      <w:pPr>
        <w:tabs>
          <w:tab w:val="left" w:pos="567"/>
        </w:tabs>
        <w:spacing w:after="0" w:line="240" w:lineRule="auto"/>
        <w:rPr>
          <w:rFonts w:ascii="Times New Roman" w:hAnsi="Times New Roman" w:cs="Times New Roman"/>
          <w:lang w:val="lt-LT"/>
        </w:rPr>
      </w:pPr>
      <w:r w:rsidRPr="00F44CEF">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4" w:history="1">
        <w:r w:rsidRPr="00F44CEF">
          <w:rPr>
            <w:rFonts w:ascii="Times New Roman" w:hAnsi="Times New Roman" w:cs="Times New Roman"/>
            <w:color w:val="0000FF"/>
            <w:u w:val="single"/>
            <w:lang w:val="lt-LT"/>
          </w:rPr>
          <w:t>http://www.vvkt.lt/</w:t>
        </w:r>
      </w:hyperlink>
    </w:p>
    <w:p w14:paraId="2F395D87" w14:textId="77777777" w:rsidR="00164A6E" w:rsidRPr="000F16CF" w:rsidRDefault="00164A6E" w:rsidP="00164A6E">
      <w:pPr>
        <w:numPr>
          <w:ilvl w:val="12"/>
          <w:numId w:val="0"/>
        </w:numPr>
        <w:spacing w:after="0" w:line="240" w:lineRule="auto"/>
        <w:ind w:right="-2"/>
        <w:rPr>
          <w:rFonts w:ascii="Times New Roman" w:hAnsi="Times New Roman" w:cs="Times New Roman"/>
          <w:lang w:val="lt-LT"/>
        </w:rPr>
      </w:pPr>
      <w:bookmarkStart w:id="12" w:name="_GoBack"/>
      <w:bookmarkEnd w:id="12"/>
    </w:p>
    <w:p w14:paraId="2F9BDBC0" w14:textId="77777777" w:rsidR="00164A6E" w:rsidRPr="00F44CEF" w:rsidRDefault="00164A6E" w:rsidP="00164A6E">
      <w:pPr>
        <w:rPr>
          <w:rFonts w:ascii="Times New Roman" w:hAnsi="Times New Roman" w:cs="Times New Roman"/>
          <w:lang w:val="lt-LT"/>
        </w:rPr>
      </w:pPr>
    </w:p>
    <w:p w14:paraId="094A19D6" w14:textId="77777777" w:rsidR="00164A6E" w:rsidRPr="00F44CEF" w:rsidRDefault="00164A6E" w:rsidP="00164A6E">
      <w:pPr>
        <w:rPr>
          <w:rFonts w:ascii="Times New Roman" w:hAnsi="Times New Roman" w:cs="Times New Roman"/>
          <w:lang w:val="lt-LT"/>
        </w:rPr>
      </w:pPr>
    </w:p>
    <w:p w14:paraId="7ACDEC59" w14:textId="77777777" w:rsidR="00164A6E" w:rsidRPr="003224F3" w:rsidRDefault="00164A6E" w:rsidP="00164A6E">
      <w:pPr>
        <w:rPr>
          <w:rFonts w:ascii="Times New Roman" w:hAnsi="Times New Roman" w:cs="Times New Roman"/>
          <w:lang w:val="lt-LT"/>
        </w:rPr>
      </w:pPr>
    </w:p>
    <w:p w14:paraId="48F108B8" w14:textId="77777777" w:rsidR="00164A6E" w:rsidRPr="003224F3" w:rsidRDefault="00164A6E" w:rsidP="00164A6E">
      <w:pPr>
        <w:rPr>
          <w:rFonts w:ascii="Times New Roman" w:hAnsi="Times New Roman" w:cs="Times New Roman"/>
          <w:lang w:val="lt-LT"/>
        </w:rPr>
      </w:pPr>
    </w:p>
    <w:p w14:paraId="61E85462" w14:textId="77777777" w:rsidR="002E243C" w:rsidRPr="003224F3" w:rsidRDefault="002E243C">
      <w:pPr>
        <w:rPr>
          <w:rFonts w:ascii="Times New Roman" w:hAnsi="Times New Roman" w:cs="Times New Roman"/>
          <w:lang w:val="lt-LT"/>
        </w:rPr>
      </w:pPr>
    </w:p>
    <w:sectPr w:rsidR="002E243C" w:rsidRPr="003224F3" w:rsidSect="00BC1151">
      <w:headerReference w:type="default" r:id="rId15"/>
      <w:footerReference w:type="even" r:id="rId16"/>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AC8DE" w14:textId="77777777" w:rsidR="00F26382" w:rsidRDefault="00F26382">
      <w:pPr>
        <w:spacing w:after="0" w:line="240" w:lineRule="auto"/>
      </w:pPr>
      <w:r>
        <w:separator/>
      </w:r>
    </w:p>
  </w:endnote>
  <w:endnote w:type="continuationSeparator" w:id="0">
    <w:p w14:paraId="0A4717BA" w14:textId="77777777" w:rsidR="00F26382" w:rsidRDefault="00F26382">
      <w:pPr>
        <w:spacing w:after="0" w:line="240" w:lineRule="auto"/>
      </w:pPr>
      <w:r>
        <w:continuationSeparator/>
      </w:r>
    </w:p>
  </w:endnote>
  <w:endnote w:type="continuationNotice" w:id="1">
    <w:p w14:paraId="33E6057E" w14:textId="77777777" w:rsidR="00F26382" w:rsidRDefault="00F263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A0FC4" w14:textId="77777777" w:rsidR="00F44CEF" w:rsidRPr="00873481" w:rsidRDefault="00F44CE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C3B95B7" w14:textId="77777777" w:rsidR="00F44CEF" w:rsidRPr="00873481" w:rsidRDefault="00F44CE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07D18" w14:textId="77777777" w:rsidR="00F44CEF" w:rsidRPr="00873481" w:rsidRDefault="00F44CEF">
    <w:pPr>
      <w:pStyle w:val="Porat"/>
      <w:framePr w:wrap="around" w:vAnchor="text" w:hAnchor="margin" w:xAlign="right" w:y="1"/>
      <w:rPr>
        <w:rStyle w:val="Puslapionumeris"/>
      </w:rPr>
    </w:pPr>
  </w:p>
  <w:p w14:paraId="7BFBD363" w14:textId="52A951D0" w:rsidR="00F44CEF" w:rsidRPr="00873481" w:rsidRDefault="00F44CEF">
    <w:pPr>
      <w:pStyle w:val="Porat"/>
      <w:ind w:right="360"/>
      <w:jc w:val="center"/>
      <w:rPr>
        <w:rStyle w:val="Puslapionumeris"/>
        <w:rFonts w:ascii="Times New Roman" w:hAnsi="Times New Roman"/>
        <w:sz w:val="20"/>
      </w:rPr>
    </w:pPr>
    <w:r w:rsidRPr="00873481">
      <w:rPr>
        <w:rStyle w:val="Puslapionumeris"/>
        <w:rFonts w:ascii="Times New Roman" w:hAnsi="Times New Roman"/>
        <w:sz w:val="20"/>
      </w:rPr>
      <w:fldChar w:fldCharType="begin"/>
    </w:r>
    <w:r w:rsidRPr="003F112D">
      <w:rPr>
        <w:rStyle w:val="Puslapionumeris"/>
        <w:rFonts w:ascii="Times New Roman" w:hAnsi="Times New Roman"/>
        <w:sz w:val="20"/>
      </w:rPr>
      <w:instrText xml:space="preserve"> PAGE </w:instrText>
    </w:r>
    <w:r w:rsidRPr="00873481">
      <w:rPr>
        <w:rStyle w:val="Puslapionumeris"/>
        <w:rFonts w:ascii="Times New Roman" w:hAnsi="Times New Roman"/>
        <w:sz w:val="20"/>
      </w:rPr>
      <w:fldChar w:fldCharType="separate"/>
    </w:r>
    <w:r w:rsidR="004F0F2B">
      <w:rPr>
        <w:rStyle w:val="Puslapionumeris"/>
        <w:rFonts w:ascii="Times New Roman" w:hAnsi="Times New Roman"/>
        <w:noProof/>
        <w:sz w:val="20"/>
      </w:rPr>
      <w:t>19</w:t>
    </w:r>
    <w:r w:rsidRPr="00873481">
      <w:rPr>
        <w:rStyle w:val="Puslapionumeris"/>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80DE8" w14:textId="77777777" w:rsidR="00F26382" w:rsidRDefault="00F26382">
      <w:pPr>
        <w:spacing w:after="0" w:line="240" w:lineRule="auto"/>
      </w:pPr>
      <w:r>
        <w:separator/>
      </w:r>
    </w:p>
  </w:footnote>
  <w:footnote w:type="continuationSeparator" w:id="0">
    <w:p w14:paraId="563E7684" w14:textId="77777777" w:rsidR="00F26382" w:rsidRDefault="00F26382">
      <w:pPr>
        <w:spacing w:after="0" w:line="240" w:lineRule="auto"/>
      </w:pPr>
      <w:r>
        <w:continuationSeparator/>
      </w:r>
    </w:p>
  </w:footnote>
  <w:footnote w:type="continuationNotice" w:id="1">
    <w:p w14:paraId="2D509232" w14:textId="77777777" w:rsidR="00F26382" w:rsidRDefault="00F2638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86611" w14:textId="77777777" w:rsidR="00F44CEF" w:rsidRDefault="00F44CE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52519E"/>
    <w:multiLevelType w:val="hybridMultilevel"/>
    <w:tmpl w:val="B56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57BAB"/>
    <w:multiLevelType w:val="hybridMultilevel"/>
    <w:tmpl w:val="DC869114"/>
    <w:lvl w:ilvl="0" w:tplc="04270001">
      <w:start w:val="1"/>
      <w:numFmt w:val="bullet"/>
      <w:lvlText w:val=""/>
      <w:lvlJc w:val="left"/>
      <w:pPr>
        <w:ind w:left="720" w:hanging="360"/>
      </w:pPr>
      <w:rPr>
        <w:rFonts w:ascii="Symbol" w:hAnsi="Symbol" w:hint="default"/>
      </w:rPr>
    </w:lvl>
    <w:lvl w:ilvl="1" w:tplc="1DDE4E38">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342FAF"/>
    <w:multiLevelType w:val="hybridMultilevel"/>
    <w:tmpl w:val="255A57C2"/>
    <w:lvl w:ilvl="0" w:tplc="0FEE9F94">
      <w:start w:val="1"/>
      <w:numFmt w:val="bullet"/>
      <w:lvlText w:val=""/>
      <w:lvlJc w:val="left"/>
      <w:pPr>
        <w:tabs>
          <w:tab w:val="num" w:pos="1390"/>
        </w:tabs>
        <w:ind w:left="139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672E3E"/>
    <w:multiLevelType w:val="hybridMultilevel"/>
    <w:tmpl w:val="101081E2"/>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5A7064"/>
    <w:multiLevelType w:val="hybridMultilevel"/>
    <w:tmpl w:val="76CE4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3"/>
  </w:num>
  <w:num w:numId="4">
    <w:abstractNumId w:val="5"/>
  </w:num>
  <w:num w:numId="5">
    <w:abstractNumId w:val="0"/>
    <w:lvlOverride w:ilvl="0">
      <w:lvl w:ilvl="0">
        <w:start w:val="1"/>
        <w:numFmt w:val="bullet"/>
        <w:lvlText w:val="-"/>
        <w:lvlJc w:val="left"/>
        <w:pPr>
          <w:ind w:left="360" w:hanging="360"/>
        </w:pPr>
      </w:lvl>
    </w:lvlOverride>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A6E"/>
    <w:rsid w:val="000351FE"/>
    <w:rsid w:val="000C4BDE"/>
    <w:rsid w:val="000F16CF"/>
    <w:rsid w:val="00164A6E"/>
    <w:rsid w:val="001F0351"/>
    <w:rsid w:val="002D57A5"/>
    <w:rsid w:val="002E243C"/>
    <w:rsid w:val="002F492F"/>
    <w:rsid w:val="003224F3"/>
    <w:rsid w:val="0035500F"/>
    <w:rsid w:val="004F0F2B"/>
    <w:rsid w:val="005846AF"/>
    <w:rsid w:val="005A4692"/>
    <w:rsid w:val="005A5CD2"/>
    <w:rsid w:val="005B7A42"/>
    <w:rsid w:val="005E61D0"/>
    <w:rsid w:val="005F52CE"/>
    <w:rsid w:val="00695609"/>
    <w:rsid w:val="006C6413"/>
    <w:rsid w:val="00794AB7"/>
    <w:rsid w:val="00823C20"/>
    <w:rsid w:val="00916015"/>
    <w:rsid w:val="00A0568A"/>
    <w:rsid w:val="00A3756D"/>
    <w:rsid w:val="00A83F27"/>
    <w:rsid w:val="00AB4495"/>
    <w:rsid w:val="00AD0B29"/>
    <w:rsid w:val="00B5709C"/>
    <w:rsid w:val="00BC1151"/>
    <w:rsid w:val="00C95635"/>
    <w:rsid w:val="00DA00AC"/>
    <w:rsid w:val="00DA06DA"/>
    <w:rsid w:val="00DA57BF"/>
    <w:rsid w:val="00E11005"/>
    <w:rsid w:val="00E11ADD"/>
    <w:rsid w:val="00E53F99"/>
    <w:rsid w:val="00E91EA4"/>
    <w:rsid w:val="00EC5F66"/>
    <w:rsid w:val="00EE0017"/>
    <w:rsid w:val="00F04D45"/>
    <w:rsid w:val="00F26382"/>
    <w:rsid w:val="00F44CEF"/>
    <w:rsid w:val="00FA2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E611B"/>
  <w15:docId w15:val="{7CEF0516-0D18-4359-9259-05FB027C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500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64A6E"/>
    <w:pPr>
      <w:tabs>
        <w:tab w:val="center" w:pos="4680"/>
        <w:tab w:val="right" w:pos="9360"/>
      </w:tabs>
      <w:spacing w:after="0" w:line="240" w:lineRule="auto"/>
    </w:pPr>
    <w:rPr>
      <w:lang w:val="lt-LT"/>
    </w:rPr>
  </w:style>
  <w:style w:type="character" w:customStyle="1" w:styleId="PoratDiagrama">
    <w:name w:val="Poraštė Diagrama"/>
    <w:basedOn w:val="Numatytasispastraiposriftas"/>
    <w:link w:val="Porat"/>
    <w:uiPriority w:val="99"/>
    <w:rsid w:val="00164A6E"/>
    <w:rPr>
      <w:lang w:val="lt-LT"/>
    </w:rPr>
  </w:style>
  <w:style w:type="character" w:styleId="Puslapionumeris">
    <w:name w:val="page number"/>
    <w:basedOn w:val="Numatytasispastraiposriftas"/>
    <w:uiPriority w:val="99"/>
    <w:rsid w:val="00164A6E"/>
    <w:rPr>
      <w:rFonts w:cs="Times New Roman"/>
    </w:rPr>
  </w:style>
  <w:style w:type="table" w:styleId="Lentelstinklelis">
    <w:name w:val="Table Grid"/>
    <w:basedOn w:val="prastojilentel"/>
    <w:uiPriority w:val="99"/>
    <w:rsid w:val="00164A6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35500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500F"/>
    <w:rPr>
      <w:rFonts w:ascii="Tahoma" w:hAnsi="Tahoma" w:cs="Tahoma"/>
      <w:sz w:val="16"/>
      <w:szCs w:val="16"/>
    </w:rPr>
  </w:style>
  <w:style w:type="character" w:styleId="Hipersaitas">
    <w:name w:val="Hyperlink"/>
    <w:uiPriority w:val="99"/>
    <w:rsid w:val="00DA00AC"/>
    <w:rPr>
      <w:color w:val="0000FF"/>
      <w:u w:val="single"/>
    </w:rPr>
  </w:style>
  <w:style w:type="paragraph" w:styleId="Antrats">
    <w:name w:val="header"/>
    <w:basedOn w:val="prastasis"/>
    <w:link w:val="AntratsDiagrama"/>
    <w:uiPriority w:val="99"/>
    <w:unhideWhenUsed/>
    <w:rsid w:val="00DA00A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A0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22874-5FAB-4B64-AF14-2C3147ABD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16613</Words>
  <Characters>9470</Characters>
  <Application>Microsoft Office Word</Application>
  <DocSecurity>0</DocSecurity>
  <Lines>78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26031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c:creator>
  <cp:keywords/>
  <dc:description/>
  <cp:lastModifiedBy>Albina Burkauskaitė</cp:lastModifiedBy>
  <cp:revision>3</cp:revision>
  <dcterms:created xsi:type="dcterms:W3CDTF">2018-08-28T07:29:00Z</dcterms:created>
  <dcterms:modified xsi:type="dcterms:W3CDTF">2018-08-28T07:31:00Z</dcterms:modified>
</cp:coreProperties>
</file>