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2B249" w14:textId="77777777" w:rsidR="00C015EB" w:rsidRPr="00516648" w:rsidRDefault="00C015EB" w:rsidP="00C015EB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6CCE8A89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4AA598D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4DE444E5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4933DD28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65B82ACF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654F3AE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2B9301B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41B49401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479EC6C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313B8C2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47D0DF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C8E578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BC003B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05AABF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183F69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E97492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CDD6E2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5D6941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3FD429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5EFEF0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0B1890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5E3A9B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9F1A957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0" w:name="_Toc129243096"/>
      <w:bookmarkStart w:id="1" w:name="_Toc129243221"/>
      <w:r w:rsidRPr="00716CDA">
        <w:rPr>
          <w:rFonts w:ascii="Times New Roman" w:eastAsia="Times New Roman" w:hAnsi="Times New Roman"/>
          <w:b/>
          <w:caps/>
        </w:rPr>
        <w:t>I PRIEDAS</w:t>
      </w:r>
      <w:bookmarkEnd w:id="0"/>
      <w:bookmarkEnd w:id="1"/>
    </w:p>
    <w:p w14:paraId="56FA57B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D0474B4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2" w:name="_Toc129243097"/>
      <w:bookmarkStart w:id="3" w:name="_Toc129243222"/>
      <w:r w:rsidRPr="00716CDA">
        <w:rPr>
          <w:rFonts w:ascii="Times New Roman" w:eastAsia="Times New Roman" w:hAnsi="Times New Roman"/>
          <w:b/>
          <w:caps/>
        </w:rPr>
        <w:t>PREPARATO CHARAKTERISTIKŲ SANTRAUKA</w:t>
      </w:r>
      <w:bookmarkEnd w:id="2"/>
      <w:bookmarkEnd w:id="3"/>
    </w:p>
    <w:p w14:paraId="0EFDFA15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16CDA">
        <w:rPr>
          <w:rFonts w:ascii="Times New Roman" w:eastAsia="Times New Roman" w:hAnsi="Times New Roman"/>
          <w:b/>
          <w:bCs/>
          <w:iCs/>
        </w:rPr>
        <w:br w:type="page"/>
      </w:r>
      <w:bookmarkStart w:id="4" w:name="_Toc129243098"/>
      <w:bookmarkStart w:id="5" w:name="_Toc129243223"/>
      <w:r w:rsidRPr="00716CDA">
        <w:rPr>
          <w:rFonts w:ascii="Times New Roman" w:eastAsia="Times New Roman" w:hAnsi="Times New Roman"/>
          <w:b/>
          <w:bCs/>
          <w:iCs/>
        </w:rPr>
        <w:lastRenderedPageBreak/>
        <w:t xml:space="preserve">1. </w:t>
      </w:r>
      <w:r w:rsidRPr="00716CDA">
        <w:rPr>
          <w:rFonts w:ascii="Times New Roman" w:eastAsia="Times New Roman" w:hAnsi="Times New Roman"/>
          <w:b/>
          <w:bCs/>
          <w:iCs/>
        </w:rPr>
        <w:tab/>
      </w:r>
      <w:r w:rsidRPr="00716CDA">
        <w:rPr>
          <w:rFonts w:ascii="Times New Roman" w:eastAsia="Times New Roman" w:hAnsi="Times New Roman"/>
          <w:b/>
        </w:rPr>
        <w:t>VAISTINIO PREPARATO PAVADINIMAS</w:t>
      </w:r>
      <w:bookmarkEnd w:id="4"/>
      <w:bookmarkEnd w:id="5"/>
    </w:p>
    <w:p w14:paraId="406F9F3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53AF10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Funtrol 5</w:t>
      </w:r>
      <w:r>
        <w:rPr>
          <w:rFonts w:ascii="Times New Roman" w:eastAsia="Times New Roman" w:hAnsi="Times New Roman"/>
          <w:bCs/>
        </w:rPr>
        <w:t> </w:t>
      </w:r>
      <w:r w:rsidRPr="00716CDA">
        <w:rPr>
          <w:rFonts w:ascii="Times New Roman" w:eastAsia="Times New Roman" w:hAnsi="Times New Roman"/>
          <w:bCs/>
        </w:rPr>
        <w:t>% vaistinis nagų lakas</w:t>
      </w:r>
    </w:p>
    <w:p w14:paraId="113E0F7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4E3DAE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4511913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6" w:name="_Toc129243099"/>
      <w:bookmarkStart w:id="7" w:name="_Toc129243224"/>
      <w:r w:rsidRPr="00716CDA">
        <w:rPr>
          <w:rFonts w:ascii="Times New Roman" w:eastAsia="Times New Roman" w:hAnsi="Times New Roman"/>
          <w:b/>
        </w:rPr>
        <w:t>2.</w:t>
      </w:r>
      <w:r w:rsidRPr="00716CDA">
        <w:rPr>
          <w:rFonts w:ascii="Times New Roman" w:eastAsia="Times New Roman" w:hAnsi="Times New Roman"/>
          <w:b/>
        </w:rPr>
        <w:tab/>
        <w:t>KOKYBINĖ IR KIEKYBINĖ SUDĖTIS</w:t>
      </w:r>
      <w:bookmarkEnd w:id="6"/>
      <w:bookmarkEnd w:id="7"/>
    </w:p>
    <w:p w14:paraId="363BA2E1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28E45553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716CDA">
        <w:rPr>
          <w:rFonts w:ascii="Times New Roman" w:eastAsia="Times New Roman" w:hAnsi="Times New Roman"/>
        </w:rPr>
        <w:t>1 ml vaistinio nagų lako yra 55,74 mg amorolfino hidrochlorido (atitinkančio 50 mg amorolfino)</w:t>
      </w:r>
      <w:r w:rsidRPr="00716CDA">
        <w:rPr>
          <w:rFonts w:ascii="Times New Roman" w:eastAsia="Times New Roman" w:hAnsi="Times New Roman"/>
          <w:color w:val="000000"/>
        </w:rPr>
        <w:t>.</w:t>
      </w:r>
    </w:p>
    <w:p w14:paraId="5AAA24D9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C546E8D" w14:textId="77777777" w:rsidR="008F545F" w:rsidRDefault="008F545F" w:rsidP="008F545F">
      <w:pPr>
        <w:pStyle w:val="EMEAEnBodyText"/>
        <w:autoSpaceDE w:val="0"/>
        <w:autoSpaceDN w:val="0"/>
        <w:adjustRightInd w:val="0"/>
        <w:spacing w:before="0" w:after="0"/>
        <w:rPr>
          <w:u w:val="single"/>
          <w:lang w:val="pt-PT"/>
        </w:rPr>
      </w:pPr>
      <w:r w:rsidRPr="00550536">
        <w:rPr>
          <w:u w:val="single"/>
          <w:lang w:val="pt-PT"/>
        </w:rPr>
        <w:t xml:space="preserve">Pagalbinė medžiaga, </w:t>
      </w:r>
      <w:r w:rsidRPr="00550536">
        <w:rPr>
          <w:noProof/>
          <w:szCs w:val="24"/>
          <w:u w:val="single"/>
          <w:lang w:val="lt-LT"/>
        </w:rPr>
        <w:t xml:space="preserve">kurios </w:t>
      </w:r>
      <w:r w:rsidRPr="00550536">
        <w:rPr>
          <w:u w:val="single"/>
          <w:lang w:val="pt-PT"/>
        </w:rPr>
        <w:t>poveikis žinomas</w:t>
      </w:r>
    </w:p>
    <w:p w14:paraId="5E21E945" w14:textId="77777777" w:rsidR="008F545F" w:rsidRPr="008F545F" w:rsidRDefault="008F545F" w:rsidP="008F545F">
      <w:pPr>
        <w:suppressAutoHyphens/>
        <w:spacing w:after="0" w:line="240" w:lineRule="auto"/>
        <w:rPr>
          <w:u w:val="single"/>
        </w:rPr>
      </w:pPr>
      <w:r w:rsidRPr="008F545F">
        <w:rPr>
          <w:rFonts w:ascii="Times New Roman" w:eastAsia="Times New Roman" w:hAnsi="Times New Roman"/>
          <w:lang w:val="pt-PT"/>
        </w:rPr>
        <w:t xml:space="preserve">1 ml nagų lako yra </w:t>
      </w:r>
      <w:r w:rsidRPr="008F545F">
        <w:rPr>
          <w:rFonts w:ascii="Times New Roman" w:hAnsi="Times New Roman"/>
          <w:iCs/>
        </w:rPr>
        <w:t>482,53</w:t>
      </w:r>
      <w:r w:rsidR="003E7607">
        <w:rPr>
          <w:rFonts w:ascii="Times New Roman" w:hAnsi="Times New Roman"/>
          <w:iCs/>
        </w:rPr>
        <w:t> </w:t>
      </w:r>
      <w:r w:rsidR="003E7607">
        <w:rPr>
          <w:rFonts w:ascii="Times New Roman" w:hAnsi="Times New Roman"/>
          <w:lang w:val="pt-PT"/>
        </w:rPr>
        <w:t xml:space="preserve">mg </w:t>
      </w:r>
      <w:r w:rsidRPr="008F545F">
        <w:rPr>
          <w:rFonts w:ascii="Times New Roman" w:hAnsi="Times New Roman"/>
          <w:lang w:val="pt-PT"/>
        </w:rPr>
        <w:t>b</w:t>
      </w:r>
      <w:r w:rsidRPr="008F545F">
        <w:rPr>
          <w:rFonts w:ascii="Times New Roman" w:eastAsia="Times New Roman" w:hAnsi="Times New Roman"/>
        </w:rPr>
        <w:t>e</w:t>
      </w:r>
      <w:r w:rsidRPr="00716CDA">
        <w:rPr>
          <w:rFonts w:ascii="Times New Roman" w:eastAsia="Times New Roman" w:hAnsi="Times New Roman"/>
        </w:rPr>
        <w:t>vandeni</w:t>
      </w:r>
      <w:r>
        <w:rPr>
          <w:rFonts w:ascii="Times New Roman" w:eastAsia="Times New Roman" w:hAnsi="Times New Roman"/>
        </w:rPr>
        <w:t>o</w:t>
      </w:r>
      <w:r w:rsidRPr="00716CDA">
        <w:rPr>
          <w:rFonts w:ascii="Times New Roman" w:eastAsia="Times New Roman" w:hAnsi="Times New Roman"/>
        </w:rPr>
        <w:t xml:space="preserve"> etanoli</w:t>
      </w:r>
      <w:r>
        <w:rPr>
          <w:rFonts w:ascii="Times New Roman" w:eastAsia="Times New Roman" w:hAnsi="Times New Roman"/>
        </w:rPr>
        <w:t>o.</w:t>
      </w:r>
    </w:p>
    <w:p w14:paraId="55FED1EF" w14:textId="77777777" w:rsidR="008F545F" w:rsidRPr="008F545F" w:rsidRDefault="008F545F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lang w:val="pt-PT"/>
        </w:rPr>
      </w:pPr>
    </w:p>
    <w:p w14:paraId="2BC89DC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Visos pagalbinės medžiagos išvardytos 6.1</w:t>
      </w:r>
      <w:r w:rsidR="006A17B2">
        <w:rPr>
          <w:rFonts w:ascii="Times New Roman" w:eastAsia="Times New Roman" w:hAnsi="Times New Roman"/>
          <w:bCs/>
        </w:rPr>
        <w:t> </w:t>
      </w:r>
      <w:r w:rsidRPr="00716CDA">
        <w:rPr>
          <w:rFonts w:ascii="Times New Roman" w:eastAsia="Times New Roman" w:hAnsi="Times New Roman"/>
          <w:bCs/>
        </w:rPr>
        <w:t>skyriuje.</w:t>
      </w:r>
    </w:p>
    <w:p w14:paraId="4A5ADBD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AB00E6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F24B28B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8" w:name="_Toc129243100"/>
      <w:bookmarkStart w:id="9" w:name="_Toc129243225"/>
      <w:r w:rsidRPr="00716CDA">
        <w:rPr>
          <w:rFonts w:ascii="Times New Roman" w:eastAsia="Times New Roman" w:hAnsi="Times New Roman"/>
          <w:b/>
        </w:rPr>
        <w:t>3.</w:t>
      </w:r>
      <w:r w:rsidRPr="00716CDA">
        <w:rPr>
          <w:rFonts w:ascii="Times New Roman" w:eastAsia="Times New Roman" w:hAnsi="Times New Roman"/>
          <w:b/>
        </w:rPr>
        <w:tab/>
        <w:t>FARMACINĖ FORMA</w:t>
      </w:r>
      <w:bookmarkEnd w:id="8"/>
      <w:bookmarkEnd w:id="9"/>
    </w:p>
    <w:p w14:paraId="6DE282BE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25BEA3CB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Vaistinis nagų lakas.</w:t>
      </w:r>
    </w:p>
    <w:p w14:paraId="1D9E6476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6080C1CE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Skaidrus, bespalvis arba šviesiai geltonas tirpalas.</w:t>
      </w:r>
    </w:p>
    <w:p w14:paraId="4697EBD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D3FF93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A497A58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10" w:name="_Toc129243101"/>
      <w:bookmarkStart w:id="11" w:name="_Toc129243226"/>
      <w:r w:rsidRPr="00716CDA">
        <w:rPr>
          <w:rFonts w:ascii="Times New Roman" w:eastAsia="Times New Roman" w:hAnsi="Times New Roman"/>
          <w:b/>
        </w:rPr>
        <w:t>4.</w:t>
      </w:r>
      <w:r w:rsidRPr="00716CDA">
        <w:rPr>
          <w:rFonts w:ascii="Times New Roman" w:eastAsia="Times New Roman" w:hAnsi="Times New Roman"/>
          <w:b/>
        </w:rPr>
        <w:tab/>
        <w:t>KLINIKINĖ INFORMACIJA</w:t>
      </w:r>
      <w:bookmarkEnd w:id="10"/>
      <w:bookmarkEnd w:id="11"/>
    </w:p>
    <w:p w14:paraId="5FE74BF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75B6129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12" w:name="_Toc129243102"/>
      <w:bookmarkStart w:id="13" w:name="_Toc129243227"/>
      <w:r w:rsidRPr="00716CDA">
        <w:rPr>
          <w:rFonts w:ascii="Times New Roman" w:eastAsia="Times New Roman" w:hAnsi="Times New Roman"/>
          <w:b/>
          <w:kern w:val="28"/>
        </w:rPr>
        <w:t>4.1</w:t>
      </w:r>
      <w:r w:rsidRPr="00716CDA">
        <w:rPr>
          <w:rFonts w:ascii="Times New Roman" w:eastAsia="Times New Roman" w:hAnsi="Times New Roman"/>
          <w:b/>
          <w:kern w:val="28"/>
        </w:rPr>
        <w:tab/>
        <w:t>Terapinės indikacijos</w:t>
      </w:r>
      <w:bookmarkEnd w:id="12"/>
      <w:bookmarkEnd w:id="13"/>
    </w:p>
    <w:p w14:paraId="17AB2E79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1D22A3DD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Dermatofitų, </w:t>
      </w:r>
      <w:r w:rsidRPr="00716CDA">
        <w:rPr>
          <w:rFonts w:ascii="Times New Roman" w:hAnsi="Times New Roman"/>
        </w:rPr>
        <w:t xml:space="preserve">mieliagrybių </w:t>
      </w:r>
      <w:r w:rsidRPr="00716CDA">
        <w:rPr>
          <w:rFonts w:ascii="Times New Roman" w:eastAsia="Times New Roman" w:hAnsi="Times New Roman"/>
        </w:rPr>
        <w:t xml:space="preserve">arba </w:t>
      </w:r>
      <w:r w:rsidRPr="00716CDA">
        <w:rPr>
          <w:rFonts w:ascii="Times New Roman" w:hAnsi="Times New Roman"/>
        </w:rPr>
        <w:t xml:space="preserve">pelėsinių grybelių </w:t>
      </w:r>
      <w:r w:rsidRPr="00716CDA">
        <w:rPr>
          <w:rFonts w:ascii="Times New Roman" w:eastAsia="Times New Roman" w:hAnsi="Times New Roman"/>
        </w:rPr>
        <w:t>sukeltos onichomikozės be nago guolio pažeidimo gydymas</w:t>
      </w:r>
      <w:r w:rsidR="00A11D35">
        <w:rPr>
          <w:rFonts w:ascii="Times New Roman" w:eastAsia="Times New Roman" w:hAnsi="Times New Roman"/>
        </w:rPr>
        <w:t>, j</w:t>
      </w:r>
      <w:r w:rsidR="00B76A64">
        <w:rPr>
          <w:rFonts w:ascii="Times New Roman" w:eastAsia="Times New Roman" w:hAnsi="Times New Roman"/>
        </w:rPr>
        <w:t>ei</w:t>
      </w:r>
      <w:r w:rsidR="00A11D35">
        <w:rPr>
          <w:rFonts w:ascii="Times New Roman" w:eastAsia="Times New Roman" w:hAnsi="Times New Roman"/>
        </w:rPr>
        <w:t xml:space="preserve"> yra apimtos ne daugiau kaip 2 nagų plokštelės</w:t>
      </w:r>
      <w:r w:rsidRPr="00716CDA">
        <w:rPr>
          <w:rFonts w:ascii="Times New Roman" w:eastAsia="Times New Roman" w:hAnsi="Times New Roman"/>
        </w:rPr>
        <w:t>.</w:t>
      </w:r>
    </w:p>
    <w:p w14:paraId="54F508D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760D262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14" w:name="_Toc129243103"/>
      <w:bookmarkStart w:id="15" w:name="_Toc129243228"/>
      <w:r w:rsidRPr="00716CDA">
        <w:rPr>
          <w:rFonts w:ascii="Times New Roman" w:eastAsia="Times New Roman" w:hAnsi="Times New Roman"/>
          <w:b/>
          <w:kern w:val="28"/>
        </w:rPr>
        <w:t>4.2</w:t>
      </w:r>
      <w:r w:rsidRPr="00716CDA">
        <w:rPr>
          <w:rFonts w:ascii="Times New Roman" w:eastAsia="Times New Roman" w:hAnsi="Times New Roman"/>
          <w:b/>
          <w:kern w:val="28"/>
        </w:rPr>
        <w:tab/>
        <w:t>Dozavimas ir vartojimo metodas</w:t>
      </w:r>
      <w:bookmarkEnd w:id="14"/>
      <w:bookmarkEnd w:id="15"/>
    </w:p>
    <w:p w14:paraId="3873CED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DD40F9C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u w:val="single"/>
        </w:rPr>
      </w:pPr>
      <w:bookmarkStart w:id="16" w:name="_Toc129243104"/>
      <w:bookmarkStart w:id="17" w:name="_Toc129243229"/>
      <w:r w:rsidRPr="00716CDA">
        <w:rPr>
          <w:rFonts w:ascii="Times New Roman" w:eastAsia="Times New Roman" w:hAnsi="Times New Roman"/>
          <w:u w:val="single"/>
        </w:rPr>
        <w:t>Dozavimas</w:t>
      </w:r>
    </w:p>
    <w:p w14:paraId="5B67C244" w14:textId="77777777" w:rsidR="003E7607" w:rsidRPr="00716CDA" w:rsidRDefault="003E7607" w:rsidP="003E7607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36948870" w14:textId="77777777" w:rsidR="003E7607" w:rsidRPr="00716CDA" w:rsidRDefault="003E7607" w:rsidP="003E7607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Nagų lako tepama ant pažeistų rankų ar kojų pirštų nagų vieną kartą per savaitę. Tam tikrais atvejais gali būti naudinga laką </w:t>
      </w:r>
      <w:r>
        <w:rPr>
          <w:rFonts w:ascii="Times New Roman" w:eastAsia="Times New Roman" w:hAnsi="Times New Roman"/>
        </w:rPr>
        <w:t>vart</w:t>
      </w:r>
      <w:r w:rsidRPr="00716CDA">
        <w:rPr>
          <w:rFonts w:ascii="Times New Roman" w:eastAsia="Times New Roman" w:hAnsi="Times New Roman"/>
        </w:rPr>
        <w:t>oti du kartus per savaitę.</w:t>
      </w:r>
    </w:p>
    <w:p w14:paraId="7B431371" w14:textId="77777777" w:rsidR="003E7607" w:rsidRPr="00716CDA" w:rsidRDefault="003E7607" w:rsidP="003E7607">
      <w:pPr>
        <w:spacing w:after="0" w:line="240" w:lineRule="auto"/>
        <w:rPr>
          <w:rFonts w:ascii="Times New Roman" w:eastAsia="Times New Roman" w:hAnsi="Times New Roman"/>
        </w:rPr>
      </w:pPr>
    </w:p>
    <w:p w14:paraId="574DBF53" w14:textId="77777777" w:rsidR="003E7607" w:rsidRPr="00716CDA" w:rsidRDefault="003E7607" w:rsidP="003E7607">
      <w:pPr>
        <w:spacing w:after="0" w:line="240" w:lineRule="auto"/>
        <w:rPr>
          <w:rFonts w:ascii="Times New Roman" w:eastAsia="Times New Roman" w:hAnsi="Times New Roman"/>
          <w:i/>
        </w:rPr>
      </w:pPr>
      <w:r w:rsidRPr="00716CDA">
        <w:rPr>
          <w:rFonts w:ascii="Times New Roman" w:eastAsia="Times New Roman" w:hAnsi="Times New Roman"/>
          <w:i/>
        </w:rPr>
        <w:t>Senyvi pacientai</w:t>
      </w:r>
    </w:p>
    <w:p w14:paraId="5CB1B4EF" w14:textId="77777777" w:rsidR="003E7607" w:rsidRPr="00716CDA" w:rsidRDefault="00516648" w:rsidP="003E7607">
      <w:pPr>
        <w:spacing w:after="0" w:line="240" w:lineRule="auto"/>
        <w:rPr>
          <w:rFonts w:ascii="Times New Roman" w:eastAsia="Times New Roman" w:hAnsi="Times New Roman"/>
          <w:color w:val="000000"/>
          <w:lang w:eastAsia="en-IE"/>
        </w:rPr>
      </w:pPr>
      <w:r>
        <w:rPr>
          <w:rFonts w:ascii="Times New Roman" w:eastAsia="Times New Roman" w:hAnsi="Times New Roman"/>
        </w:rPr>
        <w:t>S</w:t>
      </w:r>
      <w:r w:rsidR="003E7607" w:rsidRPr="00716CDA">
        <w:rPr>
          <w:rFonts w:ascii="Times New Roman" w:eastAsia="Times New Roman" w:hAnsi="Times New Roman"/>
        </w:rPr>
        <w:t>pecifinių dozavimo rekomendacijų senyvo amžiaus pacientams</w:t>
      </w:r>
      <w:r>
        <w:rPr>
          <w:rFonts w:ascii="Times New Roman" w:eastAsia="Times New Roman" w:hAnsi="Times New Roman"/>
        </w:rPr>
        <w:t xml:space="preserve"> nėra</w:t>
      </w:r>
      <w:r w:rsidR="003E7607" w:rsidRPr="00716CDA">
        <w:rPr>
          <w:rFonts w:ascii="Times New Roman" w:eastAsia="Times New Roman" w:hAnsi="Times New Roman"/>
          <w:color w:val="000000"/>
          <w:lang w:eastAsia="en-IE"/>
        </w:rPr>
        <w:t>.</w:t>
      </w:r>
    </w:p>
    <w:p w14:paraId="2877103D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7AB6BEB6" w14:textId="77777777" w:rsidR="00360F46" w:rsidRPr="00716CDA" w:rsidRDefault="00360F46" w:rsidP="00360F46">
      <w:pPr>
        <w:spacing w:after="0" w:line="240" w:lineRule="auto"/>
        <w:rPr>
          <w:rFonts w:ascii="Times New Roman" w:eastAsia="Times New Roman" w:hAnsi="Times New Roman"/>
          <w:i/>
        </w:rPr>
      </w:pPr>
      <w:r w:rsidRPr="00716CDA">
        <w:rPr>
          <w:rFonts w:ascii="Times New Roman" w:eastAsia="Times New Roman" w:hAnsi="Times New Roman"/>
          <w:i/>
        </w:rPr>
        <w:t>Vaik</w:t>
      </w:r>
      <w:r>
        <w:rPr>
          <w:rFonts w:ascii="Times New Roman" w:eastAsia="Times New Roman" w:hAnsi="Times New Roman"/>
          <w:i/>
        </w:rPr>
        <w:t>ams ir paaugliams</w:t>
      </w:r>
    </w:p>
    <w:p w14:paraId="4FBF420E" w14:textId="77777777" w:rsidR="00360F46" w:rsidRPr="00716CDA" w:rsidRDefault="00360F46" w:rsidP="00360F46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Funtrol nerekomenduojama </w:t>
      </w:r>
      <w:r w:rsidR="004E5134">
        <w:rPr>
          <w:rFonts w:ascii="Times New Roman" w:eastAsia="Times New Roman" w:hAnsi="Times New Roman"/>
        </w:rPr>
        <w:t>vartot</w:t>
      </w:r>
      <w:r w:rsidRPr="00716CDA">
        <w:rPr>
          <w:rFonts w:ascii="Times New Roman" w:eastAsia="Times New Roman" w:hAnsi="Times New Roman"/>
        </w:rPr>
        <w:t>i vaikams dėl duomenų apie saugumą ir veiksmingumą stokos.</w:t>
      </w:r>
    </w:p>
    <w:p w14:paraId="7755E953" w14:textId="77777777" w:rsidR="00360F46" w:rsidRPr="00716CDA" w:rsidRDefault="00360F46" w:rsidP="00360F46">
      <w:pPr>
        <w:spacing w:after="0" w:line="240" w:lineRule="auto"/>
        <w:rPr>
          <w:rFonts w:ascii="Times New Roman" w:eastAsia="Times New Roman" w:hAnsi="Times New Roman"/>
        </w:rPr>
      </w:pPr>
    </w:p>
    <w:p w14:paraId="35E517FA" w14:textId="77777777" w:rsidR="00360F46" w:rsidRDefault="00360F46" w:rsidP="00360F46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r w:rsidRPr="00716CDA">
        <w:rPr>
          <w:rFonts w:ascii="Times New Roman" w:eastAsia="Times New Roman" w:hAnsi="Times New Roman"/>
          <w:u w:val="single"/>
        </w:rPr>
        <w:t>Vartojimo metodas</w:t>
      </w:r>
    </w:p>
    <w:p w14:paraId="30D5B15B" w14:textId="77777777" w:rsidR="00360F46" w:rsidRPr="00716CDA" w:rsidRDefault="00360F46" w:rsidP="00360F46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u w:val="single"/>
        </w:rPr>
      </w:pPr>
    </w:p>
    <w:p w14:paraId="1101BA3E" w14:textId="77777777" w:rsidR="00360F46" w:rsidRDefault="00360F46" w:rsidP="00360F46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Vartoti ant odos</w:t>
      </w:r>
      <w:r>
        <w:rPr>
          <w:rFonts w:ascii="Times New Roman" w:eastAsia="Times New Roman" w:hAnsi="Times New Roman"/>
        </w:rPr>
        <w:t xml:space="preserve"> (tik ant nago plokštelės)</w:t>
      </w:r>
      <w:r w:rsidRPr="00716CDA">
        <w:rPr>
          <w:rFonts w:ascii="Times New Roman" w:eastAsia="Times New Roman" w:hAnsi="Times New Roman"/>
        </w:rPr>
        <w:t>.</w:t>
      </w:r>
    </w:p>
    <w:p w14:paraId="0A528942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1B686D5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Nagų lakas tepamas taip:</w:t>
      </w:r>
    </w:p>
    <w:p w14:paraId="103662B8" w14:textId="77777777" w:rsidR="003438EA" w:rsidRDefault="00C015EB" w:rsidP="00AC59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1.</w:t>
      </w:r>
      <w:r w:rsidRPr="00716CDA">
        <w:rPr>
          <w:rFonts w:ascii="Times New Roman" w:eastAsia="Times New Roman" w:hAnsi="Times New Roman"/>
        </w:rPr>
        <w:tab/>
        <w:t>Prieš pirmą kartą užtepant Funtrol, būtina kuo geriau nušlifuoti pažeistas nago vietas (ypač nago paviršių) nagų dilde. Tuomet nuo nago paviršiaus nuvalomi nešvarumai ir riebalai, naudojant alkoholiu sudrėkintą valomąjį tamponą.</w:t>
      </w:r>
    </w:p>
    <w:p w14:paraId="1175D95B" w14:textId="77777777" w:rsidR="005E5130" w:rsidRDefault="005E5130" w:rsidP="00AC59C0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</w:p>
    <w:p w14:paraId="7120277C" w14:textId="77777777" w:rsidR="00C015EB" w:rsidRPr="00716CDA" w:rsidRDefault="00C015EB" w:rsidP="00AC59C0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Prieš dar kartą </w:t>
      </w:r>
      <w:r w:rsidR="006277FD">
        <w:rPr>
          <w:rFonts w:ascii="Times New Roman" w:eastAsia="Times New Roman" w:hAnsi="Times New Roman"/>
        </w:rPr>
        <w:t>vart</w:t>
      </w:r>
      <w:r w:rsidRPr="00716CDA">
        <w:rPr>
          <w:rFonts w:ascii="Times New Roman" w:eastAsia="Times New Roman" w:hAnsi="Times New Roman"/>
        </w:rPr>
        <w:t xml:space="preserve">ojant Funtrol, </w:t>
      </w:r>
      <w:r w:rsidR="002D4B4C">
        <w:rPr>
          <w:rFonts w:ascii="Times New Roman" w:eastAsia="Times New Roman" w:hAnsi="Times New Roman"/>
        </w:rPr>
        <w:t xml:space="preserve">iš pradžių reikia pašalinti bet kokio lako likučius ir kosmetinį laką (jei jo yra), po to </w:t>
      </w:r>
      <w:r w:rsidRPr="00716CDA">
        <w:rPr>
          <w:rFonts w:ascii="Times New Roman" w:eastAsia="Times New Roman" w:hAnsi="Times New Roman"/>
        </w:rPr>
        <w:t xml:space="preserve">pažeisti nagai nušlifuojami, kaip nurodyta, paskui </w:t>
      </w:r>
      <w:r w:rsidR="00965277">
        <w:rPr>
          <w:rFonts w:ascii="Times New Roman" w:eastAsia="Times New Roman" w:hAnsi="Times New Roman"/>
        </w:rPr>
        <w:t xml:space="preserve">bet kokiu atveju </w:t>
      </w:r>
      <w:r w:rsidRPr="00716CDA">
        <w:rPr>
          <w:rFonts w:ascii="Times New Roman" w:eastAsia="Times New Roman" w:hAnsi="Times New Roman"/>
        </w:rPr>
        <w:t xml:space="preserve">nuvalomi </w:t>
      </w:r>
      <w:r w:rsidR="00F87851">
        <w:rPr>
          <w:rFonts w:ascii="Times New Roman" w:eastAsia="Times New Roman" w:hAnsi="Times New Roman"/>
        </w:rPr>
        <w:t>spirite pamirkytu</w:t>
      </w:r>
      <w:r w:rsidR="00F87851" w:rsidRPr="00716CDA">
        <w:rPr>
          <w:rFonts w:ascii="Times New Roman" w:eastAsia="Times New Roman" w:hAnsi="Times New Roman"/>
        </w:rPr>
        <w:t xml:space="preserve"> </w:t>
      </w:r>
      <w:r w:rsidRPr="00716CDA">
        <w:rPr>
          <w:rFonts w:ascii="Times New Roman" w:eastAsia="Times New Roman" w:hAnsi="Times New Roman"/>
        </w:rPr>
        <w:t>tamponu, kad būtų pašalintas likęs lakas.</w:t>
      </w:r>
    </w:p>
    <w:p w14:paraId="7997BF6C" w14:textId="77777777" w:rsidR="00C015EB" w:rsidRPr="00716CDA" w:rsidRDefault="00C015EB" w:rsidP="00C0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D978A58" w14:textId="77777777" w:rsidR="00C015EB" w:rsidRPr="00716CDA" w:rsidRDefault="00C015EB" w:rsidP="00AC59C0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  <w:i/>
        </w:rPr>
        <w:t>Perspėjimas.</w:t>
      </w:r>
      <w:r w:rsidRPr="00716CDA">
        <w:rPr>
          <w:rFonts w:ascii="Times New Roman" w:eastAsia="Times New Roman" w:hAnsi="Times New Roman"/>
        </w:rPr>
        <w:t xml:space="preserve"> Nagų dildžių, kuriomis buvo di</w:t>
      </w:r>
      <w:r w:rsidR="00C04196">
        <w:rPr>
          <w:rFonts w:ascii="Times New Roman" w:eastAsia="Times New Roman" w:hAnsi="Times New Roman"/>
        </w:rPr>
        <w:t>l</w:t>
      </w:r>
      <w:r w:rsidRPr="00716CDA">
        <w:rPr>
          <w:rFonts w:ascii="Times New Roman" w:eastAsia="Times New Roman" w:hAnsi="Times New Roman"/>
        </w:rPr>
        <w:t>džiuojami pažeisti nagai, negalima naudoti sveikiems nagams šlifuoti.</w:t>
      </w:r>
    </w:p>
    <w:p w14:paraId="49A33267" w14:textId="77777777" w:rsidR="00C015EB" w:rsidRPr="00716CDA" w:rsidRDefault="00C015EB" w:rsidP="00C0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4D16A7E" w14:textId="77777777" w:rsidR="00C015EB" w:rsidRPr="00716CDA" w:rsidRDefault="00C015EB" w:rsidP="00AC59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2.</w:t>
      </w:r>
      <w:r w:rsidRPr="00716CDA">
        <w:rPr>
          <w:rFonts w:ascii="Times New Roman" w:eastAsia="Times New Roman" w:hAnsi="Times New Roman"/>
        </w:rPr>
        <w:tab/>
        <w:t>Nagų lakas užtepamas ant viso pažeisto nago paviršiaus, naudojant vieną iš mentelių. Nagų lakui leidžiama išdžiūti 3–5</w:t>
      </w:r>
      <w:r w:rsidR="006A17B2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minutes. Panaudotą mentelę nuvalykite tuo pačiu valomuoju tamponu, kuriuo valėte nagus. Buteliuką laikykite sandariai uždarytą.</w:t>
      </w:r>
    </w:p>
    <w:p w14:paraId="40EF2BC8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326F607D" w14:textId="77777777" w:rsidR="00C015EB" w:rsidRPr="00716CDA" w:rsidRDefault="00C015EB" w:rsidP="00AC59C0">
      <w:pPr>
        <w:spacing w:after="0" w:line="240" w:lineRule="auto"/>
        <w:ind w:left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Prieš lakuodami kiekvieną gydomą nagą, įmerkite mentelę į nagų laką, nenušluostydami lako į buteliuko kaklelį.</w:t>
      </w:r>
    </w:p>
    <w:p w14:paraId="75D5642A" w14:textId="77777777" w:rsidR="00C015EB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16708769" w14:textId="77777777" w:rsidR="001B1FBC" w:rsidRDefault="001B1FBC" w:rsidP="001B1FB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Kosmetinį nagų laką galima naudoti praėjus ne mažiau kaip </w:t>
      </w:r>
      <w:r w:rsidRPr="003438EA"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</w:rPr>
        <w:t> </w:t>
      </w:r>
      <w:r w:rsidRPr="003438EA">
        <w:rPr>
          <w:rFonts w:ascii="Times New Roman" w:eastAsia="Times New Roman" w:hAnsi="Times New Roman"/>
        </w:rPr>
        <w:t>min</w:t>
      </w:r>
      <w:r>
        <w:rPr>
          <w:rFonts w:ascii="Times New Roman" w:eastAsia="Times New Roman" w:hAnsi="Times New Roman"/>
        </w:rPr>
        <w:t>učių po</w:t>
      </w:r>
      <w:r w:rsidRPr="003438EA">
        <w:rPr>
          <w:rFonts w:ascii="Times New Roman" w:eastAsia="Times New Roman" w:hAnsi="Times New Roman"/>
        </w:rPr>
        <w:t xml:space="preserve"> amorolfin</w:t>
      </w:r>
      <w:r>
        <w:rPr>
          <w:rFonts w:ascii="Times New Roman" w:eastAsia="Times New Roman" w:hAnsi="Times New Roman"/>
        </w:rPr>
        <w:t xml:space="preserve">o </w:t>
      </w:r>
      <w:r w:rsidR="00FA4B96" w:rsidRPr="00716CDA">
        <w:rPr>
          <w:rFonts w:ascii="Times New Roman" w:eastAsia="Times New Roman" w:hAnsi="Times New Roman"/>
          <w:bCs/>
        </w:rPr>
        <w:t>5</w:t>
      </w:r>
      <w:r w:rsidR="00FA4B96">
        <w:rPr>
          <w:rFonts w:ascii="Times New Roman" w:eastAsia="Times New Roman" w:hAnsi="Times New Roman"/>
          <w:bCs/>
        </w:rPr>
        <w:t> </w:t>
      </w:r>
      <w:r w:rsidR="00FA4B96" w:rsidRPr="00716CDA">
        <w:rPr>
          <w:rFonts w:ascii="Times New Roman" w:eastAsia="Times New Roman" w:hAnsi="Times New Roman"/>
          <w:bCs/>
        </w:rPr>
        <w:t>%</w:t>
      </w:r>
      <w:r w:rsidR="00FA4B96">
        <w:rPr>
          <w:rFonts w:ascii="Times New Roman" w:eastAsia="Times New Roman" w:hAnsi="Times New Roman"/>
          <w:bCs/>
        </w:rPr>
        <w:t xml:space="preserve"> </w:t>
      </w:r>
      <w:r w:rsidR="00FA4B96" w:rsidRPr="00716CDA">
        <w:rPr>
          <w:rFonts w:ascii="Times New Roman" w:eastAsia="Times New Roman" w:hAnsi="Times New Roman"/>
          <w:bCs/>
        </w:rPr>
        <w:t>nagų lak</w:t>
      </w:r>
      <w:r w:rsidR="00FA4B96">
        <w:rPr>
          <w:rFonts w:ascii="Times New Roman" w:eastAsia="Times New Roman" w:hAnsi="Times New Roman"/>
          <w:bCs/>
        </w:rPr>
        <w:t>o</w:t>
      </w:r>
      <w:r w:rsidR="00FA4B9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užtepimo.</w:t>
      </w:r>
    </w:p>
    <w:p w14:paraId="76078D33" w14:textId="77777777" w:rsidR="001B1FBC" w:rsidRPr="00716CDA" w:rsidRDefault="001B1FBC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1AC0D75D" w14:textId="77777777" w:rsidR="00C015EB" w:rsidRPr="00716CDA" w:rsidRDefault="00C015EB" w:rsidP="00AC59C0">
      <w:pPr>
        <w:spacing w:after="0" w:line="240" w:lineRule="auto"/>
        <w:ind w:left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  <w:i/>
        </w:rPr>
        <w:t>Perspėjimas.</w:t>
      </w:r>
      <w:r w:rsidRPr="00716CDA">
        <w:rPr>
          <w:rFonts w:ascii="Times New Roman" w:eastAsia="Times New Roman" w:hAnsi="Times New Roman"/>
        </w:rPr>
        <w:t xml:space="preserve"> Dirbdami su organiniais tirpikliais (skiedikliais, vaitspiritu ir kt.) mūvėkite neperšlampamas pirštines, kad apsaugotumėte ant nagų užteptą Funtrol.</w:t>
      </w:r>
    </w:p>
    <w:p w14:paraId="7312CBBF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331F4ABC" w14:textId="77777777" w:rsidR="00061E45" w:rsidRPr="000A73F8" w:rsidRDefault="00061E45" w:rsidP="00C015EB">
      <w:pPr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Gydymo</w:t>
      </w:r>
      <w:r w:rsidRPr="000A73F8">
        <w:rPr>
          <w:rFonts w:ascii="Times New Roman" w:eastAsia="Times New Roman" w:hAnsi="Times New Roman"/>
          <w:u w:val="single"/>
        </w:rPr>
        <w:t xml:space="preserve"> trukmė</w:t>
      </w:r>
    </w:p>
    <w:p w14:paraId="5282DAF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Gydymas tęsiamas nepertraukiamai tol, kol nagas regeneruojasi, o pažeistos vietos galutinai užgyja. Gydymo dažnumas ir trukmė daugiausia priklauso nuo infekcijos stiprumo ir vietos</w:t>
      </w:r>
      <w:r w:rsidR="004C6D29">
        <w:rPr>
          <w:rFonts w:ascii="Times New Roman" w:eastAsia="Times New Roman" w:hAnsi="Times New Roman"/>
        </w:rPr>
        <w:t xml:space="preserve"> bei nago augimo greičio</w:t>
      </w:r>
      <w:r w:rsidRPr="00716CDA">
        <w:rPr>
          <w:rFonts w:ascii="Times New Roman" w:eastAsia="Times New Roman" w:hAnsi="Times New Roman"/>
        </w:rPr>
        <w:t>. Paprastai gydymas trunka 6</w:t>
      </w:r>
      <w:r w:rsidR="006A17B2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mėnesius (gydant rankų pirštų nagus) ir 9–12</w:t>
      </w:r>
      <w:r w:rsidR="006A17B2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mėnesių (gydant kojų pirštų nagus).</w:t>
      </w:r>
      <w:r w:rsidR="00061E45">
        <w:rPr>
          <w:rFonts w:ascii="Times New Roman" w:eastAsia="Times New Roman" w:hAnsi="Times New Roman"/>
        </w:rPr>
        <w:t xml:space="preserve"> </w:t>
      </w:r>
      <w:r w:rsidR="00061E45" w:rsidRPr="00061E45">
        <w:rPr>
          <w:rFonts w:ascii="Times New Roman" w:eastAsia="Times New Roman" w:hAnsi="Times New Roman"/>
        </w:rPr>
        <w:t xml:space="preserve">Gydymą rekomenduojama </w:t>
      </w:r>
      <w:r w:rsidR="00C96B58">
        <w:rPr>
          <w:rFonts w:ascii="Times New Roman" w:eastAsia="Times New Roman" w:hAnsi="Times New Roman"/>
        </w:rPr>
        <w:t>peržiūrėti</w:t>
      </w:r>
      <w:r w:rsidR="00061E45" w:rsidRPr="00061E45">
        <w:rPr>
          <w:rFonts w:ascii="Times New Roman" w:eastAsia="Times New Roman" w:hAnsi="Times New Roman"/>
        </w:rPr>
        <w:t xml:space="preserve"> maždaug kas tris mėnesius.</w:t>
      </w:r>
    </w:p>
    <w:p w14:paraId="01166F27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54B2DA99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Kartu pasireiškianti grybelinė pėdų infekcija (</w:t>
      </w:r>
      <w:r w:rsidRPr="00716CDA">
        <w:rPr>
          <w:rFonts w:ascii="Times New Roman" w:eastAsia="Times New Roman" w:hAnsi="Times New Roman"/>
          <w:i/>
        </w:rPr>
        <w:t>tinea pedis</w:t>
      </w:r>
      <w:r w:rsidRPr="00716CDA">
        <w:rPr>
          <w:rFonts w:ascii="Times New Roman" w:eastAsia="Times New Roman" w:hAnsi="Times New Roman"/>
        </w:rPr>
        <w:t>) gydoma atitinkamu kremu nuo grybelio.</w:t>
      </w:r>
    </w:p>
    <w:p w14:paraId="6C78F898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color w:val="000000"/>
          <w:lang w:eastAsia="en-IE"/>
        </w:rPr>
      </w:pPr>
    </w:p>
    <w:p w14:paraId="77E5E2CA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r w:rsidRPr="00716CDA">
        <w:rPr>
          <w:rFonts w:ascii="Times New Roman" w:eastAsia="Times New Roman" w:hAnsi="Times New Roman"/>
          <w:b/>
          <w:kern w:val="28"/>
        </w:rPr>
        <w:t>4.3</w:t>
      </w:r>
      <w:r w:rsidRPr="00716CDA">
        <w:rPr>
          <w:rFonts w:ascii="Times New Roman" w:eastAsia="Times New Roman" w:hAnsi="Times New Roman"/>
          <w:b/>
          <w:kern w:val="28"/>
        </w:rPr>
        <w:tab/>
        <w:t>Kontraindikacijos</w:t>
      </w:r>
      <w:bookmarkEnd w:id="16"/>
      <w:bookmarkEnd w:id="17"/>
    </w:p>
    <w:p w14:paraId="493A5E16" w14:textId="77777777" w:rsidR="00C015EB" w:rsidRPr="000A73F8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Cs/>
          <w:kern w:val="28"/>
        </w:rPr>
      </w:pPr>
    </w:p>
    <w:p w14:paraId="5F3851D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Padidėjęs jautrumas veikliajai medžiagai amorolfinui arba bet kuriai 6.1</w:t>
      </w:r>
      <w:r w:rsidR="006A17B2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skyriuje nurodytai pagalbinei medžiagai.</w:t>
      </w:r>
    </w:p>
    <w:p w14:paraId="0EA7F1B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BF06F5D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18" w:name="_Toc129243105"/>
      <w:bookmarkStart w:id="19" w:name="_Toc129243230"/>
      <w:r w:rsidRPr="00716CDA">
        <w:rPr>
          <w:rFonts w:ascii="Times New Roman" w:eastAsia="Times New Roman" w:hAnsi="Times New Roman"/>
          <w:b/>
          <w:kern w:val="28"/>
        </w:rPr>
        <w:t>4.4</w:t>
      </w:r>
      <w:r w:rsidRPr="00716CDA">
        <w:rPr>
          <w:rFonts w:ascii="Times New Roman" w:eastAsia="Times New Roman" w:hAnsi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31ED2EF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30381C" w14:textId="77777777" w:rsidR="00C52A54" w:rsidRPr="000A73F8" w:rsidRDefault="00C52A54" w:rsidP="00C52A54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r w:rsidRPr="000A73F8">
        <w:rPr>
          <w:rFonts w:ascii="Times New Roman" w:eastAsia="Times New Roman" w:hAnsi="Times New Roman"/>
          <w:u w:val="single"/>
        </w:rPr>
        <w:t>Vaik</w:t>
      </w:r>
      <w:r w:rsidR="00A84E2F">
        <w:rPr>
          <w:rFonts w:ascii="Times New Roman" w:eastAsia="Times New Roman" w:hAnsi="Times New Roman"/>
          <w:u w:val="single"/>
        </w:rPr>
        <w:t>ams ir paaugliams</w:t>
      </w:r>
    </w:p>
    <w:p w14:paraId="1BE57DB7" w14:textId="77777777" w:rsidR="00C52A54" w:rsidRPr="00C52A54" w:rsidRDefault="00C52A54" w:rsidP="00C52A54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Klinikinių duomenų nėra</w:t>
      </w:r>
      <w:r w:rsidRPr="00C52A54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todėl </w:t>
      </w:r>
      <w:r w:rsidRPr="00716CDA">
        <w:rPr>
          <w:rFonts w:ascii="Times New Roman" w:eastAsia="Times New Roman" w:hAnsi="Times New Roman"/>
          <w:bCs/>
        </w:rPr>
        <w:t xml:space="preserve">Funtrol </w:t>
      </w:r>
      <w:r>
        <w:rPr>
          <w:rFonts w:ascii="Times New Roman" w:eastAsia="Times New Roman" w:hAnsi="Times New Roman"/>
          <w:bCs/>
        </w:rPr>
        <w:t>vaikams vartoti nerekomenduojama</w:t>
      </w:r>
      <w:r w:rsidRPr="00C52A54">
        <w:rPr>
          <w:rFonts w:ascii="Times New Roman" w:eastAsia="Times New Roman" w:hAnsi="Times New Roman"/>
        </w:rPr>
        <w:t>.</w:t>
      </w:r>
    </w:p>
    <w:p w14:paraId="4E148C8D" w14:textId="77777777" w:rsidR="00C52A54" w:rsidRDefault="00C52A54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0560EA79" w14:textId="77777777" w:rsidR="000570FF" w:rsidRDefault="000570FF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0570FF">
        <w:rPr>
          <w:rFonts w:ascii="Times New Roman" w:eastAsia="Times New Roman" w:hAnsi="Times New Roman"/>
        </w:rPr>
        <w:t>Amorolfin</w:t>
      </w:r>
      <w:r>
        <w:rPr>
          <w:rFonts w:ascii="Times New Roman" w:eastAsia="Times New Roman" w:hAnsi="Times New Roman"/>
        </w:rPr>
        <w:t>o</w:t>
      </w:r>
      <w:r w:rsidRPr="000570FF">
        <w:rPr>
          <w:rFonts w:ascii="Times New Roman" w:eastAsia="Times New Roman" w:hAnsi="Times New Roman"/>
        </w:rPr>
        <w:t xml:space="preserve"> </w:t>
      </w:r>
      <w:r w:rsidR="007F133A" w:rsidRPr="00716CDA">
        <w:rPr>
          <w:rFonts w:ascii="Times New Roman" w:eastAsia="Times New Roman" w:hAnsi="Times New Roman"/>
          <w:bCs/>
        </w:rPr>
        <w:t>5</w:t>
      </w:r>
      <w:r w:rsidR="007F133A">
        <w:rPr>
          <w:rFonts w:ascii="Times New Roman" w:eastAsia="Times New Roman" w:hAnsi="Times New Roman"/>
          <w:bCs/>
        </w:rPr>
        <w:t> </w:t>
      </w:r>
      <w:r w:rsidR="007F133A" w:rsidRPr="00716CDA">
        <w:rPr>
          <w:rFonts w:ascii="Times New Roman" w:eastAsia="Times New Roman" w:hAnsi="Times New Roman"/>
          <w:bCs/>
        </w:rPr>
        <w:t>%</w:t>
      </w:r>
      <w:r w:rsidR="007F133A">
        <w:rPr>
          <w:rFonts w:ascii="Times New Roman" w:eastAsia="Times New Roman" w:hAnsi="Times New Roman"/>
          <w:bCs/>
        </w:rPr>
        <w:t xml:space="preserve"> nagų lako </w:t>
      </w:r>
      <w:r>
        <w:rPr>
          <w:rFonts w:ascii="Times New Roman" w:eastAsia="Times New Roman" w:hAnsi="Times New Roman"/>
        </w:rPr>
        <w:t>negalima tepti ant odos aplink nagą</w:t>
      </w:r>
      <w:r w:rsidRPr="000570FF">
        <w:rPr>
          <w:rFonts w:ascii="Times New Roman" w:eastAsia="Times New Roman" w:hAnsi="Times New Roman"/>
        </w:rPr>
        <w:t>.</w:t>
      </w:r>
    </w:p>
    <w:p w14:paraId="720FD0FC" w14:textId="77777777" w:rsidR="008D01ED" w:rsidRDefault="008D01ED" w:rsidP="008D01ED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Vartojant </w:t>
      </w:r>
      <w:r w:rsidRPr="00716CDA">
        <w:rPr>
          <w:rFonts w:ascii="Times New Roman" w:eastAsia="Times New Roman" w:hAnsi="Times New Roman"/>
          <w:bCs/>
        </w:rPr>
        <w:t xml:space="preserve">Funtrol </w:t>
      </w:r>
      <w:r>
        <w:rPr>
          <w:rFonts w:ascii="Times New Roman" w:eastAsia="Times New Roman" w:hAnsi="Times New Roman"/>
          <w:bCs/>
        </w:rPr>
        <w:t>dirbtinių nagų klijuoti negalima.</w:t>
      </w:r>
    </w:p>
    <w:p w14:paraId="63D15A1E" w14:textId="77777777" w:rsidR="00E06438" w:rsidRPr="002609D9" w:rsidRDefault="00E06438" w:rsidP="00E06438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 Funtrol užtepimo bet kokį kosmetinį nagų laką galima tepti praėjus ne mažiau kaip 10 minučių.</w:t>
      </w:r>
    </w:p>
    <w:p w14:paraId="717B136D" w14:textId="77777777" w:rsidR="00E06438" w:rsidRDefault="00E06438" w:rsidP="008D01ED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Prieš kartotinį</w:t>
      </w:r>
      <w:r w:rsidRPr="002609D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Funtrol</w:t>
      </w:r>
      <w:r w:rsidRPr="002609D9">
        <w:rPr>
          <w:rFonts w:ascii="Times New Roman" w:eastAsia="Times New Roman" w:hAnsi="Times New Roman"/>
        </w:rPr>
        <w:t xml:space="preserve"> </w:t>
      </w:r>
      <w:r w:rsidR="00B6279A">
        <w:rPr>
          <w:rFonts w:ascii="Times New Roman" w:eastAsia="Times New Roman" w:hAnsi="Times New Roman"/>
        </w:rPr>
        <w:t>už</w:t>
      </w:r>
      <w:r>
        <w:rPr>
          <w:rFonts w:ascii="Times New Roman" w:eastAsia="Times New Roman" w:hAnsi="Times New Roman"/>
        </w:rPr>
        <w:t xml:space="preserve">tepimą reikia </w:t>
      </w:r>
      <w:r w:rsidR="00B6279A">
        <w:rPr>
          <w:rFonts w:ascii="Times New Roman" w:eastAsia="Times New Roman" w:hAnsi="Times New Roman"/>
        </w:rPr>
        <w:t>kruopščiai</w:t>
      </w:r>
      <w:r>
        <w:rPr>
          <w:rFonts w:ascii="Times New Roman" w:eastAsia="Times New Roman" w:hAnsi="Times New Roman"/>
        </w:rPr>
        <w:t xml:space="preserve"> pašalinti kosmetinį nagų laką.</w:t>
      </w:r>
    </w:p>
    <w:p w14:paraId="19A53755" w14:textId="77777777" w:rsidR="007E37CF" w:rsidRDefault="007E37CF" w:rsidP="007E37CF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E06438">
        <w:rPr>
          <w:rFonts w:ascii="Times New Roman" w:eastAsia="Times New Roman" w:hAnsi="Times New Roman"/>
        </w:rPr>
        <w:t>Dirbdami su organiniais tirpikliais (skiedikliais, vaitspiritu ir kt.) mūvėkite ne</w:t>
      </w:r>
      <w:r>
        <w:rPr>
          <w:rFonts w:ascii="Times New Roman" w:eastAsia="Times New Roman" w:hAnsi="Times New Roman"/>
        </w:rPr>
        <w:t>peršlampamas</w:t>
      </w:r>
      <w:r w:rsidRPr="00E06438">
        <w:rPr>
          <w:rFonts w:ascii="Times New Roman" w:eastAsia="Times New Roman" w:hAnsi="Times New Roman"/>
        </w:rPr>
        <w:t xml:space="preserve"> pirštines, kad apsaugotumėte </w:t>
      </w:r>
      <w:r>
        <w:rPr>
          <w:rFonts w:ascii="Times New Roman" w:eastAsia="Times New Roman" w:hAnsi="Times New Roman"/>
        </w:rPr>
        <w:t xml:space="preserve">ant </w:t>
      </w:r>
      <w:r w:rsidRPr="00E06438">
        <w:rPr>
          <w:rFonts w:ascii="Times New Roman" w:eastAsia="Times New Roman" w:hAnsi="Times New Roman"/>
        </w:rPr>
        <w:t>nag</w:t>
      </w:r>
      <w:r>
        <w:rPr>
          <w:rFonts w:ascii="Times New Roman" w:eastAsia="Times New Roman" w:hAnsi="Times New Roman"/>
        </w:rPr>
        <w:t>ų užteptą Funtrol</w:t>
      </w:r>
      <w:r w:rsidRPr="00E06438">
        <w:rPr>
          <w:rFonts w:ascii="Times New Roman" w:eastAsia="Times New Roman" w:hAnsi="Times New Roman"/>
        </w:rPr>
        <w:t>.</w:t>
      </w:r>
    </w:p>
    <w:p w14:paraId="72487FBB" w14:textId="77777777" w:rsidR="008D01ED" w:rsidRDefault="008D01ED" w:rsidP="008D01ED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Jei </w:t>
      </w:r>
      <w:r w:rsidRPr="00716CDA">
        <w:rPr>
          <w:rFonts w:ascii="Times New Roman" w:eastAsia="Times New Roman" w:hAnsi="Times New Roman"/>
          <w:bCs/>
        </w:rPr>
        <w:t xml:space="preserve">Funtrol </w:t>
      </w:r>
      <w:r>
        <w:rPr>
          <w:rFonts w:ascii="Times New Roman" w:eastAsia="Times New Roman" w:hAnsi="Times New Roman"/>
          <w:bCs/>
        </w:rPr>
        <w:t xml:space="preserve">patenka į </w:t>
      </w:r>
      <w:r w:rsidR="008D0851">
        <w:rPr>
          <w:rFonts w:ascii="Times New Roman" w:eastAsia="Times New Roman" w:hAnsi="Times New Roman"/>
          <w:bCs/>
        </w:rPr>
        <w:t xml:space="preserve">paciento </w:t>
      </w:r>
      <w:r>
        <w:rPr>
          <w:rFonts w:ascii="Times New Roman" w:eastAsia="Times New Roman" w:hAnsi="Times New Roman"/>
          <w:bCs/>
        </w:rPr>
        <w:t xml:space="preserve">akis ar ausis, </w:t>
      </w:r>
      <w:r>
        <w:rPr>
          <w:rFonts w:ascii="Times New Roman" w:eastAsia="Times New Roman" w:hAnsi="Times New Roman"/>
        </w:rPr>
        <w:t>tą sritį būtina nuplauti dideliu kiekiu vandens ir pacientas turi kreiptis į gydytoją ar artimiausią ligoninę.</w:t>
      </w:r>
    </w:p>
    <w:p w14:paraId="6259308D" w14:textId="77777777" w:rsidR="007E37CF" w:rsidRPr="00716CDA" w:rsidRDefault="007E37CF" w:rsidP="007E37CF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Vengti lako patekimo į akis, ausis arba ant gleivinės.</w:t>
      </w:r>
    </w:p>
    <w:p w14:paraId="12A888BD" w14:textId="77777777" w:rsidR="000570FF" w:rsidRPr="00716CDA" w:rsidRDefault="007E37CF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E37CF">
        <w:rPr>
          <w:rFonts w:ascii="Times New Roman" w:eastAsia="Times New Roman" w:hAnsi="Times New Roman"/>
        </w:rPr>
        <w:t>Neuostykite ir neįkvėpkite lako.</w:t>
      </w:r>
    </w:p>
    <w:p w14:paraId="66926345" w14:textId="77777777" w:rsidR="00860FA8" w:rsidRDefault="00860FA8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18F73924" w14:textId="77777777" w:rsidR="00860FA8" w:rsidRPr="000A73F8" w:rsidRDefault="00860FA8" w:rsidP="00860FA8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r w:rsidRPr="000A73F8">
        <w:rPr>
          <w:rFonts w:ascii="Times New Roman" w:eastAsia="Times New Roman" w:hAnsi="Times New Roman"/>
          <w:u w:val="single"/>
        </w:rPr>
        <w:t>Funtrol sudėtyje yra etanolio</w:t>
      </w:r>
    </w:p>
    <w:p w14:paraId="5F57E335" w14:textId="77777777" w:rsidR="00860FA8" w:rsidRPr="00860FA8" w:rsidRDefault="00860FA8" w:rsidP="00860FA8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860FA8">
        <w:rPr>
          <w:rFonts w:ascii="Times New Roman" w:eastAsia="Times New Roman" w:hAnsi="Times New Roman"/>
        </w:rPr>
        <w:t xml:space="preserve">Kiekviename šio vaistinio preparato </w:t>
      </w:r>
      <w:r>
        <w:rPr>
          <w:rFonts w:ascii="Times New Roman" w:eastAsia="Times New Roman" w:hAnsi="Times New Roman"/>
        </w:rPr>
        <w:t xml:space="preserve">(nagų lako) </w:t>
      </w:r>
      <w:r w:rsidRPr="00860FA8">
        <w:rPr>
          <w:rFonts w:ascii="Times New Roman" w:eastAsia="Times New Roman" w:hAnsi="Times New Roman"/>
        </w:rPr>
        <w:t>ml yra 482,53</w:t>
      </w:r>
      <w:r>
        <w:rPr>
          <w:rFonts w:ascii="Times New Roman" w:eastAsia="Times New Roman" w:hAnsi="Times New Roman"/>
        </w:rPr>
        <w:t> </w:t>
      </w:r>
      <w:r w:rsidRPr="00860FA8">
        <w:rPr>
          <w:rFonts w:ascii="Times New Roman" w:eastAsia="Times New Roman" w:hAnsi="Times New Roman"/>
        </w:rPr>
        <w:t>mg alkoholio (etanolio).</w:t>
      </w:r>
    </w:p>
    <w:p w14:paraId="49B44CE2" w14:textId="77777777" w:rsidR="00860FA8" w:rsidRPr="00860FA8" w:rsidRDefault="00860FA8" w:rsidP="00860FA8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24F651C5" w14:textId="77777777" w:rsidR="00860FA8" w:rsidRDefault="00860FA8" w:rsidP="00860FA8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860FA8">
        <w:rPr>
          <w:rFonts w:ascii="Times New Roman" w:eastAsia="Times New Roman" w:hAnsi="Times New Roman"/>
        </w:rPr>
        <w:t>Ant pažeistos odos plotų etanolis gali sukelti</w:t>
      </w:r>
      <w:r>
        <w:rPr>
          <w:rFonts w:ascii="Times New Roman" w:eastAsia="Times New Roman" w:hAnsi="Times New Roman"/>
        </w:rPr>
        <w:t xml:space="preserve"> </w:t>
      </w:r>
      <w:r w:rsidRPr="00860FA8">
        <w:rPr>
          <w:rFonts w:ascii="Times New Roman" w:eastAsia="Times New Roman" w:hAnsi="Times New Roman"/>
        </w:rPr>
        <w:t>deginimo pojūtį.</w:t>
      </w:r>
    </w:p>
    <w:p w14:paraId="18ABB9FA" w14:textId="77777777" w:rsidR="00860FA8" w:rsidRPr="00716CDA" w:rsidRDefault="00860FA8" w:rsidP="009C35BA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860FA8">
        <w:rPr>
          <w:rFonts w:ascii="Times New Roman" w:eastAsia="Times New Roman" w:hAnsi="Times New Roman"/>
        </w:rPr>
        <w:t xml:space="preserve">Dėl etanolio </w:t>
      </w:r>
      <w:r w:rsidR="009C35BA">
        <w:rPr>
          <w:rFonts w:ascii="Times New Roman" w:eastAsia="Times New Roman" w:hAnsi="Times New Roman"/>
        </w:rPr>
        <w:t>koncentracijos</w:t>
      </w:r>
      <w:r w:rsidRPr="00860FA8">
        <w:rPr>
          <w:rFonts w:ascii="Times New Roman" w:eastAsia="Times New Roman" w:hAnsi="Times New Roman"/>
        </w:rPr>
        <w:t xml:space="preserve"> </w:t>
      </w:r>
      <w:r w:rsidR="009C35BA">
        <w:rPr>
          <w:rFonts w:ascii="Times New Roman" w:eastAsia="Times New Roman" w:hAnsi="Times New Roman"/>
        </w:rPr>
        <w:t>vaistinis preparatas</w:t>
      </w:r>
      <w:r w:rsidRPr="00860FA8">
        <w:rPr>
          <w:rFonts w:ascii="Times New Roman" w:eastAsia="Times New Roman" w:hAnsi="Times New Roman"/>
        </w:rPr>
        <w:t xml:space="preserve"> yra degus. </w:t>
      </w:r>
      <w:r w:rsidR="009C35BA">
        <w:rPr>
          <w:rFonts w:ascii="Times New Roman" w:eastAsia="Times New Roman" w:hAnsi="Times New Roman"/>
        </w:rPr>
        <w:t>Jo n</w:t>
      </w:r>
      <w:r w:rsidRPr="00860FA8">
        <w:rPr>
          <w:rFonts w:ascii="Times New Roman" w:eastAsia="Times New Roman" w:hAnsi="Times New Roman"/>
        </w:rPr>
        <w:t>e</w:t>
      </w:r>
      <w:r w:rsidR="009C35BA">
        <w:rPr>
          <w:rFonts w:ascii="Times New Roman" w:eastAsia="Times New Roman" w:hAnsi="Times New Roman"/>
        </w:rPr>
        <w:t xml:space="preserve">galima vartoti </w:t>
      </w:r>
      <w:r w:rsidR="009C35BA" w:rsidRPr="009C35BA">
        <w:rPr>
          <w:rFonts w:ascii="Times New Roman" w:eastAsia="Times New Roman" w:hAnsi="Times New Roman"/>
        </w:rPr>
        <w:t>greta atvirų ugnies šaltinių,</w:t>
      </w:r>
      <w:r w:rsidR="009C35BA">
        <w:rPr>
          <w:rFonts w:ascii="Times New Roman" w:eastAsia="Times New Roman" w:hAnsi="Times New Roman"/>
        </w:rPr>
        <w:t xml:space="preserve"> </w:t>
      </w:r>
      <w:r w:rsidR="009C35BA" w:rsidRPr="009C35BA">
        <w:rPr>
          <w:rFonts w:ascii="Times New Roman" w:eastAsia="Times New Roman" w:hAnsi="Times New Roman"/>
        </w:rPr>
        <w:t>degančių cigarečių ar tam tikrų prietaisų, pvz., plaukų</w:t>
      </w:r>
      <w:r w:rsidR="009C35BA">
        <w:rPr>
          <w:rFonts w:ascii="Times New Roman" w:eastAsia="Times New Roman" w:hAnsi="Times New Roman"/>
        </w:rPr>
        <w:t xml:space="preserve"> </w:t>
      </w:r>
      <w:r w:rsidR="009C35BA" w:rsidRPr="009C35BA">
        <w:rPr>
          <w:rFonts w:ascii="Times New Roman" w:eastAsia="Times New Roman" w:hAnsi="Times New Roman"/>
        </w:rPr>
        <w:t>džiovintuvo.</w:t>
      </w:r>
    </w:p>
    <w:p w14:paraId="0F0A6345" w14:textId="77777777" w:rsidR="002609D9" w:rsidRPr="00716CDA" w:rsidRDefault="002609D9" w:rsidP="002609D9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1C8F116E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20" w:name="_Toc129243106"/>
      <w:bookmarkStart w:id="21" w:name="_Toc129243231"/>
      <w:r w:rsidRPr="00716CDA">
        <w:rPr>
          <w:rFonts w:ascii="Times New Roman" w:eastAsia="Times New Roman" w:hAnsi="Times New Roman"/>
          <w:b/>
          <w:kern w:val="28"/>
        </w:rPr>
        <w:t>4.5</w:t>
      </w:r>
      <w:r w:rsidRPr="00716CDA">
        <w:rPr>
          <w:rFonts w:ascii="Times New Roman" w:eastAsia="Times New Roman" w:hAnsi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379C67C0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064512D6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color w:val="000000"/>
          <w:lang w:eastAsia="en-IE"/>
        </w:rPr>
      </w:pPr>
      <w:r w:rsidRPr="00716CDA">
        <w:rPr>
          <w:rFonts w:ascii="Times New Roman" w:eastAsia="Times New Roman" w:hAnsi="Times New Roman"/>
        </w:rPr>
        <w:t>Nebuvo atlikta tyrimų skiriant gydymą kartu su kitais vietinio poveikio vaistiniais preparatais.</w:t>
      </w:r>
    </w:p>
    <w:p w14:paraId="22F0464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6C5D867" w14:textId="77777777" w:rsidR="00C015EB" w:rsidRPr="00716CDA" w:rsidRDefault="00C015EB" w:rsidP="00EA342F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22" w:name="_Toc129243107"/>
      <w:bookmarkStart w:id="23" w:name="_Toc129243232"/>
      <w:r w:rsidRPr="00716CDA">
        <w:rPr>
          <w:rFonts w:ascii="Times New Roman" w:eastAsia="Times New Roman" w:hAnsi="Times New Roman"/>
          <w:b/>
          <w:kern w:val="28"/>
        </w:rPr>
        <w:t>4.6</w:t>
      </w:r>
      <w:r w:rsidRPr="00716CDA">
        <w:rPr>
          <w:rFonts w:ascii="Times New Roman" w:eastAsia="Times New Roman" w:hAnsi="Times New Roman"/>
          <w:b/>
          <w:kern w:val="28"/>
        </w:rPr>
        <w:tab/>
        <w:t>Vaisingumas, nėštumo ir žindymo laikotarpis</w:t>
      </w:r>
      <w:bookmarkEnd w:id="22"/>
      <w:bookmarkEnd w:id="23"/>
    </w:p>
    <w:p w14:paraId="1F0BDEDB" w14:textId="77777777" w:rsidR="00C015EB" w:rsidRPr="00716CDA" w:rsidRDefault="00C015EB" w:rsidP="000A73F8">
      <w:pPr>
        <w:keepNext/>
        <w:keepLines/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5713FB7" w14:textId="77777777" w:rsidR="00C015EB" w:rsidRPr="00716CDA" w:rsidRDefault="00C015EB" w:rsidP="000A73F8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r w:rsidRPr="00716CDA">
        <w:rPr>
          <w:rFonts w:ascii="Times New Roman" w:eastAsia="Times New Roman" w:hAnsi="Times New Roman"/>
          <w:u w:val="single"/>
        </w:rPr>
        <w:t>Nėštumas</w:t>
      </w:r>
    </w:p>
    <w:p w14:paraId="04A62640" w14:textId="77777777" w:rsidR="00C015EB" w:rsidRPr="00716CDA" w:rsidRDefault="00C015EB" w:rsidP="000A73F8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Nėra pakankamai duomenų apie amorolfino vartojimą nėštumo ir (arba) žindymo laikotarpiu. Poregistracinio stebėjimo metu pranešta tik apie kelis vietiškai vartojamo amorolfino poveikio nėščioms moterims atvejus, todėl galima rizika yra nežinoma.</w:t>
      </w:r>
    </w:p>
    <w:p w14:paraId="751625C3" w14:textId="77777777" w:rsidR="00C015EB" w:rsidRPr="00716CDA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6DB392BD" w14:textId="77777777" w:rsidR="00C015EB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Reprodukcinio toksiškumo tyrimuose nenustatyta teratogeninio poveikio laboratoriniams gyvūnams, bet paskyrus dideles geriamojo amorolfino dozes pastebėtas toksinis poveikis embrionui.</w:t>
      </w:r>
    </w:p>
    <w:p w14:paraId="1D1141E4" w14:textId="77777777" w:rsidR="007E37CF" w:rsidRDefault="007E37CF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3A198A97" w14:textId="77777777" w:rsidR="007E37CF" w:rsidRPr="00716CDA" w:rsidRDefault="007E37CF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Amorolfino nėštumo laikotarpiu galima vartoti tik jei neabejotinai būtina</w:t>
      </w:r>
      <w:r w:rsidRPr="00B25D26">
        <w:rPr>
          <w:rFonts w:ascii="Times New Roman" w:eastAsia="Times New Roman" w:hAnsi="Times New Roman"/>
        </w:rPr>
        <w:t>.</w:t>
      </w:r>
    </w:p>
    <w:p w14:paraId="00E696A1" w14:textId="77777777" w:rsidR="00C015EB" w:rsidRPr="00716CDA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292D54D0" w14:textId="77777777" w:rsidR="00C015EB" w:rsidRPr="00716CDA" w:rsidRDefault="00C015EB" w:rsidP="00C015EB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r w:rsidRPr="00716CDA">
        <w:rPr>
          <w:rFonts w:ascii="Times New Roman" w:eastAsia="Times New Roman" w:hAnsi="Times New Roman"/>
          <w:u w:val="single"/>
        </w:rPr>
        <w:t>Žindymas</w:t>
      </w:r>
    </w:p>
    <w:p w14:paraId="4B1B7D7D" w14:textId="77777777" w:rsidR="00C015EB" w:rsidRPr="00B25D26" w:rsidRDefault="00E003CB" w:rsidP="00C015EB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Nežinoma, ar amorolfino patenka į motinos pieną. Amorolfino žindymo laikotarpiu galima vartoti tik jei neabejotinai būtina</w:t>
      </w:r>
      <w:r w:rsidR="00C015EB" w:rsidRPr="00B25D26">
        <w:rPr>
          <w:rFonts w:ascii="Times New Roman" w:eastAsia="Times New Roman" w:hAnsi="Times New Roman"/>
        </w:rPr>
        <w:t>.</w:t>
      </w:r>
    </w:p>
    <w:p w14:paraId="78AA062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DBAF151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24" w:name="_Toc129243108"/>
      <w:bookmarkStart w:id="25" w:name="_Toc129243233"/>
      <w:r w:rsidRPr="00716CDA">
        <w:rPr>
          <w:rFonts w:ascii="Times New Roman" w:eastAsia="Times New Roman" w:hAnsi="Times New Roman"/>
          <w:b/>
          <w:kern w:val="28"/>
        </w:rPr>
        <w:t>4.7</w:t>
      </w:r>
      <w:r w:rsidRPr="00716CDA">
        <w:rPr>
          <w:rFonts w:ascii="Times New Roman" w:eastAsia="Times New Roman" w:hAnsi="Times New Roman"/>
          <w:b/>
          <w:kern w:val="28"/>
        </w:rPr>
        <w:tab/>
        <w:t>Poveikis gebėjimui vairuoti ir valdyti mechanizmus</w:t>
      </w:r>
      <w:bookmarkEnd w:id="24"/>
      <w:bookmarkEnd w:id="25"/>
    </w:p>
    <w:p w14:paraId="77C880AC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61FD34ED" w14:textId="77777777" w:rsidR="00C015EB" w:rsidRPr="00716CDA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Funtrol </w:t>
      </w:r>
      <w:r w:rsidR="001E084B">
        <w:rPr>
          <w:rFonts w:ascii="Times New Roman" w:eastAsia="Times New Roman" w:hAnsi="Times New Roman"/>
        </w:rPr>
        <w:t>poveikio gebėjimui</w:t>
      </w:r>
      <w:r w:rsidR="001E084B" w:rsidRPr="00716CDA">
        <w:rPr>
          <w:rFonts w:ascii="Times New Roman" w:eastAsia="Times New Roman" w:hAnsi="Times New Roman"/>
        </w:rPr>
        <w:t xml:space="preserve"> </w:t>
      </w:r>
      <w:r w:rsidRPr="00716CDA">
        <w:rPr>
          <w:rFonts w:ascii="Times New Roman" w:eastAsia="Times New Roman" w:hAnsi="Times New Roman"/>
        </w:rPr>
        <w:t xml:space="preserve">vairuoti ir valdyti mechanizmus </w:t>
      </w:r>
      <w:r w:rsidR="001E084B">
        <w:rPr>
          <w:rFonts w:ascii="Times New Roman" w:eastAsia="Times New Roman" w:hAnsi="Times New Roman"/>
        </w:rPr>
        <w:t>nenustatyta</w:t>
      </w:r>
      <w:r w:rsidRPr="00716CDA">
        <w:rPr>
          <w:rFonts w:ascii="Times New Roman" w:eastAsia="Times New Roman" w:hAnsi="Times New Roman"/>
        </w:rPr>
        <w:t>.</w:t>
      </w:r>
    </w:p>
    <w:p w14:paraId="49E45E6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906B4B7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26" w:name="_Toc129243109"/>
      <w:bookmarkStart w:id="27" w:name="_Toc129243234"/>
      <w:r w:rsidRPr="00716CDA">
        <w:rPr>
          <w:rFonts w:ascii="Times New Roman" w:eastAsia="Times New Roman" w:hAnsi="Times New Roman"/>
          <w:b/>
          <w:kern w:val="28"/>
        </w:rPr>
        <w:t>4.8</w:t>
      </w:r>
      <w:r w:rsidRPr="00716CDA">
        <w:rPr>
          <w:rFonts w:ascii="Times New Roman" w:eastAsia="Times New Roman" w:hAnsi="Times New Roman"/>
          <w:b/>
          <w:kern w:val="28"/>
        </w:rPr>
        <w:tab/>
        <w:t>Nepageidaujamas poveikis</w:t>
      </w:r>
      <w:bookmarkEnd w:id="26"/>
      <w:bookmarkEnd w:id="27"/>
    </w:p>
    <w:p w14:paraId="714FB0C3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193D1257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bookmarkStart w:id="28" w:name="_Toc129243110"/>
      <w:bookmarkStart w:id="29" w:name="_Toc129243235"/>
      <w:r w:rsidRPr="00716CDA">
        <w:rPr>
          <w:rFonts w:ascii="Times New Roman" w:eastAsia="Times New Roman" w:hAnsi="Times New Roman"/>
        </w:rPr>
        <w:t>Nepageidaujamos reakcijos į vaistinį preparatą yra retos. Gali atsirasti nagų pažeidimų (pvz., nago spalvos pasikeitimas, lūžinėjantys nagai, trapūs nagai). Šios reakcijos taip pat gali būti susijusios su pačia onichomikoze.</w:t>
      </w:r>
    </w:p>
    <w:p w14:paraId="56F563DA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4608" w:type="pct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28"/>
        <w:gridCol w:w="2660"/>
        <w:gridCol w:w="2856"/>
      </w:tblGrid>
      <w:tr w:rsidR="00C015EB" w:rsidRPr="00F823E8" w14:paraId="248FD78A" w14:textId="77777777" w:rsidTr="00F87851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0490A4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  <w:b/>
              </w:rPr>
              <w:t>Organų sistemos klasė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2DB361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  <w:b/>
              </w:rPr>
              <w:t>Dažnis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4754E0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  <w:b/>
              </w:rPr>
              <w:t>Nepageidaujama reakcija į vaistinį preparatą</w:t>
            </w:r>
          </w:p>
        </w:tc>
      </w:tr>
      <w:tr w:rsidR="009D7546" w:rsidRPr="00F823E8" w14:paraId="5EEBE2FF" w14:textId="77777777" w:rsidTr="00F87851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4C8B85" w14:textId="77777777" w:rsidR="009D7546" w:rsidRPr="009D7546" w:rsidRDefault="009D7546" w:rsidP="00F87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Imuninės sistemos surikimai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1449C" w14:textId="77777777" w:rsidR="009D7546" w:rsidRPr="009D7546" w:rsidRDefault="009D7546" w:rsidP="00F87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6CDA">
              <w:rPr>
                <w:rFonts w:ascii="Times New Roman" w:eastAsia="Times New Roman" w:hAnsi="Times New Roman"/>
              </w:rPr>
              <w:t>Dažnis nežinomas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01DF9A" w14:textId="77777777" w:rsidR="009D7546" w:rsidRPr="009D7546" w:rsidRDefault="009D7546" w:rsidP="00F87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Padidėjęs jautrumas (sisteminė alerginė </w:t>
            </w:r>
            <w:r w:rsidR="00154B2A">
              <w:rPr>
                <w:rFonts w:ascii="Times New Roman" w:eastAsia="Times New Roman" w:hAnsi="Times New Roman"/>
              </w:rPr>
              <w:t>reakcija</w:t>
            </w:r>
            <w:r>
              <w:rPr>
                <w:rFonts w:ascii="Times New Roman" w:eastAsia="Times New Roman" w:hAnsi="Times New Roman"/>
              </w:rPr>
              <w:t>)*</w:t>
            </w:r>
          </w:p>
        </w:tc>
      </w:tr>
      <w:tr w:rsidR="00C015EB" w:rsidRPr="00F823E8" w14:paraId="2ABB644E" w14:textId="77777777" w:rsidTr="00F87851">
        <w:trPr>
          <w:tblCellSpacing w:w="0" w:type="dxa"/>
        </w:trPr>
        <w:tc>
          <w:tcPr>
            <w:tcW w:w="28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A70387D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</w:rPr>
              <w:t>Odos ir poodinio audinio sutrikimai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33E3CF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  <w:color w:val="000000"/>
                <w:lang w:eastAsia="en-IE"/>
              </w:rPr>
              <w:t>Reti</w:t>
            </w:r>
          </w:p>
          <w:p w14:paraId="07B75238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  <w:color w:val="000000"/>
                <w:lang w:eastAsia="en-IE"/>
              </w:rPr>
              <w:t xml:space="preserve">(nuo ≥ 1/10000 iki </w:t>
            </w:r>
            <w:r w:rsidR="00EC7433" w:rsidRPr="00EC7433">
              <w:rPr>
                <w:rFonts w:ascii="Times New Roman" w:eastAsia="Times New Roman" w:hAnsi="Times New Roman"/>
                <w:color w:val="000000"/>
                <w:lang w:eastAsia="en-IE"/>
              </w:rPr>
              <w:t>≤</w:t>
            </w:r>
            <w:r w:rsidR="006A17B2">
              <w:rPr>
                <w:rFonts w:ascii="Times New Roman" w:eastAsia="Times New Roman" w:hAnsi="Times New Roman"/>
                <w:color w:val="000000"/>
                <w:lang w:eastAsia="en-IE"/>
              </w:rPr>
              <w:t> </w:t>
            </w:r>
            <w:r w:rsidRPr="00716CDA">
              <w:rPr>
                <w:rFonts w:ascii="Times New Roman" w:eastAsia="Times New Roman" w:hAnsi="Times New Roman"/>
                <w:color w:val="000000"/>
                <w:lang w:eastAsia="en-IE"/>
              </w:rPr>
              <w:t>1/1 000)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D9F5E7" w14:textId="77777777" w:rsidR="00C015EB" w:rsidRPr="00380F23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E"/>
              </w:rPr>
            </w:pPr>
            <w:r w:rsidRPr="00380F23">
              <w:rPr>
                <w:rFonts w:ascii="Times New Roman" w:eastAsia="Times New Roman" w:hAnsi="Times New Roman"/>
              </w:rPr>
              <w:t>Nagų pažeidima</w:t>
            </w:r>
            <w:r w:rsidR="00257047">
              <w:rPr>
                <w:rFonts w:ascii="Times New Roman" w:eastAsia="Times New Roman" w:hAnsi="Times New Roman"/>
              </w:rPr>
              <w:t>i</w:t>
            </w:r>
            <w:r w:rsidRPr="00380F23">
              <w:rPr>
                <w:rFonts w:ascii="Times New Roman" w:eastAsia="Times New Roman" w:hAnsi="Times New Roman"/>
              </w:rPr>
              <w:t>, nagų spalvos pakitimas, nago lūžimas (</w:t>
            </w:r>
            <w:r w:rsidRPr="00380F23">
              <w:rPr>
                <w:rFonts w:ascii="Times New Roman" w:eastAsia="Times New Roman" w:hAnsi="Times New Roman"/>
                <w:i/>
              </w:rPr>
              <w:t>onychoclasis</w:t>
            </w:r>
            <w:r w:rsidRPr="00380F23">
              <w:rPr>
                <w:rFonts w:ascii="Times New Roman" w:eastAsia="Times New Roman" w:hAnsi="Times New Roman"/>
              </w:rPr>
              <w:t>), nagų trapumas (</w:t>
            </w:r>
            <w:r w:rsidRPr="000A73F8">
              <w:rPr>
                <w:rFonts w:ascii="Times New Roman" w:eastAsia="Times New Roman" w:hAnsi="Times New Roman"/>
                <w:i/>
                <w:color w:val="000000"/>
                <w:lang w:eastAsia="en-IE"/>
              </w:rPr>
              <w:t>onychorrhexis</w:t>
            </w:r>
            <w:r w:rsidRPr="000A73F8">
              <w:rPr>
                <w:rFonts w:ascii="Times New Roman" w:eastAsia="Times New Roman" w:hAnsi="Times New Roman"/>
                <w:color w:val="000000"/>
                <w:lang w:eastAsia="en-IE"/>
              </w:rPr>
              <w:t>)</w:t>
            </w:r>
            <w:r w:rsidR="00257047">
              <w:rPr>
                <w:rFonts w:ascii="Times New Roman" w:eastAsia="Times New Roman" w:hAnsi="Times New Roman"/>
                <w:color w:val="000000"/>
                <w:lang w:eastAsia="en-IE"/>
              </w:rPr>
              <w:t xml:space="preserve">, nagų </w:t>
            </w:r>
            <w:r w:rsidR="00E93C0F">
              <w:rPr>
                <w:rFonts w:ascii="Times New Roman" w:eastAsia="Times New Roman" w:hAnsi="Times New Roman"/>
                <w:color w:val="000000"/>
                <w:lang w:eastAsia="en-IE"/>
              </w:rPr>
              <w:t>atsi</w:t>
            </w:r>
            <w:r w:rsidR="00257047">
              <w:rPr>
                <w:rFonts w:ascii="Times New Roman" w:eastAsia="Times New Roman" w:hAnsi="Times New Roman"/>
                <w:color w:val="000000"/>
                <w:lang w:eastAsia="en-IE"/>
              </w:rPr>
              <w:t>sluoksniavimas</w:t>
            </w:r>
          </w:p>
        </w:tc>
      </w:tr>
      <w:tr w:rsidR="00C015EB" w:rsidRPr="00F823E8" w14:paraId="08B24759" w14:textId="77777777" w:rsidTr="00F87851">
        <w:trPr>
          <w:tblCellSpacing w:w="0" w:type="dxa"/>
        </w:trPr>
        <w:tc>
          <w:tcPr>
            <w:tcW w:w="28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03BF74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D4AB0C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</w:rPr>
              <w:t>Labai reti (</w:t>
            </w:r>
            <w:r w:rsidR="00EC7433" w:rsidRPr="00EC7433">
              <w:rPr>
                <w:rFonts w:ascii="Times New Roman" w:eastAsia="Times New Roman" w:hAnsi="Times New Roman"/>
              </w:rPr>
              <w:t>≤</w:t>
            </w:r>
            <w:r w:rsidR="006A17B2">
              <w:rPr>
                <w:rFonts w:ascii="Times New Roman" w:eastAsia="Times New Roman" w:hAnsi="Times New Roman"/>
              </w:rPr>
              <w:t> </w:t>
            </w:r>
            <w:r w:rsidRPr="00716CDA">
              <w:rPr>
                <w:rFonts w:ascii="Times New Roman" w:eastAsia="Times New Roman" w:hAnsi="Times New Roman"/>
              </w:rPr>
              <w:t>1/10</w:t>
            </w:r>
            <w:r w:rsidR="006A17B2">
              <w:rPr>
                <w:rFonts w:ascii="Times New Roman" w:eastAsia="Times New Roman" w:hAnsi="Times New Roman"/>
              </w:rPr>
              <w:t> </w:t>
            </w:r>
            <w:r w:rsidRPr="00716CDA">
              <w:rPr>
                <w:rFonts w:ascii="Times New Roman" w:eastAsia="Times New Roman" w:hAnsi="Times New Roman"/>
              </w:rPr>
              <w:t>000)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B2A009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n-IE"/>
              </w:rPr>
            </w:pPr>
            <w:r w:rsidRPr="00716CDA">
              <w:rPr>
                <w:rFonts w:ascii="Times New Roman" w:eastAsia="Times New Roman" w:hAnsi="Times New Roman"/>
              </w:rPr>
              <w:t>Odos deginimo pojūtis</w:t>
            </w:r>
          </w:p>
        </w:tc>
      </w:tr>
      <w:tr w:rsidR="00C015EB" w:rsidRPr="00F823E8" w14:paraId="7A36579F" w14:textId="77777777" w:rsidTr="00F87851">
        <w:trPr>
          <w:tblCellSpacing w:w="0" w:type="dxa"/>
        </w:trPr>
        <w:tc>
          <w:tcPr>
            <w:tcW w:w="28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67DF26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E88906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6CDA">
              <w:rPr>
                <w:rFonts w:ascii="Times New Roman" w:eastAsia="Times New Roman" w:hAnsi="Times New Roman"/>
              </w:rPr>
              <w:t>Dažnis nežinomas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DD8B51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6CDA">
              <w:rPr>
                <w:rFonts w:ascii="Times New Roman" w:eastAsia="Times New Roman" w:hAnsi="Times New Roman"/>
              </w:rPr>
              <w:t>Eritema</w:t>
            </w:r>
            <w:r w:rsidR="004A44CA">
              <w:rPr>
                <w:rFonts w:ascii="Times New Roman" w:eastAsia="Times New Roman" w:hAnsi="Times New Roman"/>
              </w:rPr>
              <w:t>*</w:t>
            </w:r>
            <w:r w:rsidRPr="00716CDA">
              <w:rPr>
                <w:rFonts w:ascii="Times New Roman" w:eastAsia="Times New Roman" w:hAnsi="Times New Roman"/>
              </w:rPr>
              <w:t>, niežėjimas</w:t>
            </w:r>
            <w:r w:rsidR="004A44CA">
              <w:rPr>
                <w:rFonts w:ascii="Times New Roman" w:eastAsia="Times New Roman" w:hAnsi="Times New Roman"/>
              </w:rPr>
              <w:t>*</w:t>
            </w:r>
            <w:r w:rsidRPr="00716CDA">
              <w:rPr>
                <w:rFonts w:ascii="Times New Roman" w:eastAsia="Times New Roman" w:hAnsi="Times New Roman"/>
              </w:rPr>
              <w:t>, kontaktinis dermatitas</w:t>
            </w:r>
            <w:r w:rsidR="004A44CA">
              <w:rPr>
                <w:rFonts w:ascii="Times New Roman" w:eastAsia="Times New Roman" w:hAnsi="Times New Roman"/>
              </w:rPr>
              <w:t>*</w:t>
            </w:r>
            <w:r w:rsidRPr="00716CDA">
              <w:rPr>
                <w:rFonts w:ascii="Times New Roman" w:eastAsia="Times New Roman" w:hAnsi="Times New Roman"/>
              </w:rPr>
              <w:t>, dilgėlinė</w:t>
            </w:r>
            <w:r w:rsidR="004A44CA">
              <w:rPr>
                <w:rFonts w:ascii="Times New Roman" w:eastAsia="Times New Roman" w:hAnsi="Times New Roman"/>
              </w:rPr>
              <w:t>*</w:t>
            </w:r>
            <w:r w:rsidRPr="00716CDA">
              <w:rPr>
                <w:rFonts w:ascii="Times New Roman" w:eastAsia="Times New Roman" w:hAnsi="Times New Roman"/>
              </w:rPr>
              <w:t>, pūslės</w:t>
            </w:r>
            <w:r w:rsidR="004A44CA">
              <w:rPr>
                <w:rFonts w:ascii="Times New Roman" w:eastAsia="Times New Roman" w:hAnsi="Times New Roman"/>
              </w:rPr>
              <w:t>*</w:t>
            </w:r>
          </w:p>
        </w:tc>
      </w:tr>
    </w:tbl>
    <w:p w14:paraId="11CC6D9E" w14:textId="77777777" w:rsidR="00C015EB" w:rsidRDefault="008E353D" w:rsidP="00C015EB">
      <w:pPr>
        <w:spacing w:after="0" w:line="240" w:lineRule="auto"/>
        <w:rPr>
          <w:rFonts w:ascii="Times New Roman" w:eastAsia="Times New Roman" w:hAnsi="Times New Roman"/>
          <w:color w:val="000000"/>
          <w:lang w:eastAsia="en-IE"/>
        </w:rPr>
      </w:pPr>
      <w:r>
        <w:rPr>
          <w:rFonts w:ascii="Times New Roman" w:eastAsia="Times New Roman" w:hAnsi="Times New Roman"/>
          <w:color w:val="000000"/>
          <w:lang w:eastAsia="en-IE"/>
        </w:rPr>
        <w:t>*Po patekimo į rinką gauta patirtis</w:t>
      </w:r>
    </w:p>
    <w:p w14:paraId="6A960DCE" w14:textId="77777777" w:rsidR="008E353D" w:rsidRPr="00716CDA" w:rsidRDefault="008E353D" w:rsidP="00C015EB">
      <w:pPr>
        <w:spacing w:after="0" w:line="240" w:lineRule="auto"/>
        <w:rPr>
          <w:rFonts w:ascii="Times New Roman" w:eastAsia="Times New Roman" w:hAnsi="Times New Roman"/>
          <w:color w:val="000000"/>
          <w:lang w:eastAsia="en-IE"/>
        </w:rPr>
      </w:pPr>
    </w:p>
    <w:p w14:paraId="199C75A6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716CDA">
        <w:rPr>
          <w:rFonts w:ascii="Times New Roman" w:eastAsia="Times New Roman" w:hAnsi="Times New Roman"/>
          <w:u w:val="single"/>
        </w:rPr>
        <w:t>Pranešimas apie įtariamas nepageidaujamas reakcijas</w:t>
      </w:r>
    </w:p>
    <w:p w14:paraId="225A24AB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Svarbu pranešti apie įtariamas nepageidaujamas reakcijas, pastebėtas po vaistinio preparato </w:t>
      </w:r>
      <w:r w:rsidRPr="00322D30">
        <w:rPr>
          <w:rFonts w:ascii="Times New Roman" w:eastAsia="Times New Roman" w:hAnsi="Times New Roman"/>
        </w:rPr>
        <w:t xml:space="preserve">registracijos, nes tai leidžia nuolat stebėti vaistinio preparato naudos ir rizikos santykį. </w:t>
      </w:r>
      <w:r w:rsidR="00322D30" w:rsidRPr="000A73F8">
        <w:rPr>
          <w:rFonts w:ascii="Times New Roman" w:hAnsi="Times New Roman"/>
        </w:rPr>
        <w:t xml:space="preserve">Sveikatos priežiūros </w:t>
      </w:r>
      <w:r w:rsidR="00322D30" w:rsidRPr="000A73F8">
        <w:rPr>
          <w:rFonts w:ascii="Times New Roman" w:hAnsi="Times New Roman"/>
          <w:szCs w:val="24"/>
        </w:rPr>
        <w:t xml:space="preserve">ar farmacijos </w:t>
      </w:r>
      <w:r w:rsidR="00322D30" w:rsidRPr="000A73F8">
        <w:rPr>
          <w:rFonts w:ascii="Times New Roman" w:hAnsi="Times New Roman"/>
        </w:rPr>
        <w:t xml:space="preserve">specialistai turi pranešti apie bet kokias įtariamas nepageidaujamas reakcijas, </w:t>
      </w:r>
      <w:r w:rsidR="00322D30" w:rsidRPr="000A73F8">
        <w:rPr>
          <w:rFonts w:ascii="Times New Roman" w:hAnsi="Times New Roman"/>
          <w:szCs w:val="24"/>
        </w:rPr>
        <w:t xml:space="preserve">tiesiogiai </w:t>
      </w:r>
      <w:r w:rsidR="00322D30" w:rsidRPr="000A73F8">
        <w:rPr>
          <w:rFonts w:ascii="Times New Roman" w:hAnsi="Times New Roman"/>
        </w:rPr>
        <w:t xml:space="preserve">užpildę </w:t>
      </w:r>
      <w:r w:rsidR="00322D30" w:rsidRPr="000A73F8">
        <w:rPr>
          <w:rFonts w:ascii="Times New Roman" w:hAnsi="Times New Roman"/>
          <w:szCs w:val="24"/>
        </w:rPr>
        <w:t>pranešimo</w:t>
      </w:r>
      <w:r w:rsidR="00322D30" w:rsidRPr="000A73F8">
        <w:rPr>
          <w:rFonts w:ascii="Times New Roman" w:hAnsi="Times New Roman"/>
        </w:rPr>
        <w:t xml:space="preserve"> formą</w:t>
      </w:r>
      <w:r w:rsidR="00322D30" w:rsidRPr="000A73F8">
        <w:rPr>
          <w:rFonts w:ascii="Times New Roman" w:hAnsi="Times New Roman"/>
          <w:szCs w:val="24"/>
        </w:rPr>
        <w:t xml:space="preserve"> internetu Tarnybos Vaistinių preparatų informacinėje sistemoje </w:t>
      </w:r>
      <w:r w:rsidR="00322D30" w:rsidRPr="000A73F8">
        <w:rPr>
          <w:rFonts w:ascii="Times New Roman" w:hAnsi="Times New Roman"/>
          <w:color w:val="0000FF"/>
          <w:szCs w:val="24"/>
          <w:u w:val="single"/>
        </w:rPr>
        <w:t>https://vapris.vvkt.lt/vvkt-web/public/nrvSpecialist</w:t>
      </w:r>
      <w:r w:rsidR="00322D30" w:rsidRPr="000A73F8">
        <w:rPr>
          <w:rFonts w:ascii="Times New Roman" w:hAnsi="Times New Roman"/>
          <w:szCs w:val="24"/>
        </w:rPr>
        <w:t xml:space="preserve"> arba užpildę Sveikatos priežiūros ar farmacijos specialisto pranešimo apie įtariamą nepageidaujamą reakciją (ĮNR) formą, kuri skelbiama </w:t>
      </w:r>
      <w:r w:rsidR="00322D30" w:rsidRPr="000A73F8">
        <w:rPr>
          <w:rFonts w:ascii="Times New Roman" w:hAnsi="Times New Roman"/>
          <w:color w:val="0000FF"/>
          <w:szCs w:val="24"/>
          <w:u w:val="single"/>
        </w:rPr>
        <w:t>https://www.vvkt.lt/index.php?1399030386</w:t>
      </w:r>
      <w:r w:rsidR="00322D30" w:rsidRPr="000A73F8">
        <w:rPr>
          <w:rFonts w:ascii="Times New Roman" w:hAnsi="Times New Roman"/>
        </w:rPr>
        <w:t xml:space="preserve">, ir </w:t>
      </w:r>
      <w:r w:rsidR="00322D30" w:rsidRPr="000A73F8">
        <w:rPr>
          <w:rFonts w:ascii="Times New Roman" w:hAnsi="Times New Roman"/>
          <w:szCs w:val="24"/>
        </w:rPr>
        <w:t>atsiųsti</w:t>
      </w:r>
      <w:r w:rsidR="00322D30" w:rsidRPr="000A73F8">
        <w:rPr>
          <w:rFonts w:ascii="Times New Roman" w:hAnsi="Times New Roman"/>
        </w:rPr>
        <w:t xml:space="preserve"> elektroniniu paštu (adresu </w:t>
      </w:r>
      <w:r w:rsidR="00322D30" w:rsidRPr="000A73F8">
        <w:rPr>
          <w:rFonts w:ascii="Times New Roman" w:hAnsi="Times New Roman"/>
          <w:szCs w:val="24"/>
        </w:rPr>
        <w:t>NepageidaujamaR@vvkt.lt)</w:t>
      </w:r>
      <w:r w:rsidRPr="00322D30">
        <w:rPr>
          <w:rFonts w:ascii="Times New Roman" w:eastAsia="Times New Roman" w:hAnsi="Times New Roman"/>
        </w:rPr>
        <w:t>.</w:t>
      </w:r>
    </w:p>
    <w:p w14:paraId="773D72E8" w14:textId="77777777" w:rsidR="00C015EB" w:rsidRPr="00B25D26" w:rsidRDefault="00C015EB" w:rsidP="00C015EB">
      <w:pPr>
        <w:spacing w:after="0" w:line="240" w:lineRule="auto"/>
        <w:rPr>
          <w:rFonts w:ascii="Times New Roman" w:eastAsia="Times New Roman" w:hAnsi="Times New Roman"/>
          <w:szCs w:val="24"/>
          <w:lang w:eastAsia="en-IE"/>
        </w:rPr>
      </w:pPr>
    </w:p>
    <w:p w14:paraId="0B6E36BB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r w:rsidRPr="00716CDA">
        <w:rPr>
          <w:rFonts w:ascii="Times New Roman" w:eastAsia="Times New Roman" w:hAnsi="Times New Roman"/>
          <w:b/>
          <w:kern w:val="28"/>
        </w:rPr>
        <w:t>4.9</w:t>
      </w:r>
      <w:r w:rsidRPr="00716CDA">
        <w:rPr>
          <w:rFonts w:ascii="Times New Roman" w:eastAsia="Times New Roman" w:hAnsi="Times New Roman"/>
          <w:b/>
          <w:kern w:val="28"/>
        </w:rPr>
        <w:tab/>
        <w:t>Perdozavimas</w:t>
      </w:r>
      <w:bookmarkEnd w:id="28"/>
      <w:bookmarkEnd w:id="29"/>
    </w:p>
    <w:p w14:paraId="1E364E92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2470F814" w14:textId="77777777" w:rsidR="004B6A9D" w:rsidRPr="00716CDA" w:rsidRDefault="004B6A9D" w:rsidP="004B6A9D">
      <w:pPr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Perdozavus vietiškai ant nagų vartojamo </w:t>
      </w:r>
      <w:r w:rsidRPr="00716CDA">
        <w:rPr>
          <w:rFonts w:ascii="Times New Roman" w:eastAsia="Times New Roman" w:hAnsi="Times New Roman"/>
        </w:rPr>
        <w:t>Funtrol</w:t>
      </w:r>
      <w:r>
        <w:rPr>
          <w:rFonts w:ascii="Times New Roman" w:eastAsia="Times New Roman" w:hAnsi="Times New Roman"/>
        </w:rPr>
        <w:t>, sisteminių simptomų pasireiškimas nėra tikėtinas</w:t>
      </w:r>
      <w:r w:rsidR="00BA76F4">
        <w:rPr>
          <w:rFonts w:ascii="Times New Roman" w:eastAsia="Times New Roman" w:hAnsi="Times New Roman"/>
        </w:rPr>
        <w:t>.</w:t>
      </w:r>
    </w:p>
    <w:p w14:paraId="1CE9E438" w14:textId="77777777" w:rsidR="004B6A9D" w:rsidRDefault="004B6A9D" w:rsidP="00C015EB">
      <w:pPr>
        <w:spacing w:after="0" w:line="240" w:lineRule="auto"/>
        <w:rPr>
          <w:rFonts w:ascii="Times New Roman" w:eastAsia="Times New Roman" w:hAnsi="Times New Roman"/>
          <w:b/>
          <w:i/>
        </w:rPr>
      </w:pPr>
    </w:p>
    <w:p w14:paraId="53E500B9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/>
          <w:i/>
        </w:rPr>
      </w:pPr>
      <w:r w:rsidRPr="00716CDA">
        <w:rPr>
          <w:rFonts w:ascii="Times New Roman" w:eastAsia="Times New Roman" w:hAnsi="Times New Roman"/>
          <w:b/>
          <w:i/>
        </w:rPr>
        <w:t>Atsitiktinis nurijimas</w:t>
      </w:r>
    </w:p>
    <w:p w14:paraId="1359A4E2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Funtrol skirtas </w:t>
      </w:r>
      <w:r w:rsidR="006277FD">
        <w:rPr>
          <w:rFonts w:ascii="Times New Roman" w:eastAsia="Times New Roman" w:hAnsi="Times New Roman"/>
        </w:rPr>
        <w:t>vart</w:t>
      </w:r>
      <w:r w:rsidRPr="00716CDA">
        <w:rPr>
          <w:rFonts w:ascii="Times New Roman" w:eastAsia="Times New Roman" w:hAnsi="Times New Roman"/>
        </w:rPr>
        <w:t>oti išoriškai. Atsitiktinai nurijus</w:t>
      </w:r>
      <w:r w:rsidR="00E57A61" w:rsidRPr="00E57A61">
        <w:rPr>
          <w:rFonts w:ascii="Times New Roman" w:hAnsi="Times New Roman"/>
        </w:rPr>
        <w:t xml:space="preserve"> </w:t>
      </w:r>
      <w:r w:rsidR="00E57A61" w:rsidRPr="00D00831">
        <w:rPr>
          <w:rFonts w:ascii="Times New Roman" w:hAnsi="Times New Roman"/>
        </w:rPr>
        <w:t>vaistinio preparato reikia taikyti tinkamą simptominį gydymą</w:t>
      </w:r>
      <w:r w:rsidRPr="00716CDA">
        <w:rPr>
          <w:rFonts w:ascii="Times New Roman" w:eastAsia="Times New Roman" w:hAnsi="Times New Roman"/>
        </w:rPr>
        <w:t>.</w:t>
      </w:r>
    </w:p>
    <w:p w14:paraId="71172640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20234F47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05A50B2C" w14:textId="77777777" w:rsidR="00C015EB" w:rsidRPr="00716CDA" w:rsidRDefault="00C015EB" w:rsidP="001A4DB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30" w:name="_Toc129243111"/>
      <w:bookmarkStart w:id="31" w:name="_Toc129243236"/>
      <w:r w:rsidRPr="00716CDA">
        <w:rPr>
          <w:rFonts w:ascii="Times New Roman" w:eastAsia="Times New Roman" w:hAnsi="Times New Roman"/>
          <w:b/>
        </w:rPr>
        <w:t>5.</w:t>
      </w:r>
      <w:r w:rsidRPr="00716CDA">
        <w:rPr>
          <w:rFonts w:ascii="Times New Roman" w:eastAsia="Times New Roman" w:hAnsi="Times New Roman"/>
          <w:b/>
        </w:rPr>
        <w:tab/>
        <w:t>FARMAKOLOGINĖS SAVYBĖS</w:t>
      </w:r>
      <w:bookmarkEnd w:id="30"/>
      <w:bookmarkEnd w:id="31"/>
    </w:p>
    <w:p w14:paraId="27AA4930" w14:textId="77777777" w:rsidR="00C015EB" w:rsidRPr="00716CDA" w:rsidRDefault="00C015EB" w:rsidP="007047CA">
      <w:pPr>
        <w:keepNext/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AC684BD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32" w:name="_Toc129243112"/>
      <w:bookmarkStart w:id="33" w:name="_Toc129243237"/>
      <w:r w:rsidRPr="00716CDA">
        <w:rPr>
          <w:rFonts w:ascii="Times New Roman" w:eastAsia="Times New Roman" w:hAnsi="Times New Roman"/>
          <w:b/>
          <w:kern w:val="28"/>
        </w:rPr>
        <w:t>5.1</w:t>
      </w:r>
      <w:r w:rsidRPr="00716CDA">
        <w:rPr>
          <w:rFonts w:ascii="Times New Roman" w:eastAsia="Times New Roman" w:hAnsi="Times New Roman"/>
          <w:b/>
          <w:kern w:val="28"/>
        </w:rPr>
        <w:tab/>
        <w:t>Farmakodinaminės savybės</w:t>
      </w:r>
      <w:bookmarkEnd w:id="32"/>
      <w:bookmarkEnd w:id="33"/>
    </w:p>
    <w:p w14:paraId="3CDF1962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55DD8C75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Farmakoterapinė grupė – dermatologiniai vaistiniai preparatai nuo grybelio, kiti vietinio poveikio vaistiniai preparatai</w:t>
      </w:r>
      <w:r w:rsidRPr="00716CDA">
        <w:rPr>
          <w:rFonts w:ascii="Times New Roman" w:eastAsia="Times New Roman" w:hAnsi="Times New Roman"/>
          <w:szCs w:val="24"/>
          <w:lang w:eastAsia="en-IE"/>
        </w:rPr>
        <w:t xml:space="preserve"> </w:t>
      </w:r>
      <w:r w:rsidRPr="00716CDA">
        <w:rPr>
          <w:rFonts w:ascii="Times New Roman" w:eastAsia="Times New Roman" w:hAnsi="Times New Roman"/>
        </w:rPr>
        <w:t>nuo grybelio, ATC kodas –</w:t>
      </w:r>
      <w:r w:rsidR="005A0D86">
        <w:rPr>
          <w:rFonts w:ascii="Times New Roman" w:eastAsia="Times New Roman" w:hAnsi="Times New Roman"/>
        </w:rPr>
        <w:t xml:space="preserve"> </w:t>
      </w:r>
      <w:r w:rsidRPr="00716CDA">
        <w:rPr>
          <w:rFonts w:ascii="Times New Roman" w:eastAsia="Times New Roman" w:hAnsi="Times New Roman"/>
        </w:rPr>
        <w:t>D01AE16.</w:t>
      </w:r>
    </w:p>
    <w:p w14:paraId="2F6245C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681B1AD6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Funtrol yra vietinio poveikio vaistinis preparatas nuo grybelio</w:t>
      </w:r>
      <w:r w:rsidR="00E57A61">
        <w:rPr>
          <w:rFonts w:ascii="Times New Roman" w:eastAsia="Times New Roman" w:hAnsi="Times New Roman"/>
        </w:rPr>
        <w:t>. V</w:t>
      </w:r>
      <w:r w:rsidRPr="00716CDA">
        <w:rPr>
          <w:rFonts w:ascii="Times New Roman" w:eastAsia="Times New Roman" w:hAnsi="Times New Roman"/>
        </w:rPr>
        <w:t>eiklio</w:t>
      </w:r>
      <w:r w:rsidR="00E57A61">
        <w:rPr>
          <w:rFonts w:ascii="Times New Roman" w:eastAsia="Times New Roman" w:hAnsi="Times New Roman"/>
        </w:rPr>
        <w:t>ji</w:t>
      </w:r>
      <w:r w:rsidRPr="00716CDA">
        <w:rPr>
          <w:rFonts w:ascii="Times New Roman" w:eastAsia="Times New Roman" w:hAnsi="Times New Roman"/>
        </w:rPr>
        <w:t xml:space="preserve"> medžiag</w:t>
      </w:r>
      <w:r w:rsidR="00E57A61">
        <w:rPr>
          <w:rFonts w:ascii="Times New Roman" w:eastAsia="Times New Roman" w:hAnsi="Times New Roman"/>
        </w:rPr>
        <w:t>a</w:t>
      </w:r>
      <w:r w:rsidRPr="00716CDA">
        <w:rPr>
          <w:rFonts w:ascii="Times New Roman" w:eastAsia="Times New Roman" w:hAnsi="Times New Roman"/>
        </w:rPr>
        <w:t xml:space="preserve"> amorolfin</w:t>
      </w:r>
      <w:r w:rsidR="00E57A61">
        <w:rPr>
          <w:rFonts w:ascii="Times New Roman" w:eastAsia="Times New Roman" w:hAnsi="Times New Roman"/>
        </w:rPr>
        <w:t>as</w:t>
      </w:r>
      <w:r w:rsidR="003833C9">
        <w:rPr>
          <w:rFonts w:ascii="Times New Roman" w:eastAsia="Times New Roman" w:hAnsi="Times New Roman"/>
        </w:rPr>
        <w:t xml:space="preserve"> </w:t>
      </w:r>
      <w:r w:rsidR="003833C9" w:rsidRPr="003833C9">
        <w:rPr>
          <w:rFonts w:ascii="Times New Roman" w:eastAsia="Times New Roman" w:hAnsi="Times New Roman"/>
        </w:rPr>
        <w:t>priklaus</w:t>
      </w:r>
      <w:r w:rsidR="0046575F">
        <w:rPr>
          <w:rFonts w:ascii="Times New Roman" w:eastAsia="Times New Roman" w:hAnsi="Times New Roman"/>
        </w:rPr>
        <w:t xml:space="preserve">o </w:t>
      </w:r>
      <w:r w:rsidR="0046575F" w:rsidRPr="0046575F">
        <w:rPr>
          <w:rFonts w:ascii="Times New Roman" w:eastAsia="Times New Roman" w:hAnsi="Times New Roman"/>
        </w:rPr>
        <w:t>morolfinų vaistinių preparatų grupei</w:t>
      </w:r>
      <w:r w:rsidRPr="00716CDA">
        <w:rPr>
          <w:rFonts w:ascii="Times New Roman" w:eastAsia="Times New Roman" w:hAnsi="Times New Roman"/>
        </w:rPr>
        <w:t>.</w:t>
      </w:r>
      <w:r w:rsidR="004D76D7">
        <w:rPr>
          <w:rFonts w:ascii="Times New Roman" w:eastAsia="Times New Roman" w:hAnsi="Times New Roman"/>
        </w:rPr>
        <w:t xml:space="preserve"> Grybelių </w:t>
      </w:r>
      <w:r w:rsidR="004D76D7" w:rsidRPr="00D00831">
        <w:rPr>
          <w:rFonts w:ascii="Times New Roman" w:hAnsi="Times New Roman"/>
        </w:rPr>
        <w:t>augimą stabdant</w:t>
      </w:r>
      <w:r w:rsidR="004D76D7">
        <w:rPr>
          <w:rFonts w:ascii="Times New Roman" w:hAnsi="Times New Roman"/>
        </w:rPr>
        <w:t>is</w:t>
      </w:r>
      <w:r w:rsidRPr="00716CDA">
        <w:rPr>
          <w:rFonts w:ascii="Times New Roman" w:eastAsia="Times New Roman" w:hAnsi="Times New Roman"/>
        </w:rPr>
        <w:t xml:space="preserve"> ir fungicidinis poveikis remiasi grybelių ląstelės membranos pakitimais, pirmiausia nukreiptais į sterolių biosintezę. Sumažėja ergosterolio kiekis ir tuo pačiu kaupiasi neįprasti steriškai neplokštuminiai steroliai. Amorolfinas yra plataus spektro </w:t>
      </w:r>
      <w:r w:rsidR="00555001">
        <w:rPr>
          <w:rFonts w:ascii="Times New Roman" w:eastAsia="Times New Roman" w:hAnsi="Times New Roman"/>
        </w:rPr>
        <w:t xml:space="preserve">vaistinis </w:t>
      </w:r>
      <w:r w:rsidRPr="00716CDA">
        <w:rPr>
          <w:rFonts w:ascii="Times New Roman" w:eastAsia="Times New Roman" w:hAnsi="Times New Roman"/>
        </w:rPr>
        <w:t>preparatas nuo grybelio. Jis labai veiksmingai naikina</w:t>
      </w:r>
      <w:r w:rsidR="004D76D7">
        <w:rPr>
          <w:rFonts w:ascii="Times New Roman" w:eastAsia="Times New Roman" w:hAnsi="Times New Roman"/>
        </w:rPr>
        <w:t>:</w:t>
      </w:r>
    </w:p>
    <w:p w14:paraId="72E16B24" w14:textId="77777777" w:rsidR="004D76D7" w:rsidRPr="00716CDA" w:rsidRDefault="003826F9" w:rsidP="000A73F8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bCs/>
          <w:iCs/>
        </w:rPr>
        <w:t>d</w:t>
      </w:r>
      <w:r w:rsidR="004D76D7" w:rsidRPr="000A73F8">
        <w:rPr>
          <w:rFonts w:ascii="Times New Roman" w:eastAsia="Times New Roman" w:hAnsi="Times New Roman"/>
          <w:bCs/>
          <w:iCs/>
        </w:rPr>
        <w:t xml:space="preserve">ermatofitus: </w:t>
      </w:r>
      <w:r w:rsidR="004D76D7" w:rsidRPr="003826F9">
        <w:rPr>
          <w:rFonts w:ascii="Times New Roman" w:eastAsia="Times New Roman" w:hAnsi="Times New Roman"/>
          <w:bCs/>
          <w:i/>
        </w:rPr>
        <w:t>T</w:t>
      </w:r>
      <w:r w:rsidR="004D76D7" w:rsidRPr="00716CDA">
        <w:rPr>
          <w:rFonts w:ascii="Times New Roman" w:eastAsia="Times New Roman" w:hAnsi="Times New Roman"/>
          <w:i/>
        </w:rPr>
        <w:t>richophyton</w:t>
      </w:r>
      <w:r>
        <w:rPr>
          <w:rFonts w:ascii="Times New Roman" w:eastAsia="Times New Roman" w:hAnsi="Times New Roman"/>
          <w:i/>
        </w:rPr>
        <w:t>,</w:t>
      </w:r>
      <w:r w:rsidRPr="003826F9">
        <w:rPr>
          <w:rFonts w:ascii="Times New Roman" w:eastAsia="Times New Roman" w:hAnsi="Times New Roman"/>
          <w:i/>
        </w:rPr>
        <w:t xml:space="preserve"> </w:t>
      </w:r>
      <w:r w:rsidRPr="00716CDA">
        <w:rPr>
          <w:rFonts w:ascii="Times New Roman" w:eastAsia="Times New Roman" w:hAnsi="Times New Roman"/>
          <w:i/>
        </w:rPr>
        <w:t>Microsporum</w:t>
      </w:r>
      <w:r>
        <w:rPr>
          <w:rFonts w:ascii="Times New Roman" w:eastAsia="Times New Roman" w:hAnsi="Times New Roman"/>
          <w:i/>
        </w:rPr>
        <w:t>,</w:t>
      </w:r>
      <w:r w:rsidR="004D76D7" w:rsidRPr="00716CDA">
        <w:rPr>
          <w:rFonts w:ascii="Times New Roman" w:eastAsia="Times New Roman" w:hAnsi="Times New Roman"/>
          <w:i/>
        </w:rPr>
        <w:t xml:space="preserve"> Epidermophyton</w:t>
      </w:r>
      <w:r>
        <w:rPr>
          <w:rFonts w:ascii="Times New Roman" w:eastAsia="Times New Roman" w:hAnsi="Times New Roman"/>
          <w:i/>
        </w:rPr>
        <w:t>;</w:t>
      </w:r>
    </w:p>
    <w:p w14:paraId="4CD83764" w14:textId="77777777" w:rsidR="004D76D7" w:rsidRPr="00D00831" w:rsidRDefault="003826F9" w:rsidP="000A73F8">
      <w:pPr>
        <w:numPr>
          <w:ilvl w:val="0"/>
          <w:numId w:val="18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4D76D7" w:rsidRPr="00D00831">
        <w:rPr>
          <w:rFonts w:ascii="Times New Roman" w:hAnsi="Times New Roman"/>
        </w:rPr>
        <w:t>ieliagrybi</w:t>
      </w:r>
      <w:r>
        <w:rPr>
          <w:rFonts w:ascii="Times New Roman" w:hAnsi="Times New Roman"/>
        </w:rPr>
        <w:t>us</w:t>
      </w:r>
      <w:r w:rsidR="004D76D7" w:rsidRPr="00D00831">
        <w:rPr>
          <w:rFonts w:ascii="Times New Roman" w:hAnsi="Times New Roman"/>
        </w:rPr>
        <w:t xml:space="preserve">: </w:t>
      </w:r>
      <w:r w:rsidR="004D76D7" w:rsidRPr="00D00831">
        <w:rPr>
          <w:rFonts w:ascii="Times New Roman" w:hAnsi="Times New Roman"/>
          <w:i/>
        </w:rPr>
        <w:t xml:space="preserve">Candida, </w:t>
      </w:r>
      <w:r w:rsidRPr="00D00831">
        <w:rPr>
          <w:rFonts w:ascii="Times New Roman" w:hAnsi="Times New Roman"/>
          <w:i/>
        </w:rPr>
        <w:t>Cryptococcus</w:t>
      </w:r>
      <w:r>
        <w:rPr>
          <w:rFonts w:ascii="Times New Roman" w:hAnsi="Times New Roman"/>
          <w:i/>
        </w:rPr>
        <w:t>,</w:t>
      </w:r>
      <w:r w:rsidRPr="00D00831">
        <w:rPr>
          <w:rFonts w:ascii="Times New Roman" w:hAnsi="Times New Roman"/>
          <w:i/>
        </w:rPr>
        <w:t xml:space="preserve"> </w:t>
      </w:r>
      <w:r w:rsidR="004D76D7" w:rsidRPr="00D00831">
        <w:rPr>
          <w:rFonts w:ascii="Times New Roman" w:hAnsi="Times New Roman"/>
          <w:i/>
        </w:rPr>
        <w:t>Malassezia (Pityrosporum)</w:t>
      </w:r>
      <w:r>
        <w:rPr>
          <w:rFonts w:ascii="Times New Roman" w:hAnsi="Times New Roman"/>
          <w:i/>
        </w:rPr>
        <w:t>;</w:t>
      </w:r>
    </w:p>
    <w:p w14:paraId="1DD1E626" w14:textId="77777777" w:rsidR="004D76D7" w:rsidRPr="00D00831" w:rsidRDefault="003826F9" w:rsidP="000A73F8">
      <w:pPr>
        <w:numPr>
          <w:ilvl w:val="0"/>
          <w:numId w:val="18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4D76D7" w:rsidRPr="00D00831">
        <w:rPr>
          <w:rFonts w:ascii="Times New Roman" w:hAnsi="Times New Roman"/>
        </w:rPr>
        <w:t>elėsini</w:t>
      </w:r>
      <w:r>
        <w:rPr>
          <w:rFonts w:ascii="Times New Roman" w:hAnsi="Times New Roman"/>
        </w:rPr>
        <w:t>us</w:t>
      </w:r>
      <w:r w:rsidR="004D76D7" w:rsidRPr="00D00831">
        <w:rPr>
          <w:rFonts w:ascii="Times New Roman" w:hAnsi="Times New Roman"/>
        </w:rPr>
        <w:t xml:space="preserve"> grybeli</w:t>
      </w:r>
      <w:r>
        <w:rPr>
          <w:rFonts w:ascii="Times New Roman" w:hAnsi="Times New Roman"/>
        </w:rPr>
        <w:t>us</w:t>
      </w:r>
      <w:r w:rsidR="004D76D7" w:rsidRPr="00D00831">
        <w:rPr>
          <w:rFonts w:ascii="Times New Roman" w:hAnsi="Times New Roman"/>
        </w:rPr>
        <w:t xml:space="preserve">: </w:t>
      </w:r>
      <w:r w:rsidR="004D76D7" w:rsidRPr="00D00831">
        <w:rPr>
          <w:rFonts w:ascii="Times New Roman" w:hAnsi="Times New Roman"/>
          <w:i/>
        </w:rPr>
        <w:t>Alternaria, Hendersonula, Scopulariopsis</w:t>
      </w:r>
      <w:r>
        <w:rPr>
          <w:rFonts w:ascii="Times New Roman" w:hAnsi="Times New Roman"/>
          <w:i/>
        </w:rPr>
        <w:t>;</w:t>
      </w:r>
    </w:p>
    <w:p w14:paraId="18770C16" w14:textId="77777777" w:rsidR="004D76D7" w:rsidRPr="00D00831" w:rsidRDefault="003826F9" w:rsidP="000A73F8">
      <w:pPr>
        <w:numPr>
          <w:ilvl w:val="0"/>
          <w:numId w:val="18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D</w:t>
      </w:r>
      <w:r w:rsidR="004D76D7" w:rsidRPr="00D00831">
        <w:rPr>
          <w:rFonts w:ascii="Times New Roman" w:hAnsi="Times New Roman"/>
          <w:i/>
        </w:rPr>
        <w:t xml:space="preserve">ematiacea </w:t>
      </w:r>
      <w:r w:rsidR="004D76D7" w:rsidRPr="00D00831">
        <w:rPr>
          <w:rFonts w:ascii="Times New Roman" w:hAnsi="Times New Roman"/>
        </w:rPr>
        <w:t>genties grybeli</w:t>
      </w:r>
      <w:r>
        <w:rPr>
          <w:rFonts w:ascii="Times New Roman" w:hAnsi="Times New Roman"/>
        </w:rPr>
        <w:t>us</w:t>
      </w:r>
      <w:r w:rsidR="004D76D7" w:rsidRPr="00D00831">
        <w:rPr>
          <w:rFonts w:ascii="Times New Roman" w:hAnsi="Times New Roman"/>
        </w:rPr>
        <w:t xml:space="preserve">: </w:t>
      </w:r>
      <w:r w:rsidR="004D76D7" w:rsidRPr="00D00831">
        <w:rPr>
          <w:rFonts w:ascii="Times New Roman" w:hAnsi="Times New Roman"/>
          <w:i/>
        </w:rPr>
        <w:t>Cladosporium, Fonsaceae, Wangiella</w:t>
      </w:r>
      <w:r>
        <w:rPr>
          <w:rFonts w:ascii="Times New Roman" w:hAnsi="Times New Roman"/>
          <w:i/>
        </w:rPr>
        <w:t>;</w:t>
      </w:r>
    </w:p>
    <w:p w14:paraId="2A175806" w14:textId="77777777" w:rsidR="004D76D7" w:rsidRPr="00D00831" w:rsidRDefault="003826F9" w:rsidP="000A73F8">
      <w:pPr>
        <w:numPr>
          <w:ilvl w:val="0"/>
          <w:numId w:val="18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D76D7" w:rsidRPr="00D00831">
        <w:rPr>
          <w:rFonts w:ascii="Times New Roman" w:hAnsi="Times New Roman"/>
        </w:rPr>
        <w:t>imorfini</w:t>
      </w:r>
      <w:r>
        <w:rPr>
          <w:rFonts w:ascii="Times New Roman" w:hAnsi="Times New Roman"/>
        </w:rPr>
        <w:t>us</w:t>
      </w:r>
      <w:r w:rsidR="004D76D7" w:rsidRPr="00D00831">
        <w:rPr>
          <w:rFonts w:ascii="Times New Roman" w:hAnsi="Times New Roman"/>
        </w:rPr>
        <w:t xml:space="preserve"> grybeli</w:t>
      </w:r>
      <w:r>
        <w:rPr>
          <w:rFonts w:ascii="Times New Roman" w:hAnsi="Times New Roman"/>
        </w:rPr>
        <w:t>us</w:t>
      </w:r>
      <w:r w:rsidR="004D76D7" w:rsidRPr="00D00831">
        <w:rPr>
          <w:rFonts w:ascii="Times New Roman" w:hAnsi="Times New Roman"/>
        </w:rPr>
        <w:t xml:space="preserve">: </w:t>
      </w:r>
      <w:r w:rsidR="004D76D7" w:rsidRPr="00D00831">
        <w:rPr>
          <w:rFonts w:ascii="Times New Roman" w:hAnsi="Times New Roman"/>
          <w:i/>
        </w:rPr>
        <w:t>Coccidioides, Histoplasma, Sporothrix</w:t>
      </w:r>
      <w:r w:rsidR="004D76D7" w:rsidRPr="00D00831">
        <w:rPr>
          <w:rFonts w:ascii="Times New Roman" w:hAnsi="Times New Roman"/>
        </w:rPr>
        <w:t>.</w:t>
      </w:r>
    </w:p>
    <w:p w14:paraId="5C98A237" w14:textId="77777777" w:rsidR="004D76D7" w:rsidRPr="00D00831" w:rsidRDefault="004D76D7" w:rsidP="004D76D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</w:p>
    <w:p w14:paraId="6693EF1F" w14:textId="77777777" w:rsidR="004B6A9D" w:rsidRDefault="004B6A9D" w:rsidP="004B6A9D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Bakterijos, išskyrus </w:t>
      </w:r>
      <w:r w:rsidRPr="00623CF1">
        <w:rPr>
          <w:rFonts w:ascii="Times New Roman" w:eastAsia="Times New Roman" w:hAnsi="Times New Roman"/>
          <w:bCs/>
          <w:i/>
          <w:iCs/>
        </w:rPr>
        <w:t>Actonomyces</w:t>
      </w:r>
      <w:r>
        <w:rPr>
          <w:rFonts w:ascii="Times New Roman" w:eastAsia="Times New Roman" w:hAnsi="Times New Roman"/>
          <w:bCs/>
        </w:rPr>
        <w:t>, nėra jautrios amorolfino poveikiui.</w:t>
      </w:r>
    </w:p>
    <w:p w14:paraId="54495B9E" w14:textId="77777777" w:rsidR="004B6A9D" w:rsidRPr="00716CDA" w:rsidRDefault="004B6A9D" w:rsidP="004B6A9D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D4C90B2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34" w:name="_Toc129243113"/>
      <w:bookmarkStart w:id="35" w:name="_Toc129243238"/>
      <w:r w:rsidRPr="00716CDA">
        <w:rPr>
          <w:rFonts w:ascii="Times New Roman" w:eastAsia="Times New Roman" w:hAnsi="Times New Roman"/>
          <w:b/>
          <w:kern w:val="28"/>
        </w:rPr>
        <w:t>5.2</w:t>
      </w:r>
      <w:r w:rsidRPr="00716CDA">
        <w:rPr>
          <w:rFonts w:ascii="Times New Roman" w:eastAsia="Times New Roman" w:hAnsi="Times New Roman"/>
          <w:b/>
          <w:kern w:val="28"/>
        </w:rPr>
        <w:tab/>
        <w:t>Farmakokinetinės savybės</w:t>
      </w:r>
      <w:bookmarkEnd w:id="34"/>
      <w:bookmarkEnd w:id="35"/>
    </w:p>
    <w:p w14:paraId="1D57BD68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4A09EFDC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Amorolfinas iš nagų lako prasiskverbia į nago plokštelę, todėl gali pašalinti sunkiai pasiekiamus grybelius nago guolyje. Taip </w:t>
      </w:r>
      <w:r w:rsidR="006277FD">
        <w:rPr>
          <w:rFonts w:ascii="Times New Roman" w:eastAsia="Times New Roman" w:hAnsi="Times New Roman"/>
        </w:rPr>
        <w:t>vart</w:t>
      </w:r>
      <w:r w:rsidRPr="00716CDA">
        <w:rPr>
          <w:rFonts w:ascii="Times New Roman" w:eastAsia="Times New Roman" w:hAnsi="Times New Roman"/>
        </w:rPr>
        <w:t>ojant veikliosios medžiagos sisteminė absorbcija yra labai maža.</w:t>
      </w:r>
    </w:p>
    <w:p w14:paraId="7A43A3C9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0FEF4032" w14:textId="77777777" w:rsidR="00C015EB" w:rsidRPr="00716CDA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Funtrol </w:t>
      </w:r>
      <w:r w:rsidR="006277FD">
        <w:rPr>
          <w:rFonts w:ascii="Times New Roman" w:eastAsia="Times New Roman" w:hAnsi="Times New Roman"/>
        </w:rPr>
        <w:t>vart</w:t>
      </w:r>
      <w:r w:rsidRPr="00716CDA">
        <w:rPr>
          <w:rFonts w:ascii="Times New Roman" w:eastAsia="Times New Roman" w:hAnsi="Times New Roman"/>
        </w:rPr>
        <w:t>ojant ilgą laiką, nėra vaistinio preparato kaupimosi organizme indikacijų.</w:t>
      </w:r>
    </w:p>
    <w:p w14:paraId="687E807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81398A4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36" w:name="_Toc129243114"/>
      <w:bookmarkStart w:id="37" w:name="_Toc129243239"/>
      <w:r w:rsidRPr="00716CDA">
        <w:rPr>
          <w:rFonts w:ascii="Times New Roman" w:eastAsia="Times New Roman" w:hAnsi="Times New Roman"/>
          <w:b/>
          <w:kern w:val="28"/>
        </w:rPr>
        <w:t>5.3</w:t>
      </w:r>
      <w:r w:rsidRPr="00716CDA">
        <w:rPr>
          <w:rFonts w:ascii="Times New Roman" w:eastAsia="Times New Roman" w:hAnsi="Times New Roman"/>
          <w:b/>
          <w:kern w:val="28"/>
        </w:rPr>
        <w:tab/>
        <w:t>Ikiklinikinių saugumo tyrimų duomenys</w:t>
      </w:r>
      <w:bookmarkEnd w:id="36"/>
      <w:bookmarkEnd w:id="37"/>
    </w:p>
    <w:p w14:paraId="02D3C0FF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</w:p>
    <w:p w14:paraId="109F9BF4" w14:textId="77777777" w:rsidR="00C015EB" w:rsidRPr="00716CDA" w:rsidRDefault="009461FD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Didelių sugirdomų amolorfino dozių ekspozicija vaikingoms triušių patelėms šiek tiek padidino embriotoksinio poveikio riziką</w:t>
      </w:r>
      <w:r w:rsidR="002F5F95" w:rsidRPr="002F5F95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Vartojant laką, amorolfino patekimo į sisteminę kraujotaką rizika yra maža, todėl toksinio poveikio žmogaus vaisiui rizika taip pat yra maža</w:t>
      </w:r>
      <w:r w:rsidR="00C015EB" w:rsidRPr="00716CDA">
        <w:rPr>
          <w:rFonts w:ascii="Times New Roman" w:eastAsia="Times New Roman" w:hAnsi="Times New Roman"/>
        </w:rPr>
        <w:t>.</w:t>
      </w:r>
    </w:p>
    <w:p w14:paraId="562EA4A7" w14:textId="77777777" w:rsidR="00C015EB" w:rsidRPr="00716CDA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566F704F" w14:textId="77777777" w:rsidR="00C015EB" w:rsidRPr="00716CDA" w:rsidRDefault="00C015EB" w:rsidP="00C015EB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0C347825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38" w:name="_Toc129243115"/>
      <w:bookmarkStart w:id="39" w:name="_Toc129243240"/>
      <w:r w:rsidRPr="00716CDA">
        <w:rPr>
          <w:rFonts w:ascii="Times New Roman" w:eastAsia="Times New Roman" w:hAnsi="Times New Roman"/>
          <w:b/>
        </w:rPr>
        <w:t>6.</w:t>
      </w:r>
      <w:r w:rsidRPr="00716CDA">
        <w:rPr>
          <w:rFonts w:ascii="Times New Roman" w:eastAsia="Times New Roman" w:hAnsi="Times New Roman"/>
          <w:b/>
        </w:rPr>
        <w:tab/>
        <w:t>FARMACINĖ INFORMACIJA</w:t>
      </w:r>
      <w:bookmarkEnd w:id="38"/>
      <w:bookmarkEnd w:id="39"/>
    </w:p>
    <w:p w14:paraId="53F1D71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FD486C8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40" w:name="_Toc129243116"/>
      <w:bookmarkStart w:id="41" w:name="_Toc129243241"/>
      <w:r w:rsidRPr="00716CDA">
        <w:rPr>
          <w:rFonts w:ascii="Times New Roman" w:eastAsia="Times New Roman" w:hAnsi="Times New Roman"/>
          <w:b/>
          <w:kern w:val="28"/>
        </w:rPr>
        <w:t>6.1</w:t>
      </w:r>
      <w:r w:rsidRPr="00716CDA">
        <w:rPr>
          <w:rFonts w:ascii="Times New Roman" w:eastAsia="Times New Roman" w:hAnsi="Times New Roman"/>
          <w:b/>
          <w:kern w:val="28"/>
        </w:rPr>
        <w:tab/>
        <w:t>Pagalbinių medžiagų sąrašas</w:t>
      </w:r>
      <w:bookmarkEnd w:id="40"/>
      <w:bookmarkEnd w:id="41"/>
    </w:p>
    <w:p w14:paraId="17439E2B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  <w:i/>
        </w:rPr>
      </w:pPr>
    </w:p>
    <w:p w14:paraId="1817A6AC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  <w:szCs w:val="24"/>
        </w:rPr>
        <w:t>Eudragit RL 100</w:t>
      </w:r>
      <w:r w:rsidRPr="00716CDA">
        <w:rPr>
          <w:rFonts w:ascii="Times New Roman" w:eastAsia="Times New Roman" w:hAnsi="Times New Roman"/>
        </w:rPr>
        <w:t xml:space="preserve"> (amonio metakrilato kopolimeras A)</w:t>
      </w:r>
    </w:p>
    <w:p w14:paraId="5E61E029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Triacetinas</w:t>
      </w:r>
    </w:p>
    <w:p w14:paraId="6BE17044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Butilacetatas</w:t>
      </w:r>
    </w:p>
    <w:p w14:paraId="429CC5B5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Etilacetatas</w:t>
      </w:r>
    </w:p>
    <w:p w14:paraId="135984E7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Bevandenis etanolis</w:t>
      </w:r>
    </w:p>
    <w:p w14:paraId="6C4C44B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4F52687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42" w:name="_Toc129243117"/>
      <w:bookmarkStart w:id="43" w:name="_Toc129243242"/>
      <w:r w:rsidRPr="00716CDA">
        <w:rPr>
          <w:rFonts w:ascii="Times New Roman" w:eastAsia="Times New Roman" w:hAnsi="Times New Roman"/>
          <w:b/>
          <w:kern w:val="28"/>
        </w:rPr>
        <w:t>6.2</w:t>
      </w:r>
      <w:r w:rsidRPr="00716CDA">
        <w:rPr>
          <w:rFonts w:ascii="Times New Roman" w:eastAsia="Times New Roman" w:hAnsi="Times New Roman"/>
          <w:b/>
          <w:kern w:val="28"/>
        </w:rPr>
        <w:tab/>
        <w:t>Nesuderinamumas</w:t>
      </w:r>
      <w:bookmarkEnd w:id="42"/>
      <w:bookmarkEnd w:id="43"/>
    </w:p>
    <w:p w14:paraId="0BD3E13D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5A748C9E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Duomenys nebūtini.</w:t>
      </w:r>
    </w:p>
    <w:p w14:paraId="444370B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A48558D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44" w:name="_Toc129243118"/>
      <w:bookmarkStart w:id="45" w:name="_Toc129243243"/>
      <w:r w:rsidRPr="00716CDA">
        <w:rPr>
          <w:rFonts w:ascii="Times New Roman" w:eastAsia="Times New Roman" w:hAnsi="Times New Roman"/>
          <w:b/>
          <w:kern w:val="28"/>
        </w:rPr>
        <w:t>6.3</w:t>
      </w:r>
      <w:r w:rsidRPr="00716CDA">
        <w:rPr>
          <w:rFonts w:ascii="Times New Roman" w:eastAsia="Times New Roman" w:hAnsi="Times New Roman"/>
          <w:b/>
          <w:kern w:val="28"/>
        </w:rPr>
        <w:tab/>
        <w:t>Tinkamumo laikas</w:t>
      </w:r>
      <w:bookmarkEnd w:id="44"/>
      <w:bookmarkEnd w:id="45"/>
    </w:p>
    <w:p w14:paraId="7406F516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49F5384A" w14:textId="77777777" w:rsidR="00C015EB" w:rsidRPr="00716CDA" w:rsidRDefault="001A4DBF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F7324C">
        <w:rPr>
          <w:rFonts w:ascii="Times New Roman" w:eastAsia="Times New Roman" w:hAnsi="Times New Roman"/>
        </w:rPr>
        <w:t> </w:t>
      </w:r>
      <w:r w:rsidR="00C015EB" w:rsidRPr="00716CDA">
        <w:rPr>
          <w:rFonts w:ascii="Times New Roman" w:eastAsia="Times New Roman" w:hAnsi="Times New Roman"/>
        </w:rPr>
        <w:t>metai.</w:t>
      </w:r>
    </w:p>
    <w:p w14:paraId="5F7D4CE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4FCABA2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46" w:name="_Toc129243119"/>
      <w:bookmarkStart w:id="47" w:name="_Toc129243244"/>
      <w:r w:rsidRPr="00716CDA">
        <w:rPr>
          <w:rFonts w:ascii="Times New Roman" w:eastAsia="Times New Roman" w:hAnsi="Times New Roman"/>
          <w:b/>
          <w:kern w:val="28"/>
        </w:rPr>
        <w:t>6.4</w:t>
      </w:r>
      <w:r w:rsidRPr="00716CDA">
        <w:rPr>
          <w:rFonts w:ascii="Times New Roman" w:eastAsia="Times New Roman" w:hAnsi="Times New Roman"/>
          <w:b/>
          <w:kern w:val="28"/>
        </w:rPr>
        <w:tab/>
        <w:t>Specialios laikymo sąlygos</w:t>
      </w:r>
      <w:bookmarkEnd w:id="46"/>
      <w:bookmarkEnd w:id="47"/>
    </w:p>
    <w:p w14:paraId="4C51650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99CBA9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Laikyti žemesnėje kaip 30</w:t>
      </w:r>
      <w:r w:rsidR="00F7324C">
        <w:rPr>
          <w:rFonts w:ascii="Times New Roman" w:eastAsia="Times New Roman" w:hAnsi="Times New Roman"/>
          <w:bCs/>
        </w:rPr>
        <w:t> </w:t>
      </w:r>
      <w:r w:rsidRPr="00716CDA">
        <w:rPr>
          <w:rFonts w:ascii="Times New Roman" w:eastAsia="Times New Roman" w:hAnsi="Times New Roman"/>
          <w:bCs/>
        </w:rPr>
        <w:t>°C temperatūroje. Saugoti nuo karščio. Buteliuką laikyti sandarų, vertikalioje padėtyje.</w:t>
      </w:r>
    </w:p>
    <w:p w14:paraId="3CAE3966" w14:textId="77777777" w:rsidR="00C015EB" w:rsidRDefault="00786B39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86B39">
        <w:rPr>
          <w:rFonts w:ascii="Times New Roman" w:eastAsia="Times New Roman" w:hAnsi="Times New Roman"/>
          <w:bCs/>
        </w:rPr>
        <w:t xml:space="preserve">Šis </w:t>
      </w:r>
      <w:r>
        <w:rPr>
          <w:rFonts w:ascii="Times New Roman" w:eastAsia="Times New Roman" w:hAnsi="Times New Roman"/>
          <w:bCs/>
        </w:rPr>
        <w:t>vaistinis preparatas</w:t>
      </w:r>
      <w:r w:rsidRPr="00786B39">
        <w:rPr>
          <w:rFonts w:ascii="Times New Roman" w:eastAsia="Times New Roman" w:hAnsi="Times New Roman"/>
          <w:bCs/>
        </w:rPr>
        <w:t xml:space="preserve"> yra degus! Saugo</w:t>
      </w:r>
      <w:r w:rsidR="006C5275">
        <w:rPr>
          <w:rFonts w:ascii="Times New Roman" w:eastAsia="Times New Roman" w:hAnsi="Times New Roman"/>
          <w:bCs/>
        </w:rPr>
        <w:t>ti</w:t>
      </w:r>
      <w:r w:rsidRPr="00786B39">
        <w:rPr>
          <w:rFonts w:ascii="Times New Roman" w:eastAsia="Times New Roman" w:hAnsi="Times New Roman"/>
          <w:bCs/>
        </w:rPr>
        <w:t xml:space="preserve"> tirpalą nuo ugnies ir liepsnos!</w:t>
      </w:r>
    </w:p>
    <w:p w14:paraId="02DCC70A" w14:textId="77777777" w:rsidR="00786B39" w:rsidRPr="00716CDA" w:rsidRDefault="00786B39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ACC7AF6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48" w:name="_Toc129243120"/>
      <w:bookmarkStart w:id="49" w:name="_Toc129243245"/>
      <w:r w:rsidRPr="00716CDA">
        <w:rPr>
          <w:rFonts w:ascii="Times New Roman" w:eastAsia="Times New Roman" w:hAnsi="Times New Roman"/>
          <w:b/>
          <w:kern w:val="28"/>
        </w:rPr>
        <w:t>6.5</w:t>
      </w:r>
      <w:r w:rsidRPr="00716CDA">
        <w:rPr>
          <w:rFonts w:ascii="Times New Roman" w:eastAsia="Times New Roman" w:hAnsi="Times New Roman"/>
          <w:b/>
          <w:kern w:val="28"/>
        </w:rPr>
        <w:tab/>
        <w:t>Talpyklės pobūdis ir jos turinys</w:t>
      </w:r>
      <w:bookmarkEnd w:id="48"/>
      <w:bookmarkEnd w:id="49"/>
    </w:p>
    <w:p w14:paraId="41960F47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34D4F487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Geltono stiklo (I arba III</w:t>
      </w:r>
      <w:r w:rsidR="00F7324C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tipo) buteliukas su DTPE dangteliu, PTFE tarpikliu ir pirmojo atidarymo metu nuplėšiamu žiedu. Kiekvienoje pakuotėje gali būti valomieji tamponai, mentelės ir (arba) nagų dildės, jeigu reikia.</w:t>
      </w:r>
    </w:p>
    <w:p w14:paraId="68B5C1CC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1FD8986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Pakuotės (-čių) dydis (-iai)</w:t>
      </w:r>
    </w:p>
    <w:p w14:paraId="535AC94F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2,5 ml, 3 ml ir 5 ml:</w:t>
      </w:r>
    </w:p>
    <w:p w14:paraId="5CE9B024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1 buteliukas, supakuotas kartu su valomaisiais tamponais, mentelėmis ir (arba) nagų dildėmis arba be jų.</w:t>
      </w:r>
    </w:p>
    <w:p w14:paraId="0C174A1F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74833018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7,5 ml ir 10 ml:</w:t>
      </w:r>
    </w:p>
    <w:p w14:paraId="67D908B2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2 buteliukai, supakuoti kartu su valomaisiais tamponais, mentelėmis ir (arba) nagų dildėmis arba be jų.</w:t>
      </w:r>
    </w:p>
    <w:p w14:paraId="0C2F77CC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14138C8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Gali būti tiekiamos ne visų dydžių pakuotės.</w:t>
      </w:r>
    </w:p>
    <w:p w14:paraId="4D01D79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AB90543" w14:textId="77777777" w:rsidR="00C015EB" w:rsidRPr="00716CDA" w:rsidRDefault="00C015EB" w:rsidP="00C015EB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/>
          <w:b/>
          <w:kern w:val="28"/>
        </w:rPr>
      </w:pPr>
      <w:bookmarkStart w:id="50" w:name="_Toc129243121"/>
      <w:bookmarkStart w:id="51" w:name="_Toc129243246"/>
      <w:r w:rsidRPr="00716CDA">
        <w:rPr>
          <w:rFonts w:ascii="Times New Roman" w:eastAsia="Times New Roman" w:hAnsi="Times New Roman"/>
          <w:b/>
          <w:kern w:val="28"/>
        </w:rPr>
        <w:t>6.6</w:t>
      </w:r>
      <w:r w:rsidRPr="00716CDA">
        <w:rPr>
          <w:rFonts w:ascii="Times New Roman" w:eastAsia="Times New Roman" w:hAnsi="Times New Roman"/>
          <w:b/>
          <w:kern w:val="28"/>
        </w:rPr>
        <w:tab/>
        <w:t xml:space="preserve">Specialūs reikalavimai atliekoms tvarkyti </w:t>
      </w:r>
      <w:bookmarkEnd w:id="50"/>
      <w:bookmarkEnd w:id="51"/>
    </w:p>
    <w:p w14:paraId="070BBEC6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68A266D4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Specialių reikalavimų nėra.</w:t>
      </w:r>
      <w:r w:rsidR="00ED2F89" w:rsidRPr="00ED2F89">
        <w:t xml:space="preserve"> </w:t>
      </w:r>
      <w:r w:rsidR="00ED2F89" w:rsidRPr="00ED2F89">
        <w:rPr>
          <w:rFonts w:ascii="Times New Roman" w:eastAsia="Times New Roman" w:hAnsi="Times New Roman"/>
        </w:rPr>
        <w:t>Nesuvartotą vaistinį preparatą ar atliekas reikia tvarkyti laikantis vietinių reikalavimų.</w:t>
      </w:r>
    </w:p>
    <w:p w14:paraId="394FB5F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205CF7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F46A7B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52" w:name="_Toc129243122"/>
      <w:bookmarkStart w:id="53" w:name="_Toc129243247"/>
      <w:r w:rsidRPr="00716CDA">
        <w:rPr>
          <w:rFonts w:ascii="Times New Roman" w:eastAsia="Times New Roman" w:hAnsi="Times New Roman"/>
          <w:b/>
        </w:rPr>
        <w:t>7.</w:t>
      </w:r>
      <w:r w:rsidRPr="00716CDA">
        <w:rPr>
          <w:rFonts w:ascii="Times New Roman" w:eastAsia="Times New Roman" w:hAnsi="Times New Roman"/>
          <w:b/>
        </w:rPr>
        <w:tab/>
        <w:t>REGISTRUOTOJAS</w:t>
      </w:r>
      <w:bookmarkEnd w:id="52"/>
      <w:bookmarkEnd w:id="53"/>
    </w:p>
    <w:p w14:paraId="02A5EC9E" w14:textId="77777777" w:rsidR="00C015EB" w:rsidRPr="00716CDA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32732DA9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 xml:space="preserve">UAB „INTELI GENERICS NORD“ </w:t>
      </w:r>
    </w:p>
    <w:p w14:paraId="07AB7215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 xml:space="preserve">Šeimyniškių g. 3 </w:t>
      </w:r>
    </w:p>
    <w:p w14:paraId="57445742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>LT-09312, Vilnius</w:t>
      </w:r>
    </w:p>
    <w:p w14:paraId="73D471B0" w14:textId="77777777" w:rsidR="00C015EB" w:rsidRPr="00716CDA" w:rsidRDefault="004A7D7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>Lietuva</w:t>
      </w:r>
    </w:p>
    <w:p w14:paraId="381A70AA" w14:textId="77777777" w:rsidR="00C015EB" w:rsidRDefault="00C015EB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6960E9D2" w14:textId="77777777" w:rsidR="002C708E" w:rsidRPr="00716CDA" w:rsidRDefault="002C708E" w:rsidP="00C015EB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45F702BE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54" w:name="_Toc129243123"/>
      <w:bookmarkStart w:id="55" w:name="_Toc129243248"/>
      <w:r w:rsidRPr="00716CDA">
        <w:rPr>
          <w:rFonts w:ascii="Times New Roman" w:eastAsia="Times New Roman" w:hAnsi="Times New Roman"/>
          <w:b/>
        </w:rPr>
        <w:t>8.</w:t>
      </w:r>
      <w:r w:rsidRPr="00716CDA">
        <w:rPr>
          <w:rFonts w:ascii="Times New Roman" w:eastAsia="Times New Roman" w:hAnsi="Times New Roman"/>
          <w:b/>
        </w:rPr>
        <w:tab/>
        <w:t>REGISTRACIJOS PAŽYMĖJIMO NUMERIS</w:t>
      </w:r>
      <w:bookmarkEnd w:id="54"/>
      <w:bookmarkEnd w:id="55"/>
      <w:r w:rsidRPr="00716CDA">
        <w:rPr>
          <w:rFonts w:ascii="Times New Roman" w:eastAsia="Times New Roman" w:hAnsi="Times New Roman"/>
          <w:b/>
        </w:rPr>
        <w:t xml:space="preserve"> (-IAI)</w:t>
      </w:r>
    </w:p>
    <w:p w14:paraId="30310A9E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4710FD6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  <w:u w:val="single"/>
        </w:rPr>
      </w:pPr>
      <w:r w:rsidRPr="00716CDA">
        <w:rPr>
          <w:rFonts w:ascii="Times New Roman" w:eastAsia="Times New Roman" w:hAnsi="Times New Roman"/>
          <w:bCs/>
          <w:u w:val="single"/>
        </w:rPr>
        <w:t>Buteliukas:</w:t>
      </w:r>
    </w:p>
    <w:p w14:paraId="607966AC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  <w:bCs/>
        </w:rPr>
        <w:t xml:space="preserve">2,5 ml, N1 - </w:t>
      </w:r>
      <w:r w:rsidRPr="00716CDA">
        <w:rPr>
          <w:rFonts w:ascii="Times New Roman" w:eastAsia="Times New Roman" w:hAnsi="Times New Roman"/>
        </w:rPr>
        <w:t>LT/1/</w:t>
      </w:r>
      <w:r w:rsidRPr="00716CDA">
        <w:rPr>
          <w:rFonts w:ascii="Times New Roman" w:eastAsia="Times New Roman" w:hAnsi="Times New Roman"/>
          <w:bCs/>
        </w:rPr>
        <w:t xml:space="preserve">11/2700/001 </w:t>
      </w:r>
    </w:p>
    <w:p w14:paraId="2C64BDD6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3 ml, N1 - LT/1/11/2700/002 </w:t>
      </w:r>
    </w:p>
    <w:p w14:paraId="2FD37D0E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5 ml, N1 - LT/1/11/2700/003 </w:t>
      </w:r>
    </w:p>
    <w:p w14:paraId="5F715268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7,5 ml, N2 - LT/1/11/2700/004 </w:t>
      </w:r>
    </w:p>
    <w:p w14:paraId="19735532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10 ml, N2 - LT/1/11/2700/005 </w:t>
      </w:r>
    </w:p>
    <w:p w14:paraId="78982AD7" w14:textId="77777777" w:rsidR="00C015EB" w:rsidRPr="00716CDA" w:rsidRDefault="00C015EB" w:rsidP="00C015EB">
      <w:pPr>
        <w:spacing w:after="0" w:line="240" w:lineRule="auto"/>
        <w:ind w:right="-108"/>
        <w:rPr>
          <w:rFonts w:ascii="Times New Roman" w:eastAsia="Times New Roman" w:hAnsi="Times New Roman"/>
          <w:bCs/>
          <w:u w:val="single"/>
        </w:rPr>
      </w:pPr>
    </w:p>
    <w:p w14:paraId="00B0657B" w14:textId="77777777" w:rsidR="00C015EB" w:rsidRPr="00716CDA" w:rsidRDefault="00C015EB" w:rsidP="00C015EB">
      <w:pPr>
        <w:spacing w:after="0" w:line="240" w:lineRule="auto"/>
        <w:ind w:right="-108"/>
        <w:rPr>
          <w:rFonts w:ascii="Times New Roman" w:eastAsia="Times New Roman" w:hAnsi="Times New Roman"/>
          <w:bCs/>
          <w:u w:val="single"/>
        </w:rPr>
      </w:pPr>
      <w:r w:rsidRPr="00716CDA">
        <w:rPr>
          <w:rFonts w:ascii="Times New Roman" w:eastAsia="Times New Roman" w:hAnsi="Times New Roman"/>
          <w:bCs/>
          <w:u w:val="single"/>
        </w:rPr>
        <w:t>Buteliukas, valomasis tamponas, mentelė ir nagų dildė:</w:t>
      </w:r>
    </w:p>
    <w:p w14:paraId="0A31DE67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2,5 ml, N1 - LT/1/11/2700/006</w:t>
      </w:r>
    </w:p>
    <w:p w14:paraId="362DCA2B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3 ml, N1 - LT/1/11/2700/007 </w:t>
      </w:r>
    </w:p>
    <w:p w14:paraId="15B1B42B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5 ml, N1 - LT/1/11/2700/008 </w:t>
      </w:r>
    </w:p>
    <w:p w14:paraId="5D599E0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7,5 ml, N2 - LT/1/11/2700/009 </w:t>
      </w:r>
    </w:p>
    <w:p w14:paraId="520F51AC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10 ml, N2 - LT/1/11/2700/010</w:t>
      </w:r>
    </w:p>
    <w:p w14:paraId="30BD0E00" w14:textId="77777777" w:rsidR="00C015EB" w:rsidRPr="00716CDA" w:rsidRDefault="00C015EB" w:rsidP="00C015EB">
      <w:pPr>
        <w:spacing w:after="0" w:line="240" w:lineRule="auto"/>
        <w:ind w:right="-108"/>
        <w:rPr>
          <w:rFonts w:ascii="Times New Roman" w:eastAsia="Times New Roman" w:hAnsi="Times New Roman"/>
          <w:bCs/>
        </w:rPr>
      </w:pPr>
    </w:p>
    <w:p w14:paraId="5FCED9A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D81030F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56" w:name="_Toc129243124"/>
      <w:bookmarkStart w:id="57" w:name="_Toc129243249"/>
      <w:r w:rsidRPr="00716CDA">
        <w:rPr>
          <w:rFonts w:ascii="Times New Roman" w:eastAsia="Times New Roman" w:hAnsi="Times New Roman"/>
          <w:b/>
        </w:rPr>
        <w:t>9.</w:t>
      </w:r>
      <w:r w:rsidRPr="00716CDA">
        <w:rPr>
          <w:rFonts w:ascii="Times New Roman" w:eastAsia="Times New Roman" w:hAnsi="Times New Roman"/>
          <w:b/>
        </w:rPr>
        <w:tab/>
        <w:t>REGISTRAVIMO / PERREGISTRAVIMO DATA</w:t>
      </w:r>
      <w:bookmarkEnd w:id="56"/>
      <w:bookmarkEnd w:id="57"/>
    </w:p>
    <w:p w14:paraId="795F280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29026C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Registravimo data 2011</w:t>
      </w:r>
      <w:r w:rsidR="007B5311">
        <w:rPr>
          <w:rFonts w:ascii="Times New Roman" w:eastAsia="Times New Roman" w:hAnsi="Times New Roman"/>
          <w:bCs/>
        </w:rPr>
        <w:t> </w:t>
      </w:r>
      <w:r w:rsidRPr="00716CDA">
        <w:rPr>
          <w:rFonts w:ascii="Times New Roman" w:eastAsia="Times New Roman" w:hAnsi="Times New Roman"/>
          <w:bCs/>
        </w:rPr>
        <w:t>m. lapkričio</w:t>
      </w:r>
      <w:r>
        <w:rPr>
          <w:rFonts w:ascii="Times New Roman" w:eastAsia="Times New Roman" w:hAnsi="Times New Roman"/>
          <w:bCs/>
        </w:rPr>
        <w:t xml:space="preserve"> </w:t>
      </w:r>
      <w:r w:rsidRPr="00716CDA">
        <w:rPr>
          <w:rFonts w:ascii="Times New Roman" w:eastAsia="Times New Roman" w:hAnsi="Times New Roman"/>
          <w:bCs/>
        </w:rPr>
        <w:t>22</w:t>
      </w:r>
      <w:r w:rsidR="007B5311">
        <w:rPr>
          <w:rFonts w:ascii="Times New Roman" w:eastAsia="Times New Roman" w:hAnsi="Times New Roman"/>
          <w:bCs/>
        </w:rPr>
        <w:t> </w:t>
      </w:r>
      <w:r w:rsidRPr="00716CDA">
        <w:rPr>
          <w:rFonts w:ascii="Times New Roman" w:eastAsia="Times New Roman" w:hAnsi="Times New Roman"/>
          <w:bCs/>
        </w:rPr>
        <w:t>d.</w:t>
      </w:r>
    </w:p>
    <w:p w14:paraId="7F2C990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716CDA">
        <w:rPr>
          <w:rFonts w:ascii="Times New Roman" w:eastAsia="Times New Roman" w:hAnsi="Times New Roman"/>
          <w:noProof/>
          <w:snapToGrid w:val="0"/>
        </w:rPr>
        <w:t xml:space="preserve">Paskutinio </w:t>
      </w:r>
      <w:r w:rsidRPr="00716CDA">
        <w:rPr>
          <w:rFonts w:ascii="Times New Roman" w:eastAsia="Times New Roman" w:hAnsi="Times New Roman"/>
          <w:noProof/>
          <w:snapToGrid w:val="0"/>
          <w:szCs w:val="24"/>
        </w:rPr>
        <w:t xml:space="preserve">perregistravimo data </w:t>
      </w:r>
      <w:r>
        <w:rPr>
          <w:rFonts w:ascii="Times New Roman" w:eastAsia="Times New Roman" w:hAnsi="Times New Roman"/>
          <w:noProof/>
          <w:snapToGrid w:val="0"/>
          <w:szCs w:val="24"/>
        </w:rPr>
        <w:t>2017</w:t>
      </w:r>
      <w:r w:rsidR="007B5311">
        <w:rPr>
          <w:rFonts w:ascii="Times New Roman" w:eastAsia="Times New Roman" w:hAnsi="Times New Roman"/>
          <w:noProof/>
          <w:snapToGrid w:val="0"/>
          <w:szCs w:val="24"/>
        </w:rPr>
        <w:t> </w:t>
      </w:r>
      <w:r>
        <w:rPr>
          <w:rFonts w:ascii="Times New Roman" w:eastAsia="Times New Roman" w:hAnsi="Times New Roman"/>
          <w:noProof/>
          <w:snapToGrid w:val="0"/>
          <w:szCs w:val="24"/>
        </w:rPr>
        <w:t>m. spalio 9</w:t>
      </w:r>
      <w:r w:rsidR="007B5311">
        <w:rPr>
          <w:rFonts w:ascii="Times New Roman" w:eastAsia="Times New Roman" w:hAnsi="Times New Roman"/>
          <w:noProof/>
          <w:snapToGrid w:val="0"/>
          <w:szCs w:val="24"/>
        </w:rPr>
        <w:t> </w:t>
      </w:r>
      <w:r>
        <w:rPr>
          <w:rFonts w:ascii="Times New Roman" w:eastAsia="Times New Roman" w:hAnsi="Times New Roman"/>
          <w:noProof/>
          <w:snapToGrid w:val="0"/>
          <w:szCs w:val="24"/>
        </w:rPr>
        <w:t>d.</w:t>
      </w:r>
    </w:p>
    <w:p w14:paraId="6CF686B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89BF6A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253019F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58" w:name="_Toc129243125"/>
      <w:bookmarkStart w:id="59" w:name="_Toc129243250"/>
      <w:r w:rsidRPr="00716CDA">
        <w:rPr>
          <w:rFonts w:ascii="Times New Roman" w:eastAsia="Times New Roman" w:hAnsi="Times New Roman"/>
          <w:b/>
        </w:rPr>
        <w:t>10.</w:t>
      </w:r>
      <w:r w:rsidRPr="00716CDA">
        <w:rPr>
          <w:rFonts w:ascii="Times New Roman" w:eastAsia="Times New Roman" w:hAnsi="Times New Roman"/>
          <w:b/>
        </w:rPr>
        <w:tab/>
        <w:t>TEKSTO PERŽIŪROS DATA</w:t>
      </w:r>
      <w:bookmarkEnd w:id="58"/>
      <w:bookmarkEnd w:id="59"/>
    </w:p>
    <w:p w14:paraId="65720222" w14:textId="77777777" w:rsidR="004A5E9A" w:rsidRDefault="004A5E9A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</w:p>
    <w:p w14:paraId="61C8B63B" w14:textId="77777777" w:rsidR="00C015EB" w:rsidRPr="00716CDA" w:rsidRDefault="000A73F8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noProof/>
          <w:snapToGrid w:val="0"/>
          <w:szCs w:val="24"/>
        </w:rPr>
        <w:t>2022 m. rugpjūčio 10 d.</w:t>
      </w:r>
    </w:p>
    <w:p w14:paraId="6C03D42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9EE59B1" w14:textId="77777777" w:rsidR="00C015EB" w:rsidRPr="00716CDA" w:rsidRDefault="00C015EB" w:rsidP="00C015EB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  <w:r w:rsidRPr="00716CDA">
        <w:rPr>
          <w:rFonts w:ascii="Times New Roman" w:eastAsia="SimSun" w:hAnsi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716CDA">
        <w:rPr>
          <w:rFonts w:ascii="Times New Roman" w:eastAsia="SimSun" w:hAnsi="Times New Roman"/>
          <w:i/>
          <w:noProof/>
        </w:rPr>
        <w:t xml:space="preserve"> </w:t>
      </w:r>
      <w:hyperlink r:id="rId11" w:history="1">
        <w:r w:rsidRPr="00716CDA">
          <w:rPr>
            <w:rFonts w:ascii="Times New Roman" w:eastAsia="SimSun" w:hAnsi="Times New Roman"/>
            <w:noProof/>
            <w:color w:val="0000FF"/>
            <w:u w:val="single"/>
          </w:rPr>
          <w:t>http://www.</w:t>
        </w:r>
        <w:r w:rsidRPr="00716CDA">
          <w:rPr>
            <w:rFonts w:ascii="Times New Roman" w:eastAsia="SimSun" w:hAnsi="Times New Roman"/>
            <w:color w:val="0000FF"/>
            <w:u w:val="single"/>
          </w:rPr>
          <w:t>vvkt.lt</w:t>
        </w:r>
      </w:hyperlink>
    </w:p>
    <w:p w14:paraId="77F3DBC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br w:type="page"/>
      </w:r>
    </w:p>
    <w:p w14:paraId="61443504" w14:textId="77777777" w:rsidR="00C015EB" w:rsidRPr="00B25D2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0B2C9E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5F74DA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B6B9B4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A30937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495F73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839377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612C00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85EA66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222F55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22BEE4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A61703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71BA89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B2010F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83862B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631131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3B5AA0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B47A3A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65D4B5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41FA85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D88D3E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535889B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0" w:name="_Toc129243128"/>
      <w:bookmarkStart w:id="61" w:name="_Toc129243253"/>
    </w:p>
    <w:p w14:paraId="41C64D51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F91004D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16CDA">
        <w:rPr>
          <w:rFonts w:ascii="Times New Roman" w:eastAsia="Times New Roman" w:hAnsi="Times New Roman"/>
          <w:b/>
          <w:caps/>
        </w:rPr>
        <w:t>II PRIEDAS</w:t>
      </w:r>
      <w:bookmarkEnd w:id="60"/>
      <w:bookmarkEnd w:id="61"/>
    </w:p>
    <w:p w14:paraId="28C58F0C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E0D899D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16CDA">
        <w:rPr>
          <w:rFonts w:ascii="Times New Roman" w:eastAsia="Times New Roman" w:hAnsi="Times New Roman"/>
          <w:b/>
          <w:caps/>
        </w:rPr>
        <w:t>REGISTRA</w:t>
      </w:r>
      <w:r w:rsidR="007B5311">
        <w:rPr>
          <w:rFonts w:ascii="Times New Roman" w:eastAsia="Times New Roman" w:hAnsi="Times New Roman"/>
          <w:b/>
          <w:caps/>
        </w:rPr>
        <w:t>CIJOS</w:t>
      </w:r>
      <w:r w:rsidRPr="00716CDA">
        <w:rPr>
          <w:rFonts w:ascii="Times New Roman" w:eastAsia="Times New Roman" w:hAnsi="Times New Roman"/>
          <w:b/>
          <w:caps/>
        </w:rPr>
        <w:t xml:space="preserve"> SĄLYGOS</w:t>
      </w:r>
    </w:p>
    <w:p w14:paraId="2865261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B7373A9" w14:textId="77777777" w:rsidR="00C015EB" w:rsidRPr="00716CDA" w:rsidRDefault="00C015EB" w:rsidP="00C015EB">
      <w:pPr>
        <w:tabs>
          <w:tab w:val="left" w:pos="567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highlight w:val="yellow"/>
        </w:rPr>
      </w:pPr>
      <w:r w:rsidRPr="00716CDA">
        <w:rPr>
          <w:rFonts w:ascii="Times New Roman" w:eastAsia="Times New Roman" w:hAnsi="Times New Roman" w:cs="Tahoma"/>
          <w:b/>
        </w:rPr>
        <w:t>A.</w:t>
      </w:r>
      <w:r w:rsidRPr="00716CDA">
        <w:rPr>
          <w:rFonts w:ascii="Times New Roman" w:eastAsia="Times New Roman" w:hAnsi="Times New Roman" w:cs="Tahoma"/>
          <w:b/>
        </w:rPr>
        <w:tab/>
        <w:t>GAMINTOJAS (-AI), ATSAKINGAS (-I) UŽ SERIJŲ IŠLEIDIMĄ</w:t>
      </w:r>
    </w:p>
    <w:p w14:paraId="2728E76C" w14:textId="77777777" w:rsidR="00C015EB" w:rsidRPr="00716CDA" w:rsidRDefault="00C015EB" w:rsidP="00C015EB">
      <w:pPr>
        <w:tabs>
          <w:tab w:val="left" w:pos="720"/>
        </w:tabs>
        <w:spacing w:after="0" w:line="240" w:lineRule="auto"/>
        <w:ind w:left="1134" w:firstLine="567"/>
        <w:rPr>
          <w:rFonts w:ascii="Times New Roman" w:eastAsia="Times New Roman" w:hAnsi="Times New Roman"/>
          <w:bCs/>
          <w:highlight w:val="yellow"/>
        </w:rPr>
      </w:pPr>
    </w:p>
    <w:p w14:paraId="6742E995" w14:textId="77777777" w:rsidR="00C015EB" w:rsidRPr="00716CDA" w:rsidRDefault="00C015EB" w:rsidP="00C015EB">
      <w:pPr>
        <w:tabs>
          <w:tab w:val="left" w:pos="567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</w:rPr>
      </w:pPr>
      <w:r w:rsidRPr="00716CDA">
        <w:rPr>
          <w:rFonts w:ascii="Times New Roman" w:eastAsia="Times New Roman" w:hAnsi="Times New Roman" w:cs="Tahoma"/>
          <w:b/>
        </w:rPr>
        <w:t>B.</w:t>
      </w:r>
      <w:r w:rsidRPr="00716CDA">
        <w:rPr>
          <w:rFonts w:ascii="Times New Roman" w:eastAsia="Times New Roman" w:hAnsi="Times New Roman" w:cs="Tahoma"/>
          <w:b/>
        </w:rPr>
        <w:tab/>
        <w:t>TIEKIMO IR VARTOJIMO SĄLYGOS AR APRIBOJIMAI</w:t>
      </w:r>
    </w:p>
    <w:p w14:paraId="0D07E0A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highlight w:val="yellow"/>
        </w:rPr>
      </w:pPr>
    </w:p>
    <w:p w14:paraId="02434E1A" w14:textId="77777777" w:rsidR="00C015EB" w:rsidRPr="00716CDA" w:rsidRDefault="00C015EB" w:rsidP="00C0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ahoma"/>
          <w:b/>
        </w:rPr>
      </w:pPr>
      <w:r w:rsidRPr="00716CDA">
        <w:rPr>
          <w:rFonts w:ascii="Times New Roman" w:eastAsia="Times New Roman" w:hAnsi="Times New Roman" w:cs="Tahoma"/>
          <w:b/>
        </w:rPr>
        <w:br w:type="page"/>
        <w:t>A.</w:t>
      </w:r>
      <w:r w:rsidRPr="00716CDA">
        <w:rPr>
          <w:rFonts w:ascii="Times New Roman" w:eastAsia="Times New Roman" w:hAnsi="Times New Roman" w:cs="Tahoma"/>
          <w:b/>
        </w:rPr>
        <w:tab/>
        <w:t>GAMINTOJAS (-AI), ATSAKINGAS (-I) UŽ SERIJŲ IŠLEIDIMĄ</w:t>
      </w:r>
    </w:p>
    <w:p w14:paraId="6B17FB9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highlight w:val="yellow"/>
        </w:rPr>
      </w:pPr>
    </w:p>
    <w:p w14:paraId="121B6F8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u w:val="single"/>
        </w:rPr>
      </w:pPr>
      <w:r w:rsidRPr="00716CDA">
        <w:rPr>
          <w:rFonts w:ascii="Times New Roman" w:eastAsia="Times New Roman" w:hAnsi="Times New Roman"/>
          <w:bCs/>
          <w:u w:val="single"/>
        </w:rPr>
        <w:t>Gamintojo (-ų), atsakingo (-ų) už serijų išleidimą, pavadinimas (-ai) ir adresas (-ai)</w:t>
      </w:r>
    </w:p>
    <w:p w14:paraId="41935EB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DA4B0C6" w14:textId="694A5E2A" w:rsidR="00C015EB" w:rsidRPr="00716CDA" w:rsidRDefault="00C015EB" w:rsidP="00C015EB">
      <w:pPr>
        <w:spacing w:after="0" w:line="240" w:lineRule="auto"/>
        <w:textAlignment w:val="top"/>
        <w:rPr>
          <w:rFonts w:ascii="Times New Roman" w:eastAsia="Times New Roman" w:hAnsi="Times New Roman"/>
        </w:rPr>
      </w:pPr>
      <w:bookmarkStart w:id="62" w:name="_GoBack"/>
      <w:r w:rsidRPr="00716CDA">
        <w:rPr>
          <w:rFonts w:ascii="Times New Roman" w:eastAsia="Times New Roman" w:hAnsi="Times New Roman"/>
        </w:rPr>
        <w:t>Chanelle Medical</w:t>
      </w:r>
      <w:r w:rsidR="00405E90">
        <w:rPr>
          <w:rFonts w:ascii="Times New Roman" w:eastAsia="Times New Roman" w:hAnsi="Times New Roman"/>
        </w:rPr>
        <w:t xml:space="preserve"> Unlimited Company</w:t>
      </w:r>
    </w:p>
    <w:bookmarkEnd w:id="62"/>
    <w:p w14:paraId="421E7B2A" w14:textId="77777777" w:rsidR="00C015EB" w:rsidRPr="00716CDA" w:rsidRDefault="00C015EB" w:rsidP="00C015EB">
      <w:pPr>
        <w:spacing w:after="0" w:line="240" w:lineRule="auto"/>
        <w:textAlignment w:val="top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Loughrea, Co. Galway</w:t>
      </w:r>
    </w:p>
    <w:p w14:paraId="2667CEEE" w14:textId="77777777" w:rsidR="00C015EB" w:rsidRPr="00716CDA" w:rsidRDefault="00C015EB" w:rsidP="00C015EB">
      <w:pPr>
        <w:spacing w:after="0" w:line="240" w:lineRule="auto"/>
        <w:textAlignment w:val="top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Airija</w:t>
      </w:r>
    </w:p>
    <w:p w14:paraId="777A3DA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highlight w:val="yellow"/>
        </w:rPr>
      </w:pPr>
    </w:p>
    <w:p w14:paraId="279CFF0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highlight w:val="yellow"/>
        </w:rPr>
      </w:pPr>
    </w:p>
    <w:p w14:paraId="4CF14A19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63" w:name="_Toc129243129"/>
      <w:bookmarkStart w:id="64" w:name="_Toc129243254"/>
      <w:r w:rsidRPr="00716CDA">
        <w:rPr>
          <w:rFonts w:ascii="Times New Roman" w:eastAsia="Times New Roman" w:hAnsi="Times New Roman"/>
          <w:b/>
        </w:rPr>
        <w:t>B.</w:t>
      </w:r>
      <w:r w:rsidRPr="00716CDA">
        <w:rPr>
          <w:rFonts w:ascii="Times New Roman" w:eastAsia="Times New Roman" w:hAnsi="Times New Roman"/>
          <w:b/>
        </w:rPr>
        <w:tab/>
        <w:t>TIEKIMO IR VARTOJIMO SĄLYGOS AR APRIBOJIMAI</w:t>
      </w:r>
      <w:bookmarkEnd w:id="63"/>
      <w:bookmarkEnd w:id="64"/>
    </w:p>
    <w:p w14:paraId="5FB479A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9ABA39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Receptinis vaistinis preparatas.</w:t>
      </w:r>
    </w:p>
    <w:p w14:paraId="38B0440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D2EAEC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br w:type="page"/>
      </w:r>
    </w:p>
    <w:p w14:paraId="62F3501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B54A01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88E06A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BA29B1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823F04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5C5E5D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40ED08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762B51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0C927D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00A34B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294AFD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D2990E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EA9060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558E3D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E29192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9B6BE8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2B8980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EAC89C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C2F47B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CDF84A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5F0216F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5" w:name="_Toc129243134"/>
      <w:bookmarkStart w:id="66" w:name="_Toc129243259"/>
    </w:p>
    <w:p w14:paraId="683F45FC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E6CCA42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E982D88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16CDA">
        <w:rPr>
          <w:rFonts w:ascii="Times New Roman" w:eastAsia="Times New Roman" w:hAnsi="Times New Roman"/>
          <w:b/>
          <w:caps/>
        </w:rPr>
        <w:t>III PRIEDAS</w:t>
      </w:r>
      <w:bookmarkEnd w:id="65"/>
      <w:bookmarkEnd w:id="66"/>
    </w:p>
    <w:p w14:paraId="7F176EE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10786F7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7" w:name="_Toc129243135"/>
      <w:bookmarkStart w:id="68" w:name="_Toc129243260"/>
      <w:r w:rsidRPr="00716CDA">
        <w:rPr>
          <w:rFonts w:ascii="Times New Roman" w:eastAsia="Times New Roman" w:hAnsi="Times New Roman"/>
          <w:b/>
          <w:caps/>
        </w:rPr>
        <w:t>ŽENKLINIMAS IR PAKUOTĖS LAPELIS</w:t>
      </w:r>
      <w:bookmarkEnd w:id="67"/>
      <w:bookmarkEnd w:id="68"/>
    </w:p>
    <w:p w14:paraId="58D177C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br w:type="page"/>
      </w:r>
    </w:p>
    <w:p w14:paraId="76ED53D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9B6B96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1F24FF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7F3C55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DE6CDC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A7070E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6A9320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F2038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67E0D9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CDD031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5CC9F5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60A7EF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BB67F5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33FCE6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1DDF5E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B2F400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EB87E0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6C877F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3AEFDE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B4F18B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475606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6013E57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8C17C6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1CE4B5D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9" w:name="_Toc129243136"/>
      <w:bookmarkStart w:id="70" w:name="_Toc129243261"/>
      <w:r w:rsidRPr="00716CDA">
        <w:rPr>
          <w:rFonts w:ascii="Times New Roman" w:eastAsia="Times New Roman" w:hAnsi="Times New Roman"/>
          <w:b/>
          <w:caps/>
        </w:rPr>
        <w:t>A. ŽENKLINIMAS</w:t>
      </w:r>
      <w:bookmarkEnd w:id="69"/>
      <w:bookmarkEnd w:id="70"/>
    </w:p>
    <w:p w14:paraId="122E27B9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br w:type="page"/>
        <w:t xml:space="preserve">INFORMACIJA ANT IŠORINĖS PAKUOTĖS </w:t>
      </w:r>
    </w:p>
    <w:p w14:paraId="0FB69E48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6BE2DADD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KARTONO DĖŽUTĖ</w:t>
      </w:r>
    </w:p>
    <w:p w14:paraId="78F33EA7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6B77BF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81A75FC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1.</w:t>
      </w:r>
      <w:r w:rsidRPr="00716CDA">
        <w:rPr>
          <w:rFonts w:ascii="Times New Roman" w:eastAsia="Times New Roman" w:hAnsi="Times New Roman"/>
          <w:b/>
          <w:noProof/>
        </w:rPr>
        <w:tab/>
        <w:t>VAISTINIO PREPARATO PAVADINIMAS</w:t>
      </w:r>
    </w:p>
    <w:p w14:paraId="5A2D2F8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285D006" w14:textId="77777777" w:rsidR="00C015EB" w:rsidRPr="00B25D2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Funtrol 5</w:t>
      </w:r>
      <w:r>
        <w:rPr>
          <w:rFonts w:ascii="Times New Roman" w:eastAsia="Times New Roman" w:hAnsi="Times New Roman"/>
        </w:rPr>
        <w:t> </w:t>
      </w:r>
      <w:r w:rsidRPr="00B25D26">
        <w:rPr>
          <w:rFonts w:ascii="Times New Roman" w:eastAsia="Times New Roman" w:hAnsi="Times New Roman"/>
        </w:rPr>
        <w:t>% vaistinis nagų lakas</w:t>
      </w:r>
    </w:p>
    <w:p w14:paraId="328A3891" w14:textId="77777777" w:rsidR="00C015EB" w:rsidRPr="00716CDA" w:rsidRDefault="007B5311" w:rsidP="00C015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="00C015EB" w:rsidRPr="00716CDA">
        <w:rPr>
          <w:rFonts w:ascii="Times New Roman" w:eastAsia="Times New Roman" w:hAnsi="Times New Roman"/>
        </w:rPr>
        <w:t>morolfinas</w:t>
      </w:r>
    </w:p>
    <w:p w14:paraId="7BA8E9F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A249A0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935A43C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2.</w:t>
      </w:r>
      <w:r w:rsidRPr="00716CDA">
        <w:rPr>
          <w:rFonts w:ascii="Times New Roman" w:eastAsia="Times New Roman" w:hAnsi="Times New Roman"/>
          <w:b/>
          <w:noProof/>
        </w:rPr>
        <w:tab/>
        <w:t>VEIKLIOJI (-IOS) MEDŽIAGA (-OS) IR JOS (-Ų) KIEKIS (-IAI)</w:t>
      </w:r>
    </w:p>
    <w:p w14:paraId="69EA534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D89E7E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Vaistiniame nagų lake yra 50 mg/ml amorolfino (atitinkančio 55,74 mg/ml amorolfino hidrochlorido).</w:t>
      </w:r>
    </w:p>
    <w:p w14:paraId="0E92F86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74FDBE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DB358DA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3.</w:t>
      </w:r>
      <w:r w:rsidRPr="00716CDA">
        <w:rPr>
          <w:rFonts w:ascii="Times New Roman" w:eastAsia="Times New Roman" w:hAnsi="Times New Roman"/>
          <w:b/>
          <w:noProof/>
        </w:rPr>
        <w:tab/>
        <w:t>PAGALBINIŲ MEDŽIAGŲ SĄRAŠAS</w:t>
      </w:r>
    </w:p>
    <w:p w14:paraId="34645E5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98308F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Pagalbinės medžiagos: Eudragit RL 100(amonio metakrilato kopolimeras A), triacetinas, butilacetatas, etilacetatas, etanolis (bevandenis)</w:t>
      </w:r>
      <w:r w:rsidR="00F953A2">
        <w:rPr>
          <w:rFonts w:ascii="Times New Roman" w:eastAsia="Times New Roman" w:hAnsi="Times New Roman"/>
          <w:bCs/>
        </w:rPr>
        <w:t>.</w:t>
      </w:r>
    </w:p>
    <w:p w14:paraId="02FBC6C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00541A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4B414C3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4.</w:t>
      </w:r>
      <w:r w:rsidRPr="00716CDA">
        <w:rPr>
          <w:rFonts w:ascii="Times New Roman" w:eastAsia="Times New Roman" w:hAnsi="Times New Roman"/>
          <w:b/>
          <w:noProof/>
        </w:rPr>
        <w:tab/>
        <w:t>FARMACINĖ FORMA IR KIEKIS PAKUOTĖJE</w:t>
      </w:r>
    </w:p>
    <w:p w14:paraId="7B8D41B2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751E4717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Vaistinis nagų lakas</w:t>
      </w:r>
    </w:p>
    <w:p w14:paraId="259A4042" w14:textId="77777777" w:rsidR="00C015EB" w:rsidRPr="00716CDA" w:rsidRDefault="00C015EB" w:rsidP="00C015EB">
      <w:pPr>
        <w:shd w:val="clear" w:color="auto" w:fill="FFFFFF"/>
        <w:spacing w:after="0" w:line="240" w:lineRule="auto"/>
        <w:rPr>
          <w:rFonts w:ascii="Times New Roman" w:eastAsia="Times New Roman" w:hAnsi="Times New Roman"/>
          <w:vanish/>
        </w:rPr>
      </w:pPr>
    </w:p>
    <w:p w14:paraId="299FE40B" w14:textId="77777777" w:rsidR="00C015EB" w:rsidRPr="00716CDA" w:rsidRDefault="00C015EB" w:rsidP="00C015E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2,5 ml, </w:t>
      </w:r>
      <w:r w:rsidRPr="00F823E8">
        <w:rPr>
          <w:rFonts w:ascii="Times New Roman" w:eastAsia="Times New Roman" w:hAnsi="Times New Roman"/>
          <w:highlight w:val="lightGray"/>
        </w:rPr>
        <w:t>3 ml, 5 ml</w:t>
      </w:r>
    </w:p>
    <w:p w14:paraId="75FC3915" w14:textId="77777777" w:rsidR="00C015EB" w:rsidRPr="00716CDA" w:rsidRDefault="00C015EB" w:rsidP="00C015E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1</w:t>
      </w:r>
      <w:r w:rsidR="00F7324C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buteliukas</w:t>
      </w:r>
      <w:r w:rsidRPr="00F823E8">
        <w:rPr>
          <w:rFonts w:ascii="Times New Roman" w:eastAsia="Times New Roman" w:hAnsi="Times New Roman"/>
          <w:szCs w:val="24"/>
          <w:highlight w:val="lightGray"/>
        </w:rPr>
        <w:t xml:space="preserve">, supakuotas </w:t>
      </w:r>
      <w:r w:rsidRPr="00F823E8">
        <w:rPr>
          <w:rFonts w:ascii="Times New Roman" w:eastAsia="Times New Roman" w:hAnsi="Times New Roman"/>
          <w:highlight w:val="lightGray"/>
        </w:rPr>
        <w:t xml:space="preserve">kartu </w:t>
      </w:r>
      <w:r w:rsidRPr="00F823E8">
        <w:rPr>
          <w:rFonts w:ascii="Times New Roman" w:eastAsia="Times New Roman" w:hAnsi="Times New Roman"/>
          <w:szCs w:val="24"/>
          <w:highlight w:val="lightGray"/>
        </w:rPr>
        <w:t>su valomaisiais tamponais, mentelėmis ir (arba) nagų dildėmis</w:t>
      </w:r>
      <w:r w:rsidRPr="00716CDA">
        <w:rPr>
          <w:rFonts w:ascii="Times New Roman" w:eastAsia="Times New Roman" w:hAnsi="Times New Roman"/>
        </w:rPr>
        <w:t xml:space="preserve"> </w:t>
      </w:r>
    </w:p>
    <w:p w14:paraId="6826D895" w14:textId="77777777" w:rsidR="00C015EB" w:rsidRPr="00716CDA" w:rsidRDefault="00C015EB" w:rsidP="00C015EB">
      <w:pPr>
        <w:shd w:val="clear" w:color="auto" w:fill="FFFFFF"/>
        <w:spacing w:after="0" w:line="240" w:lineRule="auto"/>
        <w:rPr>
          <w:rFonts w:ascii="Times New Roman" w:eastAsia="Times New Roman" w:hAnsi="Times New Roman"/>
          <w:vanish/>
        </w:rPr>
      </w:pPr>
    </w:p>
    <w:p w14:paraId="354FB302" w14:textId="77777777" w:rsidR="00C015EB" w:rsidRPr="00F823E8" w:rsidRDefault="00C015EB" w:rsidP="00C015EB">
      <w:pPr>
        <w:spacing w:after="0" w:line="240" w:lineRule="auto"/>
        <w:rPr>
          <w:rFonts w:ascii="Times New Roman" w:eastAsia="Times New Roman" w:hAnsi="Times New Roman"/>
          <w:szCs w:val="24"/>
          <w:highlight w:val="lightGray"/>
        </w:rPr>
      </w:pPr>
      <w:r w:rsidRPr="00F823E8">
        <w:rPr>
          <w:rFonts w:ascii="Times New Roman" w:eastAsia="Times New Roman" w:hAnsi="Times New Roman"/>
          <w:szCs w:val="24"/>
          <w:highlight w:val="lightGray"/>
        </w:rPr>
        <w:t>7,5 ml, 10 ml</w:t>
      </w:r>
    </w:p>
    <w:p w14:paraId="4D93164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F823E8">
        <w:rPr>
          <w:rFonts w:ascii="Times New Roman" w:eastAsia="Times New Roman" w:hAnsi="Times New Roman"/>
          <w:szCs w:val="24"/>
          <w:highlight w:val="lightGray"/>
        </w:rPr>
        <w:t>2</w:t>
      </w:r>
      <w:r w:rsidR="00F7324C">
        <w:rPr>
          <w:rFonts w:ascii="Times New Roman" w:eastAsia="Times New Roman" w:hAnsi="Times New Roman"/>
          <w:szCs w:val="24"/>
          <w:highlight w:val="lightGray"/>
        </w:rPr>
        <w:t> </w:t>
      </w:r>
      <w:r w:rsidRPr="00F823E8">
        <w:rPr>
          <w:rFonts w:ascii="Times New Roman" w:eastAsia="Times New Roman" w:hAnsi="Times New Roman"/>
          <w:szCs w:val="24"/>
          <w:highlight w:val="lightGray"/>
        </w:rPr>
        <w:t>buteliukai, supakuoti</w:t>
      </w:r>
      <w:r w:rsidRPr="00F823E8">
        <w:rPr>
          <w:rFonts w:ascii="Times New Roman" w:eastAsia="Times New Roman" w:hAnsi="Times New Roman"/>
          <w:highlight w:val="lightGray"/>
        </w:rPr>
        <w:t xml:space="preserve"> kartu</w:t>
      </w:r>
      <w:r w:rsidRPr="00F823E8">
        <w:rPr>
          <w:rFonts w:ascii="Times New Roman" w:eastAsia="Times New Roman" w:hAnsi="Times New Roman"/>
          <w:szCs w:val="24"/>
          <w:highlight w:val="lightGray"/>
        </w:rPr>
        <w:t xml:space="preserve"> su valomaisiais tamponais, mentelėmis ir (arba) nagų dildėmis </w:t>
      </w:r>
    </w:p>
    <w:p w14:paraId="1EC9ED9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3ABBCB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E73F860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5.</w:t>
      </w:r>
      <w:r w:rsidRPr="00716CDA">
        <w:rPr>
          <w:rFonts w:ascii="Times New Roman" w:eastAsia="Times New Roman" w:hAnsi="Times New Roman"/>
          <w:b/>
          <w:noProof/>
        </w:rPr>
        <w:tab/>
      </w:r>
      <w:r w:rsidRPr="00716CDA">
        <w:rPr>
          <w:rFonts w:ascii="Times New Roman" w:eastAsia="Times New Roman" w:hAnsi="Times New Roman"/>
          <w:b/>
          <w:caps/>
          <w:noProof/>
        </w:rPr>
        <w:t>VARTOJIMO metodas ir būdas (-ai)</w:t>
      </w:r>
    </w:p>
    <w:p w14:paraId="320C355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966585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Vartoti </w:t>
      </w:r>
      <w:r w:rsidR="007F1A84">
        <w:rPr>
          <w:rFonts w:ascii="Times New Roman" w:eastAsia="Times New Roman" w:hAnsi="Times New Roman"/>
          <w:bCs/>
        </w:rPr>
        <w:t>ant nago plokštelės</w:t>
      </w:r>
      <w:r w:rsidRPr="00716CDA">
        <w:rPr>
          <w:rFonts w:ascii="Times New Roman" w:eastAsia="Times New Roman" w:hAnsi="Times New Roman"/>
          <w:bCs/>
        </w:rPr>
        <w:t>.</w:t>
      </w:r>
    </w:p>
    <w:p w14:paraId="0657DB60" w14:textId="77777777" w:rsidR="00C015EB" w:rsidRPr="000A73F8" w:rsidRDefault="004472C7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</w:rPr>
      </w:pPr>
      <w:r w:rsidRPr="004472C7">
        <w:rPr>
          <w:rFonts w:ascii="Times New Roman" w:eastAsia="Times New Roman" w:hAnsi="Times New Roman"/>
          <w:b/>
        </w:rPr>
        <w:t>Prieš vartojimą perskaitykite pakuotės lapelį.</w:t>
      </w:r>
    </w:p>
    <w:p w14:paraId="73879636" w14:textId="77777777" w:rsidR="00C015EB" w:rsidRDefault="007E598A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E598A">
        <w:rPr>
          <w:rFonts w:ascii="Times New Roman" w:eastAsia="Times New Roman" w:hAnsi="Times New Roman"/>
          <w:bCs/>
        </w:rPr>
        <w:t xml:space="preserve">Nenuryti. Tik išoriniam </w:t>
      </w:r>
      <w:r>
        <w:rPr>
          <w:rFonts w:ascii="Times New Roman" w:eastAsia="Times New Roman" w:hAnsi="Times New Roman"/>
          <w:bCs/>
        </w:rPr>
        <w:t>vart</w:t>
      </w:r>
      <w:r w:rsidRPr="007E598A">
        <w:rPr>
          <w:rFonts w:ascii="Times New Roman" w:eastAsia="Times New Roman" w:hAnsi="Times New Roman"/>
          <w:bCs/>
        </w:rPr>
        <w:t>ojimui.</w:t>
      </w:r>
    </w:p>
    <w:p w14:paraId="339A997E" w14:textId="77777777" w:rsidR="007E598A" w:rsidRPr="00716CDA" w:rsidRDefault="007E598A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CFF44A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7F87D65" w14:textId="77777777" w:rsidR="00C015EB" w:rsidRPr="00716CDA" w:rsidRDefault="00C015EB" w:rsidP="000A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6.</w:t>
      </w:r>
      <w:r w:rsidRPr="00716CDA">
        <w:rPr>
          <w:rFonts w:ascii="Times New Roman" w:eastAsia="Times New Roman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12EF92A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BD9564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Laikyti vaikams nepastebimoje ir nepasiekiamoje vietoje.</w:t>
      </w:r>
    </w:p>
    <w:p w14:paraId="2BD08EB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AFF7B3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626AF11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7.</w:t>
      </w:r>
      <w:r w:rsidRPr="00716CDA">
        <w:rPr>
          <w:rFonts w:ascii="Times New Roman" w:eastAsia="Times New Roman" w:hAnsi="Times New Roman"/>
          <w:b/>
          <w:noProof/>
        </w:rPr>
        <w:tab/>
        <w:t>KITAS (-I) SPECIALUS (-ŪS) ĮSPĖJIMAS (-AI) (JEI REIKIA)</w:t>
      </w:r>
    </w:p>
    <w:p w14:paraId="0517011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E925228" w14:textId="77777777" w:rsidR="00E5275D" w:rsidRDefault="00D613A0" w:rsidP="007E598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N</w:t>
      </w:r>
      <w:r w:rsidR="00E5275D">
        <w:rPr>
          <w:rFonts w:ascii="Times New Roman" w:eastAsia="Times New Roman" w:hAnsi="Times New Roman"/>
          <w:bCs/>
        </w:rPr>
        <w:t>ėščioms ir žindančioms moterims</w:t>
      </w:r>
      <w:r>
        <w:rPr>
          <w:rFonts w:ascii="Times New Roman" w:eastAsia="Times New Roman" w:hAnsi="Times New Roman"/>
          <w:bCs/>
        </w:rPr>
        <w:t xml:space="preserve"> vartoti negalima</w:t>
      </w:r>
      <w:r w:rsidR="00E5275D">
        <w:rPr>
          <w:rFonts w:ascii="Times New Roman" w:eastAsia="Times New Roman" w:hAnsi="Times New Roman"/>
          <w:bCs/>
        </w:rPr>
        <w:t>.</w:t>
      </w:r>
    </w:p>
    <w:p w14:paraId="2E66B135" w14:textId="77777777" w:rsidR="007E598A" w:rsidRPr="007F1A84" w:rsidRDefault="00D613A0" w:rsidP="007E598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V</w:t>
      </w:r>
      <w:r w:rsidR="007E598A">
        <w:rPr>
          <w:rFonts w:ascii="Times New Roman" w:eastAsia="Times New Roman" w:hAnsi="Times New Roman"/>
          <w:bCs/>
        </w:rPr>
        <w:t>aikams</w:t>
      </w:r>
      <w:r>
        <w:rPr>
          <w:rFonts w:ascii="Times New Roman" w:eastAsia="Times New Roman" w:hAnsi="Times New Roman"/>
          <w:bCs/>
        </w:rPr>
        <w:t xml:space="preserve"> vartoti negalima</w:t>
      </w:r>
      <w:r w:rsidR="007E598A" w:rsidRPr="007F1A84">
        <w:rPr>
          <w:rFonts w:ascii="Times New Roman" w:eastAsia="Times New Roman" w:hAnsi="Times New Roman"/>
          <w:bCs/>
        </w:rPr>
        <w:t>.</w:t>
      </w:r>
    </w:p>
    <w:p w14:paraId="34A90E9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4A112D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25BA79B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8.</w:t>
      </w:r>
      <w:r w:rsidRPr="00716CDA">
        <w:rPr>
          <w:rFonts w:ascii="Times New Roman" w:eastAsia="Times New Roman" w:hAnsi="Times New Roman"/>
          <w:b/>
          <w:noProof/>
        </w:rPr>
        <w:tab/>
        <w:t>TINKAMUMO LAIKAS</w:t>
      </w:r>
    </w:p>
    <w:p w14:paraId="5139AA5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C47CA6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Tinka iki: {</w:t>
      </w:r>
      <w:r w:rsidR="00026967" w:rsidRPr="00716CDA">
        <w:rPr>
          <w:rFonts w:ascii="Times New Roman" w:eastAsia="Times New Roman" w:hAnsi="Times New Roman"/>
          <w:bCs/>
        </w:rPr>
        <w:t>mm</w:t>
      </w:r>
      <w:r w:rsidR="00026967">
        <w:rPr>
          <w:rFonts w:ascii="Times New Roman" w:eastAsia="Times New Roman" w:hAnsi="Times New Roman"/>
          <w:bCs/>
        </w:rPr>
        <w:t xml:space="preserve"> MMMM</w:t>
      </w:r>
      <w:r w:rsidRPr="00716CDA">
        <w:rPr>
          <w:rFonts w:ascii="Times New Roman" w:eastAsia="Times New Roman" w:hAnsi="Times New Roman"/>
          <w:bCs/>
        </w:rPr>
        <w:t>}</w:t>
      </w:r>
    </w:p>
    <w:p w14:paraId="592DB21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9168EF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177C625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9.</w:t>
      </w:r>
      <w:r w:rsidRPr="00716CDA">
        <w:rPr>
          <w:rFonts w:ascii="Times New Roman" w:eastAsia="Times New Roman" w:hAnsi="Times New Roman"/>
          <w:b/>
          <w:noProof/>
        </w:rPr>
        <w:tab/>
        <w:t>SPECIALIOS LAIKYMO SĄLYGOS</w:t>
      </w:r>
    </w:p>
    <w:p w14:paraId="6AF92B3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FAE80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Laikyti žemesnėje kaip 30</w:t>
      </w:r>
      <w:r w:rsidR="00F7324C">
        <w:rPr>
          <w:rFonts w:ascii="Times New Roman" w:eastAsia="Times New Roman" w:hAnsi="Times New Roman"/>
          <w:bCs/>
        </w:rPr>
        <w:t> </w:t>
      </w:r>
      <w:r w:rsidRPr="00716CDA">
        <w:rPr>
          <w:rFonts w:ascii="Times New Roman" w:eastAsia="Times New Roman" w:hAnsi="Times New Roman"/>
          <w:bCs/>
        </w:rPr>
        <w:sym w:font="Symbol" w:char="F0B0"/>
      </w:r>
      <w:r w:rsidRPr="00716CDA">
        <w:rPr>
          <w:rFonts w:ascii="Times New Roman" w:eastAsia="Times New Roman" w:hAnsi="Times New Roman"/>
          <w:bCs/>
        </w:rPr>
        <w:t>C temperatūroje.</w:t>
      </w:r>
    </w:p>
    <w:p w14:paraId="7BA3D883" w14:textId="77777777" w:rsidR="007E598A" w:rsidRPr="000A73F8" w:rsidRDefault="00E5275D" w:rsidP="007E598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Šis v</w:t>
      </w:r>
      <w:r w:rsidR="007E598A" w:rsidRPr="000A73F8">
        <w:rPr>
          <w:rFonts w:ascii="Times New Roman" w:eastAsia="Times New Roman" w:hAnsi="Times New Roman"/>
          <w:b/>
        </w:rPr>
        <w:t>aistas yra degus!</w:t>
      </w:r>
    </w:p>
    <w:p w14:paraId="57B60B8E" w14:textId="77777777" w:rsidR="007E598A" w:rsidRPr="000A73F8" w:rsidRDefault="007E598A" w:rsidP="007E598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" w:hAnsi="Times New Roman"/>
          <w:b/>
        </w:rPr>
      </w:pPr>
      <w:r w:rsidRPr="000A73F8">
        <w:rPr>
          <w:rFonts w:ascii="Times New Roman" w:eastAsia="Times" w:hAnsi="Times New Roman"/>
          <w:b/>
        </w:rPr>
        <w:t>Saugoti tirpalą nuo ugnies ir liepsnos!</w:t>
      </w:r>
    </w:p>
    <w:p w14:paraId="7DE62B1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Buteliuką laikyti sandarų, vertikalioje padėtyje.</w:t>
      </w:r>
    </w:p>
    <w:p w14:paraId="020EF4E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2D637E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F2C8286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10.</w:t>
      </w:r>
      <w:r w:rsidRPr="00716CDA">
        <w:rPr>
          <w:rFonts w:ascii="Times New Roman" w:eastAsia="Times New Roman" w:hAnsi="Times New Roman"/>
          <w:b/>
          <w:noProof/>
        </w:rPr>
        <w:tab/>
        <w:t xml:space="preserve">SPECIALIOS ATSARGUMO PRIEMONĖS DĖL NESUVARTOTO </w:t>
      </w:r>
      <w:r w:rsidRPr="00716CDA">
        <w:rPr>
          <w:rFonts w:ascii="Times New Roman" w:eastAsia="Times New Roman" w:hAnsi="Times New Roman"/>
          <w:b/>
          <w:bCs/>
          <w:noProof/>
        </w:rPr>
        <w:t xml:space="preserve">VAISTINIO PREPARATO AR JO ATLIEKŲ </w:t>
      </w:r>
      <w:r w:rsidRPr="00716CDA">
        <w:rPr>
          <w:rFonts w:ascii="Times New Roman" w:eastAsia="Times New Roman" w:hAnsi="Times New Roman"/>
          <w:b/>
          <w:noProof/>
        </w:rPr>
        <w:t>TVARKYMO (JEI REIKIA)</w:t>
      </w:r>
    </w:p>
    <w:p w14:paraId="2998301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E799AE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A395542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11.</w:t>
      </w:r>
      <w:r w:rsidRPr="00716CDA">
        <w:rPr>
          <w:rFonts w:ascii="Times New Roman" w:eastAsia="Times New Roman" w:hAnsi="Times New Roman"/>
          <w:b/>
          <w:noProof/>
        </w:rPr>
        <w:tab/>
        <w:t>REGISTRUOTOJO PAVADINIMAS IR ADRESAS</w:t>
      </w:r>
    </w:p>
    <w:p w14:paraId="748892A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66FDE8D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 xml:space="preserve">UAB „INTELI GENERICS NORD“ </w:t>
      </w:r>
    </w:p>
    <w:p w14:paraId="7CB989AE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 xml:space="preserve">Šeimyniškių g. 3 </w:t>
      </w:r>
    </w:p>
    <w:p w14:paraId="74E3DCD5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>LT-09312, Vilnius</w:t>
      </w:r>
    </w:p>
    <w:p w14:paraId="649BC4B3" w14:textId="77777777" w:rsidR="00C015EB" w:rsidRPr="00716CDA" w:rsidRDefault="004A7D7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4A7D7B">
        <w:rPr>
          <w:rFonts w:ascii="Times New Roman" w:eastAsia="Times New Roman" w:hAnsi="Times New Roman"/>
        </w:rPr>
        <w:t>Lietuva</w:t>
      </w:r>
    </w:p>
    <w:p w14:paraId="46D5E177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637754A" w14:textId="77777777" w:rsidR="002C708E" w:rsidRPr="00716CDA" w:rsidRDefault="002C708E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89B504D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12.</w:t>
      </w:r>
      <w:r w:rsidRPr="00716CDA">
        <w:rPr>
          <w:rFonts w:ascii="Times New Roman" w:eastAsia="Times New Roman" w:hAnsi="Times New Roman"/>
          <w:b/>
          <w:noProof/>
        </w:rPr>
        <w:tab/>
        <w:t>REGISTRACIJOS PAŽYMĖJIMO NUMERIS (-IAI)</w:t>
      </w:r>
    </w:p>
    <w:p w14:paraId="2964918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230F0E5" w14:textId="77777777" w:rsidR="00C015EB" w:rsidRPr="000A73F8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0A73F8">
        <w:rPr>
          <w:rFonts w:ascii="Times New Roman" w:eastAsia="Times New Roman" w:hAnsi="Times New Roman"/>
          <w:bCs/>
          <w:highlight w:val="lightGray"/>
        </w:rPr>
        <w:t>Buteliukas:</w:t>
      </w:r>
    </w:p>
    <w:p w14:paraId="7A9641C7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>(2,5 ml), N1 -</w:t>
      </w:r>
      <w:r w:rsidRPr="004472C7">
        <w:rPr>
          <w:rFonts w:ascii="Times New Roman" w:eastAsia="Times New Roman" w:hAnsi="Times New Roman"/>
        </w:rPr>
        <w:t xml:space="preserve"> LT/1/11/2700/001 </w:t>
      </w:r>
    </w:p>
    <w:p w14:paraId="71665F29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(3 ml), N1 - LT/1/11/2700/002 </w:t>
      </w:r>
    </w:p>
    <w:p w14:paraId="7F5D8913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(5 ml), N1 - LT/1/11/2700/003 </w:t>
      </w:r>
    </w:p>
    <w:p w14:paraId="42608E5F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(7,5 ml), N2 - LT/1/11/2700/004 </w:t>
      </w:r>
    </w:p>
    <w:p w14:paraId="0D429EB8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(10 ml), N2 - LT/1/11/2700/005 </w:t>
      </w:r>
    </w:p>
    <w:p w14:paraId="4FCFA1E7" w14:textId="77777777" w:rsidR="00C015EB" w:rsidRPr="000A73F8" w:rsidRDefault="00C015EB" w:rsidP="00C015EB">
      <w:pPr>
        <w:spacing w:after="0" w:line="240" w:lineRule="auto"/>
        <w:ind w:right="-108"/>
        <w:rPr>
          <w:rFonts w:ascii="Times New Roman" w:eastAsia="Times New Roman" w:hAnsi="Times New Roman"/>
          <w:highlight w:val="lightGray"/>
        </w:rPr>
      </w:pPr>
    </w:p>
    <w:p w14:paraId="6B83096F" w14:textId="77777777" w:rsidR="00C015EB" w:rsidRPr="000A73F8" w:rsidRDefault="00C015EB" w:rsidP="00C015EB">
      <w:pPr>
        <w:spacing w:after="0" w:line="240" w:lineRule="auto"/>
        <w:ind w:right="-108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>Buteliukas, valomasis tamponas, mentelė ir nagų dildė:</w:t>
      </w:r>
    </w:p>
    <w:p w14:paraId="1D0DE475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>(2,5 ml), N1 - LT/1/11/2700/006</w:t>
      </w:r>
    </w:p>
    <w:p w14:paraId="39021D2B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(3 ml), N1 - LT/1/11/2700/007 </w:t>
      </w:r>
    </w:p>
    <w:p w14:paraId="2125CB19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(5 ml), N1 - LT/1/11/2700/008 </w:t>
      </w:r>
    </w:p>
    <w:p w14:paraId="41ED34B4" w14:textId="77777777" w:rsidR="00C015EB" w:rsidRPr="000A73F8" w:rsidRDefault="00C015EB" w:rsidP="00C015EB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A73F8">
        <w:rPr>
          <w:rFonts w:ascii="Times New Roman" w:eastAsia="Times New Roman" w:hAnsi="Times New Roman"/>
          <w:highlight w:val="lightGray"/>
        </w:rPr>
        <w:t xml:space="preserve">(7,5 ml), N2 - LT/1/11/2700/009 </w:t>
      </w:r>
    </w:p>
    <w:p w14:paraId="440BC73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  <w:highlight w:val="lightGray"/>
        </w:rPr>
        <w:t>(10 ml), N2 - LT/1/11/2700/010</w:t>
      </w:r>
    </w:p>
    <w:p w14:paraId="12E5689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5E913E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9ADA2F1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13.</w:t>
      </w:r>
      <w:r w:rsidRPr="00716CDA">
        <w:rPr>
          <w:rFonts w:ascii="Times New Roman" w:eastAsia="Times New Roman" w:hAnsi="Times New Roman"/>
          <w:b/>
          <w:noProof/>
        </w:rPr>
        <w:tab/>
        <w:t>SERIJOS NUMERIS</w:t>
      </w:r>
    </w:p>
    <w:p w14:paraId="7550D47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8F395B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Serija {numeris}</w:t>
      </w:r>
    </w:p>
    <w:p w14:paraId="73C2BDF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0FF2AB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8176582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14.</w:t>
      </w:r>
      <w:r w:rsidRPr="00716CDA">
        <w:rPr>
          <w:rFonts w:ascii="Times New Roman" w:eastAsia="Times New Roman" w:hAnsi="Times New Roman"/>
          <w:b/>
          <w:noProof/>
        </w:rPr>
        <w:tab/>
        <w:t>PARDAVIMO (IŠDAVIMO) TVARKA</w:t>
      </w:r>
    </w:p>
    <w:p w14:paraId="249E05B1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5D4D2C7E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Receptinis vaistas.</w:t>
      </w:r>
    </w:p>
    <w:p w14:paraId="74B0CBC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D8610E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B43E4CE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15.</w:t>
      </w:r>
      <w:r w:rsidRPr="00716CDA">
        <w:rPr>
          <w:rFonts w:ascii="Times New Roman" w:eastAsia="Times New Roman" w:hAnsi="Times New Roman"/>
          <w:b/>
          <w:noProof/>
        </w:rPr>
        <w:tab/>
        <w:t>VARTOJIMO INSTRUKCIJA</w:t>
      </w:r>
    </w:p>
    <w:p w14:paraId="56ADA01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DE31906" w14:textId="77777777" w:rsidR="00E5275D" w:rsidRPr="000A73F8" w:rsidRDefault="002D5F36" w:rsidP="000A73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>Vart</w:t>
      </w:r>
      <w:r w:rsidR="00D47A97" w:rsidRPr="000A73F8">
        <w:rPr>
          <w:rFonts w:ascii="Times New Roman" w:hAnsi="Times New Roman"/>
        </w:rPr>
        <w:t>o</w:t>
      </w:r>
      <w:r>
        <w:rPr>
          <w:rFonts w:ascii="Times New Roman" w:hAnsi="Times New Roman"/>
        </w:rPr>
        <w:t>ti</w:t>
      </w:r>
      <w:r w:rsidR="00D47A97" w:rsidRPr="000A73F8">
        <w:rPr>
          <w:rFonts w:ascii="Times New Roman" w:hAnsi="Times New Roman"/>
        </w:rPr>
        <w:t xml:space="preserve"> tik taip, kaip nurodė gydytojas.</w:t>
      </w:r>
    </w:p>
    <w:p w14:paraId="6C43DB6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244478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077A796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16.</w:t>
      </w:r>
      <w:r w:rsidRPr="00716CDA">
        <w:rPr>
          <w:rFonts w:ascii="Times New Roman" w:eastAsia="Times New Roman" w:hAnsi="Times New Roman"/>
          <w:b/>
          <w:noProof/>
        </w:rPr>
        <w:tab/>
        <w:t>INFORMACIJA BRAILIO RAŠTU</w:t>
      </w:r>
    </w:p>
    <w:p w14:paraId="5964CDCE" w14:textId="77777777" w:rsidR="00C015EB" w:rsidRPr="00716CDA" w:rsidRDefault="00C015EB" w:rsidP="00C015E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</w:rPr>
      </w:pPr>
    </w:p>
    <w:p w14:paraId="0B383E0B" w14:textId="77777777" w:rsidR="00C015EB" w:rsidRPr="00B25D26" w:rsidRDefault="00C015EB" w:rsidP="00C015E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Funtrol 5</w:t>
      </w:r>
      <w:r>
        <w:rPr>
          <w:rFonts w:ascii="Times New Roman" w:eastAsia="Times New Roman" w:hAnsi="Times New Roman"/>
        </w:rPr>
        <w:t> </w:t>
      </w:r>
      <w:r w:rsidRPr="00B25D26">
        <w:rPr>
          <w:rFonts w:ascii="Times New Roman" w:eastAsia="Times New Roman" w:hAnsi="Times New Roman"/>
        </w:rPr>
        <w:t>% vaistinis nagų lakas</w:t>
      </w:r>
    </w:p>
    <w:p w14:paraId="07B0D62F" w14:textId="77777777" w:rsidR="00C015EB" w:rsidRPr="00716CDA" w:rsidRDefault="00C015EB" w:rsidP="00C015E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</w:rPr>
      </w:pPr>
    </w:p>
    <w:p w14:paraId="261586AB" w14:textId="77777777" w:rsidR="00C015EB" w:rsidRPr="00716CDA" w:rsidRDefault="00C015EB" w:rsidP="00C015E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</w:rPr>
      </w:pPr>
    </w:p>
    <w:p w14:paraId="22DC0D70" w14:textId="77777777" w:rsidR="00C015EB" w:rsidRPr="007D69B0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/>
          <w:i/>
        </w:rPr>
      </w:pPr>
      <w:r w:rsidRPr="007D69B0">
        <w:rPr>
          <w:rFonts w:ascii="Times New Roman" w:hAnsi="Times New Roman"/>
          <w:b/>
        </w:rPr>
        <w:t>17.</w:t>
      </w:r>
      <w:r w:rsidRPr="007D69B0">
        <w:rPr>
          <w:rFonts w:ascii="Times New Roman" w:hAnsi="Times New Roman"/>
          <w:b/>
        </w:rPr>
        <w:tab/>
        <w:t>UNIKALUS IDENTIFIKATORIUS – 2D BRŪKŠNINIS KODAS</w:t>
      </w:r>
    </w:p>
    <w:p w14:paraId="6EFC47D1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F5C1DBA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823E8">
        <w:rPr>
          <w:rFonts w:ascii="Times New Roman" w:hAnsi="Times New Roman"/>
          <w:highlight w:val="lightGray"/>
        </w:rPr>
        <w:t>2D brūkšninis kodas su nurodytu unikaliu identifikatoriumi</w:t>
      </w:r>
      <w:r w:rsidR="00D47A97">
        <w:rPr>
          <w:rFonts w:ascii="Times New Roman" w:hAnsi="Times New Roman"/>
          <w:highlight w:val="lightGray"/>
        </w:rPr>
        <w:t>.</w:t>
      </w:r>
    </w:p>
    <w:p w14:paraId="6BED4BB3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97DF7C9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409780E8" w14:textId="77777777" w:rsidR="00C015EB" w:rsidRPr="007D69B0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/>
          <w:i/>
        </w:rPr>
      </w:pPr>
      <w:r w:rsidRPr="007D69B0">
        <w:rPr>
          <w:rFonts w:ascii="Times New Roman" w:hAnsi="Times New Roman"/>
          <w:b/>
        </w:rPr>
        <w:t>18.</w:t>
      </w:r>
      <w:r w:rsidRPr="007D69B0">
        <w:rPr>
          <w:rFonts w:ascii="Times New Roman" w:hAnsi="Times New Roman"/>
          <w:b/>
        </w:rPr>
        <w:tab/>
        <w:t>UNIKALUS IDENTIFIKATORIUS – ŽMONĖMS SUPRANTAMI DUOMENYS</w:t>
      </w:r>
    </w:p>
    <w:p w14:paraId="0F39288A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ED4EAF6" w14:textId="77777777" w:rsidR="00C015EB" w:rsidRPr="00F823E8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F823E8">
        <w:rPr>
          <w:rFonts w:ascii="Times New Roman" w:hAnsi="Times New Roman"/>
          <w:highlight w:val="lightGray"/>
        </w:rPr>
        <w:t xml:space="preserve">PC: </w:t>
      </w:r>
    </w:p>
    <w:p w14:paraId="69469503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823E8">
        <w:rPr>
          <w:rFonts w:ascii="Times New Roman" w:hAnsi="Times New Roman"/>
          <w:highlight w:val="lightGray"/>
        </w:rPr>
        <w:t>SN:</w:t>
      </w:r>
      <w:r w:rsidRPr="007D69B0">
        <w:rPr>
          <w:rFonts w:ascii="Times New Roman" w:hAnsi="Times New Roman"/>
        </w:rPr>
        <w:t xml:space="preserve"> </w:t>
      </w:r>
    </w:p>
    <w:p w14:paraId="53CF9664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823E8">
        <w:rPr>
          <w:rFonts w:ascii="Times New Roman" w:hAnsi="Times New Roman"/>
          <w:highlight w:val="lightGray"/>
        </w:rPr>
        <w:t>NN:</w:t>
      </w:r>
    </w:p>
    <w:p w14:paraId="5DC94F4C" w14:textId="77777777" w:rsidR="00C015EB" w:rsidRPr="007D69B0" w:rsidRDefault="00C015EB" w:rsidP="00C015EB">
      <w:pPr>
        <w:tabs>
          <w:tab w:val="left" w:pos="709"/>
        </w:tabs>
        <w:spacing w:after="0" w:line="240" w:lineRule="auto"/>
        <w:rPr>
          <w:rFonts w:ascii="Times New Roman" w:hAnsi="Times New Roman"/>
          <w:vanish/>
        </w:rPr>
      </w:pPr>
    </w:p>
    <w:p w14:paraId="0EF3EFB4" w14:textId="77777777" w:rsidR="00C015EB" w:rsidRPr="00716CDA" w:rsidRDefault="00C015EB" w:rsidP="00C015E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vanish/>
        </w:rPr>
      </w:pPr>
    </w:p>
    <w:p w14:paraId="3F3F7EBE" w14:textId="77777777" w:rsidR="00C015EB" w:rsidRPr="00B25D2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br w:type="page"/>
      </w:r>
    </w:p>
    <w:p w14:paraId="01EE1B44" w14:textId="77777777" w:rsidR="00C015EB" w:rsidRPr="00B25D26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B25D26">
        <w:rPr>
          <w:rFonts w:ascii="Times New Roman" w:eastAsia="Times New Roman" w:hAnsi="Times New Roman"/>
          <w:b/>
          <w:noProof/>
        </w:rPr>
        <w:t xml:space="preserve">INFORMACIJA ANT VIDINĖS PAKUOTĖS </w:t>
      </w:r>
    </w:p>
    <w:p w14:paraId="2698A3D2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48D177E6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BUTELIUKO ETIKETĖ</w:t>
      </w:r>
    </w:p>
    <w:p w14:paraId="26F17D69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964EA3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F7A9F0B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1.</w:t>
      </w:r>
      <w:r w:rsidRPr="00716CDA">
        <w:rPr>
          <w:rFonts w:ascii="Times New Roman" w:eastAsia="Times New Roman" w:hAnsi="Times New Roman"/>
          <w:b/>
          <w:noProof/>
        </w:rPr>
        <w:tab/>
        <w:t>VAISTINIO PREPARATO PAVADINIMAS</w:t>
      </w:r>
    </w:p>
    <w:p w14:paraId="2E343905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247C4E5C" w14:textId="77777777" w:rsidR="00C015EB" w:rsidRPr="00B25D2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Funtrol 5</w:t>
      </w:r>
      <w:r>
        <w:rPr>
          <w:rFonts w:ascii="Times New Roman" w:eastAsia="Times New Roman" w:hAnsi="Times New Roman"/>
        </w:rPr>
        <w:t> </w:t>
      </w:r>
      <w:r w:rsidRPr="00B25D26">
        <w:rPr>
          <w:rFonts w:ascii="Times New Roman" w:eastAsia="Times New Roman" w:hAnsi="Times New Roman"/>
        </w:rPr>
        <w:t>% vaistinis nagų lakas</w:t>
      </w:r>
    </w:p>
    <w:p w14:paraId="4FD6D538" w14:textId="77777777" w:rsidR="00C015EB" w:rsidRPr="00716CDA" w:rsidRDefault="007D021C" w:rsidP="00C015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="00C015EB" w:rsidRPr="00716CDA">
        <w:rPr>
          <w:rFonts w:ascii="Times New Roman" w:eastAsia="Times New Roman" w:hAnsi="Times New Roman"/>
        </w:rPr>
        <w:t>morolfinas</w:t>
      </w:r>
    </w:p>
    <w:p w14:paraId="7FBEAF3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154C41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BF2C061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2.</w:t>
      </w:r>
      <w:r w:rsidRPr="00716CDA">
        <w:rPr>
          <w:rFonts w:ascii="Times New Roman" w:eastAsia="Times New Roman" w:hAnsi="Times New Roman"/>
          <w:b/>
          <w:noProof/>
        </w:rPr>
        <w:tab/>
        <w:t>VEIKLIOJI (-IOS) MEDŽIAGA (-OS) IR JOS (-Ų) KIEKIS (-IAI)</w:t>
      </w:r>
    </w:p>
    <w:p w14:paraId="6ACB1AE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CD4360A" w14:textId="77777777" w:rsidR="00C015EB" w:rsidRPr="00B25D2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5</w:t>
      </w:r>
      <w:r>
        <w:rPr>
          <w:rFonts w:ascii="Times New Roman" w:eastAsia="Times New Roman" w:hAnsi="Times New Roman"/>
          <w:bCs/>
        </w:rPr>
        <w:t> </w:t>
      </w:r>
      <w:r w:rsidRPr="00B25D26">
        <w:rPr>
          <w:rFonts w:ascii="Times New Roman" w:eastAsia="Times New Roman" w:hAnsi="Times New Roman"/>
          <w:bCs/>
        </w:rPr>
        <w:t>% amorolfino.</w:t>
      </w:r>
    </w:p>
    <w:p w14:paraId="4429C592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18D44C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93B4B1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3.</w:t>
      </w:r>
      <w:r w:rsidRPr="00716CDA">
        <w:rPr>
          <w:rFonts w:ascii="Times New Roman" w:eastAsia="Times New Roman" w:hAnsi="Times New Roman"/>
          <w:b/>
          <w:noProof/>
        </w:rPr>
        <w:tab/>
        <w:t>PAGALBINIŲ MEDŽIAGŲ SĄRAŠAS</w:t>
      </w:r>
    </w:p>
    <w:p w14:paraId="0487F1E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E58BBE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D2C9C13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4.</w:t>
      </w:r>
      <w:r w:rsidRPr="00716CDA">
        <w:rPr>
          <w:rFonts w:ascii="Times New Roman" w:eastAsia="Times New Roman" w:hAnsi="Times New Roman"/>
          <w:b/>
          <w:noProof/>
        </w:rPr>
        <w:tab/>
        <w:t>FARMACINĖ FORMA IR KIEKIS PAKUOTĖJE</w:t>
      </w:r>
    </w:p>
    <w:p w14:paraId="136C702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21652B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Vaistinis nagų lakas</w:t>
      </w:r>
    </w:p>
    <w:p w14:paraId="6D6F2CAF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2,5 ml </w:t>
      </w:r>
    </w:p>
    <w:p w14:paraId="5D12345A" w14:textId="77777777" w:rsidR="00C015EB" w:rsidRPr="00F823E8" w:rsidRDefault="00C015EB" w:rsidP="00C015EB">
      <w:pPr>
        <w:spacing w:after="0" w:line="240" w:lineRule="auto"/>
        <w:rPr>
          <w:rFonts w:ascii="Times New Roman" w:eastAsia="Times New Roman" w:hAnsi="Times New Roman"/>
          <w:szCs w:val="24"/>
          <w:highlight w:val="lightGray"/>
        </w:rPr>
      </w:pPr>
      <w:r w:rsidRPr="00F823E8">
        <w:rPr>
          <w:rFonts w:ascii="Times New Roman" w:eastAsia="Times New Roman" w:hAnsi="Times New Roman"/>
          <w:szCs w:val="24"/>
          <w:highlight w:val="lightGray"/>
        </w:rPr>
        <w:t xml:space="preserve">3 ml </w:t>
      </w:r>
    </w:p>
    <w:p w14:paraId="1E6F476D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F823E8">
        <w:rPr>
          <w:rFonts w:ascii="Times New Roman" w:eastAsia="Times New Roman" w:hAnsi="Times New Roman"/>
          <w:szCs w:val="24"/>
          <w:highlight w:val="lightGray"/>
        </w:rPr>
        <w:t xml:space="preserve">5 ml </w:t>
      </w:r>
    </w:p>
    <w:p w14:paraId="2E13D533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F823E8">
        <w:rPr>
          <w:rFonts w:ascii="Times New Roman" w:eastAsia="Times New Roman" w:hAnsi="Times New Roman"/>
          <w:szCs w:val="24"/>
          <w:highlight w:val="lightGray"/>
        </w:rPr>
        <w:t xml:space="preserve">7,5 ml </w:t>
      </w:r>
    </w:p>
    <w:p w14:paraId="49E6CCA2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F823E8">
        <w:rPr>
          <w:rFonts w:ascii="Times New Roman" w:eastAsia="Times New Roman" w:hAnsi="Times New Roman"/>
          <w:szCs w:val="24"/>
          <w:highlight w:val="lightGray"/>
        </w:rPr>
        <w:t xml:space="preserve">10 ml </w:t>
      </w:r>
    </w:p>
    <w:p w14:paraId="36454B2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B60EB0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024B5BE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5.</w:t>
      </w:r>
      <w:r w:rsidRPr="00716CDA">
        <w:rPr>
          <w:rFonts w:ascii="Times New Roman" w:eastAsia="Times New Roman" w:hAnsi="Times New Roman"/>
          <w:b/>
          <w:noProof/>
        </w:rPr>
        <w:tab/>
        <w:t>VARTOJIMO METODAS IR BŪDAS (-AI)</w:t>
      </w:r>
    </w:p>
    <w:p w14:paraId="4B5D2A3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028707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Vartoti </w:t>
      </w:r>
      <w:r w:rsidR="005F3C3A">
        <w:rPr>
          <w:rFonts w:ascii="Times New Roman" w:eastAsia="Times New Roman" w:hAnsi="Times New Roman"/>
          <w:bCs/>
        </w:rPr>
        <w:t>ant nago plokštelės</w:t>
      </w:r>
      <w:r w:rsidRPr="00716CDA">
        <w:rPr>
          <w:rFonts w:ascii="Times New Roman" w:eastAsia="Times New Roman" w:hAnsi="Times New Roman"/>
          <w:bCs/>
        </w:rPr>
        <w:t>.</w:t>
      </w:r>
    </w:p>
    <w:p w14:paraId="3A7071A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Prieš vartojimą perskaitykite pakuotės lapelį.</w:t>
      </w:r>
    </w:p>
    <w:p w14:paraId="06C60D3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6F6754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7FE5E17" w14:textId="77777777" w:rsidR="00C015EB" w:rsidRPr="00716CDA" w:rsidRDefault="00C015EB" w:rsidP="000A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6.</w:t>
      </w:r>
      <w:r w:rsidRPr="00716CDA">
        <w:rPr>
          <w:rFonts w:ascii="Times New Roman" w:eastAsia="Times New Roman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246C79D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08AECA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Laikyti vaikams nepastebimoje ir nepasiekiamoje vietoje.</w:t>
      </w:r>
    </w:p>
    <w:p w14:paraId="1CA550F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D207B5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2285707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7.</w:t>
      </w:r>
      <w:r w:rsidRPr="00716CDA">
        <w:rPr>
          <w:rFonts w:ascii="Times New Roman" w:eastAsia="Times New Roman" w:hAnsi="Times New Roman"/>
          <w:b/>
          <w:noProof/>
        </w:rPr>
        <w:tab/>
        <w:t>KITAS (-I) SPECIALUS (-ŪS) ĮSPĖJIMAS (-AI) (JEI REIKIA)</w:t>
      </w:r>
    </w:p>
    <w:p w14:paraId="509F77A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0BDAF1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7F2B708" w14:textId="77777777" w:rsidR="00C015EB" w:rsidRPr="00F823E8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szCs w:val="24"/>
          <w:highlight w:val="lightGray"/>
        </w:rPr>
      </w:pPr>
      <w:r w:rsidRPr="00716CDA">
        <w:rPr>
          <w:rFonts w:ascii="Times New Roman" w:eastAsia="Times New Roman" w:hAnsi="Times New Roman"/>
          <w:b/>
          <w:noProof/>
        </w:rPr>
        <w:t>8.</w:t>
      </w:r>
      <w:r w:rsidRPr="00716CDA">
        <w:rPr>
          <w:rFonts w:ascii="Times New Roman" w:eastAsia="Times New Roman" w:hAnsi="Times New Roman"/>
          <w:b/>
          <w:noProof/>
        </w:rPr>
        <w:tab/>
        <w:t>TINKAMUMO LAIKAS</w:t>
      </w:r>
    </w:p>
    <w:p w14:paraId="1564982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F2DFFB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Tinka iki: {</w:t>
      </w:r>
      <w:r w:rsidR="00026967" w:rsidRPr="00716CDA">
        <w:rPr>
          <w:rFonts w:ascii="Times New Roman" w:eastAsia="Times New Roman" w:hAnsi="Times New Roman"/>
          <w:bCs/>
        </w:rPr>
        <w:t>mm</w:t>
      </w:r>
      <w:r w:rsidR="00026967">
        <w:rPr>
          <w:rFonts w:ascii="Times New Roman" w:eastAsia="Times New Roman" w:hAnsi="Times New Roman"/>
          <w:bCs/>
        </w:rPr>
        <w:t xml:space="preserve"> MMMM</w:t>
      </w:r>
      <w:r w:rsidRPr="00716CDA">
        <w:rPr>
          <w:rFonts w:ascii="Times New Roman" w:eastAsia="Times New Roman" w:hAnsi="Times New Roman"/>
          <w:bCs/>
        </w:rPr>
        <w:t>}</w:t>
      </w:r>
    </w:p>
    <w:p w14:paraId="32B8BAE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E6B6B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4FD3870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9.</w:t>
      </w:r>
      <w:r w:rsidRPr="00716CDA">
        <w:rPr>
          <w:rFonts w:ascii="Times New Roman" w:eastAsia="Times New Roman" w:hAnsi="Times New Roman"/>
          <w:b/>
          <w:noProof/>
        </w:rPr>
        <w:tab/>
        <w:t>SPECIALIOS LAIKYMO SĄLYGOS</w:t>
      </w:r>
    </w:p>
    <w:p w14:paraId="316B217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5F09B8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A8BE2E3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10.</w:t>
      </w:r>
      <w:r w:rsidRPr="00716CDA">
        <w:rPr>
          <w:rFonts w:ascii="Times New Roman" w:eastAsia="Times New Roman" w:hAnsi="Times New Roman"/>
          <w:b/>
          <w:noProof/>
        </w:rPr>
        <w:tab/>
        <w:t xml:space="preserve">SPECIALIOS ATSARGUMO PRIEMONĖS DĖL NESUVARTOTO </w:t>
      </w:r>
      <w:r w:rsidRPr="00716CDA">
        <w:rPr>
          <w:rFonts w:ascii="Times New Roman" w:eastAsia="Times New Roman" w:hAnsi="Times New Roman"/>
          <w:b/>
          <w:bCs/>
          <w:noProof/>
        </w:rPr>
        <w:t xml:space="preserve">VAISTINIO PREPARATO AR JO ATLIEKŲ </w:t>
      </w:r>
      <w:r w:rsidRPr="00716CDA">
        <w:rPr>
          <w:rFonts w:ascii="Times New Roman" w:eastAsia="Times New Roman" w:hAnsi="Times New Roman"/>
          <w:b/>
          <w:noProof/>
        </w:rPr>
        <w:t>TVARKYMO (JEI REIKIA)</w:t>
      </w:r>
    </w:p>
    <w:p w14:paraId="538BEBB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9DEAFB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F089A7C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11.</w:t>
      </w:r>
      <w:r w:rsidRPr="00716CDA">
        <w:rPr>
          <w:rFonts w:ascii="Times New Roman" w:eastAsia="Times New Roman" w:hAnsi="Times New Roman"/>
          <w:b/>
          <w:noProof/>
        </w:rPr>
        <w:tab/>
        <w:t>REGISTRUOTOJO PAVADINIMAS IR ADRESAS</w:t>
      </w:r>
    </w:p>
    <w:p w14:paraId="781B630E" w14:textId="77777777" w:rsidR="00C015EB" w:rsidRDefault="00C015EB" w:rsidP="00C015E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</w:rPr>
      </w:pPr>
    </w:p>
    <w:p w14:paraId="4DB41263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 xml:space="preserve">UAB „INTELI GENERICS NORD“ </w:t>
      </w:r>
    </w:p>
    <w:p w14:paraId="10323503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 xml:space="preserve">Šeimyniškių g. 3 </w:t>
      </w:r>
    </w:p>
    <w:p w14:paraId="71286DC8" w14:textId="77777777" w:rsidR="004A7D7B" w:rsidRPr="004A7D7B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4A7D7B">
        <w:rPr>
          <w:rFonts w:ascii="Times New Roman" w:eastAsia="Times New Roman" w:hAnsi="Times New Roman"/>
        </w:rPr>
        <w:t>LT-09312, Vilnius</w:t>
      </w:r>
    </w:p>
    <w:p w14:paraId="37088C9D" w14:textId="77777777" w:rsidR="00C015EB" w:rsidRPr="00716CDA" w:rsidRDefault="004A7D7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4A7D7B">
        <w:rPr>
          <w:rFonts w:ascii="Times New Roman" w:eastAsia="Times New Roman" w:hAnsi="Times New Roman"/>
        </w:rPr>
        <w:t>Lietuva</w:t>
      </w:r>
    </w:p>
    <w:p w14:paraId="5E073FB8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7246A22" w14:textId="77777777" w:rsidR="002C708E" w:rsidRPr="00716CDA" w:rsidRDefault="002C708E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B087098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12.</w:t>
      </w:r>
      <w:r w:rsidRPr="00716CDA">
        <w:rPr>
          <w:rFonts w:ascii="Times New Roman" w:eastAsia="Times New Roman" w:hAnsi="Times New Roman"/>
          <w:b/>
          <w:noProof/>
        </w:rPr>
        <w:tab/>
        <w:t>REGISTRACIJOS PAŽYMĖJIMO NUMERIS (-IAI)</w:t>
      </w:r>
    </w:p>
    <w:p w14:paraId="7DD453A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59B199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A31BEE6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13.</w:t>
      </w:r>
      <w:r w:rsidRPr="00716CDA">
        <w:rPr>
          <w:rFonts w:ascii="Times New Roman" w:eastAsia="Times New Roman" w:hAnsi="Times New Roman"/>
          <w:b/>
          <w:noProof/>
        </w:rPr>
        <w:tab/>
        <w:t>SERIJOS NUMERIS</w:t>
      </w:r>
    </w:p>
    <w:p w14:paraId="21755FDD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EEB60C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Serija {numeris}</w:t>
      </w:r>
    </w:p>
    <w:p w14:paraId="16EB79D3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2AD3F7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B695BDA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14.</w:t>
      </w:r>
      <w:r w:rsidRPr="00716CDA">
        <w:rPr>
          <w:rFonts w:ascii="Times New Roman" w:eastAsia="Times New Roman" w:hAnsi="Times New Roman"/>
          <w:b/>
          <w:noProof/>
        </w:rPr>
        <w:tab/>
        <w:t>PARDAVIMO (IŠDAVIMO) TVARKA</w:t>
      </w:r>
    </w:p>
    <w:p w14:paraId="03F591F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EEC728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>Receptinis vaistas.</w:t>
      </w:r>
    </w:p>
    <w:p w14:paraId="4FF3D80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8B2622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E6D1A95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15.</w:t>
      </w:r>
      <w:r w:rsidRPr="00716CDA">
        <w:rPr>
          <w:rFonts w:ascii="Times New Roman" w:eastAsia="Times New Roman" w:hAnsi="Times New Roman"/>
          <w:b/>
          <w:noProof/>
        </w:rPr>
        <w:tab/>
        <w:t>VARTOJIMO INSTRUKCIJA</w:t>
      </w:r>
    </w:p>
    <w:p w14:paraId="4AA1B5D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8CA1901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t xml:space="preserve">Vartoti </w:t>
      </w:r>
      <w:r w:rsidR="00D613A0">
        <w:rPr>
          <w:rFonts w:ascii="Times New Roman" w:eastAsia="Times New Roman" w:hAnsi="Times New Roman"/>
          <w:bCs/>
        </w:rPr>
        <w:t xml:space="preserve">tik </w:t>
      </w:r>
      <w:r w:rsidRPr="00716CDA">
        <w:rPr>
          <w:rFonts w:ascii="Times New Roman" w:eastAsia="Times New Roman" w:hAnsi="Times New Roman"/>
          <w:bCs/>
        </w:rPr>
        <w:t>taip, kaip nurodė gydytojas.</w:t>
      </w:r>
    </w:p>
    <w:p w14:paraId="3C2E06A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CC296A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01A57E9" w14:textId="77777777" w:rsidR="00C015EB" w:rsidRPr="00716CDA" w:rsidRDefault="00C015EB" w:rsidP="00C0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716CDA">
        <w:rPr>
          <w:rFonts w:ascii="Times New Roman" w:eastAsia="Times New Roman" w:hAnsi="Times New Roman"/>
          <w:b/>
          <w:noProof/>
        </w:rPr>
        <w:t>16.</w:t>
      </w:r>
      <w:r w:rsidRPr="00716CDA">
        <w:rPr>
          <w:rFonts w:ascii="Times New Roman" w:eastAsia="Times New Roman" w:hAnsi="Times New Roman"/>
          <w:b/>
          <w:noProof/>
        </w:rPr>
        <w:tab/>
        <w:t>INFORMACIJA BRAILIO RAŠTU</w:t>
      </w:r>
    </w:p>
    <w:p w14:paraId="6DAB7E4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7185490" w14:textId="77777777" w:rsidR="00D47A97" w:rsidRPr="000A73F8" w:rsidRDefault="00D47A97" w:rsidP="000A73F8">
      <w:pPr>
        <w:tabs>
          <w:tab w:val="left" w:pos="567"/>
        </w:tabs>
        <w:spacing w:after="0" w:line="240" w:lineRule="auto"/>
        <w:rPr>
          <w:rFonts w:ascii="Times New Roman" w:hAnsi="Times New Roman"/>
          <w:shd w:val="clear" w:color="auto" w:fill="CCCCCC"/>
        </w:rPr>
      </w:pPr>
    </w:p>
    <w:p w14:paraId="2B71125F" w14:textId="77777777" w:rsidR="00D47A97" w:rsidRPr="000A73F8" w:rsidRDefault="00D47A97" w:rsidP="000A73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A73F8">
        <w:rPr>
          <w:rFonts w:ascii="Times New Roman" w:hAnsi="Times New Roman"/>
          <w:b/>
        </w:rPr>
        <w:t>17.</w:t>
      </w:r>
      <w:r w:rsidRPr="000A73F8">
        <w:rPr>
          <w:rFonts w:ascii="Times New Roman" w:hAnsi="Times New Roman"/>
          <w:b/>
        </w:rPr>
        <w:tab/>
        <w:t>UNIKALUS IDENTIFIKATORIUS – 2D BRŪKŠNINIS KODAS</w:t>
      </w:r>
    </w:p>
    <w:p w14:paraId="2BDA9C3B" w14:textId="77777777" w:rsidR="00D47A97" w:rsidRPr="000A73F8" w:rsidRDefault="00D47A97" w:rsidP="000A73F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A8557A" w14:textId="77777777" w:rsidR="00D47A97" w:rsidRPr="000A73F8" w:rsidRDefault="00D47A97" w:rsidP="000A73F8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r w:rsidRPr="000A73F8">
        <w:rPr>
          <w:rFonts w:ascii="Times New Roman" w:hAnsi="Times New Roman"/>
          <w:highlight w:val="lightGray"/>
        </w:rPr>
        <w:t>Duomenys nebūtini.</w:t>
      </w:r>
    </w:p>
    <w:p w14:paraId="60E4258D" w14:textId="77777777" w:rsidR="00D47A97" w:rsidRPr="000A73F8" w:rsidRDefault="00D47A97" w:rsidP="000A73F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81725B" w14:textId="77777777" w:rsidR="00D47A97" w:rsidRPr="000A73F8" w:rsidRDefault="00D47A97" w:rsidP="000A73F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0CE8A0" w14:textId="77777777" w:rsidR="00D47A97" w:rsidRPr="000A73F8" w:rsidRDefault="00D47A97" w:rsidP="000A73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A73F8">
        <w:rPr>
          <w:rFonts w:ascii="Times New Roman" w:hAnsi="Times New Roman"/>
          <w:b/>
        </w:rPr>
        <w:t>18.</w:t>
      </w:r>
      <w:r w:rsidRPr="000A73F8">
        <w:rPr>
          <w:rFonts w:ascii="Times New Roman" w:hAnsi="Times New Roman"/>
          <w:b/>
        </w:rPr>
        <w:tab/>
        <w:t>UNIKALUS IDENTIFIKATORIUS – ŽMONĖMS SUPRANTAMI DUOMENYS</w:t>
      </w:r>
    </w:p>
    <w:p w14:paraId="2A44F441" w14:textId="77777777" w:rsidR="00D47A97" w:rsidRPr="000A73F8" w:rsidRDefault="00D47A97" w:rsidP="000A73F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5B28F2" w14:textId="77777777" w:rsidR="00D47A97" w:rsidRPr="003C0020" w:rsidRDefault="00D47A97" w:rsidP="00D47A97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r w:rsidRPr="003C0020">
        <w:rPr>
          <w:rFonts w:ascii="Times New Roman" w:hAnsi="Times New Roman"/>
          <w:highlight w:val="lightGray"/>
        </w:rPr>
        <w:t>Duomenys nebūtini.</w:t>
      </w:r>
    </w:p>
    <w:p w14:paraId="6E3EA2C1" w14:textId="77777777" w:rsidR="00C015EB" w:rsidRDefault="00C015EB" w:rsidP="00D47A97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3F6B3F5" w14:textId="77777777" w:rsidR="00D47A97" w:rsidRPr="00D47A97" w:rsidRDefault="00D47A97" w:rsidP="00D47A97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A62A2E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716CDA">
        <w:rPr>
          <w:rFonts w:ascii="Times New Roman" w:eastAsia="Times New Roman" w:hAnsi="Times New Roman"/>
          <w:bCs/>
        </w:rPr>
        <w:br w:type="page"/>
      </w:r>
    </w:p>
    <w:p w14:paraId="1511781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A38552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E27BAB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53300D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0B4AD7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E70B61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50702E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9070A4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E21D54E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300DBD0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2FDA988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85DA09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AE7C1E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806F2C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D9D25D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0C1AFF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188E1D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B4D9F2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BE0245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0DEF0C7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3C7CD99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3272F1C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1473EC7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71" w:name="_Toc129243137"/>
      <w:bookmarkStart w:id="72" w:name="_Toc129243262"/>
    </w:p>
    <w:p w14:paraId="554050ED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16CDA">
        <w:rPr>
          <w:rFonts w:ascii="Times New Roman" w:eastAsia="Times New Roman" w:hAnsi="Times New Roman"/>
          <w:b/>
          <w:caps/>
        </w:rPr>
        <w:t>B. PAKUOTĖS LAPELIS</w:t>
      </w:r>
      <w:bookmarkEnd w:id="71"/>
      <w:bookmarkEnd w:id="72"/>
    </w:p>
    <w:p w14:paraId="1F6D7F06" w14:textId="77777777" w:rsidR="00C015EB" w:rsidRPr="00716CDA" w:rsidRDefault="00C015EB" w:rsidP="00C015E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716CDA">
        <w:rPr>
          <w:rFonts w:ascii="Times New Roman" w:eastAsia="Times New Roman" w:hAnsi="Times New Roman"/>
          <w:b/>
          <w:caps/>
        </w:rPr>
        <w:br w:type="page"/>
      </w:r>
      <w:bookmarkStart w:id="73" w:name="_Toc129243138"/>
      <w:bookmarkStart w:id="74" w:name="_Toc129243263"/>
      <w:r w:rsidRPr="00716CDA">
        <w:rPr>
          <w:rFonts w:ascii="Times New Roman" w:eastAsia="Times New Roman" w:hAnsi="Times New Roman"/>
          <w:b/>
        </w:rPr>
        <w:t>Pakuotės lapelis: informacija vartotojui</w:t>
      </w:r>
      <w:bookmarkEnd w:id="73"/>
      <w:bookmarkEnd w:id="74"/>
    </w:p>
    <w:p w14:paraId="46AEC45F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9B05D62" w14:textId="77777777" w:rsidR="00C015EB" w:rsidRPr="00716CDA" w:rsidRDefault="00C015EB" w:rsidP="00C015E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716CDA">
        <w:rPr>
          <w:rFonts w:ascii="Times New Roman" w:eastAsia="Times New Roman" w:hAnsi="Times New Roman"/>
          <w:b/>
        </w:rPr>
        <w:t>Funtrol 5 % vaistinis nagų lakas</w:t>
      </w:r>
    </w:p>
    <w:p w14:paraId="3DFB4F85" w14:textId="77777777" w:rsidR="00C015EB" w:rsidRPr="00716CDA" w:rsidRDefault="007D021C" w:rsidP="00C01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en-IE"/>
        </w:rPr>
      </w:pPr>
      <w:r>
        <w:rPr>
          <w:rFonts w:ascii="Times New Roman" w:eastAsia="Times New Roman" w:hAnsi="Times New Roman"/>
          <w:color w:val="000000"/>
          <w:lang w:eastAsia="en-IE"/>
        </w:rPr>
        <w:t>a</w:t>
      </w:r>
      <w:r w:rsidR="00C015EB" w:rsidRPr="00716CDA">
        <w:rPr>
          <w:rFonts w:ascii="Times New Roman" w:eastAsia="Times New Roman" w:hAnsi="Times New Roman"/>
          <w:color w:val="000000"/>
          <w:lang w:eastAsia="en-IE"/>
        </w:rPr>
        <w:t>morolfinas</w:t>
      </w:r>
      <w:r w:rsidR="00C015EB" w:rsidRPr="00716CDA">
        <w:rPr>
          <w:rFonts w:ascii="Times New Roman" w:eastAsia="Times New Roman" w:hAnsi="Times New Roman"/>
          <w:color w:val="000000"/>
          <w:lang w:eastAsia="en-IE"/>
        </w:rPr>
        <w:br/>
      </w:r>
    </w:p>
    <w:p w14:paraId="6D266FC4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/>
          <w:bCs/>
        </w:rPr>
        <w:t>Atidžiai perskaitykite visą šį lapelį, prieš pradėdami vartoti vaistą, nes jame pateikiama Jums svarbi informacija.</w:t>
      </w:r>
    </w:p>
    <w:p w14:paraId="769A92DC" w14:textId="77777777" w:rsidR="00C015EB" w:rsidRPr="00716CDA" w:rsidRDefault="00C015EB" w:rsidP="000A73F8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  <w:color w:val="000000"/>
        </w:rPr>
        <w:t>Neišmeskite šio lapelio, nes vėl gali prireikti jį perskaityti.</w:t>
      </w:r>
    </w:p>
    <w:p w14:paraId="2300E80D" w14:textId="77777777" w:rsidR="00C015EB" w:rsidRPr="00716CDA" w:rsidRDefault="008A3892" w:rsidP="000A73F8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color w:val="000000"/>
        </w:rPr>
      </w:pPr>
      <w:r w:rsidRPr="008A3892">
        <w:rPr>
          <w:rFonts w:ascii="Times New Roman" w:eastAsia="Times New Roman" w:hAnsi="Times New Roman"/>
          <w:color w:val="000000"/>
        </w:rPr>
        <w:t xml:space="preserve">Jeigu </w:t>
      </w:r>
      <w:r w:rsidR="00A574C9">
        <w:rPr>
          <w:rFonts w:ascii="Times New Roman" w:eastAsia="Times New Roman" w:hAnsi="Times New Roman"/>
          <w:color w:val="000000"/>
        </w:rPr>
        <w:t>kiltų</w:t>
      </w:r>
      <w:r w:rsidRPr="008A3892">
        <w:rPr>
          <w:rFonts w:ascii="Times New Roman" w:eastAsia="Times New Roman" w:hAnsi="Times New Roman"/>
          <w:color w:val="000000"/>
        </w:rPr>
        <w:t xml:space="preserve"> daugiau </w:t>
      </w:r>
      <w:r w:rsidR="00A574C9">
        <w:rPr>
          <w:rFonts w:ascii="Times New Roman" w:eastAsia="Times New Roman" w:hAnsi="Times New Roman"/>
          <w:color w:val="000000"/>
        </w:rPr>
        <w:t>klausimų,</w:t>
      </w:r>
      <w:r w:rsidRPr="008A3892">
        <w:rPr>
          <w:rFonts w:ascii="Times New Roman" w:eastAsia="Times New Roman" w:hAnsi="Times New Roman"/>
          <w:color w:val="000000"/>
        </w:rPr>
        <w:t xml:space="preserve"> kreipkitės į </w:t>
      </w:r>
      <w:r w:rsidR="00A574C9">
        <w:rPr>
          <w:rFonts w:ascii="Times New Roman" w:eastAsia="Times New Roman" w:hAnsi="Times New Roman"/>
          <w:color w:val="000000"/>
        </w:rPr>
        <w:t xml:space="preserve">gydytoją arba </w:t>
      </w:r>
      <w:r w:rsidRPr="008A3892">
        <w:rPr>
          <w:rFonts w:ascii="Times New Roman" w:eastAsia="Times New Roman" w:hAnsi="Times New Roman"/>
          <w:color w:val="000000"/>
        </w:rPr>
        <w:t>vaistininką</w:t>
      </w:r>
      <w:r w:rsidR="00C015EB" w:rsidRPr="00716CDA">
        <w:rPr>
          <w:rFonts w:ascii="Times New Roman" w:eastAsia="Times New Roman" w:hAnsi="Times New Roman"/>
          <w:color w:val="000000"/>
        </w:rPr>
        <w:t>.</w:t>
      </w:r>
    </w:p>
    <w:p w14:paraId="74D30460" w14:textId="77777777" w:rsidR="00A574C9" w:rsidRPr="00A574C9" w:rsidRDefault="00A574C9" w:rsidP="00194DE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color w:val="000000"/>
        </w:rPr>
      </w:pPr>
      <w:r w:rsidRPr="000A73F8">
        <w:rPr>
          <w:rFonts w:ascii="Times New Roman" w:hAnsi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14:paraId="5E5BC5EB" w14:textId="77777777" w:rsidR="00C015EB" w:rsidRPr="00716CDA" w:rsidRDefault="00C015EB" w:rsidP="000A73F8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  <w:color w:val="000000"/>
        </w:rPr>
        <w:t xml:space="preserve">Jeigu </w:t>
      </w:r>
      <w:r w:rsidRPr="00716CDA">
        <w:rPr>
          <w:rFonts w:ascii="Times New Roman" w:eastAsia="Times New Roman" w:hAnsi="Times New Roman"/>
          <w:szCs w:val="24"/>
        </w:rPr>
        <w:t>pasireiškė</w:t>
      </w:r>
      <w:r w:rsidRPr="00716CDA">
        <w:rPr>
          <w:rFonts w:ascii="Times New Roman" w:eastAsia="Times New Roman" w:hAnsi="Times New Roman"/>
          <w:color w:val="000000"/>
        </w:rPr>
        <w:t xml:space="preserve"> šalutinis poveikis (net jeigu jis šiame lapelyje nenurodytas), kreipkitės į gydytoją arba vaistininką. Žr. 4</w:t>
      </w:r>
      <w:r w:rsidR="00F7324C">
        <w:rPr>
          <w:rFonts w:ascii="Times New Roman" w:eastAsia="Times New Roman" w:hAnsi="Times New Roman"/>
          <w:color w:val="000000"/>
        </w:rPr>
        <w:t> </w:t>
      </w:r>
      <w:r w:rsidRPr="00716CDA">
        <w:rPr>
          <w:rFonts w:ascii="Times New Roman" w:eastAsia="Times New Roman" w:hAnsi="Times New Roman"/>
          <w:color w:val="000000"/>
        </w:rPr>
        <w:t>skyrių.</w:t>
      </w:r>
    </w:p>
    <w:p w14:paraId="01C4A9B5" w14:textId="77777777" w:rsidR="008A3892" w:rsidRPr="00716CDA" w:rsidRDefault="008A3892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0AF365B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/>
        </w:rPr>
      </w:pPr>
      <w:r w:rsidRPr="00716CDA">
        <w:rPr>
          <w:rFonts w:ascii="Times New Roman" w:eastAsia="Times New Roman" w:hAnsi="Times New Roman"/>
          <w:b/>
        </w:rPr>
        <w:t>Apie ką rašoma šiame lapelyje?</w:t>
      </w:r>
    </w:p>
    <w:p w14:paraId="0CC52458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21001F0" w14:textId="77777777" w:rsidR="00C015EB" w:rsidRPr="0088542F" w:rsidRDefault="00C015EB" w:rsidP="00C015E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8542F">
        <w:rPr>
          <w:rFonts w:ascii="Times New Roman" w:eastAsia="Times New Roman" w:hAnsi="Times New Roman"/>
        </w:rPr>
        <w:t>Kas yra Funtrol ir kam jis vartojamas</w:t>
      </w:r>
    </w:p>
    <w:p w14:paraId="3B270FFB" w14:textId="77777777" w:rsidR="00C015EB" w:rsidRPr="0088542F" w:rsidRDefault="00C015EB" w:rsidP="00C015E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8542F">
        <w:rPr>
          <w:rFonts w:ascii="Times New Roman" w:eastAsia="Times New Roman" w:hAnsi="Times New Roman"/>
        </w:rPr>
        <w:t>Kas žinotina prieš vartojant Funtrol</w:t>
      </w:r>
    </w:p>
    <w:p w14:paraId="649CE813" w14:textId="77777777" w:rsidR="00C015EB" w:rsidRPr="0088542F" w:rsidRDefault="00C015EB" w:rsidP="00C015E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8542F">
        <w:rPr>
          <w:rFonts w:ascii="Times New Roman" w:eastAsia="Times New Roman" w:hAnsi="Times New Roman"/>
        </w:rPr>
        <w:t>Kaip vartoti Funtrol</w:t>
      </w:r>
    </w:p>
    <w:p w14:paraId="72801437" w14:textId="77777777" w:rsidR="00C015EB" w:rsidRPr="0088542F" w:rsidRDefault="00C015EB" w:rsidP="00C015E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8542F">
        <w:rPr>
          <w:rFonts w:ascii="Times New Roman" w:eastAsia="Times New Roman" w:hAnsi="Times New Roman"/>
        </w:rPr>
        <w:t>Galimas šalutinis poveikis</w:t>
      </w:r>
    </w:p>
    <w:p w14:paraId="369470BA" w14:textId="77777777" w:rsidR="00C015EB" w:rsidRPr="0088542F" w:rsidRDefault="00C015EB" w:rsidP="00C015E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8542F">
        <w:rPr>
          <w:rFonts w:ascii="Times New Roman" w:eastAsia="Times New Roman" w:hAnsi="Times New Roman"/>
        </w:rPr>
        <w:t>Kaip laikyti Funtrol</w:t>
      </w:r>
    </w:p>
    <w:p w14:paraId="77B55507" w14:textId="77777777" w:rsidR="00C015EB" w:rsidRPr="0088542F" w:rsidRDefault="00C015EB" w:rsidP="00C015E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8542F">
        <w:rPr>
          <w:rFonts w:ascii="Times New Roman" w:eastAsia="Times New Roman" w:hAnsi="Times New Roman"/>
        </w:rPr>
        <w:t>Pakuotės turinys ir kita informacija</w:t>
      </w:r>
    </w:p>
    <w:p w14:paraId="028BD5FF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99D533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38DDB3E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75" w:name="_Toc129243139"/>
      <w:bookmarkStart w:id="76" w:name="_Toc129243264"/>
      <w:r w:rsidRPr="00716CDA">
        <w:rPr>
          <w:rFonts w:ascii="Times New Roman" w:eastAsia="Times New Roman" w:hAnsi="Times New Roman"/>
          <w:b/>
        </w:rPr>
        <w:t>1.</w:t>
      </w:r>
      <w:r w:rsidRPr="00716CDA">
        <w:rPr>
          <w:rFonts w:ascii="Times New Roman" w:eastAsia="Times New Roman" w:hAnsi="Times New Roman"/>
          <w:b/>
        </w:rPr>
        <w:tab/>
        <w:t>Kas yra Funtrol ir kam jis vartojamas</w:t>
      </w:r>
      <w:bookmarkEnd w:id="75"/>
      <w:bookmarkEnd w:id="76"/>
    </w:p>
    <w:p w14:paraId="6420B2D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5579A95C" w14:textId="77777777" w:rsidR="00C015EB" w:rsidRPr="00EA3390" w:rsidRDefault="00C015EB" w:rsidP="000A73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EA3390">
        <w:rPr>
          <w:rFonts w:ascii="Times New Roman" w:eastAsia="Times New Roman" w:hAnsi="Times New Roman"/>
        </w:rPr>
        <w:t>Funtrol vartojamas nagų grybelinei infekcijai gydyti.</w:t>
      </w:r>
    </w:p>
    <w:p w14:paraId="376324A9" w14:textId="77777777" w:rsidR="00C015EB" w:rsidRPr="00EA3390" w:rsidRDefault="00C015EB" w:rsidP="000A73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EA3390">
        <w:rPr>
          <w:rFonts w:ascii="Times New Roman" w:eastAsia="Times New Roman" w:hAnsi="Times New Roman"/>
        </w:rPr>
        <w:t>Funtrol sudėtyje yra veikliosios medžiagos amorolfino (hidrochlorido), priklausančios vaistų nuo grybelio grupei.</w:t>
      </w:r>
    </w:p>
    <w:p w14:paraId="718232FF" w14:textId="77777777" w:rsidR="00C015EB" w:rsidRPr="00EA3390" w:rsidRDefault="00C015EB" w:rsidP="000A73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EA3390">
        <w:rPr>
          <w:rFonts w:ascii="Times New Roman" w:eastAsia="Times New Roman" w:hAnsi="Times New Roman"/>
        </w:rPr>
        <w:t>Jis naikina platų spektrą įvairių grybelių, galinčių sukelti nagų infekcines ligas.</w:t>
      </w:r>
    </w:p>
    <w:p w14:paraId="2AEB450B" w14:textId="77777777" w:rsidR="00C015EB" w:rsidRPr="00146714" w:rsidRDefault="00146714" w:rsidP="000A73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Funtrol vartojamas pasireiškus nagų </w:t>
      </w:r>
      <w:r w:rsidR="00064FDD">
        <w:rPr>
          <w:rFonts w:ascii="Times New Roman" w:eastAsia="Times New Roman" w:hAnsi="Times New Roman"/>
        </w:rPr>
        <w:t xml:space="preserve">grybelinei </w:t>
      </w:r>
      <w:r>
        <w:rPr>
          <w:rFonts w:ascii="Times New Roman" w:eastAsia="Times New Roman" w:hAnsi="Times New Roman"/>
        </w:rPr>
        <w:t>infekcijai, kurią sukelia dermatofitai, mieliagrybiai ar pelėsiniai grybeliai. Funtrol vartojamas, jei nėra</w:t>
      </w:r>
      <w:r w:rsidRPr="00146714">
        <w:rPr>
          <w:rFonts w:ascii="Times New Roman" w:eastAsia="Times New Roman" w:hAnsi="Times New Roman"/>
        </w:rPr>
        <w:t xml:space="preserve"> nago guolio </w:t>
      </w:r>
      <w:r w:rsidR="009924F2">
        <w:rPr>
          <w:rFonts w:ascii="Times New Roman" w:eastAsia="Times New Roman" w:hAnsi="Times New Roman"/>
        </w:rPr>
        <w:t>(</w:t>
      </w:r>
      <w:r w:rsidR="009924F2" w:rsidRPr="009924F2">
        <w:rPr>
          <w:rFonts w:ascii="Times New Roman" w:eastAsia="Times New Roman" w:hAnsi="Times New Roman"/>
        </w:rPr>
        <w:t>viet</w:t>
      </w:r>
      <w:r w:rsidR="009924F2">
        <w:rPr>
          <w:rFonts w:ascii="Times New Roman" w:eastAsia="Times New Roman" w:hAnsi="Times New Roman"/>
        </w:rPr>
        <w:t>os</w:t>
      </w:r>
      <w:r w:rsidR="009924F2" w:rsidRPr="009924F2">
        <w:rPr>
          <w:rFonts w:ascii="Times New Roman" w:eastAsia="Times New Roman" w:hAnsi="Times New Roman"/>
        </w:rPr>
        <w:t>, kur</w:t>
      </w:r>
      <w:r w:rsidR="009924F2">
        <w:rPr>
          <w:rFonts w:ascii="Times New Roman" w:eastAsia="Times New Roman" w:hAnsi="Times New Roman"/>
        </w:rPr>
        <w:t>ioje</w:t>
      </w:r>
      <w:r w:rsidR="009924F2" w:rsidRPr="009924F2">
        <w:rPr>
          <w:rFonts w:ascii="Times New Roman" w:eastAsia="Times New Roman" w:hAnsi="Times New Roman"/>
        </w:rPr>
        <w:t xml:space="preserve"> susidaro nago plokštelė)</w:t>
      </w:r>
      <w:r w:rsidR="009924F2">
        <w:rPr>
          <w:rFonts w:ascii="Times New Roman" w:eastAsia="Times New Roman" w:hAnsi="Times New Roman"/>
        </w:rPr>
        <w:t xml:space="preserve"> </w:t>
      </w:r>
      <w:r w:rsidR="004409B3">
        <w:rPr>
          <w:rFonts w:ascii="Times New Roman" w:eastAsia="Times New Roman" w:hAnsi="Times New Roman"/>
        </w:rPr>
        <w:t>infekcijos</w:t>
      </w:r>
      <w:r w:rsidRPr="0014671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ir</w:t>
      </w:r>
      <w:r w:rsidRPr="00146714">
        <w:rPr>
          <w:rFonts w:ascii="Times New Roman" w:eastAsia="Times New Roman" w:hAnsi="Times New Roman"/>
        </w:rPr>
        <w:t xml:space="preserve"> yra apimtos ne daugiau kaip 2 nagų plokštelės. </w:t>
      </w:r>
      <w:r>
        <w:rPr>
          <w:rFonts w:ascii="Times New Roman" w:eastAsia="Times New Roman" w:hAnsi="Times New Roman"/>
        </w:rPr>
        <w:t xml:space="preserve">Vaistą galima vartoti, jei infekcija sukėlė nago plokštelės </w:t>
      </w:r>
      <w:r w:rsidR="003E6BD4">
        <w:rPr>
          <w:rFonts w:ascii="Times New Roman" w:eastAsia="Times New Roman" w:hAnsi="Times New Roman"/>
        </w:rPr>
        <w:t xml:space="preserve">spalvos </w:t>
      </w:r>
      <w:r>
        <w:rPr>
          <w:rFonts w:ascii="Times New Roman" w:eastAsia="Times New Roman" w:hAnsi="Times New Roman"/>
        </w:rPr>
        <w:t xml:space="preserve">pokyčių </w:t>
      </w:r>
      <w:r w:rsidRPr="00146714"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</w:rPr>
        <w:t>ji tapo balta, geltona ar ruda</w:t>
      </w:r>
      <w:r w:rsidRPr="00146714">
        <w:rPr>
          <w:rFonts w:ascii="Times New Roman" w:eastAsia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>ir ji sustorėjo</w:t>
      </w:r>
      <w:r w:rsidRPr="00146714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Funtrol galima vartoti tik tuo atveju, jei infekcija apėmė tik viršutinę nago dalį. Jei infekcija yra apėmusi ir kitas plokštelės dalis, turite kreiptis į gydytoją</w:t>
      </w:r>
      <w:r w:rsidRPr="00146714">
        <w:rPr>
          <w:rFonts w:ascii="Times New Roman" w:eastAsia="Times New Roman" w:hAnsi="Times New Roman"/>
        </w:rPr>
        <w:t>.</w:t>
      </w:r>
    </w:p>
    <w:p w14:paraId="1EC479C2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27FDB3E" w14:textId="77777777" w:rsidR="00641793" w:rsidRPr="00716CDA" w:rsidRDefault="00641793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E0ADC93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77" w:name="_Toc129243140"/>
      <w:bookmarkStart w:id="78" w:name="_Toc129243265"/>
      <w:r w:rsidRPr="00716CDA">
        <w:rPr>
          <w:rFonts w:ascii="Times New Roman" w:eastAsia="Times New Roman" w:hAnsi="Times New Roman"/>
          <w:b/>
        </w:rPr>
        <w:t>2.</w:t>
      </w:r>
      <w:r w:rsidRPr="00716CDA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77"/>
      <w:bookmarkEnd w:id="78"/>
      <w:r w:rsidRPr="00716CDA">
        <w:rPr>
          <w:rFonts w:ascii="Times New Roman" w:eastAsia="Times New Roman" w:hAnsi="Times New Roman"/>
          <w:b/>
        </w:rPr>
        <w:t>Funtrol</w:t>
      </w:r>
    </w:p>
    <w:p w14:paraId="71BCC166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15469A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/>
          <w:bCs/>
        </w:rPr>
        <w:t xml:space="preserve">Funtrol vartoti </w:t>
      </w:r>
      <w:r w:rsidR="007D021C">
        <w:rPr>
          <w:rFonts w:ascii="Times New Roman" w:eastAsia="Times New Roman" w:hAnsi="Times New Roman"/>
          <w:b/>
          <w:bCs/>
        </w:rPr>
        <w:t>draudžia</w:t>
      </w:r>
      <w:r w:rsidRPr="00716CDA">
        <w:rPr>
          <w:rFonts w:ascii="Times New Roman" w:eastAsia="Times New Roman" w:hAnsi="Times New Roman"/>
          <w:b/>
          <w:bCs/>
        </w:rPr>
        <w:t>ma:</w:t>
      </w:r>
    </w:p>
    <w:p w14:paraId="4E651DD4" w14:textId="77777777" w:rsidR="00C015EB" w:rsidRPr="00716CDA" w:rsidRDefault="00C015EB" w:rsidP="000A73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jeigu yra alergija amorolfinui arba bet kuriai pagalbinei šio vaisto medžiagai (jos išvardytos 6</w:t>
      </w:r>
      <w:r w:rsidR="00F7324C"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>skyriuje).</w:t>
      </w:r>
    </w:p>
    <w:p w14:paraId="18362DDA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189C3E2" w14:textId="77777777" w:rsidR="00C015EB" w:rsidRPr="00716CDA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/>
          <w:bCs/>
        </w:rPr>
        <w:t>Įspėjimai ir atsargumo priemonės</w:t>
      </w:r>
    </w:p>
    <w:p w14:paraId="4D2C9E13" w14:textId="77777777" w:rsidR="00DC621B" w:rsidRPr="00EA3390" w:rsidRDefault="00DC621B" w:rsidP="00DC6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 w:rsidRPr="00EA3390">
        <w:rPr>
          <w:rFonts w:ascii="Times New Roman" w:eastAsia="Times New Roman" w:hAnsi="Times New Roman"/>
          <w:bCs/>
        </w:rPr>
        <w:t>Šis vaistas gali sukelti alerginių reakcijų, kai kurios iš jų gali būti sunkios. Tokiu atveju nutraukite vaisto vartojimą, nedelsdami pašalinkite vaistą nagų lako valikliu ar valomaisiais tamponais</w:t>
      </w:r>
      <w:r w:rsidR="00424E66" w:rsidRPr="00EA3390">
        <w:rPr>
          <w:rFonts w:ascii="Times New Roman" w:eastAsia="Times New Roman" w:hAnsi="Times New Roman"/>
          <w:bCs/>
        </w:rPr>
        <w:t>,</w:t>
      </w:r>
      <w:r w:rsidRPr="00EA3390">
        <w:rPr>
          <w:rFonts w:ascii="Times New Roman" w:eastAsia="Times New Roman" w:hAnsi="Times New Roman"/>
          <w:bCs/>
        </w:rPr>
        <w:t xml:space="preserve"> kurių yra pakuotėje, ir kreipkitės į medikus. Vaisto negalima vartoti kartotinai.</w:t>
      </w:r>
    </w:p>
    <w:p w14:paraId="43B92B2C" w14:textId="77777777" w:rsidR="00705FF9" w:rsidRPr="00EA3390" w:rsidRDefault="00DC621B" w:rsidP="00DC6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 w:rsidRPr="00EA3390">
        <w:rPr>
          <w:rFonts w:ascii="Times New Roman" w:eastAsia="Times New Roman" w:hAnsi="Times New Roman"/>
          <w:bCs/>
        </w:rPr>
        <w:t>Jei atsiranda bet kuris iš toliau išvardytų simptomų, turite nedelsdami kreiptis į medikus</w:t>
      </w:r>
      <w:r w:rsidR="004A7D7B" w:rsidRPr="00EA3390">
        <w:rPr>
          <w:rFonts w:ascii="Times New Roman" w:eastAsia="Times New Roman" w:hAnsi="Times New Roman"/>
          <w:bCs/>
        </w:rPr>
        <w:t>:</w:t>
      </w:r>
    </w:p>
    <w:p w14:paraId="31BA22E2" w14:textId="77777777" w:rsidR="00DC621B" w:rsidRPr="00EA3390" w:rsidRDefault="00DC621B" w:rsidP="00DC621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90">
        <w:rPr>
          <w:rFonts w:ascii="Times New Roman" w:eastAsia="Times New Roman" w:hAnsi="Times New Roman"/>
        </w:rPr>
        <w:t>Pasunkėja kvėpavimas</w:t>
      </w:r>
      <w:r w:rsidR="004A7D7B" w:rsidRPr="00EA3390">
        <w:rPr>
          <w:rFonts w:ascii="Times New Roman" w:eastAsia="Times New Roman" w:hAnsi="Times New Roman"/>
        </w:rPr>
        <w:t>.</w:t>
      </w:r>
    </w:p>
    <w:p w14:paraId="4CD90128" w14:textId="77777777" w:rsidR="00DC621B" w:rsidRPr="00EA3390" w:rsidRDefault="00DC621B" w:rsidP="00DC621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90">
        <w:rPr>
          <w:rFonts w:ascii="Times New Roman" w:eastAsia="Times New Roman" w:hAnsi="Times New Roman"/>
        </w:rPr>
        <w:t>Patinsta veidas, lūpos, liežuvis ar gerklė</w:t>
      </w:r>
      <w:r w:rsidR="004A7D7B" w:rsidRPr="00EA3390">
        <w:rPr>
          <w:rFonts w:ascii="Times New Roman" w:eastAsia="Times New Roman" w:hAnsi="Times New Roman"/>
        </w:rPr>
        <w:t>.</w:t>
      </w:r>
    </w:p>
    <w:p w14:paraId="3C0E3931" w14:textId="77777777" w:rsidR="00DC621B" w:rsidRPr="00EA3390" w:rsidRDefault="00DC621B" w:rsidP="00DC621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90">
        <w:rPr>
          <w:rFonts w:ascii="Times New Roman" w:eastAsia="Times New Roman" w:hAnsi="Times New Roman"/>
        </w:rPr>
        <w:t>Pasireiškia sunkus odos išbėrimas</w:t>
      </w:r>
      <w:r w:rsidR="004A7D7B" w:rsidRPr="00EA3390">
        <w:rPr>
          <w:rFonts w:ascii="Times New Roman" w:eastAsia="Times New Roman" w:hAnsi="Times New Roman"/>
        </w:rPr>
        <w:t>.</w:t>
      </w:r>
    </w:p>
    <w:p w14:paraId="08B4E897" w14:textId="77777777" w:rsidR="00DC621B" w:rsidRDefault="00DC621B" w:rsidP="00DC6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</w:p>
    <w:p w14:paraId="1F4BAFE4" w14:textId="77777777" w:rsidR="00C015EB" w:rsidRPr="00716CDA" w:rsidRDefault="00C015EB" w:rsidP="00DC6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Cs/>
        </w:rPr>
        <w:t>Pasitarkite su gydytoju arba vaistininku, prieš pradėdami vartoti Funtrol</w:t>
      </w:r>
      <w:r w:rsidR="00054059">
        <w:rPr>
          <w:rFonts w:ascii="Times New Roman" w:eastAsia="Times New Roman" w:hAnsi="Times New Roman"/>
          <w:bCs/>
        </w:rPr>
        <w:t>.</w:t>
      </w:r>
    </w:p>
    <w:p w14:paraId="35A778CC" w14:textId="77777777" w:rsidR="00054059" w:rsidRDefault="00054059" w:rsidP="00705F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4D20213" w14:textId="77777777" w:rsidR="00C015EB" w:rsidRPr="00716CDA" w:rsidRDefault="00054059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</w:t>
      </w:r>
      <w:r w:rsidR="00C015EB" w:rsidRPr="00716CDA">
        <w:rPr>
          <w:rFonts w:ascii="Times New Roman" w:eastAsia="Times New Roman" w:hAnsi="Times New Roman"/>
        </w:rPr>
        <w:t>ei Funtrol pateko į akis arba ausis, nedelsdami praplaukite vandeniu ir kreipkitės į gydytoją, vaistininką arba artimiausią ligoninę</w:t>
      </w:r>
      <w:r w:rsidR="00705FF9">
        <w:rPr>
          <w:rFonts w:ascii="Times New Roman" w:eastAsia="Times New Roman" w:hAnsi="Times New Roman"/>
        </w:rPr>
        <w:t>.</w:t>
      </w:r>
    </w:p>
    <w:p w14:paraId="37A6762F" w14:textId="77777777" w:rsidR="004A7D7B" w:rsidRDefault="00705FF9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="00C015EB" w:rsidRPr="00716CDA">
        <w:rPr>
          <w:rFonts w:ascii="Times New Roman" w:eastAsia="Times New Roman" w:hAnsi="Times New Roman"/>
        </w:rPr>
        <w:t xml:space="preserve">enkite lako patekimo </w:t>
      </w:r>
      <w:r w:rsidR="00054059">
        <w:rPr>
          <w:rFonts w:ascii="Times New Roman" w:eastAsia="Times New Roman" w:hAnsi="Times New Roman"/>
        </w:rPr>
        <w:t xml:space="preserve">į akis, ausis ir </w:t>
      </w:r>
      <w:r w:rsidR="00C015EB" w:rsidRPr="00716CDA">
        <w:rPr>
          <w:rFonts w:ascii="Times New Roman" w:eastAsia="Times New Roman" w:hAnsi="Times New Roman"/>
        </w:rPr>
        <w:t xml:space="preserve">ant gleivinės (pvz., burnos arba šnervių). </w:t>
      </w:r>
    </w:p>
    <w:p w14:paraId="0810B67B" w14:textId="77777777" w:rsidR="00C015EB" w:rsidRDefault="00094B2F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Neuostykite ir n</w:t>
      </w:r>
      <w:r w:rsidR="00C015EB" w:rsidRPr="00716CDA">
        <w:rPr>
          <w:rFonts w:ascii="Times New Roman" w:eastAsia="Times New Roman" w:hAnsi="Times New Roman"/>
        </w:rPr>
        <w:t>eįkvėpkite</w:t>
      </w:r>
      <w:r>
        <w:rPr>
          <w:rFonts w:ascii="Times New Roman" w:eastAsia="Times New Roman" w:hAnsi="Times New Roman"/>
        </w:rPr>
        <w:t xml:space="preserve"> lako</w:t>
      </w:r>
      <w:r w:rsidR="00C015EB" w:rsidRPr="00716CDA">
        <w:rPr>
          <w:rFonts w:ascii="Times New Roman" w:eastAsia="Times New Roman" w:hAnsi="Times New Roman"/>
        </w:rPr>
        <w:t>.</w:t>
      </w:r>
    </w:p>
    <w:p w14:paraId="04353227" w14:textId="77777777" w:rsidR="003536D2" w:rsidRDefault="00A81D69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Funtrol galima tepti tik ant nago plokštelės. </w:t>
      </w:r>
      <w:r w:rsidR="003536D2">
        <w:rPr>
          <w:rFonts w:ascii="Times New Roman" w:eastAsia="Times New Roman" w:hAnsi="Times New Roman"/>
        </w:rPr>
        <w:t>Lako negalima tepti ant odos aplink nagą.</w:t>
      </w:r>
    </w:p>
    <w:p w14:paraId="07D1AEC1" w14:textId="77777777" w:rsidR="003536D2" w:rsidRPr="00716CDA" w:rsidRDefault="003536D2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Naudodami organinius tirpiklius, užsidėkite nepralaidžias pirštines, kad nagų lakas nebūtų pašalintas.</w:t>
      </w:r>
    </w:p>
    <w:p w14:paraId="1229D884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6A63EE7B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/>
          <w:bCs/>
        </w:rPr>
        <w:t>Kitų nagams skirtų produktų naudojimas</w:t>
      </w:r>
    </w:p>
    <w:p w14:paraId="16C0DD2C" w14:textId="77777777" w:rsidR="00C015EB" w:rsidRPr="00716CDA" w:rsidRDefault="006277FD" w:rsidP="000A73F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Cs/>
        </w:rPr>
        <w:t>Vart</w:t>
      </w:r>
      <w:r w:rsidR="00C015EB" w:rsidRPr="00716CDA">
        <w:rPr>
          <w:rFonts w:ascii="Times New Roman" w:eastAsia="Times New Roman" w:hAnsi="Times New Roman"/>
          <w:bCs/>
        </w:rPr>
        <w:t xml:space="preserve">ojant Funtrol, nenaudoti </w:t>
      </w:r>
      <w:r w:rsidR="007A6D27">
        <w:rPr>
          <w:rFonts w:ascii="Times New Roman" w:eastAsia="Times New Roman" w:hAnsi="Times New Roman"/>
          <w:bCs/>
        </w:rPr>
        <w:t>d</w:t>
      </w:r>
      <w:r w:rsidR="00C015EB" w:rsidRPr="00716CDA">
        <w:rPr>
          <w:rFonts w:ascii="Times New Roman" w:eastAsia="Times New Roman" w:hAnsi="Times New Roman"/>
          <w:bCs/>
        </w:rPr>
        <w:t>irbtinių nagų.</w:t>
      </w:r>
    </w:p>
    <w:p w14:paraId="7FF19774" w14:textId="77777777" w:rsidR="00303AEB" w:rsidRPr="00303AEB" w:rsidRDefault="00303AEB" w:rsidP="000A73F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Kosmetinį nagų laką naudoti galima, tačiau p</w:t>
      </w:r>
      <w:r w:rsidRPr="00303AEB">
        <w:rPr>
          <w:rFonts w:ascii="Times New Roman" w:eastAsia="Times New Roman" w:hAnsi="Times New Roman"/>
          <w:bCs/>
        </w:rPr>
        <w:t xml:space="preserve">o </w:t>
      </w:r>
      <w:r w:rsidRPr="00716CDA">
        <w:rPr>
          <w:rFonts w:ascii="Times New Roman" w:eastAsia="Times New Roman" w:hAnsi="Times New Roman"/>
        </w:rPr>
        <w:t xml:space="preserve">Funtrol </w:t>
      </w:r>
      <w:r w:rsidRPr="00303AEB">
        <w:rPr>
          <w:rFonts w:ascii="Times New Roman" w:eastAsia="Times New Roman" w:hAnsi="Times New Roman"/>
          <w:bCs/>
        </w:rPr>
        <w:t xml:space="preserve">nagų lako užtepimo </w:t>
      </w:r>
      <w:r>
        <w:rPr>
          <w:rFonts w:ascii="Times New Roman" w:eastAsia="Times New Roman" w:hAnsi="Times New Roman"/>
          <w:bCs/>
        </w:rPr>
        <w:t xml:space="preserve">nagus galima </w:t>
      </w:r>
      <w:r w:rsidR="004A7D7B">
        <w:rPr>
          <w:rFonts w:ascii="Times New Roman" w:eastAsia="Times New Roman" w:hAnsi="Times New Roman"/>
          <w:bCs/>
        </w:rPr>
        <w:t xml:space="preserve">lakuoti </w:t>
      </w:r>
      <w:r w:rsidRPr="00303AEB">
        <w:rPr>
          <w:rFonts w:ascii="Times New Roman" w:eastAsia="Times New Roman" w:hAnsi="Times New Roman"/>
          <w:bCs/>
        </w:rPr>
        <w:t>praėjus ne mažiau kaip 10</w:t>
      </w:r>
      <w:r w:rsidR="00F7324C">
        <w:rPr>
          <w:rFonts w:ascii="Times New Roman" w:eastAsia="Times New Roman" w:hAnsi="Times New Roman"/>
          <w:bCs/>
        </w:rPr>
        <w:t> </w:t>
      </w:r>
      <w:r w:rsidRPr="00303AEB">
        <w:rPr>
          <w:rFonts w:ascii="Times New Roman" w:eastAsia="Times New Roman" w:hAnsi="Times New Roman"/>
          <w:bCs/>
        </w:rPr>
        <w:t>minučių.</w:t>
      </w:r>
    </w:p>
    <w:p w14:paraId="724C3F5D" w14:textId="77777777" w:rsidR="00C015EB" w:rsidRDefault="00303AEB" w:rsidP="000A73F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303AEB">
        <w:rPr>
          <w:rFonts w:ascii="Times New Roman" w:eastAsia="Times New Roman" w:hAnsi="Times New Roman"/>
          <w:bCs/>
        </w:rPr>
        <w:t xml:space="preserve">Prieš kartotinį </w:t>
      </w:r>
      <w:r>
        <w:rPr>
          <w:rFonts w:ascii="Times New Roman" w:eastAsia="Times New Roman" w:hAnsi="Times New Roman"/>
          <w:bCs/>
        </w:rPr>
        <w:t>Funtrol</w:t>
      </w:r>
      <w:r w:rsidRPr="00303AEB">
        <w:rPr>
          <w:rFonts w:ascii="Times New Roman" w:eastAsia="Times New Roman" w:hAnsi="Times New Roman"/>
          <w:bCs/>
        </w:rPr>
        <w:t xml:space="preserve"> tepimą </w:t>
      </w:r>
      <w:r w:rsidR="00D612B3" w:rsidRPr="00303AEB">
        <w:rPr>
          <w:rFonts w:ascii="Times New Roman" w:eastAsia="Times New Roman" w:hAnsi="Times New Roman"/>
          <w:bCs/>
        </w:rPr>
        <w:t xml:space="preserve">kosmetinį nagų laką </w:t>
      </w:r>
      <w:r w:rsidRPr="00303AEB">
        <w:rPr>
          <w:rFonts w:ascii="Times New Roman" w:eastAsia="Times New Roman" w:hAnsi="Times New Roman"/>
          <w:bCs/>
        </w:rPr>
        <w:t>reikia rūpestingai pašalinti.</w:t>
      </w:r>
    </w:p>
    <w:p w14:paraId="7227C74C" w14:textId="77777777" w:rsidR="00303AEB" w:rsidRPr="00716CDA" w:rsidRDefault="00303AEB" w:rsidP="00303A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B1599D4" w14:textId="77777777" w:rsidR="00194DEE" w:rsidRPr="00A81D69" w:rsidRDefault="00194DEE" w:rsidP="00194DE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A81D69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Vaikams ir paaugliams</w:t>
      </w:r>
    </w:p>
    <w:p w14:paraId="06BB5786" w14:textId="77777777" w:rsidR="00194DEE" w:rsidRPr="00623CF1" w:rsidRDefault="00194DEE" w:rsidP="00194DE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Cs/>
          <w:snapToGrid w:val="0"/>
          <w:szCs w:val="24"/>
        </w:rPr>
      </w:pPr>
      <w:r>
        <w:rPr>
          <w:rFonts w:ascii="Times New Roman" w:eastAsia="Times New Roman" w:hAnsi="Times New Roman"/>
        </w:rPr>
        <w:t>Funtrol vaikams ir paaugliams vartoti negalima, nes trūksta duomenų apie saugumą.</w:t>
      </w:r>
    </w:p>
    <w:p w14:paraId="5C196CBF" w14:textId="77777777" w:rsidR="00194DEE" w:rsidRPr="00623CF1" w:rsidRDefault="00194DEE" w:rsidP="00194DEE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66DB6A6" w14:textId="77777777" w:rsidR="00194DEE" w:rsidRPr="00716CDA" w:rsidRDefault="00194DEE" w:rsidP="00194DEE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/>
          <w:bCs/>
        </w:rPr>
        <w:t>Kiti vaistai ir Funtrol</w:t>
      </w:r>
    </w:p>
    <w:p w14:paraId="4A04E149" w14:textId="77777777" w:rsidR="00194DEE" w:rsidRDefault="00194DEE" w:rsidP="00194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 w:rsidRPr="00A81D69">
        <w:rPr>
          <w:rFonts w:ascii="Times New Roman" w:eastAsia="Times New Roman" w:hAnsi="Times New Roman"/>
          <w:color w:val="333333"/>
        </w:rPr>
        <w:t>Jeigu vartojate ar neseniai vartojote kitų vaistų arba dėl to nesate tikri, apie tai pasakykite gydytojui</w:t>
      </w:r>
      <w:r>
        <w:rPr>
          <w:rFonts w:ascii="Times New Roman" w:eastAsia="Times New Roman" w:hAnsi="Times New Roman"/>
          <w:color w:val="333333"/>
        </w:rPr>
        <w:t xml:space="preserve"> </w:t>
      </w:r>
      <w:r w:rsidRPr="00A81D69">
        <w:rPr>
          <w:rFonts w:ascii="Times New Roman" w:eastAsia="Times New Roman" w:hAnsi="Times New Roman"/>
          <w:color w:val="333333"/>
        </w:rPr>
        <w:t>arba</w:t>
      </w:r>
      <w:r>
        <w:rPr>
          <w:rFonts w:ascii="Times New Roman" w:eastAsia="Times New Roman" w:hAnsi="Times New Roman"/>
          <w:color w:val="333333"/>
        </w:rPr>
        <w:t xml:space="preserve"> </w:t>
      </w:r>
      <w:r w:rsidRPr="00A81D69">
        <w:rPr>
          <w:rFonts w:ascii="Times New Roman" w:eastAsia="Times New Roman" w:hAnsi="Times New Roman"/>
          <w:color w:val="333333"/>
        </w:rPr>
        <w:t>vaistininkui</w:t>
      </w:r>
      <w:r w:rsidRPr="00CA3C8D">
        <w:rPr>
          <w:rFonts w:ascii="Times New Roman" w:eastAsia="Times New Roman" w:hAnsi="Times New Roman"/>
          <w:color w:val="333333"/>
        </w:rPr>
        <w:t>.</w:t>
      </w:r>
    </w:p>
    <w:p w14:paraId="38438556" w14:textId="77777777" w:rsidR="00194DEE" w:rsidRDefault="00194DEE" w:rsidP="00194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 w:rsidRPr="00194DEE">
        <w:rPr>
          <w:rFonts w:ascii="Times New Roman" w:eastAsia="Times New Roman" w:hAnsi="Times New Roman"/>
          <w:color w:val="333333"/>
        </w:rPr>
        <w:t>Speci</w:t>
      </w:r>
      <w:r w:rsidR="006F3A00">
        <w:rPr>
          <w:rFonts w:ascii="Times New Roman" w:eastAsia="Times New Roman" w:hAnsi="Times New Roman"/>
          <w:color w:val="333333"/>
        </w:rPr>
        <w:t>finių</w:t>
      </w:r>
      <w:r w:rsidRPr="00194DEE">
        <w:rPr>
          <w:rFonts w:ascii="Times New Roman" w:eastAsia="Times New Roman" w:hAnsi="Times New Roman"/>
          <w:color w:val="333333"/>
        </w:rPr>
        <w:t xml:space="preserve"> </w:t>
      </w:r>
      <w:r>
        <w:rPr>
          <w:rFonts w:ascii="Times New Roman" w:eastAsia="Times New Roman" w:hAnsi="Times New Roman"/>
          <w:color w:val="333333"/>
        </w:rPr>
        <w:t>Funtrol</w:t>
      </w:r>
      <w:r w:rsidRPr="00194DEE">
        <w:rPr>
          <w:rFonts w:ascii="Times New Roman" w:eastAsia="Times New Roman" w:hAnsi="Times New Roman"/>
          <w:color w:val="333333"/>
        </w:rPr>
        <w:t xml:space="preserve"> sąveikos su kitais vaistais tyrimų ne</w:t>
      </w:r>
      <w:r>
        <w:rPr>
          <w:rFonts w:ascii="Times New Roman" w:eastAsia="Times New Roman" w:hAnsi="Times New Roman"/>
          <w:color w:val="333333"/>
        </w:rPr>
        <w:t xml:space="preserve">buvo </w:t>
      </w:r>
      <w:r w:rsidRPr="00194DEE">
        <w:rPr>
          <w:rFonts w:ascii="Times New Roman" w:eastAsia="Times New Roman" w:hAnsi="Times New Roman"/>
          <w:color w:val="333333"/>
        </w:rPr>
        <w:t>atlikta.</w:t>
      </w:r>
    </w:p>
    <w:p w14:paraId="115F0997" w14:textId="77777777" w:rsidR="00194DEE" w:rsidRPr="00CA3C8D" w:rsidRDefault="00194DEE" w:rsidP="00194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</w:p>
    <w:p w14:paraId="05FF9510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716CDA">
        <w:rPr>
          <w:rFonts w:ascii="Times New Roman" w:eastAsia="Times New Roman" w:hAnsi="Times New Roman"/>
          <w:b/>
          <w:bCs/>
        </w:rPr>
        <w:t>Nėštumas, žindymo laikotarpis ir vaisingumas</w:t>
      </w:r>
    </w:p>
    <w:p w14:paraId="39064AEC" w14:textId="77777777" w:rsidR="00C015EB" w:rsidRPr="00716CDA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  <w:szCs w:val="24"/>
        </w:rPr>
      </w:pPr>
      <w:r w:rsidRPr="00716CDA">
        <w:rPr>
          <w:rFonts w:ascii="Times New Roman" w:eastAsia="Times New Roman" w:hAnsi="Times New Roman"/>
        </w:rPr>
        <w:t>Jeigu esate nėščia, žindote kūdikį, manote, kad galbūt esate nėščia</w:t>
      </w:r>
      <w:r w:rsidR="007D021C">
        <w:rPr>
          <w:rFonts w:ascii="Times New Roman" w:eastAsia="Times New Roman" w:hAnsi="Times New Roman"/>
        </w:rPr>
        <w:t>,</w:t>
      </w:r>
      <w:r w:rsidRPr="00716CDA">
        <w:rPr>
          <w:rFonts w:ascii="Times New Roman" w:eastAsia="Times New Roman" w:hAnsi="Times New Roman"/>
        </w:rPr>
        <w:t xml:space="preserve"> arba planuojate pastoti, tai prieš vartodama šį</w:t>
      </w:r>
      <w:r w:rsidRPr="00716CDA">
        <w:rPr>
          <w:rFonts w:ascii="Times New Roman" w:eastAsia="Times New Roman" w:hAnsi="Times New Roman"/>
          <w:szCs w:val="24"/>
        </w:rPr>
        <w:t xml:space="preserve"> vaistą pasitarkite su gydytoju arba vaistininku.</w:t>
      </w:r>
    </w:p>
    <w:p w14:paraId="41751DD8" w14:textId="77777777" w:rsidR="00C015EB" w:rsidRPr="00716CDA" w:rsidRDefault="00E62FA2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Funtrol nėštumo ir žindymo laikotarpiu</w:t>
      </w:r>
      <w:r w:rsidR="00B848E3">
        <w:rPr>
          <w:rFonts w:ascii="Times New Roman" w:eastAsia="Times New Roman" w:hAnsi="Times New Roman"/>
          <w:bCs/>
        </w:rPr>
        <w:t xml:space="preserve"> vartoti</w:t>
      </w:r>
      <w:r>
        <w:rPr>
          <w:rFonts w:ascii="Times New Roman" w:eastAsia="Times New Roman" w:hAnsi="Times New Roman"/>
          <w:bCs/>
        </w:rPr>
        <w:t xml:space="preserve"> galima tik tuo atveju, jei gydytojas mano, kad tai būtina.</w:t>
      </w:r>
    </w:p>
    <w:p w14:paraId="4506C6B4" w14:textId="77777777" w:rsidR="00C015EB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001BC10" w14:textId="77777777" w:rsidR="00E62FA2" w:rsidRPr="00B34FA1" w:rsidRDefault="00E62FA2" w:rsidP="00E62FA2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Vairavimas ir mechanizmų valdymas</w:t>
      </w:r>
    </w:p>
    <w:p w14:paraId="4D986F07" w14:textId="77777777" w:rsidR="00E62FA2" w:rsidRPr="00716CDA" w:rsidRDefault="00E62FA2" w:rsidP="00E62FA2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Funtrol </w:t>
      </w:r>
      <w:r>
        <w:rPr>
          <w:rFonts w:ascii="Times New Roman" w:eastAsia="Times New Roman" w:hAnsi="Times New Roman"/>
        </w:rPr>
        <w:t>gebėjimo</w:t>
      </w:r>
      <w:r w:rsidRPr="00716CDA">
        <w:rPr>
          <w:rFonts w:ascii="Times New Roman" w:eastAsia="Times New Roman" w:hAnsi="Times New Roman"/>
        </w:rPr>
        <w:t xml:space="preserve"> vairuoti ir valdyti mechanizmus </w:t>
      </w:r>
      <w:r>
        <w:rPr>
          <w:rFonts w:ascii="Times New Roman" w:eastAsia="Times New Roman" w:hAnsi="Times New Roman"/>
        </w:rPr>
        <w:t>neveikia</w:t>
      </w:r>
      <w:r w:rsidRPr="00716CDA">
        <w:rPr>
          <w:rFonts w:ascii="Times New Roman" w:eastAsia="Times New Roman" w:hAnsi="Times New Roman"/>
        </w:rPr>
        <w:t>.</w:t>
      </w:r>
    </w:p>
    <w:p w14:paraId="6BE848BD" w14:textId="77777777" w:rsidR="00E62FA2" w:rsidRPr="00E62FA2" w:rsidRDefault="00E62FA2" w:rsidP="00E62F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93B7BC3" w14:textId="77777777" w:rsidR="00094B2F" w:rsidRPr="000A73F8" w:rsidRDefault="00094B2F" w:rsidP="00094B2F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u w:val="single"/>
        </w:rPr>
      </w:pPr>
      <w:r w:rsidRPr="000A73F8">
        <w:rPr>
          <w:rFonts w:ascii="Times New Roman" w:eastAsia="Times New Roman" w:hAnsi="Times New Roman"/>
          <w:b/>
          <w:bCs/>
          <w:u w:val="single"/>
        </w:rPr>
        <w:t>Funtrol sudėtyje yra etanolio</w:t>
      </w:r>
    </w:p>
    <w:p w14:paraId="0A07C07C" w14:textId="77777777" w:rsidR="00094B2F" w:rsidRPr="00860FA8" w:rsidRDefault="00094B2F" w:rsidP="00094B2F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860FA8">
        <w:rPr>
          <w:rFonts w:ascii="Times New Roman" w:eastAsia="Times New Roman" w:hAnsi="Times New Roman"/>
        </w:rPr>
        <w:t>Kiekviename šio vaist</w:t>
      </w:r>
      <w:r>
        <w:rPr>
          <w:rFonts w:ascii="Times New Roman" w:eastAsia="Times New Roman" w:hAnsi="Times New Roman"/>
        </w:rPr>
        <w:t>o</w:t>
      </w:r>
      <w:r w:rsidRPr="00860FA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(nagų lako) </w:t>
      </w:r>
      <w:r w:rsidRPr="00860FA8">
        <w:rPr>
          <w:rFonts w:ascii="Times New Roman" w:eastAsia="Times New Roman" w:hAnsi="Times New Roman"/>
        </w:rPr>
        <w:t>ml yra 482,53</w:t>
      </w:r>
      <w:r>
        <w:rPr>
          <w:rFonts w:ascii="Times New Roman" w:eastAsia="Times New Roman" w:hAnsi="Times New Roman"/>
        </w:rPr>
        <w:t> </w:t>
      </w:r>
      <w:r w:rsidRPr="00860FA8">
        <w:rPr>
          <w:rFonts w:ascii="Times New Roman" w:eastAsia="Times New Roman" w:hAnsi="Times New Roman"/>
        </w:rPr>
        <w:t>mg alkoholio (etanolio).</w:t>
      </w:r>
    </w:p>
    <w:p w14:paraId="667003F3" w14:textId="77777777" w:rsidR="00094B2F" w:rsidRDefault="00094B2F" w:rsidP="00094B2F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860FA8">
        <w:rPr>
          <w:rFonts w:ascii="Times New Roman" w:eastAsia="Times New Roman" w:hAnsi="Times New Roman"/>
        </w:rPr>
        <w:t>Ant pažeistos odos plotų etanolis gali sukelti</w:t>
      </w:r>
      <w:r>
        <w:rPr>
          <w:rFonts w:ascii="Times New Roman" w:eastAsia="Times New Roman" w:hAnsi="Times New Roman"/>
        </w:rPr>
        <w:t xml:space="preserve"> </w:t>
      </w:r>
      <w:r w:rsidRPr="00860FA8">
        <w:rPr>
          <w:rFonts w:ascii="Times New Roman" w:eastAsia="Times New Roman" w:hAnsi="Times New Roman"/>
        </w:rPr>
        <w:t>deginimo pojūtį.</w:t>
      </w:r>
    </w:p>
    <w:p w14:paraId="7254763D" w14:textId="77777777" w:rsidR="00094B2F" w:rsidRPr="00716CDA" w:rsidRDefault="00094B2F" w:rsidP="00094B2F">
      <w:pPr>
        <w:suppressAutoHyphens/>
        <w:spacing w:after="0" w:line="240" w:lineRule="auto"/>
        <w:outlineLvl w:val="0"/>
        <w:rPr>
          <w:rFonts w:ascii="Times New Roman" w:eastAsia="Times New Roman" w:hAnsi="Times New Roman"/>
        </w:rPr>
      </w:pPr>
      <w:r w:rsidRPr="00860FA8">
        <w:rPr>
          <w:rFonts w:ascii="Times New Roman" w:eastAsia="Times New Roman" w:hAnsi="Times New Roman"/>
        </w:rPr>
        <w:t xml:space="preserve">Dėl etanolio </w:t>
      </w:r>
      <w:r>
        <w:rPr>
          <w:rFonts w:ascii="Times New Roman" w:eastAsia="Times New Roman" w:hAnsi="Times New Roman"/>
        </w:rPr>
        <w:t>koncentracijos</w:t>
      </w:r>
      <w:r w:rsidRPr="00860FA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vaistas</w:t>
      </w:r>
      <w:r w:rsidRPr="00860FA8">
        <w:rPr>
          <w:rFonts w:ascii="Times New Roman" w:eastAsia="Times New Roman" w:hAnsi="Times New Roman"/>
        </w:rPr>
        <w:t xml:space="preserve"> yra degus. </w:t>
      </w:r>
      <w:r>
        <w:rPr>
          <w:rFonts w:ascii="Times New Roman" w:eastAsia="Times New Roman" w:hAnsi="Times New Roman"/>
        </w:rPr>
        <w:t>Jo n</w:t>
      </w:r>
      <w:r w:rsidRPr="00860FA8"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</w:rPr>
        <w:t xml:space="preserve">galima vartoti </w:t>
      </w:r>
      <w:r w:rsidRPr="009C35BA">
        <w:rPr>
          <w:rFonts w:ascii="Times New Roman" w:eastAsia="Times New Roman" w:hAnsi="Times New Roman"/>
        </w:rPr>
        <w:t>greta atvirų ugnies šaltinių,</w:t>
      </w:r>
      <w:r>
        <w:rPr>
          <w:rFonts w:ascii="Times New Roman" w:eastAsia="Times New Roman" w:hAnsi="Times New Roman"/>
        </w:rPr>
        <w:t xml:space="preserve"> </w:t>
      </w:r>
      <w:r w:rsidRPr="009C35BA">
        <w:rPr>
          <w:rFonts w:ascii="Times New Roman" w:eastAsia="Times New Roman" w:hAnsi="Times New Roman"/>
        </w:rPr>
        <w:t>degančių cigarečių ar tam tikrų prietaisų, pvz., plaukų</w:t>
      </w:r>
      <w:r>
        <w:rPr>
          <w:rFonts w:ascii="Times New Roman" w:eastAsia="Times New Roman" w:hAnsi="Times New Roman"/>
        </w:rPr>
        <w:t xml:space="preserve"> </w:t>
      </w:r>
      <w:r w:rsidRPr="009C35BA">
        <w:rPr>
          <w:rFonts w:ascii="Times New Roman" w:eastAsia="Times New Roman" w:hAnsi="Times New Roman"/>
        </w:rPr>
        <w:t>džiovintuvo.</w:t>
      </w:r>
    </w:p>
    <w:p w14:paraId="2D48F0C1" w14:textId="77777777" w:rsidR="00E62FA2" w:rsidRDefault="00E62FA2" w:rsidP="00E62F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248F9D9" w14:textId="77777777" w:rsidR="00094B2F" w:rsidRPr="00E62FA2" w:rsidRDefault="00094B2F" w:rsidP="00E62F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4A5DC97" w14:textId="77777777" w:rsidR="00C015EB" w:rsidRPr="00716CDA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79" w:name="_Toc129243141"/>
      <w:bookmarkStart w:id="80" w:name="_Toc129243266"/>
      <w:r w:rsidRPr="00716CDA">
        <w:rPr>
          <w:rFonts w:ascii="Times New Roman" w:eastAsia="Times New Roman" w:hAnsi="Times New Roman"/>
          <w:b/>
        </w:rPr>
        <w:t>3.</w:t>
      </w:r>
      <w:r w:rsidRPr="00716CDA">
        <w:rPr>
          <w:rFonts w:ascii="Times New Roman" w:eastAsia="Times New Roman" w:hAnsi="Times New Roman"/>
          <w:b/>
        </w:rPr>
        <w:tab/>
        <w:t>Kaip vartoti</w:t>
      </w:r>
      <w:bookmarkEnd w:id="79"/>
      <w:bookmarkEnd w:id="80"/>
      <w:r w:rsidRPr="00716CDA">
        <w:rPr>
          <w:rFonts w:ascii="Times New Roman" w:eastAsia="Times New Roman" w:hAnsi="Times New Roman"/>
          <w:b/>
        </w:rPr>
        <w:t xml:space="preserve"> Funtrol</w:t>
      </w:r>
    </w:p>
    <w:p w14:paraId="0A0C4FC5" w14:textId="77777777" w:rsidR="00C015EB" w:rsidRPr="00716CDA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55CF3EA" w14:textId="77777777" w:rsidR="00C015EB" w:rsidRPr="00CA3C8D" w:rsidRDefault="00E62FA2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E62FA2">
        <w:rPr>
          <w:rFonts w:ascii="Times New Roman" w:eastAsia="Times New Roman" w:hAnsi="Times New Roman"/>
          <w:color w:val="333333"/>
        </w:rPr>
        <w:t>Visada vartokite šį vaistą tiksliai</w:t>
      </w:r>
      <w:r w:rsidR="00880203">
        <w:rPr>
          <w:rFonts w:ascii="Times New Roman" w:eastAsia="Times New Roman" w:hAnsi="Times New Roman"/>
          <w:color w:val="333333"/>
        </w:rPr>
        <w:t>,</w:t>
      </w:r>
      <w:r w:rsidRPr="00E62FA2">
        <w:rPr>
          <w:rFonts w:ascii="Times New Roman" w:eastAsia="Times New Roman" w:hAnsi="Times New Roman"/>
          <w:color w:val="333333"/>
        </w:rPr>
        <w:t xml:space="preserve"> kaip nurodė gydytojas. Jeigu abejojate, kreipkitės į gydytoją</w:t>
      </w:r>
      <w:r>
        <w:rPr>
          <w:rFonts w:ascii="Times New Roman" w:eastAsia="Times New Roman" w:hAnsi="Times New Roman"/>
          <w:color w:val="333333"/>
        </w:rPr>
        <w:t xml:space="preserve"> </w:t>
      </w:r>
      <w:r w:rsidRPr="00E62FA2">
        <w:rPr>
          <w:rFonts w:ascii="Times New Roman" w:eastAsia="Times New Roman" w:hAnsi="Times New Roman"/>
          <w:color w:val="333333"/>
        </w:rPr>
        <w:t>arba</w:t>
      </w:r>
      <w:r>
        <w:rPr>
          <w:rFonts w:ascii="Times New Roman" w:eastAsia="Times New Roman" w:hAnsi="Times New Roman"/>
          <w:color w:val="333333"/>
        </w:rPr>
        <w:t xml:space="preserve"> </w:t>
      </w:r>
      <w:r w:rsidRPr="00E62FA2">
        <w:rPr>
          <w:rFonts w:ascii="Times New Roman" w:eastAsia="Times New Roman" w:hAnsi="Times New Roman"/>
          <w:color w:val="333333"/>
        </w:rPr>
        <w:t>vaistininką</w:t>
      </w:r>
      <w:r w:rsidR="00C015EB" w:rsidRPr="00CA3C8D">
        <w:rPr>
          <w:rFonts w:ascii="Times New Roman" w:eastAsia="Times New Roman" w:hAnsi="Times New Roman"/>
          <w:color w:val="333333"/>
        </w:rPr>
        <w:t>.</w:t>
      </w:r>
    </w:p>
    <w:p w14:paraId="2A060617" w14:textId="77777777" w:rsidR="00C015EB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</w:p>
    <w:p w14:paraId="44246F08" w14:textId="77777777" w:rsidR="009708BF" w:rsidRPr="000A73F8" w:rsidRDefault="009708BF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33333"/>
        </w:rPr>
      </w:pPr>
      <w:r w:rsidRPr="000A73F8">
        <w:rPr>
          <w:rFonts w:ascii="Times New Roman" w:eastAsia="Times New Roman" w:hAnsi="Times New Roman"/>
          <w:b/>
          <w:bCs/>
          <w:color w:val="333333"/>
        </w:rPr>
        <w:t>Prieš pradedant gydymą</w:t>
      </w:r>
    </w:p>
    <w:p w14:paraId="44C4551B" w14:textId="77777777" w:rsidR="009708BF" w:rsidRPr="009708BF" w:rsidRDefault="009708BF" w:rsidP="00970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 w:rsidRPr="009708BF">
        <w:rPr>
          <w:rFonts w:ascii="Times New Roman" w:eastAsia="Times New Roman" w:hAnsi="Times New Roman"/>
          <w:color w:val="333333"/>
        </w:rPr>
        <w:t xml:space="preserve">Žemiau esančioje diagramoje apibraukite </w:t>
      </w:r>
      <w:r w:rsidR="00435FF6">
        <w:rPr>
          <w:rFonts w:ascii="Times New Roman" w:eastAsia="Times New Roman" w:hAnsi="Times New Roman"/>
          <w:color w:val="333333"/>
        </w:rPr>
        <w:t>infekuotą vietą</w:t>
      </w:r>
      <w:r w:rsidRPr="009708BF">
        <w:rPr>
          <w:rFonts w:ascii="Times New Roman" w:eastAsia="Times New Roman" w:hAnsi="Times New Roman"/>
          <w:color w:val="333333"/>
        </w:rPr>
        <w:t>. Tai bus naudinga vertinant gydymo rezultatus.</w:t>
      </w:r>
    </w:p>
    <w:p w14:paraId="3B01C66C" w14:textId="77777777" w:rsidR="009708BF" w:rsidRDefault="00B40BB0" w:rsidP="00970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>
        <w:rPr>
          <w:rFonts w:ascii="Times New Roman" w:eastAsia="Times New Roman" w:hAnsi="Times New Roman"/>
          <w:noProof/>
          <w:color w:val="333333"/>
          <w:lang w:eastAsia="lt-LT"/>
        </w:rPr>
        <w:drawing>
          <wp:anchor distT="0" distB="0" distL="0" distR="0" simplePos="0" relativeHeight="251657728" behindDoc="0" locked="0" layoutInCell="1" allowOverlap="1" wp14:anchorId="19ACD983" wp14:editId="17213E60">
            <wp:simplePos x="0" y="0"/>
            <wp:positionH relativeFrom="page">
              <wp:posOffset>901065</wp:posOffset>
            </wp:positionH>
            <wp:positionV relativeFrom="paragraph">
              <wp:posOffset>505460</wp:posOffset>
            </wp:positionV>
            <wp:extent cx="5572125" cy="1083310"/>
            <wp:effectExtent l="0" t="0" r="0" b="0"/>
            <wp:wrapTopAndBottom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BF" w:rsidRPr="009708BF">
        <w:rPr>
          <w:rFonts w:ascii="Times New Roman" w:eastAsia="Times New Roman" w:hAnsi="Times New Roman"/>
          <w:color w:val="333333"/>
        </w:rPr>
        <w:t>Kiekvieną mėnesį</w:t>
      </w:r>
      <w:r w:rsidR="00AF43CA">
        <w:rPr>
          <w:rFonts w:ascii="Times New Roman" w:eastAsia="Times New Roman" w:hAnsi="Times New Roman"/>
          <w:color w:val="333333"/>
        </w:rPr>
        <w:t>,</w:t>
      </w:r>
      <w:r w:rsidR="009708BF" w:rsidRPr="009708BF">
        <w:rPr>
          <w:rFonts w:ascii="Times New Roman" w:eastAsia="Times New Roman" w:hAnsi="Times New Roman"/>
          <w:color w:val="333333"/>
        </w:rPr>
        <w:t xml:space="preserve"> </w:t>
      </w:r>
      <w:r w:rsidR="00AF43CA" w:rsidRPr="009708BF">
        <w:rPr>
          <w:rFonts w:ascii="Times New Roman" w:eastAsia="Times New Roman" w:hAnsi="Times New Roman"/>
          <w:color w:val="333333"/>
        </w:rPr>
        <w:t>kol atsiras sveika nago plokštelė</w:t>
      </w:r>
      <w:r w:rsidR="00AF43CA">
        <w:rPr>
          <w:rFonts w:ascii="Times New Roman" w:eastAsia="Times New Roman" w:hAnsi="Times New Roman"/>
          <w:color w:val="333333"/>
        </w:rPr>
        <w:t>,</w:t>
      </w:r>
      <w:r w:rsidR="00AF43CA" w:rsidRPr="009708BF">
        <w:rPr>
          <w:rFonts w:ascii="Times New Roman" w:eastAsia="Times New Roman" w:hAnsi="Times New Roman"/>
          <w:color w:val="333333"/>
        </w:rPr>
        <w:t xml:space="preserve"> </w:t>
      </w:r>
      <w:r w:rsidR="009708BF" w:rsidRPr="009708BF">
        <w:rPr>
          <w:rFonts w:ascii="Times New Roman" w:eastAsia="Times New Roman" w:hAnsi="Times New Roman"/>
          <w:color w:val="333333"/>
        </w:rPr>
        <w:t>ap</w:t>
      </w:r>
      <w:r w:rsidR="006F3A00">
        <w:rPr>
          <w:rFonts w:ascii="Times New Roman" w:eastAsia="Times New Roman" w:hAnsi="Times New Roman"/>
          <w:color w:val="333333"/>
        </w:rPr>
        <w:t>ibraukite</w:t>
      </w:r>
      <w:r w:rsidR="009708BF" w:rsidRPr="009708BF">
        <w:rPr>
          <w:rFonts w:ascii="Times New Roman" w:eastAsia="Times New Roman" w:hAnsi="Times New Roman"/>
          <w:color w:val="333333"/>
        </w:rPr>
        <w:t xml:space="preserve"> </w:t>
      </w:r>
      <w:r w:rsidR="00AE3A8A">
        <w:rPr>
          <w:rFonts w:ascii="Times New Roman" w:eastAsia="Times New Roman" w:hAnsi="Times New Roman"/>
          <w:color w:val="333333"/>
        </w:rPr>
        <w:t xml:space="preserve">tą </w:t>
      </w:r>
      <w:r w:rsidR="009708BF" w:rsidRPr="009708BF">
        <w:rPr>
          <w:rFonts w:ascii="Times New Roman" w:eastAsia="Times New Roman" w:hAnsi="Times New Roman"/>
          <w:color w:val="333333"/>
        </w:rPr>
        <w:t xml:space="preserve">sritį, kuri atspindi </w:t>
      </w:r>
      <w:r w:rsidR="00435FF6">
        <w:rPr>
          <w:rFonts w:ascii="Times New Roman" w:eastAsia="Times New Roman" w:hAnsi="Times New Roman"/>
          <w:color w:val="333333"/>
        </w:rPr>
        <w:t>infekuotą</w:t>
      </w:r>
      <w:r w:rsidR="009708BF" w:rsidRPr="009708BF">
        <w:rPr>
          <w:rFonts w:ascii="Times New Roman" w:eastAsia="Times New Roman" w:hAnsi="Times New Roman"/>
          <w:color w:val="333333"/>
        </w:rPr>
        <w:t xml:space="preserve"> vietą. Esant 2 infekuotoms nagų plokštelėms, gydymo rezultatams įvertinti reikia pasirinkti tą, kuri yra labiau </w:t>
      </w:r>
      <w:r w:rsidR="00AF43CA">
        <w:rPr>
          <w:rFonts w:ascii="Times New Roman" w:eastAsia="Times New Roman" w:hAnsi="Times New Roman"/>
          <w:color w:val="333333"/>
        </w:rPr>
        <w:t>infekuota</w:t>
      </w:r>
      <w:r w:rsidR="009708BF" w:rsidRPr="009708BF">
        <w:rPr>
          <w:rFonts w:ascii="Times New Roman" w:eastAsia="Times New Roman" w:hAnsi="Times New Roman"/>
          <w:color w:val="333333"/>
        </w:rPr>
        <w:t>.</w:t>
      </w:r>
    </w:p>
    <w:p w14:paraId="4E26005D" w14:textId="77777777" w:rsidR="00AF43CA" w:rsidRDefault="00AF43CA" w:rsidP="00AF43CA">
      <w:pPr>
        <w:pStyle w:val="Pagrindinistekstas"/>
        <w:tabs>
          <w:tab w:val="left" w:pos="2268"/>
          <w:tab w:val="left" w:pos="4111"/>
          <w:tab w:val="left" w:pos="5954"/>
          <w:tab w:val="left" w:pos="7797"/>
        </w:tabs>
        <w:rPr>
          <w:rFonts w:ascii="Times New Roman" w:hAnsi="Times New Roman"/>
          <w:sz w:val="22"/>
          <w:szCs w:val="22"/>
          <w:lang w:val="lt-LT"/>
        </w:rPr>
      </w:pPr>
    </w:p>
    <w:p w14:paraId="22E8D58A" w14:textId="77777777" w:rsidR="00AF43CA" w:rsidRPr="000A73F8" w:rsidRDefault="00AF43CA" w:rsidP="000A73F8">
      <w:pPr>
        <w:pStyle w:val="Pagrindinistekstas"/>
        <w:tabs>
          <w:tab w:val="left" w:pos="2268"/>
          <w:tab w:val="left" w:pos="4111"/>
          <w:tab w:val="left" w:pos="5954"/>
          <w:tab w:val="left" w:pos="7797"/>
        </w:tabs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0A73F8">
        <w:rPr>
          <w:rFonts w:ascii="Times New Roman" w:hAnsi="Times New Roman"/>
          <w:sz w:val="22"/>
          <w:szCs w:val="22"/>
          <w:lang w:val="lt-LT"/>
        </w:rPr>
        <w:t>Prieš gydymą</w:t>
      </w:r>
      <w:r w:rsidRPr="000A73F8">
        <w:rPr>
          <w:rFonts w:ascii="Times New Roman" w:hAnsi="Times New Roman"/>
          <w:sz w:val="22"/>
          <w:szCs w:val="22"/>
          <w:lang w:val="lt-LT"/>
        </w:rPr>
        <w:tab/>
        <w:t>1 mėnuo</w:t>
      </w:r>
      <w:r w:rsidRPr="000A73F8">
        <w:rPr>
          <w:rFonts w:ascii="Times New Roman" w:hAnsi="Times New Roman"/>
          <w:sz w:val="22"/>
          <w:szCs w:val="22"/>
          <w:lang w:val="lt-LT"/>
        </w:rPr>
        <w:tab/>
        <w:t>2 mėnuo</w:t>
      </w:r>
      <w:r w:rsidRPr="000A73F8">
        <w:rPr>
          <w:rFonts w:ascii="Times New Roman" w:hAnsi="Times New Roman"/>
          <w:sz w:val="22"/>
          <w:szCs w:val="22"/>
          <w:lang w:val="lt-LT"/>
        </w:rPr>
        <w:tab/>
        <w:t>3 mėnuo</w:t>
      </w:r>
      <w:r w:rsidRPr="000A73F8">
        <w:rPr>
          <w:rFonts w:ascii="Times New Roman" w:hAnsi="Times New Roman"/>
          <w:sz w:val="22"/>
          <w:szCs w:val="22"/>
          <w:lang w:val="lt-LT"/>
        </w:rPr>
        <w:tab/>
        <w:t>6 mėnuo</w:t>
      </w:r>
    </w:p>
    <w:p w14:paraId="5954DC3C" w14:textId="77777777" w:rsidR="009708BF" w:rsidRPr="00AF43CA" w:rsidRDefault="009708BF" w:rsidP="00445D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</w:p>
    <w:p w14:paraId="2791C01E" w14:textId="77777777" w:rsidR="009708BF" w:rsidRDefault="009708BF" w:rsidP="00445D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33333"/>
        </w:rPr>
      </w:pPr>
      <w:r w:rsidRPr="000A73F8">
        <w:rPr>
          <w:rFonts w:ascii="Times New Roman" w:eastAsia="Times New Roman" w:hAnsi="Times New Roman"/>
          <w:b/>
          <w:bCs/>
          <w:color w:val="333333"/>
        </w:rPr>
        <w:t>Dozavimas</w:t>
      </w:r>
    </w:p>
    <w:p w14:paraId="1D83FBF8" w14:textId="77777777" w:rsidR="00AF43CA" w:rsidRPr="000A73F8" w:rsidRDefault="00AF43CA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33333"/>
        </w:rPr>
      </w:pPr>
    </w:p>
    <w:p w14:paraId="6B660DFE" w14:textId="77777777" w:rsidR="00C015EB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 w:rsidRPr="00CA3C8D">
        <w:rPr>
          <w:rFonts w:ascii="Times New Roman" w:eastAsia="Times New Roman" w:hAnsi="Times New Roman"/>
          <w:color w:val="333333"/>
        </w:rPr>
        <w:t>Funtrol tepamas ant pažeistų rankų arba kojų pirštų nagų vieną arba du kartus per savaitę.</w:t>
      </w:r>
    </w:p>
    <w:p w14:paraId="4533AC41" w14:textId="77777777" w:rsidR="00445D49" w:rsidRDefault="00445D49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</w:p>
    <w:p w14:paraId="6A641180" w14:textId="77777777" w:rsidR="00DF2891" w:rsidRPr="00DF2891" w:rsidRDefault="00DF2891" w:rsidP="00DF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 w:rsidRPr="00DF2891">
        <w:rPr>
          <w:rFonts w:ascii="Times New Roman" w:eastAsia="Times New Roman" w:hAnsi="Times New Roman"/>
          <w:color w:val="333333"/>
        </w:rPr>
        <w:t xml:space="preserve">Funtrol svarbu </w:t>
      </w:r>
      <w:r w:rsidR="006277FD">
        <w:rPr>
          <w:rFonts w:ascii="Times New Roman" w:eastAsia="Times New Roman" w:hAnsi="Times New Roman"/>
          <w:color w:val="333333"/>
        </w:rPr>
        <w:t>vart</w:t>
      </w:r>
      <w:r w:rsidRPr="00DF2891">
        <w:rPr>
          <w:rFonts w:ascii="Times New Roman" w:eastAsia="Times New Roman" w:hAnsi="Times New Roman"/>
          <w:color w:val="333333"/>
        </w:rPr>
        <w:t xml:space="preserve">oti tol, kol </w:t>
      </w:r>
      <w:r>
        <w:rPr>
          <w:rFonts w:ascii="Times New Roman" w:eastAsia="Times New Roman" w:hAnsi="Times New Roman"/>
          <w:color w:val="333333"/>
        </w:rPr>
        <w:t>išnyks</w:t>
      </w:r>
      <w:r w:rsidRPr="00DF2891">
        <w:rPr>
          <w:rFonts w:ascii="Times New Roman" w:eastAsia="Times New Roman" w:hAnsi="Times New Roman"/>
          <w:color w:val="333333"/>
        </w:rPr>
        <w:t xml:space="preserve"> infekcija ir užaugs sveiki nagai. Rankų pirštų nagai paprastai gydomi 6</w:t>
      </w:r>
      <w:r w:rsidR="003E6BD4">
        <w:rPr>
          <w:rFonts w:ascii="Times New Roman" w:eastAsia="Times New Roman" w:hAnsi="Times New Roman"/>
          <w:color w:val="333333"/>
        </w:rPr>
        <w:t> </w:t>
      </w:r>
      <w:r w:rsidRPr="00DF2891">
        <w:rPr>
          <w:rFonts w:ascii="Times New Roman" w:eastAsia="Times New Roman" w:hAnsi="Times New Roman"/>
          <w:color w:val="333333"/>
        </w:rPr>
        <w:t>mėnesius, o kojų pirštų – nuo 9 iki 12</w:t>
      </w:r>
      <w:r w:rsidR="00446DE1">
        <w:rPr>
          <w:rFonts w:ascii="Times New Roman" w:eastAsia="Times New Roman" w:hAnsi="Times New Roman"/>
          <w:color w:val="333333"/>
        </w:rPr>
        <w:t> </w:t>
      </w:r>
      <w:r w:rsidRPr="00DF2891">
        <w:rPr>
          <w:rFonts w:ascii="Times New Roman" w:eastAsia="Times New Roman" w:hAnsi="Times New Roman"/>
          <w:color w:val="333333"/>
        </w:rPr>
        <w:t>mėnesių.</w:t>
      </w:r>
    </w:p>
    <w:p w14:paraId="1C005E2D" w14:textId="77777777" w:rsidR="00DF2891" w:rsidRDefault="00DF2891" w:rsidP="00DF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  <w:r>
        <w:rPr>
          <w:rFonts w:ascii="Times New Roman" w:eastAsia="Times New Roman" w:hAnsi="Times New Roman"/>
          <w:color w:val="333333"/>
        </w:rPr>
        <w:t>Kartais nagas auga lėtai</w:t>
      </w:r>
      <w:r w:rsidRPr="00DF2891">
        <w:rPr>
          <w:rFonts w:ascii="Times New Roman" w:eastAsia="Times New Roman" w:hAnsi="Times New Roman"/>
          <w:color w:val="333333"/>
        </w:rPr>
        <w:t xml:space="preserve">, </w:t>
      </w:r>
      <w:r>
        <w:rPr>
          <w:rFonts w:ascii="Times New Roman" w:eastAsia="Times New Roman" w:hAnsi="Times New Roman"/>
          <w:color w:val="333333"/>
        </w:rPr>
        <w:t>todėl pirmasis gydymo poveikis paprastai pasireiškia po 2</w:t>
      </w:r>
      <w:r w:rsidR="003E6BD4">
        <w:rPr>
          <w:rFonts w:ascii="Times New Roman" w:eastAsia="Times New Roman" w:hAnsi="Times New Roman"/>
          <w:color w:val="333333"/>
        </w:rPr>
        <w:t>–</w:t>
      </w:r>
      <w:r>
        <w:rPr>
          <w:rFonts w:ascii="Times New Roman" w:eastAsia="Times New Roman" w:hAnsi="Times New Roman"/>
          <w:color w:val="333333"/>
        </w:rPr>
        <w:t>3 gydymo mėnesių.</w:t>
      </w:r>
    </w:p>
    <w:p w14:paraId="5529B5CB" w14:textId="77777777" w:rsidR="00AE3A8A" w:rsidRDefault="00AE3A8A" w:rsidP="00DF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33333"/>
        </w:rPr>
      </w:pPr>
    </w:p>
    <w:p w14:paraId="3C301798" w14:textId="77777777" w:rsidR="00DF2891" w:rsidRPr="00DF2891" w:rsidRDefault="00DF2891" w:rsidP="00DF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33333"/>
        </w:rPr>
      </w:pPr>
      <w:r>
        <w:rPr>
          <w:rFonts w:ascii="Times New Roman" w:eastAsia="Times New Roman" w:hAnsi="Times New Roman"/>
          <w:b/>
          <w:bCs/>
          <w:color w:val="333333"/>
        </w:rPr>
        <w:t>Jei nago plokštelės išvaizda nepagerėja, turite kreiptis į gydytoją</w:t>
      </w:r>
      <w:r w:rsidRPr="00DF2891">
        <w:rPr>
          <w:rFonts w:ascii="Times New Roman" w:eastAsia="Times New Roman" w:hAnsi="Times New Roman"/>
          <w:b/>
          <w:bCs/>
          <w:color w:val="333333"/>
        </w:rPr>
        <w:t>.</w:t>
      </w:r>
    </w:p>
    <w:p w14:paraId="1C05FCCF" w14:textId="77777777" w:rsidR="00C015EB" w:rsidRPr="00716CDA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33333"/>
        </w:rPr>
      </w:pPr>
    </w:p>
    <w:p w14:paraId="2CC05BD4" w14:textId="77777777" w:rsidR="00C015EB" w:rsidRPr="00716CDA" w:rsidRDefault="006277FD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Vart</w:t>
      </w:r>
      <w:r w:rsidR="00C015EB" w:rsidRPr="00716CDA">
        <w:rPr>
          <w:rFonts w:ascii="Times New Roman" w:eastAsia="Times New Roman" w:hAnsi="Times New Roman"/>
          <w:b/>
        </w:rPr>
        <w:t>ojimo instrukcijos</w:t>
      </w:r>
    </w:p>
    <w:p w14:paraId="6A8FAA8E" w14:textId="77777777" w:rsidR="00C015EB" w:rsidRPr="00716CDA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7"/>
        <w:gridCol w:w="3563"/>
      </w:tblGrid>
      <w:tr w:rsidR="00C015EB" w:rsidRPr="00F823E8" w14:paraId="0052EBFE" w14:textId="77777777" w:rsidTr="000A73F8">
        <w:tc>
          <w:tcPr>
            <w:tcW w:w="5655" w:type="dxa"/>
            <w:tcBorders>
              <w:right w:val="nil"/>
            </w:tcBorders>
          </w:tcPr>
          <w:p w14:paraId="248F01EC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  <w:b/>
              </w:rPr>
              <w:t>1 veiksmas. Nušlifuokite nagą</w:t>
            </w:r>
          </w:p>
          <w:p w14:paraId="1D4989A3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</w:rPr>
              <w:t xml:space="preserve">Prieš užtepant lako pirmą kartą, </w:t>
            </w:r>
            <w:r w:rsidR="00AE3A8A">
              <w:rPr>
                <w:rFonts w:ascii="Times New Roman" w:eastAsia="Times New Roman" w:hAnsi="Times New Roman"/>
              </w:rPr>
              <w:t xml:space="preserve">pašalinkite nagų lako likučius (pavyzdžiui, </w:t>
            </w:r>
            <w:r w:rsidR="00AE3A8A" w:rsidRPr="00303AEB">
              <w:rPr>
                <w:rFonts w:ascii="Times New Roman" w:eastAsia="Times New Roman" w:hAnsi="Times New Roman"/>
                <w:bCs/>
              </w:rPr>
              <w:t>kosmetinį nagų laką</w:t>
            </w:r>
            <w:r w:rsidR="006F3DA6">
              <w:rPr>
                <w:rFonts w:ascii="Times New Roman" w:eastAsia="Times New Roman" w:hAnsi="Times New Roman"/>
                <w:bCs/>
              </w:rPr>
              <w:t>)</w:t>
            </w:r>
            <w:r w:rsidR="00AE3A8A" w:rsidRPr="00303AEB">
              <w:rPr>
                <w:rFonts w:ascii="Times New Roman" w:eastAsia="Times New Roman" w:hAnsi="Times New Roman"/>
                <w:bCs/>
              </w:rPr>
              <w:t>.</w:t>
            </w:r>
            <w:r w:rsidR="006F3DA6">
              <w:rPr>
                <w:rFonts w:ascii="Times New Roman" w:eastAsia="Times New Roman" w:hAnsi="Times New Roman"/>
                <w:bCs/>
              </w:rPr>
              <w:t xml:space="preserve"> K</w:t>
            </w:r>
            <w:r w:rsidRPr="00716CDA">
              <w:rPr>
                <w:rFonts w:ascii="Times New Roman" w:eastAsia="Times New Roman" w:hAnsi="Times New Roman"/>
              </w:rPr>
              <w:t xml:space="preserve">uo geriau </w:t>
            </w:r>
            <w:r w:rsidR="006F3DA6" w:rsidRPr="00716CDA">
              <w:rPr>
                <w:rFonts w:ascii="Times New Roman" w:eastAsia="Times New Roman" w:hAnsi="Times New Roman"/>
              </w:rPr>
              <w:t xml:space="preserve">nagų dilde </w:t>
            </w:r>
            <w:r w:rsidRPr="00716CDA">
              <w:rPr>
                <w:rFonts w:ascii="Times New Roman" w:eastAsia="Times New Roman" w:hAnsi="Times New Roman"/>
              </w:rPr>
              <w:t>nušlifuokite infekuotas nago vietas</w:t>
            </w:r>
            <w:r w:rsidR="006F3DA6">
              <w:rPr>
                <w:rFonts w:ascii="Times New Roman" w:eastAsia="Times New Roman" w:hAnsi="Times New Roman"/>
              </w:rPr>
              <w:t xml:space="preserve">, ypač </w:t>
            </w:r>
            <w:r w:rsidRPr="00716CDA">
              <w:rPr>
                <w:rFonts w:ascii="Times New Roman" w:eastAsia="Times New Roman" w:hAnsi="Times New Roman"/>
              </w:rPr>
              <w:t>nago paviršių</w:t>
            </w:r>
            <w:r w:rsidR="006F3DA6">
              <w:rPr>
                <w:rFonts w:ascii="Times New Roman" w:eastAsia="Times New Roman" w:hAnsi="Times New Roman"/>
              </w:rPr>
              <w:t>.</w:t>
            </w:r>
          </w:p>
          <w:p w14:paraId="2931EFF5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</w:rPr>
              <w:t>PERSPĖJIMAS: nenaudokite tos pačios dildės infekuotiems ir sveikiems nagams, nes infekcija gali išplisti. Kad išvengtumėte infekcijos perdavimo, pasirūpinkite, kad niekas kitas nenaudotų dildės iš Jūsų rinkinio.</w:t>
            </w:r>
          </w:p>
        </w:tc>
        <w:tc>
          <w:tcPr>
            <w:tcW w:w="3631" w:type="dxa"/>
            <w:tcBorders>
              <w:left w:val="nil"/>
            </w:tcBorders>
          </w:tcPr>
          <w:p w14:paraId="7BCF5740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14:paraId="5C533CDE" w14:textId="77777777" w:rsidR="00C015EB" w:rsidRPr="00716CDA" w:rsidRDefault="00B40BB0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823E8">
              <w:rPr>
                <w:rFonts w:ascii="Times New Roman" w:eastAsia="Times New Roman" w:hAnsi="Times New Roman"/>
                <w:noProof/>
                <w:lang w:eastAsia="lt-LT"/>
              </w:rPr>
              <w:drawing>
                <wp:inline distT="0" distB="0" distL="0" distR="0" wp14:anchorId="71629CCC" wp14:editId="6F263997">
                  <wp:extent cx="1095375" cy="8286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5EB" w:rsidRPr="00F823E8" w14:paraId="1E79CDBC" w14:textId="77777777" w:rsidTr="000A73F8">
        <w:tc>
          <w:tcPr>
            <w:tcW w:w="5655" w:type="dxa"/>
            <w:tcBorders>
              <w:right w:val="nil"/>
            </w:tcBorders>
          </w:tcPr>
          <w:p w14:paraId="08340C80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  <w:b/>
              </w:rPr>
              <w:t>2 veiksmas. Nuvalykite nagą</w:t>
            </w:r>
          </w:p>
          <w:p w14:paraId="4FD037D5" w14:textId="77777777" w:rsidR="00C015EB" w:rsidRPr="00716CDA" w:rsidRDefault="00594220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</w:rPr>
              <w:t>T</w:t>
            </w:r>
            <w:r w:rsidR="00C015EB" w:rsidRPr="00716CDA">
              <w:rPr>
                <w:rFonts w:ascii="Times New Roman" w:eastAsia="Times New Roman" w:hAnsi="Times New Roman"/>
              </w:rPr>
              <w:t>ampon</w:t>
            </w:r>
            <w:r w:rsidR="006F3DA6">
              <w:rPr>
                <w:rFonts w:ascii="Times New Roman" w:eastAsia="Times New Roman" w:hAnsi="Times New Roman"/>
              </w:rPr>
              <w:t>ais</w:t>
            </w:r>
            <w:r w:rsidR="00C015EB" w:rsidRPr="00716CDA">
              <w:rPr>
                <w:rFonts w:ascii="Times New Roman" w:eastAsia="Times New Roman" w:hAnsi="Times New Roman"/>
              </w:rPr>
              <w:t xml:space="preserve"> (arba </w:t>
            </w:r>
            <w:r w:rsidR="006F3DA6">
              <w:rPr>
                <w:rFonts w:ascii="Times New Roman" w:eastAsia="Times New Roman" w:hAnsi="Times New Roman"/>
              </w:rPr>
              <w:t xml:space="preserve">nagų </w:t>
            </w:r>
            <w:r w:rsidR="00C015EB" w:rsidRPr="00716CDA">
              <w:rPr>
                <w:rFonts w:ascii="Times New Roman" w:eastAsia="Times New Roman" w:hAnsi="Times New Roman"/>
              </w:rPr>
              <w:t xml:space="preserve">lako valikliu) </w:t>
            </w:r>
            <w:r w:rsidR="004A2092">
              <w:rPr>
                <w:rFonts w:ascii="Times New Roman" w:eastAsia="Times New Roman" w:hAnsi="Times New Roman"/>
              </w:rPr>
              <w:t xml:space="preserve">nuo nago paviršiaus </w:t>
            </w:r>
            <w:r w:rsidR="00C015EB" w:rsidRPr="00716CDA">
              <w:rPr>
                <w:rFonts w:ascii="Times New Roman" w:eastAsia="Times New Roman" w:hAnsi="Times New Roman"/>
              </w:rPr>
              <w:t xml:space="preserve">nuvalykite </w:t>
            </w:r>
            <w:r w:rsidR="004A2092">
              <w:rPr>
                <w:rFonts w:ascii="Times New Roman" w:eastAsia="Times New Roman" w:hAnsi="Times New Roman"/>
              </w:rPr>
              <w:t xml:space="preserve">nešvarumus </w:t>
            </w:r>
            <w:r w:rsidR="006F3DA6">
              <w:rPr>
                <w:rFonts w:ascii="Times New Roman" w:eastAsia="Times New Roman" w:hAnsi="Times New Roman"/>
              </w:rPr>
              <w:t>ir riebal</w:t>
            </w:r>
            <w:r w:rsidR="004A2092">
              <w:rPr>
                <w:rFonts w:ascii="Times New Roman" w:eastAsia="Times New Roman" w:hAnsi="Times New Roman"/>
              </w:rPr>
              <w:t xml:space="preserve">us. </w:t>
            </w:r>
            <w:r w:rsidR="00AC495D">
              <w:rPr>
                <w:rFonts w:ascii="Times New Roman" w:eastAsia="Times New Roman" w:hAnsi="Times New Roman"/>
              </w:rPr>
              <w:t>Su</w:t>
            </w:r>
            <w:r w:rsidR="004A2092">
              <w:rPr>
                <w:rFonts w:ascii="Times New Roman" w:eastAsia="Times New Roman" w:hAnsi="Times New Roman"/>
              </w:rPr>
              <w:t>drėkintą</w:t>
            </w:r>
            <w:r w:rsidR="006F3DA6" w:rsidRPr="006F3DA6">
              <w:rPr>
                <w:rFonts w:ascii="Times New Roman" w:eastAsia="Times New Roman" w:hAnsi="Times New Roman"/>
              </w:rPr>
              <w:t xml:space="preserve"> </w:t>
            </w:r>
            <w:r w:rsidR="00AC495D">
              <w:rPr>
                <w:rFonts w:ascii="Times New Roman" w:eastAsia="Times New Roman" w:hAnsi="Times New Roman"/>
              </w:rPr>
              <w:t>tamponą</w:t>
            </w:r>
            <w:r w:rsidR="006F3DA6" w:rsidRPr="006F3DA6">
              <w:rPr>
                <w:rFonts w:ascii="Times New Roman" w:eastAsia="Times New Roman" w:hAnsi="Times New Roman"/>
              </w:rPr>
              <w:t xml:space="preserve"> vėliau galima naudoti lak</w:t>
            </w:r>
            <w:r w:rsidR="00AC495D">
              <w:rPr>
                <w:rFonts w:ascii="Times New Roman" w:eastAsia="Times New Roman" w:hAnsi="Times New Roman"/>
              </w:rPr>
              <w:t>ui</w:t>
            </w:r>
            <w:r w:rsidR="006F3DA6" w:rsidRPr="006F3DA6">
              <w:rPr>
                <w:rFonts w:ascii="Times New Roman" w:eastAsia="Times New Roman" w:hAnsi="Times New Roman"/>
              </w:rPr>
              <w:t xml:space="preserve"> nuo mentelės</w:t>
            </w:r>
            <w:r w:rsidR="00AC495D">
              <w:rPr>
                <w:rFonts w:ascii="Times New Roman" w:eastAsia="Times New Roman" w:hAnsi="Times New Roman"/>
              </w:rPr>
              <w:t xml:space="preserve"> pašalinti</w:t>
            </w:r>
            <w:r w:rsidR="006F3DA6" w:rsidRPr="006F3DA6">
              <w:rPr>
                <w:rFonts w:ascii="Times New Roman" w:eastAsia="Times New Roman" w:hAnsi="Times New Roman"/>
              </w:rPr>
              <w:t xml:space="preserve">. Prieš </w:t>
            </w:r>
            <w:r w:rsidR="002A2CC0">
              <w:rPr>
                <w:rFonts w:ascii="Times New Roman" w:eastAsia="Times New Roman" w:hAnsi="Times New Roman"/>
              </w:rPr>
              <w:t>dar kartą</w:t>
            </w:r>
            <w:r w:rsidR="006F3DA6" w:rsidRPr="006F3DA6">
              <w:rPr>
                <w:rFonts w:ascii="Times New Roman" w:eastAsia="Times New Roman" w:hAnsi="Times New Roman"/>
              </w:rPr>
              <w:t xml:space="preserve"> </w:t>
            </w:r>
            <w:r w:rsidR="00AC495D">
              <w:rPr>
                <w:rFonts w:ascii="Times New Roman" w:eastAsia="Times New Roman" w:hAnsi="Times New Roman"/>
              </w:rPr>
              <w:t>vart</w:t>
            </w:r>
            <w:r w:rsidR="006F3DA6" w:rsidRPr="006F3DA6">
              <w:rPr>
                <w:rFonts w:ascii="Times New Roman" w:eastAsia="Times New Roman" w:hAnsi="Times New Roman"/>
              </w:rPr>
              <w:t xml:space="preserve">odami </w:t>
            </w:r>
            <w:r w:rsidR="00AC495D">
              <w:rPr>
                <w:rFonts w:ascii="Times New Roman" w:eastAsia="Times New Roman" w:hAnsi="Times New Roman"/>
              </w:rPr>
              <w:t>Funtrol</w:t>
            </w:r>
            <w:r w:rsidR="006F3DA6" w:rsidRPr="006F3DA6">
              <w:rPr>
                <w:rFonts w:ascii="Times New Roman" w:eastAsia="Times New Roman" w:hAnsi="Times New Roman"/>
              </w:rPr>
              <w:t xml:space="preserve">, paruoškite nagą, kaip aprašyta aukščiau, </w:t>
            </w:r>
            <w:r w:rsidR="00B755D5">
              <w:rPr>
                <w:rFonts w:ascii="Times New Roman" w:eastAsia="Times New Roman" w:hAnsi="Times New Roman"/>
              </w:rPr>
              <w:t>kiekvieną kartą</w:t>
            </w:r>
            <w:r w:rsidR="006F3DA6" w:rsidRPr="006F3DA6">
              <w:rPr>
                <w:rFonts w:ascii="Times New Roman" w:eastAsia="Times New Roman" w:hAnsi="Times New Roman"/>
              </w:rPr>
              <w:t xml:space="preserve"> nuvalykite </w:t>
            </w:r>
            <w:r w:rsidR="00B755D5">
              <w:rPr>
                <w:rFonts w:ascii="Times New Roman" w:eastAsia="Times New Roman" w:hAnsi="Times New Roman"/>
              </w:rPr>
              <w:t>lako likučius</w:t>
            </w:r>
            <w:r w:rsidR="006F3DA6" w:rsidRPr="006F3DA6">
              <w:rPr>
                <w:rFonts w:ascii="Times New Roman" w:eastAsia="Times New Roman" w:hAnsi="Times New Roman"/>
              </w:rPr>
              <w:t xml:space="preserve"> naudodami pridedamas dildes ir </w:t>
            </w:r>
            <w:r w:rsidR="00AC495D">
              <w:rPr>
                <w:rFonts w:ascii="Times New Roman" w:eastAsia="Times New Roman" w:hAnsi="Times New Roman"/>
              </w:rPr>
              <w:t>tamponus</w:t>
            </w:r>
            <w:r w:rsidR="00D43CC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631" w:type="dxa"/>
            <w:tcBorders>
              <w:left w:val="nil"/>
            </w:tcBorders>
          </w:tcPr>
          <w:p w14:paraId="01FACA7A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0D36684A" w14:textId="77777777" w:rsidR="00C015EB" w:rsidRPr="00716CDA" w:rsidRDefault="00B40BB0" w:rsidP="00F87851">
            <w:pPr>
              <w:spacing w:after="0" w:line="240" w:lineRule="auto"/>
              <w:rPr>
                <w:rFonts w:ascii="Times New Roman" w:eastAsia="Times New Roman" w:hAnsi="Times New Roman"/>
                <w:color w:val="1A3E94"/>
              </w:rPr>
            </w:pPr>
            <w:r w:rsidRPr="00F823E8">
              <w:rPr>
                <w:rFonts w:ascii="Times New Roman" w:eastAsia="Times New Roman" w:hAnsi="Times New Roman"/>
                <w:noProof/>
                <w:color w:val="1A3E94"/>
                <w:lang w:eastAsia="lt-LT"/>
              </w:rPr>
              <w:drawing>
                <wp:inline distT="0" distB="0" distL="0" distR="0" wp14:anchorId="287C3CE2" wp14:editId="41387AA6">
                  <wp:extent cx="1095375" cy="80010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B9AAD" w14:textId="77777777" w:rsidR="00C015EB" w:rsidRPr="00B25D26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color w:val="1A3E94"/>
                <w:szCs w:val="24"/>
              </w:rPr>
            </w:pPr>
          </w:p>
        </w:tc>
      </w:tr>
      <w:tr w:rsidR="00C015EB" w:rsidRPr="00F823E8" w14:paraId="20C0DF17" w14:textId="77777777" w:rsidTr="000A73F8"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66968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  <w:b/>
              </w:rPr>
              <w:t xml:space="preserve">3 veiksmas. </w:t>
            </w:r>
            <w:r w:rsidR="00F94EC9" w:rsidRPr="00716CDA">
              <w:rPr>
                <w:rFonts w:ascii="Times New Roman" w:eastAsia="Times New Roman" w:hAnsi="Times New Roman"/>
                <w:b/>
              </w:rPr>
              <w:t>Užtepkite laką</w:t>
            </w:r>
          </w:p>
          <w:p w14:paraId="599698E4" w14:textId="77777777" w:rsidR="00C015EB" w:rsidRDefault="00C015EB" w:rsidP="007177A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6CDA">
              <w:rPr>
                <w:rFonts w:ascii="Times New Roman" w:eastAsia="Times New Roman" w:hAnsi="Times New Roman"/>
              </w:rPr>
              <w:t>Panardinkite mentel</w:t>
            </w:r>
            <w:r w:rsidR="007177AD">
              <w:rPr>
                <w:rFonts w:ascii="Times New Roman" w:eastAsia="Times New Roman" w:hAnsi="Times New Roman"/>
              </w:rPr>
              <w:t>ę</w:t>
            </w:r>
            <w:r w:rsidRPr="00716CDA">
              <w:rPr>
                <w:rFonts w:ascii="Times New Roman" w:eastAsia="Times New Roman" w:hAnsi="Times New Roman"/>
              </w:rPr>
              <w:t xml:space="preserve"> į buteliuką su nagų laku. Lako negalima nuvalyti į buteliuko kraštą prieš užtepant.</w:t>
            </w:r>
          </w:p>
          <w:p w14:paraId="01744211" w14:textId="77777777" w:rsidR="00F94EC9" w:rsidRPr="00716CDA" w:rsidRDefault="00F94EC9" w:rsidP="00F94EC9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</w:rPr>
              <w:t>Tolygiai užtepkite laką ant viso nago paviršiaus.</w:t>
            </w:r>
          </w:p>
          <w:p w14:paraId="6417347B" w14:textId="77777777" w:rsidR="00F94EC9" w:rsidRPr="00716CDA" w:rsidRDefault="00F94EC9" w:rsidP="00F94EC9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</w:rPr>
              <w:t>Tai padarykite ant kiekvieno pažeisto nago.</w:t>
            </w:r>
          </w:p>
          <w:p w14:paraId="69453643" w14:textId="77777777" w:rsidR="00F94EC9" w:rsidRPr="00716CDA" w:rsidRDefault="00F94EC9" w:rsidP="00F94EC9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16CDA">
              <w:rPr>
                <w:rFonts w:ascii="Times New Roman" w:eastAsia="Times New Roman" w:hAnsi="Times New Roman"/>
              </w:rPr>
              <w:t>Leiskite gydomam (-iems) nagui (-ams) džiūti maždaug 3</w:t>
            </w:r>
            <w:r>
              <w:rPr>
                <w:rFonts w:ascii="Times New Roman" w:eastAsia="Times New Roman" w:hAnsi="Times New Roman"/>
              </w:rPr>
              <w:t>–5 </w:t>
            </w:r>
            <w:r w:rsidRPr="00716CDA">
              <w:rPr>
                <w:rFonts w:ascii="Times New Roman" w:eastAsia="Times New Roman" w:hAnsi="Times New Roman"/>
              </w:rPr>
              <w:t>minutes.</w:t>
            </w:r>
          </w:p>
        </w:tc>
        <w:tc>
          <w:tcPr>
            <w:tcW w:w="3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F9D01" w14:textId="77777777" w:rsidR="00C015EB" w:rsidRPr="00716CDA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66770215" w14:textId="77777777" w:rsidR="00C015EB" w:rsidRPr="00716CDA" w:rsidRDefault="00B40BB0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823E8">
              <w:rPr>
                <w:rFonts w:ascii="Times New Roman" w:eastAsia="Times New Roman" w:hAnsi="Times New Roman"/>
                <w:b/>
                <w:noProof/>
                <w:lang w:eastAsia="lt-LT"/>
              </w:rPr>
              <w:drawing>
                <wp:inline distT="0" distB="0" distL="0" distR="0" wp14:anchorId="2EC61643" wp14:editId="0050C7A9">
                  <wp:extent cx="1057275" cy="771525"/>
                  <wp:effectExtent l="0" t="0" r="0" b="0"/>
                  <wp:docPr id="3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7CDD8" w14:textId="77777777" w:rsidR="00C015EB" w:rsidRPr="00B25D26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14:paraId="223B4681" w14:textId="77777777" w:rsidR="00C015EB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570C91D6" w14:textId="77777777" w:rsidR="00D43CC7" w:rsidRDefault="00D43CC7" w:rsidP="00C015EB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1 ir 2</w:t>
      </w:r>
      <w:r>
        <w:rPr>
          <w:rFonts w:ascii="Times New Roman" w:eastAsia="Times New Roman" w:hAnsi="Times New Roman"/>
        </w:rPr>
        <w:t> </w:t>
      </w:r>
      <w:r w:rsidRPr="00716CDA">
        <w:rPr>
          <w:rFonts w:ascii="Times New Roman" w:eastAsia="Times New Roman" w:hAnsi="Times New Roman"/>
        </w:rPr>
        <w:t xml:space="preserve">veiksmus pakartokite </w:t>
      </w:r>
      <w:r w:rsidR="00DC3200">
        <w:rPr>
          <w:rFonts w:ascii="Times New Roman" w:eastAsia="Times New Roman" w:hAnsi="Times New Roman"/>
        </w:rPr>
        <w:t>su</w:t>
      </w:r>
      <w:r w:rsidRPr="00716CDA">
        <w:rPr>
          <w:rFonts w:ascii="Times New Roman" w:eastAsia="Times New Roman" w:hAnsi="Times New Roman"/>
        </w:rPr>
        <w:t xml:space="preserve"> kiekvien</w:t>
      </w:r>
      <w:r w:rsidR="00DC3200">
        <w:rPr>
          <w:rFonts w:ascii="Times New Roman" w:eastAsia="Times New Roman" w:hAnsi="Times New Roman"/>
        </w:rPr>
        <w:t>u</w:t>
      </w:r>
      <w:r w:rsidRPr="00716CDA">
        <w:rPr>
          <w:rFonts w:ascii="Times New Roman" w:eastAsia="Times New Roman" w:hAnsi="Times New Roman"/>
        </w:rPr>
        <w:t xml:space="preserve"> pažeist</w:t>
      </w:r>
      <w:r w:rsidR="00DC3200">
        <w:rPr>
          <w:rFonts w:ascii="Times New Roman" w:eastAsia="Times New Roman" w:hAnsi="Times New Roman"/>
        </w:rPr>
        <w:t>u</w:t>
      </w:r>
      <w:r w:rsidRPr="00716CDA">
        <w:rPr>
          <w:rFonts w:ascii="Times New Roman" w:eastAsia="Times New Roman" w:hAnsi="Times New Roman"/>
        </w:rPr>
        <w:t xml:space="preserve"> nag</w:t>
      </w:r>
      <w:r w:rsidR="00DC3200">
        <w:rPr>
          <w:rFonts w:ascii="Times New Roman" w:eastAsia="Times New Roman" w:hAnsi="Times New Roman"/>
        </w:rPr>
        <w:t>u</w:t>
      </w:r>
      <w:r w:rsidRPr="00716CDA">
        <w:rPr>
          <w:rFonts w:ascii="Times New Roman" w:eastAsia="Times New Roman" w:hAnsi="Times New Roman"/>
        </w:rPr>
        <w:t>.</w:t>
      </w:r>
    </w:p>
    <w:p w14:paraId="1843A9D1" w14:textId="77777777" w:rsidR="00D43CC7" w:rsidRPr="00716CDA" w:rsidRDefault="00D43CC7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76D6800E" w14:textId="77777777" w:rsidR="00C015EB" w:rsidRPr="00716CDA" w:rsidRDefault="00C015EB" w:rsidP="000A73F8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 xml:space="preserve">Prieš </w:t>
      </w:r>
      <w:r w:rsidR="006277FD">
        <w:rPr>
          <w:rFonts w:ascii="Times New Roman" w:eastAsia="Times New Roman" w:hAnsi="Times New Roman"/>
        </w:rPr>
        <w:t>vart</w:t>
      </w:r>
      <w:r w:rsidRPr="00716CDA">
        <w:rPr>
          <w:rFonts w:ascii="Times New Roman" w:eastAsia="Times New Roman" w:hAnsi="Times New Roman"/>
        </w:rPr>
        <w:t>odami nagų laką kitą kartą, pirmiausia nuo nagų tamponu nuvalykite senąjį laką</w:t>
      </w:r>
      <w:r w:rsidR="0082642A">
        <w:rPr>
          <w:rFonts w:ascii="Times New Roman" w:eastAsia="Times New Roman" w:hAnsi="Times New Roman"/>
        </w:rPr>
        <w:t xml:space="preserve"> ir bet kokį naudotą kosmetinį nagų laką</w:t>
      </w:r>
      <w:r w:rsidRPr="00716CDA">
        <w:rPr>
          <w:rFonts w:ascii="Times New Roman" w:eastAsia="Times New Roman" w:hAnsi="Times New Roman"/>
        </w:rPr>
        <w:t>, tuomet vėl nušlifuokite nagus, jeigu reikia.</w:t>
      </w:r>
    </w:p>
    <w:p w14:paraId="1DFB7DB8" w14:textId="77777777" w:rsidR="00C015EB" w:rsidRDefault="00C015EB" w:rsidP="00797E1E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Dar kartą užtepkite lako, kaip aprašyta anksčiau.</w:t>
      </w:r>
    </w:p>
    <w:p w14:paraId="5412AD38" w14:textId="77777777" w:rsidR="007927D7" w:rsidRDefault="00D43CC7" w:rsidP="00797E1E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D43CC7">
        <w:rPr>
          <w:rFonts w:ascii="Times New Roman" w:eastAsia="Times New Roman" w:hAnsi="Times New Roman"/>
        </w:rPr>
        <w:t>Prieš tepdami kosmetinį nagų laką, palaukite bent 10</w:t>
      </w:r>
      <w:r>
        <w:rPr>
          <w:rFonts w:ascii="Times New Roman" w:eastAsia="Times New Roman" w:hAnsi="Times New Roman"/>
        </w:rPr>
        <w:t> </w:t>
      </w:r>
      <w:r w:rsidRPr="00D43CC7">
        <w:rPr>
          <w:rFonts w:ascii="Times New Roman" w:eastAsia="Times New Roman" w:hAnsi="Times New Roman"/>
        </w:rPr>
        <w:t xml:space="preserve">minučių. Prieš </w:t>
      </w:r>
      <w:r w:rsidR="00FE283B">
        <w:rPr>
          <w:rFonts w:ascii="Times New Roman" w:eastAsia="Times New Roman" w:hAnsi="Times New Roman"/>
        </w:rPr>
        <w:t>kartotinį Funt</w:t>
      </w:r>
      <w:r>
        <w:rPr>
          <w:rFonts w:ascii="Times New Roman" w:eastAsia="Times New Roman" w:hAnsi="Times New Roman"/>
        </w:rPr>
        <w:t>rol</w:t>
      </w:r>
      <w:r w:rsidR="00FE283B">
        <w:rPr>
          <w:rFonts w:ascii="Times New Roman" w:eastAsia="Times New Roman" w:hAnsi="Times New Roman"/>
        </w:rPr>
        <w:t xml:space="preserve"> tepimą</w:t>
      </w:r>
      <w:r w:rsidRPr="00D43CC7">
        <w:rPr>
          <w:rFonts w:ascii="Times New Roman" w:eastAsia="Times New Roman" w:hAnsi="Times New Roman"/>
        </w:rPr>
        <w:t xml:space="preserve"> </w:t>
      </w:r>
      <w:r w:rsidR="00DC3200">
        <w:rPr>
          <w:rFonts w:ascii="Times New Roman" w:eastAsia="Times New Roman" w:hAnsi="Times New Roman"/>
        </w:rPr>
        <w:t>rūpestingai</w:t>
      </w:r>
      <w:r w:rsidRPr="00D43CC7">
        <w:rPr>
          <w:rFonts w:ascii="Times New Roman" w:eastAsia="Times New Roman" w:hAnsi="Times New Roman"/>
        </w:rPr>
        <w:t xml:space="preserve"> </w:t>
      </w:r>
      <w:r w:rsidR="00FE283B">
        <w:rPr>
          <w:rFonts w:ascii="Times New Roman" w:eastAsia="Times New Roman" w:hAnsi="Times New Roman"/>
        </w:rPr>
        <w:t>pašalinkite</w:t>
      </w:r>
      <w:r w:rsidRPr="00D43CC7">
        <w:rPr>
          <w:rFonts w:ascii="Times New Roman" w:eastAsia="Times New Roman" w:hAnsi="Times New Roman"/>
        </w:rPr>
        <w:t xml:space="preserve"> kosmetinį laką.</w:t>
      </w:r>
    </w:p>
    <w:p w14:paraId="6B8C3214" w14:textId="77777777" w:rsidR="00D43CC7" w:rsidRDefault="00D43CC7" w:rsidP="00D43CC7">
      <w:pPr>
        <w:spacing w:after="0" w:line="240" w:lineRule="auto"/>
        <w:rPr>
          <w:rFonts w:ascii="Times New Roman" w:eastAsia="Times New Roman" w:hAnsi="Times New Roman"/>
        </w:rPr>
      </w:pPr>
    </w:p>
    <w:p w14:paraId="7C6A2951" w14:textId="77777777" w:rsidR="00D43CC7" w:rsidRPr="000A73F8" w:rsidRDefault="00D43CC7" w:rsidP="00D43CC7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A73F8">
        <w:rPr>
          <w:rFonts w:ascii="Times New Roman" w:eastAsia="Times New Roman" w:hAnsi="Times New Roman"/>
          <w:b/>
          <w:bCs/>
        </w:rPr>
        <w:t>Po kiekvieno Funtrol pavartojimo:</w:t>
      </w:r>
    </w:p>
    <w:p w14:paraId="0FBFF29A" w14:textId="77777777" w:rsidR="00D43CC7" w:rsidRPr="00D43CC7" w:rsidRDefault="00FE283B" w:rsidP="000A73F8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Rūpestingai</w:t>
      </w:r>
      <w:r w:rsidR="00D43CC7" w:rsidRPr="00D43CC7">
        <w:rPr>
          <w:rFonts w:ascii="Times New Roman" w:eastAsia="Times New Roman" w:hAnsi="Times New Roman"/>
        </w:rPr>
        <w:t xml:space="preserve"> nuvalykite mentelę su</w:t>
      </w:r>
      <w:r w:rsidR="004A2092">
        <w:rPr>
          <w:rFonts w:ascii="Times New Roman" w:eastAsia="Times New Roman" w:hAnsi="Times New Roman"/>
        </w:rPr>
        <w:t>drėkintu</w:t>
      </w:r>
      <w:r w:rsidR="00893103">
        <w:rPr>
          <w:rFonts w:ascii="Times New Roman" w:eastAsia="Times New Roman" w:hAnsi="Times New Roman"/>
        </w:rPr>
        <w:t xml:space="preserve"> tamponu</w:t>
      </w:r>
      <w:r w:rsidR="00D43CC7" w:rsidRPr="00D43CC7">
        <w:rPr>
          <w:rFonts w:ascii="Times New Roman" w:eastAsia="Times New Roman" w:hAnsi="Times New Roman"/>
        </w:rPr>
        <w:t>. Mentel</w:t>
      </w:r>
      <w:r w:rsidR="00893103">
        <w:rPr>
          <w:rFonts w:ascii="Times New Roman" w:eastAsia="Times New Roman" w:hAnsi="Times New Roman"/>
        </w:rPr>
        <w:t>ę</w:t>
      </w:r>
      <w:r w:rsidR="00D43CC7" w:rsidRPr="00D43CC7">
        <w:rPr>
          <w:rFonts w:ascii="Times New Roman" w:eastAsia="Times New Roman" w:hAnsi="Times New Roman"/>
        </w:rPr>
        <w:t xml:space="preserve"> galima </w:t>
      </w:r>
      <w:r w:rsidR="00893103">
        <w:rPr>
          <w:rFonts w:ascii="Times New Roman" w:eastAsia="Times New Roman" w:hAnsi="Times New Roman"/>
        </w:rPr>
        <w:t xml:space="preserve">naudoti </w:t>
      </w:r>
      <w:r w:rsidR="00D43CC7" w:rsidRPr="00D43CC7">
        <w:rPr>
          <w:rFonts w:ascii="Times New Roman" w:eastAsia="Times New Roman" w:hAnsi="Times New Roman"/>
        </w:rPr>
        <w:t>kartotinai, jei po kiekvieno pa</w:t>
      </w:r>
      <w:r w:rsidR="00893103">
        <w:rPr>
          <w:rFonts w:ascii="Times New Roman" w:eastAsia="Times New Roman" w:hAnsi="Times New Roman"/>
        </w:rPr>
        <w:t>naudo</w:t>
      </w:r>
      <w:r w:rsidR="00D43CC7" w:rsidRPr="00D43CC7">
        <w:rPr>
          <w:rFonts w:ascii="Times New Roman" w:eastAsia="Times New Roman" w:hAnsi="Times New Roman"/>
        </w:rPr>
        <w:t xml:space="preserve">jimo ji nuvaloma. Mentelei valyti galite naudoti tą patį </w:t>
      </w:r>
      <w:r w:rsidR="00893103">
        <w:rPr>
          <w:rFonts w:ascii="Times New Roman" w:eastAsia="Times New Roman" w:hAnsi="Times New Roman"/>
        </w:rPr>
        <w:t xml:space="preserve">tamponą, kuriuo valėte </w:t>
      </w:r>
      <w:r w:rsidR="00D43CC7" w:rsidRPr="00D43CC7">
        <w:rPr>
          <w:rFonts w:ascii="Times New Roman" w:eastAsia="Times New Roman" w:hAnsi="Times New Roman"/>
        </w:rPr>
        <w:t>nagą.</w:t>
      </w:r>
    </w:p>
    <w:p w14:paraId="51CAC042" w14:textId="77777777" w:rsidR="00D43CC7" w:rsidRPr="00D43CC7" w:rsidRDefault="00D43CC7" w:rsidP="000A73F8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D43CC7">
        <w:rPr>
          <w:rFonts w:ascii="Times New Roman" w:eastAsia="Times New Roman" w:hAnsi="Times New Roman"/>
        </w:rPr>
        <w:t>Su</w:t>
      </w:r>
      <w:r w:rsidR="004A2092">
        <w:rPr>
          <w:rFonts w:ascii="Times New Roman" w:eastAsia="Times New Roman" w:hAnsi="Times New Roman"/>
        </w:rPr>
        <w:t>drėkintu</w:t>
      </w:r>
      <w:r w:rsidRPr="00D43CC7">
        <w:rPr>
          <w:rFonts w:ascii="Times New Roman" w:eastAsia="Times New Roman" w:hAnsi="Times New Roman"/>
        </w:rPr>
        <w:t xml:space="preserve"> tamponu nuvalykite </w:t>
      </w:r>
      <w:r w:rsidR="00893103">
        <w:rPr>
          <w:rFonts w:ascii="Times New Roman" w:eastAsia="Times New Roman" w:hAnsi="Times New Roman"/>
        </w:rPr>
        <w:t xml:space="preserve">visą </w:t>
      </w:r>
      <w:r w:rsidR="00893103" w:rsidRPr="00D43CC7">
        <w:rPr>
          <w:rFonts w:ascii="Times New Roman" w:eastAsia="Times New Roman" w:hAnsi="Times New Roman"/>
        </w:rPr>
        <w:t>lak</w:t>
      </w:r>
      <w:r w:rsidR="00FE283B">
        <w:rPr>
          <w:rFonts w:ascii="Times New Roman" w:eastAsia="Times New Roman" w:hAnsi="Times New Roman"/>
        </w:rPr>
        <w:t xml:space="preserve">o likutį </w:t>
      </w:r>
      <w:r w:rsidRPr="00D43CC7">
        <w:rPr>
          <w:rFonts w:ascii="Times New Roman" w:eastAsia="Times New Roman" w:hAnsi="Times New Roman"/>
        </w:rPr>
        <w:t>nuo buteliuko dangtelio.</w:t>
      </w:r>
    </w:p>
    <w:p w14:paraId="6A3E744C" w14:textId="77777777" w:rsidR="00D43CC7" w:rsidRPr="00D43CC7" w:rsidRDefault="00893103" w:rsidP="000A73F8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 pavartojimo</w:t>
      </w:r>
      <w:r w:rsidR="00D43CC7" w:rsidRPr="00D43CC7">
        <w:rPr>
          <w:rFonts w:ascii="Times New Roman" w:eastAsia="Times New Roman" w:hAnsi="Times New Roman"/>
        </w:rPr>
        <w:t xml:space="preserve"> buteliuką kuo greičiau sandariai uždarykite.</w:t>
      </w:r>
    </w:p>
    <w:p w14:paraId="79007D05" w14:textId="77777777" w:rsidR="00D43CC7" w:rsidRPr="000A73F8" w:rsidRDefault="00893103" w:rsidP="00D43CC7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Tamponą i</w:t>
      </w:r>
      <w:r w:rsidR="00D43CC7" w:rsidRPr="000A73F8">
        <w:rPr>
          <w:rFonts w:ascii="Times New Roman" w:eastAsia="Times New Roman" w:hAnsi="Times New Roman"/>
          <w:b/>
          <w:bCs/>
        </w:rPr>
        <w:t xml:space="preserve">šmeskite </w:t>
      </w:r>
      <w:r>
        <w:rPr>
          <w:rFonts w:ascii="Times New Roman" w:eastAsia="Times New Roman" w:hAnsi="Times New Roman"/>
          <w:b/>
          <w:bCs/>
        </w:rPr>
        <w:t>atsargiai</w:t>
      </w:r>
      <w:r w:rsidR="00D43CC7" w:rsidRPr="000A73F8">
        <w:rPr>
          <w:rFonts w:ascii="Times New Roman" w:eastAsia="Times New Roman" w:hAnsi="Times New Roman"/>
          <w:b/>
          <w:bCs/>
        </w:rPr>
        <w:t>, nes jis yra degus.</w:t>
      </w:r>
    </w:p>
    <w:p w14:paraId="22C91ADC" w14:textId="77777777" w:rsidR="00D43CC7" w:rsidRDefault="00760806" w:rsidP="00D43C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</w:t>
      </w:r>
      <w:r w:rsidR="00893103" w:rsidRPr="00D43CC7">
        <w:rPr>
          <w:rFonts w:ascii="Times New Roman" w:eastAsia="Times New Roman" w:hAnsi="Times New Roman"/>
        </w:rPr>
        <w:t xml:space="preserve">ai </w:t>
      </w:r>
      <w:r>
        <w:rPr>
          <w:rFonts w:ascii="Times New Roman" w:eastAsia="Times New Roman" w:hAnsi="Times New Roman"/>
        </w:rPr>
        <w:t>lakas po užtepimo</w:t>
      </w:r>
      <w:r w:rsidRPr="00D43CC7">
        <w:rPr>
          <w:rFonts w:ascii="Times New Roman" w:eastAsia="Times New Roman" w:hAnsi="Times New Roman"/>
        </w:rPr>
        <w:t xml:space="preserve"> </w:t>
      </w:r>
      <w:r w:rsidR="00893103" w:rsidRPr="00D43CC7">
        <w:rPr>
          <w:rFonts w:ascii="Times New Roman" w:eastAsia="Times New Roman" w:hAnsi="Times New Roman"/>
        </w:rPr>
        <w:t>visiškai išdži</w:t>
      </w:r>
      <w:r w:rsidR="00893103">
        <w:rPr>
          <w:rFonts w:ascii="Times New Roman" w:eastAsia="Times New Roman" w:hAnsi="Times New Roman"/>
        </w:rPr>
        <w:t>ū</w:t>
      </w:r>
      <w:r>
        <w:rPr>
          <w:rFonts w:ascii="Times New Roman" w:eastAsia="Times New Roman" w:hAnsi="Times New Roman"/>
        </w:rPr>
        <w:t>na</w:t>
      </w:r>
      <w:r w:rsidR="00893103">
        <w:rPr>
          <w:rFonts w:ascii="Times New Roman" w:eastAsia="Times New Roman" w:hAnsi="Times New Roman"/>
        </w:rPr>
        <w:t xml:space="preserve">, </w:t>
      </w:r>
      <w:r w:rsidR="00D43CC7" w:rsidRPr="00D43CC7">
        <w:rPr>
          <w:rFonts w:ascii="Times New Roman" w:eastAsia="Times New Roman" w:hAnsi="Times New Roman"/>
        </w:rPr>
        <w:t>nusiplaukite rankas.</w:t>
      </w:r>
    </w:p>
    <w:p w14:paraId="18182F15" w14:textId="77777777" w:rsidR="00B142BF" w:rsidRPr="00716CDA" w:rsidRDefault="00B142BF" w:rsidP="000A73F8">
      <w:pPr>
        <w:spacing w:after="0" w:line="240" w:lineRule="auto"/>
        <w:rPr>
          <w:rFonts w:ascii="Times New Roman" w:eastAsia="Times New Roman" w:hAnsi="Times New Roman"/>
        </w:rPr>
      </w:pPr>
    </w:p>
    <w:p w14:paraId="72D30534" w14:textId="77777777" w:rsidR="00C015EB" w:rsidRPr="000A73F8" w:rsidRDefault="00B142BF" w:rsidP="000A73F8">
      <w:pPr>
        <w:spacing w:after="0" w:line="240" w:lineRule="auto"/>
        <w:rPr>
          <w:rFonts w:ascii="Times New Roman" w:hAnsi="Times New Roman"/>
        </w:rPr>
      </w:pPr>
      <w:r w:rsidRPr="000A73F8">
        <w:rPr>
          <w:rFonts w:ascii="Times New Roman" w:hAnsi="Times New Roman"/>
        </w:rPr>
        <w:t>Naudodami organinius tirpiklius, m</w:t>
      </w:r>
      <w:r w:rsidR="00C015EB" w:rsidRPr="000A73F8">
        <w:rPr>
          <w:rFonts w:ascii="Times New Roman" w:hAnsi="Times New Roman"/>
        </w:rPr>
        <w:t>ūvėkite neperšlampamas pirštines, kad nagų lak</w:t>
      </w:r>
      <w:r w:rsidRPr="000A73F8">
        <w:rPr>
          <w:rFonts w:ascii="Times New Roman" w:hAnsi="Times New Roman"/>
        </w:rPr>
        <w:t>as nebūtų pašalintas</w:t>
      </w:r>
      <w:r w:rsidR="00C015EB" w:rsidRPr="000A73F8">
        <w:rPr>
          <w:rFonts w:ascii="Times New Roman" w:hAnsi="Times New Roman"/>
        </w:rPr>
        <w:t>.</w:t>
      </w:r>
    </w:p>
    <w:p w14:paraId="247B8E29" w14:textId="77777777" w:rsidR="00B142BF" w:rsidRDefault="00577EB1" w:rsidP="00B142BF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577EB1">
        <w:rPr>
          <w:rFonts w:ascii="Times New Roman" w:eastAsia="Times New Roman" w:hAnsi="Times New Roman"/>
        </w:rPr>
        <w:t>enaudokite tos pačios dildės infekuotiems ir sveikiems nagams</w:t>
      </w:r>
      <w:r>
        <w:rPr>
          <w:rFonts w:ascii="Times New Roman" w:eastAsia="Times New Roman" w:hAnsi="Times New Roman"/>
        </w:rPr>
        <w:t>.</w:t>
      </w:r>
    </w:p>
    <w:p w14:paraId="33096E85" w14:textId="77777777" w:rsidR="00CE6159" w:rsidRPr="00716CDA" w:rsidRDefault="00CE6159" w:rsidP="00CE6159">
      <w:pPr>
        <w:spacing w:after="0" w:line="240" w:lineRule="auto"/>
        <w:rPr>
          <w:rFonts w:ascii="Times New Roman" w:eastAsia="Times New Roman" w:hAnsi="Times New Roman"/>
        </w:rPr>
      </w:pPr>
      <w:r w:rsidRPr="00716CDA">
        <w:rPr>
          <w:rFonts w:ascii="Times New Roman" w:eastAsia="Times New Roman" w:hAnsi="Times New Roman"/>
        </w:rPr>
        <w:t>Kartu pasireiškianti grybelinė pėdų infekcija (</w:t>
      </w:r>
      <w:r w:rsidRPr="00716CDA">
        <w:rPr>
          <w:rFonts w:ascii="Times New Roman" w:eastAsia="Times New Roman" w:hAnsi="Times New Roman"/>
          <w:i/>
        </w:rPr>
        <w:t>tinea pedis</w:t>
      </w:r>
      <w:r w:rsidRPr="00716CDA">
        <w:rPr>
          <w:rFonts w:ascii="Times New Roman" w:eastAsia="Times New Roman" w:hAnsi="Times New Roman"/>
        </w:rPr>
        <w:t>) gydoma atitinkamu kremu nuo grybelio.</w:t>
      </w:r>
    </w:p>
    <w:p w14:paraId="0BE1C3EE" w14:textId="77777777" w:rsidR="00577EB1" w:rsidRPr="00716CDA" w:rsidRDefault="00577EB1" w:rsidP="00B142BF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F262C3E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Maždaug kas 3</w:t>
      </w:r>
      <w:r w:rsidR="00CE6159">
        <w:rPr>
          <w:rFonts w:ascii="Times New Roman" w:eastAsia="Times New Roman" w:hAnsi="Times New Roman"/>
        </w:rPr>
        <w:t> </w:t>
      </w:r>
      <w:r w:rsidRPr="00C04196">
        <w:rPr>
          <w:rFonts w:ascii="Times New Roman" w:eastAsia="Times New Roman" w:hAnsi="Times New Roman"/>
        </w:rPr>
        <w:t>mėnesius gydytojas tikriausiai patikrins, kaip vyksta Jūsų gydymas.</w:t>
      </w:r>
    </w:p>
    <w:p w14:paraId="267C3BDD" w14:textId="77777777" w:rsidR="00C015EB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07115226" w14:textId="77777777" w:rsidR="00CE6159" w:rsidRPr="00A81D69" w:rsidRDefault="00CE6159" w:rsidP="00CE615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A81D69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V</w:t>
      </w:r>
      <w:r w:rsidR="00DE1F46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artojimas v</w:t>
      </w:r>
      <w:r w:rsidRPr="00A81D69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aikams ir paaugliams</w:t>
      </w:r>
    </w:p>
    <w:p w14:paraId="3E892C82" w14:textId="77777777" w:rsidR="00CE6159" w:rsidRPr="00623CF1" w:rsidRDefault="00CE6159" w:rsidP="00CE615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Cs/>
          <w:snapToGrid w:val="0"/>
          <w:szCs w:val="24"/>
        </w:rPr>
      </w:pPr>
      <w:r>
        <w:rPr>
          <w:rFonts w:ascii="Times New Roman" w:eastAsia="Times New Roman" w:hAnsi="Times New Roman"/>
        </w:rPr>
        <w:t>Funtrol vaikams ir paaugliams vartoti negalima, nes trūksta duomenų apie saugumą.</w:t>
      </w:r>
    </w:p>
    <w:p w14:paraId="2F7D539D" w14:textId="77777777" w:rsidR="00CE6159" w:rsidRPr="00C04196" w:rsidRDefault="00CE6159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75FD8673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Netyčia nurijus Funtrol</w:t>
      </w:r>
    </w:p>
    <w:p w14:paraId="1A1BD082" w14:textId="77777777" w:rsidR="00C015EB" w:rsidRPr="000A73F8" w:rsidRDefault="00C04196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C04196">
        <w:rPr>
          <w:rFonts w:ascii="Times New Roman" w:eastAsia="Times New Roman" w:hAnsi="Times New Roman"/>
        </w:rPr>
        <w:t xml:space="preserve">Funtrol skirtas vartoti tik išoriškai. </w:t>
      </w:r>
      <w:r w:rsidR="00C015EB" w:rsidRPr="000A73F8">
        <w:rPr>
          <w:rFonts w:ascii="Times New Roman" w:eastAsia="Times New Roman" w:hAnsi="Times New Roman"/>
        </w:rPr>
        <w:t>Jeigu Jūs ar kas nors kitas netyčia nurijo lako, nedelsdami kreipkitės į gydytoją, vaistininką arba artimiausią ligoninę.</w:t>
      </w:r>
    </w:p>
    <w:p w14:paraId="381ABFE7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540CEFE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Pamiršus pavartoti Funtrol</w:t>
      </w:r>
    </w:p>
    <w:p w14:paraId="5251CA74" w14:textId="77777777" w:rsidR="00C015EB" w:rsidRPr="00C04196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>Nesijaudinkite, jeigu pamiršote laiku užtepti lako. Prisiminę vėl pradėkite vartoti produktą taip, kaip tai darėte anksčiau.</w:t>
      </w:r>
    </w:p>
    <w:p w14:paraId="26D09870" w14:textId="77777777" w:rsidR="00C015EB" w:rsidRPr="000A73F8" w:rsidRDefault="009F61F5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>Negalima vartoti dvigubos dozės norint kompensuoti praleistą dozę.</w:t>
      </w:r>
    </w:p>
    <w:p w14:paraId="2B74C16D" w14:textId="77777777" w:rsidR="009F61F5" w:rsidRPr="000A73F8" w:rsidRDefault="009F61F5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392D4A0A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Nustojus vartoti Funtrol</w:t>
      </w:r>
    </w:p>
    <w:p w14:paraId="197E3A80" w14:textId="77777777" w:rsidR="00C015EB" w:rsidRPr="00C04196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 xml:space="preserve">Nenutraukite Funtrol vartojimo, kol tai patars daryti gydytojas, nes infekcija gali atsinaujinti. Jeigu kiltų daugiau klausimų dėl </w:t>
      </w:r>
      <w:r w:rsidR="00DE1F46">
        <w:rPr>
          <w:rFonts w:ascii="Times New Roman" w:eastAsia="Times New Roman" w:hAnsi="Times New Roman"/>
        </w:rPr>
        <w:t xml:space="preserve">šio </w:t>
      </w:r>
      <w:r w:rsidRPr="000A73F8">
        <w:rPr>
          <w:rFonts w:ascii="Times New Roman" w:eastAsia="Times New Roman" w:hAnsi="Times New Roman"/>
        </w:rPr>
        <w:t>vaisto vartojimo, kreipkitės į gydytoją arba vaistininką.</w:t>
      </w:r>
    </w:p>
    <w:p w14:paraId="1A970450" w14:textId="77777777" w:rsidR="00C015EB" w:rsidRPr="00C0419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E8D334D" w14:textId="77777777" w:rsidR="00C015EB" w:rsidRPr="00C0419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9F5DA53" w14:textId="77777777" w:rsidR="00C015EB" w:rsidRPr="00C04196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81" w:name="_Toc129243142"/>
      <w:bookmarkStart w:id="82" w:name="_Toc129243267"/>
      <w:r w:rsidRPr="00C04196">
        <w:rPr>
          <w:rFonts w:ascii="Times New Roman" w:eastAsia="Times New Roman" w:hAnsi="Times New Roman"/>
          <w:b/>
        </w:rPr>
        <w:t>4.</w:t>
      </w:r>
      <w:r w:rsidRPr="00C04196">
        <w:rPr>
          <w:rFonts w:ascii="Times New Roman" w:eastAsia="Times New Roman" w:hAnsi="Times New Roman"/>
          <w:b/>
        </w:rPr>
        <w:tab/>
        <w:t>Galimas šalutinis poveikis</w:t>
      </w:r>
      <w:bookmarkEnd w:id="81"/>
      <w:bookmarkEnd w:id="82"/>
    </w:p>
    <w:p w14:paraId="67C59BAF" w14:textId="77777777" w:rsidR="00C015EB" w:rsidRPr="00C0419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2F27A64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bookmarkStart w:id="83" w:name="_Toc129243143"/>
      <w:bookmarkStart w:id="84" w:name="_Toc129243268"/>
      <w:r w:rsidRPr="000A73F8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4B4E24CC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0FE6711E" w14:textId="77777777" w:rsidR="006F6856" w:rsidRPr="000A73F8" w:rsidRDefault="001011DC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 xml:space="preserve">Nedelsdami nutraukite vaisto vartojimą ir kreipkitės į medikus, jei pasireikš bet kuri iš </w:t>
      </w:r>
      <w:r w:rsidR="00886D5C">
        <w:rPr>
          <w:rFonts w:ascii="Times New Roman" w:eastAsia="Times New Roman" w:hAnsi="Times New Roman"/>
        </w:rPr>
        <w:t>s</w:t>
      </w:r>
      <w:r w:rsidR="006F6856" w:rsidRPr="000A73F8">
        <w:rPr>
          <w:rFonts w:ascii="Times New Roman" w:eastAsia="Times New Roman" w:hAnsi="Times New Roman"/>
        </w:rPr>
        <w:t>istemin</w:t>
      </w:r>
      <w:r w:rsidR="00886D5C">
        <w:rPr>
          <w:rFonts w:ascii="Times New Roman" w:eastAsia="Times New Roman" w:hAnsi="Times New Roman"/>
        </w:rPr>
        <w:t>ių</w:t>
      </w:r>
      <w:r w:rsidR="006F6856" w:rsidRPr="000A73F8">
        <w:rPr>
          <w:rFonts w:ascii="Times New Roman" w:eastAsia="Times New Roman" w:hAnsi="Times New Roman"/>
        </w:rPr>
        <w:t xml:space="preserve"> alergin</w:t>
      </w:r>
      <w:r w:rsidR="00886D5C">
        <w:rPr>
          <w:rFonts w:ascii="Times New Roman" w:eastAsia="Times New Roman" w:hAnsi="Times New Roman"/>
        </w:rPr>
        <w:t>ių</w:t>
      </w:r>
      <w:r w:rsidR="006F6856" w:rsidRPr="000A73F8">
        <w:rPr>
          <w:rFonts w:ascii="Times New Roman" w:eastAsia="Times New Roman" w:hAnsi="Times New Roman"/>
        </w:rPr>
        <w:t xml:space="preserve"> reakcij</w:t>
      </w:r>
      <w:r w:rsidR="00886D5C">
        <w:rPr>
          <w:rFonts w:ascii="Times New Roman" w:eastAsia="Times New Roman" w:hAnsi="Times New Roman"/>
        </w:rPr>
        <w:t>ų</w:t>
      </w:r>
      <w:r w:rsidR="006F6856" w:rsidRPr="000A73F8">
        <w:rPr>
          <w:rFonts w:ascii="Times New Roman" w:eastAsia="Times New Roman" w:hAnsi="Times New Roman"/>
        </w:rPr>
        <w:t xml:space="preserve"> (sunki alerginė reakcija, kuri gali būti susijusi su </w:t>
      </w:r>
      <w:r w:rsidR="006F6856" w:rsidRPr="00C04196">
        <w:rPr>
          <w:rFonts w:ascii="Times New Roman" w:eastAsia="Times New Roman" w:hAnsi="Times New Roman"/>
        </w:rPr>
        <w:t>veido, lūpų, liežuvio ar gerklės patinimu, kvėpavimo pasunkėjimu ir (arba) sunkiu odos išbėrimu)</w:t>
      </w:r>
      <w:r w:rsidR="00DE1F46">
        <w:rPr>
          <w:rFonts w:ascii="Times New Roman" w:eastAsia="Times New Roman" w:hAnsi="Times New Roman"/>
        </w:rPr>
        <w:t xml:space="preserve"> </w:t>
      </w:r>
      <w:r w:rsidR="00DE1F46" w:rsidRPr="00DE1F46">
        <w:rPr>
          <w:rFonts w:ascii="Times New Roman" w:eastAsia="Times New Roman" w:hAnsi="Times New Roman"/>
        </w:rPr>
        <w:t>(</w:t>
      </w:r>
      <w:r w:rsidR="00DE1F46">
        <w:rPr>
          <w:rFonts w:ascii="Times New Roman" w:eastAsia="Times New Roman" w:hAnsi="Times New Roman"/>
        </w:rPr>
        <w:t>d</w:t>
      </w:r>
      <w:r w:rsidR="00DE1F46" w:rsidRPr="00DE1F46">
        <w:rPr>
          <w:rFonts w:ascii="Times New Roman" w:eastAsia="Times New Roman" w:hAnsi="Times New Roman"/>
          <w:lang w:bidi="lt-LT"/>
        </w:rPr>
        <w:t>ažnis nežinomas (negali būti apskaičiuotas pagal turimus duomenis)</w:t>
      </w:r>
      <w:r w:rsidR="006F6856" w:rsidRPr="00C04196">
        <w:rPr>
          <w:rFonts w:ascii="Times New Roman" w:eastAsia="Times New Roman" w:hAnsi="Times New Roman"/>
        </w:rPr>
        <w:t>.</w:t>
      </w:r>
    </w:p>
    <w:p w14:paraId="168E388F" w14:textId="77777777" w:rsidR="001011DC" w:rsidRPr="000A73F8" w:rsidRDefault="001011DC" w:rsidP="001011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91C8350" w14:textId="77777777" w:rsidR="00C015EB" w:rsidRPr="000A73F8" w:rsidRDefault="00C015EB" w:rsidP="001011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Ret</w:t>
      </w:r>
      <w:r w:rsidR="009E666E">
        <w:rPr>
          <w:rFonts w:ascii="Times New Roman" w:eastAsia="Times New Roman" w:hAnsi="Times New Roman"/>
          <w:b/>
        </w:rPr>
        <w:t>i šalutinio poveikio reiškiniai</w:t>
      </w:r>
      <w:r w:rsidR="00CA194C" w:rsidRPr="000A73F8">
        <w:rPr>
          <w:rFonts w:ascii="Times New Roman" w:eastAsia="Times New Roman" w:hAnsi="Times New Roman"/>
          <w:b/>
        </w:rPr>
        <w:t xml:space="preserve"> </w:t>
      </w:r>
      <w:r w:rsidR="009E666E">
        <w:rPr>
          <w:rFonts w:ascii="Times New Roman" w:eastAsia="Times New Roman" w:hAnsi="Times New Roman"/>
          <w:b/>
        </w:rPr>
        <w:t>(</w:t>
      </w:r>
      <w:r w:rsidR="00CA194C" w:rsidRPr="000A73F8">
        <w:rPr>
          <w:rFonts w:ascii="Times New Roman" w:eastAsia="Times New Roman" w:hAnsi="Times New Roman"/>
          <w:b/>
        </w:rPr>
        <w:t xml:space="preserve">gali pasireikšti </w:t>
      </w:r>
      <w:r w:rsidR="009E666E">
        <w:rPr>
          <w:rFonts w:ascii="Times New Roman" w:eastAsia="Times New Roman" w:hAnsi="Times New Roman"/>
          <w:b/>
        </w:rPr>
        <w:t>reč</w:t>
      </w:r>
      <w:r w:rsidR="00CA194C" w:rsidRPr="000A73F8">
        <w:rPr>
          <w:rFonts w:ascii="Times New Roman" w:eastAsia="Times New Roman" w:hAnsi="Times New Roman"/>
          <w:b/>
        </w:rPr>
        <w:t xml:space="preserve">iau kaip </w:t>
      </w:r>
      <w:r w:rsidRPr="000A73F8">
        <w:rPr>
          <w:rFonts w:ascii="Times New Roman" w:eastAsia="Times New Roman" w:hAnsi="Times New Roman"/>
          <w:b/>
        </w:rPr>
        <w:t>1 iš 1</w:t>
      </w:r>
      <w:r w:rsidR="009E666E">
        <w:rPr>
          <w:rFonts w:ascii="Times New Roman" w:eastAsia="Times New Roman" w:hAnsi="Times New Roman"/>
          <w:b/>
        </w:rPr>
        <w:t> </w:t>
      </w:r>
      <w:r w:rsidRPr="000A73F8">
        <w:rPr>
          <w:rFonts w:ascii="Times New Roman" w:eastAsia="Times New Roman" w:hAnsi="Times New Roman"/>
          <w:b/>
        </w:rPr>
        <w:t>000</w:t>
      </w:r>
      <w:r w:rsidR="00CA194C" w:rsidRPr="000A73F8">
        <w:rPr>
          <w:rFonts w:ascii="Times New Roman" w:eastAsia="Times New Roman" w:hAnsi="Times New Roman"/>
          <w:b/>
        </w:rPr>
        <w:t xml:space="preserve"> </w:t>
      </w:r>
      <w:r w:rsidR="009E666E">
        <w:rPr>
          <w:rFonts w:ascii="Times New Roman" w:eastAsia="Times New Roman" w:hAnsi="Times New Roman"/>
          <w:b/>
        </w:rPr>
        <w:t>asmenų)</w:t>
      </w:r>
      <w:r w:rsidR="006A17B2">
        <w:rPr>
          <w:rFonts w:ascii="Times New Roman" w:eastAsia="Times New Roman" w:hAnsi="Times New Roman"/>
          <w:b/>
        </w:rPr>
        <w:t>:</w:t>
      </w:r>
    </w:p>
    <w:p w14:paraId="05E68B34" w14:textId="77777777" w:rsidR="00CA194C" w:rsidRPr="000A73F8" w:rsidRDefault="00CA194C" w:rsidP="00CA19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>Nagų pažeidimas, nagų spalvos pokytis, nagų lūžinėjimas ar trupėjimas</w:t>
      </w:r>
      <w:r w:rsidR="00AB49C1" w:rsidRPr="000A73F8">
        <w:rPr>
          <w:rFonts w:ascii="Times New Roman" w:eastAsia="Times New Roman" w:hAnsi="Times New Roman"/>
        </w:rPr>
        <w:t>, polinkis atsisluoksniuoti</w:t>
      </w:r>
      <w:r w:rsidRPr="000A73F8">
        <w:rPr>
          <w:rFonts w:ascii="Times New Roman" w:eastAsia="Times New Roman" w:hAnsi="Times New Roman"/>
        </w:rPr>
        <w:t>.</w:t>
      </w:r>
    </w:p>
    <w:p w14:paraId="7876F605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06C91D7F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Labai ret</w:t>
      </w:r>
      <w:r w:rsidR="009E666E">
        <w:rPr>
          <w:rFonts w:ascii="Times New Roman" w:eastAsia="Times New Roman" w:hAnsi="Times New Roman"/>
          <w:b/>
        </w:rPr>
        <w:t>i šalutinio poveikio reiškiniai</w:t>
      </w:r>
      <w:r w:rsidRPr="000A73F8">
        <w:rPr>
          <w:rFonts w:ascii="Times New Roman" w:eastAsia="Times New Roman" w:hAnsi="Times New Roman"/>
          <w:b/>
        </w:rPr>
        <w:t xml:space="preserve"> </w:t>
      </w:r>
      <w:r w:rsidR="009E666E">
        <w:rPr>
          <w:rFonts w:ascii="Times New Roman" w:eastAsia="Times New Roman" w:hAnsi="Times New Roman"/>
          <w:b/>
        </w:rPr>
        <w:t>(</w:t>
      </w:r>
      <w:r w:rsidR="00CA194C" w:rsidRPr="000A73F8">
        <w:rPr>
          <w:rFonts w:ascii="Times New Roman" w:eastAsia="Times New Roman" w:hAnsi="Times New Roman"/>
          <w:b/>
        </w:rPr>
        <w:t xml:space="preserve">gali pasireikšti </w:t>
      </w:r>
      <w:r w:rsidR="009E666E">
        <w:rPr>
          <w:rFonts w:ascii="Times New Roman" w:eastAsia="Times New Roman" w:hAnsi="Times New Roman"/>
          <w:b/>
        </w:rPr>
        <w:t>reč</w:t>
      </w:r>
      <w:r w:rsidR="00CA194C" w:rsidRPr="000A73F8">
        <w:rPr>
          <w:rFonts w:ascii="Times New Roman" w:eastAsia="Times New Roman" w:hAnsi="Times New Roman"/>
          <w:b/>
        </w:rPr>
        <w:t xml:space="preserve">iau kaip </w:t>
      </w:r>
      <w:r w:rsidRPr="000A73F8">
        <w:rPr>
          <w:rFonts w:ascii="Times New Roman" w:eastAsia="Times New Roman" w:hAnsi="Times New Roman"/>
          <w:b/>
        </w:rPr>
        <w:t>1 iš 10</w:t>
      </w:r>
      <w:r w:rsidR="009E666E">
        <w:rPr>
          <w:rFonts w:ascii="Times New Roman" w:eastAsia="Times New Roman" w:hAnsi="Times New Roman"/>
          <w:b/>
        </w:rPr>
        <w:t> </w:t>
      </w:r>
      <w:r w:rsidRPr="000A73F8">
        <w:rPr>
          <w:rFonts w:ascii="Times New Roman" w:eastAsia="Times New Roman" w:hAnsi="Times New Roman"/>
          <w:b/>
        </w:rPr>
        <w:t>000</w:t>
      </w:r>
      <w:r w:rsidR="00CA194C" w:rsidRPr="000A73F8">
        <w:rPr>
          <w:rFonts w:ascii="Times New Roman" w:eastAsia="Times New Roman" w:hAnsi="Times New Roman"/>
          <w:b/>
        </w:rPr>
        <w:t xml:space="preserve"> </w:t>
      </w:r>
      <w:r w:rsidR="009E666E">
        <w:rPr>
          <w:rFonts w:ascii="Times New Roman" w:eastAsia="Times New Roman" w:hAnsi="Times New Roman"/>
          <w:b/>
        </w:rPr>
        <w:t>asme</w:t>
      </w:r>
      <w:r w:rsidR="00CA194C" w:rsidRPr="000A73F8">
        <w:rPr>
          <w:rFonts w:ascii="Times New Roman" w:eastAsia="Times New Roman" w:hAnsi="Times New Roman"/>
          <w:b/>
        </w:rPr>
        <w:t>nų</w:t>
      </w:r>
      <w:r w:rsidR="009E666E">
        <w:rPr>
          <w:rFonts w:ascii="Times New Roman" w:eastAsia="Times New Roman" w:hAnsi="Times New Roman"/>
          <w:b/>
        </w:rPr>
        <w:t>)</w:t>
      </w:r>
      <w:r w:rsidR="006A17B2">
        <w:rPr>
          <w:rFonts w:ascii="Times New Roman" w:eastAsia="Times New Roman" w:hAnsi="Times New Roman"/>
          <w:b/>
        </w:rPr>
        <w:t>:</w:t>
      </w:r>
    </w:p>
    <w:p w14:paraId="6C7D5864" w14:textId="77777777" w:rsidR="00CE3EA8" w:rsidRPr="000A73F8" w:rsidRDefault="00CE3EA8" w:rsidP="00CE3E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>Odos deginimo pojūtis.</w:t>
      </w:r>
    </w:p>
    <w:p w14:paraId="1FB4EA91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7A97886D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0A73F8">
        <w:rPr>
          <w:rFonts w:ascii="Times New Roman" w:eastAsia="Times New Roman" w:hAnsi="Times New Roman"/>
          <w:b/>
          <w:bCs/>
          <w:lang w:bidi="lt-LT"/>
        </w:rPr>
        <w:t>Dažnis nežinomas</w:t>
      </w:r>
      <w:r w:rsidR="00CE3EA8" w:rsidRPr="000A73F8">
        <w:rPr>
          <w:rFonts w:ascii="Times New Roman" w:eastAsia="Times New Roman" w:hAnsi="Times New Roman"/>
          <w:b/>
          <w:bCs/>
          <w:lang w:bidi="lt-LT"/>
        </w:rPr>
        <w:t xml:space="preserve"> </w:t>
      </w:r>
      <w:r w:rsidR="009E666E">
        <w:rPr>
          <w:rFonts w:ascii="Times New Roman" w:eastAsia="Times New Roman" w:hAnsi="Times New Roman"/>
          <w:b/>
          <w:bCs/>
          <w:lang w:bidi="lt-LT"/>
        </w:rPr>
        <w:t>(</w:t>
      </w:r>
      <w:r w:rsidR="00CE3EA8" w:rsidRPr="000A73F8">
        <w:rPr>
          <w:rFonts w:ascii="Times New Roman" w:eastAsia="Times New Roman" w:hAnsi="Times New Roman"/>
          <w:b/>
          <w:bCs/>
          <w:lang w:bidi="lt-LT"/>
        </w:rPr>
        <w:t>negali būti apskaičiuotas pagal turimus duomenis</w:t>
      </w:r>
      <w:r w:rsidR="009E666E">
        <w:rPr>
          <w:rFonts w:ascii="Times New Roman" w:eastAsia="Times New Roman" w:hAnsi="Times New Roman"/>
          <w:b/>
          <w:bCs/>
          <w:lang w:bidi="lt-LT"/>
        </w:rPr>
        <w:t>)</w:t>
      </w:r>
      <w:r w:rsidR="006A17B2">
        <w:rPr>
          <w:rFonts w:ascii="Times New Roman" w:eastAsia="Times New Roman" w:hAnsi="Times New Roman"/>
          <w:b/>
          <w:bCs/>
          <w:lang w:bidi="lt-LT"/>
        </w:rPr>
        <w:t>:</w:t>
      </w:r>
    </w:p>
    <w:p w14:paraId="2259AFF1" w14:textId="77777777" w:rsidR="00C015EB" w:rsidRPr="000A73F8" w:rsidRDefault="00E93C0F" w:rsidP="00AC59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Eritema (odos p</w:t>
      </w:r>
      <w:r w:rsidR="00C015EB" w:rsidRPr="000A73F8">
        <w:rPr>
          <w:rFonts w:ascii="Times New Roman" w:eastAsia="Times New Roman" w:hAnsi="Times New Roman"/>
        </w:rPr>
        <w:t>araudimas</w:t>
      </w:r>
      <w:r>
        <w:rPr>
          <w:rFonts w:ascii="Times New Roman" w:eastAsia="Times New Roman" w:hAnsi="Times New Roman"/>
        </w:rPr>
        <w:t>)</w:t>
      </w:r>
      <w:r w:rsidR="00C015EB" w:rsidRPr="000A73F8">
        <w:rPr>
          <w:rFonts w:ascii="Times New Roman" w:eastAsia="Times New Roman" w:hAnsi="Times New Roman"/>
        </w:rPr>
        <w:t xml:space="preserve">, niežulys, </w:t>
      </w:r>
      <w:r>
        <w:rPr>
          <w:rFonts w:ascii="Times New Roman" w:eastAsia="Times New Roman" w:hAnsi="Times New Roman"/>
        </w:rPr>
        <w:t xml:space="preserve">kontaktinis dermatitas, </w:t>
      </w:r>
      <w:r w:rsidR="00C015EB" w:rsidRPr="000A73F8">
        <w:rPr>
          <w:rFonts w:ascii="Times New Roman" w:eastAsia="Times New Roman" w:hAnsi="Times New Roman"/>
        </w:rPr>
        <w:t>dilgėlinė, pūslės.</w:t>
      </w:r>
    </w:p>
    <w:p w14:paraId="65BF6B38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bidi="lt-LT"/>
        </w:rPr>
      </w:pPr>
    </w:p>
    <w:p w14:paraId="7B8125CC" w14:textId="77777777" w:rsidR="00AB49C1" w:rsidRPr="000A73F8" w:rsidRDefault="00AB49C1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bidi="lt-LT"/>
        </w:rPr>
      </w:pPr>
      <w:r w:rsidRPr="000A73F8">
        <w:rPr>
          <w:rFonts w:ascii="Times New Roman" w:eastAsia="Times New Roman" w:hAnsi="Times New Roman"/>
          <w:lang w:bidi="lt-LT"/>
        </w:rPr>
        <w:t>Šalutinis poveikis gali pasireikšti ir dėl onichomikozės progresavimo.</w:t>
      </w:r>
    </w:p>
    <w:p w14:paraId="2493F6E0" w14:textId="77777777" w:rsidR="00AB49C1" w:rsidRPr="000A73F8" w:rsidRDefault="00AB49C1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bidi="lt-LT"/>
        </w:rPr>
      </w:pPr>
    </w:p>
    <w:p w14:paraId="5B72BB47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Pranešimas apie šalutinį poveikį</w:t>
      </w:r>
    </w:p>
    <w:p w14:paraId="5B876CB5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 xml:space="preserve">Jeigu pasireiškė šalutinis poveikis, įskaitant šiame lapelyje nenurodytą, pasakykite gydytojui arba vaistininkui. </w:t>
      </w:r>
      <w:r w:rsidR="00651361" w:rsidRPr="000A73F8">
        <w:rPr>
          <w:rFonts w:ascii="Times New Roman" w:hAnsi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651361" w:rsidRPr="000A73F8">
        <w:rPr>
          <w:rFonts w:ascii="Times New Roman" w:hAnsi="Times New Roman"/>
          <w:color w:val="0000FF"/>
          <w:u w:val="single"/>
        </w:rPr>
        <w:t>https://vapris.vvkt.lt/vvkt-web/public/nrv</w:t>
      </w:r>
      <w:r w:rsidR="00651361" w:rsidRPr="000A73F8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="00651361" w:rsidRPr="000A73F8">
        <w:rPr>
          <w:rFonts w:ascii="Times New Roman" w:hAnsi="Times New Roman"/>
          <w:color w:val="0000FF"/>
          <w:u w:val="single"/>
        </w:rPr>
        <w:t>https://www.vvkt.lt/index.php?4004286486</w:t>
      </w:r>
      <w:r w:rsidR="00651361" w:rsidRPr="000A73F8">
        <w:rPr>
          <w:rFonts w:ascii="Times New Roman" w:hAnsi="Times New Roman"/>
        </w:rPr>
        <w:t xml:space="preserve">, ir atsiunčiant elektroniniu paštu (adresu </w:t>
      </w:r>
      <w:r w:rsidR="00651361" w:rsidRPr="000A73F8">
        <w:rPr>
          <w:rFonts w:ascii="Times New Roman" w:hAnsi="Times New Roman"/>
          <w:color w:val="0000FF"/>
          <w:u w:val="single"/>
        </w:rPr>
        <w:t>NepageidaujamaR@vvkt.lt</w:t>
      </w:r>
      <w:r w:rsidR="00651361" w:rsidRPr="000A73F8">
        <w:rPr>
          <w:rFonts w:ascii="Times New Roman" w:hAnsi="Times New Roman"/>
        </w:rPr>
        <w:t>) arba nemokamu telefonu 8</w:t>
      </w:r>
      <w:r w:rsidR="006A17B2">
        <w:rPr>
          <w:rFonts w:ascii="Times New Roman" w:hAnsi="Times New Roman"/>
        </w:rPr>
        <w:t> </w:t>
      </w:r>
      <w:r w:rsidR="00651361" w:rsidRPr="000A73F8">
        <w:rPr>
          <w:rFonts w:ascii="Times New Roman" w:hAnsi="Times New Roman"/>
        </w:rPr>
        <w:t>800</w:t>
      </w:r>
      <w:r w:rsidR="006A17B2">
        <w:rPr>
          <w:rFonts w:ascii="Times New Roman" w:hAnsi="Times New Roman"/>
        </w:rPr>
        <w:t> </w:t>
      </w:r>
      <w:r w:rsidR="00651361" w:rsidRPr="000A73F8">
        <w:rPr>
          <w:rFonts w:ascii="Times New Roman" w:hAnsi="Times New Roman"/>
        </w:rPr>
        <w:t>73 568.</w:t>
      </w:r>
      <w:r w:rsidRPr="00651361">
        <w:rPr>
          <w:rFonts w:ascii="Times New Roman" w:eastAsia="Times New Roman" w:hAnsi="Times New Roman"/>
          <w:color w:val="333333"/>
        </w:rPr>
        <w:t xml:space="preserve"> </w:t>
      </w:r>
      <w:r w:rsidRPr="000A73F8">
        <w:rPr>
          <w:rFonts w:ascii="Times New Roman" w:eastAsia="Times New Roman" w:hAnsi="Times New Roman"/>
        </w:rPr>
        <w:t>Pranešdami apie šalutinį poveikį galite mums padėti gauti daugiau informacijos apie šio vaisto saugumą.</w:t>
      </w:r>
    </w:p>
    <w:p w14:paraId="75623464" w14:textId="77777777" w:rsidR="00C015EB" w:rsidRPr="00C04196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5380DBF5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11833B1F" w14:textId="77777777" w:rsidR="00C015EB" w:rsidRPr="00C04196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90">
        <w:rPr>
          <w:rFonts w:ascii="Times New Roman" w:eastAsia="Times New Roman" w:hAnsi="Times New Roman"/>
          <w:b/>
        </w:rPr>
        <w:t>5.</w:t>
      </w:r>
      <w:r w:rsidRPr="00EA3390">
        <w:rPr>
          <w:rFonts w:ascii="Times New Roman" w:eastAsia="Times New Roman" w:hAnsi="Times New Roman"/>
          <w:b/>
        </w:rPr>
        <w:tab/>
      </w:r>
      <w:r w:rsidRPr="00C04196">
        <w:rPr>
          <w:rFonts w:ascii="Times New Roman" w:eastAsia="Times New Roman" w:hAnsi="Times New Roman"/>
          <w:b/>
        </w:rPr>
        <w:t>Kaip laikyti</w:t>
      </w:r>
      <w:bookmarkEnd w:id="83"/>
      <w:bookmarkEnd w:id="84"/>
      <w:r w:rsidRPr="00C04196">
        <w:rPr>
          <w:rFonts w:ascii="Times New Roman" w:eastAsia="Times New Roman" w:hAnsi="Times New Roman"/>
          <w:b/>
        </w:rPr>
        <w:t xml:space="preserve"> Funtrol</w:t>
      </w:r>
    </w:p>
    <w:p w14:paraId="727FC410" w14:textId="77777777" w:rsidR="00C015EB" w:rsidRPr="00C0419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A9195AC" w14:textId="77777777" w:rsidR="00C015EB" w:rsidRPr="00C04196" w:rsidRDefault="00C015EB" w:rsidP="000A73F8">
      <w:pPr>
        <w:spacing w:after="0" w:line="240" w:lineRule="auto"/>
        <w:ind w:right="-2"/>
        <w:contextualSpacing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 xml:space="preserve">Šį vaistą laikykite vaikams </w:t>
      </w:r>
      <w:r w:rsidRPr="00C04196">
        <w:rPr>
          <w:rFonts w:ascii="Times New Roman" w:eastAsia="Times New Roman" w:hAnsi="Times New Roman"/>
          <w:noProof/>
        </w:rPr>
        <w:t xml:space="preserve">nepastebimoje ir </w:t>
      </w:r>
      <w:r w:rsidRPr="00C04196">
        <w:rPr>
          <w:rFonts w:ascii="Times New Roman" w:eastAsia="Times New Roman" w:hAnsi="Times New Roman"/>
        </w:rPr>
        <w:t>nepasiekiamoje vietoje.</w:t>
      </w:r>
    </w:p>
    <w:p w14:paraId="2E27A4B4" w14:textId="77777777" w:rsidR="00C015EB" w:rsidRPr="00C04196" w:rsidRDefault="00C015EB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 xml:space="preserve">Ant pakuotės po „Tinka iki“ </w:t>
      </w:r>
      <w:r w:rsidRPr="00C04196">
        <w:rPr>
          <w:rFonts w:ascii="Times New Roman" w:eastAsia="Times New Roman" w:hAnsi="Times New Roman"/>
        </w:rPr>
        <w:t xml:space="preserve">nurodytam tinkamumo </w:t>
      </w:r>
      <w:r w:rsidRPr="000A73F8">
        <w:rPr>
          <w:rFonts w:ascii="Times New Roman" w:eastAsia="Times New Roman" w:hAnsi="Times New Roman"/>
          <w:szCs w:val="24"/>
        </w:rPr>
        <w:t>laikui</w:t>
      </w:r>
      <w:r w:rsidRPr="00C04196">
        <w:rPr>
          <w:rFonts w:ascii="Times New Roman" w:eastAsia="Times New Roman" w:hAnsi="Times New Roman"/>
        </w:rPr>
        <w:t xml:space="preserve"> pasibaigus, </w:t>
      </w:r>
      <w:r w:rsidRPr="000A73F8">
        <w:rPr>
          <w:rFonts w:ascii="Times New Roman" w:eastAsia="Times New Roman" w:hAnsi="Times New Roman"/>
        </w:rPr>
        <w:t>šio vaisto vartoti negalima. Vaistas tinkamas vartoti iki paskutinės nurodyto mėnesio dienos.</w:t>
      </w:r>
    </w:p>
    <w:p w14:paraId="41E6503A" w14:textId="77777777" w:rsidR="00C015EB" w:rsidRPr="00C04196" w:rsidRDefault="00C015EB" w:rsidP="000A7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>Laikyti žemesnėje kaip 30</w:t>
      </w:r>
      <w:r w:rsidR="00F7324C">
        <w:rPr>
          <w:rFonts w:ascii="Times New Roman" w:eastAsia="Times New Roman" w:hAnsi="Times New Roman"/>
        </w:rPr>
        <w:t> </w:t>
      </w:r>
      <w:r w:rsidRPr="000A73F8">
        <w:rPr>
          <w:rFonts w:ascii="Times New Roman" w:eastAsia="Times New Roman" w:hAnsi="Times New Roman"/>
        </w:rPr>
        <w:t>ºC temperatūroje. Saugoti nuo karščio. Buteliuką laikyti sandarų, vertikalioje padėtyje.</w:t>
      </w:r>
    </w:p>
    <w:p w14:paraId="3BA09BCF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1B862CC4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  <w:b/>
        </w:rPr>
        <w:t>Vaistas yra degus! Saugoti tirpalą nuo ugnies ir liepsnos!</w:t>
      </w:r>
    </w:p>
    <w:p w14:paraId="05702982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3AF50C96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5F09E59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5AF79D96" w14:textId="77777777" w:rsidR="00C015EB" w:rsidRPr="00C04196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8657ADA" w14:textId="77777777" w:rsidR="00C015EB" w:rsidRPr="00C04196" w:rsidRDefault="00C015EB" w:rsidP="00C015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85" w:name="_Toc129243144"/>
      <w:bookmarkStart w:id="86" w:name="_Toc129243269"/>
      <w:r w:rsidRPr="00C04196">
        <w:rPr>
          <w:rFonts w:ascii="Times New Roman" w:eastAsia="Times New Roman" w:hAnsi="Times New Roman"/>
          <w:b/>
        </w:rPr>
        <w:t>6.</w:t>
      </w:r>
      <w:r w:rsidRPr="00C04196">
        <w:rPr>
          <w:rFonts w:ascii="Times New Roman" w:eastAsia="Times New Roman" w:hAnsi="Times New Roman"/>
          <w:b/>
        </w:rPr>
        <w:tab/>
        <w:t>Pakuotės turinys ir kita informacija</w:t>
      </w:r>
      <w:bookmarkEnd w:id="85"/>
      <w:bookmarkEnd w:id="86"/>
    </w:p>
    <w:p w14:paraId="1826E499" w14:textId="77777777" w:rsidR="00C015EB" w:rsidRPr="00C0419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71C8E89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  <w:b/>
        </w:rPr>
      </w:pPr>
      <w:r w:rsidRPr="00C04196">
        <w:rPr>
          <w:rFonts w:ascii="Times New Roman" w:eastAsia="Times New Roman" w:hAnsi="Times New Roman"/>
          <w:b/>
        </w:rPr>
        <w:t>Funtrol sudėtis</w:t>
      </w:r>
    </w:p>
    <w:p w14:paraId="0D94E627" w14:textId="77777777" w:rsidR="00C015EB" w:rsidRPr="000A73F8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 xml:space="preserve">Funtrol sudėtyje yra 50 mg/ml veikliosios medžiagos amorolfino (atitinkančio 55,74 mg/ml amorolfino hidrochlorido). </w:t>
      </w:r>
    </w:p>
    <w:p w14:paraId="244E2B7B" w14:textId="77777777" w:rsidR="00C015EB" w:rsidRPr="00C04196" w:rsidRDefault="00C015EB" w:rsidP="00C01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0A73F8">
        <w:rPr>
          <w:rFonts w:ascii="Times New Roman" w:eastAsia="Times New Roman" w:hAnsi="Times New Roman"/>
        </w:rPr>
        <w:t xml:space="preserve">Pagalbinės medžiagos: </w:t>
      </w:r>
      <w:r w:rsidRPr="00C04196">
        <w:rPr>
          <w:rFonts w:ascii="Times New Roman" w:eastAsia="Times New Roman" w:hAnsi="Times New Roman"/>
          <w:szCs w:val="24"/>
        </w:rPr>
        <w:t>Eudragit RL 100</w:t>
      </w:r>
      <w:r w:rsidRPr="00C04196">
        <w:rPr>
          <w:rFonts w:ascii="Times New Roman" w:eastAsia="Times New Roman" w:hAnsi="Times New Roman"/>
        </w:rPr>
        <w:t xml:space="preserve"> (amonio metakrilato kopolimeras A), triacetinas, butilacetatas, etilacetatas, etanolis (bevandenis)</w:t>
      </w:r>
    </w:p>
    <w:p w14:paraId="65E6C1D5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  <w:highlight w:val="yellow"/>
        </w:rPr>
      </w:pPr>
    </w:p>
    <w:p w14:paraId="60A6F267" w14:textId="77777777" w:rsidR="00C015EB" w:rsidRPr="00C04196" w:rsidRDefault="00C015EB" w:rsidP="00C015E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</w:rPr>
      </w:pPr>
      <w:r w:rsidRPr="00C04196">
        <w:rPr>
          <w:rFonts w:ascii="Times New Roman" w:eastAsia="Times New Roman" w:hAnsi="Times New Roman"/>
          <w:b/>
        </w:rPr>
        <w:t>Funtrol išvaizda ir kiekis pakuotėje</w:t>
      </w:r>
    </w:p>
    <w:p w14:paraId="7FAE3414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Funtrol yra skaidrus, bespalvis arba šviesiai geltonas tirpalas. Gali būti tiekiamas 2,5 ml, 3 ml ir 5 ml pakuotėse; 1</w:t>
      </w:r>
      <w:r w:rsidR="00F7324C">
        <w:rPr>
          <w:rFonts w:ascii="Times New Roman" w:eastAsia="Times New Roman" w:hAnsi="Times New Roman"/>
        </w:rPr>
        <w:t> </w:t>
      </w:r>
      <w:r w:rsidRPr="00C04196">
        <w:rPr>
          <w:rFonts w:ascii="Times New Roman" w:eastAsia="Times New Roman" w:hAnsi="Times New Roman"/>
        </w:rPr>
        <w:t>buteliukas, supakuotas su valomaisiais tamponais, mentelėmis ir (arba) nagų dildėmis ar be jų. Funtrol taip pat gali būti tiekiamas 7,5 ml ir 10 ml pakuotėse; 2</w:t>
      </w:r>
      <w:r w:rsidR="00F7324C">
        <w:rPr>
          <w:rFonts w:ascii="Times New Roman" w:eastAsia="Times New Roman" w:hAnsi="Times New Roman"/>
        </w:rPr>
        <w:t> </w:t>
      </w:r>
      <w:r w:rsidRPr="00C04196">
        <w:rPr>
          <w:rFonts w:ascii="Times New Roman" w:eastAsia="Times New Roman" w:hAnsi="Times New Roman"/>
        </w:rPr>
        <w:t xml:space="preserve">buteliukai, supakuoti su valomaisiais tamponais, mentelėmis ir (arba) nagų dildėmis arba be jų. </w:t>
      </w:r>
    </w:p>
    <w:p w14:paraId="5910DB3A" w14:textId="77777777" w:rsidR="00651361" w:rsidRDefault="00651361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76B71290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Gali būti tiekiamos ne visų dydžių pakuotės.</w:t>
      </w:r>
    </w:p>
    <w:p w14:paraId="68501DFD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49B6087" w14:textId="77777777" w:rsidR="00C015EB" w:rsidRPr="000A73F8" w:rsidRDefault="00C015EB" w:rsidP="000A73F8">
      <w:pPr>
        <w:keepNext/>
        <w:keepLines/>
        <w:spacing w:after="0" w:line="240" w:lineRule="auto"/>
        <w:rPr>
          <w:rFonts w:ascii="Times New Roman" w:eastAsia="Times New Roman" w:hAnsi="Times New Roman"/>
          <w:b/>
        </w:rPr>
      </w:pPr>
      <w:r w:rsidRPr="000A73F8">
        <w:rPr>
          <w:rFonts w:ascii="Times New Roman" w:eastAsia="Times New Roman" w:hAnsi="Times New Roman"/>
          <w:b/>
        </w:rPr>
        <w:t>Registruotojas ir gamintojas</w:t>
      </w:r>
    </w:p>
    <w:p w14:paraId="37D31148" w14:textId="77777777" w:rsidR="00C015EB" w:rsidRPr="00C04196" w:rsidRDefault="00C015EB" w:rsidP="000A73F8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374AC2C2" w14:textId="77777777" w:rsidR="00C015EB" w:rsidRPr="00C04196" w:rsidRDefault="00C015EB" w:rsidP="000A73F8">
      <w:pPr>
        <w:keepNext/>
        <w:keepLines/>
        <w:spacing w:after="0" w:line="240" w:lineRule="auto"/>
        <w:rPr>
          <w:rFonts w:ascii="Times New Roman" w:eastAsia="Times New Roman" w:hAnsi="Times New Roman"/>
          <w:i/>
        </w:rPr>
      </w:pPr>
      <w:r w:rsidRPr="00C04196">
        <w:rPr>
          <w:rFonts w:ascii="Times New Roman" w:eastAsia="Times New Roman" w:hAnsi="Times New Roman"/>
          <w:i/>
        </w:rPr>
        <w:t>Registruotojas</w:t>
      </w:r>
    </w:p>
    <w:p w14:paraId="4A1E70E1" w14:textId="77777777" w:rsidR="004A7D7B" w:rsidRPr="00C04196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 xml:space="preserve">UAB „INTELI GENERICS NORD“ </w:t>
      </w:r>
    </w:p>
    <w:p w14:paraId="0CDD50DE" w14:textId="77777777" w:rsidR="004A7D7B" w:rsidRPr="00C04196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 xml:space="preserve">Šeimyniškių g. 3 </w:t>
      </w:r>
    </w:p>
    <w:p w14:paraId="2174020F" w14:textId="77777777" w:rsidR="004A7D7B" w:rsidRPr="00C04196" w:rsidRDefault="004A7D7B" w:rsidP="004A7D7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LT-09312, Vilnius</w:t>
      </w:r>
    </w:p>
    <w:p w14:paraId="7A7FAFC5" w14:textId="77777777" w:rsidR="002C708E" w:rsidRPr="00C04196" w:rsidRDefault="004A7D7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Lietuva</w:t>
      </w:r>
    </w:p>
    <w:p w14:paraId="0F870CDC" w14:textId="77777777" w:rsidR="002C708E" w:rsidRPr="000A73F8" w:rsidRDefault="002C708E" w:rsidP="002C708E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0A73F8">
        <w:rPr>
          <w:sz w:val="22"/>
          <w:szCs w:val="22"/>
        </w:rPr>
        <w:t>Tel. +370 5 272 70053</w:t>
      </w:r>
    </w:p>
    <w:p w14:paraId="4B0503CD" w14:textId="77777777" w:rsidR="002C708E" w:rsidRPr="000A73F8" w:rsidRDefault="002C708E" w:rsidP="002C708E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0A73F8">
        <w:rPr>
          <w:sz w:val="22"/>
          <w:szCs w:val="22"/>
        </w:rPr>
        <w:t>El. paštas: office@inteligenerics.eu</w:t>
      </w:r>
    </w:p>
    <w:p w14:paraId="1A6FABF0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p w14:paraId="4923CF35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  <w:i/>
        </w:rPr>
      </w:pPr>
      <w:r w:rsidRPr="00C04196">
        <w:rPr>
          <w:rFonts w:ascii="Times New Roman" w:eastAsia="Times New Roman" w:hAnsi="Times New Roman"/>
          <w:i/>
        </w:rPr>
        <w:t>Gamintojas</w:t>
      </w:r>
    </w:p>
    <w:p w14:paraId="7DD106DB" w14:textId="16C6C3BE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Chanelle Medical</w:t>
      </w:r>
      <w:r w:rsidR="00405E90">
        <w:rPr>
          <w:rFonts w:ascii="Times New Roman" w:eastAsia="Times New Roman" w:hAnsi="Times New Roman"/>
        </w:rPr>
        <w:t xml:space="preserve"> Unlimited Company</w:t>
      </w:r>
    </w:p>
    <w:p w14:paraId="57010142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Loughrea, Co. Galway</w:t>
      </w:r>
    </w:p>
    <w:p w14:paraId="5C9A2B00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  <w:r w:rsidRPr="00C04196">
        <w:rPr>
          <w:rFonts w:ascii="Times New Roman" w:eastAsia="Times New Roman" w:hAnsi="Times New Roman"/>
        </w:rPr>
        <w:t>Airija</w:t>
      </w:r>
    </w:p>
    <w:p w14:paraId="217079AA" w14:textId="77777777" w:rsidR="00C015EB" w:rsidRPr="00C04196" w:rsidRDefault="00C015EB" w:rsidP="00C015EB">
      <w:pPr>
        <w:spacing w:after="0" w:line="240" w:lineRule="auto"/>
        <w:rPr>
          <w:rFonts w:ascii="Times New Roman" w:hAnsi="Times New Roman"/>
        </w:rPr>
      </w:pPr>
    </w:p>
    <w:p w14:paraId="72F8405A" w14:textId="77777777" w:rsidR="00C015EB" w:rsidRPr="000A73F8" w:rsidRDefault="00C015EB" w:rsidP="00C015EB">
      <w:pPr>
        <w:spacing w:after="0" w:line="240" w:lineRule="auto"/>
        <w:rPr>
          <w:rFonts w:ascii="Times New Roman" w:eastAsia="Times" w:hAnsi="Times New Roman"/>
          <w:b/>
          <w:lang w:eastAsia="en-IE"/>
        </w:rPr>
      </w:pPr>
      <w:r w:rsidRPr="000A73F8">
        <w:rPr>
          <w:rFonts w:ascii="Times New Roman" w:eastAsia="Times New Roman" w:hAnsi="Times New Roman"/>
          <w:b/>
          <w:lang w:eastAsia="en-IE"/>
        </w:rPr>
        <w:t xml:space="preserve">Šis vaistas </w:t>
      </w:r>
      <w:r w:rsidR="00886D5C" w:rsidRPr="000A73F8">
        <w:rPr>
          <w:rFonts w:ascii="Times New Roman" w:hAnsi="Times New Roman"/>
          <w:b/>
        </w:rPr>
        <w:t>Europos ekonominės erdvės</w:t>
      </w:r>
      <w:r w:rsidRPr="000A73F8">
        <w:rPr>
          <w:rFonts w:ascii="Times New Roman" w:eastAsia="Times New Roman" w:hAnsi="Times New Roman"/>
          <w:b/>
          <w:lang w:eastAsia="en-IE"/>
        </w:rPr>
        <w:t xml:space="preserve"> valstybėse narėse registruotas tokiais pavadinimais:</w:t>
      </w:r>
    </w:p>
    <w:p w14:paraId="38C9B57B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43"/>
        <w:gridCol w:w="5670"/>
      </w:tblGrid>
      <w:tr w:rsidR="00C015EB" w:rsidRPr="00C04196" w14:paraId="40C09805" w14:textId="77777777" w:rsidTr="00F87851">
        <w:tc>
          <w:tcPr>
            <w:tcW w:w="2943" w:type="dxa"/>
          </w:tcPr>
          <w:p w14:paraId="2D440208" w14:textId="77777777" w:rsidR="00C015EB" w:rsidRPr="00C04196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C04196">
              <w:rPr>
                <w:rFonts w:ascii="Times New Roman" w:eastAsia="Times New Roman" w:hAnsi="Times New Roman"/>
              </w:rPr>
              <w:t>Lietuvoje</w:t>
            </w:r>
          </w:p>
        </w:tc>
        <w:tc>
          <w:tcPr>
            <w:tcW w:w="5670" w:type="dxa"/>
          </w:tcPr>
          <w:p w14:paraId="250EB849" w14:textId="77777777" w:rsidR="00C015EB" w:rsidRPr="00C04196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C04196">
              <w:rPr>
                <w:rFonts w:ascii="Times New Roman" w:eastAsia="Times New Roman" w:hAnsi="Times New Roman"/>
              </w:rPr>
              <w:t>Funtrol 5 % vaistinis nagų lakas</w:t>
            </w:r>
          </w:p>
        </w:tc>
      </w:tr>
      <w:tr w:rsidR="00C015EB" w:rsidRPr="00C04196" w14:paraId="73790B6A" w14:textId="77777777" w:rsidTr="00F87851">
        <w:tc>
          <w:tcPr>
            <w:tcW w:w="2943" w:type="dxa"/>
          </w:tcPr>
          <w:p w14:paraId="3794C6F1" w14:textId="77777777" w:rsidR="00C015EB" w:rsidRPr="00C04196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C04196">
              <w:rPr>
                <w:rFonts w:ascii="Times New Roman" w:eastAsia="Times New Roman" w:hAnsi="Times New Roman"/>
              </w:rPr>
              <w:t>Lenkijoje</w:t>
            </w:r>
          </w:p>
        </w:tc>
        <w:tc>
          <w:tcPr>
            <w:tcW w:w="5670" w:type="dxa"/>
          </w:tcPr>
          <w:p w14:paraId="61A0DE32" w14:textId="77777777" w:rsidR="00C015EB" w:rsidRPr="00C04196" w:rsidRDefault="00C015EB" w:rsidP="00F8785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C04196">
              <w:rPr>
                <w:rFonts w:ascii="Times New Roman" w:eastAsia="Times New Roman" w:hAnsi="Times New Roman"/>
              </w:rPr>
              <w:t>Funtrol</w:t>
            </w:r>
          </w:p>
        </w:tc>
      </w:tr>
    </w:tbl>
    <w:p w14:paraId="05B7C6E4" w14:textId="77777777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655C329" w14:textId="53CABB45" w:rsidR="00C015EB" w:rsidRPr="00C04196" w:rsidRDefault="00C015EB" w:rsidP="00C015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4196">
        <w:rPr>
          <w:rFonts w:ascii="Times New Roman" w:eastAsia="Times New Roman" w:hAnsi="Times New Roman"/>
          <w:b/>
        </w:rPr>
        <w:t>Šis pakuotės lapelis paskutinį kartą peržiūrėtas</w:t>
      </w:r>
      <w:r w:rsidR="000A73F8">
        <w:rPr>
          <w:rFonts w:ascii="Times New Roman" w:eastAsia="Times New Roman" w:hAnsi="Times New Roman"/>
          <w:b/>
        </w:rPr>
        <w:t xml:space="preserve"> 202</w:t>
      </w:r>
      <w:r w:rsidR="00405E90">
        <w:rPr>
          <w:rFonts w:ascii="Times New Roman" w:eastAsia="Times New Roman" w:hAnsi="Times New Roman"/>
          <w:b/>
        </w:rPr>
        <w:t>3</w:t>
      </w:r>
      <w:r w:rsidR="000A73F8">
        <w:rPr>
          <w:rFonts w:ascii="Times New Roman" w:eastAsia="Times New Roman" w:hAnsi="Times New Roman"/>
          <w:b/>
        </w:rPr>
        <w:t>-</w:t>
      </w:r>
      <w:r w:rsidR="00405E90">
        <w:rPr>
          <w:rFonts w:ascii="Times New Roman" w:eastAsia="Times New Roman" w:hAnsi="Times New Roman"/>
          <w:b/>
        </w:rPr>
        <w:t>10</w:t>
      </w:r>
      <w:r w:rsidR="000A73F8">
        <w:rPr>
          <w:rFonts w:ascii="Times New Roman" w:eastAsia="Times New Roman" w:hAnsi="Times New Roman"/>
          <w:b/>
        </w:rPr>
        <w:t>-</w:t>
      </w:r>
      <w:r w:rsidR="00405E90">
        <w:rPr>
          <w:rFonts w:ascii="Times New Roman" w:eastAsia="Times New Roman" w:hAnsi="Times New Roman"/>
          <w:b/>
        </w:rPr>
        <w:t>03</w:t>
      </w:r>
      <w:r w:rsidR="00515A82" w:rsidRPr="00C04196">
        <w:rPr>
          <w:rFonts w:ascii="Times New Roman" w:eastAsia="Times New Roman" w:hAnsi="Times New Roman"/>
          <w:b/>
        </w:rPr>
        <w:t>.</w:t>
      </w:r>
    </w:p>
    <w:p w14:paraId="532CEDC9" w14:textId="77777777" w:rsidR="00C015EB" w:rsidRPr="00C04196" w:rsidRDefault="00C015EB" w:rsidP="00C015EB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DAB1574" w14:textId="77777777" w:rsidR="00C015EB" w:rsidRDefault="00C015EB" w:rsidP="00C015E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  <w:r w:rsidRPr="00C04196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C04196">
        <w:rPr>
          <w:rFonts w:ascii="Times New Roman" w:eastAsia="Times New Roman" w:hAnsi="Times New Roman"/>
          <w:snapToGrid w:val="0"/>
          <w:szCs w:val="24"/>
        </w:rPr>
        <w:t>vaistą</w:t>
      </w:r>
      <w:r w:rsidRPr="00C04196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716CD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16" w:history="1">
        <w:r w:rsidRPr="00716CD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716CDA">
        <w:rPr>
          <w:rFonts w:ascii="Times New Roman" w:eastAsia="Times New Roman" w:hAnsi="Times New Roman"/>
          <w:snapToGrid w:val="0"/>
          <w:szCs w:val="20"/>
        </w:rPr>
        <w:t>.</w:t>
      </w:r>
    </w:p>
    <w:p w14:paraId="2762F063" w14:textId="77777777" w:rsidR="00FB2A6D" w:rsidRDefault="00FB2A6D"/>
    <w:sectPr w:rsidR="00FB2A6D" w:rsidSect="00F87851">
      <w:headerReference w:type="default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1C881" w14:textId="77777777" w:rsidR="00AD316E" w:rsidRDefault="00AD316E">
      <w:pPr>
        <w:spacing w:after="0" w:line="240" w:lineRule="auto"/>
      </w:pPr>
      <w:r>
        <w:separator/>
      </w:r>
    </w:p>
  </w:endnote>
  <w:endnote w:type="continuationSeparator" w:id="0">
    <w:p w14:paraId="6948A819" w14:textId="77777777" w:rsidR="00AD316E" w:rsidRDefault="00AD316E">
      <w:pPr>
        <w:spacing w:after="0" w:line="240" w:lineRule="auto"/>
      </w:pPr>
      <w:r>
        <w:continuationSeparator/>
      </w:r>
    </w:p>
  </w:endnote>
  <w:endnote w:type="continuationNotice" w:id="1">
    <w:p w14:paraId="1147DC74" w14:textId="77777777" w:rsidR="00AD316E" w:rsidRDefault="00AD3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D172" w14:textId="1B3779E0" w:rsidR="00EA455D" w:rsidRPr="003870F9" w:rsidRDefault="00EA455D">
    <w:pPr>
      <w:pStyle w:val="Porat"/>
      <w:jc w:val="center"/>
      <w:rPr>
        <w:sz w:val="22"/>
      </w:rPr>
    </w:pPr>
    <w:r w:rsidRPr="003870F9">
      <w:rPr>
        <w:sz w:val="22"/>
      </w:rPr>
      <w:fldChar w:fldCharType="begin"/>
    </w:r>
    <w:r w:rsidRPr="003870F9">
      <w:rPr>
        <w:sz w:val="22"/>
      </w:rPr>
      <w:instrText>PAGE   \* MERGEFORMAT</w:instrText>
    </w:r>
    <w:r w:rsidRPr="003870F9">
      <w:rPr>
        <w:sz w:val="22"/>
      </w:rPr>
      <w:fldChar w:fldCharType="separate"/>
    </w:r>
    <w:r w:rsidR="00D77E27">
      <w:rPr>
        <w:noProof/>
        <w:sz w:val="22"/>
      </w:rPr>
      <w:t>9</w:t>
    </w:r>
    <w:r w:rsidRPr="003870F9">
      <w:rPr>
        <w:sz w:val="22"/>
      </w:rPr>
      <w:fldChar w:fldCharType="end"/>
    </w:r>
  </w:p>
  <w:p w14:paraId="109101B8" w14:textId="77777777" w:rsidR="00EA455D" w:rsidRDefault="00EA45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8A4D9" w14:textId="77777777" w:rsidR="00AD316E" w:rsidRDefault="00AD316E">
      <w:pPr>
        <w:spacing w:after="0" w:line="240" w:lineRule="auto"/>
      </w:pPr>
      <w:r>
        <w:separator/>
      </w:r>
    </w:p>
  </w:footnote>
  <w:footnote w:type="continuationSeparator" w:id="0">
    <w:p w14:paraId="16CCA336" w14:textId="77777777" w:rsidR="00AD316E" w:rsidRDefault="00AD316E">
      <w:pPr>
        <w:spacing w:after="0" w:line="240" w:lineRule="auto"/>
      </w:pPr>
      <w:r>
        <w:continuationSeparator/>
      </w:r>
    </w:p>
  </w:footnote>
  <w:footnote w:type="continuationNotice" w:id="1">
    <w:p w14:paraId="1FE5A2D7" w14:textId="77777777" w:rsidR="00AD316E" w:rsidRDefault="00AD31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8D3A8" w14:textId="77777777" w:rsidR="00AD316E" w:rsidRDefault="00AD31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C4CE7"/>
    <w:multiLevelType w:val="hybridMultilevel"/>
    <w:tmpl w:val="18246D6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521EE"/>
    <w:multiLevelType w:val="multilevel"/>
    <w:tmpl w:val="D292C8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3" w15:restartNumberingAfterBreak="0">
    <w:nsid w:val="164E5AFD"/>
    <w:multiLevelType w:val="hybridMultilevel"/>
    <w:tmpl w:val="D2BC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0F74"/>
    <w:multiLevelType w:val="hybridMultilevel"/>
    <w:tmpl w:val="14B606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96E01"/>
    <w:multiLevelType w:val="hybridMultilevel"/>
    <w:tmpl w:val="058AB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B6CB3"/>
    <w:multiLevelType w:val="hybridMultilevel"/>
    <w:tmpl w:val="EAA6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62539B"/>
    <w:multiLevelType w:val="multilevel"/>
    <w:tmpl w:val="F91C27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4AEC7159"/>
    <w:multiLevelType w:val="hybridMultilevel"/>
    <w:tmpl w:val="425A08B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20436"/>
    <w:multiLevelType w:val="hybridMultilevel"/>
    <w:tmpl w:val="59C09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4321A"/>
    <w:multiLevelType w:val="hybridMultilevel"/>
    <w:tmpl w:val="69B6F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E161B3"/>
    <w:multiLevelType w:val="hybridMultilevel"/>
    <w:tmpl w:val="A928158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5D05"/>
    <w:multiLevelType w:val="hybridMultilevel"/>
    <w:tmpl w:val="A0962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A38F6"/>
    <w:multiLevelType w:val="hybridMultilevel"/>
    <w:tmpl w:val="FAC28F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F713BE"/>
    <w:multiLevelType w:val="hybridMultilevel"/>
    <w:tmpl w:val="138A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94592E"/>
    <w:multiLevelType w:val="multilevel"/>
    <w:tmpl w:val="2AE85A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6AF03D59"/>
    <w:multiLevelType w:val="hybridMultilevel"/>
    <w:tmpl w:val="ADE23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1237CF"/>
    <w:multiLevelType w:val="multilevel"/>
    <w:tmpl w:val="700A94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>
    <w:abstractNumId w:val="2"/>
  </w:num>
  <w:num w:numId="12">
    <w:abstractNumId w:val="1"/>
  </w:num>
  <w:num w:numId="13">
    <w:abstractNumId w:val="15"/>
  </w:num>
  <w:num w:numId="14">
    <w:abstractNumId w:val="17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59"/>
    <w:rsid w:val="00026967"/>
    <w:rsid w:val="00054059"/>
    <w:rsid w:val="000570FF"/>
    <w:rsid w:val="00061E45"/>
    <w:rsid w:val="00064FDD"/>
    <w:rsid w:val="00094B2F"/>
    <w:rsid w:val="000A3E93"/>
    <w:rsid w:val="000A660E"/>
    <w:rsid w:val="000A73F8"/>
    <w:rsid w:val="000B0078"/>
    <w:rsid w:val="000B217D"/>
    <w:rsid w:val="000C4646"/>
    <w:rsid w:val="000C74F6"/>
    <w:rsid w:val="000D0600"/>
    <w:rsid w:val="000F5030"/>
    <w:rsid w:val="0010004F"/>
    <w:rsid w:val="001011DC"/>
    <w:rsid w:val="001018D9"/>
    <w:rsid w:val="00123844"/>
    <w:rsid w:val="00140163"/>
    <w:rsid w:val="00146714"/>
    <w:rsid w:val="00146DC3"/>
    <w:rsid w:val="00150EE7"/>
    <w:rsid w:val="00154B2A"/>
    <w:rsid w:val="00194DEE"/>
    <w:rsid w:val="001A44DD"/>
    <w:rsid w:val="001A4DBF"/>
    <w:rsid w:val="001B1FBC"/>
    <w:rsid w:val="001C5574"/>
    <w:rsid w:val="001E084B"/>
    <w:rsid w:val="0024072D"/>
    <w:rsid w:val="00246694"/>
    <w:rsid w:val="00247C05"/>
    <w:rsid w:val="00257047"/>
    <w:rsid w:val="002609D9"/>
    <w:rsid w:val="002879B5"/>
    <w:rsid w:val="002A2CC0"/>
    <w:rsid w:val="002A5C59"/>
    <w:rsid w:val="002B78CF"/>
    <w:rsid w:val="002C708E"/>
    <w:rsid w:val="002D1224"/>
    <w:rsid w:val="002D4B4C"/>
    <w:rsid w:val="002D5F36"/>
    <w:rsid w:val="002F5F95"/>
    <w:rsid w:val="002F6ABE"/>
    <w:rsid w:val="00303AEB"/>
    <w:rsid w:val="003223BC"/>
    <w:rsid w:val="00322D30"/>
    <w:rsid w:val="00332FA5"/>
    <w:rsid w:val="0033576D"/>
    <w:rsid w:val="003438EA"/>
    <w:rsid w:val="003536D2"/>
    <w:rsid w:val="00360F46"/>
    <w:rsid w:val="0036392B"/>
    <w:rsid w:val="003711A5"/>
    <w:rsid w:val="00371F30"/>
    <w:rsid w:val="00380F23"/>
    <w:rsid w:val="003826F9"/>
    <w:rsid w:val="003833C9"/>
    <w:rsid w:val="00384B8C"/>
    <w:rsid w:val="003C352E"/>
    <w:rsid w:val="003C519F"/>
    <w:rsid w:val="003D319F"/>
    <w:rsid w:val="003D5732"/>
    <w:rsid w:val="003E6BD4"/>
    <w:rsid w:val="003E7607"/>
    <w:rsid w:val="003F528F"/>
    <w:rsid w:val="00401FBB"/>
    <w:rsid w:val="00405E90"/>
    <w:rsid w:val="0041112F"/>
    <w:rsid w:val="0041599B"/>
    <w:rsid w:val="00421EFC"/>
    <w:rsid w:val="00424E66"/>
    <w:rsid w:val="00435FF6"/>
    <w:rsid w:val="004409B3"/>
    <w:rsid w:val="0044140F"/>
    <w:rsid w:val="00445D49"/>
    <w:rsid w:val="00446DE1"/>
    <w:rsid w:val="004472C7"/>
    <w:rsid w:val="00460E42"/>
    <w:rsid w:val="00464810"/>
    <w:rsid w:val="0046575F"/>
    <w:rsid w:val="0046595A"/>
    <w:rsid w:val="00475500"/>
    <w:rsid w:val="004755D5"/>
    <w:rsid w:val="00485BEB"/>
    <w:rsid w:val="004A0176"/>
    <w:rsid w:val="004A2092"/>
    <w:rsid w:val="004A44CA"/>
    <w:rsid w:val="004A5E9A"/>
    <w:rsid w:val="004A7D7B"/>
    <w:rsid w:val="004B6A9D"/>
    <w:rsid w:val="004C5A16"/>
    <w:rsid w:val="004C6D29"/>
    <w:rsid w:val="004D76D7"/>
    <w:rsid w:val="004E238A"/>
    <w:rsid w:val="004E5134"/>
    <w:rsid w:val="004F4D46"/>
    <w:rsid w:val="00510BEC"/>
    <w:rsid w:val="00515A82"/>
    <w:rsid w:val="00516648"/>
    <w:rsid w:val="00555001"/>
    <w:rsid w:val="00566B5A"/>
    <w:rsid w:val="00577EB1"/>
    <w:rsid w:val="00585DD2"/>
    <w:rsid w:val="00594220"/>
    <w:rsid w:val="005A0D86"/>
    <w:rsid w:val="005E1EEB"/>
    <w:rsid w:val="005E5130"/>
    <w:rsid w:val="005F3C3A"/>
    <w:rsid w:val="0061505B"/>
    <w:rsid w:val="00616C87"/>
    <w:rsid w:val="006277FD"/>
    <w:rsid w:val="00641793"/>
    <w:rsid w:val="00651361"/>
    <w:rsid w:val="0065431E"/>
    <w:rsid w:val="006754A7"/>
    <w:rsid w:val="00677F59"/>
    <w:rsid w:val="006A17B2"/>
    <w:rsid w:val="006C5275"/>
    <w:rsid w:val="006C672E"/>
    <w:rsid w:val="006F3A00"/>
    <w:rsid w:val="006F3DA6"/>
    <w:rsid w:val="006F6728"/>
    <w:rsid w:val="006F6856"/>
    <w:rsid w:val="007047CA"/>
    <w:rsid w:val="00705FF9"/>
    <w:rsid w:val="007131E5"/>
    <w:rsid w:val="0071373A"/>
    <w:rsid w:val="007149EE"/>
    <w:rsid w:val="0071536D"/>
    <w:rsid w:val="007177AD"/>
    <w:rsid w:val="007312E2"/>
    <w:rsid w:val="00744FEF"/>
    <w:rsid w:val="00760806"/>
    <w:rsid w:val="00766750"/>
    <w:rsid w:val="00786B39"/>
    <w:rsid w:val="007927D7"/>
    <w:rsid w:val="00797E1E"/>
    <w:rsid w:val="007A6D27"/>
    <w:rsid w:val="007B5311"/>
    <w:rsid w:val="007D021C"/>
    <w:rsid w:val="007E37CF"/>
    <w:rsid w:val="007E598A"/>
    <w:rsid w:val="007F133A"/>
    <w:rsid w:val="007F1A84"/>
    <w:rsid w:val="0082642A"/>
    <w:rsid w:val="00834A43"/>
    <w:rsid w:val="00836818"/>
    <w:rsid w:val="00860FA8"/>
    <w:rsid w:val="00870D43"/>
    <w:rsid w:val="00880203"/>
    <w:rsid w:val="00884F40"/>
    <w:rsid w:val="0088542F"/>
    <w:rsid w:val="00886D5C"/>
    <w:rsid w:val="00893103"/>
    <w:rsid w:val="008A3892"/>
    <w:rsid w:val="008D01ED"/>
    <w:rsid w:val="008D0851"/>
    <w:rsid w:val="008D1144"/>
    <w:rsid w:val="008E353D"/>
    <w:rsid w:val="008F545F"/>
    <w:rsid w:val="009056E0"/>
    <w:rsid w:val="0092546D"/>
    <w:rsid w:val="00943ADF"/>
    <w:rsid w:val="009461FD"/>
    <w:rsid w:val="00953CC1"/>
    <w:rsid w:val="00965277"/>
    <w:rsid w:val="009708BF"/>
    <w:rsid w:val="00983EDB"/>
    <w:rsid w:val="00985382"/>
    <w:rsid w:val="009924F2"/>
    <w:rsid w:val="009955FC"/>
    <w:rsid w:val="009A7E9F"/>
    <w:rsid w:val="009C35BA"/>
    <w:rsid w:val="009D7546"/>
    <w:rsid w:val="009E5FC5"/>
    <w:rsid w:val="009E666E"/>
    <w:rsid w:val="009F61F5"/>
    <w:rsid w:val="00A0178C"/>
    <w:rsid w:val="00A06826"/>
    <w:rsid w:val="00A11D35"/>
    <w:rsid w:val="00A52178"/>
    <w:rsid w:val="00A574C9"/>
    <w:rsid w:val="00A81D69"/>
    <w:rsid w:val="00A84E2F"/>
    <w:rsid w:val="00AB115A"/>
    <w:rsid w:val="00AB49C1"/>
    <w:rsid w:val="00AC2591"/>
    <w:rsid w:val="00AC495D"/>
    <w:rsid w:val="00AC59C0"/>
    <w:rsid w:val="00AD316E"/>
    <w:rsid w:val="00AE3A8A"/>
    <w:rsid w:val="00AF43CA"/>
    <w:rsid w:val="00B07653"/>
    <w:rsid w:val="00B142BF"/>
    <w:rsid w:val="00B40BB0"/>
    <w:rsid w:val="00B5546C"/>
    <w:rsid w:val="00B61646"/>
    <w:rsid w:val="00B6279A"/>
    <w:rsid w:val="00B64452"/>
    <w:rsid w:val="00B702AD"/>
    <w:rsid w:val="00B755D5"/>
    <w:rsid w:val="00B76A64"/>
    <w:rsid w:val="00B848E3"/>
    <w:rsid w:val="00B86884"/>
    <w:rsid w:val="00BA76F4"/>
    <w:rsid w:val="00C015EB"/>
    <w:rsid w:val="00C04196"/>
    <w:rsid w:val="00C52A54"/>
    <w:rsid w:val="00C631C9"/>
    <w:rsid w:val="00C96B58"/>
    <w:rsid w:val="00CA194C"/>
    <w:rsid w:val="00CA3C8D"/>
    <w:rsid w:val="00CB5088"/>
    <w:rsid w:val="00CD0495"/>
    <w:rsid w:val="00CD4059"/>
    <w:rsid w:val="00CE3EA8"/>
    <w:rsid w:val="00CE6159"/>
    <w:rsid w:val="00CF13B8"/>
    <w:rsid w:val="00D019CD"/>
    <w:rsid w:val="00D066DA"/>
    <w:rsid w:val="00D22504"/>
    <w:rsid w:val="00D24DB4"/>
    <w:rsid w:val="00D43CC7"/>
    <w:rsid w:val="00D47A97"/>
    <w:rsid w:val="00D612B3"/>
    <w:rsid w:val="00D613A0"/>
    <w:rsid w:val="00D7283F"/>
    <w:rsid w:val="00D77E27"/>
    <w:rsid w:val="00D978F4"/>
    <w:rsid w:val="00DA694C"/>
    <w:rsid w:val="00DC3200"/>
    <w:rsid w:val="00DC621B"/>
    <w:rsid w:val="00DC6B0F"/>
    <w:rsid w:val="00DC6E7E"/>
    <w:rsid w:val="00DD39F2"/>
    <w:rsid w:val="00DD43A1"/>
    <w:rsid w:val="00DE1F46"/>
    <w:rsid w:val="00DF2891"/>
    <w:rsid w:val="00E003CB"/>
    <w:rsid w:val="00E06438"/>
    <w:rsid w:val="00E24ADE"/>
    <w:rsid w:val="00E3235E"/>
    <w:rsid w:val="00E34633"/>
    <w:rsid w:val="00E503D0"/>
    <w:rsid w:val="00E5275D"/>
    <w:rsid w:val="00E57A61"/>
    <w:rsid w:val="00E607E4"/>
    <w:rsid w:val="00E62FA2"/>
    <w:rsid w:val="00E93C0F"/>
    <w:rsid w:val="00EA3390"/>
    <w:rsid w:val="00EA342F"/>
    <w:rsid w:val="00EA455D"/>
    <w:rsid w:val="00EC69ED"/>
    <w:rsid w:val="00EC7433"/>
    <w:rsid w:val="00ED2F89"/>
    <w:rsid w:val="00EE4814"/>
    <w:rsid w:val="00EF2039"/>
    <w:rsid w:val="00EF7495"/>
    <w:rsid w:val="00F01A8C"/>
    <w:rsid w:val="00F03383"/>
    <w:rsid w:val="00F564F9"/>
    <w:rsid w:val="00F64CE6"/>
    <w:rsid w:val="00F7324C"/>
    <w:rsid w:val="00F823E8"/>
    <w:rsid w:val="00F87851"/>
    <w:rsid w:val="00F94EC9"/>
    <w:rsid w:val="00F9538F"/>
    <w:rsid w:val="00F953A2"/>
    <w:rsid w:val="00FA2500"/>
    <w:rsid w:val="00FA4B96"/>
    <w:rsid w:val="00FB2A6D"/>
    <w:rsid w:val="00FC6A76"/>
    <w:rsid w:val="00FD13EE"/>
    <w:rsid w:val="00FD4A11"/>
    <w:rsid w:val="00FE283B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EB44"/>
  <w15:chartTrackingRefBased/>
  <w15:docId w15:val="{A7C1B66E-D7D5-4EE3-B4DE-0148FCA6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15EB"/>
    <w:pPr>
      <w:spacing w:after="160" w:line="259" w:lineRule="auto"/>
    </w:pPr>
    <w:rPr>
      <w:sz w:val="22"/>
      <w:szCs w:val="22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62FA2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C015E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C015E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link w:val="Porat"/>
    <w:uiPriority w:val="99"/>
    <w:rsid w:val="00C015E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438EA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nhideWhenUsed/>
    <w:rsid w:val="002C7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Komentaronuoroda">
    <w:name w:val="annotation reference"/>
    <w:uiPriority w:val="99"/>
    <w:semiHidden/>
    <w:unhideWhenUsed/>
    <w:rsid w:val="007312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12E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312E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12E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312E2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F5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528F"/>
  </w:style>
  <w:style w:type="paragraph" w:styleId="Pataisymai">
    <w:name w:val="Revision"/>
    <w:hidden/>
    <w:uiPriority w:val="99"/>
    <w:semiHidden/>
    <w:rsid w:val="003F528F"/>
    <w:rPr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9"/>
    <w:rsid w:val="00E62FA2"/>
    <w:rPr>
      <w:rFonts w:eastAsia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semiHidden/>
    <w:rsid w:val="00AF43CA"/>
    <w:pPr>
      <w:spacing w:after="0" w:line="360" w:lineRule="auto"/>
    </w:pPr>
    <w:rPr>
      <w:rFonts w:ascii="Helvetica" w:eastAsia="Times" w:hAnsi="Helvetica"/>
      <w:sz w:val="20"/>
      <w:szCs w:val="20"/>
      <w:lang w:val="en-GB"/>
    </w:rPr>
  </w:style>
  <w:style w:type="character" w:customStyle="1" w:styleId="PagrindinistekstasDiagrama">
    <w:name w:val="Pagrindinis tekstas Diagrama"/>
    <w:link w:val="Pagrindinistekstas"/>
    <w:semiHidden/>
    <w:rsid w:val="00AF43CA"/>
    <w:rPr>
      <w:rFonts w:ascii="Helvetica" w:eastAsia="Times" w:hAnsi="Helvetica"/>
      <w:lang w:val="en-GB" w:eastAsia="en-US"/>
    </w:rPr>
  </w:style>
  <w:style w:type="paragraph" w:customStyle="1" w:styleId="EMEAEnBodyText">
    <w:name w:val="EMEA En Body Text"/>
    <w:basedOn w:val="prastasis"/>
    <w:rsid w:val="008F545F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1094E1D67C244B2B9D323DCEBFDE6" ma:contentTypeVersion="15" ma:contentTypeDescription="Create a new document." ma:contentTypeScope="" ma:versionID="8d1c4a683197addf68b772cf7696d6b8">
  <xsd:schema xmlns:xsd="http://www.w3.org/2001/XMLSchema" xmlns:xs="http://www.w3.org/2001/XMLSchema" xmlns:p="http://schemas.microsoft.com/office/2006/metadata/properties" xmlns:ns2="13d98277-b568-4321-acd1-cf8d9ed1705e" xmlns:ns3="ff5f4417-2d5d-42dc-b3a8-e2d9082e304c" targetNamespace="http://schemas.microsoft.com/office/2006/metadata/properties" ma:root="true" ma:fieldsID="30796b0725a5af5c76ff98c4ece19bff" ns2:_="" ns3:_="">
    <xsd:import namespace="13d98277-b568-4321-acd1-cf8d9ed1705e"/>
    <xsd:import namespace="ff5f4417-2d5d-42dc-b3a8-e2d9082e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98277-b568-4321-acd1-cf8d9ed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417-2d5d-42dc-b3a8-e2d9082e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846c1-ae0c-46d8-95ee-862e78a96764}" ma:internalName="TaxCatchAll" ma:showField="CatchAllData" ma:web="ff5f4417-2d5d-42dc-b3a8-e2d9082e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98277-b568-4321-acd1-cf8d9ed1705e">
      <Terms xmlns="http://schemas.microsoft.com/office/infopath/2007/PartnerControls"/>
    </lcf76f155ced4ddcb4097134ff3c332f>
    <TaxCatchAll xmlns="ff5f4417-2d5d-42dc-b3a8-e2d9082e304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4D16-B792-4BFD-82B4-2EC4F64F3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98277-b568-4321-acd1-cf8d9ed1705e"/>
    <ds:schemaRef ds:uri="ff5f4417-2d5d-42dc-b3a8-e2d9082e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B3ADF-EDA9-4595-BAB2-0A862630946C}">
  <ds:schemaRefs>
    <ds:schemaRef ds:uri="http://schemas.microsoft.com/office/infopath/2007/PartnerControls"/>
    <ds:schemaRef ds:uri="http://www.w3.org/XML/1998/namespace"/>
    <ds:schemaRef ds:uri="http://purl.org/dc/elements/1.1/"/>
    <ds:schemaRef ds:uri="ff5f4417-2d5d-42dc-b3a8-e2d9082e304c"/>
    <ds:schemaRef ds:uri="13d98277-b568-4321-acd1-cf8d9ed1705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499978-D58C-4845-8606-394450708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83558-DF4A-43AB-A67C-E9AA4052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17617</Words>
  <Characters>10043</Characters>
  <Application>Microsoft Office Word</Application>
  <DocSecurity>4</DocSecurity>
  <Lines>83</Lines>
  <Paragraphs>55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58</vt:i4>
      </vt:variant>
      <vt:variant>
        <vt:lpstr>Title</vt:lpstr>
      </vt:variant>
      <vt:variant>
        <vt:i4>1</vt:i4>
      </vt:variant>
      <vt:variant>
        <vt:lpstr>Headings</vt:lpstr>
      </vt:variant>
      <vt:variant>
        <vt:i4>58</vt:i4>
      </vt:variant>
      <vt:variant>
        <vt:lpstr>Tytuł</vt:lpstr>
      </vt:variant>
      <vt:variant>
        <vt:i4>1</vt:i4>
      </vt:variant>
    </vt:vector>
  </HeadingPairs>
  <TitlesOfParts>
    <vt:vector size="119" baseType="lpstr">
      <vt:lpstr/>
      <vt:lpstr>I PRIEDAS</vt:lpstr>
      <vt:lpstr>PREPARATO CHARAKTERISTIKŲ SANTRAUKA</vt:lpstr>
      <vt:lpstr/>
      <vt:lpstr>Vartojimo metodas</vt:lpstr>
      <vt:lpstr/>
      <vt:lpstr>Vartoti ant odos (tik ant nago plokštelės).</vt:lpstr>
      <vt:lpstr>Vaikams ir paaugliams</vt:lpstr>
      <vt:lpstr>Klinikinių duomenų nėra, todėl Funtrol vaikams vartoti nerekomenduojama.</vt:lpstr>
      <vt:lpstr/>
      <vt:lpstr>Amorolfino 5 % nagų lako negalima tepti ant odos aplink nagą.</vt:lpstr>
      <vt:lpstr>Vartojant Funtrol dirbtinių nagų klijuoti negalima.</vt:lpstr>
      <vt:lpstr>Po Funtrol užtepimo bet kokį kosmetinį nagų laką galima tepti praėjus ne mažiau </vt:lpstr>
      <vt:lpstr>Prieš kartotinį Funtrol užtepimą reikia kruopščiai pašalinti kosmetinį nagų laką</vt:lpstr>
      <vt:lpstr>Dirbdami su organiniais tirpikliais (skiedikliais, vaitspiritu ir kt.) mūvėkite </vt:lpstr>
      <vt:lpstr>Jei Funtrol patenka į paciento akis ar ausis, tą sritį būtina nuplauti dideliu k</vt:lpstr>
      <vt:lpstr>Vengti lako patekimo į akis, ausis arba ant gleivinės.</vt:lpstr>
      <vt:lpstr>Neuostykite ir neįkvėpkite lako.</vt:lpstr>
      <vt:lpstr/>
      <vt:lpstr>Funtrol sudėtyje yra etanolio</vt:lpstr>
      <vt:lpstr>Kiekviename šio vaistinio preparato (nagų lako) ml yra 482,53 mg alkoholio (etan</vt:lpstr>
      <vt:lpstr/>
      <vt:lpstr>Ant pažeistos odos plotų etanolis gali sukelti deginimo pojūtį.</vt:lpstr>
      <vt:lpstr>Dėl etanolio koncentracijos vaistinis preparatas yra degus. Jo negalima vartoti </vt:lpstr>
      <vt:lpstr/>
      <vt:lpstr>Nėštumas</vt:lpstr>
      <vt:lpstr>Nėra pakankamai duomenų apie amorolfino vartojimą nėštumo ir (arba) žindymo laik</vt:lpstr>
      <vt:lpstr/>
      <vt:lpstr>Reprodukcinio toksiškumo tyrimuose nenustatyta teratogeninio poveikio laboratori</vt:lpstr>
      <vt:lpstr/>
      <vt:lpstr>Amorolfino nėštumo laikotarpiu galima vartoti tik jei neabejotinai būtina.</vt:lpstr>
      <vt:lpstr/>
      <vt:lpstr>Žindymas</vt:lpstr>
      <vt:lpstr>Nežinoma, ar amorolfino patenka į motinos pieną. Amorolfino žindymo laikotarpiu </vt:lpstr>
      <vt:lpstr>Funtrol poveikio gebėjimui vairuoti ir valdyti mechanizmus nenustatyta.</vt:lpstr>
      <vt:lpstr>Funtrol vartojant ilgą laiką, nėra vaistinio preparato kaupimosi organizme indik</vt:lpstr>
      <vt:lpstr>Didelių sugirdomų amolorfino dozių ekspozicija vaikingoms triušių patelėms šiek </vt:lpstr>
      <vt:lpstr/>
      <vt:lpstr/>
      <vt:lpstr/>
      <vt:lpstr/>
      <vt:lpstr>II PRIEDAS</vt:lpstr>
      <vt:lpstr/>
      <vt:lpstr>REGISTRACIJOS SĄLYGOS</vt:lpstr>
      <vt:lpstr/>
      <vt:lpstr/>
      <vt:lpstr/>
      <vt:lpstr>III PRIEDAS</vt:lpstr>
      <vt:lpstr>ŽENKLINIMAS IR PAKUOTĖS LAPELIS</vt:lpstr>
      <vt:lpstr>A. ŽENKLINIMAS</vt:lpstr>
      <vt:lpstr/>
      <vt:lpstr>B. PAKUOTĖS LAPELIS</vt:lpstr>
      <vt:lpstr>Pakuotės lapelis: informacija vartotojui</vt:lpstr>
      <vt:lpstr>Funtrol gebėjimo vairuoti ir valdyti mechanizmus neveikia.</vt:lpstr>
      <vt:lpstr>Funtrol sudėtyje yra etanolio</vt:lpstr>
      <vt:lpstr>Kiekviename šio vaisto (nagų lako) ml yra 482,53 mg alkoholio (etanolio).</vt:lpstr>
      <vt:lpstr>Ant pažeistos odos plotų etanolis gali sukelti deginimo pojūtį.</vt:lpstr>
      <vt:lpstr>Dėl etanolio koncentracijos vaistas yra degus. Jo negalima vartoti greta atvirų </vt:lpstr>
      <vt:lpstr>        Funtrol išvaizda ir kiekis pakuotėje</vt:lpstr>
      <vt:lpstr/>
      <vt:lpstr>I PRIEDAS</vt:lpstr>
      <vt:lpstr>PREPARATO CHARAKTERISTIKŲ SANTRAUKA</vt:lpstr>
      <vt:lpstr/>
      <vt:lpstr>Vartojimo metodas</vt:lpstr>
      <vt:lpstr/>
      <vt:lpstr>Vartoti ant odos (tik ant nago plokštelės).</vt:lpstr>
      <vt:lpstr>Vaikams ir paaugliams</vt:lpstr>
      <vt:lpstr>Klinikinių duomenų nėra, todėl Funtrol vaikams vartoti nerekomenduojama.</vt:lpstr>
      <vt:lpstr/>
      <vt:lpstr>Amorolfino 5 % nagų lako negalima tepti ant odos aplink nagą.</vt:lpstr>
      <vt:lpstr>Vartojant Funtrol dirbtinių nagų klijuoti negalima.</vt:lpstr>
      <vt:lpstr>Po Funtrol užtepimo bet kokį kosmetinį nagų laką galima tepti praėjus ne mažiau </vt:lpstr>
      <vt:lpstr>Prieš kartotinį Funtrol užtepimą reikia kruopščiai pašalinti kosmetinį nagų laką</vt:lpstr>
      <vt:lpstr>Dirbdami su organiniais tirpikliais (skiedikliais, vaitspiritu ir kt.) mūvėkite </vt:lpstr>
      <vt:lpstr>Jei Funtrol patenka į paciento akis ar ausis, tą sritį būtina nuplauti dideliu k</vt:lpstr>
      <vt:lpstr>Vengti lako patekimo į akis, ausis arba ant gleivinės.</vt:lpstr>
      <vt:lpstr>Neuostykite ir neįkvėpkite lako.</vt:lpstr>
      <vt:lpstr/>
      <vt:lpstr>Funtrol sudėtyje yra etanolio</vt:lpstr>
      <vt:lpstr>Kiekviename šio vaistinio preparato (nagų lako) ml yra 482,53 mg alkoholio (etan</vt:lpstr>
      <vt:lpstr/>
      <vt:lpstr>Ant pažeistos odos plotų etanolis gali sukelti deginimo pojūtį.</vt:lpstr>
      <vt:lpstr>Dėl etanolio koncentracijos vaistinis preparatas yra degus. Jo negalima vartoti </vt:lpstr>
      <vt:lpstr/>
      <vt:lpstr>Nėštumas</vt:lpstr>
      <vt:lpstr>Nėra pakankamai duomenų apie amorolfino vartojimą nėštumo ir (arba) žindymo laik</vt:lpstr>
      <vt:lpstr/>
      <vt:lpstr>Reprodukcinio toksiškumo tyrimuose nenustatyta teratogeninio poveikio laboratori</vt:lpstr>
      <vt:lpstr/>
      <vt:lpstr>Amorolfino nėštumo laikotarpiu galima vartoti tik jei neabejotinai būtina.</vt:lpstr>
      <vt:lpstr/>
      <vt:lpstr>Žindymas</vt:lpstr>
      <vt:lpstr>Nežinoma, ar amorolfino patenka į motinos pieną. Amorolfino žindymo laikotarpiu </vt:lpstr>
      <vt:lpstr>Funtrol poveikio gebėjimui vairuoti ir valdyti mechanizmus nenustatyta.</vt:lpstr>
      <vt:lpstr>Funtrol vartojant ilgą laiką, nėra vaistinio preparato kaupimosi organizme indik</vt:lpstr>
      <vt:lpstr>Didelių sugirdomų amolorfino dozių ekspozicija vaikingoms triušių patelėms šiek </vt:lpstr>
      <vt:lpstr/>
      <vt:lpstr/>
      <vt:lpstr/>
      <vt:lpstr/>
      <vt:lpstr>II PRIEDAS</vt:lpstr>
      <vt:lpstr/>
      <vt:lpstr>REGISTRACIJOS SĄLYGOS</vt:lpstr>
      <vt:lpstr/>
      <vt:lpstr/>
      <vt:lpstr/>
      <vt:lpstr>III PRIEDAS</vt:lpstr>
      <vt:lpstr>ŽENKLINIMAS IR PAKUOTĖS LAPELIS</vt:lpstr>
      <vt:lpstr>A. ŽENKLINIMAS</vt:lpstr>
      <vt:lpstr/>
      <vt:lpstr>B. PAKUOTĖS LAPELIS</vt:lpstr>
      <vt:lpstr>Pakuotės lapelis: informacija vartotojui</vt:lpstr>
      <vt:lpstr>Funtrol gebėjimo vairuoti ir valdyti mechanizmus neveikia.</vt:lpstr>
      <vt:lpstr>Funtrol sudėtyje yra etanolio</vt:lpstr>
      <vt:lpstr>Kiekviename šio vaisto (nagų lako) ml yra 482,53 mg alkoholio (etanolio).</vt:lpstr>
      <vt:lpstr>Ant pažeistos odos plotų etanolis gali sukelti deginimo pojūtį.</vt:lpstr>
      <vt:lpstr>Dėl etanolio koncentracijos vaistas yra degus. Jo negalima vartoti greta atvirų </vt:lpstr>
      <vt:lpstr>        Funtrol išvaizda ir kiekis pakuotėje</vt:lpstr>
      <vt:lpstr/>
    </vt:vector>
  </TitlesOfParts>
  <Company/>
  <LinksUpToDate>false</LinksUpToDate>
  <CharactersWithSpaces>27605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Urbanavičiūtė</dc:creator>
  <cp:keywords/>
  <dc:description/>
  <cp:lastModifiedBy>Albina Burkauskaitė</cp:lastModifiedBy>
  <cp:revision>2</cp:revision>
  <dcterms:created xsi:type="dcterms:W3CDTF">2023-12-06T06:37:00Z</dcterms:created>
  <dcterms:modified xsi:type="dcterms:W3CDTF">2023-12-06T06:37:00Z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0x010100677EF5C101D3384B9A7B0335D809083B</vt:lpwstr>
  </property>
</Properties>
</file>