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8FE26" w14:textId="77777777" w:rsidR="007D5A95" w:rsidRPr="007D5A95" w:rsidRDefault="007D5A95" w:rsidP="007D5A95">
      <w:pPr>
        <w:widowControl w:val="0"/>
        <w:jc w:val="center"/>
        <w:rPr>
          <w:rFonts w:ascii="Times New Roman" w:eastAsia="Times New Roman" w:hAnsi="Times New Roman" w:cs="Times New Roman"/>
          <w:lang w:val="sl-SI" w:eastAsia="sl-SI"/>
        </w:rPr>
      </w:pPr>
      <w:bookmarkStart w:id="0" w:name="_GoBack"/>
      <w:bookmarkEnd w:id="0"/>
    </w:p>
    <w:p w14:paraId="61BAE7D2"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5A5C5255"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22CF6810"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09D7F7D8"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3D4BDEA1"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22A89311"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381EBF14"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0E953C2F"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0E32895B"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43CC16F7"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0799D056"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32DA151C"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7368B0E8"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1257970A"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454A1DB2"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4761FEF2"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157E561E"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2ABA8C53"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51A6144F"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6B65F177"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40ED491B"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6A1A79C8" w14:textId="77777777" w:rsidR="007D5A95" w:rsidRPr="007D5A95" w:rsidRDefault="007D5A95" w:rsidP="007D5A95">
      <w:pPr>
        <w:widowControl w:val="0"/>
        <w:jc w:val="center"/>
        <w:rPr>
          <w:rFonts w:ascii="Times New Roman" w:eastAsia="Times New Roman" w:hAnsi="Times New Roman" w:cs="Times New Roman"/>
          <w:lang w:val="sl-SI" w:eastAsia="sl-SI"/>
        </w:rPr>
      </w:pPr>
    </w:p>
    <w:p w14:paraId="14BED9DB"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lang w:eastAsia="en-GB"/>
        </w:rPr>
      </w:pPr>
      <w:bookmarkStart w:id="1" w:name="_Toc129243096"/>
      <w:bookmarkStart w:id="2" w:name="_Toc129243221"/>
      <w:r w:rsidRPr="007D5A95">
        <w:rPr>
          <w:rFonts w:ascii="Times New Roman" w:eastAsia="Times New Roman" w:hAnsi="Times New Roman" w:cs="Times New Roman"/>
          <w:b/>
          <w:caps/>
          <w:lang w:eastAsia="en-GB"/>
        </w:rPr>
        <w:t>I PRIEDAS</w:t>
      </w:r>
      <w:bookmarkEnd w:id="1"/>
      <w:bookmarkEnd w:id="2"/>
    </w:p>
    <w:p w14:paraId="78B8651F" w14:textId="77777777" w:rsidR="007D5A95" w:rsidRPr="007D5A95" w:rsidRDefault="007D5A95" w:rsidP="007D5A95">
      <w:pPr>
        <w:widowControl w:val="0"/>
        <w:ind w:left="0" w:firstLine="0"/>
        <w:rPr>
          <w:rFonts w:ascii="Times New Roman" w:eastAsia="Times New Roman" w:hAnsi="Times New Roman" w:cs="Times New Roman"/>
        </w:rPr>
      </w:pPr>
    </w:p>
    <w:p w14:paraId="550C49CD" w14:textId="77777777" w:rsidR="007D5A95" w:rsidRPr="007D5A95" w:rsidRDefault="007D5A95" w:rsidP="007D5A95">
      <w:pPr>
        <w:widowControl w:val="0"/>
        <w:jc w:val="center"/>
        <w:rPr>
          <w:rFonts w:ascii="Times New Roman" w:eastAsia="Times New Roman" w:hAnsi="Times New Roman" w:cs="Times New Roman"/>
          <w:szCs w:val="20"/>
          <w:lang w:val="sl-SI" w:eastAsia="sl-SI"/>
        </w:rPr>
      </w:pPr>
      <w:r w:rsidRPr="007D5A95">
        <w:rPr>
          <w:rFonts w:ascii="Times New Roman" w:eastAsia="Times New Roman" w:hAnsi="Times New Roman" w:cs="Times New Roman"/>
          <w:b/>
          <w:bCs/>
          <w:lang w:val="sl-SI" w:eastAsia="sl-SI"/>
        </w:rPr>
        <w:t>PREPARATO CHARAKTERISTIKŲ SANTRAUKA</w:t>
      </w:r>
    </w:p>
    <w:p w14:paraId="53781AE8"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lang w:val="sl-SI" w:eastAsia="sl-SI"/>
        </w:rPr>
        <w:br w:type="page"/>
      </w:r>
      <w:r w:rsidRPr="007D5A95">
        <w:rPr>
          <w:rFonts w:ascii="Times New Roman" w:eastAsia="Times New Roman" w:hAnsi="Times New Roman" w:cs="Times New Roman"/>
          <w:b/>
          <w:lang w:val="sl-SI" w:eastAsia="sl-SI"/>
        </w:rPr>
        <w:lastRenderedPageBreak/>
        <w:t>1.</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VAISTINIO</w:t>
      </w:r>
      <w:r w:rsidRPr="007D5A95">
        <w:rPr>
          <w:rFonts w:ascii="Times New Roman" w:eastAsia="Times New Roman" w:hAnsi="Times New Roman" w:cs="Times New Roman"/>
          <w:b/>
          <w:lang w:val="sl-SI" w:eastAsia="sl-SI"/>
        </w:rPr>
        <w:t xml:space="preserve"> PREPARATO PAVADINIMAS</w:t>
      </w:r>
    </w:p>
    <w:p w14:paraId="41AD2387" w14:textId="77777777" w:rsidR="007D5A95" w:rsidRPr="007D5A95" w:rsidRDefault="007D5A95" w:rsidP="007D5A95">
      <w:pPr>
        <w:widowControl w:val="0"/>
        <w:rPr>
          <w:rFonts w:ascii="Times New Roman" w:eastAsia="Times New Roman" w:hAnsi="Times New Roman" w:cs="Times New Roman"/>
          <w:lang w:val="sl-SI" w:eastAsia="sl-SI"/>
        </w:rPr>
      </w:pPr>
    </w:p>
    <w:p w14:paraId="2A38C571" w14:textId="77777777" w:rsidR="007D5A95" w:rsidRPr="007D5A95" w:rsidRDefault="007D5A95" w:rsidP="007D5A95">
      <w:pPr>
        <w:widowControl w:val="0"/>
        <w:rPr>
          <w:rFonts w:ascii="Times New Roman" w:eastAsia="Times New Roman" w:hAnsi="Times New Roman" w:cs="Times New Roman"/>
          <w:szCs w:val="20"/>
          <w:lang w:val="sl-SI" w:eastAsia="sl-SI"/>
        </w:rPr>
      </w:pPr>
      <w:r w:rsidRPr="007D5A95">
        <w:rPr>
          <w:rFonts w:ascii="Times New Roman" w:eastAsia="Times New Roman" w:hAnsi="Times New Roman" w:cs="Times New Roman"/>
          <w:lang w:val="sl-SI" w:eastAsia="sl-SI"/>
        </w:rPr>
        <w:t xml:space="preserve">Galsya 8 mg pailginto atpalaidavimo </w:t>
      </w:r>
      <w:r w:rsidRPr="007D5A95">
        <w:rPr>
          <w:rFonts w:ascii="Times New Roman" w:eastAsia="Times New Roman" w:hAnsi="Times New Roman" w:cs="Times New Roman"/>
          <w:lang w:eastAsia="sl-SI"/>
        </w:rPr>
        <w:t>kietosios</w:t>
      </w:r>
      <w:r w:rsidRPr="007D5A95">
        <w:rPr>
          <w:rFonts w:ascii="Times New Roman" w:eastAsia="Times New Roman" w:hAnsi="Times New Roman" w:cs="Times New Roman"/>
          <w:lang w:val="sl-SI" w:eastAsia="sl-SI"/>
        </w:rPr>
        <w:t xml:space="preserve"> kapsulės</w:t>
      </w:r>
    </w:p>
    <w:p w14:paraId="5EFB39E5" w14:textId="77777777" w:rsidR="007D5A95" w:rsidRPr="007D5A95" w:rsidRDefault="007D5A95" w:rsidP="007D5A95">
      <w:pPr>
        <w:widowControl w:val="0"/>
        <w:rPr>
          <w:rFonts w:ascii="Times New Roman" w:eastAsia="Times New Roman" w:hAnsi="Times New Roman" w:cs="Times New Roman"/>
          <w:szCs w:val="20"/>
          <w:lang w:val="sl-SI" w:eastAsia="sl-SI"/>
        </w:rPr>
      </w:pPr>
      <w:r w:rsidRPr="007D5A95">
        <w:rPr>
          <w:rFonts w:ascii="Times New Roman" w:eastAsia="Times New Roman" w:hAnsi="Times New Roman" w:cs="Times New Roman"/>
          <w:lang w:val="sl-SI" w:eastAsia="sl-SI"/>
        </w:rPr>
        <w:t xml:space="preserve">Galsya 16 mg pailginto atpalaidavimo </w:t>
      </w:r>
      <w:r w:rsidRPr="007D5A95">
        <w:rPr>
          <w:rFonts w:ascii="Times New Roman" w:eastAsia="Times New Roman" w:hAnsi="Times New Roman" w:cs="Times New Roman"/>
          <w:lang w:eastAsia="sl-SI"/>
        </w:rPr>
        <w:t>kietosios</w:t>
      </w:r>
      <w:r w:rsidRPr="007D5A95">
        <w:rPr>
          <w:rFonts w:ascii="Times New Roman" w:eastAsia="Times New Roman" w:hAnsi="Times New Roman" w:cs="Times New Roman"/>
          <w:lang w:val="sl-SI" w:eastAsia="sl-SI"/>
        </w:rPr>
        <w:t xml:space="preserve"> kapsulės</w:t>
      </w:r>
    </w:p>
    <w:p w14:paraId="66E8E8B8" w14:textId="77777777" w:rsidR="007D5A95" w:rsidRPr="007D5A95" w:rsidRDefault="007D5A95" w:rsidP="007D5A95">
      <w:pPr>
        <w:widowControl w:val="0"/>
        <w:rPr>
          <w:rFonts w:ascii="Times New Roman" w:eastAsia="Times New Roman" w:hAnsi="Times New Roman" w:cs="Times New Roman"/>
          <w:szCs w:val="20"/>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 xml:space="preserve">24 mg pailginto atpalaidavimo </w:t>
      </w:r>
      <w:r w:rsidRPr="007D5A95">
        <w:rPr>
          <w:rFonts w:ascii="Times New Roman" w:eastAsia="Times New Roman" w:hAnsi="Times New Roman" w:cs="Times New Roman"/>
          <w:szCs w:val="20"/>
          <w:lang w:eastAsia="sl-SI"/>
        </w:rPr>
        <w:t>kietosios</w:t>
      </w:r>
      <w:r w:rsidRPr="007D5A95">
        <w:rPr>
          <w:rFonts w:ascii="Times New Roman" w:eastAsia="Times New Roman" w:hAnsi="Times New Roman" w:cs="Times New Roman"/>
          <w:lang w:val="sl-SI" w:eastAsia="sl-SI"/>
        </w:rPr>
        <w:t xml:space="preserve"> kapsulės</w:t>
      </w:r>
    </w:p>
    <w:p w14:paraId="1034D594" w14:textId="77777777" w:rsidR="007D5A95" w:rsidRPr="007D5A95" w:rsidRDefault="007D5A95" w:rsidP="007D5A95">
      <w:pPr>
        <w:widowControl w:val="0"/>
        <w:rPr>
          <w:rFonts w:ascii="Times New Roman" w:eastAsia="Times New Roman" w:hAnsi="Times New Roman" w:cs="Times New Roman"/>
          <w:lang w:val="sl-SI" w:eastAsia="sl-SI"/>
        </w:rPr>
      </w:pPr>
    </w:p>
    <w:p w14:paraId="55F25679" w14:textId="77777777" w:rsidR="007D5A95" w:rsidRPr="007D5A95" w:rsidRDefault="007D5A95" w:rsidP="007D5A95">
      <w:pPr>
        <w:widowControl w:val="0"/>
        <w:rPr>
          <w:rFonts w:ascii="Times New Roman" w:eastAsia="Times New Roman" w:hAnsi="Times New Roman" w:cs="Times New Roman"/>
          <w:lang w:val="sl-SI" w:eastAsia="sl-SI"/>
        </w:rPr>
      </w:pPr>
    </w:p>
    <w:p w14:paraId="4CEC3347"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2.</w:t>
      </w:r>
      <w:r w:rsidRPr="007D5A95">
        <w:rPr>
          <w:rFonts w:ascii="Times New Roman" w:eastAsia="Times New Roman" w:hAnsi="Times New Roman" w:cs="Times New Roman"/>
          <w:b/>
          <w:caps/>
          <w:lang w:val="sl-SI" w:eastAsia="sl-SI"/>
        </w:rPr>
        <w:tab/>
        <w:t>kokybinė ir kiekybinė sudėtis</w:t>
      </w:r>
    </w:p>
    <w:p w14:paraId="1C78040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33F8D8F"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8 mg</w:t>
      </w:r>
      <w:r w:rsidRPr="007D5A95">
        <w:rPr>
          <w:rFonts w:ascii="Times New Roman" w:eastAsia="Times New Roman" w:hAnsi="Times New Roman" w:cs="Times New Roman"/>
          <w:lang w:val="sl-SI" w:eastAsia="sl-SI"/>
        </w:rPr>
        <w:t>. Kiekvienoje pailginto atpalaidavimo kietojoje kapsulėje yra 8 mg galantamino (hidrobromido pavidalu).</w:t>
      </w:r>
    </w:p>
    <w:p w14:paraId="78267AF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16 mg</w:t>
      </w:r>
      <w:r w:rsidRPr="007D5A95">
        <w:rPr>
          <w:rFonts w:ascii="Times New Roman" w:eastAsia="Times New Roman" w:hAnsi="Times New Roman" w:cs="Times New Roman"/>
          <w:lang w:val="sl-SI" w:eastAsia="sl-SI"/>
        </w:rPr>
        <w:t>. Kiekvienoje pailginto atpalaidavimo kietojoje kapsulėje yra 16 mg galantamino (hidrobromido pavidalu).</w:t>
      </w:r>
    </w:p>
    <w:p w14:paraId="7747612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24 mg</w:t>
      </w:r>
      <w:r w:rsidRPr="007D5A95">
        <w:rPr>
          <w:rFonts w:ascii="Times New Roman" w:eastAsia="Times New Roman" w:hAnsi="Times New Roman" w:cs="Times New Roman"/>
          <w:lang w:val="sl-SI" w:eastAsia="sl-SI"/>
        </w:rPr>
        <w:t>. Kiekvienoje pailginto atpalaidavimo kietojoje kapsulėje yra 24 mg galantamino (hidrobromido pavidalu).</w:t>
      </w:r>
    </w:p>
    <w:p w14:paraId="08668A02" w14:textId="77777777" w:rsidR="007D5A95" w:rsidRPr="007D5A95" w:rsidRDefault="007D5A95" w:rsidP="007D5A95">
      <w:pPr>
        <w:widowControl w:val="0"/>
        <w:rPr>
          <w:rFonts w:ascii="Times New Roman" w:eastAsia="Times New Roman" w:hAnsi="Times New Roman" w:cs="Times New Roman"/>
          <w:lang w:val="sl-SI" w:eastAsia="sl-SI"/>
        </w:rPr>
      </w:pPr>
    </w:p>
    <w:p w14:paraId="60C91FCE"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Visos pagalbinės medžiagos išvardytos 6.1 skyriuje.</w:t>
      </w:r>
    </w:p>
    <w:p w14:paraId="1ED5FAB4" w14:textId="77777777" w:rsidR="007D5A95" w:rsidRPr="007D5A95" w:rsidRDefault="007D5A95" w:rsidP="007D5A95">
      <w:pPr>
        <w:widowControl w:val="0"/>
        <w:rPr>
          <w:rFonts w:ascii="Times New Roman" w:eastAsia="Times New Roman" w:hAnsi="Times New Roman" w:cs="Times New Roman"/>
          <w:lang w:val="sl-SI" w:eastAsia="sl-SI"/>
        </w:rPr>
      </w:pPr>
    </w:p>
    <w:p w14:paraId="11FF8F34" w14:textId="77777777" w:rsidR="007D5A95" w:rsidRPr="007D5A95" w:rsidRDefault="007D5A95" w:rsidP="007D5A95">
      <w:pPr>
        <w:widowControl w:val="0"/>
        <w:rPr>
          <w:rFonts w:ascii="Times New Roman" w:eastAsia="Times New Roman" w:hAnsi="Times New Roman" w:cs="Times New Roman"/>
          <w:lang w:val="sl-SI" w:eastAsia="sl-SI"/>
        </w:rPr>
      </w:pPr>
    </w:p>
    <w:p w14:paraId="14258021"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3.</w:t>
      </w:r>
      <w:r w:rsidRPr="007D5A95">
        <w:rPr>
          <w:rFonts w:ascii="Times New Roman" w:eastAsia="Times New Roman" w:hAnsi="Times New Roman" w:cs="Times New Roman"/>
          <w:b/>
          <w:caps/>
          <w:lang w:val="sl-SI" w:eastAsia="sl-SI"/>
        </w:rPr>
        <w:tab/>
        <w:t>FARMACINĖ forma</w:t>
      </w:r>
    </w:p>
    <w:p w14:paraId="7DB13B57" w14:textId="77777777" w:rsidR="007D5A95" w:rsidRPr="007D5A95" w:rsidRDefault="007D5A95" w:rsidP="007D5A95">
      <w:pPr>
        <w:widowControl w:val="0"/>
        <w:ind w:left="0" w:firstLine="0"/>
        <w:rPr>
          <w:rFonts w:ascii="Times New Roman" w:eastAsia="Times New Roman" w:hAnsi="Times New Roman" w:cs="Times New Roman"/>
          <w:highlight w:val="yellow"/>
          <w:lang w:val="sl-SI" w:eastAsia="sl-SI"/>
        </w:rPr>
      </w:pPr>
    </w:p>
    <w:p w14:paraId="133E722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Pailginto atpalaidavimo </w:t>
      </w:r>
      <w:r w:rsidRPr="007D5A95">
        <w:rPr>
          <w:rFonts w:ascii="Times New Roman" w:eastAsia="Times New Roman" w:hAnsi="Times New Roman" w:cs="Times New Roman"/>
          <w:szCs w:val="20"/>
          <w:lang w:eastAsia="sl-SI"/>
        </w:rPr>
        <w:t>kietoji</w:t>
      </w:r>
      <w:r w:rsidRPr="007D5A95">
        <w:rPr>
          <w:rFonts w:ascii="Times New Roman" w:eastAsia="Times New Roman" w:hAnsi="Times New Roman" w:cs="Times New Roman"/>
          <w:lang w:val="sl-SI" w:eastAsia="sl-SI"/>
        </w:rPr>
        <w:t xml:space="preserve"> kapsulė.</w:t>
      </w:r>
    </w:p>
    <w:p w14:paraId="5DAD9A8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80E29DF"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8 mg.</w:t>
      </w:r>
      <w:r w:rsidRPr="007D5A95">
        <w:rPr>
          <w:rFonts w:ascii="Times New Roman" w:eastAsia="Times New Roman" w:hAnsi="Times New Roman" w:cs="Times New Roman"/>
          <w:lang w:val="sl-SI" w:eastAsia="sl-SI"/>
        </w:rPr>
        <w:t xml:space="preserve"> Baltos spalvos </w:t>
      </w:r>
      <w:r w:rsidRPr="007D5A95">
        <w:rPr>
          <w:rFonts w:ascii="Times New Roman" w:eastAsia="Times New Roman" w:hAnsi="Times New Roman" w:cs="Times New Roman"/>
          <w:szCs w:val="20"/>
          <w:lang w:eastAsia="sl-SI"/>
        </w:rPr>
        <w:t xml:space="preserve">2 dydžio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17,6 – 18,4 mm)</w:t>
      </w:r>
      <w:r w:rsidRPr="007D5A95">
        <w:rPr>
          <w:rFonts w:ascii="Times New Roman" w:eastAsia="Times New Roman" w:hAnsi="Times New Roman" w:cs="Times New Roman"/>
          <w:lang w:val="sl-SI" w:eastAsia="sl-SI"/>
        </w:rPr>
        <w:t xml:space="preserve"> su įspaudu,,G8“ ant kapsulės dangtelio. Kapsulės turinys yra vienas baltos spalvos, ovalo formos, pailginto atpalaidavimo tabletės branduolys.</w:t>
      </w:r>
    </w:p>
    <w:p w14:paraId="02694162"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16 mg.</w:t>
      </w:r>
      <w:r w:rsidRPr="007D5A95">
        <w:rPr>
          <w:rFonts w:ascii="Times New Roman" w:eastAsia="Times New Roman" w:hAnsi="Times New Roman" w:cs="Times New Roman"/>
          <w:lang w:val="sl-SI" w:eastAsia="sl-SI"/>
        </w:rPr>
        <w:t xml:space="preserve"> Rausvos spalvos </w:t>
      </w:r>
      <w:r w:rsidRPr="007D5A95">
        <w:rPr>
          <w:rFonts w:ascii="Times New Roman" w:eastAsia="Times New Roman" w:hAnsi="Times New Roman" w:cs="Times New Roman"/>
          <w:szCs w:val="20"/>
          <w:lang w:eastAsia="sl-SI"/>
        </w:rPr>
        <w:t xml:space="preserve">1 dydžio </w:t>
      </w:r>
      <w:r w:rsidRPr="007D5A95">
        <w:rPr>
          <w:rFonts w:ascii="Times New Roman" w:eastAsia="Times New Roman" w:hAnsi="Times New Roman" w:cs="Times New Roman"/>
          <w:lang w:val="sl-SI" w:eastAsia="sl-SI"/>
        </w:rPr>
        <w:t xml:space="preserve">kapsulės </w:t>
      </w:r>
      <w:r w:rsidRPr="007D5A95">
        <w:rPr>
          <w:rFonts w:ascii="Times New Roman" w:eastAsia="Times New Roman" w:hAnsi="Times New Roman" w:cs="Times New Roman"/>
          <w:szCs w:val="20"/>
          <w:lang w:eastAsia="sl-SI"/>
        </w:rPr>
        <w:t xml:space="preserve">(kapsulės ilgis 19,0 – 19,8 mm) </w:t>
      </w:r>
      <w:r w:rsidRPr="007D5A95">
        <w:rPr>
          <w:rFonts w:ascii="Times New Roman" w:eastAsia="Times New Roman" w:hAnsi="Times New Roman" w:cs="Times New Roman"/>
          <w:lang w:val="sl-SI" w:eastAsia="sl-SI"/>
        </w:rPr>
        <w:t>su įspaudu</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lang w:val="sl-SI" w:eastAsia="sl-SI"/>
        </w:rPr>
        <w:t>,G16“ ant kapsulės dangtelio. Kapsulės turinys yra du baltos spalvos, ovalo formos, pailginto atpalaidavimo tabletės branduoliai.</w:t>
      </w:r>
    </w:p>
    <w:p w14:paraId="1AFDF94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24 mg.</w:t>
      </w:r>
      <w:r w:rsidRPr="007D5A95">
        <w:rPr>
          <w:rFonts w:ascii="Times New Roman" w:eastAsia="Times New Roman" w:hAnsi="Times New Roman" w:cs="Times New Roman"/>
          <w:lang w:val="sl-SI" w:eastAsia="sl-SI"/>
        </w:rPr>
        <w:t xml:space="preserve"> Rausvai oranžinės spalvos </w:t>
      </w:r>
      <w:r w:rsidRPr="007D5A95">
        <w:rPr>
          <w:rFonts w:ascii="Times New Roman" w:eastAsia="Times New Roman" w:hAnsi="Times New Roman" w:cs="Times New Roman"/>
          <w:lang w:eastAsia="sl-SI"/>
        </w:rPr>
        <w:t>0</w:t>
      </w:r>
      <w:r w:rsidRPr="007D5A95">
        <w:rPr>
          <w:rFonts w:ascii="Times New Roman" w:eastAsia="Times New Roman" w:hAnsi="Times New Roman" w:cs="Times New Roman"/>
          <w:szCs w:val="20"/>
          <w:lang w:eastAsia="sl-SI"/>
        </w:rPr>
        <w:t xml:space="preserve"> dydžio (kapsulės ilgis 23,8 – 24,6 mm) </w:t>
      </w:r>
      <w:r w:rsidRPr="007D5A95">
        <w:rPr>
          <w:rFonts w:ascii="Times New Roman" w:eastAsia="Times New Roman" w:hAnsi="Times New Roman" w:cs="Times New Roman"/>
          <w:lang w:eastAsia="sl-SI"/>
        </w:rPr>
        <w:t xml:space="preserve">pailgos </w:t>
      </w:r>
      <w:r w:rsidRPr="007D5A95">
        <w:rPr>
          <w:rFonts w:ascii="Times New Roman" w:eastAsia="Times New Roman" w:hAnsi="Times New Roman" w:cs="Times New Roman"/>
          <w:lang w:val="sl-SI" w:eastAsia="sl-SI"/>
        </w:rPr>
        <w:t>kapsulės su įspaudu,,G24“ ant kapsulės dangtelio. Kapsulės turinys yra trys baltos spalvos, ovalo formos, pailginto atpalaidavimo tabletės branduoliai.</w:t>
      </w:r>
    </w:p>
    <w:p w14:paraId="1C503CB6"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D35D387" w14:textId="77777777" w:rsidR="007D5A95" w:rsidRPr="007D5A95" w:rsidRDefault="007D5A95" w:rsidP="007D5A95">
      <w:pPr>
        <w:widowControl w:val="0"/>
        <w:rPr>
          <w:rFonts w:ascii="Times New Roman" w:eastAsia="Times New Roman" w:hAnsi="Times New Roman" w:cs="Times New Roman"/>
          <w:lang w:val="sl-SI" w:eastAsia="sl-SI"/>
        </w:rPr>
      </w:pPr>
    </w:p>
    <w:p w14:paraId="2500D1D7"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4.</w:t>
      </w:r>
      <w:r w:rsidRPr="007D5A95">
        <w:rPr>
          <w:rFonts w:ascii="Times New Roman" w:eastAsia="Times New Roman" w:hAnsi="Times New Roman" w:cs="Times New Roman"/>
          <w:b/>
          <w:caps/>
          <w:lang w:val="sl-SI" w:eastAsia="sl-SI"/>
        </w:rPr>
        <w:tab/>
        <w:t>klinikinĖ informacija</w:t>
      </w:r>
    </w:p>
    <w:p w14:paraId="2B7ED8E2" w14:textId="77777777" w:rsidR="007D5A95" w:rsidRPr="007D5A95" w:rsidRDefault="007D5A95" w:rsidP="007D5A95">
      <w:pPr>
        <w:widowControl w:val="0"/>
        <w:rPr>
          <w:rFonts w:ascii="Times New Roman" w:eastAsia="Times New Roman" w:hAnsi="Times New Roman" w:cs="Times New Roman"/>
          <w:lang w:val="sl-SI" w:eastAsia="sl-SI"/>
        </w:rPr>
      </w:pPr>
    </w:p>
    <w:p w14:paraId="3C531D49"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4.1</w:t>
      </w:r>
      <w:r w:rsidRPr="007D5A95">
        <w:rPr>
          <w:rFonts w:ascii="Times New Roman" w:eastAsia="Times New Roman" w:hAnsi="Times New Roman" w:cs="Times New Roman"/>
          <w:b/>
          <w:lang w:val="sl-SI" w:eastAsia="sl-SI"/>
        </w:rPr>
        <w:tab/>
        <w:t>Terapinės indikacijos</w:t>
      </w:r>
    </w:p>
    <w:p w14:paraId="5B97426C" w14:textId="77777777" w:rsidR="007D5A95" w:rsidRPr="007D5A95" w:rsidRDefault="007D5A95" w:rsidP="007D5A95">
      <w:pPr>
        <w:widowControl w:val="0"/>
        <w:rPr>
          <w:rFonts w:ascii="Times New Roman" w:eastAsia="Times New Roman" w:hAnsi="Times New Roman" w:cs="Times New Roman"/>
          <w:lang w:val="sl-SI" w:eastAsia="sl-SI"/>
        </w:rPr>
      </w:pPr>
    </w:p>
    <w:p w14:paraId="54DC1F52"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skiriamas simptominiam lengvos ar vidutinio sunkumo Alzheimerio tipo demencijos gydymui.</w:t>
      </w:r>
    </w:p>
    <w:p w14:paraId="1BAA70D2" w14:textId="77777777" w:rsidR="007D5A95" w:rsidRPr="007D5A95" w:rsidRDefault="007D5A95" w:rsidP="007D5A95">
      <w:pPr>
        <w:widowControl w:val="0"/>
        <w:rPr>
          <w:rFonts w:ascii="Times New Roman" w:eastAsia="Times New Roman" w:hAnsi="Times New Roman" w:cs="Times New Roman"/>
          <w:lang w:val="sl-SI" w:eastAsia="sl-SI"/>
        </w:rPr>
      </w:pPr>
    </w:p>
    <w:p w14:paraId="74B6EE92"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4.2</w:t>
      </w:r>
      <w:r w:rsidRPr="007D5A95">
        <w:rPr>
          <w:rFonts w:ascii="Times New Roman" w:eastAsia="Times New Roman" w:hAnsi="Times New Roman" w:cs="Times New Roman"/>
          <w:b/>
          <w:lang w:val="sl-SI" w:eastAsia="sl-SI"/>
        </w:rPr>
        <w:tab/>
        <w:t>Dozavimas ir vartojimo metodas</w:t>
      </w:r>
    </w:p>
    <w:p w14:paraId="28EB3F6A" w14:textId="77777777" w:rsidR="007D5A95" w:rsidRPr="007D5A95" w:rsidRDefault="007D5A95" w:rsidP="007D5A95">
      <w:pPr>
        <w:widowControl w:val="0"/>
        <w:rPr>
          <w:rFonts w:ascii="Times New Roman" w:eastAsia="Times New Roman" w:hAnsi="Times New Roman" w:cs="Times New Roman"/>
          <w:b/>
          <w:lang w:val="sl-SI" w:eastAsia="sl-SI"/>
        </w:rPr>
      </w:pPr>
    </w:p>
    <w:p w14:paraId="63ECA065" w14:textId="77777777" w:rsidR="007D5A95" w:rsidRPr="007D5A95" w:rsidRDefault="007D5A95" w:rsidP="007D5A95">
      <w:pPr>
        <w:widowControl w:val="0"/>
        <w:ind w:left="0" w:firstLine="0"/>
        <w:rPr>
          <w:rFonts w:ascii="Times New Roman" w:eastAsia="Times New Roman" w:hAnsi="Times New Roman" w:cs="Times New Roman"/>
          <w:szCs w:val="20"/>
          <w:u w:val="single"/>
          <w:lang w:eastAsia="sl-SI"/>
        </w:rPr>
      </w:pPr>
      <w:r w:rsidRPr="007D5A95">
        <w:rPr>
          <w:rFonts w:ascii="Times New Roman" w:eastAsia="Times New Roman" w:hAnsi="Times New Roman" w:cs="Times New Roman"/>
          <w:szCs w:val="20"/>
          <w:u w:val="single"/>
          <w:lang w:eastAsia="sl-SI"/>
        </w:rPr>
        <w:t>Dozavimas</w:t>
      </w:r>
    </w:p>
    <w:p w14:paraId="07D22932" w14:textId="77777777" w:rsidR="007D5A95" w:rsidRPr="007D5A95" w:rsidRDefault="007D5A95" w:rsidP="007D5A95">
      <w:pPr>
        <w:widowControl w:val="0"/>
        <w:tabs>
          <w:tab w:val="left" w:pos="993"/>
        </w:tabs>
        <w:ind w:left="0" w:firstLine="0"/>
        <w:rPr>
          <w:rFonts w:ascii="Times New Roman" w:eastAsia="Times New Roman" w:hAnsi="Times New Roman" w:cs="Times New Roman"/>
          <w:szCs w:val="20"/>
          <w:u w:val="single"/>
          <w:lang w:eastAsia="sl-SI"/>
        </w:rPr>
      </w:pPr>
    </w:p>
    <w:p w14:paraId="24832939" w14:textId="77777777" w:rsidR="007D5A95" w:rsidRPr="00EF2E63" w:rsidRDefault="007D5A95" w:rsidP="007D5A95">
      <w:pPr>
        <w:widowControl w:val="0"/>
        <w:tabs>
          <w:tab w:val="left" w:pos="993"/>
        </w:tabs>
        <w:ind w:left="0" w:firstLine="0"/>
        <w:rPr>
          <w:rFonts w:ascii="Times New Roman" w:eastAsia="Times New Roman" w:hAnsi="Times New Roman" w:cs="Times New Roman"/>
          <w:b/>
          <w:iCs/>
          <w:lang w:val="sl-SI" w:eastAsia="sl-SI"/>
        </w:rPr>
      </w:pPr>
      <w:r w:rsidRPr="00EF2E63">
        <w:rPr>
          <w:rFonts w:ascii="Times New Roman" w:eastAsia="Times New Roman" w:hAnsi="Times New Roman" w:cs="Times New Roman"/>
          <w:b/>
          <w:iCs/>
          <w:lang w:val="sl-SI" w:eastAsia="sl-SI"/>
        </w:rPr>
        <w:t>Suaugusieji ir senyvi pacientai</w:t>
      </w:r>
    </w:p>
    <w:p w14:paraId="56D1432D"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50AFC86" w14:textId="77777777" w:rsidR="007D5A95" w:rsidRPr="007D5A95" w:rsidRDefault="007D5A95" w:rsidP="007D5A95">
      <w:pPr>
        <w:widowControl w:val="0"/>
        <w:tabs>
          <w:tab w:val="left" w:pos="993"/>
        </w:tabs>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Prieš pradedant gydymą</w:t>
      </w:r>
    </w:p>
    <w:p w14:paraId="01867F18"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Galimos Alzheimerio tipo demencijos diagnozė turi būti tinkamai patvirtinta, remiantis galiojančiomis klinikinėmis gairėmis (žr. 4.4 skyrių).</w:t>
      </w:r>
    </w:p>
    <w:p w14:paraId="1FC66A1A"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p>
    <w:p w14:paraId="19E12BA2" w14:textId="77777777" w:rsidR="007D5A95" w:rsidRPr="007D5A95" w:rsidRDefault="007D5A95" w:rsidP="007D5A95">
      <w:pPr>
        <w:widowControl w:val="0"/>
        <w:tabs>
          <w:tab w:val="left" w:pos="567"/>
        </w:tabs>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Pradinė dozė</w:t>
      </w:r>
    </w:p>
    <w:p w14:paraId="1B9665F1"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Rekomenduojama pradinė dozė yra 8 mg per parą 4 savaites.</w:t>
      </w:r>
    </w:p>
    <w:p w14:paraId="73D17DAE"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p>
    <w:p w14:paraId="46CF5FB7" w14:textId="77777777" w:rsidR="007D5A95" w:rsidRPr="007D5A95" w:rsidRDefault="007D5A95" w:rsidP="007D5A95">
      <w:pPr>
        <w:widowControl w:val="0"/>
        <w:tabs>
          <w:tab w:val="left" w:pos="993"/>
        </w:tabs>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Palaikomoji dozė</w:t>
      </w:r>
    </w:p>
    <w:p w14:paraId="1C97D1B7" w14:textId="77777777" w:rsidR="007D5A95" w:rsidRPr="007D5A95" w:rsidRDefault="007D5A95" w:rsidP="005C1460">
      <w:pPr>
        <w:widowControl w:val="0"/>
        <w:numPr>
          <w:ilvl w:val="0"/>
          <w:numId w:val="40"/>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Reikia reguliariai pakartotinai įvertinti (geriausia per tris mėnesius nuo gydymo pradžios), kaip pacientas toleruoja galantaminą ir nustatyti tinkamą vaistinio preparato dozę. Vėliau, atsižvelgiant į galiojančias klinikines gaires, reikia reguliariai pakartotinai įvertinti palankų </w:t>
      </w:r>
      <w:r w:rsidRPr="007D5A95">
        <w:rPr>
          <w:rFonts w:ascii="Times New Roman" w:eastAsia="Times New Roman" w:hAnsi="Times New Roman" w:cs="Times New Roman"/>
          <w:lang w:val="sl-SI" w:eastAsia="sl-SI"/>
        </w:rPr>
        <w:lastRenderedPageBreak/>
        <w:t>klinikinį galantamino poveikį ir kaip pacientas toleruoja gydymą. Palaikomąjį gydymą galima tęsti tol, kol stebimas palankus gydomasis poveikis ir pacientas toleruoja gydymą galantaminu. Jeigu gydomasis poveikis išnyksta arba pacientas gydymo netoleruoja, galantamino vartojimą reikia apgalvotai nutraukti.</w:t>
      </w:r>
    </w:p>
    <w:p w14:paraId="075511FB" w14:textId="77777777" w:rsidR="007D5A95" w:rsidRPr="007D5A95" w:rsidRDefault="007D5A95" w:rsidP="005C1460">
      <w:pPr>
        <w:widowControl w:val="0"/>
        <w:tabs>
          <w:tab w:val="left" w:pos="993"/>
        </w:tabs>
        <w:rPr>
          <w:rFonts w:ascii="Times New Roman" w:eastAsia="Times New Roman" w:hAnsi="Times New Roman" w:cs="Times New Roman"/>
          <w:lang w:val="sl-SI" w:eastAsia="sl-SI"/>
        </w:rPr>
      </w:pPr>
    </w:p>
    <w:p w14:paraId="659F7C02" w14:textId="77777777" w:rsidR="007D5A95" w:rsidRPr="007D5A95" w:rsidRDefault="007D5A95" w:rsidP="005C1460">
      <w:pPr>
        <w:widowControl w:val="0"/>
        <w:numPr>
          <w:ilvl w:val="0"/>
          <w:numId w:val="40"/>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Pradinė palaikomoji dozė yra 16 mg per parą. Pacientas turi vartoti 16 mg dozę per parą ne trumpiau kaip 4 savaites.</w:t>
      </w:r>
    </w:p>
    <w:p w14:paraId="326550EA" w14:textId="77777777" w:rsidR="007D5A95" w:rsidRPr="007D5A95" w:rsidRDefault="007D5A95" w:rsidP="005C1460">
      <w:pPr>
        <w:widowControl w:val="0"/>
        <w:tabs>
          <w:tab w:val="left" w:pos="993"/>
        </w:tabs>
        <w:rPr>
          <w:rFonts w:ascii="Times New Roman" w:eastAsia="Times New Roman" w:hAnsi="Times New Roman" w:cs="Times New Roman"/>
          <w:lang w:val="sl-SI" w:eastAsia="sl-SI"/>
        </w:rPr>
      </w:pPr>
    </w:p>
    <w:p w14:paraId="73DDE1F8" w14:textId="77777777" w:rsidR="007D5A95" w:rsidRPr="007D5A95" w:rsidRDefault="007D5A95" w:rsidP="005C1460">
      <w:pPr>
        <w:widowControl w:val="0"/>
        <w:numPr>
          <w:ilvl w:val="0"/>
          <w:numId w:val="40"/>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Palaikomąją dozę padidinti iki 24 mg per parą galima tik tinkamai įvertinus klinikinę naudą ir kaip pacientas toleruoja vaistinį preparatą.</w:t>
      </w:r>
    </w:p>
    <w:p w14:paraId="2232D371" w14:textId="77777777" w:rsidR="007D5A95" w:rsidRPr="007D5A95" w:rsidRDefault="007D5A95" w:rsidP="005C1460">
      <w:pPr>
        <w:widowControl w:val="0"/>
        <w:tabs>
          <w:tab w:val="left" w:pos="993"/>
        </w:tabs>
        <w:rPr>
          <w:rFonts w:ascii="Times New Roman" w:eastAsia="Times New Roman" w:hAnsi="Times New Roman" w:cs="Times New Roman"/>
          <w:lang w:val="sl-SI" w:eastAsia="sl-SI"/>
        </w:rPr>
      </w:pPr>
    </w:p>
    <w:p w14:paraId="12E662B5" w14:textId="77777777" w:rsidR="007D5A95" w:rsidRPr="007D5A95" w:rsidRDefault="007D5A95" w:rsidP="005C1460">
      <w:pPr>
        <w:widowControl w:val="0"/>
        <w:numPr>
          <w:ilvl w:val="0"/>
          <w:numId w:val="40"/>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pacientui nepasireiškia stipresnis atsakas arba jis netoleruoja 24 mg dozės per parą, dozę apgalvotai reikia sumažinti iki 16 mg per parą.</w:t>
      </w:r>
    </w:p>
    <w:p w14:paraId="2B656643" w14:textId="77777777" w:rsidR="007D5A95" w:rsidRPr="007D5A95" w:rsidRDefault="007D5A95" w:rsidP="00EF2E63">
      <w:pPr>
        <w:widowControl w:val="0"/>
        <w:tabs>
          <w:tab w:val="left" w:pos="993"/>
        </w:tabs>
        <w:ind w:left="0" w:firstLine="562"/>
        <w:rPr>
          <w:rFonts w:ascii="Times New Roman" w:eastAsia="Times New Roman" w:hAnsi="Times New Roman" w:cs="Times New Roman"/>
          <w:lang w:val="sl-SI" w:eastAsia="sl-SI"/>
        </w:rPr>
      </w:pPr>
    </w:p>
    <w:p w14:paraId="6C10EE21"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Gydymo nutraukimas</w:t>
      </w:r>
    </w:p>
    <w:p w14:paraId="608C675D" w14:textId="77777777" w:rsidR="007D5A95" w:rsidRPr="007D5A95" w:rsidRDefault="007D5A95" w:rsidP="00EF2E63">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Staigiai nutraukus gydymą (pvz., ruošiantis chirurginei operacijai), atoveiksmio poveikio nepasireiškia.</w:t>
      </w:r>
    </w:p>
    <w:p w14:paraId="056652E6"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p>
    <w:p w14:paraId="4186FB8D" w14:textId="77777777" w:rsidR="007D5A95" w:rsidRPr="007D5A95" w:rsidRDefault="007D5A95" w:rsidP="007D5A95">
      <w:pPr>
        <w:widowControl w:val="0"/>
        <w:tabs>
          <w:tab w:val="left" w:pos="993"/>
        </w:tabs>
        <w:ind w:left="0" w:firstLine="0"/>
        <w:rPr>
          <w:rFonts w:ascii="Times New Roman" w:eastAsia="Times New Roman" w:hAnsi="Times New Roman" w:cs="Times New Roman"/>
          <w:u w:val="single"/>
          <w:lang w:val="sl-SI" w:eastAsia="sl-SI"/>
        </w:rPr>
      </w:pPr>
      <w:r w:rsidRPr="00EF2E63">
        <w:rPr>
          <w:rFonts w:ascii="Times New Roman" w:eastAsia="Times New Roman" w:hAnsi="Times New Roman" w:cs="Times New Roman"/>
          <w:u w:val="single"/>
          <w:lang w:val="sl-SI" w:eastAsia="sl-SI"/>
        </w:rPr>
        <w:t>Galsya</w:t>
      </w:r>
      <w:r w:rsidRPr="007D5A95" w:rsidDel="00192562">
        <w:rPr>
          <w:rFonts w:ascii="Times New Roman" w:eastAsia="Times New Roman" w:hAnsi="Times New Roman" w:cs="Times New Roman"/>
          <w:u w:val="single"/>
          <w:lang w:val="sl-SI" w:eastAsia="sl-SI"/>
        </w:rPr>
        <w:t xml:space="preserve"> </w:t>
      </w:r>
      <w:r w:rsidRPr="007D5A95">
        <w:rPr>
          <w:rFonts w:ascii="Times New Roman" w:eastAsia="Times New Roman" w:hAnsi="Times New Roman" w:cs="Times New Roman"/>
          <w:u w:val="single"/>
          <w:lang w:val="sl-SI" w:eastAsia="sl-SI"/>
        </w:rPr>
        <w:t xml:space="preserve">vartojimas vietoj galantamino tablečių </w:t>
      </w:r>
      <w:r w:rsidRPr="007D5A95">
        <w:rPr>
          <w:rFonts w:ascii="Times New Roman" w:eastAsia="Times New Roman" w:hAnsi="Times New Roman" w:cs="Times New Roman"/>
          <w:szCs w:val="20"/>
          <w:highlight w:val="lightGray"/>
          <w:u w:val="single"/>
          <w:lang w:val="sl-SI" w:eastAsia="sl-SI"/>
        </w:rPr>
        <w:t>arba galantamino geriamojo tirpalo</w:t>
      </w:r>
    </w:p>
    <w:p w14:paraId="726D1A53"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Pacientui rekomenduojama skirti tokią pat bendrą galantamino paros dozę. Pacientams, kuriems pradedamas taikyti gydymo planas, pagal kurį vaistinis preparatas turi būti vartojimas vieną kartą per parą, vakare reikia išgerti paskutiniąją galantamino tablečių </w:t>
      </w:r>
      <w:r w:rsidRPr="007D5A95">
        <w:rPr>
          <w:rFonts w:ascii="Times New Roman" w:eastAsia="Times New Roman" w:hAnsi="Times New Roman" w:cs="Times New Roman"/>
          <w:szCs w:val="20"/>
          <w:highlight w:val="lightGray"/>
          <w:lang w:val="sl-SI" w:eastAsia="sl-SI"/>
        </w:rPr>
        <w:t>arba geriamojo tirpalo dozę</w:t>
      </w:r>
      <w:r w:rsidRPr="007D5A95">
        <w:rPr>
          <w:rFonts w:ascii="Times New Roman" w:eastAsia="Times New Roman" w:hAnsi="Times New Roman" w:cs="Times New Roman"/>
          <w:lang w:val="sl-SI" w:eastAsia="sl-SI"/>
        </w:rPr>
        <w:t>, o kitą rytą pradėti gerti po vieną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pailginto atpalaidavimo kapsulę per parą.</w:t>
      </w:r>
    </w:p>
    <w:p w14:paraId="5E97D4A4"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p>
    <w:p w14:paraId="01C58667" w14:textId="77777777" w:rsidR="007D5A95" w:rsidRPr="00EF2E63" w:rsidRDefault="007D5A95" w:rsidP="007D5A95">
      <w:pPr>
        <w:widowControl w:val="0"/>
        <w:tabs>
          <w:tab w:val="left" w:pos="993"/>
        </w:tabs>
        <w:ind w:left="0" w:firstLine="0"/>
        <w:rPr>
          <w:rFonts w:ascii="Times New Roman" w:eastAsia="Times New Roman" w:hAnsi="Times New Roman" w:cs="Times New Roman"/>
          <w:i/>
          <w:szCs w:val="20"/>
          <w:lang w:eastAsia="sl-SI"/>
        </w:rPr>
      </w:pPr>
      <w:r w:rsidRPr="00EF2E63">
        <w:rPr>
          <w:rFonts w:ascii="Times New Roman" w:eastAsia="Times New Roman" w:hAnsi="Times New Roman" w:cs="Times New Roman"/>
          <w:i/>
          <w:szCs w:val="20"/>
          <w:lang w:eastAsia="sl-SI"/>
        </w:rPr>
        <w:t>Pacientams, kurių inkstų funkcija sutrikusi</w:t>
      </w:r>
    </w:p>
    <w:p w14:paraId="11C1C356" w14:textId="77777777" w:rsidR="007D5A95" w:rsidRPr="007D5A95" w:rsidRDefault="007D5A95" w:rsidP="007D5A95">
      <w:pPr>
        <w:widowControl w:val="0"/>
        <w:tabs>
          <w:tab w:val="left" w:pos="993"/>
        </w:tabs>
        <w:ind w:left="0" w:firstLine="0"/>
        <w:rPr>
          <w:rFonts w:ascii="Times New Roman" w:eastAsia="Times New Roman" w:hAnsi="Times New Roman" w:cs="Times New Roman"/>
          <w:iCs/>
          <w:lang w:eastAsia="sl-SI"/>
        </w:rPr>
      </w:pPr>
      <w:r w:rsidRPr="007D5A95">
        <w:rPr>
          <w:rFonts w:ascii="Times New Roman" w:eastAsia="Times New Roman" w:hAnsi="Times New Roman" w:cs="Times New Roman"/>
          <w:iCs/>
          <w:lang w:eastAsia="sl-SI"/>
        </w:rPr>
        <w:t>Pacientams, kuriems yra vidutinio sunkumo arba sunkus inkstų funkcijos sutrikimas, galantamino koncentracija plazmoje gali būti padidėjusi (žr. 5.2 skyrių).</w:t>
      </w:r>
    </w:p>
    <w:p w14:paraId="516F6A46" w14:textId="77777777" w:rsidR="007D5A95" w:rsidRPr="007D5A95" w:rsidRDefault="007D5A95" w:rsidP="007D5A95">
      <w:pPr>
        <w:widowControl w:val="0"/>
        <w:tabs>
          <w:tab w:val="left" w:pos="993"/>
        </w:tabs>
        <w:ind w:left="0" w:firstLine="0"/>
        <w:rPr>
          <w:rFonts w:ascii="Times New Roman" w:eastAsia="Times New Roman" w:hAnsi="Times New Roman" w:cs="Times New Roman"/>
          <w:iCs/>
          <w:lang w:eastAsia="sl-SI"/>
        </w:rPr>
      </w:pPr>
      <w:r w:rsidRPr="007D5A95">
        <w:rPr>
          <w:rFonts w:ascii="Times New Roman" w:eastAsia="Times New Roman" w:hAnsi="Times New Roman" w:cs="Times New Roman"/>
          <w:iCs/>
          <w:lang w:eastAsia="sl-SI"/>
        </w:rPr>
        <w:t>Pacientams, kurių kreatinino klirensas ≥9 ml/min, dozės koreguoti nereikia.</w:t>
      </w:r>
    </w:p>
    <w:p w14:paraId="3A4CDA78" w14:textId="77777777" w:rsidR="007D5A95" w:rsidRPr="007D5A95" w:rsidRDefault="007D5A95" w:rsidP="007D5A95">
      <w:pPr>
        <w:widowControl w:val="0"/>
        <w:tabs>
          <w:tab w:val="left" w:pos="993"/>
        </w:tabs>
        <w:ind w:left="0" w:firstLine="0"/>
        <w:rPr>
          <w:rFonts w:ascii="Times New Roman" w:eastAsia="Times New Roman" w:hAnsi="Times New Roman" w:cs="Times New Roman"/>
          <w:iCs/>
          <w:lang w:eastAsia="sl-SI"/>
        </w:rPr>
      </w:pPr>
      <w:r w:rsidRPr="007D5A95">
        <w:rPr>
          <w:rFonts w:ascii="Times New Roman" w:eastAsia="Times New Roman" w:hAnsi="Times New Roman" w:cs="Times New Roman"/>
          <w:iCs/>
          <w:lang w:eastAsia="sl-SI"/>
        </w:rPr>
        <w:t xml:space="preserve">Pacientams, kurių kreatinino klirensas mažesnis nei 9 ml/min, galantamino vartoti draudžiama (žr. </w:t>
      </w:r>
      <w:r w:rsidRPr="007D5A95">
        <w:rPr>
          <w:rFonts w:ascii="Times New Roman" w:eastAsia="Times New Roman" w:hAnsi="Times New Roman" w:cs="Times New Roman"/>
          <w:szCs w:val="20"/>
          <w:lang w:eastAsia="sl-SI"/>
        </w:rPr>
        <w:t>4.3 skyrių).</w:t>
      </w:r>
    </w:p>
    <w:p w14:paraId="3165FBAC" w14:textId="77777777" w:rsidR="007D5A95" w:rsidRPr="007D5A95" w:rsidRDefault="007D5A95" w:rsidP="007D5A95">
      <w:pPr>
        <w:widowControl w:val="0"/>
        <w:tabs>
          <w:tab w:val="left" w:pos="993"/>
        </w:tabs>
        <w:ind w:left="0" w:firstLine="0"/>
        <w:rPr>
          <w:rFonts w:ascii="Times New Roman" w:eastAsia="Times New Roman" w:hAnsi="Times New Roman" w:cs="Times New Roman"/>
          <w:lang w:eastAsia="sl-SI"/>
        </w:rPr>
      </w:pPr>
    </w:p>
    <w:p w14:paraId="3074B34D" w14:textId="77777777" w:rsidR="007D5A95" w:rsidRPr="00EF2E63" w:rsidRDefault="007D5A95" w:rsidP="007D5A95">
      <w:pPr>
        <w:widowControl w:val="0"/>
        <w:tabs>
          <w:tab w:val="left" w:pos="993"/>
        </w:tabs>
        <w:ind w:left="0" w:firstLine="0"/>
        <w:rPr>
          <w:rFonts w:ascii="Times New Roman" w:eastAsia="Times New Roman" w:hAnsi="Times New Roman" w:cs="Times New Roman"/>
          <w:i/>
          <w:iCs/>
          <w:lang w:val="sl-SI" w:eastAsia="sl-SI"/>
        </w:rPr>
      </w:pPr>
      <w:r w:rsidRPr="00EF2E63">
        <w:rPr>
          <w:rFonts w:ascii="Times New Roman" w:eastAsia="Times New Roman" w:hAnsi="Times New Roman" w:cs="Times New Roman"/>
          <w:i/>
          <w:iCs/>
          <w:lang w:eastAsia="sl-SI"/>
        </w:rPr>
        <w:t>Pacientams, kurių kepenų</w:t>
      </w:r>
      <w:r w:rsidRPr="00EF2E63">
        <w:rPr>
          <w:rFonts w:ascii="Times New Roman" w:eastAsia="Times New Roman" w:hAnsi="Times New Roman" w:cs="Times New Roman"/>
          <w:i/>
          <w:iCs/>
          <w:lang w:val="sl-SI" w:eastAsia="sl-SI"/>
        </w:rPr>
        <w:t xml:space="preserve"> </w:t>
      </w:r>
      <w:r w:rsidRPr="00EF2E63">
        <w:rPr>
          <w:rFonts w:ascii="Times New Roman" w:eastAsia="Times New Roman" w:hAnsi="Times New Roman" w:cs="Times New Roman"/>
          <w:i/>
          <w:iCs/>
          <w:lang w:eastAsia="sl-SI"/>
        </w:rPr>
        <w:t>funkcija sutrikusi</w:t>
      </w:r>
    </w:p>
    <w:p w14:paraId="080F6532"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Gali padidėti galantamino koncentracija plazmoje pacientų, kuriems yra vidutinio sunkumo ar sunkus kepenų funkcijos sutrikimas</w:t>
      </w:r>
      <w:r w:rsidRPr="007D5A95">
        <w:rPr>
          <w:rFonts w:ascii="Times New Roman" w:eastAsia="Times New Roman" w:hAnsi="Times New Roman" w:cs="Times New Roman"/>
          <w:lang w:eastAsia="sl-SI"/>
        </w:rPr>
        <w:t xml:space="preserve"> (žr. 5.2 skyrių).</w:t>
      </w:r>
      <w:r w:rsidRPr="007D5A95">
        <w:rPr>
          <w:rFonts w:ascii="Times New Roman" w:eastAsia="Times New Roman" w:hAnsi="Times New Roman" w:cs="Times New Roman"/>
          <w:lang w:val="sl-SI" w:eastAsia="sl-SI"/>
        </w:rPr>
        <w:t xml:space="preserve"> Remiantis farmakokinetikos modeliu, pacientams, kuriems yra vidutinio sunkumo kepenų funkcijos sutrikimas</w:t>
      </w:r>
      <w:r w:rsidRPr="007D5A95">
        <w:rPr>
          <w:rFonts w:ascii="Times New Roman" w:eastAsia="Times New Roman" w:hAnsi="Times New Roman" w:cs="Times New Roman"/>
          <w:lang w:eastAsia="sl-SI"/>
        </w:rPr>
        <w:t xml:space="preserve"> (7-9 balai pagal </w:t>
      </w:r>
      <w:r w:rsidRPr="007D5A95">
        <w:rPr>
          <w:rFonts w:ascii="Times New Roman" w:eastAsia="Times New Roman" w:hAnsi="Times New Roman" w:cs="Times New Roman"/>
          <w:i/>
          <w:lang w:eastAsia="sl-SI"/>
        </w:rPr>
        <w:t>Child-Pugh</w:t>
      </w:r>
      <w:r w:rsidRPr="007D5A95">
        <w:rPr>
          <w:rFonts w:ascii="Times New Roman" w:eastAsia="Times New Roman" w:hAnsi="Times New Roman" w:cs="Times New Roman"/>
          <w:lang w:eastAsia="sl-SI"/>
        </w:rPr>
        <w:t>),</w:t>
      </w:r>
      <w:r w:rsidRPr="007D5A95">
        <w:rPr>
          <w:rFonts w:ascii="Times New Roman" w:eastAsia="Times New Roman" w:hAnsi="Times New Roman" w:cs="Times New Roman"/>
          <w:lang w:val="sl-SI" w:eastAsia="sl-SI"/>
        </w:rPr>
        <w:t xml:space="preserve"> gydymo pradžioje rekomenduojama vartoti po vieną 8 mg pailginto atpalaidavimo kapsulių dozę kas antrą parą, geriausia ryte, vieną savaitę. Vėliau pacientai turi vartoti 8 mg dozę vieną kartą per parą keturias savaites. Tokiems pacientams negalima viršyti 16 mg paros dozės. Pacientams, </w:t>
      </w:r>
      <w:r w:rsidRPr="007D5A95">
        <w:rPr>
          <w:rFonts w:ascii="Times New Roman" w:eastAsia="Times New Roman" w:hAnsi="Times New Roman" w:cs="Times New Roman"/>
          <w:szCs w:val="20"/>
          <w:lang w:eastAsia="sl-SI"/>
        </w:rPr>
        <w:t>kuriems</w:t>
      </w:r>
      <w:r w:rsidRPr="007D5A95">
        <w:rPr>
          <w:rFonts w:ascii="Times New Roman" w:eastAsia="Times New Roman" w:hAnsi="Times New Roman" w:cs="Times New Roman"/>
          <w:lang w:val="sl-SI" w:eastAsia="sl-SI"/>
        </w:rPr>
        <w:t xml:space="preserve"> yra </w:t>
      </w:r>
      <w:r w:rsidRPr="007D5A95">
        <w:rPr>
          <w:rFonts w:ascii="Times New Roman" w:eastAsia="Times New Roman" w:hAnsi="Times New Roman" w:cs="Times New Roman"/>
          <w:szCs w:val="20"/>
          <w:lang w:eastAsia="sl-SI"/>
        </w:rPr>
        <w:t xml:space="preserve">sunkus kepenų funkcijos sutrikimas (daugiau </w:t>
      </w:r>
      <w:r w:rsidRPr="007D5A95">
        <w:rPr>
          <w:rFonts w:ascii="Times New Roman" w:eastAsia="Times New Roman" w:hAnsi="Times New Roman" w:cs="Times New Roman"/>
          <w:lang w:eastAsia="sl-SI"/>
        </w:rPr>
        <w:t>nei</w:t>
      </w:r>
      <w:r w:rsidRPr="007D5A95">
        <w:rPr>
          <w:rFonts w:ascii="Times New Roman" w:eastAsia="Times New Roman" w:hAnsi="Times New Roman" w:cs="Times New Roman"/>
          <w:lang w:val="sl-SI" w:eastAsia="sl-SI"/>
        </w:rPr>
        <w:t xml:space="preserve"> 9 </w:t>
      </w:r>
      <w:r w:rsidRPr="007D5A95">
        <w:rPr>
          <w:rFonts w:ascii="Times New Roman" w:eastAsia="Times New Roman" w:hAnsi="Times New Roman" w:cs="Times New Roman"/>
          <w:szCs w:val="20"/>
          <w:lang w:eastAsia="sl-SI"/>
        </w:rPr>
        <w:t xml:space="preserve">balai pagal </w:t>
      </w:r>
      <w:r w:rsidRPr="007D5A95">
        <w:rPr>
          <w:rFonts w:ascii="Times New Roman" w:eastAsia="Times New Roman" w:hAnsi="Times New Roman" w:cs="Times New Roman"/>
          <w:i/>
          <w:szCs w:val="20"/>
          <w:lang w:eastAsia="sl-SI"/>
        </w:rPr>
        <w:t>Child-Pugh</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lang w:val="sl-SI" w:eastAsia="sl-SI"/>
        </w:rPr>
        <w:t xml:space="preserve"> galantamino vartoti negalima (žr. 4.3 skyrių).</w:t>
      </w:r>
    </w:p>
    <w:p w14:paraId="51A9E8EF"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Pacientams, kuriems yra lengvas kepenų funkcijos sutrikimas, dozavimo keisti nebūtina.</w:t>
      </w:r>
    </w:p>
    <w:p w14:paraId="7E59F462"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p>
    <w:p w14:paraId="5C015274" w14:textId="77777777" w:rsidR="007D5A95" w:rsidRPr="007D5A95" w:rsidRDefault="007D5A95" w:rsidP="007D5A95">
      <w:pPr>
        <w:widowControl w:val="0"/>
        <w:tabs>
          <w:tab w:val="left" w:pos="993"/>
        </w:tabs>
        <w:ind w:left="0" w:firstLine="0"/>
        <w:rPr>
          <w:rFonts w:ascii="Times New Roman" w:eastAsia="Times New Roman" w:hAnsi="Times New Roman" w:cs="Times New Roman"/>
          <w:iCs/>
          <w:u w:val="single"/>
          <w:lang w:val="sl-SI" w:eastAsia="sl-SI"/>
        </w:rPr>
      </w:pPr>
      <w:r w:rsidRPr="007D5A95">
        <w:rPr>
          <w:rFonts w:ascii="Times New Roman" w:eastAsia="Times New Roman" w:hAnsi="Times New Roman" w:cs="Times New Roman"/>
          <w:iCs/>
          <w:u w:val="single"/>
          <w:lang w:val="sl-SI" w:eastAsia="sl-SI"/>
        </w:rPr>
        <w:t>Kitų vaistų vartojimas kartu</w:t>
      </w:r>
    </w:p>
    <w:p w14:paraId="39C519E9"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Pacientams, kurie gydomi stipraus poveikio CYP2D6 ir CYP3A4 inhibitoriais, gali prireikti apgalvotai sumažinti dozę (žr. 4.5 skyrių).</w:t>
      </w:r>
    </w:p>
    <w:p w14:paraId="597FDD74" w14:textId="77777777" w:rsidR="007D5A95" w:rsidRPr="007D5A95" w:rsidRDefault="007D5A95" w:rsidP="007D5A95">
      <w:pPr>
        <w:widowControl w:val="0"/>
        <w:tabs>
          <w:tab w:val="left" w:pos="993"/>
        </w:tabs>
        <w:ind w:left="0" w:firstLine="0"/>
        <w:rPr>
          <w:rFonts w:ascii="Times New Roman" w:eastAsia="Times New Roman" w:hAnsi="Times New Roman" w:cs="Times New Roman"/>
          <w:lang w:val="sl-SI" w:eastAsia="sl-SI"/>
        </w:rPr>
      </w:pPr>
    </w:p>
    <w:p w14:paraId="195F94DE" w14:textId="28077958" w:rsidR="007D5A95" w:rsidRPr="007D5A95" w:rsidRDefault="00535B06" w:rsidP="007D5A95">
      <w:pPr>
        <w:widowControl w:val="0"/>
        <w:tabs>
          <w:tab w:val="left" w:pos="993"/>
        </w:tabs>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
          <w:iCs/>
          <w:lang w:eastAsia="sl-SI"/>
        </w:rPr>
        <w:t>Vaikų populiacija</w:t>
      </w:r>
    </w:p>
    <w:p w14:paraId="02DEC771" w14:textId="77777777" w:rsidR="007D5A95" w:rsidRDefault="007D5A95" w:rsidP="007D5A95">
      <w:pPr>
        <w:widowControl w:val="0"/>
        <w:tabs>
          <w:tab w:val="left" w:pos="993"/>
        </w:tabs>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Galantaminas nėra skirtas vaikų populiacijai.</w:t>
      </w:r>
    </w:p>
    <w:p w14:paraId="3795F5C5" w14:textId="77777777" w:rsidR="00066B4B" w:rsidRPr="007D5A95" w:rsidRDefault="00066B4B" w:rsidP="007D5A95">
      <w:pPr>
        <w:widowControl w:val="0"/>
        <w:tabs>
          <w:tab w:val="left" w:pos="993"/>
        </w:tabs>
        <w:ind w:left="0" w:firstLine="0"/>
        <w:rPr>
          <w:rFonts w:ascii="Times New Roman" w:eastAsia="Times New Roman" w:hAnsi="Times New Roman" w:cs="Times New Roman"/>
          <w:szCs w:val="20"/>
          <w:lang w:eastAsia="sl-SI"/>
        </w:rPr>
      </w:pPr>
    </w:p>
    <w:p w14:paraId="0F02577F" w14:textId="77777777" w:rsidR="007D5A95" w:rsidRPr="00EF2E63" w:rsidRDefault="007D5A95" w:rsidP="007D5A95">
      <w:pPr>
        <w:widowControl w:val="0"/>
        <w:ind w:left="0" w:firstLine="0"/>
        <w:rPr>
          <w:rFonts w:ascii="Times New Roman" w:eastAsia="Times New Roman" w:hAnsi="Times New Roman" w:cs="Times New Roman"/>
          <w:u w:val="single"/>
          <w:lang w:eastAsia="sl-SI"/>
        </w:rPr>
      </w:pPr>
      <w:r w:rsidRPr="00EF2E63">
        <w:rPr>
          <w:rFonts w:ascii="Times New Roman" w:eastAsia="Times New Roman" w:hAnsi="Times New Roman" w:cs="Times New Roman"/>
          <w:u w:val="single"/>
          <w:lang w:eastAsia="sl-SI"/>
        </w:rPr>
        <w:t>Vartojimo metodas</w:t>
      </w:r>
    </w:p>
    <w:p w14:paraId="67E34DD8" w14:textId="77777777" w:rsidR="007D5A95" w:rsidRPr="007D5A95" w:rsidRDefault="007D5A95" w:rsidP="007D5A95">
      <w:pPr>
        <w:widowControl w:val="0"/>
        <w:tabs>
          <w:tab w:val="left" w:pos="993"/>
        </w:tabs>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Galsya</w:t>
      </w:r>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pailginto atpalaidavimo kapsules reikia vartoti vieną kartą per parą ryte, geriausia valgant. Reikia nuryti visą kapsulę užsigeriant skysčiu. Kapsulių negalima kramtyti ar traiškyti.</w:t>
      </w:r>
    </w:p>
    <w:p w14:paraId="083A11F1" w14:textId="77777777" w:rsidR="007D5A95" w:rsidRPr="007D5A95" w:rsidRDefault="007D5A95" w:rsidP="007D5A95">
      <w:pPr>
        <w:widowControl w:val="0"/>
        <w:tabs>
          <w:tab w:val="left" w:pos="993"/>
        </w:tabs>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Pacientams, kuriems sunku nuryti, kapsulę galima ištuštinti ir tabletės branduolį (branduolius) nuryti užsigeriant skysčiu. Kapsulės turinio (tabletės branduolių) negalima kramtyti ar traiškyti.</w:t>
      </w:r>
    </w:p>
    <w:p w14:paraId="36CEECF2" w14:textId="77777777" w:rsidR="007D5A95" w:rsidRPr="007D5A95" w:rsidRDefault="007D5A95" w:rsidP="007D5A95">
      <w:pPr>
        <w:widowControl w:val="0"/>
        <w:tabs>
          <w:tab w:val="left" w:pos="993"/>
        </w:tabs>
        <w:ind w:left="0" w:firstLine="0"/>
        <w:rPr>
          <w:rFonts w:ascii="Times New Roman" w:eastAsia="Times New Roman" w:hAnsi="Times New Roman" w:cs="Times New Roman"/>
          <w:szCs w:val="20"/>
          <w:lang w:eastAsia="sl-SI"/>
        </w:rPr>
      </w:pPr>
    </w:p>
    <w:p w14:paraId="3B64C1B4" w14:textId="77777777" w:rsidR="007D5A95" w:rsidRPr="007D5A95" w:rsidRDefault="007D5A95" w:rsidP="007D5A95">
      <w:pPr>
        <w:widowControl w:val="0"/>
        <w:tabs>
          <w:tab w:val="left" w:pos="993"/>
        </w:tabs>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Gydymo metu reikia gerti pakankamai skysčių (žr. 4.8 skyrių).</w:t>
      </w:r>
    </w:p>
    <w:p w14:paraId="2367DC4D" w14:textId="77777777" w:rsidR="007D5A95" w:rsidRPr="007D5A95" w:rsidRDefault="007D5A95" w:rsidP="007D5A95">
      <w:pPr>
        <w:widowControl w:val="0"/>
        <w:tabs>
          <w:tab w:val="left" w:pos="993"/>
        </w:tabs>
        <w:ind w:left="0" w:firstLine="0"/>
        <w:rPr>
          <w:rFonts w:ascii="Times New Roman" w:eastAsia="Times New Roman" w:hAnsi="Times New Roman" w:cs="Times New Roman"/>
          <w:szCs w:val="20"/>
          <w:lang w:eastAsia="sl-SI"/>
        </w:rPr>
      </w:pPr>
    </w:p>
    <w:p w14:paraId="627B3B81" w14:textId="77777777" w:rsidR="007D5A95" w:rsidRPr="007D5A95" w:rsidRDefault="007D5A95" w:rsidP="007D5A95">
      <w:pPr>
        <w:widowControl w:val="0"/>
        <w:tabs>
          <w:tab w:val="left" w:pos="567"/>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lastRenderedPageBreak/>
        <w:t>4.3</w:t>
      </w:r>
      <w:r w:rsidRPr="007D5A95">
        <w:rPr>
          <w:rFonts w:ascii="Times New Roman" w:eastAsia="Times New Roman" w:hAnsi="Times New Roman" w:cs="Times New Roman"/>
          <w:b/>
          <w:lang w:val="sl-SI" w:eastAsia="sl-SI"/>
        </w:rPr>
        <w:tab/>
        <w:t>Kontraindikacijos</w:t>
      </w:r>
    </w:p>
    <w:p w14:paraId="2CA6B348"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p w14:paraId="1238AED2" w14:textId="77777777" w:rsid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Padidėjęs jautrumas veikliajai arba bet kuriai 6.1 skyriuje nurodytai pagalbinei medžiagai.</w:t>
      </w:r>
    </w:p>
    <w:p w14:paraId="239763B7" w14:textId="77777777" w:rsidR="00066B4B" w:rsidRPr="007D5A95" w:rsidRDefault="00066B4B" w:rsidP="007D5A95">
      <w:pPr>
        <w:widowControl w:val="0"/>
        <w:ind w:left="0" w:firstLine="0"/>
        <w:rPr>
          <w:rFonts w:ascii="Times New Roman" w:eastAsia="Times New Roman" w:hAnsi="Times New Roman" w:cs="Times New Roman"/>
          <w:lang w:val="sl-SI" w:eastAsia="sl-SI"/>
        </w:rPr>
      </w:pPr>
    </w:p>
    <w:p w14:paraId="01D92A8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Kadangi duomenų</w:t>
      </w:r>
      <w:r w:rsidRPr="007D5A95">
        <w:rPr>
          <w:rFonts w:ascii="Times New Roman" w:eastAsia="Times New Roman" w:hAnsi="Times New Roman" w:cs="Times New Roman"/>
          <w:lang w:val="sl-SI" w:eastAsia="sl-SI"/>
        </w:rPr>
        <w:t xml:space="preserve"> apie galantamino vartojimą pacientams, kuriems yra sunkus kepenų funkcijos sutrikimas (daugiau kaip 9 balai pagal </w:t>
      </w:r>
      <w:r w:rsidRPr="007D5A95">
        <w:rPr>
          <w:rFonts w:ascii="Times New Roman" w:eastAsia="Times New Roman" w:hAnsi="Times New Roman" w:cs="Times New Roman"/>
          <w:i/>
          <w:lang w:val="sl-SI" w:eastAsia="sl-SI"/>
        </w:rPr>
        <w:t>Child-Pugh</w:t>
      </w:r>
      <w:r w:rsidRPr="007D5A95">
        <w:rPr>
          <w:rFonts w:ascii="Times New Roman" w:eastAsia="Times New Roman" w:hAnsi="Times New Roman" w:cs="Times New Roman"/>
          <w:lang w:val="sl-SI" w:eastAsia="sl-SI"/>
        </w:rPr>
        <w:t xml:space="preserve">) ir </w:t>
      </w:r>
      <w:r w:rsidRPr="007D5A95">
        <w:rPr>
          <w:rFonts w:ascii="Times New Roman" w:eastAsia="Times New Roman" w:hAnsi="Times New Roman" w:cs="Times New Roman"/>
          <w:lang w:eastAsia="sl-SI"/>
        </w:rPr>
        <w:t xml:space="preserve">pacientams, kurių </w:t>
      </w:r>
      <w:r w:rsidRPr="007D5A95">
        <w:rPr>
          <w:rFonts w:ascii="Times New Roman" w:eastAsia="Times New Roman" w:hAnsi="Times New Roman" w:cs="Times New Roman"/>
          <w:lang w:val="sl-SI" w:eastAsia="sl-SI"/>
        </w:rPr>
        <w:t>kreatinino klirensas mažesnis kaip 9 ml/min</w:t>
      </w:r>
      <w:r w:rsidRPr="007D5A95">
        <w:rPr>
          <w:rFonts w:ascii="Times New Roman" w:eastAsia="Times New Roman" w:hAnsi="Times New Roman" w:cs="Times New Roman"/>
          <w:lang w:eastAsia="sl-SI"/>
        </w:rPr>
        <w:t>.,</w:t>
      </w:r>
      <w:r w:rsidRPr="007D5A95">
        <w:rPr>
          <w:rFonts w:ascii="Times New Roman" w:eastAsia="Times New Roman" w:hAnsi="Times New Roman" w:cs="Times New Roman"/>
          <w:lang w:val="sl-SI" w:eastAsia="sl-SI"/>
        </w:rPr>
        <w:t xml:space="preserve"> nėra, todėl šios grupės pacientams galantamino vartoti negalima. Galantamino negalima vartoti pacientams, kuriems yra reikšmingas inkstų ir kepenų funkcijos sutrikimas.</w:t>
      </w:r>
    </w:p>
    <w:p w14:paraId="0340C4ED" w14:textId="77777777" w:rsidR="007D5A95" w:rsidRPr="007D5A95" w:rsidRDefault="007D5A95" w:rsidP="007D5A95">
      <w:pPr>
        <w:widowControl w:val="0"/>
        <w:rPr>
          <w:rFonts w:ascii="Times New Roman" w:eastAsia="Times New Roman" w:hAnsi="Times New Roman" w:cs="Times New Roman"/>
          <w:lang w:val="sl-SI" w:eastAsia="sl-SI"/>
        </w:rPr>
      </w:pPr>
    </w:p>
    <w:p w14:paraId="66CF69B3"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4.4</w:t>
      </w:r>
      <w:r w:rsidRPr="007D5A95">
        <w:rPr>
          <w:rFonts w:ascii="Times New Roman" w:eastAsia="Times New Roman" w:hAnsi="Times New Roman" w:cs="Times New Roman"/>
          <w:b/>
          <w:lang w:val="sl-SI" w:eastAsia="sl-SI"/>
        </w:rPr>
        <w:tab/>
        <w:t>Specialūs įspėjimai ir atsargumo priemonės</w:t>
      </w:r>
    </w:p>
    <w:p w14:paraId="3E16F24E" w14:textId="77777777" w:rsidR="007D5A95" w:rsidRPr="007D5A95" w:rsidRDefault="007D5A95" w:rsidP="007D5A95">
      <w:pPr>
        <w:widowControl w:val="0"/>
        <w:rPr>
          <w:rFonts w:ascii="Times New Roman" w:eastAsia="Times New Roman" w:hAnsi="Times New Roman" w:cs="Times New Roman"/>
          <w:b/>
          <w:lang w:val="sl-SI" w:eastAsia="sl-SI"/>
        </w:rPr>
      </w:pPr>
    </w:p>
    <w:p w14:paraId="115A7D52" w14:textId="77777777" w:rsidR="007D5A95" w:rsidRPr="00EF2E63" w:rsidRDefault="007D5A95" w:rsidP="007D5A95">
      <w:pPr>
        <w:widowControl w:val="0"/>
        <w:ind w:left="0" w:firstLine="0"/>
        <w:rPr>
          <w:rFonts w:ascii="Times New Roman" w:eastAsia="Times New Roman" w:hAnsi="Times New Roman" w:cs="Times New Roman"/>
          <w:u w:val="single"/>
          <w:lang w:eastAsia="sl-SI"/>
        </w:rPr>
      </w:pPr>
      <w:r w:rsidRPr="00EF2E63">
        <w:rPr>
          <w:rFonts w:ascii="Times New Roman" w:eastAsia="Times New Roman" w:hAnsi="Times New Roman" w:cs="Times New Roman"/>
          <w:u w:val="single"/>
          <w:lang w:eastAsia="sl-SI"/>
        </w:rPr>
        <w:t>Demencijų tipai</w:t>
      </w:r>
    </w:p>
    <w:p w14:paraId="5786643E"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skiriamas simptominiam lengvos ar vidutinio sunkumo Alzheimerio tipo demencijos gydymui. Palankus galantamino poveikis pacientams, kuriems yra kitokio tipo demencija arba kitokio tipo atminties sutrikimas, neįrodytas. Dviejų 2 metus trukusių klinikinių tyrimų, kuriuose dalyvavo asmenys, kuriems pasireiškė vadinamasis lengvas pažinimo sutrikimas (lengvesnio tipo atminties sutrikimas, kuris neatitinka Alzheimerio demencijos kriterijų), gydymas galantaminu neturėjo jokios palankios įtakos lėtinant pažinimo funkcijos blogėjimą arba mažinant klinikinį demencijos pasireiškimą. Mirtingumas galantamino grupėje buvo didesnis nei placebo grupėje: galantamino grupėje mirė 14 iš 1026 (1,4 %) pacientų, o placebo – 3 iš 1022 (0,3 %) pacientų. Mirties priežastys buvo įvairios. Nustatyta, kad maždaug pusė mirties atvejų galantamino grupėje lėmė įvairūs kraujagyslių sutrikimai (miokardo infarktas, insultas, staigi mirtis). Šio reiškinio reikšmė Alzheimerio liga sergančių pacientų gydymui nežinoma.</w:t>
      </w:r>
    </w:p>
    <w:p w14:paraId="59C073DE"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4729E137"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Ilgalaikio, randomizuoto, placebu kontroliuojamo tyrimo metu su 2045 lengva ar vidutinio sunkumo Alzheimerio liga sergančiais pacientais metu mirtingumo padidėjimo nepastebėta. Mirtingumo lygis placebo grupėje buvo ženkliai didesnis nei galantamino grupėje. Placebo grupėje nustatyti 56 mirties atvejai (5,5</w:t>
      </w:r>
      <w:r w:rsidRPr="007D5A95">
        <w:rPr>
          <w:rFonts w:ascii="Times New Roman" w:eastAsia="Times New Roman" w:hAnsi="Times New Roman" w:cs="Times New Roman"/>
          <w:lang w:val="en-US" w:eastAsia="sl-SI"/>
        </w:rPr>
        <w:t>%</w:t>
      </w:r>
      <w:r w:rsidRPr="007D5A95">
        <w:rPr>
          <w:rFonts w:ascii="Times New Roman" w:eastAsia="Times New Roman" w:hAnsi="Times New Roman" w:cs="Times New Roman"/>
          <w:lang w:eastAsia="sl-SI"/>
        </w:rPr>
        <w:t>) iš 1021, galantamino grupėje nustatyta 33 mirties atvejai (3,2%) iš 1024 (rizikos santykis 0,58, 95</w:t>
      </w:r>
      <w:r w:rsidRPr="007D5A95">
        <w:rPr>
          <w:rFonts w:ascii="Times New Roman" w:eastAsia="Times New Roman" w:hAnsi="Times New Roman" w:cs="Times New Roman"/>
          <w:lang w:val="en-US" w:eastAsia="sl-SI"/>
        </w:rPr>
        <w:t>%</w:t>
      </w:r>
      <w:r w:rsidRPr="007D5A95">
        <w:rPr>
          <w:rFonts w:ascii="Times New Roman" w:eastAsia="Times New Roman" w:hAnsi="Times New Roman" w:cs="Times New Roman"/>
          <w:lang w:eastAsia="sl-SI"/>
        </w:rPr>
        <w:t xml:space="preserve"> pasikliautinasis intervalas [0,37 – 0,89]; p</w:t>
      </w:r>
      <w:r w:rsidRPr="007D5A95">
        <w:rPr>
          <w:rFonts w:ascii="Times New Roman" w:eastAsia="Times New Roman" w:hAnsi="Times New Roman" w:cs="Times New Roman"/>
          <w:lang w:val="en-US" w:eastAsia="sl-SI"/>
        </w:rPr>
        <w:t>=</w:t>
      </w:r>
      <w:r w:rsidRPr="007D5A95">
        <w:rPr>
          <w:rFonts w:ascii="Times New Roman" w:eastAsia="Times New Roman" w:hAnsi="Times New Roman" w:cs="Times New Roman"/>
          <w:lang w:eastAsia="sl-SI"/>
        </w:rPr>
        <w:t>0,011).</w:t>
      </w:r>
    </w:p>
    <w:p w14:paraId="2CB1E574"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FBC714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Alzheimerio demencijos diagnozę turi nustatyti patyręs gydytojas, remdamasis galiojančiomis gairėmis. Galantaminu gydomą pacientą turi prižiūrėti gydytojas ir tokį gydymą pradėti galima tik tuo atveju, jeigu pacientas turi slaugytoją, kuris reguliariai prižiūrės, kaip pacientas vartoja vaistinį preparatą.</w:t>
      </w:r>
    </w:p>
    <w:p w14:paraId="3B51837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12E00B7" w14:textId="77777777" w:rsidR="007D5A95" w:rsidRPr="00EF2E63" w:rsidRDefault="007D5A95" w:rsidP="007D5A95">
      <w:pPr>
        <w:widowControl w:val="0"/>
        <w:ind w:left="0" w:firstLine="0"/>
        <w:rPr>
          <w:rFonts w:ascii="Times New Roman" w:eastAsia="Times New Roman" w:hAnsi="Times New Roman" w:cs="Times New Roman"/>
          <w:u w:val="single"/>
          <w:lang w:eastAsia="sl-SI"/>
        </w:rPr>
      </w:pPr>
      <w:r w:rsidRPr="00EF2E63">
        <w:rPr>
          <w:rFonts w:ascii="Times New Roman" w:eastAsia="Times New Roman" w:hAnsi="Times New Roman" w:cs="Times New Roman"/>
          <w:u w:val="single"/>
          <w:lang w:eastAsia="sl-SI"/>
        </w:rPr>
        <w:t>Sunkios odos reakcijos</w:t>
      </w:r>
    </w:p>
    <w:p w14:paraId="1CDE5010"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Yra pranešimų apie sunkias odos reakcijas (Stivenso-Džonsono sindromą ir ūminę generalizuotą egzanteminę pustuliozę) Galsya vartojantiems pacientams (žr. 4.8 skyrių). Rekomenduojama informuoti pacientus apie sunkių odos reakcijų požymius bei patarti odos bėrimams pasireiškus, nutraukti Galsya vartojimą.</w:t>
      </w:r>
    </w:p>
    <w:p w14:paraId="17B238A7"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2B34130B" w14:textId="77777777" w:rsidR="007D5A95" w:rsidRPr="007D5A95" w:rsidRDefault="007D5A95" w:rsidP="007D5A95">
      <w:pPr>
        <w:widowControl w:val="0"/>
        <w:ind w:left="0" w:firstLine="0"/>
        <w:rPr>
          <w:rFonts w:ascii="Times New Roman" w:eastAsia="Times New Roman" w:hAnsi="Times New Roman" w:cs="Times New Roman"/>
          <w:u w:val="single"/>
          <w:lang w:eastAsia="sl-SI"/>
        </w:rPr>
      </w:pPr>
      <w:r w:rsidRPr="007D5A95">
        <w:rPr>
          <w:rFonts w:ascii="Times New Roman" w:eastAsia="Times New Roman" w:hAnsi="Times New Roman" w:cs="Times New Roman"/>
          <w:u w:val="single"/>
          <w:lang w:eastAsia="sl-SI"/>
        </w:rPr>
        <w:t>Svorio kontrolė</w:t>
      </w:r>
    </w:p>
    <w:p w14:paraId="07CB659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Pacientų, kurie serga Alzheimerio liga, kūno svoris sumažėja. Gydymas cholinesterazės inhibitoriais, įskaitant galantaminą, susijęs su tokių pacientų kūno svorio mažėjimu. Gydymo metu reikia stebėti paciento kūno svorį.</w:t>
      </w:r>
    </w:p>
    <w:p w14:paraId="2104139D"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47140C2" w14:textId="77777777" w:rsidR="007D5A95" w:rsidRPr="007D5A95" w:rsidRDefault="007D5A95" w:rsidP="007D5A95">
      <w:pPr>
        <w:widowControl w:val="0"/>
        <w:ind w:left="0" w:firstLine="0"/>
        <w:rPr>
          <w:rFonts w:ascii="Times New Roman" w:eastAsia="Times New Roman" w:hAnsi="Times New Roman" w:cs="Times New Roman"/>
          <w:u w:val="single"/>
          <w:lang w:eastAsia="sl-SI"/>
        </w:rPr>
      </w:pPr>
      <w:r w:rsidRPr="007D5A95">
        <w:rPr>
          <w:rFonts w:ascii="Times New Roman" w:eastAsia="Times New Roman" w:hAnsi="Times New Roman" w:cs="Times New Roman"/>
          <w:u w:val="single"/>
          <w:lang w:eastAsia="sl-SI"/>
        </w:rPr>
        <w:t>Atsargumo reikalaujančios būklės</w:t>
      </w:r>
    </w:p>
    <w:p w14:paraId="77CE1A5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Galantaminą, kaip ir cholinomimetikus, reikia vartoti atsargiai, toliau išvardytų būklių atveju.</w:t>
      </w:r>
    </w:p>
    <w:p w14:paraId="38D5102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0D8DFDC" w14:textId="77777777" w:rsidR="007D5A95" w:rsidRPr="00EF2E63" w:rsidRDefault="007D5A95" w:rsidP="007D5A95">
      <w:pPr>
        <w:widowControl w:val="0"/>
        <w:ind w:left="0" w:firstLine="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Širdies sutrikimai</w:t>
      </w:r>
    </w:p>
    <w:p w14:paraId="7B10F042"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Dėl farmakologinio poveikio cholinomimetikai gali sukelti vagotoninį poveikį širdies susitraukimų dažniui </w:t>
      </w:r>
      <w:r w:rsidR="00556F66">
        <w:rPr>
          <w:rFonts w:ascii="Times New Roman" w:eastAsia="Times New Roman" w:hAnsi="Times New Roman" w:cs="Times New Roman"/>
          <w:lang w:val="sl-SI" w:eastAsia="sl-SI"/>
        </w:rPr>
        <w:t>įskaitant</w:t>
      </w:r>
      <w:r w:rsidRPr="007D5A95">
        <w:rPr>
          <w:rFonts w:ascii="Times New Roman" w:eastAsia="Times New Roman" w:hAnsi="Times New Roman" w:cs="Times New Roman"/>
          <w:lang w:val="sl-SI" w:eastAsia="sl-SI"/>
        </w:rPr>
        <w:t xml:space="preserve"> bradikardiją</w:t>
      </w:r>
      <w:r w:rsidR="00556F66" w:rsidRPr="00556F66">
        <w:t xml:space="preserve"> </w:t>
      </w:r>
      <w:r w:rsidR="00556F66" w:rsidRPr="00281FE5">
        <w:rPr>
          <w:rFonts w:ascii="Times New Roman" w:eastAsia="Times New Roman" w:hAnsi="Times New Roman" w:cs="Times New Roman"/>
          <w:lang w:val="sl-SI" w:eastAsia="sl-SI"/>
        </w:rPr>
        <w:t>ir visų tipų</w:t>
      </w:r>
      <w:r w:rsidR="00281FE5" w:rsidRPr="00281FE5">
        <w:rPr>
          <w:rFonts w:ascii="Times New Roman" w:eastAsia="Times New Roman" w:hAnsi="Times New Roman" w:cs="Times New Roman"/>
          <w:lang w:val="sl-SI" w:eastAsia="sl-SI"/>
        </w:rPr>
        <w:t xml:space="preserve"> atrioventrikulin</w:t>
      </w:r>
      <w:r w:rsidR="007B3FA2">
        <w:rPr>
          <w:rFonts w:ascii="Times New Roman" w:eastAsia="Times New Roman" w:hAnsi="Times New Roman" w:cs="Times New Roman"/>
          <w:lang w:val="sl-SI" w:eastAsia="sl-SI"/>
        </w:rPr>
        <w:t>io</w:t>
      </w:r>
      <w:r w:rsidR="00B87A77">
        <w:rPr>
          <w:rFonts w:ascii="Times New Roman" w:eastAsia="Times New Roman" w:hAnsi="Times New Roman" w:cs="Times New Roman"/>
          <w:lang w:val="sl-SI" w:eastAsia="sl-SI"/>
        </w:rPr>
        <w:t xml:space="preserve"> </w:t>
      </w:r>
      <w:r w:rsidR="007B3FA2" w:rsidRPr="00281FE5">
        <w:rPr>
          <w:rFonts w:ascii="Times New Roman" w:eastAsia="Times New Roman" w:hAnsi="Times New Roman" w:cs="Times New Roman"/>
          <w:lang w:val="sl-SI" w:eastAsia="sl-SI"/>
        </w:rPr>
        <w:t>mazg</w:t>
      </w:r>
      <w:r w:rsidR="007B3FA2">
        <w:rPr>
          <w:rFonts w:ascii="Times New Roman" w:eastAsia="Times New Roman" w:hAnsi="Times New Roman" w:cs="Times New Roman"/>
          <w:lang w:val="sl-SI" w:eastAsia="sl-SI"/>
        </w:rPr>
        <w:t>o</w:t>
      </w:r>
      <w:r w:rsidR="007B3FA2" w:rsidRPr="00281FE5">
        <w:rPr>
          <w:rFonts w:ascii="Times New Roman" w:eastAsia="Times New Roman" w:hAnsi="Times New Roman" w:cs="Times New Roman"/>
          <w:lang w:val="sl-SI" w:eastAsia="sl-SI"/>
        </w:rPr>
        <w:t xml:space="preserve"> </w:t>
      </w:r>
      <w:r w:rsidR="00556F66" w:rsidRPr="00281FE5">
        <w:rPr>
          <w:rFonts w:ascii="Times New Roman" w:eastAsia="Times New Roman" w:hAnsi="Times New Roman" w:cs="Times New Roman"/>
          <w:lang w:val="sl-SI" w:eastAsia="sl-SI"/>
        </w:rPr>
        <w:t>blok</w:t>
      </w:r>
      <w:r w:rsidR="00281FE5" w:rsidRPr="00281FE5">
        <w:rPr>
          <w:rFonts w:ascii="Times New Roman" w:eastAsia="Times New Roman" w:hAnsi="Times New Roman" w:cs="Times New Roman"/>
          <w:lang w:val="sl-SI" w:eastAsia="sl-SI"/>
        </w:rPr>
        <w:t>adą</w:t>
      </w:r>
      <w:r w:rsidR="00556F66">
        <w:rPr>
          <w:rFonts w:ascii="Times New Roman" w:eastAsia="Times New Roman" w:hAnsi="Times New Roman" w:cs="Times New Roman"/>
          <w:lang w:val="sl-SI" w:eastAsia="sl-SI"/>
        </w:rPr>
        <w:t xml:space="preserve"> (žr. </w:t>
      </w:r>
      <w:r w:rsidR="00556F66" w:rsidRPr="007D5A95">
        <w:rPr>
          <w:rFonts w:ascii="Times New Roman" w:eastAsia="Times New Roman" w:hAnsi="Times New Roman" w:cs="Times New Roman"/>
          <w:lang w:eastAsia="sl-SI"/>
        </w:rPr>
        <w:t>4.8 skyrių</w:t>
      </w:r>
      <w:r w:rsidRPr="007D5A95">
        <w:rPr>
          <w:rFonts w:ascii="Times New Roman" w:eastAsia="Times New Roman" w:hAnsi="Times New Roman" w:cs="Times New Roman"/>
          <w:lang w:val="sl-SI" w:eastAsia="sl-SI"/>
        </w:rPr>
        <w:t>). Tai gali būti labai svarbu pacientams, kuriems yra sinusinio mazgo silpnumo sindromas arba kiti supraventrikulinio širdies laidumo sutrikimai, arba pacientams, kurie kartu vartoja vaistinių preparatų, kurie reikšmingai retina širdies susitraukimus, pavyzdžiui, digoksiną ir beta adrenoreceptorių blokatorius, arba pacientams, kuriems yra nekoreguotas elektrolitų sutrikimas (pvz., hiperkalemija, hipokalemija).</w:t>
      </w:r>
    </w:p>
    <w:p w14:paraId="53DDFF0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68E5EEE" w14:textId="4EE50C18" w:rsid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Todėl galantaminą skirti pacientams, kurie serga širdies ir kraujagyslių liga (pvz., netrukus po patirto miokardo infarkto, naujai atsiradusio prieširdžių virpėjimo, antro arba didesnio laipsnio širdies blokados atveju, jeigu pasireiškia nestabilioji krūtinės angina arba stazinis širdies nepakankamumas, ypač III</w:t>
      </w:r>
      <w:r w:rsidRPr="007D5A95">
        <w:rPr>
          <w:rFonts w:ascii="Times New Roman" w:eastAsia="Times New Roman" w:hAnsi="Times New Roman" w:cs="Times New Roman"/>
          <w:lang w:val="sl-SI" w:eastAsia="sl-SI"/>
        </w:rPr>
        <w:noBreakHyphen/>
        <w:t xml:space="preserve">IV klasės pagal </w:t>
      </w:r>
      <w:r w:rsidRPr="007D5A95">
        <w:rPr>
          <w:rFonts w:ascii="Times New Roman" w:eastAsia="Times New Roman" w:hAnsi="Times New Roman" w:cs="Times New Roman"/>
          <w:i/>
          <w:iCs/>
          <w:lang w:val="sl-SI" w:eastAsia="sl-SI"/>
        </w:rPr>
        <w:t>NYHA</w:t>
      </w:r>
      <w:r w:rsidRPr="007D5A95">
        <w:rPr>
          <w:rFonts w:ascii="Times New Roman" w:eastAsia="Times New Roman" w:hAnsi="Times New Roman" w:cs="Times New Roman"/>
          <w:lang w:val="sl-SI" w:eastAsia="sl-SI"/>
        </w:rPr>
        <w:t>), reikia atsargiai.</w:t>
      </w:r>
    </w:p>
    <w:p w14:paraId="440DD800" w14:textId="6211D5A3" w:rsidR="00ED0CF5" w:rsidRPr="00ED0CF5" w:rsidRDefault="00ED0CF5" w:rsidP="007D5A95">
      <w:pPr>
        <w:widowControl w:val="0"/>
        <w:ind w:left="0" w:firstLine="0"/>
        <w:rPr>
          <w:rFonts w:ascii="Times New Roman" w:eastAsia="Times New Roman" w:hAnsi="Times New Roman" w:cs="Times New Roman"/>
          <w:lang w:val="sl-SI" w:eastAsia="sl-SI"/>
        </w:rPr>
      </w:pPr>
      <w:r w:rsidRPr="005C1460">
        <w:rPr>
          <w:rFonts w:ascii="Times New Roman" w:hAnsi="Times New Roman" w:cs="Times New Roman"/>
        </w:rPr>
        <w:t xml:space="preserve">Buvo gauta pranešimų apie QTc intervalo pailgėjimą pacientams, kurie vartojo terapines </w:t>
      </w:r>
      <w:proofErr w:type="spellStart"/>
      <w:r w:rsidRPr="005C1460">
        <w:rPr>
          <w:rFonts w:ascii="Times New Roman" w:hAnsi="Times New Roman" w:cs="Times New Roman"/>
        </w:rPr>
        <w:t>galantamino</w:t>
      </w:r>
      <w:proofErr w:type="spellEnd"/>
      <w:r w:rsidRPr="005C1460">
        <w:rPr>
          <w:rFonts w:ascii="Times New Roman" w:hAnsi="Times New Roman" w:cs="Times New Roman"/>
        </w:rPr>
        <w:t xml:space="preserve"> dozes, ir su </w:t>
      </w:r>
      <w:proofErr w:type="spellStart"/>
      <w:r w:rsidRPr="005C1460">
        <w:rPr>
          <w:rFonts w:ascii="Times New Roman" w:hAnsi="Times New Roman" w:cs="Times New Roman"/>
        </w:rPr>
        <w:t>perdozavimais</w:t>
      </w:r>
      <w:proofErr w:type="spellEnd"/>
      <w:r w:rsidRPr="005C1460">
        <w:rPr>
          <w:rFonts w:ascii="Times New Roman" w:hAnsi="Times New Roman" w:cs="Times New Roman"/>
        </w:rPr>
        <w:t xml:space="preserve"> susijusių </w:t>
      </w:r>
      <w:proofErr w:type="spellStart"/>
      <w:r w:rsidRPr="005C1460">
        <w:rPr>
          <w:rFonts w:ascii="Times New Roman" w:hAnsi="Times New Roman" w:cs="Times New Roman"/>
        </w:rPr>
        <w:t>torsade</w:t>
      </w:r>
      <w:proofErr w:type="spellEnd"/>
      <w:r w:rsidRPr="005C1460">
        <w:rPr>
          <w:rFonts w:ascii="Times New Roman" w:hAnsi="Times New Roman" w:cs="Times New Roman"/>
        </w:rPr>
        <w:t xml:space="preserve"> d</w:t>
      </w:r>
      <w:r w:rsidRPr="00ED0CF5">
        <w:rPr>
          <w:rFonts w:ascii="Times New Roman" w:hAnsi="Times New Roman" w:cs="Times New Roman"/>
        </w:rPr>
        <w:t xml:space="preserve">e </w:t>
      </w:r>
      <w:proofErr w:type="spellStart"/>
      <w:r w:rsidRPr="00ED0CF5">
        <w:rPr>
          <w:rFonts w:ascii="Times New Roman" w:hAnsi="Times New Roman" w:cs="Times New Roman"/>
        </w:rPr>
        <w:t>pointes</w:t>
      </w:r>
      <w:proofErr w:type="spellEnd"/>
      <w:r w:rsidRPr="00ED0CF5">
        <w:rPr>
          <w:rFonts w:ascii="Times New Roman" w:hAnsi="Times New Roman" w:cs="Times New Roman"/>
        </w:rPr>
        <w:t xml:space="preserve"> pasireiškimą (žr. 4.9 </w:t>
      </w:r>
      <w:r w:rsidRPr="005C1460">
        <w:rPr>
          <w:rFonts w:ascii="Times New Roman" w:hAnsi="Times New Roman" w:cs="Times New Roman"/>
        </w:rPr>
        <w:t>skyrių). Todėl pacientams, kuriems yra pailgėjęs QTc intervalas, QTc intervalą ilginančiais vaistiniais preparatais gydytiems pacientams arba p</w:t>
      </w:r>
      <w:r w:rsidR="00554965" w:rsidRPr="00554965">
        <w:rPr>
          <w:rFonts w:ascii="Times New Roman" w:hAnsi="Times New Roman" w:cs="Times New Roman"/>
        </w:rPr>
        <w:t>acientams, kurie</w:t>
      </w:r>
      <w:r w:rsidRPr="005C1460">
        <w:rPr>
          <w:rFonts w:ascii="Times New Roman" w:hAnsi="Times New Roman" w:cs="Times New Roman"/>
        </w:rPr>
        <w:t xml:space="preserve"> jau serga su minėtu sutrikimu susijusia širdies liga arba yra elektrolitų sutrikimų, </w:t>
      </w:r>
      <w:proofErr w:type="spellStart"/>
      <w:r w:rsidRPr="005C1460">
        <w:rPr>
          <w:rFonts w:ascii="Times New Roman" w:hAnsi="Times New Roman" w:cs="Times New Roman"/>
        </w:rPr>
        <w:t>galantaminą</w:t>
      </w:r>
      <w:proofErr w:type="spellEnd"/>
      <w:r w:rsidRPr="005C1460">
        <w:rPr>
          <w:rFonts w:ascii="Times New Roman" w:hAnsi="Times New Roman" w:cs="Times New Roman"/>
        </w:rPr>
        <w:t xml:space="preserve"> vartoti reikia atsargiai.</w:t>
      </w:r>
    </w:p>
    <w:p w14:paraId="0F67A13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Bendra placebu kontroliuojamųjų tyrimų analizė parodė tam tikrų kardiovaskulinių reiškinių padažnėjimą Alzheimerio demencija sergantiems galantaminu gydytiems pacientais (žr. 4.8 skyrių).</w:t>
      </w:r>
    </w:p>
    <w:p w14:paraId="15A05C67"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4058F58" w14:textId="77777777" w:rsidR="007D5A95" w:rsidRPr="00EF2E63" w:rsidRDefault="007D5A95" w:rsidP="007D5A95">
      <w:pPr>
        <w:widowControl w:val="0"/>
        <w:ind w:left="0" w:firstLine="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Virškinimo trakto sutrikimai</w:t>
      </w:r>
    </w:p>
    <w:p w14:paraId="2458F81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Reikia stebėti, ar neatsiranda simptomų pacientams, kuriems yra padidėjusi pepsinių opų atsiradimo rizika (pvz., jeigu anksčiau buvo opaligė arba yra jautrinamųjų šios būklės veiksnių, įskaitant kartu vartojamus nesteroidinius vaistinius preparatus nuo uždegimo [NVNU]). Pacientams, kuriems yra virškinimo trakto nepraeinamumas arba kurie patyrė chirurginę virškinimo trakto operaciją, galantamino vartoti nerekomenduojama.</w:t>
      </w:r>
    </w:p>
    <w:p w14:paraId="04324B06"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874CF4B" w14:textId="77777777" w:rsidR="007D5A95" w:rsidRPr="00EF2E63" w:rsidRDefault="007D5A95" w:rsidP="007D5A95">
      <w:pPr>
        <w:widowControl w:val="0"/>
        <w:ind w:left="0" w:firstLine="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Nervų sistemos sutrikimai</w:t>
      </w:r>
    </w:p>
    <w:p w14:paraId="544126DE"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Yra pranešimų apie</w:t>
      </w:r>
      <w:r w:rsidRPr="007D5A95">
        <w:rPr>
          <w:rFonts w:ascii="Times New Roman" w:eastAsia="Times New Roman" w:hAnsi="Times New Roman" w:cs="Times New Roman"/>
          <w:lang w:val="sl-SI" w:eastAsia="sl-SI"/>
        </w:rPr>
        <w:t xml:space="preserve"> priepuolių </w:t>
      </w:r>
      <w:r w:rsidRPr="007D5A95">
        <w:rPr>
          <w:rFonts w:ascii="Times New Roman" w:eastAsia="Times New Roman" w:hAnsi="Times New Roman" w:cs="Times New Roman"/>
          <w:lang w:eastAsia="sl-SI"/>
        </w:rPr>
        <w:t>pasireiškimą pacientams, vartojantiems gala</w:t>
      </w:r>
      <w:r w:rsidR="00856419">
        <w:rPr>
          <w:rFonts w:ascii="Times New Roman" w:eastAsia="Times New Roman" w:hAnsi="Times New Roman" w:cs="Times New Roman"/>
          <w:lang w:eastAsia="sl-SI"/>
        </w:rPr>
        <w:t>n</w:t>
      </w:r>
      <w:r w:rsidRPr="007D5A95">
        <w:rPr>
          <w:rFonts w:ascii="Times New Roman" w:eastAsia="Times New Roman" w:hAnsi="Times New Roman" w:cs="Times New Roman"/>
          <w:lang w:eastAsia="sl-SI"/>
        </w:rPr>
        <w:t>taminą (žr. 4.8 skyrių). Priepuoliais</w:t>
      </w:r>
      <w:r w:rsidRPr="007D5A95">
        <w:rPr>
          <w:rFonts w:ascii="Times New Roman" w:eastAsia="Times New Roman" w:hAnsi="Times New Roman" w:cs="Times New Roman"/>
          <w:lang w:val="sl-SI" w:eastAsia="sl-SI"/>
        </w:rPr>
        <w:t xml:space="preserve"> gali pasireikšti ir Alzheimerio liga. Retais atvejais dėl cholinerginės sistemos suaktyvėjimo gali pablogėti parkinsonizmo simptomai.</w:t>
      </w:r>
    </w:p>
    <w:p w14:paraId="6FED8D88"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Bendra placebu kontroliuojamųjų tyrimų analizė parodė, kad Alzheimerio demencija sergančius pacientus gydant galantaminu, nedažnai pasireiškia smegenų kraujotakos sutrikimai (žr. 4.8 skyrių). Į tai reikia atsižvelgti, skiriant galantaminą pacientams, kurie serga cerebrovaskuline liga.</w:t>
      </w:r>
    </w:p>
    <w:p w14:paraId="075B9EB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0E53D61" w14:textId="77777777" w:rsidR="007D5A95" w:rsidRPr="00EF2E63" w:rsidRDefault="007D5A95" w:rsidP="007D5A95">
      <w:pPr>
        <w:widowControl w:val="0"/>
        <w:ind w:left="0" w:firstLine="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Kvėpavimo sistemos, krūtinės ląstos ir tarpusienio sutrikimai</w:t>
      </w:r>
    </w:p>
    <w:p w14:paraId="55709D1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Cholinomimetikus reikia atsargiai skirti pacientams, kuriems buvo diagnozuota sunki astma, obstrukcinė plaučių liga arba aktyvi plaučių infekcinė liga (pvz., pneumonija).</w:t>
      </w:r>
    </w:p>
    <w:p w14:paraId="5C472F94"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1F931C2" w14:textId="77777777" w:rsidR="007D5A95" w:rsidRPr="00EF2E63" w:rsidRDefault="007D5A95" w:rsidP="007D5A95">
      <w:pPr>
        <w:widowControl w:val="0"/>
        <w:ind w:left="0" w:firstLine="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Inkstų ir šlapimo takų sutrikimai</w:t>
      </w:r>
    </w:p>
    <w:p w14:paraId="3FF6B60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Pacientams, kuriems yra šlapimo takų obstrukcija arba kurie sveiksta po chirurginės šlapimo pūslės operacijos, galantamino vartoti nerekomenduojama.</w:t>
      </w:r>
    </w:p>
    <w:p w14:paraId="76B1AFC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9B1A749" w14:textId="77777777" w:rsidR="007D5A95" w:rsidRPr="00EF2E63" w:rsidRDefault="007D5A95" w:rsidP="007D5A95">
      <w:pPr>
        <w:widowControl w:val="0"/>
        <w:ind w:left="0" w:firstLine="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Chirurginės ir gydomosios procedūros</w:t>
      </w:r>
    </w:p>
    <w:p w14:paraId="4F6B595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Galantaminas, kaip ir cholinomimetikai, gali pernelyg sustiprinti sukcinilcholino tipo raumenų atsipalaidavimą taikant anesteziją, ypač tuo atveju, jeigu organizme trūksta pseudocholinesterazės.</w:t>
      </w:r>
    </w:p>
    <w:p w14:paraId="644F0C76" w14:textId="77777777" w:rsidR="007D5A95" w:rsidRDefault="007D5A95" w:rsidP="007D5A95">
      <w:pPr>
        <w:widowControl w:val="0"/>
        <w:ind w:left="0" w:firstLine="0"/>
        <w:rPr>
          <w:rFonts w:ascii="Times New Roman" w:eastAsia="Times New Roman" w:hAnsi="Times New Roman" w:cs="Times New Roman"/>
          <w:lang w:val="sl-SI" w:eastAsia="sl-SI"/>
        </w:rPr>
      </w:pPr>
    </w:p>
    <w:p w14:paraId="479DEB00" w14:textId="77777777" w:rsidR="00066B4B" w:rsidRPr="007D63C9" w:rsidRDefault="00066B4B" w:rsidP="007D5A95">
      <w:pPr>
        <w:widowControl w:val="0"/>
        <w:ind w:left="0" w:firstLine="0"/>
        <w:rPr>
          <w:rFonts w:ascii="Times New Roman" w:eastAsia="Times New Roman" w:hAnsi="Times New Roman" w:cs="Times New Roman"/>
          <w:i/>
          <w:u w:val="single"/>
          <w:lang w:val="sl-SI" w:eastAsia="sl-SI"/>
        </w:rPr>
      </w:pPr>
      <w:r w:rsidRPr="007D63C9">
        <w:rPr>
          <w:rFonts w:ascii="Times New Roman" w:eastAsia="Times New Roman" w:hAnsi="Times New Roman" w:cs="Times New Roman"/>
          <w:i/>
          <w:u w:val="single"/>
          <w:lang w:val="sl-SI" w:eastAsia="sl-SI"/>
        </w:rPr>
        <w:t>Natris</w:t>
      </w:r>
    </w:p>
    <w:p w14:paraId="104D3A91" w14:textId="09556672" w:rsidR="00066B4B" w:rsidRDefault="00066B4B" w:rsidP="007D5A9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w:t>
      </w:r>
      <w:r w:rsidR="00113B83">
        <w:rPr>
          <w:rFonts w:ascii="Times New Roman" w:eastAsia="Times New Roman" w:hAnsi="Times New Roman" w:cs="Times New Roman"/>
          <w:lang w:eastAsia="sl-SI"/>
        </w:rPr>
        <w:t>o pailginto atpalaidavimo kapsul</w:t>
      </w:r>
      <w:r>
        <w:rPr>
          <w:rFonts w:ascii="Times New Roman" w:eastAsia="Times New Roman" w:hAnsi="Times New Roman" w:cs="Times New Roman"/>
          <w:lang w:eastAsia="sl-SI"/>
        </w:rPr>
        <w:t xml:space="preserve">ėje yra mažiau </w:t>
      </w:r>
      <w:r w:rsidR="00B37342">
        <w:rPr>
          <w:rFonts w:ascii="Times New Roman" w:eastAsia="Times New Roman" w:hAnsi="Times New Roman" w:cs="Times New Roman"/>
          <w:lang w:eastAsia="sl-SI"/>
        </w:rPr>
        <w:t>kaip 1</w:t>
      </w:r>
      <w:r w:rsidR="00656E80">
        <w:rPr>
          <w:rFonts w:ascii="Times New Roman" w:eastAsia="Times New Roman" w:hAnsi="Times New Roman" w:cs="Times New Roman"/>
          <w:lang w:eastAsia="sl-SI"/>
        </w:rPr>
        <w:t> </w:t>
      </w:r>
      <w:r w:rsidR="00B37342">
        <w:rPr>
          <w:rFonts w:ascii="Times New Roman" w:eastAsia="Times New Roman" w:hAnsi="Times New Roman" w:cs="Times New Roman"/>
          <w:lang w:eastAsia="sl-SI"/>
        </w:rPr>
        <w:t>mmol (23</w:t>
      </w:r>
      <w:r w:rsidR="00656E80">
        <w:rPr>
          <w:rFonts w:ascii="Times New Roman" w:eastAsia="Times New Roman" w:hAnsi="Times New Roman" w:cs="Times New Roman"/>
          <w:lang w:eastAsia="sl-SI"/>
        </w:rPr>
        <w:t> </w:t>
      </w:r>
      <w:r w:rsidR="00B37342">
        <w:rPr>
          <w:rFonts w:ascii="Times New Roman" w:eastAsia="Times New Roman" w:hAnsi="Times New Roman" w:cs="Times New Roman"/>
          <w:lang w:eastAsia="sl-SI"/>
        </w:rPr>
        <w:t>mg) natrio, t.y. jis beveik neturi reikšmės.</w:t>
      </w:r>
    </w:p>
    <w:p w14:paraId="7DCC7ECD" w14:textId="77777777" w:rsidR="00B37342" w:rsidRPr="00EF2E63" w:rsidRDefault="00B37342" w:rsidP="007D5A95">
      <w:pPr>
        <w:widowControl w:val="0"/>
        <w:ind w:left="0" w:firstLine="0"/>
        <w:rPr>
          <w:rFonts w:ascii="Times New Roman" w:eastAsia="Times New Roman" w:hAnsi="Times New Roman" w:cs="Times New Roman"/>
          <w:lang w:eastAsia="sl-SI"/>
        </w:rPr>
      </w:pPr>
    </w:p>
    <w:p w14:paraId="29296C2B"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4.5</w:t>
      </w:r>
      <w:r w:rsidRPr="007D5A95">
        <w:rPr>
          <w:rFonts w:ascii="Times New Roman" w:eastAsia="Times New Roman" w:hAnsi="Times New Roman" w:cs="Times New Roman"/>
          <w:b/>
          <w:lang w:val="sl-SI" w:eastAsia="sl-SI"/>
        </w:rPr>
        <w:tab/>
        <w:t>Sąveika su kitais vaistiniais preparatais ir kitokia sąveika</w:t>
      </w:r>
    </w:p>
    <w:p w14:paraId="35278477" w14:textId="77777777" w:rsidR="007D5A95" w:rsidRPr="007D5A95" w:rsidRDefault="007D5A95" w:rsidP="007D5A95">
      <w:pPr>
        <w:widowControl w:val="0"/>
        <w:rPr>
          <w:rFonts w:ascii="Times New Roman" w:eastAsia="Times New Roman" w:hAnsi="Times New Roman" w:cs="Times New Roman"/>
          <w:b/>
          <w:lang w:val="sl-SI" w:eastAsia="sl-SI"/>
        </w:rPr>
      </w:pPr>
    </w:p>
    <w:p w14:paraId="481190B6"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Farmakodinaminė sąveika</w:t>
      </w:r>
    </w:p>
    <w:p w14:paraId="64E97AE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Dėl veikimo mechanizmo galantamino negalima vartoti kartu su cholinomimetikais (pvz.: ambenoniu, donepezilu, neostigminu, piridostigminu, rivastigminu ar sisteminio poveikio pilokarpinu). Galantaminas gali veikti priešingai nei anticholinerginiai vaistiniai preparatai. Staigiai nutraukus anticholinerginių vaistinių preparatų, pavyzdžiui, atropino, vartojimą, kyla rizika, kad sustiprės galantamino poveikis. Kaip ir vartojant cholinomimetikus, gali pasireikšti farmakodinaminė sąveika su vaistiniais preparatais, kurie reikšmingai retina širdies susitraukimus, pavyzdžiui, digoksinu, beta adrenoreceptorių blokatoriais, tam tikrais kalcio kanalų blokatoriais ir amjodaronu. Atsargiai turi būti vartojami vaistiniais preparatai, kurie gali sukelti </w:t>
      </w:r>
      <w:r w:rsidRPr="007D5A95">
        <w:rPr>
          <w:rFonts w:ascii="Times New Roman" w:eastAsia="Times New Roman" w:hAnsi="Times New Roman" w:cs="Times New Roman"/>
          <w:i/>
          <w:lang w:val="sl-SI" w:eastAsia="sl-SI"/>
        </w:rPr>
        <w:t>torsades de pointes</w:t>
      </w:r>
      <w:r w:rsidRPr="007D5A95">
        <w:rPr>
          <w:rFonts w:ascii="Times New Roman" w:eastAsia="Times New Roman" w:hAnsi="Times New Roman" w:cs="Times New Roman"/>
          <w:lang w:val="sl-SI" w:eastAsia="sl-SI"/>
        </w:rPr>
        <w:t>. Tokiais atvejais reikia atsižvelgti į EKG duomenis.</w:t>
      </w:r>
    </w:p>
    <w:p w14:paraId="6C1C88CB"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DB8B94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lastRenderedPageBreak/>
        <w:t>Galantaminas, kaip ir cholinomimetikai, gali pernelyg sustiprinti sukcinilcholino tipo raumenų atsipalaidavimą taikant anesteziją, ypač tuo atveju, jeigu organizme trūksta pseudocholinesterazės.</w:t>
      </w:r>
    </w:p>
    <w:p w14:paraId="52A8911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7D1FC77"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Farmakokinetinė sąveika</w:t>
      </w:r>
    </w:p>
    <w:p w14:paraId="3DCF190D"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Galantaminas eliminuojamas keliais metabolizmo būdais ir inkstų ekskrecijos būdu. Kliniškai reikšmingos sąveikos tikimybė yra maža. Vis dėlto pavieniai reikšmingos sąveikos atvejai gali būti kliniškai reikšmingi.</w:t>
      </w:r>
    </w:p>
    <w:p w14:paraId="4D00EDED"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7B46DA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Kartu vartojamas maistas lėtina galantamino absorbciją, bet neturi įtakos absorbcijos dydžiui.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rekomenduojama gerti valgant, kad sumažėtų cholinerginis nepageidaujamas poveikis.</w:t>
      </w:r>
    </w:p>
    <w:p w14:paraId="1FDF36E6"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149D4DE"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r w:rsidRPr="007D5A95">
        <w:rPr>
          <w:rFonts w:ascii="Times New Roman" w:eastAsia="Times New Roman" w:hAnsi="Times New Roman" w:cs="Times New Roman"/>
          <w:i/>
          <w:lang w:val="sl-SI" w:eastAsia="sl-SI"/>
        </w:rPr>
        <w:t>Kiti vaistiniai preparatai, kurie veikia galantamino metabolizmą</w:t>
      </w:r>
    </w:p>
    <w:p w14:paraId="1878352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Oficialūs vaistinių preparatų sąveikos tyrimai parodė, kad kartu su paroksetinu (stipraus poveikio CYP2D6 inhibitoriumi) vartojamo galantamino biologinis prieinamumas padidėjo maždaug 40 %, o vartojant kartu su ketokonazolu ir eritromicinu (abu CYP3A4 inhibitoriai) atitinkamai 30 % ir 12 %. Todėl pradėjus gydymą stipraus poveikio CYP2D6 (pvz.: chinidinu, paroksetinu ar fluoksetinu) ar CYP3A4 (pvz.: ketokonazolu ar ritonaviru) inhibitoriais, pacientui gali dažniau pasireikšti cholinerginės nepageidaujamos reakcijos, ypač pykinimas ir vėmimas. Tokiomis aplinkybėmis, atsižvelgiant į tai, kaip pacientas toleruoja vaistinį preparatą, gali prireikti apgalvotai sumažinti palaikomąją galantamino dozę (žr. 4.2 skyrių).</w:t>
      </w:r>
    </w:p>
    <w:p w14:paraId="569BA6E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C5DE8CC"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Dvi paras vartojant 10 mg memantino (N-metil-D-aspartato [NMDA] receptorių blokatorius) dozę vieną kartą per parą ir vėliau 12 parų vartojant 10 mg dozę du kartus per parą, poveikio 16 mg galantamino pailginto atpalaidavimo kapsulių, vartojamų vieną kartą per parą pusiausvyros apykaitos sąlygomis, farmakokinetikai nebuvo.</w:t>
      </w:r>
    </w:p>
    <w:p w14:paraId="29B8928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8DA3CA1"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r w:rsidRPr="007D5A95">
        <w:rPr>
          <w:rFonts w:ascii="Times New Roman" w:eastAsia="Times New Roman" w:hAnsi="Times New Roman" w:cs="Times New Roman"/>
          <w:i/>
          <w:lang w:val="sl-SI" w:eastAsia="sl-SI"/>
        </w:rPr>
        <w:t>Galantamino poveikis kitų vaistinių preparatų metabolizmui</w:t>
      </w:r>
    </w:p>
    <w:p w14:paraId="5754C26E"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Gydomosios 24 mg galantamino paros dozės neturėjo įtakos digoksino kinetikai, nors gali pasireikšti farmakodinaminė sąveika (taip pat žr. Skyrelį,,Farmakodinaminė sąveika“).</w:t>
      </w:r>
    </w:p>
    <w:p w14:paraId="69B3DCE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42EC683"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Gydomosios 24 mg galantamino paros dozės neturėjo įtakos varfarino kinetikai ir protrombino laikui.</w:t>
      </w:r>
    </w:p>
    <w:p w14:paraId="018270B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42A4618"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4.6</w:t>
      </w:r>
      <w:r w:rsidRPr="007D5A95">
        <w:rPr>
          <w:rFonts w:ascii="Times New Roman" w:eastAsia="Times New Roman" w:hAnsi="Times New Roman" w:cs="Times New Roman"/>
          <w:b/>
          <w:lang w:val="sl-SI" w:eastAsia="sl-SI"/>
        </w:rPr>
        <w:tab/>
        <w:t xml:space="preserve">Vaisingumas, </w:t>
      </w:r>
      <w:r w:rsidRPr="007D5A95">
        <w:rPr>
          <w:rFonts w:ascii="Times New Roman" w:eastAsia="Times New Roman" w:hAnsi="Times New Roman" w:cs="Times New Roman"/>
          <w:b/>
          <w:bCs/>
          <w:lang w:val="sl-SI" w:eastAsia="sl-SI"/>
        </w:rPr>
        <w:t>nėštumo ir žindymo laikotarpis</w:t>
      </w:r>
    </w:p>
    <w:p w14:paraId="64CFA9A2"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p>
    <w:p w14:paraId="0DABA9EB"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Nėštumas</w:t>
      </w:r>
    </w:p>
    <w:p w14:paraId="0DA24C7A"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bCs/>
          <w:iCs/>
          <w:lang w:val="sl-SI" w:eastAsia="sl-SI"/>
        </w:rPr>
        <w:t xml:space="preserve">Duomenų apie galantamino vartojimą nėštumo metu nėra. </w:t>
      </w:r>
      <w:r w:rsidRPr="007D5A95">
        <w:rPr>
          <w:rFonts w:ascii="Times New Roman" w:eastAsia="Times New Roman" w:hAnsi="Times New Roman" w:cs="Times New Roman"/>
          <w:lang w:val="sl-SI" w:eastAsia="sl-SI"/>
        </w:rPr>
        <w:t>Su gyvūnais atlikti tyrimai parodė toksinį poveikį reprodukcijai (žr. 5.3 skyrių). Skirti vaistinį preparatą vartoti moteriai nėštumo metu reikia atsargiai.</w:t>
      </w:r>
    </w:p>
    <w:p w14:paraId="265CAF5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CBED62C"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Žindymas</w:t>
      </w:r>
    </w:p>
    <w:p w14:paraId="502B39B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SimSun" w:hAnsi="Times New Roman" w:cs="Times New Roman"/>
          <w:color w:val="000000"/>
          <w:lang w:val="sl-SI" w:eastAsia="zh-CN"/>
        </w:rPr>
        <w:t xml:space="preserve">Nežinoma, ar </w:t>
      </w:r>
      <w:r w:rsidRPr="007D5A95">
        <w:rPr>
          <w:rFonts w:ascii="Times New Roman" w:eastAsia="Times New Roman" w:hAnsi="Times New Roman" w:cs="Times New Roman"/>
          <w:bCs/>
          <w:iCs/>
          <w:lang w:val="sl-SI" w:eastAsia="sl-SI"/>
        </w:rPr>
        <w:t>galantaminas</w:t>
      </w:r>
      <w:r w:rsidRPr="007D5A95">
        <w:rPr>
          <w:rFonts w:ascii="Times New Roman" w:eastAsia="SimSun" w:hAnsi="Times New Roman" w:cs="Times New Roman"/>
          <w:color w:val="000000"/>
          <w:lang w:val="sl-SI" w:eastAsia="zh-CN"/>
        </w:rPr>
        <w:t xml:space="preserve"> išsiskiria į motinos pieną, todėl tyrimų su </w:t>
      </w:r>
      <w:r w:rsidRPr="007D5A95">
        <w:rPr>
          <w:rFonts w:ascii="Times New Roman" w:eastAsia="Times New Roman" w:hAnsi="Times New Roman" w:cs="Times New Roman"/>
          <w:lang w:val="sl-SI" w:eastAsia="sl-SI"/>
        </w:rPr>
        <w:t>žindyvėmis neatlikta</w:t>
      </w:r>
      <w:r w:rsidRPr="007D5A95">
        <w:rPr>
          <w:rFonts w:ascii="Times New Roman" w:eastAsia="SimSun" w:hAnsi="Times New Roman" w:cs="Times New Roman"/>
          <w:color w:val="000000"/>
          <w:lang w:val="sl-SI" w:eastAsia="zh-CN"/>
        </w:rPr>
        <w:t>. Todėl gydymo galantaminu metu žindyti negalima.</w:t>
      </w:r>
    </w:p>
    <w:p w14:paraId="2551F241" w14:textId="77777777" w:rsidR="007D5A95" w:rsidRPr="007D5A95" w:rsidRDefault="007D5A95" w:rsidP="007D5A95">
      <w:pPr>
        <w:widowControl w:val="0"/>
        <w:rPr>
          <w:rFonts w:ascii="Times New Roman" w:eastAsia="Times New Roman" w:hAnsi="Times New Roman" w:cs="Times New Roman"/>
          <w:lang w:val="sl-SI" w:eastAsia="sl-SI"/>
        </w:rPr>
      </w:pPr>
    </w:p>
    <w:p w14:paraId="53C77A1C" w14:textId="77777777" w:rsidR="007D5A95" w:rsidRPr="007D5A95" w:rsidRDefault="007D5A95" w:rsidP="007D5A95">
      <w:pPr>
        <w:widowControl w:val="0"/>
        <w:ind w:left="0" w:firstLine="0"/>
        <w:rPr>
          <w:rFonts w:ascii="Times New Roman" w:eastAsia="Times New Roman" w:hAnsi="Times New Roman" w:cs="Times New Roman"/>
          <w:u w:val="single"/>
          <w:lang w:eastAsia="sl-SI"/>
        </w:rPr>
      </w:pPr>
      <w:r w:rsidRPr="007D5A95">
        <w:rPr>
          <w:rFonts w:ascii="Times New Roman" w:eastAsia="Times New Roman" w:hAnsi="Times New Roman" w:cs="Times New Roman"/>
          <w:u w:val="single"/>
          <w:lang w:eastAsia="sl-SI"/>
        </w:rPr>
        <w:t>Vaisingumas</w:t>
      </w:r>
    </w:p>
    <w:p w14:paraId="26A45D7D" w14:textId="77777777" w:rsidR="007D5A95" w:rsidRPr="007D5A95" w:rsidRDefault="007D5A95" w:rsidP="007D5A95">
      <w:pPr>
        <w:widowControl w:val="0"/>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Galantamino poveikis žmonių vaisingumo nebuvo įvertintas.</w:t>
      </w:r>
    </w:p>
    <w:p w14:paraId="0AA34BAC" w14:textId="77777777" w:rsidR="007D5A95" w:rsidRPr="007D5A95" w:rsidRDefault="007D5A95" w:rsidP="007D5A95">
      <w:pPr>
        <w:widowControl w:val="0"/>
        <w:rPr>
          <w:rFonts w:ascii="Times New Roman" w:eastAsia="Times New Roman" w:hAnsi="Times New Roman" w:cs="Times New Roman"/>
          <w:lang w:eastAsia="sl-SI"/>
        </w:rPr>
      </w:pPr>
    </w:p>
    <w:p w14:paraId="359AAEFF"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4.7</w:t>
      </w:r>
      <w:r w:rsidRPr="007D5A95">
        <w:rPr>
          <w:rFonts w:ascii="Times New Roman" w:eastAsia="Times New Roman" w:hAnsi="Times New Roman" w:cs="Times New Roman"/>
          <w:b/>
          <w:lang w:val="sl-SI" w:eastAsia="sl-SI"/>
        </w:rPr>
        <w:tab/>
        <w:t>Poveikis gebėjimui vairuoti ir valdyti mechanizmus</w:t>
      </w:r>
    </w:p>
    <w:p w14:paraId="0A38383E" w14:textId="77777777" w:rsidR="007D5A95" w:rsidRPr="007D5A95" w:rsidRDefault="007D5A95" w:rsidP="007D5A95">
      <w:pPr>
        <w:widowControl w:val="0"/>
        <w:rPr>
          <w:rFonts w:ascii="Times New Roman" w:eastAsia="Times New Roman" w:hAnsi="Times New Roman" w:cs="Times New Roman"/>
          <w:lang w:val="sl-SI" w:eastAsia="sl-SI"/>
        </w:rPr>
      </w:pPr>
    </w:p>
    <w:p w14:paraId="29D2609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Galantaminas gebėjimą vairuoti ir valdyti mechanizmus veikia silpnai arba vidutiniškai. Gali pasireikšti galvos svaigimas ir somnolencija, ypač per pirmas savaites pradėjus gydymą.</w:t>
      </w:r>
    </w:p>
    <w:p w14:paraId="06CF5D71" w14:textId="77777777" w:rsidR="007D5A95" w:rsidRPr="007D5A95" w:rsidRDefault="007D5A95" w:rsidP="007D5A95">
      <w:pPr>
        <w:widowControl w:val="0"/>
        <w:rPr>
          <w:rFonts w:ascii="Times New Roman" w:eastAsia="Times New Roman" w:hAnsi="Times New Roman" w:cs="Times New Roman"/>
          <w:lang w:val="sl-SI" w:eastAsia="sl-SI"/>
        </w:rPr>
      </w:pPr>
    </w:p>
    <w:p w14:paraId="5C406575"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4.8</w:t>
      </w:r>
      <w:r w:rsidRPr="007D5A95">
        <w:rPr>
          <w:rFonts w:ascii="Times New Roman" w:eastAsia="Times New Roman" w:hAnsi="Times New Roman" w:cs="Times New Roman"/>
          <w:b/>
          <w:lang w:val="sl-SI" w:eastAsia="sl-SI"/>
        </w:rPr>
        <w:tab/>
        <w:t>Nepageidaujamas poveikis</w:t>
      </w:r>
    </w:p>
    <w:p w14:paraId="2D811631"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p>
    <w:p w14:paraId="4C3D23BA"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Toliau esančioje lentelėje pateikiami duomenys gauti </w:t>
      </w:r>
      <w:r w:rsidRPr="007D5A95">
        <w:rPr>
          <w:rFonts w:ascii="Times New Roman" w:eastAsia="Times New Roman" w:hAnsi="Times New Roman" w:cs="Times New Roman"/>
          <w:lang w:eastAsia="sl-SI"/>
        </w:rPr>
        <w:t>aštuonių</w:t>
      </w:r>
      <w:r w:rsidRPr="007D5A95">
        <w:rPr>
          <w:rFonts w:ascii="Times New Roman" w:eastAsia="Times New Roman" w:hAnsi="Times New Roman" w:cs="Times New Roman"/>
          <w:lang w:val="sl-SI" w:eastAsia="sl-SI"/>
        </w:rPr>
        <w:t xml:space="preserve"> galantamino placebu kontroliuojamų, dvigubai koduotų klinikinių tyrimų (N=</w:t>
      </w:r>
      <w:r w:rsidRPr="007D5A95">
        <w:rPr>
          <w:rFonts w:ascii="Times New Roman" w:eastAsia="Times New Roman" w:hAnsi="Times New Roman" w:cs="Times New Roman"/>
          <w:lang w:eastAsia="sl-SI"/>
        </w:rPr>
        <w:t>6502</w:t>
      </w:r>
      <w:r w:rsidRPr="007D5A95">
        <w:rPr>
          <w:rFonts w:ascii="Times New Roman" w:eastAsia="Times New Roman" w:hAnsi="Times New Roman" w:cs="Times New Roman"/>
          <w:lang w:val="sl-SI" w:eastAsia="sl-SI"/>
        </w:rPr>
        <w:t xml:space="preserve">), penkių atviro tipo klinikinių tyrimų (N=1 454) metu ir iš po vaistinio preparato pateikimo į rinką gautų pranešimų.Nepageidaujamos reakcijos, apie kurias pranešta dažniausiai, buvo pykinimas </w:t>
      </w:r>
      <w:r w:rsidRPr="007D5A95">
        <w:rPr>
          <w:rFonts w:ascii="Times New Roman" w:eastAsia="Times New Roman" w:hAnsi="Times New Roman" w:cs="Times New Roman"/>
          <w:lang w:eastAsia="sl-SI"/>
        </w:rPr>
        <w:t>(21</w:t>
      </w: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val="sl-SI" w:eastAsia="sl-SI"/>
        </w:rPr>
        <w:t>ir vėmimas</w:t>
      </w:r>
      <w:r w:rsidRPr="007D5A95">
        <w:rPr>
          <w:rFonts w:ascii="Times New Roman" w:eastAsia="Times New Roman" w:hAnsi="Times New Roman" w:cs="Times New Roman"/>
          <w:lang w:eastAsia="sl-SI"/>
        </w:rPr>
        <w:t xml:space="preserve"> (11%).</w:t>
      </w:r>
      <w:r w:rsidRPr="007D5A95">
        <w:rPr>
          <w:rFonts w:ascii="Times New Roman" w:eastAsia="Times New Roman" w:hAnsi="Times New Roman" w:cs="Times New Roman"/>
          <w:lang w:val="sl-SI" w:eastAsia="sl-SI"/>
        </w:rPr>
        <w:t xml:space="preserve"> Šių reakcijų dažniausiai atsirado dozės </w:t>
      </w:r>
      <w:r w:rsidRPr="007D5A95">
        <w:rPr>
          <w:rFonts w:ascii="Times New Roman" w:eastAsia="Times New Roman" w:hAnsi="Times New Roman" w:cs="Times New Roman"/>
          <w:lang w:val="sl-SI" w:eastAsia="sl-SI"/>
        </w:rPr>
        <w:lastRenderedPageBreak/>
        <w:t>nustatymo laikotarpiu, dauguma atvejų truko trumpiau nei savaitę ir daugeliui pacientų buvo tik vienas tokių reakcijų epizodas. Tokiais atvejais gali būti naudinga paskirti vaistinių preparatų vėmimui slopinti ir gerti pakankamai skysčių.</w:t>
      </w:r>
    </w:p>
    <w:p w14:paraId="60906CD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FAB440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Atsitiktinių imčių dvigubai aklų placebu kontroliuojamųjų klinikinių tyrimų duomenimis, gydymo galantamino pailginto atpalaidavimo kapsulėmis vieną kartą per parą saugumo duomenys (nepageidaujamų reakcijų dažnis ir pobūdis) buvo panašūs į tablečių.</w:t>
      </w:r>
    </w:p>
    <w:p w14:paraId="085D799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50D6BEC"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Dažnio apibūdinimai:</w:t>
      </w:r>
    </w:p>
    <w:p w14:paraId="6EF1F1B5" w14:textId="77777777" w:rsidR="007D5A95" w:rsidRPr="007D5A95" w:rsidRDefault="007D5A95" w:rsidP="007D5A95">
      <w:pPr>
        <w:widowControl w:val="0"/>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val="sl-SI" w:eastAsia="sl-SI"/>
        </w:rPr>
        <w:tab/>
        <w:t>labai dažni (≥ 1/10);</w:t>
      </w:r>
    </w:p>
    <w:p w14:paraId="52D296B4" w14:textId="77777777" w:rsidR="007D5A95" w:rsidRPr="007D5A95" w:rsidRDefault="007D5A95" w:rsidP="007D5A95">
      <w:pPr>
        <w:widowControl w:val="0"/>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val="sl-SI" w:eastAsia="sl-SI"/>
        </w:rPr>
        <w:tab/>
        <w:t>dažni (nuo ≥ 1/100 iki &lt; 1/10);</w:t>
      </w:r>
    </w:p>
    <w:p w14:paraId="73EC4B3C" w14:textId="77777777" w:rsidR="007D5A95" w:rsidRPr="007D5A95" w:rsidRDefault="007D5A95" w:rsidP="007D5A95">
      <w:pPr>
        <w:widowControl w:val="0"/>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val="sl-SI" w:eastAsia="sl-SI"/>
        </w:rPr>
        <w:tab/>
        <w:t>nedažni (nuo ≥ 1/1 000 iki &lt; 1/100);</w:t>
      </w:r>
    </w:p>
    <w:p w14:paraId="4B0F2073" w14:textId="77777777" w:rsidR="007D5A95" w:rsidRPr="007D5A95" w:rsidRDefault="007D5A95" w:rsidP="007D5A95">
      <w:pPr>
        <w:widowControl w:val="0"/>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val="sl-SI" w:eastAsia="sl-SI"/>
        </w:rPr>
        <w:tab/>
        <w:t>reti (nuo ≥ 1/10 000 iki &lt; 1/1 000);</w:t>
      </w:r>
    </w:p>
    <w:p w14:paraId="1E5CCC19" w14:textId="77777777" w:rsidR="007D5A95" w:rsidRPr="007D5A95" w:rsidRDefault="007D5A95" w:rsidP="007D5A95">
      <w:pPr>
        <w:widowControl w:val="0"/>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val="sl-SI" w:eastAsia="sl-SI"/>
        </w:rPr>
        <w:tab/>
        <w:t>labai reti (&lt; 1/10 000);</w:t>
      </w:r>
    </w:p>
    <w:p w14:paraId="690E9945" w14:textId="77777777" w:rsidR="007D5A95" w:rsidRPr="007D5A95" w:rsidRDefault="007D5A95" w:rsidP="007D5A95">
      <w:pPr>
        <w:widowControl w:val="0"/>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lang w:val="sl-SI" w:eastAsia="sl-SI"/>
        </w:rPr>
        <w:tab/>
        <w:t xml:space="preserve">dažnis nežinomas (negali būti </w:t>
      </w:r>
      <w:r w:rsidR="007B3FA2">
        <w:rPr>
          <w:rFonts w:ascii="Times New Roman" w:eastAsia="Times New Roman" w:hAnsi="Times New Roman" w:cs="Times New Roman"/>
          <w:lang w:val="sl-SI" w:eastAsia="sl-SI"/>
        </w:rPr>
        <w:t>apskaičiuotas</w:t>
      </w:r>
      <w:r w:rsidR="007B3FA2"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pagal turimus duomenis).</w:t>
      </w:r>
    </w:p>
    <w:p w14:paraId="701AE32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E53896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134"/>
        <w:gridCol w:w="1984"/>
        <w:gridCol w:w="2126"/>
        <w:gridCol w:w="1276"/>
      </w:tblGrid>
      <w:tr w:rsidR="007D5A95" w:rsidRPr="007D5A95" w14:paraId="06F57A60" w14:textId="77777777" w:rsidTr="007B3FA2">
        <w:tc>
          <w:tcPr>
            <w:tcW w:w="2802" w:type="dxa"/>
            <w:vMerge w:val="restart"/>
          </w:tcPr>
          <w:p w14:paraId="75CA8835" w14:textId="77777777" w:rsidR="007D5A95" w:rsidRPr="007D5A95" w:rsidRDefault="007D5A95" w:rsidP="007D5A95">
            <w:pPr>
              <w:widowControl w:val="0"/>
              <w:tabs>
                <w:tab w:val="left" w:pos="567"/>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Organų sistemų klasės</w:t>
            </w:r>
          </w:p>
        </w:tc>
        <w:tc>
          <w:tcPr>
            <w:tcW w:w="6520" w:type="dxa"/>
            <w:gridSpan w:val="4"/>
          </w:tcPr>
          <w:p w14:paraId="75D85302"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NRV dažnis</w:t>
            </w:r>
          </w:p>
        </w:tc>
      </w:tr>
      <w:tr w:rsidR="007D5A95" w:rsidRPr="007D5A95" w14:paraId="4C074A6B" w14:textId="77777777" w:rsidTr="007B3FA2">
        <w:tc>
          <w:tcPr>
            <w:tcW w:w="2802" w:type="dxa"/>
            <w:vMerge/>
          </w:tcPr>
          <w:p w14:paraId="12647817" w14:textId="77777777" w:rsidR="007D5A95" w:rsidRPr="007D5A95" w:rsidRDefault="007D5A95" w:rsidP="007D5A95">
            <w:pPr>
              <w:widowControl w:val="0"/>
              <w:tabs>
                <w:tab w:val="left" w:pos="567"/>
              </w:tabs>
              <w:ind w:left="0" w:firstLine="0"/>
              <w:rPr>
                <w:rFonts w:ascii="Times New Roman" w:eastAsia="Times New Roman" w:hAnsi="Times New Roman" w:cs="Times New Roman"/>
                <w:b/>
                <w:lang w:val="sl-SI" w:eastAsia="sl-SI"/>
              </w:rPr>
            </w:pPr>
          </w:p>
        </w:tc>
        <w:tc>
          <w:tcPr>
            <w:tcW w:w="1134" w:type="dxa"/>
          </w:tcPr>
          <w:p w14:paraId="335FBB36"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Labai dažni</w:t>
            </w:r>
          </w:p>
        </w:tc>
        <w:tc>
          <w:tcPr>
            <w:tcW w:w="1984" w:type="dxa"/>
          </w:tcPr>
          <w:p w14:paraId="7A9DCA93"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Dažni</w:t>
            </w:r>
          </w:p>
        </w:tc>
        <w:tc>
          <w:tcPr>
            <w:tcW w:w="2126" w:type="dxa"/>
          </w:tcPr>
          <w:p w14:paraId="12715FF1"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Nedažni</w:t>
            </w:r>
          </w:p>
        </w:tc>
        <w:tc>
          <w:tcPr>
            <w:tcW w:w="1276" w:type="dxa"/>
          </w:tcPr>
          <w:p w14:paraId="227A61D1"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Reti</w:t>
            </w:r>
          </w:p>
        </w:tc>
      </w:tr>
      <w:tr w:rsidR="007D5A95" w:rsidRPr="007D5A95" w14:paraId="03B14494" w14:textId="77777777" w:rsidTr="007B3FA2">
        <w:tc>
          <w:tcPr>
            <w:tcW w:w="2802" w:type="dxa"/>
          </w:tcPr>
          <w:p w14:paraId="4EBECD40" w14:textId="77777777" w:rsidR="007D5A95" w:rsidRPr="007D5A95" w:rsidRDefault="007D5A95" w:rsidP="007D5A95">
            <w:pPr>
              <w:widowControl w:val="0"/>
              <w:tabs>
                <w:tab w:val="left" w:pos="567"/>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Imuninės sistemos sutrikimai</w:t>
            </w:r>
          </w:p>
        </w:tc>
        <w:tc>
          <w:tcPr>
            <w:tcW w:w="1134" w:type="dxa"/>
          </w:tcPr>
          <w:p w14:paraId="08D4FD0D"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tc>
        <w:tc>
          <w:tcPr>
            <w:tcW w:w="1984" w:type="dxa"/>
          </w:tcPr>
          <w:p w14:paraId="6DFC854E"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p>
        </w:tc>
        <w:tc>
          <w:tcPr>
            <w:tcW w:w="2126" w:type="dxa"/>
          </w:tcPr>
          <w:p w14:paraId="0B92FA46"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lang w:val="sl-SI" w:eastAsia="sl-SI"/>
              </w:rPr>
              <w:t>Padidėjęs jautrumas</w:t>
            </w:r>
          </w:p>
        </w:tc>
        <w:tc>
          <w:tcPr>
            <w:tcW w:w="1276" w:type="dxa"/>
          </w:tcPr>
          <w:p w14:paraId="20980980" w14:textId="77777777" w:rsidR="007D5A95" w:rsidRPr="007D5A95" w:rsidRDefault="007D5A95" w:rsidP="007D5A95">
            <w:pPr>
              <w:widowControl w:val="0"/>
              <w:tabs>
                <w:tab w:val="left" w:pos="567"/>
              </w:tabs>
              <w:ind w:left="0" w:firstLine="0"/>
              <w:jc w:val="center"/>
              <w:rPr>
                <w:rFonts w:ascii="Times New Roman" w:eastAsia="Times New Roman" w:hAnsi="Times New Roman" w:cs="Times New Roman"/>
                <w:b/>
                <w:lang w:val="sl-SI" w:eastAsia="sl-SI"/>
              </w:rPr>
            </w:pPr>
          </w:p>
        </w:tc>
      </w:tr>
      <w:tr w:rsidR="007D5A95" w:rsidRPr="007D5A95" w14:paraId="58B173BE" w14:textId="77777777" w:rsidTr="007B3FA2">
        <w:tc>
          <w:tcPr>
            <w:tcW w:w="2802" w:type="dxa"/>
          </w:tcPr>
          <w:p w14:paraId="42A08369"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Metabolizmo ir mitybos sutrikimai</w:t>
            </w:r>
          </w:p>
        </w:tc>
        <w:tc>
          <w:tcPr>
            <w:tcW w:w="1134" w:type="dxa"/>
          </w:tcPr>
          <w:p w14:paraId="22DE1BF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3DE40E9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Apetito sumažėjimas.</w:t>
            </w:r>
          </w:p>
        </w:tc>
        <w:tc>
          <w:tcPr>
            <w:tcW w:w="2126" w:type="dxa"/>
          </w:tcPr>
          <w:p w14:paraId="7110058D"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Dehidracija.</w:t>
            </w:r>
          </w:p>
        </w:tc>
        <w:tc>
          <w:tcPr>
            <w:tcW w:w="1276" w:type="dxa"/>
          </w:tcPr>
          <w:p w14:paraId="0EB1DE7F"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20A3C5F5" w14:textId="77777777" w:rsidTr="007B3FA2">
        <w:tc>
          <w:tcPr>
            <w:tcW w:w="2802" w:type="dxa"/>
          </w:tcPr>
          <w:p w14:paraId="2AB23669"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Psichikos sutrikimai</w:t>
            </w:r>
          </w:p>
        </w:tc>
        <w:tc>
          <w:tcPr>
            <w:tcW w:w="1134" w:type="dxa"/>
          </w:tcPr>
          <w:p w14:paraId="11DE33B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14719CBD"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Haliucinacijos, depresija.</w:t>
            </w:r>
          </w:p>
        </w:tc>
        <w:tc>
          <w:tcPr>
            <w:tcW w:w="2126" w:type="dxa"/>
          </w:tcPr>
          <w:p w14:paraId="6596C22B"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Regėjimo haliucinacijos, klausos haliucinacijos</w:t>
            </w:r>
          </w:p>
        </w:tc>
        <w:tc>
          <w:tcPr>
            <w:tcW w:w="1276" w:type="dxa"/>
          </w:tcPr>
          <w:p w14:paraId="63A3DEB6"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00F16D2D" w14:textId="77777777" w:rsidTr="007B3FA2">
        <w:tc>
          <w:tcPr>
            <w:tcW w:w="2802" w:type="dxa"/>
          </w:tcPr>
          <w:p w14:paraId="45EE19AD" w14:textId="77777777" w:rsidR="007D5A95" w:rsidRPr="007D5A95" w:rsidRDefault="007D5A95" w:rsidP="007D5A95">
            <w:pPr>
              <w:widowControl w:val="0"/>
              <w:tabs>
                <w:tab w:val="left" w:pos="567"/>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Nervų sistemos sutrikimai</w:t>
            </w:r>
          </w:p>
        </w:tc>
        <w:tc>
          <w:tcPr>
            <w:tcW w:w="1134" w:type="dxa"/>
          </w:tcPr>
          <w:p w14:paraId="5A5BDB3C"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10F6816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Apalpimas, galvos svaigimas, drebulys, galvos skausmas, somnolencija, letargija.</w:t>
            </w:r>
          </w:p>
        </w:tc>
        <w:tc>
          <w:tcPr>
            <w:tcW w:w="2126" w:type="dxa"/>
          </w:tcPr>
          <w:p w14:paraId="5BCE7EB7"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Parestezija, skonio pojūčio pokytis, padidėjęs mieguistumas, traukuliai</w:t>
            </w:r>
            <w:r w:rsidRPr="007D5A95">
              <w:rPr>
                <w:rFonts w:ascii="Times New Roman" w:eastAsia="Times New Roman" w:hAnsi="Times New Roman" w:cs="Times New Roman"/>
                <w:lang w:val="en-US" w:eastAsia="sl-SI"/>
              </w:rPr>
              <w:t>*</w:t>
            </w:r>
          </w:p>
        </w:tc>
        <w:tc>
          <w:tcPr>
            <w:tcW w:w="1276" w:type="dxa"/>
          </w:tcPr>
          <w:p w14:paraId="1BE024D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6BC04F02" w14:textId="77777777" w:rsidTr="007B3FA2">
        <w:tc>
          <w:tcPr>
            <w:tcW w:w="2802" w:type="dxa"/>
          </w:tcPr>
          <w:p w14:paraId="48F60581"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Akių sutrikimai</w:t>
            </w:r>
          </w:p>
        </w:tc>
        <w:tc>
          <w:tcPr>
            <w:tcW w:w="1134" w:type="dxa"/>
          </w:tcPr>
          <w:p w14:paraId="213DFB82"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61E680C4"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2126" w:type="dxa"/>
          </w:tcPr>
          <w:p w14:paraId="62E6D789"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Miglotas matymas</w:t>
            </w:r>
          </w:p>
        </w:tc>
        <w:tc>
          <w:tcPr>
            <w:tcW w:w="1276" w:type="dxa"/>
          </w:tcPr>
          <w:p w14:paraId="4CE79808"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15F86F36" w14:textId="77777777" w:rsidTr="007B3FA2">
        <w:tc>
          <w:tcPr>
            <w:tcW w:w="2802" w:type="dxa"/>
          </w:tcPr>
          <w:p w14:paraId="4BA3F357"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Ausų ir labirintų sutrikimai</w:t>
            </w:r>
          </w:p>
        </w:tc>
        <w:tc>
          <w:tcPr>
            <w:tcW w:w="1134" w:type="dxa"/>
          </w:tcPr>
          <w:p w14:paraId="6BBB34EF"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07EA96FC"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2126" w:type="dxa"/>
          </w:tcPr>
          <w:p w14:paraId="4DAEF339"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Spengimas ausyse</w:t>
            </w:r>
          </w:p>
        </w:tc>
        <w:tc>
          <w:tcPr>
            <w:tcW w:w="1276" w:type="dxa"/>
          </w:tcPr>
          <w:p w14:paraId="4BB5BBF4"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0B7CB255" w14:textId="77777777" w:rsidTr="007B3FA2">
        <w:tc>
          <w:tcPr>
            <w:tcW w:w="2802" w:type="dxa"/>
          </w:tcPr>
          <w:p w14:paraId="76CF2FD9"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Širdies sutrikimai</w:t>
            </w:r>
          </w:p>
        </w:tc>
        <w:tc>
          <w:tcPr>
            <w:tcW w:w="1134" w:type="dxa"/>
          </w:tcPr>
          <w:p w14:paraId="056B91BF"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0AC2EDE2"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Bradikardija</w:t>
            </w:r>
          </w:p>
        </w:tc>
        <w:tc>
          <w:tcPr>
            <w:tcW w:w="2126" w:type="dxa"/>
          </w:tcPr>
          <w:p w14:paraId="732CB1FE"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Supraventrikulinės ekstrasistolės, pirmo laipsnio atrioventrikulinė blokada, sinusinė bradikardija, palpitacija.</w:t>
            </w:r>
          </w:p>
        </w:tc>
        <w:tc>
          <w:tcPr>
            <w:tcW w:w="1276" w:type="dxa"/>
          </w:tcPr>
          <w:p w14:paraId="14B554A3" w14:textId="77777777" w:rsidR="007D5A95" w:rsidRPr="007D5A95" w:rsidRDefault="00DF133D" w:rsidP="00DF133D">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Pilna</w:t>
            </w:r>
            <w:r w:rsidRPr="00DF133D">
              <w:rPr>
                <w:rFonts w:ascii="Times New Roman" w:eastAsia="Times New Roman" w:hAnsi="Times New Roman" w:cs="Times New Roman"/>
                <w:lang w:val="sl-SI" w:eastAsia="sl-SI"/>
              </w:rPr>
              <w:t xml:space="preserve"> </w:t>
            </w:r>
            <w:r>
              <w:rPr>
                <w:rFonts w:ascii="Times New Roman" w:eastAsia="Times New Roman" w:hAnsi="Times New Roman" w:cs="Times New Roman"/>
                <w:lang w:val="sl-SI" w:eastAsia="sl-SI"/>
              </w:rPr>
              <w:t>a</w:t>
            </w:r>
            <w:r w:rsidRPr="00DF133D">
              <w:rPr>
                <w:rFonts w:ascii="Times New Roman" w:eastAsia="Times New Roman" w:hAnsi="Times New Roman" w:cs="Times New Roman"/>
                <w:lang w:val="sl-SI" w:eastAsia="sl-SI"/>
              </w:rPr>
              <w:t xml:space="preserve">trioventrikulinė blokada </w:t>
            </w:r>
          </w:p>
        </w:tc>
      </w:tr>
      <w:tr w:rsidR="007D5A95" w:rsidRPr="007D5A95" w14:paraId="2D8489A5" w14:textId="77777777" w:rsidTr="007B3FA2">
        <w:tc>
          <w:tcPr>
            <w:tcW w:w="2802" w:type="dxa"/>
          </w:tcPr>
          <w:p w14:paraId="49D2146F"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Kraujagyslių sutrikimai</w:t>
            </w:r>
          </w:p>
        </w:tc>
        <w:tc>
          <w:tcPr>
            <w:tcW w:w="1134" w:type="dxa"/>
          </w:tcPr>
          <w:p w14:paraId="1B66D0F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526ABFF6"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Hipertenzija</w:t>
            </w:r>
          </w:p>
        </w:tc>
        <w:tc>
          <w:tcPr>
            <w:tcW w:w="2126" w:type="dxa"/>
          </w:tcPr>
          <w:p w14:paraId="6453175B"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Hipotenzija, paraudimas.</w:t>
            </w:r>
          </w:p>
        </w:tc>
        <w:tc>
          <w:tcPr>
            <w:tcW w:w="1276" w:type="dxa"/>
          </w:tcPr>
          <w:p w14:paraId="62B3F9D7"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0E0DDB71" w14:textId="77777777" w:rsidTr="007B3FA2">
        <w:tc>
          <w:tcPr>
            <w:tcW w:w="2802" w:type="dxa"/>
          </w:tcPr>
          <w:p w14:paraId="50A13EEE"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Virškinimo trakto sutrikimai</w:t>
            </w:r>
          </w:p>
        </w:tc>
        <w:tc>
          <w:tcPr>
            <w:tcW w:w="1134" w:type="dxa"/>
          </w:tcPr>
          <w:p w14:paraId="54F80EF2"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Vėmimas, pykinimas</w:t>
            </w:r>
          </w:p>
        </w:tc>
        <w:tc>
          <w:tcPr>
            <w:tcW w:w="1984" w:type="dxa"/>
          </w:tcPr>
          <w:p w14:paraId="4B6235A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Pilvo skausmas, viršutinės pilvo dalies skausmas, viduriavimas, dispepsija, diskomfortas pilve.</w:t>
            </w:r>
          </w:p>
        </w:tc>
        <w:tc>
          <w:tcPr>
            <w:tcW w:w="2126" w:type="dxa"/>
          </w:tcPr>
          <w:p w14:paraId="11B0218E"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Raugėjimas.</w:t>
            </w:r>
          </w:p>
        </w:tc>
        <w:tc>
          <w:tcPr>
            <w:tcW w:w="1276" w:type="dxa"/>
          </w:tcPr>
          <w:p w14:paraId="2D0403AD"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4F4E29CC" w14:textId="77777777" w:rsidTr="007B3FA2">
        <w:tc>
          <w:tcPr>
            <w:tcW w:w="2802" w:type="dxa"/>
          </w:tcPr>
          <w:p w14:paraId="44A83E7D"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Kepenų, tulžies pūslės ir latakų sutrikimai</w:t>
            </w:r>
          </w:p>
        </w:tc>
        <w:tc>
          <w:tcPr>
            <w:tcW w:w="1134" w:type="dxa"/>
          </w:tcPr>
          <w:p w14:paraId="05722358"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06C2A9F5"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2126" w:type="dxa"/>
          </w:tcPr>
          <w:p w14:paraId="74FEDE5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276" w:type="dxa"/>
          </w:tcPr>
          <w:p w14:paraId="70A399BF"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Hepatitas.</w:t>
            </w:r>
          </w:p>
        </w:tc>
      </w:tr>
      <w:tr w:rsidR="007D5A95" w:rsidRPr="007D5A95" w14:paraId="16A7516C" w14:textId="77777777" w:rsidTr="007B3FA2">
        <w:tc>
          <w:tcPr>
            <w:tcW w:w="2802" w:type="dxa"/>
          </w:tcPr>
          <w:p w14:paraId="04A6693B"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Odos ir poodinio audinio sutrikimai</w:t>
            </w:r>
          </w:p>
        </w:tc>
        <w:tc>
          <w:tcPr>
            <w:tcW w:w="1134" w:type="dxa"/>
          </w:tcPr>
          <w:p w14:paraId="7F1FA20B"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7B98873D"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2126" w:type="dxa"/>
          </w:tcPr>
          <w:p w14:paraId="25892A1F"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Hiperhidrozė.</w:t>
            </w:r>
          </w:p>
        </w:tc>
        <w:tc>
          <w:tcPr>
            <w:tcW w:w="1276" w:type="dxa"/>
          </w:tcPr>
          <w:p w14:paraId="1A219D96"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 xml:space="preserve">Stivenso-Džonsono sindromas, </w:t>
            </w:r>
            <w:r w:rsidRPr="007D5A95">
              <w:rPr>
                <w:rFonts w:ascii="Times New Roman" w:eastAsia="Times New Roman" w:hAnsi="Times New Roman" w:cs="Times New Roman"/>
                <w:lang w:eastAsia="sl-SI"/>
              </w:rPr>
              <w:lastRenderedPageBreak/>
              <w:t>ūmi generalizuota egzanteminė pustuliozė</w:t>
            </w:r>
          </w:p>
        </w:tc>
      </w:tr>
      <w:tr w:rsidR="007D5A95" w:rsidRPr="007D5A95" w14:paraId="138C46E2" w14:textId="77777777" w:rsidTr="007B3FA2">
        <w:tc>
          <w:tcPr>
            <w:tcW w:w="2802" w:type="dxa"/>
          </w:tcPr>
          <w:p w14:paraId="2BEB4C1D"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lastRenderedPageBreak/>
              <w:t>Skeleto, raumenų ir jungiamojo audinio sutrikimai</w:t>
            </w:r>
          </w:p>
        </w:tc>
        <w:tc>
          <w:tcPr>
            <w:tcW w:w="1134" w:type="dxa"/>
          </w:tcPr>
          <w:p w14:paraId="7CD3D0FE"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6505A605"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Raumenų spazmai.</w:t>
            </w:r>
          </w:p>
        </w:tc>
        <w:tc>
          <w:tcPr>
            <w:tcW w:w="2126" w:type="dxa"/>
          </w:tcPr>
          <w:p w14:paraId="24BEF08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Raumenų silpnumas.</w:t>
            </w:r>
          </w:p>
        </w:tc>
        <w:tc>
          <w:tcPr>
            <w:tcW w:w="1276" w:type="dxa"/>
          </w:tcPr>
          <w:p w14:paraId="4C1D1A71"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39CA213A" w14:textId="77777777" w:rsidTr="007B3FA2">
        <w:tc>
          <w:tcPr>
            <w:tcW w:w="2802" w:type="dxa"/>
          </w:tcPr>
          <w:p w14:paraId="0787F9D0"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Bendrieji sutrikimai ir vartojimo vietos pažeidimai</w:t>
            </w:r>
          </w:p>
        </w:tc>
        <w:tc>
          <w:tcPr>
            <w:tcW w:w="1134" w:type="dxa"/>
          </w:tcPr>
          <w:p w14:paraId="06874C66"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0F8AA28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Nuovargis, astenija, negalavimas.</w:t>
            </w:r>
          </w:p>
        </w:tc>
        <w:tc>
          <w:tcPr>
            <w:tcW w:w="2126" w:type="dxa"/>
          </w:tcPr>
          <w:p w14:paraId="5488B9E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276" w:type="dxa"/>
          </w:tcPr>
          <w:p w14:paraId="1C4FBB1E"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6C64CA4F" w14:textId="77777777" w:rsidTr="007B3FA2">
        <w:tc>
          <w:tcPr>
            <w:tcW w:w="2802" w:type="dxa"/>
          </w:tcPr>
          <w:p w14:paraId="1A6971CF"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Tyrimai</w:t>
            </w:r>
          </w:p>
        </w:tc>
        <w:tc>
          <w:tcPr>
            <w:tcW w:w="1134" w:type="dxa"/>
          </w:tcPr>
          <w:p w14:paraId="5A3FCD77"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5CBA4211"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Kūno masės sumažėjimas.</w:t>
            </w:r>
          </w:p>
        </w:tc>
        <w:tc>
          <w:tcPr>
            <w:tcW w:w="2126" w:type="dxa"/>
          </w:tcPr>
          <w:p w14:paraId="70857F55"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Kepenų fermentų suaktyvėjimas.</w:t>
            </w:r>
          </w:p>
        </w:tc>
        <w:tc>
          <w:tcPr>
            <w:tcW w:w="1276" w:type="dxa"/>
          </w:tcPr>
          <w:p w14:paraId="4C72D511"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r w:rsidR="007D5A95" w:rsidRPr="007D5A95" w14:paraId="70967D30" w14:textId="77777777" w:rsidTr="007B3FA2">
        <w:tc>
          <w:tcPr>
            <w:tcW w:w="2802" w:type="dxa"/>
          </w:tcPr>
          <w:p w14:paraId="71B2306F" w14:textId="77777777" w:rsidR="007D5A95" w:rsidRPr="007D5A95" w:rsidRDefault="007D5A95" w:rsidP="007D5A95">
            <w:pPr>
              <w:widowControl w:val="0"/>
              <w:tabs>
                <w:tab w:val="center" w:pos="4536"/>
                <w:tab w:val="right" w:pos="9072"/>
              </w:tabs>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Sužalojimai, apsinuodijimai ir procedūrų komplikacijos</w:t>
            </w:r>
          </w:p>
        </w:tc>
        <w:tc>
          <w:tcPr>
            <w:tcW w:w="1134" w:type="dxa"/>
          </w:tcPr>
          <w:p w14:paraId="5BF8F65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984" w:type="dxa"/>
          </w:tcPr>
          <w:p w14:paraId="790FC76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Pargriuvimas</w:t>
            </w:r>
            <w:r w:rsidRPr="007D5A95">
              <w:rPr>
                <w:rFonts w:ascii="Times New Roman" w:eastAsia="Times New Roman" w:hAnsi="Times New Roman" w:cs="Times New Roman"/>
                <w:lang w:eastAsia="sl-SI"/>
              </w:rPr>
              <w:t>, žaizda</w:t>
            </w:r>
            <w:r w:rsidRPr="007D5A95">
              <w:rPr>
                <w:rFonts w:ascii="Times New Roman" w:eastAsia="Times New Roman" w:hAnsi="Times New Roman" w:cs="Times New Roman"/>
                <w:lang w:val="sl-SI" w:eastAsia="sl-SI"/>
              </w:rPr>
              <w:t>.</w:t>
            </w:r>
          </w:p>
        </w:tc>
        <w:tc>
          <w:tcPr>
            <w:tcW w:w="2126" w:type="dxa"/>
          </w:tcPr>
          <w:p w14:paraId="6D621CD9"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1276" w:type="dxa"/>
          </w:tcPr>
          <w:p w14:paraId="67F9AE09"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r>
    </w:tbl>
    <w:p w14:paraId="584D862F" w14:textId="77777777" w:rsidR="007D5A95" w:rsidRPr="007D5A95" w:rsidRDefault="007D5A95" w:rsidP="007D5A95">
      <w:pPr>
        <w:widowControl w:val="0"/>
        <w:ind w:left="0" w:firstLine="0"/>
        <w:rPr>
          <w:rFonts w:ascii="Times New Roman" w:eastAsia="Times New Roman" w:hAnsi="Times New Roman" w:cs="Times New Roman"/>
          <w:szCs w:val="20"/>
          <w:lang w:val="en-US" w:eastAsia="sl-SI"/>
        </w:rPr>
      </w:pPr>
      <w:r w:rsidRPr="007D5A95">
        <w:rPr>
          <w:rFonts w:ascii="Times New Roman" w:eastAsia="Times New Roman" w:hAnsi="Times New Roman" w:cs="Times New Roman"/>
          <w:szCs w:val="20"/>
          <w:lang w:val="en-US" w:eastAsia="sl-SI"/>
        </w:rPr>
        <w:t>* su šia klase susijęs poveikis, pasteb</w:t>
      </w:r>
      <w:r w:rsidRPr="007D5A95">
        <w:rPr>
          <w:rFonts w:ascii="Times New Roman" w:eastAsia="Times New Roman" w:hAnsi="Times New Roman" w:cs="Times New Roman"/>
          <w:lang w:val="sl-SI" w:eastAsia="sl-SI"/>
        </w:rPr>
        <w:t>ėtas vartojant anticholinesterazės</w:t>
      </w:r>
      <w:r w:rsidRPr="007D5A95">
        <w:rPr>
          <w:rFonts w:ascii="Times New Roman" w:eastAsia="Times New Roman" w:hAnsi="Times New Roman" w:cs="Times New Roman"/>
          <w:noProof/>
          <w:lang w:val="sl-SI" w:eastAsia="sl-SI"/>
        </w:rPr>
        <w:t>, antidemencinius vaistus, pasireiškė priepuoliai/ traukuliai</w:t>
      </w:r>
      <w:r w:rsidRPr="007D5A95">
        <w:rPr>
          <w:rFonts w:ascii="Times New Roman" w:eastAsia="Times New Roman" w:hAnsi="Times New Roman" w:cs="Times New Roman"/>
          <w:lang w:val="sl-SI" w:eastAsia="sl-SI"/>
        </w:rPr>
        <w:t xml:space="preserve"> (žr. 4.4 skyriuje</w:t>
      </w:r>
      <w:r w:rsidRPr="007D5A95">
        <w:rPr>
          <w:rFonts w:ascii="Times New Roman" w:eastAsia="Times New Roman" w:hAnsi="Times New Roman" w:cs="Times New Roman"/>
          <w:lang w:eastAsia="sl-SI"/>
        </w:rPr>
        <w:t>)</w:t>
      </w:r>
    </w:p>
    <w:p w14:paraId="31219AB5" w14:textId="77777777" w:rsidR="007D5A95" w:rsidRPr="007D5A95" w:rsidRDefault="007D5A95" w:rsidP="007D5A95">
      <w:pPr>
        <w:widowControl w:val="0"/>
        <w:rPr>
          <w:rFonts w:ascii="Times New Roman" w:eastAsia="Times New Roman" w:hAnsi="Times New Roman" w:cs="Times New Roman"/>
          <w:lang w:val="sl-SI" w:eastAsia="sl-SI"/>
        </w:rPr>
      </w:pPr>
    </w:p>
    <w:p w14:paraId="7138DF3A" w14:textId="77777777" w:rsidR="007D5A95" w:rsidRPr="007D5A95" w:rsidRDefault="007D5A95" w:rsidP="007D5A95">
      <w:pPr>
        <w:widowControl w:val="0"/>
        <w:autoSpaceDE w:val="0"/>
        <w:autoSpaceDN w:val="0"/>
        <w:adjustRightInd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Pranešimas apie įtariamas nepageidaujamas reakcijas</w:t>
      </w:r>
    </w:p>
    <w:p w14:paraId="2DD8AD3B" w14:textId="77777777" w:rsidR="007D5A95" w:rsidRPr="007D5A95" w:rsidRDefault="007D5A95" w:rsidP="007D5A95">
      <w:pPr>
        <w:widowControl w:val="0"/>
        <w:autoSpaceDE w:val="0"/>
        <w:autoSpaceDN w:val="0"/>
        <w:adjustRightInd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Svarbu pranešti apie įtariamas nepageidaujamas reakcijas, pastebėtas po vaistinio preparato </w:t>
      </w:r>
      <w:r w:rsidRPr="007D5A95">
        <w:rPr>
          <w:rFonts w:ascii="Times New Roman" w:eastAsia="Times New Roman" w:hAnsi="Times New Roman" w:cs="Times New Roman"/>
          <w:szCs w:val="20"/>
          <w:lang w:eastAsia="sl-SI"/>
        </w:rPr>
        <w:t>registracijos</w:t>
      </w:r>
      <w:r w:rsidRPr="007D5A95">
        <w:rPr>
          <w:rFonts w:ascii="Times New Roman" w:eastAsia="Times New Roman" w:hAnsi="Times New Roman" w:cs="Times New Roman"/>
          <w:lang w:val="sl-SI" w:eastAsia="sl-SI"/>
        </w:rPr>
        <w:t>, nes tai leidžia nuolat stebėti vaistinio preparato naudos ir rizikos santykį. Sveikatos priežiūros specialistai turi pranešti apie bet kokias įtariamas nepageidaujamas reakcijas, užpildę interneto svetainėje http://</w:t>
      </w:r>
      <w:hyperlink r:id="rId8" w:history="1">
        <w:r w:rsidRPr="007D5A95">
          <w:rPr>
            <w:rFonts w:ascii="Times New Roman" w:eastAsia="SimSun" w:hAnsi="Times New Roman" w:cs="Times New Roman"/>
            <w:sz w:val="24"/>
            <w:szCs w:val="24"/>
            <w:u w:val="single"/>
            <w:lang w:eastAsia="sl-SI"/>
          </w:rPr>
          <w:t>www.vvkt.lt</w:t>
        </w:r>
      </w:hyperlink>
      <w:r w:rsidRPr="007D5A95">
        <w:rPr>
          <w:rFonts w:ascii="Times New Roman" w:eastAsia="Times New Roman" w:hAnsi="Times New Roman" w:cs="Times New Roman"/>
          <w:lang w:val="sl-SI" w:eastAsia="sl-SI"/>
        </w:rPr>
        <w:t xml:space="preserve">/ esančią formą, ir </w:t>
      </w:r>
      <w:r w:rsidRPr="007D5A95">
        <w:rPr>
          <w:rFonts w:ascii="Times New Roman" w:eastAsia="Times New Roman" w:hAnsi="Times New Roman" w:cs="Times New Roman"/>
          <w:szCs w:val="20"/>
          <w:lang w:eastAsia="sl-SI"/>
        </w:rPr>
        <w:t>pateikti</w:t>
      </w:r>
      <w:r w:rsidRPr="007D5A95">
        <w:rPr>
          <w:rFonts w:ascii="Times New Roman" w:eastAsia="Times New Roman" w:hAnsi="Times New Roman" w:cs="Times New Roman"/>
          <w:lang w:val="sl-SI" w:eastAsia="sl-SI"/>
        </w:rPr>
        <w:t xml:space="preserve"> ją Valstybinei vaistų kontrolės tarnybai prie Lietuvos Respublikos sveikatos apsaugos ministerijos</w:t>
      </w:r>
      <w:r w:rsidRPr="007D5A95">
        <w:rPr>
          <w:rFonts w:ascii="Times New Roman" w:eastAsia="Times New Roman" w:hAnsi="Times New Roman" w:cs="Times New Roman"/>
          <w:szCs w:val="20"/>
          <w:lang w:eastAsia="sl-SI"/>
        </w:rPr>
        <w:t xml:space="preserve"> vienu iš šių būdų: raštu (adresu</w:t>
      </w:r>
      <w:r w:rsidRPr="007D5A95">
        <w:rPr>
          <w:rFonts w:ascii="Times New Roman" w:eastAsia="Times New Roman" w:hAnsi="Times New Roman" w:cs="Times New Roman"/>
          <w:lang w:val="sl-SI" w:eastAsia="sl-SI"/>
        </w:rPr>
        <w:t xml:space="preserve"> Žirmūnų g. 139A, LT 09120 Vilnius</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lang w:val="sl-SI" w:eastAsia="sl-SI"/>
        </w:rPr>
        <w:t xml:space="preserve"> faksu </w:t>
      </w:r>
      <w:r w:rsidRPr="007D5A95">
        <w:rPr>
          <w:rFonts w:ascii="Times New Roman" w:eastAsia="Times New Roman" w:hAnsi="Times New Roman" w:cs="Times New Roman"/>
          <w:szCs w:val="20"/>
          <w:lang w:eastAsia="sl-SI"/>
        </w:rPr>
        <w:t>(nemokamu fakso numeriu (</w:t>
      </w:r>
      <w:r w:rsidRPr="007D5A95">
        <w:rPr>
          <w:rFonts w:ascii="Times New Roman" w:eastAsia="Times New Roman" w:hAnsi="Times New Roman" w:cs="Times New Roman"/>
          <w:lang w:val="sl-SI" w:eastAsia="sl-SI"/>
        </w:rPr>
        <w:t>8 800</w:t>
      </w:r>
      <w:r w:rsidRPr="007D5A95">
        <w:rPr>
          <w:rFonts w:ascii="Times New Roman" w:eastAsia="Times New Roman" w:hAnsi="Times New Roman" w:cs="Times New Roman"/>
          <w:szCs w:val="20"/>
          <w:lang w:eastAsia="sl-SI"/>
        </w:rPr>
        <w:t xml:space="preserve">) 20 131), elektroniniu paštu (adresu </w:t>
      </w:r>
      <w:hyperlink r:id="rId9" w:history="1">
        <w:r w:rsidRPr="007D5A95">
          <w:rPr>
            <w:rFonts w:ascii="Times New Roman" w:eastAsia="SimSun" w:hAnsi="Times New Roman" w:cs="Times New Roman"/>
            <w:sz w:val="24"/>
            <w:szCs w:val="24"/>
            <w:u w:val="single"/>
            <w:lang w:eastAsia="sl-SI"/>
          </w:rPr>
          <w:t>NepageidaujamaR@vvkt.lt</w:t>
        </w:r>
      </w:hyperlink>
      <w:r w:rsidRPr="007D5A95">
        <w:rPr>
          <w:rFonts w:ascii="Times New Roman" w:eastAsia="Times New Roman" w:hAnsi="Times New Roman" w:cs="Times New Roman"/>
          <w:szCs w:val="20"/>
          <w:lang w:eastAsia="sl-SI"/>
        </w:rPr>
        <w:t xml:space="preserve">), per interneto svetainę (adresu </w:t>
      </w:r>
      <w:r w:rsidRPr="007D5A95">
        <w:rPr>
          <w:rFonts w:ascii="Times New Roman" w:eastAsia="Times New Roman" w:hAnsi="Times New Roman" w:cs="Times New Roman"/>
          <w:noProof/>
          <w:lang w:eastAsia="sl-SI"/>
        </w:rPr>
        <w:t>http://www.vvkt.lt).</w:t>
      </w:r>
    </w:p>
    <w:p w14:paraId="6C7A7F55" w14:textId="77777777" w:rsidR="007D5A95" w:rsidRPr="007D5A95" w:rsidRDefault="007D5A95" w:rsidP="007D5A95">
      <w:pPr>
        <w:widowControl w:val="0"/>
        <w:rPr>
          <w:rFonts w:ascii="Times New Roman" w:eastAsia="Times New Roman" w:hAnsi="Times New Roman" w:cs="Times New Roman"/>
          <w:lang w:val="sl-SI" w:eastAsia="sl-SI"/>
        </w:rPr>
      </w:pPr>
    </w:p>
    <w:p w14:paraId="3273C3FC"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4.9</w:t>
      </w:r>
      <w:r w:rsidRPr="007D5A95">
        <w:rPr>
          <w:rFonts w:ascii="Times New Roman" w:eastAsia="Times New Roman" w:hAnsi="Times New Roman" w:cs="Times New Roman"/>
          <w:b/>
          <w:lang w:val="sl-SI" w:eastAsia="sl-SI"/>
        </w:rPr>
        <w:tab/>
        <w:t>Perdozavimas</w:t>
      </w:r>
    </w:p>
    <w:p w14:paraId="1E3267CD" w14:textId="77777777" w:rsidR="007D5A95" w:rsidRPr="007D5A95" w:rsidRDefault="007D5A95" w:rsidP="007D5A95">
      <w:pPr>
        <w:widowControl w:val="0"/>
        <w:rPr>
          <w:rFonts w:ascii="Times New Roman" w:eastAsia="Times New Roman" w:hAnsi="Times New Roman" w:cs="Times New Roman"/>
          <w:lang w:val="sl-SI" w:eastAsia="sl-SI"/>
        </w:rPr>
      </w:pPr>
    </w:p>
    <w:p w14:paraId="0EC4E15E"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Simptomai</w:t>
      </w:r>
    </w:p>
    <w:p w14:paraId="320687F9"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Manoma, kad žymiai perdozavus galantamino, pasireiškia panašūs požymiai ir simptomai, kaip ir kitų cholinomimetikų perdozavimo atveju. Dažniausiai pasireiškia poveikis centrinei nervų sistemai, parasimpatinei nervų sistemai ir nervo raumens jungčiai. Kartu su raumenų silpnumu ir fascikuliacijomis, gali pasireikšti kai kurie arba visi cholinerginės krizės simptomai: sunkus pykinimas, vėmimas, virškinimo trakto spazmai, seilėtekis, ašarojimas, šlapinimasis, tuštinimasis, prakaitavimas, bradikardija, hipotenzija, ūminis kraujagyslių funkcijos nepakankamumas (kolapsas) ir traukuliai. Dėl didėjančio raumenų silpnumo kartu su sustiprėjusia trachėjos sekrecija ir bronchų spazmu gali pasireikšti gyvybei pavojingas kvėpavimo sutrikimas.</w:t>
      </w:r>
    </w:p>
    <w:p w14:paraId="3F9B377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0ABD288"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Po vaistinio preparato patekimo į rinką gauta pranešimų apie </w:t>
      </w:r>
      <w:r w:rsidRPr="007D5A95">
        <w:rPr>
          <w:rFonts w:ascii="Times New Roman" w:eastAsia="Times New Roman" w:hAnsi="Times New Roman" w:cs="Times New Roman"/>
          <w:i/>
          <w:lang w:val="sl-SI" w:eastAsia="sl-SI"/>
        </w:rPr>
        <w:t>torsade de pointes</w:t>
      </w:r>
      <w:r w:rsidRPr="007D5A95">
        <w:rPr>
          <w:rFonts w:ascii="Times New Roman" w:eastAsia="Times New Roman" w:hAnsi="Times New Roman" w:cs="Times New Roman"/>
          <w:lang w:val="sl-SI" w:eastAsia="sl-SI"/>
        </w:rPr>
        <w:t>, QT intervalo pailgėjimo, bradikardijos, skilvelinės tachikardijos ir trumpalaikio sąmonės netekimo atvejus, susijusius su atsitiktiniu galantamino perdozavimu. Vienu atveju, kai dozė buvo žinoma, per vieną parą buvo išgertos aštuonios 4 mg tabletės (iš viso 32 mg).</w:t>
      </w:r>
    </w:p>
    <w:p w14:paraId="1AB8806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321BBF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Dviem kitais 32 mg (pykinimas, vėmimas ir burnos džiūvimas; pykinimas, vėmimas ir krūtinės skausmas po krūtinkauliu) ir vienu 40 mg (vėmimas) atsitiktinio išgėrimo atvejais pacientą prireikė trumpą laiką stebėti ligoninėje, kur pacientas visiškai pasveiko. Vienas pacientas, kuriam buvo skirta 24 mg paros dozė ir per praėjusius dvejus metus buvo patyręs haliucinacijų, 34 paras klaidingai vartojusiam po 24 mg du kartus per parą, pasireiškė haliucinacijos, dėl kurių teko gydyti ligoninėje. Kitas pacientas, kuriam buvo skirta 16 mg geriamojo tirpalo paros dozė, atsitiktinai išgėrusiam 160 mg (40 ml) dozę, po vienos valandos pasireiškė prakaitavimas, vėmimas, bradikardija ir apalpimui artima būklė, dėl kurių teko gydyti ligoninėje. Simptomai išnyko per 24 valandas.</w:t>
      </w:r>
    </w:p>
    <w:p w14:paraId="3034CB7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46DB0A6"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Gydymas</w:t>
      </w:r>
    </w:p>
    <w:p w14:paraId="2F1EC12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Kaip ir bet kurio kito perdozavimo atveju, reikia taikyti bendrąsias palaikomąsias priemones. Sunkiais atvejais, kaip priešnuodį cholinomimetikams, galima vartoti anticholinerginį vaistinį preparatą, </w:t>
      </w:r>
      <w:r w:rsidRPr="007D5A95">
        <w:rPr>
          <w:rFonts w:ascii="Times New Roman" w:eastAsia="Times New Roman" w:hAnsi="Times New Roman" w:cs="Times New Roman"/>
          <w:lang w:val="sl-SI" w:eastAsia="sl-SI"/>
        </w:rPr>
        <w:lastRenderedPageBreak/>
        <w:t>pavyzdžiui, atropiną. Rekomenduojama pradinė atropino dozė yra 0,5</w:t>
      </w:r>
      <w:r w:rsidRPr="007D5A95">
        <w:rPr>
          <w:rFonts w:ascii="Times New Roman" w:eastAsia="Times New Roman" w:hAnsi="Times New Roman" w:cs="Times New Roman"/>
          <w:lang w:val="sl-SI" w:eastAsia="sl-SI"/>
        </w:rPr>
        <w:noBreakHyphen/>
        <w:t>1,0 mg į veną, kitos dozės priklauso nuo klinikinio atsako.</w:t>
      </w:r>
    </w:p>
    <w:p w14:paraId="49E4978F"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1973119"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Perdozavimo gydymo strategijos nuolat kinta, todėl rekomenduojama kreiptis į apsinuodijimų centrą, kad būtų taikomos naujausios perdozavimo gydymo rekomendacijos.</w:t>
      </w:r>
    </w:p>
    <w:p w14:paraId="0043785C"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p w14:paraId="376D0098" w14:textId="77777777" w:rsidR="007D5A95" w:rsidRPr="007D5A95" w:rsidRDefault="007D5A95" w:rsidP="007D5A95">
      <w:pPr>
        <w:widowControl w:val="0"/>
        <w:rPr>
          <w:rFonts w:ascii="Times New Roman" w:eastAsia="Times New Roman" w:hAnsi="Times New Roman" w:cs="Times New Roman"/>
          <w:lang w:val="sl-SI" w:eastAsia="sl-SI"/>
        </w:rPr>
      </w:pPr>
    </w:p>
    <w:p w14:paraId="6BBC9046"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5.</w:t>
      </w:r>
      <w:r w:rsidRPr="007D5A95">
        <w:rPr>
          <w:rFonts w:ascii="Times New Roman" w:eastAsia="Times New Roman" w:hAnsi="Times New Roman" w:cs="Times New Roman"/>
          <w:b/>
          <w:caps/>
          <w:lang w:val="sl-SI" w:eastAsia="sl-SI"/>
        </w:rPr>
        <w:tab/>
      </w:r>
      <w:r w:rsidRPr="007D5A95">
        <w:rPr>
          <w:rFonts w:ascii="Times New Roman" w:eastAsia="Times New Roman" w:hAnsi="Times New Roman" w:cs="Times New Roman"/>
          <w:b/>
          <w:lang w:val="sl-SI" w:eastAsia="sl-SI"/>
        </w:rPr>
        <w:t xml:space="preserve">FARMAKOLOGINĖS </w:t>
      </w:r>
      <w:r w:rsidRPr="007D5A95">
        <w:rPr>
          <w:rFonts w:ascii="Times New Roman" w:eastAsia="Times New Roman" w:hAnsi="Times New Roman" w:cs="Times New Roman"/>
          <w:b/>
          <w:caps/>
          <w:lang w:val="sl-SI" w:eastAsia="sl-SI"/>
        </w:rPr>
        <w:t>savybės</w:t>
      </w:r>
    </w:p>
    <w:p w14:paraId="3BF7B97A" w14:textId="77777777" w:rsidR="007D5A95" w:rsidRPr="007D5A95" w:rsidRDefault="007D5A95" w:rsidP="007D5A95">
      <w:pPr>
        <w:widowControl w:val="0"/>
        <w:rPr>
          <w:rFonts w:ascii="Times New Roman" w:eastAsia="Times New Roman" w:hAnsi="Times New Roman" w:cs="Times New Roman"/>
          <w:lang w:val="sl-SI" w:eastAsia="sl-SI"/>
        </w:rPr>
      </w:pPr>
    </w:p>
    <w:p w14:paraId="29935477"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5.1</w:t>
      </w:r>
      <w:r w:rsidRPr="007D5A95">
        <w:rPr>
          <w:rFonts w:ascii="Times New Roman" w:eastAsia="Times New Roman" w:hAnsi="Times New Roman" w:cs="Times New Roman"/>
          <w:b/>
          <w:lang w:val="sl-SI" w:eastAsia="sl-SI"/>
        </w:rPr>
        <w:tab/>
        <w:t>Farmakodinaminės savybės</w:t>
      </w:r>
    </w:p>
    <w:p w14:paraId="141C163A" w14:textId="77777777" w:rsidR="007D5A95" w:rsidRPr="007D5A95" w:rsidRDefault="007D5A95" w:rsidP="007D5A95">
      <w:pPr>
        <w:widowControl w:val="0"/>
        <w:rPr>
          <w:rFonts w:ascii="Times New Roman" w:eastAsia="Times New Roman" w:hAnsi="Times New Roman" w:cs="Times New Roman"/>
          <w:lang w:val="sl-SI" w:eastAsia="sl-SI"/>
        </w:rPr>
      </w:pPr>
    </w:p>
    <w:p w14:paraId="148D5D01"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Farmakoterapinė grupė – psichoanaleptikai, vaistai demencijai gydyti, ATC kodas – N06DA04.</w:t>
      </w:r>
    </w:p>
    <w:p w14:paraId="0E35B01B" w14:textId="77777777" w:rsidR="007D5A95" w:rsidRPr="007D5A95" w:rsidRDefault="007D5A95" w:rsidP="007D5A95">
      <w:pPr>
        <w:widowControl w:val="0"/>
        <w:rPr>
          <w:rFonts w:ascii="Times New Roman" w:eastAsia="Times New Roman" w:hAnsi="Times New Roman" w:cs="Times New Roman"/>
          <w:lang w:val="sl-SI" w:eastAsia="sl-SI"/>
        </w:rPr>
      </w:pPr>
    </w:p>
    <w:p w14:paraId="3CB1ACE3" w14:textId="77777777" w:rsidR="007D5A95" w:rsidRPr="007D5A95" w:rsidRDefault="007D5A95" w:rsidP="007D5A95">
      <w:pPr>
        <w:widowControl w:val="0"/>
        <w:rPr>
          <w:rFonts w:ascii="Times New Roman" w:eastAsia="Times New Roman" w:hAnsi="Times New Roman" w:cs="Times New Roman"/>
          <w:u w:val="single"/>
          <w:lang w:eastAsia="sl-SI"/>
        </w:rPr>
      </w:pPr>
      <w:r w:rsidRPr="007D5A95">
        <w:rPr>
          <w:rFonts w:ascii="Times New Roman" w:eastAsia="Times New Roman" w:hAnsi="Times New Roman" w:cs="Times New Roman"/>
          <w:u w:val="single"/>
          <w:lang w:eastAsia="sl-SI"/>
        </w:rPr>
        <w:t>Veikimo mechanizmas</w:t>
      </w:r>
    </w:p>
    <w:p w14:paraId="0742595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Galantaminas yra tretinis alkaloidas, kuris selektyviai konkurenciniu būdu grįžtamai slopina acetilcholinesterazę. Be to, galantaminas, greičiausiai susijungdamas su alosterine receptoriaus dalimi, sustiprina būdingą acetilcholino poveikį nikotino receptoriams. Dėl cholinerginės sistemos suaktyvėjimo gali pagerėti Alzheimerio tipo demencija sergančių pacientų pažinimo funkcija.</w:t>
      </w:r>
    </w:p>
    <w:p w14:paraId="1769D5B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237A989" w14:textId="77777777" w:rsidR="007D5A95" w:rsidRPr="007D5A95" w:rsidRDefault="007D5A95" w:rsidP="007D5A95">
      <w:pPr>
        <w:widowControl w:val="0"/>
        <w:ind w:left="0" w:firstLine="0"/>
        <w:rPr>
          <w:rFonts w:ascii="Times New Roman" w:eastAsia="MS Mincho" w:hAnsi="Times New Roman" w:cs="Times New Roman"/>
          <w:u w:val="single"/>
          <w:lang w:val="sl-SI" w:eastAsia="sl-SI"/>
        </w:rPr>
      </w:pPr>
      <w:r w:rsidRPr="007D5A95">
        <w:rPr>
          <w:rFonts w:ascii="Times New Roman" w:eastAsia="MS Mincho" w:hAnsi="Times New Roman" w:cs="Times New Roman"/>
          <w:u w:val="single"/>
          <w:lang w:val="sl-SI" w:eastAsia="sl-SI"/>
        </w:rPr>
        <w:t>Klinikiniai tyrimai</w:t>
      </w:r>
    </w:p>
    <w:p w14:paraId="3C6FDC7D"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 xml:space="preserve">Buvo sukurtos originalaus galantamino vaistinio preparato greito atpalaidavimo tabletės, kurios vartojamos du kartus per parą. Penkis šešis mėnesius trukusių placebu kontroliuojamųjų klinikinių tyrimų duomenimis, 16 mg, 24 mg ir 32 mg galantamino paros dozės buvo veiksmingos. Nustatyta, kad iš šių dozių 16 mg ir 24 mg paros dozių naudos ir rizikos santykis yra geriausias ir jos rekomenduojamos palaikomajam gydymui. Galantamino veiksmingumas įrodytas, naudojant rezultatų vertinimo priemones, kuriomis vertinamos trys pagrindinės ligos simptomų grupės, ir visapusišku įvertinimu: </w:t>
      </w:r>
      <w:r w:rsidRPr="007D5A95">
        <w:rPr>
          <w:rFonts w:ascii="Times New Roman" w:eastAsia="MS Mincho" w:hAnsi="Times New Roman" w:cs="Times New Roman"/>
          <w:i/>
          <w:iCs/>
          <w:lang w:val="sl-SI" w:eastAsia="sl-SI"/>
        </w:rPr>
        <w:t>ADAS-</w:t>
      </w:r>
      <w:r w:rsidRPr="007D5A95">
        <w:rPr>
          <w:rFonts w:ascii="Times New Roman" w:eastAsia="MS Mincho" w:hAnsi="Times New Roman" w:cs="Times New Roman"/>
          <w:i/>
          <w:iCs/>
          <w:lang w:eastAsia="sl-SI"/>
        </w:rPr>
        <w:t>Cog</w:t>
      </w:r>
      <w:r w:rsidRPr="007D5A95">
        <w:rPr>
          <w:rFonts w:ascii="Times New Roman" w:eastAsia="MS Mincho" w:hAnsi="Times New Roman" w:cs="Times New Roman"/>
          <w:lang w:val="sl-SI" w:eastAsia="sl-SI"/>
        </w:rPr>
        <w:t xml:space="preserve">/11 (pažinimo įvertinimas pagal vykdomą veiklą), </w:t>
      </w:r>
      <w:r w:rsidRPr="007D5A95">
        <w:rPr>
          <w:rFonts w:ascii="Times New Roman" w:eastAsia="MS Mincho" w:hAnsi="Times New Roman" w:cs="Times New Roman"/>
          <w:i/>
          <w:iCs/>
          <w:lang w:val="sl-SI" w:eastAsia="sl-SI"/>
        </w:rPr>
        <w:t>DAD</w:t>
      </w:r>
      <w:r w:rsidRPr="007D5A95">
        <w:rPr>
          <w:rFonts w:ascii="Times New Roman" w:eastAsia="MS Mincho" w:hAnsi="Times New Roman" w:cs="Times New Roman"/>
          <w:lang w:val="sl-SI" w:eastAsia="sl-SI"/>
        </w:rPr>
        <w:t xml:space="preserve"> ir </w:t>
      </w:r>
      <w:r w:rsidRPr="007D5A95">
        <w:rPr>
          <w:rFonts w:ascii="Times New Roman" w:eastAsia="MS Mincho" w:hAnsi="Times New Roman" w:cs="Times New Roman"/>
          <w:i/>
          <w:iCs/>
          <w:lang w:val="sl-SI" w:eastAsia="sl-SI"/>
        </w:rPr>
        <w:t>ADCS-ADL-</w:t>
      </w:r>
      <w:r w:rsidRPr="007D5A95">
        <w:rPr>
          <w:rFonts w:ascii="Times New Roman" w:eastAsia="MS Mincho" w:hAnsi="Times New Roman" w:cs="Times New Roman"/>
          <w:lang w:val="sl-SI" w:eastAsia="sl-SI"/>
        </w:rPr>
        <w:t xml:space="preserve"> įvertinimas (pagrindinės ir instrumentinės veiklos kasdieniniame gyvenime įvertinimas), neuropsichinis įvertinimas (elgesio sutrikimų vertinimo skalė) ir </w:t>
      </w:r>
      <w:r w:rsidRPr="007D5A95">
        <w:rPr>
          <w:rFonts w:ascii="Times New Roman" w:eastAsia="MS Mincho" w:hAnsi="Times New Roman" w:cs="Times New Roman"/>
          <w:i/>
          <w:iCs/>
          <w:lang w:val="sl-SI" w:eastAsia="sl-SI"/>
        </w:rPr>
        <w:t>CIBIC-</w:t>
      </w:r>
      <w:r w:rsidRPr="007D5A95">
        <w:rPr>
          <w:rFonts w:ascii="Times New Roman" w:eastAsia="MS Mincho" w:hAnsi="Times New Roman" w:cs="Times New Roman"/>
          <w:lang w:val="sl-SI" w:eastAsia="sl-SI"/>
        </w:rPr>
        <w:t>plius (nepriklausomo gydytojo atliktas visapusiškas įvertinimas, pagrįstas klinikine paciento ir slaugytojo apklausa).</w:t>
      </w:r>
    </w:p>
    <w:p w14:paraId="2A6A7A95"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51ED716E" w14:textId="77777777" w:rsidR="007D5A95" w:rsidRPr="007D5A95" w:rsidRDefault="007D5A95" w:rsidP="007D5A95">
      <w:pPr>
        <w:widowControl w:val="0"/>
        <w:tabs>
          <w:tab w:val="left" w:pos="567"/>
        </w:tabs>
        <w:ind w:left="0" w:firstLine="0"/>
        <w:rPr>
          <w:rFonts w:ascii="Times New Roman" w:eastAsia="MS Mincho" w:hAnsi="Times New Roman" w:cs="Times New Roman"/>
          <w:b/>
          <w:lang w:val="sl-SI" w:eastAsia="sl-SI"/>
        </w:rPr>
      </w:pPr>
      <w:r w:rsidRPr="007D5A95">
        <w:rPr>
          <w:rFonts w:ascii="Times New Roman" w:eastAsia="MS Mincho" w:hAnsi="Times New Roman" w:cs="Times New Roman"/>
          <w:b/>
          <w:lang w:val="sl-SI" w:eastAsia="sl-SI"/>
        </w:rPr>
        <w:t xml:space="preserve">Bendra pacientų, kurie reagavo į gydymą, analizė, pagrįsta </w:t>
      </w:r>
      <w:r w:rsidRPr="007D5A95">
        <w:rPr>
          <w:rFonts w:ascii="Times New Roman" w:eastAsia="MS Mincho" w:hAnsi="Times New Roman" w:cs="Times New Roman"/>
          <w:b/>
          <w:i/>
          <w:iCs/>
          <w:lang w:val="sl-SI" w:eastAsia="sl-SI"/>
        </w:rPr>
        <w:t>ADAS-cog/11</w:t>
      </w:r>
      <w:r w:rsidRPr="007D5A95">
        <w:rPr>
          <w:rFonts w:ascii="Times New Roman" w:eastAsia="MS Mincho" w:hAnsi="Times New Roman" w:cs="Times New Roman"/>
          <w:b/>
          <w:lang w:val="sl-SI" w:eastAsia="sl-SI"/>
        </w:rPr>
        <w:t xml:space="preserve"> pagerėjimu bent 4 balais, </w:t>
      </w:r>
      <w:r w:rsidRPr="007D5A95">
        <w:rPr>
          <w:rFonts w:ascii="Times New Roman" w:eastAsia="MS Mincho" w:hAnsi="Times New Roman" w:cs="Times New Roman"/>
          <w:b/>
          <w:i/>
          <w:iCs/>
          <w:lang w:val="sl-SI" w:eastAsia="sl-SI"/>
        </w:rPr>
        <w:t>CIBIC</w:t>
      </w:r>
      <w:r w:rsidRPr="007D5A95">
        <w:rPr>
          <w:rFonts w:ascii="Times New Roman" w:eastAsia="MS Mincho" w:hAnsi="Times New Roman" w:cs="Times New Roman"/>
          <w:b/>
          <w:lang w:val="sl-SI" w:eastAsia="sl-SI"/>
        </w:rPr>
        <w:t xml:space="preserve">-plius nepakitimu + pagerėjimu (1-4) ir </w:t>
      </w:r>
      <w:r w:rsidRPr="007D5A95">
        <w:rPr>
          <w:rFonts w:ascii="Times New Roman" w:eastAsia="MS Mincho" w:hAnsi="Times New Roman" w:cs="Times New Roman"/>
          <w:b/>
          <w:i/>
          <w:iCs/>
          <w:lang w:val="sl-SI" w:eastAsia="sl-SI"/>
        </w:rPr>
        <w:t>DAD/ADL</w:t>
      </w:r>
      <w:r w:rsidRPr="007D5A95">
        <w:rPr>
          <w:rFonts w:ascii="Times New Roman" w:eastAsia="MS Mincho" w:hAnsi="Times New Roman" w:cs="Times New Roman"/>
          <w:b/>
          <w:lang w:val="sl-SI" w:eastAsia="sl-SI"/>
        </w:rPr>
        <w:t xml:space="preserve"> balo nepakitimu + pagerėjimu, palyginti su pradiniais. Žr. toliau esančią lentelę.</w:t>
      </w:r>
    </w:p>
    <w:p w14:paraId="1D2577DB" w14:textId="77777777" w:rsidR="007D5A95" w:rsidRPr="007D5A95" w:rsidRDefault="007D5A95" w:rsidP="007D5A95">
      <w:pPr>
        <w:widowControl w:val="0"/>
        <w:tabs>
          <w:tab w:val="left" w:pos="567"/>
        </w:tabs>
        <w:ind w:left="0" w:firstLine="0"/>
        <w:rPr>
          <w:rFonts w:ascii="Times New Roman" w:eastAsia="Times New Roman" w:hAnsi="Times New Roman" w:cs="Times New Roman"/>
          <w:b/>
          <w:lang w:val="sl-SI" w:eastAsia="sl-SI"/>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
        <w:gridCol w:w="81"/>
        <w:gridCol w:w="1134"/>
        <w:gridCol w:w="1134"/>
        <w:gridCol w:w="1134"/>
        <w:gridCol w:w="25"/>
        <w:gridCol w:w="632"/>
        <w:gridCol w:w="52"/>
        <w:gridCol w:w="1134"/>
        <w:gridCol w:w="1276"/>
        <w:gridCol w:w="1134"/>
      </w:tblGrid>
      <w:tr w:rsidR="007D5A95" w:rsidRPr="007D5A95" w14:paraId="46D35A95" w14:textId="77777777" w:rsidTr="007B3FA2">
        <w:tc>
          <w:tcPr>
            <w:tcW w:w="1384" w:type="dxa"/>
            <w:vMerge w:val="restart"/>
            <w:vAlign w:val="center"/>
          </w:tcPr>
          <w:p w14:paraId="4173DFCE"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Gydymas</w:t>
            </w:r>
          </w:p>
        </w:tc>
        <w:tc>
          <w:tcPr>
            <w:tcW w:w="8260" w:type="dxa"/>
            <w:gridSpan w:val="11"/>
            <w:vAlign w:val="center"/>
          </w:tcPr>
          <w:p w14:paraId="155DB41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ADAS-cog/11</w:t>
            </w:r>
            <w:r w:rsidRPr="007D5A95">
              <w:rPr>
                <w:rFonts w:ascii="Times New Roman" w:eastAsia="Times New Roman" w:hAnsi="Times New Roman" w:cs="Times New Roman"/>
                <w:lang w:val="sl-SI" w:eastAsia="sl-SI"/>
              </w:rPr>
              <w:t xml:space="preserve"> pagerėjimas bent 4 balais, palyginti su pradiniu, ir </w:t>
            </w:r>
            <w:r w:rsidRPr="007D5A95">
              <w:rPr>
                <w:rFonts w:ascii="Times New Roman" w:eastAsia="Times New Roman" w:hAnsi="Times New Roman" w:cs="Times New Roman"/>
                <w:i/>
                <w:iCs/>
                <w:lang w:val="sl-SI" w:eastAsia="sl-SI"/>
              </w:rPr>
              <w:t>CIBIC</w:t>
            </w:r>
            <w:r w:rsidRPr="007D5A95">
              <w:rPr>
                <w:rFonts w:ascii="Times New Roman" w:eastAsia="Times New Roman" w:hAnsi="Times New Roman" w:cs="Times New Roman"/>
                <w:i/>
                <w:iCs/>
                <w:lang w:val="sl-SI" w:eastAsia="sl-SI"/>
              </w:rPr>
              <w:noBreakHyphen/>
            </w:r>
            <w:r w:rsidRPr="007D5A95">
              <w:rPr>
                <w:rFonts w:ascii="Times New Roman" w:eastAsia="Times New Roman" w:hAnsi="Times New Roman" w:cs="Times New Roman"/>
                <w:lang w:val="sl-SI" w:eastAsia="sl-SI"/>
              </w:rPr>
              <w:t>plius nepakitimas + pagerėjimas</w:t>
            </w:r>
          </w:p>
        </w:tc>
      </w:tr>
      <w:tr w:rsidR="007D5A95" w:rsidRPr="007D5A95" w14:paraId="382DDC48" w14:textId="77777777" w:rsidTr="007B3FA2">
        <w:tc>
          <w:tcPr>
            <w:tcW w:w="1384" w:type="dxa"/>
            <w:vMerge/>
          </w:tcPr>
          <w:p w14:paraId="3546D9C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4007" w:type="dxa"/>
            <w:gridSpan w:val="5"/>
            <w:vAlign w:val="center"/>
          </w:tcPr>
          <w:p w14:paraId="7A1C697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DAD</w:t>
            </w:r>
            <w:r w:rsidRPr="007D5A95">
              <w:rPr>
                <w:rFonts w:ascii="Times New Roman" w:eastAsia="Times New Roman" w:hAnsi="Times New Roman" w:cs="Times New Roman"/>
                <w:lang w:val="sl-SI" w:eastAsia="sl-SI"/>
              </w:rPr>
              <w:t xml:space="preserve"> pokytis ≥ 0</w:t>
            </w:r>
          </w:p>
          <w:p w14:paraId="2F0829A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GAL</w:t>
            </w:r>
            <w:r w:rsidRPr="007D5A95">
              <w:rPr>
                <w:rFonts w:ascii="Times New Roman" w:eastAsia="Times New Roman" w:hAnsi="Times New Roman" w:cs="Times New Roman"/>
                <w:i/>
                <w:iCs/>
                <w:lang w:val="sl-SI" w:eastAsia="sl-SI"/>
              </w:rPr>
              <w:noBreakHyphen/>
              <w:t>USA</w:t>
            </w:r>
            <w:r w:rsidRPr="007D5A95">
              <w:rPr>
                <w:rFonts w:ascii="Times New Roman" w:eastAsia="Times New Roman" w:hAnsi="Times New Roman" w:cs="Times New Roman"/>
                <w:i/>
                <w:iCs/>
                <w:lang w:val="sl-SI" w:eastAsia="sl-SI"/>
              </w:rPr>
              <w:noBreakHyphen/>
              <w:t>1</w:t>
            </w:r>
            <w:r w:rsidRPr="007D5A95">
              <w:rPr>
                <w:rFonts w:ascii="Times New Roman" w:eastAsia="Times New Roman" w:hAnsi="Times New Roman" w:cs="Times New Roman"/>
                <w:lang w:val="sl-SI" w:eastAsia="sl-SI"/>
              </w:rPr>
              <w:t xml:space="preserve"> ir </w:t>
            </w:r>
            <w:r w:rsidRPr="007D5A95">
              <w:rPr>
                <w:rFonts w:ascii="Times New Roman" w:eastAsia="Times New Roman" w:hAnsi="Times New Roman" w:cs="Times New Roman"/>
                <w:i/>
                <w:iCs/>
                <w:lang w:val="sl-SI" w:eastAsia="sl-SI"/>
              </w:rPr>
              <w:t>GAL</w:t>
            </w:r>
            <w:r w:rsidRPr="007D5A95">
              <w:rPr>
                <w:rFonts w:ascii="Times New Roman" w:eastAsia="Times New Roman" w:hAnsi="Times New Roman" w:cs="Times New Roman"/>
                <w:i/>
                <w:iCs/>
                <w:lang w:val="sl-SI" w:eastAsia="sl-SI"/>
              </w:rPr>
              <w:noBreakHyphen/>
              <w:t>INT</w:t>
            </w:r>
            <w:r w:rsidRPr="007D5A95">
              <w:rPr>
                <w:rFonts w:ascii="Times New Roman" w:eastAsia="Times New Roman" w:hAnsi="Times New Roman" w:cs="Times New Roman"/>
                <w:i/>
                <w:iCs/>
                <w:lang w:val="sl-SI" w:eastAsia="sl-SI"/>
              </w:rPr>
              <w:noBreakHyphen/>
            </w:r>
            <w:r w:rsidRPr="007D5A95">
              <w:rPr>
                <w:rFonts w:ascii="Times New Roman" w:eastAsia="Times New Roman" w:hAnsi="Times New Roman" w:cs="Times New Roman"/>
                <w:lang w:val="sl-SI" w:eastAsia="sl-SI"/>
              </w:rPr>
              <w:t>1 (6-tą mėnesį)</w:t>
            </w:r>
          </w:p>
        </w:tc>
        <w:tc>
          <w:tcPr>
            <w:tcW w:w="4253" w:type="dxa"/>
            <w:gridSpan w:val="6"/>
            <w:vAlign w:val="center"/>
          </w:tcPr>
          <w:p w14:paraId="67335AC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ADCS/ADL</w:t>
            </w:r>
            <w:r w:rsidRPr="007D5A95">
              <w:rPr>
                <w:rFonts w:ascii="Times New Roman" w:eastAsia="Times New Roman" w:hAnsi="Times New Roman" w:cs="Times New Roman"/>
                <w:lang w:val="sl-SI" w:eastAsia="sl-SI"/>
              </w:rPr>
              <w:noBreakHyphen/>
              <w:t xml:space="preserve">inventorius pokytis ≥ 0 </w:t>
            </w:r>
            <w:r w:rsidRPr="007D5A95">
              <w:rPr>
                <w:rFonts w:ascii="Times New Roman" w:eastAsia="Times New Roman" w:hAnsi="Times New Roman" w:cs="Times New Roman"/>
                <w:i/>
                <w:iCs/>
                <w:lang w:val="sl-SI" w:eastAsia="sl-SI"/>
              </w:rPr>
              <w:t>GAL</w:t>
            </w:r>
            <w:r w:rsidRPr="007D5A95">
              <w:rPr>
                <w:rFonts w:ascii="Times New Roman" w:eastAsia="Times New Roman" w:hAnsi="Times New Roman" w:cs="Times New Roman"/>
                <w:i/>
                <w:iCs/>
                <w:lang w:val="sl-SI" w:eastAsia="sl-SI"/>
              </w:rPr>
              <w:noBreakHyphen/>
              <w:t>USA</w:t>
            </w:r>
            <w:r w:rsidRPr="007D5A95">
              <w:rPr>
                <w:rFonts w:ascii="Times New Roman" w:eastAsia="Times New Roman" w:hAnsi="Times New Roman" w:cs="Times New Roman"/>
                <w:lang w:val="sl-SI" w:eastAsia="sl-SI"/>
              </w:rPr>
              <w:noBreakHyphen/>
              <w:t>10 (5-tą mėnesį)</w:t>
            </w:r>
          </w:p>
        </w:tc>
      </w:tr>
      <w:tr w:rsidR="007D5A95" w:rsidRPr="007D5A95" w14:paraId="0C06E47A" w14:textId="77777777" w:rsidTr="007B3FA2">
        <w:tc>
          <w:tcPr>
            <w:tcW w:w="1384" w:type="dxa"/>
            <w:vMerge/>
          </w:tcPr>
          <w:p w14:paraId="52689025"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524" w:type="dxa"/>
            <w:vMerge w:val="restart"/>
            <w:vAlign w:val="bottom"/>
          </w:tcPr>
          <w:p w14:paraId="106EBB0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w:t>
            </w:r>
          </w:p>
        </w:tc>
        <w:tc>
          <w:tcPr>
            <w:tcW w:w="1215" w:type="dxa"/>
            <w:gridSpan w:val="2"/>
            <w:vMerge w:val="restart"/>
            <w:vAlign w:val="bottom"/>
          </w:tcPr>
          <w:p w14:paraId="030AB2E0"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Pacientų, reagavusių į gydymą n(%) </w:t>
            </w:r>
          </w:p>
        </w:tc>
        <w:tc>
          <w:tcPr>
            <w:tcW w:w="2268" w:type="dxa"/>
            <w:gridSpan w:val="2"/>
            <w:vAlign w:val="center"/>
          </w:tcPr>
          <w:p w14:paraId="4C7CE3F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Palyginimas su placebu</w:t>
            </w:r>
          </w:p>
        </w:tc>
        <w:tc>
          <w:tcPr>
            <w:tcW w:w="657" w:type="dxa"/>
            <w:gridSpan w:val="2"/>
            <w:vMerge w:val="restart"/>
            <w:vAlign w:val="bottom"/>
          </w:tcPr>
          <w:p w14:paraId="6E43259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w:t>
            </w:r>
          </w:p>
        </w:tc>
        <w:tc>
          <w:tcPr>
            <w:tcW w:w="1186" w:type="dxa"/>
            <w:gridSpan w:val="2"/>
            <w:vMerge w:val="restart"/>
            <w:vAlign w:val="bottom"/>
          </w:tcPr>
          <w:p w14:paraId="210724E6"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Pacientų, reagavusių į gydymą n(%) </w:t>
            </w:r>
          </w:p>
        </w:tc>
        <w:tc>
          <w:tcPr>
            <w:tcW w:w="2410" w:type="dxa"/>
            <w:gridSpan w:val="2"/>
            <w:vAlign w:val="center"/>
          </w:tcPr>
          <w:p w14:paraId="2A1F40D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Palyginimas su placebu</w:t>
            </w:r>
          </w:p>
        </w:tc>
      </w:tr>
      <w:tr w:rsidR="007D5A95" w:rsidRPr="007D5A95" w14:paraId="32B55E5D" w14:textId="77777777" w:rsidTr="007B3FA2">
        <w:tc>
          <w:tcPr>
            <w:tcW w:w="1384" w:type="dxa"/>
            <w:vMerge/>
          </w:tcPr>
          <w:p w14:paraId="7F77DF87"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tc>
        <w:tc>
          <w:tcPr>
            <w:tcW w:w="524" w:type="dxa"/>
            <w:vMerge/>
          </w:tcPr>
          <w:p w14:paraId="34C73BA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tc>
        <w:tc>
          <w:tcPr>
            <w:tcW w:w="1215" w:type="dxa"/>
            <w:gridSpan w:val="2"/>
            <w:vMerge/>
          </w:tcPr>
          <w:p w14:paraId="5A472D15"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tc>
        <w:tc>
          <w:tcPr>
            <w:tcW w:w="1134" w:type="dxa"/>
            <w:vAlign w:val="bottom"/>
          </w:tcPr>
          <w:p w14:paraId="7799752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Skirtumas(95% PI)</w:t>
            </w:r>
          </w:p>
        </w:tc>
        <w:tc>
          <w:tcPr>
            <w:tcW w:w="1134" w:type="dxa"/>
            <w:vAlign w:val="bottom"/>
          </w:tcPr>
          <w:p w14:paraId="5530B3B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p-reikšmė</w:t>
            </w:r>
            <w:r w:rsidRPr="007D5A95">
              <w:rPr>
                <w:rFonts w:ascii="Times New Roman" w:eastAsia="Times New Roman" w:hAnsi="Times New Roman" w:cs="Times New Roman"/>
                <w:vertAlign w:val="superscript"/>
                <w:lang w:val="sl-SI" w:eastAsia="sl-SI"/>
              </w:rPr>
              <w:t>+</w:t>
            </w:r>
          </w:p>
        </w:tc>
        <w:tc>
          <w:tcPr>
            <w:tcW w:w="657" w:type="dxa"/>
            <w:gridSpan w:val="2"/>
            <w:vMerge/>
          </w:tcPr>
          <w:p w14:paraId="486C074B"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tc>
        <w:tc>
          <w:tcPr>
            <w:tcW w:w="1186" w:type="dxa"/>
            <w:gridSpan w:val="2"/>
            <w:vMerge/>
          </w:tcPr>
          <w:p w14:paraId="7360937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tc>
        <w:tc>
          <w:tcPr>
            <w:tcW w:w="1276" w:type="dxa"/>
            <w:vAlign w:val="bottom"/>
          </w:tcPr>
          <w:p w14:paraId="5B0670E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Skirtumas (95% PI)</w:t>
            </w:r>
          </w:p>
        </w:tc>
        <w:tc>
          <w:tcPr>
            <w:tcW w:w="1134" w:type="dxa"/>
            <w:vAlign w:val="bottom"/>
          </w:tcPr>
          <w:p w14:paraId="2125658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p-reikšmė</w:t>
            </w:r>
            <w:r w:rsidRPr="007D5A95">
              <w:rPr>
                <w:rFonts w:ascii="Times New Roman" w:eastAsia="Times New Roman" w:hAnsi="Times New Roman" w:cs="Times New Roman"/>
                <w:vertAlign w:val="superscript"/>
                <w:lang w:val="sl-SI" w:eastAsia="sl-SI"/>
              </w:rPr>
              <w:t>+</w:t>
            </w:r>
          </w:p>
        </w:tc>
      </w:tr>
      <w:tr w:rsidR="007D5A95" w:rsidRPr="007D5A95" w14:paraId="433584D2" w14:textId="77777777" w:rsidTr="007B3FA2">
        <w:tc>
          <w:tcPr>
            <w:tcW w:w="9644" w:type="dxa"/>
            <w:gridSpan w:val="12"/>
          </w:tcPr>
          <w:p w14:paraId="72F1D998" w14:textId="77777777" w:rsidR="007D5A95" w:rsidRPr="007D5A95" w:rsidRDefault="007D5A95" w:rsidP="007D5A95">
            <w:pPr>
              <w:widowControl w:val="0"/>
              <w:tabs>
                <w:tab w:val="left" w:pos="567"/>
              </w:tabs>
              <w:ind w:left="0" w:firstLine="0"/>
              <w:rPr>
                <w:rFonts w:ascii="Times New Roman" w:eastAsia="Times New Roman" w:hAnsi="Times New Roman" w:cs="Times New Roman"/>
                <w:i/>
                <w:vertAlign w:val="superscript"/>
                <w:lang w:val="sl-SI" w:eastAsia="sl-SI"/>
              </w:rPr>
            </w:pPr>
            <w:r w:rsidRPr="007D5A95">
              <w:rPr>
                <w:rFonts w:ascii="Times New Roman" w:eastAsia="Times New Roman" w:hAnsi="Times New Roman" w:cs="Times New Roman"/>
                <w:i/>
                <w:lang w:val="sl-SI" w:eastAsia="sl-SI"/>
              </w:rPr>
              <w:t>Įprastas ITT</w:t>
            </w:r>
            <w:r w:rsidRPr="007D5A95">
              <w:rPr>
                <w:rFonts w:ascii="Times New Roman" w:eastAsia="Times New Roman" w:hAnsi="Times New Roman" w:cs="Times New Roman"/>
                <w:i/>
                <w:vertAlign w:val="superscript"/>
                <w:lang w:val="sl-SI" w:eastAsia="sl-SI"/>
              </w:rPr>
              <w:t>*</w:t>
            </w:r>
          </w:p>
        </w:tc>
      </w:tr>
      <w:tr w:rsidR="007D5A95" w:rsidRPr="007D5A95" w14:paraId="5696B201" w14:textId="77777777" w:rsidTr="007B3FA2">
        <w:tc>
          <w:tcPr>
            <w:tcW w:w="1384" w:type="dxa"/>
          </w:tcPr>
          <w:p w14:paraId="773535A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Placebas</w:t>
            </w:r>
          </w:p>
        </w:tc>
        <w:tc>
          <w:tcPr>
            <w:tcW w:w="605" w:type="dxa"/>
            <w:gridSpan w:val="2"/>
            <w:vAlign w:val="center"/>
          </w:tcPr>
          <w:p w14:paraId="4F57CE1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422</w:t>
            </w:r>
          </w:p>
        </w:tc>
        <w:tc>
          <w:tcPr>
            <w:tcW w:w="1134" w:type="dxa"/>
            <w:vAlign w:val="center"/>
          </w:tcPr>
          <w:p w14:paraId="768AF9F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21 (5,0)</w:t>
            </w:r>
          </w:p>
        </w:tc>
        <w:tc>
          <w:tcPr>
            <w:tcW w:w="1134" w:type="dxa"/>
            <w:vAlign w:val="center"/>
          </w:tcPr>
          <w:p w14:paraId="4CA5356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59" w:type="dxa"/>
            <w:gridSpan w:val="2"/>
            <w:vAlign w:val="center"/>
          </w:tcPr>
          <w:p w14:paraId="78FD956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684" w:type="dxa"/>
            <w:gridSpan w:val="2"/>
            <w:vAlign w:val="center"/>
          </w:tcPr>
          <w:p w14:paraId="3358FE4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273</w:t>
            </w:r>
          </w:p>
        </w:tc>
        <w:tc>
          <w:tcPr>
            <w:tcW w:w="1134" w:type="dxa"/>
            <w:vAlign w:val="center"/>
          </w:tcPr>
          <w:p w14:paraId="78201227"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18 (6,6)</w:t>
            </w:r>
          </w:p>
        </w:tc>
        <w:tc>
          <w:tcPr>
            <w:tcW w:w="1276" w:type="dxa"/>
            <w:vAlign w:val="center"/>
          </w:tcPr>
          <w:p w14:paraId="016567F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34" w:type="dxa"/>
            <w:vAlign w:val="center"/>
          </w:tcPr>
          <w:p w14:paraId="2A533EA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r>
      <w:tr w:rsidR="007D5A95" w:rsidRPr="007D5A95" w14:paraId="0FFDBD4D" w14:textId="77777777" w:rsidTr="007B3FA2">
        <w:tc>
          <w:tcPr>
            <w:tcW w:w="1384" w:type="dxa"/>
          </w:tcPr>
          <w:p w14:paraId="6E37BDF2"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16 mg galantaminoper parą</w:t>
            </w:r>
          </w:p>
        </w:tc>
        <w:tc>
          <w:tcPr>
            <w:tcW w:w="605" w:type="dxa"/>
            <w:gridSpan w:val="2"/>
            <w:vAlign w:val="center"/>
          </w:tcPr>
          <w:p w14:paraId="6B7ECC8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34" w:type="dxa"/>
            <w:vAlign w:val="center"/>
          </w:tcPr>
          <w:p w14:paraId="7A7901D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34" w:type="dxa"/>
            <w:vAlign w:val="center"/>
          </w:tcPr>
          <w:p w14:paraId="0F47F11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59" w:type="dxa"/>
            <w:gridSpan w:val="2"/>
            <w:vAlign w:val="center"/>
          </w:tcPr>
          <w:p w14:paraId="55F7E4E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684" w:type="dxa"/>
            <w:gridSpan w:val="2"/>
            <w:vAlign w:val="center"/>
          </w:tcPr>
          <w:p w14:paraId="22164A7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266</w:t>
            </w:r>
          </w:p>
        </w:tc>
        <w:tc>
          <w:tcPr>
            <w:tcW w:w="1134" w:type="dxa"/>
            <w:vAlign w:val="center"/>
          </w:tcPr>
          <w:p w14:paraId="4C328B9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39 (14,7)</w:t>
            </w:r>
          </w:p>
        </w:tc>
        <w:tc>
          <w:tcPr>
            <w:tcW w:w="1276" w:type="dxa"/>
            <w:vAlign w:val="center"/>
          </w:tcPr>
          <w:p w14:paraId="4A21348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8,1 (3,13)</w:t>
            </w:r>
          </w:p>
        </w:tc>
        <w:tc>
          <w:tcPr>
            <w:tcW w:w="1134" w:type="dxa"/>
            <w:vAlign w:val="center"/>
          </w:tcPr>
          <w:p w14:paraId="76EA2797"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0,003</w:t>
            </w:r>
          </w:p>
        </w:tc>
      </w:tr>
      <w:tr w:rsidR="007D5A95" w:rsidRPr="007D5A95" w14:paraId="4E9F14E2" w14:textId="77777777" w:rsidTr="007B3FA2">
        <w:tc>
          <w:tcPr>
            <w:tcW w:w="1384" w:type="dxa"/>
          </w:tcPr>
          <w:p w14:paraId="1453E6C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24 mg galantaminoper parą</w:t>
            </w:r>
          </w:p>
        </w:tc>
        <w:tc>
          <w:tcPr>
            <w:tcW w:w="605" w:type="dxa"/>
            <w:gridSpan w:val="2"/>
            <w:vAlign w:val="center"/>
          </w:tcPr>
          <w:p w14:paraId="71C81AE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424</w:t>
            </w:r>
          </w:p>
        </w:tc>
        <w:tc>
          <w:tcPr>
            <w:tcW w:w="1134" w:type="dxa"/>
            <w:vAlign w:val="center"/>
          </w:tcPr>
          <w:p w14:paraId="24BE0BB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60 (14,2)</w:t>
            </w:r>
          </w:p>
        </w:tc>
        <w:tc>
          <w:tcPr>
            <w:tcW w:w="1134" w:type="dxa"/>
            <w:vAlign w:val="center"/>
          </w:tcPr>
          <w:p w14:paraId="29D4D4B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9,2 (5,13)</w:t>
            </w:r>
          </w:p>
        </w:tc>
        <w:tc>
          <w:tcPr>
            <w:tcW w:w="1159" w:type="dxa"/>
            <w:gridSpan w:val="2"/>
            <w:vAlign w:val="center"/>
          </w:tcPr>
          <w:p w14:paraId="64F1F4E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&lt;0,001</w:t>
            </w:r>
          </w:p>
        </w:tc>
        <w:tc>
          <w:tcPr>
            <w:tcW w:w="684" w:type="dxa"/>
            <w:gridSpan w:val="2"/>
            <w:vAlign w:val="center"/>
          </w:tcPr>
          <w:p w14:paraId="314E36F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262</w:t>
            </w:r>
          </w:p>
        </w:tc>
        <w:tc>
          <w:tcPr>
            <w:tcW w:w="1134" w:type="dxa"/>
            <w:vAlign w:val="center"/>
          </w:tcPr>
          <w:p w14:paraId="20A04A4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40 (15,3)</w:t>
            </w:r>
          </w:p>
        </w:tc>
        <w:tc>
          <w:tcPr>
            <w:tcW w:w="1276" w:type="dxa"/>
            <w:vAlign w:val="center"/>
          </w:tcPr>
          <w:p w14:paraId="404F1CE7"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8,7 (3,14)</w:t>
            </w:r>
          </w:p>
        </w:tc>
        <w:tc>
          <w:tcPr>
            <w:tcW w:w="1134" w:type="dxa"/>
            <w:vAlign w:val="center"/>
          </w:tcPr>
          <w:p w14:paraId="361494D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0,002</w:t>
            </w:r>
          </w:p>
        </w:tc>
      </w:tr>
      <w:tr w:rsidR="007D5A95" w:rsidRPr="007D5A95" w14:paraId="0517A60B" w14:textId="77777777" w:rsidTr="007B3FA2">
        <w:tc>
          <w:tcPr>
            <w:tcW w:w="9644" w:type="dxa"/>
            <w:gridSpan w:val="12"/>
          </w:tcPr>
          <w:p w14:paraId="47F109F4" w14:textId="77777777" w:rsidR="007D5A95" w:rsidRPr="007D5A95" w:rsidRDefault="007D5A95" w:rsidP="007D5A95">
            <w:pPr>
              <w:widowControl w:val="0"/>
              <w:ind w:left="0" w:firstLine="0"/>
              <w:rPr>
                <w:rFonts w:ascii="Times New Roman" w:eastAsia="Times New Roman" w:hAnsi="Times New Roman" w:cs="Times New Roman"/>
                <w:i/>
                <w:vertAlign w:val="superscript"/>
                <w:lang w:val="sl-SI" w:eastAsia="sl-SI"/>
              </w:rPr>
            </w:pPr>
            <w:r w:rsidRPr="007D5A95">
              <w:rPr>
                <w:rFonts w:ascii="Times New Roman" w:eastAsia="Times New Roman" w:hAnsi="Times New Roman" w:cs="Times New Roman"/>
                <w:i/>
                <w:lang w:val="sl-SI" w:eastAsia="sl-SI"/>
              </w:rPr>
              <w:t>Įprastas LOCF</w:t>
            </w:r>
            <w:r w:rsidRPr="007D5A95">
              <w:rPr>
                <w:rFonts w:ascii="Times New Roman" w:eastAsia="Times New Roman" w:hAnsi="Times New Roman" w:cs="Times New Roman"/>
                <w:i/>
                <w:vertAlign w:val="superscript"/>
                <w:lang w:val="sl-SI" w:eastAsia="sl-SI"/>
              </w:rPr>
              <w:t>#</w:t>
            </w:r>
          </w:p>
        </w:tc>
      </w:tr>
      <w:tr w:rsidR="007D5A95" w:rsidRPr="007D5A95" w14:paraId="0CBDE370" w14:textId="77777777" w:rsidTr="007B3FA2">
        <w:tc>
          <w:tcPr>
            <w:tcW w:w="1384" w:type="dxa"/>
          </w:tcPr>
          <w:p w14:paraId="7749A3A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Placebas</w:t>
            </w:r>
          </w:p>
        </w:tc>
        <w:tc>
          <w:tcPr>
            <w:tcW w:w="605" w:type="dxa"/>
            <w:gridSpan w:val="2"/>
            <w:vAlign w:val="center"/>
          </w:tcPr>
          <w:p w14:paraId="5F18053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412</w:t>
            </w:r>
          </w:p>
        </w:tc>
        <w:tc>
          <w:tcPr>
            <w:tcW w:w="1134" w:type="dxa"/>
            <w:vAlign w:val="center"/>
          </w:tcPr>
          <w:p w14:paraId="378D4788"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23 (5,6)</w:t>
            </w:r>
          </w:p>
        </w:tc>
        <w:tc>
          <w:tcPr>
            <w:tcW w:w="1134" w:type="dxa"/>
            <w:vAlign w:val="center"/>
          </w:tcPr>
          <w:p w14:paraId="41FDEE7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59" w:type="dxa"/>
            <w:gridSpan w:val="2"/>
            <w:vAlign w:val="center"/>
          </w:tcPr>
          <w:p w14:paraId="45B3398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684" w:type="dxa"/>
            <w:gridSpan w:val="2"/>
            <w:vAlign w:val="center"/>
          </w:tcPr>
          <w:p w14:paraId="07B3D80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261</w:t>
            </w:r>
          </w:p>
        </w:tc>
        <w:tc>
          <w:tcPr>
            <w:tcW w:w="1134" w:type="dxa"/>
            <w:vAlign w:val="center"/>
          </w:tcPr>
          <w:p w14:paraId="1972428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17 (6,5)</w:t>
            </w:r>
          </w:p>
        </w:tc>
        <w:tc>
          <w:tcPr>
            <w:tcW w:w="1276" w:type="dxa"/>
            <w:vAlign w:val="center"/>
          </w:tcPr>
          <w:p w14:paraId="4F70112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34" w:type="dxa"/>
            <w:vAlign w:val="center"/>
          </w:tcPr>
          <w:p w14:paraId="194F27F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r>
      <w:tr w:rsidR="007D5A95" w:rsidRPr="007D5A95" w14:paraId="59005181" w14:textId="77777777" w:rsidTr="007B3FA2">
        <w:tc>
          <w:tcPr>
            <w:tcW w:w="1384" w:type="dxa"/>
          </w:tcPr>
          <w:p w14:paraId="6BCB00F3"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16 mg galantaminoper parą</w:t>
            </w:r>
          </w:p>
        </w:tc>
        <w:tc>
          <w:tcPr>
            <w:tcW w:w="605" w:type="dxa"/>
            <w:gridSpan w:val="2"/>
            <w:vAlign w:val="center"/>
          </w:tcPr>
          <w:p w14:paraId="65F04C2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34" w:type="dxa"/>
            <w:vAlign w:val="center"/>
          </w:tcPr>
          <w:p w14:paraId="4EA596E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34" w:type="dxa"/>
            <w:vAlign w:val="center"/>
          </w:tcPr>
          <w:p w14:paraId="419A307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1159" w:type="dxa"/>
            <w:gridSpan w:val="2"/>
            <w:vAlign w:val="center"/>
          </w:tcPr>
          <w:p w14:paraId="534259A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p>
        </w:tc>
        <w:tc>
          <w:tcPr>
            <w:tcW w:w="684" w:type="dxa"/>
            <w:gridSpan w:val="2"/>
            <w:vAlign w:val="center"/>
          </w:tcPr>
          <w:p w14:paraId="3376A21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253</w:t>
            </w:r>
          </w:p>
        </w:tc>
        <w:tc>
          <w:tcPr>
            <w:tcW w:w="1134" w:type="dxa"/>
            <w:vAlign w:val="center"/>
          </w:tcPr>
          <w:p w14:paraId="6934B28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36 (14,2)</w:t>
            </w:r>
          </w:p>
        </w:tc>
        <w:tc>
          <w:tcPr>
            <w:tcW w:w="1276" w:type="dxa"/>
            <w:vAlign w:val="center"/>
          </w:tcPr>
          <w:p w14:paraId="25B0E58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7,7 (2,13)</w:t>
            </w:r>
          </w:p>
        </w:tc>
        <w:tc>
          <w:tcPr>
            <w:tcW w:w="1134" w:type="dxa"/>
            <w:vAlign w:val="center"/>
          </w:tcPr>
          <w:p w14:paraId="0E61CCF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0,005</w:t>
            </w:r>
          </w:p>
        </w:tc>
      </w:tr>
      <w:tr w:rsidR="007D5A95" w:rsidRPr="007D5A95" w14:paraId="07A6449B" w14:textId="77777777" w:rsidTr="007B3FA2">
        <w:tc>
          <w:tcPr>
            <w:tcW w:w="1384" w:type="dxa"/>
          </w:tcPr>
          <w:p w14:paraId="7C43A9C9"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24 mg </w:t>
            </w:r>
            <w:r w:rsidRPr="007D5A95">
              <w:rPr>
                <w:rFonts w:ascii="Times New Roman" w:eastAsia="Times New Roman" w:hAnsi="Times New Roman" w:cs="Times New Roman"/>
                <w:lang w:val="sl-SI" w:eastAsia="sl-SI"/>
              </w:rPr>
              <w:lastRenderedPageBreak/>
              <w:t>galantaminoper parą</w:t>
            </w:r>
          </w:p>
        </w:tc>
        <w:tc>
          <w:tcPr>
            <w:tcW w:w="605" w:type="dxa"/>
            <w:gridSpan w:val="2"/>
            <w:vAlign w:val="center"/>
          </w:tcPr>
          <w:p w14:paraId="4AD581C0"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lastRenderedPageBreak/>
              <w:t>399</w:t>
            </w:r>
          </w:p>
        </w:tc>
        <w:tc>
          <w:tcPr>
            <w:tcW w:w="1134" w:type="dxa"/>
            <w:vAlign w:val="center"/>
          </w:tcPr>
          <w:p w14:paraId="7BDF74C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58 (14,5)</w:t>
            </w:r>
          </w:p>
        </w:tc>
        <w:tc>
          <w:tcPr>
            <w:tcW w:w="1134" w:type="dxa"/>
            <w:vAlign w:val="center"/>
          </w:tcPr>
          <w:p w14:paraId="46908BF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8,9 (5,13)</w:t>
            </w:r>
          </w:p>
        </w:tc>
        <w:tc>
          <w:tcPr>
            <w:tcW w:w="1159" w:type="dxa"/>
            <w:gridSpan w:val="2"/>
            <w:vAlign w:val="center"/>
          </w:tcPr>
          <w:p w14:paraId="3256D5F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&lt;0,001</w:t>
            </w:r>
          </w:p>
        </w:tc>
        <w:tc>
          <w:tcPr>
            <w:tcW w:w="684" w:type="dxa"/>
            <w:gridSpan w:val="2"/>
            <w:vAlign w:val="center"/>
          </w:tcPr>
          <w:p w14:paraId="485ACD3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253</w:t>
            </w:r>
          </w:p>
        </w:tc>
        <w:tc>
          <w:tcPr>
            <w:tcW w:w="1134" w:type="dxa"/>
            <w:vAlign w:val="center"/>
          </w:tcPr>
          <w:p w14:paraId="5E7F1C6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40 (15,8)</w:t>
            </w:r>
          </w:p>
        </w:tc>
        <w:tc>
          <w:tcPr>
            <w:tcW w:w="1276" w:type="dxa"/>
            <w:vAlign w:val="center"/>
          </w:tcPr>
          <w:p w14:paraId="4D70A2E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9,3 (4,15)</w:t>
            </w:r>
          </w:p>
        </w:tc>
        <w:tc>
          <w:tcPr>
            <w:tcW w:w="1134" w:type="dxa"/>
            <w:vAlign w:val="center"/>
          </w:tcPr>
          <w:p w14:paraId="752781A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0,001</w:t>
            </w:r>
          </w:p>
        </w:tc>
      </w:tr>
      <w:tr w:rsidR="007D5A95" w:rsidRPr="007D5A95" w14:paraId="4BCEDA8D" w14:textId="77777777" w:rsidTr="007B3FA2">
        <w:tc>
          <w:tcPr>
            <w:tcW w:w="9644" w:type="dxa"/>
            <w:gridSpan w:val="12"/>
            <w:tcBorders>
              <w:bottom w:val="nil"/>
            </w:tcBorders>
          </w:tcPr>
          <w:p w14:paraId="10A2ACE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i/>
                <w:iCs/>
                <w:lang w:val="sl-SI" w:eastAsia="sl-SI"/>
              </w:rPr>
              <w:t>ITT</w:t>
            </w:r>
            <w:r w:rsidRPr="007D5A95">
              <w:rPr>
                <w:rFonts w:ascii="Times New Roman" w:eastAsia="Times New Roman" w:hAnsi="Times New Roman" w:cs="Times New Roman"/>
                <w:lang w:val="sl-SI" w:eastAsia="sl-SI"/>
              </w:rPr>
              <w:t xml:space="preserve"> (angl. </w:t>
            </w:r>
            <w:r w:rsidRPr="007D5A95">
              <w:rPr>
                <w:rFonts w:ascii="Times New Roman" w:eastAsia="Times New Roman" w:hAnsi="Times New Roman" w:cs="Times New Roman"/>
                <w:i/>
                <w:iCs/>
                <w:lang w:val="sl-SI" w:eastAsia="sl-SI"/>
              </w:rPr>
              <w:t>Intent To Treat</w:t>
            </w:r>
            <w:r w:rsidRPr="007D5A95">
              <w:rPr>
                <w:rFonts w:ascii="Times New Roman" w:eastAsia="Times New Roman" w:hAnsi="Times New Roman" w:cs="Times New Roman"/>
                <w:lang w:val="sl-SI" w:eastAsia="sl-SI"/>
              </w:rPr>
              <w:t>) – numatyti gydyti pacientai.</w:t>
            </w:r>
          </w:p>
        </w:tc>
      </w:tr>
      <w:tr w:rsidR="007D5A95" w:rsidRPr="007D5A95" w14:paraId="6488CA89" w14:textId="77777777" w:rsidTr="007B3FA2">
        <w:tc>
          <w:tcPr>
            <w:tcW w:w="9644" w:type="dxa"/>
            <w:gridSpan w:val="12"/>
            <w:tcBorders>
              <w:top w:val="nil"/>
              <w:bottom w:val="nil"/>
            </w:tcBorders>
          </w:tcPr>
          <w:p w14:paraId="59A33082"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i/>
                <w:iCs/>
                <w:lang w:val="sl-SI" w:eastAsia="sl-SI"/>
              </w:rPr>
              <w:t>CMH</w:t>
            </w:r>
            <w:r w:rsidRPr="007D5A95">
              <w:rPr>
                <w:rFonts w:ascii="Times New Roman" w:eastAsia="Times New Roman" w:hAnsi="Times New Roman" w:cs="Times New Roman"/>
                <w:lang w:val="sl-SI" w:eastAsia="sl-SI"/>
              </w:rPr>
              <w:t xml:space="preserve"> mėginys, kad skirtumui palyginti su placebu nustatyti.</w:t>
            </w:r>
          </w:p>
        </w:tc>
      </w:tr>
      <w:tr w:rsidR="007D5A95" w:rsidRPr="007D5A95" w14:paraId="0D78063E" w14:textId="77777777" w:rsidTr="007B3FA2">
        <w:tc>
          <w:tcPr>
            <w:tcW w:w="9644" w:type="dxa"/>
            <w:gridSpan w:val="12"/>
            <w:tcBorders>
              <w:top w:val="nil"/>
            </w:tcBorders>
          </w:tcPr>
          <w:p w14:paraId="6ECEC568"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i/>
                <w:iCs/>
                <w:lang w:val="sl-SI" w:eastAsia="sl-SI"/>
              </w:rPr>
              <w:t>LOCF</w:t>
            </w:r>
            <w:r w:rsidRPr="007D5A95">
              <w:rPr>
                <w:rFonts w:ascii="Times New Roman" w:eastAsia="Times New Roman" w:hAnsi="Times New Roman" w:cs="Times New Roman"/>
                <w:lang w:val="sl-SI" w:eastAsia="sl-SI"/>
              </w:rPr>
              <w:t xml:space="preserve"> (angl. </w:t>
            </w:r>
            <w:r w:rsidRPr="007D5A95">
              <w:rPr>
                <w:rFonts w:ascii="Times New Roman" w:eastAsia="Times New Roman" w:hAnsi="Times New Roman" w:cs="Times New Roman"/>
                <w:i/>
                <w:iCs/>
                <w:lang w:val="sl-SI" w:eastAsia="sl-SI"/>
              </w:rPr>
              <w:t>Last Observation Carried Forward</w:t>
            </w:r>
            <w:r w:rsidRPr="007D5A95">
              <w:rPr>
                <w:rFonts w:ascii="Times New Roman" w:eastAsia="Times New Roman" w:hAnsi="Times New Roman" w:cs="Times New Roman"/>
                <w:lang w:val="sl-SI" w:eastAsia="sl-SI"/>
              </w:rPr>
              <w:t>) – paskutiniojo stebėjimo duomenys perkelti į ateitį.</w:t>
            </w:r>
          </w:p>
        </w:tc>
      </w:tr>
    </w:tbl>
    <w:p w14:paraId="50943BE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1CA324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Galantamino pailginto atpalaidavimo kapsulių veiksmingumas buvo tirtas atsitiktinių imčių dvigubai aklų placebu kontroliuojamųjų </w:t>
      </w:r>
      <w:r w:rsidRPr="007D5A95">
        <w:rPr>
          <w:rFonts w:ascii="Times New Roman" w:eastAsia="Times New Roman" w:hAnsi="Times New Roman" w:cs="Times New Roman"/>
          <w:i/>
          <w:iCs/>
          <w:lang w:val="sl-SI" w:eastAsia="sl-SI"/>
        </w:rPr>
        <w:t>GAL-INT</w:t>
      </w:r>
      <w:r w:rsidRPr="007D5A95">
        <w:rPr>
          <w:rFonts w:ascii="Times New Roman" w:eastAsia="Times New Roman" w:hAnsi="Times New Roman" w:cs="Times New Roman"/>
          <w:lang w:val="sl-SI" w:eastAsia="sl-SI"/>
        </w:rPr>
        <w:t xml:space="preserve">-10 tyrimų metu, taikant dozės didinimą per 4 savaites ir gydant pagal lanksčių 16 mg ar 24 mg paros dozių planą 6 mėnesius. Buvo sudaryta papildoma teigiamos kontrolės galantamino greito atpalaidavimo tabletėmis (angl., </w:t>
      </w:r>
      <w:r w:rsidRPr="007D5A95">
        <w:rPr>
          <w:rFonts w:ascii="Times New Roman" w:eastAsia="Times New Roman" w:hAnsi="Times New Roman" w:cs="Times New Roman"/>
          <w:i/>
          <w:iCs/>
          <w:lang w:val="sl-SI" w:eastAsia="sl-SI"/>
        </w:rPr>
        <w:t>galantamine immediate-release tablets [Gal-IR]</w:t>
      </w:r>
      <w:r w:rsidRPr="007D5A95">
        <w:rPr>
          <w:rFonts w:ascii="Times New Roman" w:eastAsia="Times New Roman" w:hAnsi="Times New Roman" w:cs="Times New Roman"/>
          <w:lang w:val="sl-SI" w:eastAsia="sl-SI"/>
        </w:rPr>
        <w:t xml:space="preserve">) grupė. Veiksmingumas buvo įvertintas pagal </w:t>
      </w:r>
      <w:r w:rsidRPr="007D5A95">
        <w:rPr>
          <w:rFonts w:ascii="Times New Roman" w:eastAsia="Times New Roman" w:hAnsi="Times New Roman" w:cs="Times New Roman"/>
          <w:i/>
          <w:iCs/>
          <w:lang w:val="sl-SI" w:eastAsia="sl-SI"/>
        </w:rPr>
        <w:t>ADAS-</w:t>
      </w:r>
      <w:r w:rsidRPr="007D5A95">
        <w:rPr>
          <w:rFonts w:ascii="Times New Roman" w:eastAsia="Times New Roman" w:hAnsi="Times New Roman" w:cs="Times New Roman"/>
          <w:i/>
          <w:iCs/>
          <w:lang w:eastAsia="sl-SI"/>
        </w:rPr>
        <w:t>Cog</w:t>
      </w:r>
      <w:r w:rsidRPr="007D5A95">
        <w:rPr>
          <w:rFonts w:ascii="Times New Roman" w:eastAsia="Times New Roman" w:hAnsi="Times New Roman" w:cs="Times New Roman"/>
          <w:lang w:val="sl-SI" w:eastAsia="sl-SI"/>
        </w:rPr>
        <w:t xml:space="preserve">/11 ir </w:t>
      </w:r>
      <w:r w:rsidRPr="007D5A95">
        <w:rPr>
          <w:rFonts w:ascii="Times New Roman" w:eastAsia="Times New Roman" w:hAnsi="Times New Roman" w:cs="Times New Roman"/>
          <w:i/>
          <w:iCs/>
          <w:lang w:val="sl-SI" w:eastAsia="sl-SI"/>
        </w:rPr>
        <w:t>CIBIC-</w:t>
      </w:r>
      <w:r w:rsidRPr="007D5A95">
        <w:rPr>
          <w:rFonts w:ascii="Times New Roman" w:eastAsia="Times New Roman" w:hAnsi="Times New Roman" w:cs="Times New Roman"/>
          <w:lang w:val="sl-SI" w:eastAsia="sl-SI"/>
        </w:rPr>
        <w:t xml:space="preserve">plius balus (bendras pagrindinis veiksmingumo kriterijus), bei </w:t>
      </w:r>
      <w:r w:rsidRPr="007D5A95">
        <w:rPr>
          <w:rFonts w:ascii="Times New Roman" w:eastAsia="Times New Roman" w:hAnsi="Times New Roman" w:cs="Times New Roman"/>
          <w:i/>
          <w:iCs/>
          <w:lang w:val="sl-SI" w:eastAsia="sl-SI"/>
        </w:rPr>
        <w:t>ADCS-ADL</w:t>
      </w:r>
      <w:r w:rsidRPr="007D5A95">
        <w:rPr>
          <w:rFonts w:ascii="Times New Roman" w:eastAsia="Times New Roman" w:hAnsi="Times New Roman" w:cs="Times New Roman"/>
          <w:lang w:val="sl-SI" w:eastAsia="sl-SI"/>
        </w:rPr>
        <w:t xml:space="preserve"> ir </w:t>
      </w:r>
      <w:r w:rsidRPr="007D5A95">
        <w:rPr>
          <w:rFonts w:ascii="Times New Roman" w:eastAsia="Times New Roman" w:hAnsi="Times New Roman" w:cs="Times New Roman"/>
          <w:i/>
          <w:iCs/>
          <w:lang w:val="sl-SI" w:eastAsia="sl-SI"/>
        </w:rPr>
        <w:t>NPI</w:t>
      </w:r>
      <w:r w:rsidRPr="007D5A95">
        <w:rPr>
          <w:rFonts w:ascii="Times New Roman" w:eastAsia="Times New Roman" w:hAnsi="Times New Roman" w:cs="Times New Roman"/>
          <w:lang w:val="sl-SI" w:eastAsia="sl-SI"/>
        </w:rPr>
        <w:t xml:space="preserve"> balus (antrinė vertinamoji baigtis). Vartojant galantamino pailginto atpalaidavimo kapsules (angl., </w:t>
      </w:r>
      <w:r w:rsidRPr="007D5A95">
        <w:rPr>
          <w:rFonts w:ascii="Times New Roman" w:eastAsia="Times New Roman" w:hAnsi="Times New Roman" w:cs="Times New Roman"/>
          <w:i/>
          <w:iCs/>
          <w:lang w:val="sl-SI" w:eastAsia="sl-SI"/>
        </w:rPr>
        <w:t>prolonged-release capsules [Gal-PR]</w:t>
      </w:r>
      <w:r w:rsidRPr="007D5A95">
        <w:rPr>
          <w:rFonts w:ascii="Times New Roman" w:eastAsia="Times New Roman" w:hAnsi="Times New Roman" w:cs="Times New Roman"/>
          <w:lang w:val="sl-SI" w:eastAsia="sl-SI"/>
        </w:rPr>
        <w:t xml:space="preserve">), nustatytas statistiškai reikšmingas </w:t>
      </w:r>
      <w:r w:rsidRPr="007D5A95">
        <w:rPr>
          <w:rFonts w:ascii="Times New Roman" w:eastAsia="Times New Roman" w:hAnsi="Times New Roman" w:cs="Times New Roman"/>
          <w:i/>
          <w:iCs/>
          <w:lang w:val="sl-SI" w:eastAsia="sl-SI"/>
        </w:rPr>
        <w:t>ADAS-</w:t>
      </w:r>
      <w:r w:rsidRPr="007D5A95">
        <w:rPr>
          <w:rFonts w:ascii="Times New Roman" w:eastAsia="Times New Roman" w:hAnsi="Times New Roman" w:cs="Times New Roman"/>
          <w:i/>
          <w:iCs/>
          <w:lang w:eastAsia="sl-SI"/>
        </w:rPr>
        <w:t>Cog</w:t>
      </w:r>
      <w:r w:rsidRPr="007D5A95">
        <w:rPr>
          <w:rFonts w:ascii="Times New Roman" w:eastAsia="Times New Roman" w:hAnsi="Times New Roman" w:cs="Times New Roman"/>
          <w:lang w:val="sl-SI" w:eastAsia="sl-SI"/>
        </w:rPr>
        <w:t xml:space="preserve">/11 balo pagerėjimas, palyginti su placebu, bet nebuvo statistiškai reikšmingų </w:t>
      </w:r>
      <w:r w:rsidRPr="007D5A95">
        <w:rPr>
          <w:rFonts w:ascii="Times New Roman" w:eastAsia="Times New Roman" w:hAnsi="Times New Roman" w:cs="Times New Roman"/>
          <w:i/>
          <w:iCs/>
          <w:lang w:val="sl-SI" w:eastAsia="sl-SI"/>
        </w:rPr>
        <w:t>CIBIC-</w:t>
      </w:r>
      <w:r w:rsidRPr="007D5A95">
        <w:rPr>
          <w:rFonts w:ascii="Times New Roman" w:eastAsia="Times New Roman" w:hAnsi="Times New Roman" w:cs="Times New Roman"/>
          <w:lang w:val="sl-SI" w:eastAsia="sl-SI"/>
        </w:rPr>
        <w:t xml:space="preserve">plius balų skirtumų, palyginti su placebu. </w:t>
      </w:r>
      <w:r w:rsidRPr="007D5A95">
        <w:rPr>
          <w:rFonts w:ascii="Times New Roman" w:eastAsia="Times New Roman" w:hAnsi="Times New Roman" w:cs="Times New Roman"/>
          <w:i/>
          <w:iCs/>
          <w:lang w:val="sl-SI" w:eastAsia="sl-SI"/>
        </w:rPr>
        <w:t>ADCS-ADL</w:t>
      </w:r>
      <w:r w:rsidRPr="007D5A95">
        <w:rPr>
          <w:rFonts w:ascii="Times New Roman" w:eastAsia="Times New Roman" w:hAnsi="Times New Roman" w:cs="Times New Roman"/>
          <w:lang w:val="sl-SI" w:eastAsia="sl-SI"/>
        </w:rPr>
        <w:t xml:space="preserve"> balai 26-tą savaitę buvo statistiškai reikšmingai geresni, palyginti su placebu.</w:t>
      </w:r>
    </w:p>
    <w:p w14:paraId="24F6C9B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AA48297"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Bendra </w:t>
      </w:r>
      <w:r w:rsidRPr="007D5A95">
        <w:rPr>
          <w:rFonts w:ascii="Times New Roman" w:eastAsia="MS Mincho" w:hAnsi="Times New Roman" w:cs="Times New Roman"/>
          <w:b/>
          <w:lang w:val="sl-SI" w:eastAsia="sl-SI"/>
        </w:rPr>
        <w:t xml:space="preserve">pacientų, kurie reagavo į gydymą, analizė 26-ą savaitę, pagrįsta </w:t>
      </w:r>
      <w:r w:rsidRPr="007D5A95">
        <w:rPr>
          <w:rFonts w:ascii="Times New Roman" w:eastAsia="Times New Roman" w:hAnsi="Times New Roman" w:cs="Times New Roman"/>
          <w:b/>
          <w:i/>
          <w:iCs/>
          <w:lang w:val="sl-SI" w:eastAsia="sl-SI"/>
        </w:rPr>
        <w:t>ADAS-cog</w:t>
      </w:r>
      <w:r w:rsidRPr="007D5A95">
        <w:rPr>
          <w:rFonts w:ascii="Times New Roman" w:eastAsia="Times New Roman" w:hAnsi="Times New Roman" w:cs="Times New Roman"/>
          <w:b/>
          <w:lang w:val="sl-SI" w:eastAsia="sl-SI"/>
        </w:rPr>
        <w:t xml:space="preserve">/11 </w:t>
      </w:r>
      <w:r w:rsidRPr="007D5A95">
        <w:rPr>
          <w:rFonts w:ascii="Times New Roman" w:eastAsia="MS Mincho" w:hAnsi="Times New Roman" w:cs="Times New Roman"/>
          <w:b/>
          <w:lang w:val="sl-SI" w:eastAsia="sl-SI"/>
        </w:rPr>
        <w:t xml:space="preserve">pagerėjimu bent 4 balais, bendrojo </w:t>
      </w:r>
      <w:r w:rsidRPr="007D5A95">
        <w:rPr>
          <w:rFonts w:ascii="Times New Roman" w:eastAsia="Times New Roman" w:hAnsi="Times New Roman" w:cs="Times New Roman"/>
          <w:b/>
          <w:i/>
          <w:iCs/>
          <w:lang w:val="sl-SI" w:eastAsia="sl-SI"/>
        </w:rPr>
        <w:t>ADL</w:t>
      </w:r>
      <w:r w:rsidRPr="007D5A95">
        <w:rPr>
          <w:rFonts w:ascii="Times New Roman" w:eastAsia="MS Mincho" w:hAnsi="Times New Roman" w:cs="Times New Roman"/>
          <w:b/>
          <w:lang w:val="sl-SI" w:eastAsia="sl-SI"/>
        </w:rPr>
        <w:t xml:space="preserve"> balo nepakitimu + pagerėjimu</w:t>
      </w:r>
      <w:r w:rsidRPr="007D5A95">
        <w:rPr>
          <w:rFonts w:ascii="Times New Roman" w:eastAsia="MS Mincho" w:hAnsi="Times New Roman" w:cs="Times New Roman"/>
          <w:b/>
          <w:i/>
          <w:iCs/>
          <w:lang w:val="sl-SI" w:eastAsia="sl-SI"/>
        </w:rPr>
        <w:t xml:space="preserve"> </w:t>
      </w:r>
      <w:r w:rsidRPr="007D5A95">
        <w:rPr>
          <w:rFonts w:ascii="Times New Roman" w:eastAsia="MS Mincho" w:hAnsi="Times New Roman" w:cs="Times New Roman"/>
          <w:b/>
          <w:lang w:val="sl-SI" w:eastAsia="sl-SI"/>
        </w:rPr>
        <w:t>(0)</w:t>
      </w:r>
      <w:r w:rsidRPr="007D5A95">
        <w:rPr>
          <w:rFonts w:ascii="Times New Roman" w:eastAsia="MS Mincho" w:hAnsi="Times New Roman" w:cs="Times New Roman"/>
          <w:b/>
          <w:i/>
          <w:iCs/>
          <w:lang w:val="sl-SI" w:eastAsia="sl-SI"/>
        </w:rPr>
        <w:t xml:space="preserve"> </w:t>
      </w:r>
      <w:r w:rsidRPr="007D5A95">
        <w:rPr>
          <w:rFonts w:ascii="Times New Roman" w:eastAsia="MS Mincho" w:hAnsi="Times New Roman" w:cs="Times New Roman"/>
          <w:b/>
          <w:lang w:val="sl-SI" w:eastAsia="sl-SI"/>
        </w:rPr>
        <w:t>ir</w:t>
      </w:r>
      <w:r w:rsidRPr="007D5A95">
        <w:rPr>
          <w:rFonts w:ascii="Times New Roman" w:eastAsia="MS Mincho" w:hAnsi="Times New Roman" w:cs="Times New Roman"/>
          <w:b/>
          <w:i/>
          <w:iCs/>
          <w:lang w:val="sl-SI" w:eastAsia="sl-SI"/>
        </w:rPr>
        <w:t xml:space="preserve"> CIBIC</w:t>
      </w:r>
      <w:r w:rsidRPr="007D5A95">
        <w:rPr>
          <w:rFonts w:ascii="Times New Roman" w:eastAsia="MS Mincho" w:hAnsi="Times New Roman" w:cs="Times New Roman"/>
          <w:b/>
          <w:lang w:val="sl-SI" w:eastAsia="sl-SI"/>
        </w:rPr>
        <w:t>-plius nepablogėjimu (1-4), palyginti su pradiniais</w:t>
      </w:r>
      <w:r w:rsidRPr="007D5A95">
        <w:rPr>
          <w:rFonts w:ascii="Times New Roman" w:eastAsia="Times New Roman" w:hAnsi="Times New Roman" w:cs="Times New Roman"/>
          <w:b/>
          <w:lang w:val="sl-SI" w:eastAsia="sl-SI"/>
        </w:rPr>
        <w:t xml:space="preserve">. </w:t>
      </w:r>
      <w:r w:rsidRPr="007D5A95">
        <w:rPr>
          <w:rFonts w:ascii="Times New Roman" w:eastAsia="MS Mincho" w:hAnsi="Times New Roman" w:cs="Times New Roman"/>
          <w:b/>
          <w:lang w:val="sl-SI" w:eastAsia="sl-SI"/>
        </w:rPr>
        <w:t>Žr. toliau esančią lentelę</w:t>
      </w:r>
      <w:r w:rsidRPr="007D5A95">
        <w:rPr>
          <w:rFonts w:ascii="Times New Roman" w:eastAsia="Times New Roman" w:hAnsi="Times New Roman" w:cs="Times New Roman"/>
          <w:b/>
          <w:lang w:val="sl-SI" w:eastAsia="sl-SI"/>
        </w:rPr>
        <w:t>.</w:t>
      </w:r>
    </w:p>
    <w:p w14:paraId="043294EE"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1128"/>
        <w:gridCol w:w="1400"/>
        <w:gridCol w:w="1806"/>
        <w:gridCol w:w="2527"/>
      </w:tblGrid>
      <w:tr w:rsidR="007D5A95" w:rsidRPr="007D5A95" w14:paraId="60E5869C" w14:textId="77777777" w:rsidTr="007B3FA2">
        <w:tc>
          <w:tcPr>
            <w:tcW w:w="2235" w:type="dxa"/>
            <w:vAlign w:val="center"/>
          </w:tcPr>
          <w:p w14:paraId="2388192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GAL</w:t>
            </w:r>
            <w:r w:rsidRPr="007D5A95">
              <w:rPr>
                <w:rFonts w:ascii="Times New Roman" w:eastAsia="Times New Roman" w:hAnsi="Times New Roman" w:cs="Times New Roman"/>
                <w:i/>
                <w:iCs/>
                <w:lang w:val="sl-SI" w:eastAsia="sl-SI"/>
              </w:rPr>
              <w:noBreakHyphen/>
              <w:t>INT</w:t>
            </w:r>
            <w:r w:rsidRPr="007D5A95">
              <w:rPr>
                <w:rFonts w:ascii="Times New Roman" w:eastAsia="Times New Roman" w:hAnsi="Times New Roman" w:cs="Times New Roman"/>
                <w:lang w:val="sl-SI" w:eastAsia="sl-SI"/>
              </w:rPr>
              <w:noBreakHyphen/>
              <w:t>10</w:t>
            </w:r>
          </w:p>
        </w:tc>
        <w:tc>
          <w:tcPr>
            <w:tcW w:w="1134" w:type="dxa"/>
          </w:tcPr>
          <w:p w14:paraId="373A74FE"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Placebas (n=245)</w:t>
            </w:r>
          </w:p>
        </w:tc>
        <w:tc>
          <w:tcPr>
            <w:tcW w:w="1417" w:type="dxa"/>
          </w:tcPr>
          <w:p w14:paraId="58A6FD1A"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GAL</w:t>
            </w:r>
            <w:r w:rsidRPr="007D5A95">
              <w:rPr>
                <w:rFonts w:ascii="Times New Roman" w:eastAsia="Times New Roman" w:hAnsi="Times New Roman" w:cs="Times New Roman"/>
                <w:i/>
                <w:iCs/>
                <w:lang w:val="sl-SI" w:eastAsia="sl-SI"/>
              </w:rPr>
              <w:noBreakHyphen/>
              <w:t>IR</w:t>
            </w:r>
            <w:r w:rsidRPr="007D5A95">
              <w:rPr>
                <w:rFonts w:ascii="Times New Roman" w:eastAsia="Times New Roman" w:hAnsi="Times New Roman" w:cs="Times New Roman"/>
                <w:vertAlign w:val="superscript"/>
                <w:lang w:val="sl-SI" w:eastAsia="sl-SI"/>
              </w:rPr>
              <w:t xml:space="preserve"># </w:t>
            </w:r>
            <w:r w:rsidRPr="007D5A95">
              <w:rPr>
                <w:rFonts w:ascii="Times New Roman" w:eastAsia="Times New Roman" w:hAnsi="Times New Roman" w:cs="Times New Roman"/>
                <w:lang w:val="sl-SI" w:eastAsia="sl-SI"/>
              </w:rPr>
              <w:t>(n=225)</w:t>
            </w:r>
          </w:p>
        </w:tc>
        <w:tc>
          <w:tcPr>
            <w:tcW w:w="1843" w:type="dxa"/>
          </w:tcPr>
          <w:p w14:paraId="1948BD9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GAL-PR</w:t>
            </w:r>
            <w:r w:rsidRPr="007D5A95">
              <w:rPr>
                <w:rFonts w:ascii="Times New Roman" w:eastAsia="Times New Roman" w:hAnsi="Times New Roman" w:cs="Times New Roman"/>
                <w:lang w:val="sl-SI" w:eastAsia="sl-SI"/>
              </w:rPr>
              <w:t>* (n=238)</w:t>
            </w:r>
          </w:p>
        </w:tc>
        <w:tc>
          <w:tcPr>
            <w:tcW w:w="2582" w:type="dxa"/>
          </w:tcPr>
          <w:p w14:paraId="169D257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w:t>
            </w:r>
            <w:r w:rsidRPr="007D5A95">
              <w:rPr>
                <w:rFonts w:ascii="Times New Roman" w:eastAsia="Times New Roman" w:hAnsi="Times New Roman" w:cs="Times New Roman"/>
                <w:lang w:val="sl-SI" w:eastAsia="sl-SI"/>
              </w:rPr>
              <w:noBreakHyphen/>
              <w:t>reikšmė</w:t>
            </w:r>
          </w:p>
          <w:p w14:paraId="25B30C2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w:t>
            </w:r>
            <w:r w:rsidRPr="007D5A95">
              <w:rPr>
                <w:rFonts w:ascii="Times New Roman" w:eastAsia="Times New Roman" w:hAnsi="Times New Roman" w:cs="Times New Roman"/>
                <w:i/>
                <w:iCs/>
                <w:lang w:val="sl-SI" w:eastAsia="sl-SI"/>
              </w:rPr>
              <w:t>GAL</w:t>
            </w:r>
            <w:r w:rsidRPr="007D5A95">
              <w:rPr>
                <w:rFonts w:ascii="Times New Roman" w:eastAsia="Times New Roman" w:hAnsi="Times New Roman" w:cs="Times New Roman"/>
                <w:i/>
                <w:iCs/>
                <w:lang w:val="sl-SI" w:eastAsia="sl-SI"/>
              </w:rPr>
              <w:noBreakHyphen/>
              <w:t>PR</w:t>
            </w:r>
            <w:r w:rsidRPr="007D5A95">
              <w:rPr>
                <w:rFonts w:ascii="Times New Roman" w:eastAsia="Times New Roman" w:hAnsi="Times New Roman" w:cs="Times New Roman"/>
                <w:lang w:val="sl-SI" w:eastAsia="sl-SI"/>
              </w:rPr>
              <w:t>*, palyginti su placebu)</w:t>
            </w:r>
          </w:p>
        </w:tc>
      </w:tr>
      <w:tr w:rsidR="007D5A95" w:rsidRPr="007D5A95" w14:paraId="253DAF6A" w14:textId="77777777" w:rsidTr="007B3FA2">
        <w:tc>
          <w:tcPr>
            <w:tcW w:w="2235" w:type="dxa"/>
            <w:vAlign w:val="center"/>
          </w:tcPr>
          <w:p w14:paraId="6069FE17"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Bendras pacientų, kurie reagavo į gydymą, n (%)</w:t>
            </w:r>
          </w:p>
        </w:tc>
        <w:tc>
          <w:tcPr>
            <w:tcW w:w="1134" w:type="dxa"/>
            <w:vAlign w:val="center"/>
          </w:tcPr>
          <w:p w14:paraId="5D45960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20 (8,2)</w:t>
            </w:r>
          </w:p>
        </w:tc>
        <w:tc>
          <w:tcPr>
            <w:tcW w:w="1417" w:type="dxa"/>
            <w:vAlign w:val="center"/>
          </w:tcPr>
          <w:p w14:paraId="5198F33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43 (19,1)</w:t>
            </w:r>
          </w:p>
        </w:tc>
        <w:tc>
          <w:tcPr>
            <w:tcW w:w="1843" w:type="dxa"/>
            <w:vAlign w:val="center"/>
          </w:tcPr>
          <w:p w14:paraId="73B8588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38 (16,0)</w:t>
            </w:r>
          </w:p>
        </w:tc>
        <w:tc>
          <w:tcPr>
            <w:tcW w:w="2582" w:type="dxa"/>
            <w:vAlign w:val="center"/>
          </w:tcPr>
          <w:p w14:paraId="022A20E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0,008</w:t>
            </w:r>
          </w:p>
        </w:tc>
      </w:tr>
      <w:tr w:rsidR="007D5A95" w:rsidRPr="007D5A95" w14:paraId="0DC9B7E7" w14:textId="77777777" w:rsidTr="007B3FA2">
        <w:tc>
          <w:tcPr>
            <w:tcW w:w="9211" w:type="dxa"/>
            <w:gridSpan w:val="5"/>
            <w:tcBorders>
              <w:bottom w:val="nil"/>
            </w:tcBorders>
          </w:tcPr>
          <w:p w14:paraId="4A7F396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Greito atpalaidavimo tabletės.</w:t>
            </w:r>
          </w:p>
        </w:tc>
      </w:tr>
      <w:tr w:rsidR="007D5A95" w:rsidRPr="007D5A95" w14:paraId="4B1B815C" w14:textId="77777777" w:rsidTr="007B3FA2">
        <w:tc>
          <w:tcPr>
            <w:tcW w:w="9211" w:type="dxa"/>
            <w:gridSpan w:val="5"/>
            <w:tcBorders>
              <w:top w:val="nil"/>
            </w:tcBorders>
          </w:tcPr>
          <w:p w14:paraId="0EA0D517"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Pailginto atpalaidavimo kapsulės.</w:t>
            </w:r>
          </w:p>
        </w:tc>
      </w:tr>
    </w:tbl>
    <w:p w14:paraId="793E947D"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0D37917" w14:textId="77777777" w:rsidR="007D5A95" w:rsidRPr="00EF2E63" w:rsidRDefault="007D5A95" w:rsidP="007D5A95">
      <w:pPr>
        <w:widowControl w:val="0"/>
        <w:autoSpaceDE w:val="0"/>
        <w:autoSpaceDN w:val="0"/>
        <w:adjustRightInd w:val="0"/>
        <w:ind w:left="0" w:firstLine="0"/>
        <w:rPr>
          <w:rFonts w:ascii="Times New Roman" w:eastAsia="Times New Roman" w:hAnsi="Times New Roman" w:cs="Times New Roman"/>
          <w:i/>
          <w:color w:val="000000"/>
          <w:u w:val="single"/>
          <w:lang w:eastAsia="sl-SI"/>
        </w:rPr>
      </w:pPr>
      <w:r w:rsidRPr="00EF2E63">
        <w:rPr>
          <w:rFonts w:ascii="Times New Roman" w:eastAsia="Times New Roman" w:hAnsi="Times New Roman" w:cs="Times New Roman"/>
          <w:i/>
          <w:color w:val="000000"/>
          <w:u w:val="single"/>
          <w:lang w:eastAsia="sl-SI"/>
        </w:rPr>
        <w:t>Kraujagyslinė demencija arba Alzheimerio liga su smegenų kraujagyslių liga</w:t>
      </w:r>
    </w:p>
    <w:p w14:paraId="7BD966F4" w14:textId="77777777" w:rsidR="007D5A95" w:rsidRPr="007D5A95" w:rsidRDefault="007D5A95" w:rsidP="007D5A95">
      <w:pPr>
        <w:widowControl w:val="0"/>
        <w:autoSpaceDE w:val="0"/>
        <w:autoSpaceDN w:val="0"/>
        <w:adjustRightInd w:val="0"/>
        <w:ind w:left="0" w:firstLine="0"/>
        <w:rPr>
          <w:rFonts w:ascii="Times New Roman" w:eastAsia="Times New Roman" w:hAnsi="Times New Roman" w:cs="Times New Roman"/>
          <w:color w:val="000000"/>
          <w:szCs w:val="20"/>
          <w:lang w:eastAsia="sl-SI"/>
        </w:rPr>
      </w:pPr>
      <w:r w:rsidRPr="007D5A95">
        <w:rPr>
          <w:rFonts w:ascii="Times New Roman" w:eastAsia="Times New Roman" w:hAnsi="Times New Roman" w:cs="Times New Roman"/>
          <w:color w:val="000000"/>
          <w:szCs w:val="20"/>
          <w:lang w:eastAsia="sl-SI"/>
        </w:rPr>
        <w:t>Dvidešimt šešių savaičių dvigubai aklo placebu kontroliuojamojo tyrimo, kuriame dalyvavo kraujagysline demencija sergantys pacientai ir pacientai, kuriems diagnozuota Alzheimerio liga kartu su smegenų kraujagyslių liga (mišri demencija), duomenimis, simptominis galantamino poveikis pacientams, kurie serga Alzheimerio liga kartu su smegenų kraujagyslių liga, išsilaiko (žr. 4.4 skyriuje</w:t>
      </w:r>
      <w:r w:rsidRPr="007D5A95">
        <w:rPr>
          <w:rFonts w:ascii="Times New Roman" w:eastAsia="Times New Roman" w:hAnsi="Times New Roman" w:cs="Times New Roman"/>
          <w:color w:val="000000"/>
          <w:lang w:eastAsia="sl-SI"/>
        </w:rPr>
        <w:t>).</w:t>
      </w:r>
      <w:r w:rsidRPr="007D5A95">
        <w:rPr>
          <w:rFonts w:ascii="Times New Roman" w:eastAsia="Times New Roman" w:hAnsi="Times New Roman" w:cs="Times New Roman"/>
          <w:color w:val="000000"/>
          <w:szCs w:val="20"/>
          <w:lang w:eastAsia="sl-SI"/>
        </w:rPr>
        <w:t xml:space="preserve"> Vėlesnė (</w:t>
      </w:r>
      <w:r w:rsidRPr="007D5A95">
        <w:rPr>
          <w:rFonts w:ascii="Times New Roman" w:eastAsia="Times New Roman" w:hAnsi="Times New Roman" w:cs="Times New Roman"/>
          <w:i/>
          <w:color w:val="000000"/>
          <w:szCs w:val="20"/>
          <w:lang w:eastAsia="sl-SI"/>
        </w:rPr>
        <w:t>post-hoc</w:t>
      </w:r>
      <w:r w:rsidRPr="007D5A95">
        <w:rPr>
          <w:rFonts w:ascii="Times New Roman" w:eastAsia="Times New Roman" w:hAnsi="Times New Roman" w:cs="Times New Roman"/>
          <w:color w:val="000000"/>
          <w:szCs w:val="20"/>
          <w:lang w:eastAsia="sl-SI"/>
        </w:rPr>
        <w:t>) pogrupio duomenų analizė statistiškai reikšmingo poveikio pacientų, kuriems diagnozuota tik kraujagyslinė demencija, pogrupyje neparodė.</w:t>
      </w:r>
    </w:p>
    <w:p w14:paraId="5E4FABBB"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17BFFF9"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Kitame 26 savaičių placebu kontroliuojamame tyrime, kuriame dalyvavo pacientai, kuriems galėjo būti kraujagyslinė demencija, palankaus klinikinio poveikio gydant galantaminu nenustatyta.</w:t>
      </w:r>
    </w:p>
    <w:p w14:paraId="7D17C187"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3686297"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5.2</w:t>
      </w:r>
      <w:r w:rsidRPr="007D5A95">
        <w:rPr>
          <w:rFonts w:ascii="Times New Roman" w:eastAsia="Times New Roman" w:hAnsi="Times New Roman" w:cs="Times New Roman"/>
          <w:b/>
          <w:lang w:val="sl-SI" w:eastAsia="sl-SI"/>
        </w:rPr>
        <w:tab/>
        <w:t>Farmakokinetinės savybės</w:t>
      </w:r>
    </w:p>
    <w:p w14:paraId="269AE8CA" w14:textId="77777777" w:rsidR="007D5A95" w:rsidRPr="007D5A95" w:rsidRDefault="007D5A95" w:rsidP="007D5A95">
      <w:pPr>
        <w:widowControl w:val="0"/>
        <w:rPr>
          <w:rFonts w:ascii="Times New Roman" w:eastAsia="Times New Roman" w:hAnsi="Times New Roman" w:cs="Times New Roman"/>
          <w:b/>
          <w:lang w:val="sl-SI" w:eastAsia="sl-SI"/>
        </w:rPr>
      </w:pPr>
    </w:p>
    <w:p w14:paraId="1FE14E20"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r w:rsidRPr="007D5A95">
        <w:rPr>
          <w:rFonts w:ascii="Times New Roman" w:eastAsia="Times New Roman" w:hAnsi="Times New Roman" w:cs="Times New Roman"/>
          <w:lang w:val="sl-SI" w:eastAsia="sl-SI"/>
        </w:rPr>
        <w:t>Galantaminas yra šarminė medžiaga su viena jonizacijos konstanta (pKa 8,2). Tai šiek tiek lipofiliška medžiaga, kurios pasiskirstymo koeficientas (</w:t>
      </w:r>
      <w:r w:rsidRPr="007D5A95">
        <w:rPr>
          <w:rFonts w:ascii="Times New Roman" w:eastAsia="Times New Roman" w:hAnsi="Times New Roman" w:cs="Times New Roman"/>
          <w:i/>
          <w:iCs/>
          <w:lang w:val="sl-SI" w:eastAsia="sl-SI"/>
        </w:rPr>
        <w:t>Log P</w:t>
      </w:r>
      <w:r w:rsidRPr="007D5A95">
        <w:rPr>
          <w:rFonts w:ascii="Times New Roman" w:eastAsia="Times New Roman" w:hAnsi="Times New Roman" w:cs="Times New Roman"/>
          <w:lang w:val="sl-SI" w:eastAsia="sl-SI"/>
        </w:rPr>
        <w:t xml:space="preserve">) tarp n-oktanol/buferio tirpalų (pH 12) yra 1,09. Tirpumas vandenyje (pH 6) yra 31 mg/ml. Galantaminas turi tris chiralinius centrus. Natūraliai aptinkamos S, R, S formos. Galantaminas yra iš dalies metabolizuojamas veikiant įvairiems citochromo izofermentams, daugiausia CYP2D6 ir CYP3A4. Kai kurie galantamino apykaitos metu susiformavę metabolitai yra aktyvūs </w:t>
      </w:r>
      <w:r w:rsidRPr="007D5A95">
        <w:rPr>
          <w:rFonts w:ascii="Times New Roman" w:eastAsia="Times New Roman" w:hAnsi="Times New Roman" w:cs="Times New Roman"/>
          <w:i/>
          <w:lang w:val="sl-SI" w:eastAsia="sl-SI"/>
        </w:rPr>
        <w:t>in vitro</w:t>
      </w:r>
      <w:r w:rsidRPr="007D5A95">
        <w:rPr>
          <w:rFonts w:ascii="Times New Roman" w:eastAsia="Times New Roman" w:hAnsi="Times New Roman" w:cs="Times New Roman"/>
          <w:iCs/>
          <w:lang w:val="sl-SI" w:eastAsia="sl-SI"/>
        </w:rPr>
        <w:t>,</w:t>
      </w:r>
      <w:r w:rsidRPr="007D5A95">
        <w:rPr>
          <w:rFonts w:ascii="Times New Roman" w:eastAsia="Times New Roman" w:hAnsi="Times New Roman" w:cs="Times New Roman"/>
          <w:lang w:val="sl-SI" w:eastAsia="sl-SI"/>
        </w:rPr>
        <w:t xml:space="preserve"> bet nereikšmingi </w:t>
      </w:r>
      <w:r w:rsidRPr="007D5A95">
        <w:rPr>
          <w:rFonts w:ascii="Times New Roman" w:eastAsia="Times New Roman" w:hAnsi="Times New Roman" w:cs="Times New Roman"/>
          <w:i/>
          <w:lang w:val="sl-SI" w:eastAsia="sl-SI"/>
        </w:rPr>
        <w:t>in vivo.</w:t>
      </w:r>
    </w:p>
    <w:p w14:paraId="217ED2B5"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19661C42" w14:textId="77777777" w:rsidR="007D5A95" w:rsidRPr="007D5A95" w:rsidRDefault="007D5A95" w:rsidP="007D5A95">
      <w:pPr>
        <w:widowControl w:val="0"/>
        <w:tabs>
          <w:tab w:val="left" w:pos="1540"/>
          <w:tab w:val="center" w:pos="4593"/>
        </w:tabs>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Absorbcija</w:t>
      </w:r>
    </w:p>
    <w:p w14:paraId="7D56D3C9"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Times New Roman" w:hAnsi="Times New Roman" w:cs="Times New Roman"/>
          <w:lang w:val="sl-SI" w:eastAsia="sl-SI"/>
        </w:rPr>
        <w:t xml:space="preserve">Absoliutus galantamino biologinis prieinamumas yra labai didelis (88,5 ± 5,4 %). Atsižvelgiant į </w:t>
      </w:r>
      <w:r w:rsidRPr="007D5A95">
        <w:rPr>
          <w:rFonts w:ascii="Times New Roman" w:eastAsia="MS Mincho" w:hAnsi="Times New Roman" w:cs="Times New Roman"/>
          <w:lang w:val="sl-SI" w:eastAsia="sl-SI"/>
        </w:rPr>
        <w:t>AUC</w:t>
      </w:r>
      <w:r w:rsidRPr="007D5A95">
        <w:rPr>
          <w:rFonts w:ascii="Times New Roman" w:eastAsia="MS Mincho" w:hAnsi="Times New Roman" w:cs="Times New Roman"/>
          <w:vertAlign w:val="subscript"/>
          <w:lang w:val="sl-SI" w:eastAsia="sl-SI"/>
        </w:rPr>
        <w:t>24 val.</w:t>
      </w:r>
      <w:r w:rsidRPr="007D5A95">
        <w:rPr>
          <w:rFonts w:ascii="Times New Roman" w:eastAsia="MS Mincho" w:hAnsi="Times New Roman" w:cs="Times New Roman"/>
          <w:lang w:val="sl-SI" w:eastAsia="sl-SI"/>
        </w:rPr>
        <w:t xml:space="preserve"> ir C</w:t>
      </w:r>
      <w:r w:rsidRPr="007D5A95">
        <w:rPr>
          <w:rFonts w:ascii="Times New Roman" w:eastAsia="MS Mincho" w:hAnsi="Times New Roman" w:cs="Times New Roman"/>
          <w:vertAlign w:val="subscript"/>
          <w:lang w:val="sl-SI" w:eastAsia="sl-SI"/>
        </w:rPr>
        <w:t>min</w:t>
      </w:r>
      <w:r w:rsidRPr="007D5A95">
        <w:rPr>
          <w:rFonts w:ascii="Times New Roman" w:eastAsia="Times New Roman" w:hAnsi="Times New Roman" w:cs="Times New Roman"/>
          <w:lang w:val="sl-SI" w:eastAsia="sl-SI"/>
        </w:rPr>
        <w:t xml:space="preserve">, galantamino pailginto atpalaidavimo kapsulės yra lygiavertės du kartus per parą vartojamoms greito atpalaidavimo tabletėms. </w:t>
      </w:r>
      <w:r w:rsidRPr="007D5A95">
        <w:rPr>
          <w:rFonts w:ascii="Times New Roman" w:eastAsia="MS Mincho" w:hAnsi="Times New Roman" w:cs="Times New Roman"/>
          <w:lang w:val="sl-SI" w:eastAsia="sl-SI"/>
        </w:rPr>
        <w:t>C</w:t>
      </w:r>
      <w:r w:rsidRPr="007D5A95">
        <w:rPr>
          <w:rFonts w:ascii="Times New Roman" w:eastAsia="MS Mincho" w:hAnsi="Times New Roman" w:cs="Times New Roman"/>
          <w:vertAlign w:val="subscript"/>
          <w:lang w:val="sl-SI" w:eastAsia="sl-SI"/>
        </w:rPr>
        <w:t>max</w:t>
      </w:r>
      <w:r w:rsidRPr="007D5A95">
        <w:rPr>
          <w:rFonts w:ascii="Times New Roman" w:eastAsia="MS Mincho" w:hAnsi="Times New Roman" w:cs="Times New Roman"/>
          <w:lang w:val="sl-SI" w:eastAsia="sl-SI"/>
        </w:rPr>
        <w:t xml:space="preserve"> pasiekiama po 4,4 valandų ir yra maždaug 24 % mažesnė nei išgėrus tabletę. Maistas neturi reikšmingos įtakos </w:t>
      </w:r>
      <w:r w:rsidRPr="007D5A95">
        <w:rPr>
          <w:rFonts w:ascii="Times New Roman" w:eastAsia="Times New Roman" w:hAnsi="Times New Roman" w:cs="Times New Roman"/>
          <w:lang w:val="sl-SI" w:eastAsia="sl-SI"/>
        </w:rPr>
        <w:t xml:space="preserve">pailginto atpalaidavimo kapsulių </w:t>
      </w:r>
      <w:r w:rsidRPr="007D5A95">
        <w:rPr>
          <w:rFonts w:ascii="Times New Roman" w:eastAsia="MS Mincho" w:hAnsi="Times New Roman" w:cs="Times New Roman"/>
          <w:lang w:val="sl-SI" w:eastAsia="sl-SI"/>
        </w:rPr>
        <w:t>AUC. Išgėrus kapsulę po valgio, C</w:t>
      </w:r>
      <w:r w:rsidRPr="007D5A95">
        <w:rPr>
          <w:rFonts w:ascii="Times New Roman" w:eastAsia="MS Mincho" w:hAnsi="Times New Roman" w:cs="Times New Roman"/>
          <w:vertAlign w:val="subscript"/>
          <w:lang w:val="sl-SI" w:eastAsia="sl-SI"/>
        </w:rPr>
        <w:t>max</w:t>
      </w:r>
      <w:r w:rsidRPr="007D5A95">
        <w:rPr>
          <w:rFonts w:ascii="Times New Roman" w:eastAsia="MS Mincho" w:hAnsi="Times New Roman" w:cs="Times New Roman"/>
          <w:lang w:val="sl-SI" w:eastAsia="sl-SI"/>
        </w:rPr>
        <w:t xml:space="preserve"> padidėjo maždaug 12 %, o t</w:t>
      </w:r>
      <w:r w:rsidRPr="007D5A95">
        <w:rPr>
          <w:rFonts w:ascii="Times New Roman" w:eastAsia="MS Mincho" w:hAnsi="Times New Roman" w:cs="Times New Roman"/>
          <w:vertAlign w:val="subscript"/>
          <w:lang w:val="sl-SI" w:eastAsia="sl-SI"/>
        </w:rPr>
        <w:t>max</w:t>
      </w:r>
      <w:r w:rsidRPr="007D5A95">
        <w:rPr>
          <w:rFonts w:ascii="Times New Roman" w:eastAsia="MS Mincho" w:hAnsi="Times New Roman" w:cs="Times New Roman"/>
          <w:lang w:val="sl-SI" w:eastAsia="sl-SI"/>
        </w:rPr>
        <w:t xml:space="preserve"> pailgėjo maždaug 30 minučių. Vis dėlto nesitikima, kad tokie pokyčiai būtų kliniškai reikšmingi.</w:t>
      </w:r>
    </w:p>
    <w:p w14:paraId="0707AEA0"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4CC2D31E" w14:textId="77777777" w:rsidR="007D5A95" w:rsidRPr="007D5A95" w:rsidRDefault="007D5A95" w:rsidP="007D5A95">
      <w:pPr>
        <w:widowControl w:val="0"/>
        <w:ind w:left="0" w:firstLine="0"/>
        <w:rPr>
          <w:rFonts w:ascii="Times New Roman" w:eastAsia="MS Mincho" w:hAnsi="Times New Roman" w:cs="Times New Roman"/>
          <w:u w:val="single"/>
          <w:lang w:val="sl-SI" w:eastAsia="sl-SI"/>
        </w:rPr>
      </w:pPr>
      <w:r w:rsidRPr="007D5A95">
        <w:rPr>
          <w:rFonts w:ascii="Times New Roman" w:eastAsia="Times New Roman" w:hAnsi="Times New Roman" w:cs="Times New Roman"/>
          <w:u w:val="single"/>
          <w:lang w:val="sl-SI" w:eastAsia="sl-SI"/>
        </w:rPr>
        <w:t>Pasiskirstymas</w:t>
      </w:r>
    </w:p>
    <w:p w14:paraId="6929F911"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 xml:space="preserve">Vidutinis </w:t>
      </w:r>
      <w:r w:rsidRPr="007D5A95">
        <w:rPr>
          <w:rFonts w:ascii="Times New Roman" w:eastAsia="Times New Roman" w:hAnsi="Times New Roman" w:cs="Times New Roman"/>
          <w:lang w:val="sl-SI" w:eastAsia="sl-SI"/>
        </w:rPr>
        <w:t>pasiskirstymo tūris yra</w:t>
      </w:r>
      <w:r w:rsidRPr="007D5A95">
        <w:rPr>
          <w:rFonts w:ascii="Times New Roman" w:eastAsia="MS Mincho" w:hAnsi="Times New Roman" w:cs="Times New Roman"/>
          <w:lang w:val="sl-SI" w:eastAsia="sl-SI"/>
        </w:rPr>
        <w:t xml:space="preserve"> 175 l. Maža dalis vaistinio preparato prisijungia prie plazmos baltymų (18 %).</w:t>
      </w:r>
    </w:p>
    <w:p w14:paraId="0A44F2D8"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12251101" w14:textId="77777777" w:rsidR="007D5A95" w:rsidRPr="007D5A95" w:rsidRDefault="007D5A95" w:rsidP="007D5A95">
      <w:pPr>
        <w:widowControl w:val="0"/>
        <w:tabs>
          <w:tab w:val="left" w:pos="1540"/>
          <w:tab w:val="center" w:pos="4593"/>
        </w:tabs>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Biotransformacija</w:t>
      </w:r>
    </w:p>
    <w:p w14:paraId="330A003F"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Times New Roman" w:hAnsi="Times New Roman" w:cs="Times New Roman"/>
          <w:lang w:val="sl-SI" w:eastAsia="sl-SI"/>
        </w:rPr>
        <w:t xml:space="preserve">Iki </w:t>
      </w:r>
      <w:r w:rsidRPr="007D5A95">
        <w:rPr>
          <w:rFonts w:ascii="Times New Roman" w:eastAsia="MS Mincho" w:hAnsi="Times New Roman" w:cs="Times New Roman"/>
          <w:lang w:val="sl-SI" w:eastAsia="sl-SI"/>
        </w:rPr>
        <w:t xml:space="preserve">75 % </w:t>
      </w:r>
      <w:r w:rsidRPr="007D5A95">
        <w:rPr>
          <w:rFonts w:ascii="Times New Roman" w:eastAsia="Times New Roman" w:hAnsi="Times New Roman" w:cs="Times New Roman"/>
          <w:lang w:val="sl-SI" w:eastAsia="sl-SI"/>
        </w:rPr>
        <w:t xml:space="preserve">galantamino eliminuojama metabolizmo būdu. Tyrimai </w:t>
      </w:r>
      <w:r w:rsidRPr="007D5A95">
        <w:rPr>
          <w:rFonts w:ascii="Times New Roman" w:eastAsia="MS Mincho" w:hAnsi="Times New Roman" w:cs="Times New Roman"/>
          <w:i/>
          <w:lang w:val="sl-SI" w:eastAsia="sl-SI"/>
        </w:rPr>
        <w:t>in vitro</w:t>
      </w:r>
      <w:r w:rsidRPr="007D5A95">
        <w:rPr>
          <w:rFonts w:ascii="Times New Roman" w:eastAsia="MS Mincho" w:hAnsi="Times New Roman" w:cs="Times New Roman"/>
          <w:lang w:val="sl-SI" w:eastAsia="sl-SI"/>
        </w:rPr>
        <w:t xml:space="preserve"> rodo, kad veikiant CYP2D6, susiformuoja </w:t>
      </w:r>
      <w:r w:rsidRPr="007D5A95">
        <w:rPr>
          <w:rFonts w:ascii="Times New Roman" w:eastAsia="Times New Roman" w:hAnsi="Times New Roman" w:cs="Times New Roman"/>
          <w:lang w:val="sl-SI" w:eastAsia="sl-SI"/>
        </w:rPr>
        <w:t>O-demetilgalantaminas, veikiant</w:t>
      </w:r>
      <w:r w:rsidRPr="007D5A95">
        <w:rPr>
          <w:rFonts w:ascii="Times New Roman" w:eastAsia="MS Mincho" w:hAnsi="Times New Roman" w:cs="Times New Roman"/>
          <w:lang w:val="sl-SI" w:eastAsia="sl-SI"/>
        </w:rPr>
        <w:t xml:space="preserve"> CYP3A4, atsiranda N-oksido galantaminas. Radioaktyvios medžiagos šalinimo su šlapimu ar išmatomis iš asmenų, kurių organizme CYP2D6 veikiamas metabolizmas yra silpnas arba stiprus, mastas nesiskyrė. Didžiausia dalis radioaktyvumo tiriamųjų, kurių organizme CYP2D6 veikiamas metabolizmas yra silpnas arba stiprus, plazmoje buvo susijusi su nepakitusiu galantaminu ir gliukuronidais. Asmenų, kurių organizme CYP2D6 veikiamas metabolizmas yra silpnas arba stiprus, išgėrusių vienkartinę vaistinio preparato dozę, plazmoje negali būti aptiktas nesusijungęs nei vienas veiklusis metabolitas (norgalantaminas, O-demetilgalantaminas ar O-demetilnorgalantaminas). Kartotines dozes vartojančių pacientų plazmoje aptikta norgalantamino, bet ne daugiau kaip 10 % viso galantamino kiekio. Tyrimai </w:t>
      </w:r>
      <w:r w:rsidRPr="007D5A95">
        <w:rPr>
          <w:rFonts w:ascii="Times New Roman" w:eastAsia="MS Mincho" w:hAnsi="Times New Roman" w:cs="Times New Roman"/>
          <w:i/>
          <w:lang w:val="sl-SI" w:eastAsia="sl-SI"/>
        </w:rPr>
        <w:t>in vitro</w:t>
      </w:r>
      <w:r w:rsidRPr="007D5A95">
        <w:rPr>
          <w:rFonts w:ascii="Times New Roman" w:eastAsia="MS Mincho" w:hAnsi="Times New Roman" w:cs="Times New Roman"/>
          <w:lang w:val="sl-SI" w:eastAsia="sl-SI"/>
        </w:rPr>
        <w:t xml:space="preserve"> parodė, kad tikimybė, kad galantaminas slopintų pagrindinius žmogaus citochromo P450 izofermentus, yra labai maža.</w:t>
      </w:r>
    </w:p>
    <w:p w14:paraId="21B84329"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34F5404E" w14:textId="77777777" w:rsidR="007D5A95" w:rsidRPr="007D5A95" w:rsidRDefault="007D5A95" w:rsidP="007D5A95">
      <w:pPr>
        <w:widowControl w:val="0"/>
        <w:ind w:left="0" w:firstLine="0"/>
        <w:rPr>
          <w:rFonts w:ascii="Times New Roman" w:eastAsia="Times New Roman" w:hAnsi="Times New Roman" w:cs="Times New Roman"/>
          <w:u w:val="single"/>
          <w:lang w:val="sl-SI" w:eastAsia="sl-SI"/>
        </w:rPr>
      </w:pPr>
      <w:r w:rsidRPr="007D5A95">
        <w:rPr>
          <w:rFonts w:ascii="Times New Roman" w:eastAsia="Times New Roman" w:hAnsi="Times New Roman" w:cs="Times New Roman"/>
          <w:u w:val="single"/>
          <w:lang w:val="sl-SI" w:eastAsia="sl-SI"/>
        </w:rPr>
        <w:t>Eliminacija</w:t>
      </w:r>
    </w:p>
    <w:p w14:paraId="3FB0C3F5"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Galantamino koncentracijos plazmoje mažėja bieksponentiniu būdu, galutinis pusinis periodas sveikų tiriamųjų organizme truko maždaug 8</w:t>
      </w:r>
      <w:r w:rsidRPr="007D5A95">
        <w:rPr>
          <w:rFonts w:ascii="Times New Roman" w:eastAsia="MS Mincho" w:hAnsi="Times New Roman" w:cs="Times New Roman"/>
          <w:lang w:val="sl-SI" w:eastAsia="sl-SI"/>
        </w:rPr>
        <w:noBreakHyphen/>
        <w:t>10 valandų. Kaip parodė greito atpalaidavimo tablečių grupės duomenų analizė, būdingas per burną pavartoto vaistinio preparato klirensas iš tikslinės grupės pacientų organizmo buvo maždaug 200 ml/min., kintamumas atskirų tiriamųjų organizme buvo maždaug 30 %. Praėjus septynioms paroms po vienkartinės 4 mg ³H-galantamino dozės išgėrimo, 90</w:t>
      </w:r>
      <w:r w:rsidRPr="007D5A95">
        <w:rPr>
          <w:rFonts w:ascii="Times New Roman" w:eastAsia="MS Mincho" w:hAnsi="Times New Roman" w:cs="Times New Roman"/>
          <w:lang w:val="sl-SI" w:eastAsia="sl-SI"/>
        </w:rPr>
        <w:noBreakHyphen/>
        <w:t>97 % radioaktyvumo pasišalino su šlapimu ir 2,2</w:t>
      </w:r>
      <w:r w:rsidRPr="007D5A95">
        <w:rPr>
          <w:rFonts w:ascii="Times New Roman" w:eastAsia="MS Mincho" w:hAnsi="Times New Roman" w:cs="Times New Roman"/>
          <w:lang w:val="sl-SI" w:eastAsia="sl-SI"/>
        </w:rPr>
        <w:noBreakHyphen/>
        <w:t>6,3 % su išmatomis. Suleidus į veną infuzijos būdu ar pavartojus per burną, 18</w:t>
      </w:r>
      <w:r w:rsidRPr="007D5A95">
        <w:rPr>
          <w:rFonts w:ascii="Times New Roman" w:eastAsia="MS Mincho" w:hAnsi="Times New Roman" w:cs="Times New Roman"/>
          <w:lang w:val="sl-SI" w:eastAsia="sl-SI"/>
        </w:rPr>
        <w:noBreakHyphen/>
        <w:t>22 % dozės per 24 valandas pasišalino su šlapimu nepakitusio galantamino pavidalu, klirensas per inkstus 68,4 ± 22,0 ml/min., tai sudaro 20</w:t>
      </w:r>
      <w:r w:rsidRPr="007D5A95">
        <w:rPr>
          <w:rFonts w:ascii="Times New Roman" w:eastAsia="MS Mincho" w:hAnsi="Times New Roman" w:cs="Times New Roman"/>
          <w:lang w:val="sl-SI" w:eastAsia="sl-SI"/>
        </w:rPr>
        <w:noBreakHyphen/>
        <w:t>25 % bendrojo klirenso iš plazmos.</w:t>
      </w:r>
    </w:p>
    <w:p w14:paraId="7B5A5CC0"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54A52E48" w14:textId="77777777" w:rsidR="007D5A95" w:rsidRPr="007D5A95" w:rsidRDefault="007D5A95" w:rsidP="007D5A95">
      <w:pPr>
        <w:widowControl w:val="0"/>
        <w:ind w:left="0" w:firstLine="0"/>
        <w:rPr>
          <w:rFonts w:ascii="Times New Roman" w:eastAsia="MS Mincho" w:hAnsi="Times New Roman" w:cs="Times New Roman"/>
          <w:u w:val="single"/>
          <w:lang w:val="sl-SI" w:eastAsia="sl-SI"/>
        </w:rPr>
      </w:pPr>
      <w:r w:rsidRPr="007D5A95">
        <w:rPr>
          <w:rFonts w:ascii="Times New Roman" w:eastAsia="MS Mincho" w:hAnsi="Times New Roman" w:cs="Times New Roman"/>
          <w:u w:val="single"/>
          <w:lang w:val="sl-SI" w:eastAsia="sl-SI"/>
        </w:rPr>
        <w:t>Linijinė priklausomybė nuo dozės</w:t>
      </w:r>
    </w:p>
    <w:p w14:paraId="5FED55CC"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Galantamino pailginto atpalaidavimo kapsulių farmakokinetika senyvų ir jaunų asmenų grupėse priklausė nuo dozės tirtų dozių (nuo 8 mg iki 24 mg vieną kartą per parą) ribose.</w:t>
      </w:r>
    </w:p>
    <w:p w14:paraId="2F01648D"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637B4F36" w14:textId="77777777" w:rsidR="007D5A95" w:rsidRPr="007D5A95" w:rsidRDefault="007D5A95" w:rsidP="007D5A95">
      <w:pPr>
        <w:widowControl w:val="0"/>
        <w:ind w:left="0" w:firstLine="0"/>
        <w:rPr>
          <w:rFonts w:ascii="Times New Roman" w:eastAsia="MS Mincho" w:hAnsi="Times New Roman" w:cs="Times New Roman"/>
          <w:b/>
          <w:bCs/>
          <w:lang w:val="sl-SI" w:eastAsia="sl-SI"/>
        </w:rPr>
      </w:pPr>
      <w:r w:rsidRPr="007D5A95">
        <w:rPr>
          <w:rFonts w:ascii="Times New Roman" w:eastAsia="MS Mincho" w:hAnsi="Times New Roman" w:cs="Times New Roman"/>
          <w:b/>
          <w:bCs/>
          <w:lang w:val="sl-SI" w:eastAsia="sl-SI"/>
        </w:rPr>
        <w:t>Pacientų</w:t>
      </w:r>
      <w:r w:rsidRPr="007D5A95">
        <w:rPr>
          <w:rFonts w:ascii="Times New Roman" w:eastAsia="MS Mincho" w:hAnsi="Times New Roman" w:cs="Times New Roman"/>
          <w:b/>
          <w:bCs/>
          <w:lang w:eastAsia="sl-SI"/>
        </w:rPr>
        <w:t>, sergančių Alzheimerio liga</w:t>
      </w:r>
      <w:r w:rsidRPr="007D5A95">
        <w:rPr>
          <w:rFonts w:ascii="Times New Roman" w:eastAsia="MS Mincho" w:hAnsi="Times New Roman" w:cs="Times New Roman"/>
          <w:b/>
          <w:bCs/>
          <w:lang w:val="sl-SI" w:eastAsia="sl-SI"/>
        </w:rPr>
        <w:t xml:space="preserve"> savybės</w:t>
      </w:r>
    </w:p>
    <w:p w14:paraId="0C9AAA3B"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Klinikinių tyrimų su pacientais duomenys rodo, kad galantamino koncentracijos Alzheimerio liga sergančių pacientų plazmoje yra 30</w:t>
      </w:r>
      <w:r w:rsidRPr="007D5A95">
        <w:rPr>
          <w:rFonts w:ascii="Times New Roman" w:eastAsia="MS Mincho" w:hAnsi="Times New Roman" w:cs="Times New Roman"/>
          <w:lang w:val="sl-SI" w:eastAsia="sl-SI"/>
        </w:rPr>
        <w:noBreakHyphen/>
        <w:t>40 % didesnės nei sveikų jaunesnių tiriamųjų plazmoje dėl vyresnio amžiaus ir inkstų funkcijos susilpnėjimo. Remiantis populiacijos farmakokinetikos analize, klirensas iš moterų organizmo yra 20 % mažesnis, palyginti su vyrų. Galantamino klirensas iš pacientų, kurių organizme CYP2D6 veikiamas metabolizmas yra silpnas, organizmo yra maždaug 25 % mažesnis, palyginti su pacientų, kurių organizme CYP2D6 veikiamas metabolizmas yra stiprus, bet bimodalumo populiacijoje nepastebėta. Todėl manoma, kad paciento metabolizmo būklė neturi klinikinės reikšmės bendrojoje populiacijoje.</w:t>
      </w:r>
    </w:p>
    <w:p w14:paraId="24814438"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0E22E752" w14:textId="77777777" w:rsidR="007D5A95" w:rsidRPr="007D5A95" w:rsidRDefault="007D5A95" w:rsidP="007D5A95">
      <w:pPr>
        <w:widowControl w:val="0"/>
        <w:ind w:left="0" w:firstLine="0"/>
        <w:rPr>
          <w:rFonts w:ascii="Times New Roman" w:eastAsia="MS Mincho" w:hAnsi="Times New Roman" w:cs="Times New Roman"/>
          <w:u w:val="single"/>
          <w:lang w:eastAsia="sl-SI"/>
        </w:rPr>
      </w:pPr>
      <w:r w:rsidRPr="007D5A95">
        <w:rPr>
          <w:rFonts w:ascii="Times New Roman" w:eastAsia="MS Mincho" w:hAnsi="Times New Roman" w:cs="Times New Roman"/>
          <w:u w:val="single"/>
          <w:lang w:eastAsia="sl-SI"/>
        </w:rPr>
        <w:t>Ypatingos populiacijos</w:t>
      </w:r>
    </w:p>
    <w:p w14:paraId="6C10F97F" w14:textId="77777777" w:rsidR="007D5A95" w:rsidRPr="007D5A95" w:rsidRDefault="007D5A95" w:rsidP="007D5A95">
      <w:pPr>
        <w:widowControl w:val="0"/>
        <w:ind w:left="0" w:firstLine="0"/>
        <w:rPr>
          <w:rFonts w:ascii="Times New Roman" w:eastAsia="MS Mincho" w:hAnsi="Times New Roman" w:cs="Times New Roman"/>
          <w:i/>
          <w:lang w:eastAsia="sl-SI"/>
        </w:rPr>
      </w:pPr>
      <w:r w:rsidRPr="007D5A95">
        <w:rPr>
          <w:rFonts w:ascii="Times New Roman" w:eastAsia="MS Mincho" w:hAnsi="Times New Roman" w:cs="Times New Roman"/>
          <w:i/>
          <w:lang w:eastAsia="sl-SI"/>
        </w:rPr>
        <w:t>Inkstų funkcijos sutrikimas</w:t>
      </w:r>
    </w:p>
    <w:p w14:paraId="62406CA1"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Tyrimo, kuriame dalyvavo tiriamieji, kuriems buvo diagnozuotas inkstų funkcijos sutrikimas, duomenimis, galantamino eliminacija mažėjo, mažėjant kreatinino klirensui. Palyginti su Alzheimerio liga sergančiais pacientais, didžiausia ir mažiausia koncentracijos pacientų, kurių kreatinino klirensas buvo ≥ 9 ml/min., organizme nepadidėjo. Todėl nesitikima, kad padažnėtų nepageidaujami reiškiniai ir prireiktų keisti dozę (žr. 4.2 skyrių).</w:t>
      </w:r>
    </w:p>
    <w:p w14:paraId="5C94411E" w14:textId="77777777" w:rsidR="007D5A95" w:rsidRPr="007D5A95" w:rsidRDefault="007D5A95" w:rsidP="007D5A95">
      <w:pPr>
        <w:widowControl w:val="0"/>
        <w:ind w:left="0" w:firstLine="0"/>
        <w:rPr>
          <w:rFonts w:ascii="Times New Roman" w:eastAsia="MS Mincho" w:hAnsi="Times New Roman" w:cs="Times New Roman"/>
          <w:b/>
          <w:lang w:val="sl-SI" w:eastAsia="sl-SI"/>
        </w:rPr>
      </w:pPr>
    </w:p>
    <w:p w14:paraId="3E92F391" w14:textId="77777777" w:rsidR="007D5A95" w:rsidRPr="007D5A95" w:rsidRDefault="007D5A95" w:rsidP="007D5A95">
      <w:pPr>
        <w:widowControl w:val="0"/>
        <w:ind w:left="0" w:firstLine="0"/>
        <w:rPr>
          <w:rFonts w:ascii="Times New Roman" w:eastAsia="MS Mincho" w:hAnsi="Times New Roman" w:cs="Times New Roman"/>
          <w:i/>
          <w:lang w:eastAsia="sl-SI"/>
        </w:rPr>
      </w:pPr>
      <w:r w:rsidRPr="007D5A95">
        <w:rPr>
          <w:rFonts w:ascii="Times New Roman" w:eastAsia="MS Mincho" w:hAnsi="Times New Roman" w:cs="Times New Roman"/>
          <w:i/>
          <w:lang w:eastAsia="sl-SI"/>
        </w:rPr>
        <w:t>Kepenų funkcijos nepakankamumas</w:t>
      </w:r>
    </w:p>
    <w:p w14:paraId="2696C916" w14:textId="77777777" w:rsidR="007D5A95" w:rsidRPr="007D5A95" w:rsidRDefault="007D5A95" w:rsidP="007D5A95">
      <w:pPr>
        <w:widowControl w:val="0"/>
        <w:ind w:left="0" w:firstLine="0"/>
        <w:rPr>
          <w:rFonts w:ascii="Times New Roman" w:eastAsia="MS Mincho" w:hAnsi="Times New Roman" w:cs="Times New Roman"/>
          <w:szCs w:val="20"/>
          <w:lang w:eastAsia="sl-SI"/>
        </w:rPr>
      </w:pPr>
      <w:r w:rsidRPr="007D5A95">
        <w:rPr>
          <w:rFonts w:ascii="Times New Roman" w:eastAsia="MS Mincho" w:hAnsi="Times New Roman" w:cs="Times New Roman"/>
          <w:szCs w:val="20"/>
          <w:lang w:eastAsia="sl-SI"/>
        </w:rPr>
        <w:t>Galantamino farmakokinetika tiriamųjų, kuriems yra lengvas kepenų funkcijos sutrikimas (5</w:t>
      </w:r>
      <w:r w:rsidRPr="007D5A95">
        <w:rPr>
          <w:rFonts w:ascii="Times New Roman" w:eastAsia="MS Mincho" w:hAnsi="Times New Roman" w:cs="Times New Roman"/>
          <w:szCs w:val="20"/>
          <w:lang w:eastAsia="sl-SI"/>
        </w:rPr>
        <w:noBreakHyphen/>
        <w:t xml:space="preserve">6 balai pagal </w:t>
      </w:r>
      <w:r w:rsidRPr="007D5A95">
        <w:rPr>
          <w:rFonts w:ascii="Times New Roman" w:eastAsia="MS Mincho" w:hAnsi="Times New Roman" w:cs="Times New Roman"/>
          <w:i/>
          <w:szCs w:val="20"/>
          <w:lang w:eastAsia="sl-SI"/>
        </w:rPr>
        <w:t>Child-Pugh</w:t>
      </w:r>
      <w:r w:rsidRPr="007D5A95">
        <w:rPr>
          <w:rFonts w:ascii="Times New Roman" w:eastAsia="MS Mincho" w:hAnsi="Times New Roman" w:cs="Times New Roman"/>
          <w:szCs w:val="20"/>
          <w:lang w:eastAsia="sl-SI"/>
        </w:rPr>
        <w:t>), organizme buvo panaši į sveikų tiriamųjų. AUC ir pusinis periodas pacientų, kuriems yra vidutinio sunkumo kepenų funkcijos sutrikimas (7</w:t>
      </w:r>
      <w:r w:rsidRPr="007D5A95">
        <w:rPr>
          <w:rFonts w:ascii="Times New Roman" w:eastAsia="MS Mincho" w:hAnsi="Times New Roman" w:cs="Times New Roman"/>
          <w:szCs w:val="20"/>
          <w:lang w:eastAsia="sl-SI"/>
        </w:rPr>
        <w:noBreakHyphen/>
        <w:t xml:space="preserve">9 balai pagal </w:t>
      </w:r>
      <w:r w:rsidRPr="007D5A95">
        <w:rPr>
          <w:rFonts w:ascii="Times New Roman" w:eastAsia="MS Mincho" w:hAnsi="Times New Roman" w:cs="Times New Roman"/>
          <w:i/>
          <w:szCs w:val="20"/>
          <w:lang w:eastAsia="sl-SI"/>
        </w:rPr>
        <w:t>Child-Pugh</w:t>
      </w:r>
      <w:r w:rsidRPr="007D5A95">
        <w:rPr>
          <w:rFonts w:ascii="Times New Roman" w:eastAsia="MS Mincho" w:hAnsi="Times New Roman" w:cs="Times New Roman"/>
          <w:szCs w:val="20"/>
          <w:lang w:eastAsia="sl-SI"/>
        </w:rPr>
        <w:t>), organizme padidėjo maždaug 30 % (žr. 4.2 skyrių).</w:t>
      </w:r>
    </w:p>
    <w:p w14:paraId="01AD0871" w14:textId="77777777" w:rsidR="007D5A95" w:rsidRPr="007D5A95" w:rsidRDefault="007D5A95" w:rsidP="007D5A95">
      <w:pPr>
        <w:widowControl w:val="0"/>
        <w:ind w:left="0" w:firstLine="0"/>
        <w:rPr>
          <w:rFonts w:ascii="Times New Roman" w:eastAsia="MS Mincho" w:hAnsi="Times New Roman" w:cs="Times New Roman"/>
          <w:b/>
          <w:szCs w:val="20"/>
          <w:lang w:eastAsia="sl-SI"/>
        </w:rPr>
      </w:pPr>
    </w:p>
    <w:p w14:paraId="66299A69" w14:textId="77777777" w:rsidR="007D5A95" w:rsidRPr="007D5A95" w:rsidRDefault="007D5A95" w:rsidP="007D5A95">
      <w:pPr>
        <w:widowControl w:val="0"/>
        <w:ind w:left="0" w:firstLine="0"/>
        <w:rPr>
          <w:rFonts w:ascii="Times New Roman" w:eastAsia="MS Mincho" w:hAnsi="Times New Roman" w:cs="Times New Roman"/>
          <w:b/>
          <w:bCs/>
          <w:lang w:val="sl-SI" w:eastAsia="sl-SI"/>
        </w:rPr>
      </w:pPr>
      <w:r w:rsidRPr="007D5A95">
        <w:rPr>
          <w:rFonts w:ascii="Times New Roman" w:eastAsia="MS Mincho" w:hAnsi="Times New Roman" w:cs="Times New Roman"/>
          <w:b/>
          <w:bCs/>
          <w:lang w:val="sl-SI" w:eastAsia="sl-SI"/>
        </w:rPr>
        <w:t>Farmakokinetikos / farmakodinamikos ryšys</w:t>
      </w:r>
    </w:p>
    <w:p w14:paraId="6515934C"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 xml:space="preserve">Dideliuose III fazės tyrimuose pagal gydymo planą vartojant 12 mg ir 16 mg dozes du kartus per parą, aiškaus ryšio tarp vidutinės koncentracijos plazmoje ir veiksmingumo parametrų (t. y. </w:t>
      </w:r>
      <w:r w:rsidRPr="007D5A95">
        <w:rPr>
          <w:rFonts w:ascii="Times New Roman" w:eastAsia="MS Mincho" w:hAnsi="Times New Roman" w:cs="Times New Roman"/>
          <w:i/>
          <w:iCs/>
          <w:lang w:val="sl-SI" w:eastAsia="sl-SI"/>
        </w:rPr>
        <w:t>ADAS-</w:t>
      </w:r>
      <w:r w:rsidRPr="007D5A95">
        <w:rPr>
          <w:rFonts w:ascii="Times New Roman" w:eastAsia="MS Mincho" w:hAnsi="Times New Roman" w:cs="Times New Roman"/>
          <w:i/>
          <w:iCs/>
          <w:lang w:eastAsia="sl-SI"/>
        </w:rPr>
        <w:t>Cog</w:t>
      </w:r>
      <w:r w:rsidRPr="007D5A95">
        <w:rPr>
          <w:rFonts w:ascii="Times New Roman" w:eastAsia="MS Mincho" w:hAnsi="Times New Roman" w:cs="Times New Roman"/>
          <w:lang w:val="sl-SI" w:eastAsia="sl-SI"/>
        </w:rPr>
        <w:t xml:space="preserve">/11 ir </w:t>
      </w:r>
      <w:r w:rsidRPr="007D5A95">
        <w:rPr>
          <w:rFonts w:ascii="Times New Roman" w:eastAsia="MS Mincho" w:hAnsi="Times New Roman" w:cs="Times New Roman"/>
          <w:i/>
          <w:iCs/>
          <w:lang w:val="sl-SI" w:eastAsia="sl-SI"/>
        </w:rPr>
        <w:t>CIBIC</w:t>
      </w:r>
      <w:r w:rsidRPr="007D5A95">
        <w:rPr>
          <w:rFonts w:ascii="Times New Roman" w:eastAsia="MS Mincho" w:hAnsi="Times New Roman" w:cs="Times New Roman"/>
          <w:lang w:val="sl-SI" w:eastAsia="sl-SI"/>
        </w:rPr>
        <w:t>-plius pokyčio 6-tą mėnesį) nenustatyta.</w:t>
      </w:r>
    </w:p>
    <w:p w14:paraId="09204B86" w14:textId="77777777" w:rsidR="007D5A95" w:rsidRPr="007D5A95" w:rsidRDefault="007D5A95" w:rsidP="007D5A95">
      <w:pPr>
        <w:widowControl w:val="0"/>
        <w:ind w:left="0" w:firstLine="0"/>
        <w:rPr>
          <w:rFonts w:ascii="Times New Roman" w:eastAsia="MS Mincho" w:hAnsi="Times New Roman" w:cs="Times New Roman"/>
          <w:lang w:val="sl-SI" w:eastAsia="sl-SI"/>
        </w:rPr>
      </w:pPr>
      <w:r w:rsidRPr="007D5A95">
        <w:rPr>
          <w:rFonts w:ascii="Times New Roman" w:eastAsia="MS Mincho" w:hAnsi="Times New Roman" w:cs="Times New Roman"/>
          <w:lang w:val="sl-SI" w:eastAsia="sl-SI"/>
        </w:rPr>
        <w:t>Koncentracijos pacientų, kuriems pasireiškė apalpimas, plazmoje buvo tokiose pat ribose, kaip ir kitų pacientų, vartojančių tą pačią dozę.</w:t>
      </w:r>
    </w:p>
    <w:p w14:paraId="36FE0E93" w14:textId="77777777" w:rsidR="007D5A95" w:rsidRPr="007D5A95" w:rsidRDefault="007D5A95" w:rsidP="007D5A95">
      <w:pPr>
        <w:widowControl w:val="0"/>
        <w:ind w:left="0" w:firstLine="0"/>
        <w:rPr>
          <w:rFonts w:ascii="Times New Roman" w:eastAsia="MS Mincho" w:hAnsi="Times New Roman" w:cs="Times New Roman"/>
          <w:lang w:val="sl-SI" w:eastAsia="sl-SI"/>
        </w:rPr>
      </w:pPr>
    </w:p>
    <w:p w14:paraId="4B81EE6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MS Mincho" w:hAnsi="Times New Roman" w:cs="Times New Roman"/>
          <w:lang w:val="sl-SI" w:eastAsia="sl-SI"/>
        </w:rPr>
        <w:t>Pykinimo dažnis nebuvo susijęs su didžiausiomis koncentracijomis plazmoje (žr. 4.5 skyrių).</w:t>
      </w:r>
    </w:p>
    <w:p w14:paraId="52A3A674" w14:textId="77777777" w:rsidR="007D5A95" w:rsidRPr="007D5A95" w:rsidRDefault="007D5A95" w:rsidP="007D5A95">
      <w:pPr>
        <w:widowControl w:val="0"/>
        <w:rPr>
          <w:rFonts w:ascii="Times New Roman" w:eastAsia="Times New Roman" w:hAnsi="Times New Roman" w:cs="Times New Roman"/>
          <w:lang w:val="sl-SI" w:eastAsia="sl-SI"/>
        </w:rPr>
      </w:pPr>
    </w:p>
    <w:p w14:paraId="6B35A374"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5.3</w:t>
      </w:r>
      <w:r w:rsidRPr="007D5A95">
        <w:rPr>
          <w:rFonts w:ascii="Times New Roman" w:eastAsia="Times New Roman" w:hAnsi="Times New Roman" w:cs="Times New Roman"/>
          <w:b/>
          <w:lang w:val="sl-SI" w:eastAsia="sl-SI"/>
        </w:rPr>
        <w:tab/>
        <w:t>Ikiklinikinių saugumo tyrimų duomenys</w:t>
      </w:r>
    </w:p>
    <w:p w14:paraId="03CC87E3" w14:textId="77777777" w:rsidR="007D5A95" w:rsidRPr="007D5A95" w:rsidRDefault="007D5A95" w:rsidP="007D5A95">
      <w:pPr>
        <w:widowControl w:val="0"/>
        <w:rPr>
          <w:rFonts w:ascii="Times New Roman" w:eastAsia="Times New Roman" w:hAnsi="Times New Roman" w:cs="Times New Roman"/>
          <w:lang w:val="sl-SI" w:eastAsia="sl-SI"/>
        </w:rPr>
      </w:pPr>
    </w:p>
    <w:p w14:paraId="5885D4EC"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Įprastų farmakologinio saugumo, kartotinių dozių toksiškumo, genotoksiškumo ir galimo kancerogeniškumo ikiklinikinių tyrimų duomenys specifinio pavojaus žmogui nerodo.</w:t>
      </w:r>
    </w:p>
    <w:p w14:paraId="21464A3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098CEDC"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Toksinio poveikio reprodukcijai tyrimai parodė nedidelį žiurkių ir triušių vystymosi sulėtėjimą vartojant dozes, kurios buvo mažesnės už ribinę toksinį poveikį patelėms sukeliančią dozę.</w:t>
      </w:r>
    </w:p>
    <w:p w14:paraId="214482F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C615502" w14:textId="77777777" w:rsidR="007D5A95" w:rsidRPr="007D5A95" w:rsidRDefault="007D5A95" w:rsidP="007D5A95">
      <w:pPr>
        <w:widowControl w:val="0"/>
        <w:rPr>
          <w:rFonts w:ascii="Times New Roman" w:eastAsia="Times New Roman" w:hAnsi="Times New Roman" w:cs="Times New Roman"/>
          <w:lang w:val="sl-SI" w:eastAsia="sl-SI"/>
        </w:rPr>
      </w:pPr>
    </w:p>
    <w:p w14:paraId="1D0723AB"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6.</w:t>
      </w:r>
      <w:r w:rsidRPr="007D5A95">
        <w:rPr>
          <w:rFonts w:ascii="Times New Roman" w:eastAsia="Times New Roman" w:hAnsi="Times New Roman" w:cs="Times New Roman"/>
          <w:b/>
          <w:caps/>
          <w:lang w:val="sl-SI" w:eastAsia="sl-SI"/>
        </w:rPr>
        <w:tab/>
        <w:t>farmacinė informacija</w:t>
      </w:r>
    </w:p>
    <w:p w14:paraId="35F006DA" w14:textId="77777777" w:rsidR="007D5A95" w:rsidRPr="007D5A95" w:rsidRDefault="007D5A95" w:rsidP="007D5A95">
      <w:pPr>
        <w:widowControl w:val="0"/>
        <w:rPr>
          <w:rFonts w:ascii="Times New Roman" w:eastAsia="Times New Roman" w:hAnsi="Times New Roman" w:cs="Times New Roman"/>
          <w:lang w:val="sl-SI" w:eastAsia="sl-SI"/>
        </w:rPr>
      </w:pPr>
    </w:p>
    <w:p w14:paraId="5443A7B8"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6.1</w:t>
      </w:r>
      <w:r w:rsidRPr="007D5A95">
        <w:rPr>
          <w:rFonts w:ascii="Times New Roman" w:eastAsia="Times New Roman" w:hAnsi="Times New Roman" w:cs="Times New Roman"/>
          <w:b/>
          <w:lang w:val="sl-SI" w:eastAsia="sl-SI"/>
        </w:rPr>
        <w:tab/>
        <w:t>Pagalbinių medžiagų sąrašas</w:t>
      </w:r>
    </w:p>
    <w:p w14:paraId="4286257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F584E74" w14:textId="77777777" w:rsidR="007D5A95" w:rsidRPr="007D5A95" w:rsidRDefault="007D5A95" w:rsidP="007D5A95">
      <w:pPr>
        <w:widowControl w:val="0"/>
        <w:outlineLvl w:val="0"/>
        <w:rPr>
          <w:rFonts w:ascii="Times New Roman" w:eastAsia="Times New Roman" w:hAnsi="Times New Roman" w:cs="Times New Roman"/>
          <w:i/>
          <w:u w:val="single"/>
          <w:lang w:val="sl-SI" w:eastAsia="sl-SI"/>
        </w:rPr>
      </w:pPr>
      <w:r w:rsidRPr="007D5A95">
        <w:rPr>
          <w:rFonts w:ascii="Times New Roman" w:eastAsia="Times New Roman" w:hAnsi="Times New Roman" w:cs="Times New Roman"/>
          <w:bCs/>
          <w:i/>
          <w:u w:val="single"/>
          <w:lang w:val="sl-SI" w:eastAsia="sl-SI"/>
        </w:rPr>
        <w:t>Pailginto atpalaidavimo t</w:t>
      </w:r>
      <w:r w:rsidRPr="007D5A95">
        <w:rPr>
          <w:rFonts w:ascii="Times New Roman" w:eastAsia="Times New Roman" w:hAnsi="Times New Roman" w:cs="Times New Roman"/>
          <w:i/>
          <w:u w:val="single"/>
          <w:lang w:val="sl-SI" w:eastAsia="sl-SI"/>
        </w:rPr>
        <w:t>abletės branduolys</w:t>
      </w:r>
    </w:p>
    <w:p w14:paraId="69C67428" w14:textId="77777777" w:rsidR="007D5A95" w:rsidRPr="007D5A95" w:rsidRDefault="007D5A95" w:rsidP="007D5A95">
      <w:pPr>
        <w:widowControl w:val="0"/>
        <w:tabs>
          <w:tab w:val="left" w:pos="567"/>
        </w:tabs>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Natrio laurilsulfatas</w:t>
      </w:r>
    </w:p>
    <w:p w14:paraId="7D630F53"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Amonio metakrilato kopolimeras B</w:t>
      </w:r>
    </w:p>
    <w:p w14:paraId="5C4FD976"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Hipromeliozė</w:t>
      </w:r>
    </w:p>
    <w:p w14:paraId="7E567CDF"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r w:rsidRPr="007D5A95">
        <w:rPr>
          <w:rFonts w:ascii="Times New Roman" w:eastAsia="Times New Roman" w:hAnsi="Times New Roman" w:cs="Times New Roman"/>
          <w:lang w:val="sl-SI" w:eastAsia="sl-SI"/>
        </w:rPr>
        <w:t>K</w:t>
      </w:r>
      <w:r w:rsidRPr="007D5A95">
        <w:rPr>
          <w:rFonts w:ascii="Times New Roman" w:eastAsia="Times New Roman" w:hAnsi="Times New Roman" w:cs="Times New Roman"/>
          <w:iCs/>
          <w:lang w:val="sl-SI" w:eastAsia="sl-SI"/>
        </w:rPr>
        <w:t>arbomerai</w:t>
      </w:r>
    </w:p>
    <w:p w14:paraId="570184A0"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Hidroksipropilceliuliozė</w:t>
      </w:r>
    </w:p>
    <w:p w14:paraId="7049D3A6"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Magnio stearatas</w:t>
      </w:r>
    </w:p>
    <w:p w14:paraId="5B498C3A"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Talkas</w:t>
      </w:r>
    </w:p>
    <w:p w14:paraId="2F956FE7" w14:textId="77777777" w:rsidR="007D5A95" w:rsidRPr="007D5A95" w:rsidRDefault="007D5A95" w:rsidP="007D5A95">
      <w:pPr>
        <w:widowControl w:val="0"/>
        <w:tabs>
          <w:tab w:val="left" w:pos="567"/>
        </w:tabs>
        <w:rPr>
          <w:rFonts w:ascii="Times New Roman" w:eastAsia="Times New Roman" w:hAnsi="Times New Roman" w:cs="Times New Roman"/>
          <w:iCs/>
          <w:lang w:val="sl-SI" w:eastAsia="sl-SI"/>
        </w:rPr>
      </w:pPr>
    </w:p>
    <w:p w14:paraId="12F2BACD" w14:textId="77777777" w:rsidR="007D5A95" w:rsidRPr="007D5A95" w:rsidRDefault="007D5A95" w:rsidP="007D5A95">
      <w:pPr>
        <w:widowControl w:val="0"/>
        <w:tabs>
          <w:tab w:val="left" w:pos="567"/>
        </w:tabs>
        <w:rPr>
          <w:rFonts w:ascii="Times New Roman" w:eastAsia="Times New Roman" w:hAnsi="Times New Roman" w:cs="Times New Roman"/>
          <w:i/>
          <w:u w:val="single"/>
          <w:lang w:val="sl-SI" w:eastAsia="sl-SI"/>
        </w:rPr>
      </w:pPr>
      <w:r w:rsidRPr="007D5A95">
        <w:rPr>
          <w:rFonts w:ascii="Times New Roman" w:eastAsia="Times New Roman" w:hAnsi="Times New Roman" w:cs="Times New Roman"/>
          <w:i/>
          <w:u w:val="single"/>
          <w:lang w:val="sl-SI" w:eastAsia="sl-SI"/>
        </w:rPr>
        <w:t>8 mg kapsulės apvalkalas</w:t>
      </w:r>
    </w:p>
    <w:p w14:paraId="04F501B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Želatina</w:t>
      </w:r>
    </w:p>
    <w:p w14:paraId="464EDE7C"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Titano dioksidas (E171)</w:t>
      </w:r>
    </w:p>
    <w:p w14:paraId="5ABA063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Juodasis spausdinimo rašalas:</w:t>
      </w:r>
    </w:p>
    <w:p w14:paraId="2D8CB37C"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Šelakas</w:t>
      </w:r>
    </w:p>
    <w:p w14:paraId="09CE778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Propilenglikolis</w:t>
      </w:r>
    </w:p>
    <w:p w14:paraId="50CC944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Amoniako koncentruotas tirpalas</w:t>
      </w:r>
    </w:p>
    <w:p w14:paraId="5361CCB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Juodasis geležies oksidas (E172)</w:t>
      </w:r>
    </w:p>
    <w:p w14:paraId="69F6C57E"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Kalio hidroksidas</w:t>
      </w:r>
    </w:p>
    <w:p w14:paraId="3B036424"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p w14:paraId="0C258C1A" w14:textId="77777777" w:rsidR="007D5A95" w:rsidRPr="007D5A95" w:rsidRDefault="007D5A95" w:rsidP="007D5A95">
      <w:pPr>
        <w:widowControl w:val="0"/>
        <w:tabs>
          <w:tab w:val="left" w:pos="567"/>
        </w:tabs>
        <w:ind w:left="0" w:firstLine="0"/>
        <w:rPr>
          <w:rFonts w:ascii="Times New Roman" w:eastAsia="Times New Roman" w:hAnsi="Times New Roman" w:cs="Times New Roman"/>
          <w:i/>
          <w:u w:val="single"/>
          <w:lang w:val="sl-SI" w:eastAsia="sl-SI"/>
        </w:rPr>
      </w:pPr>
      <w:r w:rsidRPr="007D5A95">
        <w:rPr>
          <w:rFonts w:ascii="Times New Roman" w:eastAsia="Times New Roman" w:hAnsi="Times New Roman" w:cs="Times New Roman"/>
          <w:i/>
          <w:u w:val="single"/>
          <w:lang w:val="sl-SI" w:eastAsia="sl-SI"/>
        </w:rPr>
        <w:t>16 mg ir 24 mg kapsulės apvalkalas</w:t>
      </w:r>
    </w:p>
    <w:p w14:paraId="177C7ED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Želatina</w:t>
      </w:r>
    </w:p>
    <w:p w14:paraId="1E19C256"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Titano dioksidas (E171)</w:t>
      </w:r>
    </w:p>
    <w:p w14:paraId="5D412FBD"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Raudonasis geležies oksidas (E172)</w:t>
      </w:r>
    </w:p>
    <w:p w14:paraId="28D13EF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Geltonasis geležies oksidas (E172)</w:t>
      </w:r>
    </w:p>
    <w:p w14:paraId="7E69C413"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Juodasis spausdinimo rašalas:</w:t>
      </w:r>
    </w:p>
    <w:p w14:paraId="3A940324"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Šelakas</w:t>
      </w:r>
    </w:p>
    <w:p w14:paraId="5B4947D4"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Propilenglikolis</w:t>
      </w:r>
    </w:p>
    <w:p w14:paraId="2555825C"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Amoniako koncentruotas tirpalas</w:t>
      </w:r>
    </w:p>
    <w:p w14:paraId="5C76BDF1"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Juodasis geležies oksidas (E172)</w:t>
      </w:r>
    </w:p>
    <w:p w14:paraId="52619B12"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Kalio hidroksidas</w:t>
      </w:r>
    </w:p>
    <w:p w14:paraId="0586D730" w14:textId="77777777" w:rsidR="007D5A95" w:rsidRPr="007D5A95" w:rsidRDefault="007D5A95" w:rsidP="007D5A95">
      <w:pPr>
        <w:widowControl w:val="0"/>
        <w:rPr>
          <w:rFonts w:ascii="Times New Roman" w:eastAsia="Times New Roman" w:hAnsi="Times New Roman" w:cs="Times New Roman"/>
          <w:lang w:val="sl-SI" w:eastAsia="sl-SI"/>
        </w:rPr>
      </w:pPr>
    </w:p>
    <w:p w14:paraId="20F9F128"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6.2</w:t>
      </w:r>
      <w:r w:rsidRPr="007D5A95">
        <w:rPr>
          <w:rFonts w:ascii="Times New Roman" w:eastAsia="Times New Roman" w:hAnsi="Times New Roman" w:cs="Times New Roman"/>
          <w:b/>
          <w:lang w:val="sl-SI" w:eastAsia="sl-SI"/>
        </w:rPr>
        <w:tab/>
        <w:t>Nesuderinamumas</w:t>
      </w:r>
    </w:p>
    <w:p w14:paraId="2FA53F28" w14:textId="77777777" w:rsidR="007D5A95" w:rsidRPr="007D5A95" w:rsidRDefault="007D5A95" w:rsidP="007D5A95">
      <w:pPr>
        <w:widowControl w:val="0"/>
        <w:rPr>
          <w:rFonts w:ascii="Times New Roman" w:eastAsia="Times New Roman" w:hAnsi="Times New Roman" w:cs="Times New Roman"/>
          <w:lang w:val="sl-SI" w:eastAsia="sl-SI"/>
        </w:rPr>
      </w:pPr>
    </w:p>
    <w:p w14:paraId="7174C123"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Duomenys nebūtini.</w:t>
      </w:r>
    </w:p>
    <w:p w14:paraId="2722533A" w14:textId="77777777" w:rsidR="007D5A95" w:rsidRPr="007D5A95" w:rsidRDefault="007D5A95" w:rsidP="007D5A95">
      <w:pPr>
        <w:widowControl w:val="0"/>
        <w:rPr>
          <w:rFonts w:ascii="Times New Roman" w:eastAsia="Times New Roman" w:hAnsi="Times New Roman" w:cs="Times New Roman"/>
          <w:lang w:val="sl-SI" w:eastAsia="sl-SI"/>
        </w:rPr>
      </w:pPr>
    </w:p>
    <w:p w14:paraId="6ADFA71E"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6.3</w:t>
      </w:r>
      <w:r w:rsidRPr="007D5A95">
        <w:rPr>
          <w:rFonts w:ascii="Times New Roman" w:eastAsia="Times New Roman" w:hAnsi="Times New Roman" w:cs="Times New Roman"/>
          <w:b/>
          <w:lang w:val="sl-SI" w:eastAsia="sl-SI"/>
        </w:rPr>
        <w:tab/>
        <w:t>Tinkamumo laikas</w:t>
      </w:r>
    </w:p>
    <w:p w14:paraId="211B1BF1" w14:textId="77777777" w:rsidR="007D5A95" w:rsidRPr="007D5A95" w:rsidRDefault="007D5A95" w:rsidP="007D5A95">
      <w:pPr>
        <w:widowControl w:val="0"/>
        <w:rPr>
          <w:rFonts w:ascii="Times New Roman" w:eastAsia="Times New Roman" w:hAnsi="Times New Roman" w:cs="Times New Roman"/>
          <w:lang w:val="sl-SI" w:eastAsia="sl-SI"/>
        </w:rPr>
      </w:pPr>
    </w:p>
    <w:p w14:paraId="280BB1B6" w14:textId="77777777" w:rsidR="007D5A95" w:rsidRPr="00EF2E63" w:rsidRDefault="007D5A95" w:rsidP="007D5A95">
      <w:pPr>
        <w:widowControl w:val="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Lizdinės plokštelės (OPA/aliuminio/PVC/aliuminio)</w:t>
      </w:r>
      <w:r w:rsidR="00B37342">
        <w:rPr>
          <w:rFonts w:ascii="Times New Roman" w:eastAsia="Times New Roman" w:hAnsi="Times New Roman" w:cs="Times New Roman"/>
          <w:i/>
          <w:u w:val="single"/>
          <w:lang w:val="sl-SI" w:eastAsia="sl-SI"/>
        </w:rPr>
        <w:t>:</w:t>
      </w:r>
    </w:p>
    <w:p w14:paraId="63AD5FB1"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 metai.</w:t>
      </w:r>
    </w:p>
    <w:p w14:paraId="0D3CFB92" w14:textId="77777777" w:rsidR="007D5A95" w:rsidRPr="007D5A95" w:rsidRDefault="007D5A95" w:rsidP="007D5A95">
      <w:pPr>
        <w:widowControl w:val="0"/>
        <w:rPr>
          <w:rFonts w:ascii="Times New Roman" w:eastAsia="Times New Roman" w:hAnsi="Times New Roman" w:cs="Times New Roman"/>
          <w:lang w:val="sl-SI" w:eastAsia="sl-SI"/>
        </w:rPr>
      </w:pPr>
    </w:p>
    <w:p w14:paraId="778BC396" w14:textId="77777777" w:rsidR="007D5A95" w:rsidRPr="00EF2E63" w:rsidRDefault="007D5A95" w:rsidP="007D5A95">
      <w:pPr>
        <w:widowControl w:val="0"/>
        <w:rPr>
          <w:rFonts w:ascii="Times New Roman" w:eastAsia="Times New Roman" w:hAnsi="Times New Roman" w:cs="Times New Roman"/>
          <w:i/>
          <w:u w:val="single"/>
          <w:lang w:val="sl-SI" w:eastAsia="sl-SI"/>
        </w:rPr>
      </w:pPr>
      <w:r w:rsidRPr="00EF2E63">
        <w:rPr>
          <w:rFonts w:ascii="Times New Roman" w:eastAsia="Times New Roman" w:hAnsi="Times New Roman" w:cs="Times New Roman"/>
          <w:i/>
          <w:u w:val="single"/>
          <w:lang w:val="sl-SI" w:eastAsia="sl-SI"/>
        </w:rPr>
        <w:t>Lizdinės plokštelės (PVC/PE/PVDC/aliuminio)</w:t>
      </w:r>
      <w:r w:rsidR="00B37342">
        <w:rPr>
          <w:rFonts w:ascii="Times New Roman" w:eastAsia="Times New Roman" w:hAnsi="Times New Roman" w:cs="Times New Roman"/>
          <w:i/>
          <w:u w:val="single"/>
          <w:lang w:val="sl-SI" w:eastAsia="sl-SI"/>
        </w:rPr>
        <w:t>:</w:t>
      </w:r>
    </w:p>
    <w:p w14:paraId="47DB507F"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3 metai.</w:t>
      </w:r>
    </w:p>
    <w:p w14:paraId="43ABED7B" w14:textId="77777777" w:rsidR="007D5A95" w:rsidRPr="007D5A95" w:rsidRDefault="007D5A95" w:rsidP="007D5A95">
      <w:pPr>
        <w:widowControl w:val="0"/>
        <w:rPr>
          <w:rFonts w:ascii="Times New Roman" w:eastAsia="Times New Roman" w:hAnsi="Times New Roman" w:cs="Times New Roman"/>
          <w:szCs w:val="20"/>
          <w:lang w:val="sl-SI" w:eastAsia="sl-SI"/>
        </w:rPr>
      </w:pPr>
    </w:p>
    <w:p w14:paraId="35C25D41"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6.4</w:t>
      </w:r>
      <w:r w:rsidRPr="007D5A95">
        <w:rPr>
          <w:rFonts w:ascii="Times New Roman" w:eastAsia="Times New Roman" w:hAnsi="Times New Roman" w:cs="Times New Roman"/>
          <w:b/>
          <w:lang w:val="sl-SI" w:eastAsia="sl-SI"/>
        </w:rPr>
        <w:tab/>
        <w:t>Specialios laikymo sąlygos</w:t>
      </w:r>
    </w:p>
    <w:p w14:paraId="7C804AB8" w14:textId="77777777" w:rsidR="007D5A95" w:rsidRPr="007D5A95" w:rsidRDefault="007D5A95" w:rsidP="007D5A95">
      <w:pPr>
        <w:widowControl w:val="0"/>
        <w:ind w:left="0" w:firstLine="0"/>
        <w:rPr>
          <w:rFonts w:ascii="Times New Roman" w:eastAsia="Times New Roman" w:hAnsi="Times New Roman" w:cs="Times New Roman"/>
          <w:i/>
          <w:iCs/>
          <w:lang w:val="sl-SI" w:eastAsia="sl-SI"/>
        </w:rPr>
      </w:pPr>
    </w:p>
    <w:p w14:paraId="60BF7951" w14:textId="77777777" w:rsidR="007D5A95" w:rsidRPr="007D5A95" w:rsidRDefault="007D5A95" w:rsidP="007D5A95">
      <w:pPr>
        <w:widowControl w:val="0"/>
        <w:ind w:left="0" w:firstLine="0"/>
        <w:rPr>
          <w:rFonts w:ascii="Times New Roman" w:eastAsia="Times New Roman" w:hAnsi="Times New Roman" w:cs="Times New Roman"/>
          <w:i/>
          <w:iCs/>
          <w:lang w:val="sl-SI" w:eastAsia="sl-SI"/>
        </w:rPr>
      </w:pPr>
      <w:r w:rsidRPr="007D5A95">
        <w:rPr>
          <w:rFonts w:ascii="Times New Roman" w:eastAsia="Times New Roman" w:hAnsi="Times New Roman" w:cs="Times New Roman"/>
          <w:lang w:val="sl-SI" w:eastAsia="sl-SI"/>
        </w:rPr>
        <w:t xml:space="preserve">Laikyti ne aukštesnėje kaip 30 </w:t>
      </w:r>
      <w:r w:rsidRPr="007D5A95">
        <w:rPr>
          <w:rFonts w:ascii="Times New Roman" w:eastAsia="Times New Roman" w:hAnsi="Times New Roman" w:cs="Times New Roman"/>
          <w:lang w:val="sl-SI" w:eastAsia="sl-SI"/>
        </w:rPr>
        <w:sym w:font="Symbol" w:char="F0B0"/>
      </w:r>
      <w:r w:rsidRPr="007D5A95">
        <w:rPr>
          <w:rFonts w:ascii="Times New Roman" w:eastAsia="Times New Roman" w:hAnsi="Times New Roman" w:cs="Times New Roman"/>
          <w:lang w:val="sl-SI" w:eastAsia="sl-SI"/>
        </w:rPr>
        <w:t>C temperatūroje. Laikyti gamintojo pakuotėje, kad preparatas būtų apsaugotas nuo drėgmės.</w:t>
      </w:r>
    </w:p>
    <w:p w14:paraId="2C9DF7A9" w14:textId="77777777" w:rsidR="007D5A95" w:rsidRPr="007D5A95" w:rsidRDefault="007D5A95" w:rsidP="007D5A95">
      <w:pPr>
        <w:widowControl w:val="0"/>
        <w:ind w:left="0" w:firstLine="0"/>
        <w:rPr>
          <w:rFonts w:ascii="Times New Roman" w:eastAsia="Times New Roman" w:hAnsi="Times New Roman" w:cs="Times New Roman"/>
          <w:i/>
          <w:iCs/>
          <w:lang w:val="sl-SI" w:eastAsia="sl-SI"/>
        </w:rPr>
      </w:pPr>
    </w:p>
    <w:p w14:paraId="4332E310"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6.5</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szCs w:val="20"/>
          <w:lang w:eastAsia="sl-SI"/>
        </w:rPr>
        <w:t>Talpyklės pobūdis</w:t>
      </w:r>
      <w:r w:rsidRPr="007D5A95">
        <w:rPr>
          <w:rFonts w:ascii="Times New Roman" w:eastAsia="Times New Roman" w:hAnsi="Times New Roman" w:cs="Times New Roman"/>
          <w:b/>
          <w:bCs/>
          <w:lang w:val="sl-SI" w:eastAsia="sl-SI"/>
        </w:rPr>
        <w:t xml:space="preserve"> ir jos</w:t>
      </w:r>
      <w:r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b/>
          <w:lang w:val="sl-SI" w:eastAsia="sl-SI"/>
        </w:rPr>
        <w:t>turinys</w:t>
      </w:r>
    </w:p>
    <w:p w14:paraId="123DC065" w14:textId="77777777" w:rsidR="007D5A95" w:rsidRPr="007D5A95" w:rsidRDefault="007D5A95" w:rsidP="007D5A95">
      <w:pPr>
        <w:widowControl w:val="0"/>
        <w:rPr>
          <w:rFonts w:ascii="Times New Roman" w:eastAsia="Times New Roman" w:hAnsi="Times New Roman" w:cs="Times New Roman"/>
          <w:lang w:val="sl-SI" w:eastAsia="sl-SI"/>
        </w:rPr>
      </w:pPr>
    </w:p>
    <w:p w14:paraId="660AA587"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Lizdinės plokštelės (OPA/aliuminio/PVC/aliuminio arba PVC/PE/PVDC/aliuminio): 10, 14, 28, 30, 56, 60, 84, 90 ir 100 pailginto atpalaidavimo </w:t>
      </w:r>
      <w:r w:rsidRPr="007D5A95">
        <w:rPr>
          <w:rFonts w:ascii="Times New Roman" w:eastAsia="Times New Roman" w:hAnsi="Times New Roman" w:cs="Times New Roman"/>
          <w:szCs w:val="20"/>
          <w:lang w:eastAsia="sl-SI"/>
        </w:rPr>
        <w:t>kietųjų</w:t>
      </w:r>
      <w:r w:rsidRPr="007D5A95">
        <w:rPr>
          <w:rFonts w:ascii="Times New Roman" w:eastAsia="Times New Roman" w:hAnsi="Times New Roman" w:cs="Times New Roman"/>
          <w:lang w:val="sl-SI" w:eastAsia="sl-SI"/>
        </w:rPr>
        <w:t xml:space="preserve"> kapsulių kartono dėžutėje.</w:t>
      </w:r>
    </w:p>
    <w:p w14:paraId="417D06C8"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p w14:paraId="7479FF38"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Gali būti tiekiamos ne visų dydžių pakuotės.</w:t>
      </w:r>
    </w:p>
    <w:p w14:paraId="0740FC03" w14:textId="77777777" w:rsidR="007D5A95" w:rsidRPr="007D5A95" w:rsidRDefault="007D5A95" w:rsidP="007D5A95">
      <w:pPr>
        <w:widowControl w:val="0"/>
        <w:rPr>
          <w:rFonts w:ascii="Times New Roman" w:eastAsia="Times New Roman" w:hAnsi="Times New Roman" w:cs="Times New Roman"/>
          <w:lang w:val="sl-SI" w:eastAsia="sl-SI"/>
        </w:rPr>
      </w:pPr>
    </w:p>
    <w:p w14:paraId="6310AB85" w14:textId="77777777" w:rsidR="007D5A95" w:rsidRPr="007D5A95" w:rsidRDefault="007D5A95" w:rsidP="007D5A95">
      <w:pPr>
        <w:widowControl w:val="0"/>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6.6</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bCs/>
          <w:lang w:val="sl-SI" w:eastAsia="sl-SI"/>
        </w:rPr>
        <w:t>Specialūs reikalavimai atliekoms tvarkyti</w:t>
      </w:r>
    </w:p>
    <w:p w14:paraId="11910282" w14:textId="77777777" w:rsidR="007D5A95" w:rsidRPr="007D5A95" w:rsidRDefault="007D5A95" w:rsidP="007D5A95">
      <w:pPr>
        <w:widowControl w:val="0"/>
        <w:rPr>
          <w:rFonts w:ascii="Times New Roman" w:eastAsia="Times New Roman" w:hAnsi="Times New Roman" w:cs="Times New Roman"/>
          <w:lang w:val="sl-SI" w:eastAsia="sl-SI"/>
        </w:rPr>
      </w:pPr>
    </w:p>
    <w:p w14:paraId="0319EC01"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Specialių reikalavimų nėra.</w:t>
      </w:r>
    </w:p>
    <w:p w14:paraId="147F8D60" w14:textId="77777777" w:rsidR="007D5A95" w:rsidRPr="007D5A95" w:rsidRDefault="007D5A95" w:rsidP="007D5A95">
      <w:pPr>
        <w:widowControl w:val="0"/>
        <w:rPr>
          <w:rFonts w:ascii="Times New Roman" w:eastAsia="Times New Roman" w:hAnsi="Times New Roman" w:cs="Times New Roman"/>
          <w:lang w:val="sl-SI" w:eastAsia="sl-SI"/>
        </w:rPr>
      </w:pPr>
    </w:p>
    <w:p w14:paraId="7C5F5964" w14:textId="77777777" w:rsidR="007D5A95" w:rsidRPr="007D5A95" w:rsidRDefault="007D5A95" w:rsidP="007D5A95">
      <w:pPr>
        <w:widowControl w:val="0"/>
        <w:rPr>
          <w:rFonts w:ascii="Times New Roman" w:eastAsia="Times New Roman" w:hAnsi="Times New Roman" w:cs="Times New Roman"/>
          <w:lang w:val="sl-SI" w:eastAsia="sl-SI"/>
        </w:rPr>
      </w:pPr>
    </w:p>
    <w:p w14:paraId="70F5470A" w14:textId="77777777" w:rsidR="007D5A95" w:rsidRPr="007D5A95" w:rsidRDefault="007D5A95" w:rsidP="007D5A95">
      <w:pPr>
        <w:widowControl w:val="0"/>
        <w:rPr>
          <w:rFonts w:ascii="Times New Roman" w:eastAsia="Times New Roman" w:hAnsi="Times New Roman" w:cs="Times New Roman"/>
          <w:b/>
          <w:caps/>
          <w:szCs w:val="20"/>
          <w:lang w:eastAsia="sl-SI"/>
        </w:rPr>
      </w:pPr>
      <w:r w:rsidRPr="007D5A95">
        <w:rPr>
          <w:rFonts w:ascii="Times New Roman" w:eastAsia="Times New Roman" w:hAnsi="Times New Roman" w:cs="Times New Roman"/>
          <w:b/>
          <w:caps/>
          <w:szCs w:val="20"/>
          <w:lang w:eastAsia="sl-SI"/>
        </w:rPr>
        <w:t>7.</w:t>
      </w:r>
      <w:r w:rsidRPr="007D5A95">
        <w:rPr>
          <w:rFonts w:ascii="Times New Roman" w:eastAsia="Times New Roman" w:hAnsi="Times New Roman" w:cs="Times New Roman"/>
          <w:b/>
          <w:caps/>
          <w:szCs w:val="20"/>
          <w:lang w:eastAsia="sl-SI"/>
        </w:rPr>
        <w:tab/>
        <w:t>RegistruoTOJAS</w:t>
      </w:r>
    </w:p>
    <w:p w14:paraId="0CB3324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19BEFE8"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 d.d., Novo mesto</w:t>
      </w:r>
    </w:p>
    <w:p w14:paraId="664F80A1"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Šmarješka cesta 6</w:t>
      </w:r>
    </w:p>
    <w:p w14:paraId="1306892B"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8501 Novo mesto</w:t>
      </w:r>
    </w:p>
    <w:p w14:paraId="7CC8E094"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Slovėnija</w:t>
      </w:r>
    </w:p>
    <w:p w14:paraId="415C832E" w14:textId="77777777" w:rsidR="007D5A95" w:rsidRPr="007D5A95" w:rsidRDefault="007D5A95" w:rsidP="007D5A95">
      <w:pPr>
        <w:widowControl w:val="0"/>
        <w:rPr>
          <w:rFonts w:ascii="Times New Roman" w:eastAsia="Times New Roman" w:hAnsi="Times New Roman" w:cs="Times New Roman"/>
          <w:lang w:val="sl-SI" w:eastAsia="sl-SI"/>
        </w:rPr>
      </w:pPr>
    </w:p>
    <w:p w14:paraId="15214777" w14:textId="77777777" w:rsidR="007D5A95" w:rsidRPr="007D5A95" w:rsidRDefault="007D5A95" w:rsidP="007D5A95">
      <w:pPr>
        <w:widowControl w:val="0"/>
        <w:rPr>
          <w:rFonts w:ascii="Times New Roman" w:eastAsia="Times New Roman" w:hAnsi="Times New Roman" w:cs="Times New Roman"/>
          <w:lang w:val="sl-SI" w:eastAsia="sl-SI"/>
        </w:rPr>
      </w:pPr>
    </w:p>
    <w:p w14:paraId="38BF6C35"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szCs w:val="20"/>
          <w:lang w:eastAsia="sl-SI"/>
        </w:rPr>
        <w:t>8.</w:t>
      </w:r>
      <w:r w:rsidRPr="007D5A95">
        <w:rPr>
          <w:rFonts w:ascii="Times New Roman" w:eastAsia="Times New Roman" w:hAnsi="Times New Roman" w:cs="Times New Roman"/>
          <w:b/>
          <w:caps/>
          <w:szCs w:val="20"/>
          <w:lang w:eastAsia="sl-SI"/>
        </w:rPr>
        <w:tab/>
        <w:t>RegistracijOS pažymėjimo</w:t>
      </w:r>
      <w:r w:rsidRPr="007D5A95">
        <w:rPr>
          <w:rFonts w:ascii="Times New Roman" w:eastAsia="Times New Roman" w:hAnsi="Times New Roman" w:cs="Times New Roman"/>
          <w:b/>
          <w:caps/>
          <w:lang w:val="sl-SI" w:eastAsia="sl-SI"/>
        </w:rPr>
        <w:t xml:space="preserve"> numeris (-IAI)</w:t>
      </w:r>
    </w:p>
    <w:p w14:paraId="22A70E2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DD6293B"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 8 mg</w:t>
      </w:r>
    </w:p>
    <w:p w14:paraId="1BF8B871"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N10 - LT/1/11/2541/001</w:t>
      </w:r>
    </w:p>
    <w:p w14:paraId="2FC89235"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N14 - LT/1/11/2541/002</w:t>
      </w:r>
    </w:p>
    <w:p w14:paraId="3C9DB5D9"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N28 - LT/1/11/2541/003</w:t>
      </w:r>
    </w:p>
    <w:p w14:paraId="09562153"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N30 - LT/1/11/2541/004</w:t>
      </w:r>
    </w:p>
    <w:p w14:paraId="48491850"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N56 - LT/1/11/2541/005</w:t>
      </w:r>
    </w:p>
    <w:p w14:paraId="37368084"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N60 - LT/1/11/2541/006</w:t>
      </w:r>
    </w:p>
    <w:p w14:paraId="40ED1E6C"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N84 - LT/1/11/2541/007</w:t>
      </w:r>
    </w:p>
    <w:p w14:paraId="63B4E03C"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N90 - LT/1/11/2541/008</w:t>
      </w:r>
    </w:p>
    <w:p w14:paraId="2D0B572F" w14:textId="77777777" w:rsidR="007D5A95" w:rsidRPr="007D5A95" w:rsidRDefault="007D5A95" w:rsidP="007D5A95">
      <w:pPr>
        <w:widowControl w:val="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N100 - LT/1/11/2541/009</w:t>
      </w:r>
    </w:p>
    <w:p w14:paraId="271C6371" w14:textId="77777777" w:rsidR="007D5A95" w:rsidRPr="007D5A95" w:rsidRDefault="007D5A95" w:rsidP="007D5A95">
      <w:pPr>
        <w:widowControl w:val="0"/>
        <w:rPr>
          <w:rFonts w:ascii="Times New Roman" w:eastAsia="Times New Roman" w:hAnsi="Times New Roman" w:cs="Times New Roman"/>
          <w:lang w:val="sl-SI" w:eastAsia="sl-SI"/>
        </w:rPr>
      </w:pPr>
    </w:p>
    <w:p w14:paraId="071FB6D4"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 16 mg</w:t>
      </w:r>
    </w:p>
    <w:p w14:paraId="66B58F25"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N10 - LT/1/11/2541/010</w:t>
      </w:r>
    </w:p>
    <w:p w14:paraId="5E417E1E"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N14 - LT/1/11/2541/011</w:t>
      </w:r>
    </w:p>
    <w:p w14:paraId="11903286"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N28 - LT/1/11/2541/012</w:t>
      </w:r>
    </w:p>
    <w:p w14:paraId="63EEE830"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N30 - LT/1/11/2541/013</w:t>
      </w:r>
    </w:p>
    <w:p w14:paraId="5F4E6B67"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N56 - LT/1/11/2541/014</w:t>
      </w:r>
    </w:p>
    <w:p w14:paraId="5E7B32D2"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N60 - LT/1/11/2541/015</w:t>
      </w:r>
    </w:p>
    <w:p w14:paraId="37598B6A"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N84 - LT/1/11/2541/016</w:t>
      </w:r>
    </w:p>
    <w:p w14:paraId="01463548"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N90 - LT/1/11/2541/017</w:t>
      </w:r>
    </w:p>
    <w:p w14:paraId="7D76C17A" w14:textId="77777777" w:rsidR="007D5A95" w:rsidRPr="007D5A95" w:rsidRDefault="007D5A95" w:rsidP="007D5A95">
      <w:pPr>
        <w:widowControl w:val="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N100 - LT/1/11/2541/018</w:t>
      </w:r>
    </w:p>
    <w:p w14:paraId="4FE9599C" w14:textId="77777777" w:rsidR="007D5A95" w:rsidRPr="007D5A95" w:rsidRDefault="007D5A95" w:rsidP="007D5A95">
      <w:pPr>
        <w:widowControl w:val="0"/>
        <w:rPr>
          <w:rFonts w:ascii="Times New Roman" w:eastAsia="Times New Roman" w:hAnsi="Times New Roman" w:cs="Times New Roman"/>
          <w:lang w:val="sl-SI" w:eastAsia="sl-SI"/>
        </w:rPr>
      </w:pPr>
    </w:p>
    <w:p w14:paraId="461F9774"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24 mg</w:t>
      </w:r>
    </w:p>
    <w:p w14:paraId="4502188E"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N10 - LT/1/11/2541/019</w:t>
      </w:r>
    </w:p>
    <w:p w14:paraId="7C74CA23"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N14 - LT/1/11/2541/020</w:t>
      </w:r>
    </w:p>
    <w:p w14:paraId="277B96A7"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N28 - LT/1/11/2541/021</w:t>
      </w:r>
    </w:p>
    <w:p w14:paraId="4B4F5AE9"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N30 - LT/1/11/2541/022</w:t>
      </w:r>
    </w:p>
    <w:p w14:paraId="3E5F791B"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N56 - LT/1/11/2541/023</w:t>
      </w:r>
    </w:p>
    <w:p w14:paraId="6FB5E031"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N60 - LT/1/11/2541/024</w:t>
      </w:r>
    </w:p>
    <w:p w14:paraId="2F669A68"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N84 - LT/1/11/2541/025</w:t>
      </w:r>
    </w:p>
    <w:p w14:paraId="0E3E631F"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N90 - LT/1/11/2541/026</w:t>
      </w:r>
    </w:p>
    <w:p w14:paraId="0A6D5FDA" w14:textId="77777777" w:rsidR="007D5A95" w:rsidRPr="007D5A95" w:rsidRDefault="007D5A95" w:rsidP="007D5A95">
      <w:pPr>
        <w:widowControl w:val="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N100 - LT/1/11/2541/027</w:t>
      </w:r>
    </w:p>
    <w:p w14:paraId="2102DB87"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5AC9FC4" w14:textId="77777777" w:rsidR="007D5A95" w:rsidRPr="007D5A95" w:rsidRDefault="007D5A95" w:rsidP="007D5A95">
      <w:pPr>
        <w:widowControl w:val="0"/>
        <w:rPr>
          <w:rFonts w:ascii="Times New Roman" w:eastAsia="Times New Roman" w:hAnsi="Times New Roman" w:cs="Times New Roman"/>
          <w:lang w:val="sl-SI" w:eastAsia="sl-SI"/>
        </w:rPr>
      </w:pPr>
    </w:p>
    <w:p w14:paraId="4A79CDE3"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9.</w:t>
      </w:r>
      <w:r w:rsidRPr="007D5A95">
        <w:rPr>
          <w:rFonts w:ascii="Times New Roman" w:eastAsia="Times New Roman" w:hAnsi="Times New Roman" w:cs="Times New Roman"/>
          <w:b/>
          <w:caps/>
          <w:lang w:val="sl-SI" w:eastAsia="sl-SI"/>
        </w:rPr>
        <w:tab/>
      </w:r>
      <w:r w:rsidRPr="007D5A95">
        <w:rPr>
          <w:rFonts w:ascii="Times New Roman" w:eastAsia="Times New Roman" w:hAnsi="Times New Roman" w:cs="Times New Roman"/>
          <w:b/>
          <w:caps/>
          <w:szCs w:val="20"/>
          <w:lang w:eastAsia="sl-SI"/>
        </w:rPr>
        <w:t>registravIMO / perregistravIMO</w:t>
      </w:r>
      <w:r w:rsidRPr="007D5A95">
        <w:rPr>
          <w:rFonts w:ascii="Times New Roman" w:eastAsia="Times New Roman" w:hAnsi="Times New Roman" w:cs="Times New Roman"/>
          <w:b/>
          <w:caps/>
          <w:lang w:val="sl-SI" w:eastAsia="sl-SI"/>
        </w:rPr>
        <w:t xml:space="preserve"> data</w:t>
      </w:r>
    </w:p>
    <w:p w14:paraId="3DDC5355" w14:textId="77777777" w:rsidR="007D5A95" w:rsidRPr="007D5A95" w:rsidRDefault="007D5A95" w:rsidP="007D5A95">
      <w:pPr>
        <w:widowControl w:val="0"/>
        <w:rPr>
          <w:rFonts w:ascii="Times New Roman" w:eastAsia="Times New Roman" w:hAnsi="Times New Roman" w:cs="Times New Roman"/>
          <w:caps/>
          <w:lang w:val="sl-SI" w:eastAsia="sl-SI"/>
        </w:rPr>
      </w:pPr>
    </w:p>
    <w:p w14:paraId="4875C3DD" w14:textId="77777777" w:rsidR="007D5A95" w:rsidRPr="007D5A95" w:rsidRDefault="007D5A95" w:rsidP="007D5A95">
      <w:pPr>
        <w:widowControl w:val="0"/>
        <w:rPr>
          <w:rFonts w:ascii="Times New Roman" w:eastAsia="Times New Roman" w:hAnsi="Times New Roman" w:cs="Times New Roman"/>
          <w:caps/>
          <w:lang w:val="sl-SI" w:eastAsia="sl-SI"/>
        </w:rPr>
      </w:pPr>
      <w:r w:rsidRPr="007D5A95">
        <w:rPr>
          <w:rFonts w:ascii="Times New Roman" w:eastAsia="Times New Roman" w:hAnsi="Times New Roman" w:cs="Times New Roman"/>
          <w:caps/>
          <w:szCs w:val="20"/>
          <w:lang w:eastAsia="sl-SI"/>
        </w:rPr>
        <w:t>R</w:t>
      </w:r>
      <w:r w:rsidRPr="007D5A95">
        <w:rPr>
          <w:rFonts w:ascii="Times New Roman" w:eastAsia="Times New Roman" w:hAnsi="Times New Roman" w:cs="Times New Roman"/>
          <w:szCs w:val="20"/>
          <w:lang w:eastAsia="sl-SI"/>
        </w:rPr>
        <w:t xml:space="preserve">egistravimo data </w:t>
      </w:r>
      <w:r w:rsidRPr="007D5A95">
        <w:rPr>
          <w:rFonts w:ascii="Times New Roman" w:eastAsia="Times New Roman" w:hAnsi="Times New Roman" w:cs="Times New Roman"/>
          <w:caps/>
          <w:lang w:val="sl-SI" w:eastAsia="sl-SI"/>
        </w:rPr>
        <w:t>2011</w:t>
      </w:r>
      <w:r w:rsidRPr="007D5A95">
        <w:rPr>
          <w:rFonts w:ascii="Times New Roman" w:eastAsia="Times New Roman" w:hAnsi="Times New Roman" w:cs="Times New Roman"/>
          <w:caps/>
          <w:szCs w:val="20"/>
          <w:lang w:eastAsia="sl-SI"/>
        </w:rPr>
        <w:t xml:space="preserve"> </w:t>
      </w:r>
      <w:r w:rsidRPr="007D5A95">
        <w:rPr>
          <w:rFonts w:ascii="Times New Roman" w:eastAsia="Times New Roman" w:hAnsi="Times New Roman" w:cs="Times New Roman"/>
          <w:szCs w:val="20"/>
          <w:lang w:eastAsia="sl-SI"/>
        </w:rPr>
        <w:t xml:space="preserve">m. liepos </w:t>
      </w:r>
      <w:r w:rsidRPr="007D5A95">
        <w:rPr>
          <w:rFonts w:ascii="Times New Roman" w:eastAsia="Times New Roman" w:hAnsi="Times New Roman" w:cs="Times New Roman"/>
          <w:caps/>
          <w:lang w:val="sl-SI" w:eastAsia="sl-SI"/>
        </w:rPr>
        <w:t>20</w:t>
      </w:r>
      <w:r w:rsidRPr="007D5A95">
        <w:rPr>
          <w:rFonts w:ascii="Times New Roman" w:eastAsia="Times New Roman" w:hAnsi="Times New Roman" w:cs="Times New Roman"/>
          <w:szCs w:val="20"/>
          <w:lang w:eastAsia="sl-SI"/>
        </w:rPr>
        <w:t xml:space="preserve"> d.</w:t>
      </w:r>
    </w:p>
    <w:p w14:paraId="68E7C2E9" w14:textId="77777777" w:rsidR="007D5A95" w:rsidRPr="007D5A95" w:rsidRDefault="007D5A95" w:rsidP="007D5A95">
      <w:pPr>
        <w:widowControl w:val="0"/>
        <w:rPr>
          <w:rFonts w:ascii="Times New Roman" w:eastAsia="Times New Roman" w:hAnsi="Times New Roman" w:cs="Times New Roman"/>
          <w:caps/>
          <w:szCs w:val="20"/>
          <w:lang w:eastAsia="sl-SI"/>
        </w:rPr>
      </w:pPr>
      <w:r w:rsidRPr="007D5A95">
        <w:rPr>
          <w:rFonts w:ascii="Times New Roman" w:eastAsia="Times New Roman" w:hAnsi="Times New Roman" w:cs="Times New Roman"/>
          <w:szCs w:val="20"/>
          <w:lang w:eastAsia="sl-SI"/>
        </w:rPr>
        <w:t>Paskutinio perregistravimo data</w:t>
      </w:r>
      <w:r w:rsidRPr="007D5A95">
        <w:rPr>
          <w:rFonts w:ascii="Times New Roman" w:eastAsia="SimSun" w:hAnsi="Times New Roman" w:cs="Times New Roman"/>
          <w:lang w:val="sv-SE" w:eastAsia="zh-CN"/>
        </w:rPr>
        <w:t xml:space="preserve"> </w:t>
      </w:r>
      <w:r w:rsidRPr="007D5A95">
        <w:rPr>
          <w:rFonts w:ascii="Times New Roman" w:eastAsia="Times New Roman" w:hAnsi="Times New Roman" w:cs="Times New Roman"/>
          <w:noProof/>
          <w:snapToGrid w:val="0"/>
          <w:lang w:val="sl-SI" w:eastAsia="lt-LT"/>
        </w:rPr>
        <w:t>2016 m. sausio 4 d.</w:t>
      </w:r>
    </w:p>
    <w:p w14:paraId="1E2D4561" w14:textId="77777777" w:rsidR="007D5A95" w:rsidRPr="007D5A95" w:rsidRDefault="007D5A95" w:rsidP="007D5A95">
      <w:pPr>
        <w:widowControl w:val="0"/>
        <w:rPr>
          <w:rFonts w:ascii="Times New Roman" w:eastAsia="Times New Roman" w:hAnsi="Times New Roman" w:cs="Times New Roman"/>
          <w:caps/>
          <w:lang w:val="sl-SI" w:eastAsia="sl-SI"/>
        </w:rPr>
      </w:pPr>
    </w:p>
    <w:p w14:paraId="49CB60D2" w14:textId="77777777" w:rsidR="007D5A95" w:rsidRPr="007D5A95" w:rsidRDefault="007D5A95" w:rsidP="007D5A95">
      <w:pPr>
        <w:widowControl w:val="0"/>
        <w:rPr>
          <w:rFonts w:ascii="Times New Roman" w:eastAsia="Times New Roman" w:hAnsi="Times New Roman" w:cs="Times New Roman"/>
          <w:b/>
          <w:caps/>
          <w:lang w:val="sl-SI" w:eastAsia="sl-SI"/>
        </w:rPr>
      </w:pPr>
    </w:p>
    <w:p w14:paraId="1A4E362D" w14:textId="77777777" w:rsidR="007D5A95" w:rsidRPr="007D5A95" w:rsidRDefault="007D5A95" w:rsidP="007D5A95">
      <w:pPr>
        <w:widowControl w:val="0"/>
        <w:rPr>
          <w:rFonts w:ascii="Times New Roman" w:eastAsia="Times New Roman" w:hAnsi="Times New Roman" w:cs="Times New Roman"/>
          <w:b/>
          <w:caps/>
          <w:szCs w:val="20"/>
          <w:lang w:val="sl-SI" w:eastAsia="sl-SI"/>
        </w:rPr>
      </w:pPr>
      <w:r w:rsidRPr="007D5A95">
        <w:rPr>
          <w:rFonts w:ascii="Times New Roman" w:eastAsia="Times New Roman" w:hAnsi="Times New Roman" w:cs="Times New Roman"/>
          <w:b/>
          <w:caps/>
          <w:lang w:val="sl-SI" w:eastAsia="sl-SI"/>
        </w:rPr>
        <w:t>10.</w:t>
      </w:r>
      <w:r w:rsidRPr="007D5A95">
        <w:rPr>
          <w:rFonts w:ascii="Times New Roman" w:eastAsia="Times New Roman" w:hAnsi="Times New Roman" w:cs="Times New Roman"/>
          <w:b/>
          <w:caps/>
          <w:lang w:val="sl-SI" w:eastAsia="sl-SI"/>
        </w:rPr>
        <w:tab/>
        <w:t>teksto peržiūros data</w:t>
      </w:r>
    </w:p>
    <w:p w14:paraId="458126AD" w14:textId="77777777" w:rsidR="007D5A95" w:rsidRPr="007D5A95" w:rsidRDefault="007D5A95" w:rsidP="007D5A95">
      <w:pPr>
        <w:widowControl w:val="0"/>
        <w:rPr>
          <w:rFonts w:ascii="Times New Roman" w:eastAsia="Times New Roman" w:hAnsi="Times New Roman" w:cs="Times New Roman"/>
          <w:b/>
          <w:caps/>
          <w:lang w:val="sl-SI" w:eastAsia="sl-SI"/>
        </w:rPr>
      </w:pPr>
    </w:p>
    <w:p w14:paraId="06B59BE2" w14:textId="0E879A84" w:rsidR="007D5A95" w:rsidRPr="007D5A95" w:rsidRDefault="005C1460" w:rsidP="007D5A95">
      <w:pPr>
        <w:widowControl w:val="0"/>
        <w:rPr>
          <w:rFonts w:ascii="Times New Roman" w:eastAsia="Times New Roman" w:hAnsi="Times New Roman" w:cs="Times New Roman"/>
          <w:iCs/>
          <w:lang w:val="sl-SI" w:eastAsia="sl-SI"/>
        </w:rPr>
      </w:pPr>
      <w:r>
        <w:rPr>
          <w:rFonts w:ascii="Times New Roman" w:eastAsia="Times New Roman" w:hAnsi="Times New Roman" w:cs="Times New Roman"/>
          <w:iCs/>
          <w:lang w:val="sl-SI" w:eastAsia="sl-SI"/>
        </w:rPr>
        <w:t>2021 m. balandžio 21 d.</w:t>
      </w:r>
    </w:p>
    <w:p w14:paraId="0029E933" w14:textId="77777777" w:rsidR="001C45B4" w:rsidRDefault="001C45B4" w:rsidP="007D5A95">
      <w:pPr>
        <w:widowControl w:val="0"/>
        <w:ind w:left="0" w:firstLine="0"/>
        <w:rPr>
          <w:rFonts w:ascii="Times New Roman" w:eastAsia="Times New Roman" w:hAnsi="Times New Roman" w:cs="Times New Roman"/>
          <w:szCs w:val="20"/>
          <w:lang w:eastAsia="sl-SI"/>
        </w:rPr>
      </w:pPr>
    </w:p>
    <w:p w14:paraId="62E3F09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Išsami informacija apie šį vaistinį preparatą</w:t>
      </w:r>
      <w:r w:rsidRPr="007D5A95">
        <w:rPr>
          <w:rFonts w:ascii="Times New Roman" w:eastAsia="Times New Roman" w:hAnsi="Times New Roman" w:cs="Times New Roman"/>
          <w:lang w:val="sl-SI" w:eastAsia="sl-SI"/>
        </w:rPr>
        <w:t xml:space="preserve"> pateikiama Valstybinės vaistų kontrolės tarnybos prie Lietuvos Respublikos sveikatos apsaugos ministerijos </w:t>
      </w:r>
      <w:r w:rsidRPr="007D5A95">
        <w:rPr>
          <w:rFonts w:ascii="Times New Roman" w:eastAsia="Times New Roman" w:hAnsi="Times New Roman" w:cs="Times New Roman"/>
          <w:szCs w:val="20"/>
          <w:lang w:eastAsia="sl-SI"/>
        </w:rPr>
        <w:t xml:space="preserve">tinklalapyje </w:t>
      </w:r>
      <w:hyperlink r:id="rId10" w:history="1">
        <w:r w:rsidRPr="007D5A95">
          <w:rPr>
            <w:rFonts w:ascii="Times New Roman" w:eastAsia="Times New Roman" w:hAnsi="Times New Roman" w:cs="Times New Roman"/>
            <w:sz w:val="24"/>
            <w:u w:val="single"/>
            <w:lang w:eastAsia="sl-SI"/>
          </w:rPr>
          <w:t>http://www.vvkt.lt/</w:t>
        </w:r>
      </w:hyperlink>
    </w:p>
    <w:p w14:paraId="5D90B681" w14:textId="77777777" w:rsidR="007D5A95" w:rsidRPr="007D5A95" w:rsidRDefault="007D5A95" w:rsidP="007D5A95">
      <w:pPr>
        <w:widowControl w:val="0"/>
        <w:rPr>
          <w:rFonts w:ascii="Times New Roman" w:eastAsia="Times New Roman" w:hAnsi="Times New Roman" w:cs="Times New Roman"/>
          <w:lang w:val="sl-SI" w:eastAsia="sl-SI"/>
        </w:rPr>
      </w:pPr>
    </w:p>
    <w:p w14:paraId="13B6543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br w:type="page"/>
      </w:r>
    </w:p>
    <w:p w14:paraId="54C8DA21" w14:textId="77777777" w:rsidR="007D5A95" w:rsidRPr="007D5A95" w:rsidRDefault="007D5A95" w:rsidP="007D5A95">
      <w:pPr>
        <w:widowControl w:val="0"/>
        <w:ind w:left="0" w:firstLine="0"/>
        <w:jc w:val="center"/>
        <w:rPr>
          <w:rFonts w:ascii="Times New Roman" w:eastAsia="Times New Roman" w:hAnsi="Times New Roman" w:cs="Times New Roman"/>
          <w:szCs w:val="20"/>
          <w:lang w:eastAsia="sl-SI"/>
        </w:rPr>
      </w:pPr>
    </w:p>
    <w:p w14:paraId="3865074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6D4AF6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8597A8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BBF4A4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491D56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9B5503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BD37930"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ADD288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168100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03B4EF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E51D1B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03E848B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013A03B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29ACA97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FEF1AD8"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2E5AE2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05773B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600553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5D19E9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45BE7DA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7E7EF66"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7D7F392"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bookmarkStart w:id="3" w:name="_Toc129243128"/>
      <w:bookmarkStart w:id="4" w:name="_Toc129243253"/>
      <w:bookmarkStart w:id="5" w:name="_Toc129243259"/>
      <w:bookmarkStart w:id="6" w:name="_Toc129243134"/>
    </w:p>
    <w:p w14:paraId="12A807E0"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r w:rsidRPr="007D5A95">
        <w:rPr>
          <w:rFonts w:ascii="Times New Roman" w:eastAsia="Times New Roman" w:hAnsi="Times New Roman" w:cs="Times New Roman"/>
          <w:b/>
          <w:caps/>
          <w:szCs w:val="20"/>
          <w:lang w:eastAsia="sl-SI"/>
        </w:rPr>
        <w:t>II PRIEDAS</w:t>
      </w:r>
      <w:bookmarkEnd w:id="3"/>
      <w:bookmarkEnd w:id="4"/>
    </w:p>
    <w:p w14:paraId="5342DC10"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p>
    <w:p w14:paraId="47013AC9"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r w:rsidRPr="007D5A95">
        <w:rPr>
          <w:rFonts w:ascii="Times New Roman" w:eastAsia="Times New Roman" w:hAnsi="Times New Roman" w:cs="Times New Roman"/>
          <w:b/>
          <w:szCs w:val="20"/>
          <w:lang w:eastAsia="sl-SI"/>
        </w:rPr>
        <w:t>REGISTRACIJOS</w:t>
      </w:r>
      <w:r w:rsidRPr="007D5A95">
        <w:rPr>
          <w:rFonts w:ascii="Times New Roman" w:eastAsia="Times New Roman" w:hAnsi="Times New Roman" w:cs="Times New Roman"/>
          <w:b/>
          <w:caps/>
          <w:szCs w:val="20"/>
          <w:lang w:eastAsia="sl-SI"/>
        </w:rPr>
        <w:t xml:space="preserve"> SĄLYGOS</w:t>
      </w:r>
    </w:p>
    <w:p w14:paraId="15391D38"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p>
    <w:p w14:paraId="4B22ABE9" w14:textId="77777777" w:rsidR="007D5A95" w:rsidRPr="007D5A95" w:rsidRDefault="007D5A95" w:rsidP="007D5A95">
      <w:pPr>
        <w:widowControl w:val="0"/>
        <w:ind w:left="0" w:firstLine="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t>A.</w:t>
      </w:r>
      <w:r w:rsidRPr="007D5A95">
        <w:rPr>
          <w:rFonts w:ascii="Times New Roman" w:eastAsia="Times New Roman" w:hAnsi="Times New Roman" w:cs="Times New Roman"/>
          <w:b/>
          <w:szCs w:val="20"/>
          <w:lang w:eastAsia="sl-SI"/>
        </w:rPr>
        <w:tab/>
      </w:r>
      <w:r w:rsidRPr="007D5A95">
        <w:rPr>
          <w:rFonts w:ascii="Times New Roman" w:eastAsia="Times New Roman" w:hAnsi="Times New Roman" w:cs="Times New Roman"/>
          <w:b/>
          <w:lang w:val="sl-SI" w:eastAsia="sl-SI"/>
        </w:rPr>
        <w:t>GAMINTOJAS</w:t>
      </w:r>
      <w:r w:rsidRPr="007D5A95">
        <w:rPr>
          <w:rFonts w:ascii="Times New Roman" w:eastAsia="Times New Roman" w:hAnsi="Times New Roman" w:cs="Times New Roman"/>
          <w:b/>
          <w:szCs w:val="20"/>
          <w:lang w:eastAsia="sl-SI"/>
        </w:rPr>
        <w:t xml:space="preserve"> (-AI), ATSAKINGAS (-I) UŽ SERIJŲ IŠLEIDIMĄ</w:t>
      </w:r>
    </w:p>
    <w:p w14:paraId="0C29D6D3" w14:textId="77777777" w:rsidR="007D5A95" w:rsidRPr="007D5A95" w:rsidRDefault="007D5A95" w:rsidP="007D5A95">
      <w:pPr>
        <w:widowControl w:val="0"/>
        <w:ind w:left="0" w:firstLine="0"/>
        <w:rPr>
          <w:rFonts w:ascii="Times New Roman" w:eastAsia="Times New Roman" w:hAnsi="Times New Roman" w:cs="Times New Roman"/>
          <w:b/>
          <w:szCs w:val="20"/>
          <w:lang w:eastAsia="sl-SI"/>
        </w:rPr>
      </w:pPr>
    </w:p>
    <w:p w14:paraId="3C231393"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b/>
          <w:szCs w:val="20"/>
          <w:lang w:eastAsia="sl-SI"/>
        </w:rPr>
        <w:t>B.</w:t>
      </w:r>
      <w:r w:rsidRPr="007D5A95">
        <w:rPr>
          <w:rFonts w:ascii="Times New Roman" w:eastAsia="Times New Roman" w:hAnsi="Times New Roman" w:cs="Times New Roman"/>
          <w:b/>
          <w:szCs w:val="20"/>
          <w:lang w:eastAsia="sl-SI"/>
        </w:rPr>
        <w:tab/>
      </w:r>
      <w:r w:rsidRPr="007D5A95">
        <w:rPr>
          <w:rFonts w:ascii="Times New Roman" w:eastAsia="Times New Roman" w:hAnsi="Times New Roman" w:cs="Times New Roman"/>
          <w:b/>
          <w:lang w:val="sl-SI" w:eastAsia="sl-SI"/>
        </w:rPr>
        <w:t>TIEKIMO IR VARTOJIMO</w:t>
      </w:r>
      <w:r w:rsidRPr="007D5A95">
        <w:rPr>
          <w:rFonts w:ascii="Times New Roman" w:eastAsia="Times New Roman" w:hAnsi="Times New Roman" w:cs="Times New Roman"/>
          <w:b/>
          <w:szCs w:val="20"/>
          <w:lang w:eastAsia="sl-SI"/>
        </w:rPr>
        <w:t xml:space="preserve"> SĄLYGOS</w:t>
      </w:r>
      <w:r w:rsidRPr="007D5A95">
        <w:rPr>
          <w:rFonts w:ascii="Times New Roman" w:eastAsia="Times New Roman" w:hAnsi="Times New Roman" w:cs="Times New Roman"/>
          <w:b/>
          <w:lang w:val="sl-SI" w:eastAsia="sl-SI"/>
        </w:rPr>
        <w:t xml:space="preserve"> AR APRIBOJIMAI</w:t>
      </w:r>
    </w:p>
    <w:p w14:paraId="28B2CDB6" w14:textId="77777777" w:rsidR="007D5A95" w:rsidRPr="007D5A95" w:rsidRDefault="007D5A95" w:rsidP="007D5A95">
      <w:pPr>
        <w:widowControl w:val="0"/>
        <w:ind w:left="1134" w:firstLine="142"/>
        <w:rPr>
          <w:rFonts w:ascii="Times New Roman" w:eastAsia="Times New Roman" w:hAnsi="Times New Roman" w:cs="Times New Roman"/>
          <w:szCs w:val="20"/>
          <w:lang w:eastAsia="sl-SI"/>
        </w:rPr>
      </w:pPr>
    </w:p>
    <w:p w14:paraId="6E8A9AC1" w14:textId="77777777" w:rsidR="007D5A95" w:rsidRPr="007D5A95" w:rsidRDefault="007D5A95" w:rsidP="007D5A95">
      <w:pPr>
        <w:widowControl w:val="0"/>
        <w:tabs>
          <w:tab w:val="left" w:pos="567"/>
        </w:tabs>
        <w:ind w:left="0" w:firstLine="0"/>
        <w:outlineLvl w:val="1"/>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br w:type="page"/>
      </w:r>
      <w:r w:rsidRPr="007D5A95">
        <w:rPr>
          <w:rFonts w:ascii="Times New Roman" w:eastAsia="Times New Roman" w:hAnsi="Times New Roman" w:cs="Times New Roman"/>
          <w:b/>
          <w:szCs w:val="20"/>
          <w:lang w:eastAsia="sl-SI"/>
        </w:rPr>
        <w:lastRenderedPageBreak/>
        <w:t>A.</w:t>
      </w:r>
      <w:r w:rsidRPr="007D5A95">
        <w:rPr>
          <w:rFonts w:ascii="Times New Roman" w:eastAsia="Times New Roman" w:hAnsi="Times New Roman" w:cs="Times New Roman"/>
          <w:b/>
          <w:szCs w:val="20"/>
          <w:lang w:eastAsia="sl-SI"/>
        </w:rPr>
        <w:tab/>
      </w:r>
      <w:r w:rsidRPr="007D5A95">
        <w:rPr>
          <w:rFonts w:ascii="Times New Roman" w:eastAsia="Times New Roman" w:hAnsi="Times New Roman" w:cs="Times New Roman"/>
          <w:b/>
          <w:lang w:val="sl-SI" w:eastAsia="sl-SI"/>
        </w:rPr>
        <w:t>GAMINTOJAS</w:t>
      </w:r>
      <w:r w:rsidRPr="007D5A95">
        <w:rPr>
          <w:rFonts w:ascii="Times New Roman" w:eastAsia="Times New Roman" w:hAnsi="Times New Roman" w:cs="Times New Roman"/>
          <w:b/>
          <w:szCs w:val="20"/>
          <w:lang w:eastAsia="sl-SI"/>
        </w:rPr>
        <w:t xml:space="preserve"> (-AI), ATSAKINGAS (-I) UŽ SERIJŲ IŠLEIDIMĄ</w:t>
      </w:r>
    </w:p>
    <w:p w14:paraId="565FBD92"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31F873C4" w14:textId="77777777" w:rsidR="007D5A95" w:rsidRPr="007D5A95" w:rsidRDefault="007D5A95" w:rsidP="007D5A95">
      <w:pPr>
        <w:widowControl w:val="0"/>
        <w:ind w:left="0" w:firstLine="0"/>
        <w:rPr>
          <w:rFonts w:ascii="Times New Roman" w:eastAsia="Times New Roman" w:hAnsi="Times New Roman" w:cs="Times New Roman"/>
          <w:szCs w:val="20"/>
          <w:u w:val="single"/>
          <w:lang w:eastAsia="sl-SI"/>
        </w:rPr>
      </w:pPr>
      <w:r w:rsidRPr="007D5A95">
        <w:rPr>
          <w:rFonts w:ascii="Times New Roman" w:eastAsia="Times New Roman" w:hAnsi="Times New Roman" w:cs="Times New Roman"/>
          <w:szCs w:val="20"/>
          <w:u w:val="single"/>
          <w:lang w:eastAsia="sl-SI"/>
        </w:rPr>
        <w:t>Gamintojo (-ų), atsakingo (-ų) už serijų išleidimą, pavadinimas (-ai) ir adresas (-ai)</w:t>
      </w:r>
    </w:p>
    <w:p w14:paraId="237DE4FF"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p>
    <w:p w14:paraId="2FC6C65B"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KRKA, d.d., Novo mesto</w:t>
      </w:r>
    </w:p>
    <w:p w14:paraId="77B461FA"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Šmarješka cesta 6</w:t>
      </w:r>
    </w:p>
    <w:p w14:paraId="5E1FBA9D"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8501 Novo mesto</w:t>
      </w:r>
    </w:p>
    <w:p w14:paraId="0247108D"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Slovėnija</w:t>
      </w:r>
    </w:p>
    <w:p w14:paraId="7B5299D5"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2AE46B75"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arba</w:t>
      </w:r>
    </w:p>
    <w:p w14:paraId="17FB2147"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183855FF" w14:textId="77777777" w:rsidR="007D5A95" w:rsidRPr="007D5A95" w:rsidRDefault="007D5A95" w:rsidP="007D5A95">
      <w:pPr>
        <w:widowControl w:val="0"/>
        <w:ind w:left="0" w:firstLine="0"/>
        <w:rPr>
          <w:rFonts w:ascii="Times New Roman" w:eastAsia="Times New Roman" w:hAnsi="Times New Roman" w:cs="Times New Roman"/>
          <w:lang w:val="de-DE" w:eastAsia="sl-SI"/>
        </w:rPr>
      </w:pPr>
      <w:r w:rsidRPr="007D5A95">
        <w:rPr>
          <w:rFonts w:ascii="Times New Roman" w:eastAsia="Times New Roman" w:hAnsi="Times New Roman" w:cs="Times New Roman"/>
          <w:lang w:val="de-DE" w:eastAsia="sl-SI"/>
        </w:rPr>
        <w:t>TAD Pharma GmbH</w:t>
      </w:r>
    </w:p>
    <w:p w14:paraId="4447C9C4" w14:textId="77777777" w:rsidR="007D5A95" w:rsidRPr="007D5A95" w:rsidRDefault="007D5A95" w:rsidP="007D5A95">
      <w:pPr>
        <w:widowControl w:val="0"/>
        <w:ind w:left="0" w:firstLine="0"/>
        <w:rPr>
          <w:rFonts w:ascii="Times New Roman" w:eastAsia="Times New Roman" w:hAnsi="Times New Roman" w:cs="Times New Roman"/>
          <w:lang w:val="de-DE" w:eastAsia="sl-SI"/>
        </w:rPr>
      </w:pPr>
      <w:r w:rsidRPr="007D5A95">
        <w:rPr>
          <w:rFonts w:ascii="Times New Roman" w:eastAsia="Times New Roman" w:hAnsi="Times New Roman" w:cs="Times New Roman"/>
          <w:lang w:val="de-DE" w:eastAsia="sl-SI"/>
        </w:rPr>
        <w:t>Heinz-Lohmann-Straße 5</w:t>
      </w:r>
    </w:p>
    <w:p w14:paraId="11142B8A" w14:textId="77777777" w:rsidR="007D5A95" w:rsidRPr="007D5A95" w:rsidRDefault="007D5A95" w:rsidP="007D5A95">
      <w:pPr>
        <w:widowControl w:val="0"/>
        <w:ind w:left="0" w:firstLine="0"/>
        <w:rPr>
          <w:rFonts w:ascii="Times New Roman" w:eastAsia="Times New Roman" w:hAnsi="Times New Roman" w:cs="Times New Roman"/>
          <w:lang w:val="de-DE" w:eastAsia="sl-SI"/>
        </w:rPr>
      </w:pPr>
      <w:r w:rsidRPr="007D5A95">
        <w:rPr>
          <w:rFonts w:ascii="Times New Roman" w:eastAsia="Times New Roman" w:hAnsi="Times New Roman" w:cs="Times New Roman"/>
          <w:lang w:val="de-DE" w:eastAsia="sl-SI"/>
        </w:rPr>
        <w:t>27472 Cuxhaven</w:t>
      </w:r>
    </w:p>
    <w:p w14:paraId="4DD6FD9C" w14:textId="77777777" w:rsidR="007D5A95" w:rsidRPr="007D5A95" w:rsidRDefault="007D5A95" w:rsidP="007D5A95">
      <w:pPr>
        <w:widowControl w:val="0"/>
        <w:ind w:left="0" w:firstLine="0"/>
        <w:rPr>
          <w:rFonts w:ascii="Times New Roman" w:eastAsia="Times New Roman" w:hAnsi="Times New Roman" w:cs="Times New Roman"/>
          <w:lang w:val="de-DE" w:eastAsia="sl-SI"/>
        </w:rPr>
      </w:pPr>
      <w:r w:rsidRPr="007D5A95">
        <w:rPr>
          <w:rFonts w:ascii="Times New Roman" w:eastAsia="Times New Roman" w:hAnsi="Times New Roman" w:cs="Times New Roman"/>
          <w:lang w:val="de-DE" w:eastAsia="sl-SI"/>
        </w:rPr>
        <w:t>Vokietija</w:t>
      </w:r>
    </w:p>
    <w:p w14:paraId="4BCC3784"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747AA7BB"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Su pakuote pateikiamame lapelyje nurodomas gamintojo, atsakingo už konkrečios serijos išleidimą, pavadinimas ir adresas.</w:t>
      </w:r>
    </w:p>
    <w:p w14:paraId="2081968A"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2678EB4D"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07E7A12C" w14:textId="77777777" w:rsidR="007D5A95" w:rsidRPr="007D5A95" w:rsidRDefault="007D5A95" w:rsidP="007D5A95">
      <w:pPr>
        <w:widowControl w:val="0"/>
        <w:tabs>
          <w:tab w:val="left" w:pos="567"/>
        </w:tabs>
        <w:outlineLvl w:val="2"/>
        <w:rPr>
          <w:rFonts w:ascii="Times New Roman" w:eastAsia="Times New Roman" w:hAnsi="Times New Roman" w:cs="Times New Roman"/>
          <w:b/>
          <w:kern w:val="28"/>
          <w:szCs w:val="20"/>
          <w:lang w:eastAsia="sl-SI"/>
        </w:rPr>
      </w:pPr>
      <w:bookmarkStart w:id="7" w:name="_Toc129243129"/>
      <w:bookmarkStart w:id="8" w:name="_Toc129243254"/>
      <w:r w:rsidRPr="007D5A95">
        <w:rPr>
          <w:rFonts w:ascii="Times New Roman" w:eastAsia="Times New Roman" w:hAnsi="Times New Roman" w:cs="Times New Roman"/>
          <w:b/>
          <w:lang w:val="sl-SI" w:eastAsia="sl-SI"/>
        </w:rPr>
        <w:t>B.</w:t>
      </w:r>
      <w:bookmarkStart w:id="9" w:name="_Toc129243130"/>
      <w:bookmarkStart w:id="10" w:name="_Toc129243255"/>
      <w:bookmarkEnd w:id="7"/>
      <w:bookmarkEnd w:id="8"/>
      <w:r w:rsidRPr="007D5A95">
        <w:rPr>
          <w:rFonts w:ascii="Times New Roman" w:eastAsia="Times New Roman" w:hAnsi="Times New Roman" w:cs="Times New Roman"/>
          <w:b/>
          <w:kern w:val="28"/>
          <w:szCs w:val="20"/>
          <w:lang w:eastAsia="sl-SI"/>
        </w:rPr>
        <w:tab/>
        <w:t>TIEKIMO IR VARTOJIMO SĄLYGOS AR APRIBOJIMAI</w:t>
      </w:r>
      <w:bookmarkEnd w:id="9"/>
      <w:bookmarkEnd w:id="10"/>
    </w:p>
    <w:p w14:paraId="5C1ED14D"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p>
    <w:p w14:paraId="25505948"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Receptinis vaistinis preparatas</w:t>
      </w:r>
    </w:p>
    <w:p w14:paraId="167DDEA0" w14:textId="77777777" w:rsidR="007D5A95" w:rsidRPr="007D5A95" w:rsidRDefault="007D5A95" w:rsidP="007D5A95">
      <w:pPr>
        <w:widowControl w:val="0"/>
        <w:ind w:left="0" w:firstLine="0"/>
        <w:rPr>
          <w:rFonts w:ascii="Times New Roman" w:eastAsia="Times New Roman" w:hAnsi="Times New Roman" w:cs="Times New Roman"/>
          <w:szCs w:val="20"/>
          <w:highlight w:val="yellow"/>
          <w:lang w:eastAsia="sl-SI"/>
        </w:rPr>
      </w:pPr>
    </w:p>
    <w:p w14:paraId="75D24DD4" w14:textId="77777777" w:rsidR="007D5A95" w:rsidRPr="007D5A95" w:rsidRDefault="007D5A95" w:rsidP="007D5A95">
      <w:pPr>
        <w:widowControl w:val="0"/>
        <w:ind w:left="0" w:firstLine="0"/>
        <w:rPr>
          <w:rFonts w:ascii="Times New Roman" w:eastAsia="Times New Roman" w:hAnsi="Times New Roman" w:cs="Times New Roman"/>
        </w:rPr>
      </w:pPr>
      <w:bookmarkStart w:id="11" w:name="_Toc129243131"/>
      <w:bookmarkStart w:id="12" w:name="_Toc129243256"/>
    </w:p>
    <w:p w14:paraId="2000B694" w14:textId="77777777" w:rsidR="007D5A95" w:rsidRPr="007D5A95" w:rsidRDefault="007D5A95" w:rsidP="007D5A95">
      <w:pPr>
        <w:widowControl w:val="0"/>
        <w:ind w:left="0" w:firstLine="0"/>
        <w:jc w:val="center"/>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br w:type="page"/>
      </w:r>
    </w:p>
    <w:p w14:paraId="56690948" w14:textId="77777777" w:rsidR="007D5A95" w:rsidRPr="007D5A95" w:rsidRDefault="007D5A95" w:rsidP="007D5A95">
      <w:pPr>
        <w:widowControl w:val="0"/>
        <w:ind w:left="0" w:firstLine="0"/>
        <w:jc w:val="center"/>
        <w:rPr>
          <w:rFonts w:ascii="Times New Roman" w:eastAsia="Times New Roman" w:hAnsi="Times New Roman" w:cs="Times New Roman"/>
          <w:b/>
          <w:szCs w:val="20"/>
          <w:lang w:eastAsia="sl-SI"/>
        </w:rPr>
      </w:pPr>
    </w:p>
    <w:bookmarkEnd w:id="11"/>
    <w:bookmarkEnd w:id="12"/>
    <w:p w14:paraId="1695EDDE"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10D327E8"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0FAEA2FC"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39AF5DC3"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17ACCEDE"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5B88E9FF"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2E85C330"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5C9DE353"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3026CDA8"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5BAC6C16"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00BB81D4"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347062D4"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568C3D6D"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5D1D5ED7"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4ACC5757"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1C3F7A67"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4A477412"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323CA849"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5C10D8E0"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0D5CF9D9"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42E99F99"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179C790A"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68DC40E8"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III PRIEDAS</w:t>
      </w:r>
      <w:bookmarkEnd w:id="5"/>
      <w:bookmarkEnd w:id="6"/>
    </w:p>
    <w:p w14:paraId="64B30109"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p>
    <w:p w14:paraId="423BA0AB" w14:textId="77777777" w:rsidR="007D5A95" w:rsidRPr="007D5A95" w:rsidRDefault="007D5A95" w:rsidP="007D5A95">
      <w:pPr>
        <w:widowControl w:val="0"/>
        <w:ind w:left="0" w:firstLine="0"/>
        <w:jc w:val="center"/>
        <w:rPr>
          <w:rFonts w:ascii="Times New Roman" w:eastAsia="Times New Roman" w:hAnsi="Times New Roman" w:cs="Times New Roman"/>
          <w:b/>
          <w:lang w:val="sl-SI" w:eastAsia="sl-SI"/>
        </w:rPr>
      </w:pPr>
      <w:bookmarkStart w:id="13" w:name="_Toc129243260"/>
      <w:bookmarkStart w:id="14" w:name="_Toc129243135"/>
      <w:r w:rsidRPr="007D5A95">
        <w:rPr>
          <w:rFonts w:ascii="Times New Roman" w:eastAsia="Times New Roman" w:hAnsi="Times New Roman" w:cs="Times New Roman"/>
          <w:b/>
          <w:lang w:val="sl-SI" w:eastAsia="sl-SI"/>
        </w:rPr>
        <w:t>ŽENKLINIMAS IR PAKUOTĖS LAPELIS</w:t>
      </w:r>
      <w:bookmarkEnd w:id="13"/>
      <w:bookmarkEnd w:id="14"/>
    </w:p>
    <w:p w14:paraId="048F974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br w:type="page"/>
      </w:r>
    </w:p>
    <w:p w14:paraId="13AAC8B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9E228F6"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44A261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BA4B13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830BD1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00D3EBD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D0C272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6478B1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1AEE670"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DCB39A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8702D0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27BA866"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CF848D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C10312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439BFF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26854B2E"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2A1FA40"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B0A619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84E8664"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7868E8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015E572"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4310268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DA3A46C"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bookmarkStart w:id="15" w:name="_Toc129243136"/>
      <w:bookmarkStart w:id="16" w:name="_Toc129243261"/>
      <w:r w:rsidRPr="007D5A95">
        <w:rPr>
          <w:rFonts w:ascii="Times New Roman" w:eastAsia="Times New Roman" w:hAnsi="Times New Roman" w:cs="Times New Roman"/>
          <w:b/>
          <w:caps/>
          <w:szCs w:val="20"/>
          <w:lang w:eastAsia="sl-SI"/>
        </w:rPr>
        <w:t>A. ŽENKLINIMAS</w:t>
      </w:r>
      <w:bookmarkEnd w:id="15"/>
      <w:bookmarkEnd w:id="16"/>
    </w:p>
    <w:p w14:paraId="69E79BB9" w14:textId="77777777" w:rsidR="007D5A95" w:rsidRPr="007D5A95" w:rsidRDefault="007D5A95" w:rsidP="007D5A95">
      <w:pPr>
        <w:widowControl w:val="0"/>
        <w:shd w:val="clear" w:color="auto" w:fill="FFFFFF"/>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br w:type="page"/>
      </w:r>
    </w:p>
    <w:p w14:paraId="754DF5E6"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lastRenderedPageBreak/>
        <w:t>INFORMACIJA ANT IŠORINĖS PAKUOTĖS</w:t>
      </w:r>
    </w:p>
    <w:p w14:paraId="4ADF75C2"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val="sl-SI" w:eastAsia="sl-SI"/>
        </w:rPr>
      </w:pPr>
    </w:p>
    <w:p w14:paraId="79B58165"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
          <w:lang w:val="sl-SI" w:eastAsia="sl-SI"/>
        </w:rPr>
        <w:t>KARTONO DĖŽUTĖ</w:t>
      </w:r>
    </w:p>
    <w:p w14:paraId="4331EB7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D22095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DCC5C44"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1.</w:t>
      </w:r>
      <w:r w:rsidRPr="007D5A95">
        <w:rPr>
          <w:rFonts w:ascii="Times New Roman" w:eastAsia="Times New Roman" w:hAnsi="Times New Roman" w:cs="Times New Roman"/>
          <w:b/>
          <w:lang w:val="sl-SI" w:eastAsia="sl-SI"/>
        </w:rPr>
        <w:tab/>
        <w:t>VAISTINIO PREPARATO PAVADINIMAS</w:t>
      </w:r>
    </w:p>
    <w:p w14:paraId="33FC6FA6"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6541010"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 xml:space="preserve">8 mg pailginto atpalaidavimo </w:t>
      </w:r>
      <w:r w:rsidRPr="007D5A95">
        <w:rPr>
          <w:rFonts w:ascii="Times New Roman" w:eastAsia="Times New Roman" w:hAnsi="Times New Roman" w:cs="Times New Roman"/>
          <w:szCs w:val="20"/>
          <w:lang w:eastAsia="sl-SI"/>
        </w:rPr>
        <w:t>kietosios</w:t>
      </w:r>
      <w:r w:rsidRPr="007D5A95">
        <w:rPr>
          <w:rFonts w:ascii="Times New Roman" w:eastAsia="Times New Roman" w:hAnsi="Times New Roman" w:cs="Times New Roman"/>
          <w:lang w:val="sl-SI" w:eastAsia="sl-SI"/>
        </w:rPr>
        <w:t xml:space="preserve"> kapsulės</w:t>
      </w:r>
    </w:p>
    <w:p w14:paraId="11F93113" w14:textId="77777777" w:rsidR="007D5A95" w:rsidRPr="007D5A95" w:rsidRDefault="007D5A95" w:rsidP="007D5A95">
      <w:pPr>
        <w:widowContro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Galsya</w:t>
      </w:r>
      <w:r w:rsidRPr="007D5A95" w:rsidDel="00192562">
        <w:rPr>
          <w:rFonts w:ascii="Times New Roman" w:eastAsia="Times New Roman" w:hAnsi="Times New Roman" w:cs="Times New Roman"/>
          <w:szCs w:val="20"/>
          <w:highlight w:val="lightGray"/>
          <w:lang w:val="sl-SI" w:eastAsia="sl-SI"/>
        </w:rPr>
        <w:t xml:space="preserve"> </w:t>
      </w:r>
      <w:r w:rsidRPr="007D5A95">
        <w:rPr>
          <w:rFonts w:ascii="Times New Roman" w:eastAsia="Times New Roman" w:hAnsi="Times New Roman" w:cs="Times New Roman"/>
          <w:szCs w:val="20"/>
          <w:highlight w:val="lightGray"/>
          <w:lang w:val="sl-SI" w:eastAsia="sl-SI"/>
        </w:rPr>
        <w:t xml:space="preserve">16 mg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1FDC51BD"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szCs w:val="20"/>
          <w:highlight w:val="lightGray"/>
          <w:lang w:val="sl-SI" w:eastAsia="sl-SI"/>
        </w:rPr>
        <w:t>Galsya</w:t>
      </w:r>
      <w:r w:rsidRPr="007D5A95" w:rsidDel="00192562">
        <w:rPr>
          <w:rFonts w:ascii="Times New Roman" w:eastAsia="Times New Roman" w:hAnsi="Times New Roman" w:cs="Times New Roman"/>
          <w:szCs w:val="20"/>
          <w:highlight w:val="lightGray"/>
          <w:lang w:val="sl-SI" w:eastAsia="sl-SI"/>
        </w:rPr>
        <w:t xml:space="preserve"> </w:t>
      </w:r>
      <w:r w:rsidRPr="007D5A95">
        <w:rPr>
          <w:rFonts w:ascii="Times New Roman" w:eastAsia="Times New Roman" w:hAnsi="Times New Roman" w:cs="Times New Roman"/>
          <w:szCs w:val="20"/>
          <w:highlight w:val="lightGray"/>
          <w:lang w:val="sl-SI" w:eastAsia="sl-SI"/>
        </w:rPr>
        <w:t xml:space="preserve">24 mg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62387D1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C242630" w14:textId="23315D64" w:rsidR="007D5A95" w:rsidRPr="007D5A95" w:rsidRDefault="00B37342" w:rsidP="007D5A95">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w:t>
      </w:r>
      <w:r w:rsidR="007D5A95" w:rsidRPr="007D5A95">
        <w:rPr>
          <w:rFonts w:ascii="Times New Roman" w:eastAsia="Times New Roman" w:hAnsi="Times New Roman" w:cs="Times New Roman"/>
          <w:lang w:val="sl-SI" w:eastAsia="sl-SI"/>
        </w:rPr>
        <w:t>alantaminas</w:t>
      </w:r>
    </w:p>
    <w:p w14:paraId="01D9CDD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BB97E4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62D475A"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2.</w:t>
      </w:r>
      <w:r w:rsidRPr="007D5A95">
        <w:rPr>
          <w:rFonts w:ascii="Times New Roman" w:eastAsia="Times New Roman" w:hAnsi="Times New Roman" w:cs="Times New Roman"/>
          <w:b/>
          <w:lang w:val="sl-SI" w:eastAsia="sl-SI"/>
        </w:rPr>
        <w:tab/>
        <w:t>VEIKLIOJI (-IOS) MEDŽIAGA (-OS) IR JOS (-Ų) KIEKIS (-IAI)</w:t>
      </w:r>
    </w:p>
    <w:p w14:paraId="021719F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B4C038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Kiekvienoje pailginto atpalaidavimo tojoje kapsulėje yra 8 mg galantamino (hidrobromido pavidalu).</w:t>
      </w:r>
    </w:p>
    <w:p w14:paraId="3E2F3F7C" w14:textId="77777777" w:rsidR="007D5A95" w:rsidRPr="007D5A95" w:rsidRDefault="007D5A95" w:rsidP="007D5A95">
      <w:pPr>
        <w:widowControl w:val="0"/>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Kiekvienoje pailginto atpalaidavimo </w:t>
      </w:r>
      <w:r w:rsidRPr="007D5A95">
        <w:rPr>
          <w:rFonts w:ascii="Times New Roman" w:eastAsia="Times New Roman" w:hAnsi="Times New Roman" w:cs="Times New Roman"/>
          <w:highlight w:val="lightGray"/>
          <w:lang w:val="sl-SI" w:eastAsia="sl-SI"/>
        </w:rPr>
        <w:t>kietojoje</w:t>
      </w:r>
      <w:r w:rsidRPr="007D5A95">
        <w:rPr>
          <w:rFonts w:ascii="Times New Roman" w:eastAsia="Times New Roman" w:hAnsi="Times New Roman" w:cs="Times New Roman"/>
          <w:szCs w:val="20"/>
          <w:highlight w:val="lightGray"/>
          <w:lang w:val="sl-SI" w:eastAsia="sl-SI"/>
        </w:rPr>
        <w:t xml:space="preserve"> kapsulėje yra 16 mg galantamino (hidrobromido pavidalu).</w:t>
      </w:r>
    </w:p>
    <w:p w14:paraId="35A35DCD"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highlight w:val="lightGray"/>
          <w:lang w:val="sl-SI" w:eastAsia="sl-SI"/>
        </w:rPr>
        <w:t xml:space="preserve">Kiekvienoje pailginto atpalaidavimo </w:t>
      </w:r>
      <w:r w:rsidRPr="007D5A95">
        <w:rPr>
          <w:rFonts w:ascii="Times New Roman" w:eastAsia="Times New Roman" w:hAnsi="Times New Roman" w:cs="Times New Roman"/>
          <w:highlight w:val="lightGray"/>
          <w:lang w:val="sl-SI" w:eastAsia="sl-SI"/>
        </w:rPr>
        <w:t>kietojoje</w:t>
      </w:r>
      <w:r w:rsidRPr="007D5A95">
        <w:rPr>
          <w:rFonts w:ascii="Times New Roman" w:eastAsia="Times New Roman" w:hAnsi="Times New Roman" w:cs="Times New Roman"/>
          <w:szCs w:val="20"/>
          <w:highlight w:val="lightGray"/>
          <w:lang w:val="sl-SI" w:eastAsia="sl-SI"/>
        </w:rPr>
        <w:t xml:space="preserve"> kapsulėje yra 24 mg galantamino (hidrobromido pavidalu).</w:t>
      </w:r>
    </w:p>
    <w:p w14:paraId="57524E93" w14:textId="77777777" w:rsidR="007D5A95" w:rsidRPr="007D5A95" w:rsidRDefault="007D5A95" w:rsidP="007D5A95">
      <w:pPr>
        <w:widowControl w:val="0"/>
        <w:rPr>
          <w:rFonts w:ascii="Times New Roman" w:eastAsia="Times New Roman" w:hAnsi="Times New Roman" w:cs="Times New Roman"/>
          <w:lang w:val="sl-SI" w:eastAsia="sl-SI"/>
        </w:rPr>
      </w:pPr>
    </w:p>
    <w:p w14:paraId="0B9D33B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8D5FD46"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b/>
          <w:lang w:val="sl-SI" w:eastAsia="sl-SI"/>
        </w:rPr>
        <w:t>3.</w:t>
      </w:r>
      <w:r w:rsidRPr="007D5A95">
        <w:rPr>
          <w:rFonts w:ascii="Times New Roman" w:eastAsia="Times New Roman" w:hAnsi="Times New Roman" w:cs="Times New Roman"/>
          <w:b/>
          <w:lang w:val="sl-SI" w:eastAsia="sl-SI"/>
        </w:rPr>
        <w:tab/>
        <w:t>PAGALBINIŲ MEDŽIAGŲ SĄRAŠAS</w:t>
      </w:r>
    </w:p>
    <w:p w14:paraId="346241B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87F064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C20CFF8"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4.</w:t>
      </w:r>
      <w:r w:rsidRPr="007D5A95">
        <w:rPr>
          <w:rFonts w:ascii="Times New Roman" w:eastAsia="Times New Roman" w:hAnsi="Times New Roman" w:cs="Times New Roman"/>
          <w:b/>
          <w:lang w:val="sl-SI" w:eastAsia="sl-SI"/>
        </w:rPr>
        <w:tab/>
        <w:t>FARMACINĖ FORMA IR KIEKIS PAKUOTĖJE</w:t>
      </w:r>
    </w:p>
    <w:p w14:paraId="11D758CE"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D76861E"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EF2E63">
        <w:rPr>
          <w:rFonts w:ascii="Times New Roman" w:eastAsia="Times New Roman" w:hAnsi="Times New Roman" w:cs="Times New Roman"/>
          <w:highlight w:val="lightGray"/>
          <w:lang w:val="sl-SI" w:eastAsia="sl-SI"/>
        </w:rPr>
        <w:t xml:space="preserve">pailginto atpalaidavimo </w:t>
      </w:r>
      <w:r w:rsidRPr="00B37342">
        <w:rPr>
          <w:rFonts w:ascii="Times New Roman" w:eastAsia="Times New Roman" w:hAnsi="Times New Roman" w:cs="Times New Roman"/>
          <w:szCs w:val="20"/>
          <w:highlight w:val="lightGray"/>
          <w:lang w:eastAsia="sl-SI"/>
        </w:rPr>
        <w:t>kietosios</w:t>
      </w:r>
      <w:r w:rsidRPr="00EF2E63">
        <w:rPr>
          <w:rFonts w:ascii="Times New Roman" w:eastAsia="Times New Roman" w:hAnsi="Times New Roman" w:cs="Times New Roman"/>
          <w:highlight w:val="lightGray"/>
          <w:lang w:val="sl-SI" w:eastAsia="sl-SI"/>
        </w:rPr>
        <w:t xml:space="preserve"> kapsulės</w:t>
      </w:r>
    </w:p>
    <w:p w14:paraId="1703F7FB"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p>
    <w:p w14:paraId="0E4D0BD0"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 xml:space="preserve">10 pailginto atpalaidavimo </w:t>
      </w:r>
      <w:r w:rsidRPr="007D5A95">
        <w:rPr>
          <w:rFonts w:ascii="Times New Roman" w:eastAsia="Times New Roman" w:hAnsi="Times New Roman" w:cs="Times New Roman"/>
          <w:szCs w:val="20"/>
          <w:lang w:eastAsia="sl-SI"/>
        </w:rPr>
        <w:t>kietųjų</w:t>
      </w:r>
      <w:r w:rsidRPr="007D5A95">
        <w:rPr>
          <w:rFonts w:ascii="Times New Roman" w:eastAsia="Times New Roman" w:hAnsi="Times New Roman" w:cs="Times New Roman"/>
          <w:iCs/>
          <w:lang w:val="sl-SI" w:eastAsia="sl-SI"/>
        </w:rPr>
        <w:t xml:space="preserve"> kapsulių</w:t>
      </w:r>
    </w:p>
    <w:p w14:paraId="3CCAE3CF" w14:textId="77777777" w:rsidR="007D5A95" w:rsidRPr="007D5A95" w:rsidRDefault="007D5A95" w:rsidP="007D5A95">
      <w:pPr>
        <w:widowControl w:val="0"/>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14 pailginto atpalaidavimo </w:t>
      </w:r>
      <w:r w:rsidRPr="007D5A95">
        <w:rPr>
          <w:rFonts w:ascii="Times New Roman" w:eastAsia="Times New Roman" w:hAnsi="Times New Roman" w:cs="Times New Roman"/>
          <w:szCs w:val="20"/>
          <w:highlight w:val="lightGray"/>
          <w:lang w:eastAsia="sl-SI"/>
        </w:rPr>
        <w:t>kietųjų</w:t>
      </w:r>
      <w:r w:rsidRPr="007D5A95">
        <w:rPr>
          <w:rFonts w:ascii="Times New Roman" w:eastAsia="Times New Roman" w:hAnsi="Times New Roman" w:cs="Times New Roman"/>
          <w:szCs w:val="20"/>
          <w:highlight w:val="lightGray"/>
          <w:lang w:val="sl-SI" w:eastAsia="sl-SI"/>
        </w:rPr>
        <w:t xml:space="preserve"> kapsulių</w:t>
      </w:r>
    </w:p>
    <w:p w14:paraId="4E924D59" w14:textId="77777777" w:rsidR="007D5A95" w:rsidRPr="007D5A95" w:rsidRDefault="007D5A95" w:rsidP="007D5A95">
      <w:pPr>
        <w:widowControl w:val="0"/>
        <w:tabs>
          <w:tab w:val="left" w:pos="3530"/>
        </w:tabs>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28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5DAE1E4E" w14:textId="77777777" w:rsidR="007D5A95" w:rsidRPr="007D5A95" w:rsidRDefault="007D5A95" w:rsidP="007D5A95">
      <w:pPr>
        <w:widowControl w:val="0"/>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30 pailginto atpalaidavimo </w:t>
      </w:r>
      <w:r w:rsidRPr="007D5A95">
        <w:rPr>
          <w:rFonts w:ascii="Times New Roman" w:eastAsia="Times New Roman" w:hAnsi="Times New Roman" w:cs="Times New Roman"/>
          <w:szCs w:val="20"/>
          <w:highlight w:val="lightGray"/>
          <w:lang w:eastAsia="sl-SI"/>
        </w:rPr>
        <w:t>kietųjų</w:t>
      </w:r>
      <w:r w:rsidRPr="007D5A95">
        <w:rPr>
          <w:rFonts w:ascii="Times New Roman" w:eastAsia="Times New Roman" w:hAnsi="Times New Roman" w:cs="Times New Roman"/>
          <w:szCs w:val="20"/>
          <w:highlight w:val="lightGray"/>
          <w:lang w:val="sl-SI" w:eastAsia="sl-SI"/>
        </w:rPr>
        <w:t xml:space="preserve"> kapsulių</w:t>
      </w:r>
    </w:p>
    <w:p w14:paraId="7BCD8168" w14:textId="77777777" w:rsidR="007D5A95" w:rsidRPr="007D5A95" w:rsidRDefault="007D5A95" w:rsidP="007D5A95">
      <w:pPr>
        <w:widowControl w:val="0"/>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56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15EA6247" w14:textId="77777777" w:rsidR="007D5A95" w:rsidRPr="007D5A95" w:rsidRDefault="007D5A95" w:rsidP="007D5A95">
      <w:pPr>
        <w:widowControl w:val="0"/>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60 pailginto atpalaidavimo </w:t>
      </w:r>
      <w:r w:rsidRPr="007D5A95">
        <w:rPr>
          <w:rFonts w:ascii="Times New Roman" w:eastAsia="Times New Roman" w:hAnsi="Times New Roman" w:cs="Times New Roman"/>
          <w:szCs w:val="20"/>
          <w:highlight w:val="lightGray"/>
          <w:lang w:eastAsia="sl-SI"/>
        </w:rPr>
        <w:t>kietųjų</w:t>
      </w:r>
      <w:r w:rsidRPr="007D5A95">
        <w:rPr>
          <w:rFonts w:ascii="Times New Roman" w:eastAsia="Times New Roman" w:hAnsi="Times New Roman" w:cs="Times New Roman"/>
          <w:szCs w:val="20"/>
          <w:highlight w:val="lightGray"/>
          <w:lang w:val="sl-SI" w:eastAsia="sl-SI"/>
        </w:rPr>
        <w:t xml:space="preserve"> kapsulių</w:t>
      </w:r>
    </w:p>
    <w:p w14:paraId="5BC8FC0F" w14:textId="77777777" w:rsidR="007D5A95" w:rsidRPr="007D5A95" w:rsidRDefault="007D5A95" w:rsidP="007D5A95">
      <w:pPr>
        <w:widowControl w:val="0"/>
        <w:ind w:left="0" w:firstLine="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 xml:space="preserve">84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487AA31D"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highlight w:val="lightGray"/>
          <w:lang w:val="sl-SI" w:eastAsia="sl-SI"/>
        </w:rPr>
        <w:t xml:space="preserve">90 pailginto atpalaidavimo </w:t>
      </w:r>
      <w:r w:rsidRPr="007D5A95">
        <w:rPr>
          <w:rFonts w:ascii="Times New Roman" w:eastAsia="Times New Roman" w:hAnsi="Times New Roman" w:cs="Times New Roman"/>
          <w:szCs w:val="20"/>
          <w:highlight w:val="lightGray"/>
          <w:lang w:eastAsia="sl-SI"/>
        </w:rPr>
        <w:t>kietųjų</w:t>
      </w:r>
      <w:r w:rsidRPr="007D5A95">
        <w:rPr>
          <w:rFonts w:ascii="Times New Roman" w:eastAsia="Times New Roman" w:hAnsi="Times New Roman" w:cs="Times New Roman"/>
          <w:szCs w:val="20"/>
          <w:highlight w:val="lightGray"/>
          <w:lang w:val="sl-SI" w:eastAsia="sl-SI"/>
        </w:rPr>
        <w:t xml:space="preserve"> kapsulių</w:t>
      </w:r>
    </w:p>
    <w:p w14:paraId="23D07D4F"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highlight w:val="lightGray"/>
          <w:lang w:val="sl-SI" w:eastAsia="sl-SI"/>
        </w:rPr>
        <w:t xml:space="preserve">100 pailginto atpalaidavimo </w:t>
      </w:r>
      <w:r w:rsidRPr="007D5A95">
        <w:rPr>
          <w:rFonts w:ascii="Times New Roman" w:eastAsia="Times New Roman" w:hAnsi="Times New Roman" w:cs="Times New Roman"/>
          <w:szCs w:val="20"/>
          <w:highlight w:val="lightGray"/>
          <w:lang w:eastAsia="sl-SI"/>
        </w:rPr>
        <w:t>kietųjų</w:t>
      </w:r>
      <w:r w:rsidRPr="007D5A95">
        <w:rPr>
          <w:rFonts w:ascii="Times New Roman" w:eastAsia="Times New Roman" w:hAnsi="Times New Roman" w:cs="Times New Roman"/>
          <w:szCs w:val="20"/>
          <w:highlight w:val="lightGray"/>
          <w:lang w:val="sl-SI" w:eastAsia="sl-SI"/>
        </w:rPr>
        <w:t xml:space="preserve"> kapsulių</w:t>
      </w:r>
    </w:p>
    <w:p w14:paraId="1063F726"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60D302A"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2FDA06A"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b/>
          <w:lang w:val="sl-SI" w:eastAsia="sl-SI"/>
        </w:rPr>
        <w:t>5.</w:t>
      </w:r>
      <w:r w:rsidRPr="007D5A95">
        <w:rPr>
          <w:rFonts w:ascii="Times New Roman" w:eastAsia="Times New Roman" w:hAnsi="Times New Roman" w:cs="Times New Roman"/>
          <w:b/>
          <w:lang w:val="sl-SI" w:eastAsia="sl-SI"/>
        </w:rPr>
        <w:tab/>
        <w:t>VARTOJIMO METODAS IR BŪDAS (-AI)</w:t>
      </w:r>
    </w:p>
    <w:p w14:paraId="76FFBE39"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p>
    <w:p w14:paraId="4C3187FE"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Kapsulių arba jų viduje esančio turinio kramtyti ar traiškyti NEGALIMA.</w:t>
      </w:r>
    </w:p>
    <w:p w14:paraId="233AFBB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Prieš vartojimą perskaitykite pakuotės lapelį.</w:t>
      </w:r>
    </w:p>
    <w:p w14:paraId="28D71FD4"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Vartoti per burną.</w:t>
      </w:r>
    </w:p>
    <w:p w14:paraId="5FECD005"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AF53F0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D7F1ED8" w14:textId="77777777" w:rsidR="007D5A95" w:rsidRPr="007D5A95" w:rsidRDefault="007D5A95" w:rsidP="007D5A95">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6.</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bCs/>
          <w:lang w:val="sl-SI" w:eastAsia="sl-SI"/>
        </w:rPr>
        <w:t>SPECIALUS ĮSPĖJIMAS, KAD VAISTINĮ PREPARATĄ BŪTINA LAIKYTI VAIKAMS NEPASTEBIMOJE IR NEPASIEKIAMOJE VIETOJE</w:t>
      </w:r>
    </w:p>
    <w:p w14:paraId="20CF2C9F"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6EF95AB" w14:textId="77777777" w:rsidR="007D5A95" w:rsidRPr="007D5A95" w:rsidRDefault="007D5A95" w:rsidP="007D5A95">
      <w:pPr>
        <w:widowControl w:val="0"/>
        <w:numPr>
          <w:ilvl w:val="12"/>
          <w:numId w:val="0"/>
        </w:numPr>
        <w:tabs>
          <w:tab w:val="left" w:pos="8505"/>
        </w:tabs>
        <w:ind w:right="-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Laikyti vaikams nepastebimoje ir nepasiekiamoje vietoje.</w:t>
      </w:r>
    </w:p>
    <w:p w14:paraId="704DAD04"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EF361DE"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9FE85C0"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b/>
          <w:lang w:val="sl-SI" w:eastAsia="sl-SI"/>
        </w:rPr>
        <w:t>7.</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bCs/>
          <w:lang w:val="sl-SI" w:eastAsia="sl-SI"/>
        </w:rPr>
        <w:t>KITAS (-I) SPECIALUS (-ŪS) ĮSPĖJIMAS (-AI) (JEI REIKIA)</w:t>
      </w:r>
    </w:p>
    <w:p w14:paraId="045DD33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E7CD53A"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60CC94B"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b/>
          <w:lang w:val="sl-SI" w:eastAsia="sl-SI"/>
        </w:rPr>
        <w:t>8.</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bCs/>
          <w:lang w:val="sl-SI" w:eastAsia="sl-SI"/>
        </w:rPr>
        <w:t>TINKAMUMO LAIKAS</w:t>
      </w:r>
    </w:p>
    <w:p w14:paraId="2393171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CE8B254" w14:textId="77777777" w:rsidR="00B37342" w:rsidRDefault="00B37342" w:rsidP="007D5A95">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w:t>
      </w:r>
    </w:p>
    <w:p w14:paraId="660E2179"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EF2E63">
        <w:rPr>
          <w:rFonts w:ascii="Times New Roman" w:eastAsia="Times New Roman" w:hAnsi="Times New Roman" w:cs="Times New Roman"/>
          <w:highlight w:val="lightGray"/>
          <w:lang w:val="sl-SI" w:eastAsia="sl-SI"/>
        </w:rPr>
        <w:t>Tinka iki (mm/MMMM)</w:t>
      </w:r>
    </w:p>
    <w:p w14:paraId="4726FA7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D62B8F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F5D9AA5"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9.</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SPECIALIOS laikymo sąlygos</w:t>
      </w:r>
    </w:p>
    <w:p w14:paraId="15025C0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692035E"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Laikyti ne aukštesnėje kaip 30</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val="sl-SI" w:eastAsia="sl-SI"/>
        </w:rPr>
        <w:sym w:font="Symbol" w:char="F0B0"/>
      </w:r>
      <w:r w:rsidRPr="007D5A95">
        <w:rPr>
          <w:rFonts w:ascii="Times New Roman" w:eastAsia="Times New Roman" w:hAnsi="Times New Roman" w:cs="Times New Roman"/>
          <w:lang w:val="sl-SI" w:eastAsia="sl-SI"/>
        </w:rPr>
        <w:t>C temperatūroje.</w:t>
      </w:r>
    </w:p>
    <w:p w14:paraId="7A97D9CD" w14:textId="77777777" w:rsidR="007D5A95" w:rsidRPr="007D5A95" w:rsidRDefault="007D5A95" w:rsidP="007D5A95">
      <w:pPr>
        <w:widowControl w:val="0"/>
        <w:ind w:left="0" w:firstLine="0"/>
        <w:rPr>
          <w:rFonts w:ascii="Times New Roman" w:eastAsia="Times New Roman" w:hAnsi="Times New Roman" w:cs="Times New Roman"/>
          <w:i/>
          <w:iCs/>
          <w:lang w:val="sl-SI" w:eastAsia="sl-SI"/>
        </w:rPr>
      </w:pPr>
      <w:r w:rsidRPr="007D5A95">
        <w:rPr>
          <w:rFonts w:ascii="Times New Roman" w:eastAsia="Times New Roman" w:hAnsi="Times New Roman" w:cs="Times New Roman"/>
          <w:lang w:val="sl-SI" w:eastAsia="sl-SI"/>
        </w:rPr>
        <w:t>Laikyti gamintojo pakuotėje, kad preparatas būtų apsaugotas nuo drėgmės.</w:t>
      </w:r>
    </w:p>
    <w:p w14:paraId="2E8B9791" w14:textId="77777777" w:rsidR="007D5A95" w:rsidRPr="007D5A95" w:rsidRDefault="007D5A95" w:rsidP="007D5A95">
      <w:pPr>
        <w:widowControl w:val="0"/>
        <w:rPr>
          <w:rFonts w:ascii="Times New Roman" w:eastAsia="Times New Roman" w:hAnsi="Times New Roman" w:cs="Times New Roman"/>
          <w:i/>
          <w:iCs/>
          <w:lang w:val="sl-SI" w:eastAsia="sl-SI"/>
        </w:rPr>
      </w:pPr>
    </w:p>
    <w:p w14:paraId="3C426686" w14:textId="77777777" w:rsidR="007D5A95" w:rsidRPr="007D5A95" w:rsidRDefault="007D5A95" w:rsidP="007D5A95">
      <w:pPr>
        <w:widowControl w:val="0"/>
        <w:rPr>
          <w:rFonts w:ascii="Times New Roman" w:eastAsia="Times New Roman" w:hAnsi="Times New Roman" w:cs="Times New Roman"/>
          <w:lang w:val="sl-SI" w:eastAsia="sl-SI"/>
        </w:rPr>
      </w:pPr>
    </w:p>
    <w:p w14:paraId="5A63FC25"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10.</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specialios atsargumo priemonės DĖL NESUVARTOTO</w:t>
      </w:r>
      <w:r w:rsidRPr="007D5A95">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caps/>
          <w:lang w:val="sl-SI" w:eastAsia="sl-SI"/>
        </w:rPr>
        <w:t>VAISTINIO PREPARATO AR JO ATLIEKU</w:t>
      </w:r>
      <w:r w:rsidRPr="007D5A95">
        <w:rPr>
          <w:rFonts w:ascii="Times New Roman" w:eastAsia="Times New Roman" w:hAnsi="Times New Roman" w:cs="Times New Roman"/>
          <w:caps/>
          <w:lang w:val="sl-SI" w:eastAsia="sl-SI"/>
        </w:rPr>
        <w:t xml:space="preserve"> </w:t>
      </w:r>
      <w:r w:rsidRPr="007D5A95">
        <w:rPr>
          <w:rFonts w:ascii="Times New Roman" w:eastAsia="Times New Roman" w:hAnsi="Times New Roman" w:cs="Times New Roman"/>
          <w:b/>
          <w:bCs/>
          <w:caps/>
          <w:lang w:val="sl-SI" w:eastAsia="sl-SI"/>
        </w:rPr>
        <w:t>TVARKYMO</w:t>
      </w:r>
      <w:r w:rsidRPr="007D5A95">
        <w:rPr>
          <w:rFonts w:ascii="Times New Roman" w:eastAsia="Times New Roman" w:hAnsi="Times New Roman" w:cs="Times New Roman"/>
          <w:b/>
          <w:caps/>
          <w:lang w:val="sl-SI" w:eastAsia="sl-SI"/>
        </w:rPr>
        <w:t xml:space="preserve"> (jei reikia)</w:t>
      </w:r>
    </w:p>
    <w:p w14:paraId="48CCECA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89EF0D8"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48A8130"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11.</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szCs w:val="20"/>
          <w:lang w:eastAsia="sl-SI"/>
        </w:rPr>
        <w:t>Registruotojo</w:t>
      </w:r>
      <w:r w:rsidRPr="007D5A95">
        <w:rPr>
          <w:rFonts w:ascii="Times New Roman" w:eastAsia="Times New Roman" w:hAnsi="Times New Roman" w:cs="Times New Roman"/>
          <w:b/>
          <w:caps/>
          <w:lang w:val="sl-SI" w:eastAsia="sl-SI"/>
        </w:rPr>
        <w:t xml:space="preserve"> pavadinimas ir adresas</w:t>
      </w:r>
    </w:p>
    <w:p w14:paraId="508AC58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6C7F978"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 d.d., Novo mesto</w:t>
      </w:r>
    </w:p>
    <w:p w14:paraId="70BA6A59"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Šmarješka cesta 6</w:t>
      </w:r>
    </w:p>
    <w:p w14:paraId="3A8EDEFB"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8501 Novo mesto</w:t>
      </w:r>
    </w:p>
    <w:p w14:paraId="160D0666"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Slovėnija</w:t>
      </w:r>
    </w:p>
    <w:p w14:paraId="0CBB27E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2F6D99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306DF7B"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12.</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szCs w:val="20"/>
          <w:lang w:eastAsia="sl-SI"/>
        </w:rPr>
        <w:t>RegistracijOS pažymėjimo</w:t>
      </w:r>
      <w:r w:rsidRPr="007D5A95">
        <w:rPr>
          <w:rFonts w:ascii="Times New Roman" w:eastAsia="Times New Roman" w:hAnsi="Times New Roman" w:cs="Times New Roman"/>
          <w:b/>
          <w:caps/>
          <w:lang w:val="sl-SI" w:eastAsia="sl-SI"/>
        </w:rPr>
        <w:t xml:space="preserve"> numeris</w:t>
      </w:r>
    </w:p>
    <w:p w14:paraId="49B8592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04164D1"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 8 mg</w:t>
      </w:r>
    </w:p>
    <w:p w14:paraId="27C5877C"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N10 - LT/1/11/2541/001</w:t>
      </w:r>
    </w:p>
    <w:p w14:paraId="5FEB668E"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N14 - LT/1/11/2541/002</w:t>
      </w:r>
    </w:p>
    <w:p w14:paraId="64CA2C80"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N28 - LT/1/11/2541/003</w:t>
      </w:r>
    </w:p>
    <w:p w14:paraId="3B1A1F50"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N30 - LT/1/11/2541/004</w:t>
      </w:r>
    </w:p>
    <w:p w14:paraId="743020B8"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N56 - LT/1/11/2541/005</w:t>
      </w:r>
    </w:p>
    <w:p w14:paraId="756418D1"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N60 - LT/1/11/2541/006</w:t>
      </w:r>
    </w:p>
    <w:p w14:paraId="1C19125F"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N84 - LT/1/11/2541/007</w:t>
      </w:r>
    </w:p>
    <w:p w14:paraId="08E29783"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N90 - LT/1/11/2541/008</w:t>
      </w:r>
    </w:p>
    <w:p w14:paraId="77DB3DA0" w14:textId="77777777" w:rsidR="007D5A95" w:rsidRPr="007D5A95" w:rsidRDefault="007D5A95" w:rsidP="007D5A95">
      <w:pPr>
        <w:widowControl w:val="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N100 - LT/1/11/2541/009</w:t>
      </w:r>
    </w:p>
    <w:p w14:paraId="30D81671" w14:textId="77777777" w:rsidR="007D5A95" w:rsidRPr="007D5A95" w:rsidRDefault="007D5A95" w:rsidP="007D5A95">
      <w:pPr>
        <w:widowControl w:val="0"/>
        <w:rPr>
          <w:rFonts w:ascii="Times New Roman" w:eastAsia="Times New Roman" w:hAnsi="Times New Roman" w:cs="Times New Roman"/>
          <w:lang w:val="sl-SI" w:eastAsia="sl-SI"/>
        </w:rPr>
      </w:pPr>
    </w:p>
    <w:p w14:paraId="6CE1B581"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 16 mg</w:t>
      </w:r>
    </w:p>
    <w:p w14:paraId="29FD0881"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N10 - LT/1/11/2541/010</w:t>
      </w:r>
    </w:p>
    <w:p w14:paraId="6B3C1367"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N14 - LT/1/11/2541/011</w:t>
      </w:r>
    </w:p>
    <w:p w14:paraId="7AC14EC0"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N28 - LT/1/11/2541/012</w:t>
      </w:r>
    </w:p>
    <w:p w14:paraId="64F71129"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N30 - LT/1/11/2541/013</w:t>
      </w:r>
    </w:p>
    <w:p w14:paraId="755A4402"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N56 - LT/1/11/2541/014</w:t>
      </w:r>
    </w:p>
    <w:p w14:paraId="22EFF312"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N60 - LT/1/11/2541/015</w:t>
      </w:r>
    </w:p>
    <w:p w14:paraId="6A4CB435"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N84 - LT/1/11/2541/016</w:t>
      </w:r>
    </w:p>
    <w:p w14:paraId="1BAA37B6"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N90 - LT/1/11/2541/017</w:t>
      </w:r>
    </w:p>
    <w:p w14:paraId="6C280E84" w14:textId="77777777" w:rsidR="007D5A95" w:rsidRPr="007D5A95" w:rsidRDefault="007D5A95" w:rsidP="007D5A95">
      <w:pPr>
        <w:widowControl w:val="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N100 - LT/1/11/2541/018</w:t>
      </w:r>
    </w:p>
    <w:p w14:paraId="57C1D025" w14:textId="77777777" w:rsidR="007D5A95" w:rsidRPr="007D5A95" w:rsidRDefault="007D5A95" w:rsidP="007D5A95">
      <w:pPr>
        <w:widowControl w:val="0"/>
        <w:rPr>
          <w:rFonts w:ascii="Times New Roman" w:eastAsia="Times New Roman" w:hAnsi="Times New Roman" w:cs="Times New Roman"/>
          <w:lang w:val="sl-SI" w:eastAsia="sl-SI"/>
        </w:rPr>
      </w:pPr>
    </w:p>
    <w:p w14:paraId="415AEE63"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24 mg</w:t>
      </w:r>
    </w:p>
    <w:p w14:paraId="587828BA"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N10 - LT/1/11/2541/019</w:t>
      </w:r>
    </w:p>
    <w:p w14:paraId="14BF3C78"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N14 - LT/1/11/2541/020</w:t>
      </w:r>
    </w:p>
    <w:p w14:paraId="077F735B"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N28 - LT/1/11/2541/021</w:t>
      </w:r>
    </w:p>
    <w:p w14:paraId="3F792088"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N30 - LT/1/11/2541/022</w:t>
      </w:r>
    </w:p>
    <w:p w14:paraId="24E1DD45"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N56 - LT/1/11/2541/023</w:t>
      </w:r>
    </w:p>
    <w:p w14:paraId="07F26E12"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lastRenderedPageBreak/>
        <w:t>N60 - LT/1/11/2541/024</w:t>
      </w:r>
    </w:p>
    <w:p w14:paraId="7A755F62"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N84 - LT/1/11/2541/025</w:t>
      </w:r>
    </w:p>
    <w:p w14:paraId="03D9314F" w14:textId="77777777" w:rsidR="007D5A95" w:rsidRPr="007D5A95" w:rsidRDefault="007D5A95" w:rsidP="007D5A95">
      <w:pPr>
        <w:widowControl w:val="0"/>
        <w:ind w:left="0" w:firstLine="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N90 - LT/1/11/2541/026</w:t>
      </w:r>
    </w:p>
    <w:p w14:paraId="3E455D2B" w14:textId="77777777" w:rsidR="007D5A95" w:rsidRPr="007D5A95" w:rsidRDefault="007D5A95" w:rsidP="007D5A95">
      <w:pPr>
        <w:widowControl w:val="0"/>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N100 - LT/1/11/2541/027</w:t>
      </w:r>
    </w:p>
    <w:p w14:paraId="061420AD"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D364F75"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79327B4"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13.</w:t>
      </w:r>
      <w:r w:rsidRPr="007D5A95">
        <w:rPr>
          <w:rFonts w:ascii="Times New Roman" w:eastAsia="Times New Roman" w:hAnsi="Times New Roman" w:cs="Times New Roman"/>
          <w:b/>
          <w:lang w:val="sl-SI" w:eastAsia="sl-SI"/>
        </w:rPr>
        <w:tab/>
        <w:t>SERIJOS NUMERIS</w:t>
      </w:r>
    </w:p>
    <w:p w14:paraId="2366E2F5"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p>
    <w:p w14:paraId="3D1D9E2E" w14:textId="77777777" w:rsidR="00B37342" w:rsidRDefault="00B37342" w:rsidP="007D5A95">
      <w:pPr>
        <w:widowControl w:val="0"/>
        <w:ind w:left="0" w:firstLine="0"/>
        <w:rPr>
          <w:rFonts w:ascii="Times New Roman" w:eastAsia="Times New Roman" w:hAnsi="Times New Roman" w:cs="Times New Roman"/>
          <w:iCs/>
          <w:lang w:val="sl-SI" w:eastAsia="sl-SI"/>
        </w:rPr>
      </w:pPr>
      <w:r>
        <w:rPr>
          <w:rFonts w:ascii="Times New Roman" w:eastAsia="Times New Roman" w:hAnsi="Times New Roman" w:cs="Times New Roman"/>
          <w:iCs/>
          <w:lang w:val="sl-SI" w:eastAsia="sl-SI"/>
        </w:rPr>
        <w:t>Lot</w:t>
      </w:r>
    </w:p>
    <w:p w14:paraId="344A27FF"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r w:rsidRPr="00EF2E63">
        <w:rPr>
          <w:rFonts w:ascii="Times New Roman" w:eastAsia="Times New Roman" w:hAnsi="Times New Roman" w:cs="Times New Roman"/>
          <w:iCs/>
          <w:highlight w:val="lightGray"/>
          <w:lang w:val="sl-SI" w:eastAsia="sl-SI"/>
        </w:rPr>
        <w:t>Serija</w:t>
      </w:r>
    </w:p>
    <w:p w14:paraId="1BED40F3"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p>
    <w:p w14:paraId="77E15F8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C1B83AF"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14.</w:t>
      </w:r>
      <w:r w:rsidRPr="007D5A95">
        <w:rPr>
          <w:rFonts w:ascii="Times New Roman" w:eastAsia="Times New Roman" w:hAnsi="Times New Roman" w:cs="Times New Roman"/>
          <w:b/>
          <w:lang w:val="sl-SI" w:eastAsia="sl-SI"/>
        </w:rPr>
        <w:tab/>
        <w:t>PARDAVIMO (IŠDAVIMO)</w:t>
      </w:r>
      <w:r w:rsidRPr="007D5A95">
        <w:rPr>
          <w:rFonts w:ascii="Times New Roman" w:eastAsia="Times New Roman" w:hAnsi="Times New Roman" w:cs="Times New Roman"/>
          <w:b/>
          <w:caps/>
          <w:lang w:val="sl-SI" w:eastAsia="sl-SI"/>
        </w:rPr>
        <w:t xml:space="preserve"> tvarka</w:t>
      </w:r>
    </w:p>
    <w:p w14:paraId="669793EF"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0131CFA"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Receptinis vaist</w:t>
      </w:r>
      <w:r w:rsidR="00DF133D">
        <w:rPr>
          <w:rFonts w:ascii="Times New Roman" w:eastAsia="Times New Roman" w:hAnsi="Times New Roman" w:cs="Times New Roman"/>
          <w:lang w:val="sl-SI" w:eastAsia="sl-SI"/>
        </w:rPr>
        <w:t>as</w:t>
      </w:r>
      <w:r w:rsidRPr="007D5A95">
        <w:rPr>
          <w:rFonts w:ascii="Times New Roman" w:eastAsia="Times New Roman" w:hAnsi="Times New Roman" w:cs="Times New Roman"/>
          <w:lang w:val="sl-SI" w:eastAsia="sl-SI"/>
        </w:rPr>
        <w:t>.</w:t>
      </w:r>
    </w:p>
    <w:p w14:paraId="584B84E6"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643662D7"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57AB28B"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15.</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vartojimo instrukcijA</w:t>
      </w:r>
    </w:p>
    <w:p w14:paraId="1F202935"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FD99E43"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A99392B" w14:textId="77777777" w:rsidR="007D5A95" w:rsidRPr="007D5A95" w:rsidRDefault="007D5A95" w:rsidP="007D5A9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16.</w:t>
      </w:r>
      <w:r w:rsidRPr="007D5A95">
        <w:rPr>
          <w:rFonts w:ascii="Times New Roman" w:eastAsia="Times New Roman" w:hAnsi="Times New Roman" w:cs="Times New Roman"/>
          <w:b/>
          <w:lang w:val="sl-SI" w:eastAsia="sl-SI"/>
        </w:rPr>
        <w:tab/>
        <w:t>INFORMACIJA BRAILIO RAŠTU</w:t>
      </w:r>
    </w:p>
    <w:p w14:paraId="733315BD"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9D5DBD0"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8 mg</w:t>
      </w:r>
    </w:p>
    <w:p w14:paraId="6C5E809E" w14:textId="77777777" w:rsidR="007D5A95" w:rsidRPr="007D5A95" w:rsidRDefault="007D5A95" w:rsidP="007D5A95">
      <w:pPr>
        <w:widowContro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Galsya</w:t>
      </w:r>
      <w:r w:rsidRPr="007D5A95" w:rsidDel="00192562">
        <w:rPr>
          <w:rFonts w:ascii="Times New Roman" w:eastAsia="Times New Roman" w:hAnsi="Times New Roman" w:cs="Times New Roman"/>
          <w:szCs w:val="20"/>
          <w:highlight w:val="lightGray"/>
          <w:lang w:val="sl-SI" w:eastAsia="sl-SI"/>
        </w:rPr>
        <w:t xml:space="preserve"> </w:t>
      </w:r>
      <w:r w:rsidRPr="007D5A95">
        <w:rPr>
          <w:rFonts w:ascii="Times New Roman" w:eastAsia="Times New Roman" w:hAnsi="Times New Roman" w:cs="Times New Roman"/>
          <w:szCs w:val="20"/>
          <w:highlight w:val="lightGray"/>
          <w:lang w:val="sl-SI" w:eastAsia="sl-SI"/>
        </w:rPr>
        <w:t>16 mg</w:t>
      </w:r>
    </w:p>
    <w:p w14:paraId="0079273C" w14:textId="77777777" w:rsidR="007D5A95" w:rsidRDefault="007D5A95" w:rsidP="007D5A95">
      <w:pPr>
        <w:widowContro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Galsya</w:t>
      </w:r>
      <w:r w:rsidRPr="007D5A95" w:rsidDel="00192562">
        <w:rPr>
          <w:rFonts w:ascii="Times New Roman" w:eastAsia="Times New Roman" w:hAnsi="Times New Roman" w:cs="Times New Roman"/>
          <w:szCs w:val="20"/>
          <w:highlight w:val="lightGray"/>
          <w:lang w:val="sl-SI" w:eastAsia="sl-SI"/>
        </w:rPr>
        <w:t xml:space="preserve"> </w:t>
      </w:r>
      <w:r w:rsidRPr="007D5A95">
        <w:rPr>
          <w:rFonts w:ascii="Times New Roman" w:eastAsia="Times New Roman" w:hAnsi="Times New Roman" w:cs="Times New Roman"/>
          <w:szCs w:val="20"/>
          <w:highlight w:val="lightGray"/>
          <w:lang w:val="sl-SI" w:eastAsia="sl-SI"/>
        </w:rPr>
        <w:t>24 mg</w:t>
      </w:r>
    </w:p>
    <w:p w14:paraId="42E2E9C3" w14:textId="77777777" w:rsidR="00DF133D" w:rsidRDefault="00DF133D" w:rsidP="007D5A95">
      <w:pPr>
        <w:widowControl w:val="0"/>
        <w:rPr>
          <w:rFonts w:ascii="Times New Roman" w:eastAsia="Times New Roman" w:hAnsi="Times New Roman" w:cs="Times New Roman"/>
          <w:szCs w:val="20"/>
          <w:highlight w:val="lightGray"/>
          <w:lang w:val="sl-SI" w:eastAsia="sl-SI"/>
        </w:rPr>
      </w:pPr>
    </w:p>
    <w:p w14:paraId="162EA3D4" w14:textId="77777777" w:rsidR="00DF133D" w:rsidRPr="007D5A95" w:rsidRDefault="00DF133D" w:rsidP="007D5A95">
      <w:pPr>
        <w:widowControl w:val="0"/>
        <w:rPr>
          <w:rFonts w:ascii="Times New Roman" w:eastAsia="Times New Roman" w:hAnsi="Times New Roman" w:cs="Times New Roman"/>
          <w:szCs w:val="20"/>
          <w:highlight w:val="lightGray"/>
          <w:lang w:val="sl-SI" w:eastAsia="sl-SI"/>
        </w:rPr>
      </w:pPr>
    </w:p>
    <w:p w14:paraId="164FAD9F" w14:textId="77777777" w:rsidR="00DF133D" w:rsidRPr="000855E4" w:rsidRDefault="00DF133D" w:rsidP="00DF133D">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en-GB"/>
        </w:rPr>
      </w:pPr>
      <w:r w:rsidRPr="000855E4">
        <w:rPr>
          <w:rFonts w:ascii="Times New Roman" w:eastAsia="Times New Roman" w:hAnsi="Times New Roman" w:cs="Times New Roman"/>
          <w:b/>
          <w:noProof/>
          <w:szCs w:val="20"/>
          <w:lang w:val="en-GB"/>
        </w:rPr>
        <w:t>17.</w:t>
      </w:r>
      <w:r w:rsidRPr="000855E4">
        <w:rPr>
          <w:rFonts w:ascii="Times New Roman" w:eastAsia="Times New Roman" w:hAnsi="Times New Roman" w:cs="Times New Roman"/>
          <w:b/>
          <w:noProof/>
          <w:szCs w:val="20"/>
          <w:lang w:val="en-GB"/>
        </w:rPr>
        <w:tab/>
        <w:t>UNIKALUS IDENTIFIKATORIUS – 2D BRŪKŠNINIS KODAS</w:t>
      </w:r>
    </w:p>
    <w:p w14:paraId="09C469AF" w14:textId="77777777" w:rsidR="00DF133D" w:rsidRPr="000855E4" w:rsidRDefault="00DF133D" w:rsidP="00DF133D">
      <w:pPr>
        <w:widowControl w:val="0"/>
        <w:ind w:left="0" w:firstLine="0"/>
        <w:rPr>
          <w:rFonts w:ascii="Times New Roman" w:eastAsia="Calibri" w:hAnsi="Times New Roman" w:cs="Times New Roman"/>
          <w:highlight w:val="lightGray"/>
        </w:rPr>
      </w:pPr>
    </w:p>
    <w:p w14:paraId="4F170589" w14:textId="77777777" w:rsidR="00DF133D" w:rsidRPr="000855E4" w:rsidRDefault="00DF133D" w:rsidP="00DF133D">
      <w:pPr>
        <w:widowControl w:val="0"/>
        <w:ind w:left="0" w:firstLine="0"/>
        <w:rPr>
          <w:rFonts w:ascii="Times New Roman" w:eastAsia="Calibri" w:hAnsi="Times New Roman" w:cs="Times New Roman"/>
          <w:highlight w:val="lightGray"/>
        </w:rPr>
      </w:pPr>
      <w:r w:rsidRPr="000855E4">
        <w:rPr>
          <w:rFonts w:ascii="Times New Roman" w:eastAsia="Calibri" w:hAnsi="Times New Roman" w:cs="Times New Roman"/>
          <w:highlight w:val="lightGray"/>
        </w:rPr>
        <w:t>2D brūkšninis kodas su nurodytu unikaliu identifikatoriumi.</w:t>
      </w:r>
    </w:p>
    <w:p w14:paraId="3DA96BFE" w14:textId="77777777" w:rsidR="00DF133D" w:rsidRPr="000855E4" w:rsidRDefault="00DF133D" w:rsidP="00DF133D">
      <w:pPr>
        <w:widowControl w:val="0"/>
        <w:tabs>
          <w:tab w:val="left" w:pos="567"/>
        </w:tabs>
        <w:ind w:left="0" w:firstLine="0"/>
        <w:rPr>
          <w:rFonts w:ascii="Times New Roman" w:eastAsia="Times New Roman" w:hAnsi="Times New Roman" w:cs="Times New Roman"/>
          <w:snapToGrid w:val="0"/>
          <w:lang w:eastAsia="zh-CN"/>
        </w:rPr>
      </w:pPr>
    </w:p>
    <w:p w14:paraId="27A0C7B1" w14:textId="77777777" w:rsidR="00DF133D" w:rsidRPr="000855E4" w:rsidRDefault="00DF133D" w:rsidP="00DF133D">
      <w:pPr>
        <w:widowControl w:val="0"/>
        <w:tabs>
          <w:tab w:val="left" w:pos="567"/>
        </w:tabs>
        <w:ind w:left="0" w:firstLine="0"/>
        <w:rPr>
          <w:rFonts w:ascii="Times New Roman" w:eastAsia="Times New Roman" w:hAnsi="Times New Roman" w:cs="Times New Roman"/>
          <w:snapToGrid w:val="0"/>
          <w:lang w:eastAsia="zh-CN"/>
        </w:rPr>
      </w:pPr>
    </w:p>
    <w:p w14:paraId="5E1991AA" w14:textId="77777777" w:rsidR="00DF133D" w:rsidRPr="000855E4" w:rsidRDefault="00DF133D" w:rsidP="00DF133D">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en-GB"/>
        </w:rPr>
      </w:pPr>
      <w:r w:rsidRPr="000855E4">
        <w:rPr>
          <w:rFonts w:ascii="Times New Roman" w:eastAsia="Times New Roman" w:hAnsi="Times New Roman" w:cs="Times New Roman"/>
          <w:b/>
          <w:noProof/>
          <w:szCs w:val="20"/>
          <w:lang w:val="en-GB"/>
        </w:rPr>
        <w:t>18.</w:t>
      </w:r>
      <w:r w:rsidRPr="000855E4">
        <w:rPr>
          <w:rFonts w:ascii="Times New Roman" w:eastAsia="Times New Roman" w:hAnsi="Times New Roman" w:cs="Times New Roman"/>
          <w:b/>
          <w:noProof/>
          <w:szCs w:val="20"/>
          <w:lang w:val="en-GB"/>
        </w:rPr>
        <w:tab/>
        <w:t xml:space="preserve">UNIKALUS IDENTIFIKATORIUS – </w:t>
      </w:r>
      <w:r w:rsidRPr="000855E4">
        <w:rPr>
          <w:rFonts w:ascii="Times New Roman" w:eastAsia="Times New Roman" w:hAnsi="Times New Roman" w:cs="Times New Roman"/>
          <w:b/>
          <w:noProof/>
          <w:szCs w:val="20"/>
          <w:lang w:val="en-US"/>
        </w:rPr>
        <w:t>ŽMONĖMS SUPRANTAMI DUOMENYS</w:t>
      </w:r>
    </w:p>
    <w:p w14:paraId="15F601B9" w14:textId="77777777" w:rsidR="00DF133D" w:rsidRPr="000855E4" w:rsidRDefault="00DF133D" w:rsidP="00DF133D">
      <w:pPr>
        <w:widowControl w:val="0"/>
        <w:ind w:left="0" w:firstLine="0"/>
        <w:rPr>
          <w:rFonts w:ascii="Times New Roman" w:eastAsia="Calibri" w:hAnsi="Times New Roman" w:cs="Times New Roman"/>
        </w:rPr>
      </w:pPr>
    </w:p>
    <w:p w14:paraId="19ACDD51" w14:textId="03DCF915" w:rsidR="00DF133D" w:rsidRPr="00DF133D" w:rsidRDefault="00DF133D" w:rsidP="00DF133D">
      <w:pPr>
        <w:spacing w:line="260" w:lineRule="exact"/>
        <w:ind w:left="0" w:firstLine="0"/>
        <w:rPr>
          <w:rFonts w:ascii="Times New Roman" w:eastAsia="Times New Roman" w:hAnsi="Times New Roman" w:cs="Times New Roman"/>
          <w:lang w:val="en-GB"/>
        </w:rPr>
      </w:pPr>
      <w:r w:rsidRPr="00DF133D">
        <w:rPr>
          <w:rFonts w:ascii="Times New Roman" w:eastAsia="Times New Roman" w:hAnsi="Times New Roman" w:cs="Times New Roman"/>
          <w:lang w:val="en-GB"/>
        </w:rPr>
        <w:t>PC</w:t>
      </w:r>
    </w:p>
    <w:p w14:paraId="17B32E5E" w14:textId="4F4C3F91" w:rsidR="00DF133D" w:rsidRPr="00DF133D" w:rsidRDefault="00DF133D" w:rsidP="00DF133D">
      <w:pPr>
        <w:spacing w:line="260" w:lineRule="exact"/>
        <w:ind w:left="0" w:firstLine="0"/>
        <w:rPr>
          <w:rFonts w:ascii="Times New Roman" w:eastAsia="Times New Roman" w:hAnsi="Times New Roman" w:cs="Times New Roman"/>
          <w:lang w:val="en-GB"/>
        </w:rPr>
      </w:pPr>
      <w:r w:rsidRPr="00DF133D">
        <w:rPr>
          <w:rFonts w:ascii="Times New Roman" w:eastAsia="Times New Roman" w:hAnsi="Times New Roman" w:cs="Times New Roman"/>
          <w:lang w:val="en-GB"/>
        </w:rPr>
        <w:t>SN</w:t>
      </w:r>
    </w:p>
    <w:p w14:paraId="500679A1" w14:textId="3B2F8C92" w:rsidR="00DF133D" w:rsidRPr="00DF133D" w:rsidRDefault="00B37342" w:rsidP="00DF133D">
      <w:pPr>
        <w:spacing w:line="260" w:lineRule="exact"/>
        <w:ind w:left="0" w:firstLine="0"/>
        <w:rPr>
          <w:rFonts w:ascii="Times New Roman" w:eastAsia="Times New Roman" w:hAnsi="Times New Roman" w:cs="Times New Roman"/>
          <w:lang w:val="en-GB"/>
        </w:rPr>
      </w:pPr>
      <w:r w:rsidRPr="00173E42">
        <w:rPr>
          <w:lang w:val="en-GB"/>
        </w:rPr>
        <w:t>&lt;</w:t>
      </w:r>
      <w:r w:rsidR="00DF133D" w:rsidRPr="00DF133D">
        <w:rPr>
          <w:rFonts w:ascii="Times New Roman" w:eastAsia="Times New Roman" w:hAnsi="Times New Roman" w:cs="Times New Roman"/>
          <w:lang w:val="en-GB"/>
        </w:rPr>
        <w:t>NN</w:t>
      </w:r>
      <w:r w:rsidRPr="009F7863">
        <w:rPr>
          <w:lang w:val="en-GB"/>
        </w:rPr>
        <w:t>&gt;</w:t>
      </w:r>
    </w:p>
    <w:p w14:paraId="2309A982"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44B892CE"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5A95" w:rsidRPr="007D5A95" w14:paraId="5F6B1818" w14:textId="77777777" w:rsidTr="007B3FA2">
        <w:trPr>
          <w:trHeight w:val="785"/>
        </w:trPr>
        <w:tc>
          <w:tcPr>
            <w:tcW w:w="9287" w:type="dxa"/>
          </w:tcPr>
          <w:p w14:paraId="77E4B39C"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lastRenderedPageBreak/>
              <w:t xml:space="preserve">MINIMALI </w:t>
            </w:r>
            <w:r w:rsidRPr="007D5A95">
              <w:rPr>
                <w:rFonts w:ascii="Times New Roman" w:eastAsia="Times New Roman" w:hAnsi="Times New Roman" w:cs="Times New Roman"/>
                <w:b/>
                <w:caps/>
                <w:lang w:val="sl-SI" w:eastAsia="sl-SI"/>
              </w:rPr>
              <w:t xml:space="preserve">informacija ant </w:t>
            </w:r>
            <w:r w:rsidRPr="007D5A95">
              <w:rPr>
                <w:rFonts w:ascii="Times New Roman" w:eastAsia="Times New Roman" w:hAnsi="Times New Roman" w:cs="Times New Roman"/>
                <w:b/>
                <w:lang w:val="sl-SI" w:eastAsia="sl-SI"/>
              </w:rPr>
              <w:t>LIZDINIŲ PLOKŠTELIŲ ARBA DVISLUOKSNIŲ JUOSTELIŲ</w:t>
            </w:r>
          </w:p>
          <w:p w14:paraId="1BCB7284"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66F4FBC1"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LIZDINĖ PLOKŠTELĖ</w:t>
            </w:r>
          </w:p>
        </w:tc>
      </w:tr>
    </w:tbl>
    <w:p w14:paraId="2A8829A9"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44B3032C"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5A95" w:rsidRPr="007D5A95" w14:paraId="2C5F05F6" w14:textId="77777777" w:rsidTr="007B3FA2">
        <w:tc>
          <w:tcPr>
            <w:tcW w:w="9287" w:type="dxa"/>
          </w:tcPr>
          <w:p w14:paraId="228D9377" w14:textId="77777777" w:rsidR="007D5A95" w:rsidRPr="007D5A95" w:rsidRDefault="007D5A95" w:rsidP="007D5A95">
            <w:pPr>
              <w:widowControl w:val="0"/>
              <w:tabs>
                <w:tab w:val="left" w:pos="142"/>
              </w:tabs>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1.</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Vaistinio preparato pavadinimas</w:t>
            </w:r>
          </w:p>
        </w:tc>
      </w:tr>
    </w:tbl>
    <w:p w14:paraId="54747E04" w14:textId="77777777" w:rsidR="007D5A95" w:rsidRPr="007D5A95" w:rsidRDefault="007D5A95" w:rsidP="007D5A95">
      <w:pPr>
        <w:widowControl w:val="0"/>
        <w:rPr>
          <w:rFonts w:ascii="Times New Roman" w:eastAsia="Times New Roman" w:hAnsi="Times New Roman" w:cs="Times New Roman"/>
          <w:lang w:val="sl-SI" w:eastAsia="sl-SI"/>
        </w:rPr>
      </w:pPr>
    </w:p>
    <w:p w14:paraId="14133C84"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 xml:space="preserve">8 mg pailginto atpalaidavimo </w:t>
      </w:r>
      <w:r w:rsidRPr="007D5A95">
        <w:rPr>
          <w:rFonts w:ascii="Times New Roman" w:eastAsia="Times New Roman" w:hAnsi="Times New Roman" w:cs="Times New Roman"/>
          <w:szCs w:val="20"/>
          <w:lang w:eastAsia="sl-SI"/>
        </w:rPr>
        <w:t>kietosios</w:t>
      </w:r>
      <w:r w:rsidRPr="007D5A95">
        <w:rPr>
          <w:rFonts w:ascii="Times New Roman" w:eastAsia="Times New Roman" w:hAnsi="Times New Roman" w:cs="Times New Roman"/>
          <w:lang w:val="sl-SI" w:eastAsia="sl-SI"/>
        </w:rPr>
        <w:t xml:space="preserve"> kapsulės</w:t>
      </w:r>
    </w:p>
    <w:p w14:paraId="41055E5B" w14:textId="77777777" w:rsidR="007D5A95" w:rsidRPr="007D5A95" w:rsidRDefault="007D5A95" w:rsidP="007D5A95">
      <w:pPr>
        <w:widowControl w:val="0"/>
        <w:rPr>
          <w:rFonts w:ascii="Times New Roman" w:eastAsia="Times New Roman" w:hAnsi="Times New Roman" w:cs="Times New Roman"/>
          <w:szCs w:val="20"/>
          <w:highlight w:val="lightGray"/>
          <w:lang w:val="sl-SI" w:eastAsia="sl-SI"/>
        </w:rPr>
      </w:pPr>
      <w:r w:rsidRPr="007D5A95">
        <w:rPr>
          <w:rFonts w:ascii="Times New Roman" w:eastAsia="Times New Roman" w:hAnsi="Times New Roman" w:cs="Times New Roman"/>
          <w:szCs w:val="20"/>
          <w:highlight w:val="lightGray"/>
          <w:lang w:val="sl-SI" w:eastAsia="sl-SI"/>
        </w:rPr>
        <w:t>Galsya</w:t>
      </w:r>
      <w:r w:rsidRPr="007D5A95" w:rsidDel="00192562">
        <w:rPr>
          <w:rFonts w:ascii="Times New Roman" w:eastAsia="Times New Roman" w:hAnsi="Times New Roman" w:cs="Times New Roman"/>
          <w:szCs w:val="20"/>
          <w:highlight w:val="lightGray"/>
          <w:lang w:val="sl-SI" w:eastAsia="sl-SI"/>
        </w:rPr>
        <w:t xml:space="preserve"> </w:t>
      </w:r>
      <w:r w:rsidRPr="007D5A95">
        <w:rPr>
          <w:rFonts w:ascii="Times New Roman" w:eastAsia="Times New Roman" w:hAnsi="Times New Roman" w:cs="Times New Roman"/>
          <w:szCs w:val="20"/>
          <w:highlight w:val="lightGray"/>
          <w:lang w:val="sl-SI" w:eastAsia="sl-SI"/>
        </w:rPr>
        <w:t xml:space="preserve">16 mg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0601B110"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szCs w:val="20"/>
          <w:highlight w:val="lightGray"/>
          <w:lang w:val="sl-SI" w:eastAsia="sl-SI"/>
        </w:rPr>
        <w:t>Galsya</w:t>
      </w:r>
      <w:r w:rsidRPr="007D5A95" w:rsidDel="00192562">
        <w:rPr>
          <w:rFonts w:ascii="Times New Roman" w:eastAsia="Times New Roman" w:hAnsi="Times New Roman" w:cs="Times New Roman"/>
          <w:szCs w:val="20"/>
          <w:highlight w:val="lightGray"/>
          <w:lang w:val="sl-SI" w:eastAsia="sl-SI"/>
        </w:rPr>
        <w:t xml:space="preserve"> </w:t>
      </w:r>
      <w:r w:rsidRPr="007D5A95">
        <w:rPr>
          <w:rFonts w:ascii="Times New Roman" w:eastAsia="Times New Roman" w:hAnsi="Times New Roman" w:cs="Times New Roman"/>
          <w:szCs w:val="20"/>
          <w:highlight w:val="lightGray"/>
          <w:lang w:val="sl-SI" w:eastAsia="sl-SI"/>
        </w:rPr>
        <w:t xml:space="preserve">24 mg pailginto atpalaidavimo </w:t>
      </w:r>
      <w:r w:rsidRPr="007D5A95">
        <w:rPr>
          <w:rFonts w:ascii="Times New Roman" w:eastAsia="Times New Roman" w:hAnsi="Times New Roman" w:cs="Times New Roman"/>
          <w:szCs w:val="20"/>
          <w:highlight w:val="lightGray"/>
          <w:lang w:eastAsia="sl-SI"/>
        </w:rPr>
        <w:t>kietosios</w:t>
      </w:r>
      <w:r w:rsidRPr="007D5A95">
        <w:rPr>
          <w:rFonts w:ascii="Times New Roman" w:eastAsia="Times New Roman" w:hAnsi="Times New Roman" w:cs="Times New Roman"/>
          <w:szCs w:val="20"/>
          <w:highlight w:val="lightGray"/>
          <w:lang w:val="sl-SI" w:eastAsia="sl-SI"/>
        </w:rPr>
        <w:t xml:space="preserve"> kapsulės</w:t>
      </w:r>
    </w:p>
    <w:p w14:paraId="09F26ACA"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3F76ECC" w14:textId="241C12CB" w:rsidR="007D5A95" w:rsidRPr="007D5A95" w:rsidRDefault="00B37342" w:rsidP="007D5A95">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w:t>
      </w:r>
      <w:r w:rsidR="007D5A95" w:rsidRPr="007D5A95">
        <w:rPr>
          <w:rFonts w:ascii="Times New Roman" w:eastAsia="Times New Roman" w:hAnsi="Times New Roman" w:cs="Times New Roman"/>
          <w:lang w:val="sl-SI" w:eastAsia="sl-SI"/>
        </w:rPr>
        <w:t>alantaminas</w:t>
      </w:r>
    </w:p>
    <w:p w14:paraId="3662506B"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74B3D735"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5A95" w:rsidRPr="007D5A95" w14:paraId="5E26ADF9" w14:textId="77777777" w:rsidTr="007B3FA2">
        <w:tc>
          <w:tcPr>
            <w:tcW w:w="9287" w:type="dxa"/>
          </w:tcPr>
          <w:p w14:paraId="32541141" w14:textId="77777777" w:rsidR="007D5A95" w:rsidRPr="007D5A95" w:rsidRDefault="007D5A95" w:rsidP="007D5A95">
            <w:pPr>
              <w:widowControl w:val="0"/>
              <w:tabs>
                <w:tab w:val="left" w:pos="142"/>
              </w:tabs>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2.</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szCs w:val="20"/>
                <w:lang w:eastAsia="sl-SI"/>
              </w:rPr>
              <w:t>registruotojo</w:t>
            </w:r>
            <w:r w:rsidRPr="007D5A95">
              <w:rPr>
                <w:rFonts w:ascii="Times New Roman" w:eastAsia="Times New Roman" w:hAnsi="Times New Roman" w:cs="Times New Roman"/>
                <w:b/>
                <w:caps/>
                <w:lang w:val="sl-SI" w:eastAsia="sl-SI"/>
              </w:rPr>
              <w:t xml:space="preserve"> pavadinimas</w:t>
            </w:r>
          </w:p>
        </w:tc>
      </w:tr>
    </w:tbl>
    <w:p w14:paraId="0CED0E9D"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7D5658C0"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w:t>
      </w:r>
    </w:p>
    <w:p w14:paraId="7497B508"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7B08FAB3"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5A95" w:rsidRPr="007D5A95" w14:paraId="2130292F" w14:textId="77777777" w:rsidTr="007B3FA2">
        <w:tc>
          <w:tcPr>
            <w:tcW w:w="9287" w:type="dxa"/>
          </w:tcPr>
          <w:p w14:paraId="22869C8A" w14:textId="77777777" w:rsidR="007D5A95" w:rsidRPr="007D5A95" w:rsidRDefault="007D5A95" w:rsidP="007D5A95">
            <w:pPr>
              <w:widowControl w:val="0"/>
              <w:tabs>
                <w:tab w:val="left" w:pos="142"/>
              </w:tabs>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3.</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tinkamumo laikas</w:t>
            </w:r>
          </w:p>
        </w:tc>
      </w:tr>
    </w:tbl>
    <w:p w14:paraId="4FA8BBC0" w14:textId="77777777" w:rsidR="007D5A95" w:rsidRPr="007D5A95" w:rsidRDefault="007D5A95" w:rsidP="007D5A95">
      <w:pPr>
        <w:widowControl w:val="0"/>
        <w:ind w:left="0" w:firstLine="0"/>
        <w:rPr>
          <w:rFonts w:ascii="Times New Roman" w:eastAsia="Times New Roman" w:hAnsi="Times New Roman" w:cs="Times New Roman"/>
          <w:i/>
          <w:lang w:val="sl-SI" w:eastAsia="sl-SI"/>
        </w:rPr>
      </w:pPr>
    </w:p>
    <w:p w14:paraId="1737A020" w14:textId="6409BA27" w:rsidR="007D5A95" w:rsidRPr="007D5A95" w:rsidRDefault="007D5A95" w:rsidP="007D5A95">
      <w:pPr>
        <w:widowControl w:val="0"/>
        <w:ind w:left="0" w:firstLine="0"/>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EXP</w:t>
      </w:r>
    </w:p>
    <w:p w14:paraId="4C06AA44"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p>
    <w:p w14:paraId="36BEC6D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5A95" w:rsidRPr="007D5A95" w14:paraId="44735552" w14:textId="77777777" w:rsidTr="007B3FA2">
        <w:tc>
          <w:tcPr>
            <w:tcW w:w="9287" w:type="dxa"/>
          </w:tcPr>
          <w:p w14:paraId="4FDF4BFF" w14:textId="77777777" w:rsidR="007D5A95" w:rsidRPr="007D5A95" w:rsidRDefault="007D5A95" w:rsidP="007D5A95">
            <w:pPr>
              <w:widowControl w:val="0"/>
              <w:tabs>
                <w:tab w:val="left" w:pos="142"/>
              </w:tabs>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4.</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caps/>
                <w:lang w:val="sl-SI" w:eastAsia="sl-SI"/>
              </w:rPr>
              <w:t>serijos numeris</w:t>
            </w:r>
          </w:p>
        </w:tc>
      </w:tr>
    </w:tbl>
    <w:p w14:paraId="179D02E8" w14:textId="77777777" w:rsidR="007D5A95" w:rsidRPr="007D5A95" w:rsidRDefault="007D5A95" w:rsidP="007D5A95">
      <w:pPr>
        <w:widowControl w:val="0"/>
        <w:ind w:left="0" w:right="113" w:firstLine="0"/>
        <w:rPr>
          <w:rFonts w:ascii="Times New Roman" w:eastAsia="Times New Roman" w:hAnsi="Times New Roman" w:cs="Times New Roman"/>
          <w:i/>
          <w:lang w:val="sl-SI" w:eastAsia="sl-SI"/>
        </w:rPr>
      </w:pPr>
    </w:p>
    <w:p w14:paraId="7D854922" w14:textId="77777777" w:rsidR="007D5A95" w:rsidRPr="007D5A95" w:rsidRDefault="007D5A95" w:rsidP="007D5A95">
      <w:pPr>
        <w:widowControl w:val="0"/>
        <w:ind w:left="0" w:firstLine="0"/>
        <w:rPr>
          <w:rFonts w:ascii="Times New Roman" w:eastAsia="Times New Roman" w:hAnsi="Times New Roman" w:cs="Times New Roman"/>
          <w:iCs/>
          <w:lang w:val="sl-SI" w:eastAsia="sl-SI"/>
        </w:rPr>
      </w:pPr>
      <w:r w:rsidRPr="007D5A95">
        <w:rPr>
          <w:rFonts w:ascii="Times New Roman" w:eastAsia="Times New Roman" w:hAnsi="Times New Roman" w:cs="Times New Roman"/>
          <w:iCs/>
          <w:lang w:val="sl-SI" w:eastAsia="sl-SI"/>
        </w:rPr>
        <w:t>Lot</w:t>
      </w:r>
    </w:p>
    <w:p w14:paraId="7D5388CC" w14:textId="77777777" w:rsidR="007D5A95" w:rsidRPr="007D5A95" w:rsidRDefault="007D5A95" w:rsidP="007D5A95">
      <w:pPr>
        <w:widowControl w:val="0"/>
        <w:ind w:left="0" w:right="113" w:firstLine="0"/>
        <w:rPr>
          <w:rFonts w:ascii="Times New Roman" w:eastAsia="Times New Roman" w:hAnsi="Times New Roman" w:cs="Times New Roman"/>
          <w:lang w:val="sl-SI" w:eastAsia="sl-SI"/>
        </w:rPr>
      </w:pPr>
    </w:p>
    <w:p w14:paraId="08B3E63C" w14:textId="77777777" w:rsidR="007D5A95" w:rsidRPr="007D5A95" w:rsidRDefault="007D5A95" w:rsidP="007D5A95">
      <w:pPr>
        <w:widowControl w:val="0"/>
        <w:ind w:left="0" w:right="113" w:firstLine="0"/>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5A95" w:rsidRPr="007D5A95" w14:paraId="6AED2ADB" w14:textId="77777777" w:rsidTr="007B3FA2">
        <w:tc>
          <w:tcPr>
            <w:tcW w:w="9287" w:type="dxa"/>
          </w:tcPr>
          <w:p w14:paraId="78944377" w14:textId="77777777" w:rsidR="007D5A95" w:rsidRPr="007D5A95" w:rsidRDefault="007D5A95" w:rsidP="007D5A95">
            <w:pPr>
              <w:widowControl w:val="0"/>
              <w:tabs>
                <w:tab w:val="left" w:pos="142"/>
              </w:tabs>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5.</w:t>
            </w:r>
            <w:r w:rsidRPr="007D5A95">
              <w:rPr>
                <w:rFonts w:ascii="Times New Roman" w:eastAsia="Times New Roman" w:hAnsi="Times New Roman" w:cs="Times New Roman"/>
                <w:b/>
                <w:lang w:val="sl-SI" w:eastAsia="sl-SI"/>
              </w:rPr>
              <w:tab/>
              <w:t>KITA</w:t>
            </w:r>
          </w:p>
        </w:tc>
      </w:tr>
    </w:tbl>
    <w:p w14:paraId="279212DD" w14:textId="77777777" w:rsidR="007D5A95" w:rsidRPr="007D5A95" w:rsidRDefault="007D5A95" w:rsidP="007D5A95">
      <w:pPr>
        <w:widowControl w:val="0"/>
        <w:ind w:left="0" w:right="113" w:firstLine="0"/>
        <w:rPr>
          <w:rFonts w:ascii="Times New Roman" w:eastAsia="Times New Roman" w:hAnsi="Times New Roman" w:cs="Times New Roman"/>
          <w:lang w:val="sl-SI" w:eastAsia="sl-SI"/>
        </w:rPr>
      </w:pPr>
    </w:p>
    <w:p w14:paraId="29EA7324" w14:textId="77777777" w:rsidR="007D5A95" w:rsidRPr="007D5A95" w:rsidRDefault="007D5A95" w:rsidP="007D5A95">
      <w:pPr>
        <w:widowControl w:val="0"/>
        <w:ind w:left="0" w:right="113" w:firstLine="0"/>
        <w:jc w:val="cente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br w:type="page"/>
      </w:r>
    </w:p>
    <w:p w14:paraId="224FF12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FE39DD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0A2C1DA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97B2906"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4E1A757"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FDD9E7B"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415A16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CDE12F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2E8B1F38"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2A3980BC"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B0C7A85"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28C5326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02C9861"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9DE82B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2849E9F8"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36A1A51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2481117"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1C48B1A"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C194613"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70A23ABD"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AB45DF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1485CFEF"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6C86B952"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lang w:eastAsia="lt-LT"/>
        </w:rPr>
      </w:pPr>
      <w:bookmarkStart w:id="17" w:name="_Toc129243137"/>
      <w:bookmarkStart w:id="18" w:name="_Toc129243262"/>
    </w:p>
    <w:p w14:paraId="07807328" w14:textId="77777777" w:rsidR="007D5A95" w:rsidRPr="007D5A95" w:rsidRDefault="007D5A95" w:rsidP="007D5A95">
      <w:pPr>
        <w:widowControl w:val="0"/>
        <w:tabs>
          <w:tab w:val="left" w:pos="567"/>
        </w:tabs>
        <w:jc w:val="center"/>
        <w:outlineLvl w:val="0"/>
        <w:rPr>
          <w:rFonts w:ascii="Times New Roman" w:eastAsia="Times New Roman" w:hAnsi="Times New Roman" w:cs="Times New Roman"/>
          <w:b/>
          <w:caps/>
          <w:szCs w:val="20"/>
          <w:lang w:eastAsia="sl-SI"/>
        </w:rPr>
      </w:pPr>
      <w:r w:rsidRPr="007D5A95">
        <w:rPr>
          <w:rFonts w:ascii="Times New Roman" w:eastAsia="Times New Roman" w:hAnsi="Times New Roman" w:cs="Times New Roman"/>
          <w:b/>
          <w:caps/>
          <w:szCs w:val="20"/>
          <w:lang w:eastAsia="sl-SI"/>
        </w:rPr>
        <w:t>B. PAKUOTĖS LAPELIS</w:t>
      </w:r>
      <w:bookmarkEnd w:id="17"/>
      <w:bookmarkEnd w:id="18"/>
    </w:p>
    <w:p w14:paraId="65CE7C74" w14:textId="77777777" w:rsidR="007D5A95" w:rsidRPr="007D5A95" w:rsidRDefault="007D5A95" w:rsidP="007D5A95">
      <w:pPr>
        <w:widowControl w:val="0"/>
        <w:ind w:left="0" w:firstLine="0"/>
        <w:jc w:val="center"/>
        <w:outlineLvl w:val="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br w:type="page"/>
      </w:r>
      <w:r w:rsidRPr="007D5A95">
        <w:rPr>
          <w:rFonts w:ascii="Times New Roman" w:eastAsia="Times New Roman" w:hAnsi="Times New Roman" w:cs="Times New Roman"/>
          <w:b/>
          <w:szCs w:val="20"/>
          <w:lang w:eastAsia="sl-SI"/>
        </w:rPr>
        <w:lastRenderedPageBreak/>
        <w:t xml:space="preserve">Pakuotės lapelis: informacija </w:t>
      </w:r>
      <w:r w:rsidR="00C9356B">
        <w:rPr>
          <w:rFonts w:ascii="Times New Roman" w:eastAsia="Times New Roman" w:hAnsi="Times New Roman" w:cs="Times New Roman"/>
          <w:b/>
          <w:lang w:eastAsia="sl-SI"/>
        </w:rPr>
        <w:t>pacientui</w:t>
      </w:r>
    </w:p>
    <w:p w14:paraId="3D894D73" w14:textId="77777777" w:rsidR="007D5A95" w:rsidRPr="007D5A95" w:rsidRDefault="007D5A95" w:rsidP="007D5A95">
      <w:pPr>
        <w:widowControl w:val="0"/>
        <w:ind w:left="0" w:firstLine="0"/>
        <w:jc w:val="center"/>
        <w:outlineLvl w:val="0"/>
        <w:rPr>
          <w:rFonts w:ascii="Times New Roman" w:eastAsia="Times New Roman" w:hAnsi="Times New Roman" w:cs="Times New Roman"/>
          <w:b/>
          <w:szCs w:val="20"/>
          <w:lang w:eastAsia="sl-SI"/>
        </w:rPr>
      </w:pPr>
    </w:p>
    <w:p w14:paraId="576D106A" w14:textId="77777777" w:rsidR="007D5A95" w:rsidRPr="007D5A95" w:rsidRDefault="007D5A95" w:rsidP="007D5A95">
      <w:pPr>
        <w:widowControl w:val="0"/>
        <w:jc w:val="center"/>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 xml:space="preserve">8 mg pailginto atpalaidavimo </w:t>
      </w:r>
      <w:r w:rsidRPr="007D5A95">
        <w:rPr>
          <w:rFonts w:ascii="Times New Roman" w:eastAsia="Times New Roman" w:hAnsi="Times New Roman" w:cs="Times New Roman"/>
          <w:b/>
          <w:szCs w:val="20"/>
          <w:lang w:eastAsia="sl-SI"/>
        </w:rPr>
        <w:t>kietosios</w:t>
      </w:r>
      <w:r w:rsidRPr="007D5A95">
        <w:rPr>
          <w:rFonts w:ascii="Times New Roman" w:eastAsia="Times New Roman" w:hAnsi="Times New Roman" w:cs="Times New Roman"/>
          <w:b/>
          <w:bCs/>
          <w:lang w:val="sl-SI" w:eastAsia="sl-SI"/>
        </w:rPr>
        <w:t xml:space="preserve"> kapsulės</w:t>
      </w:r>
    </w:p>
    <w:p w14:paraId="0E1B91F8" w14:textId="77777777" w:rsidR="007D5A95" w:rsidRPr="007D5A95" w:rsidRDefault="007D5A95" w:rsidP="007D5A95">
      <w:pPr>
        <w:widowControl w:val="0"/>
        <w:jc w:val="center"/>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 xml:space="preserve">16 mg pailginto atpalaidavimo </w:t>
      </w:r>
      <w:r w:rsidRPr="007D5A95">
        <w:rPr>
          <w:rFonts w:ascii="Times New Roman" w:eastAsia="Times New Roman" w:hAnsi="Times New Roman" w:cs="Times New Roman"/>
          <w:b/>
          <w:szCs w:val="20"/>
          <w:lang w:eastAsia="sl-SI"/>
        </w:rPr>
        <w:t>kietosios</w:t>
      </w:r>
      <w:r w:rsidRPr="007D5A95">
        <w:rPr>
          <w:rFonts w:ascii="Times New Roman" w:eastAsia="Times New Roman" w:hAnsi="Times New Roman" w:cs="Times New Roman"/>
          <w:b/>
          <w:bCs/>
          <w:lang w:val="sl-SI" w:eastAsia="sl-SI"/>
        </w:rPr>
        <w:t xml:space="preserve"> kapsulės</w:t>
      </w:r>
    </w:p>
    <w:p w14:paraId="52BB9A4E" w14:textId="77777777" w:rsidR="007D5A95" w:rsidRDefault="007D5A95" w:rsidP="007D5A95">
      <w:pPr>
        <w:widowControl w:val="0"/>
        <w:jc w:val="center"/>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 xml:space="preserve">24 mg pailginto atpalaidavimo </w:t>
      </w:r>
      <w:r w:rsidRPr="007D5A95">
        <w:rPr>
          <w:rFonts w:ascii="Times New Roman" w:eastAsia="Times New Roman" w:hAnsi="Times New Roman" w:cs="Times New Roman"/>
          <w:b/>
          <w:szCs w:val="20"/>
          <w:lang w:eastAsia="sl-SI"/>
        </w:rPr>
        <w:t>kietosios</w:t>
      </w:r>
      <w:r w:rsidRPr="007D5A95">
        <w:rPr>
          <w:rFonts w:ascii="Times New Roman" w:eastAsia="Times New Roman" w:hAnsi="Times New Roman" w:cs="Times New Roman"/>
          <w:b/>
          <w:bCs/>
          <w:lang w:val="sl-SI" w:eastAsia="sl-SI"/>
        </w:rPr>
        <w:t xml:space="preserve"> kapsulės</w:t>
      </w:r>
    </w:p>
    <w:p w14:paraId="021B798E" w14:textId="77777777" w:rsidR="00B37342" w:rsidRPr="007D5A95" w:rsidRDefault="00B37342" w:rsidP="007D5A95">
      <w:pPr>
        <w:widowControl w:val="0"/>
        <w:jc w:val="center"/>
        <w:rPr>
          <w:rFonts w:ascii="Times New Roman" w:eastAsia="Times New Roman" w:hAnsi="Times New Roman" w:cs="Times New Roman"/>
          <w:b/>
          <w:bCs/>
          <w:lang w:val="sl-SI" w:eastAsia="sl-SI"/>
        </w:rPr>
      </w:pPr>
    </w:p>
    <w:p w14:paraId="7313008B" w14:textId="64376426" w:rsidR="007D5A95" w:rsidRPr="007D5A95" w:rsidRDefault="00B37342" w:rsidP="007D5A95">
      <w:pPr>
        <w:widowControl w:val="0"/>
        <w:numPr>
          <w:ilvl w:val="12"/>
          <w:numId w:val="0"/>
        </w:numPr>
        <w:jc w:val="cente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w:t>
      </w:r>
      <w:r w:rsidR="007D5A95" w:rsidRPr="007D5A95">
        <w:rPr>
          <w:rFonts w:ascii="Times New Roman" w:eastAsia="Times New Roman" w:hAnsi="Times New Roman" w:cs="Times New Roman"/>
          <w:lang w:val="sl-SI" w:eastAsia="sl-SI"/>
        </w:rPr>
        <w:t>alantaminas</w:t>
      </w:r>
    </w:p>
    <w:p w14:paraId="3B08CB09" w14:textId="77777777" w:rsidR="007D5A95" w:rsidRPr="007D5A95" w:rsidRDefault="007D5A95" w:rsidP="007D5A95">
      <w:pPr>
        <w:widowControl w:val="0"/>
        <w:ind w:left="0" w:firstLine="0"/>
        <w:jc w:val="center"/>
        <w:rPr>
          <w:rFonts w:ascii="Times New Roman" w:eastAsia="Times New Roman" w:hAnsi="Times New Roman" w:cs="Times New Roman"/>
          <w:lang w:val="sl-SI" w:eastAsia="sl-SI"/>
        </w:rPr>
      </w:pPr>
    </w:p>
    <w:p w14:paraId="5B61F075"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Atidžiai perskaitykite visą šį lapelį, prieš pradėdami vartoti vaistą, nes jame pateikiama Jums svarbi informacija.</w:t>
      </w:r>
    </w:p>
    <w:p w14:paraId="5752B0B0"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Neišmeskite šio lapelio, nes vėl gali prireikti jį perskaityti.</w:t>
      </w:r>
    </w:p>
    <w:p w14:paraId="1A513744"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kiltų daugiau klausimų, kreipkitės į gydytoją arba vaistininką.</w:t>
      </w:r>
    </w:p>
    <w:p w14:paraId="38C1F1B0" w14:textId="77777777" w:rsidR="007D5A95" w:rsidRPr="007D5A95" w:rsidRDefault="007D5A95" w:rsidP="007A3AEC">
      <w:pPr>
        <w:widowControl w:val="0"/>
        <w:numPr>
          <w:ilvl w:val="0"/>
          <w:numId w:val="35"/>
        </w:numPr>
        <w:tabs>
          <w:tab w:val="left" w:pos="567"/>
        </w:tabs>
        <w:ind w:left="567" w:right="-2" w:hanging="567"/>
        <w:rPr>
          <w:rFonts w:ascii="Times New Roman" w:eastAsia="Times New Roman" w:hAnsi="Times New Roman" w:cs="Times New Roman"/>
          <w:snapToGrid w:val="0"/>
          <w:lang w:val="sl-SI" w:eastAsia="sl-SI"/>
        </w:rPr>
      </w:pPr>
      <w:r w:rsidRPr="007D5A95">
        <w:rPr>
          <w:rFonts w:ascii="Times New Roman" w:eastAsia="Times New Roman" w:hAnsi="Times New Roman" w:cs="Times New Roman"/>
          <w:snapToGrid w:val="0"/>
          <w:lang w:val="sl-SI" w:eastAsia="sl-SI"/>
        </w:rPr>
        <w:t>Šis vaistas skirtas tik Jums, todėl kitiems žmonėms jo duoti negalima. Vaistas gali jiems pakenkti (net tiems, kurių ligos požymiai yra tokie patys kaip Jūsų).</w:t>
      </w:r>
    </w:p>
    <w:p w14:paraId="0361B971"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snapToGrid w:val="0"/>
          <w:lang w:val="sl-SI" w:eastAsia="sl-SI"/>
        </w:rPr>
        <w:t>Jeigu pasireiškė šalutinis poveikis (net jeigu jis šiame lapelyje nenurodytas), kreipkitės į gydytoją arba vaistininką. Žr. 4</w:t>
      </w:r>
      <w:r w:rsidRPr="007D5A95">
        <w:rPr>
          <w:rFonts w:ascii="Times New Roman" w:eastAsia="Times New Roman" w:hAnsi="Times New Roman" w:cs="Times New Roman"/>
          <w:snapToGrid w:val="0"/>
          <w:lang w:eastAsia="sl-SI"/>
        </w:rPr>
        <w:t xml:space="preserve"> </w:t>
      </w:r>
      <w:r w:rsidRPr="007D5A95">
        <w:rPr>
          <w:rFonts w:ascii="Times New Roman" w:eastAsia="Times New Roman" w:hAnsi="Times New Roman" w:cs="Times New Roman"/>
          <w:snapToGrid w:val="0"/>
          <w:lang w:val="sl-SI" w:eastAsia="sl-SI"/>
        </w:rPr>
        <w:t>skyrių.</w:t>
      </w:r>
    </w:p>
    <w:p w14:paraId="5713E8FC" w14:textId="77777777" w:rsidR="007D5A95" w:rsidRPr="007D5A95" w:rsidRDefault="007D5A95" w:rsidP="007D5A95">
      <w:pPr>
        <w:widowControl w:val="0"/>
        <w:ind w:left="0" w:right="-2" w:firstLine="0"/>
        <w:rPr>
          <w:rFonts w:ascii="Times New Roman" w:eastAsia="Times New Roman" w:hAnsi="Times New Roman" w:cs="Times New Roman"/>
          <w:lang w:val="sl-SI" w:eastAsia="sl-SI"/>
        </w:rPr>
      </w:pPr>
    </w:p>
    <w:p w14:paraId="31DDE995" w14:textId="77777777" w:rsidR="007D5A95" w:rsidRPr="007D5A95" w:rsidRDefault="007D5A95" w:rsidP="007D5A95">
      <w:pPr>
        <w:widowControl w:val="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t>Apie ką rašoma šiame lapelyje?</w:t>
      </w:r>
    </w:p>
    <w:p w14:paraId="02ABE87C"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1.</w:t>
      </w:r>
      <w:r w:rsidRPr="007D5A95">
        <w:rPr>
          <w:rFonts w:ascii="Times New Roman" w:eastAsia="Times New Roman" w:hAnsi="Times New Roman" w:cs="Times New Roman"/>
          <w:lang w:val="sl-SI" w:eastAsia="sl-SI"/>
        </w:rPr>
        <w:tab/>
        <w:t>Kas yra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ir kam jis vartojamas</w:t>
      </w:r>
    </w:p>
    <w:p w14:paraId="180299E4"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2.</w:t>
      </w:r>
      <w:r w:rsidRPr="007D5A95">
        <w:rPr>
          <w:rFonts w:ascii="Times New Roman" w:eastAsia="Times New Roman" w:hAnsi="Times New Roman" w:cs="Times New Roman"/>
          <w:lang w:val="sl-SI" w:eastAsia="sl-SI"/>
        </w:rPr>
        <w:tab/>
        <w:t>Kas žinotina prieš vartojant Galsya</w:t>
      </w:r>
    </w:p>
    <w:p w14:paraId="36D68630"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3.</w:t>
      </w:r>
      <w:r w:rsidRPr="007D5A95">
        <w:rPr>
          <w:rFonts w:ascii="Times New Roman" w:eastAsia="Times New Roman" w:hAnsi="Times New Roman" w:cs="Times New Roman"/>
          <w:lang w:val="sl-SI" w:eastAsia="sl-SI"/>
        </w:rPr>
        <w:tab/>
        <w:t>Kaip vartoti Galsya</w:t>
      </w:r>
    </w:p>
    <w:p w14:paraId="5EE6BF6B"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4.</w:t>
      </w:r>
      <w:r w:rsidRPr="007D5A95">
        <w:rPr>
          <w:rFonts w:ascii="Times New Roman" w:eastAsia="Times New Roman" w:hAnsi="Times New Roman" w:cs="Times New Roman"/>
          <w:lang w:val="sl-SI" w:eastAsia="sl-SI"/>
        </w:rPr>
        <w:tab/>
        <w:t>Galimas šalutinis poveikis</w:t>
      </w:r>
    </w:p>
    <w:p w14:paraId="554A5FDC"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5.</w:t>
      </w:r>
      <w:r w:rsidRPr="007D5A95">
        <w:rPr>
          <w:rFonts w:ascii="Times New Roman" w:eastAsia="Times New Roman" w:hAnsi="Times New Roman" w:cs="Times New Roman"/>
          <w:lang w:val="sl-SI" w:eastAsia="sl-SI"/>
        </w:rPr>
        <w:tab/>
        <w:t>Kaip laikyti Galsya</w:t>
      </w:r>
    </w:p>
    <w:p w14:paraId="214C5BA8"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6.</w:t>
      </w:r>
      <w:r w:rsidRPr="007D5A95">
        <w:rPr>
          <w:rFonts w:ascii="Times New Roman" w:eastAsia="Times New Roman" w:hAnsi="Times New Roman" w:cs="Times New Roman"/>
          <w:lang w:val="sl-SI" w:eastAsia="sl-SI"/>
        </w:rPr>
        <w:tab/>
        <w:t>Pakuotės turinys ir kita informacija</w:t>
      </w:r>
    </w:p>
    <w:p w14:paraId="0965029E"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p>
    <w:p w14:paraId="03221EED"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p>
    <w:p w14:paraId="4F090E10" w14:textId="77777777" w:rsidR="007D5A95" w:rsidRPr="007D5A95" w:rsidRDefault="007D5A95" w:rsidP="007D5A95">
      <w:pPr>
        <w:widowControl w:val="0"/>
        <w:numPr>
          <w:ilvl w:val="12"/>
          <w:numId w:val="0"/>
        </w:numPr>
        <w:ind w:left="567" w:hanging="567"/>
        <w:outlineLv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lang w:val="sl-SI" w:eastAsia="sl-SI"/>
        </w:rPr>
        <w:t>1.</w:t>
      </w:r>
      <w:r w:rsidRPr="007D5A95">
        <w:rPr>
          <w:rFonts w:ascii="Times New Roman" w:eastAsia="Times New Roman" w:hAnsi="Times New Roman" w:cs="Times New Roman"/>
          <w:b/>
          <w:lang w:val="sl-SI" w:eastAsia="sl-SI"/>
        </w:rPr>
        <w:tab/>
      </w:r>
      <w:r w:rsidRPr="007D5A95">
        <w:rPr>
          <w:rFonts w:ascii="Times New Roman" w:eastAsia="Times New Roman" w:hAnsi="Times New Roman" w:cs="Times New Roman"/>
          <w:b/>
          <w:bCs/>
          <w:snapToGrid w:val="0"/>
          <w:lang w:val="sl-SI" w:eastAsia="sl-SI"/>
        </w:rPr>
        <w:t>Kas yra Galsya ir kam jis vartojamas</w:t>
      </w:r>
    </w:p>
    <w:p w14:paraId="296D5CD9" w14:textId="77777777" w:rsidR="007D5A95" w:rsidRPr="007D5A95" w:rsidRDefault="007D5A95" w:rsidP="007D5A95">
      <w:pPr>
        <w:widowControl w:val="0"/>
        <w:rPr>
          <w:rFonts w:ascii="Times New Roman" w:eastAsia="Times New Roman" w:hAnsi="Times New Roman" w:cs="Times New Roman"/>
          <w:lang w:val="sl-SI" w:eastAsia="sl-SI"/>
        </w:rPr>
      </w:pPr>
    </w:p>
    <w:p w14:paraId="638FC3ED"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 xml:space="preserve">sudėtyje yra veikliosios medžiagos galantamino, kuri </w:t>
      </w:r>
      <w:r w:rsidRPr="007D5A95">
        <w:rPr>
          <w:rFonts w:ascii="Times New Roman" w:eastAsia="Times New Roman" w:hAnsi="Times New Roman" w:cs="Times New Roman"/>
          <w:szCs w:val="20"/>
          <w:lang w:eastAsia="sl-SI"/>
        </w:rPr>
        <w:t xml:space="preserve">yra </w:t>
      </w:r>
      <w:r w:rsidRPr="007D5A95">
        <w:rPr>
          <w:rFonts w:ascii="Times New Roman" w:eastAsia="Times New Roman" w:hAnsi="Times New Roman" w:cs="Times New Roman"/>
          <w:lang w:val="sl-SI" w:eastAsia="sl-SI"/>
        </w:rPr>
        <w:t>vaistas demencijai gydyti</w:t>
      </w:r>
      <w:r w:rsidRPr="007D5A95">
        <w:rPr>
          <w:rFonts w:ascii="Times New Roman" w:eastAsia="Times New Roman" w:hAnsi="Times New Roman" w:cs="Times New Roman"/>
          <w:lang w:eastAsia="sl-SI"/>
        </w:rPr>
        <w:t>.</w:t>
      </w:r>
    </w:p>
    <w:p w14:paraId="1D5C45CC"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Jis vartojamas suaugusiųjų žmonių</w:t>
      </w:r>
      <w:r w:rsidRPr="007D5A95">
        <w:rPr>
          <w:rFonts w:ascii="Times New Roman" w:eastAsia="Times New Roman" w:hAnsi="Times New Roman" w:cs="Times New Roman"/>
          <w:lang w:val="sl-SI" w:eastAsia="sl-SI"/>
        </w:rPr>
        <w:t xml:space="preserve"> lengvos ar vidutinio sunkumo Alzheimerio </w:t>
      </w:r>
      <w:r w:rsidRPr="007D5A95">
        <w:rPr>
          <w:rFonts w:ascii="Times New Roman" w:eastAsia="Times New Roman" w:hAnsi="Times New Roman" w:cs="Times New Roman"/>
          <w:lang w:eastAsia="sl-SI"/>
        </w:rPr>
        <w:t>ligos (</w:t>
      </w:r>
      <w:r w:rsidRPr="007D5A95">
        <w:rPr>
          <w:rFonts w:ascii="Times New Roman" w:eastAsia="Times New Roman" w:hAnsi="Times New Roman" w:cs="Times New Roman"/>
          <w:lang w:val="sl-SI" w:eastAsia="sl-SI"/>
        </w:rPr>
        <w:t xml:space="preserve">demencijos </w:t>
      </w:r>
      <w:r w:rsidRPr="007D5A95">
        <w:rPr>
          <w:rFonts w:ascii="Times New Roman" w:eastAsia="Times New Roman" w:hAnsi="Times New Roman" w:cs="Times New Roman"/>
          <w:lang w:eastAsia="sl-SI"/>
        </w:rPr>
        <w:t>tipas, kai</w:t>
      </w:r>
      <w:r w:rsidRPr="007D5A95">
        <w:rPr>
          <w:rFonts w:ascii="Times New Roman" w:eastAsia="Times New Roman" w:hAnsi="Times New Roman" w:cs="Times New Roman"/>
          <w:lang w:val="sl-SI" w:eastAsia="sl-SI"/>
        </w:rPr>
        <w:t xml:space="preserve"> sutrinka smegenų funkcija) </w:t>
      </w:r>
      <w:r w:rsidRPr="007D5A95">
        <w:rPr>
          <w:rFonts w:ascii="Times New Roman" w:eastAsia="Times New Roman" w:hAnsi="Times New Roman" w:cs="Times New Roman"/>
          <w:lang w:eastAsia="sl-SI"/>
        </w:rPr>
        <w:t>simptomams gydyti</w:t>
      </w:r>
      <w:r w:rsidRPr="007D5A95">
        <w:rPr>
          <w:rFonts w:ascii="Times New Roman" w:eastAsia="Times New Roman" w:hAnsi="Times New Roman" w:cs="Times New Roman"/>
          <w:lang w:val="sl-SI" w:eastAsia="sl-SI"/>
        </w:rPr>
        <w:t>.</w:t>
      </w:r>
    </w:p>
    <w:p w14:paraId="77EE6FC2"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11425EB7"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 xml:space="preserve">Alzheimerio </w:t>
      </w:r>
      <w:r w:rsidRPr="007D5A95">
        <w:rPr>
          <w:rFonts w:ascii="Times New Roman" w:eastAsia="Times New Roman" w:hAnsi="Times New Roman" w:cs="Times New Roman"/>
          <w:lang w:eastAsia="sl-SI"/>
        </w:rPr>
        <w:t>liga sukelia</w:t>
      </w:r>
      <w:r w:rsidRPr="007D5A95">
        <w:rPr>
          <w:rFonts w:ascii="Times New Roman" w:eastAsia="Times New Roman" w:hAnsi="Times New Roman" w:cs="Times New Roman"/>
          <w:lang w:val="sl-SI" w:eastAsia="sl-SI"/>
        </w:rPr>
        <w:t xml:space="preserve"> atminties </w:t>
      </w:r>
      <w:r w:rsidRPr="007D5A95">
        <w:rPr>
          <w:rFonts w:ascii="Times New Roman" w:eastAsia="Times New Roman" w:hAnsi="Times New Roman" w:cs="Times New Roman"/>
          <w:lang w:eastAsia="sl-SI"/>
        </w:rPr>
        <w:t>silpnėjimo padidėjimą, sumišimą</w:t>
      </w:r>
      <w:r w:rsidRPr="007D5A95">
        <w:rPr>
          <w:rFonts w:ascii="Times New Roman" w:eastAsia="Times New Roman" w:hAnsi="Times New Roman" w:cs="Times New Roman"/>
          <w:lang w:val="sl-SI" w:eastAsia="sl-SI"/>
        </w:rPr>
        <w:t xml:space="preserve"> ir elgesio </w:t>
      </w:r>
      <w:r w:rsidRPr="007D5A95">
        <w:rPr>
          <w:rFonts w:ascii="Times New Roman" w:eastAsia="Times New Roman" w:hAnsi="Times New Roman" w:cs="Times New Roman"/>
          <w:lang w:eastAsia="sl-SI"/>
        </w:rPr>
        <w:t>pokyčius, dėl ko</w:t>
      </w:r>
      <w:r w:rsidRPr="007D5A95">
        <w:rPr>
          <w:rFonts w:ascii="Times New Roman" w:eastAsia="Times New Roman" w:hAnsi="Times New Roman" w:cs="Times New Roman"/>
          <w:lang w:val="sl-SI" w:eastAsia="sl-SI"/>
        </w:rPr>
        <w:t xml:space="preserve"> vis sunkiau užsiimti įprasta kasdienine veikla.</w:t>
      </w:r>
    </w:p>
    <w:p w14:paraId="3A38421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Manoma, kad </w:t>
      </w:r>
      <w:r w:rsidRPr="007D5A95">
        <w:rPr>
          <w:rFonts w:ascii="Times New Roman" w:eastAsia="Times New Roman" w:hAnsi="Times New Roman" w:cs="Times New Roman"/>
          <w:lang w:eastAsia="sl-SI"/>
        </w:rPr>
        <w:t>toks poveikis atsiranda</w:t>
      </w:r>
      <w:r w:rsidRPr="007D5A95">
        <w:rPr>
          <w:rFonts w:ascii="Times New Roman" w:eastAsia="Times New Roman" w:hAnsi="Times New Roman" w:cs="Times New Roman"/>
          <w:lang w:val="sl-SI" w:eastAsia="sl-SI"/>
        </w:rPr>
        <w:t xml:space="preserve"> dėl acetilcholino (medžiaga, kuri perneša nervinį impulsą tarp nervų ląstelių) trūkumo.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 xml:space="preserve">didina acetilcholino kiekį smegenyse ir tokiu būdu </w:t>
      </w:r>
      <w:r w:rsidRPr="007D5A95">
        <w:rPr>
          <w:rFonts w:ascii="Times New Roman" w:eastAsia="Times New Roman" w:hAnsi="Times New Roman" w:cs="Times New Roman"/>
          <w:lang w:eastAsia="sl-SI"/>
        </w:rPr>
        <w:t>gydo</w:t>
      </w:r>
      <w:r w:rsidRPr="007D5A95">
        <w:rPr>
          <w:rFonts w:ascii="Times New Roman" w:eastAsia="Times New Roman" w:hAnsi="Times New Roman" w:cs="Times New Roman"/>
          <w:lang w:val="sl-SI" w:eastAsia="sl-SI"/>
        </w:rPr>
        <w:t xml:space="preserve"> ligos </w:t>
      </w:r>
      <w:r w:rsidRPr="007D5A95">
        <w:rPr>
          <w:rFonts w:ascii="Times New Roman" w:eastAsia="Times New Roman" w:hAnsi="Times New Roman" w:cs="Times New Roman"/>
          <w:lang w:eastAsia="sl-SI"/>
        </w:rPr>
        <w:t>požymius</w:t>
      </w:r>
      <w:r w:rsidRPr="007D5A95">
        <w:rPr>
          <w:rFonts w:ascii="Times New Roman" w:eastAsia="Times New Roman" w:hAnsi="Times New Roman" w:cs="Times New Roman"/>
          <w:lang w:val="sl-SI" w:eastAsia="sl-SI"/>
        </w:rPr>
        <w:t>.</w:t>
      </w:r>
    </w:p>
    <w:p w14:paraId="1B4B2067"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C26D8ED"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Kapsulės yra pailginto atpalaidavimo. Tai reiškia, kad jos yra pagamintos taip, kad lėtai atpalaiduotų vaistą.</w:t>
      </w:r>
    </w:p>
    <w:p w14:paraId="695CB6D7"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p>
    <w:p w14:paraId="24DF3F88"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p>
    <w:p w14:paraId="23950DB0" w14:textId="77777777" w:rsidR="007D5A95" w:rsidRPr="007D5A95" w:rsidRDefault="007D5A95" w:rsidP="007D5A95">
      <w:pPr>
        <w:widowControl w:val="0"/>
        <w:numPr>
          <w:ilvl w:val="12"/>
          <w:numId w:val="0"/>
        </w:numPr>
        <w:ind w:left="567" w:hanging="567"/>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2.</w:t>
      </w:r>
      <w:r w:rsidRPr="007D5A95">
        <w:rPr>
          <w:rFonts w:ascii="Times New Roman" w:eastAsia="Times New Roman" w:hAnsi="Times New Roman" w:cs="Times New Roman"/>
          <w:b/>
          <w:lang w:val="sl-SI" w:eastAsia="sl-SI"/>
        </w:rPr>
        <w:tab/>
      </w:r>
      <w:r w:rsidRPr="007A3AEC">
        <w:rPr>
          <w:rFonts w:ascii="Times New Roman" w:eastAsia="Times New Roman" w:hAnsi="Times New Roman" w:cs="Times New Roman"/>
          <w:b/>
          <w:szCs w:val="20"/>
          <w:lang w:val="sl-SI" w:eastAsia="sl-SI"/>
        </w:rPr>
        <w:t>Kas žinotina prieš vartojant Galsya</w:t>
      </w:r>
    </w:p>
    <w:p w14:paraId="283AE524" w14:textId="77777777" w:rsidR="007D5A95" w:rsidRPr="007D5A95" w:rsidRDefault="007D5A95" w:rsidP="007D5A95">
      <w:pPr>
        <w:widowControl w:val="0"/>
        <w:rPr>
          <w:rFonts w:ascii="Times New Roman" w:eastAsia="Times New Roman" w:hAnsi="Times New Roman" w:cs="Times New Roman"/>
          <w:lang w:val="sl-SI" w:eastAsia="sl-SI"/>
        </w:rPr>
      </w:pPr>
    </w:p>
    <w:p w14:paraId="76756580" w14:textId="77777777" w:rsidR="007D5A95" w:rsidRPr="007D5A95" w:rsidRDefault="007D5A95" w:rsidP="007D5A95">
      <w:pPr>
        <w:widowContro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vartoti negalima</w:t>
      </w:r>
    </w:p>
    <w:p w14:paraId="10C3CE06" w14:textId="77777777" w:rsidR="007D5A95" w:rsidRPr="007D5A95" w:rsidRDefault="007D5A95" w:rsidP="00EF2E63">
      <w:pPr>
        <w:widowControl w:val="0"/>
        <w:numPr>
          <w:ilvl w:val="0"/>
          <w:numId w:val="3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yra alergija galantaminui arba bet kuriai pagalbinei šio vaisto medžiagai (jos išvardytos 6</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val="sl-SI" w:eastAsia="sl-SI"/>
        </w:rPr>
        <w:t>skyriuje);</w:t>
      </w:r>
    </w:p>
    <w:p w14:paraId="42C36CA9" w14:textId="77777777" w:rsidR="007D5A95" w:rsidRPr="007D5A95" w:rsidRDefault="007D5A95" w:rsidP="00EF2E63">
      <w:pPr>
        <w:widowControl w:val="0"/>
        <w:numPr>
          <w:ilvl w:val="0"/>
          <w:numId w:val="3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sergate sunkia kepenų arba sunkia inkstų liga.</w:t>
      </w:r>
    </w:p>
    <w:p w14:paraId="5E2C56E0" w14:textId="77777777" w:rsidR="007D5A95" w:rsidRPr="007D5A95" w:rsidRDefault="007D5A95" w:rsidP="007D5A95">
      <w:pPr>
        <w:widowControl w:val="0"/>
        <w:rPr>
          <w:rFonts w:ascii="Times New Roman" w:eastAsia="Times New Roman" w:hAnsi="Times New Roman" w:cs="Times New Roman"/>
          <w:lang w:val="sl-SI" w:eastAsia="sl-SI"/>
        </w:rPr>
      </w:pPr>
    </w:p>
    <w:p w14:paraId="660DB427"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bCs/>
          <w:snapToGrid w:val="0"/>
          <w:lang w:val="sl-SI" w:eastAsia="sl-SI"/>
        </w:rPr>
        <w:t>Įspėjimai ir atsargumo priemonės</w:t>
      </w:r>
    </w:p>
    <w:p w14:paraId="36C521C6"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r w:rsidRPr="007D5A95">
        <w:rPr>
          <w:rFonts w:ascii="Times New Roman" w:eastAsia="Times New Roman" w:hAnsi="Times New Roman" w:cs="Times New Roman"/>
          <w:snapToGrid w:val="0"/>
          <w:lang w:val="sl-SI" w:eastAsia="sl-SI"/>
        </w:rPr>
        <w:t>Pasitarkite su gydytoju arba vaistininku, prieš pradėdami vartoti Galsya.</w:t>
      </w:r>
    </w:p>
    <w:p w14:paraId="43AD6818"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Šis vaistas</w:t>
      </w:r>
      <w:r w:rsidRPr="007D5A95" w:rsidDel="00192562">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eastAsia="sl-SI"/>
        </w:rPr>
        <w:t>skiriamas tik Alzheimerio ligai gydyti ir nerekomenduojamas kitų tipų atminties sutrikimams arba sumišimui gydyti.</w:t>
      </w:r>
    </w:p>
    <w:p w14:paraId="6E7F3F47"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p>
    <w:p w14:paraId="22AB697A" w14:textId="77777777" w:rsidR="007D5A95" w:rsidRPr="007D5A95" w:rsidRDefault="007D5A95" w:rsidP="007D5A95">
      <w:pPr>
        <w:widowControl w:val="0"/>
        <w:numPr>
          <w:ilvl w:val="12"/>
          <w:numId w:val="0"/>
        </w:numPr>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Sunkus šalutinis poveikis</w:t>
      </w:r>
    </w:p>
    <w:p w14:paraId="24FA2957"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Galsya</w:t>
      </w:r>
      <w:r w:rsidRPr="007D5A95">
        <w:rPr>
          <w:rFonts w:ascii="Times New Roman" w:eastAsia="Times New Roman" w:hAnsi="Times New Roman" w:cs="Times New Roman"/>
          <w:lang w:val="sl-SI" w:eastAsia="sl-SI"/>
        </w:rPr>
        <w:t xml:space="preserve"> gali </w:t>
      </w:r>
      <w:r w:rsidRPr="007D5A95">
        <w:rPr>
          <w:rFonts w:ascii="Times New Roman" w:eastAsia="Times New Roman" w:hAnsi="Times New Roman" w:cs="Times New Roman"/>
          <w:lang w:eastAsia="sl-SI"/>
        </w:rPr>
        <w:t xml:space="preserve">sukelti sunkias odos reakcijas, širdies sutrikimus, traukulius. Turite žinote apie šiuos šalutinius poveikius, kol vartojate Galsya. Žr. 4 skyrių „Atsargumo priemonės susijusios su sunkiu </w:t>
      </w:r>
      <w:r w:rsidRPr="007D5A95">
        <w:rPr>
          <w:rFonts w:ascii="Times New Roman" w:eastAsia="Times New Roman" w:hAnsi="Times New Roman" w:cs="Times New Roman"/>
          <w:lang w:eastAsia="sl-SI"/>
        </w:rPr>
        <w:lastRenderedPageBreak/>
        <w:t>šalutiniu poveikiu“.</w:t>
      </w:r>
    </w:p>
    <w:p w14:paraId="2C10B50A"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p>
    <w:p w14:paraId="17FE1096"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r w:rsidRPr="00EF2E63">
        <w:rPr>
          <w:rFonts w:ascii="Times New Roman" w:eastAsia="Times New Roman" w:hAnsi="Times New Roman" w:cs="Times New Roman"/>
          <w:b/>
          <w:lang w:val="sl-SI" w:eastAsia="sl-SI"/>
        </w:rPr>
        <w:t>Prieš pradėdami vartoti Galsya</w:t>
      </w:r>
      <w:r w:rsidRPr="007D5A95">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Jūsų gydytojas turi žinoti</w:t>
      </w:r>
      <w:r w:rsidRPr="007D5A95">
        <w:rPr>
          <w:rFonts w:ascii="Times New Roman" w:eastAsia="Times New Roman" w:hAnsi="Times New Roman" w:cs="Times New Roman"/>
          <w:lang w:val="sl-SI" w:eastAsia="sl-SI"/>
        </w:rPr>
        <w:t xml:space="preserve">, jeigu </w:t>
      </w:r>
      <w:r w:rsidRPr="007D5A95">
        <w:rPr>
          <w:rFonts w:ascii="Times New Roman" w:eastAsia="Times New Roman" w:hAnsi="Times New Roman" w:cs="Times New Roman"/>
          <w:lang w:eastAsia="sl-SI"/>
        </w:rPr>
        <w:t xml:space="preserve">Jums </w:t>
      </w:r>
      <w:r w:rsidRPr="007D5A95">
        <w:rPr>
          <w:rFonts w:ascii="Times New Roman" w:eastAsia="Times New Roman" w:hAnsi="Times New Roman" w:cs="Times New Roman"/>
          <w:lang w:val="sl-SI" w:eastAsia="sl-SI"/>
        </w:rPr>
        <w:t>yra arba buvo kuri nors iš šių būklių:</w:t>
      </w:r>
    </w:p>
    <w:p w14:paraId="08CEF6B4"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kepenų ar inkstų sutrikimas;</w:t>
      </w:r>
    </w:p>
    <w:p w14:paraId="06DB1150" w14:textId="308D9C55"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širdies </w:t>
      </w:r>
      <w:r w:rsidRPr="007D5A95">
        <w:rPr>
          <w:rFonts w:ascii="Times New Roman" w:eastAsia="Times New Roman" w:hAnsi="Times New Roman" w:cs="Times New Roman"/>
          <w:lang w:eastAsia="sl-SI"/>
        </w:rPr>
        <w:t>būklė</w:t>
      </w:r>
      <w:r w:rsidRPr="007D5A95">
        <w:rPr>
          <w:rFonts w:ascii="Times New Roman" w:eastAsia="Times New Roman" w:hAnsi="Times New Roman" w:cs="Times New Roman"/>
          <w:lang w:val="sl-SI" w:eastAsia="sl-SI"/>
        </w:rPr>
        <w:t xml:space="preserve"> (pvz</w:t>
      </w:r>
      <w:r w:rsidRPr="007D5A95">
        <w:rPr>
          <w:rFonts w:ascii="Times New Roman" w:eastAsia="Times New Roman" w:hAnsi="Times New Roman" w:cs="Times New Roman"/>
          <w:lang w:eastAsia="sl-SI"/>
        </w:rPr>
        <w:t>., diskomfortas krūtinėje, dažniausiai sukeltas fizinio aktyvumo</w:t>
      </w:r>
      <w:r w:rsidRPr="007D5A95">
        <w:rPr>
          <w:rFonts w:ascii="Times New Roman" w:eastAsia="Times New Roman" w:hAnsi="Times New Roman" w:cs="Times New Roman"/>
          <w:lang w:val="sl-SI" w:eastAsia="sl-SI"/>
        </w:rPr>
        <w:t xml:space="preserve">, širdies priepuolis, širdies nepakankamumas, retas arba </w:t>
      </w:r>
      <w:r w:rsidRPr="007D5A95">
        <w:rPr>
          <w:rFonts w:ascii="Times New Roman" w:eastAsia="Times New Roman" w:hAnsi="Times New Roman" w:cs="Times New Roman"/>
          <w:lang w:eastAsia="sl-SI"/>
        </w:rPr>
        <w:t>netolygus širdies plakimas</w:t>
      </w:r>
      <w:r w:rsidR="00035472">
        <w:rPr>
          <w:rFonts w:ascii="Times New Roman" w:eastAsia="Times New Roman" w:hAnsi="Times New Roman" w:cs="Times New Roman"/>
          <w:lang w:eastAsia="sl-SI"/>
        </w:rPr>
        <w:t xml:space="preserve">, </w:t>
      </w:r>
      <w:r w:rsidR="00035472" w:rsidRPr="005C1460">
        <w:rPr>
          <w:rFonts w:ascii="Times New Roman" w:hAnsi="Times New Roman" w:cs="Times New Roman"/>
        </w:rPr>
        <w:t>pailgėjęs QTc intervalas</w:t>
      </w:r>
      <w:r w:rsidRPr="007D5A95">
        <w:rPr>
          <w:rFonts w:ascii="Times New Roman" w:eastAsia="Times New Roman" w:hAnsi="Times New Roman" w:cs="Times New Roman"/>
          <w:lang w:val="sl-SI" w:eastAsia="sl-SI"/>
        </w:rPr>
        <w:t>);</w:t>
      </w:r>
    </w:p>
    <w:p w14:paraId="1D33ED33"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elektrolitų </w:t>
      </w:r>
      <w:r w:rsidRPr="007D5A95">
        <w:rPr>
          <w:rFonts w:ascii="Times New Roman" w:eastAsia="Times New Roman" w:hAnsi="Times New Roman" w:cs="Times New Roman"/>
          <w:lang w:eastAsia="sl-SI"/>
        </w:rPr>
        <w:t>koncentracijų pasikeitimai (natūraliai</w:t>
      </w:r>
      <w:r w:rsidRPr="007D5A95">
        <w:rPr>
          <w:rFonts w:ascii="Times New Roman" w:eastAsia="Times New Roman" w:hAnsi="Times New Roman" w:cs="Times New Roman"/>
          <w:lang w:val="sl-SI" w:eastAsia="sl-SI"/>
        </w:rPr>
        <w:t xml:space="preserve"> kraujyje </w:t>
      </w:r>
      <w:r w:rsidRPr="007D5A95">
        <w:rPr>
          <w:rFonts w:ascii="Times New Roman" w:eastAsia="Times New Roman" w:hAnsi="Times New Roman" w:cs="Times New Roman"/>
          <w:lang w:eastAsia="sl-SI"/>
        </w:rPr>
        <w:t>esančios cheminės medžiagos, pvz.: kalis</w:t>
      </w:r>
      <w:r w:rsidRPr="007D5A95">
        <w:rPr>
          <w:rFonts w:ascii="Times New Roman" w:eastAsia="Times New Roman" w:hAnsi="Times New Roman" w:cs="Times New Roman"/>
          <w:lang w:val="sl-SI" w:eastAsia="sl-SI"/>
        </w:rPr>
        <w:t>);</w:t>
      </w:r>
    </w:p>
    <w:p w14:paraId="6C1F8DC6"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pepsinė (skrandžio) opaligė;</w:t>
      </w:r>
    </w:p>
    <w:p w14:paraId="118ED361" w14:textId="77777777" w:rsidR="007D5A95" w:rsidRPr="007D5A95" w:rsidRDefault="007D5A95" w:rsidP="007A3AEC">
      <w:pPr>
        <w:widowControl w:val="0"/>
        <w:numPr>
          <w:ilvl w:val="0"/>
          <w:numId w:val="36"/>
        </w:numPr>
        <w:ind w:left="567" w:hanging="567"/>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skrandžio arba žarnų nepraeinamumas;</w:t>
      </w:r>
    </w:p>
    <w:p w14:paraId="2F4FD9D3"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nervų sistemos sutrikimas (pvz., epilepsija arba Parkinsono liga);</w:t>
      </w:r>
    </w:p>
    <w:p w14:paraId="2564463A"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kvėpavimą apsunkinančios kvėpavimo sistemos liga arba </w:t>
      </w:r>
      <w:r w:rsidRPr="007D5A95">
        <w:rPr>
          <w:rFonts w:ascii="Times New Roman" w:eastAsia="Times New Roman" w:hAnsi="Times New Roman" w:cs="Times New Roman"/>
          <w:lang w:eastAsia="sl-SI"/>
        </w:rPr>
        <w:t>infekcija</w:t>
      </w:r>
      <w:r w:rsidRPr="007D5A95">
        <w:rPr>
          <w:rFonts w:ascii="Times New Roman" w:eastAsia="Times New Roman" w:hAnsi="Times New Roman" w:cs="Times New Roman"/>
          <w:lang w:val="sl-SI" w:eastAsia="sl-SI"/>
        </w:rPr>
        <w:t xml:space="preserve"> (pvz.: astma, obstrukcinė plaučių liga arba pneumonija);</w:t>
      </w:r>
    </w:p>
    <w:p w14:paraId="12E6D8FE" w14:textId="77777777" w:rsidR="007D5A95" w:rsidRPr="007D5A95" w:rsidRDefault="007D5A95" w:rsidP="007A3AEC">
      <w:pPr>
        <w:widowControl w:val="0"/>
        <w:numPr>
          <w:ilvl w:val="0"/>
          <w:numId w:val="35"/>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šlapinimosi sutrikimas.</w:t>
      </w:r>
    </w:p>
    <w:p w14:paraId="3D1F4B69" w14:textId="77777777" w:rsidR="007D5A95" w:rsidRPr="007D5A95" w:rsidRDefault="007D5A95" w:rsidP="007D5A95">
      <w:pPr>
        <w:widowControl w:val="0"/>
        <w:numPr>
          <w:ilvl w:val="12"/>
          <w:numId w:val="0"/>
        </w:numPr>
        <w:rPr>
          <w:rFonts w:ascii="Times New Roman" w:eastAsia="Times New Roman" w:hAnsi="Times New Roman" w:cs="Times New Roman"/>
          <w:szCs w:val="20"/>
          <w:lang w:eastAsia="sl-SI"/>
        </w:rPr>
      </w:pPr>
      <w:r w:rsidRPr="007D5A95">
        <w:rPr>
          <w:rFonts w:ascii="Times New Roman" w:eastAsia="Times New Roman" w:hAnsi="Times New Roman" w:cs="Times New Roman"/>
          <w:lang w:eastAsia="sl-SI"/>
        </w:rPr>
        <w:t>Jūsų gydytojas</w:t>
      </w:r>
      <w:r w:rsidRPr="007D5A95">
        <w:rPr>
          <w:rFonts w:ascii="Times New Roman" w:eastAsia="Times New Roman" w:hAnsi="Times New Roman" w:cs="Times New Roman"/>
          <w:lang w:val="sl-SI" w:eastAsia="sl-SI"/>
        </w:rPr>
        <w:t xml:space="preserve"> nuspręs, ar galite vartoti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ir ar reikia keisti vaisto dozę.</w:t>
      </w:r>
    </w:p>
    <w:p w14:paraId="749CCB64"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p>
    <w:p w14:paraId="3E33A9C6"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b/>
          <w:lang w:eastAsia="sl-SI"/>
        </w:rPr>
        <w:t xml:space="preserve">Taip pat pasakykite gydytojui, jeigu neseniai turėjote </w:t>
      </w:r>
      <w:r w:rsidRPr="007D5A95">
        <w:rPr>
          <w:rFonts w:ascii="Times New Roman" w:eastAsia="Times New Roman" w:hAnsi="Times New Roman" w:cs="Times New Roman"/>
          <w:lang w:eastAsia="sl-SI"/>
        </w:rPr>
        <w:t xml:space="preserve">skrandžio, žarnų arba šlapimo pūslės </w:t>
      </w:r>
      <w:r w:rsidRPr="007D5A95">
        <w:rPr>
          <w:rFonts w:ascii="Times New Roman" w:eastAsia="Times New Roman" w:hAnsi="Times New Roman" w:cs="Times New Roman"/>
          <w:b/>
          <w:lang w:eastAsia="sl-SI"/>
        </w:rPr>
        <w:t>operaciją</w:t>
      </w:r>
      <w:r w:rsidRPr="007D5A95">
        <w:rPr>
          <w:rFonts w:ascii="Times New Roman" w:eastAsia="Times New Roman" w:hAnsi="Times New Roman" w:cs="Times New Roman"/>
          <w:lang w:eastAsia="sl-SI"/>
        </w:rPr>
        <w:t>. Jūsų gydytojas gali nuspręsti, kad Galsya Jums netinka.</w:t>
      </w:r>
    </w:p>
    <w:p w14:paraId="5F04E0E0"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p>
    <w:p w14:paraId="5933EA4F"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b/>
          <w:lang w:eastAsia="sl-SI"/>
        </w:rPr>
        <w:t>Galsya gali sukelti kūno svorio mažėjimą.</w:t>
      </w:r>
      <w:r w:rsidRPr="007D5A95">
        <w:rPr>
          <w:rFonts w:ascii="Times New Roman" w:eastAsia="Times New Roman" w:hAnsi="Times New Roman" w:cs="Times New Roman"/>
          <w:lang w:eastAsia="sl-SI"/>
        </w:rPr>
        <w:t xml:space="preserve"> Kol vartojate Galsya, Jūsų gydytojas reguliariai tikrins Jūsų svorį.</w:t>
      </w:r>
    </w:p>
    <w:p w14:paraId="37B0B8FC"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p>
    <w:p w14:paraId="11B55EB0" w14:textId="77777777" w:rsidR="007D5A95" w:rsidRPr="007D5A95" w:rsidRDefault="007D5A95" w:rsidP="007D5A95">
      <w:pPr>
        <w:widowControl w:val="0"/>
        <w:numPr>
          <w:ilvl w:val="12"/>
          <w:numId w:val="0"/>
        </w:numPr>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Vaikams ir paaugliams</w:t>
      </w:r>
    </w:p>
    <w:p w14:paraId="75FE2FD2"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Vaikams ir paaugliams Galsya vartoti nerekomenduojama.</w:t>
      </w:r>
    </w:p>
    <w:p w14:paraId="337D79BC"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p>
    <w:p w14:paraId="6FB3F13E"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Kiti vaistai ir Galsya</w:t>
      </w:r>
    </w:p>
    <w:p w14:paraId="653AD07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vartojate ar neseniai vartojote kitų vaistų arba dėl to nesate tikri, apie tai pasakykite gydytojui arba vaistininkui.</w:t>
      </w:r>
    </w:p>
    <w:p w14:paraId="1C5BF8F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0F69E043"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val="sl-SI" w:eastAsia="sl-SI"/>
        </w:rPr>
        <w:t>negalima vartoti kartu su vaistais, kurie veikia tokiu pat būdu, pavyzdžiui:</w:t>
      </w:r>
    </w:p>
    <w:p w14:paraId="6BCD3258" w14:textId="77777777" w:rsidR="007D5A95" w:rsidRPr="007D5A95" w:rsidRDefault="007D5A95" w:rsidP="00EF2E63">
      <w:pPr>
        <w:widowControl w:val="0"/>
        <w:numPr>
          <w:ilvl w:val="0"/>
          <w:numId w:val="1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donepezilu ar rivastigminu (Alzheimerio ligai gydyti);</w:t>
      </w:r>
    </w:p>
    <w:p w14:paraId="3A11492A" w14:textId="77777777" w:rsidR="007D5A95" w:rsidRPr="007D5A95" w:rsidRDefault="007D5A95" w:rsidP="00EF2E63">
      <w:pPr>
        <w:widowControl w:val="0"/>
        <w:numPr>
          <w:ilvl w:val="0"/>
          <w:numId w:val="1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ambenoniu, neostigminu ar piridostigminu (sunkiam raumenų silpnumui šalinti);</w:t>
      </w:r>
    </w:p>
    <w:p w14:paraId="44309903" w14:textId="77777777" w:rsidR="007D5A95" w:rsidRPr="007D5A95" w:rsidRDefault="007D5A95" w:rsidP="00EF2E63">
      <w:pPr>
        <w:widowControl w:val="0"/>
        <w:numPr>
          <w:ilvl w:val="0"/>
          <w:numId w:val="15"/>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pilokarpinu (</w:t>
      </w:r>
      <w:r w:rsidRPr="007D5A95">
        <w:rPr>
          <w:rFonts w:ascii="Times New Roman" w:eastAsia="Times New Roman" w:hAnsi="Times New Roman" w:cs="Times New Roman"/>
          <w:lang w:eastAsia="sl-SI"/>
        </w:rPr>
        <w:t xml:space="preserve">vartojant per burną, </w:t>
      </w:r>
      <w:r w:rsidRPr="007D5A95">
        <w:rPr>
          <w:rFonts w:ascii="Times New Roman" w:eastAsia="Times New Roman" w:hAnsi="Times New Roman" w:cs="Times New Roman"/>
          <w:lang w:val="sl-SI" w:eastAsia="sl-SI"/>
        </w:rPr>
        <w:t>burnos džiūvimui ar akių sausmei gydyti</w:t>
      </w:r>
      <w:r w:rsidRPr="007D5A95">
        <w:rPr>
          <w:rFonts w:ascii="Times New Roman" w:eastAsia="Times New Roman" w:hAnsi="Times New Roman" w:cs="Times New Roman"/>
          <w:lang w:eastAsia="sl-SI"/>
        </w:rPr>
        <w:t>).</w:t>
      </w:r>
    </w:p>
    <w:p w14:paraId="176AF03E"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C8F406E"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Kai kurie vaistai gali </w:t>
      </w:r>
      <w:r w:rsidRPr="007D5A95">
        <w:rPr>
          <w:rFonts w:ascii="Times New Roman" w:eastAsia="Times New Roman" w:hAnsi="Times New Roman" w:cs="Times New Roman"/>
          <w:lang w:eastAsia="sl-SI"/>
        </w:rPr>
        <w:t>dažninti</w:t>
      </w:r>
      <w:r w:rsidRPr="007D5A95">
        <w:rPr>
          <w:rFonts w:ascii="Times New Roman" w:eastAsia="Times New Roman" w:hAnsi="Times New Roman" w:cs="Times New Roman"/>
          <w:lang w:val="sl-SI" w:eastAsia="sl-SI"/>
        </w:rPr>
        <w:t xml:space="preserve"> 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šalutinį poveikį.</w:t>
      </w:r>
      <w:r w:rsidRPr="007D5A95">
        <w:rPr>
          <w:rFonts w:ascii="Times New Roman" w:eastAsia="Times New Roman" w:hAnsi="Times New Roman" w:cs="Times New Roman"/>
          <w:lang w:val="sl-SI" w:eastAsia="sl-SI"/>
        </w:rPr>
        <w:t xml:space="preserve"> Tokie vaistai yra:</w:t>
      </w:r>
    </w:p>
    <w:p w14:paraId="1EA7A7DC" w14:textId="77777777" w:rsidR="007D5A95" w:rsidRPr="007D5A95" w:rsidRDefault="007D5A95" w:rsidP="007A3AEC">
      <w:pPr>
        <w:widowControl w:val="0"/>
        <w:numPr>
          <w:ilvl w:val="0"/>
          <w:numId w:val="16"/>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paroksetinas arba fluoksetinas (antidepresantai);</w:t>
      </w:r>
    </w:p>
    <w:p w14:paraId="20DF6BFB" w14:textId="77777777" w:rsidR="007D5A95" w:rsidRPr="007D5A95" w:rsidRDefault="007D5A95" w:rsidP="007A3AEC">
      <w:pPr>
        <w:widowControl w:val="0"/>
        <w:numPr>
          <w:ilvl w:val="0"/>
          <w:numId w:val="16"/>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chinidinas (</w:t>
      </w:r>
      <w:r w:rsidRPr="007D5A95">
        <w:rPr>
          <w:rFonts w:ascii="Times New Roman" w:eastAsia="Times New Roman" w:hAnsi="Times New Roman" w:cs="Times New Roman"/>
          <w:lang w:eastAsia="sl-SI"/>
        </w:rPr>
        <w:t xml:space="preserve">netolygiam </w:t>
      </w:r>
      <w:r w:rsidRPr="007D5A95">
        <w:rPr>
          <w:rFonts w:ascii="Times New Roman" w:eastAsia="Times New Roman" w:hAnsi="Times New Roman" w:cs="Times New Roman"/>
          <w:lang w:val="sl-SI" w:eastAsia="sl-SI"/>
        </w:rPr>
        <w:t xml:space="preserve">širdies </w:t>
      </w:r>
      <w:r w:rsidRPr="007D5A95">
        <w:rPr>
          <w:rFonts w:ascii="Times New Roman" w:eastAsia="Times New Roman" w:hAnsi="Times New Roman" w:cs="Times New Roman"/>
          <w:lang w:eastAsia="sl-SI"/>
        </w:rPr>
        <w:t>plakimui</w:t>
      </w:r>
      <w:r w:rsidRPr="007D5A95">
        <w:rPr>
          <w:rFonts w:ascii="Times New Roman" w:eastAsia="Times New Roman" w:hAnsi="Times New Roman" w:cs="Times New Roman"/>
          <w:lang w:val="sl-SI" w:eastAsia="sl-SI"/>
        </w:rPr>
        <w:t>);</w:t>
      </w:r>
    </w:p>
    <w:p w14:paraId="363E337B" w14:textId="77777777" w:rsidR="007D5A95" w:rsidRPr="007D5A95" w:rsidRDefault="007D5A95" w:rsidP="007A3AEC">
      <w:pPr>
        <w:widowControl w:val="0"/>
        <w:numPr>
          <w:ilvl w:val="0"/>
          <w:numId w:val="16"/>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ketokonazolas (priešgrybelinis vaistas);</w:t>
      </w:r>
    </w:p>
    <w:p w14:paraId="0B49D179" w14:textId="77777777" w:rsidR="007D5A95" w:rsidRPr="007D5A95" w:rsidRDefault="007D5A95" w:rsidP="007A3AEC">
      <w:pPr>
        <w:widowControl w:val="0"/>
        <w:numPr>
          <w:ilvl w:val="0"/>
          <w:numId w:val="16"/>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eritromicinas (antibiotikas);</w:t>
      </w:r>
    </w:p>
    <w:p w14:paraId="29F5D5FE" w14:textId="77777777" w:rsidR="007D5A95" w:rsidRPr="007D5A95" w:rsidRDefault="007D5A95" w:rsidP="007A3AEC">
      <w:pPr>
        <w:widowControl w:val="0"/>
        <w:numPr>
          <w:ilvl w:val="0"/>
          <w:numId w:val="16"/>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ritonaviras (</w:t>
      </w:r>
      <w:r w:rsidRPr="007D5A95">
        <w:rPr>
          <w:rFonts w:ascii="Times New Roman" w:eastAsia="Times New Roman" w:hAnsi="Times New Roman" w:cs="Times New Roman"/>
          <w:lang w:eastAsia="sl-SI"/>
        </w:rPr>
        <w:t>žmogaus imunodeficito viruso arba „</w:t>
      </w:r>
      <w:r w:rsidRPr="007D5A95">
        <w:rPr>
          <w:rFonts w:ascii="Times New Roman" w:eastAsia="Times New Roman" w:hAnsi="Times New Roman" w:cs="Times New Roman"/>
          <w:lang w:val="sl-SI" w:eastAsia="sl-SI"/>
        </w:rPr>
        <w:t>ŽIV</w:t>
      </w:r>
      <w:r w:rsidRPr="007D5A95">
        <w:rPr>
          <w:rFonts w:ascii="Times New Roman" w:eastAsia="Times New Roman" w:hAnsi="Times New Roman" w:cs="Times New Roman"/>
          <w:lang w:eastAsia="sl-SI"/>
        </w:rPr>
        <w:t>“ gydymui</w:t>
      </w:r>
      <w:r w:rsidRPr="007D5A95">
        <w:rPr>
          <w:rFonts w:ascii="Times New Roman" w:eastAsia="Times New Roman" w:hAnsi="Times New Roman" w:cs="Times New Roman"/>
          <w:lang w:val="sl-SI" w:eastAsia="sl-SI"/>
        </w:rPr>
        <w:t>).</w:t>
      </w:r>
    </w:p>
    <w:p w14:paraId="571F2C3E" w14:textId="77777777" w:rsidR="007D5A95" w:rsidRPr="007D5A95" w:rsidRDefault="007D5A95" w:rsidP="007A3AEC">
      <w:pPr>
        <w:widowControl w:val="0"/>
        <w:numPr>
          <w:ilvl w:val="0"/>
          <w:numId w:val="17"/>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skausmą malšinantys nesteroidiniai vaistai nuo uždegimo (pvz., ibuprofenas), kurie gali didinti opų atsiradimo riziką;</w:t>
      </w:r>
    </w:p>
    <w:p w14:paraId="0302130C" w14:textId="77777777" w:rsidR="00035472" w:rsidRDefault="007D5A95" w:rsidP="007A3AEC">
      <w:pPr>
        <w:widowControl w:val="0"/>
        <w:numPr>
          <w:ilvl w:val="0"/>
          <w:numId w:val="17"/>
        </w:numPr>
        <w:ind w:left="567" w:hanging="72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vaistai, kuriais gydomi širdies </w:t>
      </w:r>
      <w:r w:rsidRPr="007D5A95">
        <w:rPr>
          <w:rFonts w:ascii="Times New Roman" w:eastAsia="Times New Roman" w:hAnsi="Times New Roman" w:cs="Times New Roman"/>
          <w:lang w:eastAsia="sl-SI"/>
        </w:rPr>
        <w:t>būklės</w:t>
      </w:r>
      <w:r w:rsidRPr="007D5A95">
        <w:rPr>
          <w:rFonts w:ascii="Times New Roman" w:eastAsia="Times New Roman" w:hAnsi="Times New Roman" w:cs="Times New Roman"/>
          <w:lang w:val="sl-SI" w:eastAsia="sl-SI"/>
        </w:rPr>
        <w:t xml:space="preserve"> arba padidėjęs kraujospūdis (pvz.: digoksinas, amjodaronas, atropinas, beta adrenoreceptorių blokatoriai arba kalcio kanalų blokatoriai). Jeigu vartojate vaistų </w:t>
      </w:r>
      <w:r w:rsidRPr="007D5A95">
        <w:rPr>
          <w:rFonts w:ascii="Times New Roman" w:eastAsia="Times New Roman" w:hAnsi="Times New Roman" w:cs="Times New Roman"/>
          <w:lang w:eastAsia="sl-SI"/>
        </w:rPr>
        <w:t>netolygiam</w:t>
      </w:r>
      <w:r w:rsidRPr="007D5A95">
        <w:rPr>
          <w:rFonts w:ascii="Times New Roman" w:eastAsia="Times New Roman" w:hAnsi="Times New Roman" w:cs="Times New Roman"/>
          <w:lang w:val="sl-SI" w:eastAsia="sl-SI"/>
        </w:rPr>
        <w:t xml:space="preserve"> širdies plakimui gydyti, Jūsų gydytojas gali </w:t>
      </w:r>
      <w:r w:rsidRPr="007D5A95">
        <w:rPr>
          <w:rFonts w:ascii="Times New Roman" w:eastAsia="Times New Roman" w:hAnsi="Times New Roman" w:cs="Times New Roman"/>
          <w:lang w:eastAsia="sl-SI"/>
        </w:rPr>
        <w:t>patikrinti Jūsų širdį elektrokardiograma</w:t>
      </w:r>
      <w:r w:rsidRPr="007D5A95">
        <w:rPr>
          <w:rFonts w:ascii="Times New Roman" w:eastAsia="Times New Roman" w:hAnsi="Times New Roman" w:cs="Times New Roman"/>
          <w:lang w:val="sl-SI" w:eastAsia="sl-SI"/>
        </w:rPr>
        <w:t xml:space="preserve"> (EKG)</w:t>
      </w:r>
      <w:r w:rsidR="00035472">
        <w:rPr>
          <w:rFonts w:ascii="Times New Roman" w:eastAsia="Times New Roman" w:hAnsi="Times New Roman" w:cs="Times New Roman"/>
          <w:lang w:val="sl-SI" w:eastAsia="sl-SI"/>
        </w:rPr>
        <w:t>;</w:t>
      </w:r>
    </w:p>
    <w:p w14:paraId="61F11E7D" w14:textId="365D815E" w:rsidR="007D5A95" w:rsidRPr="007D5A95" w:rsidRDefault="00035472" w:rsidP="007A3AEC">
      <w:pPr>
        <w:widowControl w:val="0"/>
        <w:numPr>
          <w:ilvl w:val="0"/>
          <w:numId w:val="17"/>
        </w:numPr>
        <w:ind w:left="567" w:hanging="72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vaistai, kurie ilgina QTc intervalą</w:t>
      </w:r>
      <w:r w:rsidR="007D5A95" w:rsidRPr="007D5A95">
        <w:rPr>
          <w:rFonts w:ascii="Times New Roman" w:eastAsia="Times New Roman" w:hAnsi="Times New Roman" w:cs="Times New Roman"/>
          <w:lang w:val="sl-SI" w:eastAsia="sl-SI"/>
        </w:rPr>
        <w:t>.</w:t>
      </w:r>
    </w:p>
    <w:p w14:paraId="7A2B84B0"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p>
    <w:p w14:paraId="728E47A0" w14:textId="77777777" w:rsidR="007D5A95" w:rsidRPr="007D5A95" w:rsidRDefault="007D5A95" w:rsidP="007D5A95">
      <w:pPr>
        <w:widowControl w:val="0"/>
        <w:ind w:left="0" w:firstLine="0"/>
        <w:rPr>
          <w:rFonts w:ascii="Times New Roman" w:eastAsia="Times New Roman" w:hAnsi="Times New Roman" w:cs="Times New Roman"/>
        </w:rPr>
      </w:pPr>
      <w:r w:rsidRPr="007D5A95">
        <w:rPr>
          <w:rFonts w:ascii="Times New Roman" w:eastAsia="Times New Roman" w:hAnsi="Times New Roman" w:cs="Times New Roman"/>
        </w:rPr>
        <w:t>Jeigu vartojate kurį nors iš šių vaistų, Jūsų gydytojas taip pat gali sumažinti Galsya dozę.</w:t>
      </w:r>
    </w:p>
    <w:p w14:paraId="575EB059" w14:textId="77777777" w:rsidR="007D5A95" w:rsidRPr="007D5A95" w:rsidRDefault="007D5A95" w:rsidP="007D5A95">
      <w:pPr>
        <w:widowControl w:val="0"/>
        <w:numPr>
          <w:ilvl w:val="12"/>
          <w:numId w:val="0"/>
        </w:numPr>
        <w:rPr>
          <w:rFonts w:ascii="Times New Roman" w:eastAsia="Times New Roman" w:hAnsi="Times New Roman" w:cs="Times New Roman"/>
          <w:lang w:eastAsia="sl-SI"/>
        </w:rPr>
      </w:pPr>
    </w:p>
    <w:p w14:paraId="66A01D79"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 xml:space="preserve">Galsya gali veikti kai kuriuos anestetikus. </w:t>
      </w:r>
      <w:r w:rsidRPr="007D5A95">
        <w:rPr>
          <w:rFonts w:ascii="Times New Roman" w:eastAsia="Times New Roman" w:hAnsi="Times New Roman" w:cs="Times New Roman"/>
          <w:lang w:val="sl-SI" w:eastAsia="sl-SI"/>
        </w:rPr>
        <w:t xml:space="preserve">Jeigu Jums </w:t>
      </w:r>
      <w:r w:rsidRPr="007D5A95">
        <w:rPr>
          <w:rFonts w:ascii="Times New Roman" w:eastAsia="Times New Roman" w:hAnsi="Times New Roman" w:cs="Times New Roman"/>
          <w:lang w:eastAsia="sl-SI"/>
        </w:rPr>
        <w:t>numatoma</w:t>
      </w:r>
      <w:r w:rsidRPr="007D5A95">
        <w:rPr>
          <w:rFonts w:ascii="Times New Roman" w:eastAsia="Times New Roman" w:hAnsi="Times New Roman" w:cs="Times New Roman"/>
          <w:lang w:val="sl-SI" w:eastAsia="sl-SI"/>
        </w:rPr>
        <w:t xml:space="preserve"> atlikti chirurginę operaciją, kurios metu bus taikoma bendroji anestezija, turite </w:t>
      </w:r>
      <w:r w:rsidRPr="007D5A95">
        <w:rPr>
          <w:rFonts w:ascii="Times New Roman" w:eastAsia="Times New Roman" w:hAnsi="Times New Roman" w:cs="Times New Roman"/>
          <w:lang w:eastAsia="sl-SI"/>
        </w:rPr>
        <w:t xml:space="preserve">iš anksto </w:t>
      </w:r>
      <w:r w:rsidRPr="007D5A95">
        <w:rPr>
          <w:rFonts w:ascii="Times New Roman" w:eastAsia="Times New Roman" w:hAnsi="Times New Roman" w:cs="Times New Roman"/>
          <w:lang w:val="sl-SI" w:eastAsia="sl-SI"/>
        </w:rPr>
        <w:t>pasakyti gydytojui, kad vartojate Galsya.</w:t>
      </w:r>
    </w:p>
    <w:p w14:paraId="7C3B675A"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kiltų daugiau klausimų, kreipkitės patarimo į gydytoją arba vaistininką.</w:t>
      </w:r>
    </w:p>
    <w:p w14:paraId="0DF8F52A" w14:textId="77777777" w:rsidR="007D5A95" w:rsidRPr="007D5A95" w:rsidRDefault="007D5A95" w:rsidP="007D5A95">
      <w:pPr>
        <w:widowControl w:val="0"/>
        <w:numPr>
          <w:ilvl w:val="12"/>
          <w:numId w:val="0"/>
        </w:numPr>
        <w:rPr>
          <w:rFonts w:ascii="Times New Roman" w:eastAsia="Times New Roman" w:hAnsi="Times New Roman" w:cs="Times New Roman"/>
          <w:lang w:val="sl-SI" w:eastAsia="sl-SI"/>
        </w:rPr>
      </w:pPr>
    </w:p>
    <w:p w14:paraId="22E1FD57"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Nėštumas</w:t>
      </w:r>
      <w:r w:rsidRPr="007D5A95">
        <w:rPr>
          <w:rFonts w:ascii="Times New Roman" w:eastAsia="Times New Roman" w:hAnsi="Times New Roman" w:cs="Times New Roman"/>
          <w:b/>
          <w:lang w:eastAsia="sl-SI"/>
        </w:rPr>
        <w:t xml:space="preserve"> ir</w:t>
      </w:r>
      <w:r w:rsidRPr="007D5A95">
        <w:rPr>
          <w:rFonts w:ascii="Times New Roman" w:eastAsia="Times New Roman" w:hAnsi="Times New Roman" w:cs="Times New Roman"/>
          <w:b/>
          <w:lang w:val="sl-SI" w:eastAsia="sl-SI"/>
        </w:rPr>
        <w:t xml:space="preserve"> žindymo laikotarpis</w:t>
      </w:r>
    </w:p>
    <w:p w14:paraId="52C0A51B" w14:textId="77777777" w:rsidR="007D5A95" w:rsidRPr="007D5A95" w:rsidRDefault="007D5A95" w:rsidP="007D5A95">
      <w:pPr>
        <w:widowControl w:val="0"/>
        <w:rPr>
          <w:rFonts w:ascii="Times New Roman" w:eastAsia="Times New Roman" w:hAnsi="Times New Roman" w:cs="Times New Roman"/>
          <w:noProof/>
          <w:snapToGrid w:val="0"/>
          <w:lang w:val="sl-SI" w:eastAsia="sl-SI"/>
        </w:rPr>
      </w:pPr>
      <w:r w:rsidRPr="007D5A95">
        <w:rPr>
          <w:rFonts w:ascii="Times New Roman" w:eastAsia="Times New Roman" w:hAnsi="Times New Roman" w:cs="Times New Roman"/>
          <w:noProof/>
          <w:snapToGrid w:val="0"/>
          <w:lang w:val="sl-SI" w:eastAsia="sl-SI"/>
        </w:rPr>
        <w:lastRenderedPageBreak/>
        <w:t>Jeigu esate nėščia, žindote kūdikį, manote, kad galbūt esate nėščia, arba planuojate pastoti, tai prieš</w:t>
      </w:r>
    </w:p>
    <w:p w14:paraId="438AE6FB"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noProof/>
          <w:snapToGrid w:val="0"/>
          <w:lang w:val="sl-SI" w:eastAsia="sl-SI"/>
        </w:rPr>
        <w:t>vartodama šį vaistą, pasitarkite su gydytoju arba vaistininku.</w:t>
      </w:r>
    </w:p>
    <w:p w14:paraId="42CC13C9"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A1FCF60" w14:textId="77777777" w:rsidR="007D5A95" w:rsidRPr="00EF2E63" w:rsidRDefault="007D5A95" w:rsidP="007D5A95">
      <w:pPr>
        <w:widowControl w:val="0"/>
        <w:ind w:left="0" w:firstLine="0"/>
        <w:rPr>
          <w:rFonts w:ascii="Times New Roman" w:eastAsia="Times New Roman" w:hAnsi="Times New Roman" w:cs="Times New Roman"/>
          <w:b/>
          <w:lang w:val="sl-SI" w:eastAsia="sl-SI"/>
        </w:rPr>
      </w:pPr>
      <w:r w:rsidRPr="00EF2E63">
        <w:rPr>
          <w:rFonts w:ascii="Times New Roman" w:eastAsia="Times New Roman" w:hAnsi="Times New Roman" w:cs="Times New Roman"/>
          <w:b/>
          <w:lang w:val="sl-SI" w:eastAsia="sl-SI"/>
        </w:rPr>
        <w:t>Vartojant Galsya, žindyti kūdikio negalima.</w:t>
      </w:r>
    </w:p>
    <w:p w14:paraId="2163690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DC1BCA9" w14:textId="77777777" w:rsidR="007D5A95" w:rsidRPr="007D5A95" w:rsidRDefault="007D5A95" w:rsidP="007D5A95">
      <w:pPr>
        <w:widowContro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Vairavimas ir mechanizmų valdymas</w:t>
      </w:r>
    </w:p>
    <w:p w14:paraId="0C6F8E4B"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eastAsia="sl-SI"/>
        </w:rPr>
        <w:t xml:space="preserve">Vartojant </w:t>
      </w:r>
      <w:r w:rsidRPr="007D5A95">
        <w:rPr>
          <w:rFonts w:ascii="Times New Roman" w:eastAsia="Times New Roman" w:hAnsi="Times New Roman" w:cs="Times New Roman"/>
          <w:lang w:val="sl-SI" w:eastAsia="sl-SI"/>
        </w:rPr>
        <w:t>Galsya</w:t>
      </w:r>
      <w:r w:rsidRPr="007D5A95" w:rsidDel="00192562">
        <w:rPr>
          <w:rFonts w:ascii="Times New Roman" w:eastAsia="Times New Roman" w:hAnsi="Times New Roman" w:cs="Times New Roman"/>
          <w:lang w:val="sl-SI" w:eastAsia="sl-SI"/>
        </w:rPr>
        <w:t xml:space="preserve"> </w:t>
      </w:r>
      <w:r w:rsidRPr="007D5A95">
        <w:rPr>
          <w:rFonts w:ascii="Times New Roman" w:eastAsia="Times New Roman" w:hAnsi="Times New Roman" w:cs="Times New Roman"/>
          <w:lang w:eastAsia="sl-SI"/>
        </w:rPr>
        <w:t>galite justi</w:t>
      </w:r>
      <w:r w:rsidRPr="007D5A95">
        <w:rPr>
          <w:rFonts w:ascii="Times New Roman" w:eastAsia="Times New Roman" w:hAnsi="Times New Roman" w:cs="Times New Roman"/>
          <w:lang w:val="sl-SI" w:eastAsia="sl-SI"/>
        </w:rPr>
        <w:t xml:space="preserve"> galvos svaigimą arba mieguistumą, ypač per pirmąsias kelias gydymo savaites. Jeigu atsiranda tokių simptomų, vairuoti ar mechanizmų valdyti negalima.</w:t>
      </w:r>
    </w:p>
    <w:p w14:paraId="2EB28021" w14:textId="77777777" w:rsidR="007D5A95" w:rsidRDefault="007D5A95" w:rsidP="007D5A95">
      <w:pPr>
        <w:widowControl w:val="0"/>
        <w:numPr>
          <w:ilvl w:val="12"/>
          <w:numId w:val="0"/>
        </w:numPr>
        <w:rPr>
          <w:rFonts w:ascii="Times New Roman" w:eastAsia="Times New Roman" w:hAnsi="Times New Roman" w:cs="Times New Roman"/>
          <w:lang w:val="sl-SI" w:eastAsia="sl-SI"/>
        </w:rPr>
      </w:pPr>
    </w:p>
    <w:p w14:paraId="10EA4443" w14:textId="77777777" w:rsidR="00113B83" w:rsidRPr="00EF2E63" w:rsidRDefault="00113B83" w:rsidP="007D5A95">
      <w:pPr>
        <w:widowControl w:val="0"/>
        <w:numPr>
          <w:ilvl w:val="12"/>
          <w:numId w:val="0"/>
        </w:numP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Galsya sudėtyje yra natrio</w:t>
      </w:r>
    </w:p>
    <w:p w14:paraId="064982C1" w14:textId="65EBDF89" w:rsidR="00113B83" w:rsidRDefault="00113B83" w:rsidP="00113B83">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Šio vaisto pailginto atpalaidavimo kapsulėje yra mažiau kaip 1</w:t>
      </w:r>
      <w:r w:rsidR="00656E80">
        <w:rPr>
          <w:rFonts w:ascii="Times New Roman" w:eastAsia="Times New Roman" w:hAnsi="Times New Roman" w:cs="Times New Roman"/>
          <w:lang w:eastAsia="sl-SI"/>
        </w:rPr>
        <w:t> </w:t>
      </w:r>
      <w:r>
        <w:rPr>
          <w:rFonts w:ascii="Times New Roman" w:eastAsia="Times New Roman" w:hAnsi="Times New Roman" w:cs="Times New Roman"/>
          <w:lang w:eastAsia="sl-SI"/>
        </w:rPr>
        <w:t>mmol (23</w:t>
      </w:r>
      <w:r w:rsidR="00656E80">
        <w:rPr>
          <w:rFonts w:ascii="Times New Roman" w:eastAsia="Times New Roman" w:hAnsi="Times New Roman" w:cs="Times New Roman"/>
          <w:lang w:eastAsia="sl-SI"/>
        </w:rPr>
        <w:t> </w:t>
      </w:r>
      <w:r>
        <w:rPr>
          <w:rFonts w:ascii="Times New Roman" w:eastAsia="Times New Roman" w:hAnsi="Times New Roman" w:cs="Times New Roman"/>
          <w:lang w:eastAsia="sl-SI"/>
        </w:rPr>
        <w:t>mg) natrio, t.y. jis beveik neturi reikšmės.</w:t>
      </w:r>
    </w:p>
    <w:p w14:paraId="4D29D35F" w14:textId="77777777" w:rsidR="00113B83" w:rsidRPr="007D5A95" w:rsidRDefault="00113B83" w:rsidP="007D5A95">
      <w:pPr>
        <w:widowControl w:val="0"/>
        <w:numPr>
          <w:ilvl w:val="12"/>
          <w:numId w:val="0"/>
        </w:numPr>
        <w:rPr>
          <w:rFonts w:ascii="Times New Roman" w:eastAsia="Times New Roman" w:hAnsi="Times New Roman" w:cs="Times New Roman"/>
          <w:lang w:val="sl-SI" w:eastAsia="sl-SI"/>
        </w:rPr>
      </w:pPr>
    </w:p>
    <w:p w14:paraId="589EB243"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5B298A82" w14:textId="77777777" w:rsidR="007D5A95" w:rsidRPr="007D5A95" w:rsidRDefault="007D5A95" w:rsidP="007D5A95">
      <w:pPr>
        <w:widowControl w:val="0"/>
        <w:numPr>
          <w:ilvl w:val="12"/>
          <w:numId w:val="0"/>
        </w:numPr>
        <w:ind w:left="567" w:hanging="567"/>
        <w:outlineLvl w:val="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3.</w:t>
      </w:r>
      <w:r w:rsidRPr="007D5A95">
        <w:rPr>
          <w:rFonts w:ascii="Times New Roman" w:eastAsia="Times New Roman" w:hAnsi="Times New Roman" w:cs="Times New Roman"/>
          <w:b/>
          <w:lang w:val="sl-SI" w:eastAsia="sl-SI"/>
        </w:rPr>
        <w:tab/>
        <w:t>Kaip vartoti Galsya</w:t>
      </w:r>
    </w:p>
    <w:p w14:paraId="63B372B8" w14:textId="77777777" w:rsidR="007D5A95" w:rsidRPr="007D5A95" w:rsidRDefault="007D5A95" w:rsidP="007D5A95">
      <w:pPr>
        <w:widowControl w:val="0"/>
        <w:rPr>
          <w:rFonts w:ascii="Times New Roman" w:eastAsia="Times New Roman" w:hAnsi="Times New Roman" w:cs="Times New Roman"/>
          <w:lang w:val="sl-SI" w:eastAsia="sl-SI"/>
        </w:rPr>
      </w:pPr>
    </w:p>
    <w:p w14:paraId="7644E058"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Visada vartokite šį vaistą tiksliai kaip nurodė gydytojas. Jeigu abejojate, kreipkitės į gydytoją arba vaistininką</w:t>
      </w:r>
    </w:p>
    <w:p w14:paraId="4B5F9890"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2D6CAB4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Jeigu šiuo metu vartojate galantamino tabletes </w:t>
      </w:r>
      <w:r w:rsidRPr="007D5A95">
        <w:rPr>
          <w:rFonts w:ascii="Times New Roman" w:eastAsia="Times New Roman" w:hAnsi="Times New Roman" w:cs="Times New Roman"/>
          <w:szCs w:val="20"/>
          <w:highlight w:val="lightGray"/>
          <w:lang w:val="sl-SI" w:eastAsia="sl-SI"/>
        </w:rPr>
        <w:t>arba geriamąjį tirpalą</w:t>
      </w:r>
      <w:r w:rsidRPr="007D5A95">
        <w:rPr>
          <w:rFonts w:ascii="Times New Roman" w:eastAsia="Times New Roman" w:hAnsi="Times New Roman" w:cs="Times New Roman"/>
          <w:lang w:val="sl-SI" w:eastAsia="sl-SI"/>
        </w:rPr>
        <w:t xml:space="preserve"> ir gydytojas nurodė vietoj jų pradėti vartoti galantamino pailginto atpalaidavimo kapsules, atidžiai perskaitykite šio skyriaus </w:t>
      </w:r>
      <w:r w:rsidRPr="007D5A95">
        <w:rPr>
          <w:rFonts w:ascii="Times New Roman" w:eastAsia="Times New Roman" w:hAnsi="Times New Roman" w:cs="Times New Roman"/>
          <w:lang w:eastAsia="sl-SI"/>
        </w:rPr>
        <w:t>„Kaip vietoj galantamino tablečių arba geriamojo tirpalo pradėti vartoti Galsya</w:t>
      </w:r>
      <w:r w:rsidRPr="007D5A95" w:rsidDel="00192562">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eastAsia="sl-SI"/>
        </w:rPr>
        <w:t>pailginto atpalaidavimo kapsules?“ poskyryje</w:t>
      </w:r>
      <w:r w:rsidRPr="007D5A95">
        <w:rPr>
          <w:rFonts w:ascii="Times New Roman" w:eastAsia="Times New Roman" w:hAnsi="Times New Roman" w:cs="Times New Roman"/>
          <w:lang w:val="sl-SI" w:eastAsia="sl-SI"/>
        </w:rPr>
        <w:t xml:space="preserve"> esančius nurodymus.</w:t>
      </w:r>
    </w:p>
    <w:p w14:paraId="3CF26F0C"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B9AED10" w14:textId="77777777" w:rsidR="007D5A95" w:rsidRPr="007D5A95" w:rsidRDefault="007D5A95" w:rsidP="007D5A95">
      <w:pPr>
        <w:widowControl w:val="0"/>
        <w:ind w:left="0" w:firstLine="0"/>
        <w:rPr>
          <w:rFonts w:ascii="Times New Roman" w:eastAsia="Times New Roman" w:hAnsi="Times New Roman" w:cs="Times New Roman"/>
          <w:szCs w:val="20"/>
          <w:lang w:val="sl-SI" w:eastAsia="sl-SI"/>
        </w:rPr>
      </w:pPr>
      <w:r w:rsidRPr="007D5A95">
        <w:rPr>
          <w:rFonts w:ascii="Times New Roman" w:eastAsia="Times New Roman" w:hAnsi="Times New Roman" w:cs="Times New Roman"/>
          <w:b/>
          <w:lang w:eastAsia="sl-SI"/>
        </w:rPr>
        <w:t>Kiek vaisto</w:t>
      </w:r>
      <w:r w:rsidRPr="007D5A95">
        <w:rPr>
          <w:rFonts w:ascii="Times New Roman" w:eastAsia="Times New Roman" w:hAnsi="Times New Roman" w:cs="Times New Roman"/>
          <w:b/>
          <w:lang w:val="sl-SI" w:eastAsia="sl-SI"/>
        </w:rPr>
        <w:t xml:space="preserve"> vartoti</w:t>
      </w:r>
    </w:p>
    <w:p w14:paraId="41854026"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Iš pradžių reikia vartoti mažą Galsya</w:t>
      </w:r>
      <w:r w:rsidRPr="007D5A95" w:rsidDel="00192562">
        <w:rPr>
          <w:rFonts w:ascii="Times New Roman" w:eastAsia="Times New Roman" w:hAnsi="Times New Roman" w:cs="Times New Roman"/>
          <w:bCs/>
          <w:lang w:val="sl-SI" w:eastAsia="sl-SI"/>
        </w:rPr>
        <w:t xml:space="preserve"> </w:t>
      </w:r>
      <w:r w:rsidRPr="007D5A95">
        <w:rPr>
          <w:rFonts w:ascii="Times New Roman" w:eastAsia="Times New Roman" w:hAnsi="Times New Roman" w:cs="Times New Roman"/>
          <w:bCs/>
          <w:lang w:val="sl-SI" w:eastAsia="sl-SI"/>
        </w:rPr>
        <w:t xml:space="preserve">dozę. </w:t>
      </w:r>
      <w:r w:rsidRPr="007D5A95">
        <w:rPr>
          <w:rFonts w:ascii="Times New Roman" w:eastAsia="Times New Roman" w:hAnsi="Times New Roman" w:cs="Times New Roman"/>
          <w:lang w:eastAsia="sl-SI"/>
        </w:rPr>
        <w:t>Įprastinė pradinė dozė yra 8 mg vieną kartą per parą. Gydytojas</w:t>
      </w:r>
      <w:r w:rsidRPr="007D5A95">
        <w:rPr>
          <w:rFonts w:ascii="Times New Roman" w:eastAsia="Times New Roman" w:hAnsi="Times New Roman" w:cs="Times New Roman"/>
          <w:bCs/>
          <w:lang w:val="sl-SI" w:eastAsia="sl-SI"/>
        </w:rPr>
        <w:t xml:space="preserve"> gali palaipsniui </w:t>
      </w:r>
      <w:r w:rsidRPr="007D5A95">
        <w:rPr>
          <w:rFonts w:ascii="Times New Roman" w:eastAsia="Times New Roman" w:hAnsi="Times New Roman" w:cs="Times New Roman"/>
          <w:lang w:eastAsia="sl-SI"/>
        </w:rPr>
        <w:t>kas 4 savaites arba daugiau</w:t>
      </w:r>
      <w:r w:rsidRPr="007D5A95">
        <w:rPr>
          <w:rFonts w:ascii="Times New Roman" w:eastAsia="Times New Roman" w:hAnsi="Times New Roman" w:cs="Times New Roman"/>
          <w:bCs/>
          <w:lang w:val="sl-SI" w:eastAsia="sl-SI"/>
        </w:rPr>
        <w:t xml:space="preserve"> didinti</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szCs w:val="20"/>
          <w:lang w:eastAsia="sl-SI"/>
        </w:rPr>
        <w:t>Galsya dozę</w:t>
      </w:r>
      <w:r w:rsidRPr="007D5A95">
        <w:rPr>
          <w:rFonts w:ascii="Times New Roman" w:eastAsia="Times New Roman" w:hAnsi="Times New Roman" w:cs="Times New Roman"/>
          <w:bCs/>
          <w:lang w:val="sl-SI" w:eastAsia="sl-SI"/>
        </w:rPr>
        <w:t>, kol nustatys Jums tinkamą dozę.</w:t>
      </w:r>
      <w:r w:rsidRPr="007D5A95">
        <w:rPr>
          <w:rFonts w:ascii="Times New Roman" w:eastAsia="Times New Roman" w:hAnsi="Times New Roman" w:cs="Times New Roman"/>
          <w:lang w:eastAsia="sl-SI"/>
        </w:rPr>
        <w:t xml:space="preserve"> Didžiausia dozė yra</w:t>
      </w:r>
      <w:r w:rsidRPr="007D5A95">
        <w:rPr>
          <w:rFonts w:ascii="Times New Roman" w:eastAsia="Times New Roman" w:hAnsi="Times New Roman" w:cs="Times New Roman"/>
          <w:lang w:val="sl-SI" w:eastAsia="sl-SI"/>
        </w:rPr>
        <w:t xml:space="preserve"> 24 mg vieną kartą per parą.</w:t>
      </w:r>
    </w:p>
    <w:p w14:paraId="2FFADAA1"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45A230C0"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Gydytojas paaiškins, kokią dozę vartoti gydymo pradžioje ir kada dozę padidinti. Jeigu galvojate, kad Galsya</w:t>
      </w:r>
      <w:r w:rsidRPr="007D5A95" w:rsidDel="00192562">
        <w:rPr>
          <w:rFonts w:ascii="Times New Roman" w:eastAsia="Times New Roman" w:hAnsi="Times New Roman" w:cs="Times New Roman"/>
          <w:bCs/>
          <w:lang w:val="sl-SI" w:eastAsia="sl-SI"/>
        </w:rPr>
        <w:t xml:space="preserve"> </w:t>
      </w:r>
      <w:r w:rsidRPr="007D5A95">
        <w:rPr>
          <w:rFonts w:ascii="Times New Roman" w:eastAsia="Times New Roman" w:hAnsi="Times New Roman" w:cs="Times New Roman"/>
          <w:bCs/>
          <w:lang w:val="sl-SI" w:eastAsia="sl-SI"/>
        </w:rPr>
        <w:t>poveikis yra per stiprus arba per silpnas</w:t>
      </w:r>
      <w:r w:rsidRPr="007D5A95">
        <w:rPr>
          <w:rFonts w:ascii="Times New Roman" w:eastAsia="Times New Roman" w:hAnsi="Times New Roman" w:cs="Times New Roman"/>
          <w:lang w:val="sl-SI" w:eastAsia="sl-SI"/>
        </w:rPr>
        <w:t>, pasakykite gydytojui arba vaistininkui.</w:t>
      </w:r>
    </w:p>
    <w:p w14:paraId="7A34FC8E"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5DC9C660" w14:textId="3C38BA7B" w:rsid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Gydytojas turės reguliariai Jus tikrinti, kad nustatytų, kaip Jus veikia vaistas, ir sužinotų, kaip jaučiatės.</w:t>
      </w:r>
    </w:p>
    <w:p w14:paraId="6756D786" w14:textId="77777777" w:rsidR="00035472" w:rsidRPr="007D5A95" w:rsidRDefault="00035472" w:rsidP="007D5A95">
      <w:pPr>
        <w:widowControl w:val="0"/>
        <w:ind w:left="0" w:firstLine="0"/>
        <w:rPr>
          <w:rFonts w:ascii="Times New Roman" w:eastAsia="Times New Roman" w:hAnsi="Times New Roman" w:cs="Times New Roman"/>
          <w:lang w:val="sl-SI" w:eastAsia="sl-SI"/>
        </w:rPr>
      </w:pPr>
    </w:p>
    <w:p w14:paraId="20CC3535"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EF2E63">
        <w:rPr>
          <w:rFonts w:ascii="Times New Roman" w:eastAsia="Times New Roman" w:hAnsi="Times New Roman" w:cs="Times New Roman"/>
          <w:b/>
          <w:bCs/>
          <w:lang w:val="sl-SI" w:eastAsia="sl-SI"/>
        </w:rPr>
        <w:t xml:space="preserve">Jeigu </w:t>
      </w:r>
      <w:r w:rsidRPr="00EF2E63">
        <w:rPr>
          <w:rFonts w:ascii="Times New Roman" w:eastAsia="Times New Roman" w:hAnsi="Times New Roman" w:cs="Times New Roman"/>
          <w:b/>
          <w:lang w:eastAsia="sl-SI"/>
        </w:rPr>
        <w:t>turite</w:t>
      </w:r>
      <w:r w:rsidRPr="00EF2E63">
        <w:rPr>
          <w:rFonts w:ascii="Times New Roman" w:eastAsia="Times New Roman" w:hAnsi="Times New Roman" w:cs="Times New Roman"/>
          <w:b/>
          <w:szCs w:val="20"/>
          <w:lang w:eastAsia="sl-SI"/>
        </w:rPr>
        <w:t xml:space="preserve"> </w:t>
      </w:r>
      <w:r w:rsidRPr="00EF2E63">
        <w:rPr>
          <w:rFonts w:ascii="Times New Roman" w:eastAsia="Times New Roman" w:hAnsi="Times New Roman" w:cs="Times New Roman"/>
          <w:b/>
          <w:bCs/>
          <w:lang w:val="sl-SI" w:eastAsia="sl-SI"/>
        </w:rPr>
        <w:t xml:space="preserve">kepenų arba inkstų </w:t>
      </w:r>
      <w:r w:rsidRPr="00EF2E63">
        <w:rPr>
          <w:rFonts w:ascii="Times New Roman" w:eastAsia="Times New Roman" w:hAnsi="Times New Roman" w:cs="Times New Roman"/>
          <w:b/>
          <w:lang w:eastAsia="sl-SI"/>
        </w:rPr>
        <w:t>sutrikimų</w:t>
      </w:r>
      <w:r w:rsidRPr="007D5A95">
        <w:rPr>
          <w:rFonts w:ascii="Times New Roman" w:eastAsia="Times New Roman" w:hAnsi="Times New Roman" w:cs="Times New Roman"/>
          <w:lang w:eastAsia="sl-SI"/>
        </w:rPr>
        <w:t>, gydytojas gali Jums paskirti mažesnę</w:t>
      </w:r>
      <w:r w:rsidRPr="007D5A95">
        <w:rPr>
          <w:rFonts w:ascii="Times New Roman" w:eastAsia="Times New Roman" w:hAnsi="Times New Roman" w:cs="Times New Roman"/>
          <w:b/>
          <w:lang w:val="sl-SI" w:eastAsia="sl-SI"/>
        </w:rPr>
        <w:t xml:space="preserve"> </w:t>
      </w:r>
      <w:r w:rsidRPr="005C1460">
        <w:rPr>
          <w:rFonts w:ascii="Times New Roman" w:eastAsia="Times New Roman" w:hAnsi="Times New Roman" w:cs="Times New Roman"/>
          <w:lang w:val="sl-SI" w:eastAsia="sl-SI"/>
        </w:rPr>
        <w:t>Galsya</w:t>
      </w:r>
      <w:r w:rsidRPr="005C1460" w:rsidDel="00192562">
        <w:rPr>
          <w:rFonts w:ascii="Times New Roman" w:eastAsia="Times New Roman" w:hAnsi="Times New Roman" w:cs="Times New Roman"/>
          <w:bCs/>
          <w:lang w:val="sl-SI" w:eastAsia="sl-SI"/>
        </w:rPr>
        <w:t xml:space="preserve"> </w:t>
      </w:r>
      <w:r w:rsidRPr="005C1460">
        <w:rPr>
          <w:rFonts w:ascii="Times New Roman" w:eastAsia="Times New Roman" w:hAnsi="Times New Roman" w:cs="Times New Roman"/>
          <w:lang w:val="sl-SI" w:eastAsia="sl-SI"/>
        </w:rPr>
        <w:t>dozę</w:t>
      </w:r>
      <w:r w:rsidRPr="007D5A95">
        <w:rPr>
          <w:rFonts w:ascii="Times New Roman" w:eastAsia="Times New Roman" w:hAnsi="Times New Roman" w:cs="Times New Roman"/>
          <w:lang w:eastAsia="sl-SI"/>
        </w:rPr>
        <w:t xml:space="preserve"> ar nuspręsti, kad šis vaistas Jums nėra tinkamas.</w:t>
      </w:r>
    </w:p>
    <w:p w14:paraId="5521EE0C"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11B61A41"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 xml:space="preserve">Kaip vietoj galantamino tablečių </w:t>
      </w:r>
      <w:r w:rsidRPr="00EF2E63">
        <w:rPr>
          <w:rFonts w:ascii="Times New Roman" w:eastAsia="Times New Roman" w:hAnsi="Times New Roman" w:cs="Times New Roman"/>
          <w:b/>
          <w:szCs w:val="20"/>
          <w:lang w:val="sl-SI" w:eastAsia="sl-SI"/>
        </w:rPr>
        <w:t>arba geriamojo tirpalo</w:t>
      </w:r>
      <w:r w:rsidRPr="007D5A95">
        <w:rPr>
          <w:rFonts w:ascii="Times New Roman" w:eastAsia="Times New Roman" w:hAnsi="Times New Roman" w:cs="Times New Roman"/>
          <w:b/>
          <w:lang w:val="sl-SI" w:eastAsia="sl-SI"/>
        </w:rPr>
        <w:t xml:space="preserve"> pradėti vartoti Galsya</w:t>
      </w:r>
      <w:r w:rsidRPr="007D5A95" w:rsidDel="00192562">
        <w:rPr>
          <w:rFonts w:ascii="Times New Roman" w:eastAsia="Times New Roman" w:hAnsi="Times New Roman" w:cs="Times New Roman"/>
          <w:b/>
          <w:lang w:val="sl-SI" w:eastAsia="sl-SI"/>
        </w:rPr>
        <w:t xml:space="preserve"> </w:t>
      </w:r>
      <w:r w:rsidRPr="007D5A95">
        <w:rPr>
          <w:rFonts w:ascii="Times New Roman" w:eastAsia="Times New Roman" w:hAnsi="Times New Roman" w:cs="Times New Roman"/>
          <w:b/>
          <w:lang w:val="sl-SI" w:eastAsia="sl-SI"/>
        </w:rPr>
        <w:t>kapsules?</w:t>
      </w:r>
    </w:p>
    <w:p w14:paraId="1219E591"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Jeigu šiuo metu vartojate galantamino tabletes </w:t>
      </w:r>
      <w:r w:rsidRPr="00EF2E63">
        <w:rPr>
          <w:rFonts w:ascii="Times New Roman" w:eastAsia="Times New Roman" w:hAnsi="Times New Roman" w:cs="Times New Roman"/>
          <w:szCs w:val="20"/>
          <w:lang w:val="sl-SI" w:eastAsia="sl-SI"/>
        </w:rPr>
        <w:t>arba geriamąjį tirpalą</w:t>
      </w:r>
      <w:r w:rsidRPr="007D5A95">
        <w:rPr>
          <w:rFonts w:ascii="Times New Roman" w:eastAsia="Times New Roman" w:hAnsi="Times New Roman" w:cs="Times New Roman"/>
          <w:lang w:val="sl-SI" w:eastAsia="sl-SI"/>
        </w:rPr>
        <w:t>, gydytojas gali nuspręsti vietoj jų skirti vartoti galantamino pailginto atpalaidavimo kapsules.</w:t>
      </w:r>
      <w:r w:rsidRPr="007D5A95">
        <w:rPr>
          <w:rFonts w:ascii="Times New Roman" w:eastAsia="Times New Roman" w:hAnsi="Times New Roman" w:cs="Times New Roman"/>
          <w:lang w:eastAsia="sl-SI"/>
        </w:rPr>
        <w:t xml:space="preserve"> Jeigu tai yra:</w:t>
      </w:r>
    </w:p>
    <w:p w14:paraId="068896C3" w14:textId="77777777" w:rsidR="007D5A95" w:rsidRPr="007D5A95" w:rsidRDefault="007D5A95" w:rsidP="00113B83">
      <w:pPr>
        <w:widowControl w:val="0"/>
        <w:numPr>
          <w:ilvl w:val="0"/>
          <w:numId w:val="35"/>
        </w:numP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Išgerkite paskutiniąją galantamino tablečių </w:t>
      </w:r>
      <w:r w:rsidRPr="00EF2E63">
        <w:rPr>
          <w:rFonts w:ascii="Times New Roman" w:eastAsia="Times New Roman" w:hAnsi="Times New Roman" w:cs="Times New Roman"/>
          <w:szCs w:val="20"/>
          <w:lang w:val="sl-SI" w:eastAsia="sl-SI"/>
        </w:rPr>
        <w:t>arba geriamojo tirpalo</w:t>
      </w:r>
      <w:r w:rsidRPr="007D5A95">
        <w:rPr>
          <w:rFonts w:ascii="Times New Roman" w:eastAsia="Times New Roman" w:hAnsi="Times New Roman" w:cs="Times New Roman"/>
          <w:lang w:val="sl-SI" w:eastAsia="sl-SI"/>
        </w:rPr>
        <w:t xml:space="preserve"> dozę vakare.</w:t>
      </w:r>
    </w:p>
    <w:p w14:paraId="410C7B53" w14:textId="77777777" w:rsidR="007D5A95" w:rsidRPr="007D5A95" w:rsidRDefault="007D5A95" w:rsidP="00113B83">
      <w:pPr>
        <w:widowControl w:val="0"/>
        <w:numPr>
          <w:ilvl w:val="0"/>
          <w:numId w:val="35"/>
        </w:numPr>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Kitą rytą išgerkite pirmąją </w:t>
      </w:r>
      <w:r w:rsidRPr="007D5A95">
        <w:rPr>
          <w:rFonts w:ascii="Times New Roman" w:eastAsia="Times New Roman" w:hAnsi="Times New Roman" w:cs="Times New Roman"/>
          <w:lang w:eastAsia="sl-SI"/>
        </w:rPr>
        <w:t>Galsya</w:t>
      </w:r>
      <w:r w:rsidRPr="007D5A95">
        <w:rPr>
          <w:rFonts w:ascii="Times New Roman" w:eastAsia="Times New Roman" w:hAnsi="Times New Roman" w:cs="Times New Roman"/>
          <w:lang w:val="sl-SI" w:eastAsia="sl-SI"/>
        </w:rPr>
        <w:t xml:space="preserve"> pailginto atpalaidavimo kapsulę.</w:t>
      </w:r>
    </w:p>
    <w:p w14:paraId="16E3F9BE"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42F0B8A7" w14:textId="77777777" w:rsidR="007D5A95" w:rsidRPr="00113B83" w:rsidRDefault="007D5A95" w:rsidP="007D5A95">
      <w:pPr>
        <w:widowControl w:val="0"/>
        <w:numPr>
          <w:ilvl w:val="12"/>
          <w:numId w:val="0"/>
        </w:numPr>
        <w:ind w:right="-2"/>
        <w:rPr>
          <w:rFonts w:ascii="Times New Roman" w:eastAsia="Times New Roman" w:hAnsi="Times New Roman" w:cs="Times New Roman"/>
          <w:b/>
          <w:bCs/>
          <w:lang w:val="sl-SI" w:eastAsia="sl-SI"/>
        </w:rPr>
      </w:pPr>
      <w:r w:rsidRPr="00EF2E63">
        <w:rPr>
          <w:rFonts w:ascii="Times New Roman" w:eastAsia="Times New Roman" w:hAnsi="Times New Roman" w:cs="Times New Roman"/>
          <w:b/>
          <w:lang w:val="sl-SI" w:eastAsia="sl-SI"/>
        </w:rPr>
        <w:t xml:space="preserve">NEGALIMA gerti daugiau kaip vienos kapsulės per parą. Vartojant galantamino kapsules vieną kartą per parą, NEGALIMA gerti galantamino tablečių </w:t>
      </w:r>
      <w:r w:rsidRPr="00EF2E63">
        <w:rPr>
          <w:rFonts w:ascii="Times New Roman" w:eastAsia="Times New Roman" w:hAnsi="Times New Roman" w:cs="Times New Roman"/>
          <w:b/>
          <w:szCs w:val="20"/>
          <w:lang w:val="sl-SI" w:eastAsia="sl-SI"/>
        </w:rPr>
        <w:t>arba geriamojo tirpalo</w:t>
      </w:r>
      <w:r w:rsidRPr="00EF2E63">
        <w:rPr>
          <w:rFonts w:ascii="Times New Roman" w:eastAsia="Times New Roman" w:hAnsi="Times New Roman" w:cs="Times New Roman"/>
          <w:b/>
          <w:lang w:val="sl-SI" w:eastAsia="sl-SI"/>
        </w:rPr>
        <w:t>.</w:t>
      </w:r>
    </w:p>
    <w:p w14:paraId="27E8B536"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257CAA97" w14:textId="77777777" w:rsidR="007D5A95" w:rsidRPr="007D5A95" w:rsidRDefault="007D5A95" w:rsidP="007D5A95">
      <w:pPr>
        <w:widowControl w:val="0"/>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Kaip vartoti</w:t>
      </w:r>
      <w:r w:rsidRPr="007D5A95">
        <w:rPr>
          <w:rFonts w:ascii="Times New Roman" w:eastAsia="Times New Roman" w:hAnsi="Times New Roman" w:cs="Times New Roman"/>
          <w:b/>
          <w:bCs/>
          <w:lang w:eastAsia="sl-SI"/>
        </w:rPr>
        <w:t xml:space="preserve"> </w:t>
      </w:r>
      <w:r w:rsidRPr="007D5A95">
        <w:rPr>
          <w:rFonts w:ascii="Times New Roman" w:eastAsia="Times New Roman" w:hAnsi="Times New Roman" w:cs="Times New Roman"/>
          <w:b/>
          <w:lang w:eastAsia="sl-SI"/>
        </w:rPr>
        <w:t>Galsya</w:t>
      </w:r>
    </w:p>
    <w:p w14:paraId="3AA931C1"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bCs/>
          <w:lang w:eastAsia="sl-SI"/>
        </w:rPr>
        <w:t>Būtina</w:t>
      </w:r>
      <w:r w:rsidRPr="007D5A95">
        <w:rPr>
          <w:rFonts w:ascii="Times New Roman" w:eastAsia="Times New Roman" w:hAnsi="Times New Roman" w:cs="Times New Roman"/>
          <w:szCs w:val="20"/>
          <w:lang w:eastAsia="sl-SI"/>
        </w:rPr>
        <w:t xml:space="preserve"> nuryti visą Galsya</w:t>
      </w:r>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kapsulę, kapsulių NEGALIMA kramtyti ar traiškyti. Jeigu sunku nuryti kapsulę, ją galite ištuštinti ir nuryti visą turinį – kapsulės turinio NEGALIMA kramtyti ar traiškyti.</w:t>
      </w:r>
    </w:p>
    <w:p w14:paraId="352A3A99" w14:textId="77777777" w:rsidR="007D5A95" w:rsidRPr="007D5A95" w:rsidRDefault="007D5A95" w:rsidP="007D5A95">
      <w:pPr>
        <w:widowControl w:val="0"/>
        <w:numPr>
          <w:ilvl w:val="12"/>
          <w:numId w:val="0"/>
        </w:numPr>
        <w:tabs>
          <w:tab w:val="left" w:pos="1290"/>
        </w:tabs>
        <w:ind w:right="-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 xml:space="preserve">Gerkite </w:t>
      </w:r>
      <w:proofErr w:type="spellStart"/>
      <w:r w:rsidRPr="007D5A95">
        <w:rPr>
          <w:rFonts w:ascii="Times New Roman" w:eastAsia="Times New Roman" w:hAnsi="Times New Roman" w:cs="Times New Roman"/>
          <w:lang w:eastAsia="sl-SI"/>
        </w:rPr>
        <w:t>Galsya</w:t>
      </w:r>
      <w:proofErr w:type="spellEnd"/>
      <w:r w:rsidRPr="007D5A95" w:rsidDel="00192562">
        <w:rPr>
          <w:rFonts w:ascii="Times New Roman" w:eastAsia="Times New Roman" w:hAnsi="Times New Roman" w:cs="Times New Roman"/>
          <w:bCs/>
          <w:lang w:eastAsia="sl-SI"/>
        </w:rPr>
        <w:t xml:space="preserve"> </w:t>
      </w:r>
      <w:r w:rsidRPr="007D5A95">
        <w:rPr>
          <w:rFonts w:ascii="Times New Roman" w:eastAsia="Times New Roman" w:hAnsi="Times New Roman" w:cs="Times New Roman"/>
          <w:bCs/>
          <w:lang w:eastAsia="sl-SI"/>
        </w:rPr>
        <w:t>dozę vieną kartą ryte, užsigeriant vandeniu arba kitokiu skysčiu. Pasistenkite išgerti Galsya valgant.</w:t>
      </w:r>
      <w:r w:rsidRPr="007D5A95">
        <w:rPr>
          <w:rFonts w:ascii="Times New Roman" w:eastAsia="Times New Roman" w:hAnsi="Times New Roman" w:cs="Times New Roman"/>
          <w:lang w:eastAsia="sl-SI"/>
        </w:rPr>
        <w:t xml:space="preserve"> Gydymo Galsya metu vartokite pakankamai skysčių, kad užtikrintumėte reikiamą organizmo aprūpinimą vandeniu.</w:t>
      </w:r>
    </w:p>
    <w:p w14:paraId="3016BD79"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736FA624" w14:textId="77777777" w:rsidR="007D5A95" w:rsidRPr="007D5A95" w:rsidRDefault="007D5A95" w:rsidP="007D5A95">
      <w:pPr>
        <w:widowControl w:val="0"/>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Ką daryti pavartojus per didelę Galsya</w:t>
      </w:r>
      <w:r w:rsidRPr="007D5A95" w:rsidDel="00192562">
        <w:rPr>
          <w:rFonts w:ascii="Times New Roman" w:eastAsia="Times New Roman" w:hAnsi="Times New Roman" w:cs="Times New Roman"/>
          <w:b/>
          <w:bCs/>
          <w:lang w:eastAsia="sl-SI"/>
        </w:rPr>
        <w:t xml:space="preserve"> </w:t>
      </w:r>
      <w:r w:rsidRPr="007D5A95">
        <w:rPr>
          <w:rFonts w:ascii="Times New Roman" w:eastAsia="Times New Roman" w:hAnsi="Times New Roman" w:cs="Times New Roman"/>
          <w:b/>
          <w:lang w:eastAsia="sl-SI"/>
        </w:rPr>
        <w:t>dozę?</w:t>
      </w:r>
    </w:p>
    <w:p w14:paraId="1D45B575" w14:textId="77777777" w:rsidR="007D5A95" w:rsidRPr="007D5A95" w:rsidRDefault="007D5A95" w:rsidP="007D5A95">
      <w:pPr>
        <w:widowControl w:val="0"/>
        <w:ind w:left="0" w:firstLine="0"/>
        <w:rPr>
          <w:rFonts w:ascii="Times New Roman" w:eastAsia="Times New Roman" w:hAnsi="Times New Roman" w:cs="Times New Roman"/>
          <w:bCs/>
          <w:lang w:eastAsia="sl-SI"/>
        </w:rPr>
      </w:pPr>
      <w:r w:rsidRPr="007D5A95">
        <w:rPr>
          <w:rFonts w:ascii="Times New Roman" w:eastAsia="Times New Roman" w:hAnsi="Times New Roman" w:cs="Times New Roman"/>
          <w:szCs w:val="20"/>
          <w:lang w:eastAsia="sl-SI"/>
        </w:rPr>
        <w:t xml:space="preserve">Išgėrę per daug Galsya, nedelsdami kreipkitės į gydytoją arba ligoninę. Pasiimkite kartu visas likusias kapsules ir pakuotę. </w:t>
      </w:r>
      <w:r w:rsidRPr="007D5A95">
        <w:rPr>
          <w:rFonts w:ascii="Times New Roman" w:eastAsia="Times New Roman" w:hAnsi="Times New Roman" w:cs="Times New Roman"/>
          <w:bCs/>
          <w:lang w:eastAsia="sl-SI"/>
        </w:rPr>
        <w:t>Gali pasireikšti tokie perdozavimo simptomai:</w:t>
      </w:r>
    </w:p>
    <w:p w14:paraId="164EFF15" w14:textId="77777777" w:rsidR="007D5A95" w:rsidRPr="007D5A95" w:rsidRDefault="007D5A95" w:rsidP="007D5A95">
      <w:pPr>
        <w:widowControl w:val="0"/>
        <w:numPr>
          <w:ilvl w:val="0"/>
          <w:numId w:val="37"/>
        </w:numPr>
        <w:rPr>
          <w:rFonts w:ascii="Times New Roman" w:eastAsia="Times New Roman" w:hAnsi="Times New Roman" w:cs="Times New Roman"/>
          <w:bCs/>
          <w:lang w:eastAsia="sl-SI"/>
        </w:rPr>
      </w:pPr>
      <w:r w:rsidRPr="007D5A95">
        <w:rPr>
          <w:rFonts w:ascii="Times New Roman" w:eastAsia="Times New Roman" w:hAnsi="Times New Roman" w:cs="Times New Roman"/>
          <w:bCs/>
          <w:lang w:eastAsia="sl-SI"/>
        </w:rPr>
        <w:lastRenderedPageBreak/>
        <w:t>sunkus pykinimas ir vėmimas,</w:t>
      </w:r>
    </w:p>
    <w:p w14:paraId="6F9C773B" w14:textId="77777777" w:rsidR="007D5A95" w:rsidRPr="007D5A95" w:rsidRDefault="007D5A95" w:rsidP="007D5A95">
      <w:pPr>
        <w:widowControl w:val="0"/>
        <w:numPr>
          <w:ilvl w:val="0"/>
          <w:numId w:val="37"/>
        </w:numPr>
        <w:rPr>
          <w:rFonts w:ascii="Times New Roman" w:eastAsia="Times New Roman" w:hAnsi="Times New Roman" w:cs="Times New Roman"/>
          <w:bCs/>
          <w:lang w:eastAsia="sl-SI"/>
        </w:rPr>
      </w:pPr>
      <w:r w:rsidRPr="007D5A95">
        <w:rPr>
          <w:rFonts w:ascii="Times New Roman" w:eastAsia="Times New Roman" w:hAnsi="Times New Roman" w:cs="Times New Roman"/>
          <w:bCs/>
          <w:lang w:eastAsia="sl-SI"/>
        </w:rPr>
        <w:t>raumenų silpnumas, retas širdies pulsas, traukuliai (priepuoliai) ir sąmonės netekimas.</w:t>
      </w:r>
    </w:p>
    <w:p w14:paraId="609711E3" w14:textId="77777777" w:rsidR="007D5A95" w:rsidRPr="007D5A95" w:rsidRDefault="007D5A95" w:rsidP="007D5A95">
      <w:pPr>
        <w:widowControl w:val="0"/>
        <w:rPr>
          <w:rFonts w:ascii="Times New Roman" w:eastAsia="Times New Roman" w:hAnsi="Times New Roman" w:cs="Times New Roman"/>
          <w:szCs w:val="20"/>
          <w:lang w:eastAsia="sl-SI"/>
        </w:rPr>
      </w:pPr>
    </w:p>
    <w:p w14:paraId="1E960A42" w14:textId="77777777" w:rsidR="007D5A95" w:rsidRPr="007D5A95" w:rsidRDefault="007D5A95" w:rsidP="007D5A95">
      <w:pPr>
        <w:widowControl w:val="0"/>
        <w:rPr>
          <w:rFonts w:ascii="Times New Roman" w:eastAsia="Times New Roman" w:hAnsi="Times New Roman" w:cs="Times New Roman"/>
          <w:b/>
          <w:szCs w:val="20"/>
          <w:lang w:eastAsia="sl-SI"/>
        </w:rPr>
      </w:pPr>
      <w:r w:rsidRPr="007D5A95">
        <w:rPr>
          <w:rFonts w:ascii="Times New Roman" w:eastAsia="Times New Roman" w:hAnsi="Times New Roman" w:cs="Times New Roman"/>
          <w:b/>
          <w:szCs w:val="20"/>
          <w:lang w:eastAsia="sl-SI"/>
        </w:rPr>
        <w:t>Pamiršus pavartoti Galsya</w:t>
      </w:r>
    </w:p>
    <w:p w14:paraId="7D1442D1" w14:textId="77777777" w:rsidR="007D5A95" w:rsidRPr="007D5A95" w:rsidRDefault="007D5A95" w:rsidP="007D5A95">
      <w:pPr>
        <w:widowControl w:val="0"/>
        <w:ind w:left="0" w:firstLine="0"/>
        <w:rPr>
          <w:rFonts w:ascii="Times New Roman" w:eastAsia="Times New Roman" w:hAnsi="Times New Roman" w:cs="Times New Roman"/>
          <w:b/>
          <w:lang w:eastAsia="sl-SI"/>
        </w:rPr>
      </w:pPr>
      <w:r w:rsidRPr="007D5A95">
        <w:rPr>
          <w:rFonts w:ascii="Times New Roman" w:eastAsia="Times New Roman" w:hAnsi="Times New Roman" w:cs="Times New Roman"/>
          <w:szCs w:val="20"/>
          <w:lang w:eastAsia="sl-SI"/>
        </w:rPr>
        <w:t>Jeigu pamiršote išgerti vieną dozę, pamirštosios dozės vartoti nereikia, tik išgerkite kitą dozę įprastu laiku.</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b/>
          <w:lang w:eastAsia="sl-SI"/>
        </w:rPr>
        <w:t>Negalima vartoti dvigubos dozės, norint kompensuoti praleistą dozę.</w:t>
      </w:r>
    </w:p>
    <w:p w14:paraId="0D5438A6" w14:textId="77777777" w:rsidR="007D5A95" w:rsidRPr="007D5A95" w:rsidRDefault="007D5A95" w:rsidP="007D5A95">
      <w:pPr>
        <w:widowControl w:val="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Jeigu pamiršote išgerti daugiau kaip vieną dozę, turite kreiptis į gydytoją.</w:t>
      </w:r>
    </w:p>
    <w:p w14:paraId="730E015B" w14:textId="77777777" w:rsidR="007D5A95" w:rsidRPr="007D5A95" w:rsidRDefault="007D5A95" w:rsidP="007D5A95">
      <w:pPr>
        <w:widowControl w:val="0"/>
        <w:rPr>
          <w:rFonts w:ascii="Times New Roman" w:eastAsia="Times New Roman" w:hAnsi="Times New Roman" w:cs="Times New Roman"/>
          <w:szCs w:val="20"/>
          <w:lang w:eastAsia="sl-SI"/>
        </w:rPr>
      </w:pPr>
    </w:p>
    <w:p w14:paraId="7B570414" w14:textId="77777777" w:rsidR="007D5A95" w:rsidRPr="007D5A95" w:rsidRDefault="007D5A95" w:rsidP="007D5A95">
      <w:pPr>
        <w:widowControl w:val="0"/>
        <w:rPr>
          <w:rFonts w:ascii="Times New Roman" w:eastAsia="Times New Roman" w:hAnsi="Times New Roman" w:cs="Times New Roman"/>
          <w:szCs w:val="20"/>
          <w:lang w:eastAsia="sl-SI"/>
        </w:rPr>
      </w:pPr>
      <w:r w:rsidRPr="007D5A95">
        <w:rPr>
          <w:rFonts w:ascii="Times New Roman" w:eastAsia="Times New Roman" w:hAnsi="Times New Roman" w:cs="Times New Roman"/>
          <w:b/>
          <w:szCs w:val="20"/>
          <w:lang w:eastAsia="sl-SI"/>
        </w:rPr>
        <w:t>Nustojus vartoti Galsya</w:t>
      </w:r>
    </w:p>
    <w:p w14:paraId="54447591" w14:textId="77777777" w:rsidR="007D5A95" w:rsidRPr="007D5A95" w:rsidRDefault="007D5A95" w:rsidP="007D5A95">
      <w:pPr>
        <w:widowControl w:val="0"/>
        <w:numPr>
          <w:ilvl w:val="12"/>
          <w:numId w:val="0"/>
        </w:numPr>
        <w:ind w:right="-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Prieš nutraukdami Galsya</w:t>
      </w:r>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vartojimą, turite pasitarti su gydytoju. Gydant ligą, kuria sergate, svarbu vartoti vaistą ilgą laiką.</w:t>
      </w:r>
    </w:p>
    <w:p w14:paraId="615F10B8" w14:textId="77777777" w:rsidR="007D5A95" w:rsidRPr="007D5A95" w:rsidRDefault="007D5A95" w:rsidP="007D5A95">
      <w:pPr>
        <w:widowControl w:val="0"/>
        <w:numPr>
          <w:ilvl w:val="12"/>
          <w:numId w:val="0"/>
        </w:numPr>
        <w:ind w:right="-2"/>
        <w:rPr>
          <w:rFonts w:ascii="Times New Roman" w:eastAsia="Times New Roman" w:hAnsi="Times New Roman" w:cs="Times New Roman"/>
          <w:szCs w:val="20"/>
          <w:lang w:eastAsia="sl-SI"/>
        </w:rPr>
      </w:pPr>
    </w:p>
    <w:p w14:paraId="171142E8"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kiltų daugiau klausimų dėl šio vaisto vartojimo, kreipkitės į gydytoją arba vaistininką.</w:t>
      </w:r>
    </w:p>
    <w:p w14:paraId="0C406C84"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1E8FBA34"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0AE723DA" w14:textId="77777777" w:rsidR="007D5A95" w:rsidRPr="007D5A95" w:rsidRDefault="007D5A95" w:rsidP="007D5A95">
      <w:pPr>
        <w:widowControl w:val="0"/>
        <w:numPr>
          <w:ilvl w:val="12"/>
          <w:numId w:val="0"/>
        </w:numPr>
        <w:ind w:left="567" w:hanging="567"/>
        <w:outlineLvl w:val="0"/>
        <w:rPr>
          <w:rFonts w:ascii="Times New Roman" w:eastAsia="Times New Roman" w:hAnsi="Times New Roman" w:cs="Times New Roman"/>
          <w:b/>
          <w:caps/>
          <w:lang w:val="sl-SI" w:eastAsia="sl-SI"/>
        </w:rPr>
      </w:pPr>
      <w:r w:rsidRPr="007D5A95">
        <w:rPr>
          <w:rFonts w:ascii="Times New Roman" w:eastAsia="Times New Roman" w:hAnsi="Times New Roman" w:cs="Times New Roman"/>
          <w:b/>
          <w:caps/>
          <w:lang w:val="sl-SI" w:eastAsia="sl-SI"/>
        </w:rPr>
        <w:t>4.</w:t>
      </w:r>
      <w:r w:rsidRPr="007D5A95">
        <w:rPr>
          <w:rFonts w:ascii="Times New Roman" w:eastAsia="Times New Roman" w:hAnsi="Times New Roman" w:cs="Times New Roman"/>
          <w:b/>
          <w:caps/>
          <w:lang w:val="sl-SI" w:eastAsia="sl-SI"/>
        </w:rPr>
        <w:tab/>
      </w:r>
      <w:r w:rsidRPr="007D5A95">
        <w:rPr>
          <w:rFonts w:ascii="Times New Roman" w:eastAsia="Times New Roman" w:hAnsi="Times New Roman" w:cs="Times New Roman"/>
          <w:b/>
          <w:lang w:val="sl-SI" w:eastAsia="sl-SI"/>
        </w:rPr>
        <w:t>Galimas šalutinis poveikis</w:t>
      </w:r>
    </w:p>
    <w:p w14:paraId="60571632" w14:textId="77777777" w:rsidR="007D5A95" w:rsidRPr="007D5A95" w:rsidRDefault="007D5A95" w:rsidP="007D5A95">
      <w:pPr>
        <w:widowControl w:val="0"/>
        <w:rPr>
          <w:rFonts w:ascii="Times New Roman" w:eastAsia="Times New Roman" w:hAnsi="Times New Roman" w:cs="Times New Roman"/>
          <w:lang w:val="sl-SI" w:eastAsia="sl-SI"/>
        </w:rPr>
      </w:pPr>
    </w:p>
    <w:p w14:paraId="07FB584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Šis vaistas</w:t>
      </w:r>
      <w:r w:rsidRPr="007D5A95">
        <w:rPr>
          <w:rFonts w:ascii="Times New Roman" w:eastAsia="Times New Roman" w:hAnsi="Times New Roman" w:cs="Times New Roman"/>
          <w:lang w:val="sl-SI" w:eastAsia="sl-SI"/>
        </w:rPr>
        <w:t>, kaip ir visi kiti, gali sukelti šalutinį poveikį, nors jis pasireiškia ne visiems žmonėms.</w:t>
      </w:r>
    </w:p>
    <w:p w14:paraId="50757228" w14:textId="77777777" w:rsidR="007D5A95" w:rsidRPr="007D5A95" w:rsidRDefault="007D5A95" w:rsidP="007D5A95">
      <w:pPr>
        <w:widowControl w:val="0"/>
        <w:ind w:left="0" w:firstLine="0"/>
        <w:rPr>
          <w:rFonts w:ascii="Times New Roman" w:eastAsia="Times New Roman" w:hAnsi="Times New Roman" w:cs="Times New Roman"/>
          <w:b/>
          <w:szCs w:val="20"/>
          <w:lang w:eastAsia="sl-SI"/>
        </w:rPr>
      </w:pPr>
    </w:p>
    <w:p w14:paraId="44A93961" w14:textId="77777777" w:rsidR="007D5A95" w:rsidRDefault="007D5A95" w:rsidP="007D5A95">
      <w:pPr>
        <w:widowControl w:val="0"/>
        <w:ind w:left="0" w:firstLine="0"/>
        <w:rPr>
          <w:rFonts w:ascii="Times New Roman" w:eastAsia="Times New Roman" w:hAnsi="Times New Roman" w:cs="Times New Roman"/>
          <w:b/>
          <w:lang w:eastAsia="sl-SI"/>
        </w:rPr>
      </w:pPr>
      <w:r w:rsidRPr="007D5A95">
        <w:rPr>
          <w:rFonts w:ascii="Times New Roman" w:eastAsia="Times New Roman" w:hAnsi="Times New Roman" w:cs="Times New Roman"/>
          <w:b/>
          <w:lang w:eastAsia="sl-SI"/>
        </w:rPr>
        <w:t>Atsargumo priemonės susijusios su sunkiu šalutiniu poveikiu</w:t>
      </w:r>
    </w:p>
    <w:p w14:paraId="2B0B17B4" w14:textId="77777777" w:rsidR="00113B83" w:rsidRPr="007D5A95" w:rsidRDefault="00113B83" w:rsidP="007D5A95">
      <w:pPr>
        <w:widowControl w:val="0"/>
        <w:ind w:left="0" w:firstLine="0"/>
        <w:rPr>
          <w:rFonts w:ascii="Times New Roman" w:eastAsia="Times New Roman" w:hAnsi="Times New Roman" w:cs="Times New Roman"/>
          <w:b/>
          <w:lang w:eastAsia="sl-SI"/>
        </w:rPr>
      </w:pPr>
    </w:p>
    <w:p w14:paraId="63992995"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b/>
          <w:lang w:val="sl-SI" w:eastAsia="sl-SI"/>
        </w:rPr>
        <w:t xml:space="preserve">Nutraukite vaisto vartojimą ir nedelsdami kreipkitės į </w:t>
      </w:r>
      <w:r w:rsidRPr="007D5A95">
        <w:rPr>
          <w:rFonts w:ascii="Times New Roman" w:eastAsia="Times New Roman" w:hAnsi="Times New Roman" w:cs="Times New Roman"/>
          <w:b/>
          <w:lang w:eastAsia="sl-SI"/>
        </w:rPr>
        <w:t>artimiausią skubiosios pagalbos priėmimo skyrių</w:t>
      </w:r>
      <w:r w:rsidRPr="007D5A95">
        <w:rPr>
          <w:rFonts w:ascii="Times New Roman" w:eastAsia="Times New Roman" w:hAnsi="Times New Roman" w:cs="Times New Roman"/>
          <w:b/>
          <w:szCs w:val="20"/>
          <w:lang w:eastAsia="sl-SI"/>
        </w:rPr>
        <w:t>,</w:t>
      </w:r>
      <w:r w:rsidRPr="007D5A95">
        <w:rPr>
          <w:rFonts w:ascii="Times New Roman" w:eastAsia="Times New Roman" w:hAnsi="Times New Roman" w:cs="Times New Roman"/>
          <w:szCs w:val="20"/>
          <w:lang w:eastAsia="sl-SI"/>
        </w:rPr>
        <w:t xml:space="preserve"> jeigu</w:t>
      </w:r>
      <w:r w:rsidRPr="007D5A95">
        <w:rPr>
          <w:rFonts w:ascii="Times New Roman" w:eastAsia="Times New Roman" w:hAnsi="Times New Roman" w:cs="Times New Roman"/>
          <w:lang w:eastAsia="sl-SI"/>
        </w:rPr>
        <w:t xml:space="preserve"> pastebėjote bet kurį iš šių požymių</w:t>
      </w:r>
      <w:r w:rsidRPr="007D5A95">
        <w:rPr>
          <w:rFonts w:ascii="Times New Roman" w:eastAsia="Times New Roman" w:hAnsi="Times New Roman" w:cs="Times New Roman"/>
          <w:lang w:val="sl-SI" w:eastAsia="sl-SI"/>
        </w:rPr>
        <w:t>:</w:t>
      </w:r>
    </w:p>
    <w:p w14:paraId="05DD2721"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1032C2FB"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EF2E63">
        <w:rPr>
          <w:rFonts w:ascii="Times New Roman" w:eastAsia="Times New Roman" w:hAnsi="Times New Roman" w:cs="Times New Roman"/>
          <w:b/>
          <w:lang w:eastAsia="sl-SI"/>
        </w:rPr>
        <w:t>Odos reakcijos</w:t>
      </w:r>
      <w:r w:rsidRPr="007D5A95">
        <w:rPr>
          <w:rFonts w:ascii="Times New Roman" w:eastAsia="Times New Roman" w:hAnsi="Times New Roman" w:cs="Times New Roman"/>
          <w:lang w:eastAsia="sl-SI"/>
        </w:rPr>
        <w:t>, įskaitant:</w:t>
      </w:r>
    </w:p>
    <w:p w14:paraId="066ECE2F" w14:textId="77777777" w:rsidR="007D5A95" w:rsidRPr="007D5A95" w:rsidRDefault="007D5A95" w:rsidP="007D5A95">
      <w:pPr>
        <w:widowControl w:val="0"/>
        <w:numPr>
          <w:ilvl w:val="0"/>
          <w:numId w:val="37"/>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Sunkus bėrimas su odos pūslėjimu ir lupimusi, ypač aplink burną, nosį, akis ir lytinius organus (Stivenso-Džonsono sindromas).</w:t>
      </w:r>
    </w:p>
    <w:p w14:paraId="63E8A0FC" w14:textId="77777777" w:rsidR="007D5A95" w:rsidRPr="007D5A95" w:rsidRDefault="007D5A95" w:rsidP="007D5A95">
      <w:pPr>
        <w:widowControl w:val="0"/>
        <w:numPr>
          <w:ilvl w:val="0"/>
          <w:numId w:val="37"/>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Raudonas bėrimas mažomis pūlingomis pūslelėmis, galintis pasireikšti ant viso kūno, kartais su karščiavimu (ūminė generalizuota egzanteminė pustuliozė).</w:t>
      </w:r>
    </w:p>
    <w:p w14:paraId="6E74E16D" w14:textId="77777777" w:rsidR="007D5A95" w:rsidRPr="007D5A95" w:rsidRDefault="007D5A95" w:rsidP="007D5A95">
      <w:pPr>
        <w:widowControl w:val="0"/>
        <w:numPr>
          <w:ilvl w:val="0"/>
          <w:numId w:val="37"/>
        </w:numPr>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Pūslėjantis bėrimas, pasireiškiantis taškinėmis dėmėmis.</w:t>
      </w:r>
    </w:p>
    <w:p w14:paraId="14F8F26F"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Šios odos reakcijos galantaminą vartojantiems žmonėms yra retos (gali pasireikšti ne daugiau kaip 1 iš 1000 žmonių).</w:t>
      </w:r>
    </w:p>
    <w:p w14:paraId="2D794C17"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2168D7F0" w14:textId="77777777" w:rsidR="007D5A95" w:rsidRDefault="007D5A95" w:rsidP="00EF2E63">
      <w:pPr>
        <w:widowControl w:val="0"/>
        <w:ind w:left="0" w:firstLine="0"/>
        <w:rPr>
          <w:rFonts w:ascii="Times New Roman" w:eastAsia="Times New Roman" w:hAnsi="Times New Roman" w:cs="Times New Roman"/>
          <w:lang w:eastAsia="sl-SI"/>
        </w:rPr>
      </w:pPr>
      <w:r w:rsidRPr="00EF2E63">
        <w:rPr>
          <w:rFonts w:ascii="Times New Roman" w:eastAsia="Times New Roman" w:hAnsi="Times New Roman" w:cs="Times New Roman"/>
          <w:b/>
          <w:lang w:eastAsia="sl-SI"/>
        </w:rPr>
        <w:t>Širdies sutrikimai</w:t>
      </w:r>
      <w:r w:rsidRPr="007D5A95">
        <w:rPr>
          <w:rFonts w:ascii="Times New Roman" w:eastAsia="Times New Roman" w:hAnsi="Times New Roman" w:cs="Times New Roman"/>
          <w:lang w:val="sl-SI" w:eastAsia="sl-SI"/>
        </w:rPr>
        <w:t>, įskaitant pulso pokyčius (</w:t>
      </w:r>
      <w:r w:rsidRPr="007D5A95">
        <w:rPr>
          <w:rFonts w:ascii="Times New Roman" w:eastAsia="Times New Roman" w:hAnsi="Times New Roman" w:cs="Times New Roman"/>
          <w:lang w:eastAsia="sl-SI"/>
        </w:rPr>
        <w:t xml:space="preserve">pavyzdžiui, </w:t>
      </w:r>
      <w:r w:rsidRPr="007D5A95">
        <w:rPr>
          <w:rFonts w:ascii="Times New Roman" w:eastAsia="Times New Roman" w:hAnsi="Times New Roman" w:cs="Times New Roman"/>
          <w:lang w:val="sl-SI" w:eastAsia="sl-SI"/>
        </w:rPr>
        <w:t>retas arba neritmiškas</w:t>
      </w:r>
      <w:r w:rsidRPr="007D5A95">
        <w:rPr>
          <w:rFonts w:ascii="Times New Roman" w:eastAsia="Times New Roman" w:hAnsi="Times New Roman" w:cs="Times New Roman"/>
          <w:lang w:eastAsia="sl-SI"/>
        </w:rPr>
        <w:t>)</w:t>
      </w:r>
      <w:r w:rsidRPr="007D5A95">
        <w:rPr>
          <w:rFonts w:ascii="Times New Roman" w:eastAsia="Times New Roman" w:hAnsi="Times New Roman" w:cs="Times New Roman"/>
          <w:lang w:val="sl-SI" w:eastAsia="sl-SI"/>
        </w:rPr>
        <w:t xml:space="preserve"> arba </w:t>
      </w:r>
      <w:r w:rsidRPr="007D5A95">
        <w:rPr>
          <w:rFonts w:ascii="Times New Roman" w:eastAsia="Times New Roman" w:hAnsi="Times New Roman" w:cs="Times New Roman"/>
          <w:lang w:eastAsia="sl-SI"/>
        </w:rPr>
        <w:t>palpitacijos (padažnėjęs arba netolygus širdies plakimas). Širdies sutrikimus gali rodyti pasikeitmai elektrokardiogramoje (EKG), kurie yra dažni žmonėms, vartojantiems Galsya (gali pasireikšti ne daugiau kaip 1 iš 10 žmonių).</w:t>
      </w:r>
    </w:p>
    <w:p w14:paraId="4E30D3E6" w14:textId="77777777" w:rsidR="00113B83" w:rsidRPr="007D5A95" w:rsidRDefault="00113B83" w:rsidP="00EF2E63">
      <w:pPr>
        <w:widowControl w:val="0"/>
        <w:ind w:left="0" w:firstLine="0"/>
        <w:rPr>
          <w:rFonts w:ascii="Times New Roman" w:eastAsia="Times New Roman" w:hAnsi="Times New Roman" w:cs="Times New Roman"/>
          <w:lang w:val="sl-SI" w:eastAsia="sl-SI"/>
        </w:rPr>
      </w:pPr>
    </w:p>
    <w:p w14:paraId="423E03DC"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EF2E63">
        <w:rPr>
          <w:rFonts w:ascii="Times New Roman" w:eastAsia="Times New Roman" w:hAnsi="Times New Roman" w:cs="Times New Roman"/>
          <w:b/>
          <w:lang w:eastAsia="sl-SI"/>
        </w:rPr>
        <w:t>Priepuoliai (traukuliai)</w:t>
      </w:r>
      <w:r w:rsidRPr="007D5A95">
        <w:rPr>
          <w:rFonts w:ascii="Times New Roman" w:eastAsia="Times New Roman" w:hAnsi="Times New Roman" w:cs="Times New Roman"/>
          <w:lang w:eastAsia="sl-SI"/>
        </w:rPr>
        <w:t>. Galsya vartojantiems žmonėms jie pasireiškia retai (gali pasireikšti ne daugiau kaip 1 iš 100 žmonių).</w:t>
      </w:r>
    </w:p>
    <w:p w14:paraId="6026D893"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4D4F6E72" w14:textId="77777777" w:rsidR="007D5A95" w:rsidRPr="007D5A95" w:rsidRDefault="007D5A95" w:rsidP="007D5A95">
      <w:pPr>
        <w:widowControl w:val="0"/>
        <w:ind w:left="0" w:firstLine="0"/>
        <w:rPr>
          <w:rFonts w:ascii="Times New Roman" w:eastAsia="Times New Roman" w:hAnsi="Times New Roman" w:cs="Times New Roman"/>
          <w:lang w:eastAsia="sl-SI"/>
        </w:rPr>
      </w:pPr>
      <w:r w:rsidRPr="007D5A95">
        <w:rPr>
          <w:rFonts w:ascii="Times New Roman" w:eastAsia="Times New Roman" w:hAnsi="Times New Roman" w:cs="Times New Roman"/>
          <w:b/>
          <w:lang w:eastAsia="sl-SI"/>
        </w:rPr>
        <w:t>Jūs turite nustoti vartoti Galsya ir kreiptis pagalbos iš karto</w:t>
      </w:r>
      <w:r w:rsidRPr="007D5A95">
        <w:rPr>
          <w:rFonts w:ascii="Times New Roman" w:eastAsia="Times New Roman" w:hAnsi="Times New Roman" w:cs="Times New Roman"/>
          <w:lang w:eastAsia="sl-SI"/>
        </w:rPr>
        <w:t>, jei pastebėsite bet kurį iš aukščiau nurodytų šalutinių poveikių.</w:t>
      </w:r>
    </w:p>
    <w:p w14:paraId="7B4CEC98"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511D739C" w14:textId="77777777" w:rsidR="007D5A95" w:rsidRPr="007D5A95" w:rsidRDefault="007D5A95" w:rsidP="007D5A95">
      <w:pPr>
        <w:widowControl w:val="0"/>
        <w:tabs>
          <w:tab w:val="left" w:pos="567"/>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b/>
          <w:lang w:eastAsia="sl-SI"/>
        </w:rPr>
        <w:t>Kitas šalutinis</w:t>
      </w:r>
      <w:r w:rsidRPr="007D5A95">
        <w:rPr>
          <w:rFonts w:ascii="Times New Roman" w:eastAsia="Times New Roman" w:hAnsi="Times New Roman" w:cs="Times New Roman"/>
          <w:lang w:val="sl-SI" w:eastAsia="sl-SI"/>
        </w:rPr>
        <w:t xml:space="preserve"> </w:t>
      </w:r>
      <w:r w:rsidRPr="00EF2E63">
        <w:rPr>
          <w:rFonts w:ascii="Times New Roman" w:eastAsia="Times New Roman" w:hAnsi="Times New Roman" w:cs="Times New Roman"/>
          <w:b/>
          <w:lang w:val="sl-SI" w:eastAsia="sl-SI"/>
        </w:rPr>
        <w:t>poveikis:</w:t>
      </w:r>
    </w:p>
    <w:p w14:paraId="71E91331" w14:textId="77777777" w:rsidR="007D5A95" w:rsidRPr="007D5A95" w:rsidRDefault="007D5A95" w:rsidP="007D5A95">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159231BE"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bCs/>
          <w:lang w:val="sl-SI" w:eastAsia="sl-SI"/>
        </w:rPr>
        <w:t xml:space="preserve">Labai </w:t>
      </w:r>
      <w:r w:rsidRPr="007D5A95">
        <w:rPr>
          <w:rFonts w:ascii="Times New Roman" w:eastAsia="Times New Roman" w:hAnsi="Times New Roman" w:cs="Times New Roman"/>
          <w:b/>
          <w:bCs/>
          <w:lang w:eastAsia="sl-SI"/>
        </w:rPr>
        <w:t>dažnas</w:t>
      </w:r>
      <w:r w:rsidRPr="007D5A95">
        <w:rPr>
          <w:rFonts w:ascii="Times New Roman" w:eastAsia="Times New Roman" w:hAnsi="Times New Roman" w:cs="Times New Roman"/>
          <w:b/>
          <w:lang w:eastAsia="sl-SI"/>
        </w:rPr>
        <w:t xml:space="preserve"> šalutinis poveikis</w:t>
      </w:r>
      <w:r w:rsidRPr="007D5A95">
        <w:rPr>
          <w:rFonts w:ascii="Times New Roman" w:eastAsia="Times New Roman" w:hAnsi="Times New Roman" w:cs="Times New Roman"/>
          <w:b/>
          <w:lang w:val="sl-SI" w:eastAsia="sl-SI"/>
        </w:rPr>
        <w:t xml:space="preserve"> (gali pasireikšti daugiau kaip 1 žmogui iš 10</w:t>
      </w:r>
      <w:r w:rsidRPr="007D5A95">
        <w:rPr>
          <w:rFonts w:ascii="Times New Roman" w:eastAsia="Times New Roman" w:hAnsi="Times New Roman" w:cs="Times New Roman"/>
          <w:b/>
          <w:lang w:eastAsia="sl-SI"/>
        </w:rPr>
        <w:t>):</w:t>
      </w:r>
    </w:p>
    <w:p w14:paraId="248B1214" w14:textId="77777777" w:rsidR="007D5A95" w:rsidRPr="007D5A95" w:rsidRDefault="007D5A95" w:rsidP="00EF2E63">
      <w:pPr>
        <w:widowControl w:val="0"/>
        <w:numPr>
          <w:ilvl w:val="0"/>
          <w:numId w:val="25"/>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Pykinimas ir vėmimas.</w:t>
      </w:r>
    </w:p>
    <w:p w14:paraId="06414AC2" w14:textId="77777777" w:rsidR="007D5A95" w:rsidRPr="007D5A95" w:rsidRDefault="007D5A95" w:rsidP="00EF2E63">
      <w:pPr>
        <w:widowControl w:val="0"/>
        <w:ind w:left="54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Jeigu pasireiškia toks šalutinis poveikis, dažniausiai jis atsiranda gydymo pradžioje arba padidinus vaisto dozę. Tokie sutrikimai yra linkę palaipsniui išnykti organizmui pripratus prie gydymo ir paprastai netrunka ilgiau kaip keletą dienų. Jeigu pasireiškė toks šalutinis poveikis, gydytojas gali rekomenduoti gerti daugiau skysčių ir skirti vėmimą slopinančių vaistų.</w:t>
      </w:r>
    </w:p>
    <w:p w14:paraId="11DD9E84"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7E16DD9B"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Dažni </w:t>
      </w:r>
      <w:r w:rsidRPr="007D5A95">
        <w:rPr>
          <w:rFonts w:ascii="Times New Roman" w:eastAsia="Times New Roman" w:hAnsi="Times New Roman" w:cs="Times New Roman"/>
          <w:b/>
          <w:lang w:eastAsia="sl-SI"/>
        </w:rPr>
        <w:t>šalutinis poveikis</w:t>
      </w:r>
      <w:r w:rsidRPr="007D5A95">
        <w:rPr>
          <w:rFonts w:ascii="Times New Roman" w:eastAsia="Times New Roman" w:hAnsi="Times New Roman" w:cs="Times New Roman"/>
          <w:b/>
          <w:lang w:val="sl-SI" w:eastAsia="sl-SI"/>
        </w:rPr>
        <w:t xml:space="preserve"> (gali pasireikšti ne daugiau kaip 1 žmogui iš 10</w:t>
      </w:r>
      <w:r w:rsidRPr="007D5A95">
        <w:rPr>
          <w:rFonts w:ascii="Times New Roman" w:eastAsia="Times New Roman" w:hAnsi="Times New Roman" w:cs="Times New Roman"/>
          <w:b/>
          <w:lang w:eastAsia="sl-SI"/>
        </w:rPr>
        <w:t>):</w:t>
      </w:r>
    </w:p>
    <w:p w14:paraId="4E40713A" w14:textId="77777777" w:rsidR="007D5A95" w:rsidRPr="007D5A95" w:rsidRDefault="007D5A95" w:rsidP="00EF2E63">
      <w:pPr>
        <w:widowControl w:val="0"/>
        <w:numPr>
          <w:ilvl w:val="0"/>
          <w:numId w:val="21"/>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Kūno svorio sumažėjimas, apetito sumažėjimas</w:t>
      </w:r>
      <w:r w:rsidRPr="007D5A95">
        <w:rPr>
          <w:rFonts w:ascii="Times New Roman" w:eastAsia="Times New Roman" w:hAnsi="Times New Roman" w:cs="Times New Roman"/>
          <w:szCs w:val="20"/>
          <w:lang w:eastAsia="sl-SI"/>
        </w:rPr>
        <w:t>.</w:t>
      </w:r>
    </w:p>
    <w:p w14:paraId="1944A9E5"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Matomi, juntami ar girdimi reiškiniai, kurių nėra (haliucinacijos).</w:t>
      </w:r>
    </w:p>
    <w:p w14:paraId="7A367846"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Depresija.</w:t>
      </w:r>
    </w:p>
    <w:p w14:paraId="16B11D94"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lastRenderedPageBreak/>
        <w:t>Galvos svaigimas ar apalpimas.</w:t>
      </w:r>
    </w:p>
    <w:p w14:paraId="23C86BE4"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Raumenų drebulys arba spazmai.</w:t>
      </w:r>
    </w:p>
    <w:p w14:paraId="5ADFDB59"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Galvos skausmas.</w:t>
      </w:r>
    </w:p>
    <w:p w14:paraId="58EED726"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Nenormalus nuovargis, silpnumas ar bendras negalavimas.</w:t>
      </w:r>
    </w:p>
    <w:p w14:paraId="5DC0A345"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Pernelyg didelis mieguistumas su energijos sumažėjimu.</w:t>
      </w:r>
    </w:p>
    <w:p w14:paraId="42447F6F"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Padidėjęs kraujospūdis.</w:t>
      </w:r>
    </w:p>
    <w:p w14:paraId="58D99858"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Pilvo skausmas arba diskomfortas.</w:t>
      </w:r>
    </w:p>
    <w:p w14:paraId="2EB64BB3"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Viduriavimas.</w:t>
      </w:r>
    </w:p>
    <w:p w14:paraId="2282E2CD"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Nevirškinimas.</w:t>
      </w:r>
    </w:p>
    <w:p w14:paraId="1243A4F9"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Pargriuvimas.</w:t>
      </w:r>
    </w:p>
    <w:p w14:paraId="481C9768"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Žaizdos.</w:t>
      </w:r>
    </w:p>
    <w:p w14:paraId="0BE95E68" w14:textId="77777777" w:rsidR="007D5A95" w:rsidRPr="007D5A95" w:rsidRDefault="007D5A95" w:rsidP="007D5A95">
      <w:pPr>
        <w:widowControl w:val="0"/>
        <w:ind w:left="0" w:firstLine="0"/>
        <w:rPr>
          <w:rFonts w:ascii="Times New Roman" w:eastAsia="Times New Roman" w:hAnsi="Times New Roman" w:cs="Times New Roman"/>
          <w:lang w:eastAsia="sl-SI"/>
        </w:rPr>
      </w:pPr>
    </w:p>
    <w:p w14:paraId="12D7654B"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Nedažni </w:t>
      </w:r>
      <w:r w:rsidRPr="007D5A95">
        <w:rPr>
          <w:rFonts w:ascii="Times New Roman" w:eastAsia="Times New Roman" w:hAnsi="Times New Roman" w:cs="Times New Roman"/>
          <w:b/>
          <w:lang w:eastAsia="sl-SI"/>
        </w:rPr>
        <w:t>šalutinis poveikis</w:t>
      </w:r>
      <w:r w:rsidRPr="007D5A95">
        <w:rPr>
          <w:rFonts w:ascii="Times New Roman" w:eastAsia="Times New Roman" w:hAnsi="Times New Roman" w:cs="Times New Roman"/>
          <w:b/>
          <w:lang w:val="sl-SI" w:eastAsia="sl-SI"/>
        </w:rPr>
        <w:t xml:space="preserve"> (gali pasireikšti ne daugiau kaip 1 žmogui iš 100</w:t>
      </w:r>
      <w:r w:rsidRPr="007D5A95">
        <w:rPr>
          <w:rFonts w:ascii="Times New Roman" w:eastAsia="Times New Roman" w:hAnsi="Times New Roman" w:cs="Times New Roman"/>
          <w:b/>
          <w:lang w:eastAsia="sl-SI"/>
        </w:rPr>
        <w:t>):</w:t>
      </w:r>
    </w:p>
    <w:p w14:paraId="6C55B9D9"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Alerginės reakcijos.</w:t>
      </w:r>
    </w:p>
    <w:p w14:paraId="2FC79E3D"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Pernelyg didelis vandens kiekio sumažėjimas organizme (dehidracija).</w:t>
      </w:r>
    </w:p>
    <w:p w14:paraId="180E4CED"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Odos dilgčiojimas, dygsėjimas arba nutirpimas.</w:t>
      </w:r>
    </w:p>
    <w:p w14:paraId="77A9CD80"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Skonio pojūčio pokytis.</w:t>
      </w:r>
    </w:p>
    <w:p w14:paraId="483DAA8D"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Mieguistumas dienos metu.</w:t>
      </w:r>
    </w:p>
    <w:p w14:paraId="00C4B13A"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Miglotas matymas.</w:t>
      </w:r>
    </w:p>
    <w:p w14:paraId="14CFB4EC"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Skambėjimas arba zvimbimas ausyse (spengimas ausyse).</w:t>
      </w:r>
    </w:p>
    <w:p w14:paraId="7F5C73B6"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Sumažėjęs kraujospūdis.</w:t>
      </w:r>
    </w:p>
    <w:p w14:paraId="18CFF861"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Veido paraudimas.</w:t>
      </w:r>
    </w:p>
    <w:p w14:paraId="7D7868A4"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Šleikštulys.</w:t>
      </w:r>
    </w:p>
    <w:p w14:paraId="0F535FC1"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lang w:eastAsia="sl-SI"/>
        </w:rPr>
      </w:pPr>
      <w:r w:rsidRPr="007D5A95">
        <w:rPr>
          <w:rFonts w:ascii="Times New Roman" w:eastAsia="Times New Roman" w:hAnsi="Times New Roman" w:cs="Times New Roman"/>
          <w:lang w:eastAsia="sl-SI"/>
        </w:rPr>
        <w:t>Padidėjęs prakaitavimas.</w:t>
      </w:r>
    </w:p>
    <w:p w14:paraId="0C8D327A"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Raumenų silpnumas.</w:t>
      </w:r>
    </w:p>
    <w:p w14:paraId="1FD6311D" w14:textId="77777777" w:rsidR="007D5A95" w:rsidRPr="007D5A95" w:rsidRDefault="007D5A95" w:rsidP="00EF2E63">
      <w:pPr>
        <w:widowControl w:val="0"/>
        <w:numPr>
          <w:ilvl w:val="0"/>
          <w:numId w:val="20"/>
        </w:numPr>
        <w:ind w:left="562" w:hanging="56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Kepenų fermentų suaktyvėjimas kraujyje (laboratorinių tyrimų duomenys rodo kepenų funkcijos sutrikimą).</w:t>
      </w:r>
    </w:p>
    <w:p w14:paraId="7726E140"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p>
    <w:p w14:paraId="299C4B8A" w14:textId="77777777" w:rsidR="007D5A95" w:rsidRPr="007D5A95" w:rsidRDefault="007D5A95" w:rsidP="007D5A95">
      <w:pPr>
        <w:widowControl w:val="0"/>
        <w:ind w:left="0" w:firstLine="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 xml:space="preserve">Reti </w:t>
      </w:r>
      <w:r w:rsidRPr="007D5A95">
        <w:rPr>
          <w:rFonts w:ascii="Times New Roman" w:eastAsia="Times New Roman" w:hAnsi="Times New Roman" w:cs="Times New Roman"/>
          <w:b/>
          <w:lang w:eastAsia="sl-SI"/>
        </w:rPr>
        <w:t>šalutinis poveikis</w:t>
      </w:r>
      <w:r w:rsidRPr="007D5A95">
        <w:rPr>
          <w:rFonts w:ascii="Times New Roman" w:eastAsia="Times New Roman" w:hAnsi="Times New Roman" w:cs="Times New Roman"/>
          <w:b/>
          <w:lang w:val="sl-SI" w:eastAsia="sl-SI"/>
        </w:rPr>
        <w:t xml:space="preserve"> (gali pasireikšti ne daugiau kaip 1 žmogui iš 1 000</w:t>
      </w:r>
      <w:r w:rsidRPr="007D5A95">
        <w:rPr>
          <w:rFonts w:ascii="Times New Roman" w:eastAsia="Times New Roman" w:hAnsi="Times New Roman" w:cs="Times New Roman"/>
          <w:b/>
          <w:lang w:eastAsia="sl-SI"/>
        </w:rPr>
        <w:t>):</w:t>
      </w:r>
    </w:p>
    <w:p w14:paraId="6C0AA733" w14:textId="77777777" w:rsidR="007D5A95" w:rsidRPr="007D5A95" w:rsidRDefault="007D5A95" w:rsidP="007D5A95">
      <w:pPr>
        <w:widowControl w:val="0"/>
        <w:numPr>
          <w:ilvl w:val="0"/>
          <w:numId w:val="23"/>
        </w:numPr>
        <w:ind w:left="540" w:hanging="54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Kepenų uždegimas (hepatitas).</w:t>
      </w:r>
    </w:p>
    <w:p w14:paraId="6FBD46F6" w14:textId="77777777" w:rsidR="007D5A95" w:rsidRPr="007D5A95" w:rsidRDefault="007D5A95" w:rsidP="007D5A95">
      <w:pPr>
        <w:widowControl w:val="0"/>
        <w:rPr>
          <w:rFonts w:ascii="Times New Roman" w:eastAsia="Times New Roman" w:hAnsi="Times New Roman" w:cs="Times New Roman"/>
          <w:lang w:val="sl-SI" w:eastAsia="sl-SI"/>
        </w:rPr>
      </w:pPr>
    </w:p>
    <w:p w14:paraId="4B5839E3" w14:textId="77777777" w:rsidR="007D5A95" w:rsidRPr="007D5A95" w:rsidRDefault="007D5A95" w:rsidP="007D5A95">
      <w:pPr>
        <w:widowControl w:val="0"/>
        <w:tabs>
          <w:tab w:val="left" w:pos="567"/>
        </w:tabs>
        <w:ind w:left="0" w:firstLine="0"/>
        <w:rPr>
          <w:rFonts w:ascii="Times New Roman" w:eastAsia="Times New Roman" w:hAnsi="Times New Roman" w:cs="Times New Roman"/>
          <w:b/>
          <w:snapToGrid w:val="0"/>
          <w:lang w:val="sl-SI" w:eastAsia="sl-SI"/>
        </w:rPr>
      </w:pPr>
      <w:r w:rsidRPr="007D5A95">
        <w:rPr>
          <w:rFonts w:ascii="Times New Roman" w:eastAsia="Times New Roman" w:hAnsi="Times New Roman" w:cs="Times New Roman"/>
          <w:b/>
          <w:snapToGrid w:val="0"/>
          <w:lang w:val="sl-SI" w:eastAsia="sl-SI"/>
        </w:rPr>
        <w:t>Pranešimas apie šalutinį poveikį</w:t>
      </w:r>
    </w:p>
    <w:p w14:paraId="12B1904F" w14:textId="77777777" w:rsidR="007D5A95" w:rsidRPr="007D5A95" w:rsidRDefault="007D5A95" w:rsidP="007D5A95">
      <w:pPr>
        <w:widowControl w:val="0"/>
        <w:tabs>
          <w:tab w:val="left" w:pos="567"/>
        </w:tabs>
        <w:ind w:left="0" w:right="-449" w:firstLine="0"/>
        <w:rPr>
          <w:rFonts w:ascii="Times New Roman" w:eastAsia="Times New Roman" w:hAnsi="Times New Roman" w:cs="Times New Roman"/>
          <w:snapToGrid w:val="0"/>
          <w:lang w:val="sl-SI" w:eastAsia="sl-SI"/>
        </w:rPr>
      </w:pPr>
      <w:r w:rsidRPr="007D5A95">
        <w:rPr>
          <w:rFonts w:ascii="Times New Roman" w:eastAsia="Times New Roman" w:hAnsi="Times New Roman" w:cs="Times New Roman"/>
          <w:snapToGrid w:val="0"/>
          <w:lang w:val="sl-SI"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7D5A95">
        <w:rPr>
          <w:rFonts w:ascii="Times New Roman" w:eastAsia="Times New Roman" w:hAnsi="Times New Roman" w:cs="Times New Roman"/>
          <w:szCs w:val="20"/>
          <w:lang w:eastAsia="sl-SI"/>
        </w:rPr>
        <w:t xml:space="preserve"> nemokamu telefonu 8 800 73568 arba užpildyti interneto svetainėje </w:t>
      </w:r>
      <w:hyperlink r:id="rId11" w:history="1">
        <w:r w:rsidRPr="007D5A95">
          <w:rPr>
            <w:rFonts w:ascii="Times New Roman" w:eastAsia="SimSun" w:hAnsi="Times New Roman" w:cs="Times New Roman"/>
            <w:sz w:val="24"/>
            <w:szCs w:val="24"/>
            <w:u w:val="single"/>
            <w:lang w:eastAsia="sl-SI"/>
          </w:rPr>
          <w:t>www.vvkt.lt</w:t>
        </w:r>
      </w:hyperlink>
      <w:r w:rsidRPr="007D5A95">
        <w:rPr>
          <w:rFonts w:ascii="Times New Roman" w:eastAsia="Times New Roman" w:hAnsi="Times New Roman" w:cs="Times New Roman"/>
          <w:szCs w:val="20"/>
          <w:lang w:eastAsia="sl-SI"/>
        </w:rPr>
        <w:t xml:space="preserve"> esančią formą ir pateikti ją Valstybinei vaistų kontrolės tarnybai prie Lietuvos Respublikos sveikatos apsaugos ministerijos vienu iš šių būdų: raštu (adresu</w:t>
      </w:r>
      <w:r w:rsidRPr="007D5A95">
        <w:rPr>
          <w:rFonts w:ascii="Times New Roman" w:eastAsia="Times New Roman" w:hAnsi="Times New Roman" w:cs="Times New Roman"/>
          <w:snapToGrid w:val="0"/>
          <w:lang w:val="sl-SI" w:eastAsia="sl-SI"/>
        </w:rPr>
        <w:t xml:space="preserve"> Žirmūnų g. 139A, LT</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snapToGrid w:val="0"/>
          <w:lang w:val="sl-SI" w:eastAsia="sl-SI"/>
        </w:rPr>
        <w:t>09120 Vilnius</w:t>
      </w:r>
      <w:r w:rsidRPr="007D5A95">
        <w:rPr>
          <w:rFonts w:ascii="Times New Roman" w:eastAsia="Times New Roman" w:hAnsi="Times New Roman" w:cs="Times New Roman"/>
          <w:szCs w:val="20"/>
          <w:lang w:eastAsia="sl-SI"/>
        </w:rPr>
        <w:t>), nemokamu fakso numeriu</w:t>
      </w:r>
      <w:r w:rsidRPr="007D5A95">
        <w:rPr>
          <w:rFonts w:ascii="Times New Roman" w:eastAsia="Times New Roman" w:hAnsi="Times New Roman" w:cs="Times New Roman"/>
          <w:snapToGrid w:val="0"/>
          <w:lang w:val="sl-SI" w:eastAsia="sl-SI"/>
        </w:rPr>
        <w:t xml:space="preserve"> 8 800 20131</w:t>
      </w:r>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snapToGrid w:val="0"/>
          <w:lang w:val="sl-SI" w:eastAsia="sl-SI"/>
        </w:rPr>
        <w:t xml:space="preserve"> el. </w:t>
      </w:r>
      <w:r w:rsidRPr="007D5A95">
        <w:rPr>
          <w:rFonts w:ascii="Times New Roman" w:eastAsia="Times New Roman" w:hAnsi="Times New Roman" w:cs="Times New Roman"/>
          <w:szCs w:val="20"/>
          <w:lang w:eastAsia="sl-SI"/>
        </w:rPr>
        <w:t xml:space="preserve">paštu </w:t>
      </w:r>
      <w:hyperlink r:id="rId12" w:history="1">
        <w:r w:rsidRPr="007D5A95">
          <w:rPr>
            <w:rFonts w:ascii="Times New Roman" w:eastAsia="SimSun" w:hAnsi="Times New Roman" w:cs="Times New Roman"/>
            <w:sz w:val="24"/>
            <w:szCs w:val="24"/>
            <w:u w:val="single"/>
            <w:lang w:eastAsia="sl-SI"/>
          </w:rPr>
          <w:t>NepageidaujamaR@vvkt.lt</w:t>
        </w:r>
      </w:hyperlink>
      <w:r w:rsidRPr="007D5A95">
        <w:rPr>
          <w:rFonts w:ascii="Times New Roman" w:eastAsia="Times New Roman" w:hAnsi="Times New Roman" w:cs="Times New Roman"/>
          <w:szCs w:val="20"/>
          <w:lang w:eastAsia="sl-SI"/>
        </w:rPr>
        <w:t xml:space="preserve">, taip pat per Valstybinės vaistų kontrolės tarnybos prie Lietuvos Respublikos sveikatos apsaugos ministerijos interneto svetainę (adresu </w:t>
      </w:r>
      <w:hyperlink r:id="rId13" w:history="1">
        <w:r w:rsidRPr="007D5A95">
          <w:rPr>
            <w:rFonts w:ascii="Times New Roman" w:eastAsia="SimSun" w:hAnsi="Times New Roman" w:cs="Times New Roman"/>
            <w:sz w:val="24"/>
            <w:szCs w:val="24"/>
            <w:u w:val="single"/>
            <w:lang w:eastAsia="sl-SI"/>
          </w:rPr>
          <w:t>http://www.vvkt.lt</w:t>
        </w:r>
      </w:hyperlink>
      <w:r w:rsidRPr="007D5A95">
        <w:rPr>
          <w:rFonts w:ascii="Times New Roman" w:eastAsia="Times New Roman" w:hAnsi="Times New Roman" w:cs="Times New Roman"/>
          <w:szCs w:val="20"/>
          <w:lang w:eastAsia="sl-SI"/>
        </w:rPr>
        <w:t>).</w:t>
      </w:r>
      <w:r w:rsidRPr="007D5A95">
        <w:rPr>
          <w:rFonts w:ascii="Times New Roman" w:eastAsia="Times New Roman" w:hAnsi="Times New Roman" w:cs="Times New Roman"/>
          <w:snapToGrid w:val="0"/>
          <w:lang w:val="sl-SI" w:eastAsia="sl-SI"/>
        </w:rPr>
        <w:t xml:space="preserve"> Pranešdami apie šalutinį poveikį galite mums padėti gauti daugiau informacijos apie šio vaisto saugumą.</w:t>
      </w:r>
    </w:p>
    <w:p w14:paraId="40F9EE2E"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4F333F7D"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7C178402" w14:textId="77777777" w:rsidR="007D5A95" w:rsidRPr="007D5A95" w:rsidRDefault="007D5A95" w:rsidP="007D5A95">
      <w:pPr>
        <w:widowControl w:val="0"/>
        <w:numPr>
          <w:ilvl w:val="12"/>
          <w:numId w:val="0"/>
        </w:numPr>
        <w:ind w:left="567" w:right="-2" w:hanging="567"/>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5.</w:t>
      </w:r>
      <w:r w:rsidRPr="007D5A95">
        <w:rPr>
          <w:rFonts w:ascii="Times New Roman" w:eastAsia="Times New Roman" w:hAnsi="Times New Roman" w:cs="Times New Roman"/>
          <w:b/>
          <w:lang w:val="sl-SI" w:eastAsia="sl-SI"/>
        </w:rPr>
        <w:tab/>
        <w:t>Kaip laikyti Galsya</w:t>
      </w:r>
    </w:p>
    <w:p w14:paraId="2D304C9F"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0F82809"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 xml:space="preserve">Šį vaistą laikykite </w:t>
      </w:r>
      <w:r w:rsidRPr="007D5A95">
        <w:rPr>
          <w:rFonts w:ascii="Times New Roman" w:eastAsia="Times New Roman" w:hAnsi="Times New Roman" w:cs="Times New Roman"/>
          <w:lang w:val="sl-SI" w:eastAsia="sl-SI"/>
        </w:rPr>
        <w:t>vaikams nepastebimoje ir nepasiekiamoje vietoje.</w:t>
      </w:r>
    </w:p>
    <w:p w14:paraId="3B24A48E"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07C9B9C6" w14:textId="77777777" w:rsidR="007D5A95" w:rsidRPr="007D5A95" w:rsidRDefault="007D5A95" w:rsidP="007D5A95">
      <w:pPr>
        <w:widowControl w:val="0"/>
        <w:numPr>
          <w:ilvl w:val="12"/>
          <w:numId w:val="0"/>
        </w:numPr>
        <w:tabs>
          <w:tab w:val="left" w:pos="8505"/>
        </w:tabs>
        <w:ind w:right="-2"/>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Ant kartono dėžutės ir lizdinės plokštelės po</w:t>
      </w:r>
      <w:r w:rsidR="007B3FA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,,Tinka iki/ EXP“ nurodytam tinkamumo laikui pasibaigus, šio vaisto</w:t>
      </w:r>
      <w:r w:rsidRPr="007D5A95" w:rsidDel="00192562">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szCs w:val="20"/>
          <w:lang w:eastAsia="sl-SI"/>
        </w:rPr>
        <w:t>vartoti negalima. Vaistas tinkamas vartoti iki paskutinės nurodyto mėnesio dienos.</w:t>
      </w:r>
    </w:p>
    <w:p w14:paraId="60E8A0C4"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576C761D"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lang w:val="sl-SI" w:eastAsia="sl-SI"/>
        </w:rPr>
        <w:t>Laikyti ne aukštesnėje kaip 30</w:t>
      </w:r>
      <w:r w:rsidRPr="007D5A95">
        <w:rPr>
          <w:rFonts w:ascii="Times New Roman" w:eastAsia="Times New Roman" w:hAnsi="Times New Roman" w:cs="Times New Roman"/>
          <w:lang w:eastAsia="sl-SI"/>
        </w:rPr>
        <w:t xml:space="preserve"> </w:t>
      </w:r>
      <w:r w:rsidRPr="007D5A95">
        <w:rPr>
          <w:rFonts w:ascii="Times New Roman" w:eastAsia="Times New Roman" w:hAnsi="Times New Roman" w:cs="Times New Roman"/>
          <w:lang w:val="sl-SI" w:eastAsia="sl-SI"/>
        </w:rPr>
        <w:sym w:font="Symbol" w:char="F0B0"/>
      </w:r>
      <w:r w:rsidRPr="007D5A95">
        <w:rPr>
          <w:rFonts w:ascii="Times New Roman" w:eastAsia="Times New Roman" w:hAnsi="Times New Roman" w:cs="Times New Roman"/>
          <w:lang w:val="sl-SI" w:eastAsia="sl-SI"/>
        </w:rPr>
        <w:t>C temperatūroje.</w:t>
      </w:r>
    </w:p>
    <w:p w14:paraId="76FC1A7D" w14:textId="77777777" w:rsidR="007D5A95" w:rsidRPr="007D5A95" w:rsidRDefault="007D5A95" w:rsidP="007D5A95">
      <w:pPr>
        <w:widowControl w:val="0"/>
        <w:ind w:left="0" w:firstLine="0"/>
        <w:rPr>
          <w:rFonts w:ascii="Times New Roman" w:eastAsia="Times New Roman" w:hAnsi="Times New Roman" w:cs="Times New Roman"/>
          <w:i/>
          <w:iCs/>
          <w:lang w:val="sl-SI" w:eastAsia="sl-SI"/>
        </w:rPr>
      </w:pPr>
      <w:r w:rsidRPr="007D5A95">
        <w:rPr>
          <w:rFonts w:ascii="Times New Roman" w:eastAsia="Times New Roman" w:hAnsi="Times New Roman" w:cs="Times New Roman"/>
          <w:lang w:val="sl-SI" w:eastAsia="sl-SI"/>
        </w:rPr>
        <w:t>Laikyti gamintojo pakuotėje, kad preparatas būtų apsaugotas nuo drėgmės.</w:t>
      </w:r>
    </w:p>
    <w:p w14:paraId="40911317"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18961F91"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Vaistų negalima </w:t>
      </w:r>
      <w:r w:rsidRPr="007D5A95">
        <w:rPr>
          <w:rFonts w:ascii="Times New Roman" w:eastAsia="Times New Roman" w:hAnsi="Times New Roman" w:cs="Times New Roman"/>
          <w:szCs w:val="20"/>
          <w:lang w:eastAsia="sl-SI"/>
        </w:rPr>
        <w:t>išmesti</w:t>
      </w:r>
      <w:r w:rsidRPr="007D5A95">
        <w:rPr>
          <w:rFonts w:ascii="Times New Roman" w:eastAsia="Times New Roman" w:hAnsi="Times New Roman" w:cs="Times New Roman"/>
          <w:lang w:val="sl-SI" w:eastAsia="sl-SI"/>
        </w:rPr>
        <w:t xml:space="preserve"> į kanalizaciją arba su buitinėmis atliekomis. Kaip išmesti nereikalingus vaistus, klauskite vaistininko. Šios priemonės padės apsaugoti aplinką.</w:t>
      </w:r>
    </w:p>
    <w:p w14:paraId="5245B8B8"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57CC49C7"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53373673" w14:textId="77777777" w:rsidR="007D5A95" w:rsidRPr="007D5A95" w:rsidRDefault="007D5A95" w:rsidP="007D5A95">
      <w:pPr>
        <w:widowControl w:val="0"/>
        <w:numPr>
          <w:ilvl w:val="12"/>
          <w:numId w:val="0"/>
        </w:numPr>
        <w:ind w:left="540" w:right="-2" w:hanging="540"/>
        <w:rPr>
          <w:rFonts w:ascii="Times New Roman" w:eastAsia="Times New Roman" w:hAnsi="Times New Roman" w:cs="Times New Roman"/>
          <w:b/>
          <w:lang w:val="sl-SI" w:eastAsia="sl-SI"/>
        </w:rPr>
      </w:pPr>
      <w:r w:rsidRPr="007D5A95">
        <w:rPr>
          <w:rFonts w:ascii="Times New Roman" w:eastAsia="Times New Roman" w:hAnsi="Times New Roman" w:cs="Times New Roman"/>
          <w:b/>
          <w:lang w:val="sl-SI" w:eastAsia="sl-SI"/>
        </w:rPr>
        <w:t>6.</w:t>
      </w:r>
      <w:r w:rsidRPr="007D5A95">
        <w:rPr>
          <w:rFonts w:ascii="Times New Roman" w:eastAsia="Times New Roman" w:hAnsi="Times New Roman" w:cs="Times New Roman"/>
          <w:b/>
          <w:lang w:val="sl-SI" w:eastAsia="sl-SI"/>
        </w:rPr>
        <w:tab/>
        <w:t>Pakuotės turinys ir kita informacija</w:t>
      </w:r>
    </w:p>
    <w:p w14:paraId="0830CDD8"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535598CE" w14:textId="77777777" w:rsidR="007D5A95" w:rsidRPr="007D5A95" w:rsidRDefault="007D5A95" w:rsidP="007D5A95">
      <w:pPr>
        <w:widowControl w:val="0"/>
        <w:numPr>
          <w:ilvl w:val="12"/>
          <w:numId w:val="0"/>
        </w:numPr>
        <w:ind w:right="-2"/>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sudėtis</w:t>
      </w:r>
    </w:p>
    <w:p w14:paraId="15D3FFAA" w14:textId="77777777" w:rsidR="007D5A95" w:rsidRPr="007D5A95" w:rsidRDefault="007D5A95" w:rsidP="007D5A95">
      <w:pPr>
        <w:widowControl w:val="0"/>
        <w:numPr>
          <w:ilvl w:val="12"/>
          <w:numId w:val="0"/>
        </w:numPr>
        <w:ind w:right="-2"/>
        <w:rPr>
          <w:rFonts w:ascii="Times New Roman" w:eastAsia="Times New Roman" w:hAnsi="Times New Roman" w:cs="Times New Roman"/>
          <w:u w:val="single"/>
          <w:lang w:val="sl-SI" w:eastAsia="sl-SI"/>
        </w:rPr>
      </w:pPr>
    </w:p>
    <w:p w14:paraId="0103D4A9" w14:textId="77777777" w:rsidR="007D5A95" w:rsidRPr="007D5A95" w:rsidRDefault="007D5A95" w:rsidP="005C1460">
      <w:pPr>
        <w:widowControl w:val="0"/>
        <w:numPr>
          <w:ilvl w:val="0"/>
          <w:numId w:val="4"/>
        </w:numPr>
        <w:ind w:left="567" w:hanging="567"/>
        <w:rPr>
          <w:rFonts w:ascii="Times New Roman" w:eastAsia="Times New Roman" w:hAnsi="Times New Roman" w:cs="Times New Roman"/>
          <w:i/>
          <w:iCs/>
          <w:lang w:val="sl-SI" w:eastAsia="sl-SI"/>
        </w:rPr>
      </w:pPr>
      <w:r w:rsidRPr="007D5A95">
        <w:rPr>
          <w:rFonts w:ascii="Times New Roman" w:eastAsia="Times New Roman" w:hAnsi="Times New Roman" w:cs="Times New Roman"/>
          <w:lang w:val="sl-SI" w:eastAsia="sl-SI"/>
        </w:rPr>
        <w:t>Veiklioji medžiaga yra galantaminas.</w:t>
      </w:r>
    </w:p>
    <w:p w14:paraId="0B01F7D8" w14:textId="77777777" w:rsidR="007D5A95" w:rsidRPr="007D5A95" w:rsidRDefault="007D5A95" w:rsidP="005C1460">
      <w:pPr>
        <w:widowControl w:val="0"/>
        <w:ind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8 mg</w:t>
      </w:r>
      <w:r w:rsidRPr="007D5A95">
        <w:rPr>
          <w:rFonts w:ascii="Times New Roman" w:eastAsia="Times New Roman" w:hAnsi="Times New Roman" w:cs="Times New Roman"/>
          <w:lang w:val="sl-SI" w:eastAsia="sl-SI"/>
        </w:rPr>
        <w:t>. Kiekvienoje pailginto atpalaidavimo kietojoje kapsulėje yra 8 mg galantamino (hidrobromido pavidalu).</w:t>
      </w:r>
    </w:p>
    <w:p w14:paraId="658DBF88" w14:textId="77777777" w:rsidR="007D5A95" w:rsidRPr="007D5A95" w:rsidRDefault="007D5A95" w:rsidP="005C1460">
      <w:pPr>
        <w:widowControl w:val="0"/>
        <w:ind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16 mg</w:t>
      </w:r>
      <w:r w:rsidRPr="007D5A95">
        <w:rPr>
          <w:rFonts w:ascii="Times New Roman" w:eastAsia="Times New Roman" w:hAnsi="Times New Roman" w:cs="Times New Roman"/>
          <w:lang w:val="sl-SI" w:eastAsia="sl-SI"/>
        </w:rPr>
        <w:t>. Kiekvienoje pailginto atpalaidavimo kietojoje kapsulėje yra 16 mg galantamino (hidrobromido pavidalu).</w:t>
      </w:r>
    </w:p>
    <w:p w14:paraId="09F9B43E" w14:textId="77777777" w:rsidR="007D5A95" w:rsidRPr="007D5A95" w:rsidRDefault="007D5A95" w:rsidP="005C1460">
      <w:pPr>
        <w:widowControl w:val="0"/>
        <w:ind w:firstLine="0"/>
        <w:rPr>
          <w:rFonts w:ascii="Times New Roman" w:eastAsia="Times New Roman" w:hAnsi="Times New Roman" w:cs="Times New Roman"/>
          <w:lang w:val="sl-SI" w:eastAsia="sl-SI"/>
        </w:rPr>
      </w:pPr>
      <w:r w:rsidRPr="007D5A95">
        <w:rPr>
          <w:rFonts w:ascii="Times New Roman" w:eastAsia="Times New Roman" w:hAnsi="Times New Roman" w:cs="Times New Roman"/>
          <w:i/>
          <w:iCs/>
          <w:lang w:val="sl-SI" w:eastAsia="sl-SI"/>
        </w:rPr>
        <w:t>24 mg</w:t>
      </w:r>
      <w:r w:rsidRPr="007D5A95">
        <w:rPr>
          <w:rFonts w:ascii="Times New Roman" w:eastAsia="Times New Roman" w:hAnsi="Times New Roman" w:cs="Times New Roman"/>
          <w:lang w:val="sl-SI" w:eastAsia="sl-SI"/>
        </w:rPr>
        <w:t>. Kiekvienoje pailginto atpalaidavimo kietojoje kapsulėje yra 24 mg galantamino (hidrobromido pavidalu).</w:t>
      </w:r>
    </w:p>
    <w:p w14:paraId="4B8452A3" w14:textId="77777777" w:rsidR="007D5A95" w:rsidRPr="007D5A95" w:rsidRDefault="007D5A95" w:rsidP="005C1460">
      <w:pPr>
        <w:widowControl w:val="0"/>
        <w:numPr>
          <w:ilvl w:val="0"/>
          <w:numId w:val="4"/>
        </w:numPr>
        <w:ind w:left="567" w:hanging="567"/>
        <w:rPr>
          <w:rFonts w:ascii="Times New Roman" w:eastAsia="Times New Roman" w:hAnsi="Times New Roman" w:cs="Times New Roman"/>
          <w:iCs/>
          <w:lang w:val="sl-SI" w:eastAsia="sl-SI"/>
        </w:rPr>
      </w:pPr>
      <w:r w:rsidRPr="007D5A95">
        <w:rPr>
          <w:rFonts w:ascii="Times New Roman" w:eastAsia="Times New Roman" w:hAnsi="Times New Roman" w:cs="Times New Roman"/>
          <w:lang w:val="sl-SI" w:eastAsia="sl-SI"/>
        </w:rPr>
        <w:t>Pagalbinės pailginto atpalaidavimo tabletės branduolio medžiagos yra natrio laurilsulfatas, a</w:t>
      </w:r>
      <w:r w:rsidRPr="007D5A95">
        <w:rPr>
          <w:rFonts w:ascii="Times New Roman" w:eastAsia="Times New Roman" w:hAnsi="Times New Roman" w:cs="Times New Roman"/>
          <w:iCs/>
          <w:lang w:val="sl-SI" w:eastAsia="sl-SI"/>
        </w:rPr>
        <w:t>monio metakrilato kopolimeras B, hipromeliozė, karbomerai, hidroksipropilceliuliozė, magnio stearatas, talkas.</w:t>
      </w:r>
      <w:r w:rsidR="009A7828">
        <w:rPr>
          <w:rFonts w:ascii="Times New Roman" w:eastAsia="Times New Roman" w:hAnsi="Times New Roman" w:cs="Times New Roman"/>
          <w:iCs/>
          <w:lang w:val="sl-SI" w:eastAsia="sl-SI"/>
        </w:rPr>
        <w:t xml:space="preserve"> Žr. 2 skyrių </w:t>
      </w:r>
      <w:r w:rsidR="009A7828" w:rsidRPr="00FA2641">
        <w:rPr>
          <w:lang w:val="en-GB"/>
        </w:rPr>
        <w:t>"</w:t>
      </w:r>
      <w:r w:rsidR="009A7828">
        <w:rPr>
          <w:rFonts w:ascii="Times New Roman" w:eastAsia="Times New Roman" w:hAnsi="Times New Roman" w:cs="Times New Roman"/>
          <w:iCs/>
          <w:lang w:val="sl-SI" w:eastAsia="sl-SI"/>
        </w:rPr>
        <w:t>Galsya sud</w:t>
      </w:r>
      <w:proofErr w:type="spellStart"/>
      <w:r w:rsidR="009A7828">
        <w:rPr>
          <w:rFonts w:ascii="Times New Roman" w:eastAsia="Times New Roman" w:hAnsi="Times New Roman" w:cs="Times New Roman"/>
          <w:iCs/>
          <w:lang w:eastAsia="sl-SI"/>
        </w:rPr>
        <w:t>ėtyje</w:t>
      </w:r>
      <w:proofErr w:type="spellEnd"/>
      <w:r w:rsidR="009A7828">
        <w:rPr>
          <w:rFonts w:ascii="Times New Roman" w:eastAsia="Times New Roman" w:hAnsi="Times New Roman" w:cs="Times New Roman"/>
          <w:iCs/>
          <w:lang w:eastAsia="sl-SI"/>
        </w:rPr>
        <w:t xml:space="preserve"> yra natrio</w:t>
      </w:r>
      <w:r w:rsidR="009A7828" w:rsidRPr="00FA2641">
        <w:rPr>
          <w:lang w:val="en-GB"/>
        </w:rPr>
        <w:t>"</w:t>
      </w:r>
      <w:r w:rsidR="009A7828">
        <w:rPr>
          <w:rFonts w:ascii="Times New Roman" w:eastAsia="Times New Roman" w:hAnsi="Times New Roman" w:cs="Times New Roman"/>
          <w:iCs/>
          <w:lang w:val="sl-SI" w:eastAsia="sl-SI"/>
        </w:rPr>
        <w:t>.</w:t>
      </w:r>
    </w:p>
    <w:p w14:paraId="2E63262F" w14:textId="77777777" w:rsidR="007D5A95" w:rsidRPr="007D5A95" w:rsidRDefault="007D5A95" w:rsidP="005C1460">
      <w:pPr>
        <w:widowControl w:val="0"/>
        <w:numPr>
          <w:ilvl w:val="0"/>
          <w:numId w:val="4"/>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Pagalbinės 8 mg kapsulės apvalkalo medžiagos yra želatina, titano dioksidas (E171) ir juodasis spausdinimo rašalas (šelakas, propilenglikolis, amoniako koncentruotas tirpalas, juodasis geležies oksidas (E172), kalio hidroksidas).</w:t>
      </w:r>
    </w:p>
    <w:p w14:paraId="2CBCB34A" w14:textId="77777777" w:rsidR="007D5A95" w:rsidRPr="007D5A95" w:rsidRDefault="007D5A95" w:rsidP="005C1460">
      <w:pPr>
        <w:widowControl w:val="0"/>
        <w:numPr>
          <w:ilvl w:val="0"/>
          <w:numId w:val="4"/>
        </w:numPr>
        <w:ind w:left="567" w:hanging="567"/>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Pagalbinės 16 mg ir 24 mg kapsulių apvalkalo medžiagos yra želatina, titano dioksidas (E171), raudonasis geležies oksidas (E172), geltonasis geležies oksidas (E172) ir juodasis spausdinimo rašalas (šelakas, propilenglikolis, amoniako koncentruotas tirpalas, juodasis geležies oksidas (E172), kalio hidroksidas).</w:t>
      </w:r>
    </w:p>
    <w:p w14:paraId="5E36EC08" w14:textId="77777777" w:rsidR="007D5A95" w:rsidRPr="007D5A95" w:rsidRDefault="007D5A95" w:rsidP="007D5A95">
      <w:pPr>
        <w:widowControl w:val="0"/>
        <w:ind w:left="0" w:right="-2" w:firstLine="0"/>
        <w:rPr>
          <w:rFonts w:ascii="Times New Roman" w:eastAsia="Times New Roman" w:hAnsi="Times New Roman" w:cs="Times New Roman"/>
          <w:lang w:val="sl-SI" w:eastAsia="sl-SI"/>
        </w:rPr>
      </w:pPr>
    </w:p>
    <w:p w14:paraId="7C09DA0D" w14:textId="77777777" w:rsidR="007D5A95" w:rsidRPr="007D5A95" w:rsidRDefault="007D5A95" w:rsidP="007D5A95">
      <w:pPr>
        <w:widowControl w:val="0"/>
        <w:numPr>
          <w:ilvl w:val="12"/>
          <w:numId w:val="0"/>
        </w:numPr>
        <w:ind w:right="-2"/>
        <w:rPr>
          <w:rFonts w:ascii="Times New Roman" w:eastAsia="Times New Roman" w:hAnsi="Times New Roman" w:cs="Times New Roman"/>
          <w:b/>
          <w:bCs/>
          <w:lang w:val="sl-SI" w:eastAsia="sl-SI"/>
        </w:rPr>
      </w:pPr>
      <w:r w:rsidRPr="007D5A95">
        <w:rPr>
          <w:rFonts w:ascii="Times New Roman" w:eastAsia="Times New Roman" w:hAnsi="Times New Roman" w:cs="Times New Roman"/>
          <w:b/>
          <w:lang w:val="sl-SI" w:eastAsia="sl-SI"/>
        </w:rPr>
        <w:t>Galsya</w:t>
      </w:r>
      <w:r w:rsidRPr="007D5A95" w:rsidDel="00192562">
        <w:rPr>
          <w:rFonts w:ascii="Times New Roman" w:eastAsia="Times New Roman" w:hAnsi="Times New Roman" w:cs="Times New Roman"/>
          <w:b/>
          <w:bCs/>
          <w:lang w:val="sl-SI" w:eastAsia="sl-SI"/>
        </w:rPr>
        <w:t xml:space="preserve"> </w:t>
      </w:r>
      <w:r w:rsidRPr="007D5A95">
        <w:rPr>
          <w:rFonts w:ascii="Times New Roman" w:eastAsia="Times New Roman" w:hAnsi="Times New Roman" w:cs="Times New Roman"/>
          <w:b/>
          <w:bCs/>
          <w:lang w:val="sl-SI" w:eastAsia="sl-SI"/>
        </w:rPr>
        <w:t>išvaizda ir kiekis pakuotėje</w:t>
      </w:r>
    </w:p>
    <w:p w14:paraId="20FF1B30"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8 mg.</w:t>
      </w:r>
      <w:r w:rsidRPr="007D5A95">
        <w:rPr>
          <w:rFonts w:ascii="Times New Roman" w:eastAsia="Times New Roman" w:hAnsi="Times New Roman" w:cs="Times New Roman"/>
          <w:lang w:val="sl-SI" w:eastAsia="sl-SI"/>
        </w:rPr>
        <w:t xml:space="preserve"> Baltos spalvos </w:t>
      </w:r>
      <w:r w:rsidRPr="007D5A95">
        <w:rPr>
          <w:rFonts w:ascii="Times New Roman" w:eastAsia="Times New Roman" w:hAnsi="Times New Roman" w:cs="Times New Roman"/>
          <w:szCs w:val="20"/>
          <w:lang w:eastAsia="sl-SI"/>
        </w:rPr>
        <w:t xml:space="preserve">2 dydžio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17,6 – 18,4 mm)</w:t>
      </w:r>
      <w:r w:rsidRPr="007D5A95">
        <w:rPr>
          <w:rFonts w:ascii="Times New Roman" w:eastAsia="Times New Roman" w:hAnsi="Times New Roman" w:cs="Times New Roman"/>
          <w:lang w:val="sl-SI" w:eastAsia="sl-SI"/>
        </w:rPr>
        <w:t xml:space="preserve"> su įspaudu,,G8“ ant kapsulės dangtelio. Kapsulės turinys yra vienas baltos spalvos, ovalo formos, pailginto atpalaidavimo tabletės branduolys.</w:t>
      </w:r>
    </w:p>
    <w:p w14:paraId="75C2BAA7"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16 mg.</w:t>
      </w:r>
      <w:r w:rsidRPr="007D5A95">
        <w:rPr>
          <w:rFonts w:ascii="Times New Roman" w:eastAsia="Times New Roman" w:hAnsi="Times New Roman" w:cs="Times New Roman"/>
          <w:lang w:val="sl-SI" w:eastAsia="sl-SI"/>
        </w:rPr>
        <w:t xml:space="preserve"> Rausvos spalvos </w:t>
      </w:r>
      <w:r w:rsidRPr="007D5A95">
        <w:rPr>
          <w:rFonts w:ascii="Times New Roman" w:eastAsia="Times New Roman" w:hAnsi="Times New Roman" w:cs="Times New Roman"/>
          <w:szCs w:val="20"/>
          <w:lang w:eastAsia="sl-SI"/>
        </w:rPr>
        <w:t xml:space="preserve">1 dydžio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19,0 – 19,8 mm)</w:t>
      </w:r>
      <w:r w:rsidRPr="007D5A95">
        <w:rPr>
          <w:rFonts w:ascii="Times New Roman" w:eastAsia="Times New Roman" w:hAnsi="Times New Roman" w:cs="Times New Roman"/>
          <w:lang w:val="sl-SI" w:eastAsia="sl-SI"/>
        </w:rPr>
        <w:t xml:space="preserve"> su įspaudu,,G16“ ant kapsulės dangtelio. Kapsulės turinys yra du baltos spalvos, ovalo formos, pailginto atpalaidavimo tabletės branduoliai.</w:t>
      </w:r>
    </w:p>
    <w:p w14:paraId="4A7F9E0A"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i/>
          <w:lang w:val="sl-SI" w:eastAsia="sl-SI"/>
        </w:rPr>
        <w:t>24 mg.</w:t>
      </w:r>
      <w:r w:rsidRPr="007D5A95">
        <w:rPr>
          <w:rFonts w:ascii="Times New Roman" w:eastAsia="Times New Roman" w:hAnsi="Times New Roman" w:cs="Times New Roman"/>
          <w:lang w:val="sl-SI" w:eastAsia="sl-SI"/>
        </w:rPr>
        <w:t xml:space="preserve"> Rausvai oranžinės spalvos </w:t>
      </w:r>
      <w:r w:rsidRPr="007D5A95">
        <w:rPr>
          <w:rFonts w:ascii="Times New Roman" w:eastAsia="Times New Roman" w:hAnsi="Times New Roman" w:cs="Times New Roman"/>
          <w:lang w:eastAsia="sl-SI"/>
        </w:rPr>
        <w:t>0</w:t>
      </w:r>
      <w:r w:rsidRPr="007D5A95">
        <w:rPr>
          <w:rFonts w:ascii="Times New Roman" w:eastAsia="Times New Roman" w:hAnsi="Times New Roman" w:cs="Times New Roman"/>
          <w:szCs w:val="20"/>
          <w:lang w:eastAsia="sl-SI"/>
        </w:rPr>
        <w:t xml:space="preserve"> dydžio </w:t>
      </w:r>
      <w:r w:rsidRPr="007D5A95">
        <w:rPr>
          <w:rFonts w:ascii="Times New Roman" w:eastAsia="Times New Roman" w:hAnsi="Times New Roman" w:cs="Times New Roman"/>
          <w:lang w:eastAsia="sl-SI"/>
        </w:rPr>
        <w:t xml:space="preserve">pailgos </w:t>
      </w:r>
      <w:r w:rsidRPr="007D5A95">
        <w:rPr>
          <w:rFonts w:ascii="Times New Roman" w:eastAsia="Times New Roman" w:hAnsi="Times New Roman" w:cs="Times New Roman"/>
          <w:lang w:val="sl-SI" w:eastAsia="sl-SI"/>
        </w:rPr>
        <w:t>kapsulės</w:t>
      </w:r>
      <w:r w:rsidRPr="007D5A95">
        <w:rPr>
          <w:rFonts w:ascii="Times New Roman" w:eastAsia="Times New Roman" w:hAnsi="Times New Roman" w:cs="Times New Roman"/>
          <w:szCs w:val="20"/>
          <w:lang w:eastAsia="sl-SI"/>
        </w:rPr>
        <w:t xml:space="preserve"> (kapsulės ilgis 23,8 – 24,6 mm)</w:t>
      </w:r>
      <w:r w:rsidRPr="007D5A95">
        <w:rPr>
          <w:rFonts w:ascii="Times New Roman" w:eastAsia="Times New Roman" w:hAnsi="Times New Roman" w:cs="Times New Roman"/>
          <w:lang w:val="sl-SI" w:eastAsia="sl-SI"/>
        </w:rPr>
        <w:t xml:space="preserve"> su įspaudu,,G24“ ant kapsulės dangtelio. Kapsulės turinys yra trys baltos spalvos, ovalo formos, pailginto atpalaidavimo tabletės branduoliai.</w:t>
      </w:r>
    </w:p>
    <w:p w14:paraId="1CDECBC3"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2A3BC16C"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 xml:space="preserve">Tiekiamos kapsulių kartono dėžutės, kuriose yra 10, 14, 28, 30, 56, 60, 84, 90 ir 100 pailginto atpalaidavimo </w:t>
      </w:r>
      <w:r w:rsidRPr="007D5A95">
        <w:rPr>
          <w:rFonts w:ascii="Times New Roman" w:eastAsia="Times New Roman" w:hAnsi="Times New Roman" w:cs="Times New Roman"/>
          <w:szCs w:val="20"/>
          <w:lang w:eastAsia="sl-SI"/>
        </w:rPr>
        <w:t>kietųjų</w:t>
      </w:r>
      <w:r w:rsidRPr="007D5A95">
        <w:rPr>
          <w:rFonts w:ascii="Times New Roman" w:eastAsia="Times New Roman" w:hAnsi="Times New Roman" w:cs="Times New Roman"/>
          <w:lang w:val="sl-SI" w:eastAsia="sl-SI"/>
        </w:rPr>
        <w:t xml:space="preserve"> kapsulių lizdinėse plokštelėse.</w:t>
      </w:r>
    </w:p>
    <w:p w14:paraId="51780DF2" w14:textId="77777777" w:rsidR="007D5A95" w:rsidRPr="007D5A95" w:rsidRDefault="007D5A95" w:rsidP="007D5A95">
      <w:pPr>
        <w:widowControl w:val="0"/>
        <w:tabs>
          <w:tab w:val="left" w:pos="567"/>
        </w:tabs>
        <w:ind w:left="0" w:firstLine="0"/>
        <w:rPr>
          <w:rFonts w:ascii="Times New Roman" w:eastAsia="Times New Roman" w:hAnsi="Times New Roman" w:cs="Times New Roman"/>
          <w:lang w:val="sl-SI" w:eastAsia="sl-SI"/>
        </w:rPr>
      </w:pPr>
    </w:p>
    <w:p w14:paraId="05BBE239" w14:textId="77777777" w:rsidR="007D5A95" w:rsidRPr="007D5A95" w:rsidRDefault="007D5A95" w:rsidP="007D5A95">
      <w:pPr>
        <w:widowContro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Gali būti tiekiamos ne visų dydžių pakuotės.</w:t>
      </w:r>
    </w:p>
    <w:p w14:paraId="13E24800"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6AF0F0AE" w14:textId="77777777" w:rsidR="007D5A95" w:rsidRPr="007D5A95" w:rsidRDefault="007D5A95" w:rsidP="007D5A95">
      <w:pPr>
        <w:widowControl w:val="0"/>
        <w:numPr>
          <w:ilvl w:val="12"/>
          <w:numId w:val="0"/>
        </w:numPr>
        <w:ind w:right="-2"/>
        <w:rPr>
          <w:rFonts w:ascii="Times New Roman" w:eastAsia="Times New Roman" w:hAnsi="Times New Roman" w:cs="Times New Roman"/>
          <w:b/>
          <w:bCs/>
          <w:lang w:val="sl-SI" w:eastAsia="sl-SI"/>
        </w:rPr>
      </w:pPr>
      <w:r w:rsidRPr="007D5A95">
        <w:rPr>
          <w:rFonts w:ascii="Times New Roman" w:eastAsia="Times New Roman" w:hAnsi="Times New Roman" w:cs="Times New Roman"/>
          <w:b/>
          <w:szCs w:val="20"/>
          <w:lang w:eastAsia="sl-SI"/>
        </w:rPr>
        <w:t>Registruotojas</w:t>
      </w:r>
      <w:r w:rsidRPr="007D5A95">
        <w:rPr>
          <w:rFonts w:ascii="Times New Roman" w:eastAsia="Times New Roman" w:hAnsi="Times New Roman" w:cs="Times New Roman"/>
          <w:b/>
          <w:bCs/>
          <w:lang w:val="sl-SI" w:eastAsia="sl-SI"/>
        </w:rPr>
        <w:t xml:space="preserve"> ir gamintojas</w:t>
      </w:r>
    </w:p>
    <w:p w14:paraId="384E2465"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28D700CC"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i/>
          <w:szCs w:val="20"/>
          <w:lang w:eastAsia="sl-SI"/>
        </w:rPr>
      </w:pPr>
      <w:r w:rsidRPr="007D5A95">
        <w:rPr>
          <w:rFonts w:ascii="Times New Roman" w:eastAsia="Times New Roman" w:hAnsi="Times New Roman" w:cs="Times New Roman"/>
          <w:i/>
          <w:szCs w:val="20"/>
          <w:lang w:eastAsia="sl-SI"/>
        </w:rPr>
        <w:t>Registruotojas</w:t>
      </w:r>
    </w:p>
    <w:p w14:paraId="5B465E3C"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 d.d., Novo mesto</w:t>
      </w:r>
    </w:p>
    <w:p w14:paraId="359A129E"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Šmarješka cesta 6</w:t>
      </w:r>
    </w:p>
    <w:p w14:paraId="72C903AC"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8501 Novo mesto</w:t>
      </w:r>
    </w:p>
    <w:p w14:paraId="249EDA3E"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Slovėnija</w:t>
      </w:r>
    </w:p>
    <w:p w14:paraId="7D2740A1"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65E764F6" w14:textId="77777777" w:rsidR="007D5A95" w:rsidRPr="007D5A95" w:rsidRDefault="007D5A95" w:rsidP="007D5A95">
      <w:pPr>
        <w:widowControl w:val="0"/>
        <w:numPr>
          <w:ilvl w:val="12"/>
          <w:numId w:val="0"/>
        </w:numPr>
        <w:ind w:right="-2"/>
        <w:rPr>
          <w:rFonts w:ascii="Times New Roman" w:eastAsia="Times New Roman" w:hAnsi="Times New Roman" w:cs="Times New Roman"/>
          <w:bCs/>
          <w:i/>
          <w:lang w:val="sl-SI" w:eastAsia="sl-SI"/>
        </w:rPr>
      </w:pPr>
      <w:r w:rsidRPr="007D5A95">
        <w:rPr>
          <w:rFonts w:ascii="Times New Roman" w:eastAsia="Times New Roman" w:hAnsi="Times New Roman" w:cs="Times New Roman"/>
          <w:bCs/>
          <w:i/>
          <w:lang w:val="sl-SI" w:eastAsia="sl-SI"/>
        </w:rPr>
        <w:t>Gamintojas</w:t>
      </w:r>
    </w:p>
    <w:p w14:paraId="79191099"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KRKA, d.d., Novo mesto</w:t>
      </w:r>
    </w:p>
    <w:p w14:paraId="519EB89D"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Šmarješka cesta 6</w:t>
      </w:r>
    </w:p>
    <w:p w14:paraId="511D42C4"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8501 Novo mesto</w:t>
      </w:r>
    </w:p>
    <w:p w14:paraId="6A9729F9"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Slovėnija</w:t>
      </w:r>
    </w:p>
    <w:p w14:paraId="44322E51"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bCs/>
          <w:lang w:val="sl-SI" w:eastAsia="sl-SI"/>
        </w:rPr>
      </w:pPr>
    </w:p>
    <w:p w14:paraId="5427B2BD"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arba</w:t>
      </w:r>
    </w:p>
    <w:p w14:paraId="1200EA49"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bCs/>
          <w:lang w:val="sl-SI" w:eastAsia="sl-SI"/>
        </w:rPr>
      </w:pPr>
    </w:p>
    <w:p w14:paraId="48289C08"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TAD Pharma GmbH</w:t>
      </w:r>
    </w:p>
    <w:p w14:paraId="58F6AA82"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t>Heinz-Lohmann-Straße 5</w:t>
      </w:r>
    </w:p>
    <w:p w14:paraId="09F821A2"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bCs/>
          <w:lang w:val="sl-SI" w:eastAsia="sl-SI"/>
        </w:rPr>
      </w:pPr>
      <w:r w:rsidRPr="007D5A95">
        <w:rPr>
          <w:rFonts w:ascii="Times New Roman" w:eastAsia="Times New Roman" w:hAnsi="Times New Roman" w:cs="Times New Roman"/>
          <w:bCs/>
          <w:lang w:val="sl-SI" w:eastAsia="sl-SI"/>
        </w:rPr>
        <w:lastRenderedPageBreak/>
        <w:t>27472 Cuxhaven</w:t>
      </w:r>
    </w:p>
    <w:p w14:paraId="0F2F069E" w14:textId="77777777" w:rsidR="007D5A95" w:rsidRPr="007D5A95" w:rsidRDefault="007D5A95" w:rsidP="007D5A95">
      <w:pPr>
        <w:widowControl w:val="0"/>
        <w:tabs>
          <w:tab w:val="left" w:pos="284"/>
        </w:tabs>
        <w:ind w:left="0" w:firstLine="0"/>
        <w:jc w:val="both"/>
        <w:rPr>
          <w:rFonts w:ascii="Times New Roman" w:eastAsia="Times New Roman" w:hAnsi="Times New Roman" w:cs="Times New Roman"/>
          <w:lang w:val="sl-SI" w:eastAsia="sl-SI"/>
        </w:rPr>
      </w:pPr>
      <w:r w:rsidRPr="007D5A95">
        <w:rPr>
          <w:rFonts w:ascii="Times New Roman" w:eastAsia="Times New Roman" w:hAnsi="Times New Roman" w:cs="Times New Roman"/>
          <w:bCs/>
          <w:lang w:val="sl-SI" w:eastAsia="sl-SI"/>
        </w:rPr>
        <w:t>Vokietija</w:t>
      </w:r>
    </w:p>
    <w:p w14:paraId="1A1D88CF"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p>
    <w:p w14:paraId="7A162385" w14:textId="77777777" w:rsidR="007D5A95" w:rsidRPr="007D5A95" w:rsidRDefault="007D5A95" w:rsidP="007D5A95">
      <w:pPr>
        <w:widowControl w:val="0"/>
        <w:numPr>
          <w:ilvl w:val="12"/>
          <w:numId w:val="0"/>
        </w:numPr>
        <w:ind w:right="-2"/>
        <w:rPr>
          <w:rFonts w:ascii="Times New Roman" w:eastAsia="Times New Roman" w:hAnsi="Times New Roman" w:cs="Times New Roman"/>
          <w:b/>
          <w:szCs w:val="20"/>
          <w:lang w:val="sl-SI" w:eastAsia="sl-SI"/>
        </w:rPr>
      </w:pPr>
      <w:r w:rsidRPr="007D5A95">
        <w:rPr>
          <w:rFonts w:ascii="Times New Roman" w:eastAsia="Times New Roman" w:hAnsi="Times New Roman" w:cs="Times New Roman"/>
          <w:b/>
          <w:szCs w:val="20"/>
          <w:lang w:eastAsia="sl-SI"/>
        </w:rPr>
        <w:t>Šis vaistas</w:t>
      </w:r>
      <w:r w:rsidRPr="007D5A95">
        <w:rPr>
          <w:rFonts w:ascii="Times New Roman" w:eastAsia="Times New Roman" w:hAnsi="Times New Roman" w:cs="Times New Roman"/>
          <w:b/>
          <w:bCs/>
          <w:lang w:val="sl-SI" w:eastAsia="sl-SI"/>
        </w:rPr>
        <w:t xml:space="preserve"> EEE valstybėse narėse </w:t>
      </w:r>
      <w:r w:rsidRPr="007D5A95">
        <w:rPr>
          <w:rFonts w:ascii="Times New Roman" w:eastAsia="Times New Roman" w:hAnsi="Times New Roman" w:cs="Times New Roman"/>
          <w:b/>
          <w:szCs w:val="20"/>
          <w:lang w:eastAsia="sl-SI"/>
        </w:rPr>
        <w:t>registruotas</w:t>
      </w:r>
      <w:r w:rsidRPr="007D5A95">
        <w:rPr>
          <w:rFonts w:ascii="Times New Roman" w:eastAsia="Times New Roman" w:hAnsi="Times New Roman" w:cs="Times New Roman"/>
          <w:b/>
          <w:bCs/>
          <w:lang w:val="sl-SI" w:eastAsia="sl-SI"/>
        </w:rPr>
        <w:t xml:space="preserve"> tokiais pavadinimais:</w:t>
      </w:r>
    </w:p>
    <w:p w14:paraId="3E5D999B" w14:textId="77777777" w:rsidR="007D5A95" w:rsidRPr="007D5A95" w:rsidRDefault="007D5A95" w:rsidP="007D5A95">
      <w:pPr>
        <w:widowControl w:val="0"/>
        <w:tabs>
          <w:tab w:val="left" w:pos="708"/>
        </w:tabs>
        <w:ind w:left="0" w:firstLine="0"/>
        <w:rPr>
          <w:rFonts w:ascii="Times New Roman" w:eastAsia="Times New Roman" w:hAnsi="Times New Roman" w:cs="Times New Roman"/>
          <w:i/>
          <w:lang w:val="sl-SI" w:eastAsia="sl-SI"/>
        </w:rPr>
      </w:pPr>
    </w:p>
    <w:p w14:paraId="27DAA58E" w14:textId="77777777" w:rsidR="007D5A95" w:rsidRPr="007D5A95" w:rsidRDefault="007D5A95" w:rsidP="007D5A95">
      <w:pPr>
        <w:widowControl w:val="0"/>
        <w:tabs>
          <w:tab w:val="left" w:pos="708"/>
        </w:tabs>
        <w:ind w:left="0" w:firstLine="0"/>
        <w:rPr>
          <w:rFonts w:ascii="Times New Roman" w:eastAsia="Times New Roman" w:hAnsi="Times New Roman" w:cs="Times New Roman"/>
          <w:i/>
          <w:lang w:val="sl-SI" w:eastAsia="sl-SI"/>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7D5A95" w:rsidRPr="007D5A95" w14:paraId="059B2F9D" w14:textId="77777777" w:rsidTr="007B3FA2">
        <w:tc>
          <w:tcPr>
            <w:tcW w:w="4395" w:type="dxa"/>
          </w:tcPr>
          <w:p w14:paraId="0A0DEEB0"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Valstybės narės pavadinimas</w:t>
            </w:r>
          </w:p>
        </w:tc>
        <w:tc>
          <w:tcPr>
            <w:tcW w:w="4252" w:type="dxa"/>
          </w:tcPr>
          <w:p w14:paraId="538A8EF5"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szCs w:val="20"/>
                <w:lang w:eastAsia="sl-SI"/>
              </w:rPr>
              <w:t>Vaisto</w:t>
            </w:r>
            <w:r w:rsidRPr="007D5A95">
              <w:rPr>
                <w:rFonts w:ascii="Times New Roman" w:eastAsia="Times New Roman" w:hAnsi="Times New Roman" w:cs="Times New Roman"/>
                <w:lang w:val="sl-SI" w:eastAsia="sl-SI"/>
              </w:rPr>
              <w:t xml:space="preserve"> pavadinimas</w:t>
            </w:r>
          </w:p>
        </w:tc>
      </w:tr>
      <w:tr w:rsidR="007D5A95" w:rsidRPr="007D5A95" w14:paraId="4E76658B" w14:textId="77777777" w:rsidTr="007B3FA2">
        <w:tc>
          <w:tcPr>
            <w:tcW w:w="4395" w:type="dxa"/>
          </w:tcPr>
          <w:p w14:paraId="2D7E4F03" w14:textId="1506DE4F"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Bulgarija, Estija, Airija, Lenkija, Slovakija, Slovėnija</w:t>
            </w:r>
          </w:p>
        </w:tc>
        <w:tc>
          <w:tcPr>
            <w:tcW w:w="4252" w:type="dxa"/>
          </w:tcPr>
          <w:p w14:paraId="61A9E9AC"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 SR</w:t>
            </w:r>
          </w:p>
        </w:tc>
      </w:tr>
      <w:tr w:rsidR="007D5A95" w:rsidRPr="007D5A95" w14:paraId="563D2569" w14:textId="77777777" w:rsidTr="007B3FA2">
        <w:tc>
          <w:tcPr>
            <w:tcW w:w="4395" w:type="dxa"/>
          </w:tcPr>
          <w:p w14:paraId="2F225B37"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Danija, Suomija, Norvegija, Švedija</w:t>
            </w:r>
          </w:p>
        </w:tc>
        <w:tc>
          <w:tcPr>
            <w:tcW w:w="4252" w:type="dxa"/>
          </w:tcPr>
          <w:p w14:paraId="54121F07"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 Krka</w:t>
            </w:r>
          </w:p>
        </w:tc>
      </w:tr>
      <w:tr w:rsidR="007D5A95" w:rsidRPr="007D5A95" w14:paraId="52ACFFC5" w14:textId="77777777" w:rsidTr="007B3FA2">
        <w:tc>
          <w:tcPr>
            <w:tcW w:w="4395" w:type="dxa"/>
          </w:tcPr>
          <w:p w14:paraId="02D10D22" w14:textId="24EB86A1"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Graikija</w:t>
            </w:r>
          </w:p>
        </w:tc>
        <w:tc>
          <w:tcPr>
            <w:tcW w:w="4252" w:type="dxa"/>
          </w:tcPr>
          <w:p w14:paraId="28F1789E"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Galantamine SR Krka</w:t>
            </w:r>
          </w:p>
        </w:tc>
      </w:tr>
      <w:tr w:rsidR="007D5A95" w:rsidRPr="007D5A95" w14:paraId="2364A09C" w14:textId="77777777" w:rsidTr="007B3FA2">
        <w:tc>
          <w:tcPr>
            <w:tcW w:w="4395" w:type="dxa"/>
          </w:tcPr>
          <w:p w14:paraId="19FF31C6"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Rumunija, Lietuva</w:t>
            </w:r>
          </w:p>
        </w:tc>
        <w:tc>
          <w:tcPr>
            <w:tcW w:w="4252" w:type="dxa"/>
          </w:tcPr>
          <w:p w14:paraId="6E252E0D" w14:textId="77777777" w:rsidR="007D5A95" w:rsidRPr="007D5A95" w:rsidRDefault="007D5A95" w:rsidP="007D5A95">
            <w:pPr>
              <w:widowControl w:val="0"/>
              <w:numPr>
                <w:ilvl w:val="12"/>
                <w:numId w:val="0"/>
              </w:numPr>
              <w:ind w:right="-2"/>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Galsya</w:t>
            </w:r>
          </w:p>
        </w:tc>
      </w:tr>
    </w:tbl>
    <w:p w14:paraId="66724C1F" w14:textId="77777777" w:rsidR="007D5A95" w:rsidRPr="007D5A95" w:rsidRDefault="007D5A95" w:rsidP="007D5A95">
      <w:pPr>
        <w:widowControl w:val="0"/>
        <w:tabs>
          <w:tab w:val="left" w:pos="708"/>
        </w:tabs>
        <w:ind w:left="0" w:firstLine="0"/>
        <w:rPr>
          <w:rFonts w:ascii="Times New Roman" w:eastAsia="Times New Roman" w:hAnsi="Times New Roman" w:cs="Times New Roman"/>
          <w:i/>
          <w:lang w:val="sl-SI" w:eastAsia="sl-SI"/>
        </w:rPr>
      </w:pPr>
    </w:p>
    <w:p w14:paraId="49DF3E18" w14:textId="77777777" w:rsidR="007D5A95" w:rsidRPr="007D5A95" w:rsidRDefault="007D5A95" w:rsidP="007D5A95">
      <w:pPr>
        <w:widowControl w:val="0"/>
        <w:ind w:left="0" w:firstLine="0"/>
        <w:rPr>
          <w:rFonts w:ascii="Times New Roman" w:eastAsia="Times New Roman" w:hAnsi="Times New Roman" w:cs="Times New Roman"/>
          <w:szCs w:val="20"/>
          <w:lang w:eastAsia="sl-SI"/>
        </w:rPr>
      </w:pPr>
      <w:r w:rsidRPr="007D5A95">
        <w:rPr>
          <w:rFonts w:ascii="Times New Roman" w:eastAsia="Times New Roman" w:hAnsi="Times New Roman" w:cs="Times New Roman"/>
          <w:szCs w:val="20"/>
          <w:lang w:eastAsia="sl-SI"/>
        </w:rPr>
        <w:t xml:space="preserve">Jeigu apie šį vaistą norite sužinoti daugiau, kreipkitės į vietinį </w:t>
      </w:r>
      <w:r w:rsidRPr="007D5A95">
        <w:rPr>
          <w:rFonts w:ascii="Times New Roman" w:eastAsia="Times New Roman" w:hAnsi="Times New Roman" w:cs="Times New Roman"/>
          <w:lang w:val="sl-SI" w:eastAsia="sl-SI"/>
        </w:rPr>
        <w:t>registruotojo</w:t>
      </w:r>
      <w:r w:rsidRPr="007D5A95">
        <w:rPr>
          <w:rFonts w:ascii="Times New Roman" w:eastAsia="Times New Roman" w:hAnsi="Times New Roman" w:cs="Times New Roman"/>
          <w:szCs w:val="20"/>
          <w:lang w:eastAsia="sl-SI"/>
        </w:rPr>
        <w:t xml:space="preserve"> atstovą.</w:t>
      </w:r>
    </w:p>
    <w:p w14:paraId="145DE9BA" w14:textId="77777777" w:rsidR="007D5A95" w:rsidRPr="007D5A95" w:rsidRDefault="007D5A95" w:rsidP="007D5A95">
      <w:pPr>
        <w:widowControl w:val="0"/>
        <w:numPr>
          <w:ilvl w:val="12"/>
          <w:numId w:val="0"/>
        </w:numPr>
        <w:tabs>
          <w:tab w:val="left" w:pos="708"/>
        </w:tabs>
        <w:ind w:right="-2"/>
        <w:rPr>
          <w:rFonts w:ascii="Times New Roman" w:eastAsia="Times New Roman" w:hAnsi="Times New Roman" w:cs="Times New Roman"/>
          <w:szCs w:val="20"/>
          <w:highlight w:val="lightGray"/>
          <w:lang w:val="sl-SI" w:eastAsia="sl-SI"/>
        </w:rPr>
      </w:pPr>
    </w:p>
    <w:p w14:paraId="71DC313A"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UAB KRKA Lietuva</w:t>
      </w:r>
    </w:p>
    <w:p w14:paraId="275961CD"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Senasis Ukmergės kelias 4,</w:t>
      </w:r>
    </w:p>
    <w:p w14:paraId="2B09C652"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Užubalių km.,</w:t>
      </w:r>
      <w:r w:rsidRPr="007D5A95">
        <w:rPr>
          <w:rFonts w:ascii="Times New Roman" w:eastAsia="Times New Roman" w:hAnsi="Times New Roman" w:cs="Times New Roman"/>
          <w:szCs w:val="20"/>
          <w:lang w:eastAsia="sl-SI"/>
        </w:rPr>
        <w:t xml:space="preserve"> </w:t>
      </w:r>
      <w:r w:rsidRPr="007D5A95">
        <w:rPr>
          <w:rFonts w:ascii="Times New Roman" w:eastAsia="Times New Roman" w:hAnsi="Times New Roman" w:cs="Times New Roman"/>
          <w:lang w:val="sl-SI" w:eastAsia="sl-SI"/>
        </w:rPr>
        <w:t>Vilniaus r.</w:t>
      </w:r>
    </w:p>
    <w:p w14:paraId="310A1141" w14:textId="77777777" w:rsidR="007D5A95" w:rsidRPr="007D5A95" w:rsidRDefault="007D5A95" w:rsidP="007D5A95">
      <w:pPr>
        <w:widowControl w:val="0"/>
        <w:ind w:left="0" w:firstLine="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LT - 14013</w:t>
      </w:r>
    </w:p>
    <w:p w14:paraId="6A44BFCE" w14:textId="77777777" w:rsidR="007D5A95" w:rsidRPr="007D5A95" w:rsidRDefault="007D5A95" w:rsidP="007D5A95">
      <w:pPr>
        <w:widowControl w:val="0"/>
        <w:numPr>
          <w:ilvl w:val="12"/>
          <w:numId w:val="0"/>
        </w:numPr>
        <w:ind w:right="-2"/>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lang w:val="sl-SI" w:eastAsia="sl-SI"/>
        </w:rPr>
        <w:t>Tel. + 370 5 236 27 40</w:t>
      </w:r>
    </w:p>
    <w:p w14:paraId="6A7F2FD4" w14:textId="77777777" w:rsidR="007D5A95" w:rsidRPr="007D5A95" w:rsidRDefault="007D5A95" w:rsidP="007D5A95">
      <w:pPr>
        <w:widowControl w:val="0"/>
        <w:numPr>
          <w:ilvl w:val="12"/>
          <w:numId w:val="0"/>
        </w:numPr>
        <w:ind w:right="-2"/>
        <w:outlineLvl w:val="0"/>
        <w:rPr>
          <w:rFonts w:ascii="Times New Roman" w:eastAsia="Times New Roman" w:hAnsi="Times New Roman" w:cs="Times New Roman"/>
          <w:lang w:val="sl-SI" w:eastAsia="sl-SI"/>
        </w:rPr>
      </w:pPr>
    </w:p>
    <w:p w14:paraId="2C5ACABB" w14:textId="77777777" w:rsidR="007D5A95" w:rsidRPr="007D5A95" w:rsidRDefault="007D5A95" w:rsidP="007D5A95">
      <w:pPr>
        <w:widowControl w:val="0"/>
        <w:numPr>
          <w:ilvl w:val="12"/>
          <w:numId w:val="0"/>
        </w:numPr>
        <w:ind w:right="-2"/>
        <w:outlineLvl w:val="0"/>
        <w:rPr>
          <w:rFonts w:ascii="Times New Roman" w:eastAsia="Times New Roman" w:hAnsi="Times New Roman" w:cs="Times New Roman"/>
          <w:lang w:val="sl-SI" w:eastAsia="sl-SI"/>
        </w:rPr>
      </w:pPr>
    </w:p>
    <w:p w14:paraId="3220454C" w14:textId="5FD23F83" w:rsidR="007D5A95" w:rsidRPr="007D5A95" w:rsidRDefault="007D5A95" w:rsidP="007D5A95">
      <w:pPr>
        <w:widowControl w:val="0"/>
        <w:numPr>
          <w:ilvl w:val="12"/>
          <w:numId w:val="0"/>
        </w:numPr>
        <w:ind w:right="-2"/>
        <w:outlineLvl w:val="0"/>
        <w:rPr>
          <w:rFonts w:ascii="Times New Roman" w:eastAsia="Times New Roman" w:hAnsi="Times New Roman" w:cs="Times New Roman"/>
          <w:lang w:val="sl-SI" w:eastAsia="sl-SI"/>
        </w:rPr>
      </w:pPr>
      <w:r w:rsidRPr="007D5A95">
        <w:rPr>
          <w:rFonts w:ascii="Times New Roman" w:eastAsia="Times New Roman" w:hAnsi="Times New Roman" w:cs="Times New Roman"/>
          <w:b/>
          <w:bCs/>
          <w:lang w:val="sl-SI" w:eastAsia="sl-SI"/>
        </w:rPr>
        <w:t xml:space="preserve">Šis pakuotės </w:t>
      </w:r>
      <w:r w:rsidRPr="007D5A95">
        <w:rPr>
          <w:rFonts w:ascii="Times New Roman" w:eastAsia="Times New Roman" w:hAnsi="Times New Roman" w:cs="Times New Roman"/>
          <w:b/>
          <w:lang w:val="sl-SI" w:eastAsia="sl-SI"/>
        </w:rPr>
        <w:t xml:space="preserve">lapelis paskutinį kartą peržiūrėtas </w:t>
      </w:r>
      <w:r w:rsidR="00AB3A09">
        <w:rPr>
          <w:rFonts w:ascii="Times New Roman" w:eastAsia="Times New Roman" w:hAnsi="Times New Roman" w:cs="Times New Roman"/>
          <w:b/>
          <w:lang w:val="sl-SI" w:eastAsia="sl-SI"/>
        </w:rPr>
        <w:t>2021-04-21.</w:t>
      </w:r>
    </w:p>
    <w:p w14:paraId="1B0F3487" w14:textId="77777777" w:rsidR="007D5A95" w:rsidRPr="007D5A95" w:rsidRDefault="007D5A95" w:rsidP="007D5A95">
      <w:pPr>
        <w:widowControl w:val="0"/>
        <w:ind w:left="0" w:firstLine="0"/>
        <w:rPr>
          <w:rFonts w:ascii="Times New Roman" w:eastAsia="Times New Roman" w:hAnsi="Times New Roman" w:cs="Times New Roman"/>
          <w:lang w:val="sl-SI" w:eastAsia="sl-SI"/>
        </w:rPr>
      </w:pPr>
    </w:p>
    <w:p w14:paraId="315ED032" w14:textId="77777777" w:rsidR="007D5A95" w:rsidRPr="007D5A95" w:rsidRDefault="007D5A95" w:rsidP="007D5A95">
      <w:pPr>
        <w:widowControl w:val="0"/>
        <w:ind w:left="0" w:firstLine="0"/>
        <w:rPr>
          <w:rFonts w:ascii="Times New Roman" w:eastAsia="Times New Roman" w:hAnsi="Times New Roman" w:cs="Times New Roman"/>
          <w:sz w:val="24"/>
          <w:u w:val="single"/>
          <w:lang w:eastAsia="sl-SI"/>
        </w:rPr>
      </w:pPr>
      <w:r w:rsidRPr="007D5A95">
        <w:rPr>
          <w:rFonts w:ascii="Times New Roman" w:eastAsia="Times New Roman" w:hAnsi="Times New Roman" w:cs="Times New Roman"/>
          <w:snapToGrid w:val="0"/>
          <w:lang w:val="sl-SI" w:eastAsia="sl-SI"/>
        </w:rPr>
        <w:t xml:space="preserve">Išsami informacija apie šį vaistą pateikiama Valstybinės vaistų kontrolės tarnybos prie Lietuvos Respublikos sveikatos apsaugos ministerijos tinklalapyje </w:t>
      </w:r>
      <w:hyperlink r:id="rId14" w:history="1">
        <w:r w:rsidRPr="007D5A95">
          <w:rPr>
            <w:rFonts w:ascii="Times New Roman" w:eastAsia="Times New Roman" w:hAnsi="Times New Roman" w:cs="Times New Roman"/>
            <w:sz w:val="24"/>
            <w:u w:val="single"/>
            <w:lang w:eastAsia="sl-SI"/>
          </w:rPr>
          <w:t>http://www.vvkt.lt/</w:t>
        </w:r>
      </w:hyperlink>
    </w:p>
    <w:p w14:paraId="1D65EE00" w14:textId="77777777" w:rsidR="007D5A95" w:rsidRPr="007D5A95" w:rsidRDefault="007D5A95" w:rsidP="007D5A95">
      <w:pPr>
        <w:widowControl w:val="0"/>
        <w:ind w:left="0" w:firstLine="0"/>
        <w:rPr>
          <w:rFonts w:ascii="Times New Roman" w:eastAsia="Times New Roman" w:hAnsi="Times New Roman" w:cs="Times New Roman"/>
          <w:sz w:val="24"/>
          <w:u w:val="single"/>
          <w:lang w:eastAsia="sl-SI"/>
        </w:rPr>
      </w:pPr>
    </w:p>
    <w:p w14:paraId="3AE089EA" w14:textId="77777777" w:rsidR="00081745" w:rsidRDefault="00081745"/>
    <w:sectPr w:rsidR="00081745" w:rsidSect="007B3FA2">
      <w:headerReference w:type="default" r:id="rId15"/>
      <w:footerReference w:type="even"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930AF" w14:textId="77777777" w:rsidR="00077734" w:rsidRDefault="00077734">
      <w:r>
        <w:separator/>
      </w:r>
    </w:p>
  </w:endnote>
  <w:endnote w:type="continuationSeparator" w:id="0">
    <w:p w14:paraId="51E3E046" w14:textId="77777777" w:rsidR="00077734" w:rsidRDefault="0007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865A" w14:textId="77777777" w:rsidR="00ED0CF5" w:rsidRDefault="00ED0CF5" w:rsidP="007B3F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462833" w14:textId="77777777" w:rsidR="00ED0CF5" w:rsidRDefault="00ED0CF5" w:rsidP="007B3F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46CBA" w14:textId="77777777" w:rsidR="00077734" w:rsidRDefault="00077734">
      <w:r>
        <w:separator/>
      </w:r>
    </w:p>
  </w:footnote>
  <w:footnote w:type="continuationSeparator" w:id="0">
    <w:p w14:paraId="66CF4D85" w14:textId="77777777" w:rsidR="00077734" w:rsidRDefault="0007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26FA" w14:textId="77777777" w:rsidR="00ED0CF5" w:rsidRDefault="00ED0CF5" w:rsidP="007B3FA2">
    <w:pPr>
      <w:spacing w:line="20" w:lineRule="exact"/>
    </w:pPr>
  </w:p>
  <w:p w14:paraId="13F6111A" w14:textId="77777777" w:rsidR="00ED0CF5" w:rsidRDefault="00ED0CF5">
    <w:pPr>
      <w:pStyle w:val="Antrats"/>
    </w:pPr>
    <w:bookmarkStart w:id="19" w:name="TableTag1"/>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3E8C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5611DE"/>
    <w:multiLevelType w:val="hybridMultilevel"/>
    <w:tmpl w:val="577E00D2"/>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31387"/>
    <w:multiLevelType w:val="hybridMultilevel"/>
    <w:tmpl w:val="A9EE877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1F6F6F"/>
    <w:multiLevelType w:val="hybridMultilevel"/>
    <w:tmpl w:val="8FC276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92C14"/>
    <w:multiLevelType w:val="hybridMultilevel"/>
    <w:tmpl w:val="82EE809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4797151"/>
    <w:multiLevelType w:val="hybridMultilevel"/>
    <w:tmpl w:val="FE5473DC"/>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5987CEC"/>
    <w:multiLevelType w:val="hybridMultilevel"/>
    <w:tmpl w:val="6A50F0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71B0C"/>
    <w:multiLevelType w:val="hybridMultilevel"/>
    <w:tmpl w:val="A8A0A4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055B5"/>
    <w:multiLevelType w:val="hybridMultilevel"/>
    <w:tmpl w:val="9C26D116"/>
    <w:lvl w:ilvl="0" w:tplc="263AC0B4">
      <w:start w:val="1"/>
      <w:numFmt w:val="bullet"/>
      <w:pStyle w:val="Sraassuenkleliais"/>
      <w:lvlText w:val="–"/>
      <w:lvlJc w:val="left"/>
      <w:pPr>
        <w:tabs>
          <w:tab w:val="num" w:pos="425"/>
        </w:tabs>
        <w:ind w:left="425" w:hanging="425"/>
      </w:pPr>
      <w:rPr>
        <w:rFonts w:ascii="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A4F4BDE"/>
    <w:multiLevelType w:val="hybridMultilevel"/>
    <w:tmpl w:val="9A682F12"/>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B155E"/>
    <w:multiLevelType w:val="hybridMultilevel"/>
    <w:tmpl w:val="EDE04F8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038FA"/>
    <w:multiLevelType w:val="hybridMultilevel"/>
    <w:tmpl w:val="2286C8A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3D412FA"/>
    <w:multiLevelType w:val="hybridMultilevel"/>
    <w:tmpl w:val="7820C9C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787E2F"/>
    <w:multiLevelType w:val="hybridMultilevel"/>
    <w:tmpl w:val="333E1DF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B6F5F"/>
    <w:multiLevelType w:val="hybridMultilevel"/>
    <w:tmpl w:val="B29C9E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34457"/>
    <w:multiLevelType w:val="hybridMultilevel"/>
    <w:tmpl w:val="A5229408"/>
    <w:lvl w:ilvl="0" w:tplc="D71ABB5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C296E"/>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12B2FD4"/>
    <w:multiLevelType w:val="hybridMultilevel"/>
    <w:tmpl w:val="3AC2781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5368CA"/>
    <w:multiLevelType w:val="hybridMultilevel"/>
    <w:tmpl w:val="CEFC369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45716D3"/>
    <w:multiLevelType w:val="hybridMultilevel"/>
    <w:tmpl w:val="A84E5F4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C37BA"/>
    <w:multiLevelType w:val="hybridMultilevel"/>
    <w:tmpl w:val="30EC5D6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8569CF"/>
    <w:multiLevelType w:val="hybridMultilevel"/>
    <w:tmpl w:val="D86C2B24"/>
    <w:lvl w:ilvl="0" w:tplc="74682CB2">
      <w:start w:val="1"/>
      <w:numFmt w:val="bullet"/>
      <w:lvlText w:val=""/>
      <w:lvlJc w:val="left"/>
      <w:pPr>
        <w:tabs>
          <w:tab w:val="num" w:pos="1440"/>
        </w:tabs>
        <w:ind w:left="144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2A7A4B"/>
    <w:multiLevelType w:val="hybridMultilevel"/>
    <w:tmpl w:val="C7BC03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A50F1"/>
    <w:multiLevelType w:val="hybridMultilevel"/>
    <w:tmpl w:val="E6561BA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2E650F"/>
    <w:multiLevelType w:val="hybridMultilevel"/>
    <w:tmpl w:val="87B83BE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B1223"/>
    <w:multiLevelType w:val="hybridMultilevel"/>
    <w:tmpl w:val="D9E00E88"/>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25706F"/>
    <w:multiLevelType w:val="hybridMultilevel"/>
    <w:tmpl w:val="30605C5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4512B"/>
    <w:multiLevelType w:val="hybridMultilevel"/>
    <w:tmpl w:val="4D5E6DD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4"/>
  </w:num>
  <w:num w:numId="4">
    <w:abstractNumId w:val="1"/>
    <w:lvlOverride w:ilvl="0">
      <w:lvl w:ilvl="0">
        <w:start w:val="1"/>
        <w:numFmt w:val="bullet"/>
        <w:lvlText w:val="-"/>
        <w:legacy w:legacy="1" w:legacySpace="0" w:legacyIndent="360"/>
        <w:lvlJc w:val="left"/>
        <w:pPr>
          <w:ind w:left="360" w:hanging="360"/>
        </w:pPr>
      </w:lvl>
    </w:lvlOverride>
  </w:num>
  <w:num w:numId="5">
    <w:abstractNumId w:val="31"/>
  </w:num>
  <w:num w:numId="6">
    <w:abstractNumId w:val="33"/>
  </w:num>
  <w:num w:numId="7">
    <w:abstractNumId w:val="19"/>
  </w:num>
  <w:num w:numId="8">
    <w:abstractNumId w:val="28"/>
  </w:num>
  <w:num w:numId="9">
    <w:abstractNumId w:val="15"/>
  </w:num>
  <w:num w:numId="10">
    <w:abstractNumId w:val="20"/>
  </w:num>
  <w:num w:numId="11">
    <w:abstractNumId w:val="0"/>
  </w:num>
  <w:num w:numId="12">
    <w:abstractNumId w:val="8"/>
  </w:num>
  <w:num w:numId="13">
    <w:abstractNumId w:val="14"/>
  </w:num>
  <w:num w:numId="14">
    <w:abstractNumId w:val="32"/>
  </w:num>
  <w:num w:numId="15">
    <w:abstractNumId w:val="39"/>
  </w:num>
  <w:num w:numId="16">
    <w:abstractNumId w:val="30"/>
  </w:num>
  <w:num w:numId="17">
    <w:abstractNumId w:val="7"/>
  </w:num>
  <w:num w:numId="18">
    <w:abstractNumId w:val="35"/>
  </w:num>
  <w:num w:numId="19">
    <w:abstractNumId w:val="3"/>
  </w:num>
  <w:num w:numId="20">
    <w:abstractNumId w:val="21"/>
  </w:num>
  <w:num w:numId="21">
    <w:abstractNumId w:val="9"/>
  </w:num>
  <w:num w:numId="22">
    <w:abstractNumId w:val="27"/>
  </w:num>
  <w:num w:numId="23">
    <w:abstractNumId w:val="17"/>
  </w:num>
  <w:num w:numId="24">
    <w:abstractNumId w:val="18"/>
  </w:num>
  <w:num w:numId="25">
    <w:abstractNumId w:val="26"/>
  </w:num>
  <w:num w:numId="26">
    <w:abstractNumId w:val="12"/>
  </w:num>
  <w:num w:numId="27">
    <w:abstractNumId w:val="36"/>
  </w:num>
  <w:num w:numId="28">
    <w:abstractNumId w:val="24"/>
  </w:num>
  <w:num w:numId="29">
    <w:abstractNumId w:val="29"/>
  </w:num>
  <w:num w:numId="30">
    <w:abstractNumId w:val="37"/>
  </w:num>
  <w:num w:numId="31">
    <w:abstractNumId w:val="38"/>
  </w:num>
  <w:num w:numId="32">
    <w:abstractNumId w:val="2"/>
  </w:num>
  <w:num w:numId="33">
    <w:abstractNumId w:val="25"/>
  </w:num>
  <w:num w:numId="34">
    <w:abstractNumId w:val="16"/>
  </w:num>
  <w:num w:numId="35">
    <w:abstractNumId w:val="5"/>
  </w:num>
  <w:num w:numId="36">
    <w:abstractNumId w:val="23"/>
  </w:num>
  <w:num w:numId="37">
    <w:abstractNumId w:val="11"/>
  </w:num>
  <w:num w:numId="38">
    <w:abstractNumId w:val="34"/>
  </w:num>
  <w:num w:numId="39">
    <w:abstractNumId w:val="1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28"/>
    <w:rsid w:val="00035472"/>
    <w:rsid w:val="00066B4B"/>
    <w:rsid w:val="00077734"/>
    <w:rsid w:val="00081745"/>
    <w:rsid w:val="00113B83"/>
    <w:rsid w:val="00123A46"/>
    <w:rsid w:val="001C45B4"/>
    <w:rsid w:val="001F0856"/>
    <w:rsid w:val="00281FE5"/>
    <w:rsid w:val="003470F8"/>
    <w:rsid w:val="003A0725"/>
    <w:rsid w:val="004E73E4"/>
    <w:rsid w:val="00535B06"/>
    <w:rsid w:val="00554965"/>
    <w:rsid w:val="00556F66"/>
    <w:rsid w:val="005A46E1"/>
    <w:rsid w:val="005B2A47"/>
    <w:rsid w:val="005C1460"/>
    <w:rsid w:val="00656E80"/>
    <w:rsid w:val="006E6453"/>
    <w:rsid w:val="007A3AEC"/>
    <w:rsid w:val="007B3FA2"/>
    <w:rsid w:val="007B4117"/>
    <w:rsid w:val="007D5A95"/>
    <w:rsid w:val="007D63C9"/>
    <w:rsid w:val="00856419"/>
    <w:rsid w:val="00913941"/>
    <w:rsid w:val="00963141"/>
    <w:rsid w:val="009A7828"/>
    <w:rsid w:val="00AB3A09"/>
    <w:rsid w:val="00AC360A"/>
    <w:rsid w:val="00AE7D28"/>
    <w:rsid w:val="00B175F0"/>
    <w:rsid w:val="00B37342"/>
    <w:rsid w:val="00B65EC7"/>
    <w:rsid w:val="00B87A77"/>
    <w:rsid w:val="00BE748E"/>
    <w:rsid w:val="00C9356B"/>
    <w:rsid w:val="00DF133D"/>
    <w:rsid w:val="00E07BA5"/>
    <w:rsid w:val="00E1106C"/>
    <w:rsid w:val="00E139A8"/>
    <w:rsid w:val="00E91D87"/>
    <w:rsid w:val="00ED0CF5"/>
    <w:rsid w:val="00EF2E63"/>
    <w:rsid w:val="00F44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44BC"/>
  <w15:docId w15:val="{A5C44EBF-FD16-4015-84AA-6C01EF59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7D5A95"/>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7D5A95"/>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7D5A95"/>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7D5A95"/>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7D5A95"/>
    <w:pPr>
      <w:keepNext/>
      <w:tabs>
        <w:tab w:val="left" w:pos="567"/>
      </w:tabs>
      <w:spacing w:line="260" w:lineRule="exact"/>
      <w:ind w:left="0" w:firstLine="0"/>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uiPriority w:val="99"/>
    <w:qFormat/>
    <w:rsid w:val="007D5A95"/>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7D5A95"/>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qFormat/>
    <w:rsid w:val="007D5A95"/>
    <w:pPr>
      <w:keepNext/>
      <w:tabs>
        <w:tab w:val="left" w:pos="567"/>
      </w:tabs>
      <w:spacing w:line="260" w:lineRule="exact"/>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uiPriority w:val="99"/>
    <w:qFormat/>
    <w:rsid w:val="007D5A95"/>
    <w:pPr>
      <w:keepNext/>
      <w:tabs>
        <w:tab w:val="left" w:pos="567"/>
      </w:tabs>
      <w:spacing w:line="260" w:lineRule="exact"/>
      <w:ind w:left="0" w:firstLine="0"/>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D5A9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7D5A9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7D5A9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7D5A9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7D5A95"/>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7D5A9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7D5A95"/>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7D5A95"/>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7D5A95"/>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7D5A95"/>
  </w:style>
  <w:style w:type="paragraph" w:styleId="Antrats">
    <w:name w:val="header"/>
    <w:basedOn w:val="prastasis"/>
    <w:link w:val="AntratsDiagrama"/>
    <w:uiPriority w:val="99"/>
    <w:rsid w:val="007D5A95"/>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7D5A9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7D5A95"/>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D5A95"/>
    <w:rPr>
      <w:rFonts w:ascii="Times New Roman" w:eastAsia="Times New Roman" w:hAnsi="Times New Roman" w:cs="Times New Roman"/>
      <w:sz w:val="24"/>
      <w:szCs w:val="20"/>
      <w:lang w:val="sl-SI" w:eastAsia="sl-SI"/>
    </w:rPr>
  </w:style>
  <w:style w:type="table" w:styleId="Lentelstinklelis">
    <w:name w:val="Table Grid"/>
    <w:basedOn w:val="prastojilentel"/>
    <w:rsid w:val="007D5A95"/>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7D5A95"/>
  </w:style>
  <w:style w:type="character" w:styleId="Hipersaitas">
    <w:name w:val="Hyperlink"/>
    <w:uiPriority w:val="99"/>
    <w:rsid w:val="007D5A95"/>
    <w:rPr>
      <w:rFonts w:ascii="Times New Roman" w:hAnsi="Times New Roman"/>
      <w:color w:val="auto"/>
      <w:sz w:val="24"/>
      <w:szCs w:val="24"/>
      <w:u w:val="single"/>
      <w:lang w:val="en-US"/>
    </w:rPr>
  </w:style>
  <w:style w:type="character" w:styleId="Perirtashipersaitas">
    <w:name w:val="FollowedHyperlink"/>
    <w:uiPriority w:val="99"/>
    <w:rsid w:val="007D5A95"/>
    <w:rPr>
      <w:color w:val="800080"/>
      <w:u w:val="single"/>
    </w:rPr>
  </w:style>
  <w:style w:type="paragraph" w:styleId="Paprastasistekstas">
    <w:name w:val="Plain Text"/>
    <w:basedOn w:val="prastasis"/>
    <w:link w:val="PaprastasistekstasDiagrama"/>
    <w:rsid w:val="007D5A95"/>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7D5A95"/>
    <w:rPr>
      <w:rFonts w:ascii="Courier New" w:eastAsia="Times New Roman" w:hAnsi="Courier New" w:cs="Times New Roman"/>
      <w:sz w:val="20"/>
      <w:szCs w:val="20"/>
      <w:lang w:val="en-GB" w:eastAsia="sl-SI"/>
    </w:rPr>
  </w:style>
  <w:style w:type="paragraph" w:styleId="Antrat">
    <w:name w:val="caption"/>
    <w:basedOn w:val="prastasis"/>
    <w:next w:val="prastasis"/>
    <w:qFormat/>
    <w:rsid w:val="007D5A95"/>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7D5A9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7D5A95"/>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7D5A95"/>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7D5A9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7D5A95"/>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7D5A9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7D5A95"/>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7D5A95"/>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7D5A95"/>
  </w:style>
  <w:style w:type="paragraph" w:customStyle="1" w:styleId="AHeader1">
    <w:name w:val="AHeader 1"/>
    <w:basedOn w:val="prastasis"/>
    <w:uiPriority w:val="99"/>
    <w:rsid w:val="007D5A95"/>
    <w:pPr>
      <w:numPr>
        <w:numId w:val="12"/>
      </w:numPr>
      <w:spacing w:after="120"/>
    </w:pPr>
    <w:rPr>
      <w:rFonts w:ascii="Arial" w:eastAsia="Times New Roman" w:hAnsi="Arial" w:cs="Arial"/>
      <w:b/>
      <w:bCs/>
      <w:sz w:val="24"/>
      <w:szCs w:val="20"/>
      <w:lang w:val="en-GB"/>
    </w:rPr>
  </w:style>
  <w:style w:type="paragraph" w:customStyle="1" w:styleId="AHeader2">
    <w:name w:val="AHeader 2"/>
    <w:basedOn w:val="AHeader1"/>
    <w:uiPriority w:val="99"/>
    <w:rsid w:val="007D5A95"/>
    <w:pPr>
      <w:numPr>
        <w:ilvl w:val="1"/>
      </w:numPr>
      <w:tabs>
        <w:tab w:val="clear" w:pos="709"/>
      </w:tabs>
      <w:ind w:left="360" w:hanging="360"/>
    </w:pPr>
    <w:rPr>
      <w:sz w:val="22"/>
    </w:rPr>
  </w:style>
  <w:style w:type="paragraph" w:customStyle="1" w:styleId="AHeader3">
    <w:name w:val="AHeader 3"/>
    <w:basedOn w:val="AHeader2"/>
    <w:uiPriority w:val="99"/>
    <w:rsid w:val="007D5A95"/>
    <w:pPr>
      <w:numPr>
        <w:ilvl w:val="2"/>
      </w:numPr>
      <w:tabs>
        <w:tab w:val="clear" w:pos="1276"/>
      </w:tabs>
      <w:ind w:left="360" w:hanging="360"/>
    </w:pPr>
  </w:style>
  <w:style w:type="paragraph" w:customStyle="1" w:styleId="AHeader2abc">
    <w:name w:val="AHeader 2 abc"/>
    <w:basedOn w:val="AHeader3"/>
    <w:uiPriority w:val="99"/>
    <w:rsid w:val="007D5A95"/>
    <w:pPr>
      <w:numPr>
        <w:ilvl w:val="3"/>
      </w:numPr>
      <w:tabs>
        <w:tab w:val="clear" w:pos="1276"/>
      </w:tabs>
      <w:ind w:left="360" w:hanging="360"/>
      <w:jc w:val="both"/>
    </w:pPr>
    <w:rPr>
      <w:b w:val="0"/>
      <w:bCs w:val="0"/>
    </w:rPr>
  </w:style>
  <w:style w:type="paragraph" w:customStyle="1" w:styleId="AHeader3abc">
    <w:name w:val="AHeader 3 abc"/>
    <w:basedOn w:val="AHeader2abc"/>
    <w:uiPriority w:val="99"/>
    <w:rsid w:val="007D5A95"/>
    <w:pPr>
      <w:numPr>
        <w:ilvl w:val="4"/>
      </w:numPr>
      <w:tabs>
        <w:tab w:val="clear" w:pos="1701"/>
      </w:tabs>
      <w:ind w:left="360" w:hanging="360"/>
    </w:pPr>
  </w:style>
  <w:style w:type="character" w:styleId="Grietas">
    <w:name w:val="Strong"/>
    <w:uiPriority w:val="99"/>
    <w:qFormat/>
    <w:rsid w:val="007D5A95"/>
    <w:rPr>
      <w:rFonts w:cs="Times New Roman"/>
      <w:b/>
      <w:bCs/>
    </w:rPr>
  </w:style>
  <w:style w:type="paragraph" w:styleId="Debesliotekstas">
    <w:name w:val="Balloon Text"/>
    <w:basedOn w:val="prastasis"/>
    <w:link w:val="DebesliotekstasDiagrama"/>
    <w:uiPriority w:val="99"/>
    <w:rsid w:val="007D5A95"/>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7D5A95"/>
    <w:rPr>
      <w:rFonts w:ascii="Tahoma" w:eastAsia="Times New Roman" w:hAnsi="Tahoma" w:cs="Tahoma"/>
      <w:sz w:val="16"/>
      <w:szCs w:val="16"/>
    </w:rPr>
  </w:style>
  <w:style w:type="paragraph" w:customStyle="1" w:styleId="BTEMEASMCA">
    <w:name w:val="BT EMEA_SMCA"/>
    <w:basedOn w:val="prastasis"/>
    <w:link w:val="BTEMEASMCAChar"/>
    <w:autoRedefine/>
    <w:rsid w:val="007D5A95"/>
    <w:pPr>
      <w:ind w:left="0" w:firstLine="0"/>
    </w:pPr>
    <w:rPr>
      <w:rFonts w:ascii="Times New Roman" w:eastAsia="Times New Roman" w:hAnsi="Times New Roman" w:cs="Times New Roman"/>
    </w:rPr>
  </w:style>
  <w:style w:type="character" w:customStyle="1" w:styleId="BTEMEASMCAChar">
    <w:name w:val="BT EMEA_SMCA Char"/>
    <w:link w:val="BTEMEASMCA"/>
    <w:locked/>
    <w:rsid w:val="007D5A95"/>
    <w:rPr>
      <w:rFonts w:ascii="Times New Roman" w:eastAsia="Times New Roman" w:hAnsi="Times New Roman" w:cs="Times New Roman"/>
    </w:rPr>
  </w:style>
  <w:style w:type="paragraph" w:customStyle="1" w:styleId="04Tekst">
    <w:name w:val="04 Tekst"/>
    <w:basedOn w:val="prastasis"/>
    <w:uiPriority w:val="99"/>
    <w:rsid w:val="007D5A95"/>
    <w:pPr>
      <w:spacing w:line="360" w:lineRule="atLeast"/>
      <w:ind w:left="0" w:firstLine="0"/>
    </w:pPr>
    <w:rPr>
      <w:rFonts w:ascii="Helvetica" w:eastAsia="Times New Roman" w:hAnsi="Helvetica" w:cs="Helvetica"/>
      <w:sz w:val="20"/>
      <w:szCs w:val="20"/>
      <w:lang w:val="en-GB"/>
    </w:rPr>
  </w:style>
  <w:style w:type="character" w:customStyle="1" w:styleId="hps">
    <w:name w:val="hps"/>
    <w:uiPriority w:val="99"/>
    <w:rsid w:val="007D5A95"/>
    <w:rPr>
      <w:rFonts w:cs="Times New Roman"/>
    </w:rPr>
  </w:style>
  <w:style w:type="character" w:customStyle="1" w:styleId="PI-1labEMEASMCAChar">
    <w:name w:val="PI-1_lab EMEA_SMCA Char"/>
    <w:uiPriority w:val="99"/>
    <w:locked/>
    <w:rsid w:val="007D5A95"/>
    <w:rPr>
      <w:rFonts w:cs="Times New Roman"/>
      <w:b/>
      <w:noProof/>
      <w:sz w:val="22"/>
      <w:szCs w:val="22"/>
      <w:lang w:val="nl-NL" w:eastAsia="en-US" w:bidi="ar-SA"/>
    </w:rPr>
  </w:style>
  <w:style w:type="character" w:customStyle="1" w:styleId="TTEMEASMCAChar">
    <w:name w:val="TT EMEA_SMCA Char"/>
    <w:link w:val="TTEMEASMCA"/>
    <w:uiPriority w:val="99"/>
    <w:locked/>
    <w:rsid w:val="007D5A95"/>
    <w:rPr>
      <w:b/>
      <w:caps/>
    </w:rPr>
  </w:style>
  <w:style w:type="paragraph" w:customStyle="1" w:styleId="TTEMEASMCA">
    <w:name w:val="TT EMEA_SMCA"/>
    <w:basedOn w:val="Antrat1"/>
    <w:link w:val="TTEMEASMCAChar"/>
    <w:autoRedefine/>
    <w:uiPriority w:val="99"/>
    <w:rsid w:val="007D5A95"/>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lt-LT" w:eastAsia="en-US"/>
    </w:rPr>
  </w:style>
  <w:style w:type="paragraph" w:customStyle="1" w:styleId="PI-1EMEASMCA">
    <w:name w:val="PI-1 EMEA_SMCA"/>
    <w:basedOn w:val="Antrat2"/>
    <w:next w:val="Sraassuenkleliais"/>
    <w:autoRedefine/>
    <w:uiPriority w:val="99"/>
    <w:rsid w:val="007D5A95"/>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styleId="Sraassuenkleliais">
    <w:name w:val="List Bullet"/>
    <w:basedOn w:val="prastasis"/>
    <w:uiPriority w:val="99"/>
    <w:rsid w:val="007D5A95"/>
    <w:pPr>
      <w:numPr>
        <w:numId w:val="26"/>
      </w:numPr>
      <w:contextualSpacing/>
    </w:pPr>
    <w:rPr>
      <w:rFonts w:ascii="Times New Roman" w:eastAsia="Times New Roman" w:hAnsi="Times New Roman" w:cs="Times New Roman"/>
      <w:szCs w:val="24"/>
    </w:rPr>
  </w:style>
  <w:style w:type="paragraph" w:customStyle="1" w:styleId="PI-2EMEASMCA">
    <w:name w:val="PI-2 EMEA_SMCA"/>
    <w:basedOn w:val="Antrat3"/>
    <w:autoRedefine/>
    <w:uiPriority w:val="99"/>
    <w:rsid w:val="007D5A95"/>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uiPriority w:val="99"/>
    <w:rsid w:val="007D5A95"/>
  </w:style>
  <w:style w:type="paragraph" w:customStyle="1" w:styleId="BTuEMEASMCA">
    <w:name w:val="BT(u) EMEA_SMCA"/>
    <w:basedOn w:val="BTEMEASMCA"/>
    <w:autoRedefine/>
    <w:uiPriority w:val="99"/>
    <w:rsid w:val="007D5A95"/>
    <w:rPr>
      <w:noProof/>
      <w:u w:val="single"/>
    </w:rPr>
  </w:style>
  <w:style w:type="paragraph" w:styleId="Komentarotekstas">
    <w:name w:val="annotation text"/>
    <w:basedOn w:val="prastasis"/>
    <w:link w:val="KomentarotekstasDiagrama"/>
    <w:uiPriority w:val="99"/>
    <w:rsid w:val="007D5A95"/>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D5A95"/>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rsid w:val="007D5A95"/>
    <w:rPr>
      <w:b/>
      <w:bCs/>
    </w:rPr>
  </w:style>
  <w:style w:type="paragraph" w:styleId="Komentarotema">
    <w:name w:val="annotation subject"/>
    <w:basedOn w:val="Komentarotekstas"/>
    <w:next w:val="Komentarotekstas"/>
    <w:link w:val="KomentarotemaDiagrama"/>
    <w:uiPriority w:val="99"/>
    <w:rsid w:val="007D5A95"/>
    <w:rPr>
      <w:rFonts w:asciiTheme="minorHAnsi" w:eastAsiaTheme="minorHAnsi" w:hAnsiTheme="minorHAnsi" w:cstheme="minorBidi"/>
      <w:b/>
      <w:bCs/>
      <w:sz w:val="22"/>
      <w:szCs w:val="22"/>
    </w:rPr>
  </w:style>
  <w:style w:type="character" w:customStyle="1" w:styleId="KomentarotemaDiagrama1">
    <w:name w:val="Komentaro tema Diagrama1"/>
    <w:basedOn w:val="KomentarotekstasDiagrama"/>
    <w:uiPriority w:val="99"/>
    <w:semiHidden/>
    <w:rsid w:val="007D5A95"/>
    <w:rPr>
      <w:rFonts w:ascii="Times New Roman" w:eastAsia="Times New Roman" w:hAnsi="Times New Roman" w:cs="Times New Roman"/>
      <w:b/>
      <w:bCs/>
      <w:sz w:val="20"/>
      <w:szCs w:val="20"/>
    </w:rPr>
  </w:style>
  <w:style w:type="character" w:customStyle="1" w:styleId="ZadevapripombeZnak1">
    <w:name w:val="Zadeva pripombe Znak1"/>
    <w:rsid w:val="007D5A95"/>
    <w:rPr>
      <w:b/>
      <w:bCs/>
      <w:lang w:val="lt-LT" w:eastAsia="en-US"/>
    </w:rPr>
  </w:style>
  <w:style w:type="paragraph" w:styleId="Sraopastraipa">
    <w:name w:val="List Paragraph"/>
    <w:basedOn w:val="prastasis"/>
    <w:uiPriority w:val="34"/>
    <w:qFormat/>
    <w:rsid w:val="007D5A95"/>
    <w:pPr>
      <w:ind w:left="720" w:firstLine="0"/>
      <w:contextualSpacing/>
    </w:pPr>
    <w:rPr>
      <w:rFonts w:ascii="Times New Roman" w:eastAsia="Times New Roman" w:hAnsi="Times New Roman" w:cs="Times New Roman"/>
      <w:szCs w:val="24"/>
    </w:rPr>
  </w:style>
  <w:style w:type="paragraph" w:customStyle="1" w:styleId="BT-EMEASMCA">
    <w:name w:val="BT- EMEA_SMCA"/>
    <w:basedOn w:val="BTEMEASMCA"/>
    <w:autoRedefine/>
    <w:rsid w:val="007D5A95"/>
    <w:pPr>
      <w:numPr>
        <w:numId w:val="34"/>
      </w:numPr>
      <w:tabs>
        <w:tab w:val="clear" w:pos="720"/>
        <w:tab w:val="num" w:pos="360"/>
      </w:tabs>
      <w:ind w:left="0" w:firstLine="0"/>
    </w:pPr>
  </w:style>
  <w:style w:type="character" w:styleId="Komentaronuoroda">
    <w:name w:val="annotation reference"/>
    <w:rsid w:val="007D5A95"/>
    <w:rPr>
      <w:sz w:val="16"/>
      <w:szCs w:val="16"/>
    </w:rPr>
  </w:style>
  <w:style w:type="paragraph" w:styleId="Pataisymai">
    <w:name w:val="Revision"/>
    <w:hidden/>
    <w:uiPriority w:val="99"/>
    <w:semiHidden/>
    <w:rsid w:val="007D5A95"/>
    <w:pPr>
      <w:ind w:left="0" w:firstLine="0"/>
    </w:pPr>
    <w:rPr>
      <w:rFonts w:ascii="Times New Roman" w:eastAsia="Times New Roman" w:hAnsi="Times New Roman" w:cs="Times New Roman"/>
      <w:sz w:val="24"/>
      <w:szCs w:val="20"/>
      <w:lang w:val="sl-SI" w:eastAsia="sl-SI"/>
    </w:rPr>
  </w:style>
  <w:style w:type="paragraph" w:styleId="Betarp">
    <w:name w:val="No Spacing"/>
    <w:uiPriority w:val="1"/>
    <w:qFormat/>
    <w:rsid w:val="007D5A95"/>
    <w:pPr>
      <w:ind w:left="0" w:firstLine="0"/>
    </w:pPr>
    <w:rPr>
      <w:rFonts w:ascii="Times New Roman" w:eastAsia="Times New Roman" w:hAnsi="Times New Roman" w:cs="Times New Roman"/>
      <w:sz w:val="24"/>
      <w:szCs w:val="20"/>
      <w:lang w:val="sl-SI" w:eastAsia="sl-SI"/>
    </w:rPr>
  </w:style>
  <w:style w:type="numbering" w:customStyle="1" w:styleId="Sraonra11">
    <w:name w:val="Sąrašo nėra11"/>
    <w:next w:val="Sraonra"/>
    <w:uiPriority w:val="99"/>
    <w:semiHidden/>
    <w:unhideWhenUsed/>
    <w:rsid w:val="007D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DF5A-AF22-4622-83F3-5AD65897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35732</Words>
  <Characters>20368</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55989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2021-05-27T13:45:00Z</dcterms:created>
  <dcterms:modified xsi:type="dcterms:W3CDTF">2021-05-27T13:45:00Z</dcterms:modified>
</cp:coreProperties>
</file>