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E99" w:rsidRPr="005F2925" w:rsidRDefault="00DD2E99" w:rsidP="00DD2E99">
      <w:pPr>
        <w:spacing w:line="240" w:lineRule="auto"/>
        <w:jc w:val="center"/>
        <w:rPr>
          <w:b/>
          <w:szCs w:val="22"/>
          <w:lang w:val="lt-LT"/>
        </w:rPr>
      </w:pPr>
      <w:r w:rsidRPr="00F02A93">
        <w:rPr>
          <w:b/>
          <w:szCs w:val="22"/>
          <w:lang w:val="lt-LT"/>
        </w:rPr>
        <w:t>Pakuotės lapelis:</w:t>
      </w:r>
      <w:r w:rsidRPr="00F02A93">
        <w:rPr>
          <w:b/>
          <w:bCs/>
          <w:iCs/>
          <w:szCs w:val="22"/>
          <w:lang w:val="lt-LT"/>
        </w:rPr>
        <w:t xml:space="preserve"> </w:t>
      </w:r>
      <w:r w:rsidRPr="00F02A93">
        <w:rPr>
          <w:b/>
          <w:szCs w:val="22"/>
          <w:lang w:val="lt-LT"/>
        </w:rPr>
        <w:t xml:space="preserve">informacija </w:t>
      </w:r>
      <w:r w:rsidRPr="0068003F">
        <w:rPr>
          <w:b/>
          <w:szCs w:val="22"/>
          <w:lang w:val="lt-LT"/>
        </w:rPr>
        <w:t>vartotojui</w:t>
      </w:r>
    </w:p>
    <w:p w:rsidR="00DD2E99" w:rsidRPr="004A16FA" w:rsidRDefault="00DD2E99" w:rsidP="00DD2E99">
      <w:pPr>
        <w:spacing w:line="240" w:lineRule="auto"/>
        <w:rPr>
          <w:b/>
          <w:szCs w:val="22"/>
          <w:lang w:val="lt-LT"/>
        </w:rPr>
      </w:pPr>
    </w:p>
    <w:p w:rsidR="00DD2E99" w:rsidRPr="00B906C0" w:rsidRDefault="00DD2E99" w:rsidP="00DD2E99">
      <w:pPr>
        <w:spacing w:line="240" w:lineRule="auto"/>
        <w:jc w:val="center"/>
        <w:rPr>
          <w:b/>
          <w:szCs w:val="22"/>
          <w:lang w:val="lt-LT"/>
        </w:rPr>
      </w:pPr>
      <w:r w:rsidRPr="00A37E42">
        <w:rPr>
          <w:b/>
          <w:szCs w:val="22"/>
          <w:lang w:val="lt-LT"/>
        </w:rPr>
        <w:t>Zirid 50 mg plėvele dengtos tabletės</w:t>
      </w:r>
    </w:p>
    <w:p w:rsidR="00DD2E99" w:rsidRPr="007573B9" w:rsidRDefault="00DD2E99" w:rsidP="00DD2E99">
      <w:pPr>
        <w:spacing w:line="240" w:lineRule="auto"/>
        <w:jc w:val="center"/>
        <w:rPr>
          <w:szCs w:val="22"/>
          <w:lang w:val="lt-LT"/>
        </w:rPr>
      </w:pPr>
      <w:r>
        <w:rPr>
          <w:szCs w:val="22"/>
          <w:lang w:val="lt-LT"/>
        </w:rPr>
        <w:t>i</w:t>
      </w:r>
      <w:r w:rsidRPr="007573B9">
        <w:rPr>
          <w:szCs w:val="22"/>
          <w:lang w:val="lt-LT"/>
        </w:rPr>
        <w:t>toprido hidrochloridas</w:t>
      </w:r>
    </w:p>
    <w:p w:rsidR="00DD2E99" w:rsidRPr="007573B9" w:rsidRDefault="00DD2E99" w:rsidP="00DD2E99">
      <w:pPr>
        <w:spacing w:line="240" w:lineRule="auto"/>
        <w:rPr>
          <w:szCs w:val="22"/>
          <w:lang w:val="lt-LT"/>
        </w:rPr>
      </w:pPr>
    </w:p>
    <w:p w:rsidR="00DD2E99" w:rsidRPr="00FD4540" w:rsidRDefault="00DD2E99" w:rsidP="00DD2E99">
      <w:pPr>
        <w:spacing w:line="240" w:lineRule="auto"/>
        <w:rPr>
          <w:b/>
          <w:szCs w:val="22"/>
          <w:lang w:val="lt-LT"/>
        </w:rPr>
      </w:pPr>
      <w:r w:rsidRPr="00836EC9">
        <w:rPr>
          <w:b/>
          <w:szCs w:val="22"/>
          <w:lang w:val="lt-LT"/>
        </w:rPr>
        <w:t>Atidžiai perskaitykite visą šį lapelį, prieš pradėdami vartoti vaistą, nes jame pateikiama Jums svarbi informacija.</w:t>
      </w:r>
    </w:p>
    <w:p w:rsidR="00DD2E99" w:rsidRPr="00FD4540" w:rsidRDefault="00DD2E99" w:rsidP="00DD2E99">
      <w:pPr>
        <w:spacing w:line="240" w:lineRule="auto"/>
        <w:rPr>
          <w:szCs w:val="22"/>
          <w:lang w:val="lt-LT"/>
        </w:rPr>
      </w:pPr>
      <w:r w:rsidRPr="00FD4540">
        <w:rPr>
          <w:szCs w:val="22"/>
          <w:lang w:val="lt-LT"/>
        </w:rPr>
        <w:t>-</w:t>
      </w:r>
      <w:r w:rsidRPr="00FD4540">
        <w:rPr>
          <w:szCs w:val="22"/>
          <w:lang w:val="lt-LT"/>
        </w:rPr>
        <w:tab/>
        <w:t>Neišmeskite šio lapelio, nes vėl gali prireikti jį perskaityti.</w:t>
      </w:r>
    </w:p>
    <w:p w:rsidR="00DD2E99" w:rsidRPr="00CE02B8" w:rsidRDefault="00DD2E99" w:rsidP="00DD2E99">
      <w:pPr>
        <w:spacing w:line="240" w:lineRule="auto"/>
        <w:rPr>
          <w:szCs w:val="22"/>
          <w:lang w:val="lt-LT"/>
        </w:rPr>
      </w:pPr>
      <w:r w:rsidRPr="004D2476">
        <w:rPr>
          <w:szCs w:val="22"/>
          <w:lang w:val="lt-LT"/>
        </w:rPr>
        <w:t>-</w:t>
      </w:r>
      <w:r w:rsidRPr="004D2476">
        <w:rPr>
          <w:szCs w:val="22"/>
          <w:lang w:val="lt-LT"/>
        </w:rPr>
        <w:tab/>
        <w:t xml:space="preserve">Jeigu </w:t>
      </w:r>
      <w:r w:rsidRPr="00D90A95">
        <w:rPr>
          <w:szCs w:val="22"/>
          <w:lang w:val="lt-LT"/>
        </w:rPr>
        <w:t>kiltų daugiau klausimų, kreipkitės į gydytoją arba vaistininką.</w:t>
      </w:r>
    </w:p>
    <w:p w:rsidR="00DD2E99" w:rsidRPr="00F02A93" w:rsidRDefault="00DD2E99" w:rsidP="00DD2E99">
      <w:pPr>
        <w:spacing w:line="240" w:lineRule="auto"/>
        <w:ind w:left="567" w:hanging="567"/>
        <w:rPr>
          <w:szCs w:val="22"/>
          <w:lang w:val="lt-LT"/>
        </w:rPr>
      </w:pPr>
      <w:r w:rsidRPr="00F66EE3">
        <w:rPr>
          <w:szCs w:val="22"/>
          <w:lang w:val="lt-LT"/>
        </w:rPr>
        <w:t>-</w:t>
      </w:r>
      <w:r w:rsidRPr="00F66EE3">
        <w:rPr>
          <w:szCs w:val="22"/>
          <w:lang w:val="lt-LT"/>
        </w:rPr>
        <w:tab/>
        <w:t xml:space="preserve">Šis vaistas skirtas tik Jums, todėl kitiems žmonėms jo duoti negalima. Vaistas gali jiems pakenkti (net tiems, kurių ligos </w:t>
      </w:r>
      <w:r w:rsidRPr="00485692">
        <w:rPr>
          <w:szCs w:val="22"/>
          <w:lang w:val="lt-LT"/>
        </w:rPr>
        <w:t xml:space="preserve">požymiai </w:t>
      </w:r>
      <w:r w:rsidRPr="00F02A93">
        <w:rPr>
          <w:szCs w:val="22"/>
          <w:lang w:val="lt-LT"/>
        </w:rPr>
        <w:t>yra tokie patys kaip Jūsų).</w:t>
      </w:r>
    </w:p>
    <w:p w:rsidR="00DD2E99" w:rsidRPr="00F02A93" w:rsidRDefault="00DD2E99" w:rsidP="00DD2E99">
      <w:pPr>
        <w:spacing w:line="240" w:lineRule="auto"/>
        <w:ind w:left="567" w:hanging="567"/>
        <w:rPr>
          <w:szCs w:val="22"/>
          <w:lang w:val="lt-LT"/>
        </w:rPr>
      </w:pPr>
      <w:r w:rsidRPr="00F02A93">
        <w:rPr>
          <w:szCs w:val="22"/>
          <w:lang w:val="lt-LT"/>
        </w:rPr>
        <w:t>-</w:t>
      </w:r>
      <w:r w:rsidRPr="00F02A93">
        <w:rPr>
          <w:szCs w:val="22"/>
          <w:lang w:val="lt-LT"/>
        </w:rPr>
        <w:tab/>
        <w:t>Jeigu pasireiškė šalutinis poveikis (net jeigu jis šiame lapelyje nenurodytas), kreipkitės į gydytoją arba vaistininką.</w:t>
      </w:r>
      <w:r w:rsidRPr="00F02A93">
        <w:rPr>
          <w:noProof/>
          <w:snapToGrid w:val="0"/>
          <w:szCs w:val="22"/>
          <w:lang w:val="lt-LT"/>
        </w:rPr>
        <w:t xml:space="preserve"> </w:t>
      </w:r>
      <w:r w:rsidRPr="00F02A93">
        <w:rPr>
          <w:szCs w:val="22"/>
          <w:lang w:val="lt-LT"/>
        </w:rPr>
        <w:t>Žr. 4 skyrių.</w:t>
      </w:r>
    </w:p>
    <w:p w:rsidR="00DD2E99" w:rsidRPr="00F02A93" w:rsidRDefault="00DD2E99" w:rsidP="00DD2E99">
      <w:pPr>
        <w:spacing w:line="240" w:lineRule="auto"/>
        <w:rPr>
          <w:szCs w:val="22"/>
          <w:lang w:val="lt-LT"/>
        </w:rPr>
      </w:pPr>
    </w:p>
    <w:p w:rsidR="00DD2E99" w:rsidRPr="00F02A93" w:rsidRDefault="00DD2E99" w:rsidP="00DD2E99">
      <w:pPr>
        <w:spacing w:line="240" w:lineRule="auto"/>
        <w:rPr>
          <w:b/>
          <w:szCs w:val="22"/>
          <w:lang w:val="lt-LT"/>
        </w:rPr>
      </w:pPr>
    </w:p>
    <w:p w:rsidR="00DD2E99" w:rsidRPr="00F02A93" w:rsidRDefault="00DD2E99" w:rsidP="00DD2E99">
      <w:pPr>
        <w:spacing w:line="240" w:lineRule="auto"/>
        <w:rPr>
          <w:b/>
          <w:bCs/>
          <w:szCs w:val="22"/>
          <w:lang w:val="lt-LT"/>
        </w:rPr>
      </w:pPr>
      <w:r w:rsidRPr="00F02A93">
        <w:rPr>
          <w:b/>
          <w:bCs/>
          <w:szCs w:val="22"/>
          <w:lang w:val="lt-LT"/>
        </w:rPr>
        <w:t>Apie ką rašoma šiame lapelyje?</w:t>
      </w:r>
    </w:p>
    <w:p w:rsidR="00DD2E99" w:rsidRPr="00F02A93" w:rsidRDefault="00DD2E99" w:rsidP="00DD2E99">
      <w:pPr>
        <w:spacing w:line="240" w:lineRule="auto"/>
        <w:rPr>
          <w:szCs w:val="22"/>
          <w:lang w:val="lt-LT"/>
        </w:rPr>
      </w:pPr>
      <w:r w:rsidRPr="00F02A93">
        <w:rPr>
          <w:szCs w:val="22"/>
          <w:lang w:val="lt-LT"/>
        </w:rPr>
        <w:t>1.</w:t>
      </w:r>
      <w:r w:rsidRPr="00F02A93">
        <w:rPr>
          <w:szCs w:val="22"/>
          <w:lang w:val="lt-LT"/>
        </w:rPr>
        <w:tab/>
        <w:t>Kas yra Zirid ir kam jis vartojamas</w:t>
      </w:r>
    </w:p>
    <w:p w:rsidR="00DD2E99" w:rsidRPr="00F02A93" w:rsidRDefault="00DD2E99" w:rsidP="00DD2E99">
      <w:pPr>
        <w:spacing w:line="240" w:lineRule="auto"/>
        <w:rPr>
          <w:szCs w:val="22"/>
          <w:lang w:val="lt-LT"/>
        </w:rPr>
      </w:pPr>
      <w:r w:rsidRPr="00F02A93">
        <w:rPr>
          <w:szCs w:val="22"/>
          <w:lang w:val="lt-LT"/>
        </w:rPr>
        <w:t>2.</w:t>
      </w:r>
      <w:r w:rsidRPr="00F02A93">
        <w:rPr>
          <w:szCs w:val="22"/>
          <w:lang w:val="lt-LT"/>
        </w:rPr>
        <w:tab/>
        <w:t>Kas žinotina prieš vartojant Zirid</w:t>
      </w:r>
    </w:p>
    <w:p w:rsidR="00DD2E99" w:rsidRPr="00F02A93" w:rsidRDefault="00DD2E99" w:rsidP="00DD2E99">
      <w:pPr>
        <w:spacing w:line="240" w:lineRule="auto"/>
        <w:rPr>
          <w:szCs w:val="22"/>
          <w:lang w:val="lt-LT"/>
        </w:rPr>
      </w:pPr>
      <w:r w:rsidRPr="00F02A93">
        <w:rPr>
          <w:szCs w:val="22"/>
          <w:lang w:val="lt-LT"/>
        </w:rPr>
        <w:t>3.</w:t>
      </w:r>
      <w:r w:rsidRPr="00F02A93">
        <w:rPr>
          <w:szCs w:val="22"/>
          <w:lang w:val="lt-LT"/>
        </w:rPr>
        <w:tab/>
        <w:t>Kaip vartoti Zirid</w:t>
      </w:r>
    </w:p>
    <w:p w:rsidR="00DD2E99" w:rsidRPr="00F02A93" w:rsidRDefault="00DD2E99" w:rsidP="00DD2E99">
      <w:pPr>
        <w:spacing w:line="240" w:lineRule="auto"/>
        <w:rPr>
          <w:szCs w:val="22"/>
          <w:lang w:val="lt-LT"/>
        </w:rPr>
      </w:pPr>
      <w:r w:rsidRPr="00F02A93">
        <w:rPr>
          <w:szCs w:val="22"/>
          <w:lang w:val="lt-LT"/>
        </w:rPr>
        <w:t>4.</w:t>
      </w:r>
      <w:r w:rsidRPr="00F02A93">
        <w:rPr>
          <w:szCs w:val="22"/>
          <w:lang w:val="lt-LT"/>
        </w:rPr>
        <w:tab/>
        <w:t>Galimas šalutinis poveikis</w:t>
      </w:r>
    </w:p>
    <w:p w:rsidR="00DD2E99" w:rsidRPr="00F02A93" w:rsidRDefault="00DD2E99" w:rsidP="00DD2E99">
      <w:pPr>
        <w:spacing w:line="240" w:lineRule="auto"/>
        <w:rPr>
          <w:szCs w:val="22"/>
          <w:lang w:val="lt-LT"/>
        </w:rPr>
      </w:pPr>
      <w:r w:rsidRPr="00F02A93">
        <w:rPr>
          <w:szCs w:val="22"/>
          <w:lang w:val="lt-LT"/>
        </w:rPr>
        <w:t>5.</w:t>
      </w:r>
      <w:r w:rsidRPr="00F02A93">
        <w:rPr>
          <w:szCs w:val="22"/>
          <w:lang w:val="lt-LT"/>
        </w:rPr>
        <w:tab/>
        <w:t>Kaip laikyti Zirid</w:t>
      </w:r>
    </w:p>
    <w:p w:rsidR="00DD2E99" w:rsidRPr="00F02A93" w:rsidRDefault="00DD2E99" w:rsidP="00DD2E99">
      <w:pPr>
        <w:spacing w:line="240" w:lineRule="auto"/>
        <w:rPr>
          <w:szCs w:val="22"/>
          <w:lang w:val="lt-LT"/>
        </w:rPr>
      </w:pPr>
      <w:r w:rsidRPr="00F02A93">
        <w:rPr>
          <w:szCs w:val="22"/>
          <w:lang w:val="lt-LT"/>
        </w:rPr>
        <w:t>6.</w:t>
      </w:r>
      <w:r w:rsidRPr="00F02A93">
        <w:rPr>
          <w:szCs w:val="22"/>
          <w:lang w:val="lt-LT"/>
        </w:rPr>
        <w:tab/>
        <w:t>Pakuotės turinys ir kita informacija</w:t>
      </w:r>
    </w:p>
    <w:p w:rsidR="00DD2E99" w:rsidRPr="00F02A93" w:rsidRDefault="00DD2E99" w:rsidP="00DD2E99">
      <w:pPr>
        <w:spacing w:line="240" w:lineRule="auto"/>
        <w:rPr>
          <w:szCs w:val="22"/>
          <w:lang w:val="lt-LT"/>
        </w:rPr>
      </w:pPr>
    </w:p>
    <w:p w:rsidR="00DD2E99" w:rsidRPr="00F02A93" w:rsidRDefault="00DD2E99" w:rsidP="00DD2E99">
      <w:pPr>
        <w:spacing w:line="240" w:lineRule="auto"/>
        <w:rPr>
          <w:szCs w:val="22"/>
          <w:lang w:val="lt-LT"/>
        </w:rPr>
      </w:pPr>
    </w:p>
    <w:p w:rsidR="00DD2E99" w:rsidRPr="00F02A93" w:rsidRDefault="00DD2E99" w:rsidP="00DD2E99">
      <w:pPr>
        <w:spacing w:line="240" w:lineRule="auto"/>
        <w:rPr>
          <w:b/>
          <w:caps/>
          <w:szCs w:val="22"/>
          <w:lang w:val="lt-LT"/>
        </w:rPr>
      </w:pPr>
      <w:r w:rsidRPr="00F02A93">
        <w:rPr>
          <w:b/>
          <w:szCs w:val="22"/>
          <w:lang w:val="lt-LT"/>
        </w:rPr>
        <w:t>1.</w:t>
      </w:r>
      <w:r w:rsidRPr="00F02A93">
        <w:rPr>
          <w:b/>
          <w:szCs w:val="22"/>
          <w:lang w:val="lt-LT"/>
        </w:rPr>
        <w:tab/>
        <w:t>Kas yra Zirid ir kam jis vartojamas</w:t>
      </w:r>
    </w:p>
    <w:p w:rsidR="00DD2E99" w:rsidRPr="00F02A93" w:rsidRDefault="00DD2E99" w:rsidP="00DD2E99">
      <w:pPr>
        <w:spacing w:line="240" w:lineRule="auto"/>
        <w:rPr>
          <w:szCs w:val="22"/>
          <w:lang w:val="lt-LT"/>
        </w:rPr>
      </w:pPr>
    </w:p>
    <w:p w:rsidR="00DD2E99" w:rsidRPr="00F02A93" w:rsidRDefault="00DD2E99" w:rsidP="00DD2E99">
      <w:pPr>
        <w:spacing w:line="240" w:lineRule="auto"/>
        <w:rPr>
          <w:szCs w:val="22"/>
          <w:lang w:val="lt-LT"/>
        </w:rPr>
      </w:pPr>
      <w:r w:rsidRPr="00F02A93">
        <w:rPr>
          <w:szCs w:val="22"/>
          <w:lang w:val="lt-LT"/>
        </w:rPr>
        <w:t xml:space="preserve">Zirid sudėtyje yra veikliosios medžiagos itoprido, kuris stiprina virškinimo trakto motoriką (automatinius skrandžio ir žarnų judesius, būtinus maistui slinkti virškinimo traktu) ir neleidžia pasireikšti pykinimui ir vėmimui. </w:t>
      </w:r>
    </w:p>
    <w:p w:rsidR="00DD2E99" w:rsidRPr="00F02A93" w:rsidRDefault="00DD2E99" w:rsidP="00DD2E99">
      <w:pPr>
        <w:spacing w:line="240" w:lineRule="auto"/>
        <w:rPr>
          <w:szCs w:val="22"/>
          <w:lang w:val="lt-LT"/>
        </w:rPr>
      </w:pPr>
    </w:p>
    <w:p w:rsidR="00DD2E99" w:rsidRPr="00836340" w:rsidRDefault="00DD2E99" w:rsidP="00DD2E99">
      <w:pPr>
        <w:spacing w:line="240" w:lineRule="auto"/>
        <w:rPr>
          <w:szCs w:val="22"/>
          <w:lang w:val="lt-LT"/>
        </w:rPr>
      </w:pPr>
      <w:r w:rsidRPr="00F02A93">
        <w:rPr>
          <w:szCs w:val="22"/>
          <w:lang w:val="lt-LT"/>
        </w:rPr>
        <w:t xml:space="preserve">Vaistas skirtas skrandžio ištuštinimo sulėtėjimo sukeltiems simptomams, pvz., skrandžio pilnumo ar net skausmingo pakrūtinio (epigastriumo) spaudimo pojūčiui, apetito nebuvimui, rėmeniui, pykinimui ir vėmimui, susijusiems su virškinimo sutrikimu, pasireiškusiu ne dėl opos ar organinės ligos, sukėlusios turinio slinkimo virškinimo traktu pokyčius, </w:t>
      </w:r>
      <w:r>
        <w:rPr>
          <w:szCs w:val="22"/>
          <w:lang w:val="lt-LT"/>
        </w:rPr>
        <w:t>gydyti</w:t>
      </w:r>
      <w:r w:rsidRPr="00836340">
        <w:rPr>
          <w:szCs w:val="22"/>
          <w:lang w:val="lt-LT"/>
        </w:rPr>
        <w:t>.</w:t>
      </w:r>
    </w:p>
    <w:p w:rsidR="00DD2E99" w:rsidRPr="007573B9" w:rsidRDefault="00DD2E99" w:rsidP="00DD2E99">
      <w:pPr>
        <w:spacing w:line="240" w:lineRule="auto"/>
        <w:rPr>
          <w:szCs w:val="22"/>
          <w:lang w:val="lt-LT"/>
        </w:rPr>
      </w:pPr>
    </w:p>
    <w:p w:rsidR="00DD2E99" w:rsidRPr="00836EC9" w:rsidRDefault="00DD2E99" w:rsidP="00DD2E99">
      <w:pPr>
        <w:spacing w:line="240" w:lineRule="auto"/>
        <w:rPr>
          <w:szCs w:val="22"/>
          <w:lang w:val="lt-LT"/>
        </w:rPr>
      </w:pPr>
      <w:r w:rsidRPr="007573B9">
        <w:rPr>
          <w:szCs w:val="22"/>
          <w:lang w:val="lt-LT"/>
        </w:rPr>
        <w:t xml:space="preserve">Šis vaistas skirtas </w:t>
      </w:r>
      <w:r w:rsidRPr="00836EC9">
        <w:rPr>
          <w:szCs w:val="22"/>
          <w:lang w:val="lt-LT"/>
        </w:rPr>
        <w:t>suaugusiems žmonėms.</w:t>
      </w:r>
    </w:p>
    <w:p w:rsidR="00DD2E99" w:rsidRPr="00FD4540" w:rsidRDefault="00DD2E99" w:rsidP="00DD2E99">
      <w:pPr>
        <w:spacing w:line="240" w:lineRule="auto"/>
        <w:rPr>
          <w:szCs w:val="22"/>
          <w:lang w:val="lt-LT"/>
        </w:rPr>
      </w:pPr>
    </w:p>
    <w:p w:rsidR="00DD2E99" w:rsidRPr="00FD4540" w:rsidRDefault="00DD2E99" w:rsidP="00DD2E99">
      <w:pPr>
        <w:spacing w:line="240" w:lineRule="auto"/>
        <w:rPr>
          <w:szCs w:val="22"/>
          <w:lang w:val="lt-LT"/>
        </w:rPr>
      </w:pPr>
    </w:p>
    <w:p w:rsidR="00DD2E99" w:rsidRPr="00CE02B8" w:rsidRDefault="00DD2E99" w:rsidP="00DD2E99">
      <w:pPr>
        <w:spacing w:line="240" w:lineRule="auto"/>
        <w:rPr>
          <w:b/>
          <w:caps/>
          <w:szCs w:val="22"/>
          <w:lang w:val="lt-LT"/>
        </w:rPr>
      </w:pPr>
      <w:r w:rsidRPr="004D2476">
        <w:rPr>
          <w:b/>
          <w:szCs w:val="22"/>
          <w:lang w:val="lt-LT"/>
        </w:rPr>
        <w:t>2.</w:t>
      </w:r>
      <w:r w:rsidRPr="004D2476">
        <w:rPr>
          <w:b/>
          <w:szCs w:val="22"/>
          <w:lang w:val="lt-LT"/>
        </w:rPr>
        <w:tab/>
      </w:r>
      <w:r w:rsidRPr="00D90A95">
        <w:rPr>
          <w:b/>
          <w:szCs w:val="22"/>
          <w:lang w:val="lt-LT"/>
        </w:rPr>
        <w:t>Kas žinotina prieš vartojant Zirid</w:t>
      </w:r>
    </w:p>
    <w:p w:rsidR="00DD2E99" w:rsidRPr="00F66EE3" w:rsidRDefault="00DD2E99" w:rsidP="00DD2E99">
      <w:pPr>
        <w:spacing w:line="240" w:lineRule="auto"/>
        <w:rPr>
          <w:szCs w:val="22"/>
          <w:lang w:val="lt-LT"/>
        </w:rPr>
      </w:pPr>
    </w:p>
    <w:p w:rsidR="00DD2E99" w:rsidRPr="00F02A93" w:rsidRDefault="00DD2E99" w:rsidP="00DD2E99">
      <w:pPr>
        <w:spacing w:line="240" w:lineRule="auto"/>
        <w:rPr>
          <w:b/>
          <w:caps/>
          <w:szCs w:val="22"/>
          <w:lang w:val="lt-LT"/>
        </w:rPr>
      </w:pPr>
      <w:r w:rsidRPr="00485692">
        <w:rPr>
          <w:b/>
          <w:szCs w:val="22"/>
          <w:lang w:val="lt-LT"/>
        </w:rPr>
        <w:t>Zirid</w:t>
      </w:r>
      <w:r w:rsidRPr="00F02A93">
        <w:rPr>
          <w:b/>
          <w:bCs/>
          <w:szCs w:val="22"/>
          <w:lang w:val="lt-LT"/>
        </w:rPr>
        <w:t xml:space="preserve"> vartoti negalima:</w:t>
      </w:r>
    </w:p>
    <w:p w:rsidR="00DD2E99" w:rsidRPr="00F02A93" w:rsidRDefault="00DD2E99" w:rsidP="00DD2E99">
      <w:pPr>
        <w:tabs>
          <w:tab w:val="clear" w:pos="567"/>
        </w:tabs>
        <w:spacing w:line="240" w:lineRule="auto"/>
        <w:ind w:left="426" w:hanging="426"/>
        <w:rPr>
          <w:szCs w:val="22"/>
          <w:lang w:val="lt-LT"/>
        </w:rPr>
      </w:pPr>
      <w:r w:rsidRPr="00F02A93">
        <w:rPr>
          <w:szCs w:val="22"/>
          <w:lang w:val="lt-LT"/>
        </w:rPr>
        <w:t>-</w:t>
      </w:r>
      <w:r w:rsidRPr="00F02A93">
        <w:rPr>
          <w:szCs w:val="22"/>
          <w:lang w:val="lt-LT"/>
        </w:rPr>
        <w:tab/>
        <w:t>jeigu yra alergija itoprido hidrochloridui arba bet kuriai pagalbinei šio vaisto medžiagai (jos išvardytos 6 skyriuje);</w:t>
      </w:r>
    </w:p>
    <w:p w:rsidR="00DD2E99" w:rsidRPr="00F02A93" w:rsidRDefault="00DD2E99" w:rsidP="00DD2E99">
      <w:pPr>
        <w:tabs>
          <w:tab w:val="clear" w:pos="567"/>
        </w:tabs>
        <w:spacing w:line="240" w:lineRule="auto"/>
        <w:ind w:left="426" w:hanging="426"/>
        <w:rPr>
          <w:szCs w:val="22"/>
          <w:lang w:val="lt-LT"/>
        </w:rPr>
      </w:pPr>
      <w:r w:rsidRPr="00F02A93">
        <w:rPr>
          <w:szCs w:val="22"/>
          <w:lang w:val="lt-LT"/>
        </w:rPr>
        <w:t>-</w:t>
      </w:r>
      <w:r w:rsidRPr="00F02A93">
        <w:rPr>
          <w:szCs w:val="22"/>
          <w:lang w:val="lt-LT"/>
        </w:rPr>
        <w:tab/>
        <w:t>jeigu yra būklė, kurios metu skrandžio ištuštinimo pagreitėjimas gali būti kenksmingas, pvz., kraujavimas iš virškinimo trakto, jo mechaninė obstrukcija arba perforacija.</w:t>
      </w:r>
    </w:p>
    <w:p w:rsidR="00DD2E99" w:rsidRPr="00F02A93" w:rsidRDefault="00DD2E99" w:rsidP="00DD2E99">
      <w:pPr>
        <w:spacing w:line="240" w:lineRule="auto"/>
        <w:rPr>
          <w:szCs w:val="22"/>
          <w:lang w:val="lt-LT"/>
        </w:rPr>
      </w:pPr>
    </w:p>
    <w:p w:rsidR="00DD2E99" w:rsidRPr="00F02A93" w:rsidRDefault="00DD2E99" w:rsidP="00DD2E99">
      <w:pPr>
        <w:spacing w:line="240" w:lineRule="auto"/>
        <w:rPr>
          <w:szCs w:val="22"/>
          <w:lang w:val="lt-LT"/>
        </w:rPr>
      </w:pPr>
      <w:r w:rsidRPr="00F02A93">
        <w:rPr>
          <w:szCs w:val="22"/>
          <w:lang w:val="lt-LT"/>
        </w:rPr>
        <w:t>Vaikams ir nėščioms bei kūdikį žindančioms moterims šis vaistas netinka.</w:t>
      </w:r>
    </w:p>
    <w:p w:rsidR="00DD2E99" w:rsidRPr="00F02A93" w:rsidRDefault="00DD2E99" w:rsidP="00DD2E99">
      <w:pPr>
        <w:spacing w:line="240" w:lineRule="auto"/>
        <w:rPr>
          <w:szCs w:val="22"/>
          <w:lang w:val="lt-LT"/>
        </w:rPr>
      </w:pPr>
    </w:p>
    <w:p w:rsidR="00DD2E99" w:rsidRPr="00F02A93" w:rsidRDefault="00DD2E99" w:rsidP="00DD2E99">
      <w:pPr>
        <w:spacing w:line="240" w:lineRule="auto"/>
        <w:rPr>
          <w:b/>
          <w:bCs/>
          <w:szCs w:val="22"/>
          <w:lang w:val="lt-LT"/>
        </w:rPr>
      </w:pPr>
      <w:r w:rsidRPr="00F02A93">
        <w:rPr>
          <w:b/>
          <w:bCs/>
          <w:szCs w:val="22"/>
          <w:lang w:val="lt-LT"/>
        </w:rPr>
        <w:t>Kiti vaistai ir Zirid</w:t>
      </w:r>
    </w:p>
    <w:p w:rsidR="00DD2E99" w:rsidRPr="00F02A93" w:rsidRDefault="00DD2E99" w:rsidP="00DD2E99">
      <w:pPr>
        <w:spacing w:line="240" w:lineRule="auto"/>
        <w:rPr>
          <w:bCs/>
          <w:szCs w:val="22"/>
          <w:lang w:val="lt-LT"/>
        </w:rPr>
      </w:pPr>
      <w:r w:rsidRPr="00F02A93">
        <w:rPr>
          <w:bCs/>
          <w:szCs w:val="22"/>
          <w:lang w:val="lt-LT"/>
        </w:rPr>
        <w:t>Jeigu vartojate ar neseniai vartojote kitų vaistų</w:t>
      </w:r>
      <w:r>
        <w:rPr>
          <w:bCs/>
          <w:szCs w:val="22"/>
          <w:lang w:val="lt-LT"/>
        </w:rPr>
        <w:t xml:space="preserve">, įskaitant įsigytus be recepto, </w:t>
      </w:r>
      <w:r w:rsidRPr="00F02A93">
        <w:rPr>
          <w:bCs/>
          <w:szCs w:val="22"/>
          <w:lang w:val="lt-LT"/>
        </w:rPr>
        <w:t>arba dėl to nesate tikri, apie tai pasakykite gydytojui arba vaistininkui.</w:t>
      </w:r>
    </w:p>
    <w:p w:rsidR="00DD2E99" w:rsidRPr="005F2925" w:rsidRDefault="00DD2E99" w:rsidP="00DD2E99">
      <w:pPr>
        <w:spacing w:line="240" w:lineRule="auto"/>
        <w:rPr>
          <w:szCs w:val="22"/>
          <w:lang w:val="lt-LT"/>
        </w:rPr>
      </w:pPr>
      <w:r w:rsidRPr="0068003F">
        <w:rPr>
          <w:szCs w:val="22"/>
          <w:lang w:val="lt-LT"/>
        </w:rPr>
        <w:t>Zirid ir kiti kartu vartojami vaistai gali daryti įt</w:t>
      </w:r>
      <w:r w:rsidRPr="005F2925">
        <w:rPr>
          <w:szCs w:val="22"/>
          <w:lang w:val="lt-LT"/>
        </w:rPr>
        <w:t xml:space="preserve">aką vienas kito poveikiui. </w:t>
      </w:r>
    </w:p>
    <w:p w:rsidR="00DD2E99" w:rsidRPr="005F2925" w:rsidRDefault="00DD2E99" w:rsidP="00DD2E99">
      <w:pPr>
        <w:spacing w:line="240" w:lineRule="auto"/>
        <w:rPr>
          <w:szCs w:val="22"/>
          <w:lang w:val="lt-LT"/>
        </w:rPr>
      </w:pPr>
    </w:p>
    <w:p w:rsidR="00DD2E99" w:rsidRPr="00A37E42" w:rsidRDefault="00DD2E99" w:rsidP="00DD2E99">
      <w:pPr>
        <w:tabs>
          <w:tab w:val="clear" w:pos="567"/>
          <w:tab w:val="left" w:pos="0"/>
        </w:tabs>
        <w:spacing w:line="240" w:lineRule="auto"/>
        <w:ind w:left="567" w:hanging="567"/>
        <w:rPr>
          <w:szCs w:val="22"/>
          <w:lang w:val="lt-LT"/>
        </w:rPr>
      </w:pPr>
      <w:r w:rsidRPr="004A16FA">
        <w:rPr>
          <w:szCs w:val="22"/>
          <w:lang w:val="lt-LT"/>
        </w:rPr>
        <w:t>-</w:t>
      </w:r>
      <w:r w:rsidRPr="004A16FA">
        <w:rPr>
          <w:szCs w:val="22"/>
          <w:lang w:val="lt-LT"/>
        </w:rPr>
        <w:tab/>
      </w:r>
      <w:r w:rsidRPr="009A1FE0">
        <w:rPr>
          <w:szCs w:val="22"/>
          <w:lang w:val="lt-LT"/>
        </w:rPr>
        <w:t xml:space="preserve">Anticholinerginiai preparatai (vaistai, vartojami astmai, lėtinėms plaučių ligoms, viduriavimui ar Parkinsono ligai gydyti bei lygiųjų raumenų, pvz., šlapimo pūslės, spazmams silpninti) silpnina itoprido hidrochlorido poveikį. </w:t>
      </w:r>
    </w:p>
    <w:p w:rsidR="00DD2E99" w:rsidRPr="007573B9" w:rsidRDefault="00DD2E99" w:rsidP="00DD2E99">
      <w:pPr>
        <w:tabs>
          <w:tab w:val="clear" w:pos="567"/>
          <w:tab w:val="left" w:pos="0"/>
        </w:tabs>
        <w:spacing w:line="240" w:lineRule="auto"/>
        <w:ind w:left="567" w:hanging="567"/>
        <w:rPr>
          <w:szCs w:val="22"/>
          <w:lang w:val="lt-LT"/>
        </w:rPr>
      </w:pPr>
      <w:r w:rsidRPr="007573B9">
        <w:rPr>
          <w:szCs w:val="22"/>
          <w:lang w:val="lt-LT"/>
        </w:rPr>
        <w:lastRenderedPageBreak/>
        <w:t>-</w:t>
      </w:r>
      <w:r w:rsidRPr="007573B9">
        <w:rPr>
          <w:szCs w:val="22"/>
          <w:lang w:val="lt-LT"/>
        </w:rPr>
        <w:tab/>
        <w:t xml:space="preserve">Zirid dėl sukeliamo poveikio virškinimo trakto motorikai gali veikti kitų vaistų, ypač tų, kurių terapinis indeksas mažas, bei pailginto atpalaidavimo ir skrandyje neirių preparatų, absorbciją. </w:t>
      </w:r>
    </w:p>
    <w:p w:rsidR="00DD2E99" w:rsidRPr="009A1FE0" w:rsidRDefault="00DD2E99" w:rsidP="00DD2E99">
      <w:pPr>
        <w:pStyle w:val="Sraopastraipa"/>
        <w:numPr>
          <w:ilvl w:val="0"/>
          <w:numId w:val="1"/>
        </w:numPr>
        <w:tabs>
          <w:tab w:val="clear" w:pos="567"/>
          <w:tab w:val="left" w:pos="0"/>
        </w:tabs>
        <w:spacing w:line="240" w:lineRule="auto"/>
        <w:ind w:left="567" w:hanging="567"/>
        <w:rPr>
          <w:szCs w:val="22"/>
          <w:lang w:val="lt-LT"/>
        </w:rPr>
      </w:pPr>
      <w:r w:rsidRPr="007573B9">
        <w:rPr>
          <w:szCs w:val="22"/>
          <w:lang w:val="lt-LT"/>
        </w:rPr>
        <w:t>Kitokios sąveikos (itoprido poveikio kitiems vaistams ar kitų vaistų poveikio itoprid</w:t>
      </w:r>
      <w:r>
        <w:rPr>
          <w:szCs w:val="22"/>
          <w:lang w:val="lt-LT"/>
        </w:rPr>
        <w:t>ui</w:t>
      </w:r>
      <w:r w:rsidRPr="009A1FE0">
        <w:rPr>
          <w:szCs w:val="22"/>
          <w:lang w:val="lt-LT"/>
        </w:rPr>
        <w:t xml:space="preserve">) nepastebėta. </w:t>
      </w:r>
    </w:p>
    <w:p w:rsidR="00DD2E99" w:rsidRPr="009A1FE0" w:rsidRDefault="00DD2E99" w:rsidP="00DD2E99">
      <w:pPr>
        <w:spacing w:line="240" w:lineRule="auto"/>
        <w:rPr>
          <w:szCs w:val="22"/>
          <w:lang w:val="lt-LT"/>
        </w:rPr>
      </w:pPr>
    </w:p>
    <w:p w:rsidR="00DD2E99" w:rsidRPr="00B906C0" w:rsidRDefault="00DD2E99" w:rsidP="00DD2E99">
      <w:pPr>
        <w:spacing w:line="240" w:lineRule="auto"/>
        <w:rPr>
          <w:b/>
          <w:szCs w:val="22"/>
          <w:lang w:val="lt-LT"/>
        </w:rPr>
      </w:pPr>
      <w:r w:rsidRPr="00A37E42">
        <w:rPr>
          <w:b/>
          <w:szCs w:val="22"/>
          <w:lang w:val="lt-LT"/>
        </w:rPr>
        <w:t>Zirid vartojimas su maistu ir gėrimais</w:t>
      </w:r>
    </w:p>
    <w:p w:rsidR="00DD2E99" w:rsidRPr="007573B9" w:rsidRDefault="00DD2E99" w:rsidP="00DD2E99">
      <w:pPr>
        <w:spacing w:line="240" w:lineRule="auto"/>
        <w:rPr>
          <w:szCs w:val="22"/>
          <w:lang w:val="lt-LT"/>
        </w:rPr>
      </w:pPr>
      <w:r w:rsidRPr="007573B9">
        <w:rPr>
          <w:szCs w:val="22"/>
          <w:lang w:val="lt-LT"/>
        </w:rPr>
        <w:t>Zirid reikia gerti prieš valgį.</w:t>
      </w:r>
    </w:p>
    <w:p w:rsidR="00DD2E99" w:rsidRPr="007573B9" w:rsidRDefault="00DD2E99" w:rsidP="00DD2E99">
      <w:pPr>
        <w:spacing w:line="240" w:lineRule="auto"/>
        <w:rPr>
          <w:szCs w:val="22"/>
          <w:lang w:val="lt-LT"/>
        </w:rPr>
      </w:pPr>
    </w:p>
    <w:p w:rsidR="00DD2E99" w:rsidRPr="00836EC9" w:rsidRDefault="00DD2E99" w:rsidP="00DD2E99">
      <w:pPr>
        <w:spacing w:line="240" w:lineRule="auto"/>
        <w:rPr>
          <w:b/>
          <w:szCs w:val="22"/>
          <w:lang w:val="lt-LT"/>
        </w:rPr>
      </w:pPr>
      <w:r w:rsidRPr="00836EC9">
        <w:rPr>
          <w:b/>
          <w:szCs w:val="22"/>
          <w:lang w:val="lt-LT"/>
        </w:rPr>
        <w:t>Nėštumas</w:t>
      </w:r>
      <w:r>
        <w:rPr>
          <w:b/>
          <w:szCs w:val="22"/>
          <w:lang w:val="lt-LT"/>
        </w:rPr>
        <w:t>,</w:t>
      </w:r>
      <w:r w:rsidRPr="00836EC9">
        <w:rPr>
          <w:b/>
          <w:szCs w:val="22"/>
          <w:lang w:val="lt-LT"/>
        </w:rPr>
        <w:t xml:space="preserve"> žindymo laikotarpis</w:t>
      </w:r>
      <w:r>
        <w:rPr>
          <w:b/>
          <w:szCs w:val="22"/>
          <w:lang w:val="lt-LT"/>
        </w:rPr>
        <w:t xml:space="preserve"> ir vaisingumas</w:t>
      </w:r>
    </w:p>
    <w:p w:rsidR="00DD2E99" w:rsidRPr="00F66EE3" w:rsidRDefault="00DD2E99" w:rsidP="00DD2E99">
      <w:pPr>
        <w:spacing w:line="240" w:lineRule="auto"/>
        <w:rPr>
          <w:szCs w:val="22"/>
          <w:lang w:val="lt-LT"/>
        </w:rPr>
      </w:pPr>
      <w:r w:rsidRPr="00FD4540">
        <w:rPr>
          <w:szCs w:val="22"/>
          <w:lang w:val="lt-LT"/>
        </w:rPr>
        <w:t xml:space="preserve">Jeigu esate nėščia, žindote kūdikį, manote, kad galbūt esate nėščia, arba planuojate pastoti, tai prieš vartodama šį vaistą, pasitarkite su gydytoju arba vaistininku. </w:t>
      </w:r>
      <w:r w:rsidRPr="004D2476">
        <w:rPr>
          <w:szCs w:val="22"/>
          <w:lang w:val="lt-LT"/>
        </w:rPr>
        <w:t>Kadangi s</w:t>
      </w:r>
      <w:r w:rsidRPr="00D90A95">
        <w:rPr>
          <w:szCs w:val="22"/>
          <w:lang w:val="lt-LT"/>
        </w:rPr>
        <w:t xml:space="preserve">augumo duomenų nepakanka, todėl moterims, kurios yra nėščios, žindo kūdikį arba kurioms įtariamas nėštumas, Zirid vartoti negalima, išskyrus tuos atvejus, kai gydymo nauda ženkliai viršija galimą riziką. </w:t>
      </w:r>
    </w:p>
    <w:p w:rsidR="00DD2E99" w:rsidRPr="00836EC9" w:rsidRDefault="00DD2E99" w:rsidP="00DD2E99">
      <w:pPr>
        <w:spacing w:line="240" w:lineRule="auto"/>
        <w:rPr>
          <w:szCs w:val="22"/>
          <w:lang w:val="lt-LT"/>
        </w:rPr>
      </w:pPr>
      <w:r w:rsidRPr="00485692">
        <w:rPr>
          <w:szCs w:val="22"/>
          <w:lang w:val="lt-LT"/>
        </w:rPr>
        <w:t xml:space="preserve">Jeigu kuri nors iš minėtų būklių Jums tinka, pasikalbėkite su savo gydytoju prieš pradėdama </w:t>
      </w:r>
      <w:r w:rsidRPr="00625173">
        <w:rPr>
          <w:szCs w:val="22"/>
          <w:lang w:val="lt-LT"/>
        </w:rPr>
        <w:t>vartoti</w:t>
      </w:r>
      <w:r w:rsidRPr="007573B9">
        <w:rPr>
          <w:szCs w:val="22"/>
          <w:lang w:val="lt-LT"/>
        </w:rPr>
        <w:t xml:space="preserve"> šį vaistą</w:t>
      </w:r>
      <w:r w:rsidRPr="00836EC9">
        <w:rPr>
          <w:szCs w:val="22"/>
          <w:lang w:val="lt-LT"/>
        </w:rPr>
        <w:t xml:space="preserve">. </w:t>
      </w:r>
    </w:p>
    <w:p w:rsidR="00DD2E99" w:rsidRPr="00FD4540" w:rsidRDefault="00DD2E99" w:rsidP="00DD2E99">
      <w:pPr>
        <w:spacing w:line="240" w:lineRule="auto"/>
        <w:rPr>
          <w:b/>
          <w:szCs w:val="22"/>
          <w:lang w:val="lt-LT"/>
        </w:rPr>
      </w:pPr>
    </w:p>
    <w:p w:rsidR="00DD2E99" w:rsidRPr="00FD4540" w:rsidRDefault="00DD2E99" w:rsidP="00DD2E99">
      <w:pPr>
        <w:spacing w:line="240" w:lineRule="auto"/>
        <w:rPr>
          <w:b/>
          <w:szCs w:val="22"/>
          <w:lang w:val="lt-LT"/>
        </w:rPr>
      </w:pPr>
      <w:r w:rsidRPr="00FD4540">
        <w:rPr>
          <w:b/>
          <w:szCs w:val="22"/>
          <w:lang w:val="lt-LT"/>
        </w:rPr>
        <w:t>Vairavimas ir mechanizmų valdymas</w:t>
      </w:r>
    </w:p>
    <w:p w:rsidR="00DD2E99" w:rsidRPr="00F66EE3" w:rsidRDefault="00DD2E99" w:rsidP="00DD2E99">
      <w:pPr>
        <w:spacing w:line="240" w:lineRule="auto"/>
        <w:rPr>
          <w:szCs w:val="22"/>
          <w:lang w:val="lt-LT"/>
        </w:rPr>
      </w:pPr>
      <w:r w:rsidRPr="004D2476">
        <w:rPr>
          <w:szCs w:val="22"/>
          <w:lang w:val="lt-LT"/>
        </w:rPr>
        <w:t>Nors Zirid poveikio gebėjimui vairuoti ir valdyti mechanizmus nepastebėta, tačiau dėl retais atvejais</w:t>
      </w:r>
      <w:r w:rsidRPr="00D90A95">
        <w:rPr>
          <w:szCs w:val="22"/>
          <w:lang w:val="lt-LT"/>
        </w:rPr>
        <w:t xml:space="preserve"> pasireiškiančio </w:t>
      </w:r>
      <w:r w:rsidRPr="00F66EE3">
        <w:rPr>
          <w:szCs w:val="22"/>
          <w:lang w:val="lt-LT"/>
        </w:rPr>
        <w:t xml:space="preserve">svaigulio, gebėjimo sukaupti dėmesį sutrikimo galimybės atmesti negalima. </w:t>
      </w:r>
    </w:p>
    <w:p w:rsidR="00DD2E99" w:rsidRPr="005E597E" w:rsidRDefault="00DD2E99" w:rsidP="00DD2E99">
      <w:pPr>
        <w:rPr>
          <w:b/>
          <w:lang w:val="lt-LT"/>
        </w:rPr>
      </w:pPr>
    </w:p>
    <w:p w:rsidR="00DD2E99" w:rsidRDefault="00DD2E99" w:rsidP="00DD2E99">
      <w:pPr>
        <w:rPr>
          <w:szCs w:val="22"/>
          <w:lang w:val="lt-LT"/>
        </w:rPr>
      </w:pPr>
      <w:r w:rsidRPr="00F02A93">
        <w:rPr>
          <w:b/>
          <w:lang w:val="lt-LT"/>
        </w:rPr>
        <w:t>Zirid sudėtyje yra laktozės monohidrato</w:t>
      </w:r>
      <w:r>
        <w:rPr>
          <w:b/>
          <w:lang w:val="lt-LT"/>
        </w:rPr>
        <w:t xml:space="preserve"> ir natrio</w:t>
      </w:r>
      <w:r w:rsidRPr="00F66EE3">
        <w:rPr>
          <w:szCs w:val="22"/>
          <w:lang w:val="lt-LT"/>
        </w:rPr>
        <w:t xml:space="preserve"> </w:t>
      </w:r>
    </w:p>
    <w:p w:rsidR="00DD2E99" w:rsidRPr="004A16FA" w:rsidRDefault="00DD2E99" w:rsidP="00DD2E99">
      <w:pPr>
        <w:rPr>
          <w:szCs w:val="22"/>
          <w:lang w:val="lt-LT"/>
        </w:rPr>
      </w:pPr>
      <w:r w:rsidRPr="00F66EE3">
        <w:rPr>
          <w:szCs w:val="22"/>
          <w:lang w:val="lt-LT"/>
        </w:rPr>
        <w:t>Jeigu gydytojas Jums yra sakęs, kad netoleruojate kokių nors angliavandenių, kreipkitės į jį prieš pradėdami vartoti šį vaistą.</w:t>
      </w:r>
      <w:r w:rsidRPr="005F2925">
        <w:rPr>
          <w:szCs w:val="22"/>
          <w:lang w:val="lt-LT"/>
        </w:rPr>
        <w:t xml:space="preserve"> </w:t>
      </w:r>
    </w:p>
    <w:p w:rsidR="00DD2E99" w:rsidRPr="002C1D85" w:rsidRDefault="00DD2E99" w:rsidP="00DD2E99">
      <w:pPr>
        <w:spacing w:line="240" w:lineRule="auto"/>
        <w:rPr>
          <w:szCs w:val="22"/>
          <w:lang w:val="lt-LT"/>
        </w:rPr>
      </w:pPr>
      <w:r w:rsidRPr="002C1D85">
        <w:rPr>
          <w:iCs/>
          <w:szCs w:val="22"/>
          <w:lang w:val="lt-LT"/>
        </w:rPr>
        <w:t xml:space="preserve">Šio vaisto </w:t>
      </w:r>
      <w:r>
        <w:rPr>
          <w:iCs/>
          <w:szCs w:val="22"/>
          <w:lang w:val="lt-LT"/>
        </w:rPr>
        <w:t xml:space="preserve">plėvele dengtoje </w:t>
      </w:r>
      <w:r w:rsidRPr="002C1D85">
        <w:rPr>
          <w:iCs/>
          <w:szCs w:val="22"/>
          <w:lang w:val="lt-LT"/>
        </w:rPr>
        <w:t>tabletėje yra mažiau kaip 1</w:t>
      </w:r>
      <w:r>
        <w:rPr>
          <w:iCs/>
          <w:szCs w:val="22"/>
          <w:lang w:val="lt-LT"/>
        </w:rPr>
        <w:t> </w:t>
      </w:r>
      <w:r w:rsidRPr="002C1D85">
        <w:rPr>
          <w:iCs/>
          <w:szCs w:val="22"/>
          <w:lang w:val="lt-LT"/>
        </w:rPr>
        <w:t>mmol (23</w:t>
      </w:r>
      <w:r>
        <w:rPr>
          <w:iCs/>
          <w:szCs w:val="22"/>
          <w:lang w:val="lt-LT"/>
        </w:rPr>
        <w:t> </w:t>
      </w:r>
      <w:r w:rsidRPr="002C1D85">
        <w:rPr>
          <w:iCs/>
          <w:szCs w:val="22"/>
          <w:lang w:val="lt-LT"/>
        </w:rPr>
        <w:t xml:space="preserve">mg) natrio, </w:t>
      </w:r>
      <w:r w:rsidRPr="002C1D85">
        <w:rPr>
          <w:szCs w:val="22"/>
          <w:lang w:val="lt-LT"/>
        </w:rPr>
        <w:t>t.y. jis beveik</w:t>
      </w:r>
      <w:r>
        <w:rPr>
          <w:szCs w:val="22"/>
          <w:lang w:val="lt-LT"/>
        </w:rPr>
        <w:t xml:space="preserve"> </w:t>
      </w:r>
      <w:r w:rsidRPr="002C1D85">
        <w:rPr>
          <w:szCs w:val="22"/>
          <w:lang w:val="lt-LT"/>
        </w:rPr>
        <w:t>neturi reikšmės.</w:t>
      </w:r>
    </w:p>
    <w:p w:rsidR="00DD2E99" w:rsidRPr="00A37E42" w:rsidRDefault="00DD2E99" w:rsidP="00DD2E99">
      <w:pPr>
        <w:spacing w:line="240" w:lineRule="auto"/>
        <w:rPr>
          <w:szCs w:val="22"/>
          <w:lang w:val="lt-LT"/>
        </w:rPr>
      </w:pPr>
    </w:p>
    <w:p w:rsidR="00DD2E99" w:rsidRPr="007573B9" w:rsidRDefault="00DD2E99" w:rsidP="00DD2E99">
      <w:pPr>
        <w:spacing w:line="240" w:lineRule="auto"/>
        <w:rPr>
          <w:b/>
          <w:caps/>
          <w:szCs w:val="22"/>
          <w:lang w:val="lt-LT"/>
        </w:rPr>
      </w:pPr>
      <w:r w:rsidRPr="00B906C0">
        <w:rPr>
          <w:b/>
          <w:szCs w:val="22"/>
          <w:lang w:val="lt-LT"/>
        </w:rPr>
        <w:t>3.</w:t>
      </w:r>
      <w:r w:rsidRPr="00B906C0">
        <w:rPr>
          <w:b/>
          <w:szCs w:val="22"/>
          <w:lang w:val="lt-LT"/>
        </w:rPr>
        <w:tab/>
      </w:r>
      <w:r w:rsidRPr="007573B9">
        <w:rPr>
          <w:b/>
          <w:szCs w:val="22"/>
          <w:lang w:val="lt-LT"/>
        </w:rPr>
        <w:t>Kaip vartoti Zirid</w:t>
      </w:r>
    </w:p>
    <w:p w:rsidR="00DD2E99" w:rsidRPr="00836EC9" w:rsidRDefault="00DD2E99" w:rsidP="00DD2E99">
      <w:pPr>
        <w:spacing w:line="240" w:lineRule="auto"/>
        <w:rPr>
          <w:szCs w:val="22"/>
          <w:lang w:val="lt-LT"/>
        </w:rPr>
      </w:pPr>
    </w:p>
    <w:p w:rsidR="00DD2E99" w:rsidRPr="00FD4540" w:rsidRDefault="00DD2E99" w:rsidP="00DD2E99">
      <w:pPr>
        <w:spacing w:line="240" w:lineRule="auto"/>
        <w:rPr>
          <w:szCs w:val="22"/>
          <w:lang w:val="lt-LT"/>
        </w:rPr>
      </w:pPr>
      <w:r w:rsidRPr="00FD4540">
        <w:rPr>
          <w:szCs w:val="22"/>
          <w:lang w:val="lt-LT"/>
        </w:rPr>
        <w:t xml:space="preserve">Visada vartokite šį vaistą tiksliai kaip nurodė gydytojas. Jeigu abejojate, kreipkitės į gydytoją arba vaistininką. </w:t>
      </w:r>
    </w:p>
    <w:p w:rsidR="00DD2E99" w:rsidRPr="004D2476" w:rsidRDefault="00DD2E99" w:rsidP="00DD2E99">
      <w:pPr>
        <w:spacing w:line="240" w:lineRule="auto"/>
        <w:rPr>
          <w:szCs w:val="22"/>
          <w:lang w:val="lt-LT"/>
        </w:rPr>
      </w:pPr>
    </w:p>
    <w:p w:rsidR="00DD2E99" w:rsidRPr="00F02A93" w:rsidRDefault="00DD2E99" w:rsidP="00DD2E99">
      <w:pPr>
        <w:spacing w:line="240" w:lineRule="auto"/>
        <w:rPr>
          <w:szCs w:val="22"/>
          <w:lang w:val="lt-LT"/>
        </w:rPr>
      </w:pPr>
      <w:r w:rsidRPr="00D90A95">
        <w:rPr>
          <w:szCs w:val="22"/>
          <w:lang w:val="lt-LT"/>
        </w:rPr>
        <w:t xml:space="preserve">Vienoje tabletės pusėje yra įspausta vagelė, todėl tabletę galima </w:t>
      </w:r>
      <w:r w:rsidRPr="00CE02B8">
        <w:rPr>
          <w:szCs w:val="22"/>
          <w:lang w:val="lt-LT"/>
        </w:rPr>
        <w:t xml:space="preserve">padalyti į </w:t>
      </w:r>
      <w:r w:rsidRPr="00F66EE3">
        <w:rPr>
          <w:szCs w:val="22"/>
          <w:lang w:val="lt-LT"/>
        </w:rPr>
        <w:t xml:space="preserve">lygias </w:t>
      </w:r>
      <w:r w:rsidRPr="00485692">
        <w:rPr>
          <w:szCs w:val="22"/>
          <w:lang w:val="lt-LT"/>
        </w:rPr>
        <w:t>dozes</w:t>
      </w:r>
      <w:r w:rsidRPr="00F02A93">
        <w:rPr>
          <w:szCs w:val="22"/>
          <w:lang w:val="lt-LT"/>
        </w:rPr>
        <w:t>.</w:t>
      </w:r>
    </w:p>
    <w:p w:rsidR="00DD2E99" w:rsidRPr="00F02A93" w:rsidRDefault="00DD2E99" w:rsidP="00DD2E99">
      <w:pPr>
        <w:spacing w:line="240" w:lineRule="auto"/>
        <w:rPr>
          <w:szCs w:val="22"/>
          <w:lang w:val="lt-LT"/>
        </w:rPr>
      </w:pPr>
    </w:p>
    <w:p w:rsidR="00DD2E99" w:rsidRPr="00F02A93" w:rsidRDefault="00DD2E99" w:rsidP="00DD2E99">
      <w:pPr>
        <w:spacing w:line="240" w:lineRule="auto"/>
        <w:rPr>
          <w:szCs w:val="22"/>
          <w:lang w:val="lt-LT"/>
        </w:rPr>
      </w:pPr>
      <w:r w:rsidRPr="00F02A93">
        <w:rPr>
          <w:szCs w:val="22"/>
          <w:lang w:val="lt-LT"/>
        </w:rPr>
        <w:t xml:space="preserve">Nurykite visą arba padalintą tabletę prieš valgį, užgerdami vandeniu. </w:t>
      </w:r>
    </w:p>
    <w:p w:rsidR="00DD2E99" w:rsidRPr="00F02A93" w:rsidRDefault="00DD2E99" w:rsidP="00DD2E99">
      <w:pPr>
        <w:spacing w:line="240" w:lineRule="auto"/>
        <w:rPr>
          <w:szCs w:val="22"/>
          <w:lang w:val="lt-LT"/>
        </w:rPr>
      </w:pPr>
    </w:p>
    <w:p w:rsidR="00DD2E99" w:rsidRPr="00F02A93" w:rsidRDefault="00DD2E99" w:rsidP="00DD2E99">
      <w:pPr>
        <w:spacing w:line="240" w:lineRule="auto"/>
        <w:rPr>
          <w:szCs w:val="22"/>
          <w:lang w:val="lt-LT"/>
        </w:rPr>
      </w:pPr>
      <w:r w:rsidRPr="00F02A93">
        <w:rPr>
          <w:szCs w:val="22"/>
          <w:lang w:val="lt-LT"/>
        </w:rPr>
        <w:t>Tikslią dozę ir gydymo trukmę nustatys gydytojas.</w:t>
      </w:r>
    </w:p>
    <w:p w:rsidR="00DD2E99" w:rsidRPr="00F02A93" w:rsidRDefault="00DD2E99" w:rsidP="00DD2E99">
      <w:pPr>
        <w:spacing w:line="240" w:lineRule="auto"/>
        <w:rPr>
          <w:szCs w:val="22"/>
          <w:lang w:val="lt-LT"/>
        </w:rPr>
      </w:pPr>
    </w:p>
    <w:p w:rsidR="00DD2E99" w:rsidRPr="00F02A93" w:rsidRDefault="00DD2E99" w:rsidP="00DD2E99">
      <w:pPr>
        <w:spacing w:line="240" w:lineRule="auto"/>
        <w:rPr>
          <w:szCs w:val="22"/>
          <w:u w:val="single"/>
          <w:lang w:val="lt-LT"/>
        </w:rPr>
      </w:pPr>
      <w:r w:rsidRPr="00F02A93">
        <w:rPr>
          <w:szCs w:val="22"/>
          <w:u w:val="single"/>
          <w:lang w:val="lt-LT"/>
        </w:rPr>
        <w:t>Suaugusie</w:t>
      </w:r>
      <w:r>
        <w:rPr>
          <w:szCs w:val="22"/>
          <w:u w:val="single"/>
          <w:lang w:val="lt-LT"/>
        </w:rPr>
        <w:t>sie</w:t>
      </w:r>
      <w:r w:rsidRPr="00F02A93">
        <w:rPr>
          <w:szCs w:val="22"/>
          <w:u w:val="single"/>
          <w:lang w:val="lt-LT"/>
        </w:rPr>
        <w:t>ms</w:t>
      </w:r>
    </w:p>
    <w:p w:rsidR="00DD2E99" w:rsidRPr="00F02A93" w:rsidRDefault="00DD2E99" w:rsidP="00DD2E99">
      <w:pPr>
        <w:spacing w:line="240" w:lineRule="auto"/>
        <w:rPr>
          <w:szCs w:val="22"/>
          <w:lang w:val="lt-LT"/>
        </w:rPr>
      </w:pPr>
      <w:r w:rsidRPr="00F02A93">
        <w:rPr>
          <w:szCs w:val="22"/>
          <w:lang w:val="lt-LT"/>
        </w:rPr>
        <w:t xml:space="preserve">Įprasta dozė yra 1 tabletė 3 kartus per parą, prieš valgį. </w:t>
      </w:r>
    </w:p>
    <w:p w:rsidR="00DD2E99" w:rsidRPr="00F02A93" w:rsidRDefault="00DD2E99" w:rsidP="00DD2E99">
      <w:pPr>
        <w:spacing w:line="240" w:lineRule="auto"/>
        <w:rPr>
          <w:szCs w:val="22"/>
          <w:lang w:val="lt-LT"/>
        </w:rPr>
      </w:pPr>
      <w:r w:rsidRPr="00F02A93">
        <w:rPr>
          <w:szCs w:val="22"/>
          <w:lang w:val="lt-LT"/>
        </w:rPr>
        <w:t>Priklausomai nuo ligos eigos ši dozė gali būti mažinama (pvz., iki pusės tabletės 3 kartus per parą).</w:t>
      </w:r>
    </w:p>
    <w:p w:rsidR="00DD2E99" w:rsidRPr="00F02A93" w:rsidRDefault="00DD2E99" w:rsidP="00DD2E99">
      <w:pPr>
        <w:spacing w:line="240" w:lineRule="auto"/>
        <w:rPr>
          <w:szCs w:val="22"/>
          <w:lang w:val="lt-LT"/>
        </w:rPr>
      </w:pPr>
    </w:p>
    <w:p w:rsidR="00DD2E99" w:rsidRPr="00F02A93" w:rsidRDefault="00DD2E99" w:rsidP="00DD2E99">
      <w:pPr>
        <w:spacing w:line="240" w:lineRule="auto"/>
        <w:rPr>
          <w:b/>
          <w:snapToGrid w:val="0"/>
          <w:szCs w:val="22"/>
          <w:lang w:val="lt-LT"/>
        </w:rPr>
      </w:pPr>
      <w:r w:rsidRPr="00F02A93">
        <w:rPr>
          <w:b/>
          <w:snapToGrid w:val="0"/>
          <w:szCs w:val="22"/>
          <w:lang w:val="lt-LT"/>
        </w:rPr>
        <w:t xml:space="preserve">Vartojimas vaikams </w:t>
      </w:r>
    </w:p>
    <w:p w:rsidR="00DD2E99" w:rsidRPr="005F2925" w:rsidRDefault="00DD2E99" w:rsidP="00DD2E99">
      <w:pPr>
        <w:spacing w:line="240" w:lineRule="auto"/>
        <w:rPr>
          <w:szCs w:val="22"/>
          <w:lang w:val="lt-LT"/>
        </w:rPr>
      </w:pPr>
      <w:r w:rsidRPr="0068003F">
        <w:rPr>
          <w:szCs w:val="22"/>
          <w:lang w:val="lt-LT"/>
        </w:rPr>
        <w:t>Zirid nerekomenduojama vartoti vaikams, nes duomenų api</w:t>
      </w:r>
      <w:r w:rsidRPr="005F2925">
        <w:rPr>
          <w:szCs w:val="22"/>
          <w:lang w:val="lt-LT"/>
        </w:rPr>
        <w:t>e saugumą nepakanka.</w:t>
      </w:r>
    </w:p>
    <w:p w:rsidR="00DD2E99" w:rsidRPr="004A16FA" w:rsidRDefault="00DD2E99" w:rsidP="00DD2E99">
      <w:pPr>
        <w:spacing w:line="240" w:lineRule="auto"/>
        <w:rPr>
          <w:szCs w:val="22"/>
          <w:u w:val="single"/>
          <w:lang w:val="lt-LT"/>
        </w:rPr>
      </w:pPr>
    </w:p>
    <w:p w:rsidR="00DD2E99" w:rsidRPr="00B906C0" w:rsidRDefault="00DD2E99" w:rsidP="00DD2E99">
      <w:pPr>
        <w:spacing w:line="240" w:lineRule="auto"/>
        <w:rPr>
          <w:szCs w:val="22"/>
          <w:u w:val="single"/>
          <w:lang w:val="lt-LT"/>
        </w:rPr>
      </w:pPr>
      <w:r w:rsidRPr="00A37E42">
        <w:rPr>
          <w:szCs w:val="22"/>
          <w:u w:val="single"/>
          <w:lang w:val="lt-LT"/>
        </w:rPr>
        <w:t>Pacientai, kurių kepenų ar inkstų veikla sutrikusi</w:t>
      </w:r>
      <w:r>
        <w:rPr>
          <w:szCs w:val="22"/>
          <w:u w:val="single"/>
          <w:lang w:val="lt-LT"/>
        </w:rPr>
        <w:t>,</w:t>
      </w:r>
      <w:r w:rsidRPr="00A37E42">
        <w:rPr>
          <w:szCs w:val="22"/>
          <w:u w:val="single"/>
          <w:lang w:val="lt-LT"/>
        </w:rPr>
        <w:t xml:space="preserve"> bei senyvi žmonės</w:t>
      </w:r>
    </w:p>
    <w:p w:rsidR="00DD2E99" w:rsidRPr="007573B9" w:rsidRDefault="00DD2E99" w:rsidP="00DD2E99">
      <w:pPr>
        <w:spacing w:line="240" w:lineRule="auto"/>
        <w:rPr>
          <w:szCs w:val="22"/>
          <w:lang w:val="lt-LT"/>
        </w:rPr>
      </w:pPr>
      <w:r w:rsidRPr="007573B9">
        <w:rPr>
          <w:szCs w:val="22"/>
          <w:lang w:val="lt-LT"/>
        </w:rPr>
        <w:t>Jeigu Jūsų kepenų arba inkstų veikla sutrikusi arba esate senyvo amžiaus, Jūsų gydytojas Jus atidžiau stebės. Atsiradus bet kokių šalutinių reakcijų, pasakykite savo gydytojui. Jis gali Jums patarti mažinti dozę arba pertraukti gydymą.</w:t>
      </w:r>
    </w:p>
    <w:p w:rsidR="00DD2E99" w:rsidRPr="007573B9" w:rsidRDefault="00DD2E99" w:rsidP="00DD2E99">
      <w:pPr>
        <w:spacing w:line="240" w:lineRule="auto"/>
        <w:rPr>
          <w:szCs w:val="22"/>
          <w:u w:val="single"/>
          <w:lang w:val="lt-LT"/>
        </w:rPr>
      </w:pPr>
    </w:p>
    <w:p w:rsidR="00DD2E99" w:rsidRPr="00836EC9" w:rsidRDefault="00DD2E99" w:rsidP="00DD2E99">
      <w:pPr>
        <w:spacing w:line="240" w:lineRule="auto"/>
        <w:rPr>
          <w:b/>
          <w:szCs w:val="22"/>
          <w:lang w:val="lt-LT"/>
        </w:rPr>
      </w:pPr>
      <w:r w:rsidRPr="00836EC9">
        <w:rPr>
          <w:b/>
          <w:szCs w:val="22"/>
          <w:lang w:val="lt-LT"/>
        </w:rPr>
        <w:t>Ką daryti pavartojus per didelę Zirid dozę?</w:t>
      </w:r>
    </w:p>
    <w:p w:rsidR="00DD2E99" w:rsidRPr="00FD4540" w:rsidRDefault="00DD2E99" w:rsidP="00DD2E99">
      <w:pPr>
        <w:spacing w:line="240" w:lineRule="auto"/>
        <w:rPr>
          <w:szCs w:val="22"/>
          <w:lang w:val="lt-LT"/>
        </w:rPr>
      </w:pPr>
      <w:r w:rsidRPr="00FD4540">
        <w:rPr>
          <w:szCs w:val="22"/>
          <w:lang w:val="lt-LT"/>
        </w:rPr>
        <w:t xml:space="preserve">Žmonėms perdozavimo atvejų nepasitaikė. </w:t>
      </w:r>
    </w:p>
    <w:p w:rsidR="00DD2E99" w:rsidRPr="00D90A95" w:rsidRDefault="00DD2E99" w:rsidP="00DD2E99">
      <w:pPr>
        <w:spacing w:line="240" w:lineRule="auto"/>
        <w:rPr>
          <w:szCs w:val="22"/>
          <w:lang w:val="lt-LT"/>
        </w:rPr>
      </w:pPr>
      <w:r w:rsidRPr="004D2476">
        <w:rPr>
          <w:szCs w:val="22"/>
          <w:lang w:val="lt-LT"/>
        </w:rPr>
        <w:t xml:space="preserve">Jeigu Jūs ar kitas asmuo išgėrėte per daug Zirid tablečių arba jų per apsirikimą išgėrė vaikas, nedelsdami susisiekite su artimiausios ligoninės skubios medicinos pagalbos skyriumi arba savo gydytoju. </w:t>
      </w:r>
    </w:p>
    <w:p w:rsidR="00DD2E99" w:rsidRPr="00F66EE3" w:rsidRDefault="00DD2E99" w:rsidP="00DD2E99">
      <w:pPr>
        <w:spacing w:line="240" w:lineRule="auto"/>
        <w:rPr>
          <w:szCs w:val="22"/>
          <w:lang w:val="lt-LT"/>
        </w:rPr>
      </w:pPr>
      <w:r w:rsidRPr="00F66EE3">
        <w:rPr>
          <w:szCs w:val="22"/>
          <w:lang w:val="lt-LT"/>
        </w:rPr>
        <w:t xml:space="preserve">Įprastinės perdozavimo gydymo priemonės yra skrandžio plovimas ir simptominis gydymas. </w:t>
      </w:r>
    </w:p>
    <w:p w:rsidR="00DD2E99" w:rsidRPr="00485692" w:rsidRDefault="00DD2E99" w:rsidP="00DD2E99">
      <w:pPr>
        <w:spacing w:line="240" w:lineRule="auto"/>
        <w:rPr>
          <w:b/>
          <w:szCs w:val="22"/>
          <w:lang w:val="lt-LT"/>
        </w:rPr>
      </w:pPr>
    </w:p>
    <w:p w:rsidR="00DD2E99" w:rsidRPr="00F02A93" w:rsidRDefault="00DD2E99" w:rsidP="00DD2E99">
      <w:pPr>
        <w:spacing w:line="240" w:lineRule="auto"/>
        <w:rPr>
          <w:b/>
          <w:szCs w:val="22"/>
          <w:lang w:val="lt-LT"/>
        </w:rPr>
      </w:pPr>
      <w:r w:rsidRPr="00F02A93">
        <w:rPr>
          <w:b/>
          <w:szCs w:val="22"/>
          <w:lang w:val="lt-LT"/>
        </w:rPr>
        <w:t>Pamiršus pavartoti Zirid</w:t>
      </w:r>
    </w:p>
    <w:p w:rsidR="00DD2E99" w:rsidRPr="00F02A93" w:rsidRDefault="00DD2E99" w:rsidP="00DD2E99">
      <w:pPr>
        <w:spacing w:line="240" w:lineRule="auto"/>
        <w:rPr>
          <w:szCs w:val="22"/>
          <w:lang w:val="lt-LT"/>
        </w:rPr>
      </w:pPr>
      <w:r w:rsidRPr="00F02A93">
        <w:rPr>
          <w:szCs w:val="22"/>
          <w:lang w:val="lt-LT"/>
        </w:rPr>
        <w:lastRenderedPageBreak/>
        <w:t>Negalima vartoti dvigubos dozės norint kompensuoti praleistą dozę.</w:t>
      </w:r>
    </w:p>
    <w:p w:rsidR="00DD2E99" w:rsidRPr="00F02A93" w:rsidRDefault="00DD2E99" w:rsidP="00DD2E99">
      <w:pPr>
        <w:spacing w:line="240" w:lineRule="auto"/>
        <w:rPr>
          <w:szCs w:val="22"/>
          <w:lang w:val="lt-LT"/>
        </w:rPr>
      </w:pPr>
    </w:p>
    <w:p w:rsidR="00DD2E99" w:rsidRPr="00F02A93" w:rsidRDefault="00DD2E99" w:rsidP="00DD2E99">
      <w:pPr>
        <w:spacing w:line="240" w:lineRule="auto"/>
        <w:rPr>
          <w:szCs w:val="22"/>
          <w:lang w:val="lt-LT"/>
        </w:rPr>
      </w:pPr>
      <w:r w:rsidRPr="00F02A93">
        <w:rPr>
          <w:szCs w:val="22"/>
          <w:lang w:val="lt-LT"/>
        </w:rPr>
        <w:t>Jeigu kiltų daugiau klausimų dėl šio vaisto vartojimo, kreipkitės į gydytoją arba vaistininką.</w:t>
      </w:r>
    </w:p>
    <w:p w:rsidR="00DD2E99" w:rsidRPr="00F02A93" w:rsidRDefault="00DD2E99" w:rsidP="00DD2E99">
      <w:pPr>
        <w:spacing w:line="240" w:lineRule="auto"/>
        <w:rPr>
          <w:szCs w:val="22"/>
          <w:lang w:val="lt-LT"/>
        </w:rPr>
      </w:pPr>
    </w:p>
    <w:p w:rsidR="00DD2E99" w:rsidRPr="00F02A93" w:rsidRDefault="00DD2E99" w:rsidP="00DD2E99">
      <w:pPr>
        <w:spacing w:line="240" w:lineRule="auto"/>
        <w:rPr>
          <w:szCs w:val="22"/>
          <w:lang w:val="lt-LT"/>
        </w:rPr>
      </w:pPr>
    </w:p>
    <w:p w:rsidR="00DD2E99" w:rsidRPr="00F02A93" w:rsidRDefault="00DD2E99" w:rsidP="00DD2E99">
      <w:pPr>
        <w:spacing w:line="240" w:lineRule="auto"/>
        <w:rPr>
          <w:b/>
          <w:caps/>
          <w:szCs w:val="22"/>
          <w:lang w:val="lt-LT"/>
        </w:rPr>
      </w:pPr>
      <w:r w:rsidRPr="00F02A93">
        <w:rPr>
          <w:b/>
          <w:caps/>
          <w:szCs w:val="22"/>
          <w:lang w:val="lt-LT"/>
        </w:rPr>
        <w:t>4.</w:t>
      </w:r>
      <w:r w:rsidRPr="00F02A93">
        <w:rPr>
          <w:b/>
          <w:caps/>
          <w:szCs w:val="22"/>
          <w:lang w:val="lt-LT"/>
        </w:rPr>
        <w:tab/>
        <w:t>G</w:t>
      </w:r>
      <w:r w:rsidRPr="00F02A93">
        <w:rPr>
          <w:b/>
          <w:szCs w:val="22"/>
          <w:lang w:val="lt-LT"/>
        </w:rPr>
        <w:t>alimas šalutinis poveikis</w:t>
      </w:r>
    </w:p>
    <w:p w:rsidR="00DD2E99" w:rsidRPr="00F02A93" w:rsidRDefault="00DD2E99" w:rsidP="00DD2E99">
      <w:pPr>
        <w:spacing w:line="240" w:lineRule="auto"/>
        <w:rPr>
          <w:szCs w:val="22"/>
          <w:lang w:val="lt-LT"/>
        </w:rPr>
      </w:pPr>
    </w:p>
    <w:p w:rsidR="00DD2E99" w:rsidRPr="00F02A93" w:rsidRDefault="00DD2E99" w:rsidP="00DD2E99">
      <w:pPr>
        <w:spacing w:line="240" w:lineRule="auto"/>
        <w:rPr>
          <w:szCs w:val="22"/>
          <w:lang w:val="lt-LT"/>
        </w:rPr>
      </w:pPr>
      <w:r w:rsidRPr="00F02A93">
        <w:rPr>
          <w:szCs w:val="22"/>
          <w:lang w:val="lt-LT"/>
        </w:rPr>
        <w:t>Šis vaistas, kaip ir visi kiti, gali sukelti šalutinį poveikį, nors jis pasireiškia ne visiems žmonėms.</w:t>
      </w:r>
    </w:p>
    <w:p w:rsidR="00DD2E99" w:rsidRPr="00F02A93" w:rsidRDefault="00DD2E99" w:rsidP="00DD2E99">
      <w:pPr>
        <w:spacing w:line="240" w:lineRule="auto"/>
        <w:rPr>
          <w:szCs w:val="22"/>
          <w:lang w:val="lt-LT"/>
        </w:rPr>
      </w:pPr>
    </w:p>
    <w:p w:rsidR="00DD2E99" w:rsidRPr="00F02A93" w:rsidRDefault="00DD2E99" w:rsidP="00DD2E99">
      <w:pPr>
        <w:spacing w:line="240" w:lineRule="auto"/>
        <w:rPr>
          <w:b/>
          <w:szCs w:val="22"/>
          <w:lang w:val="lt-LT"/>
        </w:rPr>
      </w:pPr>
      <w:r w:rsidRPr="00F02A93">
        <w:rPr>
          <w:b/>
          <w:szCs w:val="22"/>
          <w:lang w:val="lt-LT"/>
        </w:rPr>
        <w:t>Vaisto vartojimą nutraukite ir nedelsdami susisiekite su savo gydytoju arba vykite į ligoninę, jeigu:</w:t>
      </w:r>
    </w:p>
    <w:p w:rsidR="00DD2E99" w:rsidRPr="00F02A93" w:rsidRDefault="00DD2E99" w:rsidP="00DD2E99">
      <w:pPr>
        <w:spacing w:line="240" w:lineRule="auto"/>
        <w:ind w:left="567" w:hanging="567"/>
        <w:rPr>
          <w:szCs w:val="22"/>
          <w:lang w:val="lt-LT"/>
        </w:rPr>
      </w:pPr>
      <w:r w:rsidRPr="00F02A93">
        <w:rPr>
          <w:szCs w:val="22"/>
          <w:lang w:val="lt-LT"/>
        </w:rPr>
        <w:t>-</w:t>
      </w:r>
      <w:r w:rsidRPr="00F02A93">
        <w:rPr>
          <w:szCs w:val="22"/>
          <w:lang w:val="lt-LT"/>
        </w:rPr>
        <w:tab/>
        <w:t xml:space="preserve">pasireiškia rankų, kojų, kulkšnių, veido, lūpų arba ryklės patinimas, kuris gali pasunkinti rijimą ar kvėpavimą. Kartu galimas išbėrimas ir niežulys. </w:t>
      </w:r>
    </w:p>
    <w:p w:rsidR="00DD2E99" w:rsidRPr="00F02A93" w:rsidRDefault="00DD2E99" w:rsidP="00DD2E99">
      <w:pPr>
        <w:spacing w:line="240" w:lineRule="auto"/>
        <w:ind w:left="540"/>
        <w:rPr>
          <w:szCs w:val="22"/>
          <w:lang w:val="lt-LT"/>
        </w:rPr>
      </w:pPr>
      <w:r w:rsidRPr="00F02A93">
        <w:rPr>
          <w:szCs w:val="22"/>
          <w:lang w:val="lt-LT"/>
        </w:rPr>
        <w:t xml:space="preserve">Tai gali reikšti, kad Jūs patyrėte alerginę reakciją. </w:t>
      </w:r>
    </w:p>
    <w:p w:rsidR="00DD2E99" w:rsidRPr="00F02A93" w:rsidRDefault="00DD2E99" w:rsidP="00DD2E99">
      <w:pPr>
        <w:spacing w:line="240" w:lineRule="auto"/>
        <w:rPr>
          <w:szCs w:val="22"/>
          <w:lang w:val="lt-LT"/>
        </w:rPr>
      </w:pPr>
    </w:p>
    <w:p w:rsidR="00DD2E99" w:rsidRPr="00F02A93" w:rsidRDefault="00DD2E99" w:rsidP="00DD2E99">
      <w:pPr>
        <w:spacing w:line="240" w:lineRule="auto"/>
        <w:rPr>
          <w:szCs w:val="22"/>
          <w:lang w:val="lt-LT"/>
        </w:rPr>
      </w:pPr>
      <w:r w:rsidRPr="00F02A93">
        <w:rPr>
          <w:szCs w:val="22"/>
          <w:lang w:val="lt-LT"/>
        </w:rPr>
        <w:t>Itoprido hidrochlorido (veiklioji Zirid tablečių medžiaga) vartojimo metu galimas toliau išvardytas šalutinis poveikis.</w:t>
      </w:r>
    </w:p>
    <w:p w:rsidR="00DD2E99" w:rsidRPr="00F02A93" w:rsidRDefault="00DD2E99" w:rsidP="00DD2E99">
      <w:pPr>
        <w:spacing w:line="240" w:lineRule="auto"/>
        <w:rPr>
          <w:szCs w:val="22"/>
          <w:lang w:val="lt-LT"/>
        </w:rPr>
      </w:pPr>
    </w:p>
    <w:p w:rsidR="00DD2E99" w:rsidRPr="009A1FE0" w:rsidRDefault="00DD2E99" w:rsidP="00DD2E99">
      <w:pPr>
        <w:tabs>
          <w:tab w:val="clear" w:pos="567"/>
          <w:tab w:val="left" w:pos="0"/>
        </w:tabs>
        <w:spacing w:line="240" w:lineRule="auto"/>
        <w:rPr>
          <w:szCs w:val="22"/>
          <w:lang w:val="lt-LT"/>
        </w:rPr>
      </w:pPr>
      <w:r w:rsidRPr="00F02A93">
        <w:rPr>
          <w:b/>
          <w:szCs w:val="22"/>
          <w:lang w:val="lt-LT"/>
        </w:rPr>
        <w:t>Nedažnas (gali pasireikšti ne daugiau kaip 1 iš 100 žmonių)</w:t>
      </w:r>
    </w:p>
    <w:p w:rsidR="00DD2E99" w:rsidRPr="006815A5" w:rsidRDefault="00DD2E99" w:rsidP="00DD2E99">
      <w:pPr>
        <w:tabs>
          <w:tab w:val="clear" w:pos="567"/>
          <w:tab w:val="left" w:pos="0"/>
        </w:tabs>
        <w:spacing w:line="240" w:lineRule="auto"/>
        <w:rPr>
          <w:szCs w:val="22"/>
          <w:lang w:val="lt-LT"/>
        </w:rPr>
      </w:pPr>
      <w:r w:rsidRPr="00A37E42">
        <w:rPr>
          <w:szCs w:val="22"/>
          <w:lang w:val="lt-LT"/>
        </w:rPr>
        <w:t>Viduria</w:t>
      </w:r>
      <w:r w:rsidRPr="00B906C0">
        <w:rPr>
          <w:szCs w:val="22"/>
          <w:lang w:val="lt-LT"/>
        </w:rPr>
        <w:t xml:space="preserve">vimas, pilvo skausmas, vidurių užkietėjimas, seilėtekio padidėjimas, galvos skausmas, miego sutrikimas, </w:t>
      </w:r>
      <w:r>
        <w:rPr>
          <w:szCs w:val="22"/>
          <w:lang w:val="lt-LT"/>
        </w:rPr>
        <w:t>svaigulys</w:t>
      </w:r>
      <w:r w:rsidRPr="006815A5">
        <w:rPr>
          <w:szCs w:val="22"/>
          <w:lang w:val="lt-LT"/>
        </w:rPr>
        <w:t xml:space="preserve">, nugaros ar krūtinės skausmas, nuovargis, dirglumas, kreatinino ir urėjos kiekio kraujyje padidėjimas, baltųjų kraujo ląstelių kiekio kraujyje sumažėjimas (leukopenija), hormono prolaktino kiekio kraujyje padidėjimas, kuris gali lemti pieno išsiskyrimą ir (arba) pieno liaukų padidėjimą. </w:t>
      </w:r>
    </w:p>
    <w:p w:rsidR="00DD2E99" w:rsidRPr="00A37E42" w:rsidRDefault="00DD2E99" w:rsidP="00DD2E99">
      <w:pPr>
        <w:spacing w:line="240" w:lineRule="auto"/>
        <w:rPr>
          <w:szCs w:val="22"/>
          <w:lang w:val="lt-LT"/>
        </w:rPr>
      </w:pPr>
    </w:p>
    <w:p w:rsidR="00DD2E99" w:rsidRPr="009A1FE0" w:rsidRDefault="00DD2E99" w:rsidP="00DD2E99">
      <w:pPr>
        <w:spacing w:line="240" w:lineRule="auto"/>
        <w:rPr>
          <w:szCs w:val="22"/>
          <w:lang w:val="lt-LT"/>
        </w:rPr>
      </w:pPr>
      <w:r w:rsidRPr="00F02A93">
        <w:rPr>
          <w:b/>
          <w:szCs w:val="22"/>
          <w:lang w:val="lt-LT"/>
        </w:rPr>
        <w:t>Retas (gali pasireikšti ne daugiau kaip 1 iš 1000 žmonių)</w:t>
      </w:r>
    </w:p>
    <w:p w:rsidR="00DD2E99" w:rsidRPr="00B906C0" w:rsidRDefault="00DD2E99" w:rsidP="00DD2E99">
      <w:pPr>
        <w:tabs>
          <w:tab w:val="clear" w:pos="567"/>
          <w:tab w:val="left" w:pos="0"/>
        </w:tabs>
        <w:spacing w:line="240" w:lineRule="auto"/>
        <w:rPr>
          <w:szCs w:val="22"/>
          <w:lang w:val="lt-LT"/>
        </w:rPr>
      </w:pPr>
      <w:r w:rsidRPr="00A37E42">
        <w:rPr>
          <w:szCs w:val="22"/>
          <w:lang w:val="lt-LT"/>
        </w:rPr>
        <w:t>Odos išbėrimas, paraudimas ir niežulys.</w:t>
      </w:r>
    </w:p>
    <w:p w:rsidR="00DD2E99" w:rsidRPr="007573B9" w:rsidRDefault="00DD2E99" w:rsidP="00DD2E99">
      <w:pPr>
        <w:spacing w:line="240" w:lineRule="auto"/>
        <w:rPr>
          <w:szCs w:val="22"/>
          <w:lang w:val="lt-LT"/>
        </w:rPr>
      </w:pPr>
    </w:p>
    <w:p w:rsidR="00DD2E99" w:rsidRPr="005F2925" w:rsidRDefault="00DD2E99" w:rsidP="00DD2E99">
      <w:pPr>
        <w:spacing w:line="240" w:lineRule="auto"/>
        <w:rPr>
          <w:szCs w:val="22"/>
          <w:lang w:val="lt-LT"/>
        </w:rPr>
      </w:pPr>
      <w:r>
        <w:rPr>
          <w:b/>
          <w:szCs w:val="22"/>
          <w:lang w:val="lt-LT"/>
        </w:rPr>
        <w:t>N</w:t>
      </w:r>
      <w:r w:rsidRPr="00F02A93">
        <w:rPr>
          <w:b/>
          <w:szCs w:val="22"/>
          <w:lang w:val="lt-LT"/>
        </w:rPr>
        <w:t xml:space="preserve">ežinomas (dažnis negali būti </w:t>
      </w:r>
      <w:r>
        <w:rPr>
          <w:b/>
          <w:szCs w:val="22"/>
          <w:lang w:val="lt-LT"/>
        </w:rPr>
        <w:t>apskaičiuotas</w:t>
      </w:r>
      <w:r w:rsidRPr="00F02A93">
        <w:rPr>
          <w:b/>
          <w:szCs w:val="22"/>
          <w:lang w:val="lt-LT"/>
        </w:rPr>
        <w:t xml:space="preserve"> pagal turimus duomenis)</w:t>
      </w:r>
    </w:p>
    <w:p w:rsidR="00DD2E99" w:rsidRPr="0083612F" w:rsidRDefault="00DD2E99" w:rsidP="00DD2E99">
      <w:pPr>
        <w:tabs>
          <w:tab w:val="clear" w:pos="567"/>
          <w:tab w:val="left" w:pos="0"/>
        </w:tabs>
        <w:spacing w:line="240" w:lineRule="auto"/>
        <w:rPr>
          <w:szCs w:val="22"/>
          <w:lang w:val="lt-LT"/>
        </w:rPr>
      </w:pPr>
      <w:r w:rsidRPr="004A16FA">
        <w:rPr>
          <w:szCs w:val="22"/>
          <w:lang w:val="lt-LT"/>
        </w:rPr>
        <w:t xml:space="preserve">Kraujo plokštelių kiekio sumažėjimas (jis gali pasireikšti </w:t>
      </w:r>
      <w:r>
        <w:rPr>
          <w:szCs w:val="22"/>
          <w:lang w:val="lt-LT"/>
        </w:rPr>
        <w:t>kraujosruvomis (</w:t>
      </w:r>
      <w:r w:rsidRPr="004A16FA">
        <w:rPr>
          <w:szCs w:val="22"/>
          <w:lang w:val="lt-LT"/>
        </w:rPr>
        <w:t>mėlynėmis</w:t>
      </w:r>
      <w:r>
        <w:rPr>
          <w:szCs w:val="22"/>
          <w:lang w:val="lt-LT"/>
        </w:rPr>
        <w:t>)</w:t>
      </w:r>
      <w:r w:rsidRPr="004A16FA">
        <w:rPr>
          <w:szCs w:val="22"/>
          <w:lang w:val="lt-LT"/>
        </w:rPr>
        <w:t xml:space="preserve"> arba kraujavimu), drebulys, pykinimas (vimdymo pojūtis), pieno liaukų p</w:t>
      </w:r>
      <w:r w:rsidRPr="00A37E42">
        <w:rPr>
          <w:szCs w:val="22"/>
          <w:lang w:val="lt-LT"/>
        </w:rPr>
        <w:t>adidėjimas (ginekomastija), odos pageltimas (gelta), kai kurių fermentų (</w:t>
      </w:r>
      <w:r w:rsidRPr="003138A2">
        <w:rPr>
          <w:szCs w:val="22"/>
          <w:lang w:val="lt-LT"/>
        </w:rPr>
        <w:t>AST</w:t>
      </w:r>
      <w:r>
        <w:rPr>
          <w:szCs w:val="22"/>
          <w:lang w:val="lt-LT"/>
        </w:rPr>
        <w:t xml:space="preserve"> (SGOT)</w:t>
      </w:r>
      <w:r w:rsidRPr="003138A2">
        <w:rPr>
          <w:szCs w:val="22"/>
          <w:lang w:val="lt-LT"/>
        </w:rPr>
        <w:t>,</w:t>
      </w:r>
      <w:r>
        <w:rPr>
          <w:szCs w:val="22"/>
          <w:lang w:val="lt-LT"/>
        </w:rPr>
        <w:t xml:space="preserve"> </w:t>
      </w:r>
      <w:r w:rsidRPr="0083612F">
        <w:rPr>
          <w:szCs w:val="22"/>
          <w:lang w:val="lt-LT"/>
        </w:rPr>
        <w:t>ALT</w:t>
      </w:r>
      <w:r>
        <w:rPr>
          <w:szCs w:val="22"/>
          <w:lang w:val="lt-LT"/>
        </w:rPr>
        <w:t xml:space="preserve"> (SGPT)</w:t>
      </w:r>
      <w:r w:rsidRPr="0083612F">
        <w:rPr>
          <w:szCs w:val="22"/>
          <w:lang w:val="lt-LT"/>
        </w:rPr>
        <w:t>, gama gliutamiltransferazės, šarminės fosfatazės</w:t>
      </w:r>
      <w:r>
        <w:rPr>
          <w:szCs w:val="22"/>
          <w:lang w:val="lt-LT"/>
        </w:rPr>
        <w:t xml:space="preserve"> </w:t>
      </w:r>
      <w:r w:rsidRPr="0083612F">
        <w:rPr>
          <w:szCs w:val="22"/>
          <w:lang w:val="lt-LT"/>
        </w:rPr>
        <w:t>ir pigmento bilirubino kiekio kraujyje padidėjimas.</w:t>
      </w:r>
    </w:p>
    <w:p w:rsidR="00DD2E99" w:rsidRPr="00A37E42" w:rsidRDefault="00DD2E99" w:rsidP="00DD2E99">
      <w:pPr>
        <w:spacing w:line="240" w:lineRule="auto"/>
        <w:rPr>
          <w:szCs w:val="22"/>
          <w:lang w:val="lt-LT"/>
        </w:rPr>
      </w:pPr>
    </w:p>
    <w:p w:rsidR="00DD2E99" w:rsidRPr="00836EC9" w:rsidRDefault="00DD2E99" w:rsidP="00DD2E99">
      <w:pPr>
        <w:spacing w:line="240" w:lineRule="auto"/>
        <w:rPr>
          <w:szCs w:val="22"/>
          <w:lang w:val="lt-LT"/>
        </w:rPr>
      </w:pPr>
      <w:r w:rsidRPr="00B906C0">
        <w:rPr>
          <w:szCs w:val="22"/>
          <w:lang w:val="lt-LT"/>
        </w:rPr>
        <w:t>Jeigu ne žindymo laikotarpiu</w:t>
      </w:r>
      <w:r w:rsidRPr="007573B9">
        <w:rPr>
          <w:szCs w:val="22"/>
          <w:lang w:val="lt-LT"/>
        </w:rPr>
        <w:t xml:space="preserve"> pieno liaukose gaminama ir iš jų išsiskiria pieno (galaktorėja) arba jeigu vyrams padidėja pieno liaukos (ginekomastija), Zirid vartojimą būtina nutraukti ir kreiptis į gydytoją.</w:t>
      </w:r>
    </w:p>
    <w:p w:rsidR="00DD2E99" w:rsidRPr="00FD4540" w:rsidRDefault="00DD2E99" w:rsidP="00DD2E99">
      <w:pPr>
        <w:spacing w:line="240" w:lineRule="auto"/>
        <w:rPr>
          <w:szCs w:val="22"/>
          <w:lang w:val="lt-LT"/>
        </w:rPr>
      </w:pPr>
    </w:p>
    <w:p w:rsidR="00DD2E99" w:rsidRPr="00FD4540" w:rsidRDefault="00DD2E99" w:rsidP="00DD2E99">
      <w:pPr>
        <w:spacing w:line="240" w:lineRule="auto"/>
        <w:rPr>
          <w:b/>
          <w:snapToGrid w:val="0"/>
          <w:szCs w:val="22"/>
          <w:lang w:val="lt-LT"/>
        </w:rPr>
      </w:pPr>
      <w:r w:rsidRPr="00FD4540">
        <w:rPr>
          <w:b/>
          <w:noProof/>
          <w:snapToGrid w:val="0"/>
          <w:szCs w:val="22"/>
          <w:lang w:val="lt-LT"/>
        </w:rPr>
        <w:t>Pranešimas apie šalutinį poveikį</w:t>
      </w:r>
    </w:p>
    <w:p w:rsidR="00DD2E99" w:rsidRPr="005F2925" w:rsidRDefault="00DD2E99" w:rsidP="00DD2E99">
      <w:pPr>
        <w:spacing w:line="240" w:lineRule="auto"/>
        <w:ind w:right="-449"/>
        <w:rPr>
          <w:szCs w:val="22"/>
          <w:lang w:val="lt-LT"/>
        </w:rPr>
      </w:pPr>
      <w:r w:rsidRPr="004D2476">
        <w:rPr>
          <w:noProof/>
          <w:snapToGrid w:val="0"/>
          <w:szCs w:val="22"/>
          <w:lang w:val="lt-LT"/>
        </w:rPr>
        <w:t>Jeigu pasireiškė šalutinis poveikis, įskaitant šiame lapelyje nenurodytą, pas</w:t>
      </w:r>
      <w:r w:rsidRPr="00F02A93">
        <w:rPr>
          <w:noProof/>
          <w:snapToGrid w:val="0"/>
          <w:szCs w:val="22"/>
          <w:lang w:val="lt-LT"/>
        </w:rPr>
        <w:t>akykite gydytojui arba vaistininkui</w:t>
      </w:r>
      <w:r w:rsidRPr="0068003F">
        <w:rPr>
          <w:snapToGrid w:val="0"/>
          <w:szCs w:val="22"/>
          <w:lang w:val="lt-LT"/>
        </w:rPr>
        <w:t>.</w:t>
      </w:r>
      <w:r w:rsidRPr="0068003F">
        <w:rPr>
          <w:noProof/>
          <w:snapToGrid w:val="0"/>
          <w:szCs w:val="22"/>
          <w:lang w:val="lt-LT"/>
        </w:rPr>
        <w:t xml:space="preserve"> </w:t>
      </w:r>
      <w:bookmarkStart w:id="0" w:name="_Hlk174378802"/>
      <w:r w:rsidRPr="007C75EC">
        <w:rPr>
          <w:noProof/>
          <w:szCs w:val="24"/>
          <w:lang w:val="lt-LT"/>
        </w:rPr>
        <w:t xml:space="preserve">Pranešimą apie šalutinį poveikį galite užpildyti ir pateikti Valstybinės vaistų kontrolės tarnybos prie Lietuvos Respublikos sveikatos apsaugos ministerijos tinklalapyje </w:t>
      </w:r>
      <w:r w:rsidRPr="007C75EC">
        <w:rPr>
          <w:noProof/>
          <w:szCs w:val="24"/>
          <w:u w:val="single"/>
          <w:lang w:val="lt-LT"/>
        </w:rPr>
        <w:t>https://vvkt.lrv.lt/lt/</w:t>
      </w:r>
      <w:r w:rsidRPr="007C75EC">
        <w:rPr>
          <w:noProof/>
          <w:szCs w:val="24"/>
          <w:lang w:val="lt-LT"/>
        </w:rPr>
        <w:t xml:space="preserve"> nurodytais būdais arba paskambinti nemokamu telefonu 8 800 73 568. Pranešdami apie šalutinį poveikį galite mums padėti gauti daugiau informacijos apie šio vaisto saugumą.</w:t>
      </w:r>
      <w:bookmarkEnd w:id="0"/>
    </w:p>
    <w:p w:rsidR="00DD2E99" w:rsidRPr="004A16FA" w:rsidRDefault="00DD2E99" w:rsidP="00DD2E99">
      <w:pPr>
        <w:spacing w:line="240" w:lineRule="auto"/>
        <w:rPr>
          <w:szCs w:val="22"/>
          <w:lang w:val="lt-LT"/>
        </w:rPr>
      </w:pPr>
    </w:p>
    <w:p w:rsidR="00DD2E99" w:rsidRPr="007573B9" w:rsidRDefault="00DD2E99" w:rsidP="00DD2E99">
      <w:pPr>
        <w:spacing w:line="240" w:lineRule="auto"/>
        <w:rPr>
          <w:szCs w:val="22"/>
          <w:lang w:val="lt-LT"/>
        </w:rPr>
      </w:pPr>
      <w:r w:rsidRPr="00A37E42">
        <w:rPr>
          <w:b/>
          <w:szCs w:val="22"/>
          <w:lang w:val="lt-LT"/>
        </w:rPr>
        <w:t>5.</w:t>
      </w:r>
      <w:r w:rsidRPr="00A37E42">
        <w:rPr>
          <w:b/>
          <w:szCs w:val="22"/>
          <w:lang w:val="lt-LT"/>
        </w:rPr>
        <w:tab/>
      </w:r>
      <w:r w:rsidRPr="00B906C0">
        <w:rPr>
          <w:b/>
          <w:szCs w:val="22"/>
          <w:lang w:val="lt-LT"/>
        </w:rPr>
        <w:t xml:space="preserve">Kaip laikyti </w:t>
      </w:r>
      <w:r w:rsidRPr="007573B9">
        <w:rPr>
          <w:b/>
          <w:iCs/>
          <w:szCs w:val="22"/>
          <w:lang w:val="lt-LT"/>
        </w:rPr>
        <w:t xml:space="preserve">Zirid </w:t>
      </w:r>
    </w:p>
    <w:p w:rsidR="00DD2E99" w:rsidRPr="00836EC9" w:rsidRDefault="00DD2E99" w:rsidP="00DD2E99">
      <w:pPr>
        <w:spacing w:line="240" w:lineRule="auto"/>
        <w:rPr>
          <w:szCs w:val="22"/>
          <w:lang w:val="lt-LT"/>
        </w:rPr>
      </w:pPr>
    </w:p>
    <w:p w:rsidR="00DD2E99" w:rsidRPr="00FD4540" w:rsidRDefault="00DD2E99" w:rsidP="00DD2E99">
      <w:pPr>
        <w:spacing w:line="240" w:lineRule="auto"/>
        <w:rPr>
          <w:szCs w:val="22"/>
          <w:lang w:val="lt-LT"/>
        </w:rPr>
      </w:pPr>
      <w:r w:rsidRPr="00FD4540">
        <w:rPr>
          <w:szCs w:val="22"/>
          <w:lang w:val="lt-LT"/>
        </w:rPr>
        <w:t>Šį vaistą laikykite vaikams nepastebimoje ir nepasiekiamoje vietoje.</w:t>
      </w:r>
    </w:p>
    <w:p w:rsidR="00DD2E99" w:rsidRPr="00F66EE3" w:rsidRDefault="00DD2E99" w:rsidP="00DD2E99">
      <w:pPr>
        <w:spacing w:line="240" w:lineRule="auto"/>
        <w:rPr>
          <w:iCs/>
          <w:szCs w:val="22"/>
          <w:lang w:val="lt-LT"/>
        </w:rPr>
      </w:pPr>
    </w:p>
    <w:p w:rsidR="00DD2E99" w:rsidRPr="00291817" w:rsidRDefault="00DD2E99" w:rsidP="00DD2E99">
      <w:pPr>
        <w:spacing w:line="240" w:lineRule="auto"/>
        <w:rPr>
          <w:iCs/>
          <w:szCs w:val="22"/>
          <w:lang w:val="lt-LT"/>
        </w:rPr>
      </w:pPr>
      <w:r w:rsidRPr="00F66EE3">
        <w:rPr>
          <w:iCs/>
          <w:szCs w:val="22"/>
          <w:lang w:val="lt-LT"/>
        </w:rPr>
        <w:t>Ant kartono dėžutės</w:t>
      </w:r>
      <w:r w:rsidRPr="0068003F">
        <w:rPr>
          <w:szCs w:val="22"/>
          <w:lang w:val="lt-LT"/>
        </w:rPr>
        <w:t xml:space="preserve"> </w:t>
      </w:r>
      <w:r w:rsidRPr="004A16FA">
        <w:rPr>
          <w:iCs/>
          <w:szCs w:val="22"/>
          <w:lang w:val="lt-LT"/>
        </w:rPr>
        <w:t xml:space="preserve">ir lizdinės plokštelės </w:t>
      </w:r>
      <w:r w:rsidRPr="00F02A93">
        <w:rPr>
          <w:iCs/>
          <w:szCs w:val="22"/>
          <w:highlight w:val="lightGray"/>
          <w:lang w:val="lt-LT"/>
        </w:rPr>
        <w:t>po „EXP“</w:t>
      </w:r>
      <w:r w:rsidRPr="004A16FA">
        <w:rPr>
          <w:iCs/>
          <w:szCs w:val="22"/>
          <w:lang w:val="lt-LT"/>
        </w:rPr>
        <w:t xml:space="preserve"> nurodytam tinkamumo </w:t>
      </w:r>
      <w:r w:rsidRPr="009A1FE0">
        <w:rPr>
          <w:iCs/>
          <w:szCs w:val="22"/>
          <w:lang w:val="lt-LT"/>
        </w:rPr>
        <w:t xml:space="preserve">laikui pasibaigus, </w:t>
      </w:r>
      <w:r w:rsidRPr="00A37E42">
        <w:rPr>
          <w:iCs/>
          <w:szCs w:val="22"/>
          <w:lang w:val="lt-LT"/>
        </w:rPr>
        <w:t xml:space="preserve">šio vaisto </w:t>
      </w:r>
      <w:r w:rsidRPr="007573B9">
        <w:rPr>
          <w:iCs/>
          <w:szCs w:val="22"/>
          <w:lang w:val="lt-LT"/>
        </w:rPr>
        <w:t xml:space="preserve">vartoti negalima. Vaistas tinkamas </w:t>
      </w:r>
      <w:r w:rsidRPr="00291817">
        <w:rPr>
          <w:iCs/>
          <w:szCs w:val="22"/>
          <w:lang w:val="lt-LT"/>
        </w:rPr>
        <w:t>vartoti iki paskutinės nurodyto mėnesio dienos.</w:t>
      </w:r>
    </w:p>
    <w:p w:rsidR="00DD2E99" w:rsidRPr="00836EC9" w:rsidRDefault="00DD2E99" w:rsidP="00DD2E99">
      <w:pPr>
        <w:spacing w:line="240" w:lineRule="auto"/>
        <w:rPr>
          <w:szCs w:val="22"/>
          <w:lang w:val="lt-LT"/>
        </w:rPr>
      </w:pPr>
    </w:p>
    <w:p w:rsidR="00DD2E99" w:rsidRPr="00FD4540" w:rsidRDefault="00DD2E99" w:rsidP="00DD2E99">
      <w:pPr>
        <w:spacing w:line="240" w:lineRule="auto"/>
        <w:rPr>
          <w:szCs w:val="22"/>
          <w:lang w:val="lt-LT"/>
        </w:rPr>
      </w:pPr>
      <w:r w:rsidRPr="00FD4540">
        <w:rPr>
          <w:szCs w:val="22"/>
          <w:lang w:val="lt-LT"/>
        </w:rPr>
        <w:t>Šiam vaistui specialių laikymo sąlygų nereikia.</w:t>
      </w:r>
    </w:p>
    <w:p w:rsidR="00DD2E99" w:rsidRPr="00FD4540" w:rsidRDefault="00DD2E99" w:rsidP="00DD2E99">
      <w:pPr>
        <w:spacing w:line="240" w:lineRule="auto"/>
        <w:rPr>
          <w:szCs w:val="22"/>
          <w:lang w:val="lt-LT"/>
        </w:rPr>
      </w:pPr>
    </w:p>
    <w:p w:rsidR="00DD2E99" w:rsidRPr="00F66EE3" w:rsidRDefault="00DD2E99" w:rsidP="00DD2E99">
      <w:pPr>
        <w:spacing w:line="240" w:lineRule="auto"/>
        <w:rPr>
          <w:szCs w:val="22"/>
          <w:lang w:val="lt-LT"/>
        </w:rPr>
      </w:pPr>
      <w:r w:rsidRPr="004D2476">
        <w:rPr>
          <w:szCs w:val="22"/>
          <w:lang w:val="lt-LT"/>
        </w:rPr>
        <w:t xml:space="preserve">Vaistų negalima </w:t>
      </w:r>
      <w:r w:rsidRPr="00D90A95">
        <w:rPr>
          <w:szCs w:val="22"/>
          <w:lang w:val="lt-LT"/>
        </w:rPr>
        <w:t xml:space="preserve">išmesti į kanalizaciją arba </w:t>
      </w:r>
      <w:r w:rsidRPr="00623B29">
        <w:rPr>
          <w:szCs w:val="22"/>
          <w:lang w:val="lt-LT"/>
        </w:rPr>
        <w:t>su buitinėmis</w:t>
      </w:r>
      <w:r w:rsidRPr="00CE02B8">
        <w:rPr>
          <w:color w:val="993366"/>
          <w:szCs w:val="22"/>
          <w:lang w:val="lt-LT"/>
        </w:rPr>
        <w:t xml:space="preserve"> </w:t>
      </w:r>
      <w:r w:rsidRPr="00CE02B8">
        <w:rPr>
          <w:szCs w:val="22"/>
          <w:lang w:val="lt-LT"/>
        </w:rPr>
        <w:t xml:space="preserve">atliekomis. Kaip išmesti </w:t>
      </w:r>
      <w:r w:rsidRPr="00F66EE3">
        <w:rPr>
          <w:szCs w:val="22"/>
          <w:lang w:val="lt-LT"/>
        </w:rPr>
        <w:t>nereikalingus vaistus, klauskite vaistininko. Šios priemonės padės apsaugoti aplinką.</w:t>
      </w:r>
    </w:p>
    <w:p w:rsidR="00DD2E99" w:rsidRPr="00485692" w:rsidRDefault="00DD2E99" w:rsidP="00DD2E99">
      <w:pPr>
        <w:spacing w:line="240" w:lineRule="auto"/>
        <w:rPr>
          <w:szCs w:val="22"/>
          <w:lang w:val="lt-LT"/>
        </w:rPr>
      </w:pPr>
    </w:p>
    <w:p w:rsidR="00DD2E99" w:rsidRPr="00F02A93" w:rsidRDefault="00DD2E99" w:rsidP="00DD2E99">
      <w:pPr>
        <w:spacing w:line="240" w:lineRule="auto"/>
        <w:rPr>
          <w:szCs w:val="22"/>
          <w:lang w:val="lt-LT"/>
        </w:rPr>
      </w:pPr>
    </w:p>
    <w:p w:rsidR="00DD2E99" w:rsidRPr="005F2925" w:rsidRDefault="00DD2E99" w:rsidP="00DD2E99">
      <w:pPr>
        <w:spacing w:line="240" w:lineRule="auto"/>
        <w:rPr>
          <w:b/>
          <w:szCs w:val="22"/>
          <w:lang w:val="lt-LT"/>
        </w:rPr>
      </w:pPr>
      <w:r w:rsidRPr="00F02A93">
        <w:rPr>
          <w:b/>
          <w:szCs w:val="22"/>
          <w:lang w:val="lt-LT"/>
        </w:rPr>
        <w:lastRenderedPageBreak/>
        <w:t>6.</w:t>
      </w:r>
      <w:r w:rsidRPr="00F02A93">
        <w:rPr>
          <w:b/>
          <w:szCs w:val="22"/>
          <w:lang w:val="lt-LT"/>
        </w:rPr>
        <w:tab/>
      </w:r>
      <w:r w:rsidRPr="00F02A93">
        <w:rPr>
          <w:b/>
          <w:snapToGrid w:val="0"/>
          <w:szCs w:val="22"/>
          <w:lang w:val="lt-LT"/>
        </w:rPr>
        <w:t>Pakuotės turinys ir kita informacija</w:t>
      </w:r>
    </w:p>
    <w:p w:rsidR="00DD2E99" w:rsidRPr="004A16FA" w:rsidRDefault="00DD2E99" w:rsidP="00DD2E99">
      <w:pPr>
        <w:spacing w:line="240" w:lineRule="auto"/>
        <w:rPr>
          <w:szCs w:val="22"/>
          <w:lang w:val="lt-LT"/>
        </w:rPr>
      </w:pPr>
    </w:p>
    <w:p w:rsidR="00DD2E99" w:rsidRPr="00B906C0" w:rsidRDefault="00DD2E99" w:rsidP="00DD2E99">
      <w:pPr>
        <w:spacing w:line="240" w:lineRule="auto"/>
        <w:rPr>
          <w:szCs w:val="22"/>
          <w:u w:val="single"/>
          <w:lang w:val="lt-LT"/>
        </w:rPr>
      </w:pPr>
      <w:r w:rsidRPr="00A37E42">
        <w:rPr>
          <w:b/>
          <w:bCs/>
          <w:szCs w:val="22"/>
          <w:lang w:val="lt-LT"/>
        </w:rPr>
        <w:t xml:space="preserve">Zirid sudėtis </w:t>
      </w:r>
    </w:p>
    <w:p w:rsidR="00DD2E99" w:rsidRPr="007573B9" w:rsidRDefault="00DD2E99" w:rsidP="00DD2E99">
      <w:pPr>
        <w:spacing w:line="240" w:lineRule="auto"/>
        <w:ind w:left="567" w:hanging="567"/>
        <w:rPr>
          <w:szCs w:val="22"/>
          <w:lang w:val="lt-LT"/>
        </w:rPr>
      </w:pPr>
      <w:r w:rsidRPr="007573B9">
        <w:rPr>
          <w:szCs w:val="22"/>
          <w:lang w:val="lt-LT"/>
        </w:rPr>
        <w:t>-</w:t>
      </w:r>
      <w:r w:rsidRPr="007573B9">
        <w:rPr>
          <w:szCs w:val="22"/>
          <w:lang w:val="lt-LT"/>
        </w:rPr>
        <w:tab/>
        <w:t>Veiklioji medžiaga yra itoprido hidrochloridas. Kiekvienoje plėvele dengtoje tabletėje yra 50 mg itoprido hidrochlorido.</w:t>
      </w:r>
    </w:p>
    <w:p w:rsidR="00DD2E99" w:rsidRPr="00C709E9" w:rsidRDefault="00DD2E99" w:rsidP="00DD2E99">
      <w:pPr>
        <w:spacing w:line="240" w:lineRule="auto"/>
        <w:ind w:left="567" w:hanging="567"/>
        <w:rPr>
          <w:szCs w:val="22"/>
          <w:lang w:val="lt-LT"/>
        </w:rPr>
      </w:pPr>
      <w:r w:rsidRPr="007573B9">
        <w:rPr>
          <w:szCs w:val="22"/>
          <w:lang w:val="lt-LT"/>
        </w:rPr>
        <w:t>-</w:t>
      </w:r>
      <w:r w:rsidRPr="007573B9">
        <w:rPr>
          <w:szCs w:val="22"/>
          <w:lang w:val="lt-LT"/>
        </w:rPr>
        <w:tab/>
        <w:t xml:space="preserve">Pagalbinės medžiagos. </w:t>
      </w:r>
      <w:r w:rsidRPr="00F02A93">
        <w:rPr>
          <w:i/>
          <w:szCs w:val="22"/>
          <w:lang w:val="lt-LT"/>
        </w:rPr>
        <w:t>Tabletės šerdis</w:t>
      </w:r>
      <w:r w:rsidRPr="0083612F">
        <w:rPr>
          <w:szCs w:val="22"/>
          <w:lang w:val="lt-LT"/>
        </w:rPr>
        <w:t xml:space="preserve">: laktozė monohidratas, pregelifikuotas kukurūzų krakmolas, kroskarmeliozės natrio druska, bevandenis koloidinis silicio dioksidas ir magnio stearatas. </w:t>
      </w:r>
      <w:r w:rsidRPr="00F02A93">
        <w:rPr>
          <w:i/>
          <w:szCs w:val="22"/>
          <w:lang w:val="lt-LT"/>
        </w:rPr>
        <w:t>Tabletės plėvelė</w:t>
      </w:r>
      <w:r w:rsidRPr="0083612F">
        <w:rPr>
          <w:szCs w:val="22"/>
          <w:lang w:val="lt-LT"/>
        </w:rPr>
        <w:t xml:space="preserve">: </w:t>
      </w:r>
      <w:r>
        <w:rPr>
          <w:szCs w:val="22"/>
          <w:lang w:val="lt-LT"/>
        </w:rPr>
        <w:t xml:space="preserve">hipromeliozė </w:t>
      </w:r>
      <w:r w:rsidRPr="00BA0EB3">
        <w:rPr>
          <w:lang w:val="lt-LT"/>
        </w:rPr>
        <w:t>2910/5,</w:t>
      </w:r>
      <w:r>
        <w:rPr>
          <w:szCs w:val="22"/>
          <w:lang w:val="lt-LT"/>
        </w:rPr>
        <w:t xml:space="preserve"> makrogolis 6000, titano dioksidas, talkas.</w:t>
      </w:r>
    </w:p>
    <w:p w:rsidR="00DD2E99" w:rsidRPr="00B906C0" w:rsidRDefault="00DD2E99" w:rsidP="00DD2E99">
      <w:pPr>
        <w:spacing w:line="240" w:lineRule="auto"/>
        <w:rPr>
          <w:szCs w:val="22"/>
          <w:lang w:val="lt-LT"/>
        </w:rPr>
      </w:pPr>
      <w:r w:rsidRPr="00A37E42">
        <w:rPr>
          <w:szCs w:val="22"/>
          <w:lang w:val="lt-LT"/>
        </w:rPr>
        <w:t xml:space="preserve"> </w:t>
      </w:r>
    </w:p>
    <w:p w:rsidR="00DD2E99" w:rsidRPr="007573B9" w:rsidRDefault="00DD2E99" w:rsidP="00DD2E99">
      <w:pPr>
        <w:spacing w:line="240" w:lineRule="auto"/>
        <w:rPr>
          <w:b/>
          <w:bCs/>
          <w:szCs w:val="22"/>
          <w:lang w:val="lt-LT"/>
        </w:rPr>
      </w:pPr>
      <w:r w:rsidRPr="007573B9">
        <w:rPr>
          <w:b/>
          <w:bCs/>
          <w:szCs w:val="22"/>
          <w:lang w:val="lt-LT"/>
        </w:rPr>
        <w:t>Zirid išvaizda ir kiekis pakuotėje</w:t>
      </w:r>
    </w:p>
    <w:p w:rsidR="00DD2E99" w:rsidRPr="0083612F" w:rsidRDefault="00DD2E99" w:rsidP="00DD2E99">
      <w:pPr>
        <w:spacing w:line="240" w:lineRule="auto"/>
        <w:rPr>
          <w:szCs w:val="22"/>
          <w:lang w:val="lt-LT"/>
        </w:rPr>
      </w:pPr>
      <w:r w:rsidRPr="007573B9">
        <w:rPr>
          <w:szCs w:val="22"/>
          <w:lang w:val="lt-LT"/>
        </w:rPr>
        <w:t xml:space="preserve">Zirid tabletės yra baltos arba balkšvos, apvalios, abipusiai išgaubtos, su vagele vienoje pusėje, dengtos plėvele. Tabletę galima padalyti į </w:t>
      </w:r>
      <w:r w:rsidRPr="00836EC9">
        <w:rPr>
          <w:szCs w:val="22"/>
          <w:lang w:val="lt-LT"/>
        </w:rPr>
        <w:t xml:space="preserve">lygias </w:t>
      </w:r>
      <w:r>
        <w:rPr>
          <w:szCs w:val="22"/>
          <w:lang w:val="lt-LT"/>
        </w:rPr>
        <w:t>dozes</w:t>
      </w:r>
      <w:r w:rsidRPr="0083612F">
        <w:rPr>
          <w:szCs w:val="22"/>
          <w:lang w:val="lt-LT"/>
        </w:rPr>
        <w:t xml:space="preserve">. </w:t>
      </w:r>
    </w:p>
    <w:p w:rsidR="00DD2E99" w:rsidRPr="00B906C0" w:rsidRDefault="00DD2E99" w:rsidP="00DD2E99">
      <w:pPr>
        <w:spacing w:line="240" w:lineRule="auto"/>
        <w:rPr>
          <w:szCs w:val="22"/>
          <w:lang w:val="lt-LT"/>
        </w:rPr>
      </w:pPr>
      <w:r w:rsidRPr="00A37E42">
        <w:rPr>
          <w:szCs w:val="22"/>
          <w:lang w:val="lt-LT"/>
        </w:rPr>
        <w:t>Tabletės tiekiamos supakuotos į permatomas PVC/PVDC/aliuminio folijos lizdines plokšteles. Kiekvienoje lizdinėje plokštelėje yra 10</w:t>
      </w:r>
      <w:r>
        <w:rPr>
          <w:szCs w:val="22"/>
          <w:lang w:val="lt-LT"/>
        </w:rPr>
        <w:t>,</w:t>
      </w:r>
      <w:r w:rsidRPr="00902269">
        <w:rPr>
          <w:szCs w:val="22"/>
          <w:lang w:val="lt-LT"/>
        </w:rPr>
        <w:t>15</w:t>
      </w:r>
      <w:r w:rsidRPr="00A37E42">
        <w:rPr>
          <w:szCs w:val="22"/>
          <w:lang w:val="lt-LT"/>
        </w:rPr>
        <w:t xml:space="preserve"> </w:t>
      </w:r>
      <w:r>
        <w:rPr>
          <w:szCs w:val="22"/>
          <w:lang w:val="lt-LT"/>
        </w:rPr>
        <w:t xml:space="preserve">arba 20 plėvele dengtų </w:t>
      </w:r>
      <w:r w:rsidRPr="00A37E42">
        <w:rPr>
          <w:szCs w:val="22"/>
          <w:lang w:val="lt-LT"/>
        </w:rPr>
        <w:t xml:space="preserve">tablečių. </w:t>
      </w:r>
    </w:p>
    <w:p w:rsidR="00DD2E99" w:rsidRPr="005F2925" w:rsidRDefault="00DD2E99" w:rsidP="00DD2E99">
      <w:pPr>
        <w:spacing w:line="240" w:lineRule="auto"/>
        <w:rPr>
          <w:szCs w:val="22"/>
          <w:lang w:val="lt-LT"/>
        </w:rPr>
      </w:pPr>
      <w:r w:rsidRPr="007573B9">
        <w:rPr>
          <w:szCs w:val="22"/>
          <w:lang w:val="lt-LT"/>
        </w:rPr>
        <w:t xml:space="preserve">Išorinė pakuotė </w:t>
      </w:r>
      <w:r w:rsidRPr="005F2925">
        <w:rPr>
          <w:szCs w:val="22"/>
          <w:lang w:val="lt-LT"/>
        </w:rPr>
        <w:sym w:font="Symbol" w:char="F02D"/>
      </w:r>
      <w:r w:rsidRPr="005F2925">
        <w:rPr>
          <w:szCs w:val="22"/>
          <w:lang w:val="lt-LT"/>
        </w:rPr>
        <w:t xml:space="preserve"> kartono dėžutė. </w:t>
      </w:r>
    </w:p>
    <w:p w:rsidR="00DD2E99" w:rsidRPr="009A1FE0" w:rsidRDefault="00DD2E99" w:rsidP="00DD2E99">
      <w:pPr>
        <w:spacing w:line="240" w:lineRule="auto"/>
        <w:rPr>
          <w:szCs w:val="22"/>
          <w:lang w:val="lt-LT"/>
        </w:rPr>
      </w:pPr>
      <w:r w:rsidRPr="004A16FA">
        <w:rPr>
          <w:szCs w:val="22"/>
          <w:lang w:val="lt-LT"/>
        </w:rPr>
        <w:t>Kiekvienoje kartono dėžutėje yra pakuotės lapelis.</w:t>
      </w:r>
    </w:p>
    <w:p w:rsidR="00DD2E99" w:rsidRPr="00A37E42" w:rsidRDefault="00DD2E99" w:rsidP="00DD2E99">
      <w:pPr>
        <w:spacing w:line="240" w:lineRule="auto"/>
        <w:rPr>
          <w:szCs w:val="22"/>
          <w:lang w:val="lt-LT"/>
        </w:rPr>
      </w:pPr>
    </w:p>
    <w:p w:rsidR="00DD2E99" w:rsidRPr="007573B9" w:rsidRDefault="00DD2E99" w:rsidP="00DD2E99">
      <w:pPr>
        <w:spacing w:line="240" w:lineRule="auto"/>
        <w:rPr>
          <w:szCs w:val="22"/>
          <w:u w:val="single"/>
          <w:lang w:val="lt-LT"/>
        </w:rPr>
      </w:pPr>
      <w:r w:rsidRPr="00B906C0">
        <w:rPr>
          <w:szCs w:val="22"/>
          <w:u w:val="single"/>
          <w:lang w:val="lt-LT"/>
        </w:rPr>
        <w:t>Pakuotės dydis</w:t>
      </w:r>
    </w:p>
    <w:p w:rsidR="00DD2E99" w:rsidRDefault="00DD2E99" w:rsidP="00DD2E99">
      <w:pPr>
        <w:spacing w:line="240" w:lineRule="auto"/>
        <w:rPr>
          <w:szCs w:val="22"/>
          <w:lang w:val="lt-LT"/>
        </w:rPr>
      </w:pPr>
      <w:r w:rsidRPr="007573B9">
        <w:rPr>
          <w:szCs w:val="22"/>
          <w:lang w:val="lt-LT"/>
        </w:rPr>
        <w:t xml:space="preserve">40 plėvele dengtų tablečių </w:t>
      </w:r>
    </w:p>
    <w:p w:rsidR="00DD2E99" w:rsidRPr="001F12C0" w:rsidRDefault="00DD2E99" w:rsidP="00DD2E99">
      <w:pPr>
        <w:spacing w:line="240" w:lineRule="auto"/>
        <w:rPr>
          <w:szCs w:val="22"/>
          <w:lang w:val="lt-LT"/>
        </w:rPr>
      </w:pPr>
      <w:r w:rsidRPr="00902269">
        <w:rPr>
          <w:szCs w:val="22"/>
          <w:lang w:val="lt-LT"/>
        </w:rPr>
        <w:t>90</w:t>
      </w:r>
      <w:r>
        <w:rPr>
          <w:szCs w:val="22"/>
          <w:lang w:val="lt-LT"/>
        </w:rPr>
        <w:t> plėvele dengtų tablečių</w:t>
      </w:r>
    </w:p>
    <w:p w:rsidR="00DD2E99" w:rsidRPr="00836EC9" w:rsidRDefault="00DD2E99" w:rsidP="00DD2E99">
      <w:pPr>
        <w:spacing w:line="240" w:lineRule="auto"/>
        <w:rPr>
          <w:szCs w:val="22"/>
          <w:lang w:val="lt-LT"/>
        </w:rPr>
      </w:pPr>
      <w:r w:rsidRPr="00291817">
        <w:rPr>
          <w:szCs w:val="22"/>
          <w:lang w:val="lt-LT"/>
        </w:rPr>
        <w:t xml:space="preserve">100 plėvele dengtų tablečių </w:t>
      </w:r>
    </w:p>
    <w:p w:rsidR="00DD2E99" w:rsidRPr="00FD4540" w:rsidRDefault="00DD2E99" w:rsidP="00DD2E99">
      <w:pPr>
        <w:spacing w:line="240" w:lineRule="auto"/>
        <w:rPr>
          <w:szCs w:val="22"/>
          <w:lang w:val="lt-LT"/>
        </w:rPr>
      </w:pPr>
    </w:p>
    <w:p w:rsidR="00DD2E99" w:rsidRPr="00FD4540" w:rsidRDefault="00DD2E99" w:rsidP="00DD2E99">
      <w:pPr>
        <w:spacing w:line="240" w:lineRule="auto"/>
        <w:rPr>
          <w:szCs w:val="22"/>
          <w:lang w:val="lt-LT"/>
        </w:rPr>
      </w:pPr>
      <w:r w:rsidRPr="00FD4540">
        <w:rPr>
          <w:szCs w:val="22"/>
          <w:lang w:val="lt-LT"/>
        </w:rPr>
        <w:t>Gali būti tiekiamos ne visų dydžių pakuotės.</w:t>
      </w:r>
    </w:p>
    <w:p w:rsidR="00DD2E99" w:rsidRPr="004D2476" w:rsidRDefault="00DD2E99" w:rsidP="00DD2E99">
      <w:pPr>
        <w:spacing w:line="240" w:lineRule="auto"/>
        <w:rPr>
          <w:szCs w:val="22"/>
          <w:lang w:val="lt-LT"/>
        </w:rPr>
      </w:pPr>
    </w:p>
    <w:p w:rsidR="00DD2E99" w:rsidRPr="00D90A95" w:rsidRDefault="00DD2E99" w:rsidP="00DD2E99">
      <w:pPr>
        <w:spacing w:line="240" w:lineRule="auto"/>
        <w:rPr>
          <w:b/>
          <w:bCs/>
          <w:szCs w:val="22"/>
          <w:lang w:val="lt-LT"/>
        </w:rPr>
      </w:pPr>
      <w:r w:rsidRPr="0011335C">
        <w:rPr>
          <w:b/>
          <w:bCs/>
          <w:szCs w:val="22"/>
          <w:lang w:val="lt-LT"/>
        </w:rPr>
        <w:t>Registruotojas</w:t>
      </w:r>
      <w:r w:rsidRPr="00D90A95">
        <w:rPr>
          <w:b/>
          <w:bCs/>
          <w:szCs w:val="22"/>
          <w:lang w:val="lt-LT"/>
        </w:rPr>
        <w:t xml:space="preserve"> ir gamintojas</w:t>
      </w:r>
    </w:p>
    <w:p w:rsidR="00DD2E99" w:rsidRPr="008F2E2E" w:rsidRDefault="00DD2E99" w:rsidP="00DD2E99">
      <w:pPr>
        <w:spacing w:line="240" w:lineRule="auto"/>
        <w:rPr>
          <w:szCs w:val="22"/>
          <w:lang w:val="lt-LT"/>
        </w:rPr>
      </w:pPr>
      <w:r w:rsidRPr="00485692">
        <w:rPr>
          <w:szCs w:val="22"/>
          <w:lang w:val="lt-LT"/>
        </w:rPr>
        <w:t>Z</w:t>
      </w:r>
      <w:r>
        <w:rPr>
          <w:szCs w:val="22"/>
          <w:lang w:val="lt-LT"/>
        </w:rPr>
        <w:t>entiva</w:t>
      </w:r>
      <w:r w:rsidRPr="008F2E2E">
        <w:rPr>
          <w:szCs w:val="22"/>
          <w:lang w:val="lt-LT"/>
        </w:rPr>
        <w:t>, k.s.</w:t>
      </w:r>
    </w:p>
    <w:p w:rsidR="00DD2E99" w:rsidRPr="00B906C0" w:rsidRDefault="00DD2E99" w:rsidP="00DD2E99">
      <w:pPr>
        <w:spacing w:line="240" w:lineRule="auto"/>
        <w:rPr>
          <w:szCs w:val="22"/>
          <w:lang w:val="lt-LT"/>
        </w:rPr>
      </w:pPr>
      <w:r w:rsidRPr="00A37E42">
        <w:rPr>
          <w:szCs w:val="22"/>
          <w:lang w:val="lt-LT"/>
        </w:rPr>
        <w:t>U kabelovny 130</w:t>
      </w:r>
    </w:p>
    <w:p w:rsidR="00DD2E99" w:rsidRPr="004A16FA" w:rsidRDefault="00DD2E99" w:rsidP="00DD2E99">
      <w:pPr>
        <w:spacing w:line="240" w:lineRule="auto"/>
        <w:rPr>
          <w:szCs w:val="22"/>
          <w:lang w:val="lt-LT"/>
        </w:rPr>
      </w:pPr>
      <w:r w:rsidRPr="0068003F">
        <w:rPr>
          <w:szCs w:val="22"/>
          <w:lang w:val="lt-LT"/>
        </w:rPr>
        <w:t>Doln</w:t>
      </w:r>
      <w:r w:rsidRPr="00CE02B8">
        <w:rPr>
          <w:szCs w:val="22"/>
          <w:lang w:val="lt-LT"/>
        </w:rPr>
        <w:t>í</w:t>
      </w:r>
      <w:r w:rsidRPr="0068003F">
        <w:rPr>
          <w:szCs w:val="22"/>
          <w:lang w:val="lt-LT"/>
        </w:rPr>
        <w:t xml:space="preserve"> M</w:t>
      </w:r>
      <w:r w:rsidRPr="00FB6ED6">
        <w:rPr>
          <w:szCs w:val="22"/>
          <w:lang w:val="pl-PL"/>
        </w:rPr>
        <w:t>ě</w:t>
      </w:r>
      <w:r w:rsidRPr="0068003F">
        <w:rPr>
          <w:szCs w:val="22"/>
          <w:lang w:val="lt-LT"/>
        </w:rPr>
        <w:t>cholupy</w:t>
      </w:r>
    </w:p>
    <w:p w:rsidR="00DD2E99" w:rsidRPr="00B906C0" w:rsidRDefault="00DD2E99" w:rsidP="00DD2E99">
      <w:pPr>
        <w:spacing w:line="240" w:lineRule="auto"/>
        <w:rPr>
          <w:szCs w:val="22"/>
          <w:lang w:val="lt-LT"/>
        </w:rPr>
      </w:pPr>
      <w:r w:rsidRPr="00A37E42">
        <w:rPr>
          <w:szCs w:val="22"/>
          <w:lang w:val="lt-LT"/>
        </w:rPr>
        <w:t>102 37 Praha 10</w:t>
      </w:r>
    </w:p>
    <w:p w:rsidR="00DD2E99" w:rsidRPr="007573B9" w:rsidRDefault="00DD2E99" w:rsidP="00DD2E99">
      <w:pPr>
        <w:spacing w:line="240" w:lineRule="auto"/>
        <w:rPr>
          <w:szCs w:val="22"/>
          <w:lang w:val="lt-LT"/>
        </w:rPr>
      </w:pPr>
      <w:r w:rsidRPr="007573B9">
        <w:rPr>
          <w:szCs w:val="22"/>
          <w:lang w:val="lt-LT"/>
        </w:rPr>
        <w:t>Čekija</w:t>
      </w:r>
      <w:r w:rsidRPr="007573B9" w:rsidDel="004E67DD">
        <w:rPr>
          <w:szCs w:val="22"/>
          <w:lang w:val="lt-LT"/>
        </w:rPr>
        <w:t xml:space="preserve"> </w:t>
      </w:r>
    </w:p>
    <w:p w:rsidR="00DD2E99" w:rsidRPr="004A16FA" w:rsidRDefault="00DD2E99" w:rsidP="00DD2E99">
      <w:pPr>
        <w:spacing w:line="240" w:lineRule="auto"/>
        <w:rPr>
          <w:szCs w:val="22"/>
          <w:lang w:val="lt-LT"/>
        </w:rPr>
      </w:pPr>
    </w:p>
    <w:p w:rsidR="00DD2E99" w:rsidRPr="00B71547" w:rsidRDefault="00DD2E99" w:rsidP="00DD2E99">
      <w:pPr>
        <w:spacing w:line="240" w:lineRule="auto"/>
        <w:rPr>
          <w:snapToGrid w:val="0"/>
          <w:szCs w:val="22"/>
          <w:lang w:val="lt-LT"/>
        </w:rPr>
      </w:pPr>
      <w:r w:rsidRPr="0011335C">
        <w:rPr>
          <w:b/>
          <w:snapToGrid w:val="0"/>
          <w:szCs w:val="22"/>
          <w:lang w:val="lt-LT"/>
        </w:rPr>
        <w:t>Šis vaistas</w:t>
      </w:r>
      <w:r w:rsidRPr="00A37E42">
        <w:rPr>
          <w:b/>
          <w:snapToGrid w:val="0"/>
          <w:szCs w:val="22"/>
          <w:lang w:val="lt-LT"/>
        </w:rPr>
        <w:t xml:space="preserve"> EEE valstybėse narėse </w:t>
      </w:r>
      <w:r w:rsidRPr="0011335C">
        <w:rPr>
          <w:b/>
          <w:snapToGrid w:val="0"/>
          <w:szCs w:val="22"/>
          <w:lang w:val="lt-LT"/>
        </w:rPr>
        <w:t>registruotas</w:t>
      </w:r>
      <w:r w:rsidRPr="00B906C0">
        <w:rPr>
          <w:b/>
          <w:snapToGrid w:val="0"/>
          <w:szCs w:val="22"/>
          <w:lang w:val="lt-LT"/>
        </w:rPr>
        <w:t xml:space="preserve"> tokiais pavadinimais</w:t>
      </w:r>
      <w:r w:rsidRPr="005E597E">
        <w:rPr>
          <w:b/>
          <w:lang w:val="lt-LT"/>
        </w:rPr>
        <w:t>:</w:t>
      </w:r>
    </w:p>
    <w:p w:rsidR="00DD2E99" w:rsidRPr="007573B9" w:rsidRDefault="00DD2E99" w:rsidP="00DD2E99">
      <w:pPr>
        <w:spacing w:line="240" w:lineRule="auto"/>
        <w:rPr>
          <w:szCs w:val="22"/>
          <w:lang w:val="lt-LT"/>
        </w:rPr>
      </w:pPr>
      <w:r w:rsidRPr="007573B9">
        <w:rPr>
          <w:szCs w:val="22"/>
          <w:lang w:val="lt-LT"/>
        </w:rPr>
        <w:t>Čekija</w:t>
      </w:r>
      <w:r>
        <w:rPr>
          <w:szCs w:val="22"/>
          <w:lang w:val="lt-LT"/>
        </w:rPr>
        <w:t xml:space="preserve">, Slovakija: </w:t>
      </w:r>
      <w:r w:rsidRPr="007573B9">
        <w:rPr>
          <w:szCs w:val="22"/>
          <w:lang w:val="lt-LT"/>
        </w:rPr>
        <w:t>Kinito</w:t>
      </w:r>
      <w:r>
        <w:rPr>
          <w:szCs w:val="22"/>
          <w:lang w:val="lt-LT"/>
        </w:rPr>
        <w:t xml:space="preserve">. </w:t>
      </w:r>
      <w:r w:rsidRPr="007573B9">
        <w:rPr>
          <w:szCs w:val="22"/>
          <w:lang w:val="lt-LT"/>
        </w:rPr>
        <w:t xml:space="preserve"> </w:t>
      </w:r>
    </w:p>
    <w:p w:rsidR="00DD2E99" w:rsidRPr="00FD4540" w:rsidRDefault="00DD2E99" w:rsidP="00DD2E99">
      <w:pPr>
        <w:spacing w:line="240" w:lineRule="auto"/>
        <w:rPr>
          <w:szCs w:val="22"/>
          <w:lang w:val="lt-LT"/>
        </w:rPr>
      </w:pPr>
      <w:r w:rsidRPr="00FD4540">
        <w:rPr>
          <w:szCs w:val="22"/>
          <w:lang w:val="lt-LT"/>
        </w:rPr>
        <w:t>Lenkija</w:t>
      </w:r>
      <w:r>
        <w:rPr>
          <w:szCs w:val="22"/>
          <w:lang w:val="lt-LT"/>
        </w:rPr>
        <w:t>, Lietuva</w:t>
      </w:r>
      <w:r w:rsidRPr="00FD4540">
        <w:rPr>
          <w:szCs w:val="22"/>
          <w:lang w:val="lt-LT"/>
        </w:rPr>
        <w:t>:</w:t>
      </w:r>
      <w:r>
        <w:rPr>
          <w:szCs w:val="22"/>
          <w:lang w:val="lt-LT"/>
        </w:rPr>
        <w:t xml:space="preserve"> </w:t>
      </w:r>
      <w:r w:rsidRPr="00FD4540">
        <w:rPr>
          <w:szCs w:val="22"/>
          <w:lang w:val="lt-LT"/>
        </w:rPr>
        <w:t>Zirid</w:t>
      </w:r>
    </w:p>
    <w:p w:rsidR="00DD2E99" w:rsidRPr="00D90A95" w:rsidRDefault="00DD2E99" w:rsidP="00DD2E99">
      <w:pPr>
        <w:spacing w:line="240" w:lineRule="auto"/>
        <w:rPr>
          <w:szCs w:val="22"/>
          <w:lang w:val="lt-LT"/>
        </w:rPr>
      </w:pPr>
      <w:r w:rsidRPr="004D2476">
        <w:rPr>
          <w:szCs w:val="22"/>
          <w:lang w:val="lt-LT"/>
        </w:rPr>
        <w:t>Bulgarija:</w:t>
      </w:r>
      <w:r>
        <w:rPr>
          <w:szCs w:val="22"/>
          <w:lang w:val="lt-LT"/>
        </w:rPr>
        <w:t xml:space="preserve"> </w:t>
      </w:r>
      <w:r w:rsidRPr="004D2476">
        <w:rPr>
          <w:szCs w:val="22"/>
          <w:lang w:val="lt-LT"/>
        </w:rPr>
        <w:t xml:space="preserve">ЗИPИД </w:t>
      </w:r>
    </w:p>
    <w:p w:rsidR="00DD2E99" w:rsidRDefault="00DD2E99" w:rsidP="00DD2E99">
      <w:pPr>
        <w:spacing w:line="240" w:lineRule="auto"/>
        <w:rPr>
          <w:szCs w:val="22"/>
          <w:lang w:val="lt-LT"/>
        </w:rPr>
      </w:pPr>
    </w:p>
    <w:p w:rsidR="00DD2E99" w:rsidRPr="00F02A93" w:rsidRDefault="00DD2E99" w:rsidP="00DD2E99">
      <w:pPr>
        <w:spacing w:line="240" w:lineRule="auto"/>
        <w:rPr>
          <w:b/>
          <w:szCs w:val="22"/>
          <w:lang w:val="lt-LT"/>
        </w:rPr>
      </w:pPr>
      <w:r w:rsidRPr="00485692">
        <w:rPr>
          <w:b/>
          <w:bCs/>
          <w:szCs w:val="22"/>
          <w:lang w:val="lt-LT"/>
        </w:rPr>
        <w:t xml:space="preserve">Šis pakuotės </w:t>
      </w:r>
      <w:r w:rsidRPr="00F02A93">
        <w:rPr>
          <w:b/>
          <w:szCs w:val="22"/>
          <w:lang w:val="lt-LT"/>
        </w:rPr>
        <w:t xml:space="preserve">lapelis paskutinį kartą </w:t>
      </w:r>
      <w:r w:rsidRPr="00F02A93">
        <w:rPr>
          <w:b/>
          <w:snapToGrid w:val="0"/>
          <w:szCs w:val="22"/>
          <w:lang w:val="lt-LT"/>
        </w:rPr>
        <w:t>peržiūrėtas</w:t>
      </w:r>
      <w:r>
        <w:rPr>
          <w:b/>
          <w:snapToGrid w:val="0"/>
          <w:szCs w:val="22"/>
          <w:lang w:val="lt-LT"/>
        </w:rPr>
        <w:t xml:space="preserve"> 2025-02-18.</w:t>
      </w:r>
    </w:p>
    <w:p w:rsidR="00DD2E99" w:rsidRDefault="00DD2E99" w:rsidP="00DD2E99">
      <w:pPr>
        <w:spacing w:line="240" w:lineRule="auto"/>
        <w:rPr>
          <w:szCs w:val="22"/>
          <w:lang w:val="lt-LT"/>
        </w:rPr>
      </w:pPr>
    </w:p>
    <w:p w:rsidR="00DD2E99" w:rsidRPr="00510090" w:rsidRDefault="00DD2E99" w:rsidP="00DD2E99">
      <w:pPr>
        <w:spacing w:line="240" w:lineRule="auto"/>
        <w:rPr>
          <w:szCs w:val="22"/>
          <w:lang w:val="lt-LT"/>
        </w:rPr>
      </w:pPr>
    </w:p>
    <w:p w:rsidR="00DD2E99" w:rsidRPr="005F2925" w:rsidRDefault="00DD2E99" w:rsidP="00DD2E99">
      <w:pPr>
        <w:numPr>
          <w:ilvl w:val="12"/>
          <w:numId w:val="0"/>
        </w:numPr>
        <w:spacing w:line="240" w:lineRule="auto"/>
        <w:ind w:right="-2"/>
        <w:rPr>
          <w:snapToGrid w:val="0"/>
          <w:szCs w:val="22"/>
          <w:lang w:val="lt-LT"/>
        </w:rPr>
      </w:pPr>
      <w:r w:rsidRPr="00F02A93">
        <w:rPr>
          <w:snapToGrid w:val="0"/>
          <w:szCs w:val="22"/>
          <w:lang w:val="lt-LT"/>
        </w:rPr>
        <w:t>Išsami informacija apie šį vaistą pateikiama Valstybinės vaistų kontrolės tarnybos prie Lietuvos Respublikos sveikatos apsaugos ministerijos tinklalapyje</w:t>
      </w:r>
      <w:r w:rsidRPr="00F02A93">
        <w:rPr>
          <w:i/>
          <w:snapToGrid w:val="0"/>
          <w:szCs w:val="22"/>
          <w:lang w:val="lt-LT"/>
        </w:rPr>
        <w:t xml:space="preserve"> </w:t>
      </w:r>
      <w:r w:rsidRPr="007C75EC">
        <w:rPr>
          <w:u w:val="single"/>
          <w:lang w:val="lt-LT"/>
        </w:rPr>
        <w:t>https://vvkt.lrv.lt/lt/</w:t>
      </w:r>
      <w:r w:rsidRPr="005F2925">
        <w:rPr>
          <w:snapToGrid w:val="0"/>
          <w:szCs w:val="22"/>
          <w:lang w:val="lt-LT"/>
        </w:rPr>
        <w:t>.</w:t>
      </w:r>
    </w:p>
    <w:p w:rsidR="00DD2E99" w:rsidRPr="001F628F" w:rsidRDefault="00DD2E99" w:rsidP="00DD2E99">
      <w:pPr>
        <w:spacing w:line="240" w:lineRule="auto"/>
        <w:rPr>
          <w:lang w:val="lt-LT"/>
        </w:rPr>
      </w:pPr>
    </w:p>
    <w:p w:rsidR="00BA6577" w:rsidRDefault="00BA6577">
      <w:bookmarkStart w:id="1" w:name="_GoBack"/>
      <w:bookmarkEnd w:id="1"/>
    </w:p>
    <w:sectPr w:rsidR="00BA6577" w:rsidSect="00DD6D97">
      <w:headerReference w:type="even" r:id="rId5"/>
      <w:headerReference w:type="default" r:id="rId6"/>
      <w:footerReference w:type="default" r:id="rId7"/>
      <w:footerReference w:type="first" r:id="rId8"/>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4B" w:rsidRPr="00510090" w:rsidRDefault="00DD2E99">
    <w:pPr>
      <w:pStyle w:val="Porat"/>
      <w:tabs>
        <w:tab w:val="clear" w:pos="8930"/>
        <w:tab w:val="right" w:pos="8931"/>
      </w:tabs>
      <w:ind w:right="96"/>
      <w:jc w:val="center"/>
      <w:rPr>
        <w:rFonts w:ascii="Times New Roman" w:hAnsi="Times New Roman"/>
      </w:rPr>
    </w:pPr>
    <w:r w:rsidRPr="00510090">
      <w:rPr>
        <w:rFonts w:ascii="Times New Roman" w:hAnsi="Times New Roman"/>
      </w:rPr>
      <w:fldChar w:fldCharType="begin"/>
    </w:r>
    <w:r w:rsidRPr="00510090">
      <w:rPr>
        <w:rFonts w:ascii="Times New Roman" w:hAnsi="Times New Roman"/>
      </w:rPr>
      <w:instrText xml:space="preserve"> EQ </w:instrText>
    </w:r>
    <w:r w:rsidRPr="00510090">
      <w:rPr>
        <w:rFonts w:ascii="Times New Roman" w:hAnsi="Times New Roman"/>
      </w:rPr>
      <w:fldChar w:fldCharType="end"/>
    </w:r>
    <w:r w:rsidRPr="00510090">
      <w:rPr>
        <w:rStyle w:val="Puslapionumeris"/>
        <w:rFonts w:ascii="Times New Roman" w:hAnsi="Times New Roman"/>
        <w:sz w:val="20"/>
      </w:rPr>
      <w:fldChar w:fldCharType="begin"/>
    </w:r>
    <w:r w:rsidRPr="00510090">
      <w:rPr>
        <w:rStyle w:val="Puslapionumeris"/>
        <w:rFonts w:ascii="Times New Roman" w:hAnsi="Times New Roman"/>
        <w:sz w:val="20"/>
      </w:rPr>
      <w:instrText xml:space="preserve">PAGE  </w:instrText>
    </w:r>
    <w:r w:rsidRPr="00510090">
      <w:rPr>
        <w:rStyle w:val="Puslapionumeris"/>
        <w:rFonts w:ascii="Times New Roman" w:hAnsi="Times New Roman"/>
        <w:sz w:val="20"/>
      </w:rPr>
      <w:fldChar w:fldCharType="separate"/>
    </w:r>
    <w:r>
      <w:rPr>
        <w:rStyle w:val="Puslapionumeris"/>
        <w:rFonts w:ascii="Times New Roman" w:hAnsi="Times New Roman"/>
        <w:noProof/>
        <w:sz w:val="20"/>
      </w:rPr>
      <w:t>4</w:t>
    </w:r>
    <w:r w:rsidRPr="00510090">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4B" w:rsidRPr="00510090" w:rsidRDefault="00DD2E99">
    <w:pPr>
      <w:pStyle w:val="Porat"/>
      <w:tabs>
        <w:tab w:val="clear" w:pos="8930"/>
        <w:tab w:val="right" w:pos="8931"/>
      </w:tabs>
      <w:ind w:right="96"/>
      <w:jc w:val="center"/>
      <w:rPr>
        <w:rFonts w:ascii="Times New Roman" w:hAnsi="Times New Roman"/>
      </w:rPr>
    </w:pPr>
    <w:r w:rsidRPr="00510090">
      <w:rPr>
        <w:rFonts w:ascii="Times New Roman" w:hAnsi="Times New Roman"/>
      </w:rPr>
      <w:fldChar w:fldCharType="begin"/>
    </w:r>
    <w:r w:rsidRPr="00510090">
      <w:rPr>
        <w:rFonts w:ascii="Times New Roman" w:hAnsi="Times New Roman"/>
      </w:rPr>
      <w:instrText xml:space="preserve"> EQ </w:instrText>
    </w:r>
    <w:r w:rsidRPr="00510090">
      <w:rPr>
        <w:rFonts w:ascii="Times New Roman" w:hAnsi="Times New Roman"/>
      </w:rPr>
      <w:fldChar w:fldCharType="end"/>
    </w:r>
    <w:r w:rsidRPr="00510090">
      <w:rPr>
        <w:rStyle w:val="Puslapionumeris"/>
        <w:rFonts w:ascii="Times New Roman" w:hAnsi="Times New Roman"/>
        <w:sz w:val="20"/>
      </w:rPr>
      <w:fldChar w:fldCharType="begin"/>
    </w:r>
    <w:r w:rsidRPr="00510090">
      <w:rPr>
        <w:rStyle w:val="Puslapionumeris"/>
        <w:rFonts w:ascii="Times New Roman" w:hAnsi="Times New Roman"/>
        <w:sz w:val="20"/>
      </w:rPr>
      <w:instrText xml:space="preserve">PAGE  </w:instrText>
    </w:r>
    <w:r w:rsidRPr="00510090">
      <w:rPr>
        <w:rStyle w:val="Puslapionumeris"/>
        <w:rFonts w:ascii="Times New Roman" w:hAnsi="Times New Roman"/>
        <w:sz w:val="20"/>
      </w:rPr>
      <w:fldChar w:fldCharType="separate"/>
    </w:r>
    <w:r>
      <w:rPr>
        <w:rStyle w:val="Puslapionumeris"/>
        <w:rFonts w:ascii="Times New Roman" w:hAnsi="Times New Roman"/>
        <w:noProof/>
        <w:sz w:val="20"/>
      </w:rPr>
      <w:t>1</w:t>
    </w:r>
    <w:r w:rsidRPr="00510090">
      <w:rPr>
        <w:rStyle w:val="Puslapionumeris"/>
        <w:rFonts w:ascii="Times New Roman" w:hAnsi="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4B" w:rsidRDefault="00DD2E99">
    <w:pPr>
      <w:pStyle w:val="Antrats"/>
    </w:pPr>
    <w:r>
      <w:rPr>
        <w:noProof/>
        <w:lang w:eastAsia="lt-LT"/>
      </w:rPr>
      <mc:AlternateContent>
        <mc:Choice Requires="wps">
          <w:drawing>
            <wp:anchor distT="0" distB="0" distL="0" distR="0" simplePos="0" relativeHeight="251659264" behindDoc="0" locked="0" layoutInCell="1" allowOverlap="1" wp14:anchorId="55A25BAD" wp14:editId="50A3E891">
              <wp:simplePos x="635" y="635"/>
              <wp:positionH relativeFrom="page">
                <wp:align>right</wp:align>
              </wp:positionH>
              <wp:positionV relativeFrom="page">
                <wp:align>top</wp:align>
              </wp:positionV>
              <wp:extent cx="830580" cy="355600"/>
              <wp:effectExtent l="0" t="0" r="0" b="6350"/>
              <wp:wrapNone/>
              <wp:docPr id="957132486" name="Text Box 2" descr="C2-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830580" cy="355600"/>
                      </a:xfrm>
                      <a:prstGeom prst="rect">
                        <a:avLst/>
                      </a:prstGeom>
                      <a:noFill/>
                      <a:ln>
                        <a:noFill/>
                      </a:ln>
                    </wps:spPr>
                    <wps:txbx>
                      <w:txbxContent>
                        <w:p w:rsidR="00E5014B" w:rsidRPr="00F12593" w:rsidRDefault="00DD2E99" w:rsidP="00F12593">
                          <w:pPr>
                            <w:rPr>
                              <w:rFonts w:ascii="Calibri" w:eastAsia="Calibri" w:hAnsi="Calibri" w:cs="Calibri"/>
                              <w:noProof/>
                              <w:color w:val="000000"/>
                              <w:sz w:val="20"/>
                            </w:rPr>
                          </w:pPr>
                          <w:r w:rsidRPr="00F12593">
                            <w:rPr>
                              <w:rFonts w:ascii="Calibri" w:eastAsia="Calibri" w:hAnsi="Calibri" w:cs="Calibri"/>
                              <w:noProof/>
                              <w:color w:val="000000"/>
                              <w:sz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A25BAD" id="_x0000_t202" coordsize="21600,21600" o:spt="202" path="m,l,21600r21600,l21600,xe">
              <v:stroke joinstyle="miter"/>
              <v:path gradientshapeok="t" o:connecttype="rect"/>
            </v:shapetype>
            <v:shape id="Text Box 2" o:spid="_x0000_s1026" type="#_x0000_t202" alt="C2-Internal" style="position:absolute;margin-left:14.2pt;margin-top:0;width:65.4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" filled="f" stroked="f">
              <v:textbox style="mso-fit-shape-to-text:t" inset="0,15pt,20pt,0">
                <w:txbxContent>
                  <w:p w:rsidR="00E5014B" w:rsidRPr="00F12593" w:rsidRDefault="00DD2E99" w:rsidP="00F12593">
                    <w:pPr>
                      <w:rPr>
                        <w:rFonts w:ascii="Calibri" w:eastAsia="Calibri" w:hAnsi="Calibri" w:cs="Calibri"/>
                        <w:noProof/>
                        <w:color w:val="000000"/>
                        <w:sz w:val="20"/>
                      </w:rPr>
                    </w:pPr>
                    <w:r w:rsidRPr="00F12593">
                      <w:rPr>
                        <w:rFonts w:ascii="Calibri" w:eastAsia="Calibri" w:hAnsi="Calibri" w:cs="Calibri"/>
                        <w:noProof/>
                        <w:color w:val="000000"/>
                        <w:sz w:val="2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4B" w:rsidRDefault="00DD2E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23956"/>
    <w:multiLevelType w:val="hybridMultilevel"/>
    <w:tmpl w:val="1D747094"/>
    <w:lvl w:ilvl="0" w:tplc="002A8C0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99"/>
    <w:rsid w:val="00072F85"/>
    <w:rsid w:val="000A5E72"/>
    <w:rsid w:val="000A7B60"/>
    <w:rsid w:val="00181364"/>
    <w:rsid w:val="002945D9"/>
    <w:rsid w:val="00305C48"/>
    <w:rsid w:val="003362C6"/>
    <w:rsid w:val="00497D4D"/>
    <w:rsid w:val="00742EBF"/>
    <w:rsid w:val="00B4219F"/>
    <w:rsid w:val="00BA6577"/>
    <w:rsid w:val="00C30905"/>
    <w:rsid w:val="00D358F2"/>
    <w:rsid w:val="00DD2E9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6BBD-0946-473D-8EE7-0ABED3D9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2E99"/>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D2E99"/>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DD2E99"/>
    <w:rPr>
      <w:rFonts w:ascii="Helvetica" w:eastAsia="Times New Roman" w:hAnsi="Helvetica" w:cs="Times New Roman"/>
      <w:sz w:val="16"/>
      <w:szCs w:val="20"/>
      <w:lang w:val="en-GB"/>
    </w:rPr>
  </w:style>
  <w:style w:type="character" w:styleId="Puslapionumeris">
    <w:name w:val="page number"/>
    <w:basedOn w:val="Numatytasispastraiposriftas"/>
    <w:rsid w:val="00DD2E99"/>
  </w:style>
  <w:style w:type="paragraph" w:styleId="Antrats">
    <w:name w:val="header"/>
    <w:basedOn w:val="prastasis"/>
    <w:link w:val="AntratsDiagrama"/>
    <w:rsid w:val="00DD2E99"/>
    <w:pPr>
      <w:tabs>
        <w:tab w:val="clear" w:pos="567"/>
        <w:tab w:val="center" w:pos="4153"/>
        <w:tab w:val="right" w:pos="8306"/>
      </w:tabs>
      <w:spacing w:line="240" w:lineRule="auto"/>
    </w:pPr>
    <w:rPr>
      <w:rFonts w:eastAsia="SimSun"/>
      <w:lang w:val="lt-LT"/>
    </w:rPr>
  </w:style>
  <w:style w:type="character" w:customStyle="1" w:styleId="AntratsDiagrama">
    <w:name w:val="Antraštės Diagrama"/>
    <w:basedOn w:val="Numatytasispastraiposriftas"/>
    <w:link w:val="Antrats"/>
    <w:rsid w:val="00DD2E99"/>
    <w:rPr>
      <w:rFonts w:ascii="Times New Roman" w:eastAsia="SimSun" w:hAnsi="Times New Roman" w:cs="Times New Roman"/>
      <w:szCs w:val="20"/>
    </w:rPr>
  </w:style>
  <w:style w:type="paragraph" w:styleId="Sraopastraipa">
    <w:name w:val="List Paragraph"/>
    <w:basedOn w:val="prastasis"/>
    <w:uiPriority w:val="34"/>
    <w:qFormat/>
    <w:rsid w:val="00DD2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6193</Words>
  <Characters>3531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2025-04-02T07:13:00Z</dcterms:created>
  <dcterms:modified xsi:type="dcterms:W3CDTF">2025-04-02T07:14:00Z</dcterms:modified>
</cp:coreProperties>
</file>