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7EE82" w14:textId="77777777" w:rsidR="00230890" w:rsidRPr="0068003F" w:rsidRDefault="00230890" w:rsidP="00F02A93">
      <w:pPr>
        <w:spacing w:line="240" w:lineRule="auto"/>
        <w:rPr>
          <w:szCs w:val="22"/>
          <w:lang w:val="lt-LT"/>
        </w:rPr>
      </w:pPr>
    </w:p>
    <w:p w14:paraId="4E25B9E8" w14:textId="77777777" w:rsidR="00230890" w:rsidRPr="0068003F" w:rsidRDefault="00230890" w:rsidP="00F02A93">
      <w:pPr>
        <w:spacing w:line="240" w:lineRule="auto"/>
        <w:rPr>
          <w:szCs w:val="22"/>
          <w:lang w:val="lt-LT"/>
        </w:rPr>
      </w:pPr>
    </w:p>
    <w:p w14:paraId="1859DA77" w14:textId="77777777" w:rsidR="00230890" w:rsidRPr="004A16FA" w:rsidRDefault="00230890" w:rsidP="00F02A93">
      <w:pPr>
        <w:spacing w:line="240" w:lineRule="auto"/>
        <w:rPr>
          <w:szCs w:val="22"/>
          <w:lang w:val="lt-LT"/>
        </w:rPr>
      </w:pPr>
    </w:p>
    <w:p w14:paraId="4A1ED142" w14:textId="77777777" w:rsidR="00230890" w:rsidRPr="00A37E42" w:rsidRDefault="00230890" w:rsidP="00F02A93">
      <w:pPr>
        <w:spacing w:line="240" w:lineRule="auto"/>
        <w:rPr>
          <w:szCs w:val="22"/>
          <w:lang w:val="lt-LT"/>
        </w:rPr>
      </w:pPr>
    </w:p>
    <w:p w14:paraId="1B4EBC80" w14:textId="77777777" w:rsidR="00230890" w:rsidRPr="00B906C0" w:rsidRDefault="00230890" w:rsidP="00F02A93">
      <w:pPr>
        <w:spacing w:line="240" w:lineRule="auto"/>
        <w:rPr>
          <w:szCs w:val="22"/>
          <w:lang w:val="lt-LT"/>
        </w:rPr>
      </w:pPr>
    </w:p>
    <w:p w14:paraId="36A24714" w14:textId="77777777" w:rsidR="00230890" w:rsidRPr="007573B9" w:rsidRDefault="00230890" w:rsidP="00F02A93">
      <w:pPr>
        <w:spacing w:line="240" w:lineRule="auto"/>
        <w:rPr>
          <w:szCs w:val="22"/>
          <w:lang w:val="lt-LT"/>
        </w:rPr>
      </w:pPr>
    </w:p>
    <w:p w14:paraId="0A8D962C" w14:textId="77777777" w:rsidR="00230890" w:rsidRPr="007573B9" w:rsidRDefault="00230890" w:rsidP="00F02A93">
      <w:pPr>
        <w:spacing w:line="240" w:lineRule="auto"/>
        <w:rPr>
          <w:szCs w:val="22"/>
          <w:lang w:val="lt-LT"/>
        </w:rPr>
      </w:pPr>
    </w:p>
    <w:p w14:paraId="74C6C988" w14:textId="77777777" w:rsidR="00230890" w:rsidRPr="00836EC9" w:rsidRDefault="00230890" w:rsidP="00F02A93">
      <w:pPr>
        <w:spacing w:line="240" w:lineRule="auto"/>
        <w:rPr>
          <w:szCs w:val="22"/>
          <w:lang w:val="lt-LT"/>
        </w:rPr>
      </w:pPr>
    </w:p>
    <w:p w14:paraId="092E656A" w14:textId="77777777" w:rsidR="00230890" w:rsidRPr="00FD4540" w:rsidRDefault="00230890" w:rsidP="00F02A93">
      <w:pPr>
        <w:spacing w:line="240" w:lineRule="auto"/>
        <w:rPr>
          <w:szCs w:val="22"/>
          <w:lang w:val="lt-LT"/>
        </w:rPr>
      </w:pPr>
    </w:p>
    <w:p w14:paraId="53F5427D" w14:textId="77777777" w:rsidR="00230890" w:rsidRPr="004D2476" w:rsidRDefault="00230890" w:rsidP="00F02A93">
      <w:pPr>
        <w:spacing w:line="240" w:lineRule="auto"/>
        <w:rPr>
          <w:szCs w:val="22"/>
          <w:lang w:val="lt-LT"/>
        </w:rPr>
      </w:pPr>
    </w:p>
    <w:p w14:paraId="03048AFB" w14:textId="77777777" w:rsidR="00230890" w:rsidRPr="00D90A95" w:rsidRDefault="00230890" w:rsidP="00F02A93">
      <w:pPr>
        <w:spacing w:line="240" w:lineRule="auto"/>
        <w:rPr>
          <w:szCs w:val="22"/>
          <w:lang w:val="lt-LT"/>
        </w:rPr>
      </w:pPr>
    </w:p>
    <w:p w14:paraId="6054834B" w14:textId="77777777" w:rsidR="00230890" w:rsidRPr="00F66EE3" w:rsidRDefault="00230890" w:rsidP="00F02A93">
      <w:pPr>
        <w:spacing w:line="240" w:lineRule="auto"/>
        <w:rPr>
          <w:szCs w:val="22"/>
          <w:lang w:val="lt-LT"/>
        </w:rPr>
      </w:pPr>
    </w:p>
    <w:p w14:paraId="253DB25C" w14:textId="77777777" w:rsidR="00230890" w:rsidRPr="00485692" w:rsidRDefault="00230890" w:rsidP="00F02A93">
      <w:pPr>
        <w:spacing w:line="240" w:lineRule="auto"/>
        <w:rPr>
          <w:szCs w:val="22"/>
          <w:lang w:val="lt-LT"/>
        </w:rPr>
      </w:pPr>
    </w:p>
    <w:p w14:paraId="4AF0434C" w14:textId="77777777" w:rsidR="00230890" w:rsidRPr="00F02A93" w:rsidRDefault="00230890" w:rsidP="00F02A93">
      <w:pPr>
        <w:spacing w:line="240" w:lineRule="auto"/>
        <w:rPr>
          <w:szCs w:val="22"/>
          <w:lang w:val="lt-LT"/>
        </w:rPr>
      </w:pPr>
    </w:p>
    <w:p w14:paraId="7E528635" w14:textId="77777777" w:rsidR="00230890" w:rsidRPr="00F02A93" w:rsidRDefault="00230890" w:rsidP="00F02A93">
      <w:pPr>
        <w:spacing w:line="240" w:lineRule="auto"/>
        <w:rPr>
          <w:szCs w:val="22"/>
          <w:lang w:val="lt-LT"/>
        </w:rPr>
      </w:pPr>
    </w:p>
    <w:p w14:paraId="3EF3AA06" w14:textId="77777777" w:rsidR="00230890" w:rsidRPr="00F02A93" w:rsidRDefault="00230890" w:rsidP="00F02A93">
      <w:pPr>
        <w:spacing w:line="240" w:lineRule="auto"/>
        <w:rPr>
          <w:szCs w:val="22"/>
          <w:lang w:val="lt-LT"/>
        </w:rPr>
      </w:pPr>
    </w:p>
    <w:p w14:paraId="24CE6AF1" w14:textId="77777777" w:rsidR="00230890" w:rsidRPr="00F02A93" w:rsidRDefault="00230890" w:rsidP="00F02A93">
      <w:pPr>
        <w:spacing w:line="240" w:lineRule="auto"/>
        <w:rPr>
          <w:szCs w:val="22"/>
          <w:lang w:val="lt-LT"/>
        </w:rPr>
      </w:pPr>
    </w:p>
    <w:p w14:paraId="1DE97353" w14:textId="77777777" w:rsidR="00230890" w:rsidRPr="00F02A93" w:rsidRDefault="00230890" w:rsidP="00F02A93">
      <w:pPr>
        <w:spacing w:line="240" w:lineRule="auto"/>
        <w:rPr>
          <w:szCs w:val="22"/>
          <w:lang w:val="lt-LT"/>
        </w:rPr>
      </w:pPr>
    </w:p>
    <w:p w14:paraId="1FF9ED7A" w14:textId="77777777" w:rsidR="00230890" w:rsidRPr="00F02A93" w:rsidRDefault="00230890" w:rsidP="00F02A93">
      <w:pPr>
        <w:spacing w:line="240" w:lineRule="auto"/>
        <w:rPr>
          <w:szCs w:val="22"/>
          <w:lang w:val="lt-LT"/>
        </w:rPr>
      </w:pPr>
    </w:p>
    <w:p w14:paraId="52182F3F" w14:textId="77777777" w:rsidR="0015588F" w:rsidRPr="00F02A93" w:rsidRDefault="0015588F" w:rsidP="00F02A93">
      <w:pPr>
        <w:spacing w:line="240" w:lineRule="auto"/>
        <w:jc w:val="center"/>
        <w:rPr>
          <w:b/>
          <w:szCs w:val="22"/>
          <w:lang w:val="lt-LT"/>
        </w:rPr>
      </w:pPr>
    </w:p>
    <w:p w14:paraId="04D95A22" w14:textId="77777777" w:rsidR="0015588F" w:rsidRPr="00F02A93" w:rsidRDefault="0015588F" w:rsidP="00F02A93">
      <w:pPr>
        <w:spacing w:line="240" w:lineRule="auto"/>
        <w:jc w:val="center"/>
        <w:rPr>
          <w:b/>
          <w:szCs w:val="22"/>
          <w:lang w:val="lt-LT"/>
        </w:rPr>
      </w:pPr>
    </w:p>
    <w:p w14:paraId="21638074" w14:textId="77777777" w:rsidR="0015588F" w:rsidRPr="00F02A93" w:rsidRDefault="0015588F" w:rsidP="00F02A93">
      <w:pPr>
        <w:spacing w:line="240" w:lineRule="auto"/>
        <w:jc w:val="center"/>
        <w:rPr>
          <w:b/>
          <w:szCs w:val="22"/>
          <w:lang w:val="lt-LT"/>
        </w:rPr>
      </w:pPr>
    </w:p>
    <w:p w14:paraId="01439B2A" w14:textId="77777777" w:rsidR="0015588F" w:rsidRPr="00F02A93" w:rsidRDefault="0015588F" w:rsidP="00F02A93">
      <w:pPr>
        <w:spacing w:line="240" w:lineRule="auto"/>
        <w:jc w:val="center"/>
        <w:rPr>
          <w:b/>
          <w:szCs w:val="22"/>
          <w:lang w:val="lt-LT"/>
        </w:rPr>
      </w:pPr>
    </w:p>
    <w:p w14:paraId="19A45681" w14:textId="77777777" w:rsidR="00230890" w:rsidRPr="00F02A93" w:rsidRDefault="00230890" w:rsidP="00F02A93">
      <w:pPr>
        <w:spacing w:line="240" w:lineRule="auto"/>
        <w:jc w:val="center"/>
        <w:rPr>
          <w:szCs w:val="22"/>
          <w:lang w:val="lt-LT"/>
        </w:rPr>
      </w:pPr>
      <w:bookmarkStart w:id="0" w:name="_GoBack"/>
      <w:bookmarkEnd w:id="0"/>
      <w:r w:rsidRPr="00F02A93">
        <w:rPr>
          <w:b/>
          <w:szCs w:val="22"/>
          <w:lang w:val="lt-LT"/>
        </w:rPr>
        <w:t>I PRIEDAS</w:t>
      </w:r>
    </w:p>
    <w:p w14:paraId="509747D7" w14:textId="77777777" w:rsidR="00230890" w:rsidRPr="00F02A93" w:rsidRDefault="00230890" w:rsidP="00F02A93">
      <w:pPr>
        <w:spacing w:line="240" w:lineRule="auto"/>
        <w:jc w:val="center"/>
        <w:rPr>
          <w:b/>
          <w:szCs w:val="22"/>
          <w:lang w:val="lt-LT"/>
        </w:rPr>
      </w:pPr>
    </w:p>
    <w:p w14:paraId="56ABD231" w14:textId="77777777" w:rsidR="00230890" w:rsidRPr="00F02A93" w:rsidRDefault="00230890" w:rsidP="00F02A93">
      <w:pPr>
        <w:spacing w:line="240" w:lineRule="auto"/>
        <w:jc w:val="center"/>
        <w:rPr>
          <w:b/>
          <w:szCs w:val="22"/>
          <w:lang w:val="lt-LT"/>
        </w:rPr>
      </w:pPr>
      <w:r w:rsidRPr="00F02A93">
        <w:rPr>
          <w:b/>
          <w:szCs w:val="22"/>
          <w:lang w:val="lt-LT"/>
        </w:rPr>
        <w:t>PREPARATO CHARAKTERISTIKŲ SANTRAUKA</w:t>
      </w:r>
    </w:p>
    <w:p w14:paraId="18AB841C" w14:textId="77777777" w:rsidR="00230890" w:rsidRPr="00F02A93" w:rsidRDefault="00230890" w:rsidP="00F02A93">
      <w:pPr>
        <w:spacing w:line="240" w:lineRule="auto"/>
        <w:rPr>
          <w:szCs w:val="22"/>
          <w:lang w:val="lt-LT"/>
        </w:rPr>
      </w:pPr>
    </w:p>
    <w:p w14:paraId="06F7E5A4" w14:textId="77777777" w:rsidR="00230890" w:rsidRPr="00F02A93" w:rsidRDefault="00230890" w:rsidP="00F02A93">
      <w:pPr>
        <w:spacing w:line="240" w:lineRule="auto"/>
        <w:rPr>
          <w:szCs w:val="22"/>
          <w:lang w:val="lt-LT"/>
        </w:rPr>
      </w:pPr>
      <w:r w:rsidRPr="00F02A93">
        <w:rPr>
          <w:bCs/>
          <w:iCs/>
          <w:szCs w:val="22"/>
          <w:lang w:val="lt-LT"/>
        </w:rPr>
        <w:br w:type="page"/>
      </w:r>
      <w:r w:rsidRPr="00F02A93">
        <w:rPr>
          <w:b/>
          <w:szCs w:val="22"/>
          <w:lang w:val="lt-LT"/>
        </w:rPr>
        <w:lastRenderedPageBreak/>
        <w:t>1.</w:t>
      </w:r>
      <w:r w:rsidRPr="00F02A93">
        <w:rPr>
          <w:b/>
          <w:szCs w:val="22"/>
          <w:lang w:val="lt-LT"/>
        </w:rPr>
        <w:tab/>
      </w:r>
      <w:r w:rsidRPr="00F02A93">
        <w:rPr>
          <w:b/>
          <w:caps/>
          <w:szCs w:val="22"/>
          <w:lang w:val="lt-LT"/>
        </w:rPr>
        <w:t>VAISTINIO</w:t>
      </w:r>
      <w:r w:rsidRPr="00F02A93">
        <w:rPr>
          <w:b/>
          <w:szCs w:val="22"/>
          <w:lang w:val="lt-LT"/>
        </w:rPr>
        <w:t xml:space="preserve"> PREPARATO PAVADINIMAS</w:t>
      </w:r>
    </w:p>
    <w:p w14:paraId="6F317248" w14:textId="77777777" w:rsidR="00230890" w:rsidRPr="00F02A93" w:rsidRDefault="00230890" w:rsidP="00F02A93">
      <w:pPr>
        <w:spacing w:line="240" w:lineRule="auto"/>
        <w:rPr>
          <w:iCs/>
          <w:szCs w:val="22"/>
          <w:lang w:val="lt-LT"/>
        </w:rPr>
      </w:pPr>
    </w:p>
    <w:p w14:paraId="56FA2CB7" w14:textId="77777777" w:rsidR="00230890" w:rsidRPr="00F02A93" w:rsidRDefault="00B06029" w:rsidP="00F02A93">
      <w:pPr>
        <w:spacing w:line="240" w:lineRule="auto"/>
        <w:rPr>
          <w:szCs w:val="22"/>
          <w:lang w:val="lt-LT"/>
        </w:rPr>
      </w:pPr>
      <w:r w:rsidRPr="00F02A93">
        <w:rPr>
          <w:szCs w:val="22"/>
          <w:lang w:val="lt-LT"/>
        </w:rPr>
        <w:t>Zirid 50 mg plėvele dengtos tabletės</w:t>
      </w:r>
    </w:p>
    <w:p w14:paraId="56924C5C" w14:textId="77777777" w:rsidR="00230890" w:rsidRPr="00F02A93" w:rsidRDefault="00230890" w:rsidP="00F02A93">
      <w:pPr>
        <w:spacing w:line="240" w:lineRule="auto"/>
        <w:rPr>
          <w:szCs w:val="22"/>
          <w:lang w:val="lt-LT"/>
        </w:rPr>
      </w:pPr>
    </w:p>
    <w:p w14:paraId="45884422" w14:textId="77777777" w:rsidR="00230890" w:rsidRPr="00F02A93" w:rsidRDefault="00230890" w:rsidP="00F02A93">
      <w:pPr>
        <w:spacing w:line="240" w:lineRule="auto"/>
        <w:rPr>
          <w:bCs/>
          <w:szCs w:val="22"/>
          <w:lang w:val="lt-LT"/>
        </w:rPr>
      </w:pPr>
    </w:p>
    <w:p w14:paraId="17AA969C" w14:textId="77777777" w:rsidR="00230890" w:rsidRPr="00F02A93" w:rsidRDefault="00230890" w:rsidP="00F02A93">
      <w:pPr>
        <w:spacing w:line="240" w:lineRule="auto"/>
        <w:rPr>
          <w:szCs w:val="22"/>
          <w:lang w:val="lt-LT"/>
        </w:rPr>
      </w:pPr>
      <w:r w:rsidRPr="00F02A93">
        <w:rPr>
          <w:b/>
          <w:szCs w:val="22"/>
          <w:lang w:val="lt-LT"/>
        </w:rPr>
        <w:t>2.</w:t>
      </w:r>
      <w:r w:rsidRPr="00F02A93">
        <w:rPr>
          <w:b/>
          <w:szCs w:val="22"/>
          <w:lang w:val="lt-LT"/>
        </w:rPr>
        <w:tab/>
      </w:r>
      <w:r w:rsidRPr="00F02A93">
        <w:rPr>
          <w:b/>
          <w:caps/>
          <w:szCs w:val="22"/>
          <w:lang w:val="lt-LT"/>
        </w:rPr>
        <w:t>kokybinė ir kiekybinė sudėtis</w:t>
      </w:r>
    </w:p>
    <w:p w14:paraId="06609260" w14:textId="77777777" w:rsidR="00230890" w:rsidRPr="00F02A93" w:rsidRDefault="00230890" w:rsidP="00F02A93">
      <w:pPr>
        <w:spacing w:line="240" w:lineRule="auto"/>
        <w:rPr>
          <w:bCs/>
          <w:szCs w:val="22"/>
          <w:lang w:val="lt-LT"/>
        </w:rPr>
      </w:pPr>
    </w:p>
    <w:p w14:paraId="41DC2D17" w14:textId="77777777" w:rsidR="00B06029" w:rsidRPr="00F02A93" w:rsidRDefault="00B06029" w:rsidP="00F02A93">
      <w:pPr>
        <w:spacing w:line="240" w:lineRule="auto"/>
        <w:rPr>
          <w:bCs/>
          <w:szCs w:val="22"/>
          <w:lang w:val="lt-LT"/>
        </w:rPr>
      </w:pPr>
      <w:r w:rsidRPr="00F02A93">
        <w:rPr>
          <w:bCs/>
          <w:szCs w:val="22"/>
          <w:lang w:val="lt-LT"/>
        </w:rPr>
        <w:t xml:space="preserve">Kiekvienoje </w:t>
      </w:r>
      <w:r w:rsidR="00B11DD8" w:rsidRPr="00F02A93">
        <w:rPr>
          <w:bCs/>
          <w:szCs w:val="22"/>
          <w:lang w:val="lt-LT"/>
        </w:rPr>
        <w:t xml:space="preserve">plėvele dengtoje </w:t>
      </w:r>
      <w:r w:rsidRPr="00F02A93">
        <w:rPr>
          <w:bCs/>
          <w:szCs w:val="22"/>
          <w:lang w:val="lt-LT"/>
        </w:rPr>
        <w:t>tabletėje yra 50 mg itoprido hidrochlorido.</w:t>
      </w:r>
    </w:p>
    <w:p w14:paraId="36BA9862" w14:textId="77777777" w:rsidR="00B06029" w:rsidRPr="00F02A93" w:rsidRDefault="00B06029" w:rsidP="00F02A93">
      <w:pPr>
        <w:spacing w:line="240" w:lineRule="auto"/>
        <w:rPr>
          <w:bCs/>
          <w:szCs w:val="22"/>
          <w:lang w:val="lt-LT"/>
        </w:rPr>
      </w:pPr>
    </w:p>
    <w:p w14:paraId="2F74B6F4" w14:textId="0F747B3F" w:rsidR="00230890" w:rsidRPr="00F02A93" w:rsidRDefault="00692960" w:rsidP="00F02A93">
      <w:pPr>
        <w:spacing w:line="240" w:lineRule="auto"/>
        <w:rPr>
          <w:bCs/>
          <w:szCs w:val="22"/>
          <w:lang w:val="lt-LT"/>
        </w:rPr>
      </w:pPr>
      <w:r w:rsidRPr="00F02A93">
        <w:rPr>
          <w:bCs/>
          <w:szCs w:val="22"/>
          <w:u w:val="single"/>
          <w:lang w:val="lt-LT"/>
        </w:rPr>
        <w:t xml:space="preserve">Pagalbinė </w:t>
      </w:r>
      <w:r w:rsidR="00700559" w:rsidRPr="00F02A93">
        <w:rPr>
          <w:bCs/>
          <w:szCs w:val="22"/>
          <w:u w:val="single"/>
          <w:lang w:val="lt-LT"/>
        </w:rPr>
        <w:t>medžiaga</w:t>
      </w:r>
      <w:r w:rsidRPr="00F02A93">
        <w:rPr>
          <w:bCs/>
          <w:szCs w:val="22"/>
          <w:u w:val="single"/>
          <w:lang w:val="lt-LT"/>
        </w:rPr>
        <w:t>, kurios poveikis žinomas</w:t>
      </w:r>
      <w:r w:rsidR="00B06029" w:rsidRPr="00F02A93">
        <w:rPr>
          <w:bCs/>
          <w:szCs w:val="22"/>
          <w:lang w:val="lt-LT"/>
        </w:rPr>
        <w:t>:</w:t>
      </w:r>
      <w:r w:rsidRPr="00F02A93">
        <w:rPr>
          <w:bCs/>
          <w:szCs w:val="22"/>
          <w:lang w:val="lt-LT"/>
        </w:rPr>
        <w:t xml:space="preserve"> K</w:t>
      </w:r>
      <w:r w:rsidR="00B06029" w:rsidRPr="00F02A93">
        <w:rPr>
          <w:bCs/>
          <w:szCs w:val="22"/>
          <w:lang w:val="lt-LT"/>
        </w:rPr>
        <w:t xml:space="preserve">iekvienoje tabletėje yra </w:t>
      </w:r>
      <w:r w:rsidR="00AB3472" w:rsidRPr="00F02A93">
        <w:rPr>
          <w:bCs/>
          <w:szCs w:val="22"/>
          <w:lang w:val="lt-LT"/>
        </w:rPr>
        <w:t>90 </w:t>
      </w:r>
      <w:r w:rsidR="00B06029" w:rsidRPr="00F02A93">
        <w:rPr>
          <w:bCs/>
          <w:szCs w:val="22"/>
          <w:lang w:val="lt-LT"/>
        </w:rPr>
        <w:t>mg laktozės</w:t>
      </w:r>
      <w:r w:rsidRPr="00F02A93">
        <w:rPr>
          <w:bCs/>
          <w:szCs w:val="22"/>
          <w:lang w:val="lt-LT"/>
        </w:rPr>
        <w:t xml:space="preserve"> </w:t>
      </w:r>
      <w:r w:rsidR="008B5DA0">
        <w:rPr>
          <w:bCs/>
          <w:szCs w:val="22"/>
          <w:lang w:val="lt-LT"/>
        </w:rPr>
        <w:t>(</w:t>
      </w:r>
      <w:r w:rsidRPr="00F02A93">
        <w:rPr>
          <w:bCs/>
          <w:szCs w:val="22"/>
          <w:lang w:val="lt-LT"/>
        </w:rPr>
        <w:t>monohidrato</w:t>
      </w:r>
      <w:r w:rsidR="008B5DA0">
        <w:rPr>
          <w:bCs/>
          <w:szCs w:val="22"/>
          <w:lang w:val="lt-LT"/>
        </w:rPr>
        <w:t xml:space="preserve"> pavidalu)</w:t>
      </w:r>
      <w:r w:rsidR="00B06029" w:rsidRPr="00F02A93">
        <w:rPr>
          <w:bCs/>
          <w:szCs w:val="22"/>
          <w:lang w:val="lt-LT"/>
        </w:rPr>
        <w:t>.</w:t>
      </w:r>
    </w:p>
    <w:p w14:paraId="2B9B6FD4" w14:textId="77777777" w:rsidR="00230890" w:rsidRPr="00F02A93" w:rsidRDefault="00230890" w:rsidP="00F02A93">
      <w:pPr>
        <w:spacing w:line="240" w:lineRule="auto"/>
        <w:rPr>
          <w:szCs w:val="22"/>
          <w:lang w:val="lt-LT"/>
        </w:rPr>
      </w:pPr>
    </w:p>
    <w:p w14:paraId="051DF2E8" w14:textId="77777777" w:rsidR="00230890" w:rsidRPr="00F02A93" w:rsidRDefault="00230890" w:rsidP="00F02A93">
      <w:pPr>
        <w:spacing w:line="240" w:lineRule="auto"/>
        <w:rPr>
          <w:szCs w:val="22"/>
          <w:lang w:val="lt-LT"/>
        </w:rPr>
      </w:pPr>
      <w:r w:rsidRPr="00F02A93">
        <w:rPr>
          <w:szCs w:val="22"/>
          <w:lang w:val="lt-LT"/>
        </w:rPr>
        <w:t>Visos pagalbinės medžiagos išvardytos 6.1 skyriuje.</w:t>
      </w:r>
    </w:p>
    <w:p w14:paraId="68FC6E6B" w14:textId="77777777" w:rsidR="00230890" w:rsidRPr="00F02A93" w:rsidRDefault="00230890" w:rsidP="00F02A93">
      <w:pPr>
        <w:spacing w:line="240" w:lineRule="auto"/>
        <w:rPr>
          <w:szCs w:val="22"/>
          <w:lang w:val="lt-LT"/>
        </w:rPr>
      </w:pPr>
    </w:p>
    <w:p w14:paraId="3724EB4B" w14:textId="77777777" w:rsidR="00230890" w:rsidRPr="00F02A93" w:rsidRDefault="00230890" w:rsidP="00F02A93">
      <w:pPr>
        <w:spacing w:line="240" w:lineRule="auto"/>
        <w:rPr>
          <w:szCs w:val="22"/>
          <w:lang w:val="lt-LT"/>
        </w:rPr>
      </w:pPr>
    </w:p>
    <w:p w14:paraId="1E636FB8" w14:textId="77777777" w:rsidR="00230890" w:rsidRPr="00F02A93" w:rsidRDefault="00230890" w:rsidP="00F02A93">
      <w:pPr>
        <w:spacing w:line="240" w:lineRule="auto"/>
        <w:rPr>
          <w:caps/>
          <w:szCs w:val="22"/>
          <w:lang w:val="lt-LT"/>
        </w:rPr>
      </w:pPr>
      <w:r w:rsidRPr="00F02A93">
        <w:rPr>
          <w:b/>
          <w:szCs w:val="22"/>
          <w:lang w:val="lt-LT"/>
        </w:rPr>
        <w:t>3.</w:t>
      </w:r>
      <w:r w:rsidRPr="00F02A93">
        <w:rPr>
          <w:b/>
          <w:szCs w:val="22"/>
          <w:lang w:val="lt-LT"/>
        </w:rPr>
        <w:tab/>
      </w:r>
      <w:r w:rsidRPr="00F02A93">
        <w:rPr>
          <w:b/>
          <w:caps/>
          <w:szCs w:val="22"/>
          <w:lang w:val="lt-LT"/>
        </w:rPr>
        <w:t>FARMACINĖ forma</w:t>
      </w:r>
    </w:p>
    <w:p w14:paraId="67C1A6A8" w14:textId="77777777" w:rsidR="00230890" w:rsidRPr="00F02A93" w:rsidRDefault="00230890" w:rsidP="00F02A93">
      <w:pPr>
        <w:spacing w:line="240" w:lineRule="auto"/>
        <w:rPr>
          <w:szCs w:val="22"/>
          <w:lang w:val="lt-LT"/>
        </w:rPr>
      </w:pPr>
    </w:p>
    <w:p w14:paraId="0B235972" w14:textId="77777777" w:rsidR="00B06029" w:rsidRPr="004A16FA" w:rsidRDefault="00B06029" w:rsidP="00F02A93">
      <w:pPr>
        <w:spacing w:line="240" w:lineRule="auto"/>
        <w:rPr>
          <w:szCs w:val="22"/>
          <w:lang w:val="lt-LT"/>
        </w:rPr>
      </w:pPr>
      <w:r w:rsidRPr="00F02A93">
        <w:rPr>
          <w:szCs w:val="22"/>
          <w:lang w:val="lt-LT"/>
        </w:rPr>
        <w:t>Plėvele dengta tabletė</w:t>
      </w:r>
      <w:r w:rsidRPr="004A16FA">
        <w:rPr>
          <w:szCs w:val="22"/>
          <w:lang w:val="lt-LT"/>
        </w:rPr>
        <w:t>.</w:t>
      </w:r>
    </w:p>
    <w:p w14:paraId="662B18CB" w14:textId="77777777" w:rsidR="00230890" w:rsidRPr="00A37E42" w:rsidRDefault="00F02A93" w:rsidP="00F02A93">
      <w:pPr>
        <w:spacing w:line="240" w:lineRule="auto"/>
        <w:rPr>
          <w:szCs w:val="22"/>
          <w:lang w:val="lt-LT"/>
        </w:rPr>
      </w:pPr>
      <w:r>
        <w:rPr>
          <w:szCs w:val="22"/>
          <w:lang w:val="lt-LT"/>
        </w:rPr>
        <w:t>B</w:t>
      </w:r>
      <w:r w:rsidR="00B06029" w:rsidRPr="00A37E42">
        <w:rPr>
          <w:szCs w:val="22"/>
          <w:lang w:val="lt-LT"/>
        </w:rPr>
        <w:t>alt</w:t>
      </w:r>
      <w:r>
        <w:rPr>
          <w:szCs w:val="22"/>
          <w:lang w:val="lt-LT"/>
        </w:rPr>
        <w:t>a</w:t>
      </w:r>
      <w:r w:rsidR="00B06029" w:rsidRPr="00A37E42">
        <w:rPr>
          <w:szCs w:val="22"/>
          <w:lang w:val="lt-LT"/>
        </w:rPr>
        <w:t xml:space="preserve"> arba balkšv</w:t>
      </w:r>
      <w:r>
        <w:rPr>
          <w:szCs w:val="22"/>
          <w:lang w:val="lt-LT"/>
        </w:rPr>
        <w:t>a</w:t>
      </w:r>
      <w:r w:rsidR="00B06029" w:rsidRPr="00A37E42">
        <w:rPr>
          <w:szCs w:val="22"/>
          <w:lang w:val="lt-LT"/>
        </w:rPr>
        <w:t>, apvali, abipusiai išgaubt</w:t>
      </w:r>
      <w:r>
        <w:rPr>
          <w:szCs w:val="22"/>
          <w:lang w:val="lt-LT"/>
        </w:rPr>
        <w:t>a plėvele dengta tabletė</w:t>
      </w:r>
      <w:r w:rsidR="00B06029" w:rsidRPr="00A37E42">
        <w:rPr>
          <w:szCs w:val="22"/>
          <w:lang w:val="lt-LT"/>
        </w:rPr>
        <w:t xml:space="preserve"> su vagele</w:t>
      </w:r>
      <w:r w:rsidR="00BA55DA" w:rsidRPr="00A37E42">
        <w:rPr>
          <w:szCs w:val="22"/>
          <w:lang w:val="lt-LT"/>
        </w:rPr>
        <w:t xml:space="preserve"> vienoje pusėje</w:t>
      </w:r>
      <w:r w:rsidR="00B06029" w:rsidRPr="00A37E42">
        <w:rPr>
          <w:szCs w:val="22"/>
          <w:lang w:val="lt-LT"/>
        </w:rPr>
        <w:t>.</w:t>
      </w:r>
    </w:p>
    <w:p w14:paraId="1E630E4C" w14:textId="77777777" w:rsidR="00230890" w:rsidRPr="00FD4540" w:rsidRDefault="002739D7" w:rsidP="00F02A93">
      <w:pPr>
        <w:spacing w:line="240" w:lineRule="auto"/>
        <w:rPr>
          <w:szCs w:val="22"/>
          <w:lang w:val="lt-LT"/>
        </w:rPr>
      </w:pPr>
      <w:r w:rsidRPr="00B906C0">
        <w:rPr>
          <w:szCs w:val="22"/>
          <w:lang w:val="lt-LT"/>
        </w:rPr>
        <w:t xml:space="preserve">Tabletę galima </w:t>
      </w:r>
      <w:r w:rsidR="00B11DD8" w:rsidRPr="00B906C0">
        <w:rPr>
          <w:szCs w:val="22"/>
          <w:lang w:val="lt-LT"/>
        </w:rPr>
        <w:t>pa</w:t>
      </w:r>
      <w:r w:rsidRPr="007573B9">
        <w:rPr>
          <w:szCs w:val="22"/>
          <w:lang w:val="lt-LT"/>
        </w:rPr>
        <w:t xml:space="preserve">dalyti į </w:t>
      </w:r>
      <w:r w:rsidRPr="00836EC9">
        <w:rPr>
          <w:szCs w:val="22"/>
          <w:lang w:val="lt-LT"/>
        </w:rPr>
        <w:t xml:space="preserve">lygias </w:t>
      </w:r>
      <w:r w:rsidR="00692960" w:rsidRPr="00836EC9">
        <w:rPr>
          <w:szCs w:val="22"/>
          <w:lang w:val="lt-LT"/>
        </w:rPr>
        <w:t>dozes</w:t>
      </w:r>
      <w:r w:rsidRPr="00836EC9">
        <w:rPr>
          <w:szCs w:val="22"/>
          <w:lang w:val="lt-LT"/>
        </w:rPr>
        <w:t>.</w:t>
      </w:r>
    </w:p>
    <w:p w14:paraId="59283853" w14:textId="77777777" w:rsidR="00BA55DA" w:rsidRPr="004D2476" w:rsidRDefault="00BA55DA" w:rsidP="00F02A93">
      <w:pPr>
        <w:spacing w:line="240" w:lineRule="auto"/>
        <w:rPr>
          <w:szCs w:val="22"/>
          <w:lang w:val="lt-LT"/>
        </w:rPr>
      </w:pPr>
    </w:p>
    <w:p w14:paraId="7705A343" w14:textId="77777777" w:rsidR="00230890" w:rsidRPr="00D90A95" w:rsidRDefault="00230890" w:rsidP="00F02A93">
      <w:pPr>
        <w:spacing w:line="240" w:lineRule="auto"/>
        <w:rPr>
          <w:szCs w:val="22"/>
          <w:lang w:val="lt-LT"/>
        </w:rPr>
      </w:pPr>
    </w:p>
    <w:p w14:paraId="2E553CC0" w14:textId="77777777" w:rsidR="00230890" w:rsidRPr="00F66EE3" w:rsidRDefault="00230890" w:rsidP="00F02A93">
      <w:pPr>
        <w:spacing w:line="240" w:lineRule="auto"/>
        <w:rPr>
          <w:caps/>
          <w:szCs w:val="22"/>
          <w:lang w:val="lt-LT"/>
        </w:rPr>
      </w:pPr>
      <w:r w:rsidRPr="00F66EE3">
        <w:rPr>
          <w:b/>
          <w:caps/>
          <w:szCs w:val="22"/>
          <w:lang w:val="lt-LT"/>
        </w:rPr>
        <w:t>4.</w:t>
      </w:r>
      <w:r w:rsidRPr="00F66EE3">
        <w:rPr>
          <w:b/>
          <w:caps/>
          <w:szCs w:val="22"/>
          <w:lang w:val="lt-LT"/>
        </w:rPr>
        <w:tab/>
        <w:t>klinikinĖ informacija</w:t>
      </w:r>
    </w:p>
    <w:p w14:paraId="17084B86" w14:textId="77777777" w:rsidR="00230890" w:rsidRPr="00485692" w:rsidRDefault="00230890" w:rsidP="00F02A93">
      <w:pPr>
        <w:spacing w:line="240" w:lineRule="auto"/>
        <w:rPr>
          <w:szCs w:val="22"/>
          <w:lang w:val="lt-LT"/>
        </w:rPr>
      </w:pPr>
    </w:p>
    <w:p w14:paraId="344608E1" w14:textId="77777777" w:rsidR="00230890" w:rsidRPr="00F02A93" w:rsidRDefault="00230890" w:rsidP="00F02A93">
      <w:pPr>
        <w:spacing w:line="240" w:lineRule="auto"/>
        <w:rPr>
          <w:szCs w:val="22"/>
          <w:lang w:val="lt-LT"/>
        </w:rPr>
      </w:pPr>
      <w:r w:rsidRPr="00F02A93">
        <w:rPr>
          <w:b/>
          <w:szCs w:val="22"/>
          <w:lang w:val="lt-LT"/>
        </w:rPr>
        <w:t>4.1</w:t>
      </w:r>
      <w:r w:rsidRPr="00F02A93">
        <w:rPr>
          <w:b/>
          <w:szCs w:val="22"/>
          <w:lang w:val="lt-LT"/>
        </w:rPr>
        <w:tab/>
        <w:t>Terapinės indikacijos</w:t>
      </w:r>
    </w:p>
    <w:p w14:paraId="7DCF783A" w14:textId="77777777" w:rsidR="00230890" w:rsidRPr="00F02A93" w:rsidRDefault="00230890" w:rsidP="00F02A93">
      <w:pPr>
        <w:spacing w:line="240" w:lineRule="auto"/>
        <w:rPr>
          <w:szCs w:val="22"/>
          <w:lang w:val="lt-LT"/>
        </w:rPr>
      </w:pPr>
    </w:p>
    <w:p w14:paraId="1B4436C5" w14:textId="77777777" w:rsidR="00230890" w:rsidRPr="004A16FA" w:rsidRDefault="00483764" w:rsidP="004A16FA">
      <w:pPr>
        <w:rPr>
          <w:szCs w:val="22"/>
          <w:lang w:val="lt-LT"/>
        </w:rPr>
      </w:pPr>
      <w:r w:rsidRPr="00F02A93">
        <w:rPr>
          <w:szCs w:val="22"/>
          <w:lang w:val="lt-LT"/>
        </w:rPr>
        <w:t>Zirid skirtas f</w:t>
      </w:r>
      <w:r w:rsidR="00BA55DA" w:rsidRPr="00F02A93">
        <w:rPr>
          <w:szCs w:val="22"/>
          <w:lang w:val="lt-LT"/>
        </w:rPr>
        <w:t>unkcinės neopinės dispepsijos sukelt</w:t>
      </w:r>
      <w:r w:rsidRPr="00F02A93">
        <w:rPr>
          <w:szCs w:val="22"/>
          <w:lang w:val="lt-LT"/>
        </w:rPr>
        <w:t>iems</w:t>
      </w:r>
      <w:r w:rsidR="00BA55DA" w:rsidRPr="00F02A93">
        <w:rPr>
          <w:szCs w:val="22"/>
          <w:lang w:val="lt-LT"/>
        </w:rPr>
        <w:t xml:space="preserve"> </w:t>
      </w:r>
      <w:r w:rsidR="001C0ED4" w:rsidRPr="00F02A93">
        <w:rPr>
          <w:szCs w:val="22"/>
          <w:lang w:val="lt-LT"/>
        </w:rPr>
        <w:t>v</w:t>
      </w:r>
      <w:r w:rsidR="00B06029" w:rsidRPr="00F02A93">
        <w:rPr>
          <w:szCs w:val="22"/>
          <w:lang w:val="lt-LT"/>
        </w:rPr>
        <w:t>irškinimo trakto sim</w:t>
      </w:r>
      <w:r w:rsidR="000F125E" w:rsidRPr="00F02A93">
        <w:rPr>
          <w:szCs w:val="22"/>
          <w:lang w:val="lt-LT"/>
        </w:rPr>
        <w:t>p</w:t>
      </w:r>
      <w:r w:rsidR="00B06029" w:rsidRPr="00F02A93">
        <w:rPr>
          <w:szCs w:val="22"/>
          <w:lang w:val="lt-LT"/>
        </w:rPr>
        <w:t>tom</w:t>
      </w:r>
      <w:r w:rsidRPr="00F02A93">
        <w:rPr>
          <w:szCs w:val="22"/>
          <w:lang w:val="lt-LT"/>
        </w:rPr>
        <w:t>ams</w:t>
      </w:r>
      <w:r w:rsidR="00B06029" w:rsidRPr="00F02A93">
        <w:rPr>
          <w:szCs w:val="22"/>
          <w:lang w:val="lt-LT"/>
        </w:rPr>
        <w:t xml:space="preserve">, pvz., </w:t>
      </w:r>
      <w:r w:rsidR="00BA55DA" w:rsidRPr="00F02A93">
        <w:rPr>
          <w:szCs w:val="22"/>
          <w:lang w:val="lt-LT"/>
        </w:rPr>
        <w:t>pilvo pūtim</w:t>
      </w:r>
      <w:r w:rsidRPr="00F02A93">
        <w:rPr>
          <w:szCs w:val="22"/>
          <w:lang w:val="lt-LT"/>
        </w:rPr>
        <w:t>ui</w:t>
      </w:r>
      <w:r w:rsidR="00BA55DA" w:rsidRPr="00F02A93">
        <w:rPr>
          <w:szCs w:val="22"/>
          <w:lang w:val="lt-LT"/>
        </w:rPr>
        <w:t xml:space="preserve">, </w:t>
      </w:r>
      <w:r w:rsidR="00B500C5" w:rsidRPr="00F02A93">
        <w:rPr>
          <w:szCs w:val="22"/>
          <w:lang w:val="lt-LT"/>
        </w:rPr>
        <w:t>stipr</w:t>
      </w:r>
      <w:r w:rsidRPr="00F02A93">
        <w:rPr>
          <w:szCs w:val="22"/>
          <w:lang w:val="lt-LT"/>
        </w:rPr>
        <w:t>iam</w:t>
      </w:r>
      <w:r w:rsidR="00BA55DA" w:rsidRPr="00F02A93">
        <w:rPr>
          <w:szCs w:val="22"/>
          <w:lang w:val="lt-LT"/>
        </w:rPr>
        <w:t xml:space="preserve"> </w:t>
      </w:r>
      <w:r w:rsidR="000F125E" w:rsidRPr="00F02A93">
        <w:rPr>
          <w:szCs w:val="22"/>
          <w:lang w:val="lt-LT"/>
        </w:rPr>
        <w:t>skrandžio pilnumo</w:t>
      </w:r>
      <w:r w:rsidR="00B500C5" w:rsidRPr="00F02A93">
        <w:rPr>
          <w:szCs w:val="22"/>
          <w:lang w:val="lt-LT"/>
        </w:rPr>
        <w:t xml:space="preserve"> pojūči</w:t>
      </w:r>
      <w:r w:rsidRPr="00F02A93">
        <w:rPr>
          <w:szCs w:val="22"/>
          <w:lang w:val="lt-LT"/>
        </w:rPr>
        <w:t>ui</w:t>
      </w:r>
      <w:r w:rsidR="00B500C5" w:rsidRPr="00F02A93">
        <w:rPr>
          <w:szCs w:val="22"/>
          <w:lang w:val="lt-LT"/>
        </w:rPr>
        <w:t>, viršutinės pilvo dalies skausm</w:t>
      </w:r>
      <w:r w:rsidRPr="00F02A93">
        <w:rPr>
          <w:szCs w:val="22"/>
          <w:lang w:val="lt-LT"/>
        </w:rPr>
        <w:t>ui</w:t>
      </w:r>
      <w:r w:rsidR="00B500C5" w:rsidRPr="00F02A93">
        <w:rPr>
          <w:szCs w:val="22"/>
          <w:lang w:val="lt-LT"/>
        </w:rPr>
        <w:t xml:space="preserve"> ir diskomfort</w:t>
      </w:r>
      <w:r w:rsidRPr="00F02A93">
        <w:rPr>
          <w:szCs w:val="22"/>
          <w:lang w:val="lt-LT"/>
        </w:rPr>
        <w:t>ui</w:t>
      </w:r>
      <w:r w:rsidR="00B500C5" w:rsidRPr="00F02A93">
        <w:rPr>
          <w:szCs w:val="22"/>
          <w:lang w:val="lt-LT"/>
        </w:rPr>
        <w:t xml:space="preserve">, </w:t>
      </w:r>
      <w:r w:rsidR="00B06029" w:rsidRPr="00F02A93">
        <w:rPr>
          <w:szCs w:val="22"/>
          <w:lang w:val="lt-LT"/>
        </w:rPr>
        <w:t>anoreksij</w:t>
      </w:r>
      <w:r w:rsidRPr="00F02A93">
        <w:rPr>
          <w:szCs w:val="22"/>
          <w:lang w:val="lt-LT"/>
        </w:rPr>
        <w:t>ai</w:t>
      </w:r>
      <w:r w:rsidR="00B06029" w:rsidRPr="00F02A93">
        <w:rPr>
          <w:szCs w:val="22"/>
          <w:lang w:val="lt-LT"/>
        </w:rPr>
        <w:t xml:space="preserve">, </w:t>
      </w:r>
      <w:r w:rsidR="001C0ED4" w:rsidRPr="00F02A93">
        <w:rPr>
          <w:szCs w:val="22"/>
          <w:lang w:val="lt-LT"/>
        </w:rPr>
        <w:t>rėmen</w:t>
      </w:r>
      <w:r w:rsidRPr="00F02A93">
        <w:rPr>
          <w:szCs w:val="22"/>
          <w:lang w:val="lt-LT"/>
        </w:rPr>
        <w:t>iui</w:t>
      </w:r>
      <w:r w:rsidR="001C0ED4" w:rsidRPr="00F02A93">
        <w:rPr>
          <w:szCs w:val="22"/>
          <w:lang w:val="lt-LT"/>
        </w:rPr>
        <w:t>, pykinim</w:t>
      </w:r>
      <w:r w:rsidRPr="00F02A93">
        <w:rPr>
          <w:szCs w:val="22"/>
          <w:lang w:val="lt-LT"/>
        </w:rPr>
        <w:t>ui</w:t>
      </w:r>
      <w:r w:rsidR="001C0ED4" w:rsidRPr="00F02A93">
        <w:rPr>
          <w:szCs w:val="22"/>
          <w:lang w:val="lt-LT"/>
        </w:rPr>
        <w:t xml:space="preserve"> ir vėmim</w:t>
      </w:r>
      <w:r w:rsidRPr="00F02A93">
        <w:rPr>
          <w:szCs w:val="22"/>
          <w:lang w:val="lt-LT"/>
        </w:rPr>
        <w:t>ui,</w:t>
      </w:r>
      <w:r w:rsidR="009F30C8" w:rsidRPr="00F02A93">
        <w:rPr>
          <w:szCs w:val="22"/>
          <w:lang w:val="lt-LT"/>
        </w:rPr>
        <w:t xml:space="preserve"> </w:t>
      </w:r>
      <w:r w:rsidR="004A16FA">
        <w:rPr>
          <w:szCs w:val="22"/>
          <w:lang w:val="lt-LT"/>
        </w:rPr>
        <w:t>gydyti</w:t>
      </w:r>
      <w:r w:rsidR="009A5413" w:rsidRPr="004A16FA">
        <w:rPr>
          <w:szCs w:val="22"/>
          <w:lang w:val="lt-LT"/>
        </w:rPr>
        <w:t xml:space="preserve">. </w:t>
      </w:r>
    </w:p>
    <w:p w14:paraId="22F5D40C" w14:textId="77777777" w:rsidR="00B500C5" w:rsidRPr="004A16FA" w:rsidRDefault="00692960" w:rsidP="00F02A93">
      <w:pPr>
        <w:spacing w:line="240" w:lineRule="auto"/>
        <w:rPr>
          <w:szCs w:val="22"/>
          <w:lang w:val="lt-LT"/>
        </w:rPr>
      </w:pPr>
      <w:r w:rsidRPr="004A16FA">
        <w:rPr>
          <w:szCs w:val="22"/>
          <w:lang w:val="lt-LT"/>
        </w:rPr>
        <w:t xml:space="preserve">Zirid </w:t>
      </w:r>
      <w:r w:rsidR="00B500C5" w:rsidRPr="004A16FA">
        <w:rPr>
          <w:szCs w:val="22"/>
          <w:lang w:val="lt-LT"/>
        </w:rPr>
        <w:t xml:space="preserve">skirtas suaugusiems žmonėms. </w:t>
      </w:r>
    </w:p>
    <w:p w14:paraId="4BD497D7" w14:textId="77777777" w:rsidR="009A5413" w:rsidRPr="00A37E42" w:rsidRDefault="009A5413" w:rsidP="00F02A93">
      <w:pPr>
        <w:spacing w:line="240" w:lineRule="auto"/>
        <w:rPr>
          <w:szCs w:val="22"/>
          <w:lang w:val="lt-LT"/>
        </w:rPr>
      </w:pPr>
    </w:p>
    <w:p w14:paraId="35D1F7E3" w14:textId="77777777" w:rsidR="00230890" w:rsidRPr="00B906C0" w:rsidRDefault="00230890" w:rsidP="00F02A93">
      <w:pPr>
        <w:spacing w:line="240" w:lineRule="auto"/>
        <w:rPr>
          <w:b/>
          <w:szCs w:val="22"/>
          <w:lang w:val="lt-LT"/>
        </w:rPr>
      </w:pPr>
      <w:r w:rsidRPr="00B906C0">
        <w:rPr>
          <w:b/>
          <w:szCs w:val="22"/>
          <w:lang w:val="lt-LT"/>
        </w:rPr>
        <w:t>4.2</w:t>
      </w:r>
      <w:r w:rsidRPr="00B906C0">
        <w:rPr>
          <w:b/>
          <w:szCs w:val="22"/>
          <w:lang w:val="lt-LT"/>
        </w:rPr>
        <w:tab/>
        <w:t>Dozavimas ir vartojimo metodas</w:t>
      </w:r>
    </w:p>
    <w:p w14:paraId="531F7EB4" w14:textId="77777777" w:rsidR="00230890" w:rsidRPr="007573B9" w:rsidRDefault="00230890" w:rsidP="00F02A93">
      <w:pPr>
        <w:spacing w:line="240" w:lineRule="auto"/>
        <w:rPr>
          <w:szCs w:val="22"/>
          <w:lang w:val="lt-LT"/>
        </w:rPr>
      </w:pPr>
    </w:p>
    <w:p w14:paraId="7A4CA4EA" w14:textId="77777777" w:rsidR="00692960" w:rsidRPr="00836EC9" w:rsidRDefault="00692960" w:rsidP="00F02A93">
      <w:pPr>
        <w:spacing w:line="240" w:lineRule="auto"/>
        <w:rPr>
          <w:snapToGrid w:val="0"/>
          <w:szCs w:val="22"/>
          <w:u w:val="single"/>
          <w:lang w:val="lt-LT"/>
        </w:rPr>
      </w:pPr>
      <w:r w:rsidRPr="007573B9">
        <w:rPr>
          <w:noProof/>
          <w:snapToGrid w:val="0"/>
          <w:szCs w:val="22"/>
          <w:u w:val="single"/>
          <w:lang w:val="lt-LT"/>
        </w:rPr>
        <w:t>Dozavimas</w:t>
      </w:r>
    </w:p>
    <w:p w14:paraId="695FA9EE" w14:textId="77777777" w:rsidR="00B500C5" w:rsidRPr="00D90A95" w:rsidRDefault="00B500C5" w:rsidP="00F02A93">
      <w:pPr>
        <w:spacing w:line="240" w:lineRule="auto"/>
        <w:rPr>
          <w:b/>
          <w:szCs w:val="22"/>
          <w:lang w:val="lt-LT"/>
        </w:rPr>
      </w:pPr>
    </w:p>
    <w:p w14:paraId="1606F24B" w14:textId="72196D07" w:rsidR="00B500C5" w:rsidRPr="00F02A93" w:rsidRDefault="00B500C5" w:rsidP="00F02A93">
      <w:pPr>
        <w:spacing w:line="240" w:lineRule="auto"/>
        <w:rPr>
          <w:i/>
          <w:szCs w:val="22"/>
          <w:lang w:val="lt-LT"/>
        </w:rPr>
      </w:pPr>
      <w:r w:rsidRPr="00F02A93">
        <w:rPr>
          <w:i/>
          <w:szCs w:val="22"/>
          <w:lang w:val="lt-LT"/>
        </w:rPr>
        <w:t>Suaugusie</w:t>
      </w:r>
      <w:r w:rsidR="00CE1ED7">
        <w:rPr>
          <w:i/>
          <w:szCs w:val="22"/>
          <w:lang w:val="lt-LT"/>
        </w:rPr>
        <w:t>sie</w:t>
      </w:r>
      <w:r w:rsidRPr="00F02A93">
        <w:rPr>
          <w:i/>
          <w:szCs w:val="22"/>
          <w:lang w:val="lt-LT"/>
        </w:rPr>
        <w:t>ms</w:t>
      </w:r>
    </w:p>
    <w:p w14:paraId="2389F121" w14:textId="77777777" w:rsidR="00B500C5" w:rsidRPr="00D90A95" w:rsidRDefault="009A5413" w:rsidP="00F02A93">
      <w:pPr>
        <w:spacing w:line="240" w:lineRule="auto"/>
        <w:rPr>
          <w:szCs w:val="22"/>
          <w:lang w:val="lt-LT"/>
        </w:rPr>
      </w:pPr>
      <w:r w:rsidRPr="00B906C0">
        <w:rPr>
          <w:szCs w:val="22"/>
          <w:lang w:val="lt-LT"/>
        </w:rPr>
        <w:t>Su</w:t>
      </w:r>
      <w:r w:rsidR="00F05694" w:rsidRPr="00B906C0">
        <w:rPr>
          <w:szCs w:val="22"/>
          <w:lang w:val="lt-LT"/>
        </w:rPr>
        <w:t>a</w:t>
      </w:r>
      <w:r w:rsidRPr="007573B9">
        <w:rPr>
          <w:szCs w:val="22"/>
          <w:lang w:val="lt-LT"/>
        </w:rPr>
        <w:t xml:space="preserve">ugusiems žmonėms įprastinė </w:t>
      </w:r>
      <w:r w:rsidR="00B500C5" w:rsidRPr="007573B9">
        <w:rPr>
          <w:szCs w:val="22"/>
          <w:lang w:val="lt-LT"/>
        </w:rPr>
        <w:t>itoprido hidroc</w:t>
      </w:r>
      <w:r w:rsidR="00B500C5" w:rsidRPr="00836EC9">
        <w:rPr>
          <w:szCs w:val="22"/>
          <w:lang w:val="lt-LT"/>
        </w:rPr>
        <w:t xml:space="preserve">hlorido paros </w:t>
      </w:r>
      <w:r w:rsidRPr="00836EC9">
        <w:rPr>
          <w:szCs w:val="22"/>
          <w:lang w:val="lt-LT"/>
        </w:rPr>
        <w:t>dozė yra</w:t>
      </w:r>
      <w:r w:rsidR="00B500C5" w:rsidRPr="00836EC9">
        <w:rPr>
          <w:szCs w:val="22"/>
          <w:lang w:val="lt-LT"/>
        </w:rPr>
        <w:t xml:space="preserve"> 150 mg, t. y. </w:t>
      </w:r>
      <w:r w:rsidR="009F53C7" w:rsidRPr="00836EC9">
        <w:rPr>
          <w:szCs w:val="22"/>
          <w:lang w:val="lt-LT"/>
        </w:rPr>
        <w:t>viena</w:t>
      </w:r>
      <w:r w:rsidRPr="00FD4540">
        <w:rPr>
          <w:szCs w:val="22"/>
          <w:lang w:val="lt-LT"/>
        </w:rPr>
        <w:t xml:space="preserve"> </w:t>
      </w:r>
      <w:r w:rsidR="00B500C5" w:rsidRPr="00FD4540">
        <w:rPr>
          <w:szCs w:val="22"/>
          <w:lang w:val="lt-LT"/>
        </w:rPr>
        <w:t>Zirid</w:t>
      </w:r>
      <w:r w:rsidR="00ED20C3" w:rsidRPr="00FD4540">
        <w:rPr>
          <w:szCs w:val="22"/>
          <w:lang w:val="lt-LT"/>
        </w:rPr>
        <w:t xml:space="preserve"> </w:t>
      </w:r>
      <w:r w:rsidRPr="004D2476">
        <w:rPr>
          <w:szCs w:val="22"/>
          <w:lang w:val="lt-LT"/>
        </w:rPr>
        <w:t xml:space="preserve">tabletė 3 kartus per parą, prieš valgį. </w:t>
      </w:r>
    </w:p>
    <w:p w14:paraId="7DF43635" w14:textId="77777777" w:rsidR="009A5413" w:rsidRPr="00F02A93" w:rsidRDefault="009A5413" w:rsidP="00F02A93">
      <w:pPr>
        <w:spacing w:line="240" w:lineRule="auto"/>
        <w:rPr>
          <w:szCs w:val="22"/>
          <w:lang w:val="lt-LT"/>
        </w:rPr>
      </w:pPr>
      <w:r w:rsidRPr="00F66EE3">
        <w:rPr>
          <w:szCs w:val="22"/>
          <w:lang w:val="lt-LT"/>
        </w:rPr>
        <w:t xml:space="preserve">Priklausomai nuo ligos eigos šią dozę galima mažinti (pvz., </w:t>
      </w:r>
      <w:r w:rsidR="00B500C5" w:rsidRPr="00F66EE3">
        <w:rPr>
          <w:szCs w:val="22"/>
          <w:lang w:val="lt-LT"/>
        </w:rPr>
        <w:t xml:space="preserve">iki </w:t>
      </w:r>
      <w:r w:rsidRPr="00485692">
        <w:rPr>
          <w:szCs w:val="22"/>
          <w:lang w:val="lt-LT"/>
        </w:rPr>
        <w:t>pus</w:t>
      </w:r>
      <w:r w:rsidR="00E53DAE" w:rsidRPr="00485692">
        <w:rPr>
          <w:szCs w:val="22"/>
          <w:lang w:val="lt-LT"/>
        </w:rPr>
        <w:t>ės</w:t>
      </w:r>
      <w:r w:rsidRPr="00F02A93">
        <w:rPr>
          <w:szCs w:val="22"/>
          <w:lang w:val="lt-LT"/>
        </w:rPr>
        <w:t xml:space="preserve"> tabletės 3 kartus per parą). </w:t>
      </w:r>
    </w:p>
    <w:p w14:paraId="1CD08A70" w14:textId="77777777" w:rsidR="00E53DAE" w:rsidRPr="00F02A93" w:rsidRDefault="00E53DAE" w:rsidP="00F02A93">
      <w:pPr>
        <w:spacing w:line="240" w:lineRule="auto"/>
        <w:rPr>
          <w:szCs w:val="22"/>
          <w:lang w:val="lt-LT"/>
        </w:rPr>
      </w:pPr>
    </w:p>
    <w:p w14:paraId="075BB5D8" w14:textId="77777777" w:rsidR="009A5413" w:rsidRPr="00F02A93" w:rsidRDefault="009A5413" w:rsidP="00F02A93">
      <w:pPr>
        <w:spacing w:line="240" w:lineRule="auto"/>
        <w:rPr>
          <w:szCs w:val="22"/>
          <w:lang w:val="lt-LT"/>
        </w:rPr>
      </w:pPr>
      <w:r w:rsidRPr="00F02A93">
        <w:rPr>
          <w:szCs w:val="22"/>
          <w:lang w:val="lt-LT"/>
        </w:rPr>
        <w:t>Tikslus dozavimas ir gydymo trukmė priklauso nuo klinikinės paciento būklės.</w:t>
      </w:r>
    </w:p>
    <w:p w14:paraId="645BDA10" w14:textId="77777777" w:rsidR="009A5413" w:rsidRPr="00F02A93" w:rsidRDefault="00E53DAE" w:rsidP="00F02A93">
      <w:pPr>
        <w:spacing w:line="240" w:lineRule="auto"/>
        <w:rPr>
          <w:szCs w:val="22"/>
          <w:lang w:val="lt-LT"/>
        </w:rPr>
      </w:pPr>
      <w:r w:rsidRPr="00F02A93">
        <w:rPr>
          <w:szCs w:val="22"/>
          <w:lang w:val="lt-LT"/>
        </w:rPr>
        <w:t xml:space="preserve">Klinikiniu tyrimų metu itoprido hidrochloridu buvo gydyta </w:t>
      </w:r>
      <w:r w:rsidR="0020369A" w:rsidRPr="00F02A93">
        <w:rPr>
          <w:szCs w:val="22"/>
          <w:lang w:val="lt-LT"/>
        </w:rPr>
        <w:t xml:space="preserve">iki </w:t>
      </w:r>
      <w:r w:rsidRPr="00F02A93">
        <w:rPr>
          <w:szCs w:val="22"/>
          <w:lang w:val="lt-LT"/>
        </w:rPr>
        <w:t>8 savai</w:t>
      </w:r>
      <w:r w:rsidR="0020369A" w:rsidRPr="00F02A93">
        <w:rPr>
          <w:szCs w:val="22"/>
          <w:lang w:val="lt-LT"/>
        </w:rPr>
        <w:t>čių</w:t>
      </w:r>
      <w:r w:rsidRPr="00F02A93">
        <w:rPr>
          <w:szCs w:val="22"/>
          <w:lang w:val="lt-LT"/>
        </w:rPr>
        <w:t xml:space="preserve">. </w:t>
      </w:r>
    </w:p>
    <w:p w14:paraId="32C9734D" w14:textId="77777777" w:rsidR="00E53DAE" w:rsidRPr="00F02A93" w:rsidRDefault="00E53DAE" w:rsidP="00F02A93">
      <w:pPr>
        <w:spacing w:line="240" w:lineRule="auto"/>
        <w:rPr>
          <w:b/>
          <w:szCs w:val="22"/>
          <w:lang w:val="lt-LT"/>
        </w:rPr>
      </w:pPr>
    </w:p>
    <w:p w14:paraId="7559227E" w14:textId="77777777" w:rsidR="00692960" w:rsidRPr="00F02A93" w:rsidRDefault="00692960" w:rsidP="00F02A93">
      <w:pPr>
        <w:spacing w:line="240" w:lineRule="auto"/>
        <w:rPr>
          <w:szCs w:val="22"/>
          <w:u w:val="single"/>
          <w:lang w:val="lt-LT"/>
        </w:rPr>
      </w:pPr>
      <w:r w:rsidRPr="00F02A93">
        <w:rPr>
          <w:szCs w:val="22"/>
          <w:u w:val="single"/>
          <w:lang w:val="lt-LT"/>
        </w:rPr>
        <w:t>Ypatingos populiacijos</w:t>
      </w:r>
    </w:p>
    <w:p w14:paraId="778D2D96" w14:textId="77777777" w:rsidR="00E53DAE" w:rsidRPr="00F02A93" w:rsidRDefault="00E53DAE" w:rsidP="00F02A93">
      <w:pPr>
        <w:spacing w:line="240" w:lineRule="auto"/>
        <w:rPr>
          <w:szCs w:val="22"/>
          <w:u w:val="single"/>
          <w:lang w:val="lt-LT"/>
        </w:rPr>
      </w:pPr>
    </w:p>
    <w:p w14:paraId="7E1AD065" w14:textId="552E3296" w:rsidR="00E53DAE" w:rsidRPr="00F02A93" w:rsidRDefault="008B5DA0" w:rsidP="00F02A93">
      <w:pPr>
        <w:spacing w:line="240" w:lineRule="auto"/>
        <w:rPr>
          <w:i/>
          <w:szCs w:val="22"/>
          <w:lang w:val="lt-LT"/>
        </w:rPr>
      </w:pPr>
      <w:r>
        <w:rPr>
          <w:i/>
          <w:szCs w:val="22"/>
          <w:lang w:val="lt-LT"/>
        </w:rPr>
        <w:t>I</w:t>
      </w:r>
      <w:r w:rsidR="004A16FA" w:rsidRPr="00F02A93">
        <w:rPr>
          <w:i/>
          <w:szCs w:val="22"/>
          <w:lang w:val="lt-LT"/>
        </w:rPr>
        <w:t xml:space="preserve">nkstų ar </w:t>
      </w:r>
      <w:r w:rsidR="00E53DAE" w:rsidRPr="00F02A93">
        <w:rPr>
          <w:i/>
          <w:szCs w:val="22"/>
          <w:lang w:val="lt-LT"/>
        </w:rPr>
        <w:t>kepenų funkcij</w:t>
      </w:r>
      <w:r>
        <w:rPr>
          <w:i/>
          <w:szCs w:val="22"/>
          <w:lang w:val="lt-LT"/>
        </w:rPr>
        <w:t>os</w:t>
      </w:r>
      <w:r w:rsidR="00E53DAE" w:rsidRPr="00F02A93">
        <w:rPr>
          <w:i/>
          <w:szCs w:val="22"/>
          <w:lang w:val="lt-LT"/>
        </w:rPr>
        <w:t xml:space="preserve"> sutrik</w:t>
      </w:r>
      <w:r>
        <w:rPr>
          <w:i/>
          <w:szCs w:val="22"/>
          <w:lang w:val="lt-LT"/>
        </w:rPr>
        <w:t>imas</w:t>
      </w:r>
    </w:p>
    <w:p w14:paraId="65B9AB19" w14:textId="77777777" w:rsidR="00E53DAE" w:rsidRPr="005F2925" w:rsidRDefault="00E53DAE" w:rsidP="00F02A93">
      <w:pPr>
        <w:spacing w:line="240" w:lineRule="auto"/>
        <w:rPr>
          <w:szCs w:val="22"/>
          <w:lang w:val="lt-LT"/>
        </w:rPr>
      </w:pPr>
      <w:r w:rsidRPr="00B906C0">
        <w:rPr>
          <w:szCs w:val="22"/>
          <w:lang w:val="lt-LT"/>
        </w:rPr>
        <w:t>Itopridas metabolizuojamas kepenyse. Iš organizmo itopridas ir jo metabolitai eliminuojami daugiausia pro inkstus. Vadinasi, šiuo vaistiniu preparatu gydomus pacientus, kurių inkstų a</w:t>
      </w:r>
      <w:r w:rsidRPr="007573B9">
        <w:rPr>
          <w:szCs w:val="22"/>
          <w:lang w:val="lt-LT"/>
        </w:rPr>
        <w:t xml:space="preserve">r kepenų funkcija sutrikusi, reikia atidžiai </w:t>
      </w:r>
      <w:r w:rsidR="009F53C7" w:rsidRPr="007573B9">
        <w:rPr>
          <w:szCs w:val="22"/>
          <w:lang w:val="lt-LT"/>
        </w:rPr>
        <w:t>stebė</w:t>
      </w:r>
      <w:r w:rsidR="009F53C7" w:rsidRPr="00836EC9">
        <w:rPr>
          <w:szCs w:val="22"/>
          <w:lang w:val="lt-LT"/>
        </w:rPr>
        <w:t>ti</w:t>
      </w:r>
      <w:r w:rsidRPr="00836EC9">
        <w:rPr>
          <w:szCs w:val="22"/>
          <w:lang w:val="lt-LT"/>
        </w:rPr>
        <w:t>, atsiradus nepageidaujamų reakcijų</w:t>
      </w:r>
      <w:r w:rsidR="009F53C7" w:rsidRPr="00836EC9">
        <w:rPr>
          <w:szCs w:val="22"/>
          <w:lang w:val="lt-LT"/>
        </w:rPr>
        <w:t xml:space="preserve"> </w:t>
      </w:r>
      <w:r w:rsidR="009F53C7" w:rsidRPr="0068003F">
        <w:rPr>
          <w:szCs w:val="22"/>
          <w:lang w:val="lt-LT"/>
        </w:rPr>
        <w:sym w:font="Symbol" w:char="F02D"/>
      </w:r>
      <w:r w:rsidRPr="0068003F">
        <w:rPr>
          <w:szCs w:val="22"/>
          <w:lang w:val="lt-LT"/>
        </w:rPr>
        <w:t xml:space="preserve"> imtis tinkamų priemonių, pvz., mažinti dozę arba </w:t>
      </w:r>
      <w:r w:rsidR="004F23B7" w:rsidRPr="0068003F">
        <w:rPr>
          <w:szCs w:val="22"/>
          <w:lang w:val="lt-LT"/>
        </w:rPr>
        <w:t>nutraukti</w:t>
      </w:r>
      <w:r w:rsidRPr="005F2925">
        <w:rPr>
          <w:szCs w:val="22"/>
          <w:lang w:val="lt-LT"/>
        </w:rPr>
        <w:t xml:space="preserve"> gydymą. </w:t>
      </w:r>
    </w:p>
    <w:p w14:paraId="1EE5DA64" w14:textId="77777777" w:rsidR="00E53DAE" w:rsidRPr="004A16FA" w:rsidRDefault="00E53DAE" w:rsidP="00F02A93">
      <w:pPr>
        <w:spacing w:line="240" w:lineRule="auto"/>
        <w:rPr>
          <w:szCs w:val="22"/>
          <w:lang w:val="lt-LT"/>
        </w:rPr>
      </w:pPr>
    </w:p>
    <w:p w14:paraId="72F7EEEA" w14:textId="77777777" w:rsidR="00E53DAE" w:rsidRPr="00F02A93" w:rsidRDefault="00692960" w:rsidP="00F02A93">
      <w:pPr>
        <w:spacing w:line="240" w:lineRule="auto"/>
        <w:rPr>
          <w:i/>
          <w:szCs w:val="22"/>
          <w:lang w:val="lt-LT"/>
        </w:rPr>
      </w:pPr>
      <w:r w:rsidRPr="00F02A93">
        <w:rPr>
          <w:i/>
          <w:iCs/>
          <w:szCs w:val="22"/>
          <w:lang w:val="lt-LT"/>
        </w:rPr>
        <w:t>Senyviems pacientams</w:t>
      </w:r>
    </w:p>
    <w:p w14:paraId="2C9576E1" w14:textId="77777777" w:rsidR="00E53DAE" w:rsidRPr="004A16FA" w:rsidRDefault="009F53C7" w:rsidP="00F02A93">
      <w:pPr>
        <w:spacing w:line="240" w:lineRule="auto"/>
        <w:rPr>
          <w:szCs w:val="22"/>
          <w:lang w:val="lt-LT"/>
        </w:rPr>
      </w:pPr>
      <w:r w:rsidRPr="00B906C0">
        <w:rPr>
          <w:szCs w:val="22"/>
          <w:lang w:val="lt-LT"/>
        </w:rPr>
        <w:t xml:space="preserve">Kadangi senyviems žmonėms dažnai būna fiziologinis inkstų funkcijos susilpnėjimas, nepageidaujamos reakcijos yra tikėtinos. Vadinasi, šiuo vaistiniu preparatu gydomus senyvus pacientus reikia atidžiai stebėti, atsiradus nepageidaujamų reakcijų </w:t>
      </w:r>
      <w:r w:rsidRPr="0068003F">
        <w:rPr>
          <w:szCs w:val="22"/>
          <w:lang w:val="lt-LT"/>
        </w:rPr>
        <w:sym w:font="Symbol" w:char="F02D"/>
      </w:r>
      <w:r w:rsidRPr="0068003F">
        <w:rPr>
          <w:szCs w:val="22"/>
          <w:lang w:val="lt-LT"/>
        </w:rPr>
        <w:t xml:space="preserve"> imtis tinkamų priemonių, pvz., mažinti dozę arba </w:t>
      </w:r>
      <w:r w:rsidR="00E85596" w:rsidRPr="0068003F">
        <w:rPr>
          <w:szCs w:val="22"/>
          <w:lang w:val="lt-LT"/>
        </w:rPr>
        <w:t>nutraukti</w:t>
      </w:r>
      <w:r w:rsidRPr="0068003F">
        <w:rPr>
          <w:szCs w:val="22"/>
          <w:lang w:val="lt-LT"/>
        </w:rPr>
        <w:t xml:space="preserve"> gydymą. Vis dėlto klinikinių tyrimų metu 65 metų ir vyresniems asmenims nepageidaujamų r</w:t>
      </w:r>
      <w:r w:rsidRPr="004A16FA">
        <w:rPr>
          <w:szCs w:val="22"/>
          <w:lang w:val="lt-LT"/>
        </w:rPr>
        <w:t xml:space="preserve">eakcijų dažnis nebuvo didesnis </w:t>
      </w:r>
      <w:r w:rsidR="000133ED" w:rsidRPr="004A16FA">
        <w:rPr>
          <w:szCs w:val="22"/>
          <w:lang w:val="lt-LT"/>
        </w:rPr>
        <w:t xml:space="preserve">nei </w:t>
      </w:r>
      <w:r w:rsidRPr="004A16FA">
        <w:rPr>
          <w:szCs w:val="22"/>
          <w:lang w:val="lt-LT"/>
        </w:rPr>
        <w:t>jaunesniems pacientams.</w:t>
      </w:r>
    </w:p>
    <w:p w14:paraId="7CFE508E" w14:textId="77777777" w:rsidR="009F53C7" w:rsidRPr="00A37E42" w:rsidRDefault="009F53C7" w:rsidP="00F02A93">
      <w:pPr>
        <w:spacing w:line="240" w:lineRule="auto"/>
        <w:rPr>
          <w:szCs w:val="22"/>
          <w:lang w:val="lt-LT"/>
        </w:rPr>
      </w:pPr>
    </w:p>
    <w:p w14:paraId="436547FA" w14:textId="77777777" w:rsidR="00692960" w:rsidRPr="00F02A93" w:rsidRDefault="00692960" w:rsidP="00F02A93">
      <w:pPr>
        <w:spacing w:line="240" w:lineRule="auto"/>
        <w:rPr>
          <w:i/>
          <w:szCs w:val="22"/>
          <w:lang w:val="lt-LT"/>
        </w:rPr>
      </w:pPr>
      <w:r w:rsidRPr="00F02A93">
        <w:rPr>
          <w:i/>
          <w:szCs w:val="22"/>
          <w:lang w:val="lt-LT"/>
        </w:rPr>
        <w:t>Vaikų populiacija</w:t>
      </w:r>
    </w:p>
    <w:p w14:paraId="1F872D58" w14:textId="77777777" w:rsidR="00692960" w:rsidRPr="0068003F" w:rsidRDefault="00692960" w:rsidP="00F02A93">
      <w:pPr>
        <w:spacing w:line="240" w:lineRule="auto"/>
        <w:rPr>
          <w:szCs w:val="22"/>
          <w:lang w:val="lt-LT"/>
        </w:rPr>
      </w:pPr>
      <w:r w:rsidRPr="0068003F">
        <w:rPr>
          <w:szCs w:val="22"/>
          <w:lang w:val="lt-LT"/>
        </w:rPr>
        <w:t xml:space="preserve">Zirid nerekomenduojama vartoti vaikams, nes duomenų apie </w:t>
      </w:r>
      <w:r w:rsidR="004A16FA">
        <w:rPr>
          <w:szCs w:val="22"/>
          <w:lang w:val="lt-LT"/>
        </w:rPr>
        <w:t xml:space="preserve">itoprido </w:t>
      </w:r>
      <w:r w:rsidRPr="0068003F">
        <w:rPr>
          <w:szCs w:val="22"/>
          <w:lang w:val="lt-LT"/>
        </w:rPr>
        <w:t>saugumą ir veiksmingumą nėra.</w:t>
      </w:r>
    </w:p>
    <w:p w14:paraId="1FE3558C" w14:textId="77777777" w:rsidR="00692960" w:rsidRPr="0068003F" w:rsidRDefault="00692960" w:rsidP="00F02A93">
      <w:pPr>
        <w:spacing w:line="240" w:lineRule="auto"/>
        <w:rPr>
          <w:szCs w:val="22"/>
          <w:lang w:val="lt-LT"/>
        </w:rPr>
      </w:pPr>
    </w:p>
    <w:p w14:paraId="6F55A7C2" w14:textId="77777777" w:rsidR="00692960" w:rsidRPr="00A37E42" w:rsidRDefault="00692960" w:rsidP="00F02A93">
      <w:pPr>
        <w:spacing w:line="240" w:lineRule="auto"/>
        <w:rPr>
          <w:szCs w:val="22"/>
          <w:lang w:val="lt-LT"/>
        </w:rPr>
      </w:pPr>
      <w:r w:rsidRPr="004A16FA">
        <w:rPr>
          <w:noProof/>
          <w:szCs w:val="22"/>
          <w:u w:val="single"/>
          <w:lang w:val="lt-LT"/>
        </w:rPr>
        <w:t>Vartojimo metodas</w:t>
      </w:r>
      <w:r w:rsidRPr="004A16FA">
        <w:rPr>
          <w:szCs w:val="22"/>
          <w:u w:val="single"/>
          <w:lang w:val="lt-LT"/>
        </w:rPr>
        <w:t xml:space="preserve"> </w:t>
      </w:r>
    </w:p>
    <w:p w14:paraId="4411BDC1" w14:textId="77777777" w:rsidR="00692960" w:rsidRPr="00B906C0" w:rsidRDefault="00692960" w:rsidP="00F02A93">
      <w:pPr>
        <w:spacing w:line="240" w:lineRule="auto"/>
        <w:rPr>
          <w:szCs w:val="22"/>
          <w:lang w:val="lt-LT"/>
        </w:rPr>
      </w:pPr>
      <w:r w:rsidRPr="00B906C0">
        <w:rPr>
          <w:szCs w:val="22"/>
          <w:lang w:val="lt-LT"/>
        </w:rPr>
        <w:t>Vartoti per burną.</w:t>
      </w:r>
    </w:p>
    <w:p w14:paraId="77A96DC0" w14:textId="77777777" w:rsidR="00692960" w:rsidRPr="007573B9" w:rsidRDefault="00692960" w:rsidP="00F02A93">
      <w:pPr>
        <w:spacing w:line="240" w:lineRule="auto"/>
        <w:rPr>
          <w:szCs w:val="22"/>
          <w:lang w:val="lt-LT"/>
        </w:rPr>
      </w:pPr>
      <w:r w:rsidRPr="007573B9">
        <w:rPr>
          <w:szCs w:val="22"/>
          <w:lang w:val="lt-LT"/>
        </w:rPr>
        <w:t>Visą arba į dvi lygias dalis padalytą tabletę reikia nuryti prieš valgį, užgeriant vandeniu.</w:t>
      </w:r>
    </w:p>
    <w:p w14:paraId="39E45A62" w14:textId="77777777" w:rsidR="00692960" w:rsidRPr="00FD4540" w:rsidRDefault="00692960" w:rsidP="00F02A93">
      <w:pPr>
        <w:spacing w:line="240" w:lineRule="auto"/>
        <w:rPr>
          <w:szCs w:val="22"/>
          <w:lang w:val="lt-LT"/>
        </w:rPr>
      </w:pPr>
    </w:p>
    <w:p w14:paraId="086C305B" w14:textId="77777777" w:rsidR="00230890" w:rsidRPr="004D2476" w:rsidRDefault="00230890" w:rsidP="00F02A93">
      <w:pPr>
        <w:spacing w:line="240" w:lineRule="auto"/>
        <w:rPr>
          <w:szCs w:val="22"/>
          <w:lang w:val="lt-LT"/>
        </w:rPr>
      </w:pPr>
      <w:r w:rsidRPr="004D2476">
        <w:rPr>
          <w:b/>
          <w:szCs w:val="22"/>
          <w:lang w:val="lt-LT"/>
        </w:rPr>
        <w:t>4.3</w:t>
      </w:r>
      <w:r w:rsidRPr="004D2476">
        <w:rPr>
          <w:b/>
          <w:szCs w:val="22"/>
          <w:lang w:val="lt-LT"/>
        </w:rPr>
        <w:tab/>
        <w:t>Kontraindikacijos</w:t>
      </w:r>
    </w:p>
    <w:p w14:paraId="3987C2DD" w14:textId="77777777" w:rsidR="00230890" w:rsidRPr="00D90A95" w:rsidRDefault="00230890" w:rsidP="00F02A93">
      <w:pPr>
        <w:spacing w:line="240" w:lineRule="auto"/>
        <w:rPr>
          <w:szCs w:val="22"/>
          <w:lang w:val="lt-LT"/>
        </w:rPr>
      </w:pPr>
    </w:p>
    <w:p w14:paraId="284B6DC8" w14:textId="77777777" w:rsidR="00230890" w:rsidRPr="00F02A93" w:rsidRDefault="00230890" w:rsidP="00F02A93">
      <w:pPr>
        <w:spacing w:line="240" w:lineRule="auto"/>
        <w:rPr>
          <w:szCs w:val="22"/>
          <w:lang w:val="lt-LT"/>
        </w:rPr>
      </w:pPr>
      <w:r w:rsidRPr="00F66EE3">
        <w:rPr>
          <w:szCs w:val="22"/>
          <w:lang w:val="lt-LT"/>
        </w:rPr>
        <w:t xml:space="preserve">Padidėjęs jautrumas </w:t>
      </w:r>
      <w:r w:rsidR="00593028" w:rsidRPr="00F66EE3">
        <w:rPr>
          <w:szCs w:val="22"/>
          <w:lang w:val="lt-LT"/>
        </w:rPr>
        <w:t xml:space="preserve">veikliajai </w:t>
      </w:r>
      <w:r w:rsidRPr="00485692">
        <w:rPr>
          <w:szCs w:val="22"/>
          <w:lang w:val="lt-LT"/>
        </w:rPr>
        <w:t xml:space="preserve">arba bet kuriai </w:t>
      </w:r>
      <w:r w:rsidR="00692960" w:rsidRPr="00F02A93">
        <w:rPr>
          <w:szCs w:val="22"/>
          <w:lang w:val="lt-LT"/>
        </w:rPr>
        <w:t xml:space="preserve">6.1 skyriuje nurodytai </w:t>
      </w:r>
      <w:r w:rsidRPr="00F02A93">
        <w:rPr>
          <w:szCs w:val="22"/>
          <w:lang w:val="lt-LT"/>
        </w:rPr>
        <w:t>pagalbinei medžiagai</w:t>
      </w:r>
      <w:r w:rsidR="009F30C8" w:rsidRPr="00F02A93">
        <w:rPr>
          <w:szCs w:val="22"/>
          <w:lang w:val="lt-LT"/>
        </w:rPr>
        <w:t>.</w:t>
      </w:r>
    </w:p>
    <w:p w14:paraId="70BF4ECC" w14:textId="77777777" w:rsidR="009F30C8" w:rsidRPr="00F02A93" w:rsidRDefault="004D3603" w:rsidP="00F02A93">
      <w:pPr>
        <w:spacing w:line="240" w:lineRule="auto"/>
        <w:rPr>
          <w:szCs w:val="22"/>
          <w:lang w:val="lt-LT"/>
        </w:rPr>
      </w:pPr>
      <w:r w:rsidRPr="00F02A93">
        <w:rPr>
          <w:szCs w:val="22"/>
          <w:lang w:val="lt-LT"/>
        </w:rPr>
        <w:t>Zirid negalima vartoti pacientams, kuriems yra b</w:t>
      </w:r>
      <w:r w:rsidR="009F30C8" w:rsidRPr="00F02A93">
        <w:rPr>
          <w:szCs w:val="22"/>
          <w:lang w:val="lt-LT"/>
        </w:rPr>
        <w:t xml:space="preserve">ūklė, kurios metu skrandžio ištuštinimo </w:t>
      </w:r>
      <w:r w:rsidR="000F125E" w:rsidRPr="00F02A93">
        <w:rPr>
          <w:szCs w:val="22"/>
          <w:lang w:val="lt-LT"/>
        </w:rPr>
        <w:t>pagreitėjimas</w:t>
      </w:r>
      <w:r w:rsidR="009F30C8" w:rsidRPr="00F02A93">
        <w:rPr>
          <w:szCs w:val="22"/>
          <w:lang w:val="lt-LT"/>
        </w:rPr>
        <w:t xml:space="preserve"> gali būti </w:t>
      </w:r>
      <w:r w:rsidR="000F125E" w:rsidRPr="00F02A93">
        <w:rPr>
          <w:szCs w:val="22"/>
          <w:lang w:val="lt-LT"/>
        </w:rPr>
        <w:t>kenksmingas</w:t>
      </w:r>
      <w:r w:rsidR="009F30C8" w:rsidRPr="00F02A93">
        <w:rPr>
          <w:szCs w:val="22"/>
          <w:lang w:val="lt-LT"/>
        </w:rPr>
        <w:t xml:space="preserve">, pvz., </w:t>
      </w:r>
      <w:r w:rsidR="000F125E" w:rsidRPr="00F02A93">
        <w:rPr>
          <w:szCs w:val="22"/>
          <w:lang w:val="lt-LT"/>
        </w:rPr>
        <w:t xml:space="preserve">kraujavimas iš </w:t>
      </w:r>
      <w:r w:rsidR="009F30C8" w:rsidRPr="00F02A93">
        <w:rPr>
          <w:szCs w:val="22"/>
          <w:lang w:val="lt-LT"/>
        </w:rPr>
        <w:t xml:space="preserve">virškinimo trakto, </w:t>
      </w:r>
      <w:r w:rsidR="000F125E" w:rsidRPr="00F02A93">
        <w:rPr>
          <w:szCs w:val="22"/>
          <w:lang w:val="lt-LT"/>
        </w:rPr>
        <w:t xml:space="preserve">jo </w:t>
      </w:r>
      <w:r w:rsidR="009F30C8" w:rsidRPr="00F02A93">
        <w:rPr>
          <w:szCs w:val="22"/>
          <w:lang w:val="lt-LT"/>
        </w:rPr>
        <w:t xml:space="preserve">mechaninė obstrukcija arba perforacija. </w:t>
      </w:r>
    </w:p>
    <w:p w14:paraId="763ECA56" w14:textId="77777777" w:rsidR="009F30C8" w:rsidRPr="00F02A93" w:rsidRDefault="009F30C8" w:rsidP="00F02A93">
      <w:pPr>
        <w:spacing w:line="240" w:lineRule="auto"/>
        <w:rPr>
          <w:szCs w:val="22"/>
          <w:lang w:val="lt-LT"/>
        </w:rPr>
      </w:pPr>
    </w:p>
    <w:p w14:paraId="61E54A8A" w14:textId="77777777" w:rsidR="00230890" w:rsidRPr="00F02A93" w:rsidRDefault="00230890" w:rsidP="00F02A93">
      <w:pPr>
        <w:spacing w:line="240" w:lineRule="auto"/>
        <w:rPr>
          <w:szCs w:val="22"/>
          <w:lang w:val="lt-LT"/>
        </w:rPr>
      </w:pPr>
      <w:r w:rsidRPr="00F02A93">
        <w:rPr>
          <w:b/>
          <w:szCs w:val="22"/>
          <w:lang w:val="lt-LT"/>
        </w:rPr>
        <w:t>4.4</w:t>
      </w:r>
      <w:r w:rsidRPr="00F02A93">
        <w:rPr>
          <w:b/>
          <w:szCs w:val="22"/>
          <w:lang w:val="lt-LT"/>
        </w:rPr>
        <w:tab/>
        <w:t>Specialūs įspėjimai ir atsargumo priemonės</w:t>
      </w:r>
    </w:p>
    <w:p w14:paraId="34696F5E" w14:textId="77777777" w:rsidR="00230890" w:rsidRPr="00F02A93" w:rsidRDefault="00230890" w:rsidP="00F02A93">
      <w:pPr>
        <w:spacing w:line="240" w:lineRule="auto"/>
        <w:rPr>
          <w:szCs w:val="22"/>
          <w:lang w:val="lt-LT"/>
        </w:rPr>
      </w:pPr>
    </w:p>
    <w:p w14:paraId="4BE23DD1" w14:textId="77777777" w:rsidR="00593028" w:rsidRPr="00F02A93" w:rsidRDefault="00593028" w:rsidP="00F02A93">
      <w:pPr>
        <w:spacing w:line="240" w:lineRule="auto"/>
        <w:rPr>
          <w:szCs w:val="22"/>
          <w:lang w:val="lt-LT"/>
        </w:rPr>
      </w:pPr>
      <w:r w:rsidRPr="00F02A93">
        <w:rPr>
          <w:szCs w:val="22"/>
          <w:lang w:val="lt-LT"/>
        </w:rPr>
        <w:t>Itoprido hidrochloridas stiprina acetilcholino poveikį, todėl gali sukelti nepageidaujamą cholinerginį poveikį.</w:t>
      </w:r>
    </w:p>
    <w:p w14:paraId="416A5E81" w14:textId="77777777" w:rsidR="00593028" w:rsidRPr="00F02A93" w:rsidRDefault="00593028" w:rsidP="00F02A93">
      <w:pPr>
        <w:spacing w:line="240" w:lineRule="auto"/>
        <w:rPr>
          <w:szCs w:val="22"/>
          <w:lang w:val="lt-LT"/>
        </w:rPr>
      </w:pPr>
      <w:r w:rsidRPr="00F02A93">
        <w:rPr>
          <w:szCs w:val="22"/>
          <w:lang w:val="lt-LT"/>
        </w:rPr>
        <w:t>Duomenų apie ilgalaikį gydymą nėra.</w:t>
      </w:r>
    </w:p>
    <w:p w14:paraId="28B86410" w14:textId="77777777" w:rsidR="00593028" w:rsidRPr="00F02A93" w:rsidRDefault="00593028" w:rsidP="00F02A93">
      <w:pPr>
        <w:spacing w:line="240" w:lineRule="auto"/>
        <w:rPr>
          <w:szCs w:val="22"/>
          <w:lang w:val="lt-LT"/>
        </w:rPr>
      </w:pPr>
    </w:p>
    <w:p w14:paraId="44E3948D" w14:textId="6857994E" w:rsidR="004B0AC7" w:rsidRDefault="004B0AC7" w:rsidP="00F02A93">
      <w:pPr>
        <w:spacing w:line="240" w:lineRule="auto"/>
        <w:rPr>
          <w:szCs w:val="22"/>
          <w:lang w:val="lt-LT"/>
        </w:rPr>
      </w:pPr>
      <w:r w:rsidRPr="00F02A93">
        <w:rPr>
          <w:szCs w:val="22"/>
          <w:lang w:val="lt-LT"/>
        </w:rPr>
        <w:t>Zirid sudėtyje yra laktozės</w:t>
      </w:r>
      <w:r w:rsidR="00593028" w:rsidRPr="00F02A93">
        <w:rPr>
          <w:szCs w:val="22"/>
          <w:lang w:val="lt-LT"/>
        </w:rPr>
        <w:t xml:space="preserve"> monohidrato</w:t>
      </w:r>
      <w:r w:rsidRPr="00F02A93">
        <w:rPr>
          <w:szCs w:val="22"/>
          <w:lang w:val="lt-LT"/>
        </w:rPr>
        <w:t xml:space="preserve">. Šio vaistinio preparato negalima vartoti pacientams, kuriems yra retas paveldimas sutrikimas </w:t>
      </w:r>
      <w:r w:rsidRPr="0068003F">
        <w:rPr>
          <w:szCs w:val="22"/>
          <w:lang w:val="lt-LT"/>
        </w:rPr>
        <w:sym w:font="Symbol" w:char="F02D"/>
      </w:r>
      <w:r w:rsidRPr="0068003F">
        <w:rPr>
          <w:szCs w:val="22"/>
          <w:lang w:val="lt-LT"/>
        </w:rPr>
        <w:t xml:space="preserve"> galaktozės netoleravimas,</w:t>
      </w:r>
      <w:r w:rsidRPr="0068003F">
        <w:rPr>
          <w:i/>
          <w:szCs w:val="22"/>
          <w:lang w:val="lt-LT"/>
        </w:rPr>
        <w:t xml:space="preserve"> </w:t>
      </w:r>
      <w:r w:rsidR="004E6F35" w:rsidRPr="00FB6ED6">
        <w:rPr>
          <w:iCs/>
          <w:szCs w:val="22"/>
          <w:lang w:val="lt-LT"/>
        </w:rPr>
        <w:t>visiškas</w:t>
      </w:r>
      <w:r w:rsidR="004E6F35" w:rsidRPr="0068003F">
        <w:rPr>
          <w:i/>
          <w:szCs w:val="22"/>
          <w:lang w:val="lt-LT"/>
        </w:rPr>
        <w:t xml:space="preserve"> </w:t>
      </w:r>
      <w:r w:rsidRPr="005F2925">
        <w:rPr>
          <w:szCs w:val="22"/>
          <w:lang w:val="lt-LT"/>
        </w:rPr>
        <w:t>laktazės stygius arba gliukozės ar galaktozės malabsorbcija.</w:t>
      </w:r>
    </w:p>
    <w:p w14:paraId="33B1991A" w14:textId="3F4B57CE" w:rsidR="008B5DA0" w:rsidRDefault="008B5DA0" w:rsidP="00F02A93">
      <w:pPr>
        <w:spacing w:line="240" w:lineRule="auto"/>
        <w:rPr>
          <w:szCs w:val="22"/>
          <w:lang w:val="lt-LT"/>
        </w:rPr>
      </w:pPr>
    </w:p>
    <w:p w14:paraId="3AF6EAFE" w14:textId="42E581EE" w:rsidR="008B5DA0" w:rsidRPr="008B5DA0" w:rsidRDefault="008B5DA0" w:rsidP="008B5DA0">
      <w:pPr>
        <w:spacing w:line="240" w:lineRule="auto"/>
        <w:rPr>
          <w:szCs w:val="22"/>
          <w:lang w:val="lt-LT"/>
        </w:rPr>
      </w:pPr>
      <w:r w:rsidRPr="008B5DA0">
        <w:rPr>
          <w:iCs/>
          <w:szCs w:val="22"/>
          <w:lang w:val="lt-LT"/>
        </w:rPr>
        <w:t xml:space="preserve">Šio vaistinio preparato </w:t>
      </w:r>
      <w:r w:rsidR="005E1273">
        <w:rPr>
          <w:iCs/>
          <w:szCs w:val="22"/>
          <w:lang w:val="lt-LT"/>
        </w:rPr>
        <w:t xml:space="preserve">plėvele dengtoje </w:t>
      </w:r>
      <w:r w:rsidRPr="008B5DA0">
        <w:rPr>
          <w:iCs/>
          <w:szCs w:val="22"/>
          <w:lang w:val="lt-LT"/>
        </w:rPr>
        <w:t>tabletėje yra mažiau kaip 1</w:t>
      </w:r>
      <w:r w:rsidR="00897D9E">
        <w:rPr>
          <w:iCs/>
          <w:szCs w:val="22"/>
          <w:lang w:val="lt-LT"/>
        </w:rPr>
        <w:t> </w:t>
      </w:r>
      <w:r w:rsidRPr="008B5DA0">
        <w:rPr>
          <w:iCs/>
          <w:szCs w:val="22"/>
          <w:lang w:val="lt-LT"/>
        </w:rPr>
        <w:t>mmol (23</w:t>
      </w:r>
      <w:r w:rsidR="00897D9E">
        <w:rPr>
          <w:iCs/>
          <w:szCs w:val="22"/>
          <w:lang w:val="lt-LT"/>
        </w:rPr>
        <w:t> </w:t>
      </w:r>
      <w:r w:rsidRPr="008B5DA0">
        <w:rPr>
          <w:iCs/>
          <w:szCs w:val="22"/>
          <w:lang w:val="lt-LT"/>
        </w:rPr>
        <w:t xml:space="preserve">mg) natrio, </w:t>
      </w:r>
      <w:r w:rsidRPr="008B5DA0">
        <w:rPr>
          <w:szCs w:val="22"/>
          <w:lang w:val="lt-LT"/>
        </w:rPr>
        <w:t>t.</w:t>
      </w:r>
      <w:r w:rsidR="005E1273">
        <w:rPr>
          <w:szCs w:val="22"/>
          <w:lang w:val="lt-LT"/>
        </w:rPr>
        <w:t xml:space="preserve"> </w:t>
      </w:r>
      <w:r w:rsidRPr="008B5DA0">
        <w:rPr>
          <w:szCs w:val="22"/>
          <w:lang w:val="lt-LT"/>
        </w:rPr>
        <w:t>y. jis beveik</w:t>
      </w:r>
      <w:r w:rsidR="00897D9E">
        <w:rPr>
          <w:szCs w:val="22"/>
          <w:lang w:val="lt-LT"/>
        </w:rPr>
        <w:t xml:space="preserve"> </w:t>
      </w:r>
      <w:r w:rsidRPr="008B5DA0">
        <w:rPr>
          <w:szCs w:val="22"/>
          <w:lang w:val="lt-LT"/>
        </w:rPr>
        <w:t>neturi reikšmės.</w:t>
      </w:r>
    </w:p>
    <w:p w14:paraId="4874601D" w14:textId="77777777" w:rsidR="008B5DA0" w:rsidRPr="005F2925" w:rsidRDefault="008B5DA0" w:rsidP="00F02A93">
      <w:pPr>
        <w:spacing w:line="240" w:lineRule="auto"/>
        <w:rPr>
          <w:szCs w:val="22"/>
          <w:lang w:val="lt-LT"/>
        </w:rPr>
      </w:pPr>
    </w:p>
    <w:p w14:paraId="69C6BDC9" w14:textId="77777777" w:rsidR="009F30C8" w:rsidRPr="004A16FA" w:rsidRDefault="009F30C8" w:rsidP="00F02A93">
      <w:pPr>
        <w:spacing w:line="240" w:lineRule="auto"/>
        <w:rPr>
          <w:szCs w:val="22"/>
          <w:lang w:val="lt-LT"/>
        </w:rPr>
      </w:pPr>
    </w:p>
    <w:p w14:paraId="086BBCB0" w14:textId="77777777" w:rsidR="00230890" w:rsidRPr="00A37E42" w:rsidRDefault="00230890" w:rsidP="00F02A93">
      <w:pPr>
        <w:spacing w:line="240" w:lineRule="auto"/>
        <w:rPr>
          <w:szCs w:val="22"/>
          <w:lang w:val="lt-LT"/>
        </w:rPr>
      </w:pPr>
      <w:r w:rsidRPr="00A37E42">
        <w:rPr>
          <w:b/>
          <w:szCs w:val="22"/>
          <w:lang w:val="lt-LT"/>
        </w:rPr>
        <w:t>4.5</w:t>
      </w:r>
      <w:r w:rsidRPr="00A37E42">
        <w:rPr>
          <w:b/>
          <w:szCs w:val="22"/>
          <w:lang w:val="lt-LT"/>
        </w:rPr>
        <w:tab/>
        <w:t>Sąveika su kitais vaistiniais preparatais ir kitokia sąveika</w:t>
      </w:r>
    </w:p>
    <w:p w14:paraId="2832584C" w14:textId="77777777" w:rsidR="00593028" w:rsidRPr="00B906C0" w:rsidRDefault="00593028" w:rsidP="00F02A93">
      <w:pPr>
        <w:spacing w:line="240" w:lineRule="auto"/>
        <w:rPr>
          <w:szCs w:val="22"/>
          <w:lang w:val="lt-LT"/>
        </w:rPr>
      </w:pPr>
    </w:p>
    <w:p w14:paraId="2E722378" w14:textId="77777777" w:rsidR="00593028" w:rsidRPr="00FD4540" w:rsidRDefault="004B0AC7" w:rsidP="00F02A93">
      <w:pPr>
        <w:spacing w:line="240" w:lineRule="auto"/>
        <w:rPr>
          <w:szCs w:val="22"/>
          <w:lang w:val="lt-LT"/>
        </w:rPr>
      </w:pPr>
      <w:r w:rsidRPr="007573B9">
        <w:rPr>
          <w:szCs w:val="22"/>
          <w:lang w:val="lt-LT"/>
        </w:rPr>
        <w:t xml:space="preserve">Kartu vartojamų </w:t>
      </w:r>
      <w:r w:rsidR="00593028" w:rsidRPr="007573B9">
        <w:rPr>
          <w:szCs w:val="22"/>
          <w:lang w:val="lt-LT"/>
        </w:rPr>
        <w:t>itoprido</w:t>
      </w:r>
      <w:r w:rsidR="009F53C7" w:rsidRPr="00836EC9">
        <w:rPr>
          <w:szCs w:val="22"/>
          <w:lang w:val="lt-LT"/>
        </w:rPr>
        <w:t xml:space="preserve"> hidrochlorido</w:t>
      </w:r>
      <w:r w:rsidR="00593028" w:rsidRPr="00836EC9">
        <w:rPr>
          <w:szCs w:val="22"/>
          <w:lang w:val="lt-LT"/>
        </w:rPr>
        <w:t xml:space="preserve"> </w:t>
      </w:r>
      <w:r w:rsidRPr="00836EC9">
        <w:rPr>
          <w:szCs w:val="22"/>
          <w:lang w:val="lt-LT"/>
        </w:rPr>
        <w:t>ir varfarino, diazepamo, diklofenako, tiklopidino, n</w:t>
      </w:r>
      <w:r w:rsidR="00593028" w:rsidRPr="00836EC9">
        <w:rPr>
          <w:szCs w:val="22"/>
          <w:lang w:val="lt-LT"/>
        </w:rPr>
        <w:t>i</w:t>
      </w:r>
      <w:r w:rsidRPr="00836EC9">
        <w:rPr>
          <w:szCs w:val="22"/>
          <w:lang w:val="lt-LT"/>
        </w:rPr>
        <w:t>fedipino ar nikardipino</w:t>
      </w:r>
      <w:r w:rsidR="00593028" w:rsidRPr="00FD4540">
        <w:rPr>
          <w:szCs w:val="22"/>
          <w:lang w:val="lt-LT"/>
        </w:rPr>
        <w:t xml:space="preserve"> chlorido</w:t>
      </w:r>
      <w:r w:rsidRPr="00FD4540">
        <w:rPr>
          <w:szCs w:val="22"/>
          <w:lang w:val="lt-LT"/>
        </w:rPr>
        <w:t xml:space="preserve"> sąveikos nepastebėta. </w:t>
      </w:r>
    </w:p>
    <w:p w14:paraId="6BC76D7C" w14:textId="77777777" w:rsidR="00593028" w:rsidRPr="004D2476" w:rsidRDefault="00593028" w:rsidP="00F02A93">
      <w:pPr>
        <w:spacing w:line="240" w:lineRule="auto"/>
        <w:rPr>
          <w:szCs w:val="22"/>
          <w:lang w:val="lt-LT"/>
        </w:rPr>
      </w:pPr>
    </w:p>
    <w:p w14:paraId="5CC02568" w14:textId="77777777" w:rsidR="00593028" w:rsidRPr="00F02A93" w:rsidRDefault="004B0AC7" w:rsidP="00F02A93">
      <w:pPr>
        <w:spacing w:line="240" w:lineRule="auto"/>
        <w:rPr>
          <w:szCs w:val="22"/>
          <w:lang w:val="lt-LT"/>
        </w:rPr>
      </w:pPr>
      <w:r w:rsidRPr="00D90A95">
        <w:rPr>
          <w:szCs w:val="22"/>
          <w:lang w:val="lt-LT"/>
        </w:rPr>
        <w:t>Sąveika citochromo P 450 sistemos vykdomo metabolizmo metu nėra tikėtina, kadangi itoprid</w:t>
      </w:r>
      <w:r w:rsidR="009F53C7" w:rsidRPr="00F66EE3">
        <w:rPr>
          <w:szCs w:val="22"/>
          <w:lang w:val="lt-LT"/>
        </w:rPr>
        <w:t>o hidrochloridą</w:t>
      </w:r>
      <w:r w:rsidRPr="00485692">
        <w:rPr>
          <w:szCs w:val="22"/>
          <w:lang w:val="lt-LT"/>
        </w:rPr>
        <w:t xml:space="preserve"> metabolizuoja daugiausiai flavin</w:t>
      </w:r>
      <w:r w:rsidR="00A62166" w:rsidRPr="00485692">
        <w:rPr>
          <w:szCs w:val="22"/>
          <w:lang w:val="lt-LT"/>
        </w:rPr>
        <w:t xml:space="preserve">o </w:t>
      </w:r>
      <w:r w:rsidRPr="00F02A93">
        <w:rPr>
          <w:szCs w:val="22"/>
          <w:lang w:val="lt-LT"/>
        </w:rPr>
        <w:t xml:space="preserve">monooksigenazė. </w:t>
      </w:r>
    </w:p>
    <w:p w14:paraId="5267EE42" w14:textId="77777777" w:rsidR="00593028" w:rsidRPr="00F02A93" w:rsidRDefault="00593028" w:rsidP="00F02A93">
      <w:pPr>
        <w:spacing w:line="240" w:lineRule="auto"/>
        <w:rPr>
          <w:szCs w:val="22"/>
          <w:lang w:val="lt-LT"/>
        </w:rPr>
      </w:pPr>
    </w:p>
    <w:p w14:paraId="782C2DE5" w14:textId="77777777" w:rsidR="00593028" w:rsidRPr="005F2925" w:rsidRDefault="00593028" w:rsidP="00F02A93">
      <w:pPr>
        <w:spacing w:line="240" w:lineRule="auto"/>
        <w:rPr>
          <w:szCs w:val="22"/>
          <w:lang w:val="lt-LT"/>
        </w:rPr>
      </w:pPr>
      <w:r w:rsidRPr="00F02A93">
        <w:rPr>
          <w:szCs w:val="22"/>
          <w:lang w:val="lt-LT"/>
        </w:rPr>
        <w:t>Itoprid</w:t>
      </w:r>
      <w:r w:rsidR="009F53C7" w:rsidRPr="00F02A93">
        <w:rPr>
          <w:szCs w:val="22"/>
          <w:lang w:val="lt-LT"/>
        </w:rPr>
        <w:t>o hidrochloridui</w:t>
      </w:r>
      <w:r w:rsidRPr="00F02A93">
        <w:rPr>
          <w:szCs w:val="22"/>
          <w:lang w:val="lt-LT"/>
        </w:rPr>
        <w:t xml:space="preserve"> būdingas gastrokinezinis poveikis</w:t>
      </w:r>
      <w:r w:rsidR="00677DEC" w:rsidRPr="00F02A93">
        <w:rPr>
          <w:szCs w:val="22"/>
          <w:lang w:val="lt-LT"/>
        </w:rPr>
        <w:t xml:space="preserve">, kuris gali </w:t>
      </w:r>
      <w:r w:rsidR="005F2925">
        <w:rPr>
          <w:szCs w:val="22"/>
          <w:lang w:val="lt-LT"/>
        </w:rPr>
        <w:t>daryti įtaką</w:t>
      </w:r>
      <w:r w:rsidR="005F2925" w:rsidRPr="005F2925">
        <w:rPr>
          <w:szCs w:val="22"/>
          <w:lang w:val="lt-LT"/>
        </w:rPr>
        <w:t xml:space="preserve"> </w:t>
      </w:r>
      <w:r w:rsidR="00677DEC" w:rsidRPr="005F2925">
        <w:rPr>
          <w:szCs w:val="22"/>
          <w:lang w:val="lt-LT"/>
        </w:rPr>
        <w:t>kartu per burną vartojamų vaistinių preparatų absorbcij</w:t>
      </w:r>
      <w:r w:rsidR="005F2925">
        <w:rPr>
          <w:szCs w:val="22"/>
          <w:lang w:val="lt-LT"/>
        </w:rPr>
        <w:t>ai</w:t>
      </w:r>
      <w:r w:rsidR="00677DEC" w:rsidRPr="005F2925">
        <w:rPr>
          <w:szCs w:val="22"/>
          <w:lang w:val="lt-LT"/>
        </w:rPr>
        <w:t>. Atidų dėmesį reikia kreipti į vaistinius preparatus, kurių terapinis indeksas mažas</w:t>
      </w:r>
      <w:r w:rsidR="009F53C7" w:rsidRPr="005F2925">
        <w:rPr>
          <w:szCs w:val="22"/>
          <w:lang w:val="lt-LT"/>
        </w:rPr>
        <w:t>,</w:t>
      </w:r>
      <w:r w:rsidR="00677DEC" w:rsidRPr="005F2925">
        <w:rPr>
          <w:szCs w:val="22"/>
          <w:lang w:val="lt-LT"/>
        </w:rPr>
        <w:t xml:space="preserve"> bei pailginto veikliosios medžiagos atpalaidavimo ar skrandyje neirias farmacines formas. </w:t>
      </w:r>
    </w:p>
    <w:p w14:paraId="51E994D0" w14:textId="77777777" w:rsidR="00677DEC" w:rsidRPr="004A16FA" w:rsidRDefault="00677DEC" w:rsidP="00F02A93">
      <w:pPr>
        <w:spacing w:line="240" w:lineRule="auto"/>
        <w:rPr>
          <w:szCs w:val="22"/>
          <w:lang w:val="lt-LT"/>
        </w:rPr>
      </w:pPr>
    </w:p>
    <w:p w14:paraId="08FEDBB0" w14:textId="77777777" w:rsidR="00677DEC" w:rsidRPr="005F2925" w:rsidRDefault="000F125E" w:rsidP="00F02A93">
      <w:pPr>
        <w:spacing w:line="240" w:lineRule="auto"/>
        <w:rPr>
          <w:szCs w:val="22"/>
          <w:lang w:val="lt-LT"/>
        </w:rPr>
      </w:pPr>
      <w:r w:rsidRPr="00A37E42">
        <w:rPr>
          <w:szCs w:val="22"/>
          <w:lang w:val="lt-LT"/>
        </w:rPr>
        <w:t>I</w:t>
      </w:r>
      <w:r w:rsidR="00A62166" w:rsidRPr="00A37E42">
        <w:rPr>
          <w:szCs w:val="22"/>
          <w:lang w:val="lt-LT"/>
        </w:rPr>
        <w:t xml:space="preserve">toprido </w:t>
      </w:r>
      <w:r w:rsidR="009F53C7" w:rsidRPr="00A37E42">
        <w:rPr>
          <w:szCs w:val="22"/>
          <w:lang w:val="lt-LT"/>
        </w:rPr>
        <w:t xml:space="preserve">hidrochlorido </w:t>
      </w:r>
      <w:r w:rsidR="00A62166" w:rsidRPr="00B906C0">
        <w:rPr>
          <w:szCs w:val="22"/>
          <w:lang w:val="lt-LT"/>
        </w:rPr>
        <w:t>poveikį</w:t>
      </w:r>
      <w:r w:rsidRPr="00B906C0">
        <w:rPr>
          <w:szCs w:val="22"/>
          <w:lang w:val="lt-LT"/>
        </w:rPr>
        <w:t xml:space="preserve"> </w:t>
      </w:r>
      <w:r w:rsidR="00677DEC" w:rsidRPr="00B906C0">
        <w:rPr>
          <w:szCs w:val="22"/>
          <w:lang w:val="lt-LT"/>
        </w:rPr>
        <w:t xml:space="preserve">gali </w:t>
      </w:r>
      <w:r w:rsidRPr="007573B9">
        <w:rPr>
          <w:szCs w:val="22"/>
          <w:lang w:val="lt-LT"/>
        </w:rPr>
        <w:t>silpn</w:t>
      </w:r>
      <w:r w:rsidR="005F2925">
        <w:rPr>
          <w:szCs w:val="22"/>
          <w:lang w:val="lt-LT"/>
        </w:rPr>
        <w:t>in</w:t>
      </w:r>
      <w:r w:rsidR="00677DEC" w:rsidRPr="005F2925">
        <w:rPr>
          <w:szCs w:val="22"/>
          <w:lang w:val="lt-LT"/>
        </w:rPr>
        <w:t>ti</w:t>
      </w:r>
      <w:r w:rsidRPr="005F2925">
        <w:rPr>
          <w:szCs w:val="22"/>
          <w:lang w:val="lt-LT"/>
        </w:rPr>
        <w:t xml:space="preserve"> anticholinerginiai preparatai</w:t>
      </w:r>
      <w:r w:rsidR="00A62166" w:rsidRPr="005F2925">
        <w:rPr>
          <w:szCs w:val="22"/>
          <w:lang w:val="lt-LT"/>
        </w:rPr>
        <w:t xml:space="preserve">. </w:t>
      </w:r>
    </w:p>
    <w:p w14:paraId="343EA689" w14:textId="77777777" w:rsidR="00677DEC" w:rsidRPr="004A16FA" w:rsidRDefault="00677DEC" w:rsidP="00F02A93">
      <w:pPr>
        <w:spacing w:line="240" w:lineRule="auto"/>
        <w:rPr>
          <w:szCs w:val="22"/>
          <w:lang w:val="lt-LT"/>
        </w:rPr>
      </w:pPr>
    </w:p>
    <w:p w14:paraId="6287A711" w14:textId="77777777" w:rsidR="00230890" w:rsidRPr="00B906C0" w:rsidRDefault="00A62166" w:rsidP="00F02A93">
      <w:pPr>
        <w:spacing w:line="240" w:lineRule="auto"/>
        <w:rPr>
          <w:szCs w:val="22"/>
          <w:lang w:val="lt-LT"/>
        </w:rPr>
      </w:pPr>
      <w:r w:rsidRPr="004A16FA">
        <w:rPr>
          <w:szCs w:val="22"/>
          <w:lang w:val="lt-LT"/>
        </w:rPr>
        <w:t xml:space="preserve">Cimetidinas, ranitidinas, </w:t>
      </w:r>
      <w:r w:rsidRPr="008F2E2E">
        <w:rPr>
          <w:szCs w:val="22"/>
          <w:lang w:val="lt-LT"/>
        </w:rPr>
        <w:t>teprenonas ar cetraksatas prokinezinio itoprido</w:t>
      </w:r>
      <w:r w:rsidR="00D234A2" w:rsidRPr="008F2E2E">
        <w:rPr>
          <w:szCs w:val="22"/>
          <w:lang w:val="lt-LT"/>
        </w:rPr>
        <w:t xml:space="preserve"> </w:t>
      </w:r>
      <w:r w:rsidRPr="00A37E42">
        <w:rPr>
          <w:szCs w:val="22"/>
          <w:lang w:val="lt-LT"/>
        </w:rPr>
        <w:t>aktyvumo neveikia.</w:t>
      </w:r>
      <w:r w:rsidR="004B0AC7" w:rsidRPr="00B906C0">
        <w:rPr>
          <w:szCs w:val="22"/>
          <w:lang w:val="lt-LT"/>
        </w:rPr>
        <w:t xml:space="preserve"> </w:t>
      </w:r>
    </w:p>
    <w:p w14:paraId="09211417" w14:textId="77777777" w:rsidR="00230890" w:rsidRPr="007573B9" w:rsidRDefault="00230890" w:rsidP="00F02A93">
      <w:pPr>
        <w:spacing w:line="240" w:lineRule="auto"/>
        <w:rPr>
          <w:szCs w:val="22"/>
          <w:lang w:val="lt-LT"/>
        </w:rPr>
      </w:pPr>
    </w:p>
    <w:p w14:paraId="550C72D2" w14:textId="77777777" w:rsidR="00230890" w:rsidRPr="00836EC9" w:rsidRDefault="00230890" w:rsidP="00F02A93">
      <w:pPr>
        <w:spacing w:line="240" w:lineRule="auto"/>
        <w:rPr>
          <w:szCs w:val="22"/>
          <w:lang w:val="lt-LT"/>
        </w:rPr>
      </w:pPr>
      <w:r w:rsidRPr="007573B9">
        <w:rPr>
          <w:b/>
          <w:szCs w:val="22"/>
          <w:lang w:val="lt-LT"/>
        </w:rPr>
        <w:t>4.6</w:t>
      </w:r>
      <w:r w:rsidRPr="007573B9">
        <w:rPr>
          <w:b/>
          <w:szCs w:val="22"/>
          <w:lang w:val="lt-LT"/>
        </w:rPr>
        <w:tab/>
      </w:r>
      <w:r w:rsidR="00692960" w:rsidRPr="00836EC9">
        <w:rPr>
          <w:b/>
          <w:bCs/>
          <w:szCs w:val="22"/>
          <w:lang w:val="lt-LT"/>
        </w:rPr>
        <w:t>Vaisingumas, nėštumo ir žindymo laikotarpis</w:t>
      </w:r>
    </w:p>
    <w:p w14:paraId="599DD288" w14:textId="77777777" w:rsidR="00230890" w:rsidRPr="00FD4540" w:rsidRDefault="00230890" w:rsidP="00F02A93">
      <w:pPr>
        <w:spacing w:line="240" w:lineRule="auto"/>
        <w:rPr>
          <w:szCs w:val="22"/>
          <w:lang w:val="lt-LT"/>
        </w:rPr>
      </w:pPr>
    </w:p>
    <w:p w14:paraId="16A288FF" w14:textId="77777777" w:rsidR="00677DEC" w:rsidRPr="004D2476" w:rsidRDefault="00677DEC" w:rsidP="00F02A93">
      <w:pPr>
        <w:spacing w:line="240" w:lineRule="auto"/>
        <w:rPr>
          <w:szCs w:val="22"/>
          <w:u w:val="single"/>
          <w:lang w:val="lt-LT"/>
        </w:rPr>
      </w:pPr>
      <w:r w:rsidRPr="004D2476">
        <w:rPr>
          <w:szCs w:val="22"/>
          <w:u w:val="single"/>
          <w:lang w:val="lt-LT"/>
        </w:rPr>
        <w:t>Nėštumas</w:t>
      </w:r>
    </w:p>
    <w:p w14:paraId="746E4D17" w14:textId="77777777" w:rsidR="00677DEC" w:rsidRPr="00F66EE3" w:rsidRDefault="0078526F" w:rsidP="00F02A93">
      <w:pPr>
        <w:spacing w:line="240" w:lineRule="auto"/>
        <w:rPr>
          <w:szCs w:val="22"/>
          <w:lang w:val="lt-LT"/>
        </w:rPr>
      </w:pPr>
      <w:r w:rsidRPr="00D90A95">
        <w:rPr>
          <w:szCs w:val="22"/>
          <w:lang w:val="lt-LT"/>
        </w:rPr>
        <w:t xml:space="preserve">Nėštumo metu vartojamo vaistinio preparato saugumas netirtas. Nėščių moterų bei pacienčių, kurioms pastojimo galimybės atmesti negalima, itoprido hidrochloridu gydyti negalima, išskyrus atvejus, kai gydymo nauda persveria galimą riziką. </w:t>
      </w:r>
    </w:p>
    <w:p w14:paraId="46905CDF" w14:textId="77777777" w:rsidR="0078526F" w:rsidRPr="00485692" w:rsidRDefault="0078526F" w:rsidP="00F02A93">
      <w:pPr>
        <w:spacing w:line="240" w:lineRule="auto"/>
        <w:rPr>
          <w:szCs w:val="22"/>
          <w:lang w:val="lt-LT"/>
        </w:rPr>
      </w:pPr>
    </w:p>
    <w:p w14:paraId="2B47B80C" w14:textId="77777777" w:rsidR="00145B8A" w:rsidRPr="00F02A93" w:rsidRDefault="00145B8A" w:rsidP="00F02A93">
      <w:pPr>
        <w:spacing w:line="240" w:lineRule="auto"/>
        <w:rPr>
          <w:szCs w:val="22"/>
          <w:u w:val="single"/>
          <w:lang w:val="lt-LT"/>
        </w:rPr>
      </w:pPr>
      <w:r w:rsidRPr="00485692">
        <w:rPr>
          <w:szCs w:val="22"/>
          <w:u w:val="single"/>
          <w:lang w:val="lt-LT"/>
        </w:rPr>
        <w:t>Žindymas</w:t>
      </w:r>
      <w:r w:rsidRPr="00485692" w:rsidDel="00145B8A">
        <w:rPr>
          <w:szCs w:val="22"/>
          <w:u w:val="single"/>
          <w:lang w:val="lt-LT"/>
        </w:rPr>
        <w:t xml:space="preserve"> </w:t>
      </w:r>
    </w:p>
    <w:p w14:paraId="796C6073" w14:textId="77777777" w:rsidR="00C81606" w:rsidRPr="00F02A93" w:rsidRDefault="00423FC8" w:rsidP="00F02A93">
      <w:pPr>
        <w:spacing w:line="240" w:lineRule="auto"/>
        <w:rPr>
          <w:szCs w:val="22"/>
          <w:lang w:val="lt-LT"/>
        </w:rPr>
      </w:pPr>
      <w:r w:rsidRPr="00F02A93">
        <w:rPr>
          <w:szCs w:val="22"/>
          <w:lang w:val="lt-LT"/>
        </w:rPr>
        <w:t>Žindymo</w:t>
      </w:r>
      <w:r w:rsidR="00C81606" w:rsidRPr="00F02A93">
        <w:rPr>
          <w:szCs w:val="22"/>
          <w:lang w:val="lt-LT"/>
        </w:rPr>
        <w:t xml:space="preserve"> laikotarpiu </w:t>
      </w:r>
      <w:r w:rsidR="00D234A2" w:rsidRPr="00F02A93">
        <w:rPr>
          <w:szCs w:val="22"/>
          <w:lang w:val="lt-LT"/>
        </w:rPr>
        <w:t xml:space="preserve">vartojamo </w:t>
      </w:r>
      <w:r w:rsidR="00C81606" w:rsidRPr="00F02A93">
        <w:rPr>
          <w:szCs w:val="22"/>
          <w:lang w:val="lt-LT"/>
        </w:rPr>
        <w:t>i</w:t>
      </w:r>
      <w:r w:rsidR="005E7EF2" w:rsidRPr="00F02A93">
        <w:rPr>
          <w:szCs w:val="22"/>
          <w:lang w:val="lt-LT"/>
        </w:rPr>
        <w:t xml:space="preserve">toprido </w:t>
      </w:r>
      <w:r w:rsidR="008D34F9" w:rsidRPr="00F02A93">
        <w:rPr>
          <w:szCs w:val="22"/>
          <w:lang w:val="lt-LT"/>
        </w:rPr>
        <w:t xml:space="preserve">hidrochlorido </w:t>
      </w:r>
      <w:r w:rsidR="00D234A2" w:rsidRPr="00F02A93">
        <w:rPr>
          <w:szCs w:val="22"/>
          <w:lang w:val="lt-LT"/>
        </w:rPr>
        <w:t xml:space="preserve">patenka </w:t>
      </w:r>
      <w:r w:rsidR="00C81606" w:rsidRPr="00F02A93">
        <w:rPr>
          <w:szCs w:val="22"/>
          <w:lang w:val="lt-LT"/>
        </w:rPr>
        <w:t>į žiurkių pieną.</w:t>
      </w:r>
    </w:p>
    <w:p w14:paraId="4DBD0F8B" w14:textId="77777777" w:rsidR="005E7EF2" w:rsidRPr="004A16FA" w:rsidRDefault="00164317" w:rsidP="00F02A93">
      <w:pPr>
        <w:spacing w:line="240" w:lineRule="auto"/>
        <w:rPr>
          <w:szCs w:val="22"/>
          <w:lang w:val="lt-LT"/>
        </w:rPr>
      </w:pPr>
      <w:r w:rsidRPr="0068003F">
        <w:rPr>
          <w:szCs w:val="22"/>
          <w:lang w:val="lt-LT"/>
        </w:rPr>
        <w:t>I</w:t>
      </w:r>
      <w:r w:rsidR="00AB3472" w:rsidRPr="0068003F">
        <w:rPr>
          <w:szCs w:val="22"/>
          <w:lang w:val="lt-LT"/>
        </w:rPr>
        <w:t xml:space="preserve">nformacijos apie </w:t>
      </w:r>
      <w:r w:rsidR="00710472" w:rsidRPr="004A16FA">
        <w:rPr>
          <w:szCs w:val="22"/>
          <w:lang w:val="lt-LT"/>
        </w:rPr>
        <w:t xml:space="preserve">itoprido </w:t>
      </w:r>
      <w:r w:rsidR="00AB3472" w:rsidRPr="0068003F">
        <w:rPr>
          <w:szCs w:val="22"/>
          <w:lang w:val="lt-LT"/>
        </w:rPr>
        <w:t xml:space="preserve">vartojimą </w:t>
      </w:r>
      <w:r w:rsidRPr="0068003F">
        <w:rPr>
          <w:szCs w:val="22"/>
          <w:lang w:val="lt-LT"/>
        </w:rPr>
        <w:t xml:space="preserve">žmonių </w:t>
      </w:r>
      <w:r w:rsidR="00AB3472" w:rsidRPr="0068003F">
        <w:rPr>
          <w:szCs w:val="22"/>
          <w:lang w:val="lt-LT"/>
        </w:rPr>
        <w:t>žindymo laikotarpiu</w:t>
      </w:r>
      <w:r w:rsidR="00D74512" w:rsidRPr="0068003F">
        <w:rPr>
          <w:szCs w:val="22"/>
          <w:lang w:val="lt-LT"/>
        </w:rPr>
        <w:t xml:space="preserve"> nėra, todėl</w:t>
      </w:r>
      <w:r w:rsidRPr="0068003F">
        <w:rPr>
          <w:szCs w:val="22"/>
          <w:lang w:val="lt-LT"/>
        </w:rPr>
        <w:t xml:space="preserve"> </w:t>
      </w:r>
      <w:r w:rsidR="000133ED" w:rsidRPr="0068003F">
        <w:rPr>
          <w:szCs w:val="22"/>
          <w:lang w:val="lt-LT"/>
        </w:rPr>
        <w:t>žindančias</w:t>
      </w:r>
      <w:r w:rsidRPr="0068003F">
        <w:rPr>
          <w:szCs w:val="22"/>
          <w:lang w:val="lt-LT"/>
        </w:rPr>
        <w:t xml:space="preserve"> </w:t>
      </w:r>
      <w:r w:rsidR="006577C2" w:rsidRPr="0068003F">
        <w:rPr>
          <w:szCs w:val="22"/>
          <w:lang w:val="lt-LT"/>
        </w:rPr>
        <w:t>motinas</w:t>
      </w:r>
      <w:r w:rsidRPr="0068003F">
        <w:rPr>
          <w:szCs w:val="22"/>
          <w:lang w:val="lt-LT"/>
        </w:rPr>
        <w:t xml:space="preserve"> gydyti </w:t>
      </w:r>
      <w:r w:rsidR="00710472" w:rsidRPr="004A16FA">
        <w:rPr>
          <w:szCs w:val="22"/>
          <w:lang w:val="lt-LT"/>
        </w:rPr>
        <w:t>itoprid</w:t>
      </w:r>
      <w:r w:rsidR="00B906C0">
        <w:rPr>
          <w:szCs w:val="22"/>
          <w:lang w:val="lt-LT"/>
        </w:rPr>
        <w:t>u</w:t>
      </w:r>
      <w:r w:rsidR="00710472" w:rsidRPr="004A16FA">
        <w:rPr>
          <w:szCs w:val="22"/>
          <w:lang w:val="lt-LT"/>
        </w:rPr>
        <w:t xml:space="preserve"> </w:t>
      </w:r>
      <w:r w:rsidRPr="0068003F">
        <w:rPr>
          <w:szCs w:val="22"/>
          <w:lang w:val="lt-LT"/>
        </w:rPr>
        <w:t>nerekomenduojama.</w:t>
      </w:r>
    </w:p>
    <w:p w14:paraId="690A1365" w14:textId="77777777" w:rsidR="00D234A2" w:rsidRPr="00A37E42" w:rsidRDefault="00D234A2" w:rsidP="00F02A93">
      <w:pPr>
        <w:spacing w:line="240" w:lineRule="auto"/>
        <w:rPr>
          <w:szCs w:val="22"/>
          <w:lang w:val="lt-LT"/>
        </w:rPr>
      </w:pPr>
    </w:p>
    <w:p w14:paraId="429709F8" w14:textId="77777777" w:rsidR="00230890" w:rsidRPr="00B906C0" w:rsidRDefault="00230890" w:rsidP="00F02A93">
      <w:pPr>
        <w:spacing w:line="240" w:lineRule="auto"/>
        <w:rPr>
          <w:szCs w:val="22"/>
          <w:lang w:val="lt-LT"/>
        </w:rPr>
      </w:pPr>
      <w:r w:rsidRPr="00B906C0">
        <w:rPr>
          <w:b/>
          <w:szCs w:val="22"/>
          <w:lang w:val="lt-LT"/>
        </w:rPr>
        <w:t>4.7</w:t>
      </w:r>
      <w:r w:rsidRPr="00B906C0">
        <w:rPr>
          <w:b/>
          <w:szCs w:val="22"/>
          <w:lang w:val="lt-LT"/>
        </w:rPr>
        <w:tab/>
        <w:t>Poveikis gebėjimui vairuoti ir valdyti mechanizmus</w:t>
      </w:r>
    </w:p>
    <w:p w14:paraId="376647BC" w14:textId="77777777" w:rsidR="00230890" w:rsidRPr="007573B9" w:rsidRDefault="00230890" w:rsidP="00F02A93">
      <w:pPr>
        <w:spacing w:line="240" w:lineRule="auto"/>
        <w:rPr>
          <w:szCs w:val="22"/>
          <w:lang w:val="lt-LT"/>
        </w:rPr>
      </w:pPr>
    </w:p>
    <w:p w14:paraId="69DACC90" w14:textId="77777777" w:rsidR="00230890" w:rsidRPr="004A16FA" w:rsidRDefault="005E7EF2" w:rsidP="00F02A93">
      <w:pPr>
        <w:spacing w:line="240" w:lineRule="auto"/>
        <w:rPr>
          <w:szCs w:val="22"/>
          <w:lang w:val="lt-LT"/>
        </w:rPr>
      </w:pPr>
      <w:r w:rsidRPr="007573B9">
        <w:rPr>
          <w:szCs w:val="22"/>
          <w:lang w:val="lt-LT"/>
        </w:rPr>
        <w:t>Nors p</w:t>
      </w:r>
      <w:r w:rsidR="00230890" w:rsidRPr="00836EC9">
        <w:rPr>
          <w:szCs w:val="22"/>
          <w:lang w:val="lt-LT"/>
        </w:rPr>
        <w:t xml:space="preserve">oveikio gebėjimui vairuoti ir valdyti mechanizmus </w:t>
      </w:r>
      <w:r w:rsidRPr="00836EC9">
        <w:rPr>
          <w:szCs w:val="22"/>
          <w:lang w:val="lt-LT"/>
        </w:rPr>
        <w:t xml:space="preserve">nepastebėta, </w:t>
      </w:r>
      <w:r w:rsidR="00C81606" w:rsidRPr="00836EC9">
        <w:rPr>
          <w:szCs w:val="22"/>
          <w:lang w:val="lt-LT"/>
        </w:rPr>
        <w:t>vis dėlto</w:t>
      </w:r>
      <w:r w:rsidRPr="00836EC9">
        <w:rPr>
          <w:szCs w:val="22"/>
          <w:lang w:val="lt-LT"/>
        </w:rPr>
        <w:t xml:space="preserve"> </w:t>
      </w:r>
      <w:r w:rsidR="00C81606" w:rsidRPr="00FD4540">
        <w:rPr>
          <w:szCs w:val="22"/>
          <w:lang w:val="lt-LT"/>
        </w:rPr>
        <w:t xml:space="preserve">dėl retais atvejais pasireiškiančio </w:t>
      </w:r>
      <w:r w:rsidR="004A16FA">
        <w:rPr>
          <w:szCs w:val="22"/>
          <w:lang w:val="lt-LT"/>
        </w:rPr>
        <w:t>svaigulio</w:t>
      </w:r>
      <w:r w:rsidR="00C81606" w:rsidRPr="004A16FA">
        <w:rPr>
          <w:szCs w:val="22"/>
          <w:lang w:val="lt-LT"/>
        </w:rPr>
        <w:t xml:space="preserve"> gebėjimo sukaupti dėmesį sutrikimo</w:t>
      </w:r>
      <w:r w:rsidR="00D234A2" w:rsidRPr="004A16FA">
        <w:rPr>
          <w:szCs w:val="22"/>
          <w:lang w:val="lt-LT"/>
        </w:rPr>
        <w:t xml:space="preserve"> galimybės</w:t>
      </w:r>
      <w:r w:rsidRPr="004A16FA">
        <w:rPr>
          <w:szCs w:val="22"/>
          <w:lang w:val="lt-LT"/>
        </w:rPr>
        <w:t xml:space="preserve"> atmesti negalima. </w:t>
      </w:r>
    </w:p>
    <w:p w14:paraId="09E6A547" w14:textId="77777777" w:rsidR="00F01214" w:rsidRPr="00A37E42" w:rsidRDefault="00F01214" w:rsidP="00F02A93">
      <w:pPr>
        <w:spacing w:line="240" w:lineRule="auto"/>
        <w:rPr>
          <w:szCs w:val="22"/>
          <w:lang w:val="lt-LT"/>
        </w:rPr>
      </w:pPr>
    </w:p>
    <w:p w14:paraId="705F5D05" w14:textId="77777777" w:rsidR="00230890" w:rsidRPr="00B906C0" w:rsidRDefault="00230890" w:rsidP="00F02A93">
      <w:pPr>
        <w:spacing w:line="240" w:lineRule="auto"/>
        <w:rPr>
          <w:b/>
          <w:szCs w:val="22"/>
          <w:lang w:val="lt-LT"/>
        </w:rPr>
      </w:pPr>
      <w:r w:rsidRPr="00B906C0">
        <w:rPr>
          <w:b/>
          <w:szCs w:val="22"/>
          <w:lang w:val="lt-LT"/>
        </w:rPr>
        <w:t>4.8</w:t>
      </w:r>
      <w:r w:rsidRPr="00B906C0">
        <w:rPr>
          <w:b/>
          <w:szCs w:val="22"/>
          <w:lang w:val="lt-LT"/>
        </w:rPr>
        <w:tab/>
        <w:t>Nepageidaujamas poveikis</w:t>
      </w:r>
    </w:p>
    <w:p w14:paraId="15808CEB" w14:textId="77777777" w:rsidR="00230890" w:rsidRPr="007573B9" w:rsidRDefault="00230890" w:rsidP="00F02A93">
      <w:pPr>
        <w:spacing w:line="240" w:lineRule="auto"/>
        <w:rPr>
          <w:b/>
          <w:szCs w:val="22"/>
          <w:lang w:val="lt-LT"/>
        </w:rPr>
      </w:pPr>
    </w:p>
    <w:p w14:paraId="7FAACFD6" w14:textId="7BAD0289" w:rsidR="00CF5939" w:rsidRPr="005F2925" w:rsidRDefault="00F01214" w:rsidP="00F02A93">
      <w:pPr>
        <w:spacing w:line="240" w:lineRule="auto"/>
        <w:rPr>
          <w:szCs w:val="22"/>
          <w:lang w:val="lt-LT"/>
        </w:rPr>
      </w:pPr>
      <w:r w:rsidRPr="007573B9">
        <w:rPr>
          <w:szCs w:val="22"/>
          <w:lang w:val="lt-LT"/>
        </w:rPr>
        <w:t>N</w:t>
      </w:r>
      <w:r w:rsidR="005E7EF2" w:rsidRPr="00836EC9">
        <w:rPr>
          <w:szCs w:val="22"/>
          <w:lang w:val="lt-LT"/>
        </w:rPr>
        <w:t>epageidaujamos itoprido</w:t>
      </w:r>
      <w:r w:rsidR="00D234A2" w:rsidRPr="00836EC9">
        <w:rPr>
          <w:szCs w:val="22"/>
          <w:lang w:val="lt-LT"/>
        </w:rPr>
        <w:t xml:space="preserve"> </w:t>
      </w:r>
      <w:r w:rsidR="005E7EF2" w:rsidRPr="00FD4540">
        <w:rPr>
          <w:szCs w:val="22"/>
          <w:lang w:val="lt-LT"/>
        </w:rPr>
        <w:t>reakcijos išvardytos žemiau esančioje lentelėje</w:t>
      </w:r>
      <w:r w:rsidR="00CF5939" w:rsidRPr="00FD4540">
        <w:rPr>
          <w:szCs w:val="22"/>
          <w:lang w:val="lt-LT"/>
        </w:rPr>
        <w:t xml:space="preserve"> pagal organų sistemų klases, naudojant MedDRA terminologiją. </w:t>
      </w:r>
      <w:r w:rsidR="00145B8A" w:rsidRPr="004D2476">
        <w:rPr>
          <w:szCs w:val="22"/>
          <w:lang w:val="lt-LT"/>
        </w:rPr>
        <w:t>Nepageidaujamo poveikio dažnis</w:t>
      </w:r>
      <w:r w:rsidR="00145B8A" w:rsidRPr="004D2476" w:rsidDel="00145B8A">
        <w:rPr>
          <w:szCs w:val="22"/>
          <w:lang w:val="lt-LT"/>
        </w:rPr>
        <w:t xml:space="preserve"> </w:t>
      </w:r>
      <w:r w:rsidR="00CF5939" w:rsidRPr="00485692">
        <w:rPr>
          <w:szCs w:val="22"/>
          <w:lang w:val="lt-LT"/>
        </w:rPr>
        <w:t xml:space="preserve">apibūdinamas taip: labai </w:t>
      </w:r>
      <w:r w:rsidR="00145B8A" w:rsidRPr="00F02A93">
        <w:rPr>
          <w:szCs w:val="22"/>
          <w:lang w:val="lt-LT"/>
        </w:rPr>
        <w:t xml:space="preserve">dažnas </w:t>
      </w:r>
      <w:r w:rsidR="00CF5939" w:rsidRPr="00F02A93">
        <w:rPr>
          <w:szCs w:val="22"/>
          <w:lang w:val="lt-LT"/>
        </w:rPr>
        <w:t>(</w:t>
      </w:r>
      <w:r w:rsidR="00CF5939" w:rsidRPr="0068003F">
        <w:rPr>
          <w:szCs w:val="22"/>
          <w:lang w:val="lt-LT"/>
        </w:rPr>
        <w:sym w:font="Symbol" w:char="F0B3"/>
      </w:r>
      <w:r w:rsidR="00CF5939" w:rsidRPr="0068003F">
        <w:rPr>
          <w:szCs w:val="22"/>
          <w:lang w:val="lt-LT"/>
        </w:rPr>
        <w:t xml:space="preserve"> 1/10), </w:t>
      </w:r>
      <w:r w:rsidR="00145B8A" w:rsidRPr="005F2925">
        <w:rPr>
          <w:szCs w:val="22"/>
          <w:lang w:val="lt-LT"/>
        </w:rPr>
        <w:t xml:space="preserve">dažnas </w:t>
      </w:r>
      <w:r w:rsidR="00CF5939" w:rsidRPr="005F2925">
        <w:rPr>
          <w:szCs w:val="22"/>
          <w:lang w:val="lt-LT"/>
        </w:rPr>
        <w:t xml:space="preserve">(nuo </w:t>
      </w:r>
      <w:r w:rsidR="00CF5939" w:rsidRPr="0068003F">
        <w:rPr>
          <w:szCs w:val="22"/>
          <w:lang w:val="lt-LT"/>
        </w:rPr>
        <w:sym w:font="Symbol" w:char="F0B3"/>
      </w:r>
      <w:r w:rsidR="00CF5939" w:rsidRPr="0068003F">
        <w:rPr>
          <w:szCs w:val="22"/>
          <w:lang w:val="lt-LT"/>
        </w:rPr>
        <w:t xml:space="preserve"> 1/100 iki </w:t>
      </w:r>
      <w:r w:rsidR="00CF5939" w:rsidRPr="0068003F">
        <w:rPr>
          <w:szCs w:val="22"/>
          <w:lang w:val="lt-LT"/>
        </w:rPr>
        <w:sym w:font="Symbol" w:char="F03C"/>
      </w:r>
      <w:r w:rsidR="00CF5939" w:rsidRPr="0068003F">
        <w:rPr>
          <w:szCs w:val="22"/>
          <w:lang w:val="lt-LT"/>
        </w:rPr>
        <w:t xml:space="preserve"> 1/10), </w:t>
      </w:r>
      <w:r w:rsidR="00145B8A" w:rsidRPr="005F2925">
        <w:rPr>
          <w:szCs w:val="22"/>
          <w:lang w:val="lt-LT"/>
        </w:rPr>
        <w:t xml:space="preserve">nedažnas </w:t>
      </w:r>
      <w:r w:rsidR="00CF5939" w:rsidRPr="005F2925">
        <w:rPr>
          <w:szCs w:val="22"/>
          <w:lang w:val="lt-LT"/>
        </w:rPr>
        <w:t xml:space="preserve">(nuo </w:t>
      </w:r>
      <w:r w:rsidR="00CF5939" w:rsidRPr="0068003F">
        <w:rPr>
          <w:szCs w:val="22"/>
          <w:lang w:val="lt-LT"/>
        </w:rPr>
        <w:sym w:font="Symbol" w:char="F0B3"/>
      </w:r>
      <w:r w:rsidR="00CF5939" w:rsidRPr="0068003F">
        <w:rPr>
          <w:szCs w:val="22"/>
          <w:lang w:val="lt-LT"/>
        </w:rPr>
        <w:t xml:space="preserve"> 1/1000 iki </w:t>
      </w:r>
      <w:r w:rsidR="00CF5939" w:rsidRPr="0068003F">
        <w:rPr>
          <w:szCs w:val="22"/>
          <w:lang w:val="lt-LT"/>
        </w:rPr>
        <w:sym w:font="Symbol" w:char="F03C"/>
      </w:r>
      <w:r w:rsidR="00CF5939" w:rsidRPr="0068003F">
        <w:rPr>
          <w:szCs w:val="22"/>
          <w:lang w:val="lt-LT"/>
        </w:rPr>
        <w:t xml:space="preserve"> 1/100), </w:t>
      </w:r>
      <w:r w:rsidR="00145B8A" w:rsidRPr="005F2925">
        <w:rPr>
          <w:szCs w:val="22"/>
          <w:lang w:val="lt-LT"/>
        </w:rPr>
        <w:t xml:space="preserve">retas </w:t>
      </w:r>
      <w:r w:rsidR="00CF5939" w:rsidRPr="005F2925">
        <w:rPr>
          <w:szCs w:val="22"/>
          <w:lang w:val="lt-LT"/>
        </w:rPr>
        <w:t xml:space="preserve">(nuo </w:t>
      </w:r>
      <w:r w:rsidR="00CF5939" w:rsidRPr="0068003F">
        <w:rPr>
          <w:szCs w:val="22"/>
          <w:lang w:val="lt-LT"/>
        </w:rPr>
        <w:sym w:font="Symbol" w:char="F0B3"/>
      </w:r>
      <w:r w:rsidR="00CF5939" w:rsidRPr="0068003F">
        <w:rPr>
          <w:szCs w:val="22"/>
          <w:lang w:val="lt-LT"/>
        </w:rPr>
        <w:t xml:space="preserve"> 1/10000 iki </w:t>
      </w:r>
      <w:r w:rsidR="00CF5939" w:rsidRPr="0068003F">
        <w:rPr>
          <w:szCs w:val="22"/>
          <w:lang w:val="lt-LT"/>
        </w:rPr>
        <w:sym w:font="Symbol" w:char="F03C"/>
      </w:r>
      <w:r w:rsidR="00CF5939" w:rsidRPr="0068003F">
        <w:rPr>
          <w:szCs w:val="22"/>
          <w:lang w:val="lt-LT"/>
        </w:rPr>
        <w:t xml:space="preserve"> 1/1000), labai </w:t>
      </w:r>
      <w:r w:rsidR="00145B8A" w:rsidRPr="005F2925">
        <w:rPr>
          <w:szCs w:val="22"/>
          <w:lang w:val="lt-LT"/>
        </w:rPr>
        <w:t xml:space="preserve">retas </w:t>
      </w:r>
      <w:r w:rsidR="00CF5939" w:rsidRPr="005F2925">
        <w:rPr>
          <w:szCs w:val="22"/>
          <w:lang w:val="lt-LT"/>
        </w:rPr>
        <w:t>(</w:t>
      </w:r>
      <w:r w:rsidR="00CF5939" w:rsidRPr="0068003F">
        <w:rPr>
          <w:szCs w:val="22"/>
          <w:lang w:val="lt-LT"/>
        </w:rPr>
        <w:sym w:font="Symbol" w:char="F03C"/>
      </w:r>
      <w:r w:rsidR="00CF5939" w:rsidRPr="0068003F">
        <w:rPr>
          <w:szCs w:val="22"/>
          <w:lang w:val="lt-LT"/>
        </w:rPr>
        <w:t xml:space="preserve"> 1/10000), nežinomas (negali būti </w:t>
      </w:r>
      <w:r w:rsidR="00145B8A" w:rsidRPr="0068003F">
        <w:rPr>
          <w:szCs w:val="22"/>
          <w:lang w:val="lt-LT"/>
        </w:rPr>
        <w:t xml:space="preserve">apskaičiuotas </w:t>
      </w:r>
      <w:r w:rsidR="00CF5939" w:rsidRPr="005F2925">
        <w:rPr>
          <w:szCs w:val="22"/>
          <w:lang w:val="lt-LT"/>
        </w:rPr>
        <w:t>pagal turimus duomenis).</w:t>
      </w:r>
    </w:p>
    <w:p w14:paraId="56F434FC" w14:textId="77777777" w:rsidR="00CF5939" w:rsidRPr="004A16FA" w:rsidRDefault="00CF5939" w:rsidP="00F02A93">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1942"/>
        <w:gridCol w:w="3864"/>
      </w:tblGrid>
      <w:tr w:rsidR="00CF5939" w:rsidRPr="0068003F" w14:paraId="2F8924D2" w14:textId="77777777" w:rsidTr="005E597E">
        <w:tc>
          <w:tcPr>
            <w:tcW w:w="3348" w:type="dxa"/>
          </w:tcPr>
          <w:p w14:paraId="71A18548" w14:textId="77777777" w:rsidR="00CF5939" w:rsidRPr="004A16FA" w:rsidRDefault="00CF5939" w:rsidP="00F02A93">
            <w:pPr>
              <w:spacing w:line="240" w:lineRule="auto"/>
              <w:rPr>
                <w:b/>
                <w:szCs w:val="22"/>
                <w:lang w:val="lt-LT"/>
              </w:rPr>
            </w:pPr>
            <w:r w:rsidRPr="004A16FA">
              <w:rPr>
                <w:b/>
                <w:szCs w:val="22"/>
                <w:lang w:val="lt-LT"/>
              </w:rPr>
              <w:t>MedDRA organų sistemų klasė</w:t>
            </w:r>
          </w:p>
        </w:tc>
        <w:tc>
          <w:tcPr>
            <w:tcW w:w="1980" w:type="dxa"/>
          </w:tcPr>
          <w:p w14:paraId="5C82FDE9" w14:textId="77777777" w:rsidR="00CF5939" w:rsidRPr="00A37E42" w:rsidRDefault="00CF5939" w:rsidP="00F02A93">
            <w:pPr>
              <w:spacing w:line="240" w:lineRule="auto"/>
              <w:rPr>
                <w:b/>
                <w:szCs w:val="22"/>
                <w:lang w:val="lt-LT"/>
              </w:rPr>
            </w:pPr>
            <w:r w:rsidRPr="00A37E42">
              <w:rPr>
                <w:b/>
                <w:szCs w:val="22"/>
                <w:lang w:val="lt-LT"/>
              </w:rPr>
              <w:t xml:space="preserve">Dažnis </w:t>
            </w:r>
          </w:p>
        </w:tc>
        <w:tc>
          <w:tcPr>
            <w:tcW w:w="3959" w:type="dxa"/>
          </w:tcPr>
          <w:p w14:paraId="2853BD12" w14:textId="77777777" w:rsidR="00CF5939" w:rsidRPr="00B906C0" w:rsidRDefault="00CF5939" w:rsidP="00F02A93">
            <w:pPr>
              <w:spacing w:line="240" w:lineRule="auto"/>
              <w:rPr>
                <w:b/>
                <w:szCs w:val="22"/>
                <w:lang w:val="lt-LT"/>
              </w:rPr>
            </w:pPr>
            <w:r w:rsidRPr="00B906C0">
              <w:rPr>
                <w:b/>
                <w:szCs w:val="22"/>
                <w:lang w:val="lt-LT"/>
              </w:rPr>
              <w:t xml:space="preserve">Nepageidaujamas poveikis </w:t>
            </w:r>
          </w:p>
        </w:tc>
      </w:tr>
      <w:tr w:rsidR="004A16FA" w:rsidRPr="0068003F" w14:paraId="0059967A" w14:textId="77777777" w:rsidTr="005E597E">
        <w:trPr>
          <w:trHeight w:val="480"/>
        </w:trPr>
        <w:tc>
          <w:tcPr>
            <w:tcW w:w="3348" w:type="dxa"/>
            <w:vMerge w:val="restart"/>
          </w:tcPr>
          <w:p w14:paraId="3B56587E" w14:textId="77777777" w:rsidR="004A16FA" w:rsidRPr="0068003F" w:rsidRDefault="004A16FA" w:rsidP="00F02A93">
            <w:pPr>
              <w:spacing w:line="240" w:lineRule="auto"/>
              <w:rPr>
                <w:szCs w:val="22"/>
                <w:lang w:val="lt-LT"/>
              </w:rPr>
            </w:pPr>
            <w:r w:rsidRPr="0068003F">
              <w:rPr>
                <w:szCs w:val="22"/>
                <w:lang w:val="lt-LT"/>
              </w:rPr>
              <w:t>Kraujo ir limfinės sistemos sutrikimai</w:t>
            </w:r>
          </w:p>
        </w:tc>
        <w:tc>
          <w:tcPr>
            <w:tcW w:w="1980" w:type="dxa"/>
          </w:tcPr>
          <w:p w14:paraId="7A8DA932" w14:textId="77777777" w:rsidR="004A16FA" w:rsidRPr="0068003F" w:rsidRDefault="004A16FA" w:rsidP="00F02A93">
            <w:pPr>
              <w:spacing w:line="240" w:lineRule="auto"/>
              <w:rPr>
                <w:szCs w:val="22"/>
                <w:lang w:val="lt-LT"/>
              </w:rPr>
            </w:pPr>
            <w:r w:rsidRPr="0068003F">
              <w:rPr>
                <w:szCs w:val="22"/>
                <w:lang w:val="lt-LT"/>
              </w:rPr>
              <w:t>Nedažn</w:t>
            </w:r>
            <w:r>
              <w:rPr>
                <w:szCs w:val="22"/>
                <w:lang w:val="lt-LT"/>
              </w:rPr>
              <w:t>as</w:t>
            </w:r>
          </w:p>
          <w:p w14:paraId="27A0D1AF" w14:textId="77777777" w:rsidR="004A16FA" w:rsidRPr="004A16FA" w:rsidRDefault="004A16FA" w:rsidP="00F02A93">
            <w:pPr>
              <w:spacing w:line="240" w:lineRule="auto"/>
              <w:rPr>
                <w:szCs w:val="22"/>
                <w:lang w:val="lt-LT"/>
              </w:rPr>
            </w:pPr>
          </w:p>
        </w:tc>
        <w:tc>
          <w:tcPr>
            <w:tcW w:w="3959" w:type="dxa"/>
          </w:tcPr>
          <w:p w14:paraId="5F98FD6A" w14:textId="77777777" w:rsidR="004A16FA" w:rsidRPr="0068003F" w:rsidRDefault="004A16FA" w:rsidP="00F02A93">
            <w:pPr>
              <w:spacing w:line="240" w:lineRule="auto"/>
              <w:rPr>
                <w:szCs w:val="22"/>
                <w:vertAlign w:val="superscript"/>
                <w:lang w:val="lt-LT"/>
              </w:rPr>
            </w:pPr>
            <w:r w:rsidRPr="004A16FA">
              <w:rPr>
                <w:szCs w:val="22"/>
                <w:lang w:val="lt-LT"/>
              </w:rPr>
              <w:t>Leukopenija</w:t>
            </w:r>
            <w:r w:rsidRPr="0068003F">
              <w:rPr>
                <w:szCs w:val="22"/>
                <w:vertAlign w:val="superscript"/>
                <w:lang w:val="lt-LT"/>
              </w:rPr>
              <w:sym w:font="Symbol" w:char="F02A"/>
            </w:r>
            <w:r w:rsidRPr="0068003F">
              <w:rPr>
                <w:szCs w:val="22"/>
                <w:vertAlign w:val="superscript"/>
                <w:lang w:val="lt-LT"/>
              </w:rPr>
              <w:sym w:font="Symbol" w:char="F02A"/>
            </w:r>
          </w:p>
          <w:p w14:paraId="0B3EB95B" w14:textId="77777777" w:rsidR="004A16FA" w:rsidRPr="005F2925" w:rsidRDefault="004A16FA" w:rsidP="00F02A93">
            <w:pPr>
              <w:spacing w:line="240" w:lineRule="auto"/>
              <w:rPr>
                <w:szCs w:val="22"/>
                <w:lang w:val="lt-LT"/>
              </w:rPr>
            </w:pPr>
          </w:p>
        </w:tc>
      </w:tr>
      <w:tr w:rsidR="004A16FA" w:rsidRPr="0068003F" w14:paraId="4815B794" w14:textId="77777777" w:rsidTr="005E597E">
        <w:trPr>
          <w:trHeight w:val="525"/>
        </w:trPr>
        <w:tc>
          <w:tcPr>
            <w:tcW w:w="3348" w:type="dxa"/>
            <w:vMerge/>
          </w:tcPr>
          <w:p w14:paraId="07EE8590" w14:textId="77777777" w:rsidR="004A16FA" w:rsidRPr="0068003F" w:rsidRDefault="004A16FA">
            <w:pPr>
              <w:spacing w:line="240" w:lineRule="auto"/>
              <w:rPr>
                <w:szCs w:val="22"/>
                <w:lang w:val="lt-LT"/>
              </w:rPr>
            </w:pPr>
          </w:p>
        </w:tc>
        <w:tc>
          <w:tcPr>
            <w:tcW w:w="1980" w:type="dxa"/>
          </w:tcPr>
          <w:p w14:paraId="6486A47A" w14:textId="77777777" w:rsidR="004A16FA" w:rsidRPr="0068003F" w:rsidRDefault="004A16FA" w:rsidP="004A16FA">
            <w:pPr>
              <w:spacing w:line="240" w:lineRule="auto"/>
              <w:rPr>
                <w:szCs w:val="22"/>
                <w:lang w:val="lt-LT"/>
              </w:rPr>
            </w:pPr>
            <w:r>
              <w:rPr>
                <w:szCs w:val="22"/>
                <w:lang w:val="lt-LT"/>
              </w:rPr>
              <w:t>N</w:t>
            </w:r>
            <w:r w:rsidRPr="004A16FA">
              <w:rPr>
                <w:szCs w:val="22"/>
                <w:lang w:val="lt-LT"/>
              </w:rPr>
              <w:t>ežinomas</w:t>
            </w:r>
          </w:p>
        </w:tc>
        <w:tc>
          <w:tcPr>
            <w:tcW w:w="3959" w:type="dxa"/>
          </w:tcPr>
          <w:p w14:paraId="1C60C942" w14:textId="77777777" w:rsidR="004A16FA" w:rsidRPr="004A16FA" w:rsidRDefault="004A16FA" w:rsidP="004A16FA">
            <w:pPr>
              <w:spacing w:line="240" w:lineRule="auto"/>
              <w:rPr>
                <w:szCs w:val="22"/>
                <w:lang w:val="lt-LT"/>
              </w:rPr>
            </w:pPr>
            <w:r w:rsidRPr="005F2925">
              <w:rPr>
                <w:szCs w:val="22"/>
                <w:lang w:val="lt-LT"/>
              </w:rPr>
              <w:t>Trombocitopenija</w:t>
            </w:r>
          </w:p>
        </w:tc>
      </w:tr>
      <w:tr w:rsidR="00F01214" w:rsidRPr="0068003F" w14:paraId="33DC40FA" w14:textId="77777777" w:rsidTr="005E597E">
        <w:tc>
          <w:tcPr>
            <w:tcW w:w="3348" w:type="dxa"/>
          </w:tcPr>
          <w:p w14:paraId="04307100" w14:textId="77777777" w:rsidR="00F01214" w:rsidRPr="0068003F" w:rsidRDefault="00F01214" w:rsidP="00F02A93">
            <w:pPr>
              <w:spacing w:line="240" w:lineRule="auto"/>
              <w:rPr>
                <w:szCs w:val="22"/>
                <w:lang w:val="lt-LT"/>
              </w:rPr>
            </w:pPr>
            <w:r w:rsidRPr="0068003F">
              <w:rPr>
                <w:szCs w:val="22"/>
                <w:lang w:val="lt-LT"/>
              </w:rPr>
              <w:t>Imuninės sistemos sutrikimai</w:t>
            </w:r>
          </w:p>
        </w:tc>
        <w:tc>
          <w:tcPr>
            <w:tcW w:w="1980" w:type="dxa"/>
          </w:tcPr>
          <w:p w14:paraId="516BC45F" w14:textId="77777777" w:rsidR="00F01214" w:rsidRPr="0068003F" w:rsidRDefault="009E0E9E" w:rsidP="00F02A93">
            <w:pPr>
              <w:spacing w:line="240" w:lineRule="auto"/>
              <w:rPr>
                <w:szCs w:val="22"/>
                <w:lang w:val="lt-LT"/>
              </w:rPr>
            </w:pPr>
            <w:r>
              <w:rPr>
                <w:szCs w:val="22"/>
                <w:lang w:val="lt-LT"/>
              </w:rPr>
              <w:t>N</w:t>
            </w:r>
            <w:r w:rsidR="00F01214" w:rsidRPr="0068003F">
              <w:rPr>
                <w:szCs w:val="22"/>
                <w:lang w:val="lt-LT"/>
              </w:rPr>
              <w:t>ežinomas</w:t>
            </w:r>
          </w:p>
        </w:tc>
        <w:tc>
          <w:tcPr>
            <w:tcW w:w="3959" w:type="dxa"/>
          </w:tcPr>
          <w:p w14:paraId="2E595345" w14:textId="77777777" w:rsidR="00F01214" w:rsidRPr="005F2925" w:rsidRDefault="00F01214" w:rsidP="00F02A93">
            <w:pPr>
              <w:spacing w:line="240" w:lineRule="auto"/>
              <w:rPr>
                <w:szCs w:val="22"/>
                <w:lang w:val="lt-LT"/>
              </w:rPr>
            </w:pPr>
            <w:r w:rsidRPr="005F2925">
              <w:rPr>
                <w:szCs w:val="22"/>
                <w:lang w:val="lt-LT"/>
              </w:rPr>
              <w:t>Anafilaktoidinė reakcija</w:t>
            </w:r>
          </w:p>
        </w:tc>
      </w:tr>
      <w:tr w:rsidR="004A16FA" w:rsidRPr="007C75EC" w14:paraId="4E5BBD6A" w14:textId="77777777" w:rsidTr="005E597E">
        <w:trPr>
          <w:trHeight w:val="465"/>
        </w:trPr>
        <w:tc>
          <w:tcPr>
            <w:tcW w:w="3348" w:type="dxa"/>
            <w:vMerge w:val="restart"/>
          </w:tcPr>
          <w:p w14:paraId="23B59887" w14:textId="77777777" w:rsidR="004A16FA" w:rsidRPr="0068003F" w:rsidRDefault="004A16FA" w:rsidP="00F02A93">
            <w:pPr>
              <w:spacing w:line="240" w:lineRule="auto"/>
              <w:rPr>
                <w:szCs w:val="22"/>
                <w:lang w:val="lt-LT"/>
              </w:rPr>
            </w:pPr>
            <w:r w:rsidRPr="0068003F">
              <w:rPr>
                <w:szCs w:val="22"/>
                <w:lang w:val="lt-LT"/>
              </w:rPr>
              <w:t>Nervų sistemos sutrikimai</w:t>
            </w:r>
          </w:p>
        </w:tc>
        <w:tc>
          <w:tcPr>
            <w:tcW w:w="1980" w:type="dxa"/>
          </w:tcPr>
          <w:p w14:paraId="08A9477E" w14:textId="77777777" w:rsidR="004A16FA" w:rsidRPr="005F2925" w:rsidRDefault="004A16FA" w:rsidP="00F02A93">
            <w:pPr>
              <w:spacing w:line="240" w:lineRule="auto"/>
              <w:rPr>
                <w:szCs w:val="22"/>
                <w:lang w:val="lt-LT"/>
              </w:rPr>
            </w:pPr>
            <w:r w:rsidRPr="0068003F">
              <w:rPr>
                <w:szCs w:val="22"/>
                <w:lang w:val="lt-LT"/>
              </w:rPr>
              <w:t>Nedažn</w:t>
            </w:r>
            <w:r w:rsidR="009E0E9E">
              <w:rPr>
                <w:szCs w:val="22"/>
                <w:lang w:val="lt-LT"/>
              </w:rPr>
              <w:t>as</w:t>
            </w:r>
          </w:p>
          <w:p w14:paraId="61285515" w14:textId="77777777" w:rsidR="004A16FA" w:rsidRPr="004A16FA" w:rsidRDefault="004A16FA" w:rsidP="00F02A93">
            <w:pPr>
              <w:spacing w:line="240" w:lineRule="auto"/>
              <w:rPr>
                <w:szCs w:val="22"/>
                <w:lang w:val="lt-LT"/>
              </w:rPr>
            </w:pPr>
          </w:p>
        </w:tc>
        <w:tc>
          <w:tcPr>
            <w:tcW w:w="3959" w:type="dxa"/>
          </w:tcPr>
          <w:p w14:paraId="6354FC31" w14:textId="77777777" w:rsidR="004A16FA" w:rsidRPr="004A16FA" w:rsidRDefault="004A16FA" w:rsidP="00F02A93">
            <w:pPr>
              <w:spacing w:line="240" w:lineRule="auto"/>
              <w:rPr>
                <w:szCs w:val="22"/>
                <w:lang w:val="lt-LT"/>
              </w:rPr>
            </w:pPr>
            <w:r w:rsidRPr="004A16FA">
              <w:rPr>
                <w:szCs w:val="22"/>
                <w:lang w:val="lt-LT"/>
              </w:rPr>
              <w:t xml:space="preserve">Galvos skausmas, miego sutrikimas, </w:t>
            </w:r>
            <w:r w:rsidR="009E0E9E">
              <w:rPr>
                <w:szCs w:val="22"/>
                <w:lang w:val="lt-LT"/>
              </w:rPr>
              <w:t>svaigulys</w:t>
            </w:r>
          </w:p>
        </w:tc>
      </w:tr>
      <w:tr w:rsidR="004A16FA" w:rsidRPr="0068003F" w14:paraId="5524978E" w14:textId="77777777" w:rsidTr="005E597E">
        <w:trPr>
          <w:trHeight w:val="300"/>
        </w:trPr>
        <w:tc>
          <w:tcPr>
            <w:tcW w:w="3348" w:type="dxa"/>
            <w:vMerge/>
          </w:tcPr>
          <w:p w14:paraId="307E6EA4" w14:textId="77777777" w:rsidR="004A16FA" w:rsidRPr="0068003F" w:rsidRDefault="004A16FA">
            <w:pPr>
              <w:spacing w:line="240" w:lineRule="auto"/>
              <w:rPr>
                <w:szCs w:val="22"/>
                <w:lang w:val="lt-LT"/>
              </w:rPr>
            </w:pPr>
          </w:p>
        </w:tc>
        <w:tc>
          <w:tcPr>
            <w:tcW w:w="1980" w:type="dxa"/>
          </w:tcPr>
          <w:p w14:paraId="7D6748F7" w14:textId="77777777" w:rsidR="004A16FA" w:rsidRPr="0068003F" w:rsidRDefault="009E0E9E" w:rsidP="004A16FA">
            <w:pPr>
              <w:spacing w:line="240" w:lineRule="auto"/>
              <w:rPr>
                <w:szCs w:val="22"/>
                <w:lang w:val="lt-LT"/>
              </w:rPr>
            </w:pPr>
            <w:r>
              <w:rPr>
                <w:szCs w:val="22"/>
                <w:lang w:val="lt-LT"/>
              </w:rPr>
              <w:t>N</w:t>
            </w:r>
            <w:r w:rsidR="004A16FA" w:rsidRPr="004A16FA">
              <w:rPr>
                <w:szCs w:val="22"/>
                <w:lang w:val="lt-LT"/>
              </w:rPr>
              <w:t>ežinomas</w:t>
            </w:r>
          </w:p>
        </w:tc>
        <w:tc>
          <w:tcPr>
            <w:tcW w:w="3959" w:type="dxa"/>
          </w:tcPr>
          <w:p w14:paraId="7E671F31" w14:textId="77777777" w:rsidR="004A16FA" w:rsidRPr="004A16FA" w:rsidRDefault="004A16FA" w:rsidP="004A16FA">
            <w:pPr>
              <w:spacing w:line="240" w:lineRule="auto"/>
              <w:rPr>
                <w:szCs w:val="22"/>
                <w:lang w:val="lt-LT"/>
              </w:rPr>
            </w:pPr>
            <w:r w:rsidRPr="004A16FA">
              <w:rPr>
                <w:szCs w:val="22"/>
                <w:lang w:val="lt-LT"/>
              </w:rPr>
              <w:t>Tremoras</w:t>
            </w:r>
          </w:p>
        </w:tc>
      </w:tr>
      <w:tr w:rsidR="004A16FA" w:rsidRPr="007C75EC" w14:paraId="3203029B" w14:textId="77777777" w:rsidTr="005E597E">
        <w:trPr>
          <w:trHeight w:val="450"/>
        </w:trPr>
        <w:tc>
          <w:tcPr>
            <w:tcW w:w="3348" w:type="dxa"/>
            <w:vMerge w:val="restart"/>
          </w:tcPr>
          <w:p w14:paraId="77D70D0E" w14:textId="77777777" w:rsidR="004A16FA" w:rsidRPr="0068003F" w:rsidRDefault="004A16FA" w:rsidP="00F02A93">
            <w:pPr>
              <w:spacing w:line="240" w:lineRule="auto"/>
              <w:rPr>
                <w:szCs w:val="22"/>
                <w:lang w:val="lt-LT"/>
              </w:rPr>
            </w:pPr>
            <w:r w:rsidRPr="0068003F">
              <w:rPr>
                <w:szCs w:val="22"/>
                <w:lang w:val="lt-LT"/>
              </w:rPr>
              <w:t>Virškinimo trakto sutrikimai</w:t>
            </w:r>
          </w:p>
        </w:tc>
        <w:tc>
          <w:tcPr>
            <w:tcW w:w="1980" w:type="dxa"/>
          </w:tcPr>
          <w:p w14:paraId="101CD690" w14:textId="77777777" w:rsidR="004A16FA" w:rsidRPr="005F2925" w:rsidRDefault="004A16FA" w:rsidP="00F02A93">
            <w:pPr>
              <w:spacing w:line="240" w:lineRule="auto"/>
              <w:rPr>
                <w:szCs w:val="22"/>
                <w:lang w:val="lt-LT"/>
              </w:rPr>
            </w:pPr>
            <w:r w:rsidRPr="0068003F">
              <w:rPr>
                <w:szCs w:val="22"/>
                <w:lang w:val="lt-LT"/>
              </w:rPr>
              <w:t>Nedažn</w:t>
            </w:r>
            <w:r w:rsidR="009E0E9E">
              <w:rPr>
                <w:szCs w:val="22"/>
                <w:lang w:val="lt-LT"/>
              </w:rPr>
              <w:t>as</w:t>
            </w:r>
          </w:p>
          <w:p w14:paraId="3D600B2F" w14:textId="77777777" w:rsidR="004A16FA" w:rsidRPr="004A16FA" w:rsidRDefault="004A16FA" w:rsidP="00F02A93">
            <w:pPr>
              <w:spacing w:line="240" w:lineRule="auto"/>
              <w:rPr>
                <w:szCs w:val="22"/>
                <w:lang w:val="lt-LT"/>
              </w:rPr>
            </w:pPr>
          </w:p>
        </w:tc>
        <w:tc>
          <w:tcPr>
            <w:tcW w:w="3959" w:type="dxa"/>
          </w:tcPr>
          <w:p w14:paraId="2899DEBF" w14:textId="77777777" w:rsidR="004A16FA" w:rsidRPr="004A16FA" w:rsidRDefault="004A16FA" w:rsidP="00F02A93">
            <w:pPr>
              <w:spacing w:line="240" w:lineRule="auto"/>
              <w:rPr>
                <w:szCs w:val="22"/>
                <w:lang w:val="lt-LT"/>
              </w:rPr>
            </w:pPr>
            <w:r w:rsidRPr="004A16FA">
              <w:rPr>
                <w:szCs w:val="22"/>
                <w:lang w:val="lt-LT"/>
              </w:rPr>
              <w:t>Viduriavimas, vidurių užkietėjimas, pilvo skausmas, seilėtekio padidėjimas</w:t>
            </w:r>
          </w:p>
        </w:tc>
      </w:tr>
      <w:tr w:rsidR="004A16FA" w:rsidRPr="0068003F" w14:paraId="46AFC418" w14:textId="77777777" w:rsidTr="005E597E">
        <w:trPr>
          <w:trHeight w:val="300"/>
        </w:trPr>
        <w:tc>
          <w:tcPr>
            <w:tcW w:w="3348" w:type="dxa"/>
            <w:vMerge/>
          </w:tcPr>
          <w:p w14:paraId="3887B725" w14:textId="77777777" w:rsidR="004A16FA" w:rsidRPr="0068003F" w:rsidRDefault="004A16FA">
            <w:pPr>
              <w:spacing w:line="240" w:lineRule="auto"/>
              <w:rPr>
                <w:szCs w:val="22"/>
                <w:lang w:val="lt-LT"/>
              </w:rPr>
            </w:pPr>
          </w:p>
        </w:tc>
        <w:tc>
          <w:tcPr>
            <w:tcW w:w="1980" w:type="dxa"/>
          </w:tcPr>
          <w:p w14:paraId="4989E12E" w14:textId="77777777" w:rsidR="004A16FA" w:rsidRPr="0068003F" w:rsidRDefault="008F2E2E" w:rsidP="004A16FA">
            <w:pPr>
              <w:spacing w:line="240" w:lineRule="auto"/>
              <w:rPr>
                <w:szCs w:val="22"/>
                <w:lang w:val="lt-LT"/>
              </w:rPr>
            </w:pPr>
            <w:r>
              <w:rPr>
                <w:szCs w:val="22"/>
                <w:lang w:val="lt-LT"/>
              </w:rPr>
              <w:t>N</w:t>
            </w:r>
            <w:r w:rsidR="004A16FA" w:rsidRPr="004A16FA">
              <w:rPr>
                <w:szCs w:val="22"/>
                <w:lang w:val="lt-LT"/>
              </w:rPr>
              <w:t>ežinomas</w:t>
            </w:r>
          </w:p>
        </w:tc>
        <w:tc>
          <w:tcPr>
            <w:tcW w:w="3959" w:type="dxa"/>
          </w:tcPr>
          <w:p w14:paraId="49907A47" w14:textId="77777777" w:rsidR="004A16FA" w:rsidRPr="004A16FA" w:rsidRDefault="004A16FA" w:rsidP="004A16FA">
            <w:pPr>
              <w:spacing w:line="240" w:lineRule="auto"/>
              <w:rPr>
                <w:szCs w:val="22"/>
                <w:lang w:val="lt-LT"/>
              </w:rPr>
            </w:pPr>
            <w:r w:rsidRPr="004A16FA">
              <w:rPr>
                <w:szCs w:val="22"/>
                <w:lang w:val="lt-LT"/>
              </w:rPr>
              <w:t>Pykinimas</w:t>
            </w:r>
          </w:p>
        </w:tc>
      </w:tr>
      <w:tr w:rsidR="00B33830" w:rsidRPr="0068003F" w14:paraId="0AE57122" w14:textId="77777777" w:rsidTr="005E597E">
        <w:tc>
          <w:tcPr>
            <w:tcW w:w="3348" w:type="dxa"/>
          </w:tcPr>
          <w:p w14:paraId="60029F70" w14:textId="77777777" w:rsidR="00B33830" w:rsidRPr="0068003F" w:rsidRDefault="00B33830" w:rsidP="00F02A93">
            <w:pPr>
              <w:spacing w:line="240" w:lineRule="auto"/>
              <w:rPr>
                <w:szCs w:val="22"/>
                <w:lang w:val="lt-LT"/>
              </w:rPr>
            </w:pPr>
            <w:r w:rsidRPr="0068003F">
              <w:rPr>
                <w:szCs w:val="22"/>
                <w:lang w:val="lt-LT"/>
              </w:rPr>
              <w:t>Kepenų, tulžies pūslės ir latakų sutrikimai</w:t>
            </w:r>
          </w:p>
        </w:tc>
        <w:tc>
          <w:tcPr>
            <w:tcW w:w="1980" w:type="dxa"/>
          </w:tcPr>
          <w:p w14:paraId="5FAB79E8" w14:textId="77777777" w:rsidR="00B33830" w:rsidRPr="0068003F" w:rsidRDefault="009E0E9E" w:rsidP="00F02A93">
            <w:pPr>
              <w:spacing w:line="240" w:lineRule="auto"/>
              <w:rPr>
                <w:szCs w:val="22"/>
                <w:lang w:val="lt-LT"/>
              </w:rPr>
            </w:pPr>
            <w:r>
              <w:rPr>
                <w:szCs w:val="22"/>
                <w:lang w:val="lt-LT"/>
              </w:rPr>
              <w:t>N</w:t>
            </w:r>
            <w:r w:rsidR="00B33830" w:rsidRPr="0068003F">
              <w:rPr>
                <w:szCs w:val="22"/>
                <w:lang w:val="lt-LT"/>
              </w:rPr>
              <w:t>ežinomas</w:t>
            </w:r>
          </w:p>
        </w:tc>
        <w:tc>
          <w:tcPr>
            <w:tcW w:w="3959" w:type="dxa"/>
          </w:tcPr>
          <w:p w14:paraId="50709A8A" w14:textId="77777777" w:rsidR="00B33830" w:rsidRPr="005F2925" w:rsidRDefault="00B33830" w:rsidP="00F02A93">
            <w:pPr>
              <w:spacing w:line="240" w:lineRule="auto"/>
              <w:rPr>
                <w:szCs w:val="22"/>
                <w:lang w:val="lt-LT"/>
              </w:rPr>
            </w:pPr>
            <w:r w:rsidRPr="005F2925">
              <w:rPr>
                <w:szCs w:val="22"/>
                <w:lang w:val="lt-LT"/>
              </w:rPr>
              <w:t>Gelta</w:t>
            </w:r>
          </w:p>
        </w:tc>
      </w:tr>
      <w:tr w:rsidR="00CF5939" w:rsidRPr="007C75EC" w14:paraId="5F3CCC71" w14:textId="77777777" w:rsidTr="005E597E">
        <w:tc>
          <w:tcPr>
            <w:tcW w:w="3348" w:type="dxa"/>
          </w:tcPr>
          <w:p w14:paraId="1F31E664" w14:textId="77777777" w:rsidR="00CF5939" w:rsidRPr="0068003F" w:rsidRDefault="00CF5939" w:rsidP="00F02A93">
            <w:pPr>
              <w:spacing w:line="240" w:lineRule="auto"/>
              <w:rPr>
                <w:szCs w:val="22"/>
                <w:lang w:val="lt-LT"/>
              </w:rPr>
            </w:pPr>
            <w:r w:rsidRPr="0068003F">
              <w:rPr>
                <w:szCs w:val="22"/>
                <w:lang w:val="lt-LT"/>
              </w:rPr>
              <w:t>Inkstų ir šlapimo takų sutrikimai</w:t>
            </w:r>
          </w:p>
        </w:tc>
        <w:tc>
          <w:tcPr>
            <w:tcW w:w="1980" w:type="dxa"/>
          </w:tcPr>
          <w:p w14:paraId="58605747" w14:textId="77777777" w:rsidR="00CF5939" w:rsidRPr="005F2925" w:rsidRDefault="00B33830" w:rsidP="00F02A93">
            <w:pPr>
              <w:spacing w:line="240" w:lineRule="auto"/>
              <w:rPr>
                <w:szCs w:val="22"/>
                <w:lang w:val="lt-LT"/>
              </w:rPr>
            </w:pPr>
            <w:r w:rsidRPr="0068003F">
              <w:rPr>
                <w:szCs w:val="22"/>
                <w:lang w:val="lt-LT"/>
              </w:rPr>
              <w:t>Nedažn</w:t>
            </w:r>
            <w:r w:rsidR="009E0E9E">
              <w:rPr>
                <w:szCs w:val="22"/>
                <w:lang w:val="lt-LT"/>
              </w:rPr>
              <w:t>as</w:t>
            </w:r>
          </w:p>
        </w:tc>
        <w:tc>
          <w:tcPr>
            <w:tcW w:w="3959" w:type="dxa"/>
          </w:tcPr>
          <w:p w14:paraId="03012D8B" w14:textId="77777777" w:rsidR="00CF5939" w:rsidRPr="004A16FA" w:rsidRDefault="00CF5939" w:rsidP="00AB381F">
            <w:pPr>
              <w:spacing w:line="240" w:lineRule="auto"/>
              <w:rPr>
                <w:szCs w:val="22"/>
                <w:lang w:val="lt-LT"/>
              </w:rPr>
            </w:pPr>
            <w:r w:rsidRPr="004A16FA">
              <w:rPr>
                <w:szCs w:val="22"/>
                <w:lang w:val="lt-LT"/>
              </w:rPr>
              <w:t>Urėjos ir kreatinino kiekio padidėjimas kraujyje</w:t>
            </w:r>
          </w:p>
        </w:tc>
      </w:tr>
      <w:tr w:rsidR="00CF5939" w:rsidRPr="0068003F" w14:paraId="7976A24F" w14:textId="77777777" w:rsidTr="005E597E">
        <w:tc>
          <w:tcPr>
            <w:tcW w:w="3348" w:type="dxa"/>
          </w:tcPr>
          <w:p w14:paraId="3A7BE591" w14:textId="77777777" w:rsidR="00CF5939" w:rsidRPr="0068003F" w:rsidRDefault="002D7034" w:rsidP="00F02A93">
            <w:pPr>
              <w:spacing w:line="240" w:lineRule="auto"/>
              <w:rPr>
                <w:szCs w:val="22"/>
                <w:lang w:val="lt-LT"/>
              </w:rPr>
            </w:pPr>
            <w:r w:rsidRPr="0068003F">
              <w:rPr>
                <w:szCs w:val="22"/>
                <w:lang w:val="lt-LT"/>
              </w:rPr>
              <w:t>Odos ir poodinio audinio sutrikimai</w:t>
            </w:r>
          </w:p>
        </w:tc>
        <w:tc>
          <w:tcPr>
            <w:tcW w:w="1980" w:type="dxa"/>
          </w:tcPr>
          <w:p w14:paraId="3E22C657" w14:textId="77777777" w:rsidR="00CF5939" w:rsidRPr="005F2925" w:rsidRDefault="002D7034" w:rsidP="00F02A93">
            <w:pPr>
              <w:spacing w:line="240" w:lineRule="auto"/>
              <w:rPr>
                <w:szCs w:val="22"/>
                <w:lang w:val="lt-LT"/>
              </w:rPr>
            </w:pPr>
            <w:r w:rsidRPr="005F2925">
              <w:rPr>
                <w:szCs w:val="22"/>
                <w:lang w:val="lt-LT"/>
              </w:rPr>
              <w:t>Ret</w:t>
            </w:r>
            <w:r w:rsidR="009E0E9E">
              <w:rPr>
                <w:szCs w:val="22"/>
                <w:lang w:val="lt-LT"/>
              </w:rPr>
              <w:t>as</w:t>
            </w:r>
          </w:p>
        </w:tc>
        <w:tc>
          <w:tcPr>
            <w:tcW w:w="3959" w:type="dxa"/>
          </w:tcPr>
          <w:p w14:paraId="571FC934" w14:textId="77777777" w:rsidR="00CF5939" w:rsidRPr="004A16FA" w:rsidRDefault="002D7034" w:rsidP="00F02A93">
            <w:pPr>
              <w:spacing w:line="240" w:lineRule="auto"/>
              <w:rPr>
                <w:szCs w:val="22"/>
                <w:lang w:val="lt-LT"/>
              </w:rPr>
            </w:pPr>
            <w:r w:rsidRPr="004A16FA">
              <w:rPr>
                <w:szCs w:val="22"/>
                <w:lang w:val="lt-LT"/>
              </w:rPr>
              <w:t xml:space="preserve">Išbėrimas, </w:t>
            </w:r>
            <w:r w:rsidR="00B33830" w:rsidRPr="004A16FA">
              <w:rPr>
                <w:szCs w:val="22"/>
                <w:lang w:val="lt-LT"/>
              </w:rPr>
              <w:t>paraudimas</w:t>
            </w:r>
            <w:r w:rsidRPr="004A16FA">
              <w:rPr>
                <w:szCs w:val="22"/>
                <w:lang w:val="lt-LT"/>
              </w:rPr>
              <w:t>, niežulys</w:t>
            </w:r>
          </w:p>
        </w:tc>
      </w:tr>
      <w:tr w:rsidR="002D7034" w:rsidRPr="0068003F" w14:paraId="03723DE1" w14:textId="77777777" w:rsidTr="005E597E">
        <w:tc>
          <w:tcPr>
            <w:tcW w:w="3348" w:type="dxa"/>
          </w:tcPr>
          <w:p w14:paraId="573DA968" w14:textId="77777777" w:rsidR="002D7034" w:rsidRPr="005F2925" w:rsidRDefault="002D7034" w:rsidP="00F02A93">
            <w:pPr>
              <w:spacing w:line="240" w:lineRule="auto"/>
              <w:rPr>
                <w:szCs w:val="22"/>
                <w:lang w:val="lt-LT"/>
              </w:rPr>
            </w:pPr>
            <w:r w:rsidRPr="0068003F">
              <w:rPr>
                <w:szCs w:val="22"/>
                <w:lang w:val="lt-LT"/>
              </w:rPr>
              <w:t xml:space="preserve">Skeleto, </w:t>
            </w:r>
            <w:r w:rsidR="000F125E" w:rsidRPr="0068003F">
              <w:rPr>
                <w:szCs w:val="22"/>
                <w:lang w:val="lt-LT"/>
              </w:rPr>
              <w:t>r</w:t>
            </w:r>
            <w:r w:rsidRPr="005F2925">
              <w:rPr>
                <w:szCs w:val="22"/>
                <w:lang w:val="lt-LT"/>
              </w:rPr>
              <w:t>aumenų ir jungiamojo audinio sutrikimai</w:t>
            </w:r>
          </w:p>
        </w:tc>
        <w:tc>
          <w:tcPr>
            <w:tcW w:w="1980" w:type="dxa"/>
          </w:tcPr>
          <w:p w14:paraId="7398EC98" w14:textId="77777777" w:rsidR="002D7034" w:rsidRPr="004A16FA" w:rsidRDefault="00B33830" w:rsidP="00F02A93">
            <w:pPr>
              <w:spacing w:line="240" w:lineRule="auto"/>
              <w:rPr>
                <w:szCs w:val="22"/>
                <w:lang w:val="lt-LT"/>
              </w:rPr>
            </w:pPr>
            <w:r w:rsidRPr="004A16FA">
              <w:rPr>
                <w:szCs w:val="22"/>
                <w:lang w:val="lt-LT"/>
              </w:rPr>
              <w:t>Nedažn</w:t>
            </w:r>
            <w:r w:rsidR="009E0E9E">
              <w:rPr>
                <w:szCs w:val="22"/>
                <w:lang w:val="lt-LT"/>
              </w:rPr>
              <w:t>as</w:t>
            </w:r>
          </w:p>
        </w:tc>
        <w:tc>
          <w:tcPr>
            <w:tcW w:w="3959" w:type="dxa"/>
          </w:tcPr>
          <w:p w14:paraId="4CB9800D" w14:textId="77777777" w:rsidR="002D7034" w:rsidRPr="004A16FA" w:rsidRDefault="00B33830" w:rsidP="00F02A93">
            <w:pPr>
              <w:spacing w:line="240" w:lineRule="auto"/>
              <w:rPr>
                <w:szCs w:val="22"/>
                <w:lang w:val="lt-LT"/>
              </w:rPr>
            </w:pPr>
            <w:r w:rsidRPr="004A16FA">
              <w:rPr>
                <w:szCs w:val="22"/>
                <w:lang w:val="lt-LT"/>
              </w:rPr>
              <w:t>Krūtinės arba n</w:t>
            </w:r>
            <w:r w:rsidR="002D7034" w:rsidRPr="004A16FA">
              <w:rPr>
                <w:szCs w:val="22"/>
                <w:lang w:val="lt-LT"/>
              </w:rPr>
              <w:t>ugaros skausmas</w:t>
            </w:r>
          </w:p>
        </w:tc>
      </w:tr>
      <w:tr w:rsidR="009E0E9E" w:rsidRPr="0068003F" w14:paraId="344DDBF0" w14:textId="77777777" w:rsidTr="005E597E">
        <w:trPr>
          <w:trHeight w:val="255"/>
        </w:trPr>
        <w:tc>
          <w:tcPr>
            <w:tcW w:w="3348" w:type="dxa"/>
            <w:vMerge w:val="restart"/>
          </w:tcPr>
          <w:p w14:paraId="50BC9B55" w14:textId="77777777" w:rsidR="009E0E9E" w:rsidRPr="0068003F" w:rsidRDefault="009E0E9E" w:rsidP="00F02A93">
            <w:pPr>
              <w:spacing w:line="240" w:lineRule="auto"/>
              <w:rPr>
                <w:szCs w:val="22"/>
                <w:lang w:val="lt-LT"/>
              </w:rPr>
            </w:pPr>
            <w:r w:rsidRPr="0068003F">
              <w:rPr>
                <w:szCs w:val="22"/>
                <w:lang w:val="lt-LT"/>
              </w:rPr>
              <w:t>Endokrininiai sutrikimai</w:t>
            </w:r>
          </w:p>
        </w:tc>
        <w:tc>
          <w:tcPr>
            <w:tcW w:w="1980" w:type="dxa"/>
          </w:tcPr>
          <w:p w14:paraId="6E9FE75D" w14:textId="77777777" w:rsidR="009E0E9E" w:rsidRPr="004A16FA" w:rsidRDefault="009E0E9E" w:rsidP="00F02A93">
            <w:pPr>
              <w:spacing w:line="240" w:lineRule="auto"/>
              <w:rPr>
                <w:szCs w:val="22"/>
                <w:lang w:val="lt-LT"/>
              </w:rPr>
            </w:pPr>
            <w:r w:rsidRPr="0068003F">
              <w:rPr>
                <w:szCs w:val="22"/>
                <w:lang w:val="lt-LT"/>
              </w:rPr>
              <w:t>Nedažn</w:t>
            </w:r>
            <w:r>
              <w:rPr>
                <w:szCs w:val="22"/>
                <w:lang w:val="lt-LT"/>
              </w:rPr>
              <w:t>as</w:t>
            </w:r>
          </w:p>
        </w:tc>
        <w:tc>
          <w:tcPr>
            <w:tcW w:w="3959" w:type="dxa"/>
          </w:tcPr>
          <w:p w14:paraId="077BD2AD" w14:textId="77777777" w:rsidR="009E0E9E" w:rsidRPr="005F2925" w:rsidRDefault="009E0E9E" w:rsidP="00F02A93">
            <w:pPr>
              <w:spacing w:line="240" w:lineRule="auto"/>
              <w:rPr>
                <w:szCs w:val="22"/>
                <w:lang w:val="lt-LT"/>
              </w:rPr>
            </w:pPr>
            <w:r w:rsidRPr="004A16FA">
              <w:rPr>
                <w:szCs w:val="22"/>
                <w:lang w:val="lt-LT"/>
              </w:rPr>
              <w:t>Prolaktino kiekio padidėjimas</w:t>
            </w:r>
            <w:r w:rsidRPr="0068003F">
              <w:rPr>
                <w:szCs w:val="22"/>
                <w:vertAlign w:val="superscript"/>
                <w:lang w:val="lt-LT"/>
              </w:rPr>
              <w:sym w:font="Symbol" w:char="F02A"/>
            </w:r>
            <w:r w:rsidRPr="0068003F">
              <w:rPr>
                <w:szCs w:val="22"/>
                <w:vertAlign w:val="superscript"/>
                <w:lang w:val="lt-LT"/>
              </w:rPr>
              <w:t xml:space="preserve"> </w:t>
            </w:r>
          </w:p>
        </w:tc>
      </w:tr>
      <w:tr w:rsidR="009E0E9E" w:rsidRPr="0068003F" w14:paraId="70767A9C" w14:textId="77777777" w:rsidTr="005E597E">
        <w:trPr>
          <w:trHeight w:val="495"/>
        </w:trPr>
        <w:tc>
          <w:tcPr>
            <w:tcW w:w="3348" w:type="dxa"/>
            <w:vMerge/>
          </w:tcPr>
          <w:p w14:paraId="29FB5CA8" w14:textId="77777777" w:rsidR="009E0E9E" w:rsidRPr="0068003F" w:rsidRDefault="009E0E9E">
            <w:pPr>
              <w:spacing w:line="240" w:lineRule="auto"/>
              <w:rPr>
                <w:szCs w:val="22"/>
                <w:lang w:val="lt-LT"/>
              </w:rPr>
            </w:pPr>
          </w:p>
        </w:tc>
        <w:tc>
          <w:tcPr>
            <w:tcW w:w="1980" w:type="dxa"/>
          </w:tcPr>
          <w:p w14:paraId="2B1E6409" w14:textId="77777777" w:rsidR="009E0E9E" w:rsidRPr="0068003F" w:rsidRDefault="009E0E9E" w:rsidP="009E0E9E">
            <w:pPr>
              <w:spacing w:line="240" w:lineRule="auto"/>
              <w:rPr>
                <w:szCs w:val="22"/>
                <w:lang w:val="lt-LT"/>
              </w:rPr>
            </w:pPr>
            <w:r>
              <w:rPr>
                <w:szCs w:val="22"/>
                <w:lang w:val="lt-LT"/>
              </w:rPr>
              <w:t>N</w:t>
            </w:r>
            <w:r w:rsidRPr="004A16FA">
              <w:rPr>
                <w:szCs w:val="22"/>
                <w:lang w:val="lt-LT"/>
              </w:rPr>
              <w:t>ežinomas</w:t>
            </w:r>
          </w:p>
        </w:tc>
        <w:tc>
          <w:tcPr>
            <w:tcW w:w="3959" w:type="dxa"/>
          </w:tcPr>
          <w:p w14:paraId="47F0804A" w14:textId="77777777" w:rsidR="009E0E9E" w:rsidRPr="004A16FA" w:rsidRDefault="009E0E9E" w:rsidP="009E0E9E">
            <w:pPr>
              <w:spacing w:line="240" w:lineRule="auto"/>
              <w:rPr>
                <w:szCs w:val="22"/>
                <w:lang w:val="lt-LT"/>
              </w:rPr>
            </w:pPr>
            <w:r w:rsidRPr="005F2925">
              <w:rPr>
                <w:szCs w:val="22"/>
                <w:lang w:val="lt-LT"/>
              </w:rPr>
              <w:t>Ginekomastija</w:t>
            </w:r>
          </w:p>
        </w:tc>
      </w:tr>
      <w:tr w:rsidR="002D7034" w:rsidRPr="0068003F" w14:paraId="2B7CA539" w14:textId="77777777" w:rsidTr="005E597E">
        <w:tc>
          <w:tcPr>
            <w:tcW w:w="3348" w:type="dxa"/>
          </w:tcPr>
          <w:p w14:paraId="0C4AA9D0" w14:textId="77777777" w:rsidR="002D7034" w:rsidRPr="0068003F" w:rsidRDefault="002D7034" w:rsidP="00F02A93">
            <w:pPr>
              <w:spacing w:line="240" w:lineRule="auto"/>
              <w:rPr>
                <w:szCs w:val="22"/>
                <w:lang w:val="lt-LT"/>
              </w:rPr>
            </w:pPr>
            <w:r w:rsidRPr="0068003F">
              <w:rPr>
                <w:szCs w:val="22"/>
                <w:lang w:val="lt-LT"/>
              </w:rPr>
              <w:t>Bendrieji sutrikimai ir vartojimo vietos pažeidimai</w:t>
            </w:r>
          </w:p>
        </w:tc>
        <w:tc>
          <w:tcPr>
            <w:tcW w:w="1980" w:type="dxa"/>
          </w:tcPr>
          <w:p w14:paraId="27613CD9" w14:textId="77777777" w:rsidR="002D7034" w:rsidRPr="005F2925" w:rsidRDefault="00B33830" w:rsidP="00F02A93">
            <w:pPr>
              <w:spacing w:line="240" w:lineRule="auto"/>
              <w:rPr>
                <w:szCs w:val="22"/>
                <w:lang w:val="lt-LT"/>
              </w:rPr>
            </w:pPr>
            <w:r w:rsidRPr="0068003F">
              <w:rPr>
                <w:szCs w:val="22"/>
                <w:lang w:val="lt-LT"/>
              </w:rPr>
              <w:t>Nedažn</w:t>
            </w:r>
            <w:r w:rsidR="009E0E9E">
              <w:rPr>
                <w:szCs w:val="22"/>
                <w:lang w:val="lt-LT"/>
              </w:rPr>
              <w:t>as</w:t>
            </w:r>
          </w:p>
        </w:tc>
        <w:tc>
          <w:tcPr>
            <w:tcW w:w="3959" w:type="dxa"/>
          </w:tcPr>
          <w:p w14:paraId="586811B8" w14:textId="77777777" w:rsidR="002D7034" w:rsidRPr="004A16FA" w:rsidRDefault="00B33830" w:rsidP="00F02A93">
            <w:pPr>
              <w:spacing w:line="240" w:lineRule="auto"/>
              <w:rPr>
                <w:szCs w:val="22"/>
                <w:lang w:val="lt-LT"/>
              </w:rPr>
            </w:pPr>
            <w:r w:rsidRPr="004A16FA">
              <w:rPr>
                <w:szCs w:val="22"/>
                <w:lang w:val="lt-LT"/>
              </w:rPr>
              <w:t>N</w:t>
            </w:r>
            <w:r w:rsidR="002D7034" w:rsidRPr="004A16FA">
              <w:rPr>
                <w:szCs w:val="22"/>
                <w:lang w:val="lt-LT"/>
              </w:rPr>
              <w:t>uovargis</w:t>
            </w:r>
          </w:p>
        </w:tc>
      </w:tr>
      <w:tr w:rsidR="002D7034" w:rsidRPr="0068003F" w14:paraId="3504BE65" w14:textId="77777777" w:rsidTr="005E597E">
        <w:tc>
          <w:tcPr>
            <w:tcW w:w="3348" w:type="dxa"/>
          </w:tcPr>
          <w:p w14:paraId="67DB4C54" w14:textId="77777777" w:rsidR="002D7034" w:rsidRPr="0068003F" w:rsidRDefault="002D7034" w:rsidP="00F02A93">
            <w:pPr>
              <w:spacing w:line="240" w:lineRule="auto"/>
              <w:rPr>
                <w:szCs w:val="22"/>
                <w:lang w:val="lt-LT"/>
              </w:rPr>
            </w:pPr>
            <w:r w:rsidRPr="0068003F">
              <w:rPr>
                <w:szCs w:val="22"/>
                <w:lang w:val="lt-LT"/>
              </w:rPr>
              <w:t>Psichikos sutrikimai</w:t>
            </w:r>
          </w:p>
        </w:tc>
        <w:tc>
          <w:tcPr>
            <w:tcW w:w="1980" w:type="dxa"/>
          </w:tcPr>
          <w:p w14:paraId="630C1D70" w14:textId="77777777" w:rsidR="002D7034" w:rsidRPr="005F2925" w:rsidRDefault="00B33830" w:rsidP="00F02A93">
            <w:pPr>
              <w:spacing w:line="240" w:lineRule="auto"/>
              <w:rPr>
                <w:szCs w:val="22"/>
                <w:lang w:val="lt-LT"/>
              </w:rPr>
            </w:pPr>
            <w:r w:rsidRPr="0068003F">
              <w:rPr>
                <w:szCs w:val="22"/>
                <w:lang w:val="lt-LT"/>
              </w:rPr>
              <w:t>Nedažn</w:t>
            </w:r>
            <w:r w:rsidR="009E0E9E">
              <w:rPr>
                <w:szCs w:val="22"/>
                <w:lang w:val="lt-LT"/>
              </w:rPr>
              <w:t>as</w:t>
            </w:r>
          </w:p>
        </w:tc>
        <w:tc>
          <w:tcPr>
            <w:tcW w:w="3959" w:type="dxa"/>
          </w:tcPr>
          <w:p w14:paraId="62D2333E" w14:textId="77777777" w:rsidR="002D7034" w:rsidRPr="004A16FA" w:rsidRDefault="002D7034" w:rsidP="00F02A93">
            <w:pPr>
              <w:spacing w:line="240" w:lineRule="auto"/>
              <w:rPr>
                <w:szCs w:val="22"/>
                <w:lang w:val="lt-LT"/>
              </w:rPr>
            </w:pPr>
            <w:r w:rsidRPr="004A16FA">
              <w:rPr>
                <w:szCs w:val="22"/>
                <w:lang w:val="lt-LT"/>
              </w:rPr>
              <w:t>Dirglumas</w:t>
            </w:r>
          </w:p>
        </w:tc>
      </w:tr>
      <w:tr w:rsidR="00B33830" w:rsidRPr="007C75EC" w14:paraId="2FCC5080" w14:textId="77777777" w:rsidTr="005E597E">
        <w:tc>
          <w:tcPr>
            <w:tcW w:w="3348" w:type="dxa"/>
          </w:tcPr>
          <w:p w14:paraId="1208FF9D" w14:textId="77777777" w:rsidR="00B33830" w:rsidRPr="0068003F" w:rsidRDefault="00B33830" w:rsidP="00F02A93">
            <w:pPr>
              <w:spacing w:line="240" w:lineRule="auto"/>
              <w:rPr>
                <w:szCs w:val="22"/>
                <w:lang w:val="lt-LT"/>
              </w:rPr>
            </w:pPr>
            <w:r w:rsidRPr="0068003F">
              <w:rPr>
                <w:szCs w:val="22"/>
                <w:lang w:val="lt-LT"/>
              </w:rPr>
              <w:t>Tyrimai</w:t>
            </w:r>
          </w:p>
        </w:tc>
        <w:tc>
          <w:tcPr>
            <w:tcW w:w="1980" w:type="dxa"/>
          </w:tcPr>
          <w:p w14:paraId="7E42D21E" w14:textId="77777777" w:rsidR="00B33830" w:rsidRPr="0068003F" w:rsidRDefault="009E0E9E" w:rsidP="00F02A93">
            <w:pPr>
              <w:spacing w:line="240" w:lineRule="auto"/>
              <w:rPr>
                <w:szCs w:val="22"/>
                <w:lang w:val="lt-LT"/>
              </w:rPr>
            </w:pPr>
            <w:r>
              <w:rPr>
                <w:szCs w:val="22"/>
                <w:lang w:val="lt-LT"/>
              </w:rPr>
              <w:t>N</w:t>
            </w:r>
            <w:r w:rsidR="00B33830" w:rsidRPr="0068003F">
              <w:rPr>
                <w:szCs w:val="22"/>
                <w:lang w:val="lt-LT"/>
              </w:rPr>
              <w:t>ežinomas</w:t>
            </w:r>
          </w:p>
        </w:tc>
        <w:tc>
          <w:tcPr>
            <w:tcW w:w="3959" w:type="dxa"/>
          </w:tcPr>
          <w:p w14:paraId="6483CFEB" w14:textId="77777777" w:rsidR="00B33830" w:rsidRPr="005F2925" w:rsidRDefault="00B33830" w:rsidP="00492DA2">
            <w:pPr>
              <w:spacing w:line="240" w:lineRule="auto"/>
              <w:rPr>
                <w:szCs w:val="22"/>
                <w:lang w:val="lt-LT"/>
              </w:rPr>
            </w:pPr>
            <w:r w:rsidRPr="00492DA2">
              <w:rPr>
                <w:szCs w:val="22"/>
                <w:lang w:val="lt-LT"/>
              </w:rPr>
              <w:t xml:space="preserve">AST </w:t>
            </w:r>
            <w:r w:rsidR="009A1FE0" w:rsidRPr="00492DA2">
              <w:rPr>
                <w:szCs w:val="22"/>
                <w:lang w:val="lt-LT"/>
              </w:rPr>
              <w:t>(SGOT)</w:t>
            </w:r>
            <w:r w:rsidRPr="00492DA2">
              <w:rPr>
                <w:szCs w:val="22"/>
                <w:lang w:val="lt-LT"/>
              </w:rPr>
              <w:t xml:space="preserve">, ALT </w:t>
            </w:r>
            <w:r w:rsidR="009A1FE0" w:rsidRPr="00492DA2">
              <w:rPr>
                <w:szCs w:val="22"/>
                <w:lang w:val="lt-LT"/>
              </w:rPr>
              <w:t>(SGPT)</w:t>
            </w:r>
            <w:r w:rsidRPr="00492DA2">
              <w:rPr>
                <w:szCs w:val="22"/>
                <w:lang w:val="lt-LT"/>
              </w:rPr>
              <w:t xml:space="preserve">, gama gliutaliltransferazės, šarminės fosfatazės </w:t>
            </w:r>
            <w:r w:rsidR="00492DA2">
              <w:rPr>
                <w:szCs w:val="22"/>
                <w:lang w:val="lt-LT"/>
              </w:rPr>
              <w:t xml:space="preserve">aktyvumo </w:t>
            </w:r>
            <w:r w:rsidRPr="00492DA2">
              <w:rPr>
                <w:szCs w:val="22"/>
                <w:lang w:val="lt-LT"/>
              </w:rPr>
              <w:t>padidėjimas, bilirubino kiekio padidėjimas</w:t>
            </w:r>
          </w:p>
        </w:tc>
      </w:tr>
    </w:tbl>
    <w:p w14:paraId="4C390814" w14:textId="77777777" w:rsidR="00CF5939" w:rsidRPr="0068003F" w:rsidRDefault="00CF5939" w:rsidP="00F02A93">
      <w:pPr>
        <w:spacing w:line="240" w:lineRule="auto"/>
        <w:rPr>
          <w:szCs w:val="22"/>
          <w:lang w:val="lt-LT"/>
        </w:rPr>
      </w:pPr>
    </w:p>
    <w:p w14:paraId="42F7CF57" w14:textId="77777777" w:rsidR="00CF5939" w:rsidRPr="005F2925" w:rsidRDefault="002D7034" w:rsidP="00510090">
      <w:pPr>
        <w:spacing w:line="240" w:lineRule="auto"/>
        <w:rPr>
          <w:szCs w:val="22"/>
          <w:lang w:val="lt-LT"/>
        </w:rPr>
      </w:pPr>
      <w:r w:rsidRPr="0068003F">
        <w:rPr>
          <w:szCs w:val="22"/>
          <w:vertAlign w:val="superscript"/>
          <w:lang w:val="lt-LT"/>
        </w:rPr>
        <w:sym w:font="Symbol" w:char="F02A"/>
      </w:r>
      <w:r w:rsidRPr="0068003F">
        <w:rPr>
          <w:szCs w:val="22"/>
          <w:lang w:val="lt-LT"/>
        </w:rPr>
        <w:t xml:space="preserve"> Pasireiškus galaktorėjai arba ginekomastijai, gydymą būtina pertraukti arba nutraukti</w:t>
      </w:r>
      <w:r w:rsidR="00C71359" w:rsidRPr="0068003F">
        <w:rPr>
          <w:szCs w:val="22"/>
          <w:lang w:val="lt-LT"/>
        </w:rPr>
        <w:t>.</w:t>
      </w:r>
    </w:p>
    <w:p w14:paraId="37DA21E9" w14:textId="77777777" w:rsidR="00CF5939" w:rsidRPr="004A16FA" w:rsidRDefault="002D7034" w:rsidP="00510090">
      <w:pPr>
        <w:spacing w:line="240" w:lineRule="auto"/>
        <w:rPr>
          <w:szCs w:val="22"/>
          <w:lang w:val="lt-LT"/>
        </w:rPr>
      </w:pPr>
      <w:r w:rsidRPr="0068003F">
        <w:rPr>
          <w:szCs w:val="22"/>
          <w:vertAlign w:val="superscript"/>
          <w:lang w:val="lt-LT"/>
        </w:rPr>
        <w:sym w:font="Symbol" w:char="F02A"/>
      </w:r>
      <w:r w:rsidRPr="0068003F">
        <w:rPr>
          <w:szCs w:val="22"/>
          <w:vertAlign w:val="superscript"/>
          <w:lang w:val="lt-LT"/>
        </w:rPr>
        <w:sym w:font="Symbol" w:char="F02A"/>
      </w:r>
      <w:r w:rsidRPr="0068003F">
        <w:rPr>
          <w:szCs w:val="22"/>
          <w:lang w:val="lt-LT"/>
        </w:rPr>
        <w:t xml:space="preserve"> Kraujo tyrimų metu pacientą </w:t>
      </w:r>
      <w:r w:rsidR="000F125E" w:rsidRPr="005F2925">
        <w:rPr>
          <w:szCs w:val="22"/>
          <w:lang w:val="lt-LT"/>
        </w:rPr>
        <w:t>būtina</w:t>
      </w:r>
      <w:r w:rsidRPr="005F2925">
        <w:rPr>
          <w:szCs w:val="22"/>
          <w:lang w:val="lt-LT"/>
        </w:rPr>
        <w:t xml:space="preserve"> įdėmiai stebėti</w:t>
      </w:r>
      <w:r w:rsidR="00362EF6" w:rsidRPr="005F2925">
        <w:rPr>
          <w:szCs w:val="22"/>
          <w:lang w:val="lt-LT"/>
        </w:rPr>
        <w:t xml:space="preserve">. </w:t>
      </w:r>
      <w:r w:rsidR="00164D7D" w:rsidRPr="005F2925">
        <w:rPr>
          <w:szCs w:val="22"/>
          <w:lang w:val="lt-LT"/>
        </w:rPr>
        <w:t>A</w:t>
      </w:r>
      <w:r w:rsidRPr="005F2925">
        <w:rPr>
          <w:szCs w:val="22"/>
          <w:lang w:val="lt-LT"/>
        </w:rPr>
        <w:t>tsiradus neįprastų simptomų</w:t>
      </w:r>
      <w:r w:rsidR="00362EF6" w:rsidRPr="005F2925">
        <w:rPr>
          <w:szCs w:val="22"/>
          <w:lang w:val="lt-LT"/>
        </w:rPr>
        <w:t xml:space="preserve">, </w:t>
      </w:r>
      <w:r w:rsidRPr="005F2925">
        <w:rPr>
          <w:szCs w:val="22"/>
          <w:lang w:val="lt-LT"/>
        </w:rPr>
        <w:t xml:space="preserve">gydymą </w:t>
      </w:r>
      <w:r w:rsidR="00362EF6" w:rsidRPr="005F2925">
        <w:rPr>
          <w:szCs w:val="22"/>
          <w:lang w:val="lt-LT"/>
        </w:rPr>
        <w:t xml:space="preserve">reikia </w:t>
      </w:r>
      <w:r w:rsidRPr="004A16FA">
        <w:rPr>
          <w:szCs w:val="22"/>
          <w:lang w:val="lt-LT"/>
        </w:rPr>
        <w:t>nutraukti</w:t>
      </w:r>
      <w:r w:rsidR="0061783F" w:rsidRPr="004A16FA">
        <w:rPr>
          <w:szCs w:val="22"/>
          <w:lang w:val="lt-LT"/>
        </w:rPr>
        <w:t>.</w:t>
      </w:r>
      <w:r w:rsidRPr="004A16FA">
        <w:rPr>
          <w:szCs w:val="22"/>
          <w:lang w:val="lt-LT"/>
        </w:rPr>
        <w:t xml:space="preserve"> </w:t>
      </w:r>
    </w:p>
    <w:p w14:paraId="4653B14D" w14:textId="77777777" w:rsidR="005F6BF5" w:rsidRPr="009E0E9E" w:rsidRDefault="005F6BF5" w:rsidP="00510090">
      <w:pPr>
        <w:spacing w:line="240" w:lineRule="auto"/>
        <w:rPr>
          <w:szCs w:val="22"/>
          <w:lang w:val="lt-LT"/>
        </w:rPr>
      </w:pPr>
    </w:p>
    <w:p w14:paraId="13C59FA8" w14:textId="77777777" w:rsidR="005F6BF5" w:rsidRPr="00B906C0" w:rsidRDefault="005F6BF5" w:rsidP="00510090">
      <w:pPr>
        <w:autoSpaceDE w:val="0"/>
        <w:autoSpaceDN w:val="0"/>
        <w:adjustRightInd w:val="0"/>
        <w:spacing w:line="240" w:lineRule="auto"/>
        <w:rPr>
          <w:snapToGrid w:val="0"/>
          <w:szCs w:val="22"/>
          <w:u w:val="single"/>
          <w:lang w:val="lt-LT"/>
        </w:rPr>
      </w:pPr>
      <w:r w:rsidRPr="00A37E42">
        <w:rPr>
          <w:noProof/>
          <w:snapToGrid w:val="0"/>
          <w:szCs w:val="22"/>
          <w:u w:val="single"/>
          <w:lang w:val="lt-LT"/>
        </w:rPr>
        <w:t>Pranešimas apie įtariamas nepageidaujamas reakcijas</w:t>
      </w:r>
    </w:p>
    <w:p w14:paraId="1F8AAADA" w14:textId="06A61FC7" w:rsidR="005F6BF5" w:rsidRPr="0068003F" w:rsidRDefault="00AB381F" w:rsidP="00510090">
      <w:pPr>
        <w:autoSpaceDE w:val="0"/>
        <w:autoSpaceDN w:val="0"/>
        <w:adjustRightInd w:val="0"/>
        <w:spacing w:line="240" w:lineRule="auto"/>
        <w:rPr>
          <w:noProof/>
          <w:snapToGrid w:val="0"/>
          <w:szCs w:val="22"/>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 xml:space="preserve">Sveikatos priežiūros specialistai turi pranešti apie bet kokias įtariamas nepageidaujamas reakcijas, užpildę interneto svetainėje </w:t>
      </w:r>
      <w:r w:rsidRPr="005E597E">
        <w:rPr>
          <w:color w:val="0000FF"/>
          <w:u w:val="single"/>
          <w:lang w:val="lt-LT"/>
        </w:rPr>
        <w:t>http://</w:t>
      </w:r>
      <w:hyperlink r:id="rId8"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w:t>
      </w:r>
      <w:r>
        <w:rPr>
          <w:noProof/>
          <w:szCs w:val="24"/>
          <w:lang w:val="lt-LT"/>
        </w:rPr>
        <w:lastRenderedPageBreak/>
        <w:t xml:space="preserve">Žirmūnų g. 139A, LT 09120 Vilnius), faksu </w:t>
      </w:r>
      <w:r w:rsidRPr="001F10B8">
        <w:rPr>
          <w:noProof/>
          <w:szCs w:val="24"/>
          <w:lang w:val="lt-LT"/>
        </w:rPr>
        <w:t>(nemokamu fakso numeriu (8 800) 20 131)</w:t>
      </w:r>
      <w:r>
        <w:rPr>
          <w:noProof/>
          <w:szCs w:val="24"/>
          <w:lang w:val="lt-LT"/>
        </w:rPr>
        <w:t xml:space="preserve">, elektroniniu paštu (adresu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 xml:space="preserve">adresu </w:t>
      </w:r>
      <w:hyperlink r:id="rId10" w:history="1">
        <w:r w:rsidRPr="009C7026">
          <w:rPr>
            <w:rStyle w:val="Hipersaitas"/>
            <w:noProof/>
            <w:szCs w:val="24"/>
            <w:lang w:val="lt-LT"/>
          </w:rPr>
          <w:t>http://www.vvkt.lt</w:t>
        </w:r>
      </w:hyperlink>
      <w:r w:rsidRPr="001F10B8">
        <w:rPr>
          <w:noProof/>
          <w:szCs w:val="24"/>
          <w:lang w:val="lt-LT"/>
        </w:rPr>
        <w:t>)</w:t>
      </w:r>
      <w:r>
        <w:rPr>
          <w:noProof/>
          <w:szCs w:val="24"/>
          <w:lang w:val="lt-LT"/>
        </w:rPr>
        <w:t xml:space="preserve">. </w:t>
      </w:r>
    </w:p>
    <w:p w14:paraId="25C9373A" w14:textId="77777777" w:rsidR="00CF5939" w:rsidRPr="0068003F" w:rsidRDefault="00CF5939" w:rsidP="00510090">
      <w:pPr>
        <w:spacing w:line="240" w:lineRule="auto"/>
        <w:rPr>
          <w:szCs w:val="22"/>
          <w:lang w:val="lt-LT"/>
        </w:rPr>
      </w:pPr>
    </w:p>
    <w:p w14:paraId="3358713B" w14:textId="77777777" w:rsidR="00230890" w:rsidRPr="005F2925" w:rsidRDefault="00230890" w:rsidP="00510090">
      <w:pPr>
        <w:spacing w:line="240" w:lineRule="auto"/>
        <w:rPr>
          <w:szCs w:val="22"/>
          <w:lang w:val="lt-LT"/>
        </w:rPr>
      </w:pPr>
      <w:r w:rsidRPr="0068003F">
        <w:rPr>
          <w:b/>
          <w:szCs w:val="22"/>
          <w:lang w:val="lt-LT"/>
        </w:rPr>
        <w:t>4.9</w:t>
      </w:r>
      <w:r w:rsidRPr="0068003F">
        <w:rPr>
          <w:b/>
          <w:szCs w:val="22"/>
          <w:lang w:val="lt-LT"/>
        </w:rPr>
        <w:tab/>
        <w:t>Perdozavimas</w:t>
      </w:r>
    </w:p>
    <w:p w14:paraId="62FCB102" w14:textId="77777777" w:rsidR="00230890" w:rsidRPr="004A16FA" w:rsidRDefault="00230890" w:rsidP="00F02A93">
      <w:pPr>
        <w:spacing w:line="240" w:lineRule="auto"/>
        <w:rPr>
          <w:szCs w:val="22"/>
          <w:lang w:val="lt-LT"/>
        </w:rPr>
      </w:pPr>
    </w:p>
    <w:p w14:paraId="131F8BFF" w14:textId="77777777" w:rsidR="00230890" w:rsidRPr="00836EC9" w:rsidRDefault="00230890" w:rsidP="00F02A93">
      <w:pPr>
        <w:spacing w:line="240" w:lineRule="auto"/>
        <w:rPr>
          <w:szCs w:val="22"/>
          <w:lang w:val="lt-LT"/>
        </w:rPr>
      </w:pPr>
      <w:r w:rsidRPr="00A37E42">
        <w:rPr>
          <w:szCs w:val="22"/>
          <w:lang w:val="lt-LT"/>
        </w:rPr>
        <w:t xml:space="preserve">Pranešimų apie </w:t>
      </w:r>
      <w:r w:rsidR="00D51417" w:rsidRPr="00B906C0">
        <w:rPr>
          <w:szCs w:val="22"/>
          <w:lang w:val="lt-LT"/>
        </w:rPr>
        <w:t xml:space="preserve">itoprido hidrochlorido </w:t>
      </w:r>
      <w:r w:rsidRPr="00B906C0">
        <w:rPr>
          <w:szCs w:val="22"/>
          <w:lang w:val="lt-LT"/>
        </w:rPr>
        <w:t xml:space="preserve">perdozavimą </w:t>
      </w:r>
      <w:r w:rsidR="00D51417" w:rsidRPr="00B906C0">
        <w:rPr>
          <w:szCs w:val="22"/>
          <w:lang w:val="lt-LT"/>
        </w:rPr>
        <w:t>žmo</w:t>
      </w:r>
      <w:r w:rsidR="00D234A2" w:rsidRPr="00B906C0">
        <w:rPr>
          <w:szCs w:val="22"/>
          <w:lang w:val="lt-LT"/>
        </w:rPr>
        <w:t>gui</w:t>
      </w:r>
      <w:r w:rsidR="00D51417" w:rsidRPr="00B906C0">
        <w:rPr>
          <w:szCs w:val="22"/>
          <w:lang w:val="lt-LT"/>
        </w:rPr>
        <w:t xml:space="preserve"> iki šiol </w:t>
      </w:r>
      <w:r w:rsidRPr="00B906C0">
        <w:rPr>
          <w:szCs w:val="22"/>
          <w:lang w:val="lt-LT"/>
        </w:rPr>
        <w:t>negauta.</w:t>
      </w:r>
      <w:r w:rsidR="002D7034" w:rsidRPr="00B906C0">
        <w:rPr>
          <w:szCs w:val="22"/>
          <w:lang w:val="lt-LT"/>
        </w:rPr>
        <w:t xml:space="preserve"> </w:t>
      </w:r>
      <w:r w:rsidR="00D51417" w:rsidRPr="00B906C0">
        <w:rPr>
          <w:szCs w:val="22"/>
          <w:lang w:val="lt-LT"/>
        </w:rPr>
        <w:t>Stipraus perdozavimo atveju įprastinės</w:t>
      </w:r>
      <w:r w:rsidR="004A5A9A" w:rsidRPr="007573B9">
        <w:rPr>
          <w:szCs w:val="22"/>
          <w:lang w:val="lt-LT"/>
        </w:rPr>
        <w:t xml:space="preserve"> </w:t>
      </w:r>
      <w:r w:rsidR="00D51417" w:rsidRPr="007573B9">
        <w:rPr>
          <w:szCs w:val="22"/>
          <w:lang w:val="lt-LT"/>
        </w:rPr>
        <w:t>gydymo priemonės yra</w:t>
      </w:r>
      <w:r w:rsidR="00C21AA3" w:rsidRPr="00836EC9">
        <w:rPr>
          <w:szCs w:val="22"/>
          <w:lang w:val="lt-LT"/>
        </w:rPr>
        <w:t xml:space="preserve"> skrandžio plovimas ir simptominis gydymas.</w:t>
      </w:r>
    </w:p>
    <w:p w14:paraId="3C4A6930" w14:textId="77777777" w:rsidR="00230890" w:rsidRPr="00FD4540" w:rsidRDefault="00230890" w:rsidP="00F02A93">
      <w:pPr>
        <w:spacing w:line="240" w:lineRule="auto"/>
        <w:rPr>
          <w:szCs w:val="22"/>
          <w:lang w:val="lt-LT"/>
        </w:rPr>
      </w:pPr>
    </w:p>
    <w:p w14:paraId="0DB22F15" w14:textId="77777777" w:rsidR="00D51417" w:rsidRPr="004D2476" w:rsidRDefault="00D51417" w:rsidP="00F02A93">
      <w:pPr>
        <w:spacing w:line="240" w:lineRule="auto"/>
        <w:rPr>
          <w:szCs w:val="22"/>
          <w:lang w:val="lt-LT"/>
        </w:rPr>
      </w:pPr>
    </w:p>
    <w:p w14:paraId="07C4E78A" w14:textId="77777777" w:rsidR="00230890" w:rsidRPr="00F66EE3" w:rsidRDefault="00230890" w:rsidP="00F02A93">
      <w:pPr>
        <w:spacing w:line="240" w:lineRule="auto"/>
        <w:rPr>
          <w:szCs w:val="22"/>
          <w:lang w:val="lt-LT"/>
        </w:rPr>
      </w:pPr>
      <w:r w:rsidRPr="00D90A95">
        <w:rPr>
          <w:b/>
          <w:szCs w:val="22"/>
          <w:lang w:val="lt-LT"/>
        </w:rPr>
        <w:t>5.</w:t>
      </w:r>
      <w:r w:rsidRPr="00D90A95">
        <w:rPr>
          <w:b/>
          <w:szCs w:val="22"/>
          <w:lang w:val="lt-LT"/>
        </w:rPr>
        <w:tab/>
        <w:t xml:space="preserve">FARMAKOLOGINĖS </w:t>
      </w:r>
      <w:r w:rsidRPr="00D90A95">
        <w:rPr>
          <w:b/>
          <w:caps/>
          <w:szCs w:val="22"/>
          <w:lang w:val="lt-LT"/>
        </w:rPr>
        <w:t>savybės</w:t>
      </w:r>
    </w:p>
    <w:p w14:paraId="27F3415F" w14:textId="77777777" w:rsidR="00230890" w:rsidRPr="00485692" w:rsidRDefault="00230890" w:rsidP="00F02A93">
      <w:pPr>
        <w:spacing w:line="240" w:lineRule="auto"/>
        <w:rPr>
          <w:szCs w:val="22"/>
          <w:lang w:val="lt-LT"/>
        </w:rPr>
      </w:pPr>
    </w:p>
    <w:p w14:paraId="3A1FA1BE" w14:textId="77777777" w:rsidR="00230890" w:rsidRPr="00F02A93" w:rsidRDefault="00230890" w:rsidP="00F02A93">
      <w:pPr>
        <w:spacing w:line="240" w:lineRule="auto"/>
        <w:rPr>
          <w:szCs w:val="22"/>
          <w:lang w:val="lt-LT"/>
        </w:rPr>
      </w:pPr>
      <w:r w:rsidRPr="00F02A93">
        <w:rPr>
          <w:b/>
          <w:szCs w:val="22"/>
          <w:lang w:val="lt-LT"/>
        </w:rPr>
        <w:t>5.1</w:t>
      </w:r>
      <w:r w:rsidRPr="00F02A93">
        <w:rPr>
          <w:b/>
          <w:szCs w:val="22"/>
          <w:lang w:val="lt-LT"/>
        </w:rPr>
        <w:tab/>
        <w:t>Farmakodinaminės savybės</w:t>
      </w:r>
    </w:p>
    <w:p w14:paraId="6A8CD3C2" w14:textId="77777777" w:rsidR="00230890" w:rsidRPr="00F02A93" w:rsidRDefault="00230890" w:rsidP="00F02A93">
      <w:pPr>
        <w:spacing w:line="240" w:lineRule="auto"/>
        <w:rPr>
          <w:szCs w:val="22"/>
          <w:lang w:val="lt-LT"/>
        </w:rPr>
      </w:pPr>
    </w:p>
    <w:p w14:paraId="37A49C3C" w14:textId="2A87661A" w:rsidR="004D2476" w:rsidRDefault="00230890" w:rsidP="00F02A93">
      <w:pPr>
        <w:spacing w:line="240" w:lineRule="auto"/>
        <w:rPr>
          <w:szCs w:val="22"/>
          <w:lang w:val="lt-LT"/>
        </w:rPr>
      </w:pPr>
      <w:r w:rsidRPr="00F02A93">
        <w:rPr>
          <w:szCs w:val="22"/>
          <w:lang w:val="lt-LT"/>
        </w:rPr>
        <w:t xml:space="preserve">Farmakoterapinė grupė – </w:t>
      </w:r>
      <w:r w:rsidR="006B4C2D">
        <w:rPr>
          <w:szCs w:val="22"/>
          <w:lang w:val="lt-LT"/>
        </w:rPr>
        <w:t>p</w:t>
      </w:r>
      <w:r w:rsidR="004D2476" w:rsidRPr="006B4C2D">
        <w:rPr>
          <w:szCs w:val="22"/>
          <w:lang w:val="lt-LT"/>
        </w:rPr>
        <w:t>rokinetiniai</w:t>
      </w:r>
      <w:r w:rsidR="004D2476">
        <w:rPr>
          <w:szCs w:val="22"/>
          <w:lang w:val="lt-LT"/>
        </w:rPr>
        <w:t xml:space="preserve"> vaistai</w:t>
      </w:r>
      <w:r w:rsidR="006E6AE6">
        <w:rPr>
          <w:szCs w:val="22"/>
          <w:lang w:val="lt-LT"/>
        </w:rPr>
        <w:t>.</w:t>
      </w:r>
      <w:r w:rsidRPr="004D2476">
        <w:rPr>
          <w:szCs w:val="22"/>
          <w:lang w:val="lt-LT"/>
        </w:rPr>
        <w:t xml:space="preserve"> </w:t>
      </w:r>
    </w:p>
    <w:p w14:paraId="410A6CB5" w14:textId="77777777" w:rsidR="00230890" w:rsidRPr="00FD4540" w:rsidRDefault="00230890" w:rsidP="00F02A93">
      <w:pPr>
        <w:spacing w:line="240" w:lineRule="auto"/>
        <w:rPr>
          <w:szCs w:val="22"/>
          <w:lang w:val="lt-LT"/>
        </w:rPr>
      </w:pPr>
      <w:r w:rsidRPr="004D2476">
        <w:rPr>
          <w:szCs w:val="22"/>
          <w:lang w:val="lt-LT"/>
        </w:rPr>
        <w:t xml:space="preserve">ATC kodas – </w:t>
      </w:r>
      <w:r w:rsidR="00C21AA3" w:rsidRPr="004D2476">
        <w:rPr>
          <w:szCs w:val="22"/>
          <w:lang w:val="lt-LT"/>
        </w:rPr>
        <w:t>A03FA</w:t>
      </w:r>
      <w:r w:rsidR="004D2476">
        <w:rPr>
          <w:szCs w:val="22"/>
          <w:lang w:val="lt-LT"/>
        </w:rPr>
        <w:t>07</w:t>
      </w:r>
      <w:r w:rsidR="000F125E" w:rsidRPr="004D2476">
        <w:rPr>
          <w:szCs w:val="22"/>
          <w:lang w:val="lt-LT"/>
        </w:rPr>
        <w:t>.</w:t>
      </w:r>
    </w:p>
    <w:p w14:paraId="47F93D76" w14:textId="77777777" w:rsidR="00230890" w:rsidRPr="004D2476" w:rsidRDefault="00230890" w:rsidP="00F02A93">
      <w:pPr>
        <w:spacing w:line="240" w:lineRule="auto"/>
        <w:rPr>
          <w:szCs w:val="22"/>
          <w:lang w:val="lt-LT"/>
        </w:rPr>
      </w:pPr>
    </w:p>
    <w:p w14:paraId="3FB7AC50" w14:textId="77777777" w:rsidR="004A5A9A" w:rsidRPr="00F66EE3" w:rsidRDefault="004A5A9A" w:rsidP="00F02A93">
      <w:pPr>
        <w:spacing w:line="240" w:lineRule="auto"/>
        <w:rPr>
          <w:szCs w:val="22"/>
          <w:u w:val="single"/>
          <w:lang w:val="lt-LT"/>
        </w:rPr>
      </w:pPr>
      <w:r w:rsidRPr="00D90A95">
        <w:rPr>
          <w:szCs w:val="22"/>
          <w:u w:val="single"/>
          <w:lang w:val="lt-LT"/>
        </w:rPr>
        <w:t xml:space="preserve">Veikimo </w:t>
      </w:r>
      <w:r w:rsidR="00173638" w:rsidRPr="00D90A95">
        <w:rPr>
          <w:szCs w:val="22"/>
          <w:u w:val="single"/>
          <w:lang w:val="lt-LT"/>
        </w:rPr>
        <w:t>mechanizmas</w:t>
      </w:r>
    </w:p>
    <w:p w14:paraId="045A47BE" w14:textId="77777777" w:rsidR="000A1F0F" w:rsidRPr="00A37E42" w:rsidRDefault="004A5A9A" w:rsidP="00F02A93">
      <w:pPr>
        <w:spacing w:line="240" w:lineRule="auto"/>
        <w:rPr>
          <w:szCs w:val="22"/>
          <w:lang w:val="lt-LT"/>
        </w:rPr>
      </w:pPr>
      <w:r w:rsidRPr="00485692">
        <w:rPr>
          <w:szCs w:val="22"/>
          <w:lang w:val="lt-LT"/>
        </w:rPr>
        <w:t>Itoprido hidrochloridas</w:t>
      </w:r>
      <w:r w:rsidR="000A1F0F" w:rsidRPr="00485692">
        <w:rPr>
          <w:szCs w:val="22"/>
          <w:lang w:val="lt-LT"/>
        </w:rPr>
        <w:t xml:space="preserve">, blokuodamas </w:t>
      </w:r>
      <w:r w:rsidRPr="00F02A93">
        <w:rPr>
          <w:szCs w:val="22"/>
          <w:lang w:val="lt-LT"/>
        </w:rPr>
        <w:t>dopamino D</w:t>
      </w:r>
      <w:r w:rsidRPr="0068003F">
        <w:rPr>
          <w:szCs w:val="22"/>
          <w:vertAlign w:val="subscript"/>
          <w:lang w:val="lt-LT"/>
        </w:rPr>
        <w:t>2</w:t>
      </w:r>
      <w:r w:rsidRPr="004A16FA">
        <w:rPr>
          <w:szCs w:val="22"/>
          <w:lang w:val="lt-LT"/>
        </w:rPr>
        <w:t xml:space="preserve"> receptorius</w:t>
      </w:r>
      <w:r w:rsidR="000A1F0F" w:rsidRPr="004A16FA">
        <w:rPr>
          <w:szCs w:val="22"/>
          <w:lang w:val="lt-LT"/>
        </w:rPr>
        <w:t xml:space="preserve"> ir slopindamas acetilcholinesterazės aktyvumą</w:t>
      </w:r>
      <w:r w:rsidRPr="009A1FE0">
        <w:rPr>
          <w:szCs w:val="22"/>
          <w:lang w:val="lt-LT"/>
        </w:rPr>
        <w:t>, aktyvina skrandžio ir žarnų peristaltini</w:t>
      </w:r>
      <w:r w:rsidR="000A1F0F" w:rsidRPr="009A1FE0">
        <w:rPr>
          <w:szCs w:val="22"/>
          <w:lang w:val="lt-LT"/>
        </w:rPr>
        <w:t>us</w:t>
      </w:r>
      <w:r w:rsidRPr="009A1FE0">
        <w:rPr>
          <w:szCs w:val="22"/>
          <w:lang w:val="lt-LT"/>
        </w:rPr>
        <w:t xml:space="preserve"> judesi</w:t>
      </w:r>
      <w:r w:rsidR="000A1F0F" w:rsidRPr="009A1FE0">
        <w:rPr>
          <w:szCs w:val="22"/>
          <w:lang w:val="lt-LT"/>
        </w:rPr>
        <w:t>us</w:t>
      </w:r>
      <w:r w:rsidRPr="009A1FE0">
        <w:rPr>
          <w:szCs w:val="22"/>
          <w:lang w:val="lt-LT"/>
        </w:rPr>
        <w:t xml:space="preserve">. </w:t>
      </w:r>
      <w:r w:rsidR="00D234A2" w:rsidRPr="009A1FE0">
        <w:rPr>
          <w:szCs w:val="22"/>
          <w:lang w:val="lt-LT"/>
        </w:rPr>
        <w:t>I</w:t>
      </w:r>
      <w:r w:rsidR="000A1F0F" w:rsidRPr="009A1FE0">
        <w:rPr>
          <w:szCs w:val="22"/>
          <w:lang w:val="lt-LT"/>
        </w:rPr>
        <w:t>toprid</w:t>
      </w:r>
      <w:r w:rsidR="009A1FE0">
        <w:rPr>
          <w:szCs w:val="22"/>
          <w:lang w:val="lt-LT"/>
        </w:rPr>
        <w:t>as</w:t>
      </w:r>
      <w:r w:rsidR="001F3217" w:rsidRPr="009A1FE0">
        <w:rPr>
          <w:szCs w:val="22"/>
          <w:lang w:val="lt-LT"/>
        </w:rPr>
        <w:t xml:space="preserve"> </w:t>
      </w:r>
      <w:r w:rsidR="000A1F0F" w:rsidRPr="009A1FE0">
        <w:rPr>
          <w:szCs w:val="22"/>
          <w:lang w:val="lt-LT"/>
        </w:rPr>
        <w:t>skatina acetilcholino išsiskyrimą ir slopin</w:t>
      </w:r>
      <w:r w:rsidR="008B42B1">
        <w:rPr>
          <w:szCs w:val="22"/>
          <w:lang w:val="lt-LT"/>
        </w:rPr>
        <w:t>a</w:t>
      </w:r>
      <w:r w:rsidR="000A1F0F" w:rsidRPr="009A1FE0">
        <w:rPr>
          <w:szCs w:val="22"/>
          <w:lang w:val="lt-LT"/>
        </w:rPr>
        <w:t xml:space="preserve"> jo skaldymą. </w:t>
      </w:r>
    </w:p>
    <w:p w14:paraId="167EECDD" w14:textId="77777777" w:rsidR="000A1F0F" w:rsidRPr="00B906C0" w:rsidRDefault="000A1F0F" w:rsidP="00F02A93">
      <w:pPr>
        <w:spacing w:line="240" w:lineRule="auto"/>
        <w:rPr>
          <w:szCs w:val="22"/>
          <w:lang w:val="lt-LT"/>
        </w:rPr>
      </w:pPr>
    </w:p>
    <w:p w14:paraId="1E518D8A" w14:textId="77777777" w:rsidR="004A5A9A" w:rsidRPr="00B906C0" w:rsidRDefault="000A1F0F" w:rsidP="00F02A93">
      <w:pPr>
        <w:spacing w:line="240" w:lineRule="auto"/>
        <w:rPr>
          <w:szCs w:val="22"/>
          <w:lang w:val="lt-LT"/>
        </w:rPr>
      </w:pPr>
      <w:r w:rsidRPr="007573B9">
        <w:rPr>
          <w:szCs w:val="22"/>
          <w:lang w:val="lt-LT"/>
        </w:rPr>
        <w:t>Sąveikaudamas su chemoreceptorių trigerinėje zonoje esančiais dopamino D</w:t>
      </w:r>
      <w:r w:rsidRPr="0068003F">
        <w:rPr>
          <w:szCs w:val="22"/>
          <w:vertAlign w:val="subscript"/>
          <w:lang w:val="lt-LT"/>
        </w:rPr>
        <w:t>2</w:t>
      </w:r>
      <w:r w:rsidRPr="004A16FA">
        <w:rPr>
          <w:szCs w:val="22"/>
          <w:lang w:val="lt-LT"/>
        </w:rPr>
        <w:t xml:space="preserve"> receptoriais, itoprido hidrochloridas slopina vėmimą. Tai buvo įrodyta tyrimais, kurių metu šunims </w:t>
      </w:r>
      <w:r w:rsidR="001F3217" w:rsidRPr="00A37E42">
        <w:rPr>
          <w:szCs w:val="22"/>
          <w:lang w:val="lt-LT"/>
        </w:rPr>
        <w:t xml:space="preserve">itoprido hidrochloridas slopino nuo dozės dydžio priklausomą </w:t>
      </w:r>
      <w:r w:rsidRPr="00B906C0">
        <w:rPr>
          <w:szCs w:val="22"/>
          <w:lang w:val="lt-LT"/>
        </w:rPr>
        <w:t>apomorfino sukel</w:t>
      </w:r>
      <w:r w:rsidR="001F3217" w:rsidRPr="00B906C0">
        <w:rPr>
          <w:szCs w:val="22"/>
          <w:lang w:val="lt-LT"/>
        </w:rPr>
        <w:t>iamą</w:t>
      </w:r>
      <w:r w:rsidRPr="00B906C0">
        <w:rPr>
          <w:szCs w:val="22"/>
          <w:lang w:val="lt-LT"/>
        </w:rPr>
        <w:t xml:space="preserve"> vėmimą.</w:t>
      </w:r>
    </w:p>
    <w:p w14:paraId="39AFA3E6" w14:textId="77777777" w:rsidR="001F3217" w:rsidRPr="007573B9" w:rsidRDefault="001F3217" w:rsidP="00F02A93">
      <w:pPr>
        <w:spacing w:line="240" w:lineRule="auto"/>
        <w:rPr>
          <w:szCs w:val="22"/>
          <w:lang w:val="lt-LT"/>
        </w:rPr>
      </w:pPr>
    </w:p>
    <w:p w14:paraId="222F944F" w14:textId="77777777" w:rsidR="00D234A2" w:rsidRPr="00836EC9" w:rsidRDefault="001F3217" w:rsidP="00F02A93">
      <w:pPr>
        <w:spacing w:line="240" w:lineRule="auto"/>
        <w:rPr>
          <w:szCs w:val="22"/>
          <w:lang w:val="lt-LT"/>
        </w:rPr>
      </w:pPr>
      <w:r w:rsidRPr="007573B9">
        <w:rPr>
          <w:szCs w:val="22"/>
          <w:lang w:val="lt-LT"/>
        </w:rPr>
        <w:t>Įrodyta,</w:t>
      </w:r>
      <w:r w:rsidRPr="00836EC9">
        <w:rPr>
          <w:szCs w:val="22"/>
          <w:lang w:val="lt-LT"/>
        </w:rPr>
        <w:t xml:space="preserve"> kad žmonėms itoprido hidrochloridas greitina skrandžio ištuštinimą. </w:t>
      </w:r>
    </w:p>
    <w:p w14:paraId="165967CE" w14:textId="77777777" w:rsidR="001F3217" w:rsidRPr="004D2476" w:rsidRDefault="001F3217" w:rsidP="00F02A93">
      <w:pPr>
        <w:spacing w:line="240" w:lineRule="auto"/>
        <w:rPr>
          <w:szCs w:val="22"/>
          <w:lang w:val="lt-LT"/>
        </w:rPr>
      </w:pPr>
      <w:r w:rsidRPr="00FD4540">
        <w:rPr>
          <w:szCs w:val="22"/>
          <w:lang w:val="lt-LT"/>
        </w:rPr>
        <w:t>Vienos dozės tyrim</w:t>
      </w:r>
      <w:r w:rsidR="00D234A2" w:rsidRPr="00FD4540">
        <w:rPr>
          <w:szCs w:val="22"/>
          <w:lang w:val="lt-LT"/>
        </w:rPr>
        <w:t>ais</w:t>
      </w:r>
      <w:r w:rsidRPr="00FD4540">
        <w:rPr>
          <w:szCs w:val="22"/>
          <w:lang w:val="lt-LT"/>
        </w:rPr>
        <w:t xml:space="preserve"> su šunimis buvo įrodyta, kad itoprido hidrochloridas skatina skrandžio ištuštinimą. Itoprido hidrochlorido poveikis yra labai specifiškas viršutinei virškinimo trakto daliai. Gastri</w:t>
      </w:r>
      <w:r w:rsidR="00F52DBC" w:rsidRPr="004D2476">
        <w:rPr>
          <w:szCs w:val="22"/>
          <w:lang w:val="lt-LT"/>
        </w:rPr>
        <w:t>n</w:t>
      </w:r>
      <w:r w:rsidRPr="004D2476">
        <w:rPr>
          <w:szCs w:val="22"/>
          <w:lang w:val="lt-LT"/>
        </w:rPr>
        <w:t xml:space="preserve">o kiekio kraujo serume itoprido hidrochloridas neveikia. </w:t>
      </w:r>
    </w:p>
    <w:p w14:paraId="7EEFF9C9" w14:textId="77777777" w:rsidR="00E82F1B" w:rsidRPr="00D90A95" w:rsidRDefault="00E82F1B" w:rsidP="00F02A93">
      <w:pPr>
        <w:spacing w:line="240" w:lineRule="auto"/>
        <w:rPr>
          <w:iCs/>
          <w:szCs w:val="22"/>
          <w:lang w:val="lt-LT"/>
        </w:rPr>
      </w:pPr>
    </w:p>
    <w:p w14:paraId="574E9DD0" w14:textId="77777777" w:rsidR="00230890" w:rsidRPr="00485692" w:rsidRDefault="00230890" w:rsidP="00F02A93">
      <w:pPr>
        <w:spacing w:line="240" w:lineRule="auto"/>
        <w:rPr>
          <w:szCs w:val="22"/>
          <w:lang w:val="lt-LT"/>
        </w:rPr>
      </w:pPr>
      <w:r w:rsidRPr="00F66EE3">
        <w:rPr>
          <w:b/>
          <w:szCs w:val="22"/>
          <w:lang w:val="lt-LT"/>
        </w:rPr>
        <w:t>5.2</w:t>
      </w:r>
      <w:r w:rsidRPr="00F66EE3">
        <w:rPr>
          <w:b/>
          <w:szCs w:val="22"/>
          <w:lang w:val="lt-LT"/>
        </w:rPr>
        <w:tab/>
        <w:t>Farmakokinetinės savybės</w:t>
      </w:r>
    </w:p>
    <w:p w14:paraId="7E090FE6" w14:textId="77777777" w:rsidR="00230890" w:rsidRPr="00F02A93" w:rsidRDefault="00230890" w:rsidP="00F02A93">
      <w:pPr>
        <w:spacing w:line="240" w:lineRule="auto"/>
        <w:rPr>
          <w:b/>
          <w:szCs w:val="22"/>
          <w:lang w:val="lt-LT"/>
        </w:rPr>
      </w:pPr>
    </w:p>
    <w:p w14:paraId="3CB3D481" w14:textId="77777777" w:rsidR="001F3217" w:rsidRPr="00F02A93" w:rsidRDefault="001F3217" w:rsidP="00F02A93">
      <w:pPr>
        <w:spacing w:line="240" w:lineRule="auto"/>
        <w:rPr>
          <w:szCs w:val="22"/>
          <w:u w:val="single"/>
          <w:lang w:val="lt-LT"/>
        </w:rPr>
      </w:pPr>
      <w:r w:rsidRPr="00F02A93">
        <w:rPr>
          <w:szCs w:val="22"/>
          <w:u w:val="single"/>
          <w:lang w:val="lt-LT"/>
        </w:rPr>
        <w:t>Absorbcija</w:t>
      </w:r>
    </w:p>
    <w:p w14:paraId="59EC2CB5" w14:textId="77777777" w:rsidR="00103808" w:rsidRPr="005F2925" w:rsidRDefault="00E82F1B" w:rsidP="00F02A93">
      <w:pPr>
        <w:spacing w:line="240" w:lineRule="auto"/>
        <w:rPr>
          <w:szCs w:val="22"/>
          <w:lang w:val="lt-LT"/>
        </w:rPr>
      </w:pPr>
      <w:r w:rsidRPr="00F02A93">
        <w:rPr>
          <w:szCs w:val="22"/>
          <w:lang w:val="lt-LT"/>
        </w:rPr>
        <w:t xml:space="preserve">Išgertas </w:t>
      </w:r>
      <w:r w:rsidR="001F3217" w:rsidRPr="00F02A93">
        <w:rPr>
          <w:szCs w:val="22"/>
          <w:lang w:val="lt-LT"/>
        </w:rPr>
        <w:t>itoprid</w:t>
      </w:r>
      <w:r w:rsidR="008F2E2E">
        <w:rPr>
          <w:szCs w:val="22"/>
          <w:lang w:val="lt-LT"/>
        </w:rPr>
        <w:t>as</w:t>
      </w:r>
      <w:r w:rsidR="00D234A2" w:rsidRPr="008F2E2E">
        <w:rPr>
          <w:szCs w:val="22"/>
          <w:lang w:val="lt-LT"/>
        </w:rPr>
        <w:t xml:space="preserve"> </w:t>
      </w:r>
      <w:r w:rsidRPr="00B906C0">
        <w:rPr>
          <w:szCs w:val="22"/>
          <w:lang w:val="lt-LT"/>
        </w:rPr>
        <w:t>virškinimo trakte absorbuojamas greitai ir beveik visas. Dėl metabolizmo pirmo prasiskverbimo per kepenis metu santykinis biologinis prieinamumas yra maždaug 60</w:t>
      </w:r>
      <w:r w:rsidR="00700559" w:rsidRPr="007573B9">
        <w:rPr>
          <w:szCs w:val="22"/>
          <w:lang w:val="lt-LT"/>
        </w:rPr>
        <w:t> </w:t>
      </w:r>
      <w:r w:rsidRPr="0068003F">
        <w:rPr>
          <w:szCs w:val="22"/>
          <w:lang w:val="lt-LT"/>
        </w:rPr>
        <w:sym w:font="Symbol" w:char="F025"/>
      </w:r>
      <w:r w:rsidRPr="0068003F">
        <w:rPr>
          <w:szCs w:val="22"/>
          <w:lang w:val="lt-LT"/>
        </w:rPr>
        <w:t xml:space="preserve">. Maistas biologiniam prieinamumui įtakos nedaro. Išgėrus 50 mg </w:t>
      </w:r>
      <w:r w:rsidR="000F125E" w:rsidRPr="005F2925">
        <w:rPr>
          <w:szCs w:val="22"/>
          <w:lang w:val="lt-LT"/>
        </w:rPr>
        <w:t>itoprido</w:t>
      </w:r>
      <w:r w:rsidR="001F3217" w:rsidRPr="005F2925">
        <w:rPr>
          <w:szCs w:val="22"/>
          <w:lang w:val="lt-LT"/>
        </w:rPr>
        <w:t xml:space="preserve"> hidrochlorido</w:t>
      </w:r>
      <w:r w:rsidRPr="005F2925">
        <w:rPr>
          <w:szCs w:val="22"/>
          <w:lang w:val="lt-LT"/>
        </w:rPr>
        <w:t>, didžiausia koncentracija kraujo plazmoje atsira</w:t>
      </w:r>
      <w:r w:rsidR="00103808" w:rsidRPr="005F2925">
        <w:rPr>
          <w:szCs w:val="22"/>
          <w:lang w:val="lt-LT"/>
        </w:rPr>
        <w:t>nda per 30–45 min.</w:t>
      </w:r>
    </w:p>
    <w:p w14:paraId="547BFF68" w14:textId="77777777" w:rsidR="00103808" w:rsidRPr="004A16FA" w:rsidRDefault="00103808" w:rsidP="00F02A93">
      <w:pPr>
        <w:spacing w:line="240" w:lineRule="auto"/>
        <w:rPr>
          <w:szCs w:val="22"/>
          <w:lang w:val="lt-LT"/>
        </w:rPr>
      </w:pPr>
    </w:p>
    <w:p w14:paraId="340228F3" w14:textId="77777777" w:rsidR="00103808" w:rsidRPr="005F2925" w:rsidRDefault="00103808" w:rsidP="00F02A93">
      <w:pPr>
        <w:spacing w:line="240" w:lineRule="auto"/>
        <w:rPr>
          <w:szCs w:val="22"/>
          <w:lang w:val="lt-LT"/>
        </w:rPr>
      </w:pPr>
      <w:r w:rsidRPr="00A37E42">
        <w:rPr>
          <w:szCs w:val="22"/>
          <w:lang w:val="lt-LT"/>
        </w:rPr>
        <w:t>Kartotines 50</w:t>
      </w:r>
      <w:r w:rsidRPr="00B906C0">
        <w:rPr>
          <w:szCs w:val="22"/>
          <w:lang w:val="lt-LT"/>
        </w:rPr>
        <w:t xml:space="preserve">–200 mg dozes gėrus 3 kartus per parą 7 paras iš eilės, itoprido hidrochlorido ir jo metabolitų farmakokinetika buvo tiesinė, kaupimasis </w:t>
      </w:r>
      <w:r w:rsidR="00D234A2" w:rsidRPr="0068003F">
        <w:rPr>
          <w:szCs w:val="22"/>
          <w:lang w:val="lt-LT"/>
        </w:rPr>
        <w:sym w:font="Symbol" w:char="F02D"/>
      </w:r>
      <w:r w:rsidR="00D234A2" w:rsidRPr="0068003F">
        <w:rPr>
          <w:szCs w:val="22"/>
          <w:lang w:val="lt-LT"/>
        </w:rPr>
        <w:t xml:space="preserve"> </w:t>
      </w:r>
      <w:r w:rsidRPr="0068003F">
        <w:rPr>
          <w:szCs w:val="22"/>
          <w:lang w:val="lt-LT"/>
        </w:rPr>
        <w:t>minima</w:t>
      </w:r>
      <w:r w:rsidRPr="005F2925">
        <w:rPr>
          <w:szCs w:val="22"/>
          <w:lang w:val="lt-LT"/>
        </w:rPr>
        <w:t>lus.</w:t>
      </w:r>
    </w:p>
    <w:p w14:paraId="51E9C8E5" w14:textId="77777777" w:rsidR="00103808" w:rsidRPr="004A16FA" w:rsidRDefault="00103808" w:rsidP="00F02A93">
      <w:pPr>
        <w:spacing w:line="240" w:lineRule="auto"/>
        <w:rPr>
          <w:szCs w:val="22"/>
          <w:lang w:val="lt-LT"/>
        </w:rPr>
      </w:pPr>
    </w:p>
    <w:p w14:paraId="10CCD222" w14:textId="77777777" w:rsidR="00103808" w:rsidRPr="00B906C0" w:rsidRDefault="00103808" w:rsidP="00F02A93">
      <w:pPr>
        <w:spacing w:line="240" w:lineRule="auto"/>
        <w:rPr>
          <w:szCs w:val="22"/>
          <w:lang w:val="lt-LT"/>
        </w:rPr>
      </w:pPr>
      <w:r w:rsidRPr="00A37E42">
        <w:rPr>
          <w:szCs w:val="22"/>
          <w:u w:val="single"/>
          <w:lang w:val="lt-LT"/>
        </w:rPr>
        <w:t>Pasiskirstymas</w:t>
      </w:r>
      <w:r w:rsidRPr="00B906C0">
        <w:rPr>
          <w:szCs w:val="22"/>
          <w:lang w:val="lt-LT"/>
        </w:rPr>
        <w:t xml:space="preserve"> </w:t>
      </w:r>
    </w:p>
    <w:p w14:paraId="1CA62D22" w14:textId="77777777" w:rsidR="00103808" w:rsidRPr="005F2925" w:rsidRDefault="001C356B" w:rsidP="00F02A93">
      <w:pPr>
        <w:spacing w:line="240" w:lineRule="auto"/>
        <w:rPr>
          <w:szCs w:val="22"/>
          <w:lang w:val="lt-LT"/>
        </w:rPr>
      </w:pPr>
      <w:r w:rsidRPr="007573B9">
        <w:rPr>
          <w:szCs w:val="22"/>
          <w:lang w:val="lt-LT"/>
        </w:rPr>
        <w:t xml:space="preserve">Prie žmogaus kraujo plazmos baltymų prisijungia </w:t>
      </w:r>
      <w:r w:rsidR="00103808" w:rsidRPr="007573B9">
        <w:rPr>
          <w:szCs w:val="22"/>
          <w:lang w:val="lt-LT"/>
        </w:rPr>
        <w:t xml:space="preserve">maždaug </w:t>
      </w:r>
      <w:r w:rsidRPr="00836EC9">
        <w:rPr>
          <w:szCs w:val="22"/>
          <w:lang w:val="lt-LT"/>
        </w:rPr>
        <w:t>96</w:t>
      </w:r>
      <w:r w:rsidR="00700559" w:rsidRPr="00836EC9">
        <w:rPr>
          <w:szCs w:val="22"/>
          <w:lang w:val="lt-LT"/>
        </w:rPr>
        <w:t> </w:t>
      </w:r>
      <w:r w:rsidRPr="0068003F">
        <w:rPr>
          <w:szCs w:val="22"/>
          <w:lang w:val="lt-LT"/>
        </w:rPr>
        <w:sym w:font="Symbol" w:char="F025"/>
      </w:r>
      <w:r w:rsidRPr="0068003F">
        <w:rPr>
          <w:szCs w:val="22"/>
          <w:lang w:val="lt-LT"/>
        </w:rPr>
        <w:t xml:space="preserve"> itoprido</w:t>
      </w:r>
      <w:r w:rsidR="00103808" w:rsidRPr="0068003F">
        <w:rPr>
          <w:szCs w:val="22"/>
          <w:lang w:val="lt-LT"/>
        </w:rPr>
        <w:t xml:space="preserve"> hidrochlorido</w:t>
      </w:r>
      <w:r w:rsidRPr="005F2925">
        <w:rPr>
          <w:szCs w:val="22"/>
          <w:lang w:val="lt-LT"/>
        </w:rPr>
        <w:t>.</w:t>
      </w:r>
      <w:r w:rsidR="00103808" w:rsidRPr="005F2925">
        <w:rPr>
          <w:szCs w:val="22"/>
          <w:lang w:val="lt-LT"/>
        </w:rPr>
        <w:t xml:space="preserve"> Didžioji jo dalis prisijungia prie albumino, mažiau negu 15</w:t>
      </w:r>
      <w:r w:rsidR="00700559" w:rsidRPr="005F2925">
        <w:rPr>
          <w:szCs w:val="22"/>
          <w:lang w:val="lt-LT"/>
        </w:rPr>
        <w:t> </w:t>
      </w:r>
      <w:r w:rsidR="00103808" w:rsidRPr="0068003F">
        <w:rPr>
          <w:szCs w:val="22"/>
          <w:lang w:val="lt-LT"/>
        </w:rPr>
        <w:sym w:font="Symbol" w:char="F025"/>
      </w:r>
      <w:r w:rsidR="00103808" w:rsidRPr="0068003F">
        <w:rPr>
          <w:szCs w:val="22"/>
          <w:lang w:val="lt-LT"/>
        </w:rPr>
        <w:t xml:space="preserve"> </w:t>
      </w:r>
      <w:r w:rsidR="00103808" w:rsidRPr="0068003F">
        <w:rPr>
          <w:szCs w:val="22"/>
          <w:lang w:val="lt-LT"/>
        </w:rPr>
        <w:sym w:font="Symbol" w:char="F02D"/>
      </w:r>
      <w:r w:rsidR="00103808" w:rsidRPr="0068003F">
        <w:rPr>
          <w:szCs w:val="22"/>
          <w:lang w:val="lt-LT"/>
        </w:rPr>
        <w:t xml:space="preserve"> prie </w:t>
      </w:r>
      <w:r w:rsidR="00616580" w:rsidRPr="0068003F">
        <w:rPr>
          <w:szCs w:val="22"/>
          <w:lang w:val="lt-LT"/>
        </w:rPr>
        <w:t>alfa-</w:t>
      </w:r>
      <w:r w:rsidR="00616580" w:rsidRPr="005F2925">
        <w:rPr>
          <w:szCs w:val="22"/>
          <w:lang w:val="lt-LT"/>
        </w:rPr>
        <w:t xml:space="preserve">1 </w:t>
      </w:r>
      <w:r w:rsidR="00103808" w:rsidRPr="005F2925">
        <w:rPr>
          <w:szCs w:val="22"/>
          <w:lang w:val="lt-LT"/>
        </w:rPr>
        <w:t xml:space="preserve">rūgščiojo glikoproteino. </w:t>
      </w:r>
    </w:p>
    <w:p w14:paraId="2E1E2F78" w14:textId="77777777" w:rsidR="00103808" w:rsidRPr="004A16FA" w:rsidRDefault="00103808" w:rsidP="00F02A93">
      <w:pPr>
        <w:spacing w:line="240" w:lineRule="auto"/>
        <w:rPr>
          <w:szCs w:val="22"/>
          <w:lang w:val="lt-LT"/>
        </w:rPr>
      </w:pPr>
    </w:p>
    <w:p w14:paraId="570FD852" w14:textId="77777777" w:rsidR="001C356B" w:rsidRPr="004A16FA" w:rsidRDefault="00103808" w:rsidP="00F02A93">
      <w:pPr>
        <w:spacing w:line="240" w:lineRule="auto"/>
        <w:rPr>
          <w:szCs w:val="22"/>
          <w:lang w:val="lt-LT"/>
        </w:rPr>
      </w:pPr>
      <w:r w:rsidRPr="00A37E42">
        <w:rPr>
          <w:szCs w:val="22"/>
          <w:lang w:val="lt-LT"/>
        </w:rPr>
        <w:t>Žiurkių aud</w:t>
      </w:r>
      <w:r w:rsidR="009B497F" w:rsidRPr="00B906C0">
        <w:rPr>
          <w:szCs w:val="22"/>
          <w:lang w:val="lt-LT"/>
        </w:rPr>
        <w:t>i</w:t>
      </w:r>
      <w:r w:rsidRPr="00B906C0">
        <w:rPr>
          <w:szCs w:val="22"/>
          <w:lang w:val="lt-LT"/>
        </w:rPr>
        <w:t>niuose, išskyrus centrinę nervų sistemą, itoprido hidrochloridas pasiskirsto plačiai (Vdbeta </w:t>
      </w:r>
      <w:r w:rsidRPr="0068003F">
        <w:rPr>
          <w:szCs w:val="22"/>
          <w:lang w:val="lt-LT"/>
        </w:rPr>
        <w:sym w:font="Symbol" w:char="F03D"/>
      </w:r>
      <w:r w:rsidRPr="0068003F">
        <w:rPr>
          <w:szCs w:val="22"/>
          <w:lang w:val="lt-LT"/>
        </w:rPr>
        <w:t xml:space="preserve"> 6,1 l/kg). </w:t>
      </w:r>
      <w:r w:rsidR="00EA4B5C" w:rsidRPr="0068003F">
        <w:rPr>
          <w:szCs w:val="22"/>
          <w:lang w:val="lt-LT"/>
        </w:rPr>
        <w:t xml:space="preserve">Didelė koncentracija atsiranda inkstuose, plonojoje žarnoje, kepenyse, antinksčiuose ir skrandyje. Žiurkių organizme prie baltymų prisijungė mažesnis </w:t>
      </w:r>
      <w:r w:rsidR="00B906C0">
        <w:rPr>
          <w:szCs w:val="22"/>
          <w:lang w:val="lt-LT"/>
        </w:rPr>
        <w:t xml:space="preserve">vaistinio </w:t>
      </w:r>
      <w:r w:rsidR="00EA4B5C" w:rsidRPr="0068003F">
        <w:rPr>
          <w:szCs w:val="22"/>
          <w:lang w:val="lt-LT"/>
        </w:rPr>
        <w:t>preparato kiekis negu žmonių (atit</w:t>
      </w:r>
      <w:r w:rsidR="00EA4B5C" w:rsidRPr="005F2925">
        <w:rPr>
          <w:szCs w:val="22"/>
          <w:lang w:val="lt-LT"/>
        </w:rPr>
        <w:t>inkamai 78</w:t>
      </w:r>
      <w:r w:rsidR="00483764" w:rsidRPr="005F2925">
        <w:rPr>
          <w:szCs w:val="22"/>
          <w:lang w:val="lt-LT"/>
        </w:rPr>
        <w:t> </w:t>
      </w:r>
      <w:r w:rsidR="00EA4B5C" w:rsidRPr="0068003F">
        <w:rPr>
          <w:szCs w:val="22"/>
          <w:lang w:val="lt-LT"/>
        </w:rPr>
        <w:sym w:font="Symbol" w:char="F025"/>
      </w:r>
      <w:r w:rsidR="00EA4B5C" w:rsidRPr="0068003F">
        <w:rPr>
          <w:szCs w:val="22"/>
          <w:lang w:val="lt-LT"/>
        </w:rPr>
        <w:t xml:space="preserve"> ir 96</w:t>
      </w:r>
      <w:r w:rsidR="00483764" w:rsidRPr="0068003F">
        <w:rPr>
          <w:szCs w:val="22"/>
          <w:lang w:val="lt-LT"/>
        </w:rPr>
        <w:t> </w:t>
      </w:r>
      <w:r w:rsidR="00EA4B5C" w:rsidRPr="0068003F">
        <w:rPr>
          <w:szCs w:val="22"/>
          <w:lang w:val="lt-LT"/>
        </w:rPr>
        <w:sym w:font="Symbol" w:char="F025"/>
      </w:r>
      <w:r w:rsidR="00EA4B5C" w:rsidRPr="0068003F">
        <w:rPr>
          <w:szCs w:val="22"/>
          <w:lang w:val="lt-LT"/>
        </w:rPr>
        <w:t xml:space="preserve">). Į </w:t>
      </w:r>
      <w:r w:rsidR="009A1FE0">
        <w:rPr>
          <w:szCs w:val="22"/>
          <w:lang w:val="lt-LT"/>
        </w:rPr>
        <w:t>CNS</w:t>
      </w:r>
      <w:r w:rsidR="00EA4B5C" w:rsidRPr="0068003F">
        <w:rPr>
          <w:szCs w:val="22"/>
          <w:lang w:val="lt-LT"/>
        </w:rPr>
        <w:t xml:space="preserve"> pateko labai m</w:t>
      </w:r>
      <w:r w:rsidR="0073585D" w:rsidRPr="0068003F">
        <w:rPr>
          <w:szCs w:val="22"/>
          <w:lang w:val="lt-LT"/>
        </w:rPr>
        <w:t>ažas</w:t>
      </w:r>
      <w:r w:rsidR="00EA4B5C" w:rsidRPr="005F2925">
        <w:rPr>
          <w:szCs w:val="22"/>
          <w:lang w:val="lt-LT"/>
        </w:rPr>
        <w:t xml:space="preserve"> jo kiekis. </w:t>
      </w:r>
      <w:r w:rsidR="0073585D" w:rsidRPr="005F2925">
        <w:rPr>
          <w:szCs w:val="22"/>
          <w:lang w:val="lt-LT"/>
        </w:rPr>
        <w:t>Žindymo</w:t>
      </w:r>
      <w:r w:rsidR="00D234A2" w:rsidRPr="005F2925">
        <w:rPr>
          <w:szCs w:val="22"/>
          <w:lang w:val="lt-LT"/>
        </w:rPr>
        <w:t xml:space="preserve"> </w:t>
      </w:r>
      <w:r w:rsidR="00EA4B5C" w:rsidRPr="004A16FA">
        <w:rPr>
          <w:szCs w:val="22"/>
          <w:lang w:val="lt-LT"/>
        </w:rPr>
        <w:t xml:space="preserve">laikotarpiu vartojamo itoprido hidrochlorido </w:t>
      </w:r>
      <w:r w:rsidR="00D234A2" w:rsidRPr="004A16FA">
        <w:rPr>
          <w:szCs w:val="22"/>
          <w:lang w:val="lt-LT"/>
        </w:rPr>
        <w:t xml:space="preserve">patenka </w:t>
      </w:r>
      <w:r w:rsidR="00EA4B5C" w:rsidRPr="004A16FA">
        <w:rPr>
          <w:szCs w:val="22"/>
          <w:lang w:val="lt-LT"/>
        </w:rPr>
        <w:t xml:space="preserve">į žiurkių pieną. </w:t>
      </w:r>
    </w:p>
    <w:p w14:paraId="15EAB7CE" w14:textId="77777777" w:rsidR="00EA4B5C" w:rsidRPr="009E0E9E" w:rsidRDefault="00EA4B5C" w:rsidP="00F02A93">
      <w:pPr>
        <w:spacing w:line="240" w:lineRule="auto"/>
        <w:rPr>
          <w:szCs w:val="22"/>
          <w:lang w:val="lt-LT"/>
        </w:rPr>
      </w:pPr>
    </w:p>
    <w:p w14:paraId="689A1088" w14:textId="77777777" w:rsidR="00EA4B5C" w:rsidRPr="00B906C0" w:rsidRDefault="00667F31" w:rsidP="00F02A93">
      <w:pPr>
        <w:spacing w:line="240" w:lineRule="auto"/>
        <w:rPr>
          <w:szCs w:val="22"/>
          <w:u w:val="single"/>
          <w:lang w:val="lt-LT"/>
        </w:rPr>
      </w:pPr>
      <w:r w:rsidRPr="00B906C0">
        <w:rPr>
          <w:szCs w:val="22"/>
          <w:u w:val="single"/>
          <w:lang w:val="lt-LT"/>
        </w:rPr>
        <w:t>Biotransformacija</w:t>
      </w:r>
    </w:p>
    <w:p w14:paraId="7979222C" w14:textId="77777777" w:rsidR="006F3306" w:rsidRPr="0068003F" w:rsidRDefault="00F3157F" w:rsidP="00F02A93">
      <w:pPr>
        <w:spacing w:line="240" w:lineRule="auto"/>
        <w:rPr>
          <w:szCs w:val="22"/>
          <w:lang w:val="lt-LT"/>
        </w:rPr>
      </w:pPr>
      <w:r w:rsidRPr="007573B9">
        <w:rPr>
          <w:szCs w:val="22"/>
          <w:lang w:val="lt-LT"/>
        </w:rPr>
        <w:t xml:space="preserve">Žmogaus </w:t>
      </w:r>
      <w:r w:rsidR="006F3306" w:rsidRPr="007573B9">
        <w:rPr>
          <w:szCs w:val="22"/>
          <w:lang w:val="lt-LT"/>
        </w:rPr>
        <w:t>kepenyse i</w:t>
      </w:r>
      <w:r w:rsidR="001C356B" w:rsidRPr="00836EC9">
        <w:rPr>
          <w:szCs w:val="22"/>
          <w:lang w:val="lt-LT"/>
        </w:rPr>
        <w:t>toprid</w:t>
      </w:r>
      <w:r w:rsidR="006F3306" w:rsidRPr="00836EC9">
        <w:rPr>
          <w:szCs w:val="22"/>
          <w:lang w:val="lt-LT"/>
        </w:rPr>
        <w:t xml:space="preserve">o hidrochloridas metabolizuojamas ekstensyviai. Identifikuoti trijų rūšių metabolitai, iš kurių tik vienas pasižymi silpnu aktyvumu, kuris farmakologiniam poveikiui nėra </w:t>
      </w:r>
      <w:r w:rsidR="006F3306" w:rsidRPr="00FD4540">
        <w:rPr>
          <w:szCs w:val="22"/>
          <w:lang w:val="lt-LT"/>
        </w:rPr>
        <w:t>reikšmingas (jo atsiranda maždaug 2</w:t>
      </w:r>
      <w:r w:rsidR="00700559" w:rsidRPr="004D2476">
        <w:rPr>
          <w:szCs w:val="22"/>
          <w:lang w:val="lt-LT"/>
        </w:rPr>
        <w:noBreakHyphen/>
      </w:r>
      <w:r w:rsidR="006F3306" w:rsidRPr="004D2476">
        <w:rPr>
          <w:szCs w:val="22"/>
          <w:lang w:val="lt-LT"/>
        </w:rPr>
        <w:t>3</w:t>
      </w:r>
      <w:r w:rsidR="00700559" w:rsidRPr="004D2476">
        <w:rPr>
          <w:szCs w:val="22"/>
          <w:lang w:val="lt-LT"/>
        </w:rPr>
        <w:t> </w:t>
      </w:r>
      <w:r w:rsidR="006F3306" w:rsidRPr="0068003F">
        <w:rPr>
          <w:szCs w:val="22"/>
          <w:lang w:val="lt-LT"/>
        </w:rPr>
        <w:sym w:font="Symbol" w:char="F025"/>
      </w:r>
      <w:r w:rsidR="006F3306" w:rsidRPr="0068003F">
        <w:rPr>
          <w:szCs w:val="22"/>
          <w:lang w:val="lt-LT"/>
        </w:rPr>
        <w:t xml:space="preserve"> itoprido hidrochlorido dozės). Svarbiausias metabolitas žmogaus organizme yra N-oksidas, susiformuojantis oksidinant tretinio amino N-dimetilo grupę. </w:t>
      </w:r>
    </w:p>
    <w:p w14:paraId="3720D9FC" w14:textId="77777777" w:rsidR="006F3306" w:rsidRPr="004A16FA" w:rsidRDefault="006F3306" w:rsidP="00F02A93">
      <w:pPr>
        <w:spacing w:line="240" w:lineRule="auto"/>
        <w:rPr>
          <w:szCs w:val="22"/>
          <w:lang w:val="lt-LT"/>
        </w:rPr>
      </w:pPr>
    </w:p>
    <w:p w14:paraId="025776E3" w14:textId="77777777" w:rsidR="00F44616" w:rsidRPr="005F2925" w:rsidRDefault="006F3306" w:rsidP="00F02A93">
      <w:pPr>
        <w:spacing w:line="240" w:lineRule="auto"/>
        <w:rPr>
          <w:szCs w:val="22"/>
          <w:lang w:val="lt-LT"/>
        </w:rPr>
      </w:pPr>
      <w:r w:rsidRPr="00A37E42">
        <w:rPr>
          <w:szCs w:val="22"/>
          <w:lang w:val="lt-LT"/>
        </w:rPr>
        <w:lastRenderedPageBreak/>
        <w:t xml:space="preserve">Itoprido hidrochloridą metabolizuoja nuo </w:t>
      </w:r>
      <w:r w:rsidR="001C356B" w:rsidRPr="00B906C0">
        <w:rPr>
          <w:szCs w:val="22"/>
          <w:lang w:val="lt-LT"/>
        </w:rPr>
        <w:t xml:space="preserve">flavino </w:t>
      </w:r>
      <w:r w:rsidRPr="00B906C0">
        <w:rPr>
          <w:szCs w:val="22"/>
          <w:lang w:val="lt-LT"/>
        </w:rPr>
        <w:t xml:space="preserve">priklausanti </w:t>
      </w:r>
      <w:r w:rsidR="001C356B" w:rsidRPr="00B71547">
        <w:rPr>
          <w:szCs w:val="22"/>
          <w:lang w:val="lt-LT"/>
        </w:rPr>
        <w:t>monooksigenaz</w:t>
      </w:r>
      <w:r w:rsidRPr="00B71547">
        <w:rPr>
          <w:szCs w:val="22"/>
          <w:lang w:val="lt-LT"/>
        </w:rPr>
        <w:t>ė (FMO3)</w:t>
      </w:r>
      <w:r w:rsidR="00F44616" w:rsidRPr="007573B9">
        <w:rPr>
          <w:szCs w:val="22"/>
          <w:lang w:val="lt-LT"/>
        </w:rPr>
        <w:t>. Žmogaus organizme FMO</w:t>
      </w:r>
      <w:r w:rsidR="00F44616" w:rsidRPr="00836EC9">
        <w:rPr>
          <w:szCs w:val="22"/>
          <w:lang w:val="lt-LT"/>
        </w:rPr>
        <w:t xml:space="preserve"> izofertento gausa ir veiksmingumas gali būti genetinio polimorfizmo, </w:t>
      </w:r>
      <w:r w:rsidR="00EA3BAA" w:rsidRPr="00836EC9">
        <w:rPr>
          <w:szCs w:val="22"/>
          <w:lang w:val="lt-LT"/>
        </w:rPr>
        <w:t>galinčio</w:t>
      </w:r>
      <w:r w:rsidR="00F44616" w:rsidRPr="00836EC9">
        <w:rPr>
          <w:szCs w:val="22"/>
          <w:lang w:val="lt-LT"/>
        </w:rPr>
        <w:t xml:space="preserve"> lemti retą auto</w:t>
      </w:r>
      <w:r w:rsidR="00EA3BAA" w:rsidRPr="00FD4540">
        <w:rPr>
          <w:szCs w:val="22"/>
          <w:lang w:val="lt-LT"/>
        </w:rPr>
        <w:t>s</w:t>
      </w:r>
      <w:r w:rsidR="00F44616" w:rsidRPr="00FD4540">
        <w:rPr>
          <w:szCs w:val="22"/>
          <w:lang w:val="lt-LT"/>
        </w:rPr>
        <w:t>ominę reces</w:t>
      </w:r>
      <w:r w:rsidR="00EB3477" w:rsidRPr="00FD4540">
        <w:rPr>
          <w:szCs w:val="22"/>
          <w:lang w:val="lt-LT"/>
        </w:rPr>
        <w:t>y</w:t>
      </w:r>
      <w:r w:rsidR="00F44616" w:rsidRPr="00FD4540">
        <w:rPr>
          <w:szCs w:val="22"/>
          <w:lang w:val="lt-LT"/>
        </w:rPr>
        <w:t xml:space="preserve">vinę būklę </w:t>
      </w:r>
      <w:r w:rsidR="00F44616" w:rsidRPr="0068003F">
        <w:rPr>
          <w:szCs w:val="22"/>
          <w:lang w:val="lt-LT"/>
        </w:rPr>
        <w:sym w:font="Symbol" w:char="F02D"/>
      </w:r>
      <w:r w:rsidR="00F44616" w:rsidRPr="0068003F">
        <w:rPr>
          <w:szCs w:val="22"/>
          <w:lang w:val="lt-LT"/>
        </w:rPr>
        <w:t xml:space="preserve"> trimetilaminuriją (žuvies kvapo sindromą)</w:t>
      </w:r>
      <w:r w:rsidR="00EA3BAA" w:rsidRPr="0068003F">
        <w:rPr>
          <w:szCs w:val="22"/>
          <w:lang w:val="lt-LT"/>
        </w:rPr>
        <w:t>, priežastis</w:t>
      </w:r>
      <w:r w:rsidR="00F44616" w:rsidRPr="005F2925">
        <w:rPr>
          <w:szCs w:val="22"/>
          <w:lang w:val="lt-LT"/>
        </w:rPr>
        <w:t xml:space="preserve">. Pacientų, kuriems yra trimetilaminurija, organizme itoprido hidrochlorido pusinės eliminacijos laikas gali būti ilgesnis. </w:t>
      </w:r>
    </w:p>
    <w:p w14:paraId="707889E0" w14:textId="77777777" w:rsidR="00F44616" w:rsidRPr="004A16FA" w:rsidRDefault="00F44616" w:rsidP="00F02A93">
      <w:pPr>
        <w:spacing w:line="240" w:lineRule="auto"/>
        <w:rPr>
          <w:szCs w:val="22"/>
          <w:lang w:val="lt-LT"/>
        </w:rPr>
      </w:pPr>
    </w:p>
    <w:p w14:paraId="5B4E450C" w14:textId="77777777" w:rsidR="00B63AF7" w:rsidRPr="00FD4540" w:rsidRDefault="00EA3BAA" w:rsidP="00F02A93">
      <w:pPr>
        <w:spacing w:line="240" w:lineRule="auto"/>
        <w:rPr>
          <w:szCs w:val="22"/>
          <w:lang w:val="lt-LT"/>
        </w:rPr>
      </w:pPr>
      <w:r w:rsidRPr="00A37E42">
        <w:rPr>
          <w:szCs w:val="22"/>
          <w:lang w:val="lt-LT"/>
        </w:rPr>
        <w:t xml:space="preserve">Farmakokinetikos tyrimai </w:t>
      </w:r>
      <w:r w:rsidRPr="00B906C0">
        <w:rPr>
          <w:i/>
          <w:szCs w:val="22"/>
          <w:lang w:val="lt-LT"/>
        </w:rPr>
        <w:t xml:space="preserve">in vivo, </w:t>
      </w:r>
      <w:r w:rsidRPr="00B906C0">
        <w:rPr>
          <w:szCs w:val="22"/>
          <w:lang w:val="lt-LT"/>
        </w:rPr>
        <w:t>kurių metu buvo tiriamos r</w:t>
      </w:r>
      <w:r w:rsidR="00F44616" w:rsidRPr="00B71547">
        <w:rPr>
          <w:szCs w:val="22"/>
          <w:lang w:val="lt-LT"/>
        </w:rPr>
        <w:t>eakcij</w:t>
      </w:r>
      <w:r w:rsidRPr="00B71547">
        <w:rPr>
          <w:szCs w:val="22"/>
          <w:lang w:val="lt-LT"/>
        </w:rPr>
        <w:t>os</w:t>
      </w:r>
      <w:r w:rsidR="00F44616" w:rsidRPr="00B71547">
        <w:rPr>
          <w:szCs w:val="22"/>
          <w:lang w:val="lt-LT"/>
        </w:rPr>
        <w:t>, vykstanči</w:t>
      </w:r>
      <w:r w:rsidRPr="007573B9">
        <w:rPr>
          <w:szCs w:val="22"/>
          <w:lang w:val="lt-LT"/>
        </w:rPr>
        <w:t>os</w:t>
      </w:r>
      <w:r w:rsidR="00F44616" w:rsidRPr="007573B9">
        <w:rPr>
          <w:szCs w:val="22"/>
          <w:lang w:val="lt-LT"/>
        </w:rPr>
        <w:t xml:space="preserve"> tarpininkaujant CYP, </w:t>
      </w:r>
      <w:r w:rsidR="00C92672" w:rsidRPr="00836EC9">
        <w:rPr>
          <w:szCs w:val="22"/>
          <w:lang w:val="lt-LT"/>
        </w:rPr>
        <w:t>parodė, kad itoprido hidrochloridas CYP 2C19 ir CYP 2E1 neslopina ir neindukuoja. CYP</w:t>
      </w:r>
      <w:r w:rsidR="00B63AF7" w:rsidRPr="00836EC9">
        <w:rPr>
          <w:szCs w:val="22"/>
          <w:lang w:val="lt-LT"/>
        </w:rPr>
        <w:t xml:space="preserve"> </w:t>
      </w:r>
      <w:r w:rsidR="00C92672" w:rsidRPr="00FD4540">
        <w:rPr>
          <w:szCs w:val="22"/>
          <w:lang w:val="lt-LT"/>
        </w:rPr>
        <w:t xml:space="preserve">kiekio ir </w:t>
      </w:r>
      <w:r w:rsidR="00B63AF7" w:rsidRPr="00FD4540">
        <w:rPr>
          <w:szCs w:val="22"/>
          <w:lang w:val="lt-LT"/>
        </w:rPr>
        <w:t xml:space="preserve">uridindifosfato gliukuronoziltransferazės aktyvumo itoprido hidrochloridas neveikia. </w:t>
      </w:r>
    </w:p>
    <w:p w14:paraId="64BBB2B3" w14:textId="77777777" w:rsidR="00B63AF7" w:rsidRPr="00FD4540" w:rsidRDefault="00B63AF7" w:rsidP="00F02A93">
      <w:pPr>
        <w:spacing w:line="240" w:lineRule="auto"/>
        <w:rPr>
          <w:szCs w:val="22"/>
          <w:lang w:val="lt-LT"/>
        </w:rPr>
      </w:pPr>
    </w:p>
    <w:p w14:paraId="0FC378F6" w14:textId="77777777" w:rsidR="00667F31" w:rsidRPr="004D2476" w:rsidRDefault="00667F31" w:rsidP="00F02A93">
      <w:pPr>
        <w:spacing w:line="240" w:lineRule="auto"/>
        <w:rPr>
          <w:szCs w:val="22"/>
          <w:u w:val="single"/>
          <w:lang w:val="lt-LT"/>
        </w:rPr>
      </w:pPr>
      <w:r w:rsidRPr="004D2476">
        <w:rPr>
          <w:szCs w:val="22"/>
          <w:u w:val="single"/>
          <w:lang w:val="lt-LT"/>
        </w:rPr>
        <w:t>Eliminacija</w:t>
      </w:r>
      <w:r w:rsidRPr="004D2476" w:rsidDel="00667F31">
        <w:rPr>
          <w:szCs w:val="22"/>
          <w:u w:val="single"/>
          <w:lang w:val="lt-LT"/>
        </w:rPr>
        <w:t xml:space="preserve"> </w:t>
      </w:r>
    </w:p>
    <w:p w14:paraId="5904397A" w14:textId="77777777" w:rsidR="00194CE9" w:rsidRPr="0068003F" w:rsidRDefault="00B63AF7" w:rsidP="00F02A93">
      <w:pPr>
        <w:spacing w:line="240" w:lineRule="auto"/>
        <w:rPr>
          <w:szCs w:val="22"/>
          <w:lang w:val="lt-LT"/>
        </w:rPr>
      </w:pPr>
      <w:r w:rsidRPr="00F66EE3">
        <w:rPr>
          <w:szCs w:val="22"/>
          <w:lang w:val="lt-LT"/>
        </w:rPr>
        <w:t>I</w:t>
      </w:r>
      <w:r w:rsidR="001C356B" w:rsidRPr="00F66EE3">
        <w:rPr>
          <w:szCs w:val="22"/>
          <w:lang w:val="lt-LT"/>
        </w:rPr>
        <w:t>toprido</w:t>
      </w:r>
      <w:r w:rsidRPr="00485692">
        <w:rPr>
          <w:szCs w:val="22"/>
          <w:lang w:val="lt-LT"/>
        </w:rPr>
        <w:t xml:space="preserve"> hidrochloridas ir jo metabolitai iš organizmo išsiskiria daugiausia su šlapimu. Iš sveikų asmenų, išgėrusių vieną terapinę doz</w:t>
      </w:r>
      <w:r w:rsidRPr="00F02A93">
        <w:rPr>
          <w:szCs w:val="22"/>
          <w:lang w:val="lt-LT"/>
        </w:rPr>
        <w:t xml:space="preserve">ę, organizmo su šlapimu </w:t>
      </w:r>
      <w:r w:rsidR="00194CE9" w:rsidRPr="00F02A93">
        <w:rPr>
          <w:szCs w:val="22"/>
          <w:lang w:val="lt-LT"/>
        </w:rPr>
        <w:t xml:space="preserve">itoprido pavidalu </w:t>
      </w:r>
      <w:r w:rsidRPr="00F02A93">
        <w:rPr>
          <w:szCs w:val="22"/>
          <w:lang w:val="lt-LT"/>
        </w:rPr>
        <w:t>išsisk</w:t>
      </w:r>
      <w:r w:rsidR="00194CE9" w:rsidRPr="00F02A93">
        <w:rPr>
          <w:szCs w:val="22"/>
          <w:lang w:val="lt-LT"/>
        </w:rPr>
        <w:t>yrė</w:t>
      </w:r>
      <w:r w:rsidRPr="00F02A93">
        <w:rPr>
          <w:szCs w:val="22"/>
          <w:lang w:val="lt-LT"/>
        </w:rPr>
        <w:t xml:space="preserve"> 3,7</w:t>
      </w:r>
      <w:r w:rsidR="00700559" w:rsidRPr="00F02A93">
        <w:rPr>
          <w:szCs w:val="22"/>
          <w:lang w:val="lt-LT"/>
        </w:rPr>
        <w:t> </w:t>
      </w:r>
      <w:r w:rsidRPr="0068003F">
        <w:rPr>
          <w:szCs w:val="22"/>
          <w:lang w:val="lt-LT"/>
        </w:rPr>
        <w:sym w:font="Symbol" w:char="F025"/>
      </w:r>
      <w:r w:rsidRPr="0068003F">
        <w:rPr>
          <w:szCs w:val="22"/>
          <w:lang w:val="lt-LT"/>
        </w:rPr>
        <w:t xml:space="preserve"> dozės, N-oksido pavidalu </w:t>
      </w:r>
      <w:r w:rsidRPr="0068003F">
        <w:rPr>
          <w:szCs w:val="22"/>
          <w:lang w:val="lt-LT"/>
        </w:rPr>
        <w:sym w:font="Symbol" w:char="F02D"/>
      </w:r>
      <w:r w:rsidRPr="0068003F">
        <w:rPr>
          <w:szCs w:val="22"/>
          <w:lang w:val="lt-LT"/>
        </w:rPr>
        <w:t xml:space="preserve"> 75,4</w:t>
      </w:r>
      <w:r w:rsidR="00700559" w:rsidRPr="0068003F">
        <w:rPr>
          <w:szCs w:val="22"/>
          <w:lang w:val="lt-LT"/>
        </w:rPr>
        <w:t> </w:t>
      </w:r>
      <w:r w:rsidRPr="0068003F">
        <w:rPr>
          <w:szCs w:val="22"/>
          <w:lang w:val="lt-LT"/>
        </w:rPr>
        <w:sym w:font="Symbol" w:char="F025"/>
      </w:r>
      <w:r w:rsidRPr="0068003F">
        <w:rPr>
          <w:szCs w:val="22"/>
          <w:lang w:val="lt-LT"/>
        </w:rPr>
        <w:t xml:space="preserve"> dozės. </w:t>
      </w:r>
    </w:p>
    <w:p w14:paraId="121DDB6F" w14:textId="77777777" w:rsidR="00194CE9" w:rsidRPr="004A16FA" w:rsidRDefault="00194CE9" w:rsidP="00F02A93">
      <w:pPr>
        <w:spacing w:line="240" w:lineRule="auto"/>
        <w:rPr>
          <w:szCs w:val="22"/>
          <w:lang w:val="lt-LT"/>
        </w:rPr>
      </w:pPr>
    </w:p>
    <w:p w14:paraId="1E77EA32" w14:textId="77777777" w:rsidR="001C356B" w:rsidRPr="009A1FE0" w:rsidRDefault="00194CE9" w:rsidP="00F02A93">
      <w:pPr>
        <w:spacing w:line="240" w:lineRule="auto"/>
        <w:rPr>
          <w:szCs w:val="22"/>
          <w:lang w:val="lt-LT"/>
        </w:rPr>
      </w:pPr>
      <w:r w:rsidRPr="009A1FE0">
        <w:rPr>
          <w:szCs w:val="22"/>
          <w:lang w:val="lt-LT"/>
        </w:rPr>
        <w:t xml:space="preserve">Itoprido pusinės eliminacijos laikas yra maždaug </w:t>
      </w:r>
      <w:r w:rsidR="001C356B" w:rsidRPr="009A1FE0">
        <w:rPr>
          <w:szCs w:val="22"/>
          <w:lang w:val="lt-LT"/>
        </w:rPr>
        <w:t xml:space="preserve">6 val. </w:t>
      </w:r>
    </w:p>
    <w:p w14:paraId="796054D4" w14:textId="77777777" w:rsidR="001C356B" w:rsidRPr="00A37E42" w:rsidRDefault="001C356B" w:rsidP="00F02A93">
      <w:pPr>
        <w:spacing w:line="240" w:lineRule="auto"/>
        <w:rPr>
          <w:szCs w:val="22"/>
          <w:lang w:val="lt-LT"/>
        </w:rPr>
      </w:pPr>
    </w:p>
    <w:p w14:paraId="7FA352F4" w14:textId="77777777" w:rsidR="00230890" w:rsidRPr="00B906C0" w:rsidRDefault="00230890" w:rsidP="00F02A93">
      <w:pPr>
        <w:spacing w:line="240" w:lineRule="auto"/>
        <w:rPr>
          <w:szCs w:val="22"/>
          <w:lang w:val="lt-LT"/>
        </w:rPr>
      </w:pPr>
      <w:r w:rsidRPr="00B906C0">
        <w:rPr>
          <w:b/>
          <w:szCs w:val="22"/>
          <w:lang w:val="lt-LT"/>
        </w:rPr>
        <w:t>5.3</w:t>
      </w:r>
      <w:r w:rsidRPr="00B906C0">
        <w:rPr>
          <w:b/>
          <w:szCs w:val="22"/>
          <w:lang w:val="lt-LT"/>
        </w:rPr>
        <w:tab/>
        <w:t>Ikiklinikinių saugumo tyrimų duomenys</w:t>
      </w:r>
    </w:p>
    <w:p w14:paraId="37B26A47" w14:textId="77777777" w:rsidR="00230890" w:rsidRPr="007573B9" w:rsidRDefault="00230890" w:rsidP="00F02A93">
      <w:pPr>
        <w:spacing w:line="240" w:lineRule="auto"/>
        <w:rPr>
          <w:szCs w:val="22"/>
          <w:lang w:val="lt-LT"/>
        </w:rPr>
      </w:pPr>
    </w:p>
    <w:p w14:paraId="52A40793" w14:textId="77777777" w:rsidR="00194CE9" w:rsidRPr="005F2925" w:rsidRDefault="00194CE9" w:rsidP="00F02A93">
      <w:pPr>
        <w:spacing w:line="240" w:lineRule="auto"/>
        <w:rPr>
          <w:szCs w:val="22"/>
          <w:lang w:val="lt-LT"/>
        </w:rPr>
      </w:pPr>
      <w:r w:rsidRPr="007573B9">
        <w:rPr>
          <w:szCs w:val="22"/>
          <w:lang w:val="lt-LT"/>
        </w:rPr>
        <w:t>Per burną pavartoto pr</w:t>
      </w:r>
      <w:r w:rsidRPr="00836EC9">
        <w:rPr>
          <w:szCs w:val="22"/>
          <w:lang w:val="lt-LT"/>
        </w:rPr>
        <w:t>eparato</w:t>
      </w:r>
      <w:r w:rsidRPr="00836EC9" w:rsidDel="00194CE9">
        <w:rPr>
          <w:szCs w:val="22"/>
          <w:lang w:val="lt-LT"/>
        </w:rPr>
        <w:t xml:space="preserve"> </w:t>
      </w:r>
      <w:r w:rsidRPr="00836EC9">
        <w:rPr>
          <w:szCs w:val="22"/>
          <w:lang w:val="lt-LT"/>
        </w:rPr>
        <w:t xml:space="preserve">vienkartinė </w:t>
      </w:r>
      <w:r w:rsidR="00356547" w:rsidRPr="00836EC9">
        <w:rPr>
          <w:szCs w:val="22"/>
          <w:lang w:val="lt-LT"/>
        </w:rPr>
        <w:t>mirtina</w:t>
      </w:r>
      <w:r w:rsidRPr="00836EC9">
        <w:rPr>
          <w:szCs w:val="22"/>
          <w:lang w:val="lt-LT"/>
        </w:rPr>
        <w:t xml:space="preserve"> dozė pelėms ir žiurkėms buvo 2000 mg/kg kūno</w:t>
      </w:r>
      <w:r w:rsidR="00EA3BAA" w:rsidRPr="00FD4540">
        <w:rPr>
          <w:szCs w:val="22"/>
          <w:lang w:val="lt-LT"/>
        </w:rPr>
        <w:t xml:space="preserve"> </w:t>
      </w:r>
      <w:r w:rsidRPr="00FD4540">
        <w:rPr>
          <w:szCs w:val="22"/>
          <w:lang w:val="lt-LT"/>
        </w:rPr>
        <w:t xml:space="preserve">svorio, šunims </w:t>
      </w:r>
      <w:r w:rsidRPr="0068003F">
        <w:rPr>
          <w:szCs w:val="22"/>
          <w:lang w:val="lt-LT"/>
        </w:rPr>
        <w:sym w:font="Symbol" w:char="F02D"/>
      </w:r>
      <w:r w:rsidRPr="0068003F">
        <w:rPr>
          <w:szCs w:val="22"/>
          <w:lang w:val="lt-LT"/>
        </w:rPr>
        <w:t xml:space="preserve"> </w:t>
      </w:r>
      <w:r w:rsidR="00EA3BAA" w:rsidRPr="0068003F">
        <w:rPr>
          <w:szCs w:val="22"/>
          <w:lang w:val="lt-LT"/>
        </w:rPr>
        <w:t xml:space="preserve">maždaug </w:t>
      </w:r>
      <w:r w:rsidRPr="005F2925">
        <w:rPr>
          <w:szCs w:val="22"/>
          <w:lang w:val="lt-LT"/>
        </w:rPr>
        <w:t>600 mg/kg kūno svorio.</w:t>
      </w:r>
    </w:p>
    <w:p w14:paraId="79C36DD0" w14:textId="77777777" w:rsidR="00194CE9" w:rsidRPr="004A16FA" w:rsidRDefault="00194CE9" w:rsidP="00F02A93">
      <w:pPr>
        <w:spacing w:line="240" w:lineRule="auto"/>
        <w:rPr>
          <w:szCs w:val="22"/>
          <w:lang w:val="lt-LT"/>
        </w:rPr>
      </w:pPr>
    </w:p>
    <w:p w14:paraId="5958B57A" w14:textId="77777777" w:rsidR="009F780E" w:rsidRPr="00FD4540" w:rsidRDefault="00194CE9" w:rsidP="00F02A93">
      <w:pPr>
        <w:spacing w:line="240" w:lineRule="auto"/>
        <w:rPr>
          <w:szCs w:val="22"/>
          <w:lang w:val="lt-LT"/>
        </w:rPr>
      </w:pPr>
      <w:r w:rsidRPr="00A37E42">
        <w:rPr>
          <w:szCs w:val="22"/>
          <w:lang w:val="lt-LT"/>
        </w:rPr>
        <w:t xml:space="preserve">Ikiklinikinių saugumo </w:t>
      </w:r>
      <w:r w:rsidRPr="00B906C0">
        <w:rPr>
          <w:szCs w:val="22"/>
          <w:lang w:val="lt-LT"/>
        </w:rPr>
        <w:t>tyrim</w:t>
      </w:r>
      <w:r w:rsidR="00173638" w:rsidRPr="00B906C0">
        <w:rPr>
          <w:szCs w:val="22"/>
          <w:lang w:val="lt-LT"/>
        </w:rPr>
        <w:t>ų</w:t>
      </w:r>
      <w:r w:rsidRPr="00B71547">
        <w:rPr>
          <w:szCs w:val="22"/>
          <w:lang w:val="lt-LT"/>
        </w:rPr>
        <w:t xml:space="preserve"> metu buvo vartotos dozės, kurios yra daug didesnės už terapinę dozę, rekomenduojamą vartoti žmogui, tači</w:t>
      </w:r>
      <w:r w:rsidRPr="007573B9">
        <w:rPr>
          <w:szCs w:val="22"/>
          <w:lang w:val="lt-LT"/>
        </w:rPr>
        <w:t>au pastebėtas poveikis yra mažai reikšmingas</w:t>
      </w:r>
      <w:r w:rsidR="00EA3BAA" w:rsidRPr="007573B9">
        <w:rPr>
          <w:szCs w:val="22"/>
          <w:lang w:val="lt-LT"/>
        </w:rPr>
        <w:t xml:space="preserve"> gydant žmogų</w:t>
      </w:r>
      <w:r w:rsidRPr="00836EC9">
        <w:rPr>
          <w:szCs w:val="22"/>
          <w:lang w:val="lt-LT"/>
        </w:rPr>
        <w:t xml:space="preserve">. Be to, žmonėms hormoninis poveikis </w:t>
      </w:r>
      <w:r w:rsidR="009F780E" w:rsidRPr="00FD4540">
        <w:rPr>
          <w:szCs w:val="22"/>
          <w:lang w:val="lt-LT"/>
        </w:rPr>
        <w:t xml:space="preserve">būna </w:t>
      </w:r>
      <w:r w:rsidRPr="00FD4540">
        <w:rPr>
          <w:szCs w:val="22"/>
          <w:lang w:val="lt-LT"/>
        </w:rPr>
        <w:t>silpnesnis</w:t>
      </w:r>
      <w:r w:rsidR="009F780E" w:rsidRPr="00FD4540">
        <w:rPr>
          <w:szCs w:val="22"/>
          <w:lang w:val="lt-LT"/>
        </w:rPr>
        <w:t xml:space="preserve"> už</w:t>
      </w:r>
      <w:r w:rsidRPr="00FD4540">
        <w:rPr>
          <w:szCs w:val="22"/>
          <w:lang w:val="lt-LT"/>
        </w:rPr>
        <w:t xml:space="preserve"> </w:t>
      </w:r>
      <w:r w:rsidR="009F780E" w:rsidRPr="00FD4540">
        <w:rPr>
          <w:szCs w:val="22"/>
          <w:lang w:val="lt-LT"/>
        </w:rPr>
        <w:t xml:space="preserve">stebėtą poveikį </w:t>
      </w:r>
      <w:r w:rsidRPr="00FD4540">
        <w:rPr>
          <w:szCs w:val="22"/>
          <w:lang w:val="lt-LT"/>
        </w:rPr>
        <w:t>gyvūnams.</w:t>
      </w:r>
    </w:p>
    <w:p w14:paraId="3B36FF55" w14:textId="77777777" w:rsidR="009F780E" w:rsidRPr="004D2476" w:rsidRDefault="009F780E" w:rsidP="00F02A93">
      <w:pPr>
        <w:spacing w:line="240" w:lineRule="auto"/>
        <w:rPr>
          <w:szCs w:val="22"/>
          <w:lang w:val="lt-LT"/>
        </w:rPr>
      </w:pPr>
    </w:p>
    <w:p w14:paraId="47EE3CF1" w14:textId="77777777" w:rsidR="008E5DDC" w:rsidRPr="009A1FE0" w:rsidRDefault="009F780E" w:rsidP="00F02A93">
      <w:pPr>
        <w:spacing w:line="240" w:lineRule="auto"/>
        <w:rPr>
          <w:szCs w:val="22"/>
          <w:lang w:val="lt-LT"/>
        </w:rPr>
      </w:pPr>
      <w:r w:rsidRPr="00D90A95">
        <w:rPr>
          <w:szCs w:val="22"/>
          <w:lang w:val="lt-LT"/>
        </w:rPr>
        <w:t>Žiurkėms didelės itoprido hidrochlorido dozės (30 mg/kg kūno svorio per parą) sukėlė hiperprolaktinemiją ir antrinę laikiną endometriumo hiperplaziją, tačiau šunims, vartojusiems 100 mg/kg kūno svorio paros dozę</w:t>
      </w:r>
      <w:r w:rsidR="008E5DDC" w:rsidRPr="00F66EE3">
        <w:rPr>
          <w:szCs w:val="22"/>
          <w:lang w:val="lt-LT"/>
        </w:rPr>
        <w:t xml:space="preserve">, ir </w:t>
      </w:r>
      <w:r w:rsidR="009A1FE0">
        <w:rPr>
          <w:szCs w:val="22"/>
          <w:lang w:val="lt-LT"/>
        </w:rPr>
        <w:t>primatams</w:t>
      </w:r>
      <w:r w:rsidR="008E5DDC" w:rsidRPr="009A1FE0">
        <w:rPr>
          <w:szCs w:val="22"/>
          <w:lang w:val="lt-LT"/>
        </w:rPr>
        <w:t>, vartojusi</w:t>
      </w:r>
      <w:r w:rsidR="00B71547">
        <w:rPr>
          <w:szCs w:val="22"/>
          <w:lang w:val="lt-LT"/>
        </w:rPr>
        <w:t>e</w:t>
      </w:r>
      <w:r w:rsidR="008E5DDC" w:rsidRPr="009A1FE0">
        <w:rPr>
          <w:szCs w:val="22"/>
          <w:lang w:val="lt-LT"/>
        </w:rPr>
        <w:t xml:space="preserve">ms 300 mg/kg kūno svorio paros dozę, toks poveikis nepasireiškė. </w:t>
      </w:r>
    </w:p>
    <w:p w14:paraId="19A4B3F5" w14:textId="77777777" w:rsidR="008E5DDC" w:rsidRPr="00A37E42" w:rsidRDefault="008E5DDC" w:rsidP="00F02A93">
      <w:pPr>
        <w:spacing w:line="240" w:lineRule="auto"/>
        <w:rPr>
          <w:szCs w:val="22"/>
          <w:lang w:val="lt-LT"/>
        </w:rPr>
      </w:pPr>
    </w:p>
    <w:p w14:paraId="5E987FA4" w14:textId="77777777" w:rsidR="00E36EB8" w:rsidRPr="009A1FE0" w:rsidRDefault="008E5DDC" w:rsidP="00F02A93">
      <w:pPr>
        <w:spacing w:line="240" w:lineRule="auto"/>
        <w:rPr>
          <w:szCs w:val="22"/>
          <w:lang w:val="lt-LT"/>
        </w:rPr>
      </w:pPr>
      <w:r w:rsidRPr="00B906C0">
        <w:rPr>
          <w:szCs w:val="22"/>
          <w:lang w:val="lt-LT"/>
        </w:rPr>
        <w:t>Trijų mėnesių toksinio poveikio tyrimų metu šunims</w:t>
      </w:r>
      <w:r w:rsidR="00E36EB8" w:rsidRPr="00B906C0">
        <w:rPr>
          <w:szCs w:val="22"/>
          <w:lang w:val="lt-LT"/>
        </w:rPr>
        <w:t xml:space="preserve"> enteriniu būdu vartojama </w:t>
      </w:r>
      <w:r w:rsidRPr="00B71547">
        <w:rPr>
          <w:szCs w:val="22"/>
          <w:lang w:val="lt-LT"/>
        </w:rPr>
        <w:t>30 mg/kg kūno svorio paros doz</w:t>
      </w:r>
      <w:r w:rsidR="00E36EB8" w:rsidRPr="007573B9">
        <w:rPr>
          <w:szCs w:val="22"/>
          <w:lang w:val="lt-LT"/>
        </w:rPr>
        <w:t xml:space="preserve">ė sukėlė prostatos atrofiją, tačiau net 6 mėn. enteriniu būdu vartojama didesnė paros dozė žiurkėms (100 mg/kg kūno svorio) ir labai didelė paros dozė </w:t>
      </w:r>
      <w:r w:rsidR="009A1FE0">
        <w:rPr>
          <w:szCs w:val="22"/>
          <w:lang w:val="lt-LT"/>
        </w:rPr>
        <w:t>primatams</w:t>
      </w:r>
      <w:r w:rsidR="009A1FE0" w:rsidRPr="009A1FE0">
        <w:rPr>
          <w:szCs w:val="22"/>
          <w:lang w:val="lt-LT"/>
        </w:rPr>
        <w:t xml:space="preserve"> </w:t>
      </w:r>
      <w:r w:rsidR="00E36EB8" w:rsidRPr="009A1FE0">
        <w:rPr>
          <w:szCs w:val="22"/>
          <w:lang w:val="lt-LT"/>
        </w:rPr>
        <w:t xml:space="preserve">(300 mg/kg kūno svorio) tokio poveikio nedarė. </w:t>
      </w:r>
    </w:p>
    <w:p w14:paraId="1B6594EA" w14:textId="77777777" w:rsidR="00E36EB8" w:rsidRPr="00A37E42" w:rsidRDefault="00E36EB8" w:rsidP="00F02A93">
      <w:pPr>
        <w:spacing w:line="240" w:lineRule="auto"/>
        <w:rPr>
          <w:szCs w:val="22"/>
          <w:lang w:val="lt-LT"/>
        </w:rPr>
      </w:pPr>
    </w:p>
    <w:p w14:paraId="230EA2C9" w14:textId="77777777" w:rsidR="00E36EB8" w:rsidRPr="007573B9" w:rsidRDefault="00E36EB8" w:rsidP="00F02A93">
      <w:pPr>
        <w:spacing w:line="240" w:lineRule="auto"/>
        <w:rPr>
          <w:szCs w:val="22"/>
          <w:lang w:val="lt-LT"/>
        </w:rPr>
      </w:pPr>
      <w:r w:rsidRPr="00B906C0">
        <w:rPr>
          <w:szCs w:val="22"/>
          <w:lang w:val="lt-LT"/>
        </w:rPr>
        <w:t xml:space="preserve">Ar itoprido hidrochloridui būdingas kancerogeninis poveikis, ilgalaikiais tyrimais su gyvūnais nenustatinėta. </w:t>
      </w:r>
    </w:p>
    <w:p w14:paraId="0387C154" w14:textId="77777777" w:rsidR="00230890" w:rsidRPr="007573B9" w:rsidRDefault="00230890" w:rsidP="00F02A93">
      <w:pPr>
        <w:spacing w:line="240" w:lineRule="auto"/>
        <w:rPr>
          <w:szCs w:val="22"/>
          <w:lang w:val="lt-LT"/>
        </w:rPr>
      </w:pPr>
    </w:p>
    <w:p w14:paraId="0A1071DC" w14:textId="77777777" w:rsidR="00230890" w:rsidRPr="00FD4540" w:rsidRDefault="00B67744" w:rsidP="00F02A93">
      <w:pPr>
        <w:spacing w:line="240" w:lineRule="auto"/>
        <w:rPr>
          <w:szCs w:val="22"/>
          <w:lang w:val="lt-LT"/>
        </w:rPr>
      </w:pPr>
      <w:r w:rsidRPr="00836EC9">
        <w:rPr>
          <w:szCs w:val="22"/>
          <w:lang w:val="lt-LT"/>
        </w:rPr>
        <w:t xml:space="preserve">Atlikus </w:t>
      </w:r>
      <w:r w:rsidR="001E00E5" w:rsidRPr="00836EC9">
        <w:rPr>
          <w:szCs w:val="22"/>
          <w:lang w:val="lt-LT"/>
        </w:rPr>
        <w:t xml:space="preserve">kompleksą </w:t>
      </w:r>
      <w:r w:rsidRPr="00836EC9">
        <w:rPr>
          <w:szCs w:val="22"/>
          <w:lang w:val="lt-LT"/>
        </w:rPr>
        <w:t xml:space="preserve">tyrimų </w:t>
      </w:r>
      <w:r w:rsidRPr="00836EC9">
        <w:rPr>
          <w:i/>
          <w:szCs w:val="22"/>
          <w:lang w:val="lt-LT"/>
        </w:rPr>
        <w:t xml:space="preserve">in vitro </w:t>
      </w:r>
      <w:r w:rsidRPr="00836EC9">
        <w:rPr>
          <w:szCs w:val="22"/>
          <w:lang w:val="lt-LT"/>
        </w:rPr>
        <w:t xml:space="preserve">ir </w:t>
      </w:r>
      <w:r w:rsidRPr="00FD4540">
        <w:rPr>
          <w:i/>
          <w:szCs w:val="22"/>
          <w:lang w:val="lt-LT"/>
        </w:rPr>
        <w:t xml:space="preserve">in vivo, </w:t>
      </w:r>
      <w:r w:rsidRPr="00FD4540">
        <w:rPr>
          <w:szCs w:val="22"/>
          <w:lang w:val="lt-LT"/>
        </w:rPr>
        <w:t>klastogeninio ir mutageninio itoprido hidrochlorido poveikio nenustatyta.</w:t>
      </w:r>
    </w:p>
    <w:p w14:paraId="33ECBD32" w14:textId="77777777" w:rsidR="00B67744" w:rsidRPr="004D2476" w:rsidRDefault="00B67744" w:rsidP="00F02A93">
      <w:pPr>
        <w:spacing w:line="240" w:lineRule="auto"/>
        <w:rPr>
          <w:szCs w:val="22"/>
          <w:lang w:val="lt-LT"/>
        </w:rPr>
      </w:pPr>
    </w:p>
    <w:p w14:paraId="1C22EA74" w14:textId="77777777" w:rsidR="00B67744" w:rsidRPr="00F02A93" w:rsidRDefault="00B67744" w:rsidP="00F02A93">
      <w:pPr>
        <w:spacing w:line="240" w:lineRule="auto"/>
        <w:rPr>
          <w:szCs w:val="22"/>
          <w:lang w:val="lt-LT"/>
        </w:rPr>
      </w:pPr>
      <w:r w:rsidRPr="00D90A95">
        <w:rPr>
          <w:szCs w:val="22"/>
          <w:lang w:val="lt-LT"/>
        </w:rPr>
        <w:t xml:space="preserve">Poveikio vaisingumui tyrimų metu gyvūnų patelėms, vartojusioms 30 mg/kg kūno svorio arba didesnę paros dozę, pasireiškė </w:t>
      </w:r>
      <w:r w:rsidRPr="00F66EE3">
        <w:rPr>
          <w:szCs w:val="22"/>
          <w:lang w:val="lt-LT"/>
        </w:rPr>
        <w:t>hiperprolaktinemija ir pailgėjo estron</w:t>
      </w:r>
      <w:r w:rsidR="00EA3BAA" w:rsidRPr="00F66EE3">
        <w:rPr>
          <w:szCs w:val="22"/>
          <w:lang w:val="lt-LT"/>
        </w:rPr>
        <w:t>inis</w:t>
      </w:r>
      <w:r w:rsidRPr="00485692">
        <w:rPr>
          <w:szCs w:val="22"/>
          <w:lang w:val="lt-LT"/>
        </w:rPr>
        <w:t xml:space="preserve"> ciklas. 300 mg/kg kūno svorio paros dozė pailgino prieškopuliacinį intervalą. Nepageidaujamo </w:t>
      </w:r>
      <w:r w:rsidRPr="00F02A93">
        <w:rPr>
          <w:szCs w:val="22"/>
          <w:lang w:val="lt-LT"/>
        </w:rPr>
        <w:t xml:space="preserve">poveikio kopuliacijai ir vaisingumui nepasireiškė. </w:t>
      </w:r>
    </w:p>
    <w:p w14:paraId="02891BF7" w14:textId="77777777" w:rsidR="00B67744" w:rsidRPr="00F02A93" w:rsidRDefault="00B67744" w:rsidP="00F02A93">
      <w:pPr>
        <w:spacing w:line="240" w:lineRule="auto"/>
        <w:rPr>
          <w:szCs w:val="22"/>
          <w:lang w:val="lt-LT"/>
        </w:rPr>
      </w:pPr>
    </w:p>
    <w:p w14:paraId="61029291" w14:textId="77777777" w:rsidR="00B67744" w:rsidRPr="00F02A93" w:rsidRDefault="00B67744" w:rsidP="00F02A93">
      <w:pPr>
        <w:spacing w:line="240" w:lineRule="auto"/>
        <w:rPr>
          <w:szCs w:val="22"/>
          <w:lang w:val="lt-LT"/>
        </w:rPr>
      </w:pPr>
    </w:p>
    <w:p w14:paraId="3ABDBB97" w14:textId="77777777" w:rsidR="00230890" w:rsidRPr="00F02A93" w:rsidRDefault="00230890" w:rsidP="00F02A93">
      <w:pPr>
        <w:spacing w:line="240" w:lineRule="auto"/>
        <w:rPr>
          <w:b/>
          <w:szCs w:val="22"/>
          <w:lang w:val="lt-LT"/>
        </w:rPr>
      </w:pPr>
      <w:r w:rsidRPr="00F02A93">
        <w:rPr>
          <w:b/>
          <w:szCs w:val="22"/>
          <w:lang w:val="lt-LT"/>
        </w:rPr>
        <w:t>6.</w:t>
      </w:r>
      <w:r w:rsidRPr="00F02A93">
        <w:rPr>
          <w:b/>
          <w:szCs w:val="22"/>
          <w:lang w:val="lt-LT"/>
        </w:rPr>
        <w:tab/>
      </w:r>
      <w:r w:rsidRPr="00F02A93">
        <w:rPr>
          <w:b/>
          <w:caps/>
          <w:szCs w:val="22"/>
          <w:lang w:val="lt-LT"/>
        </w:rPr>
        <w:t>farmacinė informacija</w:t>
      </w:r>
    </w:p>
    <w:p w14:paraId="1BD26474" w14:textId="77777777" w:rsidR="00230890" w:rsidRPr="00F02A93" w:rsidRDefault="00230890" w:rsidP="00F02A93">
      <w:pPr>
        <w:spacing w:line="240" w:lineRule="auto"/>
        <w:rPr>
          <w:szCs w:val="22"/>
          <w:lang w:val="lt-LT"/>
        </w:rPr>
      </w:pPr>
    </w:p>
    <w:p w14:paraId="71646C63" w14:textId="77777777" w:rsidR="00230890" w:rsidRPr="00F02A93" w:rsidRDefault="00230890" w:rsidP="00F02A93">
      <w:pPr>
        <w:spacing w:line="240" w:lineRule="auto"/>
        <w:rPr>
          <w:szCs w:val="22"/>
          <w:lang w:val="lt-LT"/>
        </w:rPr>
      </w:pPr>
      <w:r w:rsidRPr="00F02A93">
        <w:rPr>
          <w:b/>
          <w:szCs w:val="22"/>
          <w:lang w:val="lt-LT"/>
        </w:rPr>
        <w:t>6.1</w:t>
      </w:r>
      <w:r w:rsidRPr="00F02A93">
        <w:rPr>
          <w:b/>
          <w:szCs w:val="22"/>
          <w:lang w:val="lt-LT"/>
        </w:rPr>
        <w:tab/>
        <w:t>Pagalbinių medžiagų sąrašas</w:t>
      </w:r>
    </w:p>
    <w:p w14:paraId="349EFF49" w14:textId="77777777" w:rsidR="00230890" w:rsidRPr="00F02A93" w:rsidRDefault="00230890" w:rsidP="00F02A93">
      <w:pPr>
        <w:spacing w:line="240" w:lineRule="auto"/>
        <w:rPr>
          <w:iCs/>
          <w:szCs w:val="22"/>
          <w:lang w:val="lt-LT"/>
        </w:rPr>
      </w:pPr>
    </w:p>
    <w:p w14:paraId="52B46DF5" w14:textId="77777777" w:rsidR="00000473" w:rsidRPr="009A1FE0" w:rsidRDefault="00000473" w:rsidP="00F02A93">
      <w:pPr>
        <w:spacing w:line="240" w:lineRule="auto"/>
        <w:rPr>
          <w:i/>
          <w:iCs/>
          <w:szCs w:val="22"/>
          <w:lang w:val="lt-LT"/>
        </w:rPr>
      </w:pPr>
      <w:r w:rsidRPr="00F02A93">
        <w:rPr>
          <w:i/>
          <w:iCs/>
          <w:szCs w:val="22"/>
          <w:lang w:val="lt-LT"/>
        </w:rPr>
        <w:t>Table</w:t>
      </w:r>
      <w:r w:rsidR="00630BAE" w:rsidRPr="00F02A93">
        <w:rPr>
          <w:i/>
          <w:iCs/>
          <w:szCs w:val="22"/>
          <w:lang w:val="lt-LT"/>
        </w:rPr>
        <w:t>tės</w:t>
      </w:r>
      <w:r w:rsidRPr="00F02A93">
        <w:rPr>
          <w:i/>
          <w:iCs/>
          <w:szCs w:val="22"/>
          <w:lang w:val="lt-LT"/>
        </w:rPr>
        <w:t xml:space="preserve"> </w:t>
      </w:r>
      <w:r w:rsidR="009A1FE0">
        <w:rPr>
          <w:i/>
          <w:iCs/>
          <w:szCs w:val="22"/>
          <w:lang w:val="lt-LT"/>
        </w:rPr>
        <w:t>šerdis</w:t>
      </w:r>
    </w:p>
    <w:p w14:paraId="6EEB330E" w14:textId="77777777" w:rsidR="00000473" w:rsidRPr="00B906C0" w:rsidRDefault="00000473" w:rsidP="00F02A93">
      <w:pPr>
        <w:spacing w:line="240" w:lineRule="auto"/>
        <w:rPr>
          <w:iCs/>
          <w:szCs w:val="22"/>
          <w:lang w:val="lt-LT"/>
        </w:rPr>
      </w:pPr>
      <w:r w:rsidRPr="00A37E42">
        <w:rPr>
          <w:iCs/>
          <w:szCs w:val="22"/>
          <w:lang w:val="lt-LT"/>
        </w:rPr>
        <w:t>Laktozė monohidratas</w:t>
      </w:r>
    </w:p>
    <w:p w14:paraId="5012A53C" w14:textId="77777777" w:rsidR="00000473" w:rsidRPr="00836EC9" w:rsidRDefault="00000473" w:rsidP="00F02A93">
      <w:pPr>
        <w:spacing w:line="240" w:lineRule="auto"/>
        <w:rPr>
          <w:iCs/>
          <w:szCs w:val="22"/>
          <w:lang w:val="lt-LT"/>
        </w:rPr>
      </w:pPr>
      <w:r w:rsidRPr="007573B9">
        <w:rPr>
          <w:iCs/>
          <w:szCs w:val="22"/>
          <w:lang w:val="lt-LT"/>
        </w:rPr>
        <w:t>Pregel</w:t>
      </w:r>
      <w:r w:rsidR="00E27B42" w:rsidRPr="007573B9">
        <w:rPr>
          <w:iCs/>
          <w:szCs w:val="22"/>
          <w:lang w:val="lt-LT"/>
        </w:rPr>
        <w:t>i</w:t>
      </w:r>
      <w:r w:rsidRPr="00836EC9">
        <w:rPr>
          <w:iCs/>
          <w:szCs w:val="22"/>
          <w:lang w:val="lt-LT"/>
        </w:rPr>
        <w:t xml:space="preserve">fikuotas </w:t>
      </w:r>
      <w:r w:rsidR="00B67744" w:rsidRPr="00836EC9">
        <w:rPr>
          <w:iCs/>
          <w:szCs w:val="22"/>
          <w:lang w:val="lt-LT"/>
        </w:rPr>
        <w:t xml:space="preserve">kukurūzų </w:t>
      </w:r>
      <w:r w:rsidRPr="00836EC9">
        <w:rPr>
          <w:iCs/>
          <w:szCs w:val="22"/>
          <w:lang w:val="lt-LT"/>
        </w:rPr>
        <w:t>krakmolas</w:t>
      </w:r>
    </w:p>
    <w:p w14:paraId="7659C017" w14:textId="77777777" w:rsidR="00000473" w:rsidRPr="00FD4540" w:rsidRDefault="00000473" w:rsidP="00F02A93">
      <w:pPr>
        <w:spacing w:line="240" w:lineRule="auto"/>
        <w:rPr>
          <w:iCs/>
          <w:szCs w:val="22"/>
          <w:lang w:val="lt-LT"/>
        </w:rPr>
      </w:pPr>
      <w:r w:rsidRPr="00FD4540">
        <w:rPr>
          <w:iCs/>
          <w:szCs w:val="22"/>
          <w:lang w:val="lt-LT"/>
        </w:rPr>
        <w:t>Kroskarmeliozės natrio druska</w:t>
      </w:r>
    </w:p>
    <w:p w14:paraId="6C2B35A1" w14:textId="77777777" w:rsidR="00000473" w:rsidRPr="004D2476" w:rsidRDefault="0044489A" w:rsidP="00F02A93">
      <w:pPr>
        <w:spacing w:line="240" w:lineRule="auto"/>
        <w:rPr>
          <w:iCs/>
          <w:szCs w:val="22"/>
          <w:lang w:val="lt-LT"/>
        </w:rPr>
      </w:pPr>
      <w:r w:rsidRPr="00FD4540">
        <w:rPr>
          <w:iCs/>
          <w:szCs w:val="22"/>
          <w:lang w:val="lt-LT"/>
        </w:rPr>
        <w:t>Bevandenis k</w:t>
      </w:r>
      <w:r w:rsidR="00000473" w:rsidRPr="00FD4540">
        <w:rPr>
          <w:iCs/>
          <w:szCs w:val="22"/>
          <w:lang w:val="lt-LT"/>
        </w:rPr>
        <w:t>oloidinis silicio dioksida</w:t>
      </w:r>
      <w:r w:rsidR="00000473" w:rsidRPr="004D2476">
        <w:rPr>
          <w:iCs/>
          <w:szCs w:val="22"/>
          <w:lang w:val="lt-LT"/>
        </w:rPr>
        <w:t>s</w:t>
      </w:r>
    </w:p>
    <w:p w14:paraId="50B54451" w14:textId="77777777" w:rsidR="00000473" w:rsidRPr="00D90A95" w:rsidRDefault="00000473" w:rsidP="00F02A93">
      <w:pPr>
        <w:spacing w:line="240" w:lineRule="auto"/>
        <w:rPr>
          <w:iCs/>
          <w:szCs w:val="22"/>
          <w:lang w:val="lt-LT"/>
        </w:rPr>
      </w:pPr>
      <w:r w:rsidRPr="00D90A95">
        <w:rPr>
          <w:iCs/>
          <w:szCs w:val="22"/>
          <w:lang w:val="lt-LT"/>
        </w:rPr>
        <w:lastRenderedPageBreak/>
        <w:t>Magnio steratas</w:t>
      </w:r>
    </w:p>
    <w:p w14:paraId="550AC7BE" w14:textId="77777777" w:rsidR="00000473" w:rsidRPr="00F66EE3" w:rsidRDefault="00000473" w:rsidP="00F02A93">
      <w:pPr>
        <w:spacing w:line="240" w:lineRule="auto"/>
        <w:rPr>
          <w:iCs/>
          <w:szCs w:val="22"/>
          <w:u w:val="single"/>
          <w:lang w:val="lt-LT"/>
        </w:rPr>
      </w:pPr>
    </w:p>
    <w:p w14:paraId="199DA894" w14:textId="77777777" w:rsidR="00000473" w:rsidRPr="00F02A93" w:rsidRDefault="00000473" w:rsidP="00F02A93">
      <w:pPr>
        <w:spacing w:line="240" w:lineRule="auto"/>
        <w:rPr>
          <w:i/>
          <w:iCs/>
          <w:szCs w:val="22"/>
          <w:lang w:val="lt-LT"/>
        </w:rPr>
      </w:pPr>
      <w:r w:rsidRPr="00485692">
        <w:rPr>
          <w:i/>
          <w:iCs/>
          <w:szCs w:val="22"/>
          <w:lang w:val="lt-LT"/>
        </w:rPr>
        <w:t>Table</w:t>
      </w:r>
      <w:r w:rsidR="00630BAE" w:rsidRPr="00485692">
        <w:rPr>
          <w:i/>
          <w:iCs/>
          <w:szCs w:val="22"/>
          <w:lang w:val="lt-LT"/>
        </w:rPr>
        <w:t>tės</w:t>
      </w:r>
      <w:r w:rsidRPr="00F02A93">
        <w:rPr>
          <w:i/>
          <w:iCs/>
          <w:szCs w:val="22"/>
          <w:lang w:val="lt-LT"/>
        </w:rPr>
        <w:t xml:space="preserve"> plėvelė</w:t>
      </w:r>
    </w:p>
    <w:p w14:paraId="0259CEC3" w14:textId="2BA74ABD" w:rsidR="0053493C" w:rsidRPr="00BA0EB3" w:rsidRDefault="00C709E9" w:rsidP="00F02A93">
      <w:pPr>
        <w:spacing w:line="240" w:lineRule="auto"/>
        <w:rPr>
          <w:lang w:val="pt-PT"/>
        </w:rPr>
      </w:pPr>
      <w:r w:rsidRPr="00984D45">
        <w:rPr>
          <w:szCs w:val="22"/>
          <w:lang w:val="lt-LT"/>
        </w:rPr>
        <w:t xml:space="preserve">Hipromeliozė </w:t>
      </w:r>
      <w:r w:rsidRPr="00BA0EB3">
        <w:rPr>
          <w:lang w:val="pt-PT"/>
        </w:rPr>
        <w:t>2910/5</w:t>
      </w:r>
    </w:p>
    <w:p w14:paraId="4BEB0B5A" w14:textId="4949DC02" w:rsidR="00C709E9" w:rsidRPr="00BA0EB3" w:rsidRDefault="00C709E9" w:rsidP="00F02A93">
      <w:pPr>
        <w:spacing w:line="240" w:lineRule="auto"/>
        <w:rPr>
          <w:lang w:val="pt-PT"/>
        </w:rPr>
      </w:pPr>
      <w:r w:rsidRPr="00BA0EB3">
        <w:rPr>
          <w:lang w:val="pt-PT"/>
        </w:rPr>
        <w:t>Makrogolis 6000</w:t>
      </w:r>
    </w:p>
    <w:p w14:paraId="318A0947" w14:textId="0B527B01" w:rsidR="00C709E9" w:rsidRPr="00BA0EB3" w:rsidRDefault="00C709E9" w:rsidP="00F02A93">
      <w:pPr>
        <w:spacing w:line="240" w:lineRule="auto"/>
        <w:rPr>
          <w:lang w:val="pt-PT"/>
        </w:rPr>
      </w:pPr>
      <w:r w:rsidRPr="00BA0EB3">
        <w:rPr>
          <w:lang w:val="pt-PT"/>
        </w:rPr>
        <w:t>Titano dioksidas</w:t>
      </w:r>
    </w:p>
    <w:p w14:paraId="76458756" w14:textId="3E085E08" w:rsidR="00C709E9" w:rsidRPr="00BA0EB3" w:rsidRDefault="00C709E9" w:rsidP="00F02A93">
      <w:pPr>
        <w:spacing w:line="240" w:lineRule="auto"/>
        <w:rPr>
          <w:lang w:val="pt-PT"/>
        </w:rPr>
      </w:pPr>
      <w:r w:rsidRPr="00BA0EB3">
        <w:rPr>
          <w:lang w:val="pt-PT"/>
        </w:rPr>
        <w:t>Talkas</w:t>
      </w:r>
    </w:p>
    <w:p w14:paraId="620C2A0D" w14:textId="77777777" w:rsidR="00C709E9" w:rsidRPr="00BA0EB3" w:rsidRDefault="00C709E9" w:rsidP="00F02A93">
      <w:pPr>
        <w:spacing w:line="240" w:lineRule="auto"/>
        <w:rPr>
          <w:b/>
          <w:lang w:val="pt-PT"/>
        </w:rPr>
      </w:pPr>
    </w:p>
    <w:p w14:paraId="4A5DC5E9" w14:textId="77777777" w:rsidR="00230890" w:rsidRPr="00F02A93" w:rsidRDefault="00230890" w:rsidP="00F02A93">
      <w:pPr>
        <w:spacing w:line="240" w:lineRule="auto"/>
        <w:rPr>
          <w:szCs w:val="22"/>
          <w:lang w:val="lt-LT"/>
        </w:rPr>
      </w:pPr>
      <w:r w:rsidRPr="00F02A93">
        <w:rPr>
          <w:b/>
          <w:szCs w:val="22"/>
          <w:lang w:val="lt-LT"/>
        </w:rPr>
        <w:t>6.2</w:t>
      </w:r>
      <w:r w:rsidRPr="00F02A93">
        <w:rPr>
          <w:b/>
          <w:szCs w:val="22"/>
          <w:lang w:val="lt-LT"/>
        </w:rPr>
        <w:tab/>
        <w:t>Nesuderinamumas</w:t>
      </w:r>
    </w:p>
    <w:p w14:paraId="0A7E68E5" w14:textId="77777777" w:rsidR="00230890" w:rsidRPr="00F02A93" w:rsidRDefault="00230890" w:rsidP="00F02A93">
      <w:pPr>
        <w:spacing w:line="240" w:lineRule="auto"/>
        <w:rPr>
          <w:szCs w:val="22"/>
          <w:lang w:val="lt-LT"/>
        </w:rPr>
      </w:pPr>
    </w:p>
    <w:p w14:paraId="2E8ADD3A" w14:textId="77777777" w:rsidR="0053493C" w:rsidRPr="00F02A93" w:rsidRDefault="00230890" w:rsidP="00F02A93">
      <w:pPr>
        <w:spacing w:line="240" w:lineRule="auto"/>
        <w:rPr>
          <w:szCs w:val="22"/>
          <w:lang w:val="lt-LT"/>
        </w:rPr>
      </w:pPr>
      <w:r w:rsidRPr="00F02A93">
        <w:rPr>
          <w:szCs w:val="22"/>
          <w:lang w:val="lt-LT"/>
        </w:rPr>
        <w:t>Duomenys nebūtini.</w:t>
      </w:r>
    </w:p>
    <w:p w14:paraId="2055D137" w14:textId="77777777" w:rsidR="0053493C" w:rsidRPr="00F02A93" w:rsidRDefault="0053493C" w:rsidP="00F02A93">
      <w:pPr>
        <w:spacing w:line="240" w:lineRule="auto"/>
        <w:rPr>
          <w:szCs w:val="22"/>
          <w:lang w:val="lt-LT"/>
        </w:rPr>
      </w:pPr>
    </w:p>
    <w:p w14:paraId="1747E7FA" w14:textId="77777777" w:rsidR="00230890" w:rsidRPr="00F02A93" w:rsidRDefault="00230890" w:rsidP="00F02A93">
      <w:pPr>
        <w:spacing w:line="240" w:lineRule="auto"/>
        <w:rPr>
          <w:szCs w:val="22"/>
          <w:lang w:val="lt-LT"/>
        </w:rPr>
      </w:pPr>
      <w:r w:rsidRPr="00F02A93">
        <w:rPr>
          <w:b/>
          <w:szCs w:val="22"/>
          <w:lang w:val="lt-LT"/>
        </w:rPr>
        <w:t>6.3</w:t>
      </w:r>
      <w:r w:rsidRPr="00F02A93">
        <w:rPr>
          <w:b/>
          <w:szCs w:val="22"/>
          <w:lang w:val="lt-LT"/>
        </w:rPr>
        <w:tab/>
        <w:t>Tinkamumo laikas</w:t>
      </w:r>
    </w:p>
    <w:p w14:paraId="3C9B0FC0" w14:textId="77777777" w:rsidR="00230890" w:rsidRPr="00F02A93" w:rsidRDefault="00230890" w:rsidP="00F02A93">
      <w:pPr>
        <w:spacing w:line="240" w:lineRule="auto"/>
        <w:rPr>
          <w:szCs w:val="22"/>
          <w:lang w:val="lt-LT"/>
        </w:rPr>
      </w:pPr>
    </w:p>
    <w:p w14:paraId="23B81FDA" w14:textId="77777777" w:rsidR="00230890" w:rsidRPr="00F02A93" w:rsidRDefault="00230890" w:rsidP="00F02A93">
      <w:pPr>
        <w:spacing w:line="240" w:lineRule="auto"/>
        <w:rPr>
          <w:szCs w:val="22"/>
          <w:lang w:val="lt-LT"/>
        </w:rPr>
      </w:pPr>
      <w:r w:rsidRPr="00F02A93">
        <w:rPr>
          <w:szCs w:val="22"/>
          <w:lang w:val="lt-LT"/>
        </w:rPr>
        <w:t>3 metai</w:t>
      </w:r>
      <w:r w:rsidR="005662FA" w:rsidRPr="00F02A93">
        <w:rPr>
          <w:szCs w:val="22"/>
          <w:lang w:val="lt-LT"/>
        </w:rPr>
        <w:t>.</w:t>
      </w:r>
    </w:p>
    <w:p w14:paraId="69AAC5A2" w14:textId="77777777" w:rsidR="00230890" w:rsidRPr="00F02A93" w:rsidRDefault="00230890" w:rsidP="00F02A93">
      <w:pPr>
        <w:spacing w:line="240" w:lineRule="auto"/>
        <w:rPr>
          <w:szCs w:val="22"/>
          <w:lang w:val="lt-LT"/>
        </w:rPr>
      </w:pPr>
    </w:p>
    <w:p w14:paraId="576CD714" w14:textId="77777777" w:rsidR="00230890" w:rsidRPr="00F02A93" w:rsidRDefault="00230890" w:rsidP="00F02A93">
      <w:pPr>
        <w:spacing w:line="240" w:lineRule="auto"/>
        <w:rPr>
          <w:szCs w:val="22"/>
          <w:lang w:val="lt-LT"/>
        </w:rPr>
      </w:pPr>
      <w:r w:rsidRPr="00F02A93">
        <w:rPr>
          <w:b/>
          <w:szCs w:val="22"/>
          <w:lang w:val="lt-LT"/>
        </w:rPr>
        <w:t>6.4</w:t>
      </w:r>
      <w:r w:rsidRPr="00F02A93">
        <w:rPr>
          <w:b/>
          <w:szCs w:val="22"/>
          <w:lang w:val="lt-LT"/>
        </w:rPr>
        <w:tab/>
        <w:t>Specialios laikymo sąlygos</w:t>
      </w:r>
    </w:p>
    <w:p w14:paraId="05840471" w14:textId="77777777" w:rsidR="0053493C" w:rsidRPr="00F02A93" w:rsidRDefault="0053493C" w:rsidP="00F02A93">
      <w:pPr>
        <w:spacing w:line="240" w:lineRule="auto"/>
        <w:rPr>
          <w:szCs w:val="22"/>
          <w:lang w:val="lt-LT"/>
        </w:rPr>
      </w:pPr>
    </w:p>
    <w:p w14:paraId="34AB254A" w14:textId="77777777" w:rsidR="00230890" w:rsidRPr="00F02A93" w:rsidRDefault="0053493C" w:rsidP="00F02A93">
      <w:pPr>
        <w:spacing w:line="240" w:lineRule="auto"/>
        <w:rPr>
          <w:szCs w:val="22"/>
          <w:lang w:val="lt-LT"/>
        </w:rPr>
      </w:pPr>
      <w:r w:rsidRPr="00F02A93">
        <w:rPr>
          <w:szCs w:val="22"/>
          <w:lang w:val="lt-LT"/>
        </w:rPr>
        <w:t xml:space="preserve">Šiam vaistiniam preparatui specialių laikymo sąlygų nereikia. </w:t>
      </w:r>
    </w:p>
    <w:p w14:paraId="24C2513D" w14:textId="77777777" w:rsidR="00230890" w:rsidRPr="00F02A93" w:rsidRDefault="00230890" w:rsidP="00F02A93">
      <w:pPr>
        <w:spacing w:line="240" w:lineRule="auto"/>
        <w:rPr>
          <w:szCs w:val="22"/>
          <w:lang w:val="lt-LT"/>
        </w:rPr>
      </w:pPr>
    </w:p>
    <w:p w14:paraId="4DB36454" w14:textId="77777777" w:rsidR="00230890" w:rsidRPr="00F02A93" w:rsidRDefault="00EA3BAA" w:rsidP="00F02A93">
      <w:pPr>
        <w:spacing w:line="240" w:lineRule="auto"/>
        <w:rPr>
          <w:b/>
          <w:szCs w:val="22"/>
          <w:lang w:val="lt-LT"/>
        </w:rPr>
      </w:pPr>
      <w:r w:rsidRPr="00F02A93">
        <w:rPr>
          <w:b/>
          <w:bCs/>
          <w:szCs w:val="22"/>
          <w:lang w:val="lt-LT"/>
        </w:rPr>
        <w:t>6.5</w:t>
      </w:r>
      <w:r w:rsidRPr="00F02A93">
        <w:rPr>
          <w:b/>
          <w:bCs/>
          <w:szCs w:val="22"/>
          <w:lang w:val="lt-LT"/>
        </w:rPr>
        <w:tab/>
      </w:r>
      <w:r w:rsidR="00173638" w:rsidRPr="00F02A93">
        <w:rPr>
          <w:b/>
          <w:bCs/>
          <w:szCs w:val="22"/>
          <w:lang w:val="lt-LT"/>
        </w:rPr>
        <w:t>Talpyklės pobūdis ir jos turinys</w:t>
      </w:r>
    </w:p>
    <w:p w14:paraId="761CDC2E" w14:textId="77777777" w:rsidR="006C7965" w:rsidRPr="00F02A93" w:rsidRDefault="006C7965" w:rsidP="00F02A93">
      <w:pPr>
        <w:spacing w:line="240" w:lineRule="auto"/>
        <w:rPr>
          <w:b/>
          <w:szCs w:val="22"/>
          <w:lang w:val="lt-LT"/>
        </w:rPr>
      </w:pPr>
    </w:p>
    <w:p w14:paraId="4C37BF9B" w14:textId="77777777" w:rsidR="00230890" w:rsidRPr="00F02A93" w:rsidRDefault="0053493C" w:rsidP="00F02A93">
      <w:pPr>
        <w:spacing w:line="240" w:lineRule="auto"/>
        <w:rPr>
          <w:iCs/>
          <w:szCs w:val="22"/>
          <w:lang w:val="lt-LT"/>
        </w:rPr>
      </w:pPr>
      <w:r w:rsidRPr="00F02A93">
        <w:rPr>
          <w:iCs/>
          <w:szCs w:val="22"/>
          <w:lang w:val="lt-LT"/>
        </w:rPr>
        <w:t>Vidinė pakuotė: permatomos PVC</w:t>
      </w:r>
      <w:r w:rsidR="00E27B42" w:rsidRPr="00F02A93">
        <w:rPr>
          <w:iCs/>
          <w:szCs w:val="22"/>
          <w:lang w:val="lt-LT"/>
        </w:rPr>
        <w:t>/</w:t>
      </w:r>
      <w:r w:rsidRPr="00F02A93">
        <w:rPr>
          <w:iCs/>
          <w:szCs w:val="22"/>
          <w:lang w:val="lt-LT"/>
        </w:rPr>
        <w:t xml:space="preserve">PVDC/aliuminio folijos lizdinės plokštelės. </w:t>
      </w:r>
    </w:p>
    <w:p w14:paraId="11BE708F" w14:textId="77777777" w:rsidR="0053493C" w:rsidRPr="00F02A93" w:rsidRDefault="0053493C" w:rsidP="00F02A93">
      <w:pPr>
        <w:spacing w:line="240" w:lineRule="auto"/>
        <w:rPr>
          <w:szCs w:val="22"/>
          <w:lang w:val="lt-LT"/>
        </w:rPr>
      </w:pPr>
      <w:r w:rsidRPr="00F02A93">
        <w:rPr>
          <w:szCs w:val="22"/>
          <w:lang w:val="lt-LT"/>
        </w:rPr>
        <w:t>Išorinė pakuotė: karton</w:t>
      </w:r>
      <w:r w:rsidR="00B11DD8" w:rsidRPr="00F02A93">
        <w:rPr>
          <w:szCs w:val="22"/>
          <w:lang w:val="lt-LT"/>
        </w:rPr>
        <w:t>o</w:t>
      </w:r>
      <w:r w:rsidRPr="00F02A93">
        <w:rPr>
          <w:szCs w:val="22"/>
          <w:lang w:val="lt-LT"/>
        </w:rPr>
        <w:t xml:space="preserve"> dėžutė.</w:t>
      </w:r>
    </w:p>
    <w:p w14:paraId="51F0C9DB" w14:textId="77777777" w:rsidR="0053493C" w:rsidRPr="00F02A93" w:rsidRDefault="00434B2F" w:rsidP="00F02A93">
      <w:pPr>
        <w:spacing w:line="240" w:lineRule="auto"/>
        <w:rPr>
          <w:szCs w:val="22"/>
          <w:lang w:val="lt-LT"/>
        </w:rPr>
      </w:pPr>
      <w:r w:rsidRPr="00F02A93">
        <w:rPr>
          <w:szCs w:val="22"/>
          <w:lang w:val="lt-LT"/>
        </w:rPr>
        <w:t>Kiekvienoje karton</w:t>
      </w:r>
      <w:r w:rsidR="00B11DD8" w:rsidRPr="00F02A93">
        <w:rPr>
          <w:szCs w:val="22"/>
          <w:lang w:val="lt-LT"/>
        </w:rPr>
        <w:t>o</w:t>
      </w:r>
      <w:r w:rsidRPr="00F02A93">
        <w:rPr>
          <w:szCs w:val="22"/>
          <w:lang w:val="lt-LT"/>
        </w:rPr>
        <w:t xml:space="preserve"> dėžutėje </w:t>
      </w:r>
      <w:r w:rsidR="0053493C" w:rsidRPr="00F02A93">
        <w:rPr>
          <w:szCs w:val="22"/>
          <w:lang w:val="lt-LT"/>
        </w:rPr>
        <w:t>yra pakuotės lapelis.</w:t>
      </w:r>
    </w:p>
    <w:p w14:paraId="1D7CC155" w14:textId="77777777" w:rsidR="0053493C" w:rsidRPr="00F02A93" w:rsidRDefault="0053493C" w:rsidP="00F02A93">
      <w:pPr>
        <w:spacing w:line="240" w:lineRule="auto"/>
        <w:rPr>
          <w:szCs w:val="22"/>
          <w:lang w:val="lt-LT"/>
        </w:rPr>
      </w:pPr>
    </w:p>
    <w:p w14:paraId="5611AD7F" w14:textId="77777777" w:rsidR="0053493C" w:rsidRPr="00F02A93" w:rsidRDefault="0053493C" w:rsidP="00F02A93">
      <w:pPr>
        <w:spacing w:line="240" w:lineRule="auto"/>
        <w:rPr>
          <w:szCs w:val="22"/>
          <w:u w:val="single"/>
          <w:lang w:val="lt-LT"/>
        </w:rPr>
      </w:pPr>
      <w:r w:rsidRPr="00F02A93">
        <w:rPr>
          <w:szCs w:val="22"/>
          <w:u w:val="single"/>
          <w:lang w:val="lt-LT"/>
        </w:rPr>
        <w:t xml:space="preserve">Pakuotės dydis </w:t>
      </w:r>
    </w:p>
    <w:p w14:paraId="7F39D63F" w14:textId="3FDC8E7A" w:rsidR="0053493C" w:rsidRPr="009A1FE0" w:rsidRDefault="0053493C" w:rsidP="00F02A93">
      <w:pPr>
        <w:spacing w:line="240" w:lineRule="auto"/>
        <w:rPr>
          <w:szCs w:val="22"/>
          <w:lang w:val="lt-LT"/>
        </w:rPr>
      </w:pPr>
      <w:r w:rsidRPr="00F02A93">
        <w:rPr>
          <w:szCs w:val="22"/>
          <w:lang w:val="lt-LT"/>
        </w:rPr>
        <w:t>40 plėvele dengtų tablečių</w:t>
      </w:r>
    </w:p>
    <w:p w14:paraId="66B33234" w14:textId="1B21136E" w:rsidR="001F12C0" w:rsidRPr="001F12C0" w:rsidRDefault="001F12C0" w:rsidP="00F02A93">
      <w:pPr>
        <w:spacing w:line="240" w:lineRule="auto"/>
        <w:rPr>
          <w:szCs w:val="22"/>
          <w:lang w:val="lt-LT"/>
        </w:rPr>
      </w:pPr>
      <w:r>
        <w:rPr>
          <w:szCs w:val="22"/>
          <w:lang w:val="lt-LT"/>
        </w:rPr>
        <w:t>90 plėvele dengtų tablečių</w:t>
      </w:r>
    </w:p>
    <w:p w14:paraId="68DD2B6A" w14:textId="24875393" w:rsidR="0053493C" w:rsidRPr="009A1FE0" w:rsidRDefault="0053493C" w:rsidP="00F02A93">
      <w:pPr>
        <w:spacing w:line="240" w:lineRule="auto"/>
        <w:rPr>
          <w:szCs w:val="22"/>
          <w:lang w:val="lt-LT"/>
        </w:rPr>
      </w:pPr>
      <w:r w:rsidRPr="009A1FE0">
        <w:rPr>
          <w:szCs w:val="22"/>
          <w:lang w:val="lt-LT"/>
        </w:rPr>
        <w:t>100 plėvele dengtų tablečių</w:t>
      </w:r>
    </w:p>
    <w:p w14:paraId="07D77D85" w14:textId="77777777" w:rsidR="0053493C" w:rsidRDefault="0053493C" w:rsidP="00F02A93">
      <w:pPr>
        <w:spacing w:line="240" w:lineRule="auto"/>
        <w:rPr>
          <w:szCs w:val="22"/>
          <w:lang w:val="lt-LT"/>
        </w:rPr>
      </w:pPr>
    </w:p>
    <w:p w14:paraId="70F6FC07" w14:textId="2FA25ADE" w:rsidR="009A1FE0" w:rsidRDefault="009A1FE0" w:rsidP="00F02A93">
      <w:pPr>
        <w:spacing w:line="240" w:lineRule="auto"/>
        <w:rPr>
          <w:szCs w:val="22"/>
          <w:lang w:val="lt-LT"/>
        </w:rPr>
      </w:pPr>
      <w:r>
        <w:rPr>
          <w:szCs w:val="22"/>
          <w:lang w:val="lt-LT"/>
        </w:rPr>
        <w:t>Kiekvienoje lizdinėje plokštelėje yra 10</w:t>
      </w:r>
      <w:r w:rsidR="001F12C0">
        <w:rPr>
          <w:szCs w:val="22"/>
          <w:lang w:val="lt-LT"/>
        </w:rPr>
        <w:t xml:space="preserve">, </w:t>
      </w:r>
      <w:r w:rsidR="001F12C0" w:rsidRPr="00902269">
        <w:rPr>
          <w:szCs w:val="22"/>
          <w:lang w:val="lt-LT"/>
        </w:rPr>
        <w:t>15</w:t>
      </w:r>
      <w:r>
        <w:rPr>
          <w:szCs w:val="22"/>
          <w:lang w:val="lt-LT"/>
        </w:rPr>
        <w:t xml:space="preserve"> </w:t>
      </w:r>
      <w:r w:rsidR="00F15B2F">
        <w:rPr>
          <w:szCs w:val="22"/>
          <w:lang w:val="lt-LT"/>
        </w:rPr>
        <w:t xml:space="preserve">arba 20 plėvele dengtų </w:t>
      </w:r>
      <w:r>
        <w:rPr>
          <w:szCs w:val="22"/>
          <w:lang w:val="lt-LT"/>
        </w:rPr>
        <w:t>tablečių.</w:t>
      </w:r>
    </w:p>
    <w:p w14:paraId="4E2F98E5" w14:textId="77777777" w:rsidR="009A1FE0" w:rsidRPr="009A1FE0" w:rsidRDefault="009A1FE0" w:rsidP="00F02A93">
      <w:pPr>
        <w:spacing w:line="240" w:lineRule="auto"/>
        <w:rPr>
          <w:szCs w:val="22"/>
          <w:lang w:val="lt-LT"/>
        </w:rPr>
      </w:pPr>
    </w:p>
    <w:p w14:paraId="130968E1" w14:textId="77777777" w:rsidR="00230890" w:rsidRPr="00B906C0" w:rsidRDefault="00230890" w:rsidP="00F02A93">
      <w:pPr>
        <w:spacing w:line="240" w:lineRule="auto"/>
        <w:rPr>
          <w:szCs w:val="22"/>
          <w:lang w:val="lt-LT"/>
        </w:rPr>
      </w:pPr>
      <w:r w:rsidRPr="00A37E42">
        <w:rPr>
          <w:szCs w:val="22"/>
          <w:lang w:val="lt-LT"/>
        </w:rPr>
        <w:t>Gali būti tiekiamos ne visų dydžių pakuotės.</w:t>
      </w:r>
    </w:p>
    <w:p w14:paraId="6B09317D" w14:textId="77777777" w:rsidR="00230890" w:rsidRPr="007573B9" w:rsidRDefault="00230890" w:rsidP="00F02A93">
      <w:pPr>
        <w:spacing w:line="240" w:lineRule="auto"/>
        <w:rPr>
          <w:szCs w:val="22"/>
          <w:lang w:val="lt-LT"/>
        </w:rPr>
      </w:pPr>
    </w:p>
    <w:p w14:paraId="5ABC79A0" w14:textId="77777777" w:rsidR="00230890" w:rsidRPr="004A16FA" w:rsidRDefault="00230890" w:rsidP="00F02A93">
      <w:pPr>
        <w:spacing w:line="240" w:lineRule="auto"/>
        <w:rPr>
          <w:szCs w:val="22"/>
          <w:lang w:val="lt-LT"/>
        </w:rPr>
      </w:pPr>
      <w:r w:rsidRPr="007573B9">
        <w:rPr>
          <w:b/>
          <w:szCs w:val="22"/>
          <w:lang w:val="lt-LT"/>
        </w:rPr>
        <w:t>6.6</w:t>
      </w:r>
      <w:r w:rsidRPr="007573B9">
        <w:rPr>
          <w:b/>
          <w:szCs w:val="22"/>
          <w:lang w:val="lt-LT"/>
        </w:rPr>
        <w:tab/>
      </w:r>
      <w:r w:rsidRPr="0068003F">
        <w:rPr>
          <w:rStyle w:val="Grietas"/>
          <w:color w:val="000000"/>
          <w:szCs w:val="22"/>
          <w:lang w:val="lt-LT"/>
        </w:rPr>
        <w:t>Specialūs reikalavimai atliekoms tvarkyti</w:t>
      </w:r>
    </w:p>
    <w:p w14:paraId="0B92DAA7" w14:textId="77777777" w:rsidR="00230890" w:rsidRPr="00A37E42" w:rsidRDefault="00230890" w:rsidP="00F02A93">
      <w:pPr>
        <w:spacing w:line="240" w:lineRule="auto"/>
        <w:rPr>
          <w:szCs w:val="22"/>
          <w:lang w:val="lt-LT"/>
        </w:rPr>
      </w:pPr>
    </w:p>
    <w:p w14:paraId="1BDADEE2" w14:textId="77777777" w:rsidR="00230890" w:rsidRPr="00B71547" w:rsidRDefault="00230890" w:rsidP="00F02A93">
      <w:pPr>
        <w:spacing w:line="240" w:lineRule="auto"/>
        <w:rPr>
          <w:szCs w:val="22"/>
          <w:lang w:val="lt-LT"/>
        </w:rPr>
      </w:pPr>
      <w:r w:rsidRPr="00B906C0">
        <w:rPr>
          <w:szCs w:val="22"/>
          <w:lang w:val="lt-LT"/>
        </w:rPr>
        <w:t xml:space="preserve">Nesuvartotą </w:t>
      </w:r>
      <w:r w:rsidR="00173638" w:rsidRPr="00B71547">
        <w:rPr>
          <w:szCs w:val="22"/>
          <w:lang w:val="lt-LT"/>
        </w:rPr>
        <w:t xml:space="preserve">vaistinį </w:t>
      </w:r>
      <w:r w:rsidRPr="00B71547">
        <w:rPr>
          <w:szCs w:val="22"/>
          <w:lang w:val="lt-LT"/>
        </w:rPr>
        <w:t>preparatą ar atliekas reikia tvarkyti laikantis vietinių reikalavimų.</w:t>
      </w:r>
    </w:p>
    <w:p w14:paraId="36A55001" w14:textId="77777777" w:rsidR="00230890" w:rsidRPr="007573B9" w:rsidRDefault="00230890" w:rsidP="00F02A93">
      <w:pPr>
        <w:spacing w:line="240" w:lineRule="auto"/>
        <w:rPr>
          <w:szCs w:val="22"/>
          <w:lang w:val="lt-LT"/>
        </w:rPr>
      </w:pPr>
    </w:p>
    <w:p w14:paraId="7EFB1046" w14:textId="77777777" w:rsidR="00230890" w:rsidRPr="007573B9" w:rsidRDefault="00230890" w:rsidP="00F02A93">
      <w:pPr>
        <w:spacing w:line="240" w:lineRule="auto"/>
        <w:rPr>
          <w:szCs w:val="22"/>
          <w:lang w:val="lt-LT"/>
        </w:rPr>
      </w:pPr>
    </w:p>
    <w:p w14:paraId="00AC4C70" w14:textId="77777777" w:rsidR="00230890" w:rsidRPr="00836EC9" w:rsidRDefault="00230890" w:rsidP="00F02A93">
      <w:pPr>
        <w:spacing w:line="240" w:lineRule="auto"/>
        <w:rPr>
          <w:szCs w:val="22"/>
          <w:lang w:val="lt-LT"/>
        </w:rPr>
      </w:pPr>
      <w:r w:rsidRPr="00836EC9">
        <w:rPr>
          <w:b/>
          <w:szCs w:val="22"/>
          <w:lang w:val="lt-LT"/>
        </w:rPr>
        <w:t>7.</w:t>
      </w:r>
      <w:r w:rsidRPr="00836EC9">
        <w:rPr>
          <w:b/>
          <w:szCs w:val="22"/>
          <w:lang w:val="lt-LT"/>
        </w:rPr>
        <w:tab/>
      </w:r>
      <w:r w:rsidR="00B4136D" w:rsidRPr="00B4136D">
        <w:rPr>
          <w:b/>
          <w:caps/>
          <w:szCs w:val="22"/>
          <w:lang w:val="lt-LT"/>
        </w:rPr>
        <w:t>REGISTRUOTOJAS</w:t>
      </w:r>
    </w:p>
    <w:p w14:paraId="6CFD13AA" w14:textId="77777777" w:rsidR="00230890" w:rsidRPr="00FD4540" w:rsidRDefault="00230890" w:rsidP="00F02A93">
      <w:pPr>
        <w:spacing w:line="240" w:lineRule="auto"/>
        <w:rPr>
          <w:szCs w:val="22"/>
          <w:lang w:val="lt-LT"/>
        </w:rPr>
      </w:pPr>
    </w:p>
    <w:p w14:paraId="43E85CB1" w14:textId="77777777" w:rsidR="00230890" w:rsidRPr="0068003F" w:rsidRDefault="00352BE4" w:rsidP="00F02A93">
      <w:pPr>
        <w:spacing w:line="240" w:lineRule="auto"/>
        <w:rPr>
          <w:szCs w:val="22"/>
          <w:lang w:val="lt-LT"/>
        </w:rPr>
      </w:pPr>
      <w:r w:rsidRPr="00F02A93">
        <w:rPr>
          <w:szCs w:val="22"/>
          <w:lang w:val="lt-LT"/>
        </w:rPr>
        <w:t>Z</w:t>
      </w:r>
      <w:r w:rsidR="009A1FE0">
        <w:rPr>
          <w:szCs w:val="22"/>
          <w:lang w:val="lt-LT"/>
        </w:rPr>
        <w:t>entiva</w:t>
      </w:r>
      <w:r w:rsidRPr="00F02A93">
        <w:rPr>
          <w:szCs w:val="22"/>
          <w:lang w:val="lt-LT"/>
        </w:rPr>
        <w:t>, k.s.</w:t>
      </w:r>
    </w:p>
    <w:p w14:paraId="4438C1F3" w14:textId="77777777" w:rsidR="00983E6B" w:rsidRPr="005F2925" w:rsidRDefault="00983E6B" w:rsidP="00F02A93">
      <w:pPr>
        <w:spacing w:line="240" w:lineRule="auto"/>
        <w:rPr>
          <w:szCs w:val="22"/>
          <w:lang w:val="lt-LT"/>
        </w:rPr>
      </w:pPr>
      <w:r w:rsidRPr="0068003F">
        <w:rPr>
          <w:szCs w:val="22"/>
          <w:lang w:val="lt-LT"/>
        </w:rPr>
        <w:t xml:space="preserve">U </w:t>
      </w:r>
      <w:r w:rsidR="000154FC" w:rsidRPr="005F2925">
        <w:rPr>
          <w:szCs w:val="22"/>
          <w:lang w:val="lt-LT"/>
        </w:rPr>
        <w:t>k</w:t>
      </w:r>
      <w:r w:rsidRPr="005F2925">
        <w:rPr>
          <w:szCs w:val="22"/>
          <w:lang w:val="lt-LT"/>
        </w:rPr>
        <w:t>abelovny 130</w:t>
      </w:r>
    </w:p>
    <w:p w14:paraId="50756456" w14:textId="77777777" w:rsidR="00B11DD8" w:rsidRPr="0068003F" w:rsidRDefault="00352BE4" w:rsidP="00F02A93">
      <w:pPr>
        <w:spacing w:line="240" w:lineRule="auto"/>
        <w:rPr>
          <w:szCs w:val="22"/>
          <w:lang w:val="lt-LT"/>
        </w:rPr>
      </w:pPr>
      <w:r w:rsidRPr="00F02A93">
        <w:rPr>
          <w:szCs w:val="22"/>
          <w:lang w:val="lt-LT"/>
        </w:rPr>
        <w:t>Doln</w:t>
      </w:r>
      <w:r w:rsidR="00CE02B8" w:rsidRPr="00CE02B8">
        <w:rPr>
          <w:szCs w:val="22"/>
          <w:lang w:val="lt-LT"/>
        </w:rPr>
        <w:t>í</w:t>
      </w:r>
      <w:r w:rsidRPr="00F02A93">
        <w:rPr>
          <w:szCs w:val="22"/>
          <w:lang w:val="lt-LT"/>
        </w:rPr>
        <w:t xml:space="preserve"> M</w:t>
      </w:r>
      <w:r w:rsidR="00CE02B8" w:rsidRPr="00CE02B8">
        <w:rPr>
          <w:szCs w:val="22"/>
          <w:lang w:val="lt-LT"/>
        </w:rPr>
        <w:t>ě</w:t>
      </w:r>
      <w:r w:rsidRPr="00F02A93">
        <w:rPr>
          <w:szCs w:val="22"/>
          <w:lang w:val="lt-LT"/>
        </w:rPr>
        <w:t>cholupy</w:t>
      </w:r>
    </w:p>
    <w:p w14:paraId="42972802" w14:textId="77777777" w:rsidR="00983E6B" w:rsidRPr="005F2925" w:rsidRDefault="00983E6B" w:rsidP="00F02A93">
      <w:pPr>
        <w:spacing w:line="240" w:lineRule="auto"/>
        <w:rPr>
          <w:szCs w:val="22"/>
          <w:lang w:val="lt-LT"/>
        </w:rPr>
      </w:pPr>
      <w:r w:rsidRPr="0068003F">
        <w:rPr>
          <w:szCs w:val="22"/>
          <w:lang w:val="lt-LT"/>
        </w:rPr>
        <w:t>102</w:t>
      </w:r>
      <w:r w:rsidR="00E27B42" w:rsidRPr="005F2925">
        <w:rPr>
          <w:szCs w:val="22"/>
          <w:lang w:val="lt-LT"/>
        </w:rPr>
        <w:t> </w:t>
      </w:r>
      <w:r w:rsidRPr="005F2925">
        <w:rPr>
          <w:szCs w:val="22"/>
          <w:lang w:val="lt-LT"/>
        </w:rPr>
        <w:t xml:space="preserve">37 </w:t>
      </w:r>
      <w:r w:rsidR="006C7965" w:rsidRPr="005F2925">
        <w:rPr>
          <w:szCs w:val="22"/>
          <w:lang w:val="lt-LT"/>
        </w:rPr>
        <w:t xml:space="preserve">Praha </w:t>
      </w:r>
      <w:r w:rsidRPr="005F2925">
        <w:rPr>
          <w:szCs w:val="22"/>
          <w:lang w:val="lt-LT"/>
        </w:rPr>
        <w:t>10</w:t>
      </w:r>
    </w:p>
    <w:p w14:paraId="3BE6BCBA" w14:textId="77777777" w:rsidR="00983E6B" w:rsidRPr="009E0E9E" w:rsidRDefault="00983E6B" w:rsidP="00F02A93">
      <w:pPr>
        <w:spacing w:line="240" w:lineRule="auto"/>
        <w:rPr>
          <w:b/>
          <w:szCs w:val="22"/>
          <w:lang w:val="lt-LT"/>
        </w:rPr>
      </w:pPr>
      <w:r w:rsidRPr="004A16FA">
        <w:rPr>
          <w:szCs w:val="22"/>
          <w:lang w:val="lt-LT"/>
        </w:rPr>
        <w:t>Čekij</w:t>
      </w:r>
      <w:r w:rsidR="00B11DD8" w:rsidRPr="004A16FA">
        <w:rPr>
          <w:szCs w:val="22"/>
          <w:lang w:val="lt-LT"/>
        </w:rPr>
        <w:t>a</w:t>
      </w:r>
    </w:p>
    <w:p w14:paraId="1DE309E8" w14:textId="77777777" w:rsidR="00230890" w:rsidRPr="00A37E42" w:rsidRDefault="00230890" w:rsidP="00F02A93">
      <w:pPr>
        <w:spacing w:line="240" w:lineRule="auto"/>
        <w:rPr>
          <w:szCs w:val="22"/>
          <w:lang w:val="lt-LT"/>
        </w:rPr>
      </w:pPr>
    </w:p>
    <w:p w14:paraId="29FFD70F" w14:textId="77777777" w:rsidR="00230890" w:rsidRPr="00B906C0" w:rsidRDefault="00230890" w:rsidP="00F02A93">
      <w:pPr>
        <w:spacing w:line="240" w:lineRule="auto"/>
        <w:rPr>
          <w:szCs w:val="22"/>
          <w:lang w:val="lt-LT"/>
        </w:rPr>
      </w:pPr>
    </w:p>
    <w:p w14:paraId="56EA22C1" w14:textId="0DEB7258" w:rsidR="00230890" w:rsidRPr="005F2925" w:rsidRDefault="00230890" w:rsidP="00F02A93">
      <w:pPr>
        <w:spacing w:line="240" w:lineRule="auto"/>
        <w:rPr>
          <w:b/>
          <w:szCs w:val="22"/>
          <w:lang w:val="lt-LT"/>
        </w:rPr>
      </w:pPr>
      <w:r w:rsidRPr="00B71547">
        <w:rPr>
          <w:b/>
          <w:szCs w:val="22"/>
          <w:lang w:val="lt-LT"/>
        </w:rPr>
        <w:t>8.</w:t>
      </w:r>
      <w:r w:rsidRPr="00B71547">
        <w:rPr>
          <w:b/>
          <w:szCs w:val="22"/>
          <w:lang w:val="lt-LT"/>
        </w:rPr>
        <w:tab/>
      </w:r>
      <w:r w:rsidR="0011335C" w:rsidRPr="0011335C">
        <w:rPr>
          <w:b/>
          <w:caps/>
          <w:szCs w:val="22"/>
          <w:lang w:val="lt-LT"/>
        </w:rPr>
        <w:t>REGISTRACIJOS</w:t>
      </w:r>
      <w:r w:rsidRPr="00B71547">
        <w:rPr>
          <w:b/>
          <w:caps/>
          <w:szCs w:val="22"/>
          <w:lang w:val="lt-LT"/>
        </w:rPr>
        <w:t xml:space="preserve"> </w:t>
      </w:r>
      <w:r w:rsidR="005F6BF5" w:rsidRPr="00F02A93">
        <w:rPr>
          <w:b/>
          <w:noProof/>
          <w:snapToGrid w:val="0"/>
          <w:szCs w:val="22"/>
          <w:lang w:val="lt-LT"/>
        </w:rPr>
        <w:t>PAŽYMĖJIMO</w:t>
      </w:r>
      <w:r w:rsidR="005F6BF5" w:rsidRPr="00F66EE3">
        <w:rPr>
          <w:noProof/>
          <w:snapToGrid w:val="0"/>
          <w:szCs w:val="22"/>
          <w:lang w:val="lt-LT"/>
        </w:rPr>
        <w:t xml:space="preserve"> </w:t>
      </w:r>
      <w:r w:rsidRPr="00F66EE3">
        <w:rPr>
          <w:b/>
          <w:caps/>
          <w:szCs w:val="22"/>
          <w:lang w:val="lt-LT"/>
        </w:rPr>
        <w:t>numeris</w:t>
      </w:r>
      <w:r w:rsidRPr="005F2925">
        <w:rPr>
          <w:b/>
          <w:szCs w:val="22"/>
          <w:lang w:val="lt-LT"/>
        </w:rPr>
        <w:t xml:space="preserve"> </w:t>
      </w:r>
      <w:r w:rsidRPr="005F2925">
        <w:rPr>
          <w:b/>
          <w:caps/>
          <w:szCs w:val="22"/>
          <w:lang w:val="lt-LT"/>
        </w:rPr>
        <w:t>(-IAI)</w:t>
      </w:r>
    </w:p>
    <w:p w14:paraId="6F442AD0" w14:textId="77777777" w:rsidR="00230890" w:rsidRPr="004A16FA" w:rsidRDefault="00230890" w:rsidP="00F02A93">
      <w:pPr>
        <w:spacing w:line="240" w:lineRule="auto"/>
        <w:rPr>
          <w:szCs w:val="22"/>
          <w:lang w:val="lt-LT"/>
        </w:rPr>
      </w:pPr>
    </w:p>
    <w:p w14:paraId="252B7290" w14:textId="77777777" w:rsidR="002040DA" w:rsidRPr="00B71547" w:rsidRDefault="002040DA" w:rsidP="00F02A93">
      <w:pPr>
        <w:spacing w:line="240" w:lineRule="auto"/>
        <w:rPr>
          <w:szCs w:val="22"/>
          <w:lang w:val="lt-LT"/>
        </w:rPr>
      </w:pPr>
      <w:r w:rsidRPr="00A37E42">
        <w:rPr>
          <w:szCs w:val="22"/>
          <w:lang w:val="lt-LT"/>
        </w:rPr>
        <w:t xml:space="preserve">N40 – </w:t>
      </w:r>
      <w:r w:rsidRPr="00B906C0">
        <w:rPr>
          <w:szCs w:val="22"/>
          <w:lang w:val="lt-LT"/>
        </w:rPr>
        <w:t>LT/1/10/2209/001</w:t>
      </w:r>
    </w:p>
    <w:p w14:paraId="0ED6C1AD" w14:textId="0B63174A" w:rsidR="002040DA" w:rsidRDefault="002040DA" w:rsidP="00F02A93">
      <w:pPr>
        <w:spacing w:line="240" w:lineRule="auto"/>
        <w:rPr>
          <w:szCs w:val="22"/>
          <w:lang w:val="lt-LT"/>
        </w:rPr>
      </w:pPr>
      <w:r w:rsidRPr="007573B9">
        <w:rPr>
          <w:szCs w:val="22"/>
          <w:lang w:val="lt-LT"/>
        </w:rPr>
        <w:t>N100 – LT/1/10/2209/002</w:t>
      </w:r>
    </w:p>
    <w:p w14:paraId="738139A9" w14:textId="0AACA782" w:rsidR="00902269" w:rsidRPr="007573B9" w:rsidRDefault="00902269" w:rsidP="00F02A93">
      <w:pPr>
        <w:spacing w:line="240" w:lineRule="auto"/>
        <w:rPr>
          <w:szCs w:val="22"/>
          <w:lang w:val="lt-LT"/>
        </w:rPr>
      </w:pPr>
      <w:r>
        <w:rPr>
          <w:szCs w:val="22"/>
          <w:lang w:val="lt-LT"/>
        </w:rPr>
        <w:t>N90 – LT/1/10/2209/00</w:t>
      </w:r>
      <w:r w:rsidR="00B855AE">
        <w:rPr>
          <w:szCs w:val="22"/>
          <w:lang w:val="lt-LT"/>
        </w:rPr>
        <w:t>3</w:t>
      </w:r>
    </w:p>
    <w:p w14:paraId="5FD0C8A3" w14:textId="77777777" w:rsidR="002040DA" w:rsidRPr="007573B9" w:rsidRDefault="002040DA" w:rsidP="00F02A93">
      <w:pPr>
        <w:spacing w:line="240" w:lineRule="auto"/>
        <w:rPr>
          <w:szCs w:val="22"/>
          <w:lang w:val="lt-LT"/>
        </w:rPr>
      </w:pPr>
    </w:p>
    <w:p w14:paraId="67ADF74B" w14:textId="77777777" w:rsidR="00230890" w:rsidRPr="00836EC9" w:rsidRDefault="00230890" w:rsidP="00F02A93">
      <w:pPr>
        <w:spacing w:line="240" w:lineRule="auto"/>
        <w:rPr>
          <w:szCs w:val="22"/>
          <w:lang w:val="lt-LT"/>
        </w:rPr>
      </w:pPr>
    </w:p>
    <w:p w14:paraId="17F4EF89" w14:textId="1C8E485A" w:rsidR="00230890" w:rsidRPr="00FD4540" w:rsidRDefault="00230890" w:rsidP="00F02A93">
      <w:pPr>
        <w:spacing w:line="240" w:lineRule="auto"/>
        <w:rPr>
          <w:szCs w:val="22"/>
          <w:lang w:val="lt-LT"/>
        </w:rPr>
      </w:pPr>
      <w:r w:rsidRPr="00FD4540">
        <w:rPr>
          <w:b/>
          <w:szCs w:val="22"/>
          <w:lang w:val="lt-LT"/>
        </w:rPr>
        <w:t>9.</w:t>
      </w:r>
      <w:r w:rsidRPr="00FD4540">
        <w:rPr>
          <w:b/>
          <w:szCs w:val="22"/>
          <w:lang w:val="lt-LT"/>
        </w:rPr>
        <w:tab/>
      </w:r>
      <w:r w:rsidR="0011335C" w:rsidRPr="0011335C">
        <w:rPr>
          <w:b/>
          <w:caps/>
          <w:szCs w:val="22"/>
          <w:lang w:val="lt-LT"/>
        </w:rPr>
        <w:t>REGISTRAVIMO / PERREGISTRAVIMO</w:t>
      </w:r>
      <w:r w:rsidRPr="00FD4540">
        <w:rPr>
          <w:b/>
          <w:caps/>
          <w:szCs w:val="22"/>
          <w:lang w:val="lt-LT"/>
        </w:rPr>
        <w:t xml:space="preserve"> data</w:t>
      </w:r>
    </w:p>
    <w:p w14:paraId="2A9614D7" w14:textId="77777777" w:rsidR="00230890" w:rsidRPr="00FD4540" w:rsidRDefault="00230890" w:rsidP="00F02A93">
      <w:pPr>
        <w:spacing w:line="240" w:lineRule="auto"/>
        <w:rPr>
          <w:szCs w:val="22"/>
          <w:lang w:val="lt-LT"/>
        </w:rPr>
      </w:pPr>
    </w:p>
    <w:p w14:paraId="5AAA4D2D" w14:textId="2764BD2D" w:rsidR="002040DA" w:rsidRPr="00CE02B8" w:rsidRDefault="0011335C" w:rsidP="00F02A93">
      <w:pPr>
        <w:spacing w:line="240" w:lineRule="auto"/>
        <w:rPr>
          <w:szCs w:val="22"/>
          <w:lang w:val="lt-LT"/>
        </w:rPr>
      </w:pPr>
      <w:r w:rsidRPr="0011335C">
        <w:rPr>
          <w:szCs w:val="22"/>
          <w:lang w:val="lt-LT"/>
        </w:rPr>
        <w:t>Registravimo data</w:t>
      </w:r>
      <w:r w:rsidR="00510090">
        <w:rPr>
          <w:szCs w:val="22"/>
          <w:lang w:val="lt-LT"/>
        </w:rPr>
        <w:t>:</w:t>
      </w:r>
      <w:r w:rsidR="00173638" w:rsidRPr="004D2476">
        <w:rPr>
          <w:szCs w:val="22"/>
          <w:lang w:val="lt-LT"/>
        </w:rPr>
        <w:t xml:space="preserve"> </w:t>
      </w:r>
      <w:r w:rsidR="002040DA" w:rsidRPr="004D2476">
        <w:rPr>
          <w:szCs w:val="22"/>
          <w:lang w:val="lt-LT"/>
        </w:rPr>
        <w:t>2010</w:t>
      </w:r>
      <w:r w:rsidR="00173638" w:rsidRPr="004D2476">
        <w:rPr>
          <w:szCs w:val="22"/>
          <w:lang w:val="lt-LT"/>
        </w:rPr>
        <w:t xml:space="preserve"> m. lapkričio </w:t>
      </w:r>
      <w:r w:rsidR="002040DA" w:rsidRPr="00D90A95">
        <w:rPr>
          <w:szCs w:val="22"/>
          <w:lang w:val="lt-LT"/>
        </w:rPr>
        <w:t>4</w:t>
      </w:r>
      <w:r w:rsidR="00173638" w:rsidRPr="00CE02B8">
        <w:rPr>
          <w:szCs w:val="22"/>
          <w:lang w:val="lt-LT"/>
        </w:rPr>
        <w:t> d.</w:t>
      </w:r>
    </w:p>
    <w:p w14:paraId="525FA5B7" w14:textId="28DCB1B3" w:rsidR="002040DA" w:rsidRDefault="0011335C" w:rsidP="00F02A93">
      <w:pPr>
        <w:spacing w:line="240" w:lineRule="auto"/>
        <w:rPr>
          <w:szCs w:val="22"/>
          <w:lang w:val="lt-LT"/>
        </w:rPr>
      </w:pPr>
      <w:r w:rsidRPr="0011335C">
        <w:rPr>
          <w:szCs w:val="22"/>
          <w:lang w:val="lt-LT"/>
        </w:rPr>
        <w:t>Paskutinio perregistravimo data</w:t>
      </w:r>
      <w:r w:rsidR="00510090">
        <w:rPr>
          <w:szCs w:val="22"/>
          <w:lang w:val="lt-LT"/>
        </w:rPr>
        <w:t xml:space="preserve">: </w:t>
      </w:r>
      <w:r w:rsidR="00510090" w:rsidRPr="00FB6ED6">
        <w:rPr>
          <w:lang w:val="lt-LT"/>
        </w:rPr>
        <w:t>2015 m. rugpjūčio 6</w:t>
      </w:r>
      <w:r w:rsidR="006B4C2D" w:rsidRPr="00FB6ED6">
        <w:rPr>
          <w:lang w:val="lt-LT"/>
        </w:rPr>
        <w:t> </w:t>
      </w:r>
      <w:r w:rsidR="00510090" w:rsidRPr="00FB6ED6">
        <w:rPr>
          <w:lang w:val="lt-LT"/>
        </w:rPr>
        <w:t>d.</w:t>
      </w:r>
    </w:p>
    <w:p w14:paraId="3A654CAD" w14:textId="77777777" w:rsidR="009A1FE0" w:rsidRPr="009A1FE0" w:rsidRDefault="009A1FE0" w:rsidP="00F02A93">
      <w:pPr>
        <w:spacing w:line="240" w:lineRule="auto"/>
        <w:rPr>
          <w:szCs w:val="22"/>
          <w:lang w:val="lt-LT"/>
        </w:rPr>
      </w:pPr>
    </w:p>
    <w:p w14:paraId="5B3B519A" w14:textId="77777777" w:rsidR="00230890" w:rsidRPr="00A37E42" w:rsidRDefault="00230890" w:rsidP="00F02A93">
      <w:pPr>
        <w:spacing w:line="240" w:lineRule="auto"/>
        <w:rPr>
          <w:szCs w:val="22"/>
          <w:lang w:val="lt-LT"/>
        </w:rPr>
      </w:pPr>
    </w:p>
    <w:p w14:paraId="0DB66919" w14:textId="77777777" w:rsidR="00230890" w:rsidRPr="007573B9" w:rsidRDefault="00230890" w:rsidP="00F02A93">
      <w:pPr>
        <w:spacing w:line="240" w:lineRule="auto"/>
        <w:rPr>
          <w:b/>
          <w:szCs w:val="22"/>
          <w:lang w:val="lt-LT"/>
        </w:rPr>
      </w:pPr>
      <w:r w:rsidRPr="00B906C0">
        <w:rPr>
          <w:b/>
          <w:szCs w:val="22"/>
          <w:lang w:val="lt-LT"/>
        </w:rPr>
        <w:t>10.</w:t>
      </w:r>
      <w:r w:rsidRPr="00B906C0">
        <w:rPr>
          <w:b/>
          <w:szCs w:val="22"/>
          <w:lang w:val="lt-LT"/>
        </w:rPr>
        <w:tab/>
      </w:r>
      <w:r w:rsidRPr="00836340">
        <w:rPr>
          <w:b/>
          <w:caps/>
          <w:szCs w:val="22"/>
          <w:lang w:val="lt-LT"/>
        </w:rPr>
        <w:t>teksto peržiūros data</w:t>
      </w:r>
    </w:p>
    <w:p w14:paraId="29EAA9FE" w14:textId="77777777" w:rsidR="00230890" w:rsidRPr="007573B9" w:rsidRDefault="00230890" w:rsidP="00F02A93">
      <w:pPr>
        <w:spacing w:line="240" w:lineRule="auto"/>
        <w:rPr>
          <w:szCs w:val="22"/>
          <w:lang w:val="lt-LT"/>
        </w:rPr>
      </w:pPr>
    </w:p>
    <w:p w14:paraId="1BBA1CD6" w14:textId="273089E3" w:rsidR="00510090" w:rsidRPr="00FD4540" w:rsidRDefault="00FB6ED6" w:rsidP="00F02A93">
      <w:pPr>
        <w:spacing w:line="240" w:lineRule="auto"/>
        <w:rPr>
          <w:szCs w:val="22"/>
          <w:lang w:val="lt-LT"/>
        </w:rPr>
      </w:pPr>
      <w:r>
        <w:rPr>
          <w:szCs w:val="22"/>
          <w:lang w:val="lt-LT"/>
        </w:rPr>
        <w:t>202</w:t>
      </w:r>
      <w:r w:rsidR="007C75EC">
        <w:rPr>
          <w:szCs w:val="22"/>
          <w:lang w:val="lt-LT"/>
        </w:rPr>
        <w:t>5</w:t>
      </w:r>
      <w:r>
        <w:rPr>
          <w:szCs w:val="22"/>
          <w:lang w:val="lt-LT"/>
        </w:rPr>
        <w:t xml:space="preserve"> m.</w:t>
      </w:r>
      <w:r w:rsidR="00984D45">
        <w:rPr>
          <w:szCs w:val="22"/>
          <w:lang w:val="lt-LT"/>
        </w:rPr>
        <w:t xml:space="preserve"> </w:t>
      </w:r>
      <w:r w:rsidR="007C75EC">
        <w:rPr>
          <w:szCs w:val="22"/>
          <w:lang w:val="lt-LT"/>
        </w:rPr>
        <w:t>vasario 18</w:t>
      </w:r>
      <w:r>
        <w:rPr>
          <w:szCs w:val="22"/>
          <w:lang w:val="lt-LT"/>
        </w:rPr>
        <w:t xml:space="preserve"> d.</w:t>
      </w:r>
    </w:p>
    <w:p w14:paraId="4744E041" w14:textId="77777777" w:rsidR="007427E9" w:rsidRPr="00FD4540" w:rsidRDefault="007427E9" w:rsidP="00F02A93">
      <w:pPr>
        <w:spacing w:line="240" w:lineRule="auto"/>
        <w:rPr>
          <w:szCs w:val="22"/>
          <w:lang w:val="lt-LT"/>
        </w:rPr>
      </w:pPr>
    </w:p>
    <w:p w14:paraId="385BFB46" w14:textId="0C269885" w:rsidR="00173638" w:rsidRPr="0068003F" w:rsidRDefault="00173638" w:rsidP="0068003F">
      <w:pPr>
        <w:tabs>
          <w:tab w:val="clear" w:pos="567"/>
          <w:tab w:val="left" w:pos="5954"/>
          <w:tab w:val="left" w:pos="6237"/>
          <w:tab w:val="left" w:pos="6663"/>
          <w:tab w:val="left" w:pos="6946"/>
        </w:tabs>
        <w:spacing w:line="240" w:lineRule="auto"/>
        <w:rPr>
          <w:rFonts w:eastAsia="SimSun"/>
          <w:szCs w:val="22"/>
          <w:lang w:val="lt-LT"/>
        </w:rPr>
      </w:pPr>
      <w:r w:rsidRPr="0068003F">
        <w:rPr>
          <w:rFonts w:eastAsia="SimSun"/>
          <w:noProof/>
          <w:szCs w:val="22"/>
          <w:lang w:val="lt-LT"/>
        </w:rPr>
        <w:t>Išsami informacija apie šį vaistinį preparatą pateikiama Valstybinės vaistų kontrolės tarnybos prie Lietuvos Respublikos sveikatos apsaugos ministerijos tinklalapyje</w:t>
      </w:r>
      <w:r w:rsidRPr="0068003F">
        <w:rPr>
          <w:rFonts w:eastAsia="SimSun"/>
          <w:i/>
          <w:noProof/>
          <w:szCs w:val="22"/>
          <w:lang w:val="lt-LT"/>
        </w:rPr>
        <w:t xml:space="preserve"> </w:t>
      </w:r>
      <w:hyperlink r:id="rId11" w:history="1">
        <w:r w:rsidRPr="0068003F">
          <w:rPr>
            <w:rFonts w:eastAsia="SimSun"/>
            <w:noProof/>
            <w:color w:val="0000FF"/>
            <w:szCs w:val="22"/>
            <w:u w:val="single"/>
            <w:lang w:val="lt-LT"/>
          </w:rPr>
          <w:t>http://www.</w:t>
        </w:r>
        <w:r w:rsidRPr="005F2925">
          <w:rPr>
            <w:rFonts w:eastAsia="SimSun"/>
            <w:color w:val="0000FF"/>
            <w:szCs w:val="22"/>
            <w:u w:val="single"/>
            <w:lang w:val="lt-LT"/>
          </w:rPr>
          <w:t>vvkt.lt</w:t>
        </w:r>
      </w:hyperlink>
    </w:p>
    <w:p w14:paraId="3BC38838" w14:textId="77777777" w:rsidR="00230890" w:rsidRPr="005F2925" w:rsidRDefault="00230890" w:rsidP="00F02A93">
      <w:pPr>
        <w:spacing w:line="240" w:lineRule="auto"/>
        <w:rPr>
          <w:szCs w:val="22"/>
          <w:lang w:val="lt-LT"/>
        </w:rPr>
      </w:pPr>
    </w:p>
    <w:p w14:paraId="574D9360" w14:textId="77777777" w:rsidR="00230890" w:rsidRPr="004A16FA" w:rsidRDefault="00F142D2" w:rsidP="00F02A93">
      <w:pPr>
        <w:spacing w:line="240" w:lineRule="auto"/>
        <w:rPr>
          <w:b/>
          <w:szCs w:val="22"/>
          <w:lang w:val="lt-LT"/>
        </w:rPr>
      </w:pPr>
      <w:r w:rsidRPr="004A16FA">
        <w:rPr>
          <w:b/>
          <w:szCs w:val="22"/>
          <w:lang w:val="lt-LT"/>
        </w:rPr>
        <w:br w:type="page"/>
      </w:r>
    </w:p>
    <w:p w14:paraId="561BAB35" w14:textId="77777777" w:rsidR="00230890" w:rsidRPr="00A37E42" w:rsidRDefault="00230890" w:rsidP="00F02A93">
      <w:pPr>
        <w:spacing w:line="240" w:lineRule="auto"/>
        <w:rPr>
          <w:szCs w:val="22"/>
          <w:lang w:val="lt-LT"/>
        </w:rPr>
      </w:pPr>
    </w:p>
    <w:p w14:paraId="7E83E837" w14:textId="77777777" w:rsidR="00230890" w:rsidRPr="00B906C0" w:rsidRDefault="00230890" w:rsidP="00F02A93">
      <w:pPr>
        <w:spacing w:line="240" w:lineRule="auto"/>
        <w:rPr>
          <w:szCs w:val="22"/>
          <w:lang w:val="lt-LT"/>
        </w:rPr>
      </w:pPr>
    </w:p>
    <w:p w14:paraId="25708FA0" w14:textId="77777777" w:rsidR="00230890" w:rsidRPr="007573B9" w:rsidRDefault="00230890" w:rsidP="00F02A93">
      <w:pPr>
        <w:spacing w:line="240" w:lineRule="auto"/>
        <w:rPr>
          <w:szCs w:val="22"/>
          <w:lang w:val="lt-LT"/>
        </w:rPr>
      </w:pPr>
    </w:p>
    <w:p w14:paraId="6A42BA86" w14:textId="77777777" w:rsidR="00230890" w:rsidRPr="007573B9" w:rsidRDefault="00230890" w:rsidP="00F02A93">
      <w:pPr>
        <w:spacing w:line="240" w:lineRule="auto"/>
        <w:rPr>
          <w:szCs w:val="22"/>
          <w:lang w:val="lt-LT"/>
        </w:rPr>
      </w:pPr>
    </w:p>
    <w:p w14:paraId="1CFA98DF" w14:textId="77777777" w:rsidR="00230890" w:rsidRPr="00836EC9" w:rsidRDefault="00230890" w:rsidP="00F02A93">
      <w:pPr>
        <w:spacing w:line="240" w:lineRule="auto"/>
        <w:rPr>
          <w:szCs w:val="22"/>
          <w:lang w:val="lt-LT"/>
        </w:rPr>
      </w:pPr>
    </w:p>
    <w:p w14:paraId="54C775F5" w14:textId="77777777" w:rsidR="00230890" w:rsidRPr="00FD4540" w:rsidRDefault="00230890" w:rsidP="00F02A93">
      <w:pPr>
        <w:spacing w:line="240" w:lineRule="auto"/>
        <w:rPr>
          <w:szCs w:val="22"/>
          <w:lang w:val="lt-LT"/>
        </w:rPr>
      </w:pPr>
    </w:p>
    <w:p w14:paraId="030514C5" w14:textId="77777777" w:rsidR="00230890" w:rsidRPr="00FD4540" w:rsidRDefault="00230890" w:rsidP="00F02A93">
      <w:pPr>
        <w:spacing w:line="240" w:lineRule="auto"/>
        <w:rPr>
          <w:szCs w:val="22"/>
          <w:lang w:val="lt-LT"/>
        </w:rPr>
      </w:pPr>
    </w:p>
    <w:p w14:paraId="74FA7818" w14:textId="77777777" w:rsidR="00230890" w:rsidRPr="004D2476" w:rsidRDefault="00230890" w:rsidP="00F02A93">
      <w:pPr>
        <w:spacing w:line="240" w:lineRule="auto"/>
        <w:rPr>
          <w:szCs w:val="22"/>
          <w:lang w:val="lt-LT"/>
        </w:rPr>
      </w:pPr>
    </w:p>
    <w:p w14:paraId="47DE2935" w14:textId="77777777" w:rsidR="00230890" w:rsidRPr="00D90A95" w:rsidRDefault="00230890" w:rsidP="00F02A93">
      <w:pPr>
        <w:spacing w:line="240" w:lineRule="auto"/>
        <w:rPr>
          <w:szCs w:val="22"/>
          <w:lang w:val="lt-LT"/>
        </w:rPr>
      </w:pPr>
    </w:p>
    <w:p w14:paraId="30DFA3CE" w14:textId="77777777" w:rsidR="00230890" w:rsidRPr="00F66EE3" w:rsidRDefault="00230890" w:rsidP="00F02A93">
      <w:pPr>
        <w:spacing w:line="240" w:lineRule="auto"/>
        <w:rPr>
          <w:szCs w:val="22"/>
          <w:lang w:val="lt-LT"/>
        </w:rPr>
      </w:pPr>
    </w:p>
    <w:p w14:paraId="0E9BEF9A" w14:textId="77777777" w:rsidR="00230890" w:rsidRPr="00485692" w:rsidRDefault="00230890" w:rsidP="00F02A93">
      <w:pPr>
        <w:spacing w:line="240" w:lineRule="auto"/>
        <w:rPr>
          <w:szCs w:val="22"/>
          <w:lang w:val="lt-LT"/>
        </w:rPr>
      </w:pPr>
    </w:p>
    <w:p w14:paraId="0F43B1A7" w14:textId="77777777" w:rsidR="00230890" w:rsidRPr="00F02A93" w:rsidRDefault="00230890" w:rsidP="00F02A93">
      <w:pPr>
        <w:spacing w:line="240" w:lineRule="auto"/>
        <w:rPr>
          <w:szCs w:val="22"/>
          <w:lang w:val="lt-LT"/>
        </w:rPr>
      </w:pPr>
    </w:p>
    <w:p w14:paraId="33030AD1" w14:textId="77777777" w:rsidR="00230890" w:rsidRPr="00F02A93" w:rsidRDefault="00230890" w:rsidP="00F02A93">
      <w:pPr>
        <w:spacing w:line="240" w:lineRule="auto"/>
        <w:rPr>
          <w:szCs w:val="22"/>
          <w:lang w:val="lt-LT"/>
        </w:rPr>
      </w:pPr>
    </w:p>
    <w:p w14:paraId="16C2C1C7" w14:textId="77777777" w:rsidR="00230890" w:rsidRPr="00F02A93" w:rsidRDefault="00230890" w:rsidP="00F02A93">
      <w:pPr>
        <w:spacing w:line="240" w:lineRule="auto"/>
        <w:rPr>
          <w:szCs w:val="22"/>
          <w:lang w:val="lt-LT"/>
        </w:rPr>
      </w:pPr>
    </w:p>
    <w:p w14:paraId="4890BE91" w14:textId="77777777" w:rsidR="00E21D4A" w:rsidRPr="0068003F" w:rsidRDefault="00E21D4A" w:rsidP="00F02A93">
      <w:pPr>
        <w:spacing w:line="240" w:lineRule="auto"/>
        <w:rPr>
          <w:szCs w:val="22"/>
          <w:lang w:val="lt-LT"/>
        </w:rPr>
      </w:pPr>
    </w:p>
    <w:p w14:paraId="73EBA141" w14:textId="77777777" w:rsidR="00B11DD8" w:rsidRPr="0068003F" w:rsidRDefault="00B11DD8" w:rsidP="0068003F">
      <w:pPr>
        <w:pStyle w:val="TTEMEASMCA"/>
        <w:rPr>
          <w:lang w:val="lt-LT"/>
        </w:rPr>
      </w:pPr>
      <w:bookmarkStart w:id="1" w:name="_Toc129243253"/>
      <w:bookmarkStart w:id="2" w:name="_Toc129243128"/>
    </w:p>
    <w:p w14:paraId="31963FFD" w14:textId="77777777" w:rsidR="00B11DD8" w:rsidRPr="0068003F" w:rsidRDefault="00B11DD8">
      <w:pPr>
        <w:pStyle w:val="TTEMEASMCA"/>
        <w:rPr>
          <w:lang w:val="lt-LT"/>
        </w:rPr>
      </w:pPr>
    </w:p>
    <w:p w14:paraId="6C218CAC" w14:textId="77777777" w:rsidR="00B11DD8" w:rsidRPr="0068003F" w:rsidRDefault="00B11DD8">
      <w:pPr>
        <w:pStyle w:val="TTEMEASMCA"/>
        <w:rPr>
          <w:lang w:val="lt-LT"/>
        </w:rPr>
      </w:pPr>
    </w:p>
    <w:p w14:paraId="5E1E926D" w14:textId="77777777" w:rsidR="00B11DD8" w:rsidRPr="0068003F" w:rsidRDefault="00B11DD8">
      <w:pPr>
        <w:pStyle w:val="TTEMEASMCA"/>
        <w:rPr>
          <w:lang w:val="lt-LT"/>
        </w:rPr>
      </w:pPr>
    </w:p>
    <w:p w14:paraId="55E447D2" w14:textId="77777777" w:rsidR="00B11DD8" w:rsidRPr="0068003F" w:rsidRDefault="00B11DD8">
      <w:pPr>
        <w:pStyle w:val="TTEMEASMCA"/>
        <w:rPr>
          <w:lang w:val="lt-LT"/>
        </w:rPr>
      </w:pPr>
    </w:p>
    <w:p w14:paraId="31A43688" w14:textId="77777777" w:rsidR="00B11DD8" w:rsidRPr="0068003F" w:rsidRDefault="00B11DD8">
      <w:pPr>
        <w:pStyle w:val="TTEMEASMCA"/>
        <w:rPr>
          <w:lang w:val="lt-LT"/>
        </w:rPr>
      </w:pPr>
    </w:p>
    <w:p w14:paraId="03CCC0D3" w14:textId="77777777" w:rsidR="00B11DD8" w:rsidRPr="0068003F" w:rsidRDefault="00B11DD8">
      <w:pPr>
        <w:pStyle w:val="TTEMEASMCA"/>
        <w:rPr>
          <w:lang w:val="lt-LT"/>
        </w:rPr>
      </w:pPr>
    </w:p>
    <w:p w14:paraId="610E01B8" w14:textId="77777777" w:rsidR="00F02A93" w:rsidRDefault="00F02A93">
      <w:pPr>
        <w:pStyle w:val="TTEMEASMCA"/>
        <w:rPr>
          <w:lang w:val="lt-LT"/>
        </w:rPr>
      </w:pPr>
    </w:p>
    <w:p w14:paraId="7164C9FB" w14:textId="77777777" w:rsidR="00E21D4A" w:rsidRPr="0068003F" w:rsidRDefault="00E21D4A">
      <w:pPr>
        <w:pStyle w:val="TTEMEASMCA"/>
        <w:rPr>
          <w:lang w:val="lt-LT"/>
        </w:rPr>
      </w:pPr>
      <w:r w:rsidRPr="0068003F">
        <w:rPr>
          <w:lang w:val="lt-LT"/>
        </w:rPr>
        <w:t>II PRIEDAS</w:t>
      </w:r>
      <w:bookmarkEnd w:id="1"/>
      <w:bookmarkEnd w:id="2"/>
    </w:p>
    <w:p w14:paraId="42A58FBB" w14:textId="77777777" w:rsidR="00E21D4A" w:rsidRPr="0068003F" w:rsidRDefault="00E21D4A">
      <w:pPr>
        <w:pStyle w:val="TTEMEASMCA"/>
        <w:rPr>
          <w:lang w:val="lt-LT"/>
        </w:rPr>
      </w:pPr>
    </w:p>
    <w:p w14:paraId="6487C1FD" w14:textId="5E268109" w:rsidR="00E21D4A" w:rsidRPr="0068003F" w:rsidRDefault="0011335C">
      <w:pPr>
        <w:pStyle w:val="TTEMEASMCA"/>
        <w:rPr>
          <w:lang w:val="lt-LT"/>
        </w:rPr>
      </w:pPr>
      <w:r w:rsidRPr="0011335C">
        <w:rPr>
          <w:lang w:val="lt-LT"/>
        </w:rPr>
        <w:t>REGISTRACIJOS</w:t>
      </w:r>
      <w:r w:rsidR="00E21D4A" w:rsidRPr="0068003F">
        <w:rPr>
          <w:lang w:val="lt-LT"/>
        </w:rPr>
        <w:t xml:space="preserve"> SĄLYGOS</w:t>
      </w:r>
    </w:p>
    <w:p w14:paraId="4729E492" w14:textId="77777777" w:rsidR="00E21D4A" w:rsidRPr="0068003F" w:rsidRDefault="00E21D4A">
      <w:pPr>
        <w:pStyle w:val="BTEMEASMCA"/>
        <w:rPr>
          <w:noProof w:val="0"/>
        </w:rPr>
      </w:pPr>
    </w:p>
    <w:p w14:paraId="2D3290D4" w14:textId="77777777" w:rsidR="00E21D4A" w:rsidRPr="0068003F" w:rsidRDefault="00E21D4A">
      <w:pPr>
        <w:pStyle w:val="BTAnIIEMEASMCA"/>
        <w:rPr>
          <w:highlight w:val="yellow"/>
        </w:rPr>
      </w:pPr>
      <w:r w:rsidRPr="0068003F">
        <w:t>A.</w:t>
      </w:r>
      <w:r w:rsidRPr="0068003F">
        <w:tab/>
      </w:r>
      <w:r w:rsidR="00173638" w:rsidRPr="00F02A93">
        <w:t>GAMINTOJAS (-AI), ATSAKINGAS (-I) UŽ SERIJŲ IŠLEIDIMĄ</w:t>
      </w:r>
    </w:p>
    <w:p w14:paraId="07EADC0D" w14:textId="77777777" w:rsidR="00E21D4A" w:rsidRPr="0068003F" w:rsidRDefault="00E21D4A">
      <w:pPr>
        <w:pStyle w:val="BTEMEASMCA"/>
        <w:rPr>
          <w:noProof w:val="0"/>
          <w:highlight w:val="yellow"/>
        </w:rPr>
      </w:pPr>
    </w:p>
    <w:p w14:paraId="580899B1" w14:textId="77777777" w:rsidR="00E21D4A" w:rsidRPr="0068003F" w:rsidRDefault="00E21D4A">
      <w:pPr>
        <w:pStyle w:val="BTAnIIEMEASMCA"/>
      </w:pPr>
      <w:r w:rsidRPr="0068003F">
        <w:t>B.</w:t>
      </w:r>
      <w:r w:rsidRPr="0068003F">
        <w:tab/>
      </w:r>
      <w:r w:rsidR="00173638" w:rsidRPr="00F02A93">
        <w:t>TIEKIMO IR VARTOJIMO SĄLYGOS AR APRIBOJIMAI</w:t>
      </w:r>
    </w:p>
    <w:p w14:paraId="5CFCF344" w14:textId="77777777" w:rsidR="00E21D4A" w:rsidRPr="0068003F" w:rsidRDefault="00E21D4A">
      <w:pPr>
        <w:pStyle w:val="BTEMEASMCA"/>
        <w:rPr>
          <w:noProof w:val="0"/>
          <w:highlight w:val="yellow"/>
        </w:rPr>
      </w:pPr>
    </w:p>
    <w:p w14:paraId="6F0D5AFB" w14:textId="77777777" w:rsidR="005B765C" w:rsidRPr="0068003F" w:rsidRDefault="00E21D4A">
      <w:pPr>
        <w:pStyle w:val="Pagrindinistekstas"/>
        <w:tabs>
          <w:tab w:val="left" w:pos="540"/>
        </w:tabs>
        <w:spacing w:after="0"/>
        <w:rPr>
          <w:b/>
          <w:szCs w:val="22"/>
        </w:rPr>
      </w:pPr>
      <w:r w:rsidRPr="0068003F">
        <w:rPr>
          <w:b/>
          <w:szCs w:val="22"/>
        </w:rPr>
        <w:br w:type="page"/>
      </w:r>
      <w:r w:rsidR="005B765C" w:rsidRPr="0068003F">
        <w:rPr>
          <w:b/>
          <w:szCs w:val="22"/>
        </w:rPr>
        <w:lastRenderedPageBreak/>
        <w:t>A.</w:t>
      </w:r>
      <w:r w:rsidR="005B765C" w:rsidRPr="0068003F">
        <w:rPr>
          <w:b/>
          <w:szCs w:val="22"/>
        </w:rPr>
        <w:tab/>
      </w:r>
      <w:r w:rsidR="00173638" w:rsidRPr="00F02A93">
        <w:rPr>
          <w:b/>
          <w:szCs w:val="22"/>
        </w:rPr>
        <w:t>GAMINTOJAS (-AI), ATSAKINGAS (-I) UŽ SERIJŲ IŠLEIDIMĄ</w:t>
      </w:r>
    </w:p>
    <w:p w14:paraId="6E6842DF" w14:textId="77777777" w:rsidR="005B765C" w:rsidRPr="0068003F" w:rsidRDefault="005B765C">
      <w:pPr>
        <w:pStyle w:val="Pagrindinistekstas"/>
        <w:spacing w:after="0"/>
        <w:rPr>
          <w:szCs w:val="22"/>
        </w:rPr>
      </w:pPr>
    </w:p>
    <w:p w14:paraId="30DA503C" w14:textId="77777777" w:rsidR="005B765C" w:rsidRPr="009A1FE0" w:rsidRDefault="005B765C">
      <w:pPr>
        <w:pStyle w:val="Pagrindinistekstas"/>
        <w:spacing w:after="0"/>
        <w:rPr>
          <w:szCs w:val="22"/>
          <w:u w:val="single"/>
        </w:rPr>
      </w:pPr>
      <w:r w:rsidRPr="0068003F">
        <w:rPr>
          <w:szCs w:val="22"/>
          <w:u w:val="single"/>
        </w:rPr>
        <w:t>Gamintojo</w:t>
      </w:r>
      <w:r w:rsidR="009A1FE0">
        <w:rPr>
          <w:szCs w:val="22"/>
          <w:u w:val="single"/>
        </w:rPr>
        <w:t xml:space="preserve"> </w:t>
      </w:r>
      <w:r w:rsidR="009A1FE0" w:rsidRPr="00F02A93">
        <w:rPr>
          <w:szCs w:val="22"/>
          <w:u w:val="single"/>
        </w:rPr>
        <w:t>(-ų)</w:t>
      </w:r>
      <w:r w:rsidRPr="0068003F">
        <w:rPr>
          <w:szCs w:val="22"/>
          <w:u w:val="single"/>
        </w:rPr>
        <w:t xml:space="preserve">, atsakingo </w:t>
      </w:r>
      <w:r w:rsidR="009A1FE0" w:rsidRPr="00F02A93">
        <w:rPr>
          <w:szCs w:val="22"/>
          <w:u w:val="single"/>
        </w:rPr>
        <w:t xml:space="preserve">(-ų) </w:t>
      </w:r>
      <w:r w:rsidRPr="0068003F">
        <w:rPr>
          <w:szCs w:val="22"/>
          <w:u w:val="single"/>
        </w:rPr>
        <w:t xml:space="preserve">už serijų išleidimą, pavadinimas </w:t>
      </w:r>
      <w:r w:rsidR="009A1FE0" w:rsidRPr="00F02A93">
        <w:rPr>
          <w:szCs w:val="22"/>
          <w:u w:val="single"/>
        </w:rPr>
        <w:t xml:space="preserve">(-ai) </w:t>
      </w:r>
      <w:r w:rsidRPr="0068003F">
        <w:rPr>
          <w:szCs w:val="22"/>
          <w:u w:val="single"/>
        </w:rPr>
        <w:t>ir adresas</w:t>
      </w:r>
      <w:r w:rsidR="009A1FE0">
        <w:rPr>
          <w:szCs w:val="22"/>
          <w:u w:val="single"/>
        </w:rPr>
        <w:t xml:space="preserve"> </w:t>
      </w:r>
      <w:r w:rsidR="009A1FE0" w:rsidRPr="00F02A93">
        <w:rPr>
          <w:szCs w:val="22"/>
          <w:u w:val="single"/>
        </w:rPr>
        <w:t>(-ai)</w:t>
      </w:r>
    </w:p>
    <w:p w14:paraId="4244E4F0" w14:textId="77777777" w:rsidR="005B765C" w:rsidRDefault="005B765C">
      <w:pPr>
        <w:pStyle w:val="Pagrindinistekstas"/>
        <w:spacing w:after="0"/>
        <w:rPr>
          <w:szCs w:val="22"/>
        </w:rPr>
      </w:pPr>
    </w:p>
    <w:p w14:paraId="1B9FDF60" w14:textId="77777777" w:rsidR="009E46F9" w:rsidRPr="00FB6ED6" w:rsidRDefault="009E46F9" w:rsidP="009E46F9">
      <w:pPr>
        <w:spacing w:line="240" w:lineRule="auto"/>
        <w:ind w:left="567" w:hanging="567"/>
        <w:rPr>
          <w:lang w:val="lt-LT"/>
        </w:rPr>
      </w:pPr>
      <w:r w:rsidRPr="00FB6ED6">
        <w:rPr>
          <w:lang w:val="lt-LT"/>
        </w:rPr>
        <w:t>Zentiva, k.s.</w:t>
      </w:r>
    </w:p>
    <w:p w14:paraId="5F491AD9" w14:textId="77777777" w:rsidR="009E46F9" w:rsidRPr="00FB6ED6" w:rsidRDefault="009E46F9" w:rsidP="009E46F9">
      <w:pPr>
        <w:spacing w:line="240" w:lineRule="auto"/>
        <w:ind w:left="567" w:hanging="567"/>
        <w:rPr>
          <w:lang w:val="lt-LT"/>
        </w:rPr>
      </w:pPr>
      <w:r w:rsidRPr="00FB6ED6">
        <w:rPr>
          <w:lang w:val="lt-LT"/>
        </w:rPr>
        <w:t>U kabelovny 130</w:t>
      </w:r>
    </w:p>
    <w:p w14:paraId="1297E0C9" w14:textId="77777777" w:rsidR="009E46F9" w:rsidRPr="00FB6ED6" w:rsidRDefault="009E46F9" w:rsidP="009E46F9">
      <w:pPr>
        <w:spacing w:line="240" w:lineRule="auto"/>
        <w:ind w:left="567" w:hanging="567"/>
        <w:rPr>
          <w:lang w:val="lt-LT"/>
        </w:rPr>
      </w:pPr>
      <w:r w:rsidRPr="00FB6ED6">
        <w:rPr>
          <w:lang w:val="lt-LT"/>
        </w:rPr>
        <w:t>Dolní Měcholupy</w:t>
      </w:r>
    </w:p>
    <w:p w14:paraId="67972C59" w14:textId="20E1F6B9" w:rsidR="009E46F9" w:rsidRPr="00FB6ED6" w:rsidRDefault="009E46F9" w:rsidP="009E46F9">
      <w:pPr>
        <w:spacing w:line="240" w:lineRule="auto"/>
        <w:ind w:left="567" w:hanging="567"/>
        <w:rPr>
          <w:lang w:val="lt-LT"/>
        </w:rPr>
      </w:pPr>
      <w:r w:rsidRPr="00FB6ED6">
        <w:rPr>
          <w:lang w:val="lt-LT"/>
        </w:rPr>
        <w:t>102</w:t>
      </w:r>
      <w:r w:rsidR="00DA5CF6" w:rsidRPr="00FB6ED6">
        <w:rPr>
          <w:lang w:val="lt-LT"/>
        </w:rPr>
        <w:t> </w:t>
      </w:r>
      <w:r w:rsidRPr="00FB6ED6">
        <w:rPr>
          <w:lang w:val="lt-LT"/>
        </w:rPr>
        <w:t>37 Praha 10</w:t>
      </w:r>
    </w:p>
    <w:p w14:paraId="2D8D4E6A" w14:textId="77777777" w:rsidR="009E46F9" w:rsidRPr="00FB6ED6" w:rsidRDefault="009E46F9" w:rsidP="009E46F9">
      <w:pPr>
        <w:spacing w:line="240" w:lineRule="auto"/>
        <w:ind w:left="567" w:hanging="567"/>
        <w:rPr>
          <w:lang w:val="lt-LT"/>
        </w:rPr>
      </w:pPr>
      <w:r w:rsidRPr="00FB6ED6">
        <w:rPr>
          <w:lang w:val="lt-LT"/>
        </w:rPr>
        <w:t>Čekija</w:t>
      </w:r>
    </w:p>
    <w:p w14:paraId="21060A8E" w14:textId="77777777" w:rsidR="009E46F9" w:rsidRPr="00FB6ED6" w:rsidRDefault="009E46F9" w:rsidP="009E46F9">
      <w:pPr>
        <w:spacing w:line="240" w:lineRule="auto"/>
        <w:jc w:val="both"/>
        <w:rPr>
          <w:lang w:val="lt-LT"/>
        </w:rPr>
      </w:pPr>
    </w:p>
    <w:p w14:paraId="619A146A" w14:textId="77777777" w:rsidR="009E46F9" w:rsidRPr="0068003F" w:rsidRDefault="009E46F9" w:rsidP="005F2925">
      <w:pPr>
        <w:pStyle w:val="Pagrindinistekstas"/>
        <w:spacing w:after="0"/>
        <w:rPr>
          <w:szCs w:val="22"/>
        </w:rPr>
      </w:pPr>
    </w:p>
    <w:p w14:paraId="6B5E299E" w14:textId="77777777" w:rsidR="005B765C" w:rsidRPr="0068003F" w:rsidRDefault="005B765C" w:rsidP="005F2925">
      <w:pPr>
        <w:pStyle w:val="PI-1EMEASMCA"/>
      </w:pPr>
      <w:bookmarkStart w:id="3" w:name="_Toc129243129"/>
      <w:bookmarkStart w:id="4" w:name="_Toc129243254"/>
      <w:r w:rsidRPr="005F2925">
        <w:t>B.</w:t>
      </w:r>
      <w:r w:rsidRPr="005F2925">
        <w:tab/>
      </w:r>
      <w:r w:rsidR="00173638" w:rsidRPr="00F02A93">
        <w:t>TIEKIMO IR VARTOJIMO SĄLYGOS AR APRIBOJIMAI</w:t>
      </w:r>
      <w:bookmarkEnd w:id="3"/>
      <w:bookmarkEnd w:id="4"/>
    </w:p>
    <w:p w14:paraId="166F8916" w14:textId="77777777" w:rsidR="005B765C" w:rsidRPr="0068003F" w:rsidRDefault="005B765C">
      <w:pPr>
        <w:pStyle w:val="BTEMEASMCA"/>
        <w:rPr>
          <w:noProof w:val="0"/>
        </w:rPr>
      </w:pPr>
    </w:p>
    <w:p w14:paraId="4FEAE00A" w14:textId="77777777" w:rsidR="005B765C" w:rsidRPr="0068003F" w:rsidRDefault="005B765C">
      <w:pPr>
        <w:pStyle w:val="BTEMEASMCA"/>
        <w:rPr>
          <w:noProof w:val="0"/>
        </w:rPr>
      </w:pPr>
      <w:r w:rsidRPr="0068003F">
        <w:rPr>
          <w:noProof w:val="0"/>
        </w:rPr>
        <w:t>Receptinis vaistinis preparatas</w:t>
      </w:r>
      <w:r w:rsidR="009A1FE0">
        <w:rPr>
          <w:noProof w:val="0"/>
        </w:rPr>
        <w:t>.</w:t>
      </w:r>
    </w:p>
    <w:p w14:paraId="00A1D1AE" w14:textId="77777777" w:rsidR="005B765C" w:rsidRPr="0068003F" w:rsidRDefault="005B765C">
      <w:pPr>
        <w:pStyle w:val="BTEMEASMCA"/>
        <w:rPr>
          <w:noProof w:val="0"/>
          <w:highlight w:val="yellow"/>
        </w:rPr>
      </w:pPr>
    </w:p>
    <w:p w14:paraId="5AF59EDB" w14:textId="77777777" w:rsidR="00E21D4A" w:rsidRPr="0068003F" w:rsidRDefault="00B11DD8" w:rsidP="00F02A93">
      <w:pPr>
        <w:spacing w:line="240" w:lineRule="auto"/>
        <w:rPr>
          <w:szCs w:val="22"/>
          <w:lang w:val="lt-LT"/>
        </w:rPr>
      </w:pPr>
      <w:r w:rsidRPr="0068003F">
        <w:rPr>
          <w:szCs w:val="22"/>
          <w:lang w:val="lt-LT"/>
        </w:rPr>
        <w:br w:type="page"/>
      </w:r>
    </w:p>
    <w:p w14:paraId="1BDC1C91" w14:textId="77777777" w:rsidR="00E21D4A" w:rsidRPr="0068003F" w:rsidRDefault="00E21D4A" w:rsidP="00F02A93">
      <w:pPr>
        <w:spacing w:line="240" w:lineRule="auto"/>
        <w:rPr>
          <w:szCs w:val="22"/>
          <w:lang w:val="lt-LT"/>
        </w:rPr>
      </w:pPr>
    </w:p>
    <w:p w14:paraId="66409FEB" w14:textId="77777777" w:rsidR="00E21D4A" w:rsidRPr="004A16FA" w:rsidRDefault="00E21D4A" w:rsidP="00F02A93">
      <w:pPr>
        <w:spacing w:line="240" w:lineRule="auto"/>
        <w:rPr>
          <w:szCs w:val="22"/>
          <w:lang w:val="lt-LT"/>
        </w:rPr>
      </w:pPr>
    </w:p>
    <w:p w14:paraId="5843F1E1" w14:textId="77777777" w:rsidR="00E21D4A" w:rsidRPr="00A37E42" w:rsidRDefault="00E21D4A" w:rsidP="00F02A93">
      <w:pPr>
        <w:spacing w:line="240" w:lineRule="auto"/>
        <w:rPr>
          <w:szCs w:val="22"/>
          <w:lang w:val="lt-LT"/>
        </w:rPr>
      </w:pPr>
    </w:p>
    <w:p w14:paraId="41A33A14" w14:textId="77777777" w:rsidR="00E21D4A" w:rsidRPr="00B906C0" w:rsidRDefault="00E21D4A" w:rsidP="00F02A93">
      <w:pPr>
        <w:spacing w:line="240" w:lineRule="auto"/>
        <w:rPr>
          <w:szCs w:val="22"/>
          <w:lang w:val="lt-LT"/>
        </w:rPr>
      </w:pPr>
    </w:p>
    <w:p w14:paraId="2DF7D5FA" w14:textId="77777777" w:rsidR="00E21D4A" w:rsidRPr="007573B9" w:rsidRDefault="00E21D4A" w:rsidP="00F02A93">
      <w:pPr>
        <w:spacing w:line="240" w:lineRule="auto"/>
        <w:rPr>
          <w:szCs w:val="22"/>
          <w:lang w:val="lt-LT"/>
        </w:rPr>
      </w:pPr>
    </w:p>
    <w:p w14:paraId="17D8A0F4" w14:textId="77777777" w:rsidR="00E21D4A" w:rsidRPr="007573B9" w:rsidRDefault="00E21D4A" w:rsidP="00F02A93">
      <w:pPr>
        <w:spacing w:line="240" w:lineRule="auto"/>
        <w:rPr>
          <w:szCs w:val="22"/>
          <w:lang w:val="lt-LT"/>
        </w:rPr>
      </w:pPr>
    </w:p>
    <w:p w14:paraId="6CA36EE7" w14:textId="77777777" w:rsidR="00E21D4A" w:rsidRPr="00836EC9" w:rsidRDefault="00E21D4A" w:rsidP="00F02A93">
      <w:pPr>
        <w:spacing w:line="240" w:lineRule="auto"/>
        <w:rPr>
          <w:szCs w:val="22"/>
          <w:lang w:val="lt-LT"/>
        </w:rPr>
      </w:pPr>
    </w:p>
    <w:p w14:paraId="54E291F2" w14:textId="77777777" w:rsidR="00E21D4A" w:rsidRPr="00FD4540" w:rsidRDefault="00E21D4A" w:rsidP="00F02A93">
      <w:pPr>
        <w:spacing w:line="240" w:lineRule="auto"/>
        <w:rPr>
          <w:szCs w:val="22"/>
          <w:lang w:val="lt-LT"/>
        </w:rPr>
      </w:pPr>
    </w:p>
    <w:p w14:paraId="1305DED6" w14:textId="77777777" w:rsidR="00E21D4A" w:rsidRPr="00FD4540" w:rsidRDefault="00E21D4A" w:rsidP="00F02A93">
      <w:pPr>
        <w:spacing w:line="240" w:lineRule="auto"/>
        <w:rPr>
          <w:szCs w:val="22"/>
          <w:lang w:val="lt-LT"/>
        </w:rPr>
      </w:pPr>
    </w:p>
    <w:p w14:paraId="63427D20" w14:textId="77777777" w:rsidR="00E21D4A" w:rsidRPr="004D2476" w:rsidRDefault="00E21D4A" w:rsidP="00F02A93">
      <w:pPr>
        <w:spacing w:line="240" w:lineRule="auto"/>
        <w:rPr>
          <w:szCs w:val="22"/>
          <w:lang w:val="lt-LT"/>
        </w:rPr>
      </w:pPr>
    </w:p>
    <w:p w14:paraId="08C7161C" w14:textId="77777777" w:rsidR="00E21D4A" w:rsidRPr="00D90A95" w:rsidRDefault="00E21D4A" w:rsidP="00F02A93">
      <w:pPr>
        <w:spacing w:line="240" w:lineRule="auto"/>
        <w:rPr>
          <w:szCs w:val="22"/>
          <w:lang w:val="lt-LT"/>
        </w:rPr>
      </w:pPr>
    </w:p>
    <w:p w14:paraId="58A7EFB6" w14:textId="77777777" w:rsidR="00E21D4A" w:rsidRPr="00F66EE3" w:rsidRDefault="00E21D4A" w:rsidP="00F02A93">
      <w:pPr>
        <w:spacing w:line="240" w:lineRule="auto"/>
        <w:rPr>
          <w:szCs w:val="22"/>
          <w:lang w:val="lt-LT"/>
        </w:rPr>
      </w:pPr>
    </w:p>
    <w:p w14:paraId="3DA3F428" w14:textId="77777777" w:rsidR="00E21D4A" w:rsidRPr="00485692" w:rsidRDefault="00E21D4A" w:rsidP="00F02A93">
      <w:pPr>
        <w:spacing w:line="240" w:lineRule="auto"/>
        <w:rPr>
          <w:szCs w:val="22"/>
          <w:lang w:val="lt-LT"/>
        </w:rPr>
      </w:pPr>
    </w:p>
    <w:p w14:paraId="55DA709B" w14:textId="77777777" w:rsidR="00E21D4A" w:rsidRPr="00F02A93" w:rsidRDefault="00E21D4A" w:rsidP="00F02A93">
      <w:pPr>
        <w:spacing w:line="240" w:lineRule="auto"/>
        <w:rPr>
          <w:szCs w:val="22"/>
          <w:lang w:val="lt-LT"/>
        </w:rPr>
      </w:pPr>
    </w:p>
    <w:p w14:paraId="381ECE7D" w14:textId="77777777" w:rsidR="00E21D4A" w:rsidRPr="00F02A93" w:rsidRDefault="00E21D4A" w:rsidP="00F02A93">
      <w:pPr>
        <w:spacing w:line="240" w:lineRule="auto"/>
        <w:rPr>
          <w:szCs w:val="22"/>
          <w:lang w:val="lt-LT"/>
        </w:rPr>
      </w:pPr>
    </w:p>
    <w:p w14:paraId="10E465A2" w14:textId="77777777" w:rsidR="00E21D4A" w:rsidRPr="00F02A93" w:rsidRDefault="00E21D4A" w:rsidP="00F02A93">
      <w:pPr>
        <w:spacing w:line="240" w:lineRule="auto"/>
        <w:rPr>
          <w:szCs w:val="22"/>
          <w:lang w:val="lt-LT"/>
        </w:rPr>
      </w:pPr>
    </w:p>
    <w:p w14:paraId="251BB1A0" w14:textId="77777777" w:rsidR="00E21D4A" w:rsidRPr="00F02A93" w:rsidRDefault="00E21D4A" w:rsidP="00F02A93">
      <w:pPr>
        <w:spacing w:line="240" w:lineRule="auto"/>
        <w:rPr>
          <w:szCs w:val="22"/>
          <w:lang w:val="lt-LT"/>
        </w:rPr>
      </w:pPr>
    </w:p>
    <w:p w14:paraId="3279FC53" w14:textId="77777777" w:rsidR="00E21D4A" w:rsidRPr="00F02A93" w:rsidRDefault="00E21D4A" w:rsidP="00F02A93">
      <w:pPr>
        <w:spacing w:line="240" w:lineRule="auto"/>
        <w:rPr>
          <w:szCs w:val="22"/>
          <w:lang w:val="lt-LT"/>
        </w:rPr>
      </w:pPr>
    </w:p>
    <w:p w14:paraId="0CD1D4A5" w14:textId="77777777" w:rsidR="00E21D4A" w:rsidRPr="00F02A93" w:rsidRDefault="00E21D4A" w:rsidP="00F02A93">
      <w:pPr>
        <w:spacing w:line="240" w:lineRule="auto"/>
        <w:rPr>
          <w:szCs w:val="22"/>
          <w:lang w:val="lt-LT"/>
        </w:rPr>
      </w:pPr>
    </w:p>
    <w:p w14:paraId="68D78545" w14:textId="77777777" w:rsidR="00E21D4A" w:rsidRPr="00F02A93" w:rsidRDefault="00E21D4A" w:rsidP="00F02A93">
      <w:pPr>
        <w:spacing w:line="240" w:lineRule="auto"/>
        <w:rPr>
          <w:szCs w:val="22"/>
          <w:lang w:val="lt-LT"/>
        </w:rPr>
      </w:pPr>
    </w:p>
    <w:p w14:paraId="2F20A546" w14:textId="77777777" w:rsidR="00E21D4A" w:rsidRPr="00F02A93" w:rsidRDefault="00E21D4A" w:rsidP="00F02A93">
      <w:pPr>
        <w:spacing w:line="240" w:lineRule="auto"/>
        <w:rPr>
          <w:szCs w:val="22"/>
          <w:lang w:val="lt-LT"/>
        </w:rPr>
      </w:pPr>
    </w:p>
    <w:p w14:paraId="127135EA" w14:textId="77777777" w:rsidR="00E21D4A" w:rsidRPr="00F02A93" w:rsidRDefault="00E21D4A" w:rsidP="00F02A93">
      <w:pPr>
        <w:spacing w:line="240" w:lineRule="auto"/>
        <w:rPr>
          <w:szCs w:val="22"/>
          <w:lang w:val="lt-LT"/>
        </w:rPr>
      </w:pPr>
    </w:p>
    <w:p w14:paraId="1C2E106D" w14:textId="77777777" w:rsidR="005B765C" w:rsidRPr="00F02A93" w:rsidRDefault="005B765C" w:rsidP="00F02A93">
      <w:pPr>
        <w:spacing w:line="240" w:lineRule="auto"/>
        <w:jc w:val="center"/>
        <w:rPr>
          <w:b/>
          <w:szCs w:val="22"/>
          <w:lang w:val="lt-LT"/>
        </w:rPr>
      </w:pPr>
    </w:p>
    <w:p w14:paraId="2E38E4D7" w14:textId="77777777" w:rsidR="00230890" w:rsidRPr="00F02A93" w:rsidRDefault="00230890" w:rsidP="00F02A93">
      <w:pPr>
        <w:spacing w:line="240" w:lineRule="auto"/>
        <w:jc w:val="center"/>
        <w:rPr>
          <w:b/>
          <w:szCs w:val="22"/>
          <w:lang w:val="lt-LT"/>
        </w:rPr>
      </w:pPr>
      <w:r w:rsidRPr="00F02A93">
        <w:rPr>
          <w:b/>
          <w:szCs w:val="22"/>
          <w:lang w:val="lt-LT"/>
        </w:rPr>
        <w:t>III PRIEDAS</w:t>
      </w:r>
    </w:p>
    <w:p w14:paraId="57AFCB45" w14:textId="77777777" w:rsidR="00230890" w:rsidRPr="00F02A93" w:rsidRDefault="00230890" w:rsidP="00F02A93">
      <w:pPr>
        <w:spacing w:line="240" w:lineRule="auto"/>
        <w:jc w:val="center"/>
        <w:rPr>
          <w:b/>
          <w:szCs w:val="22"/>
          <w:lang w:val="lt-LT"/>
        </w:rPr>
      </w:pPr>
    </w:p>
    <w:p w14:paraId="0E15F4A1" w14:textId="77777777" w:rsidR="00230890" w:rsidRPr="00F02A93" w:rsidRDefault="00230890" w:rsidP="00F02A93">
      <w:pPr>
        <w:spacing w:line="240" w:lineRule="auto"/>
        <w:jc w:val="center"/>
        <w:rPr>
          <w:b/>
          <w:szCs w:val="22"/>
          <w:lang w:val="lt-LT"/>
        </w:rPr>
      </w:pPr>
      <w:r w:rsidRPr="00F02A93">
        <w:rPr>
          <w:b/>
          <w:szCs w:val="22"/>
          <w:lang w:val="lt-LT"/>
        </w:rPr>
        <w:t>ŽENKLINIMAS IR PAKUOTĖS LAPELIS</w:t>
      </w:r>
    </w:p>
    <w:p w14:paraId="7B5680CD" w14:textId="77777777" w:rsidR="00230890" w:rsidRPr="00F02A93" w:rsidRDefault="00230890" w:rsidP="00F02A93">
      <w:pPr>
        <w:spacing w:line="240" w:lineRule="auto"/>
        <w:rPr>
          <w:szCs w:val="22"/>
          <w:lang w:val="lt-LT"/>
        </w:rPr>
      </w:pPr>
      <w:r w:rsidRPr="00F02A93">
        <w:rPr>
          <w:szCs w:val="22"/>
          <w:lang w:val="lt-LT"/>
        </w:rPr>
        <w:br w:type="page"/>
      </w:r>
    </w:p>
    <w:p w14:paraId="40984124" w14:textId="77777777" w:rsidR="00230890" w:rsidRPr="00F02A93" w:rsidRDefault="00230890" w:rsidP="00F02A93">
      <w:pPr>
        <w:spacing w:line="240" w:lineRule="auto"/>
        <w:rPr>
          <w:szCs w:val="22"/>
          <w:lang w:val="lt-LT"/>
        </w:rPr>
      </w:pPr>
    </w:p>
    <w:p w14:paraId="2C07E7E8" w14:textId="77777777" w:rsidR="00230890" w:rsidRPr="00F02A93" w:rsidRDefault="00230890" w:rsidP="00F02A93">
      <w:pPr>
        <w:spacing w:line="240" w:lineRule="auto"/>
        <w:rPr>
          <w:szCs w:val="22"/>
          <w:lang w:val="lt-LT"/>
        </w:rPr>
      </w:pPr>
    </w:p>
    <w:p w14:paraId="4658835A" w14:textId="77777777" w:rsidR="00230890" w:rsidRPr="00F02A93" w:rsidRDefault="00230890" w:rsidP="00F02A93">
      <w:pPr>
        <w:spacing w:line="240" w:lineRule="auto"/>
        <w:rPr>
          <w:szCs w:val="22"/>
          <w:lang w:val="lt-LT"/>
        </w:rPr>
      </w:pPr>
    </w:p>
    <w:p w14:paraId="4CB3E5E4" w14:textId="77777777" w:rsidR="00230890" w:rsidRPr="00F02A93" w:rsidRDefault="00230890" w:rsidP="00F02A93">
      <w:pPr>
        <w:spacing w:line="240" w:lineRule="auto"/>
        <w:rPr>
          <w:szCs w:val="22"/>
          <w:lang w:val="lt-LT"/>
        </w:rPr>
      </w:pPr>
    </w:p>
    <w:p w14:paraId="2C873FA2" w14:textId="77777777" w:rsidR="00230890" w:rsidRPr="00F02A93" w:rsidRDefault="00230890" w:rsidP="00F02A93">
      <w:pPr>
        <w:spacing w:line="240" w:lineRule="auto"/>
        <w:rPr>
          <w:szCs w:val="22"/>
          <w:lang w:val="lt-LT"/>
        </w:rPr>
      </w:pPr>
    </w:p>
    <w:p w14:paraId="5BA10197" w14:textId="77777777" w:rsidR="00230890" w:rsidRPr="00F02A93" w:rsidRDefault="00230890" w:rsidP="00F02A93">
      <w:pPr>
        <w:spacing w:line="240" w:lineRule="auto"/>
        <w:rPr>
          <w:szCs w:val="22"/>
          <w:lang w:val="lt-LT"/>
        </w:rPr>
      </w:pPr>
    </w:p>
    <w:p w14:paraId="4AC6F298" w14:textId="77777777" w:rsidR="00230890" w:rsidRPr="00F02A93" w:rsidRDefault="00230890" w:rsidP="00F02A93">
      <w:pPr>
        <w:spacing w:line="240" w:lineRule="auto"/>
        <w:rPr>
          <w:szCs w:val="22"/>
          <w:lang w:val="lt-LT"/>
        </w:rPr>
      </w:pPr>
    </w:p>
    <w:p w14:paraId="4D558AE8" w14:textId="77777777" w:rsidR="00230890" w:rsidRPr="00F02A93" w:rsidRDefault="00230890" w:rsidP="00F02A93">
      <w:pPr>
        <w:spacing w:line="240" w:lineRule="auto"/>
        <w:rPr>
          <w:szCs w:val="22"/>
          <w:lang w:val="lt-LT"/>
        </w:rPr>
      </w:pPr>
    </w:p>
    <w:p w14:paraId="65BED061" w14:textId="77777777" w:rsidR="00230890" w:rsidRPr="00F02A93" w:rsidRDefault="00230890" w:rsidP="00F02A93">
      <w:pPr>
        <w:spacing w:line="240" w:lineRule="auto"/>
        <w:rPr>
          <w:szCs w:val="22"/>
          <w:lang w:val="lt-LT"/>
        </w:rPr>
      </w:pPr>
    </w:p>
    <w:p w14:paraId="644CFADE" w14:textId="77777777" w:rsidR="00230890" w:rsidRPr="00F02A93" w:rsidRDefault="00230890" w:rsidP="00F02A93">
      <w:pPr>
        <w:spacing w:line="240" w:lineRule="auto"/>
        <w:rPr>
          <w:szCs w:val="22"/>
          <w:lang w:val="lt-LT"/>
        </w:rPr>
      </w:pPr>
    </w:p>
    <w:p w14:paraId="78410A7C" w14:textId="77777777" w:rsidR="00230890" w:rsidRPr="00F02A93" w:rsidRDefault="00230890" w:rsidP="00F02A93">
      <w:pPr>
        <w:spacing w:line="240" w:lineRule="auto"/>
        <w:rPr>
          <w:szCs w:val="22"/>
          <w:lang w:val="lt-LT"/>
        </w:rPr>
      </w:pPr>
    </w:p>
    <w:p w14:paraId="723C3034" w14:textId="77777777" w:rsidR="00230890" w:rsidRPr="00F02A93" w:rsidRDefault="00230890" w:rsidP="00F02A93">
      <w:pPr>
        <w:spacing w:line="240" w:lineRule="auto"/>
        <w:rPr>
          <w:szCs w:val="22"/>
          <w:lang w:val="lt-LT"/>
        </w:rPr>
      </w:pPr>
    </w:p>
    <w:p w14:paraId="0A123028" w14:textId="77777777" w:rsidR="00230890" w:rsidRPr="00F02A93" w:rsidRDefault="00230890" w:rsidP="00F02A93">
      <w:pPr>
        <w:spacing w:line="240" w:lineRule="auto"/>
        <w:rPr>
          <w:szCs w:val="22"/>
          <w:lang w:val="lt-LT"/>
        </w:rPr>
      </w:pPr>
    </w:p>
    <w:p w14:paraId="76CE2C58" w14:textId="77777777" w:rsidR="00230890" w:rsidRPr="00F02A93" w:rsidRDefault="00230890" w:rsidP="00F02A93">
      <w:pPr>
        <w:spacing w:line="240" w:lineRule="auto"/>
        <w:rPr>
          <w:szCs w:val="22"/>
          <w:lang w:val="lt-LT"/>
        </w:rPr>
      </w:pPr>
    </w:p>
    <w:p w14:paraId="5E88268D" w14:textId="77777777" w:rsidR="00230890" w:rsidRPr="00F02A93" w:rsidRDefault="00230890" w:rsidP="00F02A93">
      <w:pPr>
        <w:spacing w:line="240" w:lineRule="auto"/>
        <w:rPr>
          <w:szCs w:val="22"/>
          <w:lang w:val="lt-LT"/>
        </w:rPr>
      </w:pPr>
    </w:p>
    <w:p w14:paraId="283BCF5C" w14:textId="77777777" w:rsidR="00230890" w:rsidRPr="00F02A93" w:rsidRDefault="00230890" w:rsidP="00F02A93">
      <w:pPr>
        <w:spacing w:line="240" w:lineRule="auto"/>
        <w:rPr>
          <w:szCs w:val="22"/>
          <w:lang w:val="lt-LT"/>
        </w:rPr>
      </w:pPr>
    </w:p>
    <w:p w14:paraId="198EB1A0" w14:textId="77777777" w:rsidR="00230890" w:rsidRPr="00F02A93" w:rsidRDefault="00230890" w:rsidP="00F02A93">
      <w:pPr>
        <w:spacing w:line="240" w:lineRule="auto"/>
        <w:rPr>
          <w:szCs w:val="22"/>
          <w:lang w:val="lt-LT"/>
        </w:rPr>
      </w:pPr>
    </w:p>
    <w:p w14:paraId="1240F941" w14:textId="77777777" w:rsidR="00230890" w:rsidRPr="00F02A93" w:rsidRDefault="00230890" w:rsidP="00F02A93">
      <w:pPr>
        <w:spacing w:line="240" w:lineRule="auto"/>
        <w:rPr>
          <w:szCs w:val="22"/>
          <w:lang w:val="lt-LT"/>
        </w:rPr>
      </w:pPr>
    </w:p>
    <w:p w14:paraId="61A6F9F1" w14:textId="77777777" w:rsidR="00230890" w:rsidRPr="00F02A93" w:rsidRDefault="00230890" w:rsidP="00F02A93">
      <w:pPr>
        <w:spacing w:line="240" w:lineRule="auto"/>
        <w:rPr>
          <w:szCs w:val="22"/>
          <w:lang w:val="lt-LT"/>
        </w:rPr>
      </w:pPr>
    </w:p>
    <w:p w14:paraId="5DCF8FC1" w14:textId="77777777" w:rsidR="00230890" w:rsidRPr="00F02A93" w:rsidRDefault="00230890" w:rsidP="00F02A93">
      <w:pPr>
        <w:spacing w:line="240" w:lineRule="auto"/>
        <w:rPr>
          <w:szCs w:val="22"/>
          <w:lang w:val="lt-LT"/>
        </w:rPr>
      </w:pPr>
    </w:p>
    <w:p w14:paraId="7ECACCF4" w14:textId="77777777" w:rsidR="00230890" w:rsidRPr="00F02A93" w:rsidRDefault="00230890" w:rsidP="00F02A93">
      <w:pPr>
        <w:spacing w:line="240" w:lineRule="auto"/>
        <w:rPr>
          <w:szCs w:val="22"/>
          <w:lang w:val="lt-LT"/>
        </w:rPr>
      </w:pPr>
    </w:p>
    <w:p w14:paraId="4525B7C8" w14:textId="77777777" w:rsidR="00230890" w:rsidRPr="00F02A93" w:rsidRDefault="00230890" w:rsidP="00F02A93">
      <w:pPr>
        <w:spacing w:line="240" w:lineRule="auto"/>
        <w:rPr>
          <w:szCs w:val="22"/>
          <w:lang w:val="lt-LT"/>
        </w:rPr>
      </w:pPr>
    </w:p>
    <w:p w14:paraId="53085955" w14:textId="77777777" w:rsidR="005B765C" w:rsidRPr="00F02A93" w:rsidRDefault="005B765C" w:rsidP="00F02A93">
      <w:pPr>
        <w:spacing w:line="240" w:lineRule="auto"/>
        <w:jc w:val="center"/>
        <w:rPr>
          <w:b/>
          <w:szCs w:val="22"/>
          <w:lang w:val="lt-LT"/>
        </w:rPr>
      </w:pPr>
    </w:p>
    <w:p w14:paraId="0257FE61" w14:textId="77777777" w:rsidR="00230890" w:rsidRPr="00F02A93" w:rsidRDefault="00230890" w:rsidP="00F02A93">
      <w:pPr>
        <w:spacing w:line="240" w:lineRule="auto"/>
        <w:jc w:val="center"/>
        <w:rPr>
          <w:szCs w:val="22"/>
          <w:lang w:val="lt-LT"/>
        </w:rPr>
      </w:pPr>
      <w:r w:rsidRPr="00F02A93">
        <w:rPr>
          <w:b/>
          <w:szCs w:val="22"/>
          <w:lang w:val="lt-LT"/>
        </w:rPr>
        <w:t>A. ŽENKLINIMAS</w:t>
      </w:r>
    </w:p>
    <w:p w14:paraId="04C68351" w14:textId="77777777" w:rsidR="00230890" w:rsidRPr="00F02A93" w:rsidRDefault="00230890" w:rsidP="00F02A93">
      <w:pPr>
        <w:spacing w:line="240" w:lineRule="auto"/>
        <w:rPr>
          <w:szCs w:val="22"/>
          <w:lang w:val="lt-LT"/>
        </w:rPr>
      </w:pPr>
      <w:r w:rsidRPr="00F02A93">
        <w:rPr>
          <w:szCs w:val="22"/>
          <w:lang w:val="lt-LT"/>
        </w:rPr>
        <w:br w:type="page"/>
      </w:r>
    </w:p>
    <w:p w14:paraId="4EA8771F" w14:textId="023518CF"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rPr>
          <w:b/>
          <w:szCs w:val="22"/>
          <w:lang w:val="lt-LT"/>
        </w:rPr>
      </w:pPr>
      <w:r w:rsidRPr="00F02A93">
        <w:rPr>
          <w:b/>
          <w:szCs w:val="22"/>
          <w:lang w:val="lt-LT"/>
        </w:rPr>
        <w:lastRenderedPageBreak/>
        <w:t>INFORMACIJA ANT IŠORINĖS PAKUOTĖS</w:t>
      </w:r>
    </w:p>
    <w:p w14:paraId="2FEEAFAD" w14:textId="77777777"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rPr>
          <w:bCs/>
          <w:szCs w:val="22"/>
          <w:lang w:val="lt-LT"/>
        </w:rPr>
      </w:pPr>
    </w:p>
    <w:p w14:paraId="72D65F14" w14:textId="77777777" w:rsidR="00230890" w:rsidRPr="00F02A93" w:rsidRDefault="00F142D2" w:rsidP="00F02A93">
      <w:pPr>
        <w:pBdr>
          <w:top w:val="single" w:sz="4" w:space="1" w:color="auto"/>
          <w:left w:val="single" w:sz="4" w:space="4" w:color="auto"/>
          <w:bottom w:val="single" w:sz="4" w:space="1" w:color="auto"/>
          <w:right w:val="single" w:sz="4" w:space="4" w:color="auto"/>
        </w:pBdr>
        <w:spacing w:line="240" w:lineRule="auto"/>
        <w:rPr>
          <w:bCs/>
          <w:caps/>
          <w:szCs w:val="22"/>
          <w:lang w:val="lt-LT"/>
        </w:rPr>
      </w:pPr>
      <w:r w:rsidRPr="00F02A93">
        <w:rPr>
          <w:b/>
          <w:caps/>
          <w:szCs w:val="22"/>
          <w:lang w:val="lt-LT"/>
        </w:rPr>
        <w:t>Karton</w:t>
      </w:r>
      <w:r w:rsidR="009708E2" w:rsidRPr="00F02A93">
        <w:rPr>
          <w:b/>
          <w:caps/>
          <w:szCs w:val="22"/>
          <w:lang w:val="lt-LT"/>
        </w:rPr>
        <w:t>O</w:t>
      </w:r>
      <w:r w:rsidRPr="00F02A93">
        <w:rPr>
          <w:b/>
          <w:caps/>
          <w:szCs w:val="22"/>
          <w:lang w:val="lt-LT"/>
        </w:rPr>
        <w:t xml:space="preserve"> dėžutė</w:t>
      </w:r>
    </w:p>
    <w:p w14:paraId="250A7D4D" w14:textId="77777777" w:rsidR="00230890" w:rsidRPr="00F02A93" w:rsidRDefault="00230890" w:rsidP="00F02A93">
      <w:pPr>
        <w:spacing w:line="240" w:lineRule="auto"/>
        <w:rPr>
          <w:szCs w:val="22"/>
          <w:lang w:val="lt-LT"/>
        </w:rPr>
      </w:pPr>
    </w:p>
    <w:p w14:paraId="1E75B057" w14:textId="77777777" w:rsidR="00230890" w:rsidRPr="00F02A93" w:rsidRDefault="00230890" w:rsidP="00F02A93">
      <w:pPr>
        <w:spacing w:line="240" w:lineRule="auto"/>
        <w:rPr>
          <w:b/>
          <w:szCs w:val="22"/>
          <w:lang w:val="lt-LT"/>
        </w:rPr>
      </w:pPr>
    </w:p>
    <w:p w14:paraId="23FACA61" w14:textId="77777777"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rPr>
          <w:szCs w:val="22"/>
          <w:lang w:val="lt-LT"/>
        </w:rPr>
      </w:pPr>
      <w:r w:rsidRPr="00F02A93">
        <w:rPr>
          <w:b/>
          <w:szCs w:val="22"/>
          <w:lang w:val="lt-LT"/>
        </w:rPr>
        <w:t>1.</w:t>
      </w:r>
      <w:r w:rsidRPr="00F02A93">
        <w:rPr>
          <w:b/>
          <w:szCs w:val="22"/>
          <w:lang w:val="lt-LT"/>
        </w:rPr>
        <w:tab/>
        <w:t>VAISTINIO PREPARATO PAVADINIMAS</w:t>
      </w:r>
    </w:p>
    <w:p w14:paraId="6732BDBB" w14:textId="77777777" w:rsidR="00230890" w:rsidRPr="00F02A93" w:rsidRDefault="00230890" w:rsidP="00F02A93">
      <w:pPr>
        <w:spacing w:line="240" w:lineRule="auto"/>
        <w:rPr>
          <w:szCs w:val="22"/>
          <w:lang w:val="lt-LT"/>
        </w:rPr>
      </w:pPr>
    </w:p>
    <w:p w14:paraId="63E43E02" w14:textId="70E3479C" w:rsidR="006B4C2D" w:rsidRPr="00F02A93" w:rsidRDefault="00F142D2" w:rsidP="00F02A93">
      <w:pPr>
        <w:spacing w:line="240" w:lineRule="auto"/>
        <w:rPr>
          <w:szCs w:val="22"/>
          <w:lang w:val="lt-LT"/>
        </w:rPr>
      </w:pPr>
      <w:r w:rsidRPr="00F02A93">
        <w:rPr>
          <w:szCs w:val="22"/>
          <w:lang w:val="lt-LT"/>
        </w:rPr>
        <w:t>Zirid 50 mg plėvele dengtos tabletės</w:t>
      </w:r>
    </w:p>
    <w:p w14:paraId="0F28844C" w14:textId="1A76C19A" w:rsidR="00230890" w:rsidRDefault="008B5DA0" w:rsidP="00CE4DD8">
      <w:pPr>
        <w:spacing w:line="240" w:lineRule="auto"/>
        <w:rPr>
          <w:szCs w:val="22"/>
          <w:lang w:val="lt-LT"/>
        </w:rPr>
      </w:pPr>
      <w:r>
        <w:rPr>
          <w:szCs w:val="22"/>
          <w:lang w:val="lt-LT"/>
        </w:rPr>
        <w:t>i</w:t>
      </w:r>
      <w:r w:rsidR="00F142D2" w:rsidRPr="00CE4DD8">
        <w:rPr>
          <w:szCs w:val="22"/>
          <w:lang w:val="lt-LT"/>
        </w:rPr>
        <w:t>toprido hidrochloridas</w:t>
      </w:r>
    </w:p>
    <w:p w14:paraId="5DE5CFD4" w14:textId="77777777" w:rsidR="00CE4DD8" w:rsidRPr="00F02A93" w:rsidRDefault="00CE4DD8" w:rsidP="00F02A93">
      <w:pPr>
        <w:spacing w:line="240" w:lineRule="auto"/>
        <w:rPr>
          <w:szCs w:val="22"/>
          <w:lang w:val="lt-LT"/>
        </w:rPr>
      </w:pPr>
    </w:p>
    <w:p w14:paraId="70BA31F7" w14:textId="77777777" w:rsidR="00CE4DD8" w:rsidRPr="00F02A93" w:rsidRDefault="00CE4DD8" w:rsidP="00F02A93">
      <w:pPr>
        <w:spacing w:line="240" w:lineRule="auto"/>
        <w:rPr>
          <w:szCs w:val="22"/>
          <w:lang w:val="lt-LT"/>
        </w:rPr>
      </w:pPr>
    </w:p>
    <w:p w14:paraId="00897BB1" w14:textId="77777777"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rPr>
          <w:b/>
          <w:szCs w:val="22"/>
          <w:lang w:val="lt-LT"/>
        </w:rPr>
      </w:pPr>
      <w:r w:rsidRPr="00F02A93">
        <w:rPr>
          <w:b/>
          <w:szCs w:val="22"/>
          <w:lang w:val="lt-LT"/>
        </w:rPr>
        <w:t>2.</w:t>
      </w:r>
      <w:r w:rsidRPr="00F02A93">
        <w:rPr>
          <w:b/>
          <w:szCs w:val="22"/>
          <w:lang w:val="lt-LT"/>
        </w:rPr>
        <w:tab/>
        <w:t>VEIKLIOJI (-IOS) MEDŽIAGA (-OS) IR JOS (-Ų) KIEKIS (-IAI)</w:t>
      </w:r>
    </w:p>
    <w:p w14:paraId="355AF810" w14:textId="77777777" w:rsidR="00230890" w:rsidRPr="00F02A93" w:rsidRDefault="00230890" w:rsidP="00F02A93">
      <w:pPr>
        <w:spacing w:line="240" w:lineRule="auto"/>
        <w:rPr>
          <w:szCs w:val="22"/>
          <w:lang w:val="lt-LT"/>
        </w:rPr>
      </w:pPr>
    </w:p>
    <w:p w14:paraId="7DEB5194" w14:textId="77777777" w:rsidR="00230890" w:rsidRPr="009A1FE0" w:rsidRDefault="00F142D2" w:rsidP="00F02A93">
      <w:pPr>
        <w:spacing w:line="240" w:lineRule="auto"/>
        <w:rPr>
          <w:szCs w:val="22"/>
          <w:lang w:val="lt-LT"/>
        </w:rPr>
      </w:pPr>
      <w:r w:rsidRPr="00F02A93">
        <w:rPr>
          <w:szCs w:val="22"/>
          <w:lang w:val="lt-LT"/>
        </w:rPr>
        <w:t xml:space="preserve">Kiekvienoje </w:t>
      </w:r>
      <w:r w:rsidRPr="0074727B">
        <w:rPr>
          <w:szCs w:val="22"/>
          <w:lang w:val="lt-LT"/>
        </w:rPr>
        <w:t>plėvele dengtoje</w:t>
      </w:r>
      <w:r w:rsidRPr="009A1FE0">
        <w:rPr>
          <w:szCs w:val="22"/>
          <w:lang w:val="lt-LT"/>
        </w:rPr>
        <w:t xml:space="preserve"> tabletėje yra 50 mg itoprido hidrochlorido.</w:t>
      </w:r>
    </w:p>
    <w:p w14:paraId="47A5A951" w14:textId="77777777" w:rsidR="00F142D2" w:rsidRPr="00A37E42" w:rsidRDefault="00F142D2" w:rsidP="00F02A93">
      <w:pPr>
        <w:spacing w:line="240" w:lineRule="auto"/>
        <w:rPr>
          <w:szCs w:val="22"/>
          <w:lang w:val="lt-LT"/>
        </w:rPr>
      </w:pPr>
    </w:p>
    <w:p w14:paraId="395D651D" w14:textId="77777777" w:rsidR="00F142D2" w:rsidRPr="00B906C0" w:rsidRDefault="00F142D2" w:rsidP="00F02A93">
      <w:pPr>
        <w:spacing w:line="240" w:lineRule="auto"/>
        <w:rPr>
          <w:szCs w:val="22"/>
          <w:lang w:val="lt-LT"/>
        </w:rPr>
      </w:pPr>
    </w:p>
    <w:p w14:paraId="4EFCD776" w14:textId="77777777" w:rsidR="00230890" w:rsidRPr="007573B9" w:rsidRDefault="00230890" w:rsidP="00F02A93">
      <w:pPr>
        <w:pBdr>
          <w:top w:val="single" w:sz="4" w:space="1" w:color="auto"/>
          <w:left w:val="single" w:sz="4" w:space="4" w:color="auto"/>
          <w:bottom w:val="single" w:sz="4" w:space="1" w:color="auto"/>
          <w:right w:val="single" w:sz="4" w:space="4" w:color="auto"/>
        </w:pBdr>
        <w:spacing w:line="240" w:lineRule="auto"/>
        <w:rPr>
          <w:szCs w:val="22"/>
          <w:highlight w:val="lightGray"/>
          <w:lang w:val="lt-LT"/>
        </w:rPr>
      </w:pPr>
      <w:r w:rsidRPr="007573B9">
        <w:rPr>
          <w:b/>
          <w:szCs w:val="22"/>
          <w:lang w:val="lt-LT"/>
        </w:rPr>
        <w:t>3.</w:t>
      </w:r>
      <w:r w:rsidRPr="007573B9">
        <w:rPr>
          <w:b/>
          <w:szCs w:val="22"/>
          <w:lang w:val="lt-LT"/>
        </w:rPr>
        <w:tab/>
        <w:t>PAGALBINIŲ MEDŽIAGŲ SĄRAŠAS</w:t>
      </w:r>
    </w:p>
    <w:p w14:paraId="54E2A01C" w14:textId="77777777" w:rsidR="00230890" w:rsidRPr="00836EC9" w:rsidRDefault="00230890" w:rsidP="00F02A93">
      <w:pPr>
        <w:spacing w:line="240" w:lineRule="auto"/>
        <w:rPr>
          <w:szCs w:val="22"/>
          <w:lang w:val="lt-LT"/>
        </w:rPr>
      </w:pPr>
    </w:p>
    <w:p w14:paraId="15252EA3" w14:textId="6CC365F6" w:rsidR="00230890" w:rsidRPr="00FD4540" w:rsidRDefault="00CE1ED7" w:rsidP="00F02A93">
      <w:pPr>
        <w:spacing w:line="240" w:lineRule="auto"/>
        <w:rPr>
          <w:szCs w:val="22"/>
          <w:lang w:val="lt-LT"/>
        </w:rPr>
      </w:pPr>
      <w:r>
        <w:rPr>
          <w:szCs w:val="22"/>
          <w:lang w:val="lt-LT"/>
        </w:rPr>
        <w:t>Šio vaisto s</w:t>
      </w:r>
      <w:r w:rsidRPr="00FD4540">
        <w:rPr>
          <w:szCs w:val="22"/>
          <w:lang w:val="lt-LT"/>
        </w:rPr>
        <w:t xml:space="preserve">udėtyje </w:t>
      </w:r>
      <w:r w:rsidR="00F142D2" w:rsidRPr="00FD4540">
        <w:rPr>
          <w:szCs w:val="22"/>
          <w:lang w:val="lt-LT"/>
        </w:rPr>
        <w:t>yra laktozės monohidrato.</w:t>
      </w:r>
    </w:p>
    <w:p w14:paraId="4E7ADC3C" w14:textId="77777777" w:rsidR="00F142D2" w:rsidRPr="0068003F" w:rsidRDefault="00164317" w:rsidP="00F02A93">
      <w:pPr>
        <w:spacing w:line="240" w:lineRule="auto"/>
        <w:rPr>
          <w:noProof/>
          <w:szCs w:val="22"/>
          <w:lang w:val="lt-LT"/>
        </w:rPr>
      </w:pPr>
      <w:r w:rsidRPr="0074727B">
        <w:rPr>
          <w:noProof/>
          <w:szCs w:val="22"/>
          <w:lang w:val="lt-LT"/>
        </w:rPr>
        <w:t>Daugiau informacijos pateikta pakuotės lapelyje.</w:t>
      </w:r>
    </w:p>
    <w:p w14:paraId="5A5FCC67" w14:textId="77777777" w:rsidR="001A31E2" w:rsidRPr="004A16FA" w:rsidRDefault="001A31E2" w:rsidP="00F02A93">
      <w:pPr>
        <w:spacing w:line="240" w:lineRule="auto"/>
        <w:rPr>
          <w:szCs w:val="22"/>
          <w:lang w:val="lt-LT"/>
        </w:rPr>
      </w:pPr>
    </w:p>
    <w:p w14:paraId="283166C2" w14:textId="77777777" w:rsidR="00F142D2" w:rsidRPr="00A37E42" w:rsidRDefault="00F142D2" w:rsidP="00F02A93">
      <w:pPr>
        <w:spacing w:line="240" w:lineRule="auto"/>
        <w:rPr>
          <w:szCs w:val="22"/>
          <w:lang w:val="lt-LT"/>
        </w:rPr>
      </w:pPr>
    </w:p>
    <w:p w14:paraId="0A3FE411" w14:textId="77777777" w:rsidR="00230890" w:rsidRPr="00836340" w:rsidRDefault="00230890" w:rsidP="00F02A93">
      <w:pPr>
        <w:pBdr>
          <w:top w:val="single" w:sz="4" w:space="1" w:color="auto"/>
          <w:left w:val="single" w:sz="4" w:space="4" w:color="auto"/>
          <w:bottom w:val="single" w:sz="4" w:space="1" w:color="auto"/>
          <w:right w:val="single" w:sz="4" w:space="4" w:color="auto"/>
        </w:pBdr>
        <w:spacing w:line="240" w:lineRule="auto"/>
        <w:rPr>
          <w:szCs w:val="22"/>
          <w:lang w:val="lt-LT"/>
        </w:rPr>
      </w:pPr>
      <w:r w:rsidRPr="00B906C0">
        <w:rPr>
          <w:b/>
          <w:szCs w:val="22"/>
          <w:lang w:val="lt-LT"/>
        </w:rPr>
        <w:t>4.</w:t>
      </w:r>
      <w:r w:rsidRPr="00B906C0">
        <w:rPr>
          <w:b/>
          <w:szCs w:val="22"/>
          <w:lang w:val="lt-LT"/>
        </w:rPr>
        <w:tab/>
        <w:t>FARMACINĖ FORMA IR KIEKIS PAKUOTĖJE</w:t>
      </w:r>
    </w:p>
    <w:p w14:paraId="501D0D82" w14:textId="77777777" w:rsidR="00230890" w:rsidRPr="007573B9" w:rsidRDefault="00230890" w:rsidP="00F02A93">
      <w:pPr>
        <w:spacing w:line="240" w:lineRule="auto"/>
        <w:rPr>
          <w:szCs w:val="22"/>
          <w:lang w:val="lt-LT"/>
        </w:rPr>
      </w:pPr>
    </w:p>
    <w:p w14:paraId="6B7E6B88" w14:textId="712024C3" w:rsidR="004E6F35" w:rsidRDefault="004E6F35" w:rsidP="00F02A93">
      <w:pPr>
        <w:spacing w:line="240" w:lineRule="auto"/>
        <w:rPr>
          <w:szCs w:val="22"/>
          <w:lang w:val="lt-LT"/>
        </w:rPr>
      </w:pPr>
      <w:r w:rsidRPr="00FB6ED6">
        <w:rPr>
          <w:szCs w:val="22"/>
          <w:highlight w:val="lightGray"/>
          <w:lang w:val="lt-LT"/>
        </w:rPr>
        <w:t>Plėvele dengta tabletė</w:t>
      </w:r>
      <w:r>
        <w:rPr>
          <w:szCs w:val="22"/>
          <w:lang w:val="lt-LT"/>
        </w:rPr>
        <w:t xml:space="preserve"> </w:t>
      </w:r>
    </w:p>
    <w:p w14:paraId="792F312A" w14:textId="77777777" w:rsidR="004E6F35" w:rsidRDefault="004E6F35" w:rsidP="00F02A93">
      <w:pPr>
        <w:spacing w:line="240" w:lineRule="auto"/>
        <w:rPr>
          <w:szCs w:val="22"/>
          <w:lang w:val="lt-LT"/>
        </w:rPr>
      </w:pPr>
    </w:p>
    <w:p w14:paraId="059C09F3" w14:textId="3FCB0B54" w:rsidR="00F142D2" w:rsidRDefault="00F142D2" w:rsidP="00F02A93">
      <w:pPr>
        <w:spacing w:line="240" w:lineRule="auto"/>
        <w:rPr>
          <w:szCs w:val="22"/>
          <w:lang w:val="lt-LT"/>
        </w:rPr>
      </w:pPr>
      <w:r w:rsidRPr="00F02A93">
        <w:rPr>
          <w:szCs w:val="22"/>
          <w:lang w:val="lt-LT"/>
        </w:rPr>
        <w:t xml:space="preserve">40 </w:t>
      </w:r>
      <w:r w:rsidRPr="0074727B">
        <w:rPr>
          <w:szCs w:val="22"/>
          <w:lang w:val="lt-LT"/>
        </w:rPr>
        <w:t>plėvele dengtų</w:t>
      </w:r>
      <w:r w:rsidRPr="00F02A93">
        <w:rPr>
          <w:szCs w:val="22"/>
          <w:lang w:val="lt-LT"/>
        </w:rPr>
        <w:t xml:space="preserve"> tablečių</w:t>
      </w:r>
    </w:p>
    <w:p w14:paraId="7742A6DE" w14:textId="0F6C9B3A" w:rsidR="001F12C0" w:rsidRPr="001F12C0" w:rsidRDefault="001F12C0" w:rsidP="00F02A93">
      <w:pPr>
        <w:spacing w:line="240" w:lineRule="auto"/>
        <w:rPr>
          <w:szCs w:val="22"/>
          <w:lang w:val="lt-LT"/>
        </w:rPr>
      </w:pPr>
      <w:r w:rsidRPr="00902269">
        <w:rPr>
          <w:szCs w:val="22"/>
          <w:lang w:val="lt-LT"/>
        </w:rPr>
        <w:t>90</w:t>
      </w:r>
      <w:r>
        <w:rPr>
          <w:szCs w:val="22"/>
          <w:lang w:val="lt-LT"/>
        </w:rPr>
        <w:t> plėvele dengtų tablečių</w:t>
      </w:r>
    </w:p>
    <w:p w14:paraId="4E365AF6" w14:textId="77777777" w:rsidR="00F142D2" w:rsidRPr="00836340" w:rsidRDefault="00F142D2" w:rsidP="00F02A93">
      <w:pPr>
        <w:spacing w:line="240" w:lineRule="auto"/>
        <w:rPr>
          <w:szCs w:val="22"/>
          <w:lang w:val="lt-LT"/>
        </w:rPr>
      </w:pPr>
      <w:r w:rsidRPr="00A37E42">
        <w:rPr>
          <w:szCs w:val="22"/>
          <w:highlight w:val="lightGray"/>
          <w:lang w:val="lt-LT"/>
        </w:rPr>
        <w:t xml:space="preserve">100 plėvele </w:t>
      </w:r>
      <w:r w:rsidRPr="00B906C0">
        <w:rPr>
          <w:szCs w:val="22"/>
          <w:highlight w:val="lightGray"/>
          <w:lang w:val="lt-LT"/>
        </w:rPr>
        <w:t>dengtų tablečių</w:t>
      </w:r>
    </w:p>
    <w:p w14:paraId="164C653D" w14:textId="77777777" w:rsidR="00F142D2" w:rsidRPr="007573B9" w:rsidRDefault="00F142D2" w:rsidP="00F02A93">
      <w:pPr>
        <w:spacing w:line="240" w:lineRule="auto"/>
        <w:rPr>
          <w:szCs w:val="22"/>
          <w:lang w:val="lt-LT"/>
        </w:rPr>
      </w:pPr>
    </w:p>
    <w:p w14:paraId="0BD48EC9" w14:textId="77777777" w:rsidR="00F142D2" w:rsidRPr="007573B9" w:rsidRDefault="00F142D2" w:rsidP="00F02A93">
      <w:pPr>
        <w:spacing w:line="240" w:lineRule="auto"/>
        <w:rPr>
          <w:szCs w:val="22"/>
          <w:lang w:val="lt-LT"/>
        </w:rPr>
      </w:pPr>
    </w:p>
    <w:p w14:paraId="74765C47" w14:textId="77777777" w:rsidR="00230890" w:rsidRPr="00836EC9" w:rsidRDefault="00230890" w:rsidP="00F02A93">
      <w:pPr>
        <w:pBdr>
          <w:top w:val="single" w:sz="4" w:space="1" w:color="auto"/>
          <w:left w:val="single" w:sz="4" w:space="4" w:color="auto"/>
          <w:bottom w:val="single" w:sz="4" w:space="1" w:color="auto"/>
          <w:right w:val="single" w:sz="4" w:space="4" w:color="auto"/>
        </w:pBdr>
        <w:spacing w:line="240" w:lineRule="auto"/>
        <w:rPr>
          <w:szCs w:val="22"/>
          <w:highlight w:val="lightGray"/>
          <w:lang w:val="lt-LT"/>
        </w:rPr>
      </w:pPr>
      <w:r w:rsidRPr="00836EC9">
        <w:rPr>
          <w:b/>
          <w:szCs w:val="22"/>
          <w:lang w:val="lt-LT"/>
        </w:rPr>
        <w:t>5.</w:t>
      </w:r>
      <w:r w:rsidRPr="00836EC9">
        <w:rPr>
          <w:b/>
          <w:szCs w:val="22"/>
          <w:lang w:val="lt-LT"/>
        </w:rPr>
        <w:tab/>
        <w:t>VARTOJIMO METODAS IR BŪDAS (-AI)</w:t>
      </w:r>
    </w:p>
    <w:p w14:paraId="7BBF16E3" w14:textId="77777777" w:rsidR="00230890" w:rsidRPr="00FD4540" w:rsidRDefault="00230890" w:rsidP="00F02A93">
      <w:pPr>
        <w:spacing w:line="240" w:lineRule="auto"/>
        <w:rPr>
          <w:szCs w:val="22"/>
          <w:lang w:val="lt-LT"/>
        </w:rPr>
      </w:pPr>
    </w:p>
    <w:p w14:paraId="6CDDEF7C" w14:textId="77777777" w:rsidR="00F142D2" w:rsidRPr="00FD4540" w:rsidRDefault="00F142D2" w:rsidP="00F02A93">
      <w:pPr>
        <w:spacing w:line="240" w:lineRule="auto"/>
        <w:rPr>
          <w:szCs w:val="22"/>
          <w:lang w:val="lt-LT"/>
        </w:rPr>
      </w:pPr>
      <w:r w:rsidRPr="00FD4540">
        <w:rPr>
          <w:szCs w:val="22"/>
          <w:lang w:val="lt-LT"/>
        </w:rPr>
        <w:t>Vartoti per burną.</w:t>
      </w:r>
    </w:p>
    <w:p w14:paraId="19394CFA" w14:textId="77777777" w:rsidR="00230890" w:rsidRPr="00D90A95" w:rsidRDefault="00230890" w:rsidP="00F02A93">
      <w:pPr>
        <w:spacing w:line="240" w:lineRule="auto"/>
        <w:rPr>
          <w:szCs w:val="22"/>
          <w:lang w:val="lt-LT"/>
        </w:rPr>
      </w:pPr>
      <w:r w:rsidRPr="004D2476">
        <w:rPr>
          <w:szCs w:val="22"/>
          <w:lang w:val="lt-LT"/>
        </w:rPr>
        <w:t>Prieš vartojimą perskaitykite pakuotės lapelį.</w:t>
      </w:r>
    </w:p>
    <w:p w14:paraId="464AE012" w14:textId="77777777" w:rsidR="00230890" w:rsidRPr="00F66EE3" w:rsidRDefault="00230890" w:rsidP="00F02A93">
      <w:pPr>
        <w:spacing w:line="240" w:lineRule="auto"/>
        <w:rPr>
          <w:szCs w:val="22"/>
          <w:lang w:val="lt-LT"/>
        </w:rPr>
      </w:pPr>
    </w:p>
    <w:p w14:paraId="4182F6CB" w14:textId="77777777" w:rsidR="00230890" w:rsidRPr="00485692" w:rsidRDefault="00230890" w:rsidP="00F02A93">
      <w:pPr>
        <w:spacing w:line="240" w:lineRule="auto"/>
        <w:rPr>
          <w:szCs w:val="22"/>
          <w:lang w:val="lt-LT"/>
        </w:rPr>
      </w:pPr>
    </w:p>
    <w:p w14:paraId="5842A4EF" w14:textId="77777777"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485692">
        <w:rPr>
          <w:b/>
          <w:szCs w:val="22"/>
          <w:lang w:val="lt-LT"/>
        </w:rPr>
        <w:t>6.</w:t>
      </w:r>
      <w:r w:rsidRPr="00485692">
        <w:rPr>
          <w:b/>
          <w:szCs w:val="22"/>
          <w:lang w:val="lt-LT"/>
        </w:rPr>
        <w:tab/>
      </w:r>
      <w:r w:rsidRPr="00485692">
        <w:rPr>
          <w:b/>
          <w:bCs/>
          <w:szCs w:val="22"/>
          <w:lang w:val="lt-LT"/>
        </w:rPr>
        <w:t xml:space="preserve">SPECIALUS ĮSPĖJIMAS, KAD VAISTINĮ PREPARATĄ BŪTINA LAIKYTI VAIKAMS </w:t>
      </w:r>
      <w:r w:rsidR="00667F31" w:rsidRPr="00F02A93">
        <w:rPr>
          <w:b/>
          <w:bCs/>
          <w:szCs w:val="22"/>
          <w:lang w:val="lt-LT"/>
        </w:rPr>
        <w:t xml:space="preserve">NEPASTEBIMOJE </w:t>
      </w:r>
      <w:r w:rsidRPr="00F02A93">
        <w:rPr>
          <w:b/>
          <w:bCs/>
          <w:szCs w:val="22"/>
          <w:lang w:val="lt-LT"/>
        </w:rPr>
        <w:t xml:space="preserve">IR </w:t>
      </w:r>
      <w:r w:rsidR="00667F31" w:rsidRPr="00F02A93">
        <w:rPr>
          <w:b/>
          <w:bCs/>
          <w:szCs w:val="22"/>
          <w:lang w:val="lt-LT"/>
        </w:rPr>
        <w:t xml:space="preserve">NEPASIEKIAMOJE </w:t>
      </w:r>
      <w:r w:rsidRPr="00F02A93">
        <w:rPr>
          <w:b/>
          <w:bCs/>
          <w:szCs w:val="22"/>
          <w:lang w:val="lt-LT"/>
        </w:rPr>
        <w:t>VIETOJE</w:t>
      </w:r>
    </w:p>
    <w:p w14:paraId="0FBE40D7" w14:textId="77777777" w:rsidR="00230890" w:rsidRPr="00F02A93" w:rsidRDefault="00230890" w:rsidP="00F02A93">
      <w:pPr>
        <w:spacing w:line="240" w:lineRule="auto"/>
        <w:rPr>
          <w:szCs w:val="22"/>
          <w:lang w:val="lt-LT"/>
        </w:rPr>
      </w:pPr>
    </w:p>
    <w:p w14:paraId="10CA2DAF" w14:textId="77777777" w:rsidR="00230890" w:rsidRPr="00F02A93" w:rsidRDefault="00230890" w:rsidP="00F02A93">
      <w:pPr>
        <w:spacing w:line="240" w:lineRule="auto"/>
        <w:rPr>
          <w:iCs/>
          <w:szCs w:val="22"/>
          <w:lang w:val="lt-LT"/>
        </w:rPr>
      </w:pPr>
      <w:r w:rsidRPr="00F02A93">
        <w:rPr>
          <w:iCs/>
          <w:szCs w:val="22"/>
          <w:lang w:val="lt-LT"/>
        </w:rPr>
        <w:t xml:space="preserve">Laikyti vaikams </w:t>
      </w:r>
      <w:r w:rsidR="00667F31" w:rsidRPr="00F02A93">
        <w:rPr>
          <w:iCs/>
          <w:szCs w:val="22"/>
          <w:lang w:val="lt-LT"/>
        </w:rPr>
        <w:t xml:space="preserve">nepastebimoje </w:t>
      </w:r>
      <w:r w:rsidRPr="00F02A93">
        <w:rPr>
          <w:iCs/>
          <w:szCs w:val="22"/>
          <w:lang w:val="lt-LT"/>
        </w:rPr>
        <w:t xml:space="preserve">ir </w:t>
      </w:r>
      <w:r w:rsidR="00667F31" w:rsidRPr="00F02A93">
        <w:rPr>
          <w:iCs/>
          <w:szCs w:val="22"/>
          <w:lang w:val="lt-LT"/>
        </w:rPr>
        <w:t xml:space="preserve">nepasiekiamoje </w:t>
      </w:r>
      <w:r w:rsidRPr="00F02A93">
        <w:rPr>
          <w:iCs/>
          <w:szCs w:val="22"/>
          <w:lang w:val="lt-LT"/>
        </w:rPr>
        <w:t>vietoje.</w:t>
      </w:r>
    </w:p>
    <w:p w14:paraId="3747412E" w14:textId="77777777" w:rsidR="00230890" w:rsidRPr="00F02A93" w:rsidRDefault="00230890" w:rsidP="00F02A93">
      <w:pPr>
        <w:spacing w:line="240" w:lineRule="auto"/>
        <w:rPr>
          <w:szCs w:val="22"/>
          <w:lang w:val="lt-LT"/>
        </w:rPr>
      </w:pPr>
    </w:p>
    <w:p w14:paraId="439C5ACD" w14:textId="77777777" w:rsidR="00230890" w:rsidRPr="00F02A93" w:rsidRDefault="00230890" w:rsidP="00F02A93">
      <w:pPr>
        <w:spacing w:line="240" w:lineRule="auto"/>
        <w:rPr>
          <w:szCs w:val="22"/>
          <w:lang w:val="lt-LT"/>
        </w:rPr>
      </w:pPr>
    </w:p>
    <w:p w14:paraId="60544330" w14:textId="77777777"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rPr>
          <w:szCs w:val="22"/>
          <w:highlight w:val="lightGray"/>
          <w:lang w:val="lt-LT"/>
        </w:rPr>
      </w:pPr>
      <w:r w:rsidRPr="00F02A93">
        <w:rPr>
          <w:b/>
          <w:szCs w:val="22"/>
          <w:lang w:val="lt-LT"/>
        </w:rPr>
        <w:t>7.</w:t>
      </w:r>
      <w:r w:rsidRPr="00F02A93">
        <w:rPr>
          <w:b/>
          <w:szCs w:val="22"/>
          <w:lang w:val="lt-LT"/>
        </w:rPr>
        <w:tab/>
      </w:r>
      <w:r w:rsidRPr="00F02A93">
        <w:rPr>
          <w:b/>
          <w:bCs/>
          <w:szCs w:val="22"/>
          <w:lang w:val="lt-LT"/>
        </w:rPr>
        <w:t>KITAS (-I) SPECIALUS (-ŪS) ĮSPĖJIMAS (-AI) (JEI REIKIA)</w:t>
      </w:r>
    </w:p>
    <w:p w14:paraId="1BA264AD" w14:textId="77777777" w:rsidR="00230890" w:rsidRPr="00F02A93" w:rsidRDefault="00230890" w:rsidP="00F02A93">
      <w:pPr>
        <w:spacing w:line="240" w:lineRule="auto"/>
        <w:rPr>
          <w:szCs w:val="22"/>
          <w:lang w:val="lt-LT"/>
        </w:rPr>
      </w:pPr>
    </w:p>
    <w:p w14:paraId="3FFD0B54" w14:textId="77777777" w:rsidR="00230890" w:rsidRDefault="00230890" w:rsidP="00F02A93">
      <w:pPr>
        <w:spacing w:line="240" w:lineRule="auto"/>
        <w:rPr>
          <w:szCs w:val="22"/>
          <w:lang w:val="lt-LT"/>
        </w:rPr>
      </w:pPr>
    </w:p>
    <w:p w14:paraId="1584FCF8" w14:textId="77777777" w:rsidR="006B4C2D" w:rsidRPr="00F02A93" w:rsidRDefault="006B4C2D" w:rsidP="00F02A93">
      <w:pPr>
        <w:spacing w:line="240" w:lineRule="auto"/>
        <w:rPr>
          <w:szCs w:val="22"/>
          <w:lang w:val="lt-LT"/>
        </w:rPr>
      </w:pPr>
    </w:p>
    <w:p w14:paraId="69A85E1E" w14:textId="77777777"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rPr>
          <w:szCs w:val="22"/>
          <w:highlight w:val="lightGray"/>
          <w:lang w:val="lt-LT"/>
        </w:rPr>
      </w:pPr>
      <w:r w:rsidRPr="00F02A93">
        <w:rPr>
          <w:b/>
          <w:szCs w:val="22"/>
          <w:lang w:val="lt-LT"/>
        </w:rPr>
        <w:t>8.</w:t>
      </w:r>
      <w:r w:rsidRPr="00F02A93">
        <w:rPr>
          <w:b/>
          <w:szCs w:val="22"/>
          <w:lang w:val="lt-LT"/>
        </w:rPr>
        <w:tab/>
      </w:r>
      <w:r w:rsidRPr="00F02A93">
        <w:rPr>
          <w:b/>
          <w:bCs/>
          <w:szCs w:val="22"/>
          <w:lang w:val="lt-LT"/>
        </w:rPr>
        <w:t>TINKAMUMO LAIKAS</w:t>
      </w:r>
    </w:p>
    <w:p w14:paraId="7B2FA579" w14:textId="77777777" w:rsidR="00230890" w:rsidRPr="00F02A93" w:rsidRDefault="00230890" w:rsidP="00F02A93">
      <w:pPr>
        <w:spacing w:line="240" w:lineRule="auto"/>
        <w:rPr>
          <w:szCs w:val="22"/>
          <w:lang w:val="lt-LT"/>
        </w:rPr>
      </w:pPr>
    </w:p>
    <w:p w14:paraId="6DEC0778" w14:textId="58EDE2FF" w:rsidR="00F142D2" w:rsidRPr="0068003F" w:rsidRDefault="00CE1ED7" w:rsidP="00F02A93">
      <w:pPr>
        <w:spacing w:line="240" w:lineRule="auto"/>
        <w:rPr>
          <w:szCs w:val="22"/>
          <w:lang w:val="lt-LT"/>
        </w:rPr>
      </w:pPr>
      <w:r>
        <w:rPr>
          <w:szCs w:val="22"/>
          <w:lang w:val="lt-LT"/>
        </w:rPr>
        <w:t>EXP</w:t>
      </w:r>
      <w:r w:rsidR="00385494" w:rsidRPr="00F02A93">
        <w:rPr>
          <w:szCs w:val="22"/>
          <w:lang w:val="lt-LT"/>
        </w:rPr>
        <w:t xml:space="preserve"> {mm/MMMM}</w:t>
      </w:r>
    </w:p>
    <w:p w14:paraId="12E771D2" w14:textId="77777777" w:rsidR="00230890" w:rsidRPr="0068003F" w:rsidRDefault="00230890" w:rsidP="00F02A93">
      <w:pPr>
        <w:spacing w:line="240" w:lineRule="auto"/>
        <w:rPr>
          <w:szCs w:val="22"/>
          <w:lang w:val="lt-LT"/>
        </w:rPr>
      </w:pPr>
    </w:p>
    <w:p w14:paraId="54063611" w14:textId="77777777" w:rsidR="00F142D2" w:rsidRPr="004A16FA" w:rsidRDefault="00F142D2" w:rsidP="00F02A93">
      <w:pPr>
        <w:spacing w:line="240" w:lineRule="auto"/>
        <w:rPr>
          <w:b/>
          <w:szCs w:val="22"/>
          <w:lang w:val="lt-LT"/>
        </w:rPr>
      </w:pPr>
    </w:p>
    <w:p w14:paraId="0D550D89" w14:textId="77777777" w:rsidR="00230890" w:rsidRPr="00836340" w:rsidRDefault="00230890" w:rsidP="00F02A93">
      <w:pPr>
        <w:pBdr>
          <w:top w:val="single" w:sz="4" w:space="1" w:color="auto"/>
          <w:left w:val="single" w:sz="4" w:space="4" w:color="auto"/>
          <w:bottom w:val="single" w:sz="4" w:space="1" w:color="auto"/>
          <w:right w:val="single" w:sz="4" w:space="4" w:color="auto"/>
        </w:pBdr>
        <w:spacing w:line="240" w:lineRule="auto"/>
        <w:rPr>
          <w:szCs w:val="22"/>
          <w:lang w:val="lt-LT"/>
        </w:rPr>
      </w:pPr>
      <w:r w:rsidRPr="00A37E42">
        <w:rPr>
          <w:b/>
          <w:szCs w:val="22"/>
          <w:lang w:val="lt-LT"/>
        </w:rPr>
        <w:t>9.</w:t>
      </w:r>
      <w:r w:rsidRPr="00A37E42">
        <w:rPr>
          <w:b/>
          <w:szCs w:val="22"/>
          <w:lang w:val="lt-LT"/>
        </w:rPr>
        <w:tab/>
      </w:r>
      <w:r w:rsidRPr="00B906C0">
        <w:rPr>
          <w:b/>
          <w:caps/>
          <w:szCs w:val="22"/>
          <w:lang w:val="lt-LT"/>
        </w:rPr>
        <w:t>SPECIALIOS laikymo sąlygos</w:t>
      </w:r>
    </w:p>
    <w:p w14:paraId="12F4EEB4" w14:textId="77777777" w:rsidR="00230890" w:rsidRPr="007573B9" w:rsidRDefault="00230890" w:rsidP="00F02A93">
      <w:pPr>
        <w:spacing w:line="240" w:lineRule="auto"/>
        <w:rPr>
          <w:szCs w:val="22"/>
          <w:lang w:val="lt-LT"/>
        </w:rPr>
      </w:pPr>
    </w:p>
    <w:p w14:paraId="59763021" w14:textId="77777777" w:rsidR="00F10BBE" w:rsidRPr="00836EC9" w:rsidRDefault="00F10BBE" w:rsidP="00F02A93">
      <w:pPr>
        <w:spacing w:line="240" w:lineRule="auto"/>
        <w:rPr>
          <w:b/>
          <w:szCs w:val="22"/>
          <w:lang w:val="lt-LT"/>
        </w:rPr>
      </w:pPr>
    </w:p>
    <w:p w14:paraId="2621396E" w14:textId="77777777" w:rsidR="00230890" w:rsidRPr="00FD4540" w:rsidRDefault="00230890" w:rsidP="00F02A93">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836EC9">
        <w:rPr>
          <w:b/>
          <w:szCs w:val="22"/>
          <w:lang w:val="lt-LT"/>
        </w:rPr>
        <w:lastRenderedPageBreak/>
        <w:t>10.</w:t>
      </w:r>
      <w:r w:rsidRPr="00836EC9">
        <w:rPr>
          <w:b/>
          <w:szCs w:val="22"/>
          <w:lang w:val="lt-LT"/>
        </w:rPr>
        <w:tab/>
      </w:r>
      <w:r w:rsidRPr="00836EC9">
        <w:rPr>
          <w:b/>
          <w:caps/>
          <w:szCs w:val="22"/>
          <w:lang w:val="lt-LT"/>
        </w:rPr>
        <w:t xml:space="preserve">specialios atsargumo priemonės DĖL NESUVARTOTO </w:t>
      </w:r>
      <w:r w:rsidRPr="00836EC9">
        <w:rPr>
          <w:b/>
          <w:bCs/>
          <w:caps/>
          <w:szCs w:val="22"/>
          <w:lang w:val="lt-LT"/>
        </w:rPr>
        <w:t>VAISTINIO PREPARATO AR JO ATLIEK</w:t>
      </w:r>
      <w:r w:rsidRPr="00FD4540">
        <w:rPr>
          <w:b/>
          <w:szCs w:val="22"/>
          <w:lang w:val="lt-LT"/>
        </w:rPr>
        <w:t>Ų</w:t>
      </w:r>
      <w:r w:rsidRPr="00FD4540">
        <w:rPr>
          <w:caps/>
          <w:szCs w:val="22"/>
          <w:lang w:val="lt-LT"/>
        </w:rPr>
        <w:t xml:space="preserve"> </w:t>
      </w:r>
      <w:r w:rsidRPr="00FD4540">
        <w:rPr>
          <w:b/>
          <w:bCs/>
          <w:caps/>
          <w:szCs w:val="22"/>
          <w:lang w:val="lt-LT"/>
        </w:rPr>
        <w:t>TVARKYMO</w:t>
      </w:r>
      <w:r w:rsidRPr="00FD4540">
        <w:rPr>
          <w:b/>
          <w:caps/>
          <w:szCs w:val="22"/>
          <w:lang w:val="lt-LT"/>
        </w:rPr>
        <w:t xml:space="preserve"> (jei reikia)</w:t>
      </w:r>
    </w:p>
    <w:p w14:paraId="63A509D3" w14:textId="77777777" w:rsidR="00230890" w:rsidRPr="004D2476" w:rsidRDefault="00230890" w:rsidP="00F02A93">
      <w:pPr>
        <w:spacing w:line="240" w:lineRule="auto"/>
        <w:rPr>
          <w:szCs w:val="22"/>
          <w:lang w:val="lt-LT"/>
        </w:rPr>
      </w:pPr>
    </w:p>
    <w:p w14:paraId="4D76CDD3" w14:textId="77777777" w:rsidR="00230890" w:rsidRPr="00CE02B8" w:rsidRDefault="00F10BBE" w:rsidP="00F02A93">
      <w:pPr>
        <w:spacing w:line="240" w:lineRule="auto"/>
        <w:rPr>
          <w:szCs w:val="22"/>
          <w:lang w:val="lt-LT"/>
        </w:rPr>
      </w:pPr>
      <w:r w:rsidRPr="00D90A95">
        <w:rPr>
          <w:szCs w:val="22"/>
          <w:highlight w:val="lightGray"/>
          <w:lang w:val="lt-LT"/>
        </w:rPr>
        <w:t xml:space="preserve">Nesuvartotą vaistinį preparatą reikia grąžinti </w:t>
      </w:r>
      <w:r w:rsidR="00D17D3E" w:rsidRPr="00D90A95">
        <w:rPr>
          <w:szCs w:val="22"/>
          <w:highlight w:val="lightGray"/>
          <w:lang w:val="lt-LT"/>
        </w:rPr>
        <w:t xml:space="preserve">į </w:t>
      </w:r>
      <w:r w:rsidRPr="00CE02B8">
        <w:rPr>
          <w:szCs w:val="22"/>
          <w:highlight w:val="lightGray"/>
          <w:lang w:val="lt-LT"/>
        </w:rPr>
        <w:t>vaistin</w:t>
      </w:r>
      <w:r w:rsidR="00D17D3E" w:rsidRPr="00CE02B8">
        <w:rPr>
          <w:szCs w:val="22"/>
          <w:highlight w:val="lightGray"/>
          <w:lang w:val="lt-LT"/>
        </w:rPr>
        <w:t>ę</w:t>
      </w:r>
      <w:r w:rsidRPr="00CE02B8">
        <w:rPr>
          <w:szCs w:val="22"/>
          <w:highlight w:val="lightGray"/>
          <w:lang w:val="lt-LT"/>
        </w:rPr>
        <w:t>.</w:t>
      </w:r>
    </w:p>
    <w:p w14:paraId="61C30040" w14:textId="77777777" w:rsidR="00F10BBE" w:rsidRPr="00F66EE3" w:rsidRDefault="00F10BBE" w:rsidP="00F02A93">
      <w:pPr>
        <w:spacing w:line="240" w:lineRule="auto"/>
        <w:rPr>
          <w:szCs w:val="22"/>
          <w:lang w:val="lt-LT"/>
        </w:rPr>
      </w:pPr>
    </w:p>
    <w:p w14:paraId="10ED86F9" w14:textId="77777777" w:rsidR="00F10BBE" w:rsidRPr="00485692" w:rsidRDefault="00F10BBE" w:rsidP="00F02A93">
      <w:pPr>
        <w:spacing w:line="240" w:lineRule="auto"/>
        <w:rPr>
          <w:szCs w:val="22"/>
          <w:lang w:val="lt-LT"/>
        </w:rPr>
      </w:pPr>
    </w:p>
    <w:p w14:paraId="035FAB45" w14:textId="284B99E8"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rPr>
          <w:b/>
          <w:szCs w:val="22"/>
          <w:lang w:val="lt-LT"/>
        </w:rPr>
      </w:pPr>
      <w:r w:rsidRPr="00F02A93">
        <w:rPr>
          <w:b/>
          <w:szCs w:val="22"/>
          <w:lang w:val="lt-LT"/>
        </w:rPr>
        <w:t>11.</w:t>
      </w:r>
      <w:r w:rsidRPr="00F02A93">
        <w:rPr>
          <w:b/>
          <w:szCs w:val="22"/>
          <w:lang w:val="lt-LT"/>
        </w:rPr>
        <w:tab/>
      </w:r>
      <w:r w:rsidR="0011335C" w:rsidRPr="0011335C">
        <w:rPr>
          <w:b/>
          <w:caps/>
          <w:szCs w:val="22"/>
          <w:lang w:val="lt-LT"/>
        </w:rPr>
        <w:t>REGISTRUOTOJO</w:t>
      </w:r>
      <w:r w:rsidRPr="00F02A93">
        <w:rPr>
          <w:b/>
          <w:caps/>
          <w:szCs w:val="22"/>
          <w:lang w:val="lt-LT"/>
        </w:rPr>
        <w:t xml:space="preserve"> pavadinimas ir adresas</w:t>
      </w:r>
    </w:p>
    <w:p w14:paraId="083A1B03" w14:textId="77777777" w:rsidR="00230890" w:rsidRPr="00F02A93" w:rsidRDefault="00230890" w:rsidP="00F02A93">
      <w:pPr>
        <w:spacing w:line="240" w:lineRule="auto"/>
        <w:rPr>
          <w:szCs w:val="22"/>
          <w:lang w:val="lt-LT"/>
        </w:rPr>
      </w:pPr>
    </w:p>
    <w:p w14:paraId="382AE442" w14:textId="77777777" w:rsidR="00A13AAB" w:rsidRPr="008F2E2E" w:rsidRDefault="00A13AAB" w:rsidP="00F02A93">
      <w:pPr>
        <w:spacing w:line="240" w:lineRule="auto"/>
        <w:rPr>
          <w:szCs w:val="22"/>
          <w:lang w:val="lt-LT"/>
        </w:rPr>
      </w:pPr>
      <w:r w:rsidRPr="00F02A93">
        <w:rPr>
          <w:szCs w:val="22"/>
          <w:lang w:val="lt-LT"/>
        </w:rPr>
        <w:t>Z</w:t>
      </w:r>
      <w:r w:rsidR="009A1FE0">
        <w:rPr>
          <w:szCs w:val="22"/>
          <w:lang w:val="lt-LT"/>
        </w:rPr>
        <w:t>entiva</w:t>
      </w:r>
      <w:r w:rsidRPr="009A1FE0">
        <w:rPr>
          <w:szCs w:val="22"/>
          <w:lang w:val="lt-LT"/>
        </w:rPr>
        <w:t>, k.s.</w:t>
      </w:r>
    </w:p>
    <w:p w14:paraId="60838B38" w14:textId="77777777" w:rsidR="00A13AAB" w:rsidRPr="00B906C0" w:rsidRDefault="00A13AAB" w:rsidP="00F02A93">
      <w:pPr>
        <w:spacing w:line="240" w:lineRule="auto"/>
        <w:rPr>
          <w:szCs w:val="22"/>
          <w:lang w:val="lt-LT"/>
        </w:rPr>
      </w:pPr>
      <w:r w:rsidRPr="00A37E42">
        <w:rPr>
          <w:szCs w:val="22"/>
          <w:lang w:val="lt-LT"/>
        </w:rPr>
        <w:t>U kabelovny 130</w:t>
      </w:r>
    </w:p>
    <w:p w14:paraId="3180DBFB" w14:textId="77777777" w:rsidR="00A13AAB" w:rsidRPr="0068003F" w:rsidRDefault="00A13AAB" w:rsidP="00F02A93">
      <w:pPr>
        <w:spacing w:line="240" w:lineRule="auto"/>
        <w:rPr>
          <w:szCs w:val="22"/>
          <w:lang w:val="lt-LT"/>
        </w:rPr>
      </w:pPr>
      <w:r w:rsidRPr="00F02A93">
        <w:rPr>
          <w:szCs w:val="22"/>
          <w:lang w:val="lt-LT"/>
        </w:rPr>
        <w:t>Doln</w:t>
      </w:r>
      <w:r w:rsidR="00CE02B8" w:rsidRPr="00CE02B8">
        <w:rPr>
          <w:szCs w:val="22"/>
          <w:lang w:val="lt-LT"/>
        </w:rPr>
        <w:t>í</w:t>
      </w:r>
      <w:r w:rsidRPr="00F02A93">
        <w:rPr>
          <w:szCs w:val="22"/>
          <w:lang w:val="lt-LT"/>
        </w:rPr>
        <w:t xml:space="preserve"> M</w:t>
      </w:r>
      <w:r w:rsidR="00CE02B8" w:rsidRPr="00CE02B8">
        <w:rPr>
          <w:szCs w:val="22"/>
          <w:lang w:val="lt-LT"/>
        </w:rPr>
        <w:t>ě</w:t>
      </w:r>
      <w:r w:rsidRPr="00F02A93">
        <w:rPr>
          <w:szCs w:val="22"/>
          <w:lang w:val="lt-LT"/>
        </w:rPr>
        <w:t>cholupy</w:t>
      </w:r>
    </w:p>
    <w:p w14:paraId="3783F098" w14:textId="77777777" w:rsidR="00A13AAB" w:rsidRPr="0068003F" w:rsidRDefault="00A13AAB" w:rsidP="00F02A93">
      <w:pPr>
        <w:spacing w:line="240" w:lineRule="auto"/>
        <w:rPr>
          <w:szCs w:val="22"/>
          <w:lang w:val="lt-LT"/>
        </w:rPr>
      </w:pPr>
      <w:r w:rsidRPr="0068003F">
        <w:rPr>
          <w:szCs w:val="22"/>
          <w:lang w:val="lt-LT"/>
        </w:rPr>
        <w:t>102 37 Praha 10</w:t>
      </w:r>
    </w:p>
    <w:p w14:paraId="5BB1CAD6" w14:textId="77777777" w:rsidR="00230890" w:rsidRPr="009A1FE0" w:rsidRDefault="00A13AAB" w:rsidP="00F02A93">
      <w:pPr>
        <w:spacing w:line="240" w:lineRule="auto"/>
        <w:rPr>
          <w:szCs w:val="22"/>
          <w:lang w:val="lt-LT"/>
        </w:rPr>
      </w:pPr>
      <w:r w:rsidRPr="004A16FA">
        <w:rPr>
          <w:szCs w:val="22"/>
          <w:lang w:val="lt-LT"/>
        </w:rPr>
        <w:t>Čekija</w:t>
      </w:r>
      <w:r w:rsidRPr="009A1FE0" w:rsidDel="00A13AAB">
        <w:rPr>
          <w:szCs w:val="22"/>
          <w:lang w:val="lt-LT"/>
        </w:rPr>
        <w:t xml:space="preserve"> </w:t>
      </w:r>
    </w:p>
    <w:p w14:paraId="4EBF68DB" w14:textId="77777777" w:rsidR="00230890" w:rsidRPr="00A37E42" w:rsidRDefault="00230890" w:rsidP="00F02A93">
      <w:pPr>
        <w:spacing w:line="240" w:lineRule="auto"/>
        <w:rPr>
          <w:szCs w:val="22"/>
          <w:lang w:val="lt-LT"/>
        </w:rPr>
      </w:pPr>
    </w:p>
    <w:p w14:paraId="20266FBA" w14:textId="77777777" w:rsidR="00F10BBE" w:rsidRPr="00B906C0" w:rsidRDefault="00F10BBE" w:rsidP="00F02A93">
      <w:pPr>
        <w:spacing w:line="240" w:lineRule="auto"/>
        <w:rPr>
          <w:szCs w:val="22"/>
          <w:lang w:val="lt-LT"/>
        </w:rPr>
      </w:pPr>
    </w:p>
    <w:p w14:paraId="7D99080F" w14:textId="775C2DDF" w:rsidR="00230890" w:rsidRPr="004A16FA" w:rsidRDefault="00230890" w:rsidP="00F02A93">
      <w:pPr>
        <w:pBdr>
          <w:top w:val="single" w:sz="4" w:space="1" w:color="auto"/>
          <w:left w:val="single" w:sz="4" w:space="4" w:color="auto"/>
          <w:bottom w:val="single" w:sz="4" w:space="1" w:color="auto"/>
          <w:right w:val="single" w:sz="4" w:space="4" w:color="auto"/>
        </w:pBdr>
        <w:spacing w:line="240" w:lineRule="auto"/>
        <w:rPr>
          <w:szCs w:val="22"/>
          <w:lang w:val="lt-LT"/>
        </w:rPr>
      </w:pPr>
      <w:r w:rsidRPr="00836340">
        <w:rPr>
          <w:b/>
          <w:szCs w:val="22"/>
          <w:lang w:val="lt-LT"/>
        </w:rPr>
        <w:t>12.</w:t>
      </w:r>
      <w:r w:rsidRPr="00836340">
        <w:rPr>
          <w:b/>
          <w:szCs w:val="22"/>
          <w:lang w:val="lt-LT"/>
        </w:rPr>
        <w:tab/>
      </w:r>
      <w:r w:rsidR="0011335C" w:rsidRPr="0011335C">
        <w:rPr>
          <w:b/>
          <w:caps/>
          <w:szCs w:val="22"/>
          <w:lang w:val="lt-LT"/>
        </w:rPr>
        <w:t>REGISTRACIJOS</w:t>
      </w:r>
      <w:r w:rsidRPr="007573B9">
        <w:rPr>
          <w:b/>
          <w:caps/>
          <w:szCs w:val="22"/>
          <w:lang w:val="lt-LT"/>
        </w:rPr>
        <w:t xml:space="preserve"> </w:t>
      </w:r>
      <w:r w:rsidR="005F6BF5" w:rsidRPr="007573B9">
        <w:rPr>
          <w:b/>
          <w:noProof/>
          <w:snapToGrid w:val="0"/>
          <w:szCs w:val="22"/>
          <w:lang w:val="lt-LT"/>
        </w:rPr>
        <w:t xml:space="preserve">PAŽYMĖJIMO </w:t>
      </w:r>
      <w:r w:rsidRPr="00F66EE3">
        <w:rPr>
          <w:b/>
          <w:caps/>
          <w:szCs w:val="22"/>
          <w:lang w:val="lt-LT"/>
        </w:rPr>
        <w:t>numeris</w:t>
      </w:r>
      <w:r w:rsidRPr="005F2925">
        <w:rPr>
          <w:b/>
          <w:szCs w:val="22"/>
          <w:lang w:val="lt-LT"/>
        </w:rPr>
        <w:t xml:space="preserve"> </w:t>
      </w:r>
      <w:r w:rsidR="005F2623">
        <w:rPr>
          <w:b/>
          <w:szCs w:val="22"/>
          <w:lang w:val="lt-LT"/>
        </w:rPr>
        <w:t>(-IAI)</w:t>
      </w:r>
    </w:p>
    <w:p w14:paraId="72D73151" w14:textId="77777777" w:rsidR="00230890" w:rsidRPr="00A37E42" w:rsidRDefault="00230890" w:rsidP="00F02A93">
      <w:pPr>
        <w:spacing w:line="240" w:lineRule="auto"/>
        <w:rPr>
          <w:szCs w:val="22"/>
          <w:lang w:val="lt-LT"/>
        </w:rPr>
      </w:pPr>
    </w:p>
    <w:p w14:paraId="448BD2A8" w14:textId="77777777" w:rsidR="002040DA" w:rsidRPr="00836340" w:rsidRDefault="002040DA" w:rsidP="00F02A93">
      <w:pPr>
        <w:spacing w:line="240" w:lineRule="auto"/>
        <w:rPr>
          <w:szCs w:val="22"/>
          <w:lang w:val="lt-LT"/>
        </w:rPr>
      </w:pPr>
      <w:r w:rsidRPr="00B906C0">
        <w:rPr>
          <w:szCs w:val="22"/>
          <w:lang w:val="lt-LT"/>
        </w:rPr>
        <w:t xml:space="preserve">N40 – </w:t>
      </w:r>
      <w:r w:rsidRPr="00836340">
        <w:rPr>
          <w:szCs w:val="22"/>
          <w:lang w:val="lt-LT"/>
        </w:rPr>
        <w:t>LT/1/10/2209/001</w:t>
      </w:r>
    </w:p>
    <w:p w14:paraId="431D55F7" w14:textId="77777777" w:rsidR="002040DA" w:rsidRPr="007573B9" w:rsidRDefault="002040DA" w:rsidP="00F02A93">
      <w:pPr>
        <w:spacing w:line="240" w:lineRule="auto"/>
        <w:rPr>
          <w:szCs w:val="22"/>
          <w:lang w:val="lt-LT"/>
        </w:rPr>
      </w:pPr>
      <w:r w:rsidRPr="007573B9">
        <w:rPr>
          <w:szCs w:val="22"/>
          <w:lang w:val="lt-LT"/>
        </w:rPr>
        <w:t>N100 – LT/1/10/2209/002</w:t>
      </w:r>
    </w:p>
    <w:p w14:paraId="5777C3E3" w14:textId="2943DE60" w:rsidR="002040DA" w:rsidRPr="007573B9" w:rsidRDefault="00902269" w:rsidP="00F02A93">
      <w:pPr>
        <w:spacing w:line="240" w:lineRule="auto"/>
        <w:rPr>
          <w:szCs w:val="22"/>
          <w:lang w:val="lt-LT"/>
        </w:rPr>
      </w:pPr>
      <w:r>
        <w:rPr>
          <w:szCs w:val="22"/>
          <w:lang w:val="lt-LT"/>
        </w:rPr>
        <w:t>N90 – LT/1/10/2209/00</w:t>
      </w:r>
      <w:r w:rsidR="00B855AE">
        <w:rPr>
          <w:szCs w:val="22"/>
          <w:lang w:val="lt-LT"/>
        </w:rPr>
        <w:t>3</w:t>
      </w:r>
    </w:p>
    <w:p w14:paraId="28A2CF88" w14:textId="77777777" w:rsidR="00230890" w:rsidRPr="00836EC9" w:rsidRDefault="00230890" w:rsidP="00F02A93">
      <w:pPr>
        <w:spacing w:line="240" w:lineRule="auto"/>
        <w:rPr>
          <w:szCs w:val="22"/>
          <w:lang w:val="lt-LT"/>
        </w:rPr>
      </w:pPr>
    </w:p>
    <w:p w14:paraId="090055BF" w14:textId="77777777" w:rsidR="00230890" w:rsidRPr="00FD4540" w:rsidRDefault="00230890" w:rsidP="00F02A93">
      <w:pPr>
        <w:pBdr>
          <w:top w:val="single" w:sz="4" w:space="1" w:color="auto"/>
          <w:left w:val="single" w:sz="4" w:space="4" w:color="auto"/>
          <w:bottom w:val="single" w:sz="4" w:space="1" w:color="auto"/>
          <w:right w:val="single" w:sz="4" w:space="4" w:color="auto"/>
        </w:pBdr>
        <w:spacing w:line="240" w:lineRule="auto"/>
        <w:rPr>
          <w:szCs w:val="22"/>
          <w:lang w:val="lt-LT"/>
        </w:rPr>
      </w:pPr>
      <w:r w:rsidRPr="00FD4540">
        <w:rPr>
          <w:b/>
          <w:szCs w:val="22"/>
          <w:lang w:val="lt-LT"/>
        </w:rPr>
        <w:t>13.</w:t>
      </w:r>
      <w:r w:rsidRPr="00FD4540">
        <w:rPr>
          <w:b/>
          <w:szCs w:val="22"/>
          <w:lang w:val="lt-LT"/>
        </w:rPr>
        <w:tab/>
        <w:t>SERIJOS NUMERIS</w:t>
      </w:r>
    </w:p>
    <w:p w14:paraId="6CE642D8" w14:textId="77777777" w:rsidR="00230890" w:rsidRPr="00FD4540" w:rsidRDefault="00230890" w:rsidP="00F02A93">
      <w:pPr>
        <w:spacing w:line="240" w:lineRule="auto"/>
        <w:rPr>
          <w:szCs w:val="22"/>
          <w:lang w:val="lt-LT"/>
        </w:rPr>
      </w:pPr>
    </w:p>
    <w:p w14:paraId="589F5D17" w14:textId="392A375D" w:rsidR="00A60A22" w:rsidRPr="00D90A95" w:rsidRDefault="00CE1ED7" w:rsidP="00F02A93">
      <w:pPr>
        <w:spacing w:line="240" w:lineRule="auto"/>
        <w:rPr>
          <w:szCs w:val="22"/>
          <w:lang w:val="lt-LT"/>
        </w:rPr>
      </w:pPr>
      <w:r>
        <w:rPr>
          <w:szCs w:val="22"/>
          <w:lang w:val="lt-LT"/>
        </w:rPr>
        <w:t>Lot</w:t>
      </w:r>
      <w:r w:rsidRPr="004D2476">
        <w:rPr>
          <w:szCs w:val="22"/>
          <w:lang w:val="lt-LT"/>
        </w:rPr>
        <w:t xml:space="preserve"> </w:t>
      </w:r>
    </w:p>
    <w:p w14:paraId="74C328AC" w14:textId="77777777" w:rsidR="00A60A22" w:rsidRPr="00F66EE3" w:rsidRDefault="00A60A22" w:rsidP="00F02A93">
      <w:pPr>
        <w:spacing w:line="240" w:lineRule="auto"/>
        <w:rPr>
          <w:szCs w:val="22"/>
          <w:lang w:val="lt-LT"/>
        </w:rPr>
      </w:pPr>
    </w:p>
    <w:p w14:paraId="7DFC4F35" w14:textId="77777777" w:rsidR="00230890" w:rsidRPr="00485692" w:rsidRDefault="00230890" w:rsidP="00F02A93">
      <w:pPr>
        <w:spacing w:line="240" w:lineRule="auto"/>
        <w:rPr>
          <w:szCs w:val="22"/>
          <w:lang w:val="lt-LT"/>
        </w:rPr>
      </w:pPr>
    </w:p>
    <w:p w14:paraId="5377A6DA" w14:textId="77777777"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rPr>
          <w:szCs w:val="22"/>
          <w:lang w:val="lt-LT"/>
        </w:rPr>
      </w:pPr>
      <w:r w:rsidRPr="00F02A93">
        <w:rPr>
          <w:b/>
          <w:szCs w:val="22"/>
          <w:lang w:val="lt-LT"/>
        </w:rPr>
        <w:t>14.</w:t>
      </w:r>
      <w:r w:rsidRPr="00F02A93">
        <w:rPr>
          <w:b/>
          <w:szCs w:val="22"/>
          <w:lang w:val="lt-LT"/>
        </w:rPr>
        <w:tab/>
        <w:t>PARDAVIMO (IŠDAVIMO)</w:t>
      </w:r>
      <w:r w:rsidRPr="00F02A93">
        <w:rPr>
          <w:b/>
          <w:caps/>
          <w:szCs w:val="22"/>
          <w:lang w:val="lt-LT"/>
        </w:rPr>
        <w:t xml:space="preserve"> tvarka</w:t>
      </w:r>
    </w:p>
    <w:p w14:paraId="3048EA1D" w14:textId="77777777" w:rsidR="00230890" w:rsidRPr="00F02A93" w:rsidRDefault="00230890" w:rsidP="00F02A93">
      <w:pPr>
        <w:spacing w:line="240" w:lineRule="auto"/>
        <w:rPr>
          <w:szCs w:val="22"/>
          <w:lang w:val="lt-LT"/>
        </w:rPr>
      </w:pPr>
    </w:p>
    <w:p w14:paraId="784A2A1B" w14:textId="7BE730CB" w:rsidR="00230890" w:rsidRPr="00F02A93" w:rsidRDefault="00230890" w:rsidP="00F02A93">
      <w:pPr>
        <w:spacing w:line="240" w:lineRule="auto"/>
        <w:rPr>
          <w:szCs w:val="22"/>
          <w:lang w:val="lt-LT"/>
        </w:rPr>
      </w:pPr>
      <w:r w:rsidRPr="00F02A93">
        <w:rPr>
          <w:szCs w:val="22"/>
          <w:lang w:val="lt-LT"/>
        </w:rPr>
        <w:t>Receptinis vaistas.</w:t>
      </w:r>
    </w:p>
    <w:p w14:paraId="503E4A44" w14:textId="77777777" w:rsidR="00230890" w:rsidRPr="00F02A93" w:rsidRDefault="00230890" w:rsidP="00F02A93">
      <w:pPr>
        <w:spacing w:line="240" w:lineRule="auto"/>
        <w:rPr>
          <w:szCs w:val="22"/>
          <w:lang w:val="lt-LT"/>
        </w:rPr>
      </w:pPr>
    </w:p>
    <w:p w14:paraId="00B3E14F" w14:textId="77777777" w:rsidR="00230890" w:rsidRPr="00F02A93" w:rsidRDefault="00230890" w:rsidP="00F02A93">
      <w:pPr>
        <w:spacing w:line="240" w:lineRule="auto"/>
        <w:rPr>
          <w:szCs w:val="22"/>
          <w:lang w:val="lt-LT"/>
        </w:rPr>
      </w:pPr>
    </w:p>
    <w:p w14:paraId="0FD73592" w14:textId="77777777"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rPr>
          <w:szCs w:val="22"/>
          <w:lang w:val="lt-LT"/>
        </w:rPr>
      </w:pPr>
      <w:r w:rsidRPr="00F02A93">
        <w:rPr>
          <w:b/>
          <w:szCs w:val="22"/>
          <w:lang w:val="lt-LT"/>
        </w:rPr>
        <w:t>15.</w:t>
      </w:r>
      <w:r w:rsidRPr="00F02A93">
        <w:rPr>
          <w:b/>
          <w:szCs w:val="22"/>
          <w:lang w:val="lt-LT"/>
        </w:rPr>
        <w:tab/>
      </w:r>
      <w:r w:rsidRPr="00F02A93">
        <w:rPr>
          <w:b/>
          <w:caps/>
          <w:szCs w:val="22"/>
          <w:lang w:val="lt-LT"/>
        </w:rPr>
        <w:t>vartojimo instrukcijA</w:t>
      </w:r>
    </w:p>
    <w:p w14:paraId="4E2ED969" w14:textId="77777777" w:rsidR="00230890" w:rsidRPr="00F02A93" w:rsidRDefault="00230890" w:rsidP="00F02A93">
      <w:pPr>
        <w:spacing w:line="240" w:lineRule="auto"/>
        <w:rPr>
          <w:szCs w:val="22"/>
          <w:lang w:val="lt-LT"/>
        </w:rPr>
      </w:pPr>
    </w:p>
    <w:p w14:paraId="76577F66" w14:textId="77777777" w:rsidR="00230890" w:rsidRDefault="00230890" w:rsidP="00F02A93">
      <w:pPr>
        <w:spacing w:line="240" w:lineRule="auto"/>
        <w:rPr>
          <w:szCs w:val="22"/>
          <w:lang w:val="lt-LT"/>
        </w:rPr>
      </w:pPr>
    </w:p>
    <w:p w14:paraId="462BB329" w14:textId="77777777" w:rsidR="006B4C2D" w:rsidRPr="00F02A93" w:rsidRDefault="006B4C2D" w:rsidP="00F02A93">
      <w:pPr>
        <w:spacing w:line="240" w:lineRule="auto"/>
        <w:rPr>
          <w:szCs w:val="22"/>
          <w:lang w:val="lt-LT"/>
        </w:rPr>
      </w:pPr>
    </w:p>
    <w:p w14:paraId="15BF63F1" w14:textId="77777777" w:rsidR="00230890" w:rsidRPr="00F02A93" w:rsidRDefault="00230890" w:rsidP="00F02A93">
      <w:pPr>
        <w:pBdr>
          <w:top w:val="single" w:sz="4" w:space="1" w:color="auto"/>
          <w:left w:val="single" w:sz="4" w:space="4" w:color="auto"/>
          <w:bottom w:val="single" w:sz="4" w:space="1" w:color="auto"/>
          <w:right w:val="single" w:sz="4" w:space="4" w:color="auto"/>
        </w:pBdr>
        <w:spacing w:line="240" w:lineRule="auto"/>
        <w:rPr>
          <w:szCs w:val="22"/>
          <w:lang w:val="lt-LT"/>
        </w:rPr>
      </w:pPr>
      <w:r w:rsidRPr="00F02A93">
        <w:rPr>
          <w:b/>
          <w:szCs w:val="22"/>
          <w:lang w:val="lt-LT"/>
        </w:rPr>
        <w:t>16.</w:t>
      </w:r>
      <w:r w:rsidRPr="00F02A93">
        <w:rPr>
          <w:b/>
          <w:szCs w:val="22"/>
          <w:lang w:val="lt-LT"/>
        </w:rPr>
        <w:tab/>
        <w:t>INFORMACIJA BRAILIO RAŠTU</w:t>
      </w:r>
    </w:p>
    <w:p w14:paraId="6A69E000" w14:textId="77777777" w:rsidR="00230890" w:rsidRPr="00F02A93" w:rsidRDefault="00230890" w:rsidP="00F02A93">
      <w:pPr>
        <w:spacing w:line="240" w:lineRule="auto"/>
        <w:rPr>
          <w:szCs w:val="22"/>
          <w:lang w:val="lt-LT"/>
        </w:rPr>
      </w:pPr>
    </w:p>
    <w:p w14:paraId="7AC35CD4" w14:textId="47101282" w:rsidR="00F10BBE" w:rsidRDefault="00F10BBE" w:rsidP="00F02A93">
      <w:pPr>
        <w:spacing w:line="240" w:lineRule="auto"/>
        <w:rPr>
          <w:szCs w:val="22"/>
          <w:lang w:val="lt-LT"/>
        </w:rPr>
      </w:pPr>
      <w:r w:rsidRPr="00F02A93">
        <w:rPr>
          <w:szCs w:val="22"/>
          <w:lang w:val="lt-LT"/>
        </w:rPr>
        <w:t>Zirid</w:t>
      </w:r>
      <w:r w:rsidR="001A31E2" w:rsidRPr="00F02A93">
        <w:rPr>
          <w:szCs w:val="22"/>
          <w:lang w:val="lt-LT"/>
        </w:rPr>
        <w:t xml:space="preserve"> </w:t>
      </w:r>
    </w:p>
    <w:p w14:paraId="34B47C86" w14:textId="77777777" w:rsidR="00F15B2F" w:rsidRDefault="00F15B2F" w:rsidP="00F02A93">
      <w:pPr>
        <w:spacing w:line="240" w:lineRule="auto"/>
        <w:rPr>
          <w:szCs w:val="22"/>
          <w:lang w:val="lt-LT"/>
        </w:rPr>
      </w:pPr>
    </w:p>
    <w:p w14:paraId="0B1A0131" w14:textId="77777777" w:rsidR="00F15B2F" w:rsidRDefault="00F15B2F" w:rsidP="00F02A93">
      <w:pPr>
        <w:spacing w:line="240" w:lineRule="auto"/>
        <w:rPr>
          <w:szCs w:val="22"/>
          <w:lang w:val="lt-LT"/>
        </w:rPr>
      </w:pPr>
    </w:p>
    <w:p w14:paraId="04CBCEFE" w14:textId="77777777" w:rsidR="00F15B2F" w:rsidRPr="00FB6ED6" w:rsidRDefault="00F15B2F" w:rsidP="00F15B2F">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FB6ED6">
        <w:rPr>
          <w:b/>
          <w:noProof/>
          <w:lang w:val="lt-LT"/>
        </w:rPr>
        <w:t>17.</w:t>
      </w:r>
      <w:r w:rsidRPr="00FB6ED6">
        <w:rPr>
          <w:b/>
          <w:noProof/>
          <w:lang w:val="lt-LT"/>
        </w:rPr>
        <w:tab/>
        <w:t>UNIKALUS IDENTIFIKATORIUS – 2D BRŪKŠNINIS KODAS</w:t>
      </w:r>
    </w:p>
    <w:p w14:paraId="19D094E2" w14:textId="77777777" w:rsidR="00F15B2F" w:rsidRPr="00FB6ED6" w:rsidRDefault="00F15B2F" w:rsidP="00F15B2F">
      <w:pPr>
        <w:rPr>
          <w:noProof/>
          <w:lang w:val="lt-LT"/>
        </w:rPr>
      </w:pPr>
    </w:p>
    <w:p w14:paraId="71EC54D3" w14:textId="77777777" w:rsidR="00F15B2F" w:rsidRPr="00FB6ED6" w:rsidRDefault="00F15B2F" w:rsidP="00F15B2F">
      <w:pPr>
        <w:rPr>
          <w:noProof/>
          <w:szCs w:val="22"/>
          <w:shd w:val="clear" w:color="auto" w:fill="CCCCCC"/>
          <w:lang w:val="lt-LT"/>
        </w:rPr>
      </w:pPr>
      <w:r w:rsidRPr="00FB6ED6">
        <w:rPr>
          <w:noProof/>
          <w:highlight w:val="lightGray"/>
          <w:lang w:val="lt-LT"/>
        </w:rPr>
        <w:t>2D brūkšninis kodas su nurodytu unikaliu identifikatoriumi.</w:t>
      </w:r>
    </w:p>
    <w:p w14:paraId="127F21BC" w14:textId="77777777" w:rsidR="00F15B2F" w:rsidRPr="00FB6ED6" w:rsidRDefault="00F15B2F" w:rsidP="00F15B2F">
      <w:pPr>
        <w:rPr>
          <w:noProof/>
          <w:lang w:val="lt-LT"/>
        </w:rPr>
      </w:pPr>
    </w:p>
    <w:p w14:paraId="323DDF2C" w14:textId="77777777" w:rsidR="00F15B2F" w:rsidRPr="00FB6ED6" w:rsidRDefault="00F15B2F" w:rsidP="00F15B2F">
      <w:pPr>
        <w:rPr>
          <w:noProof/>
          <w:lang w:val="lt-LT"/>
        </w:rPr>
      </w:pPr>
    </w:p>
    <w:p w14:paraId="0AA76577" w14:textId="77777777" w:rsidR="00F15B2F" w:rsidRPr="00FB6ED6" w:rsidRDefault="00F15B2F" w:rsidP="00F15B2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FB6ED6">
        <w:rPr>
          <w:b/>
          <w:noProof/>
          <w:lang w:val="lt-LT"/>
        </w:rPr>
        <w:t>18.</w:t>
      </w:r>
      <w:r w:rsidRPr="00FB6ED6">
        <w:rPr>
          <w:b/>
          <w:noProof/>
          <w:lang w:val="lt-LT"/>
        </w:rPr>
        <w:tab/>
        <w:t>UNIKALUS IDENTIFIKATORIUS – ŽMONĖMS SUPRANTAMI DUOMENYS</w:t>
      </w:r>
    </w:p>
    <w:p w14:paraId="52EC4ED6" w14:textId="77777777" w:rsidR="00F15B2F" w:rsidRPr="00FB6ED6" w:rsidRDefault="00F15B2F" w:rsidP="00F15B2F">
      <w:pPr>
        <w:rPr>
          <w:noProof/>
          <w:lang w:val="lt-LT"/>
        </w:rPr>
      </w:pPr>
    </w:p>
    <w:p w14:paraId="19122554" w14:textId="77777777" w:rsidR="006B4C2D" w:rsidRPr="00FB6ED6" w:rsidRDefault="006B4C2D" w:rsidP="006B4C2D">
      <w:pPr>
        <w:rPr>
          <w:color w:val="008000"/>
          <w:szCs w:val="22"/>
          <w:lang w:val="lt-LT"/>
        </w:rPr>
      </w:pPr>
      <w:r w:rsidRPr="00FB6ED6">
        <w:rPr>
          <w:szCs w:val="22"/>
          <w:lang w:val="lt-LT"/>
        </w:rPr>
        <w:t>PC: {numeris}</w:t>
      </w:r>
    </w:p>
    <w:p w14:paraId="682EBA77" w14:textId="77777777" w:rsidR="006B4C2D" w:rsidRPr="00184A2A" w:rsidRDefault="006B4C2D" w:rsidP="006B4C2D">
      <w:pPr>
        <w:rPr>
          <w:szCs w:val="22"/>
        </w:rPr>
      </w:pPr>
      <w:r w:rsidRPr="00184A2A">
        <w:rPr>
          <w:szCs w:val="22"/>
        </w:rPr>
        <w:t>SN: {numeris}</w:t>
      </w:r>
    </w:p>
    <w:p w14:paraId="63B454D9" w14:textId="77777777" w:rsidR="006B4C2D" w:rsidRPr="00184A2A" w:rsidRDefault="006B4C2D" w:rsidP="006B4C2D">
      <w:pPr>
        <w:rPr>
          <w:szCs w:val="22"/>
        </w:rPr>
      </w:pPr>
      <w:r w:rsidRPr="00184A2A">
        <w:rPr>
          <w:szCs w:val="22"/>
          <w:highlight w:val="lightGray"/>
        </w:rPr>
        <w:t>NN: {numeris}</w:t>
      </w:r>
    </w:p>
    <w:p w14:paraId="60FDD471" w14:textId="77777777" w:rsidR="00F15B2F" w:rsidRPr="00F02A93" w:rsidRDefault="00F15B2F" w:rsidP="00F02A93">
      <w:pPr>
        <w:spacing w:line="240" w:lineRule="auto"/>
        <w:rPr>
          <w:szCs w:val="22"/>
          <w:lang w:val="lt-LT"/>
        </w:rPr>
      </w:pPr>
    </w:p>
    <w:p w14:paraId="33CD2262" w14:textId="77777777" w:rsidR="00230890" w:rsidRPr="00F02A93" w:rsidRDefault="00230890" w:rsidP="00F02A93">
      <w:pPr>
        <w:spacing w:line="240" w:lineRule="auto"/>
        <w:rPr>
          <w:b/>
          <w:szCs w:val="22"/>
          <w:lang w:val="lt-LT"/>
        </w:rPr>
      </w:pPr>
      <w:r w:rsidRPr="00F02A93">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0890" w:rsidRPr="0068003F" w14:paraId="5F8CC28E" w14:textId="77777777" w:rsidTr="005E597E">
        <w:trPr>
          <w:trHeight w:val="785"/>
        </w:trPr>
        <w:tc>
          <w:tcPr>
            <w:tcW w:w="9287" w:type="dxa"/>
            <w:tcBorders>
              <w:bottom w:val="single" w:sz="4" w:space="0" w:color="auto"/>
            </w:tcBorders>
          </w:tcPr>
          <w:p w14:paraId="5FACDCB2" w14:textId="77777777" w:rsidR="00230890" w:rsidRPr="00F02A93" w:rsidRDefault="00230890" w:rsidP="00F02A93">
            <w:pPr>
              <w:spacing w:line="240" w:lineRule="auto"/>
              <w:rPr>
                <w:b/>
                <w:szCs w:val="22"/>
                <w:lang w:val="lt-LT"/>
              </w:rPr>
            </w:pPr>
            <w:r w:rsidRPr="00F02A93">
              <w:rPr>
                <w:b/>
                <w:szCs w:val="22"/>
                <w:lang w:val="lt-LT"/>
              </w:rPr>
              <w:lastRenderedPageBreak/>
              <w:t xml:space="preserve">MINIMALI </w:t>
            </w:r>
            <w:r w:rsidRPr="00F02A93">
              <w:rPr>
                <w:b/>
                <w:caps/>
                <w:szCs w:val="22"/>
                <w:lang w:val="lt-LT"/>
              </w:rPr>
              <w:t xml:space="preserve">informacija ant </w:t>
            </w:r>
            <w:r w:rsidRPr="00F02A93">
              <w:rPr>
                <w:b/>
                <w:szCs w:val="22"/>
                <w:lang w:val="lt-LT"/>
              </w:rPr>
              <w:t>LIZDINIŲ PLOKŠTELIŲ ARBA DVISLUOKSNIŲ JUOSTELIŲ</w:t>
            </w:r>
          </w:p>
          <w:p w14:paraId="059B835E" w14:textId="77777777" w:rsidR="00230890" w:rsidRPr="00F02A93" w:rsidRDefault="00230890" w:rsidP="00F02A93">
            <w:pPr>
              <w:spacing w:line="240" w:lineRule="auto"/>
              <w:rPr>
                <w:b/>
                <w:szCs w:val="22"/>
                <w:lang w:val="lt-LT"/>
              </w:rPr>
            </w:pPr>
          </w:p>
          <w:p w14:paraId="3A0B5370" w14:textId="77777777" w:rsidR="00230890" w:rsidRPr="00F02A93" w:rsidRDefault="00C5457A" w:rsidP="00F02A93">
            <w:pPr>
              <w:spacing w:line="240" w:lineRule="auto"/>
              <w:rPr>
                <w:b/>
                <w:caps/>
                <w:szCs w:val="22"/>
                <w:lang w:val="lt-LT"/>
              </w:rPr>
            </w:pPr>
            <w:r w:rsidRPr="00F02A93">
              <w:rPr>
                <w:b/>
                <w:caps/>
                <w:szCs w:val="22"/>
                <w:lang w:val="lt-LT"/>
              </w:rPr>
              <w:t>Lizdinės plokštelės</w:t>
            </w:r>
          </w:p>
        </w:tc>
      </w:tr>
    </w:tbl>
    <w:p w14:paraId="3610BDBE" w14:textId="77777777" w:rsidR="00230890" w:rsidRPr="0068003F" w:rsidRDefault="00230890" w:rsidP="00F02A93">
      <w:pPr>
        <w:spacing w:line="240" w:lineRule="auto"/>
        <w:rPr>
          <w:b/>
          <w:szCs w:val="22"/>
          <w:lang w:val="lt-LT"/>
        </w:rPr>
      </w:pPr>
    </w:p>
    <w:p w14:paraId="3B4BFB0A" w14:textId="77777777" w:rsidR="00230890" w:rsidRPr="0068003F" w:rsidRDefault="00230890" w:rsidP="00F02A93">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0890" w:rsidRPr="0068003F" w14:paraId="7B4BE998" w14:textId="77777777" w:rsidTr="005E597E">
        <w:tc>
          <w:tcPr>
            <w:tcW w:w="9287" w:type="dxa"/>
          </w:tcPr>
          <w:p w14:paraId="6CEA8061" w14:textId="77777777" w:rsidR="00230890" w:rsidRPr="005F2925" w:rsidRDefault="00230890" w:rsidP="00F02A93">
            <w:pPr>
              <w:spacing w:line="240" w:lineRule="auto"/>
              <w:rPr>
                <w:b/>
                <w:szCs w:val="22"/>
                <w:lang w:val="lt-LT"/>
              </w:rPr>
            </w:pPr>
            <w:r w:rsidRPr="005F2925">
              <w:rPr>
                <w:b/>
                <w:szCs w:val="22"/>
                <w:lang w:val="lt-LT"/>
              </w:rPr>
              <w:t>1.</w:t>
            </w:r>
            <w:r w:rsidRPr="005F2925">
              <w:rPr>
                <w:b/>
                <w:szCs w:val="22"/>
                <w:lang w:val="lt-LT"/>
              </w:rPr>
              <w:tab/>
            </w:r>
            <w:r w:rsidRPr="005F2925">
              <w:rPr>
                <w:b/>
                <w:caps/>
                <w:szCs w:val="22"/>
                <w:lang w:val="lt-LT"/>
              </w:rPr>
              <w:t>Vaistinio preparato pavadinimas</w:t>
            </w:r>
          </w:p>
        </w:tc>
      </w:tr>
    </w:tbl>
    <w:p w14:paraId="2A4D5CD6" w14:textId="77777777" w:rsidR="00230890" w:rsidRPr="0068003F" w:rsidRDefault="00230890" w:rsidP="00F02A93">
      <w:pPr>
        <w:spacing w:line="240" w:lineRule="auto"/>
        <w:rPr>
          <w:szCs w:val="22"/>
          <w:lang w:val="lt-LT"/>
        </w:rPr>
      </w:pPr>
    </w:p>
    <w:p w14:paraId="419A09C2" w14:textId="5A3F0E93" w:rsidR="005B4CDF" w:rsidRPr="005F2925" w:rsidRDefault="00C5457A" w:rsidP="00F02A93">
      <w:pPr>
        <w:spacing w:line="240" w:lineRule="auto"/>
        <w:rPr>
          <w:szCs w:val="22"/>
          <w:lang w:val="lt-LT"/>
        </w:rPr>
      </w:pPr>
      <w:r w:rsidRPr="0068003F">
        <w:rPr>
          <w:szCs w:val="22"/>
          <w:lang w:val="lt-LT"/>
        </w:rPr>
        <w:t xml:space="preserve">Zirid 50 mg </w:t>
      </w:r>
      <w:r w:rsidRPr="0074727B">
        <w:rPr>
          <w:szCs w:val="22"/>
          <w:lang w:val="lt-LT"/>
        </w:rPr>
        <w:t>plėvele dengtos</w:t>
      </w:r>
      <w:r w:rsidRPr="005F2623">
        <w:rPr>
          <w:szCs w:val="22"/>
          <w:lang w:val="lt-LT"/>
        </w:rPr>
        <w:t xml:space="preserve"> tabletės</w:t>
      </w:r>
    </w:p>
    <w:p w14:paraId="1D0B4049" w14:textId="239AC5C0" w:rsidR="006A03D3" w:rsidRPr="001F628F" w:rsidRDefault="002C1D85" w:rsidP="00F02A93">
      <w:pPr>
        <w:spacing w:line="240" w:lineRule="auto"/>
        <w:rPr>
          <w:i/>
          <w:lang w:val="lt-LT"/>
        </w:rPr>
      </w:pPr>
      <w:r>
        <w:rPr>
          <w:szCs w:val="22"/>
          <w:lang w:val="lt-LT"/>
        </w:rPr>
        <w:t>i</w:t>
      </w:r>
      <w:r w:rsidR="006A03D3" w:rsidRPr="005B4CDF">
        <w:rPr>
          <w:szCs w:val="22"/>
          <w:lang w:val="lt-LT"/>
        </w:rPr>
        <w:t>toprido hidrochloridas</w:t>
      </w:r>
    </w:p>
    <w:p w14:paraId="53ADF993" w14:textId="77777777" w:rsidR="00230890" w:rsidRPr="00A37E42" w:rsidRDefault="00230890" w:rsidP="00F02A93">
      <w:pPr>
        <w:spacing w:line="240" w:lineRule="auto"/>
        <w:rPr>
          <w:b/>
          <w:szCs w:val="22"/>
          <w:lang w:val="lt-LT"/>
        </w:rPr>
      </w:pPr>
    </w:p>
    <w:p w14:paraId="5462E363" w14:textId="77777777" w:rsidR="00CE4DD8" w:rsidRPr="00B906C0" w:rsidRDefault="00CE4DD8" w:rsidP="00F02A93">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0890" w:rsidRPr="0068003F" w14:paraId="67B921FA" w14:textId="77777777" w:rsidTr="005E597E">
        <w:tc>
          <w:tcPr>
            <w:tcW w:w="9287" w:type="dxa"/>
          </w:tcPr>
          <w:p w14:paraId="1027F39A" w14:textId="77777777" w:rsidR="00230890" w:rsidRPr="00836EC9" w:rsidRDefault="00230890" w:rsidP="00F02A93">
            <w:pPr>
              <w:spacing w:line="240" w:lineRule="auto"/>
              <w:rPr>
                <w:b/>
                <w:szCs w:val="22"/>
                <w:lang w:val="lt-LT"/>
              </w:rPr>
            </w:pPr>
            <w:r w:rsidRPr="007573B9">
              <w:rPr>
                <w:b/>
                <w:szCs w:val="22"/>
                <w:lang w:val="lt-LT"/>
              </w:rPr>
              <w:t>2.</w:t>
            </w:r>
            <w:r w:rsidRPr="007573B9">
              <w:rPr>
                <w:b/>
                <w:szCs w:val="22"/>
                <w:lang w:val="lt-LT"/>
              </w:rPr>
              <w:tab/>
            </w:r>
            <w:r w:rsidR="0011335C" w:rsidRPr="0011335C">
              <w:rPr>
                <w:b/>
                <w:caps/>
                <w:szCs w:val="22"/>
                <w:lang w:val="lt-LT"/>
              </w:rPr>
              <w:t>REGISTRUOTOJO</w:t>
            </w:r>
            <w:r w:rsidRPr="007573B9">
              <w:rPr>
                <w:b/>
                <w:caps/>
                <w:szCs w:val="22"/>
                <w:lang w:val="lt-LT"/>
              </w:rPr>
              <w:t xml:space="preserve"> pavadinimas</w:t>
            </w:r>
          </w:p>
        </w:tc>
      </w:tr>
    </w:tbl>
    <w:p w14:paraId="44595527" w14:textId="77777777" w:rsidR="00230890" w:rsidRPr="0068003F" w:rsidRDefault="00230890" w:rsidP="00F02A93">
      <w:pPr>
        <w:spacing w:line="240" w:lineRule="auto"/>
        <w:rPr>
          <w:b/>
          <w:szCs w:val="22"/>
          <w:lang w:val="lt-LT"/>
        </w:rPr>
      </w:pPr>
    </w:p>
    <w:p w14:paraId="32249123" w14:textId="77777777" w:rsidR="00230890" w:rsidRPr="005F2925" w:rsidRDefault="00A13AAB" w:rsidP="00F02A93">
      <w:pPr>
        <w:spacing w:line="240" w:lineRule="auto"/>
        <w:rPr>
          <w:szCs w:val="22"/>
          <w:lang w:val="lt-LT"/>
        </w:rPr>
      </w:pPr>
      <w:r w:rsidRPr="0068003F">
        <w:rPr>
          <w:szCs w:val="22"/>
          <w:lang w:val="lt-LT"/>
        </w:rPr>
        <w:t>ZENTIVA</w:t>
      </w:r>
      <w:r w:rsidRPr="005F2925">
        <w:rPr>
          <w:szCs w:val="22"/>
          <w:lang w:val="lt-LT"/>
        </w:rPr>
        <w:t xml:space="preserve"> </w:t>
      </w:r>
      <w:r w:rsidR="009A1FE0" w:rsidRPr="00F02A93">
        <w:rPr>
          <w:szCs w:val="22"/>
          <w:highlight w:val="lightGray"/>
          <w:lang w:val="lt-LT"/>
        </w:rPr>
        <w:t>logo</w:t>
      </w:r>
    </w:p>
    <w:p w14:paraId="3FE0A8A2" w14:textId="77777777" w:rsidR="00230890" w:rsidRPr="004A16FA" w:rsidRDefault="00230890" w:rsidP="00F02A93">
      <w:pPr>
        <w:spacing w:line="240" w:lineRule="auto"/>
        <w:rPr>
          <w:b/>
          <w:szCs w:val="22"/>
          <w:lang w:val="lt-LT"/>
        </w:rPr>
      </w:pPr>
    </w:p>
    <w:p w14:paraId="28B21C2E" w14:textId="77777777" w:rsidR="00230890" w:rsidRPr="009A1FE0" w:rsidRDefault="00230890" w:rsidP="00F02A93">
      <w:pPr>
        <w:spacing w:line="240" w:lineRule="auto"/>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0890" w:rsidRPr="0068003F" w14:paraId="32E1191B" w14:textId="77777777" w:rsidTr="005E597E">
        <w:tc>
          <w:tcPr>
            <w:tcW w:w="9287" w:type="dxa"/>
          </w:tcPr>
          <w:p w14:paraId="53EFD592" w14:textId="77777777" w:rsidR="00230890" w:rsidRPr="00836340" w:rsidRDefault="00230890" w:rsidP="00F02A93">
            <w:pPr>
              <w:spacing w:line="240" w:lineRule="auto"/>
              <w:rPr>
                <w:b/>
                <w:szCs w:val="22"/>
                <w:lang w:val="lt-LT"/>
              </w:rPr>
            </w:pPr>
            <w:r w:rsidRPr="00A37E42">
              <w:rPr>
                <w:b/>
                <w:szCs w:val="22"/>
                <w:lang w:val="lt-LT"/>
              </w:rPr>
              <w:t>3.</w:t>
            </w:r>
            <w:r w:rsidRPr="00A37E42">
              <w:rPr>
                <w:b/>
                <w:szCs w:val="22"/>
                <w:lang w:val="lt-LT"/>
              </w:rPr>
              <w:tab/>
            </w:r>
            <w:r w:rsidRPr="00B906C0">
              <w:rPr>
                <w:b/>
                <w:caps/>
                <w:szCs w:val="22"/>
                <w:lang w:val="lt-LT"/>
              </w:rPr>
              <w:t>tinkamumo laikas</w:t>
            </w:r>
          </w:p>
        </w:tc>
      </w:tr>
    </w:tbl>
    <w:p w14:paraId="008CFD33" w14:textId="77777777" w:rsidR="00C5457A" w:rsidRPr="0068003F" w:rsidRDefault="00C5457A" w:rsidP="00F02A93">
      <w:pPr>
        <w:spacing w:line="240" w:lineRule="auto"/>
        <w:rPr>
          <w:szCs w:val="22"/>
          <w:lang w:val="lt-LT"/>
        </w:rPr>
      </w:pPr>
    </w:p>
    <w:p w14:paraId="3BDA3F94" w14:textId="77777777" w:rsidR="00C5457A" w:rsidRPr="0068003F" w:rsidRDefault="00C5457A" w:rsidP="00F02A93">
      <w:pPr>
        <w:spacing w:line="240" w:lineRule="auto"/>
        <w:rPr>
          <w:szCs w:val="22"/>
          <w:lang w:val="lt-LT"/>
        </w:rPr>
      </w:pPr>
      <w:r w:rsidRPr="00F02A93">
        <w:rPr>
          <w:szCs w:val="22"/>
          <w:highlight w:val="lightGray"/>
          <w:lang w:val="lt-LT"/>
        </w:rPr>
        <w:t>EXP</w:t>
      </w:r>
      <w:r w:rsidR="00CA0C2A" w:rsidRPr="005F2925">
        <w:rPr>
          <w:szCs w:val="22"/>
          <w:lang w:val="lt-LT"/>
        </w:rPr>
        <w:t xml:space="preserve"> </w:t>
      </w:r>
      <w:r w:rsidR="00CA0C2A" w:rsidRPr="00F02A93">
        <w:rPr>
          <w:szCs w:val="22"/>
          <w:lang w:val="lt-LT"/>
        </w:rPr>
        <w:t>{mm/MMMM}</w:t>
      </w:r>
    </w:p>
    <w:p w14:paraId="3EC5F77E" w14:textId="77777777" w:rsidR="00C5457A" w:rsidRPr="0068003F" w:rsidRDefault="00C5457A" w:rsidP="00F02A93">
      <w:pPr>
        <w:spacing w:line="240" w:lineRule="auto"/>
        <w:rPr>
          <w:b/>
          <w:szCs w:val="22"/>
          <w:lang w:val="lt-LT"/>
        </w:rPr>
      </w:pPr>
    </w:p>
    <w:p w14:paraId="4BB48333" w14:textId="77777777" w:rsidR="00230890" w:rsidRPr="004A16FA" w:rsidRDefault="00230890" w:rsidP="00F02A93">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0890" w:rsidRPr="0068003F" w14:paraId="707014C6" w14:textId="77777777" w:rsidTr="005E597E">
        <w:tc>
          <w:tcPr>
            <w:tcW w:w="9287" w:type="dxa"/>
          </w:tcPr>
          <w:p w14:paraId="671A20FA" w14:textId="77777777" w:rsidR="00230890" w:rsidRPr="00836340" w:rsidRDefault="00230890" w:rsidP="00F02A93">
            <w:pPr>
              <w:spacing w:line="240" w:lineRule="auto"/>
              <w:rPr>
                <w:b/>
                <w:szCs w:val="22"/>
                <w:lang w:val="lt-LT"/>
              </w:rPr>
            </w:pPr>
            <w:r w:rsidRPr="00A37E42">
              <w:rPr>
                <w:b/>
                <w:szCs w:val="22"/>
                <w:lang w:val="lt-LT"/>
              </w:rPr>
              <w:t>4.</w:t>
            </w:r>
            <w:r w:rsidRPr="00A37E42">
              <w:rPr>
                <w:b/>
                <w:szCs w:val="22"/>
                <w:lang w:val="lt-LT"/>
              </w:rPr>
              <w:tab/>
            </w:r>
            <w:r w:rsidRPr="00B906C0">
              <w:rPr>
                <w:b/>
                <w:caps/>
                <w:szCs w:val="22"/>
                <w:lang w:val="lt-LT"/>
              </w:rPr>
              <w:t>serijos numeris</w:t>
            </w:r>
          </w:p>
        </w:tc>
      </w:tr>
    </w:tbl>
    <w:p w14:paraId="16D9D6BC" w14:textId="77777777" w:rsidR="00230890" w:rsidRPr="0068003F" w:rsidRDefault="00230890" w:rsidP="00F02A93">
      <w:pPr>
        <w:spacing w:line="240" w:lineRule="auto"/>
        <w:rPr>
          <w:szCs w:val="22"/>
          <w:lang w:val="lt-LT"/>
        </w:rPr>
      </w:pPr>
    </w:p>
    <w:p w14:paraId="3E0FA5DE" w14:textId="77777777" w:rsidR="00C5457A" w:rsidRPr="0068003F" w:rsidRDefault="00C5457A" w:rsidP="00F02A93">
      <w:pPr>
        <w:spacing w:line="240" w:lineRule="auto"/>
        <w:rPr>
          <w:szCs w:val="22"/>
          <w:lang w:val="lt-LT"/>
        </w:rPr>
      </w:pPr>
      <w:r w:rsidRPr="00F02A93">
        <w:rPr>
          <w:szCs w:val="22"/>
          <w:highlight w:val="lightGray"/>
          <w:lang w:val="lt-LT"/>
        </w:rPr>
        <w:t>Lot</w:t>
      </w:r>
    </w:p>
    <w:p w14:paraId="795AF8A2" w14:textId="77777777" w:rsidR="00C5457A" w:rsidRPr="004A16FA" w:rsidRDefault="00C5457A" w:rsidP="00F02A93">
      <w:pPr>
        <w:spacing w:line="240" w:lineRule="auto"/>
        <w:rPr>
          <w:szCs w:val="22"/>
          <w:lang w:val="lt-LT"/>
        </w:rPr>
      </w:pPr>
    </w:p>
    <w:p w14:paraId="32014787" w14:textId="77777777" w:rsidR="00230890" w:rsidRPr="009A1FE0" w:rsidRDefault="00230890" w:rsidP="00F02A93">
      <w:pPr>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0890" w:rsidRPr="0068003F" w14:paraId="0B2C8312" w14:textId="77777777" w:rsidTr="005E597E">
        <w:tc>
          <w:tcPr>
            <w:tcW w:w="9287" w:type="dxa"/>
          </w:tcPr>
          <w:p w14:paraId="7621D670" w14:textId="77777777" w:rsidR="00230890" w:rsidRPr="00B906C0" w:rsidRDefault="00230890" w:rsidP="00F02A93">
            <w:pPr>
              <w:spacing w:line="240" w:lineRule="auto"/>
              <w:rPr>
                <w:b/>
                <w:szCs w:val="22"/>
                <w:lang w:val="lt-LT"/>
              </w:rPr>
            </w:pPr>
            <w:r w:rsidRPr="00A37E42">
              <w:rPr>
                <w:b/>
                <w:szCs w:val="22"/>
                <w:lang w:val="lt-LT"/>
              </w:rPr>
              <w:t>5.</w:t>
            </w:r>
            <w:r w:rsidRPr="00A37E42">
              <w:rPr>
                <w:b/>
                <w:szCs w:val="22"/>
                <w:lang w:val="lt-LT"/>
              </w:rPr>
              <w:tab/>
              <w:t>KITA</w:t>
            </w:r>
          </w:p>
        </w:tc>
      </w:tr>
    </w:tbl>
    <w:p w14:paraId="45AD1118" w14:textId="77777777" w:rsidR="00230890" w:rsidRDefault="00230890" w:rsidP="00F02A93">
      <w:pPr>
        <w:spacing w:line="240" w:lineRule="auto"/>
        <w:rPr>
          <w:szCs w:val="22"/>
          <w:lang w:val="lt-LT"/>
        </w:rPr>
      </w:pPr>
    </w:p>
    <w:p w14:paraId="680A8750" w14:textId="77777777" w:rsidR="006B4C2D" w:rsidRDefault="006B4C2D" w:rsidP="00F02A93">
      <w:pPr>
        <w:spacing w:line="240" w:lineRule="auto"/>
        <w:rPr>
          <w:szCs w:val="22"/>
          <w:lang w:val="lt-LT"/>
        </w:rPr>
      </w:pPr>
    </w:p>
    <w:p w14:paraId="76F6068A" w14:textId="77777777" w:rsidR="006B4C2D" w:rsidRPr="0068003F" w:rsidRDefault="006B4C2D" w:rsidP="00F02A93">
      <w:pPr>
        <w:spacing w:line="240" w:lineRule="auto"/>
        <w:rPr>
          <w:szCs w:val="22"/>
          <w:lang w:val="lt-LT"/>
        </w:rPr>
      </w:pPr>
    </w:p>
    <w:p w14:paraId="1B75B178" w14:textId="77777777" w:rsidR="00230890" w:rsidRPr="0068003F" w:rsidRDefault="00230890" w:rsidP="00F02A93">
      <w:pPr>
        <w:spacing w:line="240" w:lineRule="auto"/>
        <w:rPr>
          <w:szCs w:val="22"/>
          <w:lang w:val="lt-LT"/>
        </w:rPr>
      </w:pPr>
      <w:r w:rsidRPr="0068003F">
        <w:rPr>
          <w:szCs w:val="22"/>
          <w:lang w:val="lt-LT"/>
        </w:rPr>
        <w:br w:type="page"/>
      </w:r>
    </w:p>
    <w:p w14:paraId="0D2603B7" w14:textId="77777777" w:rsidR="00230890" w:rsidRPr="0068003F" w:rsidRDefault="00230890" w:rsidP="00F02A93">
      <w:pPr>
        <w:spacing w:line="240" w:lineRule="auto"/>
        <w:rPr>
          <w:szCs w:val="22"/>
          <w:lang w:val="lt-LT"/>
        </w:rPr>
      </w:pPr>
    </w:p>
    <w:p w14:paraId="06694306" w14:textId="77777777" w:rsidR="00230890" w:rsidRPr="004A16FA" w:rsidRDefault="00230890" w:rsidP="00F02A93">
      <w:pPr>
        <w:spacing w:line="240" w:lineRule="auto"/>
        <w:rPr>
          <w:szCs w:val="22"/>
          <w:lang w:val="lt-LT"/>
        </w:rPr>
      </w:pPr>
    </w:p>
    <w:p w14:paraId="0F3CF1DC" w14:textId="77777777" w:rsidR="00230890" w:rsidRPr="00A37E42" w:rsidRDefault="00230890" w:rsidP="00F02A93">
      <w:pPr>
        <w:spacing w:line="240" w:lineRule="auto"/>
        <w:rPr>
          <w:szCs w:val="22"/>
          <w:lang w:val="lt-LT"/>
        </w:rPr>
      </w:pPr>
    </w:p>
    <w:p w14:paraId="30172CA3" w14:textId="77777777" w:rsidR="00230890" w:rsidRPr="00B906C0" w:rsidRDefault="00230890" w:rsidP="00F02A93">
      <w:pPr>
        <w:spacing w:line="240" w:lineRule="auto"/>
        <w:rPr>
          <w:szCs w:val="22"/>
          <w:lang w:val="lt-LT"/>
        </w:rPr>
      </w:pPr>
    </w:p>
    <w:p w14:paraId="04182709" w14:textId="77777777" w:rsidR="00230890" w:rsidRPr="007573B9" w:rsidRDefault="00230890" w:rsidP="00F02A93">
      <w:pPr>
        <w:spacing w:line="240" w:lineRule="auto"/>
        <w:rPr>
          <w:szCs w:val="22"/>
          <w:lang w:val="lt-LT"/>
        </w:rPr>
      </w:pPr>
    </w:p>
    <w:p w14:paraId="2D9E3221" w14:textId="77777777" w:rsidR="00230890" w:rsidRPr="007573B9" w:rsidRDefault="00230890" w:rsidP="00F02A93">
      <w:pPr>
        <w:spacing w:line="240" w:lineRule="auto"/>
        <w:rPr>
          <w:szCs w:val="22"/>
          <w:lang w:val="lt-LT"/>
        </w:rPr>
      </w:pPr>
    </w:p>
    <w:p w14:paraId="28F5D5C2" w14:textId="77777777" w:rsidR="00230890" w:rsidRPr="00836EC9" w:rsidRDefault="00230890" w:rsidP="00F02A93">
      <w:pPr>
        <w:spacing w:line="240" w:lineRule="auto"/>
        <w:rPr>
          <w:szCs w:val="22"/>
          <w:lang w:val="lt-LT"/>
        </w:rPr>
      </w:pPr>
    </w:p>
    <w:p w14:paraId="7A164F09" w14:textId="77777777" w:rsidR="00230890" w:rsidRPr="00FD4540" w:rsidRDefault="00230890" w:rsidP="00F02A93">
      <w:pPr>
        <w:spacing w:line="240" w:lineRule="auto"/>
        <w:rPr>
          <w:szCs w:val="22"/>
          <w:lang w:val="lt-LT"/>
        </w:rPr>
      </w:pPr>
    </w:p>
    <w:p w14:paraId="44E30B20" w14:textId="77777777" w:rsidR="00230890" w:rsidRPr="00FD4540" w:rsidRDefault="00230890" w:rsidP="00F02A93">
      <w:pPr>
        <w:spacing w:line="240" w:lineRule="auto"/>
        <w:rPr>
          <w:szCs w:val="22"/>
          <w:lang w:val="lt-LT"/>
        </w:rPr>
      </w:pPr>
    </w:p>
    <w:p w14:paraId="552E9208" w14:textId="77777777" w:rsidR="00230890" w:rsidRPr="004D2476" w:rsidRDefault="00230890" w:rsidP="00F02A93">
      <w:pPr>
        <w:spacing w:line="240" w:lineRule="auto"/>
        <w:rPr>
          <w:szCs w:val="22"/>
          <w:lang w:val="lt-LT"/>
        </w:rPr>
      </w:pPr>
    </w:p>
    <w:p w14:paraId="76A51AB7" w14:textId="77777777" w:rsidR="00230890" w:rsidRPr="00D90A95" w:rsidRDefault="00230890" w:rsidP="00F02A93">
      <w:pPr>
        <w:spacing w:line="240" w:lineRule="auto"/>
        <w:rPr>
          <w:szCs w:val="22"/>
          <w:lang w:val="lt-LT"/>
        </w:rPr>
      </w:pPr>
    </w:p>
    <w:p w14:paraId="36FEC835" w14:textId="77777777" w:rsidR="00230890" w:rsidRPr="00F66EE3" w:rsidRDefault="00230890" w:rsidP="00F02A93">
      <w:pPr>
        <w:spacing w:line="240" w:lineRule="auto"/>
        <w:rPr>
          <w:szCs w:val="22"/>
          <w:lang w:val="lt-LT"/>
        </w:rPr>
      </w:pPr>
    </w:p>
    <w:p w14:paraId="6753581E" w14:textId="77777777" w:rsidR="00230890" w:rsidRPr="00485692" w:rsidRDefault="00230890" w:rsidP="00F02A93">
      <w:pPr>
        <w:spacing w:line="240" w:lineRule="auto"/>
        <w:rPr>
          <w:szCs w:val="22"/>
          <w:lang w:val="lt-LT"/>
        </w:rPr>
      </w:pPr>
    </w:p>
    <w:p w14:paraId="03685FF4" w14:textId="77777777" w:rsidR="00230890" w:rsidRPr="00F02A93" w:rsidRDefault="00230890" w:rsidP="00F02A93">
      <w:pPr>
        <w:spacing w:line="240" w:lineRule="auto"/>
        <w:rPr>
          <w:szCs w:val="22"/>
          <w:lang w:val="lt-LT"/>
        </w:rPr>
      </w:pPr>
    </w:p>
    <w:p w14:paraId="5635BA14" w14:textId="77777777" w:rsidR="00230890" w:rsidRPr="00F02A93" w:rsidRDefault="00230890" w:rsidP="00F02A93">
      <w:pPr>
        <w:spacing w:line="240" w:lineRule="auto"/>
        <w:rPr>
          <w:szCs w:val="22"/>
          <w:lang w:val="lt-LT"/>
        </w:rPr>
      </w:pPr>
    </w:p>
    <w:p w14:paraId="66307212" w14:textId="77777777" w:rsidR="00230890" w:rsidRPr="00F02A93" w:rsidRDefault="00230890" w:rsidP="00F02A93">
      <w:pPr>
        <w:spacing w:line="240" w:lineRule="auto"/>
        <w:rPr>
          <w:szCs w:val="22"/>
          <w:lang w:val="lt-LT"/>
        </w:rPr>
      </w:pPr>
    </w:p>
    <w:p w14:paraId="6B951073" w14:textId="77777777" w:rsidR="00230890" w:rsidRPr="00F02A93" w:rsidRDefault="00230890" w:rsidP="00F02A93">
      <w:pPr>
        <w:spacing w:line="240" w:lineRule="auto"/>
        <w:rPr>
          <w:szCs w:val="22"/>
          <w:lang w:val="lt-LT"/>
        </w:rPr>
      </w:pPr>
    </w:p>
    <w:p w14:paraId="50A50BE7" w14:textId="77777777" w:rsidR="00230890" w:rsidRPr="00F02A93" w:rsidRDefault="00230890" w:rsidP="00F02A93">
      <w:pPr>
        <w:spacing w:line="240" w:lineRule="auto"/>
        <w:rPr>
          <w:szCs w:val="22"/>
          <w:lang w:val="lt-LT"/>
        </w:rPr>
      </w:pPr>
    </w:p>
    <w:p w14:paraId="66C68E22" w14:textId="77777777" w:rsidR="00230890" w:rsidRPr="00F02A93" w:rsidRDefault="00230890" w:rsidP="00F02A93">
      <w:pPr>
        <w:spacing w:line="240" w:lineRule="auto"/>
        <w:rPr>
          <w:szCs w:val="22"/>
          <w:lang w:val="lt-LT"/>
        </w:rPr>
      </w:pPr>
    </w:p>
    <w:p w14:paraId="6A4799CC" w14:textId="77777777" w:rsidR="00230890" w:rsidRPr="00F02A93" w:rsidRDefault="00230890" w:rsidP="00F02A93">
      <w:pPr>
        <w:spacing w:line="240" w:lineRule="auto"/>
        <w:rPr>
          <w:szCs w:val="22"/>
          <w:lang w:val="lt-LT"/>
        </w:rPr>
      </w:pPr>
    </w:p>
    <w:p w14:paraId="57E41314" w14:textId="77777777" w:rsidR="00230890" w:rsidRPr="00F02A93" w:rsidRDefault="00230890" w:rsidP="00F02A93">
      <w:pPr>
        <w:spacing w:line="240" w:lineRule="auto"/>
        <w:rPr>
          <w:szCs w:val="22"/>
          <w:lang w:val="lt-LT"/>
        </w:rPr>
      </w:pPr>
    </w:p>
    <w:p w14:paraId="63BCDCA7" w14:textId="77777777" w:rsidR="00230890" w:rsidRPr="00F02A93" w:rsidRDefault="00230890" w:rsidP="00F02A93">
      <w:pPr>
        <w:spacing w:line="240" w:lineRule="auto"/>
        <w:rPr>
          <w:szCs w:val="22"/>
          <w:lang w:val="lt-LT"/>
        </w:rPr>
      </w:pPr>
    </w:p>
    <w:p w14:paraId="5F69CC35" w14:textId="77777777" w:rsidR="00311598" w:rsidRDefault="00311598" w:rsidP="00F02A93">
      <w:pPr>
        <w:spacing w:line="240" w:lineRule="auto"/>
        <w:jc w:val="center"/>
        <w:rPr>
          <w:b/>
          <w:szCs w:val="22"/>
          <w:lang w:val="lt-LT"/>
        </w:rPr>
      </w:pPr>
    </w:p>
    <w:p w14:paraId="78CBE96A" w14:textId="77777777" w:rsidR="00230890" w:rsidRPr="00F02A93" w:rsidRDefault="00230890" w:rsidP="00F02A93">
      <w:pPr>
        <w:spacing w:line="240" w:lineRule="auto"/>
        <w:jc w:val="center"/>
        <w:rPr>
          <w:szCs w:val="22"/>
          <w:lang w:val="lt-LT"/>
        </w:rPr>
      </w:pPr>
      <w:r w:rsidRPr="00F02A93">
        <w:rPr>
          <w:b/>
          <w:szCs w:val="22"/>
          <w:lang w:val="lt-LT"/>
        </w:rPr>
        <w:t>B. PAKUOTĖS LAPELIS</w:t>
      </w:r>
    </w:p>
    <w:p w14:paraId="41C67162" w14:textId="77777777" w:rsidR="00230890" w:rsidRPr="00F02A93" w:rsidRDefault="00230890" w:rsidP="00F02A93">
      <w:pPr>
        <w:spacing w:line="240" w:lineRule="auto"/>
        <w:rPr>
          <w:szCs w:val="22"/>
          <w:lang w:val="lt-LT"/>
        </w:rPr>
      </w:pPr>
    </w:p>
    <w:p w14:paraId="74F88966" w14:textId="77777777" w:rsidR="005B765C" w:rsidRPr="005F2925" w:rsidRDefault="00230890" w:rsidP="00F02A93">
      <w:pPr>
        <w:spacing w:line="240" w:lineRule="auto"/>
        <w:jc w:val="center"/>
        <w:rPr>
          <w:b/>
          <w:szCs w:val="22"/>
          <w:lang w:val="lt-LT"/>
        </w:rPr>
      </w:pPr>
      <w:r w:rsidRPr="00F02A93">
        <w:rPr>
          <w:b/>
          <w:szCs w:val="22"/>
          <w:lang w:val="lt-LT"/>
        </w:rPr>
        <w:br w:type="page"/>
      </w:r>
      <w:r w:rsidR="00667F31" w:rsidRPr="00F02A93">
        <w:rPr>
          <w:b/>
          <w:szCs w:val="22"/>
          <w:lang w:val="lt-LT"/>
        </w:rPr>
        <w:lastRenderedPageBreak/>
        <w:t>Pakuotės lapelis:</w:t>
      </w:r>
      <w:r w:rsidR="00667F31" w:rsidRPr="00F02A93">
        <w:rPr>
          <w:b/>
          <w:bCs/>
          <w:iCs/>
          <w:szCs w:val="22"/>
          <w:lang w:val="lt-LT"/>
        </w:rPr>
        <w:t xml:space="preserve"> </w:t>
      </w:r>
      <w:r w:rsidR="00667F31" w:rsidRPr="00F02A93">
        <w:rPr>
          <w:b/>
          <w:szCs w:val="22"/>
          <w:lang w:val="lt-LT"/>
        </w:rPr>
        <w:t xml:space="preserve">informacija </w:t>
      </w:r>
      <w:r w:rsidR="00667F31" w:rsidRPr="0068003F">
        <w:rPr>
          <w:b/>
          <w:szCs w:val="22"/>
          <w:lang w:val="lt-LT"/>
        </w:rPr>
        <w:t>vartotojui</w:t>
      </w:r>
    </w:p>
    <w:p w14:paraId="7DBC1539" w14:textId="77777777" w:rsidR="005B765C" w:rsidRPr="004A16FA" w:rsidRDefault="005B765C" w:rsidP="00F02A93">
      <w:pPr>
        <w:spacing w:line="240" w:lineRule="auto"/>
        <w:rPr>
          <w:b/>
          <w:szCs w:val="22"/>
          <w:lang w:val="lt-LT"/>
        </w:rPr>
      </w:pPr>
    </w:p>
    <w:p w14:paraId="33871F9F" w14:textId="77777777" w:rsidR="005B765C" w:rsidRPr="00B906C0" w:rsidRDefault="005B765C" w:rsidP="00F02A93">
      <w:pPr>
        <w:spacing w:line="240" w:lineRule="auto"/>
        <w:jc w:val="center"/>
        <w:rPr>
          <w:b/>
          <w:szCs w:val="22"/>
          <w:lang w:val="lt-LT"/>
        </w:rPr>
      </w:pPr>
      <w:r w:rsidRPr="00A37E42">
        <w:rPr>
          <w:b/>
          <w:szCs w:val="22"/>
          <w:lang w:val="lt-LT"/>
        </w:rPr>
        <w:t>Zirid 50 mg plėvele dengtos tabletės</w:t>
      </w:r>
    </w:p>
    <w:p w14:paraId="61D4F099" w14:textId="03A11DDC" w:rsidR="005B765C" w:rsidRPr="007573B9" w:rsidRDefault="002C1D85" w:rsidP="00F02A93">
      <w:pPr>
        <w:spacing w:line="240" w:lineRule="auto"/>
        <w:jc w:val="center"/>
        <w:rPr>
          <w:szCs w:val="22"/>
          <w:lang w:val="lt-LT"/>
        </w:rPr>
      </w:pPr>
      <w:r>
        <w:rPr>
          <w:szCs w:val="22"/>
          <w:lang w:val="lt-LT"/>
        </w:rPr>
        <w:t>i</w:t>
      </w:r>
      <w:r w:rsidR="005B765C" w:rsidRPr="007573B9">
        <w:rPr>
          <w:szCs w:val="22"/>
          <w:lang w:val="lt-LT"/>
        </w:rPr>
        <w:t>toprido hidrochloridas</w:t>
      </w:r>
    </w:p>
    <w:p w14:paraId="411F159E" w14:textId="77777777" w:rsidR="005B765C" w:rsidRPr="007573B9" w:rsidRDefault="005B765C" w:rsidP="00F02A93">
      <w:pPr>
        <w:spacing w:line="240" w:lineRule="auto"/>
        <w:rPr>
          <w:szCs w:val="22"/>
          <w:lang w:val="lt-LT"/>
        </w:rPr>
      </w:pPr>
    </w:p>
    <w:p w14:paraId="608D27C9" w14:textId="77777777" w:rsidR="005B765C" w:rsidRPr="00FD4540" w:rsidRDefault="005B765C" w:rsidP="00F02A93">
      <w:pPr>
        <w:spacing w:line="240" w:lineRule="auto"/>
        <w:rPr>
          <w:b/>
          <w:szCs w:val="22"/>
          <w:lang w:val="lt-LT"/>
        </w:rPr>
      </w:pPr>
      <w:r w:rsidRPr="00836EC9">
        <w:rPr>
          <w:b/>
          <w:szCs w:val="22"/>
          <w:lang w:val="lt-LT"/>
        </w:rPr>
        <w:t>Atidžiai perskaitykite visą šį lapelį, prieš pradėdami vartoti vaistą</w:t>
      </w:r>
      <w:r w:rsidR="00667F31" w:rsidRPr="00836EC9">
        <w:rPr>
          <w:b/>
          <w:szCs w:val="22"/>
          <w:lang w:val="lt-LT"/>
        </w:rPr>
        <w:t>, nes jame pateikiama Jums svarbi informacija.</w:t>
      </w:r>
    </w:p>
    <w:p w14:paraId="223C3E9C" w14:textId="77777777" w:rsidR="005B765C" w:rsidRPr="00FD4540" w:rsidRDefault="005B765C" w:rsidP="00F02A93">
      <w:pPr>
        <w:spacing w:line="240" w:lineRule="auto"/>
        <w:rPr>
          <w:szCs w:val="22"/>
          <w:lang w:val="lt-LT"/>
        </w:rPr>
      </w:pPr>
      <w:r w:rsidRPr="00FD4540">
        <w:rPr>
          <w:szCs w:val="22"/>
          <w:lang w:val="lt-LT"/>
        </w:rPr>
        <w:t>-</w:t>
      </w:r>
      <w:r w:rsidRPr="00FD4540">
        <w:rPr>
          <w:szCs w:val="22"/>
          <w:lang w:val="lt-LT"/>
        </w:rPr>
        <w:tab/>
        <w:t>Neišmeskite šio lapelio, nes vėl gali prireikti jį perskaityti.</w:t>
      </w:r>
    </w:p>
    <w:p w14:paraId="7C3AB26C" w14:textId="77777777" w:rsidR="005B765C" w:rsidRPr="00CE02B8" w:rsidRDefault="005B765C" w:rsidP="00F02A93">
      <w:pPr>
        <w:spacing w:line="240" w:lineRule="auto"/>
        <w:rPr>
          <w:szCs w:val="22"/>
          <w:lang w:val="lt-LT"/>
        </w:rPr>
      </w:pPr>
      <w:r w:rsidRPr="004D2476">
        <w:rPr>
          <w:szCs w:val="22"/>
          <w:lang w:val="lt-LT"/>
        </w:rPr>
        <w:t>-</w:t>
      </w:r>
      <w:r w:rsidRPr="004D2476">
        <w:rPr>
          <w:szCs w:val="22"/>
          <w:lang w:val="lt-LT"/>
        </w:rPr>
        <w:tab/>
        <w:t xml:space="preserve">Jeigu </w:t>
      </w:r>
      <w:r w:rsidRPr="00D90A95">
        <w:rPr>
          <w:szCs w:val="22"/>
          <w:lang w:val="lt-LT"/>
        </w:rPr>
        <w:t>kiltų daugiau klausimų, kreipkitės į gydytoją arba vaistininką.</w:t>
      </w:r>
    </w:p>
    <w:p w14:paraId="72DBCB92" w14:textId="77777777" w:rsidR="005B765C" w:rsidRPr="00F02A93" w:rsidRDefault="005B765C" w:rsidP="00F02A93">
      <w:pPr>
        <w:spacing w:line="240" w:lineRule="auto"/>
        <w:ind w:left="567" w:hanging="567"/>
        <w:rPr>
          <w:szCs w:val="22"/>
          <w:lang w:val="lt-LT"/>
        </w:rPr>
      </w:pPr>
      <w:r w:rsidRPr="00F66EE3">
        <w:rPr>
          <w:szCs w:val="22"/>
          <w:lang w:val="lt-LT"/>
        </w:rPr>
        <w:t>-</w:t>
      </w:r>
      <w:r w:rsidRPr="00F66EE3">
        <w:rPr>
          <w:szCs w:val="22"/>
          <w:lang w:val="lt-LT"/>
        </w:rPr>
        <w:tab/>
        <w:t xml:space="preserve">Šis vaistas skirtas </w:t>
      </w:r>
      <w:r w:rsidR="00667F31" w:rsidRPr="00F66EE3">
        <w:rPr>
          <w:szCs w:val="22"/>
          <w:lang w:val="lt-LT"/>
        </w:rPr>
        <w:t xml:space="preserve">tik </w:t>
      </w:r>
      <w:r w:rsidRPr="00F66EE3">
        <w:rPr>
          <w:szCs w:val="22"/>
          <w:lang w:val="lt-LT"/>
        </w:rPr>
        <w:t xml:space="preserve">Jums, todėl kitiems žmonėms jo duoti negalima. Vaistas gali jiems pakenkti (net tiems, kurių ligos </w:t>
      </w:r>
      <w:r w:rsidR="00667F31" w:rsidRPr="00485692">
        <w:rPr>
          <w:szCs w:val="22"/>
          <w:lang w:val="lt-LT"/>
        </w:rPr>
        <w:t xml:space="preserve">požymiai </w:t>
      </w:r>
      <w:r w:rsidRPr="00F02A93">
        <w:rPr>
          <w:szCs w:val="22"/>
          <w:lang w:val="lt-LT"/>
        </w:rPr>
        <w:t>yra tokie patys kaip Jūsų).</w:t>
      </w:r>
    </w:p>
    <w:p w14:paraId="751DA76E" w14:textId="77777777" w:rsidR="005B765C" w:rsidRPr="00F02A93" w:rsidRDefault="005B765C" w:rsidP="00F02A93">
      <w:pPr>
        <w:spacing w:line="240" w:lineRule="auto"/>
        <w:ind w:left="567" w:hanging="567"/>
        <w:rPr>
          <w:szCs w:val="22"/>
          <w:lang w:val="lt-LT"/>
        </w:rPr>
      </w:pPr>
      <w:r w:rsidRPr="00F02A93">
        <w:rPr>
          <w:szCs w:val="22"/>
          <w:lang w:val="lt-LT"/>
        </w:rPr>
        <w:t>-</w:t>
      </w:r>
      <w:r w:rsidRPr="00F02A93">
        <w:rPr>
          <w:szCs w:val="22"/>
          <w:lang w:val="lt-LT"/>
        </w:rPr>
        <w:tab/>
        <w:t xml:space="preserve">Jeigu pasireiškė šalutinis poveikis </w:t>
      </w:r>
      <w:r w:rsidR="00667F31" w:rsidRPr="00F02A93">
        <w:rPr>
          <w:szCs w:val="22"/>
          <w:lang w:val="lt-LT"/>
        </w:rPr>
        <w:t>(net jeigu jis šiame lapelyje nenurodytas),</w:t>
      </w:r>
      <w:r w:rsidRPr="00F02A93">
        <w:rPr>
          <w:szCs w:val="22"/>
          <w:lang w:val="lt-LT"/>
        </w:rPr>
        <w:t xml:space="preserve"> </w:t>
      </w:r>
      <w:r w:rsidR="00667F31" w:rsidRPr="00F02A93">
        <w:rPr>
          <w:szCs w:val="22"/>
          <w:lang w:val="lt-LT"/>
        </w:rPr>
        <w:t xml:space="preserve">kreipkitės į </w:t>
      </w:r>
      <w:r w:rsidRPr="00F02A93">
        <w:rPr>
          <w:szCs w:val="22"/>
          <w:lang w:val="lt-LT"/>
        </w:rPr>
        <w:t>gydytoj</w:t>
      </w:r>
      <w:r w:rsidR="00667F31" w:rsidRPr="00F02A93">
        <w:rPr>
          <w:szCs w:val="22"/>
          <w:lang w:val="lt-LT"/>
        </w:rPr>
        <w:t>ą</w:t>
      </w:r>
      <w:r w:rsidRPr="00F02A93">
        <w:rPr>
          <w:szCs w:val="22"/>
          <w:lang w:val="lt-LT"/>
        </w:rPr>
        <w:t xml:space="preserve"> arba </w:t>
      </w:r>
      <w:r w:rsidR="00667F31" w:rsidRPr="00F02A93">
        <w:rPr>
          <w:szCs w:val="22"/>
          <w:lang w:val="lt-LT"/>
        </w:rPr>
        <w:t>vaistininką</w:t>
      </w:r>
      <w:r w:rsidRPr="00F02A93">
        <w:rPr>
          <w:szCs w:val="22"/>
          <w:lang w:val="lt-LT"/>
        </w:rPr>
        <w:t>.</w:t>
      </w:r>
      <w:r w:rsidR="00667F31" w:rsidRPr="00F02A93">
        <w:rPr>
          <w:noProof/>
          <w:snapToGrid w:val="0"/>
          <w:szCs w:val="22"/>
          <w:lang w:val="lt-LT"/>
        </w:rPr>
        <w:t xml:space="preserve"> </w:t>
      </w:r>
      <w:r w:rsidR="00667F31" w:rsidRPr="00F02A93">
        <w:rPr>
          <w:szCs w:val="22"/>
          <w:lang w:val="lt-LT"/>
        </w:rPr>
        <w:t>Žr. 4 skyrių.</w:t>
      </w:r>
    </w:p>
    <w:p w14:paraId="0DAD2FDC" w14:textId="77777777" w:rsidR="005B765C" w:rsidRPr="00F02A93" w:rsidRDefault="005B765C" w:rsidP="00F02A93">
      <w:pPr>
        <w:spacing w:line="240" w:lineRule="auto"/>
        <w:rPr>
          <w:szCs w:val="22"/>
          <w:lang w:val="lt-LT"/>
        </w:rPr>
      </w:pPr>
    </w:p>
    <w:p w14:paraId="4811B901" w14:textId="77777777" w:rsidR="005B765C" w:rsidRPr="00F02A93" w:rsidRDefault="005B765C" w:rsidP="00F02A93">
      <w:pPr>
        <w:spacing w:line="240" w:lineRule="auto"/>
        <w:rPr>
          <w:b/>
          <w:szCs w:val="22"/>
          <w:lang w:val="lt-LT"/>
        </w:rPr>
      </w:pPr>
    </w:p>
    <w:p w14:paraId="6AF32A09" w14:textId="77777777" w:rsidR="005F6BF5" w:rsidRPr="00F02A93" w:rsidRDefault="00667F31" w:rsidP="00F02A93">
      <w:pPr>
        <w:spacing w:line="240" w:lineRule="auto"/>
        <w:rPr>
          <w:b/>
          <w:bCs/>
          <w:szCs w:val="22"/>
          <w:lang w:val="lt-LT"/>
        </w:rPr>
      </w:pPr>
      <w:r w:rsidRPr="00F02A93">
        <w:rPr>
          <w:b/>
          <w:bCs/>
          <w:szCs w:val="22"/>
          <w:lang w:val="lt-LT"/>
        </w:rPr>
        <w:t>Apie ką rašoma šiame lapelyje?</w:t>
      </w:r>
    </w:p>
    <w:p w14:paraId="0DA090D6" w14:textId="77777777" w:rsidR="005B765C" w:rsidRPr="00F02A93" w:rsidRDefault="005B765C" w:rsidP="00F02A93">
      <w:pPr>
        <w:spacing w:line="240" w:lineRule="auto"/>
        <w:rPr>
          <w:szCs w:val="22"/>
          <w:lang w:val="lt-LT"/>
        </w:rPr>
      </w:pPr>
      <w:r w:rsidRPr="00F02A93">
        <w:rPr>
          <w:szCs w:val="22"/>
          <w:lang w:val="lt-LT"/>
        </w:rPr>
        <w:t>1.</w:t>
      </w:r>
      <w:r w:rsidRPr="00F02A93">
        <w:rPr>
          <w:szCs w:val="22"/>
          <w:lang w:val="lt-LT"/>
        </w:rPr>
        <w:tab/>
        <w:t>Kas yra Zirid ir kam jis vartojamas</w:t>
      </w:r>
    </w:p>
    <w:p w14:paraId="63E11511" w14:textId="77777777" w:rsidR="005B765C" w:rsidRPr="00F02A93" w:rsidRDefault="005B765C" w:rsidP="00F02A93">
      <w:pPr>
        <w:spacing w:line="240" w:lineRule="auto"/>
        <w:rPr>
          <w:szCs w:val="22"/>
          <w:lang w:val="lt-LT"/>
        </w:rPr>
      </w:pPr>
      <w:r w:rsidRPr="00F02A93">
        <w:rPr>
          <w:szCs w:val="22"/>
          <w:lang w:val="lt-LT"/>
        </w:rPr>
        <w:t>2.</w:t>
      </w:r>
      <w:r w:rsidRPr="00F02A93">
        <w:rPr>
          <w:szCs w:val="22"/>
          <w:lang w:val="lt-LT"/>
        </w:rPr>
        <w:tab/>
        <w:t>Kas žinotina prieš vartojant Zirid</w:t>
      </w:r>
    </w:p>
    <w:p w14:paraId="4CF21746" w14:textId="77777777" w:rsidR="005B765C" w:rsidRPr="00F02A93" w:rsidRDefault="005B765C" w:rsidP="00F02A93">
      <w:pPr>
        <w:spacing w:line="240" w:lineRule="auto"/>
        <w:rPr>
          <w:szCs w:val="22"/>
          <w:lang w:val="lt-LT"/>
        </w:rPr>
      </w:pPr>
      <w:r w:rsidRPr="00F02A93">
        <w:rPr>
          <w:szCs w:val="22"/>
          <w:lang w:val="lt-LT"/>
        </w:rPr>
        <w:t>3.</w:t>
      </w:r>
      <w:r w:rsidRPr="00F02A93">
        <w:rPr>
          <w:szCs w:val="22"/>
          <w:lang w:val="lt-LT"/>
        </w:rPr>
        <w:tab/>
        <w:t>Kaip vartoti Zirid</w:t>
      </w:r>
    </w:p>
    <w:p w14:paraId="7E73BA0F" w14:textId="77777777" w:rsidR="005B765C" w:rsidRPr="00F02A93" w:rsidRDefault="005B765C" w:rsidP="00F02A93">
      <w:pPr>
        <w:spacing w:line="240" w:lineRule="auto"/>
        <w:rPr>
          <w:szCs w:val="22"/>
          <w:lang w:val="lt-LT"/>
        </w:rPr>
      </w:pPr>
      <w:r w:rsidRPr="00F02A93">
        <w:rPr>
          <w:szCs w:val="22"/>
          <w:lang w:val="lt-LT"/>
        </w:rPr>
        <w:t>4.</w:t>
      </w:r>
      <w:r w:rsidRPr="00F02A93">
        <w:rPr>
          <w:szCs w:val="22"/>
          <w:lang w:val="lt-LT"/>
        </w:rPr>
        <w:tab/>
        <w:t>Galimas šalutinis poveikis</w:t>
      </w:r>
    </w:p>
    <w:p w14:paraId="38B5C54A" w14:textId="77777777" w:rsidR="005B765C" w:rsidRPr="00F02A93" w:rsidRDefault="005B765C" w:rsidP="00F02A93">
      <w:pPr>
        <w:spacing w:line="240" w:lineRule="auto"/>
        <w:rPr>
          <w:szCs w:val="22"/>
          <w:lang w:val="lt-LT"/>
        </w:rPr>
      </w:pPr>
      <w:r w:rsidRPr="00F02A93">
        <w:rPr>
          <w:szCs w:val="22"/>
          <w:lang w:val="lt-LT"/>
        </w:rPr>
        <w:t>5.</w:t>
      </w:r>
      <w:r w:rsidRPr="00F02A93">
        <w:rPr>
          <w:szCs w:val="22"/>
          <w:lang w:val="lt-LT"/>
        </w:rPr>
        <w:tab/>
        <w:t>Kaip laikyti Zirid</w:t>
      </w:r>
    </w:p>
    <w:p w14:paraId="305E7AD4" w14:textId="77777777" w:rsidR="005B765C" w:rsidRPr="00F02A93" w:rsidRDefault="005B765C" w:rsidP="00F02A93">
      <w:pPr>
        <w:spacing w:line="240" w:lineRule="auto"/>
        <w:rPr>
          <w:szCs w:val="22"/>
          <w:lang w:val="lt-LT"/>
        </w:rPr>
      </w:pPr>
      <w:r w:rsidRPr="00F02A93">
        <w:rPr>
          <w:szCs w:val="22"/>
          <w:lang w:val="lt-LT"/>
        </w:rPr>
        <w:t>6.</w:t>
      </w:r>
      <w:r w:rsidRPr="00F02A93">
        <w:rPr>
          <w:szCs w:val="22"/>
          <w:lang w:val="lt-LT"/>
        </w:rPr>
        <w:tab/>
      </w:r>
      <w:r w:rsidR="00667F31" w:rsidRPr="00F02A93">
        <w:rPr>
          <w:szCs w:val="22"/>
          <w:lang w:val="lt-LT"/>
        </w:rPr>
        <w:t>Pakuotės turinys ir kita informacija</w:t>
      </w:r>
    </w:p>
    <w:p w14:paraId="339AF3C7" w14:textId="77777777" w:rsidR="005B765C" w:rsidRPr="00F02A93" w:rsidRDefault="005B765C" w:rsidP="00F02A93">
      <w:pPr>
        <w:spacing w:line="240" w:lineRule="auto"/>
        <w:rPr>
          <w:szCs w:val="22"/>
          <w:lang w:val="lt-LT"/>
        </w:rPr>
      </w:pPr>
    </w:p>
    <w:p w14:paraId="5A86EE2F" w14:textId="77777777" w:rsidR="005B765C" w:rsidRPr="00F02A93" w:rsidRDefault="005B765C" w:rsidP="00F02A93">
      <w:pPr>
        <w:spacing w:line="240" w:lineRule="auto"/>
        <w:rPr>
          <w:szCs w:val="22"/>
          <w:lang w:val="lt-LT"/>
        </w:rPr>
      </w:pPr>
    </w:p>
    <w:p w14:paraId="056C7990" w14:textId="77777777" w:rsidR="005B765C" w:rsidRPr="00F02A93" w:rsidRDefault="005B765C" w:rsidP="00F02A93">
      <w:pPr>
        <w:spacing w:line="240" w:lineRule="auto"/>
        <w:rPr>
          <w:b/>
          <w:caps/>
          <w:szCs w:val="22"/>
          <w:lang w:val="lt-LT"/>
        </w:rPr>
      </w:pPr>
      <w:r w:rsidRPr="00F02A93">
        <w:rPr>
          <w:b/>
          <w:szCs w:val="22"/>
          <w:lang w:val="lt-LT"/>
        </w:rPr>
        <w:t>1.</w:t>
      </w:r>
      <w:r w:rsidRPr="00F02A93">
        <w:rPr>
          <w:b/>
          <w:szCs w:val="22"/>
          <w:lang w:val="lt-LT"/>
        </w:rPr>
        <w:tab/>
      </w:r>
      <w:r w:rsidR="00667F31" w:rsidRPr="00F02A93">
        <w:rPr>
          <w:b/>
          <w:szCs w:val="22"/>
          <w:lang w:val="lt-LT"/>
        </w:rPr>
        <w:t>Kas yra Zirid ir kam jis vartojamas</w:t>
      </w:r>
    </w:p>
    <w:p w14:paraId="2D803FC9" w14:textId="77777777" w:rsidR="005B765C" w:rsidRPr="00F02A93" w:rsidRDefault="005B765C" w:rsidP="00F02A93">
      <w:pPr>
        <w:spacing w:line="240" w:lineRule="auto"/>
        <w:rPr>
          <w:szCs w:val="22"/>
          <w:lang w:val="lt-LT"/>
        </w:rPr>
      </w:pPr>
    </w:p>
    <w:p w14:paraId="2C1BDDE2" w14:textId="77777777" w:rsidR="005B765C" w:rsidRPr="00F02A93" w:rsidRDefault="005B765C" w:rsidP="00F02A93">
      <w:pPr>
        <w:spacing w:line="240" w:lineRule="auto"/>
        <w:rPr>
          <w:szCs w:val="22"/>
          <w:lang w:val="lt-LT"/>
        </w:rPr>
      </w:pPr>
      <w:r w:rsidRPr="00F02A93">
        <w:rPr>
          <w:szCs w:val="22"/>
          <w:lang w:val="lt-LT"/>
        </w:rPr>
        <w:t xml:space="preserve">Zirid sudėtyje yra veikliosios medžiagos itoprido, kuris stiprina virškinimo trakto motoriką (automatinius skrandžio ir žarnų judesius, būtinus maistui slinkti virškinimo traktu) ir neleidžia pasireikšti pykinimui ir vėmimui. </w:t>
      </w:r>
    </w:p>
    <w:p w14:paraId="441BF51A" w14:textId="77777777" w:rsidR="005B765C" w:rsidRPr="00F02A93" w:rsidRDefault="005B765C" w:rsidP="00F02A93">
      <w:pPr>
        <w:spacing w:line="240" w:lineRule="auto"/>
        <w:rPr>
          <w:szCs w:val="22"/>
          <w:lang w:val="lt-LT"/>
        </w:rPr>
      </w:pPr>
    </w:p>
    <w:p w14:paraId="7F96C3A7" w14:textId="77777777" w:rsidR="005B765C" w:rsidRPr="00836340" w:rsidRDefault="005B765C" w:rsidP="00F02A93">
      <w:pPr>
        <w:spacing w:line="240" w:lineRule="auto"/>
        <w:rPr>
          <w:szCs w:val="22"/>
          <w:lang w:val="lt-LT"/>
        </w:rPr>
      </w:pPr>
      <w:r w:rsidRPr="00F02A93">
        <w:rPr>
          <w:szCs w:val="22"/>
          <w:lang w:val="lt-LT"/>
        </w:rPr>
        <w:t xml:space="preserve">Vaistas skirtas skrandžio ištuštinimo sulėtėjimo sukeltiems simptomams, pvz., skrandžio pilnumo ar net skausmingo pakrūtinio (epigastriumo) spaudimo pojūčiui, apetito nebuvimui, rėmeniui, pykinimui ir vėmimui, susijusiems su virškinimo sutrikimu, pasireiškusiu ne dėl opos ar organinės ligos, sukėlusios turinio slinkimo virškinimo traktu pokyčius, </w:t>
      </w:r>
      <w:r w:rsidR="00836340">
        <w:rPr>
          <w:szCs w:val="22"/>
          <w:lang w:val="lt-LT"/>
        </w:rPr>
        <w:t>gydyti</w:t>
      </w:r>
      <w:r w:rsidRPr="00836340">
        <w:rPr>
          <w:szCs w:val="22"/>
          <w:lang w:val="lt-LT"/>
        </w:rPr>
        <w:t>.</w:t>
      </w:r>
    </w:p>
    <w:p w14:paraId="55DCDC5F" w14:textId="77777777" w:rsidR="005B765C" w:rsidRPr="007573B9" w:rsidRDefault="005B765C" w:rsidP="00F02A93">
      <w:pPr>
        <w:spacing w:line="240" w:lineRule="auto"/>
        <w:rPr>
          <w:szCs w:val="22"/>
          <w:lang w:val="lt-LT"/>
        </w:rPr>
      </w:pPr>
    </w:p>
    <w:p w14:paraId="14FF0859" w14:textId="77777777" w:rsidR="005B765C" w:rsidRPr="00836EC9" w:rsidRDefault="005B765C" w:rsidP="00F02A93">
      <w:pPr>
        <w:spacing w:line="240" w:lineRule="auto"/>
        <w:rPr>
          <w:szCs w:val="22"/>
          <w:lang w:val="lt-LT"/>
        </w:rPr>
      </w:pPr>
      <w:r w:rsidRPr="007573B9">
        <w:rPr>
          <w:szCs w:val="22"/>
          <w:lang w:val="lt-LT"/>
        </w:rPr>
        <w:t xml:space="preserve">Šis vaistas skirtas </w:t>
      </w:r>
      <w:r w:rsidRPr="00836EC9">
        <w:rPr>
          <w:szCs w:val="22"/>
          <w:lang w:val="lt-LT"/>
        </w:rPr>
        <w:t>suaugusiems žmonėms.</w:t>
      </w:r>
    </w:p>
    <w:p w14:paraId="16EFFE06" w14:textId="77777777" w:rsidR="005B765C" w:rsidRPr="00FD4540" w:rsidRDefault="005B765C" w:rsidP="00F02A93">
      <w:pPr>
        <w:spacing w:line="240" w:lineRule="auto"/>
        <w:rPr>
          <w:szCs w:val="22"/>
          <w:lang w:val="lt-LT"/>
        </w:rPr>
      </w:pPr>
    </w:p>
    <w:p w14:paraId="0FF0EECB" w14:textId="77777777" w:rsidR="005B765C" w:rsidRPr="00FD4540" w:rsidRDefault="005B765C" w:rsidP="00F02A93">
      <w:pPr>
        <w:spacing w:line="240" w:lineRule="auto"/>
        <w:rPr>
          <w:szCs w:val="22"/>
          <w:lang w:val="lt-LT"/>
        </w:rPr>
      </w:pPr>
    </w:p>
    <w:p w14:paraId="2905A795" w14:textId="77777777" w:rsidR="005B765C" w:rsidRPr="00CE02B8" w:rsidRDefault="005B765C" w:rsidP="00F02A93">
      <w:pPr>
        <w:spacing w:line="240" w:lineRule="auto"/>
        <w:rPr>
          <w:b/>
          <w:caps/>
          <w:szCs w:val="22"/>
          <w:lang w:val="lt-LT"/>
        </w:rPr>
      </w:pPr>
      <w:r w:rsidRPr="004D2476">
        <w:rPr>
          <w:b/>
          <w:szCs w:val="22"/>
          <w:lang w:val="lt-LT"/>
        </w:rPr>
        <w:t>2.</w:t>
      </w:r>
      <w:r w:rsidRPr="004D2476">
        <w:rPr>
          <w:b/>
          <w:szCs w:val="22"/>
          <w:lang w:val="lt-LT"/>
        </w:rPr>
        <w:tab/>
      </w:r>
      <w:r w:rsidR="00667F31" w:rsidRPr="00D90A95">
        <w:rPr>
          <w:b/>
          <w:szCs w:val="22"/>
          <w:lang w:val="lt-LT"/>
        </w:rPr>
        <w:t>Kas žinotina prieš vartojant Zirid</w:t>
      </w:r>
    </w:p>
    <w:p w14:paraId="58FABDB1" w14:textId="77777777" w:rsidR="005B765C" w:rsidRPr="00F66EE3" w:rsidRDefault="005B765C" w:rsidP="00F02A93">
      <w:pPr>
        <w:spacing w:line="240" w:lineRule="auto"/>
        <w:rPr>
          <w:szCs w:val="22"/>
          <w:lang w:val="lt-LT"/>
        </w:rPr>
      </w:pPr>
    </w:p>
    <w:p w14:paraId="264C22D8" w14:textId="77777777" w:rsidR="005B765C" w:rsidRPr="00F02A93" w:rsidRDefault="005B765C" w:rsidP="00F02A93">
      <w:pPr>
        <w:spacing w:line="240" w:lineRule="auto"/>
        <w:rPr>
          <w:b/>
          <w:caps/>
          <w:szCs w:val="22"/>
          <w:lang w:val="lt-LT"/>
        </w:rPr>
      </w:pPr>
      <w:r w:rsidRPr="00485692">
        <w:rPr>
          <w:b/>
          <w:szCs w:val="22"/>
          <w:lang w:val="lt-LT"/>
        </w:rPr>
        <w:t>Zirid</w:t>
      </w:r>
      <w:r w:rsidRPr="00F02A93">
        <w:rPr>
          <w:b/>
          <w:bCs/>
          <w:szCs w:val="22"/>
          <w:lang w:val="lt-LT"/>
        </w:rPr>
        <w:t xml:space="preserve"> vartoti negalima:</w:t>
      </w:r>
    </w:p>
    <w:p w14:paraId="51E16F64" w14:textId="77777777" w:rsidR="005B765C" w:rsidRPr="00F02A93" w:rsidRDefault="005B765C" w:rsidP="00F02A93">
      <w:pPr>
        <w:tabs>
          <w:tab w:val="clear" w:pos="567"/>
        </w:tabs>
        <w:spacing w:line="240" w:lineRule="auto"/>
        <w:ind w:left="426" w:hanging="426"/>
        <w:rPr>
          <w:szCs w:val="22"/>
          <w:lang w:val="lt-LT"/>
        </w:rPr>
      </w:pPr>
      <w:r w:rsidRPr="00F02A93">
        <w:rPr>
          <w:szCs w:val="22"/>
          <w:lang w:val="lt-LT"/>
        </w:rPr>
        <w:t>-</w:t>
      </w:r>
      <w:r w:rsidRPr="00F02A93">
        <w:rPr>
          <w:szCs w:val="22"/>
          <w:lang w:val="lt-LT"/>
        </w:rPr>
        <w:tab/>
        <w:t xml:space="preserve">jeigu yra alergija itoprido hidrochloridui arba bet kuriai </w:t>
      </w:r>
      <w:r w:rsidR="00667F31" w:rsidRPr="00F02A93">
        <w:rPr>
          <w:szCs w:val="22"/>
          <w:lang w:val="lt-LT"/>
        </w:rPr>
        <w:t>pagalbinei šio vaisto medžiagai (jos išvardytos 6 skyriuje)</w:t>
      </w:r>
      <w:r w:rsidRPr="00F02A93">
        <w:rPr>
          <w:szCs w:val="22"/>
          <w:lang w:val="lt-LT"/>
        </w:rPr>
        <w:t>;</w:t>
      </w:r>
    </w:p>
    <w:p w14:paraId="507B2EA3" w14:textId="77777777" w:rsidR="005B765C" w:rsidRPr="00F02A93" w:rsidRDefault="005B765C" w:rsidP="00F02A93">
      <w:pPr>
        <w:tabs>
          <w:tab w:val="clear" w:pos="567"/>
        </w:tabs>
        <w:spacing w:line="240" w:lineRule="auto"/>
        <w:ind w:left="426" w:hanging="426"/>
        <w:rPr>
          <w:szCs w:val="22"/>
          <w:lang w:val="lt-LT"/>
        </w:rPr>
      </w:pPr>
      <w:r w:rsidRPr="00F02A93">
        <w:rPr>
          <w:szCs w:val="22"/>
          <w:lang w:val="lt-LT"/>
        </w:rPr>
        <w:t>-</w:t>
      </w:r>
      <w:r w:rsidRPr="00F02A93">
        <w:rPr>
          <w:szCs w:val="22"/>
          <w:lang w:val="lt-LT"/>
        </w:rPr>
        <w:tab/>
        <w:t>jeigu yra būklė, kurios metu skrandžio ištuštinimo pagreitėjimas gali būti kenksmingas, pvz., kraujavimas iš virškinimo trakto, jo mechaninė obstrukcija arba perforacija.</w:t>
      </w:r>
    </w:p>
    <w:p w14:paraId="20B8FEDB" w14:textId="77777777" w:rsidR="005B765C" w:rsidRPr="00F02A93" w:rsidRDefault="005B765C" w:rsidP="00F02A93">
      <w:pPr>
        <w:spacing w:line="240" w:lineRule="auto"/>
        <w:rPr>
          <w:szCs w:val="22"/>
          <w:lang w:val="lt-LT"/>
        </w:rPr>
      </w:pPr>
    </w:p>
    <w:p w14:paraId="7415D0A7" w14:textId="77777777" w:rsidR="005B765C" w:rsidRPr="00F02A93" w:rsidRDefault="005B765C" w:rsidP="00F02A93">
      <w:pPr>
        <w:spacing w:line="240" w:lineRule="auto"/>
        <w:rPr>
          <w:szCs w:val="22"/>
          <w:lang w:val="lt-LT"/>
        </w:rPr>
      </w:pPr>
      <w:r w:rsidRPr="00F02A93">
        <w:rPr>
          <w:szCs w:val="22"/>
          <w:lang w:val="lt-LT"/>
        </w:rPr>
        <w:t>Vaikams ir nėščioms bei kūdikį žindančioms moterims šis vaistas netinka.</w:t>
      </w:r>
    </w:p>
    <w:p w14:paraId="40D688DD" w14:textId="77777777" w:rsidR="00A41CD7" w:rsidRPr="00F02A93" w:rsidRDefault="00A41CD7" w:rsidP="00A41CD7">
      <w:pPr>
        <w:spacing w:line="240" w:lineRule="auto"/>
        <w:rPr>
          <w:szCs w:val="22"/>
          <w:lang w:val="lt-LT"/>
        </w:rPr>
      </w:pPr>
    </w:p>
    <w:p w14:paraId="092EA1D2" w14:textId="77777777" w:rsidR="00667F31" w:rsidRPr="00F02A93" w:rsidRDefault="00667F31" w:rsidP="00F02A93">
      <w:pPr>
        <w:spacing w:line="240" w:lineRule="auto"/>
        <w:rPr>
          <w:b/>
          <w:bCs/>
          <w:szCs w:val="22"/>
          <w:lang w:val="lt-LT"/>
        </w:rPr>
      </w:pPr>
      <w:r w:rsidRPr="00F02A93">
        <w:rPr>
          <w:b/>
          <w:bCs/>
          <w:szCs w:val="22"/>
          <w:lang w:val="lt-LT"/>
        </w:rPr>
        <w:t>Kiti vaistai ir Zirid</w:t>
      </w:r>
    </w:p>
    <w:p w14:paraId="5D0299DA" w14:textId="6F47E2B0" w:rsidR="005F6BF5" w:rsidRPr="00F02A93" w:rsidRDefault="005F6BF5" w:rsidP="00F02A93">
      <w:pPr>
        <w:spacing w:line="240" w:lineRule="auto"/>
        <w:rPr>
          <w:bCs/>
          <w:szCs w:val="22"/>
          <w:lang w:val="lt-LT"/>
        </w:rPr>
      </w:pPr>
      <w:r w:rsidRPr="00F02A93">
        <w:rPr>
          <w:bCs/>
          <w:szCs w:val="22"/>
          <w:lang w:val="lt-LT"/>
        </w:rPr>
        <w:t>Jeigu vartojate ar neseniai vartojote kitų vaistų</w:t>
      </w:r>
      <w:r w:rsidR="009A1FE0">
        <w:rPr>
          <w:bCs/>
          <w:szCs w:val="22"/>
          <w:lang w:val="lt-LT"/>
        </w:rPr>
        <w:t xml:space="preserve">, įskaitant įsigytus be recepto, </w:t>
      </w:r>
      <w:r w:rsidRPr="00F02A93">
        <w:rPr>
          <w:bCs/>
          <w:szCs w:val="22"/>
          <w:lang w:val="lt-LT"/>
        </w:rPr>
        <w:t>arba dėl to nesate tikri, apie tai pasakykite gydytojui arba vaistininkui.</w:t>
      </w:r>
    </w:p>
    <w:p w14:paraId="47D5329C" w14:textId="77777777" w:rsidR="005B765C" w:rsidRPr="005F2925" w:rsidRDefault="005B765C" w:rsidP="00F02A93">
      <w:pPr>
        <w:spacing w:line="240" w:lineRule="auto"/>
        <w:rPr>
          <w:szCs w:val="22"/>
          <w:lang w:val="lt-LT"/>
        </w:rPr>
      </w:pPr>
      <w:r w:rsidRPr="0068003F">
        <w:rPr>
          <w:szCs w:val="22"/>
          <w:lang w:val="lt-LT"/>
        </w:rPr>
        <w:t>Zirid ir kiti kartu vartojami vaistai gali daryti įt</w:t>
      </w:r>
      <w:r w:rsidRPr="005F2925">
        <w:rPr>
          <w:szCs w:val="22"/>
          <w:lang w:val="lt-LT"/>
        </w:rPr>
        <w:t xml:space="preserve">aką vienas kito poveikiui. </w:t>
      </w:r>
    </w:p>
    <w:p w14:paraId="59037285" w14:textId="77777777" w:rsidR="007573B9" w:rsidRPr="005F2925" w:rsidRDefault="007573B9" w:rsidP="00F02A93">
      <w:pPr>
        <w:spacing w:line="240" w:lineRule="auto"/>
        <w:rPr>
          <w:szCs w:val="22"/>
          <w:lang w:val="lt-LT"/>
        </w:rPr>
      </w:pPr>
    </w:p>
    <w:p w14:paraId="744D4F13" w14:textId="77777777" w:rsidR="005B765C" w:rsidRPr="00A37E42" w:rsidRDefault="00667F31" w:rsidP="00F02A93">
      <w:pPr>
        <w:tabs>
          <w:tab w:val="clear" w:pos="567"/>
          <w:tab w:val="left" w:pos="0"/>
        </w:tabs>
        <w:spacing w:line="240" w:lineRule="auto"/>
        <w:ind w:left="567" w:hanging="567"/>
        <w:rPr>
          <w:szCs w:val="22"/>
          <w:lang w:val="lt-LT"/>
        </w:rPr>
      </w:pPr>
      <w:r w:rsidRPr="004A16FA">
        <w:rPr>
          <w:szCs w:val="22"/>
          <w:lang w:val="lt-LT"/>
        </w:rPr>
        <w:t>-</w:t>
      </w:r>
      <w:r w:rsidRPr="004A16FA">
        <w:rPr>
          <w:szCs w:val="22"/>
          <w:lang w:val="lt-LT"/>
        </w:rPr>
        <w:tab/>
      </w:r>
      <w:r w:rsidR="005B765C" w:rsidRPr="009A1FE0">
        <w:rPr>
          <w:szCs w:val="22"/>
          <w:lang w:val="lt-LT"/>
        </w:rPr>
        <w:t xml:space="preserve">Anticholinerginiai preparatai (vaistai, vartojami astmai, lėtinėms plaučių ligoms, viduriavimui ar Parkinsono ligai gydyti bei lygiųjų raumenų, pvz., šlapimo pūslės, spazmams silpninti) silpnina itoprido hidrochlorido poveikį. </w:t>
      </w:r>
    </w:p>
    <w:p w14:paraId="54DF8848" w14:textId="77777777" w:rsidR="005B765C" w:rsidRPr="007573B9" w:rsidRDefault="00667F31" w:rsidP="00F02A93">
      <w:pPr>
        <w:tabs>
          <w:tab w:val="clear" w:pos="567"/>
          <w:tab w:val="left" w:pos="0"/>
        </w:tabs>
        <w:spacing w:line="240" w:lineRule="auto"/>
        <w:ind w:left="567" w:hanging="567"/>
        <w:rPr>
          <w:szCs w:val="22"/>
          <w:lang w:val="lt-LT"/>
        </w:rPr>
      </w:pPr>
      <w:r w:rsidRPr="007573B9">
        <w:rPr>
          <w:szCs w:val="22"/>
          <w:lang w:val="lt-LT"/>
        </w:rPr>
        <w:lastRenderedPageBreak/>
        <w:t>-</w:t>
      </w:r>
      <w:r w:rsidRPr="007573B9">
        <w:rPr>
          <w:szCs w:val="22"/>
          <w:lang w:val="lt-LT"/>
        </w:rPr>
        <w:tab/>
      </w:r>
      <w:r w:rsidR="005B765C" w:rsidRPr="007573B9">
        <w:rPr>
          <w:szCs w:val="22"/>
          <w:lang w:val="lt-LT"/>
        </w:rPr>
        <w:t xml:space="preserve">Zirid dėl sukeliamo poveikio virškinimo trakto motorikai gali veikti kitų vaistų, ypač tų, kurių terapinis indeksas mažas, bei pailginto atpalaidavimo ir skrandyje neirių preparatų, absorbciją. </w:t>
      </w:r>
    </w:p>
    <w:p w14:paraId="1E7C2014" w14:textId="77777777" w:rsidR="005B765C" w:rsidRPr="009A1FE0" w:rsidRDefault="005B765C" w:rsidP="00F02A93">
      <w:pPr>
        <w:pStyle w:val="Sraopastraipa"/>
        <w:numPr>
          <w:ilvl w:val="0"/>
          <w:numId w:val="1"/>
        </w:numPr>
        <w:tabs>
          <w:tab w:val="clear" w:pos="567"/>
          <w:tab w:val="left" w:pos="0"/>
        </w:tabs>
        <w:spacing w:line="240" w:lineRule="auto"/>
        <w:ind w:left="567" w:hanging="567"/>
        <w:rPr>
          <w:szCs w:val="22"/>
          <w:lang w:val="lt-LT"/>
        </w:rPr>
      </w:pPr>
      <w:r w:rsidRPr="007573B9">
        <w:rPr>
          <w:szCs w:val="22"/>
          <w:lang w:val="lt-LT"/>
        </w:rPr>
        <w:t>Kitokios sąveikos (itoprido poveikio kitiems vaistams ar kitų vaistų poveikio itoprid</w:t>
      </w:r>
      <w:r w:rsidR="009A1FE0">
        <w:rPr>
          <w:szCs w:val="22"/>
          <w:lang w:val="lt-LT"/>
        </w:rPr>
        <w:t>ui</w:t>
      </w:r>
      <w:r w:rsidRPr="009A1FE0">
        <w:rPr>
          <w:szCs w:val="22"/>
          <w:lang w:val="lt-LT"/>
        </w:rPr>
        <w:t xml:space="preserve">) nepastebėta. </w:t>
      </w:r>
    </w:p>
    <w:p w14:paraId="1AE764A7" w14:textId="77777777" w:rsidR="005B765C" w:rsidRPr="009A1FE0" w:rsidRDefault="005B765C" w:rsidP="00F02A93">
      <w:pPr>
        <w:spacing w:line="240" w:lineRule="auto"/>
        <w:rPr>
          <w:szCs w:val="22"/>
          <w:lang w:val="lt-LT"/>
        </w:rPr>
      </w:pPr>
    </w:p>
    <w:p w14:paraId="3A0D15C9" w14:textId="77777777" w:rsidR="005B765C" w:rsidRPr="00B906C0" w:rsidRDefault="005B765C" w:rsidP="00F02A93">
      <w:pPr>
        <w:spacing w:line="240" w:lineRule="auto"/>
        <w:rPr>
          <w:b/>
          <w:szCs w:val="22"/>
          <w:lang w:val="lt-LT"/>
        </w:rPr>
      </w:pPr>
      <w:r w:rsidRPr="00A37E42">
        <w:rPr>
          <w:b/>
          <w:szCs w:val="22"/>
          <w:lang w:val="lt-LT"/>
        </w:rPr>
        <w:t>Zirid vartojimas su maistu ir gėrimais</w:t>
      </w:r>
    </w:p>
    <w:p w14:paraId="2309A5ED" w14:textId="77777777" w:rsidR="005B765C" w:rsidRPr="007573B9" w:rsidRDefault="005B765C" w:rsidP="00F02A93">
      <w:pPr>
        <w:spacing w:line="240" w:lineRule="auto"/>
        <w:rPr>
          <w:szCs w:val="22"/>
          <w:lang w:val="lt-LT"/>
        </w:rPr>
      </w:pPr>
      <w:r w:rsidRPr="007573B9">
        <w:rPr>
          <w:szCs w:val="22"/>
          <w:lang w:val="lt-LT"/>
        </w:rPr>
        <w:t>Zirid reikia gerti prieš valgį.</w:t>
      </w:r>
    </w:p>
    <w:p w14:paraId="442F29C6" w14:textId="77777777" w:rsidR="005B765C" w:rsidRPr="007573B9" w:rsidRDefault="005B765C" w:rsidP="00F02A93">
      <w:pPr>
        <w:spacing w:line="240" w:lineRule="auto"/>
        <w:rPr>
          <w:szCs w:val="22"/>
          <w:lang w:val="lt-LT"/>
        </w:rPr>
      </w:pPr>
    </w:p>
    <w:p w14:paraId="60625F01" w14:textId="77777777" w:rsidR="005B765C" w:rsidRPr="00836EC9" w:rsidRDefault="005B765C" w:rsidP="00F02A93">
      <w:pPr>
        <w:spacing w:line="240" w:lineRule="auto"/>
        <w:rPr>
          <w:b/>
          <w:szCs w:val="22"/>
          <w:lang w:val="lt-LT"/>
        </w:rPr>
      </w:pPr>
      <w:r w:rsidRPr="00836EC9">
        <w:rPr>
          <w:b/>
          <w:szCs w:val="22"/>
          <w:lang w:val="lt-LT"/>
        </w:rPr>
        <w:t>Nėštumas</w:t>
      </w:r>
      <w:r w:rsidR="002C09EA">
        <w:rPr>
          <w:b/>
          <w:szCs w:val="22"/>
          <w:lang w:val="lt-LT"/>
        </w:rPr>
        <w:t>,</w:t>
      </w:r>
      <w:r w:rsidRPr="00836EC9">
        <w:rPr>
          <w:b/>
          <w:szCs w:val="22"/>
          <w:lang w:val="lt-LT"/>
        </w:rPr>
        <w:t xml:space="preserve"> žindymo laikotarpis</w:t>
      </w:r>
      <w:r w:rsidR="002C09EA">
        <w:rPr>
          <w:b/>
          <w:szCs w:val="22"/>
          <w:lang w:val="lt-LT"/>
        </w:rPr>
        <w:t xml:space="preserve"> ir vaisingumas</w:t>
      </w:r>
    </w:p>
    <w:p w14:paraId="38E38D8B" w14:textId="77777777" w:rsidR="005B765C" w:rsidRPr="00F66EE3" w:rsidRDefault="005F6BF5" w:rsidP="00F02A93">
      <w:pPr>
        <w:spacing w:line="240" w:lineRule="auto"/>
        <w:rPr>
          <w:szCs w:val="22"/>
          <w:lang w:val="lt-LT"/>
        </w:rPr>
      </w:pPr>
      <w:r w:rsidRPr="00FD4540">
        <w:rPr>
          <w:szCs w:val="22"/>
          <w:lang w:val="lt-LT"/>
        </w:rPr>
        <w:t xml:space="preserve">Jeigu esate nėščia, žindote kūdikį, manote, kad galbūt esate nėščia, arba planuojate pastoti, tai prieš vartodama šį vaistą, pasitarkite su gydytoju arba vaistininku. </w:t>
      </w:r>
      <w:r w:rsidR="005B765C" w:rsidRPr="004D2476">
        <w:rPr>
          <w:szCs w:val="22"/>
          <w:lang w:val="lt-LT"/>
        </w:rPr>
        <w:t>Kadangi s</w:t>
      </w:r>
      <w:r w:rsidR="005B765C" w:rsidRPr="00D90A95">
        <w:rPr>
          <w:szCs w:val="22"/>
          <w:lang w:val="lt-LT"/>
        </w:rPr>
        <w:t xml:space="preserve">augumo duomenų nepakanka, todėl moterims, kurios yra nėščios, žindo kūdikį arba kurioms įtariamas nėštumas, Zirid vartoti negalima, išskyrus tuos atvejus, kai gydymo nauda ženkliai viršija galimą riziką. </w:t>
      </w:r>
    </w:p>
    <w:p w14:paraId="0CB9E1B8" w14:textId="77777777" w:rsidR="005B765C" w:rsidRPr="00836EC9" w:rsidRDefault="005B765C" w:rsidP="00F02A93">
      <w:pPr>
        <w:spacing w:line="240" w:lineRule="auto"/>
        <w:rPr>
          <w:szCs w:val="22"/>
          <w:lang w:val="lt-LT"/>
        </w:rPr>
      </w:pPr>
      <w:r w:rsidRPr="00485692">
        <w:rPr>
          <w:szCs w:val="22"/>
          <w:lang w:val="lt-LT"/>
        </w:rPr>
        <w:t xml:space="preserve">Jeigu kuri nors iš minėtų būklių Jums tinka, pasikalbėkite su savo gydytoju prieš pradėdama </w:t>
      </w:r>
      <w:r w:rsidR="007573B9" w:rsidRPr="00625173">
        <w:rPr>
          <w:szCs w:val="22"/>
          <w:lang w:val="lt-LT"/>
        </w:rPr>
        <w:t>vartoti</w:t>
      </w:r>
      <w:r w:rsidR="007573B9" w:rsidRPr="007573B9">
        <w:rPr>
          <w:szCs w:val="22"/>
          <w:lang w:val="lt-LT"/>
        </w:rPr>
        <w:t xml:space="preserve"> </w:t>
      </w:r>
      <w:r w:rsidRPr="007573B9">
        <w:rPr>
          <w:szCs w:val="22"/>
          <w:lang w:val="lt-LT"/>
        </w:rPr>
        <w:t>šį vaistą</w:t>
      </w:r>
      <w:r w:rsidRPr="00836EC9">
        <w:rPr>
          <w:szCs w:val="22"/>
          <w:lang w:val="lt-LT"/>
        </w:rPr>
        <w:t xml:space="preserve">. </w:t>
      </w:r>
    </w:p>
    <w:p w14:paraId="5215099D" w14:textId="77777777" w:rsidR="005B765C" w:rsidRPr="00FD4540" w:rsidRDefault="005B765C" w:rsidP="00F02A93">
      <w:pPr>
        <w:spacing w:line="240" w:lineRule="auto"/>
        <w:rPr>
          <w:b/>
          <w:szCs w:val="22"/>
          <w:lang w:val="lt-LT"/>
        </w:rPr>
      </w:pPr>
    </w:p>
    <w:p w14:paraId="0C1EA79A" w14:textId="77777777" w:rsidR="005B765C" w:rsidRPr="00FD4540" w:rsidRDefault="005B765C" w:rsidP="00F02A93">
      <w:pPr>
        <w:spacing w:line="240" w:lineRule="auto"/>
        <w:rPr>
          <w:b/>
          <w:szCs w:val="22"/>
          <w:lang w:val="lt-LT"/>
        </w:rPr>
      </w:pPr>
      <w:r w:rsidRPr="00FD4540">
        <w:rPr>
          <w:b/>
          <w:szCs w:val="22"/>
          <w:lang w:val="lt-LT"/>
        </w:rPr>
        <w:t>Vairavimas ir mechanizmų valdymas</w:t>
      </w:r>
    </w:p>
    <w:p w14:paraId="0F107113" w14:textId="77777777" w:rsidR="005B765C" w:rsidRPr="00F66EE3" w:rsidRDefault="005B765C" w:rsidP="00F02A93">
      <w:pPr>
        <w:spacing w:line="240" w:lineRule="auto"/>
        <w:rPr>
          <w:szCs w:val="22"/>
          <w:lang w:val="lt-LT"/>
        </w:rPr>
      </w:pPr>
      <w:r w:rsidRPr="004D2476">
        <w:rPr>
          <w:szCs w:val="22"/>
          <w:lang w:val="lt-LT"/>
        </w:rPr>
        <w:t>Nors Zirid poveikio gebėjimui vairuoti ir valdyti mechanizmus nepastebėta, tačiau dėl retais atvejais</w:t>
      </w:r>
      <w:r w:rsidRPr="00D90A95">
        <w:rPr>
          <w:szCs w:val="22"/>
          <w:lang w:val="lt-LT"/>
        </w:rPr>
        <w:t xml:space="preserve"> pasireiškiančio </w:t>
      </w:r>
      <w:r w:rsidR="009A1FE0" w:rsidRPr="00F66EE3">
        <w:rPr>
          <w:szCs w:val="22"/>
          <w:lang w:val="lt-LT"/>
        </w:rPr>
        <w:t>svaigulio</w:t>
      </w:r>
      <w:r w:rsidRPr="00F66EE3">
        <w:rPr>
          <w:szCs w:val="22"/>
          <w:lang w:val="lt-LT"/>
        </w:rPr>
        <w:t xml:space="preserve">, gebėjimo sukaupti dėmesį sutrikimo galimybės atmesti negalima. </w:t>
      </w:r>
    </w:p>
    <w:p w14:paraId="04CEAD3D" w14:textId="77777777" w:rsidR="005B765C" w:rsidRPr="005E597E" w:rsidRDefault="005B765C" w:rsidP="005E597E">
      <w:pPr>
        <w:rPr>
          <w:b/>
          <w:lang w:val="lt-LT"/>
        </w:rPr>
      </w:pPr>
    </w:p>
    <w:p w14:paraId="12EE61E2" w14:textId="570342DC" w:rsidR="00C87424" w:rsidRDefault="005B765C" w:rsidP="009A1FE0">
      <w:pPr>
        <w:rPr>
          <w:szCs w:val="22"/>
          <w:lang w:val="lt-LT"/>
        </w:rPr>
      </w:pPr>
      <w:r w:rsidRPr="00F02A93">
        <w:rPr>
          <w:b/>
          <w:lang w:val="lt-LT"/>
        </w:rPr>
        <w:t>Zirid sudėtyje yra laktozės monohidrato</w:t>
      </w:r>
      <w:r w:rsidR="00C87424">
        <w:rPr>
          <w:b/>
          <w:lang w:val="lt-LT"/>
        </w:rPr>
        <w:t xml:space="preserve"> ir natrio</w:t>
      </w:r>
      <w:r w:rsidRPr="00F66EE3">
        <w:rPr>
          <w:szCs w:val="22"/>
          <w:lang w:val="lt-LT"/>
        </w:rPr>
        <w:t xml:space="preserve"> </w:t>
      </w:r>
    </w:p>
    <w:p w14:paraId="07D8ADA4" w14:textId="67A3D34F" w:rsidR="005B765C" w:rsidRPr="004A16FA" w:rsidRDefault="005B765C" w:rsidP="009A1FE0">
      <w:pPr>
        <w:rPr>
          <w:szCs w:val="22"/>
          <w:lang w:val="lt-LT"/>
        </w:rPr>
      </w:pPr>
      <w:r w:rsidRPr="00F66EE3">
        <w:rPr>
          <w:szCs w:val="22"/>
          <w:lang w:val="lt-LT"/>
        </w:rPr>
        <w:t>Jeigu gydytojas Jums yra sakęs, kad netoleruojate kokių nors angliavandenių, kreipkitės į jį prieš pradėdami vartoti šį vaistą.</w:t>
      </w:r>
      <w:r w:rsidRPr="005F2925">
        <w:rPr>
          <w:szCs w:val="22"/>
          <w:lang w:val="lt-LT"/>
        </w:rPr>
        <w:t xml:space="preserve"> </w:t>
      </w:r>
    </w:p>
    <w:p w14:paraId="0B20BFE0" w14:textId="43097E30" w:rsidR="002C1D85" w:rsidRPr="002C1D85" w:rsidRDefault="002C1D85" w:rsidP="00C87424">
      <w:pPr>
        <w:spacing w:line="240" w:lineRule="auto"/>
        <w:rPr>
          <w:szCs w:val="22"/>
          <w:lang w:val="lt-LT"/>
        </w:rPr>
      </w:pPr>
      <w:r w:rsidRPr="002C1D85">
        <w:rPr>
          <w:iCs/>
          <w:szCs w:val="22"/>
          <w:lang w:val="lt-LT"/>
        </w:rPr>
        <w:t xml:space="preserve">Šio vaisto </w:t>
      </w:r>
      <w:r w:rsidR="006F2F07">
        <w:rPr>
          <w:iCs/>
          <w:szCs w:val="22"/>
          <w:lang w:val="lt-LT"/>
        </w:rPr>
        <w:t xml:space="preserve">plėvele dengtoje </w:t>
      </w:r>
      <w:r w:rsidRPr="002C1D85">
        <w:rPr>
          <w:iCs/>
          <w:szCs w:val="22"/>
          <w:lang w:val="lt-LT"/>
        </w:rPr>
        <w:t>tabletėje yra mažiau kaip 1</w:t>
      </w:r>
      <w:r w:rsidR="00897D9E">
        <w:rPr>
          <w:iCs/>
          <w:szCs w:val="22"/>
          <w:lang w:val="lt-LT"/>
        </w:rPr>
        <w:t> </w:t>
      </w:r>
      <w:r w:rsidRPr="002C1D85">
        <w:rPr>
          <w:iCs/>
          <w:szCs w:val="22"/>
          <w:lang w:val="lt-LT"/>
        </w:rPr>
        <w:t>mmol (23</w:t>
      </w:r>
      <w:r w:rsidR="00897D9E">
        <w:rPr>
          <w:iCs/>
          <w:szCs w:val="22"/>
          <w:lang w:val="lt-LT"/>
        </w:rPr>
        <w:t> </w:t>
      </w:r>
      <w:r w:rsidRPr="002C1D85">
        <w:rPr>
          <w:iCs/>
          <w:szCs w:val="22"/>
          <w:lang w:val="lt-LT"/>
        </w:rPr>
        <w:t xml:space="preserve">mg) natrio, </w:t>
      </w:r>
      <w:r w:rsidRPr="002C1D85">
        <w:rPr>
          <w:szCs w:val="22"/>
          <w:lang w:val="lt-LT"/>
        </w:rPr>
        <w:t>t.y. jis beveik</w:t>
      </w:r>
      <w:r w:rsidR="00C87424">
        <w:rPr>
          <w:szCs w:val="22"/>
          <w:lang w:val="lt-LT"/>
        </w:rPr>
        <w:t xml:space="preserve"> </w:t>
      </w:r>
      <w:r w:rsidRPr="002C1D85">
        <w:rPr>
          <w:szCs w:val="22"/>
          <w:lang w:val="lt-LT"/>
        </w:rPr>
        <w:t>neturi reikšmės.</w:t>
      </w:r>
    </w:p>
    <w:p w14:paraId="36FC083B" w14:textId="77777777" w:rsidR="005B765C" w:rsidRPr="00A37E42" w:rsidRDefault="005B765C" w:rsidP="00F02A93">
      <w:pPr>
        <w:spacing w:line="240" w:lineRule="auto"/>
        <w:rPr>
          <w:szCs w:val="22"/>
          <w:lang w:val="lt-LT"/>
        </w:rPr>
      </w:pPr>
    </w:p>
    <w:p w14:paraId="7DD47EAB" w14:textId="77777777" w:rsidR="005B765C" w:rsidRPr="007573B9" w:rsidRDefault="005B765C" w:rsidP="00F02A93">
      <w:pPr>
        <w:spacing w:line="240" w:lineRule="auto"/>
        <w:rPr>
          <w:b/>
          <w:caps/>
          <w:szCs w:val="22"/>
          <w:lang w:val="lt-LT"/>
        </w:rPr>
      </w:pPr>
      <w:r w:rsidRPr="00B906C0">
        <w:rPr>
          <w:b/>
          <w:szCs w:val="22"/>
          <w:lang w:val="lt-LT"/>
        </w:rPr>
        <w:t>3.</w:t>
      </w:r>
      <w:r w:rsidRPr="00B906C0">
        <w:rPr>
          <w:b/>
          <w:szCs w:val="22"/>
          <w:lang w:val="lt-LT"/>
        </w:rPr>
        <w:tab/>
      </w:r>
      <w:r w:rsidR="00667F31" w:rsidRPr="007573B9">
        <w:rPr>
          <w:b/>
          <w:szCs w:val="22"/>
          <w:lang w:val="lt-LT"/>
        </w:rPr>
        <w:t>Kaip vartoti Zirid</w:t>
      </w:r>
    </w:p>
    <w:p w14:paraId="5C0C7203" w14:textId="77777777" w:rsidR="005B765C" w:rsidRPr="00836EC9" w:rsidRDefault="005B765C" w:rsidP="00F02A93">
      <w:pPr>
        <w:spacing w:line="240" w:lineRule="auto"/>
        <w:rPr>
          <w:szCs w:val="22"/>
          <w:lang w:val="lt-LT"/>
        </w:rPr>
      </w:pPr>
    </w:p>
    <w:p w14:paraId="647EBBB9" w14:textId="77777777" w:rsidR="005B765C" w:rsidRPr="00FD4540" w:rsidRDefault="00667F31" w:rsidP="00F02A93">
      <w:pPr>
        <w:spacing w:line="240" w:lineRule="auto"/>
        <w:rPr>
          <w:szCs w:val="22"/>
          <w:lang w:val="lt-LT"/>
        </w:rPr>
      </w:pPr>
      <w:r w:rsidRPr="00FD4540">
        <w:rPr>
          <w:szCs w:val="22"/>
          <w:lang w:val="lt-LT"/>
        </w:rPr>
        <w:t xml:space="preserve">Visada vartokite šį vaistą </w:t>
      </w:r>
      <w:r w:rsidR="005B765C" w:rsidRPr="00FD4540">
        <w:rPr>
          <w:szCs w:val="22"/>
          <w:lang w:val="lt-LT"/>
        </w:rPr>
        <w:t xml:space="preserve">tiksliai kaip nurodė gydytojas. Jeigu abejojate, kreipkitės į gydytoją arba vaistininką. </w:t>
      </w:r>
    </w:p>
    <w:p w14:paraId="6CF491DA" w14:textId="77777777" w:rsidR="005B765C" w:rsidRPr="004D2476" w:rsidRDefault="005B765C" w:rsidP="00F02A93">
      <w:pPr>
        <w:spacing w:line="240" w:lineRule="auto"/>
        <w:rPr>
          <w:szCs w:val="22"/>
          <w:lang w:val="lt-LT"/>
        </w:rPr>
      </w:pPr>
    </w:p>
    <w:p w14:paraId="7D8C5CBD" w14:textId="77777777" w:rsidR="005B765C" w:rsidRPr="00F02A93" w:rsidRDefault="005B765C" w:rsidP="00F02A93">
      <w:pPr>
        <w:spacing w:line="240" w:lineRule="auto"/>
        <w:rPr>
          <w:szCs w:val="22"/>
          <w:lang w:val="lt-LT"/>
        </w:rPr>
      </w:pPr>
      <w:r w:rsidRPr="00D90A95">
        <w:rPr>
          <w:szCs w:val="22"/>
          <w:lang w:val="lt-LT"/>
        </w:rPr>
        <w:t xml:space="preserve">Vienoje tabletės pusėje yra įspausta vagelė, todėl tabletę galima </w:t>
      </w:r>
      <w:r w:rsidR="00941853" w:rsidRPr="00CE02B8">
        <w:rPr>
          <w:szCs w:val="22"/>
          <w:lang w:val="lt-LT"/>
        </w:rPr>
        <w:t xml:space="preserve">padalyti </w:t>
      </w:r>
      <w:r w:rsidRPr="00CE02B8">
        <w:rPr>
          <w:szCs w:val="22"/>
          <w:lang w:val="lt-LT"/>
        </w:rPr>
        <w:t xml:space="preserve">į </w:t>
      </w:r>
      <w:r w:rsidRPr="00F66EE3">
        <w:rPr>
          <w:szCs w:val="22"/>
          <w:lang w:val="lt-LT"/>
        </w:rPr>
        <w:t xml:space="preserve">lygias </w:t>
      </w:r>
      <w:r w:rsidR="00941853" w:rsidRPr="00485692">
        <w:rPr>
          <w:szCs w:val="22"/>
          <w:lang w:val="lt-LT"/>
        </w:rPr>
        <w:t>dozes</w:t>
      </w:r>
      <w:r w:rsidRPr="00F02A93">
        <w:rPr>
          <w:szCs w:val="22"/>
          <w:lang w:val="lt-LT"/>
        </w:rPr>
        <w:t>.</w:t>
      </w:r>
    </w:p>
    <w:p w14:paraId="0CCECB4E" w14:textId="77777777" w:rsidR="005B765C" w:rsidRPr="00F02A93" w:rsidRDefault="005B765C" w:rsidP="00F02A93">
      <w:pPr>
        <w:spacing w:line="240" w:lineRule="auto"/>
        <w:rPr>
          <w:szCs w:val="22"/>
          <w:lang w:val="lt-LT"/>
        </w:rPr>
      </w:pPr>
    </w:p>
    <w:p w14:paraId="745A2090" w14:textId="77777777" w:rsidR="005B765C" w:rsidRPr="00F02A93" w:rsidRDefault="005B765C" w:rsidP="00F02A93">
      <w:pPr>
        <w:spacing w:line="240" w:lineRule="auto"/>
        <w:rPr>
          <w:szCs w:val="22"/>
          <w:lang w:val="lt-LT"/>
        </w:rPr>
      </w:pPr>
      <w:r w:rsidRPr="00F02A93">
        <w:rPr>
          <w:szCs w:val="22"/>
          <w:lang w:val="lt-LT"/>
        </w:rPr>
        <w:t xml:space="preserve">Nurykite visą arba padalintą tabletę prieš valgį, užgerdami vandeniu. </w:t>
      </w:r>
    </w:p>
    <w:p w14:paraId="40A01B1D" w14:textId="77777777" w:rsidR="005B765C" w:rsidRPr="00F02A93" w:rsidRDefault="005B765C" w:rsidP="00F02A93">
      <w:pPr>
        <w:spacing w:line="240" w:lineRule="auto"/>
        <w:rPr>
          <w:szCs w:val="22"/>
          <w:lang w:val="lt-LT"/>
        </w:rPr>
      </w:pPr>
    </w:p>
    <w:p w14:paraId="593D0977" w14:textId="77777777" w:rsidR="005B765C" w:rsidRPr="00F02A93" w:rsidRDefault="005B765C" w:rsidP="00F02A93">
      <w:pPr>
        <w:spacing w:line="240" w:lineRule="auto"/>
        <w:rPr>
          <w:szCs w:val="22"/>
          <w:lang w:val="lt-LT"/>
        </w:rPr>
      </w:pPr>
      <w:r w:rsidRPr="00F02A93">
        <w:rPr>
          <w:szCs w:val="22"/>
          <w:lang w:val="lt-LT"/>
        </w:rPr>
        <w:t>Tikslią dozę ir gydymo trukmę nustatys gydytojas.</w:t>
      </w:r>
    </w:p>
    <w:p w14:paraId="15A10395" w14:textId="77777777" w:rsidR="005B765C" w:rsidRPr="00F02A93" w:rsidRDefault="005B765C" w:rsidP="00F02A93">
      <w:pPr>
        <w:spacing w:line="240" w:lineRule="auto"/>
        <w:rPr>
          <w:szCs w:val="22"/>
          <w:lang w:val="lt-LT"/>
        </w:rPr>
      </w:pPr>
    </w:p>
    <w:p w14:paraId="5D132D70" w14:textId="17913B6E" w:rsidR="005B765C" w:rsidRPr="00F02A93" w:rsidRDefault="005B765C" w:rsidP="00F02A93">
      <w:pPr>
        <w:spacing w:line="240" w:lineRule="auto"/>
        <w:rPr>
          <w:szCs w:val="22"/>
          <w:u w:val="single"/>
          <w:lang w:val="lt-LT"/>
        </w:rPr>
      </w:pPr>
      <w:r w:rsidRPr="00F02A93">
        <w:rPr>
          <w:szCs w:val="22"/>
          <w:u w:val="single"/>
          <w:lang w:val="lt-LT"/>
        </w:rPr>
        <w:t>Suaugusie</w:t>
      </w:r>
      <w:r w:rsidR="003516BB">
        <w:rPr>
          <w:szCs w:val="22"/>
          <w:u w:val="single"/>
          <w:lang w:val="lt-LT"/>
        </w:rPr>
        <w:t>sie</w:t>
      </w:r>
      <w:r w:rsidRPr="00F02A93">
        <w:rPr>
          <w:szCs w:val="22"/>
          <w:u w:val="single"/>
          <w:lang w:val="lt-LT"/>
        </w:rPr>
        <w:t>ms</w:t>
      </w:r>
    </w:p>
    <w:p w14:paraId="43C31860" w14:textId="77777777" w:rsidR="005B765C" w:rsidRPr="00F02A93" w:rsidRDefault="005B765C" w:rsidP="00F02A93">
      <w:pPr>
        <w:spacing w:line="240" w:lineRule="auto"/>
        <w:rPr>
          <w:szCs w:val="22"/>
          <w:lang w:val="lt-LT"/>
        </w:rPr>
      </w:pPr>
      <w:r w:rsidRPr="00F02A93">
        <w:rPr>
          <w:szCs w:val="22"/>
          <w:lang w:val="lt-LT"/>
        </w:rPr>
        <w:t xml:space="preserve">Įprasta dozė yra 1 tabletė 3 kartus per parą, prieš valgį. </w:t>
      </w:r>
    </w:p>
    <w:p w14:paraId="2E8AE9ED" w14:textId="77777777" w:rsidR="005B765C" w:rsidRPr="00F02A93" w:rsidRDefault="005B765C" w:rsidP="00F02A93">
      <w:pPr>
        <w:spacing w:line="240" w:lineRule="auto"/>
        <w:rPr>
          <w:szCs w:val="22"/>
          <w:lang w:val="lt-LT"/>
        </w:rPr>
      </w:pPr>
      <w:r w:rsidRPr="00F02A93">
        <w:rPr>
          <w:szCs w:val="22"/>
          <w:lang w:val="lt-LT"/>
        </w:rPr>
        <w:t>Priklausomai nuo ligos eigos ši dozė gali būti mažinama (pvz., iki pusės tabletės 3 kartus per parą).</w:t>
      </w:r>
    </w:p>
    <w:p w14:paraId="223CF4C7" w14:textId="77777777" w:rsidR="005B765C" w:rsidRPr="00F02A93" w:rsidRDefault="005B765C" w:rsidP="00F02A93">
      <w:pPr>
        <w:spacing w:line="240" w:lineRule="auto"/>
        <w:rPr>
          <w:szCs w:val="22"/>
          <w:lang w:val="lt-LT"/>
        </w:rPr>
      </w:pPr>
    </w:p>
    <w:p w14:paraId="17873B4E" w14:textId="77777777" w:rsidR="00667F31" w:rsidRPr="00F02A93" w:rsidRDefault="00667F31" w:rsidP="00F02A93">
      <w:pPr>
        <w:spacing w:line="240" w:lineRule="auto"/>
        <w:rPr>
          <w:b/>
          <w:snapToGrid w:val="0"/>
          <w:szCs w:val="22"/>
          <w:lang w:val="lt-LT"/>
        </w:rPr>
      </w:pPr>
      <w:r w:rsidRPr="00F02A93">
        <w:rPr>
          <w:b/>
          <w:snapToGrid w:val="0"/>
          <w:szCs w:val="22"/>
          <w:lang w:val="lt-LT"/>
        </w:rPr>
        <w:t xml:space="preserve">Vartojimas vaikams </w:t>
      </w:r>
    </w:p>
    <w:p w14:paraId="39FADDFA" w14:textId="77777777" w:rsidR="005B765C" w:rsidRPr="005F2925" w:rsidRDefault="005B765C" w:rsidP="00F02A93">
      <w:pPr>
        <w:spacing w:line="240" w:lineRule="auto"/>
        <w:rPr>
          <w:szCs w:val="22"/>
          <w:lang w:val="lt-LT"/>
        </w:rPr>
      </w:pPr>
      <w:r w:rsidRPr="0068003F">
        <w:rPr>
          <w:szCs w:val="22"/>
          <w:lang w:val="lt-LT"/>
        </w:rPr>
        <w:t>Zirid nerekomenduojama vartoti vaikams, nes duomenų api</w:t>
      </w:r>
      <w:r w:rsidRPr="005F2925">
        <w:rPr>
          <w:szCs w:val="22"/>
          <w:lang w:val="lt-LT"/>
        </w:rPr>
        <w:t>e saugumą nepakanka.</w:t>
      </w:r>
    </w:p>
    <w:p w14:paraId="682293F6" w14:textId="77777777" w:rsidR="005B765C" w:rsidRPr="004A16FA" w:rsidRDefault="005B765C" w:rsidP="00F02A93">
      <w:pPr>
        <w:spacing w:line="240" w:lineRule="auto"/>
        <w:rPr>
          <w:szCs w:val="22"/>
          <w:u w:val="single"/>
          <w:lang w:val="lt-LT"/>
        </w:rPr>
      </w:pPr>
    </w:p>
    <w:p w14:paraId="119343E6" w14:textId="77777777" w:rsidR="005B765C" w:rsidRPr="00B906C0" w:rsidRDefault="005B765C" w:rsidP="00F02A93">
      <w:pPr>
        <w:spacing w:line="240" w:lineRule="auto"/>
        <w:rPr>
          <w:szCs w:val="22"/>
          <w:u w:val="single"/>
          <w:lang w:val="lt-LT"/>
        </w:rPr>
      </w:pPr>
      <w:r w:rsidRPr="00A37E42">
        <w:rPr>
          <w:szCs w:val="22"/>
          <w:u w:val="single"/>
          <w:lang w:val="lt-LT"/>
        </w:rPr>
        <w:t>Pacientai, kurių kepenų ar inkstų veikla sutrikusi</w:t>
      </w:r>
      <w:r w:rsidR="007573B9">
        <w:rPr>
          <w:szCs w:val="22"/>
          <w:u w:val="single"/>
          <w:lang w:val="lt-LT"/>
        </w:rPr>
        <w:t>,</w:t>
      </w:r>
      <w:r w:rsidRPr="00A37E42">
        <w:rPr>
          <w:szCs w:val="22"/>
          <w:u w:val="single"/>
          <w:lang w:val="lt-LT"/>
        </w:rPr>
        <w:t xml:space="preserve"> bei senyvi žmonės</w:t>
      </w:r>
    </w:p>
    <w:p w14:paraId="59A087E0" w14:textId="77777777" w:rsidR="005B765C" w:rsidRPr="007573B9" w:rsidRDefault="005B765C" w:rsidP="00F02A93">
      <w:pPr>
        <w:spacing w:line="240" w:lineRule="auto"/>
        <w:rPr>
          <w:szCs w:val="22"/>
          <w:lang w:val="lt-LT"/>
        </w:rPr>
      </w:pPr>
      <w:r w:rsidRPr="007573B9">
        <w:rPr>
          <w:szCs w:val="22"/>
          <w:lang w:val="lt-LT"/>
        </w:rPr>
        <w:t>Jeigu Jūsų kepenų arba inkstų veikla sutrikusi arba esate senyvo amžiaus, Jūsų gydytojas Jus atidžiau stebės. Atsiradus bet kokių šalutinių reakcijų, pasakykite savo gydytojui. Jis gali Jums patarti mažinti dozę arba pertraukti gydymą.</w:t>
      </w:r>
    </w:p>
    <w:p w14:paraId="7E89747D" w14:textId="77777777" w:rsidR="005B765C" w:rsidRPr="007573B9" w:rsidRDefault="005B765C" w:rsidP="00F02A93">
      <w:pPr>
        <w:spacing w:line="240" w:lineRule="auto"/>
        <w:rPr>
          <w:szCs w:val="22"/>
          <w:u w:val="single"/>
          <w:lang w:val="lt-LT"/>
        </w:rPr>
      </w:pPr>
    </w:p>
    <w:p w14:paraId="7A46D0A0" w14:textId="77777777" w:rsidR="00667F31" w:rsidRPr="00836EC9" w:rsidRDefault="00667F31" w:rsidP="00F02A93">
      <w:pPr>
        <w:spacing w:line="240" w:lineRule="auto"/>
        <w:rPr>
          <w:b/>
          <w:szCs w:val="22"/>
          <w:lang w:val="lt-LT"/>
        </w:rPr>
      </w:pPr>
      <w:r w:rsidRPr="00836EC9">
        <w:rPr>
          <w:b/>
          <w:szCs w:val="22"/>
          <w:lang w:val="lt-LT"/>
        </w:rPr>
        <w:t>Ką daryti pavartojus per didelę Zirid dozę?</w:t>
      </w:r>
    </w:p>
    <w:p w14:paraId="09BE75A7" w14:textId="77777777" w:rsidR="005B765C" w:rsidRPr="00FD4540" w:rsidRDefault="005B765C" w:rsidP="00F02A93">
      <w:pPr>
        <w:spacing w:line="240" w:lineRule="auto"/>
        <w:rPr>
          <w:szCs w:val="22"/>
          <w:lang w:val="lt-LT"/>
        </w:rPr>
      </w:pPr>
      <w:r w:rsidRPr="00FD4540">
        <w:rPr>
          <w:szCs w:val="22"/>
          <w:lang w:val="lt-LT"/>
        </w:rPr>
        <w:t xml:space="preserve">Žmonėms perdozavimo atvejų nepasitaikė. </w:t>
      </w:r>
    </w:p>
    <w:p w14:paraId="6AB42DF4" w14:textId="77777777" w:rsidR="005B765C" w:rsidRPr="00D90A95" w:rsidRDefault="005B765C" w:rsidP="00F02A93">
      <w:pPr>
        <w:spacing w:line="240" w:lineRule="auto"/>
        <w:rPr>
          <w:szCs w:val="22"/>
          <w:lang w:val="lt-LT"/>
        </w:rPr>
      </w:pPr>
      <w:r w:rsidRPr="004D2476">
        <w:rPr>
          <w:szCs w:val="22"/>
          <w:lang w:val="lt-LT"/>
        </w:rPr>
        <w:t xml:space="preserve">Jeigu Jūs ar kitas asmuo išgėrėte per daug Zirid tablečių arba jų per apsirikimą išgėrė vaikas, nedelsdami susisiekite su artimiausios ligoninės skubios medicinos pagalbos skyriumi arba savo gydytoju. </w:t>
      </w:r>
    </w:p>
    <w:p w14:paraId="1D53E2E1" w14:textId="77777777" w:rsidR="005B765C" w:rsidRPr="00F66EE3" w:rsidRDefault="005B765C" w:rsidP="00F02A93">
      <w:pPr>
        <w:spacing w:line="240" w:lineRule="auto"/>
        <w:rPr>
          <w:szCs w:val="22"/>
          <w:lang w:val="lt-LT"/>
        </w:rPr>
      </w:pPr>
      <w:r w:rsidRPr="00F66EE3">
        <w:rPr>
          <w:szCs w:val="22"/>
          <w:lang w:val="lt-LT"/>
        </w:rPr>
        <w:t xml:space="preserve">Įprastinės perdozavimo gydymo priemonės yra skrandžio plovimas ir simptominis gydymas. </w:t>
      </w:r>
    </w:p>
    <w:p w14:paraId="3633812B" w14:textId="77777777" w:rsidR="005B765C" w:rsidRPr="00485692" w:rsidRDefault="005B765C" w:rsidP="00F02A93">
      <w:pPr>
        <w:spacing w:line="240" w:lineRule="auto"/>
        <w:rPr>
          <w:b/>
          <w:szCs w:val="22"/>
          <w:lang w:val="lt-LT"/>
        </w:rPr>
      </w:pPr>
    </w:p>
    <w:p w14:paraId="70EF27A2" w14:textId="77777777" w:rsidR="005B765C" w:rsidRPr="00F02A93" w:rsidRDefault="005B765C" w:rsidP="00F02A93">
      <w:pPr>
        <w:spacing w:line="240" w:lineRule="auto"/>
        <w:rPr>
          <w:b/>
          <w:szCs w:val="22"/>
          <w:lang w:val="lt-LT"/>
        </w:rPr>
      </w:pPr>
      <w:r w:rsidRPr="00F02A93">
        <w:rPr>
          <w:b/>
          <w:szCs w:val="22"/>
          <w:lang w:val="lt-LT"/>
        </w:rPr>
        <w:t>Pamiršus pavartoti Zirid</w:t>
      </w:r>
    </w:p>
    <w:p w14:paraId="21D069F7" w14:textId="77777777" w:rsidR="005B765C" w:rsidRPr="00F02A93" w:rsidRDefault="005B765C" w:rsidP="00F02A93">
      <w:pPr>
        <w:spacing w:line="240" w:lineRule="auto"/>
        <w:rPr>
          <w:szCs w:val="22"/>
          <w:lang w:val="lt-LT"/>
        </w:rPr>
      </w:pPr>
      <w:r w:rsidRPr="00F02A93">
        <w:rPr>
          <w:szCs w:val="22"/>
          <w:lang w:val="lt-LT"/>
        </w:rPr>
        <w:lastRenderedPageBreak/>
        <w:t>Negalima vartoti dvigubos dozės norint kompensuoti praleistą dozę.</w:t>
      </w:r>
    </w:p>
    <w:p w14:paraId="537DE2CD" w14:textId="77777777" w:rsidR="005B765C" w:rsidRPr="00F02A93" w:rsidRDefault="005B765C" w:rsidP="00F02A93">
      <w:pPr>
        <w:spacing w:line="240" w:lineRule="auto"/>
        <w:rPr>
          <w:szCs w:val="22"/>
          <w:lang w:val="lt-LT"/>
        </w:rPr>
      </w:pPr>
    </w:p>
    <w:p w14:paraId="1F72A38C" w14:textId="77777777" w:rsidR="005B765C" w:rsidRPr="00F02A93" w:rsidRDefault="005B765C" w:rsidP="00F02A93">
      <w:pPr>
        <w:spacing w:line="240" w:lineRule="auto"/>
        <w:rPr>
          <w:szCs w:val="22"/>
          <w:lang w:val="lt-LT"/>
        </w:rPr>
      </w:pPr>
      <w:r w:rsidRPr="00F02A93">
        <w:rPr>
          <w:szCs w:val="22"/>
          <w:lang w:val="lt-LT"/>
        </w:rPr>
        <w:t>Jeigu kiltų daugiau klausimų dėl šio vaisto vartojimo, kreipkitės į gydytoją arba vaistininką.</w:t>
      </w:r>
    </w:p>
    <w:p w14:paraId="0BF8F9DE" w14:textId="77777777" w:rsidR="005B765C" w:rsidRPr="00F02A93" w:rsidRDefault="005B765C" w:rsidP="00F02A93">
      <w:pPr>
        <w:spacing w:line="240" w:lineRule="auto"/>
        <w:rPr>
          <w:szCs w:val="22"/>
          <w:lang w:val="lt-LT"/>
        </w:rPr>
      </w:pPr>
    </w:p>
    <w:p w14:paraId="6996827A" w14:textId="77777777" w:rsidR="005B765C" w:rsidRPr="00F02A93" w:rsidRDefault="005B765C" w:rsidP="00F02A93">
      <w:pPr>
        <w:spacing w:line="240" w:lineRule="auto"/>
        <w:rPr>
          <w:szCs w:val="22"/>
          <w:lang w:val="lt-LT"/>
        </w:rPr>
      </w:pPr>
    </w:p>
    <w:p w14:paraId="4E187170" w14:textId="77777777" w:rsidR="005B765C" w:rsidRPr="00F02A93" w:rsidRDefault="005B765C" w:rsidP="00F02A93">
      <w:pPr>
        <w:spacing w:line="240" w:lineRule="auto"/>
        <w:rPr>
          <w:b/>
          <w:caps/>
          <w:szCs w:val="22"/>
          <w:lang w:val="lt-LT"/>
        </w:rPr>
      </w:pPr>
      <w:r w:rsidRPr="00F02A93">
        <w:rPr>
          <w:b/>
          <w:caps/>
          <w:szCs w:val="22"/>
          <w:lang w:val="lt-LT"/>
        </w:rPr>
        <w:t>4.</w:t>
      </w:r>
      <w:r w:rsidRPr="00F02A93">
        <w:rPr>
          <w:b/>
          <w:caps/>
          <w:szCs w:val="22"/>
          <w:lang w:val="lt-LT"/>
        </w:rPr>
        <w:tab/>
      </w:r>
      <w:r w:rsidR="00667F31" w:rsidRPr="00F02A93">
        <w:rPr>
          <w:b/>
          <w:caps/>
          <w:szCs w:val="22"/>
          <w:lang w:val="lt-LT"/>
        </w:rPr>
        <w:t>G</w:t>
      </w:r>
      <w:r w:rsidR="00667F31" w:rsidRPr="00F02A93">
        <w:rPr>
          <w:b/>
          <w:szCs w:val="22"/>
          <w:lang w:val="lt-LT"/>
        </w:rPr>
        <w:t>alimas šalutinis poveikis</w:t>
      </w:r>
    </w:p>
    <w:p w14:paraId="1AC4BDD7" w14:textId="77777777" w:rsidR="005B765C" w:rsidRPr="00F02A93" w:rsidRDefault="005B765C" w:rsidP="00F02A93">
      <w:pPr>
        <w:spacing w:line="240" w:lineRule="auto"/>
        <w:rPr>
          <w:szCs w:val="22"/>
          <w:lang w:val="lt-LT"/>
        </w:rPr>
      </w:pPr>
    </w:p>
    <w:p w14:paraId="08B3A704" w14:textId="77777777" w:rsidR="00667F31" w:rsidRPr="00F02A93" w:rsidRDefault="00667F31" w:rsidP="00F02A93">
      <w:pPr>
        <w:spacing w:line="240" w:lineRule="auto"/>
        <w:rPr>
          <w:szCs w:val="22"/>
          <w:lang w:val="lt-LT"/>
        </w:rPr>
      </w:pPr>
      <w:r w:rsidRPr="00F02A93">
        <w:rPr>
          <w:szCs w:val="22"/>
          <w:lang w:val="lt-LT"/>
        </w:rPr>
        <w:t>Šis vaistas, kaip ir visi kiti, gali sukelti šalutinį poveikį, nors jis pasireiškia ne visiems žmonėms.</w:t>
      </w:r>
    </w:p>
    <w:p w14:paraId="6F1B09FC" w14:textId="77777777" w:rsidR="005B765C" w:rsidRPr="00F02A93" w:rsidRDefault="005B765C" w:rsidP="00F02A93">
      <w:pPr>
        <w:spacing w:line="240" w:lineRule="auto"/>
        <w:rPr>
          <w:szCs w:val="22"/>
          <w:lang w:val="lt-LT"/>
        </w:rPr>
      </w:pPr>
    </w:p>
    <w:p w14:paraId="7B5AF7F6" w14:textId="77777777" w:rsidR="005B765C" w:rsidRPr="00F02A93" w:rsidRDefault="005B765C" w:rsidP="00F02A93">
      <w:pPr>
        <w:spacing w:line="240" w:lineRule="auto"/>
        <w:rPr>
          <w:b/>
          <w:szCs w:val="22"/>
          <w:lang w:val="lt-LT"/>
        </w:rPr>
      </w:pPr>
      <w:r w:rsidRPr="00F02A93">
        <w:rPr>
          <w:b/>
          <w:szCs w:val="22"/>
          <w:lang w:val="lt-LT"/>
        </w:rPr>
        <w:t>Vaisto vartojimą nutraukite ir nedelsdami susisiekite su savo gydytoju arba vykite į ligoninę, jeigu:</w:t>
      </w:r>
    </w:p>
    <w:p w14:paraId="6BE79C77" w14:textId="77777777" w:rsidR="005B765C" w:rsidRPr="00F02A93" w:rsidRDefault="005B765C" w:rsidP="00F02A93">
      <w:pPr>
        <w:spacing w:line="240" w:lineRule="auto"/>
        <w:ind w:left="567" w:hanging="567"/>
        <w:rPr>
          <w:szCs w:val="22"/>
          <w:lang w:val="lt-LT"/>
        </w:rPr>
      </w:pPr>
      <w:r w:rsidRPr="00F02A93">
        <w:rPr>
          <w:szCs w:val="22"/>
          <w:lang w:val="lt-LT"/>
        </w:rPr>
        <w:t>-</w:t>
      </w:r>
      <w:r w:rsidRPr="00F02A93">
        <w:rPr>
          <w:szCs w:val="22"/>
          <w:lang w:val="lt-LT"/>
        </w:rPr>
        <w:tab/>
        <w:t xml:space="preserve">pasireiškia rankų, kojų, kulkšnių, veido, lūpų arba ryklės patinimas, kuris gali pasunkinti rijimą ar kvėpavimą. Kartu galimas išbėrimas ir niežulys. </w:t>
      </w:r>
    </w:p>
    <w:p w14:paraId="2F6A6410" w14:textId="77777777" w:rsidR="005B765C" w:rsidRPr="00F02A93" w:rsidRDefault="005B765C" w:rsidP="00F02A93">
      <w:pPr>
        <w:spacing w:line="240" w:lineRule="auto"/>
        <w:ind w:left="540"/>
        <w:rPr>
          <w:szCs w:val="22"/>
          <w:lang w:val="lt-LT"/>
        </w:rPr>
      </w:pPr>
      <w:r w:rsidRPr="00F02A93">
        <w:rPr>
          <w:szCs w:val="22"/>
          <w:lang w:val="lt-LT"/>
        </w:rPr>
        <w:t xml:space="preserve">Tai gali reikšti, kad Jūs patyrėte alerginę reakciją. </w:t>
      </w:r>
    </w:p>
    <w:p w14:paraId="1F8D83C5" w14:textId="77777777" w:rsidR="005B765C" w:rsidRPr="00F02A93" w:rsidRDefault="005B765C" w:rsidP="00F02A93">
      <w:pPr>
        <w:spacing w:line="240" w:lineRule="auto"/>
        <w:rPr>
          <w:szCs w:val="22"/>
          <w:lang w:val="lt-LT"/>
        </w:rPr>
      </w:pPr>
    </w:p>
    <w:p w14:paraId="1304DAC3" w14:textId="77777777" w:rsidR="005B765C" w:rsidRPr="00F02A93" w:rsidRDefault="005B765C" w:rsidP="00F02A93">
      <w:pPr>
        <w:spacing w:line="240" w:lineRule="auto"/>
        <w:rPr>
          <w:szCs w:val="22"/>
          <w:lang w:val="lt-LT"/>
        </w:rPr>
      </w:pPr>
      <w:r w:rsidRPr="00F02A93">
        <w:rPr>
          <w:szCs w:val="22"/>
          <w:lang w:val="lt-LT"/>
        </w:rPr>
        <w:t>Itoprido hidrochlorido (veiklioji Zirid tablečių medžiaga) vartojimo metu galimas toliau išvardytas šalutinis poveikis.</w:t>
      </w:r>
    </w:p>
    <w:p w14:paraId="3C49152D" w14:textId="77777777" w:rsidR="005B765C" w:rsidRPr="00F02A93" w:rsidRDefault="005B765C" w:rsidP="00F02A93">
      <w:pPr>
        <w:spacing w:line="240" w:lineRule="auto"/>
        <w:rPr>
          <w:szCs w:val="22"/>
          <w:lang w:val="lt-LT"/>
        </w:rPr>
      </w:pPr>
    </w:p>
    <w:p w14:paraId="5ABE2AE0" w14:textId="77777777" w:rsidR="005B765C" w:rsidRPr="009A1FE0" w:rsidRDefault="005B765C" w:rsidP="00F02A93">
      <w:pPr>
        <w:tabs>
          <w:tab w:val="clear" w:pos="567"/>
          <w:tab w:val="left" w:pos="0"/>
        </w:tabs>
        <w:spacing w:line="240" w:lineRule="auto"/>
        <w:rPr>
          <w:szCs w:val="22"/>
          <w:lang w:val="lt-LT"/>
        </w:rPr>
      </w:pPr>
      <w:r w:rsidRPr="00F02A93">
        <w:rPr>
          <w:b/>
          <w:szCs w:val="22"/>
          <w:lang w:val="lt-LT"/>
        </w:rPr>
        <w:t>Nedažnas (</w:t>
      </w:r>
      <w:r w:rsidR="004D3603" w:rsidRPr="00F02A93">
        <w:rPr>
          <w:b/>
          <w:szCs w:val="22"/>
          <w:lang w:val="lt-LT"/>
        </w:rPr>
        <w:t xml:space="preserve">gali pasireikšti ne daugiau kaip </w:t>
      </w:r>
      <w:r w:rsidRPr="00F02A93">
        <w:rPr>
          <w:b/>
          <w:szCs w:val="22"/>
          <w:lang w:val="lt-LT"/>
        </w:rPr>
        <w:t>1</w:t>
      </w:r>
      <w:r w:rsidR="004D3603" w:rsidRPr="00F02A93">
        <w:rPr>
          <w:b/>
          <w:szCs w:val="22"/>
          <w:lang w:val="lt-LT"/>
        </w:rPr>
        <w:t xml:space="preserve"> </w:t>
      </w:r>
      <w:r w:rsidRPr="00F02A93">
        <w:rPr>
          <w:b/>
          <w:szCs w:val="22"/>
          <w:lang w:val="lt-LT"/>
        </w:rPr>
        <w:t xml:space="preserve">iš 100 </w:t>
      </w:r>
      <w:r w:rsidR="004D3603" w:rsidRPr="00F02A93">
        <w:rPr>
          <w:b/>
          <w:szCs w:val="22"/>
          <w:lang w:val="lt-LT"/>
        </w:rPr>
        <w:t>žmonių</w:t>
      </w:r>
      <w:r w:rsidRPr="00F02A93">
        <w:rPr>
          <w:b/>
          <w:szCs w:val="22"/>
          <w:lang w:val="lt-LT"/>
        </w:rPr>
        <w:t>)</w:t>
      </w:r>
    </w:p>
    <w:p w14:paraId="4C7FB0CF" w14:textId="77777777" w:rsidR="005B765C" w:rsidRPr="006815A5" w:rsidRDefault="005B765C" w:rsidP="005E597E">
      <w:pPr>
        <w:tabs>
          <w:tab w:val="clear" w:pos="567"/>
          <w:tab w:val="left" w:pos="0"/>
        </w:tabs>
        <w:spacing w:line="240" w:lineRule="auto"/>
        <w:rPr>
          <w:szCs w:val="22"/>
          <w:lang w:val="lt-LT"/>
        </w:rPr>
      </w:pPr>
      <w:r w:rsidRPr="00A37E42">
        <w:rPr>
          <w:szCs w:val="22"/>
          <w:lang w:val="lt-LT"/>
        </w:rPr>
        <w:t>Viduria</w:t>
      </w:r>
      <w:r w:rsidRPr="00B906C0">
        <w:rPr>
          <w:szCs w:val="22"/>
          <w:lang w:val="lt-LT"/>
        </w:rPr>
        <w:t xml:space="preserve">vimas, pilvo skausmas, vidurių užkietėjimas, seilėtekio padidėjimas, galvos skausmas, miego sutrikimas, </w:t>
      </w:r>
      <w:r w:rsidR="006815A5">
        <w:rPr>
          <w:szCs w:val="22"/>
          <w:lang w:val="lt-LT"/>
        </w:rPr>
        <w:t>svaigulys</w:t>
      </w:r>
      <w:r w:rsidRPr="006815A5">
        <w:rPr>
          <w:szCs w:val="22"/>
          <w:lang w:val="lt-LT"/>
        </w:rPr>
        <w:t xml:space="preserve">, nugaros ar krūtinės skausmas, nuovargis, dirglumas, kreatinino ir urėjos kiekio kraujyje padidėjimas, baltųjų kraujo ląstelių kiekio kraujyje sumažėjimas (leukopenija), hormono prolaktino kiekio kraujyje padidėjimas, kuris gali lemti pieno išsiskyrimą ir (arba) pieno liaukų padidėjimą. </w:t>
      </w:r>
    </w:p>
    <w:p w14:paraId="59AEE272" w14:textId="77777777" w:rsidR="005B765C" w:rsidRPr="00A37E42" w:rsidRDefault="005B765C" w:rsidP="00F02A93">
      <w:pPr>
        <w:spacing w:line="240" w:lineRule="auto"/>
        <w:rPr>
          <w:szCs w:val="22"/>
          <w:lang w:val="lt-LT"/>
        </w:rPr>
      </w:pPr>
    </w:p>
    <w:p w14:paraId="253202D0" w14:textId="77777777" w:rsidR="005B765C" w:rsidRPr="009A1FE0" w:rsidRDefault="005B765C" w:rsidP="00F02A93">
      <w:pPr>
        <w:spacing w:line="240" w:lineRule="auto"/>
        <w:rPr>
          <w:szCs w:val="22"/>
          <w:lang w:val="lt-LT"/>
        </w:rPr>
      </w:pPr>
      <w:r w:rsidRPr="00F02A93">
        <w:rPr>
          <w:b/>
          <w:szCs w:val="22"/>
          <w:lang w:val="lt-LT"/>
        </w:rPr>
        <w:t>Retas (</w:t>
      </w:r>
      <w:r w:rsidR="004D3603" w:rsidRPr="00F02A93">
        <w:rPr>
          <w:b/>
          <w:szCs w:val="22"/>
          <w:lang w:val="lt-LT"/>
        </w:rPr>
        <w:t xml:space="preserve">gali pasireikšti ne daugiau kaip </w:t>
      </w:r>
      <w:r w:rsidRPr="00F02A93">
        <w:rPr>
          <w:b/>
          <w:szCs w:val="22"/>
          <w:lang w:val="lt-LT"/>
        </w:rPr>
        <w:t>1</w:t>
      </w:r>
      <w:r w:rsidR="004D3603" w:rsidRPr="00F02A93">
        <w:rPr>
          <w:b/>
          <w:szCs w:val="22"/>
          <w:lang w:val="lt-LT"/>
        </w:rPr>
        <w:t xml:space="preserve"> </w:t>
      </w:r>
      <w:r w:rsidRPr="00F02A93">
        <w:rPr>
          <w:b/>
          <w:szCs w:val="22"/>
          <w:lang w:val="lt-LT"/>
        </w:rPr>
        <w:t xml:space="preserve">iš 1000 </w:t>
      </w:r>
      <w:r w:rsidR="004D3603" w:rsidRPr="00F02A93">
        <w:rPr>
          <w:b/>
          <w:szCs w:val="22"/>
          <w:lang w:val="lt-LT"/>
        </w:rPr>
        <w:t>žmonių</w:t>
      </w:r>
      <w:r w:rsidRPr="00F02A93">
        <w:rPr>
          <w:b/>
          <w:szCs w:val="22"/>
          <w:lang w:val="lt-LT"/>
        </w:rPr>
        <w:t>)</w:t>
      </w:r>
    </w:p>
    <w:p w14:paraId="0AA29F69" w14:textId="187DA756" w:rsidR="005B765C" w:rsidRPr="00B906C0" w:rsidRDefault="005B765C" w:rsidP="00575EC7">
      <w:pPr>
        <w:tabs>
          <w:tab w:val="clear" w:pos="567"/>
          <w:tab w:val="left" w:pos="0"/>
        </w:tabs>
        <w:spacing w:line="240" w:lineRule="auto"/>
        <w:rPr>
          <w:szCs w:val="22"/>
          <w:lang w:val="lt-LT"/>
        </w:rPr>
      </w:pPr>
      <w:r w:rsidRPr="00A37E42">
        <w:rPr>
          <w:szCs w:val="22"/>
          <w:lang w:val="lt-LT"/>
        </w:rPr>
        <w:t>Odos išbėrimas, paraudimas ir niežulys.</w:t>
      </w:r>
    </w:p>
    <w:p w14:paraId="1BCA3B51" w14:textId="77777777" w:rsidR="005B765C" w:rsidRPr="007573B9" w:rsidRDefault="005B765C" w:rsidP="00F02A93">
      <w:pPr>
        <w:spacing w:line="240" w:lineRule="auto"/>
        <w:rPr>
          <w:szCs w:val="22"/>
          <w:lang w:val="lt-LT"/>
        </w:rPr>
      </w:pPr>
    </w:p>
    <w:p w14:paraId="3852406F" w14:textId="77777777" w:rsidR="005B765C" w:rsidRPr="005F2925" w:rsidRDefault="006815A5" w:rsidP="00F02A93">
      <w:pPr>
        <w:spacing w:line="240" w:lineRule="auto"/>
        <w:rPr>
          <w:szCs w:val="22"/>
          <w:lang w:val="lt-LT"/>
        </w:rPr>
      </w:pPr>
      <w:r>
        <w:rPr>
          <w:b/>
          <w:szCs w:val="22"/>
          <w:lang w:val="lt-LT"/>
        </w:rPr>
        <w:t>N</w:t>
      </w:r>
      <w:r w:rsidR="005B765C" w:rsidRPr="00F02A93">
        <w:rPr>
          <w:b/>
          <w:szCs w:val="22"/>
          <w:lang w:val="lt-LT"/>
        </w:rPr>
        <w:t>ežinomas (</w:t>
      </w:r>
      <w:r w:rsidR="004D3603" w:rsidRPr="00F02A93">
        <w:rPr>
          <w:b/>
          <w:szCs w:val="22"/>
          <w:lang w:val="lt-LT"/>
        </w:rPr>
        <w:t xml:space="preserve">dažnis </w:t>
      </w:r>
      <w:r w:rsidR="005B765C" w:rsidRPr="00F02A93">
        <w:rPr>
          <w:b/>
          <w:szCs w:val="22"/>
          <w:lang w:val="lt-LT"/>
        </w:rPr>
        <w:t xml:space="preserve">negali būti </w:t>
      </w:r>
      <w:r>
        <w:rPr>
          <w:b/>
          <w:szCs w:val="22"/>
          <w:lang w:val="lt-LT"/>
        </w:rPr>
        <w:t>apskaičiuotas</w:t>
      </w:r>
      <w:r w:rsidRPr="00F02A93">
        <w:rPr>
          <w:b/>
          <w:szCs w:val="22"/>
          <w:lang w:val="lt-LT"/>
        </w:rPr>
        <w:t xml:space="preserve"> </w:t>
      </w:r>
      <w:r w:rsidR="005B765C" w:rsidRPr="00F02A93">
        <w:rPr>
          <w:b/>
          <w:szCs w:val="22"/>
          <w:lang w:val="lt-LT"/>
        </w:rPr>
        <w:t>pagal turimus duomenis)</w:t>
      </w:r>
    </w:p>
    <w:p w14:paraId="467EAA08" w14:textId="60B3BFC5" w:rsidR="005B765C" w:rsidRPr="0083612F" w:rsidRDefault="005B765C" w:rsidP="005E597E">
      <w:pPr>
        <w:tabs>
          <w:tab w:val="clear" w:pos="567"/>
          <w:tab w:val="left" w:pos="0"/>
        </w:tabs>
        <w:spacing w:line="240" w:lineRule="auto"/>
        <w:rPr>
          <w:szCs w:val="22"/>
          <w:lang w:val="lt-LT"/>
        </w:rPr>
      </w:pPr>
      <w:r w:rsidRPr="004A16FA">
        <w:rPr>
          <w:szCs w:val="22"/>
          <w:lang w:val="lt-LT"/>
        </w:rPr>
        <w:t xml:space="preserve">Kraujo plokštelių kiekio sumažėjimas (jis gali pasireikšti </w:t>
      </w:r>
      <w:r w:rsidR="00C96B8A">
        <w:rPr>
          <w:szCs w:val="22"/>
          <w:lang w:val="lt-LT"/>
        </w:rPr>
        <w:t>kraujosruvomis (</w:t>
      </w:r>
      <w:r w:rsidRPr="004A16FA">
        <w:rPr>
          <w:szCs w:val="22"/>
          <w:lang w:val="lt-LT"/>
        </w:rPr>
        <w:t>mėlynėmis</w:t>
      </w:r>
      <w:r w:rsidR="00C96B8A">
        <w:rPr>
          <w:szCs w:val="22"/>
          <w:lang w:val="lt-LT"/>
        </w:rPr>
        <w:t>)</w:t>
      </w:r>
      <w:r w:rsidRPr="004A16FA">
        <w:rPr>
          <w:szCs w:val="22"/>
          <w:lang w:val="lt-LT"/>
        </w:rPr>
        <w:t xml:space="preserve"> arba kraujavimu), drebulys, pykinimas (vimdymo pojūtis), pieno liaukų p</w:t>
      </w:r>
      <w:r w:rsidRPr="00A37E42">
        <w:rPr>
          <w:szCs w:val="22"/>
          <w:lang w:val="lt-LT"/>
        </w:rPr>
        <w:t>adidėjimas (ginekomastija), odos pageltimas (gelta), kai kurių fermentų (</w:t>
      </w:r>
      <w:r w:rsidR="0083612F" w:rsidRPr="003138A2">
        <w:rPr>
          <w:szCs w:val="22"/>
          <w:lang w:val="lt-LT"/>
        </w:rPr>
        <w:t>AST</w:t>
      </w:r>
      <w:r w:rsidR="0083612F">
        <w:rPr>
          <w:szCs w:val="22"/>
          <w:lang w:val="lt-LT"/>
        </w:rPr>
        <w:t xml:space="preserve"> (SGOT)</w:t>
      </w:r>
      <w:r w:rsidR="0083612F" w:rsidRPr="003138A2">
        <w:rPr>
          <w:szCs w:val="22"/>
          <w:lang w:val="lt-LT"/>
        </w:rPr>
        <w:t>,</w:t>
      </w:r>
      <w:r w:rsidR="0083612F">
        <w:rPr>
          <w:szCs w:val="22"/>
          <w:lang w:val="lt-LT"/>
        </w:rPr>
        <w:t xml:space="preserve"> </w:t>
      </w:r>
      <w:r w:rsidRPr="0083612F">
        <w:rPr>
          <w:szCs w:val="22"/>
          <w:lang w:val="lt-LT"/>
        </w:rPr>
        <w:t>ALT</w:t>
      </w:r>
      <w:r w:rsidR="0083612F">
        <w:rPr>
          <w:szCs w:val="22"/>
          <w:lang w:val="lt-LT"/>
        </w:rPr>
        <w:t xml:space="preserve"> (SGPT)</w:t>
      </w:r>
      <w:r w:rsidRPr="0083612F">
        <w:rPr>
          <w:szCs w:val="22"/>
          <w:lang w:val="lt-LT"/>
        </w:rPr>
        <w:t>, gama gliutamiltransferazės, šarminės fosfatazės</w:t>
      </w:r>
      <w:r w:rsidR="00C96B8A">
        <w:rPr>
          <w:szCs w:val="22"/>
          <w:lang w:val="lt-LT"/>
        </w:rPr>
        <w:t xml:space="preserve"> </w:t>
      </w:r>
      <w:r w:rsidRPr="0083612F">
        <w:rPr>
          <w:szCs w:val="22"/>
          <w:lang w:val="lt-LT"/>
        </w:rPr>
        <w:t>ir pigmento bilirubino kiekio kraujyje padidėjimas.</w:t>
      </w:r>
    </w:p>
    <w:p w14:paraId="044DC83B" w14:textId="77777777" w:rsidR="005B765C" w:rsidRPr="00A37E42" w:rsidRDefault="005B765C" w:rsidP="00F02A93">
      <w:pPr>
        <w:spacing w:line="240" w:lineRule="auto"/>
        <w:rPr>
          <w:szCs w:val="22"/>
          <w:lang w:val="lt-LT"/>
        </w:rPr>
      </w:pPr>
    </w:p>
    <w:p w14:paraId="37073250" w14:textId="77777777" w:rsidR="005B765C" w:rsidRPr="00836EC9" w:rsidRDefault="005B765C" w:rsidP="00F02A93">
      <w:pPr>
        <w:spacing w:line="240" w:lineRule="auto"/>
        <w:rPr>
          <w:szCs w:val="22"/>
          <w:lang w:val="lt-LT"/>
        </w:rPr>
      </w:pPr>
      <w:r w:rsidRPr="00B906C0">
        <w:rPr>
          <w:szCs w:val="22"/>
          <w:lang w:val="lt-LT"/>
        </w:rPr>
        <w:t>Jeigu ne žindymo laikotarpiu</w:t>
      </w:r>
      <w:r w:rsidRPr="007573B9">
        <w:rPr>
          <w:szCs w:val="22"/>
          <w:lang w:val="lt-LT"/>
        </w:rPr>
        <w:t xml:space="preserve"> pieno liaukose gaminama ir iš jų išsiskiria pieno (galaktorėja) arba jeigu vyrams padidėja pieno liaukos (ginekomastija), Zirid vartojimą būtina nutraukti ir kreiptis į gydytoją.</w:t>
      </w:r>
    </w:p>
    <w:p w14:paraId="2A21E75A" w14:textId="77777777" w:rsidR="005B765C" w:rsidRPr="00FD4540" w:rsidRDefault="005B765C" w:rsidP="00F02A93">
      <w:pPr>
        <w:spacing w:line="240" w:lineRule="auto"/>
        <w:rPr>
          <w:szCs w:val="22"/>
          <w:lang w:val="lt-LT"/>
        </w:rPr>
      </w:pPr>
    </w:p>
    <w:p w14:paraId="71B53BB0" w14:textId="77777777" w:rsidR="00B63FFC" w:rsidRPr="00FD4540" w:rsidRDefault="00B63FFC" w:rsidP="0068003F">
      <w:pPr>
        <w:spacing w:line="240" w:lineRule="auto"/>
        <w:rPr>
          <w:b/>
          <w:snapToGrid w:val="0"/>
          <w:szCs w:val="22"/>
          <w:lang w:val="lt-LT"/>
        </w:rPr>
      </w:pPr>
      <w:r w:rsidRPr="00FD4540">
        <w:rPr>
          <w:b/>
          <w:noProof/>
          <w:snapToGrid w:val="0"/>
          <w:szCs w:val="22"/>
          <w:lang w:val="lt-LT"/>
        </w:rPr>
        <w:t>Pranešimas apie šalutinį poveikį</w:t>
      </w:r>
    </w:p>
    <w:p w14:paraId="6749E2F7" w14:textId="026D3BEF" w:rsidR="005B765C" w:rsidRPr="005F2925" w:rsidRDefault="00B63FFC" w:rsidP="007C75EC">
      <w:pPr>
        <w:spacing w:line="240" w:lineRule="auto"/>
        <w:ind w:right="-449"/>
        <w:rPr>
          <w:szCs w:val="22"/>
          <w:lang w:val="lt-LT"/>
        </w:rPr>
      </w:pPr>
      <w:r w:rsidRPr="004D2476">
        <w:rPr>
          <w:noProof/>
          <w:snapToGrid w:val="0"/>
          <w:szCs w:val="22"/>
          <w:lang w:val="lt-LT"/>
        </w:rPr>
        <w:t>Jeigu pasireiškė šalutinis poveikis, įskaitant šiame lapelyje nenurodytą, pas</w:t>
      </w:r>
      <w:r w:rsidR="00700559" w:rsidRPr="00F02A93">
        <w:rPr>
          <w:noProof/>
          <w:snapToGrid w:val="0"/>
          <w:szCs w:val="22"/>
          <w:lang w:val="lt-LT"/>
        </w:rPr>
        <w:t>akykite gydytojui arba vaistininkui</w:t>
      </w:r>
      <w:r w:rsidRPr="0068003F">
        <w:rPr>
          <w:snapToGrid w:val="0"/>
          <w:szCs w:val="22"/>
          <w:lang w:val="lt-LT"/>
        </w:rPr>
        <w:t>.</w:t>
      </w:r>
      <w:r w:rsidRPr="0068003F">
        <w:rPr>
          <w:noProof/>
          <w:snapToGrid w:val="0"/>
          <w:szCs w:val="22"/>
          <w:lang w:val="lt-LT"/>
        </w:rPr>
        <w:t xml:space="preserve"> </w:t>
      </w:r>
      <w:bookmarkStart w:id="5" w:name="_Hlk174378802"/>
      <w:r w:rsidR="007C75EC" w:rsidRPr="007C75EC">
        <w:rPr>
          <w:noProof/>
          <w:szCs w:val="24"/>
          <w:lang w:val="lt-LT"/>
        </w:rPr>
        <w:t xml:space="preserve">Pranešimą apie šalutinį poveikį galite užpildyti ir pateikti Valstybinės vaistų kontrolės tarnybos prie Lietuvos Respublikos sveikatos apsaugos ministerijos tinklalapyje </w:t>
      </w:r>
      <w:r w:rsidR="007C75EC" w:rsidRPr="007C75EC">
        <w:rPr>
          <w:noProof/>
          <w:szCs w:val="24"/>
          <w:u w:val="single"/>
          <w:lang w:val="lt-LT"/>
        </w:rPr>
        <w:t>https://vvkt.lrv.lt/lt/</w:t>
      </w:r>
      <w:r w:rsidR="007C75EC" w:rsidRPr="007C75EC">
        <w:rPr>
          <w:noProof/>
          <w:szCs w:val="24"/>
          <w:lang w:val="lt-LT"/>
        </w:rPr>
        <w:t xml:space="preserve"> nurodytais būdais arba paskambinti nemokamu telefonu 8 800 73 568. Pranešdami apie šalutinį poveikį galite mums padėti gauti daugiau informacijos apie šio vaisto saugumą.</w:t>
      </w:r>
      <w:bookmarkEnd w:id="5"/>
    </w:p>
    <w:p w14:paraId="18951B76" w14:textId="77777777" w:rsidR="005B765C" w:rsidRPr="004A16FA" w:rsidRDefault="005B765C" w:rsidP="00F02A93">
      <w:pPr>
        <w:spacing w:line="240" w:lineRule="auto"/>
        <w:rPr>
          <w:szCs w:val="22"/>
          <w:lang w:val="lt-LT"/>
        </w:rPr>
      </w:pPr>
    </w:p>
    <w:p w14:paraId="2B4B4FC4" w14:textId="77777777" w:rsidR="005B765C" w:rsidRPr="007573B9" w:rsidRDefault="005B765C" w:rsidP="00F02A93">
      <w:pPr>
        <w:spacing w:line="240" w:lineRule="auto"/>
        <w:rPr>
          <w:szCs w:val="22"/>
          <w:lang w:val="lt-LT"/>
        </w:rPr>
      </w:pPr>
      <w:r w:rsidRPr="00A37E42">
        <w:rPr>
          <w:b/>
          <w:szCs w:val="22"/>
          <w:lang w:val="lt-LT"/>
        </w:rPr>
        <w:t>5.</w:t>
      </w:r>
      <w:r w:rsidRPr="00A37E42">
        <w:rPr>
          <w:b/>
          <w:szCs w:val="22"/>
          <w:lang w:val="lt-LT"/>
        </w:rPr>
        <w:tab/>
      </w:r>
      <w:r w:rsidR="00B63FFC" w:rsidRPr="00B906C0">
        <w:rPr>
          <w:b/>
          <w:szCs w:val="22"/>
          <w:lang w:val="lt-LT"/>
        </w:rPr>
        <w:t xml:space="preserve">Kaip laikyti </w:t>
      </w:r>
      <w:r w:rsidR="00B63FFC" w:rsidRPr="007573B9">
        <w:rPr>
          <w:b/>
          <w:iCs/>
          <w:szCs w:val="22"/>
          <w:lang w:val="lt-LT"/>
        </w:rPr>
        <w:t xml:space="preserve">Zirid </w:t>
      </w:r>
    </w:p>
    <w:p w14:paraId="033FDA23" w14:textId="77777777" w:rsidR="005B765C" w:rsidRPr="00836EC9" w:rsidRDefault="005B765C" w:rsidP="00F02A93">
      <w:pPr>
        <w:spacing w:line="240" w:lineRule="auto"/>
        <w:rPr>
          <w:szCs w:val="22"/>
          <w:lang w:val="lt-LT"/>
        </w:rPr>
      </w:pPr>
    </w:p>
    <w:p w14:paraId="43A03294" w14:textId="77777777" w:rsidR="00B63FFC" w:rsidRPr="00FD4540" w:rsidRDefault="00B63FFC" w:rsidP="00F02A93">
      <w:pPr>
        <w:spacing w:line="240" w:lineRule="auto"/>
        <w:rPr>
          <w:szCs w:val="22"/>
          <w:lang w:val="lt-LT"/>
        </w:rPr>
      </w:pPr>
      <w:r w:rsidRPr="00FD4540">
        <w:rPr>
          <w:szCs w:val="22"/>
          <w:lang w:val="lt-LT"/>
        </w:rPr>
        <w:t>Šį vaistą laikykite vaikams nepastebimoje ir nepasiekiamoje vietoje.</w:t>
      </w:r>
    </w:p>
    <w:p w14:paraId="73C124A4" w14:textId="77777777" w:rsidR="00941853" w:rsidRPr="00F66EE3" w:rsidRDefault="00941853" w:rsidP="00F02A93">
      <w:pPr>
        <w:spacing w:line="240" w:lineRule="auto"/>
        <w:rPr>
          <w:iCs/>
          <w:szCs w:val="22"/>
          <w:lang w:val="lt-LT"/>
        </w:rPr>
      </w:pPr>
    </w:p>
    <w:p w14:paraId="53A7A65B" w14:textId="5873B632" w:rsidR="005B765C" w:rsidRPr="00291817" w:rsidRDefault="005B765C" w:rsidP="00F02A93">
      <w:pPr>
        <w:spacing w:line="240" w:lineRule="auto"/>
        <w:rPr>
          <w:iCs/>
          <w:szCs w:val="22"/>
          <w:lang w:val="lt-LT"/>
        </w:rPr>
      </w:pPr>
      <w:r w:rsidRPr="00F66EE3">
        <w:rPr>
          <w:iCs/>
          <w:szCs w:val="22"/>
          <w:lang w:val="lt-LT"/>
        </w:rPr>
        <w:t>Ant kartono dėžutės</w:t>
      </w:r>
      <w:r w:rsidRPr="0068003F">
        <w:rPr>
          <w:szCs w:val="22"/>
          <w:lang w:val="lt-LT"/>
        </w:rPr>
        <w:t xml:space="preserve"> </w:t>
      </w:r>
      <w:r w:rsidRPr="004A16FA">
        <w:rPr>
          <w:iCs/>
          <w:szCs w:val="22"/>
          <w:lang w:val="lt-LT"/>
        </w:rPr>
        <w:t xml:space="preserve">ir lizdinės plokštelės </w:t>
      </w:r>
      <w:r w:rsidRPr="00F02A93">
        <w:rPr>
          <w:iCs/>
          <w:szCs w:val="22"/>
          <w:highlight w:val="lightGray"/>
          <w:lang w:val="lt-LT"/>
        </w:rPr>
        <w:t>po „EXP“</w:t>
      </w:r>
      <w:r w:rsidRPr="004A16FA">
        <w:rPr>
          <w:iCs/>
          <w:szCs w:val="22"/>
          <w:lang w:val="lt-LT"/>
        </w:rPr>
        <w:t xml:space="preserve"> nurodytam tinkamumo </w:t>
      </w:r>
      <w:r w:rsidRPr="009A1FE0">
        <w:rPr>
          <w:iCs/>
          <w:szCs w:val="22"/>
          <w:lang w:val="lt-LT"/>
        </w:rPr>
        <w:t xml:space="preserve">laikui pasibaigus, </w:t>
      </w:r>
      <w:r w:rsidR="00B63FFC" w:rsidRPr="00A37E42">
        <w:rPr>
          <w:iCs/>
          <w:szCs w:val="22"/>
          <w:lang w:val="lt-LT"/>
        </w:rPr>
        <w:t xml:space="preserve">šio vaisto </w:t>
      </w:r>
      <w:r w:rsidRPr="007573B9">
        <w:rPr>
          <w:iCs/>
          <w:szCs w:val="22"/>
          <w:lang w:val="lt-LT"/>
        </w:rPr>
        <w:t xml:space="preserve">vartoti negalima. Vaistas </w:t>
      </w:r>
      <w:r w:rsidR="00B63FFC" w:rsidRPr="007573B9">
        <w:rPr>
          <w:iCs/>
          <w:szCs w:val="22"/>
          <w:lang w:val="lt-LT"/>
        </w:rPr>
        <w:t xml:space="preserve">tinkamas </w:t>
      </w:r>
      <w:r w:rsidRPr="00291817">
        <w:rPr>
          <w:iCs/>
          <w:szCs w:val="22"/>
          <w:lang w:val="lt-LT"/>
        </w:rPr>
        <w:t>vartoti iki paskutinės nurodyto mėnesio dienos.</w:t>
      </w:r>
    </w:p>
    <w:p w14:paraId="61A5D7C9" w14:textId="77777777" w:rsidR="005B765C" w:rsidRPr="00836EC9" w:rsidRDefault="005B765C" w:rsidP="00F02A93">
      <w:pPr>
        <w:spacing w:line="240" w:lineRule="auto"/>
        <w:rPr>
          <w:szCs w:val="22"/>
          <w:lang w:val="lt-LT"/>
        </w:rPr>
      </w:pPr>
    </w:p>
    <w:p w14:paraId="325414FC" w14:textId="6A217B05" w:rsidR="004D3603" w:rsidRPr="00FD4540" w:rsidRDefault="004D3603" w:rsidP="00F02A93">
      <w:pPr>
        <w:spacing w:line="240" w:lineRule="auto"/>
        <w:rPr>
          <w:szCs w:val="22"/>
          <w:lang w:val="lt-LT"/>
        </w:rPr>
      </w:pPr>
      <w:r w:rsidRPr="00FD4540">
        <w:rPr>
          <w:szCs w:val="22"/>
          <w:lang w:val="lt-LT"/>
        </w:rPr>
        <w:t>Šiam vaistui specialių laikymo sąlygų nereikia.</w:t>
      </w:r>
    </w:p>
    <w:p w14:paraId="5EB5CEA7" w14:textId="77777777" w:rsidR="004D3603" w:rsidRPr="00FD4540" w:rsidRDefault="004D3603" w:rsidP="00F02A93">
      <w:pPr>
        <w:spacing w:line="240" w:lineRule="auto"/>
        <w:rPr>
          <w:szCs w:val="22"/>
          <w:lang w:val="lt-LT"/>
        </w:rPr>
      </w:pPr>
    </w:p>
    <w:p w14:paraId="7FC5C4F7" w14:textId="77777777" w:rsidR="005B765C" w:rsidRPr="00F66EE3" w:rsidRDefault="005B765C" w:rsidP="00F02A93">
      <w:pPr>
        <w:spacing w:line="240" w:lineRule="auto"/>
        <w:rPr>
          <w:szCs w:val="22"/>
          <w:lang w:val="lt-LT"/>
        </w:rPr>
      </w:pPr>
      <w:r w:rsidRPr="004D2476">
        <w:rPr>
          <w:szCs w:val="22"/>
          <w:lang w:val="lt-LT"/>
        </w:rPr>
        <w:t xml:space="preserve">Vaistų negalima </w:t>
      </w:r>
      <w:r w:rsidR="00B63FFC" w:rsidRPr="00D90A95">
        <w:rPr>
          <w:szCs w:val="22"/>
          <w:lang w:val="lt-LT"/>
        </w:rPr>
        <w:t xml:space="preserve">išmesti </w:t>
      </w:r>
      <w:r w:rsidRPr="00D90A95">
        <w:rPr>
          <w:szCs w:val="22"/>
          <w:lang w:val="lt-LT"/>
        </w:rPr>
        <w:t xml:space="preserve">į kanalizaciją arba </w:t>
      </w:r>
      <w:r w:rsidRPr="00623B29">
        <w:rPr>
          <w:szCs w:val="22"/>
          <w:lang w:val="lt-LT"/>
        </w:rPr>
        <w:t>su buitinėmis</w:t>
      </w:r>
      <w:r w:rsidRPr="00CE02B8">
        <w:rPr>
          <w:color w:val="993366"/>
          <w:szCs w:val="22"/>
          <w:lang w:val="lt-LT"/>
        </w:rPr>
        <w:t xml:space="preserve"> </w:t>
      </w:r>
      <w:r w:rsidRPr="00CE02B8">
        <w:rPr>
          <w:szCs w:val="22"/>
          <w:lang w:val="lt-LT"/>
        </w:rPr>
        <w:t xml:space="preserve">atliekomis. Kaip </w:t>
      </w:r>
      <w:r w:rsidR="00B63FFC" w:rsidRPr="00CE02B8">
        <w:rPr>
          <w:szCs w:val="22"/>
          <w:lang w:val="lt-LT"/>
        </w:rPr>
        <w:t xml:space="preserve">išmesti </w:t>
      </w:r>
      <w:r w:rsidRPr="00F66EE3">
        <w:rPr>
          <w:szCs w:val="22"/>
          <w:lang w:val="lt-LT"/>
        </w:rPr>
        <w:t>nereikalingus vaistus, klauskite vaistininko. Šios priemonės padės apsaugoti aplinką.</w:t>
      </w:r>
    </w:p>
    <w:p w14:paraId="612231F0" w14:textId="77777777" w:rsidR="005B765C" w:rsidRPr="00485692" w:rsidRDefault="005B765C" w:rsidP="00F02A93">
      <w:pPr>
        <w:spacing w:line="240" w:lineRule="auto"/>
        <w:rPr>
          <w:szCs w:val="22"/>
          <w:lang w:val="lt-LT"/>
        </w:rPr>
      </w:pPr>
    </w:p>
    <w:p w14:paraId="77E2A7EA" w14:textId="77777777" w:rsidR="005B765C" w:rsidRPr="00F02A93" w:rsidRDefault="005B765C" w:rsidP="00F02A93">
      <w:pPr>
        <w:spacing w:line="240" w:lineRule="auto"/>
        <w:rPr>
          <w:szCs w:val="22"/>
          <w:lang w:val="lt-LT"/>
        </w:rPr>
      </w:pPr>
    </w:p>
    <w:p w14:paraId="4D50B325" w14:textId="77777777" w:rsidR="005B765C" w:rsidRPr="005F2925" w:rsidRDefault="005B765C" w:rsidP="00F02A93">
      <w:pPr>
        <w:spacing w:line="240" w:lineRule="auto"/>
        <w:rPr>
          <w:b/>
          <w:szCs w:val="22"/>
          <w:lang w:val="lt-LT"/>
        </w:rPr>
      </w:pPr>
      <w:r w:rsidRPr="00F02A93">
        <w:rPr>
          <w:b/>
          <w:szCs w:val="22"/>
          <w:lang w:val="lt-LT"/>
        </w:rPr>
        <w:lastRenderedPageBreak/>
        <w:t>6.</w:t>
      </w:r>
      <w:r w:rsidRPr="00F02A93">
        <w:rPr>
          <w:b/>
          <w:szCs w:val="22"/>
          <w:lang w:val="lt-LT"/>
        </w:rPr>
        <w:tab/>
      </w:r>
      <w:r w:rsidR="00B63FFC" w:rsidRPr="00F02A93">
        <w:rPr>
          <w:b/>
          <w:snapToGrid w:val="0"/>
          <w:szCs w:val="22"/>
          <w:lang w:val="lt-LT"/>
        </w:rPr>
        <w:t>Pakuotės turinys ir kita informacija</w:t>
      </w:r>
    </w:p>
    <w:p w14:paraId="2BF56517" w14:textId="77777777" w:rsidR="005B765C" w:rsidRPr="004A16FA" w:rsidRDefault="005B765C" w:rsidP="00F02A93">
      <w:pPr>
        <w:spacing w:line="240" w:lineRule="auto"/>
        <w:rPr>
          <w:szCs w:val="22"/>
          <w:lang w:val="lt-LT"/>
        </w:rPr>
      </w:pPr>
    </w:p>
    <w:p w14:paraId="0033E43F" w14:textId="77777777" w:rsidR="005B765C" w:rsidRPr="00B906C0" w:rsidRDefault="005B765C" w:rsidP="00F02A93">
      <w:pPr>
        <w:spacing w:line="240" w:lineRule="auto"/>
        <w:rPr>
          <w:szCs w:val="22"/>
          <w:u w:val="single"/>
          <w:lang w:val="lt-LT"/>
        </w:rPr>
      </w:pPr>
      <w:r w:rsidRPr="00A37E42">
        <w:rPr>
          <w:b/>
          <w:bCs/>
          <w:szCs w:val="22"/>
          <w:lang w:val="lt-LT"/>
        </w:rPr>
        <w:t xml:space="preserve">Zirid sudėtis </w:t>
      </w:r>
    </w:p>
    <w:p w14:paraId="61C803E6" w14:textId="77777777" w:rsidR="005B765C" w:rsidRPr="007573B9" w:rsidRDefault="005B765C" w:rsidP="00F02A93">
      <w:pPr>
        <w:spacing w:line="240" w:lineRule="auto"/>
        <w:ind w:left="567" w:hanging="567"/>
        <w:rPr>
          <w:szCs w:val="22"/>
          <w:lang w:val="lt-LT"/>
        </w:rPr>
      </w:pPr>
      <w:r w:rsidRPr="007573B9">
        <w:rPr>
          <w:szCs w:val="22"/>
          <w:lang w:val="lt-LT"/>
        </w:rPr>
        <w:t>-</w:t>
      </w:r>
      <w:r w:rsidRPr="007573B9">
        <w:rPr>
          <w:szCs w:val="22"/>
          <w:lang w:val="lt-LT"/>
        </w:rPr>
        <w:tab/>
        <w:t>Veiklioji medžiaga yra itoprido hidrochloridas. Kiekvienoje plėvele dengtoje tabletėje yra 50 mg itoprido hidrochlorido.</w:t>
      </w:r>
    </w:p>
    <w:p w14:paraId="514A858B" w14:textId="5CC392D5" w:rsidR="005B765C" w:rsidRPr="00C709E9" w:rsidRDefault="005B765C" w:rsidP="00F02A93">
      <w:pPr>
        <w:spacing w:line="240" w:lineRule="auto"/>
        <w:ind w:left="567" w:hanging="567"/>
        <w:rPr>
          <w:szCs w:val="22"/>
          <w:lang w:val="lt-LT"/>
        </w:rPr>
      </w:pPr>
      <w:r w:rsidRPr="007573B9">
        <w:rPr>
          <w:szCs w:val="22"/>
          <w:lang w:val="lt-LT"/>
        </w:rPr>
        <w:t>-</w:t>
      </w:r>
      <w:r w:rsidRPr="007573B9">
        <w:rPr>
          <w:szCs w:val="22"/>
          <w:lang w:val="lt-LT"/>
        </w:rPr>
        <w:tab/>
        <w:t xml:space="preserve">Pagalbinės medžiagos. </w:t>
      </w:r>
      <w:r w:rsidRPr="00F02A93">
        <w:rPr>
          <w:i/>
          <w:szCs w:val="22"/>
          <w:lang w:val="lt-LT"/>
        </w:rPr>
        <w:t xml:space="preserve">Tabletės </w:t>
      </w:r>
      <w:r w:rsidR="0083612F" w:rsidRPr="00F02A93">
        <w:rPr>
          <w:i/>
          <w:szCs w:val="22"/>
          <w:lang w:val="lt-LT"/>
        </w:rPr>
        <w:t>šerdis</w:t>
      </w:r>
      <w:r w:rsidRPr="0083612F">
        <w:rPr>
          <w:szCs w:val="22"/>
          <w:lang w:val="lt-LT"/>
        </w:rPr>
        <w:t xml:space="preserve">: laktozė monohidratas, pregelifikuotas kukurūzų krakmolas, kroskarmeliozės natrio druska, bevandenis koloidinis silicio dioksidas ir magnio stearatas. </w:t>
      </w:r>
      <w:r w:rsidRPr="00F02A93">
        <w:rPr>
          <w:i/>
          <w:szCs w:val="22"/>
          <w:lang w:val="lt-LT"/>
        </w:rPr>
        <w:t>Tabletės plėvelė</w:t>
      </w:r>
      <w:r w:rsidRPr="0083612F">
        <w:rPr>
          <w:szCs w:val="22"/>
          <w:lang w:val="lt-LT"/>
        </w:rPr>
        <w:t xml:space="preserve">: </w:t>
      </w:r>
      <w:r w:rsidR="00C709E9">
        <w:rPr>
          <w:szCs w:val="22"/>
          <w:lang w:val="lt-LT"/>
        </w:rPr>
        <w:t xml:space="preserve">hipromeliozė </w:t>
      </w:r>
      <w:r w:rsidR="00C709E9" w:rsidRPr="00BA0EB3">
        <w:rPr>
          <w:lang w:val="lt-LT"/>
        </w:rPr>
        <w:t>2910/5,</w:t>
      </w:r>
      <w:r w:rsidR="00C709E9">
        <w:rPr>
          <w:szCs w:val="22"/>
          <w:lang w:val="lt-LT"/>
        </w:rPr>
        <w:t xml:space="preserve"> makrogolis 6000, titano dioksidas, talkas.</w:t>
      </w:r>
    </w:p>
    <w:p w14:paraId="32F1F871" w14:textId="77777777" w:rsidR="005B765C" w:rsidRPr="00B906C0" w:rsidRDefault="005B765C" w:rsidP="00F02A93">
      <w:pPr>
        <w:spacing w:line="240" w:lineRule="auto"/>
        <w:rPr>
          <w:szCs w:val="22"/>
          <w:lang w:val="lt-LT"/>
        </w:rPr>
      </w:pPr>
      <w:r w:rsidRPr="00A37E42">
        <w:rPr>
          <w:szCs w:val="22"/>
          <w:lang w:val="lt-LT"/>
        </w:rPr>
        <w:t xml:space="preserve"> </w:t>
      </w:r>
    </w:p>
    <w:p w14:paraId="07D4E3D1" w14:textId="77777777" w:rsidR="005B765C" w:rsidRPr="007573B9" w:rsidRDefault="005B765C" w:rsidP="00F02A93">
      <w:pPr>
        <w:spacing w:line="240" w:lineRule="auto"/>
        <w:rPr>
          <w:b/>
          <w:bCs/>
          <w:szCs w:val="22"/>
          <w:lang w:val="lt-LT"/>
        </w:rPr>
      </w:pPr>
      <w:r w:rsidRPr="007573B9">
        <w:rPr>
          <w:b/>
          <w:bCs/>
          <w:szCs w:val="22"/>
          <w:lang w:val="lt-LT"/>
        </w:rPr>
        <w:t>Zirid išvaizda ir kiekis pakuotėje</w:t>
      </w:r>
    </w:p>
    <w:p w14:paraId="0D347776" w14:textId="77777777" w:rsidR="005B765C" w:rsidRPr="0083612F" w:rsidRDefault="005B765C" w:rsidP="00F02A93">
      <w:pPr>
        <w:spacing w:line="240" w:lineRule="auto"/>
        <w:rPr>
          <w:szCs w:val="22"/>
          <w:lang w:val="lt-LT"/>
        </w:rPr>
      </w:pPr>
      <w:r w:rsidRPr="007573B9">
        <w:rPr>
          <w:szCs w:val="22"/>
          <w:lang w:val="lt-LT"/>
        </w:rPr>
        <w:t xml:space="preserve">Zirid tabletės yra baltos arba balkšvos, apvalios, abipusiai išgaubtos, su vagele vienoje pusėje, dengtos plėvele. Tabletę galima padalyti į </w:t>
      </w:r>
      <w:r w:rsidRPr="00836EC9">
        <w:rPr>
          <w:szCs w:val="22"/>
          <w:lang w:val="lt-LT"/>
        </w:rPr>
        <w:t xml:space="preserve">lygias </w:t>
      </w:r>
      <w:r w:rsidR="0083612F">
        <w:rPr>
          <w:szCs w:val="22"/>
          <w:lang w:val="lt-LT"/>
        </w:rPr>
        <w:t>dozes</w:t>
      </w:r>
      <w:r w:rsidRPr="0083612F">
        <w:rPr>
          <w:szCs w:val="22"/>
          <w:lang w:val="lt-LT"/>
        </w:rPr>
        <w:t xml:space="preserve">. </w:t>
      </w:r>
    </w:p>
    <w:p w14:paraId="30D795A0" w14:textId="0DC47398" w:rsidR="005B765C" w:rsidRPr="00B906C0" w:rsidRDefault="005B765C" w:rsidP="00F02A93">
      <w:pPr>
        <w:spacing w:line="240" w:lineRule="auto"/>
        <w:rPr>
          <w:szCs w:val="22"/>
          <w:lang w:val="lt-LT"/>
        </w:rPr>
      </w:pPr>
      <w:r w:rsidRPr="00A37E42">
        <w:rPr>
          <w:szCs w:val="22"/>
          <w:lang w:val="lt-LT"/>
        </w:rPr>
        <w:t>Tabletės tiekiamos supakuotos į permatomas PVC/PVDC/aliuminio folijos lizdines plokšteles. Kiekvienoje lizdinėje plokštelėje yra 10</w:t>
      </w:r>
      <w:r w:rsidR="001F12C0">
        <w:rPr>
          <w:szCs w:val="22"/>
          <w:lang w:val="lt-LT"/>
        </w:rPr>
        <w:t>,</w:t>
      </w:r>
      <w:r w:rsidR="001F12C0" w:rsidRPr="00902269">
        <w:rPr>
          <w:szCs w:val="22"/>
          <w:lang w:val="lt-LT"/>
        </w:rPr>
        <w:t>15</w:t>
      </w:r>
      <w:r w:rsidRPr="00A37E42">
        <w:rPr>
          <w:szCs w:val="22"/>
          <w:lang w:val="lt-LT"/>
        </w:rPr>
        <w:t xml:space="preserve"> </w:t>
      </w:r>
      <w:r w:rsidR="00F15B2F">
        <w:rPr>
          <w:szCs w:val="22"/>
          <w:lang w:val="lt-LT"/>
        </w:rPr>
        <w:t xml:space="preserve">arba 20 plėvele dengtų </w:t>
      </w:r>
      <w:r w:rsidRPr="00A37E42">
        <w:rPr>
          <w:szCs w:val="22"/>
          <w:lang w:val="lt-LT"/>
        </w:rPr>
        <w:t xml:space="preserve">tablečių. </w:t>
      </w:r>
    </w:p>
    <w:p w14:paraId="5993F7F6" w14:textId="77777777" w:rsidR="005B765C" w:rsidRPr="005F2925" w:rsidRDefault="005B765C" w:rsidP="00F02A93">
      <w:pPr>
        <w:spacing w:line="240" w:lineRule="auto"/>
        <w:rPr>
          <w:szCs w:val="22"/>
          <w:lang w:val="lt-LT"/>
        </w:rPr>
      </w:pPr>
      <w:r w:rsidRPr="007573B9">
        <w:rPr>
          <w:szCs w:val="22"/>
          <w:lang w:val="lt-LT"/>
        </w:rPr>
        <w:t xml:space="preserve">Išorinė pakuotė </w:t>
      </w:r>
      <w:r w:rsidRPr="005F2925">
        <w:rPr>
          <w:szCs w:val="22"/>
          <w:lang w:val="lt-LT"/>
        </w:rPr>
        <w:sym w:font="Symbol" w:char="F02D"/>
      </w:r>
      <w:r w:rsidRPr="005F2925">
        <w:rPr>
          <w:szCs w:val="22"/>
          <w:lang w:val="lt-LT"/>
        </w:rPr>
        <w:t xml:space="preserve"> kartono dėžutė. </w:t>
      </w:r>
    </w:p>
    <w:p w14:paraId="1C9C743B" w14:textId="77777777" w:rsidR="005B765C" w:rsidRPr="009A1FE0" w:rsidRDefault="005B765C" w:rsidP="00F02A93">
      <w:pPr>
        <w:spacing w:line="240" w:lineRule="auto"/>
        <w:rPr>
          <w:szCs w:val="22"/>
          <w:lang w:val="lt-LT"/>
        </w:rPr>
      </w:pPr>
      <w:r w:rsidRPr="004A16FA">
        <w:rPr>
          <w:szCs w:val="22"/>
          <w:lang w:val="lt-LT"/>
        </w:rPr>
        <w:t>Kiekvienoje kartono dėžutėje yra pakuotės lapelis.</w:t>
      </w:r>
    </w:p>
    <w:p w14:paraId="3923C96F" w14:textId="77777777" w:rsidR="005B765C" w:rsidRPr="00A37E42" w:rsidRDefault="005B765C" w:rsidP="00F02A93">
      <w:pPr>
        <w:spacing w:line="240" w:lineRule="auto"/>
        <w:rPr>
          <w:szCs w:val="22"/>
          <w:lang w:val="lt-LT"/>
        </w:rPr>
      </w:pPr>
    </w:p>
    <w:p w14:paraId="2CF38489" w14:textId="77777777" w:rsidR="005B765C" w:rsidRPr="007573B9" w:rsidRDefault="005B765C" w:rsidP="00F02A93">
      <w:pPr>
        <w:spacing w:line="240" w:lineRule="auto"/>
        <w:rPr>
          <w:szCs w:val="22"/>
          <w:u w:val="single"/>
          <w:lang w:val="lt-LT"/>
        </w:rPr>
      </w:pPr>
      <w:r w:rsidRPr="00B906C0">
        <w:rPr>
          <w:szCs w:val="22"/>
          <w:u w:val="single"/>
          <w:lang w:val="lt-LT"/>
        </w:rPr>
        <w:t>Pakuotės dydis</w:t>
      </w:r>
    </w:p>
    <w:p w14:paraId="1530541D" w14:textId="668944FA" w:rsidR="005B765C" w:rsidRDefault="005B765C" w:rsidP="00F02A93">
      <w:pPr>
        <w:spacing w:line="240" w:lineRule="auto"/>
        <w:rPr>
          <w:szCs w:val="22"/>
          <w:lang w:val="lt-LT"/>
        </w:rPr>
      </w:pPr>
      <w:r w:rsidRPr="007573B9">
        <w:rPr>
          <w:szCs w:val="22"/>
          <w:lang w:val="lt-LT"/>
        </w:rPr>
        <w:t xml:space="preserve">40 plėvele dengtų tablečių </w:t>
      </w:r>
    </w:p>
    <w:p w14:paraId="668BF20C" w14:textId="14B6DEA4" w:rsidR="001F12C0" w:rsidRPr="001F12C0" w:rsidRDefault="001F12C0" w:rsidP="00F02A93">
      <w:pPr>
        <w:spacing w:line="240" w:lineRule="auto"/>
        <w:rPr>
          <w:szCs w:val="22"/>
          <w:lang w:val="lt-LT"/>
        </w:rPr>
      </w:pPr>
      <w:r w:rsidRPr="00902269">
        <w:rPr>
          <w:szCs w:val="22"/>
          <w:lang w:val="lt-LT"/>
        </w:rPr>
        <w:t>90</w:t>
      </w:r>
      <w:r>
        <w:rPr>
          <w:szCs w:val="22"/>
          <w:lang w:val="lt-LT"/>
        </w:rPr>
        <w:t> plėvele dengtų tablečių</w:t>
      </w:r>
    </w:p>
    <w:p w14:paraId="7A1795ED" w14:textId="5A40559A" w:rsidR="005B765C" w:rsidRPr="00836EC9" w:rsidRDefault="005B765C" w:rsidP="00F02A93">
      <w:pPr>
        <w:spacing w:line="240" w:lineRule="auto"/>
        <w:rPr>
          <w:szCs w:val="22"/>
          <w:lang w:val="lt-LT"/>
        </w:rPr>
      </w:pPr>
      <w:r w:rsidRPr="00291817">
        <w:rPr>
          <w:szCs w:val="22"/>
          <w:lang w:val="lt-LT"/>
        </w:rPr>
        <w:t xml:space="preserve">100 plėvele dengtų tablečių </w:t>
      </w:r>
    </w:p>
    <w:p w14:paraId="75DFAA8B" w14:textId="77777777" w:rsidR="005B765C" w:rsidRPr="00FD4540" w:rsidRDefault="005B765C" w:rsidP="00F02A93">
      <w:pPr>
        <w:spacing w:line="240" w:lineRule="auto"/>
        <w:rPr>
          <w:szCs w:val="22"/>
          <w:lang w:val="lt-LT"/>
        </w:rPr>
      </w:pPr>
    </w:p>
    <w:p w14:paraId="209E83AB" w14:textId="77777777" w:rsidR="005B765C" w:rsidRPr="00FD4540" w:rsidRDefault="005B765C" w:rsidP="00F02A93">
      <w:pPr>
        <w:spacing w:line="240" w:lineRule="auto"/>
        <w:rPr>
          <w:szCs w:val="22"/>
          <w:lang w:val="lt-LT"/>
        </w:rPr>
      </w:pPr>
      <w:r w:rsidRPr="00FD4540">
        <w:rPr>
          <w:szCs w:val="22"/>
          <w:lang w:val="lt-LT"/>
        </w:rPr>
        <w:t>Gali būti tiekiamos ne visų dydžių pakuotės.</w:t>
      </w:r>
    </w:p>
    <w:p w14:paraId="7C2E039F" w14:textId="77777777" w:rsidR="005B765C" w:rsidRPr="004D2476" w:rsidRDefault="005B765C" w:rsidP="00F02A93">
      <w:pPr>
        <w:spacing w:line="240" w:lineRule="auto"/>
        <w:rPr>
          <w:szCs w:val="22"/>
          <w:lang w:val="lt-LT"/>
        </w:rPr>
      </w:pPr>
    </w:p>
    <w:p w14:paraId="0C4DD610" w14:textId="27893D13" w:rsidR="005B765C" w:rsidRPr="00D90A95" w:rsidRDefault="0011335C" w:rsidP="00F02A93">
      <w:pPr>
        <w:spacing w:line="240" w:lineRule="auto"/>
        <w:rPr>
          <w:b/>
          <w:bCs/>
          <w:szCs w:val="22"/>
          <w:lang w:val="lt-LT"/>
        </w:rPr>
      </w:pPr>
      <w:r w:rsidRPr="0011335C">
        <w:rPr>
          <w:b/>
          <w:bCs/>
          <w:szCs w:val="22"/>
          <w:lang w:val="lt-LT"/>
        </w:rPr>
        <w:t>Registruotojas</w:t>
      </w:r>
      <w:r w:rsidR="005B765C" w:rsidRPr="00D90A95">
        <w:rPr>
          <w:b/>
          <w:bCs/>
          <w:szCs w:val="22"/>
          <w:lang w:val="lt-LT"/>
        </w:rPr>
        <w:t xml:space="preserve"> ir gamintojas</w:t>
      </w:r>
    </w:p>
    <w:p w14:paraId="18AD61DB" w14:textId="77777777" w:rsidR="005B765C" w:rsidRPr="008F2E2E" w:rsidRDefault="005B765C" w:rsidP="00F02A93">
      <w:pPr>
        <w:spacing w:line="240" w:lineRule="auto"/>
        <w:rPr>
          <w:szCs w:val="22"/>
          <w:lang w:val="lt-LT"/>
        </w:rPr>
      </w:pPr>
      <w:r w:rsidRPr="00485692">
        <w:rPr>
          <w:szCs w:val="22"/>
          <w:lang w:val="lt-LT"/>
        </w:rPr>
        <w:t>Z</w:t>
      </w:r>
      <w:r w:rsidR="0083612F">
        <w:rPr>
          <w:szCs w:val="22"/>
          <w:lang w:val="lt-LT"/>
        </w:rPr>
        <w:t>entiva</w:t>
      </w:r>
      <w:r w:rsidRPr="008F2E2E">
        <w:rPr>
          <w:szCs w:val="22"/>
          <w:lang w:val="lt-LT"/>
        </w:rPr>
        <w:t>, k.s.</w:t>
      </w:r>
    </w:p>
    <w:p w14:paraId="4E8FCB7A" w14:textId="77777777" w:rsidR="005B765C" w:rsidRPr="00B906C0" w:rsidRDefault="005B765C" w:rsidP="00F02A93">
      <w:pPr>
        <w:spacing w:line="240" w:lineRule="auto"/>
        <w:rPr>
          <w:szCs w:val="22"/>
          <w:lang w:val="lt-LT"/>
        </w:rPr>
      </w:pPr>
      <w:r w:rsidRPr="00A37E42">
        <w:rPr>
          <w:szCs w:val="22"/>
          <w:lang w:val="lt-LT"/>
        </w:rPr>
        <w:t>U kabelovny 130</w:t>
      </w:r>
    </w:p>
    <w:p w14:paraId="7D7DD4A5" w14:textId="77777777" w:rsidR="005B765C" w:rsidRPr="004A16FA" w:rsidRDefault="005B765C" w:rsidP="00F02A93">
      <w:pPr>
        <w:spacing w:line="240" w:lineRule="auto"/>
        <w:rPr>
          <w:szCs w:val="22"/>
          <w:lang w:val="lt-LT"/>
        </w:rPr>
      </w:pPr>
      <w:r w:rsidRPr="0068003F">
        <w:rPr>
          <w:szCs w:val="22"/>
          <w:lang w:val="lt-LT"/>
        </w:rPr>
        <w:t>Doln</w:t>
      </w:r>
      <w:r w:rsidR="00CE02B8" w:rsidRPr="00CE02B8">
        <w:rPr>
          <w:szCs w:val="22"/>
          <w:lang w:val="lt-LT"/>
        </w:rPr>
        <w:t>í</w:t>
      </w:r>
      <w:r w:rsidRPr="0068003F">
        <w:rPr>
          <w:szCs w:val="22"/>
          <w:lang w:val="lt-LT"/>
        </w:rPr>
        <w:t xml:space="preserve"> M</w:t>
      </w:r>
      <w:r w:rsidR="00CE02B8" w:rsidRPr="00FB6ED6">
        <w:rPr>
          <w:szCs w:val="22"/>
          <w:lang w:val="pl-PL"/>
        </w:rPr>
        <w:t>ě</w:t>
      </w:r>
      <w:r w:rsidRPr="0068003F">
        <w:rPr>
          <w:szCs w:val="22"/>
          <w:lang w:val="lt-LT"/>
        </w:rPr>
        <w:t>cholupy</w:t>
      </w:r>
    </w:p>
    <w:p w14:paraId="5F53A92A" w14:textId="77777777" w:rsidR="005B765C" w:rsidRPr="00B906C0" w:rsidRDefault="005B765C" w:rsidP="00F02A93">
      <w:pPr>
        <w:spacing w:line="240" w:lineRule="auto"/>
        <w:rPr>
          <w:szCs w:val="22"/>
          <w:lang w:val="lt-LT"/>
        </w:rPr>
      </w:pPr>
      <w:r w:rsidRPr="00A37E42">
        <w:rPr>
          <w:szCs w:val="22"/>
          <w:lang w:val="lt-LT"/>
        </w:rPr>
        <w:t>102 37 Praha 10</w:t>
      </w:r>
    </w:p>
    <w:p w14:paraId="278D8767" w14:textId="77777777" w:rsidR="005B765C" w:rsidRPr="007573B9" w:rsidRDefault="005B765C" w:rsidP="00F02A93">
      <w:pPr>
        <w:spacing w:line="240" w:lineRule="auto"/>
        <w:rPr>
          <w:szCs w:val="22"/>
          <w:lang w:val="lt-LT"/>
        </w:rPr>
      </w:pPr>
      <w:r w:rsidRPr="007573B9">
        <w:rPr>
          <w:szCs w:val="22"/>
          <w:lang w:val="lt-LT"/>
        </w:rPr>
        <w:t>Čekija</w:t>
      </w:r>
      <w:r w:rsidRPr="007573B9" w:rsidDel="004E67DD">
        <w:rPr>
          <w:szCs w:val="22"/>
          <w:lang w:val="lt-LT"/>
        </w:rPr>
        <w:t xml:space="preserve"> </w:t>
      </w:r>
    </w:p>
    <w:p w14:paraId="15B7FE55" w14:textId="77777777" w:rsidR="005B765C" w:rsidRPr="004A16FA" w:rsidRDefault="005B765C" w:rsidP="00F02A93">
      <w:pPr>
        <w:spacing w:line="240" w:lineRule="auto"/>
        <w:rPr>
          <w:szCs w:val="22"/>
          <w:lang w:val="lt-LT"/>
        </w:rPr>
      </w:pPr>
    </w:p>
    <w:p w14:paraId="4EA4BF6C" w14:textId="1DFCB827" w:rsidR="00B63FFC" w:rsidRPr="00B71547" w:rsidRDefault="0011335C" w:rsidP="00F02A93">
      <w:pPr>
        <w:spacing w:line="240" w:lineRule="auto"/>
        <w:rPr>
          <w:snapToGrid w:val="0"/>
          <w:szCs w:val="22"/>
          <w:lang w:val="lt-LT"/>
        </w:rPr>
      </w:pPr>
      <w:r w:rsidRPr="0011335C">
        <w:rPr>
          <w:b/>
          <w:snapToGrid w:val="0"/>
          <w:szCs w:val="22"/>
          <w:lang w:val="lt-LT"/>
        </w:rPr>
        <w:t>Šis vaistas</w:t>
      </w:r>
      <w:r w:rsidR="00B63FFC" w:rsidRPr="00A37E42">
        <w:rPr>
          <w:b/>
          <w:snapToGrid w:val="0"/>
          <w:szCs w:val="22"/>
          <w:lang w:val="lt-LT"/>
        </w:rPr>
        <w:t xml:space="preserve"> EEE valstybėse narėse </w:t>
      </w:r>
      <w:r w:rsidRPr="0011335C">
        <w:rPr>
          <w:b/>
          <w:snapToGrid w:val="0"/>
          <w:szCs w:val="22"/>
          <w:lang w:val="lt-LT"/>
        </w:rPr>
        <w:t>registruotas</w:t>
      </w:r>
      <w:r w:rsidR="00B63FFC" w:rsidRPr="00B906C0">
        <w:rPr>
          <w:b/>
          <w:snapToGrid w:val="0"/>
          <w:szCs w:val="22"/>
          <w:lang w:val="lt-LT"/>
        </w:rPr>
        <w:t xml:space="preserve"> tokiais pavadinimais</w:t>
      </w:r>
      <w:r w:rsidR="00B63FFC" w:rsidRPr="005E597E">
        <w:rPr>
          <w:b/>
          <w:lang w:val="lt-LT"/>
        </w:rPr>
        <w:t>:</w:t>
      </w:r>
    </w:p>
    <w:p w14:paraId="21506316" w14:textId="22D7D2F5" w:rsidR="005B765C" w:rsidRPr="007573B9" w:rsidRDefault="005B765C" w:rsidP="00F02A93">
      <w:pPr>
        <w:spacing w:line="240" w:lineRule="auto"/>
        <w:rPr>
          <w:szCs w:val="22"/>
          <w:lang w:val="lt-LT"/>
        </w:rPr>
      </w:pPr>
      <w:r w:rsidRPr="007573B9">
        <w:rPr>
          <w:szCs w:val="22"/>
          <w:lang w:val="lt-LT"/>
        </w:rPr>
        <w:t>Čekija</w:t>
      </w:r>
      <w:r w:rsidR="002C1D85">
        <w:rPr>
          <w:szCs w:val="22"/>
          <w:lang w:val="lt-LT"/>
        </w:rPr>
        <w:t xml:space="preserve">, Slovakija: </w:t>
      </w:r>
      <w:r w:rsidRPr="007573B9">
        <w:rPr>
          <w:szCs w:val="22"/>
          <w:lang w:val="lt-LT"/>
        </w:rPr>
        <w:t>Kinito</w:t>
      </w:r>
      <w:r w:rsidR="002C1D85">
        <w:rPr>
          <w:szCs w:val="22"/>
          <w:lang w:val="lt-LT"/>
        </w:rPr>
        <w:t xml:space="preserve">. </w:t>
      </w:r>
      <w:r w:rsidRPr="007573B9">
        <w:rPr>
          <w:szCs w:val="22"/>
          <w:lang w:val="lt-LT"/>
        </w:rPr>
        <w:t xml:space="preserve"> </w:t>
      </w:r>
    </w:p>
    <w:p w14:paraId="2DEECBEA" w14:textId="35A7F22E" w:rsidR="005B765C" w:rsidRPr="00FD4540" w:rsidRDefault="005B765C" w:rsidP="00F02A93">
      <w:pPr>
        <w:spacing w:line="240" w:lineRule="auto"/>
        <w:rPr>
          <w:szCs w:val="22"/>
          <w:lang w:val="lt-LT"/>
        </w:rPr>
      </w:pPr>
      <w:r w:rsidRPr="00FD4540">
        <w:rPr>
          <w:szCs w:val="22"/>
          <w:lang w:val="lt-LT"/>
        </w:rPr>
        <w:t>Lenkija</w:t>
      </w:r>
      <w:r w:rsidR="002C1D85">
        <w:rPr>
          <w:szCs w:val="22"/>
          <w:lang w:val="lt-LT"/>
        </w:rPr>
        <w:t>, Lietuva</w:t>
      </w:r>
      <w:r w:rsidRPr="00FD4540">
        <w:rPr>
          <w:szCs w:val="22"/>
          <w:lang w:val="lt-LT"/>
        </w:rPr>
        <w:t>:</w:t>
      </w:r>
      <w:r w:rsidR="002C1D85">
        <w:rPr>
          <w:szCs w:val="22"/>
          <w:lang w:val="lt-LT"/>
        </w:rPr>
        <w:t xml:space="preserve"> </w:t>
      </w:r>
      <w:r w:rsidRPr="00FD4540">
        <w:rPr>
          <w:szCs w:val="22"/>
          <w:lang w:val="lt-LT"/>
        </w:rPr>
        <w:t>Zirid</w:t>
      </w:r>
    </w:p>
    <w:p w14:paraId="66F33AEE" w14:textId="0598C694" w:rsidR="005B765C" w:rsidRPr="00D90A95" w:rsidRDefault="005B765C" w:rsidP="00F02A93">
      <w:pPr>
        <w:spacing w:line="240" w:lineRule="auto"/>
        <w:rPr>
          <w:szCs w:val="22"/>
          <w:lang w:val="lt-LT"/>
        </w:rPr>
      </w:pPr>
      <w:r w:rsidRPr="004D2476">
        <w:rPr>
          <w:szCs w:val="22"/>
          <w:lang w:val="lt-LT"/>
        </w:rPr>
        <w:t>Bulgarija:</w:t>
      </w:r>
      <w:r w:rsidR="002C1D85">
        <w:rPr>
          <w:szCs w:val="22"/>
          <w:lang w:val="lt-LT"/>
        </w:rPr>
        <w:t xml:space="preserve"> </w:t>
      </w:r>
      <w:r w:rsidRPr="004D2476">
        <w:rPr>
          <w:szCs w:val="22"/>
          <w:lang w:val="lt-LT"/>
        </w:rPr>
        <w:t xml:space="preserve">ЗИPИД </w:t>
      </w:r>
    </w:p>
    <w:p w14:paraId="1C2899D3" w14:textId="77777777" w:rsidR="005B765C" w:rsidRDefault="005B765C" w:rsidP="00F02A93">
      <w:pPr>
        <w:spacing w:line="240" w:lineRule="auto"/>
        <w:rPr>
          <w:szCs w:val="22"/>
          <w:lang w:val="lt-LT"/>
        </w:rPr>
      </w:pPr>
    </w:p>
    <w:p w14:paraId="5CA1F391" w14:textId="1453338E" w:rsidR="005B765C" w:rsidRPr="00F02A93" w:rsidRDefault="005B765C" w:rsidP="00F02A93">
      <w:pPr>
        <w:spacing w:line="240" w:lineRule="auto"/>
        <w:rPr>
          <w:b/>
          <w:szCs w:val="22"/>
          <w:lang w:val="lt-LT"/>
        </w:rPr>
      </w:pPr>
      <w:r w:rsidRPr="00485692">
        <w:rPr>
          <w:b/>
          <w:bCs/>
          <w:szCs w:val="22"/>
          <w:lang w:val="lt-LT"/>
        </w:rPr>
        <w:t xml:space="preserve">Šis pakuotės </w:t>
      </w:r>
      <w:r w:rsidRPr="00F02A93">
        <w:rPr>
          <w:b/>
          <w:szCs w:val="22"/>
          <w:lang w:val="lt-LT"/>
        </w:rPr>
        <w:t xml:space="preserve">lapelis paskutinį kartą </w:t>
      </w:r>
      <w:r w:rsidR="00B63FFC" w:rsidRPr="00F02A93">
        <w:rPr>
          <w:b/>
          <w:snapToGrid w:val="0"/>
          <w:szCs w:val="22"/>
          <w:lang w:val="lt-LT"/>
        </w:rPr>
        <w:t>peržiūrėtas</w:t>
      </w:r>
      <w:r w:rsidR="00FB6ED6">
        <w:rPr>
          <w:b/>
          <w:snapToGrid w:val="0"/>
          <w:szCs w:val="22"/>
          <w:lang w:val="lt-LT"/>
        </w:rPr>
        <w:t xml:space="preserve"> 202</w:t>
      </w:r>
      <w:r w:rsidR="007C75EC">
        <w:rPr>
          <w:b/>
          <w:snapToGrid w:val="0"/>
          <w:szCs w:val="22"/>
          <w:lang w:val="lt-LT"/>
        </w:rPr>
        <w:t>5-02-18</w:t>
      </w:r>
      <w:r w:rsidR="00984D45">
        <w:rPr>
          <w:b/>
          <w:snapToGrid w:val="0"/>
          <w:szCs w:val="22"/>
          <w:lang w:val="lt-LT"/>
        </w:rPr>
        <w:t>.</w:t>
      </w:r>
    </w:p>
    <w:p w14:paraId="4C09D931" w14:textId="77777777" w:rsidR="005B765C" w:rsidRDefault="005B765C" w:rsidP="00F02A93">
      <w:pPr>
        <w:spacing w:line="240" w:lineRule="auto"/>
        <w:rPr>
          <w:szCs w:val="22"/>
          <w:lang w:val="lt-LT"/>
        </w:rPr>
      </w:pPr>
    </w:p>
    <w:p w14:paraId="2F1DC61F" w14:textId="77777777" w:rsidR="00510090" w:rsidRPr="00510090" w:rsidRDefault="00510090" w:rsidP="00F02A93">
      <w:pPr>
        <w:spacing w:line="240" w:lineRule="auto"/>
        <w:rPr>
          <w:szCs w:val="22"/>
          <w:lang w:val="lt-LT"/>
        </w:rPr>
      </w:pPr>
    </w:p>
    <w:p w14:paraId="30DE0CA3" w14:textId="712D6B46" w:rsidR="00B63FFC" w:rsidRPr="005F2925" w:rsidRDefault="00B63FFC" w:rsidP="005F2925">
      <w:pPr>
        <w:numPr>
          <w:ilvl w:val="12"/>
          <w:numId w:val="0"/>
        </w:numPr>
        <w:spacing w:line="240" w:lineRule="auto"/>
        <w:ind w:right="-2"/>
        <w:rPr>
          <w:snapToGrid w:val="0"/>
          <w:szCs w:val="22"/>
          <w:lang w:val="lt-LT"/>
        </w:rPr>
      </w:pPr>
      <w:r w:rsidRPr="00F02A93">
        <w:rPr>
          <w:snapToGrid w:val="0"/>
          <w:szCs w:val="22"/>
          <w:lang w:val="lt-LT"/>
        </w:rPr>
        <w:t>Išsami informacija apie šį vaistą pateikiama Valstybinės vaistų kontrolės tarnybos prie Lietuvos Respublikos sveikatos apsaugos ministerijos tinklalapyje</w:t>
      </w:r>
      <w:r w:rsidRPr="00F02A93">
        <w:rPr>
          <w:i/>
          <w:snapToGrid w:val="0"/>
          <w:szCs w:val="22"/>
          <w:lang w:val="lt-LT"/>
        </w:rPr>
        <w:t xml:space="preserve"> </w:t>
      </w:r>
      <w:r w:rsidR="007C75EC" w:rsidRPr="007C75EC">
        <w:rPr>
          <w:u w:val="single"/>
          <w:lang w:val="lt-LT"/>
        </w:rPr>
        <w:t>https://vvkt.lrv.lt/lt/</w:t>
      </w:r>
      <w:r w:rsidRPr="005F2925">
        <w:rPr>
          <w:snapToGrid w:val="0"/>
          <w:szCs w:val="22"/>
          <w:lang w:val="lt-LT"/>
        </w:rPr>
        <w:t>.</w:t>
      </w:r>
    </w:p>
    <w:p w14:paraId="519788E7" w14:textId="77777777" w:rsidR="006A03D3" w:rsidRPr="001F628F" w:rsidRDefault="006A03D3" w:rsidP="00B8090E">
      <w:pPr>
        <w:spacing w:line="240" w:lineRule="auto"/>
        <w:rPr>
          <w:lang w:val="lt-LT"/>
        </w:rPr>
      </w:pPr>
    </w:p>
    <w:sectPr w:rsidR="006A03D3" w:rsidRPr="001F628F" w:rsidSect="00DD6D97">
      <w:headerReference w:type="even" r:id="rId12"/>
      <w:headerReference w:type="default" r:id="rId13"/>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1D007" w14:textId="77777777" w:rsidR="00E5014B" w:rsidRDefault="00E5014B" w:rsidP="00B8090E">
      <w:r>
        <w:separator/>
      </w:r>
    </w:p>
  </w:endnote>
  <w:endnote w:type="continuationSeparator" w:id="0">
    <w:p w14:paraId="5AC1E73D" w14:textId="77777777" w:rsidR="00E5014B" w:rsidRDefault="00E5014B" w:rsidP="00B8090E">
      <w:r>
        <w:continuationSeparator/>
      </w:r>
    </w:p>
  </w:endnote>
  <w:endnote w:type="continuationNotice" w:id="1">
    <w:p w14:paraId="7A0B8536" w14:textId="77777777" w:rsidR="00E5014B" w:rsidRDefault="00E501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EEE5" w14:textId="679392DE" w:rsidR="00E5014B" w:rsidRPr="00510090" w:rsidRDefault="00E5014B">
    <w:pPr>
      <w:pStyle w:val="Porat"/>
      <w:tabs>
        <w:tab w:val="clear" w:pos="8930"/>
        <w:tab w:val="right" w:pos="8931"/>
      </w:tabs>
      <w:ind w:right="96"/>
      <w:jc w:val="center"/>
      <w:rPr>
        <w:rFonts w:ascii="Times New Roman" w:hAnsi="Times New Roman"/>
      </w:rPr>
    </w:pPr>
    <w:r w:rsidRPr="00510090">
      <w:rPr>
        <w:rFonts w:ascii="Times New Roman" w:hAnsi="Times New Roman"/>
      </w:rPr>
      <w:fldChar w:fldCharType="begin"/>
    </w:r>
    <w:r w:rsidRPr="00510090">
      <w:rPr>
        <w:rFonts w:ascii="Times New Roman" w:hAnsi="Times New Roman"/>
      </w:rPr>
      <w:instrText xml:space="preserve"> EQ </w:instrText>
    </w:r>
    <w:r w:rsidRPr="00510090">
      <w:rPr>
        <w:rFonts w:ascii="Times New Roman" w:hAnsi="Times New Roman"/>
      </w:rPr>
      <w:fldChar w:fldCharType="end"/>
    </w:r>
    <w:r w:rsidRPr="00510090">
      <w:rPr>
        <w:rStyle w:val="Puslapionumeris"/>
        <w:rFonts w:ascii="Times New Roman" w:hAnsi="Times New Roman"/>
        <w:sz w:val="20"/>
      </w:rPr>
      <w:fldChar w:fldCharType="begin"/>
    </w:r>
    <w:r w:rsidRPr="00510090">
      <w:rPr>
        <w:rStyle w:val="Puslapionumeris"/>
        <w:rFonts w:ascii="Times New Roman" w:hAnsi="Times New Roman"/>
        <w:sz w:val="20"/>
      </w:rPr>
      <w:instrText xml:space="preserve">PAGE  </w:instrText>
    </w:r>
    <w:r w:rsidRPr="00510090">
      <w:rPr>
        <w:rStyle w:val="Puslapionumeris"/>
        <w:rFonts w:ascii="Times New Roman" w:hAnsi="Times New Roman"/>
        <w:sz w:val="20"/>
      </w:rPr>
      <w:fldChar w:fldCharType="separate"/>
    </w:r>
    <w:r w:rsidR="002A0D10">
      <w:rPr>
        <w:rStyle w:val="Puslapionumeris"/>
        <w:rFonts w:ascii="Times New Roman" w:hAnsi="Times New Roman"/>
        <w:noProof/>
        <w:sz w:val="20"/>
      </w:rPr>
      <w:t>2</w:t>
    </w:r>
    <w:r w:rsidRPr="00510090">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041B" w14:textId="6BC5C24B" w:rsidR="00E5014B" w:rsidRPr="00510090" w:rsidRDefault="00E5014B">
    <w:pPr>
      <w:pStyle w:val="Porat"/>
      <w:tabs>
        <w:tab w:val="clear" w:pos="8930"/>
        <w:tab w:val="right" w:pos="8931"/>
      </w:tabs>
      <w:ind w:right="96"/>
      <w:jc w:val="center"/>
      <w:rPr>
        <w:rFonts w:ascii="Times New Roman" w:hAnsi="Times New Roman"/>
      </w:rPr>
    </w:pPr>
    <w:r w:rsidRPr="00510090">
      <w:rPr>
        <w:rFonts w:ascii="Times New Roman" w:hAnsi="Times New Roman"/>
      </w:rPr>
      <w:fldChar w:fldCharType="begin"/>
    </w:r>
    <w:r w:rsidRPr="00510090">
      <w:rPr>
        <w:rFonts w:ascii="Times New Roman" w:hAnsi="Times New Roman"/>
      </w:rPr>
      <w:instrText xml:space="preserve"> EQ </w:instrText>
    </w:r>
    <w:r w:rsidRPr="00510090">
      <w:rPr>
        <w:rFonts w:ascii="Times New Roman" w:hAnsi="Times New Roman"/>
      </w:rPr>
      <w:fldChar w:fldCharType="end"/>
    </w:r>
    <w:r w:rsidRPr="00510090">
      <w:rPr>
        <w:rStyle w:val="Puslapionumeris"/>
        <w:rFonts w:ascii="Times New Roman" w:hAnsi="Times New Roman"/>
        <w:sz w:val="20"/>
      </w:rPr>
      <w:fldChar w:fldCharType="begin"/>
    </w:r>
    <w:r w:rsidRPr="00510090">
      <w:rPr>
        <w:rStyle w:val="Puslapionumeris"/>
        <w:rFonts w:ascii="Times New Roman" w:hAnsi="Times New Roman"/>
        <w:sz w:val="20"/>
      </w:rPr>
      <w:instrText xml:space="preserve">PAGE  </w:instrText>
    </w:r>
    <w:r w:rsidRPr="00510090">
      <w:rPr>
        <w:rStyle w:val="Puslapionumeris"/>
        <w:rFonts w:ascii="Times New Roman" w:hAnsi="Times New Roman"/>
        <w:sz w:val="20"/>
      </w:rPr>
      <w:fldChar w:fldCharType="separate"/>
    </w:r>
    <w:r w:rsidR="002A0D10">
      <w:rPr>
        <w:rStyle w:val="Puslapionumeris"/>
        <w:rFonts w:ascii="Times New Roman" w:hAnsi="Times New Roman"/>
        <w:noProof/>
        <w:sz w:val="20"/>
      </w:rPr>
      <w:t>1</w:t>
    </w:r>
    <w:r w:rsidRPr="00510090">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58C7A" w14:textId="77777777" w:rsidR="00E5014B" w:rsidRDefault="00E5014B" w:rsidP="00B8090E">
      <w:r>
        <w:separator/>
      </w:r>
    </w:p>
  </w:footnote>
  <w:footnote w:type="continuationSeparator" w:id="0">
    <w:p w14:paraId="01D71948" w14:textId="77777777" w:rsidR="00E5014B" w:rsidRDefault="00E5014B" w:rsidP="00B8090E">
      <w:r>
        <w:continuationSeparator/>
      </w:r>
    </w:p>
  </w:footnote>
  <w:footnote w:type="continuationNotice" w:id="1">
    <w:p w14:paraId="54A1AD63" w14:textId="77777777" w:rsidR="00E5014B" w:rsidRDefault="00E501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2A3B" w14:textId="6FD6888F" w:rsidR="00E5014B" w:rsidRDefault="00E5014B">
    <w:pPr>
      <w:pStyle w:val="Antrats"/>
    </w:pPr>
    <w:r>
      <w:rPr>
        <w:noProof/>
        <w:lang w:eastAsia="lt-LT"/>
      </w:rPr>
      <mc:AlternateContent>
        <mc:Choice Requires="wps">
          <w:drawing>
            <wp:anchor distT="0" distB="0" distL="0" distR="0" simplePos="0" relativeHeight="251659264" behindDoc="0" locked="0" layoutInCell="1" allowOverlap="1" wp14:anchorId="1441C67F" wp14:editId="78DF147F">
              <wp:simplePos x="635" y="635"/>
              <wp:positionH relativeFrom="page">
                <wp:align>right</wp:align>
              </wp:positionH>
              <wp:positionV relativeFrom="page">
                <wp:align>top</wp:align>
              </wp:positionV>
              <wp:extent cx="830580" cy="355600"/>
              <wp:effectExtent l="0" t="0" r="0" b="6350"/>
              <wp:wrapNone/>
              <wp:docPr id="957132486" name="Text Box 2" descr="C2-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30580" cy="355600"/>
                      </a:xfrm>
                      <a:prstGeom prst="rect">
                        <a:avLst/>
                      </a:prstGeom>
                      <a:noFill/>
                      <a:ln>
                        <a:noFill/>
                      </a:ln>
                    </wps:spPr>
                    <wps:txbx>
                      <w:txbxContent>
                        <w:p w14:paraId="2C293BC4" w14:textId="44E6A1D3" w:rsidR="00E5014B" w:rsidRPr="00F12593" w:rsidRDefault="00E5014B" w:rsidP="00F12593">
                          <w:pPr>
                            <w:rPr>
                              <w:rFonts w:ascii="Calibri" w:eastAsia="Calibri" w:hAnsi="Calibri" w:cs="Calibri"/>
                              <w:noProof/>
                              <w:color w:val="000000"/>
                              <w:sz w:val="20"/>
                            </w:rPr>
                          </w:pPr>
                          <w:r w:rsidRPr="00F12593">
                            <w:rPr>
                              <w:rFonts w:ascii="Calibri" w:eastAsia="Calibri" w:hAnsi="Calibri" w:cs="Calibri"/>
                              <w:noProof/>
                              <w:color w:val="000000"/>
                              <w:sz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441C67F" id="_x0000_t202" coordsize="21600,21600" o:spt="202" path="m,l,21600r21600,l21600,xe">
              <v:stroke joinstyle="miter"/>
              <v:path gradientshapeok="t" o:connecttype="rect"/>
            </v:shapetype>
            <v:shape id="Text Box 2" o:spid="_x0000_s1026" type="#_x0000_t202" alt="C2-Internal" style="position:absolute;margin-left:14.2pt;margin-top:0;width:65.4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" filled="f" stroked="f">
              <v:textbox style="mso-fit-shape-to-text:t" inset="0,15pt,20pt,0">
                <w:txbxContent>
                  <w:p w14:paraId="2C293BC4" w14:textId="44E6A1D3" w:rsidR="00E5014B" w:rsidRPr="00F12593" w:rsidRDefault="00E5014B" w:rsidP="00F12593">
                    <w:pPr>
                      <w:rPr>
                        <w:rFonts w:ascii="Calibri" w:eastAsia="Calibri" w:hAnsi="Calibri" w:cs="Calibri"/>
                        <w:noProof/>
                        <w:color w:val="000000"/>
                        <w:sz w:val="20"/>
                      </w:rPr>
                    </w:pPr>
                    <w:r w:rsidRPr="00F12593">
                      <w:rPr>
                        <w:rFonts w:ascii="Calibri" w:eastAsia="Calibri" w:hAnsi="Calibri" w:cs="Calibri"/>
                        <w:noProof/>
                        <w:color w:val="000000"/>
                        <w:sz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BFED" w14:textId="77777777" w:rsidR="00E5014B" w:rsidRDefault="00E501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23956"/>
    <w:multiLevelType w:val="hybridMultilevel"/>
    <w:tmpl w:val="1D747094"/>
    <w:lvl w:ilvl="0" w:tplc="002A8C0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90"/>
    <w:rsid w:val="00000473"/>
    <w:rsid w:val="00003B2B"/>
    <w:rsid w:val="000133ED"/>
    <w:rsid w:val="000154FC"/>
    <w:rsid w:val="00053C58"/>
    <w:rsid w:val="00067252"/>
    <w:rsid w:val="0007208E"/>
    <w:rsid w:val="000753CA"/>
    <w:rsid w:val="000832AD"/>
    <w:rsid w:val="00094147"/>
    <w:rsid w:val="00096D16"/>
    <w:rsid w:val="00097116"/>
    <w:rsid w:val="000A1F0F"/>
    <w:rsid w:val="000A25A1"/>
    <w:rsid w:val="000B2C3D"/>
    <w:rsid w:val="000C0A88"/>
    <w:rsid w:val="000E3F11"/>
    <w:rsid w:val="000F125E"/>
    <w:rsid w:val="000F3977"/>
    <w:rsid w:val="000F4BBA"/>
    <w:rsid w:val="000F6CE9"/>
    <w:rsid w:val="00103808"/>
    <w:rsid w:val="0011335C"/>
    <w:rsid w:val="00123908"/>
    <w:rsid w:val="00125A7C"/>
    <w:rsid w:val="00127FA0"/>
    <w:rsid w:val="00144D8B"/>
    <w:rsid w:val="00145B8A"/>
    <w:rsid w:val="001550F1"/>
    <w:rsid w:val="0015588F"/>
    <w:rsid w:val="00155BE8"/>
    <w:rsid w:val="00155C24"/>
    <w:rsid w:val="00164317"/>
    <w:rsid w:val="00164D7D"/>
    <w:rsid w:val="00173638"/>
    <w:rsid w:val="00173BE8"/>
    <w:rsid w:val="0018022B"/>
    <w:rsid w:val="00184D1C"/>
    <w:rsid w:val="00191354"/>
    <w:rsid w:val="00194CE9"/>
    <w:rsid w:val="001A31E2"/>
    <w:rsid w:val="001B0390"/>
    <w:rsid w:val="001C0E7D"/>
    <w:rsid w:val="001C0ED4"/>
    <w:rsid w:val="001C356B"/>
    <w:rsid w:val="001C6B0C"/>
    <w:rsid w:val="001D3F37"/>
    <w:rsid w:val="001D57EC"/>
    <w:rsid w:val="001E00E5"/>
    <w:rsid w:val="001F12C0"/>
    <w:rsid w:val="001F2192"/>
    <w:rsid w:val="001F3217"/>
    <w:rsid w:val="001F628F"/>
    <w:rsid w:val="0020369A"/>
    <w:rsid w:val="002040DA"/>
    <w:rsid w:val="00230890"/>
    <w:rsid w:val="002414C6"/>
    <w:rsid w:val="00242B6F"/>
    <w:rsid w:val="0025239A"/>
    <w:rsid w:val="00256BF7"/>
    <w:rsid w:val="002704B0"/>
    <w:rsid w:val="002739D7"/>
    <w:rsid w:val="00276EF0"/>
    <w:rsid w:val="0028040C"/>
    <w:rsid w:val="002841C8"/>
    <w:rsid w:val="00286303"/>
    <w:rsid w:val="00287B27"/>
    <w:rsid w:val="00291817"/>
    <w:rsid w:val="002A0D10"/>
    <w:rsid w:val="002A22A8"/>
    <w:rsid w:val="002A4EC6"/>
    <w:rsid w:val="002C09EA"/>
    <w:rsid w:val="002C0B80"/>
    <w:rsid w:val="002C1D85"/>
    <w:rsid w:val="002D7034"/>
    <w:rsid w:val="002E6ADD"/>
    <w:rsid w:val="002F4D74"/>
    <w:rsid w:val="00310D44"/>
    <w:rsid w:val="00311598"/>
    <w:rsid w:val="00315700"/>
    <w:rsid w:val="00324E2C"/>
    <w:rsid w:val="003255E3"/>
    <w:rsid w:val="0033452F"/>
    <w:rsid w:val="00336E89"/>
    <w:rsid w:val="003516BB"/>
    <w:rsid w:val="00352BE4"/>
    <w:rsid w:val="00356547"/>
    <w:rsid w:val="003570B8"/>
    <w:rsid w:val="00361CAE"/>
    <w:rsid w:val="00362EF6"/>
    <w:rsid w:val="00377C2D"/>
    <w:rsid w:val="00385494"/>
    <w:rsid w:val="003901C0"/>
    <w:rsid w:val="003D4B01"/>
    <w:rsid w:val="0040537D"/>
    <w:rsid w:val="00423E09"/>
    <w:rsid w:val="00423FC8"/>
    <w:rsid w:val="00434B2F"/>
    <w:rsid w:val="0044489A"/>
    <w:rsid w:val="00447670"/>
    <w:rsid w:val="00457CFF"/>
    <w:rsid w:val="004615E9"/>
    <w:rsid w:val="00483764"/>
    <w:rsid w:val="00485692"/>
    <w:rsid w:val="00491CEF"/>
    <w:rsid w:val="00492DA2"/>
    <w:rsid w:val="004A16FA"/>
    <w:rsid w:val="004A5A9A"/>
    <w:rsid w:val="004B0AC7"/>
    <w:rsid w:val="004C3C57"/>
    <w:rsid w:val="004C676A"/>
    <w:rsid w:val="004C7718"/>
    <w:rsid w:val="004D2476"/>
    <w:rsid w:val="004D3603"/>
    <w:rsid w:val="004D46BB"/>
    <w:rsid w:val="004E4AEF"/>
    <w:rsid w:val="004E67DD"/>
    <w:rsid w:val="004E6F35"/>
    <w:rsid w:val="004F0348"/>
    <w:rsid w:val="004F23B7"/>
    <w:rsid w:val="004F3DBF"/>
    <w:rsid w:val="00506C3A"/>
    <w:rsid w:val="00510090"/>
    <w:rsid w:val="0052140F"/>
    <w:rsid w:val="0053493C"/>
    <w:rsid w:val="005414D7"/>
    <w:rsid w:val="0055759B"/>
    <w:rsid w:val="0056485B"/>
    <w:rsid w:val="005662FA"/>
    <w:rsid w:val="005708E8"/>
    <w:rsid w:val="0057208D"/>
    <w:rsid w:val="0057362E"/>
    <w:rsid w:val="00575EC7"/>
    <w:rsid w:val="00580D69"/>
    <w:rsid w:val="00583341"/>
    <w:rsid w:val="00583672"/>
    <w:rsid w:val="005903E9"/>
    <w:rsid w:val="00593028"/>
    <w:rsid w:val="005B4CDF"/>
    <w:rsid w:val="005B765C"/>
    <w:rsid w:val="005C281E"/>
    <w:rsid w:val="005C3E19"/>
    <w:rsid w:val="005D75A5"/>
    <w:rsid w:val="005E1273"/>
    <w:rsid w:val="005E1BB0"/>
    <w:rsid w:val="005E597E"/>
    <w:rsid w:val="005E7EF2"/>
    <w:rsid w:val="005F2623"/>
    <w:rsid w:val="005F2925"/>
    <w:rsid w:val="005F6BF5"/>
    <w:rsid w:val="00611340"/>
    <w:rsid w:val="006151A4"/>
    <w:rsid w:val="00615EC5"/>
    <w:rsid w:val="00616090"/>
    <w:rsid w:val="00616580"/>
    <w:rsid w:val="0061783F"/>
    <w:rsid w:val="00620D51"/>
    <w:rsid w:val="00623B29"/>
    <w:rsid w:val="00630BAE"/>
    <w:rsid w:val="00631F93"/>
    <w:rsid w:val="006577C2"/>
    <w:rsid w:val="00660C56"/>
    <w:rsid w:val="00667F31"/>
    <w:rsid w:val="00670891"/>
    <w:rsid w:val="00670B73"/>
    <w:rsid w:val="00674075"/>
    <w:rsid w:val="00677DEC"/>
    <w:rsid w:val="0068003F"/>
    <w:rsid w:val="006800B8"/>
    <w:rsid w:val="006815A5"/>
    <w:rsid w:val="00686083"/>
    <w:rsid w:val="00692960"/>
    <w:rsid w:val="006A03D3"/>
    <w:rsid w:val="006A405C"/>
    <w:rsid w:val="006B4C2D"/>
    <w:rsid w:val="006C7965"/>
    <w:rsid w:val="006D2E2A"/>
    <w:rsid w:val="006D644F"/>
    <w:rsid w:val="006D689B"/>
    <w:rsid w:val="006E090E"/>
    <w:rsid w:val="006E4120"/>
    <w:rsid w:val="006E6AE6"/>
    <w:rsid w:val="006F2F07"/>
    <w:rsid w:val="006F3306"/>
    <w:rsid w:val="006F609C"/>
    <w:rsid w:val="00700559"/>
    <w:rsid w:val="00705E38"/>
    <w:rsid w:val="00710472"/>
    <w:rsid w:val="007252F4"/>
    <w:rsid w:val="00734DA8"/>
    <w:rsid w:val="0073585D"/>
    <w:rsid w:val="007427E9"/>
    <w:rsid w:val="0074727B"/>
    <w:rsid w:val="007573B9"/>
    <w:rsid w:val="00776A6E"/>
    <w:rsid w:val="0078048E"/>
    <w:rsid w:val="00781C5E"/>
    <w:rsid w:val="007831C4"/>
    <w:rsid w:val="0078526F"/>
    <w:rsid w:val="00794471"/>
    <w:rsid w:val="007A4FE7"/>
    <w:rsid w:val="007C389B"/>
    <w:rsid w:val="007C75EC"/>
    <w:rsid w:val="007D072C"/>
    <w:rsid w:val="00805209"/>
    <w:rsid w:val="00814FFB"/>
    <w:rsid w:val="00834B63"/>
    <w:rsid w:val="0083612F"/>
    <w:rsid w:val="00836340"/>
    <w:rsid w:val="00836EC9"/>
    <w:rsid w:val="00874A47"/>
    <w:rsid w:val="00886007"/>
    <w:rsid w:val="00897D9E"/>
    <w:rsid w:val="008A5E4F"/>
    <w:rsid w:val="008B42B1"/>
    <w:rsid w:val="008B5DA0"/>
    <w:rsid w:val="008D2853"/>
    <w:rsid w:val="008D34F9"/>
    <w:rsid w:val="008E5DDC"/>
    <w:rsid w:val="008F1DE3"/>
    <w:rsid w:val="008F2E2E"/>
    <w:rsid w:val="00900395"/>
    <w:rsid w:val="00902269"/>
    <w:rsid w:val="00912BE3"/>
    <w:rsid w:val="00941853"/>
    <w:rsid w:val="00955EB0"/>
    <w:rsid w:val="00960B2B"/>
    <w:rsid w:val="009708E2"/>
    <w:rsid w:val="009773E0"/>
    <w:rsid w:val="009778A0"/>
    <w:rsid w:val="00982F07"/>
    <w:rsid w:val="00983E6B"/>
    <w:rsid w:val="00984D45"/>
    <w:rsid w:val="009A05DB"/>
    <w:rsid w:val="009A1FE0"/>
    <w:rsid w:val="009A4C13"/>
    <w:rsid w:val="009A5413"/>
    <w:rsid w:val="009B1595"/>
    <w:rsid w:val="009B3C9F"/>
    <w:rsid w:val="009B497F"/>
    <w:rsid w:val="009E0E9E"/>
    <w:rsid w:val="009E46F9"/>
    <w:rsid w:val="009E7230"/>
    <w:rsid w:val="009F30C8"/>
    <w:rsid w:val="009F4A4E"/>
    <w:rsid w:val="009F53C7"/>
    <w:rsid w:val="009F780E"/>
    <w:rsid w:val="00A13AAB"/>
    <w:rsid w:val="00A327AF"/>
    <w:rsid w:val="00A37E42"/>
    <w:rsid w:val="00A41CD7"/>
    <w:rsid w:val="00A47C73"/>
    <w:rsid w:val="00A60A22"/>
    <w:rsid w:val="00A62166"/>
    <w:rsid w:val="00A65C8D"/>
    <w:rsid w:val="00A77C00"/>
    <w:rsid w:val="00A810BC"/>
    <w:rsid w:val="00AA1A80"/>
    <w:rsid w:val="00AA4174"/>
    <w:rsid w:val="00AA6F7D"/>
    <w:rsid w:val="00AB1AD1"/>
    <w:rsid w:val="00AB3472"/>
    <w:rsid w:val="00AB381F"/>
    <w:rsid w:val="00AB3863"/>
    <w:rsid w:val="00AB5E3A"/>
    <w:rsid w:val="00AC3B30"/>
    <w:rsid w:val="00AD1818"/>
    <w:rsid w:val="00AD348E"/>
    <w:rsid w:val="00AE09DD"/>
    <w:rsid w:val="00AE1263"/>
    <w:rsid w:val="00AF0084"/>
    <w:rsid w:val="00AF037E"/>
    <w:rsid w:val="00B06029"/>
    <w:rsid w:val="00B10068"/>
    <w:rsid w:val="00B11DD8"/>
    <w:rsid w:val="00B13AE3"/>
    <w:rsid w:val="00B22F7A"/>
    <w:rsid w:val="00B33830"/>
    <w:rsid w:val="00B350B4"/>
    <w:rsid w:val="00B4136D"/>
    <w:rsid w:val="00B42FEF"/>
    <w:rsid w:val="00B500C5"/>
    <w:rsid w:val="00B623BD"/>
    <w:rsid w:val="00B630C2"/>
    <w:rsid w:val="00B63AF7"/>
    <w:rsid w:val="00B63CCA"/>
    <w:rsid w:val="00B63FFC"/>
    <w:rsid w:val="00B67744"/>
    <w:rsid w:val="00B71547"/>
    <w:rsid w:val="00B75F2A"/>
    <w:rsid w:val="00B76E9A"/>
    <w:rsid w:val="00B8090E"/>
    <w:rsid w:val="00B855AE"/>
    <w:rsid w:val="00B906C0"/>
    <w:rsid w:val="00B90C02"/>
    <w:rsid w:val="00B91000"/>
    <w:rsid w:val="00BA0EB3"/>
    <w:rsid w:val="00BA55DA"/>
    <w:rsid w:val="00BC14FF"/>
    <w:rsid w:val="00BD651B"/>
    <w:rsid w:val="00BD6C10"/>
    <w:rsid w:val="00BE160B"/>
    <w:rsid w:val="00BF5D2E"/>
    <w:rsid w:val="00C0415E"/>
    <w:rsid w:val="00C101E3"/>
    <w:rsid w:val="00C12CC5"/>
    <w:rsid w:val="00C20272"/>
    <w:rsid w:val="00C21AA3"/>
    <w:rsid w:val="00C220FF"/>
    <w:rsid w:val="00C253B9"/>
    <w:rsid w:val="00C277D5"/>
    <w:rsid w:val="00C3010A"/>
    <w:rsid w:val="00C31EBD"/>
    <w:rsid w:val="00C335F2"/>
    <w:rsid w:val="00C33FB8"/>
    <w:rsid w:val="00C5457A"/>
    <w:rsid w:val="00C631BA"/>
    <w:rsid w:val="00C643EE"/>
    <w:rsid w:val="00C66CEB"/>
    <w:rsid w:val="00C709E9"/>
    <w:rsid w:val="00C71359"/>
    <w:rsid w:val="00C81606"/>
    <w:rsid w:val="00C87424"/>
    <w:rsid w:val="00C92672"/>
    <w:rsid w:val="00C942CB"/>
    <w:rsid w:val="00C96B8A"/>
    <w:rsid w:val="00C97DF1"/>
    <w:rsid w:val="00CA0C2A"/>
    <w:rsid w:val="00CA1F5B"/>
    <w:rsid w:val="00CE02B8"/>
    <w:rsid w:val="00CE037C"/>
    <w:rsid w:val="00CE1ED7"/>
    <w:rsid w:val="00CE4DD8"/>
    <w:rsid w:val="00CF5939"/>
    <w:rsid w:val="00D0691F"/>
    <w:rsid w:val="00D13F7D"/>
    <w:rsid w:val="00D17D3E"/>
    <w:rsid w:val="00D234A2"/>
    <w:rsid w:val="00D37BAD"/>
    <w:rsid w:val="00D51417"/>
    <w:rsid w:val="00D74512"/>
    <w:rsid w:val="00D7530E"/>
    <w:rsid w:val="00D90A95"/>
    <w:rsid w:val="00D927C8"/>
    <w:rsid w:val="00DA0C36"/>
    <w:rsid w:val="00DA5CF6"/>
    <w:rsid w:val="00DB3961"/>
    <w:rsid w:val="00DD6D97"/>
    <w:rsid w:val="00E03C58"/>
    <w:rsid w:val="00E21D4A"/>
    <w:rsid w:val="00E27B42"/>
    <w:rsid w:val="00E27B73"/>
    <w:rsid w:val="00E36EB8"/>
    <w:rsid w:val="00E44C1A"/>
    <w:rsid w:val="00E5014B"/>
    <w:rsid w:val="00E51F0E"/>
    <w:rsid w:val="00E53DAE"/>
    <w:rsid w:val="00E5655E"/>
    <w:rsid w:val="00E57AC9"/>
    <w:rsid w:val="00E6246D"/>
    <w:rsid w:val="00E74B4B"/>
    <w:rsid w:val="00E77379"/>
    <w:rsid w:val="00E80929"/>
    <w:rsid w:val="00E81A53"/>
    <w:rsid w:val="00E82F1B"/>
    <w:rsid w:val="00E85596"/>
    <w:rsid w:val="00EA3BAA"/>
    <w:rsid w:val="00EA4B5C"/>
    <w:rsid w:val="00EA7181"/>
    <w:rsid w:val="00EB11C0"/>
    <w:rsid w:val="00EB3477"/>
    <w:rsid w:val="00EB34AC"/>
    <w:rsid w:val="00EB6CC2"/>
    <w:rsid w:val="00ED20C3"/>
    <w:rsid w:val="00EE68AA"/>
    <w:rsid w:val="00EE7263"/>
    <w:rsid w:val="00EE75CD"/>
    <w:rsid w:val="00F01214"/>
    <w:rsid w:val="00F02A93"/>
    <w:rsid w:val="00F05694"/>
    <w:rsid w:val="00F07BD6"/>
    <w:rsid w:val="00F10BBE"/>
    <w:rsid w:val="00F12593"/>
    <w:rsid w:val="00F142D2"/>
    <w:rsid w:val="00F15B2F"/>
    <w:rsid w:val="00F3157F"/>
    <w:rsid w:val="00F436DD"/>
    <w:rsid w:val="00F44616"/>
    <w:rsid w:val="00F52DBC"/>
    <w:rsid w:val="00F66EE3"/>
    <w:rsid w:val="00F76AD3"/>
    <w:rsid w:val="00F83F20"/>
    <w:rsid w:val="00F8410A"/>
    <w:rsid w:val="00F90D9A"/>
    <w:rsid w:val="00FA1DD1"/>
    <w:rsid w:val="00FA6217"/>
    <w:rsid w:val="00FB4B9A"/>
    <w:rsid w:val="00FB6ED6"/>
    <w:rsid w:val="00FC0C20"/>
    <w:rsid w:val="00FC14D9"/>
    <w:rsid w:val="00FC4EB3"/>
    <w:rsid w:val="00FD0599"/>
    <w:rsid w:val="00FD1525"/>
    <w:rsid w:val="00FD4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3B0081"/>
  <w15:docId w15:val="{0A66225C-DC3D-4D15-9E5D-5BD1A643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090E"/>
    <w:pPr>
      <w:tabs>
        <w:tab w:val="left" w:pos="567"/>
      </w:tabs>
      <w:spacing w:line="260" w:lineRule="exact"/>
    </w:pPr>
    <w:rPr>
      <w:sz w:val="22"/>
      <w:lang w:val="en-GB" w:eastAsia="en-US"/>
    </w:rPr>
  </w:style>
  <w:style w:type="paragraph" w:styleId="Antrat1">
    <w:name w:val="heading 1"/>
    <w:basedOn w:val="prastasis"/>
    <w:next w:val="prastasis"/>
    <w:link w:val="Antrat1Diagrama"/>
    <w:qFormat/>
    <w:rsid w:val="00E21D4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E21D4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21D4A"/>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667F31"/>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230890"/>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rsid w:val="00230890"/>
  </w:style>
  <w:style w:type="character" w:styleId="Hipersaitas">
    <w:name w:val="Hyperlink"/>
    <w:basedOn w:val="Numatytasispastraiposriftas"/>
    <w:uiPriority w:val="99"/>
    <w:rsid w:val="00230890"/>
    <w:rPr>
      <w:color w:val="0000FF"/>
      <w:u w:val="single"/>
    </w:rPr>
  </w:style>
  <w:style w:type="character" w:styleId="Grietas">
    <w:name w:val="Strong"/>
    <w:basedOn w:val="Numatytasispastraiposriftas"/>
    <w:qFormat/>
    <w:rsid w:val="00230890"/>
    <w:rPr>
      <w:b/>
      <w:bCs/>
    </w:rPr>
  </w:style>
  <w:style w:type="paragraph" w:styleId="Antrats">
    <w:name w:val="header"/>
    <w:basedOn w:val="prastasis"/>
    <w:link w:val="AntratsDiagrama"/>
    <w:rsid w:val="00230890"/>
    <w:pPr>
      <w:tabs>
        <w:tab w:val="clear" w:pos="567"/>
        <w:tab w:val="center" w:pos="4153"/>
        <w:tab w:val="right" w:pos="8306"/>
      </w:tabs>
      <w:spacing w:line="240" w:lineRule="auto"/>
    </w:pPr>
    <w:rPr>
      <w:rFonts w:eastAsia="SimSun"/>
      <w:lang w:val="lt-LT"/>
    </w:rPr>
  </w:style>
  <w:style w:type="table" w:styleId="Lentelstinklelis">
    <w:name w:val="Table Grid"/>
    <w:basedOn w:val="prastojilentel"/>
    <w:rsid w:val="00CF5939"/>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rsid w:val="00E82F1B"/>
    <w:rPr>
      <w:sz w:val="16"/>
      <w:szCs w:val="16"/>
    </w:rPr>
  </w:style>
  <w:style w:type="paragraph" w:styleId="Komentarotekstas">
    <w:name w:val="annotation text"/>
    <w:basedOn w:val="prastasis"/>
    <w:link w:val="KomentarotekstasDiagrama"/>
    <w:semiHidden/>
    <w:rsid w:val="00E82F1B"/>
    <w:rPr>
      <w:sz w:val="20"/>
    </w:rPr>
  </w:style>
  <w:style w:type="paragraph" w:styleId="Komentarotema">
    <w:name w:val="annotation subject"/>
    <w:basedOn w:val="Komentarotekstas"/>
    <w:next w:val="Komentarotekstas"/>
    <w:link w:val="KomentarotemaDiagrama"/>
    <w:semiHidden/>
    <w:rsid w:val="00E82F1B"/>
    <w:rPr>
      <w:b/>
      <w:bCs/>
    </w:rPr>
  </w:style>
  <w:style w:type="paragraph" w:styleId="Debesliotekstas">
    <w:name w:val="Balloon Text"/>
    <w:basedOn w:val="prastasis"/>
    <w:link w:val="DebesliotekstasDiagrama"/>
    <w:semiHidden/>
    <w:rsid w:val="00E82F1B"/>
    <w:rPr>
      <w:rFonts w:ascii="Tahoma" w:hAnsi="Tahoma" w:cs="Tahoma"/>
      <w:sz w:val="16"/>
      <w:szCs w:val="16"/>
    </w:rPr>
  </w:style>
  <w:style w:type="character" w:customStyle="1" w:styleId="BTEMEASMCAChar">
    <w:name w:val="BT EMEA_SMCA Char"/>
    <w:basedOn w:val="Numatytasispastraiposriftas"/>
    <w:link w:val="BTEMEASMCA"/>
    <w:locked/>
    <w:rsid w:val="00E21D4A"/>
    <w:rPr>
      <w:noProof/>
      <w:sz w:val="22"/>
      <w:szCs w:val="22"/>
      <w:lang w:eastAsia="en-US"/>
    </w:rPr>
  </w:style>
  <w:style w:type="paragraph" w:customStyle="1" w:styleId="BTEMEASMCA">
    <w:name w:val="BT EMEA_SMCA"/>
    <w:basedOn w:val="prastasis"/>
    <w:link w:val="BTEMEASMCAChar"/>
    <w:autoRedefine/>
    <w:rsid w:val="00B8090E"/>
    <w:pPr>
      <w:tabs>
        <w:tab w:val="clear" w:pos="567"/>
      </w:tabs>
      <w:spacing w:line="240" w:lineRule="auto"/>
    </w:pPr>
    <w:rPr>
      <w:noProof/>
      <w:szCs w:val="22"/>
      <w:lang w:val="lt-LT"/>
    </w:rPr>
  </w:style>
  <w:style w:type="character" w:customStyle="1" w:styleId="TTEMEASMCAChar">
    <w:name w:val="TT EMEA_SMCA Char"/>
    <w:basedOn w:val="Numatytasispastraiposriftas"/>
    <w:link w:val="TTEMEASMCA"/>
    <w:locked/>
    <w:rsid w:val="00E21D4A"/>
    <w:rPr>
      <w:b/>
      <w:caps/>
      <w:sz w:val="22"/>
      <w:szCs w:val="22"/>
      <w:lang w:val="en-US" w:eastAsia="en-US"/>
    </w:rPr>
  </w:style>
  <w:style w:type="paragraph" w:customStyle="1" w:styleId="TTEMEASMCA">
    <w:name w:val="TT EMEA_SMCA"/>
    <w:basedOn w:val="Antrat1"/>
    <w:link w:val="TTEMEASMCAChar"/>
    <w:autoRedefine/>
    <w:rsid w:val="00B8090E"/>
    <w:pPr>
      <w:keepNext w:val="0"/>
      <w:spacing w:before="0" w:after="0" w:line="240" w:lineRule="auto"/>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prastasis"/>
    <w:autoRedefine/>
    <w:rsid w:val="00E21D4A"/>
    <w:pPr>
      <w:tabs>
        <w:tab w:val="clear" w:pos="567"/>
        <w:tab w:val="left" w:pos="1701"/>
      </w:tabs>
      <w:spacing w:line="240" w:lineRule="auto"/>
      <w:ind w:left="1701" w:hanging="567"/>
    </w:pPr>
    <w:rPr>
      <w:b/>
      <w:szCs w:val="22"/>
      <w:lang w:val="lt-LT"/>
    </w:rPr>
  </w:style>
  <w:style w:type="paragraph" w:customStyle="1" w:styleId="PI-1EMEASMCA">
    <w:name w:val="PI-1 EMEA_SMCA"/>
    <w:basedOn w:val="Antrat2"/>
    <w:autoRedefine/>
    <w:rsid w:val="00E21D4A"/>
    <w:pPr>
      <w:spacing w:before="0" w:after="0" w:line="240" w:lineRule="auto"/>
      <w:ind w:left="567" w:hanging="567"/>
    </w:pPr>
    <w:rPr>
      <w:rFonts w:ascii="Times New Roman" w:hAnsi="Times New Roman" w:cs="Times New Roman"/>
      <w:bCs w:val="0"/>
      <w:i w:val="0"/>
      <w:iCs w:val="0"/>
      <w:sz w:val="22"/>
      <w:szCs w:val="22"/>
      <w:lang w:val="lt-LT"/>
    </w:rPr>
  </w:style>
  <w:style w:type="paragraph" w:customStyle="1" w:styleId="BTuEMEASMCA">
    <w:name w:val="BT(u) EMEA_SMCA"/>
    <w:basedOn w:val="BTEMEASMCA"/>
    <w:autoRedefine/>
    <w:rsid w:val="00E21D4A"/>
    <w:rPr>
      <w:u w:val="single"/>
    </w:rPr>
  </w:style>
  <w:style w:type="paragraph" w:customStyle="1" w:styleId="PI-2EMEASMCA">
    <w:name w:val="PI-2 EMEA_SMCA"/>
    <w:basedOn w:val="Antrat3"/>
    <w:autoRedefine/>
    <w:rsid w:val="00B350B4"/>
    <w:pPr>
      <w:keepLines/>
      <w:spacing w:before="0" w:after="0" w:line="240" w:lineRule="auto"/>
      <w:ind w:left="567" w:hanging="567"/>
    </w:pPr>
    <w:rPr>
      <w:rFonts w:ascii="Times New Roman" w:hAnsi="Times New Roman" w:cs="Times New Roman"/>
      <w:b w:val="0"/>
      <w:bCs w:val="0"/>
      <w:kern w:val="28"/>
      <w:sz w:val="22"/>
      <w:szCs w:val="22"/>
      <w:lang w:val="lt-LT"/>
    </w:rPr>
  </w:style>
  <w:style w:type="paragraph" w:styleId="Pagrindinistekstas">
    <w:name w:val="Body Text"/>
    <w:basedOn w:val="prastasis"/>
    <w:link w:val="PagrindinistekstasDiagrama"/>
    <w:rsid w:val="00B350B4"/>
    <w:pPr>
      <w:tabs>
        <w:tab w:val="clear" w:pos="567"/>
      </w:tabs>
      <w:spacing w:after="120" w:line="240" w:lineRule="auto"/>
    </w:pPr>
    <w:rPr>
      <w:lang w:val="lt-LT" w:eastAsia="lt-LT"/>
    </w:rPr>
  </w:style>
  <w:style w:type="paragraph" w:styleId="Data">
    <w:name w:val="Date"/>
    <w:basedOn w:val="prastasis"/>
    <w:next w:val="prastasis"/>
    <w:link w:val="DataDiagrama"/>
    <w:rsid w:val="00B350B4"/>
    <w:pPr>
      <w:tabs>
        <w:tab w:val="clear" w:pos="567"/>
      </w:tabs>
      <w:spacing w:line="240" w:lineRule="auto"/>
    </w:pPr>
    <w:rPr>
      <w:lang w:val="lt-LT" w:eastAsia="lt-LT"/>
    </w:rPr>
  </w:style>
  <w:style w:type="character" w:customStyle="1" w:styleId="Antrat4Diagrama">
    <w:name w:val="Antraštė 4 Diagrama"/>
    <w:basedOn w:val="Numatytasispastraiposriftas"/>
    <w:link w:val="Antrat4"/>
    <w:semiHidden/>
    <w:rsid w:val="00667F31"/>
    <w:rPr>
      <w:rFonts w:asciiTheme="majorHAnsi" w:eastAsiaTheme="majorEastAsia" w:hAnsiTheme="majorHAnsi" w:cstheme="majorBidi"/>
      <w:b/>
      <w:bCs/>
      <w:i/>
      <w:iCs/>
      <w:color w:val="4F81BD" w:themeColor="accent1"/>
      <w:sz w:val="22"/>
      <w:lang w:val="en-GB" w:eastAsia="en-US"/>
    </w:rPr>
  </w:style>
  <w:style w:type="paragraph" w:styleId="Sraopastraipa">
    <w:name w:val="List Paragraph"/>
    <w:basedOn w:val="prastasis"/>
    <w:uiPriority w:val="34"/>
    <w:qFormat/>
    <w:rsid w:val="00667F31"/>
    <w:pPr>
      <w:ind w:left="720"/>
      <w:contextualSpacing/>
    </w:pPr>
  </w:style>
  <w:style w:type="paragraph" w:customStyle="1" w:styleId="Default">
    <w:name w:val="Default"/>
    <w:rsid w:val="000F3977"/>
    <w:pPr>
      <w:autoSpaceDE w:val="0"/>
      <w:autoSpaceDN w:val="0"/>
      <w:adjustRightInd w:val="0"/>
    </w:pPr>
    <w:rPr>
      <w:color w:val="000000"/>
      <w:sz w:val="24"/>
      <w:szCs w:val="24"/>
    </w:rPr>
  </w:style>
  <w:style w:type="character" w:customStyle="1" w:styleId="Antrat1Diagrama">
    <w:name w:val="Antraštė 1 Diagrama"/>
    <w:basedOn w:val="Numatytasispastraiposriftas"/>
    <w:link w:val="Antrat1"/>
    <w:rsid w:val="00B8090E"/>
    <w:rPr>
      <w:rFonts w:ascii="Arial" w:hAnsi="Arial" w:cs="Arial"/>
      <w:b/>
      <w:bCs/>
      <w:kern w:val="32"/>
      <w:sz w:val="32"/>
      <w:szCs w:val="32"/>
      <w:lang w:val="en-GB" w:eastAsia="en-US"/>
    </w:rPr>
  </w:style>
  <w:style w:type="character" w:customStyle="1" w:styleId="Antrat2Diagrama">
    <w:name w:val="Antraštė 2 Diagrama"/>
    <w:basedOn w:val="Numatytasispastraiposriftas"/>
    <w:link w:val="Antrat2"/>
    <w:rsid w:val="00B8090E"/>
    <w:rPr>
      <w:rFonts w:ascii="Arial" w:hAnsi="Arial" w:cs="Arial"/>
      <w:b/>
      <w:bCs/>
      <w:i/>
      <w:iCs/>
      <w:sz w:val="28"/>
      <w:szCs w:val="28"/>
      <w:lang w:val="en-GB" w:eastAsia="en-US"/>
    </w:rPr>
  </w:style>
  <w:style w:type="character" w:customStyle="1" w:styleId="Antrat3Diagrama">
    <w:name w:val="Antraštė 3 Diagrama"/>
    <w:basedOn w:val="Numatytasispastraiposriftas"/>
    <w:link w:val="Antrat3"/>
    <w:rsid w:val="00B8090E"/>
    <w:rPr>
      <w:rFonts w:ascii="Arial" w:hAnsi="Arial" w:cs="Arial"/>
      <w:b/>
      <w:bCs/>
      <w:sz w:val="26"/>
      <w:szCs w:val="26"/>
      <w:lang w:val="en-GB" w:eastAsia="en-US"/>
    </w:rPr>
  </w:style>
  <w:style w:type="character" w:customStyle="1" w:styleId="PoratDiagrama">
    <w:name w:val="Poraštė Diagrama"/>
    <w:basedOn w:val="Numatytasispastraiposriftas"/>
    <w:link w:val="Porat"/>
    <w:rsid w:val="00B8090E"/>
    <w:rPr>
      <w:rFonts w:ascii="Helvetica" w:hAnsi="Helvetica"/>
      <w:sz w:val="16"/>
      <w:lang w:val="en-GB" w:eastAsia="en-US"/>
    </w:rPr>
  </w:style>
  <w:style w:type="character" w:customStyle="1" w:styleId="AntratsDiagrama">
    <w:name w:val="Antraštės Diagrama"/>
    <w:basedOn w:val="Numatytasispastraiposriftas"/>
    <w:link w:val="Antrats"/>
    <w:rsid w:val="00B8090E"/>
    <w:rPr>
      <w:rFonts w:eastAsia="SimSun"/>
      <w:sz w:val="22"/>
      <w:lang w:eastAsia="en-US"/>
    </w:rPr>
  </w:style>
  <w:style w:type="character" w:customStyle="1" w:styleId="KomentarotekstasDiagrama">
    <w:name w:val="Komentaro tekstas Diagrama"/>
    <w:basedOn w:val="Numatytasispastraiposriftas"/>
    <w:link w:val="Komentarotekstas"/>
    <w:semiHidden/>
    <w:rsid w:val="00B8090E"/>
    <w:rPr>
      <w:lang w:val="en-GB" w:eastAsia="en-US"/>
    </w:rPr>
  </w:style>
  <w:style w:type="character" w:customStyle="1" w:styleId="KomentarotemaDiagrama">
    <w:name w:val="Komentaro tema Diagrama"/>
    <w:basedOn w:val="KomentarotekstasDiagrama"/>
    <w:link w:val="Komentarotema"/>
    <w:semiHidden/>
    <w:rsid w:val="00B8090E"/>
    <w:rPr>
      <w:b/>
      <w:bCs/>
      <w:lang w:val="en-GB" w:eastAsia="en-US"/>
    </w:rPr>
  </w:style>
  <w:style w:type="character" w:customStyle="1" w:styleId="DebesliotekstasDiagrama">
    <w:name w:val="Debesėlio tekstas Diagrama"/>
    <w:basedOn w:val="Numatytasispastraiposriftas"/>
    <w:link w:val="Debesliotekstas"/>
    <w:semiHidden/>
    <w:rsid w:val="00B8090E"/>
    <w:rPr>
      <w:rFonts w:ascii="Tahoma" w:hAnsi="Tahoma" w:cs="Tahoma"/>
      <w:sz w:val="16"/>
      <w:szCs w:val="16"/>
      <w:lang w:val="en-GB" w:eastAsia="en-US"/>
    </w:rPr>
  </w:style>
  <w:style w:type="character" w:customStyle="1" w:styleId="PagrindinistekstasDiagrama">
    <w:name w:val="Pagrindinis tekstas Diagrama"/>
    <w:basedOn w:val="Numatytasispastraiposriftas"/>
    <w:link w:val="Pagrindinistekstas"/>
    <w:rsid w:val="00B8090E"/>
    <w:rPr>
      <w:sz w:val="22"/>
    </w:rPr>
  </w:style>
  <w:style w:type="character" w:customStyle="1" w:styleId="DataDiagrama">
    <w:name w:val="Data Diagrama"/>
    <w:basedOn w:val="Numatytasispastraiposriftas"/>
    <w:link w:val="Data"/>
    <w:rsid w:val="00B8090E"/>
    <w:rPr>
      <w:sz w:val="22"/>
    </w:rPr>
  </w:style>
  <w:style w:type="paragraph" w:styleId="Pataisymai">
    <w:name w:val="Revision"/>
    <w:hidden/>
    <w:uiPriority w:val="99"/>
    <w:semiHidden/>
    <w:rsid w:val="00B8090E"/>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765333">
      <w:bodyDiv w:val="1"/>
      <w:marLeft w:val="225"/>
      <w:marRight w:val="225"/>
      <w:marTop w:val="0"/>
      <w:marBottom w:val="0"/>
      <w:divBdr>
        <w:top w:val="none" w:sz="0" w:space="0" w:color="auto"/>
        <w:left w:val="none" w:sz="0" w:space="0" w:color="auto"/>
        <w:bottom w:val="none" w:sz="0" w:space="0" w:color="auto"/>
        <w:right w:val="none" w:sz="0" w:space="0" w:color="auto"/>
      </w:divBdr>
      <w:divsChild>
        <w:div w:id="258685376">
          <w:marLeft w:val="0"/>
          <w:marRight w:val="0"/>
          <w:marTop w:val="0"/>
          <w:marBottom w:val="0"/>
          <w:divBdr>
            <w:top w:val="none" w:sz="0" w:space="0" w:color="auto"/>
            <w:left w:val="none" w:sz="0" w:space="0" w:color="auto"/>
            <w:bottom w:val="none" w:sz="0" w:space="0" w:color="auto"/>
            <w:right w:val="none" w:sz="0" w:space="0" w:color="auto"/>
          </w:divBdr>
        </w:div>
      </w:divsChild>
    </w:div>
    <w:div w:id="493569038">
      <w:bodyDiv w:val="1"/>
      <w:marLeft w:val="0"/>
      <w:marRight w:val="0"/>
      <w:marTop w:val="0"/>
      <w:marBottom w:val="0"/>
      <w:divBdr>
        <w:top w:val="none" w:sz="0" w:space="0" w:color="auto"/>
        <w:left w:val="none" w:sz="0" w:space="0" w:color="auto"/>
        <w:bottom w:val="none" w:sz="0" w:space="0" w:color="auto"/>
        <w:right w:val="none" w:sz="0" w:space="0" w:color="auto"/>
      </w:divBdr>
    </w:div>
    <w:div w:id="1191183745">
      <w:bodyDiv w:val="1"/>
      <w:marLeft w:val="0"/>
      <w:marRight w:val="0"/>
      <w:marTop w:val="0"/>
      <w:marBottom w:val="0"/>
      <w:divBdr>
        <w:top w:val="none" w:sz="0" w:space="0" w:color="auto"/>
        <w:left w:val="none" w:sz="0" w:space="0" w:color="auto"/>
        <w:bottom w:val="none" w:sz="0" w:space="0" w:color="auto"/>
        <w:right w:val="none" w:sz="0" w:space="0" w:color="auto"/>
      </w:divBdr>
    </w:div>
    <w:div w:id="12347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D073D-2C8E-40CE-9146-78A9197E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3326</Words>
  <Characters>23779</Characters>
  <Application>Microsoft Office Word</Application>
  <DocSecurity>4</DocSecurity>
  <Lines>198</Lines>
  <Paragraphs>54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14</vt:i4>
      </vt:variant>
    </vt:vector>
  </HeadingPairs>
  <TitlesOfParts>
    <vt:vector size="16" baseType="lpstr">
      <vt:lpstr/>
      <vt:lpstr/>
      <vt:lpstr/>
      <vt:lpstr/>
      <vt:lpstr/>
      <vt:lpstr/>
      <vt:lpstr/>
      <vt:lpstr/>
      <vt:lpstr/>
      <vt:lpstr/>
      <vt:lpstr>II PRIEDAS</vt:lpstr>
      <vt:lpstr/>
      <vt:lpstr>REGISTRACIJOS SĄLYGOS</vt:lpstr>
      <vt:lpstr>    B.	TIEKIMO IR VARTOJIMO SĄLYGOS AR APRIBOJIMAI</vt:lpstr>
      <vt:lpstr>17.	UNIKALUS IDENTIFIKATORIUS – 2D BRŪKŠNINIS KODAS</vt:lpstr>
      <vt:lpstr>18.	UNIKALUS IDENTIFIKATORIUS – ŽMONĖMS SUPRANTAMI DUOMENYS</vt:lpstr>
    </vt:vector>
  </TitlesOfParts>
  <Company/>
  <LinksUpToDate>false</LinksUpToDate>
  <CharactersWithSpaces>27051</CharactersWithSpaces>
  <SharedDoc>false</SharedDoc>
  <HLinks>
    <vt:vector size="6" baseType="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Ragele, Daiva /LT</dc:creator>
  <cp:lastModifiedBy>Albina Burkauskaitė</cp:lastModifiedBy>
  <cp:revision>2</cp:revision>
  <dcterms:created xsi:type="dcterms:W3CDTF">2025-04-02T07:10:00Z</dcterms:created>
  <dcterms:modified xsi:type="dcterms:W3CDTF">2025-04-02T07:10:00Z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2025-01-08T12:40:50Z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7347f10e-6064-41bf-93d1-8d3aab3f5327</vt:lpwstr>
  </property>
  <property fmtid="{D5CDD505-2E9C-101B-9397-08002B2CF9AE}" pid="8" name="MSIP_Label_c63a0701-319b-41bf-8431-58956e491e60_ContentBits">
    <vt:lpwstr>0</vt:lpwstr>
  </property>
  <property fmtid="{D5CDD505-2E9C-101B-9397-08002B2CF9AE}" pid="9" name="_NewReviewCycle">
    <vt:lpwstr/>
  </property>
</Properties>
</file>