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54F7" w14:textId="77777777" w:rsidR="00E85FFE" w:rsidRDefault="00E85FFE">
      <w:pPr>
        <w:widowControl w:val="0"/>
        <w:rPr>
          <w:rFonts w:eastAsia="Calibri"/>
          <w:sz w:val="22"/>
          <w:szCs w:val="22"/>
        </w:rPr>
      </w:pPr>
      <w:bookmarkStart w:id="0" w:name="Tab"/>
      <w:bookmarkEnd w:id="0"/>
    </w:p>
    <w:p w14:paraId="3BE3434D" w14:textId="77777777" w:rsidR="00E85FFE" w:rsidRDefault="00E85FFE">
      <w:pPr>
        <w:widowControl w:val="0"/>
        <w:rPr>
          <w:rFonts w:eastAsia="Calibri"/>
          <w:sz w:val="22"/>
          <w:szCs w:val="22"/>
        </w:rPr>
      </w:pPr>
    </w:p>
    <w:p w14:paraId="1899A3F6" w14:textId="77777777" w:rsidR="00E85FFE" w:rsidRDefault="00E85FFE">
      <w:pPr>
        <w:widowControl w:val="0"/>
        <w:rPr>
          <w:rFonts w:eastAsia="Calibri"/>
          <w:sz w:val="22"/>
          <w:szCs w:val="22"/>
        </w:rPr>
      </w:pPr>
    </w:p>
    <w:p w14:paraId="5933D6AD" w14:textId="77777777" w:rsidR="00E85FFE" w:rsidRDefault="00E85FFE">
      <w:pPr>
        <w:widowControl w:val="0"/>
        <w:rPr>
          <w:rFonts w:eastAsia="Calibri"/>
          <w:sz w:val="22"/>
          <w:szCs w:val="22"/>
        </w:rPr>
      </w:pPr>
    </w:p>
    <w:p w14:paraId="34BFA189" w14:textId="77777777" w:rsidR="00E85FFE" w:rsidRDefault="00E85FFE">
      <w:pPr>
        <w:widowControl w:val="0"/>
        <w:rPr>
          <w:rFonts w:eastAsia="Calibri"/>
          <w:sz w:val="22"/>
          <w:szCs w:val="22"/>
        </w:rPr>
      </w:pPr>
    </w:p>
    <w:p w14:paraId="36A4D3D2" w14:textId="77777777" w:rsidR="00E85FFE" w:rsidRDefault="00E85FFE">
      <w:pPr>
        <w:widowControl w:val="0"/>
        <w:rPr>
          <w:rFonts w:eastAsia="Calibri"/>
          <w:sz w:val="22"/>
          <w:szCs w:val="22"/>
        </w:rPr>
      </w:pPr>
    </w:p>
    <w:p w14:paraId="6C5EEAF7" w14:textId="77777777" w:rsidR="00E85FFE" w:rsidRDefault="00E85FFE">
      <w:pPr>
        <w:widowControl w:val="0"/>
        <w:rPr>
          <w:rFonts w:eastAsia="Calibri"/>
          <w:sz w:val="22"/>
          <w:szCs w:val="22"/>
        </w:rPr>
      </w:pPr>
    </w:p>
    <w:p w14:paraId="1068F11B" w14:textId="77777777" w:rsidR="00E85FFE" w:rsidRDefault="00E85FFE">
      <w:pPr>
        <w:widowControl w:val="0"/>
        <w:rPr>
          <w:rFonts w:eastAsia="Calibri"/>
          <w:sz w:val="22"/>
          <w:szCs w:val="22"/>
        </w:rPr>
      </w:pPr>
    </w:p>
    <w:p w14:paraId="24F65787" w14:textId="77777777" w:rsidR="00E85FFE" w:rsidRDefault="00E85FFE">
      <w:pPr>
        <w:widowControl w:val="0"/>
        <w:rPr>
          <w:rFonts w:eastAsia="Calibri"/>
          <w:sz w:val="22"/>
          <w:szCs w:val="22"/>
        </w:rPr>
      </w:pPr>
    </w:p>
    <w:p w14:paraId="19888ACC" w14:textId="77777777" w:rsidR="00E85FFE" w:rsidRDefault="00E85FFE">
      <w:pPr>
        <w:widowControl w:val="0"/>
        <w:rPr>
          <w:rFonts w:eastAsia="Calibri"/>
          <w:sz w:val="22"/>
          <w:szCs w:val="22"/>
        </w:rPr>
      </w:pPr>
    </w:p>
    <w:p w14:paraId="264162CB" w14:textId="77777777" w:rsidR="00E85FFE" w:rsidRDefault="00E85FFE">
      <w:pPr>
        <w:widowControl w:val="0"/>
        <w:rPr>
          <w:rFonts w:eastAsia="Calibri"/>
          <w:sz w:val="22"/>
          <w:szCs w:val="22"/>
        </w:rPr>
      </w:pPr>
    </w:p>
    <w:p w14:paraId="3577BF71" w14:textId="77777777" w:rsidR="00E85FFE" w:rsidRDefault="00E85FFE">
      <w:pPr>
        <w:widowControl w:val="0"/>
        <w:rPr>
          <w:rFonts w:eastAsia="Calibri"/>
          <w:sz w:val="22"/>
          <w:szCs w:val="22"/>
        </w:rPr>
      </w:pPr>
    </w:p>
    <w:p w14:paraId="4DF826A5" w14:textId="77777777" w:rsidR="00E85FFE" w:rsidRDefault="00E85FFE">
      <w:pPr>
        <w:widowControl w:val="0"/>
        <w:rPr>
          <w:rFonts w:eastAsia="Calibri"/>
          <w:sz w:val="22"/>
          <w:szCs w:val="22"/>
        </w:rPr>
      </w:pPr>
    </w:p>
    <w:p w14:paraId="43EF648E" w14:textId="77777777" w:rsidR="00E85FFE" w:rsidRDefault="00E85FFE">
      <w:pPr>
        <w:widowControl w:val="0"/>
        <w:rPr>
          <w:rFonts w:eastAsia="Calibri"/>
          <w:sz w:val="22"/>
          <w:szCs w:val="22"/>
        </w:rPr>
      </w:pPr>
    </w:p>
    <w:p w14:paraId="51F1628B" w14:textId="77777777" w:rsidR="00E85FFE" w:rsidRDefault="00E85FFE">
      <w:pPr>
        <w:widowControl w:val="0"/>
        <w:rPr>
          <w:rFonts w:eastAsia="Calibri"/>
          <w:sz w:val="22"/>
          <w:szCs w:val="22"/>
        </w:rPr>
      </w:pPr>
    </w:p>
    <w:p w14:paraId="345E48DC" w14:textId="77777777" w:rsidR="00E85FFE" w:rsidRDefault="00E85FFE">
      <w:pPr>
        <w:widowControl w:val="0"/>
        <w:rPr>
          <w:rFonts w:eastAsia="Calibri"/>
          <w:sz w:val="22"/>
          <w:szCs w:val="22"/>
        </w:rPr>
      </w:pPr>
    </w:p>
    <w:p w14:paraId="201DFC03" w14:textId="77777777" w:rsidR="00E85FFE" w:rsidRDefault="00E85FFE">
      <w:pPr>
        <w:widowControl w:val="0"/>
        <w:rPr>
          <w:rFonts w:eastAsia="Calibri"/>
          <w:sz w:val="22"/>
          <w:szCs w:val="22"/>
        </w:rPr>
      </w:pPr>
    </w:p>
    <w:p w14:paraId="3959BBA2" w14:textId="77777777" w:rsidR="00E85FFE" w:rsidRDefault="00E85FFE">
      <w:pPr>
        <w:widowControl w:val="0"/>
        <w:rPr>
          <w:rFonts w:eastAsia="Calibri"/>
          <w:sz w:val="22"/>
          <w:szCs w:val="22"/>
        </w:rPr>
      </w:pPr>
    </w:p>
    <w:p w14:paraId="428006B3" w14:textId="77777777" w:rsidR="00E85FFE" w:rsidRDefault="00E85FFE">
      <w:pPr>
        <w:widowControl w:val="0"/>
        <w:rPr>
          <w:rFonts w:eastAsia="Calibri"/>
          <w:sz w:val="22"/>
          <w:szCs w:val="22"/>
        </w:rPr>
      </w:pPr>
    </w:p>
    <w:p w14:paraId="448DDA7E" w14:textId="77777777" w:rsidR="00E85FFE" w:rsidRDefault="00E85FFE">
      <w:pPr>
        <w:widowControl w:val="0"/>
        <w:rPr>
          <w:rFonts w:eastAsia="Calibri"/>
          <w:sz w:val="22"/>
          <w:szCs w:val="22"/>
        </w:rPr>
      </w:pPr>
    </w:p>
    <w:p w14:paraId="1103E8F8" w14:textId="77777777" w:rsidR="00E85FFE" w:rsidRDefault="00E85FFE">
      <w:pPr>
        <w:widowControl w:val="0"/>
        <w:rPr>
          <w:rFonts w:eastAsia="Calibri"/>
          <w:sz w:val="22"/>
          <w:szCs w:val="22"/>
        </w:rPr>
      </w:pPr>
    </w:p>
    <w:p w14:paraId="5E0D39B9" w14:textId="77777777" w:rsidR="00E85FFE" w:rsidRDefault="00E85FFE">
      <w:pPr>
        <w:widowControl w:val="0"/>
        <w:rPr>
          <w:rFonts w:eastAsia="Calibri"/>
          <w:sz w:val="22"/>
          <w:szCs w:val="22"/>
        </w:rPr>
      </w:pPr>
    </w:p>
    <w:p w14:paraId="3C6C60EC" w14:textId="77777777" w:rsidR="00E85FFE" w:rsidRDefault="00E85FFE">
      <w:pPr>
        <w:widowControl w:val="0"/>
        <w:rPr>
          <w:rFonts w:eastAsia="Calibri"/>
          <w:sz w:val="22"/>
          <w:szCs w:val="22"/>
        </w:rPr>
      </w:pPr>
    </w:p>
    <w:p w14:paraId="24CF1B19" w14:textId="77777777" w:rsidR="00E85FFE" w:rsidRDefault="0077379F">
      <w:pPr>
        <w:widowControl w:val="0"/>
        <w:jc w:val="center"/>
        <w:rPr>
          <w:b/>
          <w:sz w:val="22"/>
          <w:szCs w:val="22"/>
        </w:rPr>
      </w:pPr>
      <w:r>
        <w:rPr>
          <w:rFonts w:eastAsia="Calibri"/>
          <w:b/>
          <w:sz w:val="22"/>
          <w:szCs w:val="22"/>
        </w:rPr>
        <w:t>I PRIEDAS</w:t>
      </w:r>
    </w:p>
    <w:p w14:paraId="384F4DFF" w14:textId="77777777" w:rsidR="00E85FFE" w:rsidRDefault="00E85FFE">
      <w:pPr>
        <w:widowControl w:val="0"/>
        <w:jc w:val="center"/>
        <w:rPr>
          <w:rFonts w:eastAsia="Calibri"/>
          <w:b/>
          <w:sz w:val="22"/>
          <w:szCs w:val="22"/>
        </w:rPr>
      </w:pPr>
    </w:p>
    <w:p w14:paraId="55700727" w14:textId="77777777" w:rsidR="00E85FFE" w:rsidRDefault="0077379F">
      <w:pPr>
        <w:widowControl w:val="0"/>
        <w:jc w:val="center"/>
        <w:rPr>
          <w:b/>
          <w:sz w:val="22"/>
          <w:szCs w:val="22"/>
        </w:rPr>
      </w:pPr>
      <w:r>
        <w:rPr>
          <w:rFonts w:eastAsia="Calibri"/>
          <w:b/>
          <w:sz w:val="22"/>
          <w:szCs w:val="22"/>
        </w:rPr>
        <w:t>PREPARATO CHARAKTERISTIKŲ SANTRAUKA</w:t>
      </w:r>
    </w:p>
    <w:p w14:paraId="45CF4300" w14:textId="77777777" w:rsidR="00E85FFE" w:rsidRDefault="0077379F">
      <w:pPr>
        <w:widowControl w:val="0"/>
        <w:ind w:left="540" w:hanging="540"/>
        <w:rPr>
          <w:rFonts w:eastAsia="Calibri"/>
          <w:b/>
          <w:sz w:val="22"/>
          <w:szCs w:val="22"/>
        </w:rPr>
      </w:pPr>
      <w:r>
        <w:rPr>
          <w:rFonts w:eastAsia="Calibri"/>
          <w:sz w:val="22"/>
          <w:szCs w:val="22"/>
        </w:rPr>
        <w:br w:type="page"/>
      </w:r>
      <w:r>
        <w:rPr>
          <w:rFonts w:eastAsia="Calibri"/>
          <w:b/>
          <w:sz w:val="22"/>
          <w:szCs w:val="22"/>
        </w:rPr>
        <w:lastRenderedPageBreak/>
        <w:t>1.</w:t>
      </w:r>
      <w:r>
        <w:rPr>
          <w:rFonts w:eastAsia="Calibri"/>
          <w:b/>
          <w:sz w:val="22"/>
          <w:szCs w:val="22"/>
        </w:rPr>
        <w:tab/>
        <w:t>VAISTINIO PREPARATO PAVADINIMAS</w:t>
      </w:r>
    </w:p>
    <w:p w14:paraId="3B4A3D0E" w14:textId="77777777" w:rsidR="00E85FFE" w:rsidRDefault="00E85FFE">
      <w:pPr>
        <w:widowControl w:val="0"/>
        <w:rPr>
          <w:rFonts w:eastAsia="Calibri"/>
          <w:sz w:val="22"/>
          <w:szCs w:val="22"/>
        </w:rPr>
      </w:pPr>
    </w:p>
    <w:p w14:paraId="2A1504B3" w14:textId="77777777" w:rsidR="00E85FFE" w:rsidRDefault="0077379F">
      <w:pPr>
        <w:widowControl w:val="0"/>
        <w:rPr>
          <w:sz w:val="22"/>
          <w:szCs w:val="22"/>
        </w:rPr>
      </w:pPr>
      <w:bookmarkStart w:id="1" w:name="_Hlk187755878"/>
      <w:r>
        <w:rPr>
          <w:rFonts w:eastAsia="Calibri"/>
          <w:sz w:val="22"/>
          <w:szCs w:val="22"/>
        </w:rPr>
        <w:t xml:space="preserve">Rosuvastatin Krka </w:t>
      </w:r>
      <w:bookmarkEnd w:id="1"/>
      <w:r>
        <w:rPr>
          <w:rFonts w:eastAsia="Calibri"/>
          <w:sz w:val="22"/>
          <w:szCs w:val="22"/>
        </w:rPr>
        <w:t>5 mg plėvele dengtos tabletės</w:t>
      </w:r>
    </w:p>
    <w:p w14:paraId="03620CDD" w14:textId="77777777" w:rsidR="00E85FFE" w:rsidRDefault="0077379F">
      <w:pPr>
        <w:widowControl w:val="0"/>
        <w:rPr>
          <w:sz w:val="22"/>
          <w:szCs w:val="22"/>
          <w:highlight w:val="lightGray"/>
        </w:rPr>
      </w:pPr>
      <w:r>
        <w:rPr>
          <w:rFonts w:eastAsia="Calibri"/>
          <w:sz w:val="22"/>
          <w:szCs w:val="22"/>
          <w:highlight w:val="lightGray"/>
        </w:rPr>
        <w:t>Rosuvastatin Krka 10 mg plėvele dengtos tabletės</w:t>
      </w:r>
    </w:p>
    <w:p w14:paraId="639438D9" w14:textId="77777777" w:rsidR="00E85FFE" w:rsidRDefault="0077379F">
      <w:pPr>
        <w:widowControl w:val="0"/>
        <w:rPr>
          <w:sz w:val="22"/>
          <w:szCs w:val="22"/>
          <w:highlight w:val="lightGray"/>
        </w:rPr>
      </w:pPr>
      <w:r>
        <w:rPr>
          <w:rFonts w:eastAsia="Calibri"/>
          <w:sz w:val="22"/>
          <w:szCs w:val="22"/>
          <w:highlight w:val="lightGray"/>
        </w:rPr>
        <w:t>Rosuvastatin Krka 15 mg plėvele dengtos tabletės</w:t>
      </w:r>
    </w:p>
    <w:p w14:paraId="4855D05F" w14:textId="77777777" w:rsidR="00E85FFE" w:rsidRDefault="0077379F">
      <w:pPr>
        <w:widowControl w:val="0"/>
        <w:rPr>
          <w:sz w:val="22"/>
          <w:szCs w:val="22"/>
          <w:highlight w:val="lightGray"/>
        </w:rPr>
      </w:pPr>
      <w:r>
        <w:rPr>
          <w:rFonts w:eastAsia="Calibri"/>
          <w:sz w:val="22"/>
          <w:szCs w:val="22"/>
          <w:highlight w:val="lightGray"/>
        </w:rPr>
        <w:t>Rosuvastatin Krka 20 mg plėvele dengtos tabletės</w:t>
      </w:r>
    </w:p>
    <w:p w14:paraId="1F27A9CD" w14:textId="77777777" w:rsidR="00E85FFE" w:rsidRDefault="0077379F">
      <w:pPr>
        <w:widowControl w:val="0"/>
        <w:rPr>
          <w:sz w:val="22"/>
          <w:szCs w:val="22"/>
          <w:highlight w:val="lightGray"/>
        </w:rPr>
      </w:pPr>
      <w:r>
        <w:rPr>
          <w:rFonts w:eastAsia="Calibri"/>
          <w:sz w:val="22"/>
          <w:szCs w:val="22"/>
          <w:highlight w:val="lightGray"/>
        </w:rPr>
        <w:t>Rosuvastatin Krka 30 mg plėvele dengtos tabletės</w:t>
      </w:r>
    </w:p>
    <w:p w14:paraId="4FA9D66B" w14:textId="77777777" w:rsidR="00E85FFE" w:rsidRDefault="0077379F">
      <w:pPr>
        <w:widowControl w:val="0"/>
        <w:rPr>
          <w:sz w:val="22"/>
          <w:szCs w:val="22"/>
        </w:rPr>
      </w:pPr>
      <w:r>
        <w:rPr>
          <w:rFonts w:eastAsia="Calibri"/>
          <w:sz w:val="22"/>
          <w:szCs w:val="22"/>
          <w:highlight w:val="lightGray"/>
        </w:rPr>
        <w:t>Rosuvastatin Krka 40 mg plėvele dengtos tabletės</w:t>
      </w:r>
    </w:p>
    <w:p w14:paraId="4193A282" w14:textId="77777777" w:rsidR="00E85FFE" w:rsidRDefault="00E85FFE">
      <w:pPr>
        <w:widowControl w:val="0"/>
        <w:rPr>
          <w:rFonts w:eastAsia="Calibri"/>
          <w:sz w:val="22"/>
          <w:szCs w:val="22"/>
        </w:rPr>
      </w:pPr>
    </w:p>
    <w:p w14:paraId="57CE34AF" w14:textId="77777777" w:rsidR="00E85FFE" w:rsidRDefault="00E85FFE">
      <w:pPr>
        <w:widowControl w:val="0"/>
        <w:rPr>
          <w:rFonts w:eastAsia="Calibri"/>
          <w:sz w:val="22"/>
          <w:szCs w:val="22"/>
        </w:rPr>
      </w:pPr>
    </w:p>
    <w:p w14:paraId="1CC80727" w14:textId="77777777" w:rsidR="00E85FFE" w:rsidRDefault="0077379F">
      <w:pPr>
        <w:widowControl w:val="0"/>
        <w:ind w:left="540" w:hanging="540"/>
        <w:rPr>
          <w:b/>
          <w:sz w:val="22"/>
          <w:szCs w:val="22"/>
        </w:rPr>
      </w:pPr>
      <w:r>
        <w:rPr>
          <w:rFonts w:eastAsia="Calibri"/>
          <w:b/>
          <w:sz w:val="22"/>
          <w:szCs w:val="22"/>
        </w:rPr>
        <w:t>2.</w:t>
      </w:r>
      <w:r>
        <w:rPr>
          <w:rFonts w:eastAsia="Calibri"/>
          <w:b/>
          <w:sz w:val="22"/>
          <w:szCs w:val="22"/>
        </w:rPr>
        <w:tab/>
        <w:t>KOKYBINĖ IR KIEKYBINĖ SUDĖTIS</w:t>
      </w:r>
    </w:p>
    <w:p w14:paraId="40C71406" w14:textId="77777777" w:rsidR="00E85FFE" w:rsidRDefault="00E85FFE">
      <w:pPr>
        <w:widowControl w:val="0"/>
        <w:rPr>
          <w:rFonts w:eastAsia="Calibri"/>
          <w:sz w:val="22"/>
          <w:szCs w:val="22"/>
        </w:rPr>
      </w:pPr>
    </w:p>
    <w:p w14:paraId="3057EE24" w14:textId="77777777" w:rsidR="00E85FFE" w:rsidRDefault="0077379F">
      <w:pPr>
        <w:widowControl w:val="0"/>
        <w:rPr>
          <w:sz w:val="22"/>
          <w:szCs w:val="22"/>
        </w:rPr>
      </w:pPr>
      <w:r>
        <w:rPr>
          <w:rFonts w:eastAsia="Calibri"/>
          <w:sz w:val="22"/>
          <w:szCs w:val="22"/>
        </w:rPr>
        <w:t>Kiekvienoje plėvele dengtoje tabletėje yra 5 mg rozuvastatino (rozuvastatino kalcio druskos pavidalu).</w:t>
      </w:r>
    </w:p>
    <w:p w14:paraId="3857AB41" w14:textId="77777777" w:rsidR="00E85FFE" w:rsidRDefault="0077379F">
      <w:pPr>
        <w:widowControl w:val="0"/>
        <w:rPr>
          <w:sz w:val="22"/>
          <w:szCs w:val="22"/>
          <w:highlight w:val="lightGray"/>
        </w:rPr>
      </w:pPr>
      <w:r>
        <w:rPr>
          <w:rFonts w:eastAsia="Calibri"/>
          <w:sz w:val="22"/>
          <w:szCs w:val="22"/>
          <w:highlight w:val="lightGray"/>
        </w:rPr>
        <w:t>Kiekvienoje plėvele dengtoje tabletėje yra 10 mg rozuvastatino (rozuvastatino kalcio druskos pavidalu).</w:t>
      </w:r>
    </w:p>
    <w:p w14:paraId="16519DBB" w14:textId="77777777" w:rsidR="00E85FFE" w:rsidRDefault="0077379F">
      <w:pPr>
        <w:widowControl w:val="0"/>
        <w:rPr>
          <w:sz w:val="22"/>
          <w:szCs w:val="22"/>
          <w:highlight w:val="lightGray"/>
        </w:rPr>
      </w:pPr>
      <w:r>
        <w:rPr>
          <w:rFonts w:eastAsia="Calibri"/>
          <w:sz w:val="22"/>
          <w:szCs w:val="22"/>
          <w:highlight w:val="lightGray"/>
        </w:rPr>
        <w:t>Kiekvienoje plėvele dengtoje tabletėje yra 15 mg rozuvastatino (rozuvastatino kalcio druskos pavidalu).</w:t>
      </w:r>
    </w:p>
    <w:p w14:paraId="541CBC7D" w14:textId="77777777" w:rsidR="00E85FFE" w:rsidRDefault="0077379F">
      <w:pPr>
        <w:widowControl w:val="0"/>
        <w:rPr>
          <w:sz w:val="22"/>
          <w:szCs w:val="22"/>
          <w:highlight w:val="lightGray"/>
        </w:rPr>
      </w:pPr>
      <w:r>
        <w:rPr>
          <w:rFonts w:eastAsia="Calibri"/>
          <w:sz w:val="22"/>
          <w:szCs w:val="22"/>
          <w:highlight w:val="lightGray"/>
        </w:rPr>
        <w:t>Kiekvienoje plėvele dengtoje tabletėje yra 20 mg rozuvastatino (rozuvastatino kalcio druskos pavidalu</w:t>
      </w:r>
      <w:bookmarkStart w:id="2" w:name="OLE_LINK2"/>
      <w:r>
        <w:rPr>
          <w:rFonts w:eastAsia="Calibri"/>
          <w:sz w:val="22"/>
          <w:szCs w:val="22"/>
          <w:highlight w:val="lightGray"/>
        </w:rPr>
        <w:t>).</w:t>
      </w:r>
    </w:p>
    <w:bookmarkEnd w:id="2"/>
    <w:p w14:paraId="6D77F208" w14:textId="77777777" w:rsidR="00E85FFE" w:rsidRDefault="0077379F">
      <w:pPr>
        <w:widowControl w:val="0"/>
        <w:rPr>
          <w:sz w:val="22"/>
          <w:szCs w:val="22"/>
          <w:highlight w:val="lightGray"/>
        </w:rPr>
      </w:pPr>
      <w:r>
        <w:rPr>
          <w:rFonts w:eastAsia="Calibri"/>
          <w:sz w:val="22"/>
          <w:szCs w:val="22"/>
          <w:highlight w:val="lightGray"/>
        </w:rPr>
        <w:t>Kiekvienoje plėvele dengtoje tabletėje yra 30 mg rozuvastatino (rozuvastatino kalcio druskos pavidalu).</w:t>
      </w:r>
    </w:p>
    <w:p w14:paraId="2D8D08F4" w14:textId="77777777" w:rsidR="00E85FFE" w:rsidRDefault="0077379F">
      <w:pPr>
        <w:widowControl w:val="0"/>
        <w:rPr>
          <w:sz w:val="22"/>
          <w:szCs w:val="22"/>
        </w:rPr>
      </w:pPr>
      <w:r>
        <w:rPr>
          <w:rFonts w:eastAsia="Calibri"/>
          <w:sz w:val="22"/>
          <w:szCs w:val="22"/>
          <w:highlight w:val="lightGray"/>
        </w:rPr>
        <w:t>Kiekvienoje plėvele dengtoje tabletėje yra 40 mg rozuvastatino (rozuvastatino kalcio druskos pavidalu).</w:t>
      </w:r>
    </w:p>
    <w:p w14:paraId="169D4FC9" w14:textId="77777777" w:rsidR="00E85FFE" w:rsidRDefault="00E85FFE">
      <w:pPr>
        <w:widowControl w:val="0"/>
        <w:rPr>
          <w:rFonts w:eastAsia="Calibri"/>
          <w:sz w:val="22"/>
          <w:szCs w:val="22"/>
        </w:rPr>
      </w:pPr>
    </w:p>
    <w:p w14:paraId="2C0A8F03" w14:textId="77777777" w:rsidR="00E85FFE" w:rsidRDefault="0077379F">
      <w:pPr>
        <w:widowControl w:val="0"/>
        <w:rPr>
          <w:sz w:val="22"/>
          <w:szCs w:val="22"/>
        </w:rPr>
      </w:pPr>
      <w:r>
        <w:rPr>
          <w:rFonts w:eastAsia="Calibri"/>
          <w:sz w:val="22"/>
          <w:szCs w:val="22"/>
          <w:u w:val="single"/>
        </w:rPr>
        <w:t>Pagalbinė medžiaga, kurios poveikis žinomas</w:t>
      </w:r>
      <w:r>
        <w:rPr>
          <w:rFonts w:eastAsia="Calibri"/>
          <w:sz w:val="22"/>
          <w:szCs w:val="22"/>
        </w:rPr>
        <w:t>:</w:t>
      </w:r>
    </w:p>
    <w:p w14:paraId="2C1D3A63" w14:textId="77777777" w:rsidR="00E85FFE" w:rsidRDefault="0077379F">
      <w:pPr>
        <w:widowControl w:val="0"/>
        <w:rPr>
          <w:sz w:val="22"/>
          <w:szCs w:val="22"/>
        </w:rPr>
      </w:pPr>
      <w:r>
        <w:rPr>
          <w:rFonts w:eastAsia="Calibri"/>
          <w:sz w:val="22"/>
          <w:szCs w:val="22"/>
        </w:rPr>
        <w:t>Kiekvienoje 5 mg plėvele dengtoje tabletėje yra 41,9 mg laktozės.</w:t>
      </w:r>
    </w:p>
    <w:p w14:paraId="7855A8B3" w14:textId="77777777" w:rsidR="00E85FFE" w:rsidRDefault="0077379F">
      <w:pPr>
        <w:widowControl w:val="0"/>
        <w:rPr>
          <w:sz w:val="22"/>
          <w:szCs w:val="22"/>
          <w:highlight w:val="lightGray"/>
        </w:rPr>
      </w:pPr>
      <w:r>
        <w:rPr>
          <w:rFonts w:eastAsia="Calibri"/>
          <w:sz w:val="22"/>
          <w:szCs w:val="22"/>
          <w:highlight w:val="lightGray"/>
        </w:rPr>
        <w:t>Kiekvienoje 10 mg plėvele dengtoje tabletėje yra 41,9 mg laktozės.</w:t>
      </w:r>
    </w:p>
    <w:p w14:paraId="0935D8D6" w14:textId="77777777" w:rsidR="00E85FFE" w:rsidRDefault="0077379F">
      <w:pPr>
        <w:widowControl w:val="0"/>
        <w:rPr>
          <w:sz w:val="22"/>
          <w:szCs w:val="22"/>
          <w:highlight w:val="lightGray"/>
        </w:rPr>
      </w:pPr>
      <w:r>
        <w:rPr>
          <w:rFonts w:eastAsia="Calibri"/>
          <w:sz w:val="22"/>
          <w:szCs w:val="22"/>
          <w:highlight w:val="lightGray"/>
        </w:rPr>
        <w:t>Kiekvienoje 15 mg plėvele dengtoje tabletėje yra 62,9 mg laktozės.</w:t>
      </w:r>
    </w:p>
    <w:p w14:paraId="71CC3C51" w14:textId="77777777" w:rsidR="00E85FFE" w:rsidRDefault="0077379F">
      <w:pPr>
        <w:widowControl w:val="0"/>
        <w:rPr>
          <w:sz w:val="22"/>
          <w:szCs w:val="22"/>
          <w:highlight w:val="lightGray"/>
        </w:rPr>
      </w:pPr>
      <w:r>
        <w:rPr>
          <w:rFonts w:eastAsia="Calibri"/>
          <w:sz w:val="22"/>
          <w:szCs w:val="22"/>
          <w:highlight w:val="lightGray"/>
        </w:rPr>
        <w:t>Kiekvienoje 20 mg plėvele dengtoje tabletėje yra 83,8 mg laktozės.</w:t>
      </w:r>
    </w:p>
    <w:p w14:paraId="4332E091" w14:textId="77777777" w:rsidR="00E85FFE" w:rsidRDefault="0077379F">
      <w:pPr>
        <w:widowControl w:val="0"/>
        <w:rPr>
          <w:sz w:val="22"/>
          <w:szCs w:val="22"/>
          <w:highlight w:val="lightGray"/>
        </w:rPr>
      </w:pPr>
      <w:r>
        <w:rPr>
          <w:rFonts w:eastAsia="Calibri"/>
          <w:sz w:val="22"/>
          <w:szCs w:val="22"/>
          <w:highlight w:val="lightGray"/>
        </w:rPr>
        <w:t>Kiekvienoje 30 mg plėvele dengtoje tabletėje yra 125,7 mg laktozės.</w:t>
      </w:r>
    </w:p>
    <w:p w14:paraId="11DDFF4F" w14:textId="77777777" w:rsidR="00E85FFE" w:rsidRDefault="0077379F">
      <w:pPr>
        <w:widowControl w:val="0"/>
        <w:rPr>
          <w:sz w:val="22"/>
          <w:szCs w:val="22"/>
        </w:rPr>
      </w:pPr>
      <w:r>
        <w:rPr>
          <w:rFonts w:eastAsia="Calibri"/>
          <w:sz w:val="22"/>
          <w:szCs w:val="22"/>
          <w:highlight w:val="lightGray"/>
        </w:rPr>
        <w:t>Kiekvienoje 40 mg plėvele dengtoje tabletėje yra 167,6 mg laktozės.</w:t>
      </w:r>
    </w:p>
    <w:p w14:paraId="0C982B01" w14:textId="77777777" w:rsidR="00E85FFE" w:rsidRDefault="00E85FFE">
      <w:pPr>
        <w:widowControl w:val="0"/>
        <w:rPr>
          <w:rFonts w:eastAsia="Calibri"/>
          <w:sz w:val="22"/>
          <w:szCs w:val="22"/>
        </w:rPr>
      </w:pPr>
    </w:p>
    <w:p w14:paraId="44B68CC5" w14:textId="77777777" w:rsidR="00E85FFE" w:rsidRDefault="0077379F">
      <w:pPr>
        <w:widowControl w:val="0"/>
        <w:rPr>
          <w:sz w:val="22"/>
          <w:szCs w:val="22"/>
        </w:rPr>
      </w:pPr>
      <w:r>
        <w:rPr>
          <w:rFonts w:eastAsia="Calibri"/>
          <w:sz w:val="22"/>
          <w:szCs w:val="22"/>
        </w:rPr>
        <w:t>Visos pagalbinės medžiagos išvardytos 6.1 skyriuje.</w:t>
      </w:r>
    </w:p>
    <w:p w14:paraId="2A433F61" w14:textId="77777777" w:rsidR="00E85FFE" w:rsidRDefault="00E85FFE">
      <w:pPr>
        <w:widowControl w:val="0"/>
        <w:rPr>
          <w:rFonts w:eastAsia="Calibri"/>
          <w:sz w:val="22"/>
          <w:szCs w:val="22"/>
        </w:rPr>
      </w:pPr>
    </w:p>
    <w:p w14:paraId="70E32F99" w14:textId="77777777" w:rsidR="00E85FFE" w:rsidRDefault="00E85FFE">
      <w:pPr>
        <w:widowControl w:val="0"/>
        <w:rPr>
          <w:rFonts w:eastAsia="Calibri"/>
          <w:sz w:val="22"/>
          <w:szCs w:val="22"/>
        </w:rPr>
      </w:pPr>
    </w:p>
    <w:p w14:paraId="56A5E5BC" w14:textId="77777777" w:rsidR="00E85FFE" w:rsidRDefault="0077379F">
      <w:pPr>
        <w:widowControl w:val="0"/>
        <w:ind w:left="540" w:hanging="540"/>
        <w:rPr>
          <w:b/>
          <w:sz w:val="22"/>
          <w:szCs w:val="22"/>
        </w:rPr>
      </w:pPr>
      <w:r>
        <w:rPr>
          <w:rFonts w:eastAsia="Calibri"/>
          <w:b/>
          <w:sz w:val="22"/>
          <w:szCs w:val="22"/>
        </w:rPr>
        <w:t>3.</w:t>
      </w:r>
      <w:r>
        <w:rPr>
          <w:rFonts w:eastAsia="Calibri"/>
          <w:b/>
          <w:sz w:val="22"/>
          <w:szCs w:val="22"/>
        </w:rPr>
        <w:tab/>
        <w:t>FARMACINĖ FORMA</w:t>
      </w:r>
    </w:p>
    <w:p w14:paraId="356B3F87" w14:textId="77777777" w:rsidR="00E85FFE" w:rsidRDefault="00E85FFE">
      <w:pPr>
        <w:widowControl w:val="0"/>
        <w:rPr>
          <w:rFonts w:eastAsia="Calibri"/>
          <w:sz w:val="22"/>
          <w:szCs w:val="22"/>
        </w:rPr>
      </w:pPr>
    </w:p>
    <w:p w14:paraId="6E70FCE6" w14:textId="77777777" w:rsidR="00E85FFE" w:rsidRDefault="0077379F">
      <w:pPr>
        <w:widowControl w:val="0"/>
        <w:rPr>
          <w:sz w:val="22"/>
          <w:szCs w:val="22"/>
        </w:rPr>
      </w:pPr>
      <w:r>
        <w:rPr>
          <w:rFonts w:eastAsia="Calibri"/>
          <w:sz w:val="22"/>
          <w:szCs w:val="22"/>
        </w:rPr>
        <w:t>Plėvele dengta tabletė</w:t>
      </w:r>
    </w:p>
    <w:p w14:paraId="7FA3021B" w14:textId="77777777" w:rsidR="00E85FFE" w:rsidRDefault="00E85FFE">
      <w:pPr>
        <w:widowControl w:val="0"/>
        <w:rPr>
          <w:rFonts w:eastAsia="Calibri"/>
          <w:sz w:val="22"/>
          <w:szCs w:val="22"/>
        </w:rPr>
      </w:pPr>
    </w:p>
    <w:p w14:paraId="2B94BE12" w14:textId="77777777" w:rsidR="00E85FFE" w:rsidRDefault="0077379F">
      <w:pPr>
        <w:widowControl w:val="0"/>
        <w:rPr>
          <w:rFonts w:eastAsia="Calibri"/>
          <w:sz w:val="22"/>
          <w:szCs w:val="22"/>
        </w:rPr>
      </w:pPr>
      <w:r>
        <w:rPr>
          <w:rFonts w:eastAsia="Calibri"/>
          <w:sz w:val="22"/>
          <w:szCs w:val="22"/>
        </w:rPr>
        <w:t>5 mg. Baltos spalvos, apvalios (</w:t>
      </w:r>
      <w:smartTag w:uri="urn:schemas-microsoft-com:office:smarttags" w:element="metricconverter">
        <w:smartTagPr>
          <w:attr w:name="ProductID" w:val="7ﾠmm"/>
        </w:smartTagPr>
        <w:smartTag w:uri="schemas-tilde-lv/tildestengine" w:element="metric2">
          <w:smartTagPr>
            <w:attr w:name="metric_value" w:val="7"/>
            <w:attr w:name="metric_text" w:val="mm"/>
          </w:smartTagPr>
          <w:r>
            <w:rPr>
              <w:rFonts w:eastAsia="Calibri"/>
              <w:sz w:val="22"/>
              <w:szCs w:val="22"/>
            </w:rPr>
            <w:t>7 mm</w:t>
          </w:r>
        </w:smartTag>
      </w:smartTag>
      <w:r>
        <w:rPr>
          <w:rFonts w:eastAsia="Calibri"/>
          <w:sz w:val="22"/>
          <w:szCs w:val="22"/>
        </w:rPr>
        <w:t xml:space="preserve"> skersmens), abipus šiek tiek išgaubtos, plėvele dengtos tabletės nuožulniais kraštais, kurių vienoje pusėje yra įspaustas skaičius,,5”.</w:t>
      </w:r>
    </w:p>
    <w:p w14:paraId="044C808D" w14:textId="77777777" w:rsidR="00E85FFE" w:rsidRDefault="0077379F">
      <w:pPr>
        <w:widowControl w:val="0"/>
        <w:rPr>
          <w:rFonts w:eastAsia="Calibri"/>
          <w:sz w:val="22"/>
          <w:szCs w:val="22"/>
          <w:highlight w:val="lightGray"/>
        </w:rPr>
      </w:pPr>
      <w:r>
        <w:rPr>
          <w:rFonts w:eastAsia="Calibri"/>
          <w:sz w:val="22"/>
          <w:szCs w:val="22"/>
          <w:highlight w:val="lightGray"/>
        </w:rPr>
        <w:t>10 mg. Baltos spalvos, apvalios (</w:t>
      </w:r>
      <w:smartTag w:uri="schemas-tilde-lv/tildestengine" w:element="metric2">
        <w:smartTagPr>
          <w:attr w:name="metric_value" w:val="7.5"/>
          <w:attr w:name="metric_text" w:val="mm"/>
        </w:smartTagPr>
        <w:r>
          <w:rPr>
            <w:rFonts w:eastAsia="Calibri"/>
            <w:sz w:val="22"/>
            <w:szCs w:val="22"/>
            <w:highlight w:val="lightGray"/>
          </w:rPr>
          <w:t>7,5 mm</w:t>
        </w:r>
      </w:smartTag>
      <w:r>
        <w:rPr>
          <w:rFonts w:eastAsia="Calibri"/>
          <w:sz w:val="22"/>
          <w:szCs w:val="22"/>
          <w:highlight w:val="lightGray"/>
        </w:rPr>
        <w:t xml:space="preserve"> skersmens), abipus šiek tiek išgaubtos, plėvele dengtos tabletės nuožulniais kraštais, kurių vienoje pusėje yra įspaustas skaičius,,10”.</w:t>
      </w:r>
    </w:p>
    <w:p w14:paraId="05EC43B2" w14:textId="77777777" w:rsidR="00E85FFE" w:rsidRDefault="0077379F">
      <w:pPr>
        <w:widowControl w:val="0"/>
        <w:rPr>
          <w:sz w:val="22"/>
          <w:szCs w:val="22"/>
          <w:highlight w:val="lightGray"/>
        </w:rPr>
      </w:pPr>
      <w:r>
        <w:rPr>
          <w:rFonts w:eastAsia="Calibri"/>
          <w:sz w:val="22"/>
          <w:szCs w:val="22"/>
          <w:highlight w:val="lightGray"/>
        </w:rPr>
        <w:t>15 mg. Baltos spalvos, apvalios (</w:t>
      </w:r>
      <w:smartTag w:uri="urn:schemas-microsoft-com:office:smarttags" w:element="metricconverter">
        <w:smartTagPr>
          <w:attr w:name="ProductID" w:val="9ﾠmm"/>
        </w:smartTagPr>
        <w:smartTag w:uri="schemas-tilde-lv/tildestengine" w:element="metric2">
          <w:smartTagPr>
            <w:attr w:name="metric_value" w:val="9"/>
            <w:attr w:name="metric_text" w:val="mm"/>
          </w:smartTagPr>
          <w:r>
            <w:rPr>
              <w:rFonts w:eastAsia="Calibri"/>
              <w:sz w:val="22"/>
              <w:szCs w:val="22"/>
              <w:highlight w:val="lightGray"/>
            </w:rPr>
            <w:t>9 mm</w:t>
          </w:r>
        </w:smartTag>
      </w:smartTag>
      <w:r>
        <w:rPr>
          <w:rFonts w:eastAsia="Calibri"/>
          <w:sz w:val="22"/>
          <w:szCs w:val="22"/>
          <w:highlight w:val="lightGray"/>
        </w:rPr>
        <w:t xml:space="preserve"> skersmens), abipus šiek tiek išgaubtos, plėvele dengtos tabletės nuožulniais kraštais, kurių vienoje pusėje yra įspaustas skaičius,,15”.</w:t>
      </w:r>
    </w:p>
    <w:p w14:paraId="53EDA60E" w14:textId="77777777" w:rsidR="00E85FFE" w:rsidRDefault="0077379F">
      <w:pPr>
        <w:widowControl w:val="0"/>
        <w:rPr>
          <w:rFonts w:eastAsia="Calibri"/>
          <w:sz w:val="22"/>
          <w:szCs w:val="22"/>
          <w:highlight w:val="lightGray"/>
        </w:rPr>
      </w:pPr>
      <w:r>
        <w:rPr>
          <w:rFonts w:eastAsia="Calibri"/>
          <w:sz w:val="22"/>
          <w:szCs w:val="22"/>
          <w:highlight w:val="lightGray"/>
        </w:rPr>
        <w:t>20 mg. Baltos spalvos, apvalios (</w:t>
      </w:r>
      <w:smartTag w:uri="urn:schemas-microsoft-com:office:smarttags" w:element="metricconverter">
        <w:smartTagPr>
          <w:attr w:name="ProductID" w:val="10ﾠmm"/>
        </w:smartTagPr>
        <w:smartTag w:uri="schemas-tilde-lv/tildestengine" w:element="metric2">
          <w:smartTagPr>
            <w:attr w:name="metric_value" w:val="10"/>
            <w:attr w:name="metric_text" w:val="mm"/>
          </w:smartTagPr>
          <w:r>
            <w:rPr>
              <w:rFonts w:eastAsia="Calibri"/>
              <w:sz w:val="22"/>
              <w:szCs w:val="22"/>
              <w:highlight w:val="lightGray"/>
            </w:rPr>
            <w:t>10 mm</w:t>
          </w:r>
        </w:smartTag>
      </w:smartTag>
      <w:r>
        <w:rPr>
          <w:rFonts w:eastAsia="Calibri"/>
          <w:sz w:val="22"/>
          <w:szCs w:val="22"/>
          <w:highlight w:val="lightGray"/>
        </w:rPr>
        <w:t xml:space="preserve"> skersmens), plėvele dengtos tabletės nuožulniais kraštais.</w:t>
      </w:r>
    </w:p>
    <w:p w14:paraId="5F084F3C" w14:textId="77777777" w:rsidR="00E85FFE" w:rsidRDefault="0077379F">
      <w:pPr>
        <w:widowControl w:val="0"/>
        <w:rPr>
          <w:sz w:val="22"/>
          <w:szCs w:val="22"/>
          <w:highlight w:val="lightGray"/>
        </w:rPr>
      </w:pPr>
      <w:r>
        <w:rPr>
          <w:rFonts w:eastAsia="Calibri"/>
          <w:sz w:val="22"/>
          <w:szCs w:val="22"/>
          <w:highlight w:val="lightGray"/>
        </w:rPr>
        <w:t xml:space="preserve">30 mg. Baltos spalvos, abipus išgaubtos, kapsulės pavidalo plėvele dengtos tabletės su laužimo vagele abiejose pusėse (matmenys </w:t>
      </w:r>
      <w:smartTag w:uri="schemas-tilde-lv/tildestengine" w:element="metric2">
        <w:smartTagPr>
          <w:attr w:name="metric_value" w:val="15"/>
          <w:attr w:name="metric_text" w:val="mm"/>
        </w:smartTagPr>
        <w:r>
          <w:rPr>
            <w:rFonts w:eastAsia="Calibri"/>
            <w:sz w:val="22"/>
            <w:szCs w:val="22"/>
            <w:highlight w:val="lightGray"/>
          </w:rPr>
          <w:t>15 mm</w:t>
        </w:r>
      </w:smartTag>
      <w:r>
        <w:rPr>
          <w:rFonts w:eastAsia="Calibri"/>
          <w:sz w:val="22"/>
          <w:szCs w:val="22"/>
          <w:highlight w:val="lightGray"/>
        </w:rPr>
        <w:t> x </w:t>
      </w:r>
      <w:smartTag w:uri="schemas-tilde-lv/tildestengine" w:element="metric2">
        <w:smartTagPr>
          <w:attr w:name="metric_value" w:val="8"/>
          <w:attr w:name="metric_text" w:val="mm"/>
        </w:smartTagPr>
        <w:r>
          <w:rPr>
            <w:rFonts w:eastAsia="Calibri"/>
            <w:sz w:val="22"/>
            <w:szCs w:val="22"/>
            <w:highlight w:val="lightGray"/>
          </w:rPr>
          <w:t>8 mm</w:t>
        </w:r>
      </w:smartTag>
      <w:r>
        <w:rPr>
          <w:rFonts w:eastAsia="Calibri"/>
          <w:sz w:val="22"/>
          <w:szCs w:val="22"/>
          <w:highlight w:val="lightGray"/>
        </w:rPr>
        <w:t>). Vagelė skirta tik tabletei perlaužti, kad būtų lengviau nuryti, bet ne jai padalyti į lygias dozes.</w:t>
      </w:r>
    </w:p>
    <w:p w14:paraId="5CD49D11" w14:textId="77777777" w:rsidR="00E85FFE" w:rsidRDefault="0077379F">
      <w:pPr>
        <w:widowControl w:val="0"/>
        <w:rPr>
          <w:sz w:val="22"/>
          <w:szCs w:val="22"/>
        </w:rPr>
      </w:pPr>
      <w:r>
        <w:rPr>
          <w:rFonts w:eastAsia="Calibri"/>
          <w:sz w:val="22"/>
          <w:szCs w:val="22"/>
          <w:highlight w:val="lightGray"/>
        </w:rPr>
        <w:t xml:space="preserve">40 mg. Baltos spalvos, abipus išgaubtos, kapsulės pavidalo plėvele dengtos tabletės (matmenys </w:t>
      </w:r>
      <w:smartTag w:uri="schemas-tilde-lv/tildestengine" w:element="metric2">
        <w:smartTagPr>
          <w:attr w:name="metric_value" w:val="16"/>
          <w:attr w:name="metric_text" w:val="mm"/>
        </w:smartTagPr>
        <w:r>
          <w:rPr>
            <w:rFonts w:eastAsia="Calibri"/>
            <w:sz w:val="22"/>
            <w:szCs w:val="22"/>
            <w:highlight w:val="lightGray"/>
          </w:rPr>
          <w:t>16 mm</w:t>
        </w:r>
      </w:smartTag>
      <w:r>
        <w:rPr>
          <w:rFonts w:eastAsia="Calibri"/>
          <w:sz w:val="22"/>
          <w:szCs w:val="22"/>
          <w:highlight w:val="lightGray"/>
        </w:rPr>
        <w:t> x </w:t>
      </w:r>
      <w:smartTag w:uri="schemas-tilde-lv/tildestengine" w:element="metric2">
        <w:smartTagPr>
          <w:attr w:name="metric_value" w:val="8.5"/>
          <w:attr w:name="metric_text" w:val="mm"/>
        </w:smartTagPr>
        <w:r>
          <w:rPr>
            <w:rFonts w:eastAsia="Calibri"/>
            <w:sz w:val="22"/>
            <w:szCs w:val="22"/>
            <w:highlight w:val="lightGray"/>
          </w:rPr>
          <w:t>8,5 mm</w:t>
        </w:r>
      </w:smartTag>
      <w:r>
        <w:rPr>
          <w:rFonts w:eastAsia="Calibri"/>
          <w:sz w:val="22"/>
          <w:szCs w:val="22"/>
          <w:highlight w:val="lightGray"/>
        </w:rPr>
        <w:t>).</w:t>
      </w:r>
    </w:p>
    <w:p w14:paraId="639A8112" w14:textId="77777777" w:rsidR="00E85FFE" w:rsidRDefault="00E85FFE">
      <w:pPr>
        <w:widowControl w:val="0"/>
        <w:rPr>
          <w:rFonts w:eastAsia="Calibri"/>
          <w:sz w:val="22"/>
          <w:szCs w:val="22"/>
        </w:rPr>
      </w:pPr>
    </w:p>
    <w:p w14:paraId="39567EF5" w14:textId="77777777" w:rsidR="00E85FFE" w:rsidRDefault="00E85FFE">
      <w:pPr>
        <w:widowControl w:val="0"/>
        <w:rPr>
          <w:rFonts w:eastAsia="Calibri"/>
          <w:sz w:val="22"/>
          <w:szCs w:val="22"/>
        </w:rPr>
      </w:pPr>
    </w:p>
    <w:p w14:paraId="46515AAA" w14:textId="77777777" w:rsidR="00E85FFE" w:rsidRDefault="0077379F">
      <w:pPr>
        <w:widowControl w:val="0"/>
        <w:tabs>
          <w:tab w:val="left" w:pos="567"/>
        </w:tabs>
        <w:rPr>
          <w:b/>
          <w:sz w:val="22"/>
          <w:szCs w:val="22"/>
        </w:rPr>
      </w:pPr>
      <w:r>
        <w:rPr>
          <w:rFonts w:eastAsia="Calibri"/>
          <w:b/>
          <w:sz w:val="22"/>
          <w:szCs w:val="22"/>
        </w:rPr>
        <w:t>4.</w:t>
      </w:r>
      <w:r>
        <w:rPr>
          <w:rFonts w:eastAsia="Calibri"/>
          <w:b/>
          <w:sz w:val="22"/>
          <w:szCs w:val="22"/>
        </w:rPr>
        <w:tab/>
        <w:t>KLINIKINĖ INFORMACIJA</w:t>
      </w:r>
    </w:p>
    <w:p w14:paraId="3A10078C" w14:textId="77777777" w:rsidR="00E85FFE" w:rsidRDefault="00E85FFE">
      <w:pPr>
        <w:widowControl w:val="0"/>
        <w:tabs>
          <w:tab w:val="left" w:pos="567"/>
        </w:tabs>
        <w:rPr>
          <w:rFonts w:eastAsia="Calibri"/>
          <w:sz w:val="22"/>
          <w:szCs w:val="22"/>
        </w:rPr>
      </w:pPr>
    </w:p>
    <w:p w14:paraId="13FE4CE5" w14:textId="77777777" w:rsidR="00E85FFE" w:rsidRDefault="0077379F">
      <w:pPr>
        <w:widowControl w:val="0"/>
        <w:tabs>
          <w:tab w:val="left" w:pos="567"/>
        </w:tabs>
        <w:rPr>
          <w:rFonts w:eastAsia="Calibri"/>
          <w:b/>
          <w:sz w:val="22"/>
          <w:szCs w:val="22"/>
        </w:rPr>
      </w:pPr>
      <w:r>
        <w:rPr>
          <w:rFonts w:eastAsia="Calibri"/>
          <w:b/>
          <w:sz w:val="22"/>
          <w:szCs w:val="22"/>
        </w:rPr>
        <w:t>4.1</w:t>
      </w:r>
      <w:r>
        <w:rPr>
          <w:rFonts w:eastAsia="Calibri"/>
          <w:b/>
          <w:sz w:val="22"/>
          <w:szCs w:val="22"/>
        </w:rPr>
        <w:tab/>
        <w:t>Terapinės indikacijos</w:t>
      </w:r>
    </w:p>
    <w:p w14:paraId="1DD8A82A" w14:textId="77777777" w:rsidR="00E85FFE" w:rsidRDefault="00E85FFE">
      <w:pPr>
        <w:widowControl w:val="0"/>
        <w:tabs>
          <w:tab w:val="left" w:pos="567"/>
        </w:tabs>
        <w:rPr>
          <w:rFonts w:eastAsia="Calibri"/>
          <w:sz w:val="22"/>
          <w:szCs w:val="22"/>
        </w:rPr>
      </w:pPr>
    </w:p>
    <w:p w14:paraId="1BB804DD" w14:textId="77777777" w:rsidR="00E85FFE" w:rsidRDefault="0077379F">
      <w:pPr>
        <w:widowControl w:val="0"/>
        <w:rPr>
          <w:sz w:val="22"/>
          <w:szCs w:val="22"/>
          <w:u w:val="single"/>
        </w:rPr>
      </w:pPr>
      <w:r>
        <w:rPr>
          <w:rFonts w:eastAsia="Calibri"/>
          <w:sz w:val="22"/>
          <w:szCs w:val="22"/>
          <w:u w:val="single"/>
        </w:rPr>
        <w:t>Hipercholesterolemijos gydymas</w:t>
      </w:r>
    </w:p>
    <w:p w14:paraId="7D9F4F33" w14:textId="77777777" w:rsidR="00E85FFE" w:rsidRDefault="00E85FFE">
      <w:pPr>
        <w:widowControl w:val="0"/>
        <w:rPr>
          <w:rFonts w:eastAsia="Calibri"/>
          <w:sz w:val="22"/>
          <w:szCs w:val="22"/>
          <w:u w:val="single"/>
        </w:rPr>
      </w:pPr>
    </w:p>
    <w:p w14:paraId="63AE4B37" w14:textId="77777777" w:rsidR="00E85FFE" w:rsidRDefault="0077379F">
      <w:pPr>
        <w:widowControl w:val="0"/>
        <w:rPr>
          <w:sz w:val="22"/>
          <w:szCs w:val="22"/>
        </w:rPr>
      </w:pPr>
      <w:r>
        <w:rPr>
          <w:rFonts w:eastAsia="Calibri"/>
          <w:sz w:val="22"/>
          <w:szCs w:val="22"/>
        </w:rPr>
        <w:t>Pirminės hipercholesterolemijos (IIa tipo, įskaitant heterozigotinę šeiminę hipercholesterolemiją) arba mišrios dislipidemijos (IIb tipo) papildomas gydymas suaugusiesiems, paaugliams ir 6 metų bei vyresniems vaikams kartu su dieta, kai dietos ir kitų nefarmakologinių gydymo būdų (pvz., fizinio krūvio, kūno masės mažinimo) nepakanka.</w:t>
      </w:r>
    </w:p>
    <w:p w14:paraId="30886834" w14:textId="77777777" w:rsidR="00E85FFE" w:rsidRDefault="00E85FFE">
      <w:pPr>
        <w:widowControl w:val="0"/>
        <w:rPr>
          <w:rFonts w:eastAsia="Calibri"/>
          <w:sz w:val="22"/>
          <w:szCs w:val="22"/>
        </w:rPr>
      </w:pPr>
    </w:p>
    <w:p w14:paraId="7C1269F4" w14:textId="77777777" w:rsidR="00E85FFE" w:rsidRDefault="0077379F">
      <w:pPr>
        <w:widowControl w:val="0"/>
        <w:rPr>
          <w:rFonts w:eastAsia="Calibri"/>
          <w:sz w:val="22"/>
          <w:szCs w:val="22"/>
        </w:rPr>
      </w:pPr>
      <w:r>
        <w:rPr>
          <w:sz w:val="22"/>
          <w:szCs w:val="22"/>
        </w:rPr>
        <w:t>Suaugusiųjų, paauglių ir vaikų nuo 6 metų homozigotinės</w:t>
      </w:r>
      <w:r>
        <w:rPr>
          <w:rFonts w:eastAsia="Calibri"/>
          <w:sz w:val="22"/>
          <w:szCs w:val="22"/>
        </w:rPr>
        <w:t xml:space="preserve"> šeiminės hipercholesterolemijos papildomas gydymas kartu su dieta ir kitais lipidų koncentraciją mažinančiais gydymo būdais (pvz., mažo tankio lipoproteinų (MTL) afereze) arba kai šie gydymo būdai netinka.</w:t>
      </w:r>
    </w:p>
    <w:p w14:paraId="6977B863" w14:textId="77777777" w:rsidR="00E85FFE" w:rsidRDefault="00E85FFE">
      <w:pPr>
        <w:widowControl w:val="0"/>
        <w:rPr>
          <w:rFonts w:eastAsia="Calibri"/>
          <w:sz w:val="22"/>
          <w:szCs w:val="22"/>
        </w:rPr>
      </w:pPr>
    </w:p>
    <w:p w14:paraId="30E9ACD2" w14:textId="77777777" w:rsidR="00E85FFE" w:rsidRDefault="0077379F">
      <w:pPr>
        <w:widowControl w:val="0"/>
        <w:rPr>
          <w:sz w:val="22"/>
          <w:szCs w:val="22"/>
          <w:u w:val="single"/>
        </w:rPr>
      </w:pPr>
      <w:r>
        <w:rPr>
          <w:rFonts w:eastAsia="Calibri"/>
          <w:sz w:val="22"/>
          <w:szCs w:val="22"/>
          <w:u w:val="single"/>
        </w:rPr>
        <w:t>Kardiovaskulinių reiškinių profilaktika</w:t>
      </w:r>
    </w:p>
    <w:p w14:paraId="0F97BBA0" w14:textId="77777777" w:rsidR="00E85FFE" w:rsidRDefault="00E85FFE">
      <w:pPr>
        <w:widowControl w:val="0"/>
        <w:rPr>
          <w:rFonts w:eastAsia="Calibri"/>
          <w:sz w:val="22"/>
          <w:szCs w:val="22"/>
        </w:rPr>
      </w:pPr>
    </w:p>
    <w:p w14:paraId="4B05999A" w14:textId="77777777" w:rsidR="00E85FFE" w:rsidRDefault="0077379F">
      <w:pPr>
        <w:widowControl w:val="0"/>
        <w:rPr>
          <w:sz w:val="22"/>
          <w:szCs w:val="22"/>
        </w:rPr>
      </w:pPr>
      <w:r>
        <w:rPr>
          <w:rFonts w:eastAsia="Calibri"/>
          <w:sz w:val="22"/>
          <w:szCs w:val="22"/>
        </w:rPr>
        <w:t>Didžiųjų kardiovaskulinių reiškinių profilaktika pacientams, kuriems nustatyta didelė pirmojo kardiovaskulinio reiškinio rizika (žr. 5.1 skyrių), kitų rizikos veiksnių koregavimo priemonių poveikiui papildyti.</w:t>
      </w:r>
    </w:p>
    <w:p w14:paraId="30E296CB" w14:textId="77777777" w:rsidR="00E85FFE" w:rsidRDefault="00E85FFE">
      <w:pPr>
        <w:widowControl w:val="0"/>
        <w:rPr>
          <w:rFonts w:eastAsia="Calibri"/>
          <w:sz w:val="22"/>
          <w:szCs w:val="22"/>
        </w:rPr>
      </w:pPr>
    </w:p>
    <w:p w14:paraId="7FBFA828" w14:textId="77777777" w:rsidR="00E85FFE" w:rsidRDefault="0077379F">
      <w:pPr>
        <w:widowControl w:val="0"/>
        <w:ind w:left="540" w:hanging="540"/>
        <w:rPr>
          <w:b/>
          <w:sz w:val="22"/>
          <w:szCs w:val="22"/>
        </w:rPr>
      </w:pPr>
      <w:r>
        <w:rPr>
          <w:rFonts w:eastAsia="Calibri"/>
          <w:b/>
          <w:sz w:val="22"/>
          <w:szCs w:val="22"/>
        </w:rPr>
        <w:t>4.2</w:t>
      </w:r>
      <w:r>
        <w:rPr>
          <w:rFonts w:eastAsia="Calibri"/>
          <w:b/>
          <w:sz w:val="22"/>
          <w:szCs w:val="22"/>
        </w:rPr>
        <w:tab/>
        <w:t>Dozavimas ir vartojimo metodas</w:t>
      </w:r>
    </w:p>
    <w:p w14:paraId="76A3127F" w14:textId="77777777" w:rsidR="00E85FFE" w:rsidRDefault="00E85FFE">
      <w:pPr>
        <w:widowControl w:val="0"/>
        <w:rPr>
          <w:rFonts w:eastAsia="Calibri"/>
          <w:sz w:val="22"/>
          <w:szCs w:val="22"/>
        </w:rPr>
      </w:pPr>
    </w:p>
    <w:p w14:paraId="690977AA" w14:textId="77777777" w:rsidR="00E85FFE" w:rsidRDefault="0077379F">
      <w:pPr>
        <w:widowControl w:val="0"/>
        <w:rPr>
          <w:sz w:val="22"/>
          <w:szCs w:val="22"/>
          <w:u w:val="single"/>
        </w:rPr>
      </w:pPr>
      <w:r>
        <w:rPr>
          <w:rFonts w:eastAsia="Calibri"/>
          <w:sz w:val="22"/>
          <w:szCs w:val="22"/>
          <w:u w:val="single"/>
        </w:rPr>
        <w:t>Dozavimas</w:t>
      </w:r>
    </w:p>
    <w:p w14:paraId="2B409365" w14:textId="77777777" w:rsidR="00E85FFE" w:rsidRDefault="00E85FFE">
      <w:pPr>
        <w:widowControl w:val="0"/>
        <w:rPr>
          <w:rFonts w:eastAsia="Calibri"/>
          <w:sz w:val="22"/>
          <w:szCs w:val="22"/>
        </w:rPr>
      </w:pPr>
    </w:p>
    <w:p w14:paraId="67634CFA" w14:textId="77777777" w:rsidR="00E85FFE" w:rsidRDefault="0077379F">
      <w:pPr>
        <w:widowControl w:val="0"/>
        <w:rPr>
          <w:sz w:val="22"/>
          <w:szCs w:val="22"/>
        </w:rPr>
      </w:pPr>
      <w:r>
        <w:rPr>
          <w:rFonts w:eastAsia="Calibri"/>
          <w:sz w:val="22"/>
          <w:szCs w:val="22"/>
        </w:rPr>
        <w:t>Prieš pradedant gydymą pacientas turi laikytis įprastos cholesterolio koncentraciją mažinančios dietos, kurios reikia laikytis ir gydymo metu. Dozė parenkama individualiai, atsižvelgiant į gydymo tikslą ir paciento organizmo atsaką, pagal dabartines bendrojo susitarimo gaires.</w:t>
      </w:r>
    </w:p>
    <w:p w14:paraId="678CF101" w14:textId="77777777" w:rsidR="00E85FFE" w:rsidRDefault="00E85FFE">
      <w:pPr>
        <w:widowControl w:val="0"/>
        <w:rPr>
          <w:rFonts w:eastAsia="Calibri"/>
          <w:sz w:val="22"/>
          <w:szCs w:val="22"/>
        </w:rPr>
      </w:pPr>
    </w:p>
    <w:p w14:paraId="25069991" w14:textId="77777777" w:rsidR="00E85FFE" w:rsidRDefault="0077379F">
      <w:pPr>
        <w:widowControl w:val="0"/>
        <w:rPr>
          <w:sz w:val="22"/>
          <w:szCs w:val="22"/>
        </w:rPr>
      </w:pPr>
      <w:r>
        <w:rPr>
          <w:rFonts w:eastAsia="Calibri"/>
          <w:sz w:val="22"/>
          <w:szCs w:val="22"/>
        </w:rPr>
        <w:t>Rosuvastatin Krka galima vartoti bet kuriuo paros laiku valgant arba be maisto.</w:t>
      </w:r>
    </w:p>
    <w:p w14:paraId="093E203A" w14:textId="77777777" w:rsidR="00E85FFE" w:rsidRDefault="00E85FFE">
      <w:pPr>
        <w:widowControl w:val="0"/>
        <w:rPr>
          <w:rFonts w:eastAsia="Calibri"/>
          <w:sz w:val="22"/>
          <w:szCs w:val="22"/>
        </w:rPr>
      </w:pPr>
    </w:p>
    <w:p w14:paraId="2F670EAA" w14:textId="77777777" w:rsidR="00E85FFE" w:rsidRDefault="0077379F">
      <w:pPr>
        <w:widowControl w:val="0"/>
        <w:rPr>
          <w:b/>
          <w:sz w:val="22"/>
          <w:szCs w:val="22"/>
        </w:rPr>
      </w:pPr>
      <w:r>
        <w:rPr>
          <w:rFonts w:eastAsia="Calibri"/>
          <w:sz w:val="22"/>
          <w:szCs w:val="22"/>
        </w:rPr>
        <w:t>Gali būti tiekiamos ne visų Rosuvastatin Krka stiprumų tabletės.</w:t>
      </w:r>
    </w:p>
    <w:p w14:paraId="1FAA4F13" w14:textId="77777777" w:rsidR="00E85FFE" w:rsidRDefault="00E85FFE">
      <w:pPr>
        <w:widowControl w:val="0"/>
        <w:rPr>
          <w:rFonts w:eastAsia="Calibri"/>
          <w:sz w:val="22"/>
          <w:szCs w:val="22"/>
        </w:rPr>
      </w:pPr>
    </w:p>
    <w:p w14:paraId="63A85209" w14:textId="77777777" w:rsidR="00E85FFE" w:rsidRDefault="0077379F">
      <w:pPr>
        <w:widowControl w:val="0"/>
        <w:rPr>
          <w:i/>
          <w:sz w:val="22"/>
          <w:szCs w:val="22"/>
        </w:rPr>
      </w:pPr>
      <w:r>
        <w:rPr>
          <w:rFonts w:eastAsia="Calibri"/>
          <w:i/>
          <w:sz w:val="22"/>
          <w:szCs w:val="22"/>
        </w:rPr>
        <w:t>Hipercholesterolemijos gydymas</w:t>
      </w:r>
    </w:p>
    <w:p w14:paraId="4B5FFDB5" w14:textId="77777777" w:rsidR="00E85FFE" w:rsidRDefault="00E85FFE">
      <w:pPr>
        <w:widowControl w:val="0"/>
        <w:rPr>
          <w:rFonts w:eastAsia="Calibri"/>
          <w:sz w:val="22"/>
          <w:szCs w:val="22"/>
        </w:rPr>
      </w:pPr>
    </w:p>
    <w:p w14:paraId="3C94EBCF" w14:textId="77777777" w:rsidR="00E85FFE" w:rsidRDefault="0077379F">
      <w:pPr>
        <w:widowControl w:val="0"/>
        <w:rPr>
          <w:sz w:val="22"/>
          <w:szCs w:val="22"/>
        </w:rPr>
      </w:pPr>
      <w:r>
        <w:rPr>
          <w:rFonts w:eastAsia="Calibri"/>
          <w:sz w:val="22"/>
          <w:szCs w:val="22"/>
        </w:rPr>
        <w:t>Rekomenduojama pradinė dozė yra 5 mg arba 10 mg vieną kartą per parą tiek pacientams, kurie dar nevartojo statinų, tiek ir pacientams, kurie pradeda vartoti šį vaistinį preparatą vietoj kito HMG-KoA reduktazės inhibitoriaus. Parenkant pradinę dozę, reikia atsižvelgti į cholesterolio koncentraciją paciento kraujo plazmoje, širdies ir kraujagyslių sutrikimų riziką bei galimą nepageidaujamų reakcijų riziką</w:t>
      </w:r>
      <w:r>
        <w:rPr>
          <w:sz w:val="22"/>
          <w:szCs w:val="22"/>
        </w:rPr>
        <w:t xml:space="preserve"> (žr. toliau).</w:t>
      </w:r>
      <w:r>
        <w:rPr>
          <w:rFonts w:eastAsia="Calibri"/>
          <w:sz w:val="22"/>
          <w:szCs w:val="22"/>
        </w:rPr>
        <w:t xml:space="preserve"> Prireikus, po 4 savaičių dozę galima padidinti iki kito stiprumo (žr. 5.1 skyrių).</w:t>
      </w:r>
    </w:p>
    <w:p w14:paraId="382742FC" w14:textId="77777777" w:rsidR="00E85FFE" w:rsidRDefault="00E85FFE">
      <w:pPr>
        <w:widowControl w:val="0"/>
        <w:rPr>
          <w:rFonts w:eastAsia="Calibri"/>
          <w:sz w:val="22"/>
          <w:szCs w:val="22"/>
        </w:rPr>
      </w:pPr>
    </w:p>
    <w:p w14:paraId="55418EC5" w14:textId="77777777" w:rsidR="00E85FFE" w:rsidRDefault="0077379F">
      <w:pPr>
        <w:widowControl w:val="0"/>
        <w:rPr>
          <w:sz w:val="22"/>
          <w:szCs w:val="22"/>
        </w:rPr>
      </w:pPr>
      <w:r>
        <w:rPr>
          <w:rFonts w:eastAsia="Calibri"/>
          <w:sz w:val="22"/>
          <w:szCs w:val="22"/>
        </w:rPr>
        <w:t>Atsižvelgiant į tai, kad apie nepageidaujamas reakcijas vartojant 40 mg dozę, palyginti su mažesnėmis, pranešta dažniau (žr. 4.8 skyrių), dozės laipsnišką padidinimą iki 30 mg arba iki didžiausios 40 mg dozės galima apsvarstyti tik tiems sunkia hipercholesterolemija esant didelei kardiovaskulinei rizikai sergantiems pacientams (ypač tiems, kurie serga šeimine hipercholesterolemija), kuriems nepasiektas gydymo tikslas vartojant 20 mg dozę ir jie turi būti įprastu būdu stebimi (žr. 4.4 skyrių).</w:t>
      </w:r>
    </w:p>
    <w:p w14:paraId="4F0EF182" w14:textId="77777777" w:rsidR="00E85FFE" w:rsidRDefault="00E85FFE">
      <w:pPr>
        <w:widowControl w:val="0"/>
        <w:rPr>
          <w:rFonts w:eastAsia="Calibri"/>
          <w:sz w:val="22"/>
          <w:szCs w:val="22"/>
        </w:rPr>
      </w:pPr>
    </w:p>
    <w:p w14:paraId="0B53EF2E" w14:textId="77777777" w:rsidR="00E85FFE" w:rsidRDefault="0077379F">
      <w:pPr>
        <w:widowControl w:val="0"/>
        <w:rPr>
          <w:sz w:val="22"/>
          <w:szCs w:val="22"/>
        </w:rPr>
      </w:pPr>
      <w:r>
        <w:rPr>
          <w:rFonts w:eastAsia="Calibri"/>
          <w:sz w:val="22"/>
          <w:szCs w:val="22"/>
        </w:rPr>
        <w:t>Pradėjus vartoti 30 mg ar 40 mg paros dozę, rekomenduojamas specialisto stebėjimas.</w:t>
      </w:r>
    </w:p>
    <w:p w14:paraId="2E0B8138" w14:textId="77777777" w:rsidR="00E85FFE" w:rsidRDefault="00E85FFE">
      <w:pPr>
        <w:widowControl w:val="0"/>
        <w:rPr>
          <w:rFonts w:eastAsia="Calibri"/>
          <w:sz w:val="22"/>
          <w:szCs w:val="22"/>
        </w:rPr>
      </w:pPr>
    </w:p>
    <w:p w14:paraId="0A68FC17" w14:textId="77777777" w:rsidR="00E85FFE" w:rsidRDefault="0077379F">
      <w:pPr>
        <w:widowControl w:val="0"/>
        <w:rPr>
          <w:i/>
          <w:sz w:val="22"/>
          <w:szCs w:val="22"/>
        </w:rPr>
      </w:pPr>
      <w:r>
        <w:rPr>
          <w:rFonts w:eastAsia="Calibri"/>
          <w:i/>
          <w:sz w:val="22"/>
          <w:szCs w:val="22"/>
        </w:rPr>
        <w:t>Kardiovaskulinių reiškinių profilaktika</w:t>
      </w:r>
    </w:p>
    <w:p w14:paraId="789BC16A" w14:textId="77777777" w:rsidR="00E85FFE" w:rsidRDefault="00E85FFE">
      <w:pPr>
        <w:widowControl w:val="0"/>
        <w:rPr>
          <w:rFonts w:eastAsia="Calibri"/>
          <w:sz w:val="22"/>
          <w:szCs w:val="22"/>
        </w:rPr>
      </w:pPr>
    </w:p>
    <w:p w14:paraId="0A57EF28" w14:textId="77777777" w:rsidR="00E85FFE" w:rsidRDefault="0077379F">
      <w:pPr>
        <w:widowControl w:val="0"/>
        <w:rPr>
          <w:sz w:val="22"/>
          <w:szCs w:val="22"/>
        </w:rPr>
      </w:pPr>
      <w:r>
        <w:rPr>
          <w:rFonts w:eastAsia="Calibri"/>
          <w:sz w:val="22"/>
          <w:szCs w:val="22"/>
        </w:rPr>
        <w:t>Kardiovaskulinių reiškinių rizikos mažinimo tyrimo metu vartota 20 mg paros dozė (žr. 5.1 skyrių).</w:t>
      </w:r>
    </w:p>
    <w:p w14:paraId="6A7E7785" w14:textId="77777777" w:rsidR="00E85FFE" w:rsidRDefault="00E85FFE">
      <w:pPr>
        <w:widowControl w:val="0"/>
        <w:rPr>
          <w:rFonts w:eastAsia="Calibri"/>
          <w:sz w:val="22"/>
          <w:szCs w:val="22"/>
        </w:rPr>
      </w:pPr>
    </w:p>
    <w:p w14:paraId="10BC06AE" w14:textId="77777777" w:rsidR="00E85FFE" w:rsidRDefault="0077379F">
      <w:pPr>
        <w:widowControl w:val="0"/>
        <w:rPr>
          <w:sz w:val="22"/>
          <w:szCs w:val="22"/>
        </w:rPr>
      </w:pPr>
      <w:r>
        <w:rPr>
          <w:rFonts w:eastAsia="Calibri"/>
          <w:sz w:val="22"/>
          <w:szCs w:val="22"/>
          <w:u w:val="single"/>
        </w:rPr>
        <w:t>Vaikų populiacija</w:t>
      </w:r>
    </w:p>
    <w:p w14:paraId="18590121" w14:textId="77777777" w:rsidR="00E85FFE" w:rsidRDefault="00E85FFE">
      <w:pPr>
        <w:widowControl w:val="0"/>
        <w:rPr>
          <w:rFonts w:eastAsia="Calibri"/>
          <w:sz w:val="22"/>
          <w:szCs w:val="22"/>
        </w:rPr>
      </w:pPr>
    </w:p>
    <w:p w14:paraId="298D0025" w14:textId="77777777" w:rsidR="00E85FFE" w:rsidRDefault="0077379F">
      <w:pPr>
        <w:widowControl w:val="0"/>
        <w:rPr>
          <w:sz w:val="22"/>
          <w:szCs w:val="22"/>
        </w:rPr>
      </w:pPr>
      <w:r>
        <w:rPr>
          <w:rFonts w:eastAsia="Calibri"/>
          <w:sz w:val="22"/>
          <w:szCs w:val="22"/>
        </w:rPr>
        <w:t>Vaikus ir paauglius gydyti šiuo vaistiniu preparatu gali tik specialistai.</w:t>
      </w:r>
    </w:p>
    <w:p w14:paraId="214B44EA" w14:textId="77777777" w:rsidR="00E85FFE" w:rsidRDefault="00E85FFE">
      <w:pPr>
        <w:widowControl w:val="0"/>
        <w:rPr>
          <w:rFonts w:eastAsia="Calibri"/>
          <w:sz w:val="22"/>
          <w:szCs w:val="22"/>
        </w:rPr>
      </w:pPr>
    </w:p>
    <w:p w14:paraId="5F9F84B2" w14:textId="125E12F9" w:rsidR="00E85FFE" w:rsidRPr="00AB057C" w:rsidRDefault="0077379F">
      <w:pPr>
        <w:widowControl w:val="0"/>
        <w:rPr>
          <w:rFonts w:eastAsia="Calibri"/>
          <w:i/>
          <w:sz w:val="22"/>
          <w:szCs w:val="22"/>
        </w:rPr>
      </w:pPr>
      <w:r w:rsidRPr="002A5C9D">
        <w:rPr>
          <w:rFonts w:eastAsia="Calibri"/>
          <w:i/>
          <w:sz w:val="22"/>
          <w:szCs w:val="22"/>
        </w:rPr>
        <w:t xml:space="preserve">Vaikams ir paaugliams nuo </w:t>
      </w:r>
      <w:r w:rsidRPr="00AB057C">
        <w:rPr>
          <w:rFonts w:eastAsia="Calibri"/>
          <w:i/>
          <w:sz w:val="22"/>
          <w:szCs w:val="22"/>
        </w:rPr>
        <w:t xml:space="preserve">6 iki 17 metų </w:t>
      </w:r>
      <w:r w:rsidRPr="002A5C9D">
        <w:rPr>
          <w:rFonts w:eastAsia="Calibri"/>
          <w:i/>
          <w:sz w:val="22"/>
          <w:szCs w:val="22"/>
        </w:rPr>
        <w:t>(</w:t>
      </w:r>
      <w:r w:rsidRPr="00AB057C">
        <w:rPr>
          <w:rFonts w:eastAsia="Calibri"/>
          <w:i/>
          <w:sz w:val="22"/>
          <w:szCs w:val="22"/>
        </w:rPr>
        <w:t>&lt;</w:t>
      </w:r>
      <w:r w:rsidR="002A5C9D">
        <w:rPr>
          <w:rFonts w:eastAsia="Calibri"/>
          <w:i/>
          <w:sz w:val="22"/>
          <w:szCs w:val="22"/>
        </w:rPr>
        <w:t> </w:t>
      </w:r>
      <w:r w:rsidRPr="002A5C9D">
        <w:rPr>
          <w:rFonts w:eastAsia="Calibri"/>
          <w:i/>
          <w:sz w:val="22"/>
          <w:szCs w:val="22"/>
        </w:rPr>
        <w:t xml:space="preserve">II </w:t>
      </w:r>
      <w:r w:rsidR="002A5C9D">
        <w:rPr>
          <w:rFonts w:eastAsia="Calibri"/>
          <w:i/>
          <w:sz w:val="22"/>
          <w:szCs w:val="22"/>
        </w:rPr>
        <w:t xml:space="preserve">– </w:t>
      </w:r>
      <w:r w:rsidRPr="00AB057C">
        <w:rPr>
          <w:rFonts w:eastAsia="Calibri"/>
          <w:i/>
          <w:sz w:val="22"/>
          <w:szCs w:val="22"/>
        </w:rPr>
        <w:t>V</w:t>
      </w:r>
      <w:r w:rsidRPr="002A5C9D">
        <w:rPr>
          <w:rFonts w:eastAsia="Calibri"/>
          <w:i/>
          <w:sz w:val="22"/>
          <w:szCs w:val="22"/>
        </w:rPr>
        <w:t xml:space="preserve"> brendimo stadijos pagal Tanner)</w:t>
      </w:r>
    </w:p>
    <w:p w14:paraId="05B289A4" w14:textId="77777777" w:rsidR="00E85FFE" w:rsidRDefault="00E85FFE">
      <w:pPr>
        <w:widowControl w:val="0"/>
        <w:rPr>
          <w:i/>
          <w:sz w:val="22"/>
          <w:szCs w:val="22"/>
        </w:rPr>
      </w:pPr>
    </w:p>
    <w:p w14:paraId="2D571E6A" w14:textId="77777777" w:rsidR="00E85FFE" w:rsidRDefault="0077379F">
      <w:pPr>
        <w:widowControl w:val="0"/>
        <w:rPr>
          <w:i/>
          <w:sz w:val="22"/>
          <w:szCs w:val="22"/>
        </w:rPr>
      </w:pPr>
      <w:r>
        <w:rPr>
          <w:i/>
          <w:sz w:val="22"/>
          <w:szCs w:val="22"/>
        </w:rPr>
        <w:lastRenderedPageBreak/>
        <w:t>Homozigotinė šeiminė hipercholesterolemija</w:t>
      </w:r>
    </w:p>
    <w:p w14:paraId="02368714" w14:textId="77777777" w:rsidR="00E85FFE" w:rsidRDefault="00E85FFE">
      <w:pPr>
        <w:widowControl w:val="0"/>
        <w:rPr>
          <w:i/>
          <w:sz w:val="22"/>
          <w:szCs w:val="22"/>
        </w:rPr>
      </w:pPr>
    </w:p>
    <w:p w14:paraId="00E8B115" w14:textId="77777777" w:rsidR="00E85FFE" w:rsidRDefault="0077379F">
      <w:pPr>
        <w:widowControl w:val="0"/>
        <w:rPr>
          <w:sz w:val="22"/>
          <w:szCs w:val="22"/>
        </w:rPr>
      </w:pPr>
      <w:r>
        <w:rPr>
          <w:rFonts w:eastAsia="Calibri"/>
          <w:sz w:val="22"/>
          <w:szCs w:val="22"/>
        </w:rPr>
        <w:t>Vaikams ir paaugliams, sergantiems heterozigotine šeimine hipercholesterolemija, įprasta pradinė dozė yra 5 mg per parą.</w:t>
      </w:r>
    </w:p>
    <w:p w14:paraId="79DE298D" w14:textId="77777777" w:rsidR="00E85FFE" w:rsidRDefault="0077379F">
      <w:pPr>
        <w:widowControl w:val="0"/>
        <w:numPr>
          <w:ilvl w:val="0"/>
          <w:numId w:val="20"/>
        </w:numPr>
        <w:tabs>
          <w:tab w:val="clear" w:pos="720"/>
        </w:tabs>
        <w:autoSpaceDE w:val="0"/>
        <w:autoSpaceDN w:val="0"/>
        <w:adjustRightInd w:val="0"/>
        <w:ind w:left="567" w:hanging="567"/>
        <w:rPr>
          <w:color w:val="000000"/>
          <w:sz w:val="22"/>
          <w:szCs w:val="22"/>
        </w:rPr>
      </w:pPr>
      <w:r>
        <w:rPr>
          <w:rFonts w:eastAsia="Calibri"/>
          <w:color w:val="000000"/>
          <w:sz w:val="22"/>
          <w:szCs w:val="22"/>
        </w:rPr>
        <w:t>6-9 metų vaikams, sergantiems heterozigotine šeimine hipercholesterolemija, įprastinis dozių diapazonas yra 5-10 mg 1 kartą per parą per burną. Didesnių kaip 10 mg dozių saugumas ir veiksmingumas šiai populiacijai netirtas.</w:t>
      </w:r>
    </w:p>
    <w:p w14:paraId="5AECFC87" w14:textId="77777777" w:rsidR="00E85FFE" w:rsidRDefault="0077379F">
      <w:pPr>
        <w:widowControl w:val="0"/>
        <w:numPr>
          <w:ilvl w:val="0"/>
          <w:numId w:val="20"/>
        </w:numPr>
        <w:tabs>
          <w:tab w:val="clear" w:pos="720"/>
        </w:tabs>
        <w:ind w:left="567" w:hanging="567"/>
        <w:contextualSpacing/>
        <w:rPr>
          <w:sz w:val="22"/>
          <w:szCs w:val="22"/>
        </w:rPr>
      </w:pPr>
      <w:r>
        <w:rPr>
          <w:rFonts w:eastAsia="Calibri"/>
          <w:sz w:val="22"/>
          <w:szCs w:val="22"/>
        </w:rPr>
        <w:t>10-17 metų vaikams, sergantiems heterozigotine šeimine hipercholesterolemija, įprastinis dozių diapazonas yra 5-20 mg 1 kartą per parą per burną. Didesnių kaip 20 mg dozių saugumas ir veiksmingumas šiai populiacijai netirtas.</w:t>
      </w:r>
    </w:p>
    <w:p w14:paraId="50A0ACDF" w14:textId="77777777" w:rsidR="00E85FFE" w:rsidRDefault="00E85FFE">
      <w:pPr>
        <w:widowControl w:val="0"/>
        <w:rPr>
          <w:rFonts w:eastAsia="Calibri"/>
          <w:sz w:val="22"/>
          <w:szCs w:val="22"/>
        </w:rPr>
      </w:pPr>
    </w:p>
    <w:p w14:paraId="3F14BB15" w14:textId="77777777" w:rsidR="00E85FFE" w:rsidRDefault="0077379F">
      <w:pPr>
        <w:widowControl w:val="0"/>
        <w:rPr>
          <w:sz w:val="22"/>
          <w:szCs w:val="22"/>
        </w:rPr>
      </w:pPr>
      <w:r>
        <w:rPr>
          <w:rFonts w:eastAsia="Calibri"/>
          <w:sz w:val="22"/>
          <w:szCs w:val="22"/>
        </w:rPr>
        <w:t>Dozė parenkama atsižvelgiant į individualią organizmo reakciją ir individualų vaistinio preparato toleravimą, kaip nurodo pediatrinio gydymo rekomendacijas (žr. 4.4 skyrių). Vaikai ir paaugliai, prieš jiems skiriant rozuvastatino, turi pradėti laikytis standartinės cholesterolio kiekį mažinančios dietos ir toliau jos laikytis vartodami šį vaistinį preparatą.</w:t>
      </w:r>
    </w:p>
    <w:p w14:paraId="1959E6D4" w14:textId="77777777" w:rsidR="00E85FFE" w:rsidRDefault="00E85FFE">
      <w:pPr>
        <w:widowControl w:val="0"/>
        <w:rPr>
          <w:rFonts w:eastAsia="Calibri"/>
          <w:i/>
          <w:sz w:val="22"/>
          <w:szCs w:val="22"/>
        </w:rPr>
      </w:pPr>
    </w:p>
    <w:p w14:paraId="28F91075" w14:textId="77777777" w:rsidR="00E85FFE" w:rsidRDefault="0077379F">
      <w:pPr>
        <w:widowControl w:val="0"/>
        <w:rPr>
          <w:i/>
          <w:sz w:val="22"/>
          <w:szCs w:val="22"/>
        </w:rPr>
      </w:pPr>
      <w:r>
        <w:rPr>
          <w:i/>
          <w:sz w:val="22"/>
          <w:szCs w:val="22"/>
        </w:rPr>
        <w:t>Homozigotinė šeiminė hipercholesterolemija</w:t>
      </w:r>
    </w:p>
    <w:p w14:paraId="75F9303E" w14:textId="77777777" w:rsidR="00E85FFE" w:rsidRDefault="00E85FFE">
      <w:pPr>
        <w:widowControl w:val="0"/>
        <w:rPr>
          <w:sz w:val="22"/>
          <w:szCs w:val="22"/>
        </w:rPr>
      </w:pPr>
    </w:p>
    <w:p w14:paraId="73BCAF42" w14:textId="77777777" w:rsidR="00E85FFE" w:rsidRDefault="0077379F">
      <w:pPr>
        <w:widowControl w:val="0"/>
        <w:rPr>
          <w:sz w:val="22"/>
          <w:szCs w:val="22"/>
        </w:rPr>
      </w:pPr>
      <w:r>
        <w:rPr>
          <w:sz w:val="22"/>
          <w:szCs w:val="22"/>
        </w:rPr>
        <w:t xml:space="preserve">Vaikams nuo 6 iki 17 metų, sergantiems </w:t>
      </w:r>
      <w:r>
        <w:rPr>
          <w:rFonts w:eastAsia="Calibri"/>
          <w:sz w:val="22"/>
          <w:szCs w:val="22"/>
        </w:rPr>
        <w:t>homozigotine šeimine hipercholesterolemija, rekomenduojama didžiausia dozė yra 20 mg 1 kartą per parą.</w:t>
      </w:r>
    </w:p>
    <w:p w14:paraId="289C772E" w14:textId="77777777" w:rsidR="00E85FFE" w:rsidRDefault="00E85FFE">
      <w:pPr>
        <w:widowControl w:val="0"/>
        <w:rPr>
          <w:sz w:val="22"/>
          <w:szCs w:val="22"/>
        </w:rPr>
      </w:pPr>
    </w:p>
    <w:p w14:paraId="1594F176" w14:textId="77777777" w:rsidR="00E85FFE" w:rsidRDefault="0077379F">
      <w:pPr>
        <w:widowControl w:val="0"/>
        <w:rPr>
          <w:sz w:val="22"/>
          <w:szCs w:val="22"/>
        </w:rPr>
      </w:pPr>
      <w:r>
        <w:rPr>
          <w:sz w:val="22"/>
          <w:szCs w:val="22"/>
        </w:rPr>
        <w:t xml:space="preserve">Rekomenduojama pradinė dozė yra 5-10 mg 1 kartą per parą, priklausomai nuo amžiaus, kūno svorio ir ankstesnio statinų vartojimo. Dozavimo </w:t>
      </w:r>
      <w:r>
        <w:rPr>
          <w:rFonts w:eastAsia="Calibri"/>
          <w:sz w:val="22"/>
          <w:szCs w:val="22"/>
        </w:rPr>
        <w:t>vaikams metodikos rekomenduoja didinti dozę iki didžiausios (20 mg 1 kartą per parą) atsižvelgiant į individualią organizmo reakciją ir vaistinio preparato toleravimą (žr. 4.4 skyrių). Vaikams ir paaugliams reikia pradėti taikyti įprastą dietą cholesterolio koncentracijai mažinti prieš pradedant gydyti rozuvastatinu ir toliau ją taikyti gydymo metu.</w:t>
      </w:r>
    </w:p>
    <w:p w14:paraId="0DFFF5DD" w14:textId="77777777" w:rsidR="00E85FFE" w:rsidRDefault="00E85FFE">
      <w:pPr>
        <w:widowControl w:val="0"/>
        <w:rPr>
          <w:sz w:val="22"/>
          <w:szCs w:val="22"/>
        </w:rPr>
      </w:pPr>
    </w:p>
    <w:p w14:paraId="2F87E964" w14:textId="77777777" w:rsidR="00E85FFE" w:rsidRDefault="0077379F">
      <w:pPr>
        <w:widowControl w:val="0"/>
        <w:rPr>
          <w:rFonts w:eastAsia="Calibri"/>
          <w:sz w:val="22"/>
          <w:szCs w:val="22"/>
        </w:rPr>
      </w:pPr>
      <w:r>
        <w:rPr>
          <w:sz w:val="22"/>
          <w:szCs w:val="22"/>
        </w:rPr>
        <w:t>Didesnių kaip 20 mg dozių vartojimo šiai populiacijai duomenų yra nedaug</w:t>
      </w:r>
      <w:r>
        <w:rPr>
          <w:rFonts w:eastAsia="Calibri"/>
          <w:sz w:val="22"/>
          <w:szCs w:val="22"/>
        </w:rPr>
        <w:t>.</w:t>
      </w:r>
    </w:p>
    <w:p w14:paraId="0C116D75" w14:textId="77777777" w:rsidR="00E85FFE" w:rsidRDefault="00E85FFE">
      <w:pPr>
        <w:widowControl w:val="0"/>
        <w:rPr>
          <w:rFonts w:eastAsia="Calibri"/>
          <w:sz w:val="22"/>
          <w:szCs w:val="22"/>
        </w:rPr>
      </w:pPr>
    </w:p>
    <w:p w14:paraId="13A0E9F6" w14:textId="77777777" w:rsidR="00E85FFE" w:rsidRDefault="0077379F">
      <w:pPr>
        <w:widowControl w:val="0"/>
        <w:rPr>
          <w:sz w:val="22"/>
          <w:szCs w:val="22"/>
        </w:rPr>
      </w:pPr>
      <w:r>
        <w:rPr>
          <w:rFonts w:eastAsia="Calibri"/>
          <w:sz w:val="22"/>
          <w:szCs w:val="22"/>
        </w:rPr>
        <w:t>30 mg ir 40 mg tabletės netinkamos vartoti vaikams.</w:t>
      </w:r>
    </w:p>
    <w:p w14:paraId="1F3C4EA6" w14:textId="77777777" w:rsidR="00E85FFE" w:rsidRDefault="00E85FFE">
      <w:pPr>
        <w:widowControl w:val="0"/>
        <w:rPr>
          <w:rFonts w:eastAsia="Calibri"/>
          <w:sz w:val="22"/>
          <w:szCs w:val="22"/>
        </w:rPr>
      </w:pPr>
    </w:p>
    <w:p w14:paraId="67A1E655" w14:textId="77777777" w:rsidR="00E85FFE" w:rsidRDefault="0077379F">
      <w:pPr>
        <w:widowControl w:val="0"/>
        <w:rPr>
          <w:i/>
          <w:sz w:val="22"/>
          <w:szCs w:val="22"/>
          <w:u w:val="single"/>
        </w:rPr>
      </w:pPr>
      <w:r>
        <w:rPr>
          <w:rFonts w:eastAsia="Calibri"/>
          <w:i/>
          <w:sz w:val="22"/>
          <w:szCs w:val="22"/>
          <w:u w:val="single"/>
        </w:rPr>
        <w:t>Jaunesniems kaip 6 metų vaikams</w:t>
      </w:r>
    </w:p>
    <w:p w14:paraId="490E3547" w14:textId="77777777" w:rsidR="00E85FFE" w:rsidRDefault="0077379F">
      <w:pPr>
        <w:widowControl w:val="0"/>
        <w:rPr>
          <w:sz w:val="22"/>
          <w:szCs w:val="22"/>
        </w:rPr>
      </w:pPr>
      <w:r>
        <w:rPr>
          <w:rFonts w:eastAsia="Calibri"/>
          <w:sz w:val="22"/>
          <w:szCs w:val="22"/>
        </w:rPr>
        <w:t>Vartojimo jaunesniems kaip 6 metų vaikams saugumas ir veiksmingumas netirti. Dėl to jaunesniems kaip 6 metų vaikams Rosuvastatin Krka vartoti nerekomenduojama.</w:t>
      </w:r>
    </w:p>
    <w:p w14:paraId="411EBBEF" w14:textId="77777777" w:rsidR="00E85FFE" w:rsidRDefault="00E85FFE">
      <w:pPr>
        <w:widowControl w:val="0"/>
        <w:rPr>
          <w:rFonts w:eastAsia="Calibri"/>
          <w:sz w:val="22"/>
          <w:szCs w:val="22"/>
        </w:rPr>
      </w:pPr>
    </w:p>
    <w:p w14:paraId="531CA32E" w14:textId="77777777" w:rsidR="00E85FFE" w:rsidRDefault="0077379F">
      <w:pPr>
        <w:widowControl w:val="0"/>
        <w:rPr>
          <w:sz w:val="22"/>
          <w:szCs w:val="22"/>
          <w:u w:val="single"/>
        </w:rPr>
      </w:pPr>
      <w:r>
        <w:rPr>
          <w:rFonts w:eastAsia="Calibri"/>
          <w:sz w:val="22"/>
          <w:szCs w:val="22"/>
          <w:u w:val="single"/>
        </w:rPr>
        <w:t>Senyviems pacientams</w:t>
      </w:r>
    </w:p>
    <w:p w14:paraId="0CACF002" w14:textId="77777777" w:rsidR="00E85FFE" w:rsidRDefault="0077379F">
      <w:pPr>
        <w:widowControl w:val="0"/>
        <w:rPr>
          <w:sz w:val="22"/>
          <w:szCs w:val="22"/>
        </w:rPr>
      </w:pPr>
      <w:r>
        <w:rPr>
          <w:rFonts w:eastAsia="Calibri"/>
          <w:sz w:val="22"/>
          <w:szCs w:val="22"/>
        </w:rPr>
        <w:t>Vyresniems kaip 70 metų pacientams rekomenduojama pradinė dozė yra 5 mg (žr. 4.4 skyrių). Atsižvelgiant į amžių, dozės koreguoti nereikia.</w:t>
      </w:r>
    </w:p>
    <w:p w14:paraId="61803D76" w14:textId="77777777" w:rsidR="00E85FFE" w:rsidRDefault="00E85FFE">
      <w:pPr>
        <w:widowControl w:val="0"/>
        <w:rPr>
          <w:rFonts w:eastAsia="Calibri"/>
          <w:sz w:val="22"/>
          <w:szCs w:val="22"/>
          <w:u w:val="single"/>
        </w:rPr>
      </w:pPr>
    </w:p>
    <w:p w14:paraId="0FC2D5AD" w14:textId="77777777" w:rsidR="00E85FFE" w:rsidRDefault="0077379F">
      <w:pPr>
        <w:widowControl w:val="0"/>
        <w:rPr>
          <w:sz w:val="22"/>
          <w:szCs w:val="22"/>
          <w:u w:val="single"/>
        </w:rPr>
      </w:pPr>
      <w:r>
        <w:rPr>
          <w:rFonts w:eastAsia="Calibri"/>
          <w:sz w:val="22"/>
          <w:szCs w:val="22"/>
          <w:u w:val="single"/>
        </w:rPr>
        <w:t>Pacientams, kurių inkstų funkcija sutrikusi</w:t>
      </w:r>
    </w:p>
    <w:p w14:paraId="408C005A" w14:textId="77777777" w:rsidR="00E85FFE" w:rsidRDefault="0077379F">
      <w:pPr>
        <w:widowControl w:val="0"/>
        <w:rPr>
          <w:b/>
          <w:sz w:val="22"/>
          <w:szCs w:val="22"/>
        </w:rPr>
      </w:pPr>
      <w:r>
        <w:rPr>
          <w:rFonts w:eastAsia="Calibri"/>
          <w:color w:val="222222"/>
          <w:sz w:val="22"/>
          <w:szCs w:val="22"/>
        </w:rPr>
        <w:t>Pacientams</w:t>
      </w:r>
      <w:r>
        <w:rPr>
          <w:rFonts w:eastAsia="Calibri"/>
          <w:b/>
          <w:color w:val="222222"/>
          <w:sz w:val="22"/>
          <w:szCs w:val="22"/>
        </w:rPr>
        <w:t xml:space="preserve">, </w:t>
      </w:r>
      <w:r>
        <w:rPr>
          <w:rFonts w:eastAsia="Calibri"/>
          <w:color w:val="222222"/>
          <w:sz w:val="22"/>
          <w:szCs w:val="22"/>
        </w:rPr>
        <w:t>sergantiems lengvo</w:t>
      </w:r>
      <w:r>
        <w:rPr>
          <w:rFonts w:eastAsia="Calibri"/>
          <w:b/>
          <w:color w:val="222222"/>
          <w:sz w:val="22"/>
          <w:szCs w:val="22"/>
        </w:rPr>
        <w:t xml:space="preserve"> </w:t>
      </w:r>
      <w:r>
        <w:rPr>
          <w:rFonts w:eastAsia="Calibri"/>
          <w:color w:val="222222"/>
          <w:sz w:val="22"/>
          <w:szCs w:val="22"/>
        </w:rPr>
        <w:t>ar</w:t>
      </w:r>
      <w:r>
        <w:rPr>
          <w:rFonts w:eastAsia="Calibri"/>
          <w:b/>
          <w:color w:val="222222"/>
          <w:sz w:val="22"/>
          <w:szCs w:val="22"/>
        </w:rPr>
        <w:t xml:space="preserve"> </w:t>
      </w:r>
      <w:r>
        <w:rPr>
          <w:rFonts w:eastAsia="Calibri"/>
          <w:color w:val="222222"/>
          <w:sz w:val="22"/>
          <w:szCs w:val="22"/>
        </w:rPr>
        <w:t>vidutinio sunkumo inkstų funkcijos sutrikimu</w:t>
      </w:r>
      <w:r>
        <w:rPr>
          <w:rFonts w:eastAsia="Calibri"/>
          <w:b/>
          <w:color w:val="222222"/>
          <w:sz w:val="22"/>
          <w:szCs w:val="22"/>
        </w:rPr>
        <w:t xml:space="preserve">, </w:t>
      </w:r>
      <w:r>
        <w:rPr>
          <w:rFonts w:eastAsia="Calibri"/>
          <w:color w:val="222222"/>
          <w:sz w:val="22"/>
          <w:szCs w:val="22"/>
        </w:rPr>
        <w:t>dozės koreguoti nereikia</w:t>
      </w:r>
      <w:r>
        <w:rPr>
          <w:rFonts w:eastAsia="Calibri"/>
          <w:b/>
          <w:color w:val="222222"/>
          <w:sz w:val="22"/>
          <w:szCs w:val="22"/>
        </w:rPr>
        <w:t>.</w:t>
      </w:r>
    </w:p>
    <w:p w14:paraId="55F64081" w14:textId="77777777" w:rsidR="00E85FFE" w:rsidRDefault="0077379F">
      <w:pPr>
        <w:widowControl w:val="0"/>
        <w:rPr>
          <w:sz w:val="22"/>
          <w:szCs w:val="22"/>
        </w:rPr>
      </w:pPr>
      <w:r>
        <w:rPr>
          <w:rFonts w:eastAsia="Calibri"/>
          <w:sz w:val="22"/>
          <w:szCs w:val="22"/>
        </w:rPr>
        <w:t>Rekomenduojama pradinė dozė pacientams, sergantiems vidutinio sunkumo inkstų funkcijos sutrikimu (kreatinino klirensas &lt; 60 ml/min.), yra 5 mg. Pacientams, sergantiems vidutinio sunkumo inkstų funkcijos nepakankamumu 30 mg ir 40 mg dozių vartoti draudžiama. Sunkiu inkstų funkcijos sutrikimu sergantiems pacientams negalima vartoti jokios Rosuvastatin Krka dozės (žr. 4.3 ir 5.2 skyrius).</w:t>
      </w:r>
    </w:p>
    <w:p w14:paraId="63157D76" w14:textId="77777777" w:rsidR="00E85FFE" w:rsidRDefault="00E85FFE">
      <w:pPr>
        <w:widowControl w:val="0"/>
        <w:rPr>
          <w:rFonts w:eastAsia="Calibri"/>
          <w:sz w:val="22"/>
          <w:szCs w:val="22"/>
          <w:u w:val="single"/>
        </w:rPr>
      </w:pPr>
    </w:p>
    <w:p w14:paraId="4A7B0796" w14:textId="77777777" w:rsidR="00E85FFE" w:rsidRDefault="0077379F">
      <w:pPr>
        <w:widowControl w:val="0"/>
        <w:rPr>
          <w:sz w:val="22"/>
          <w:szCs w:val="22"/>
        </w:rPr>
      </w:pPr>
      <w:r>
        <w:rPr>
          <w:rFonts w:eastAsia="Calibri"/>
          <w:sz w:val="22"/>
          <w:szCs w:val="22"/>
          <w:u w:val="single"/>
        </w:rPr>
        <w:t>Pacientams, kurių kepenų funkcija yra sutrikusi</w:t>
      </w:r>
    </w:p>
    <w:p w14:paraId="6CDED8A9" w14:textId="77777777" w:rsidR="00E85FFE" w:rsidRDefault="0077379F">
      <w:pPr>
        <w:widowControl w:val="0"/>
        <w:rPr>
          <w:sz w:val="22"/>
          <w:szCs w:val="22"/>
        </w:rPr>
      </w:pPr>
      <w:r>
        <w:rPr>
          <w:rFonts w:eastAsia="Calibri"/>
          <w:sz w:val="22"/>
          <w:szCs w:val="22"/>
        </w:rPr>
        <w:t xml:space="preserve">Rozuvastatino sisteminė ekspozicija tiriamųjų, kuriems buvo 7 ar mažiau balų pagal </w:t>
      </w:r>
      <w:r>
        <w:rPr>
          <w:rFonts w:eastAsia="Calibri"/>
          <w:i/>
          <w:sz w:val="22"/>
          <w:szCs w:val="22"/>
        </w:rPr>
        <w:t>Child-Pugh</w:t>
      </w:r>
      <w:r>
        <w:rPr>
          <w:rFonts w:eastAsia="Calibri"/>
          <w:sz w:val="22"/>
          <w:szCs w:val="22"/>
        </w:rPr>
        <w:t xml:space="preserve">, organizme nepadidėjo. Vis dėlto sisteminė ekspozicija padidėjo tiriamųjų, kuriems buvo 8 ar 9 balai pagal </w:t>
      </w:r>
      <w:r>
        <w:rPr>
          <w:rFonts w:eastAsia="Calibri"/>
          <w:i/>
          <w:sz w:val="22"/>
          <w:szCs w:val="22"/>
        </w:rPr>
        <w:t>Child-Pugh</w:t>
      </w:r>
      <w:r>
        <w:rPr>
          <w:rFonts w:eastAsia="Calibri"/>
          <w:sz w:val="22"/>
          <w:szCs w:val="22"/>
        </w:rPr>
        <w:t xml:space="preserve">, organizme (žr. 5.2 skyrių). Tokiems pacientams reikia ištirti inkstų funkciją (žr. 4.4 skyrių). Tiriamųjų, kuriems yra daugiau kaip 9 balai pagal </w:t>
      </w:r>
      <w:r>
        <w:rPr>
          <w:rFonts w:eastAsia="Calibri"/>
          <w:i/>
          <w:sz w:val="22"/>
          <w:szCs w:val="22"/>
        </w:rPr>
        <w:t>Child-Pugh</w:t>
      </w:r>
      <w:r>
        <w:rPr>
          <w:rFonts w:eastAsia="Calibri"/>
          <w:sz w:val="22"/>
          <w:szCs w:val="22"/>
        </w:rPr>
        <w:t>, gydymo patirties nėra. Rosuvastatin Krka negalima vartoti pacientams, sergantiems aktyvia kepenų liga (žr. 4.3 skyrių).</w:t>
      </w:r>
    </w:p>
    <w:p w14:paraId="3C2ABD10" w14:textId="77777777" w:rsidR="00E85FFE" w:rsidRDefault="00E85FFE">
      <w:pPr>
        <w:widowControl w:val="0"/>
        <w:rPr>
          <w:rFonts w:eastAsia="Calibri"/>
          <w:sz w:val="22"/>
          <w:szCs w:val="22"/>
        </w:rPr>
      </w:pPr>
    </w:p>
    <w:p w14:paraId="4EA3D76B" w14:textId="77777777" w:rsidR="00E85FFE" w:rsidRDefault="0077379F">
      <w:pPr>
        <w:widowControl w:val="0"/>
        <w:rPr>
          <w:sz w:val="22"/>
          <w:szCs w:val="22"/>
        </w:rPr>
      </w:pPr>
      <w:r>
        <w:rPr>
          <w:rFonts w:eastAsia="Calibri"/>
          <w:sz w:val="22"/>
          <w:szCs w:val="22"/>
          <w:u w:val="single"/>
        </w:rPr>
        <w:lastRenderedPageBreak/>
        <w:t>Rasė</w:t>
      </w:r>
    </w:p>
    <w:p w14:paraId="7E8BFE15" w14:textId="77777777" w:rsidR="00E85FFE" w:rsidRDefault="0077379F">
      <w:pPr>
        <w:widowControl w:val="0"/>
        <w:rPr>
          <w:sz w:val="22"/>
          <w:szCs w:val="22"/>
        </w:rPr>
      </w:pPr>
      <w:r>
        <w:rPr>
          <w:rFonts w:eastAsia="Calibri"/>
          <w:sz w:val="22"/>
          <w:szCs w:val="22"/>
        </w:rPr>
        <w:t>Azijiečių organizme nustatyta didesnė rozuvastatino sisteminė ekspozicija (žr. 4.3, 4.4 ir 5.2 skyrius). Rekomenduojama pradinė dozė iš Azijos kilusiems pacientams yra 5 mg. Tokiems pacientams negalima vartoti 30 mg ir 40 mg dozių.</w:t>
      </w:r>
    </w:p>
    <w:p w14:paraId="5B9F6024" w14:textId="77777777" w:rsidR="00E85FFE" w:rsidRDefault="00E85FFE">
      <w:pPr>
        <w:widowControl w:val="0"/>
        <w:rPr>
          <w:rFonts w:eastAsia="Calibri"/>
          <w:sz w:val="22"/>
          <w:szCs w:val="22"/>
        </w:rPr>
      </w:pPr>
    </w:p>
    <w:p w14:paraId="0C38304E" w14:textId="77777777" w:rsidR="00E85FFE" w:rsidRDefault="0077379F">
      <w:pPr>
        <w:widowControl w:val="0"/>
        <w:rPr>
          <w:sz w:val="22"/>
          <w:szCs w:val="22"/>
          <w:u w:val="single"/>
        </w:rPr>
      </w:pPr>
      <w:r>
        <w:rPr>
          <w:rFonts w:eastAsia="Calibri"/>
          <w:sz w:val="22"/>
          <w:szCs w:val="22"/>
          <w:u w:val="single"/>
        </w:rPr>
        <w:t>Genetinis polimorfizmas</w:t>
      </w:r>
    </w:p>
    <w:p w14:paraId="74DD4904" w14:textId="7B1724E9" w:rsidR="00E85FFE" w:rsidRDefault="0077379F">
      <w:pPr>
        <w:widowControl w:val="0"/>
        <w:rPr>
          <w:rFonts w:eastAsia="Calibri"/>
          <w:sz w:val="22"/>
          <w:szCs w:val="22"/>
        </w:rPr>
      </w:pPr>
      <w:r>
        <w:rPr>
          <w:rFonts w:eastAsia="Calibri"/>
          <w:sz w:val="22"/>
          <w:szCs w:val="22"/>
        </w:rPr>
        <w:t>Nustatyta, kad SLCO1B1 (OATP1B1) c.521CC ir ABCG2 (BCRP) c.421AA genotipai yra susiję su padidėjusia rozuvastatino ekspozicija. Pacientams, kuriems nustatytas c.521CC arba c.421AA genotipas, rekomenduojama vartoti pusę įprastai rekomenduojamos dozės ir ne daugiau kaip 20 mg Rosuvastatin Krka vieną kartą per parą (žr. 4.4, 4.5 ir 5.2</w:t>
      </w:r>
      <w:r w:rsidR="00D21A4A">
        <w:rPr>
          <w:rFonts w:eastAsia="Calibri"/>
          <w:sz w:val="22"/>
          <w:szCs w:val="22"/>
        </w:rPr>
        <w:t> </w:t>
      </w:r>
      <w:r>
        <w:rPr>
          <w:rFonts w:eastAsia="Calibri"/>
          <w:sz w:val="22"/>
          <w:szCs w:val="22"/>
        </w:rPr>
        <w:t>skyrius).</w:t>
      </w:r>
    </w:p>
    <w:p w14:paraId="68471D3B" w14:textId="77777777" w:rsidR="00E85FFE" w:rsidRDefault="0077379F">
      <w:pPr>
        <w:widowControl w:val="0"/>
        <w:rPr>
          <w:i/>
          <w:sz w:val="22"/>
          <w:szCs w:val="22"/>
        </w:rPr>
      </w:pPr>
      <w:r>
        <w:rPr>
          <w:rFonts w:eastAsia="Calibri"/>
          <w:sz w:val="22"/>
          <w:szCs w:val="22"/>
          <w:u w:val="single"/>
        </w:rPr>
        <w:t>Dozavimas pacientams, kuriems nustatyta miopatijos rizikos veiksnių</w:t>
      </w:r>
    </w:p>
    <w:p w14:paraId="0B39472A" w14:textId="77777777" w:rsidR="00E85FFE" w:rsidRDefault="0077379F">
      <w:pPr>
        <w:widowControl w:val="0"/>
        <w:rPr>
          <w:sz w:val="22"/>
          <w:szCs w:val="22"/>
        </w:rPr>
      </w:pPr>
      <w:r>
        <w:rPr>
          <w:rFonts w:eastAsia="Calibri"/>
          <w:sz w:val="22"/>
          <w:szCs w:val="22"/>
        </w:rPr>
        <w:t>Rekomenduojama pradinė dozė pacientams, kuriems yra miopatijos rizikos veiksnių, yra 5 mg (žr. 4.4 skyrių).</w:t>
      </w:r>
    </w:p>
    <w:p w14:paraId="2F6BCADC" w14:textId="77777777" w:rsidR="00E85FFE" w:rsidRDefault="0077379F">
      <w:pPr>
        <w:widowControl w:val="0"/>
        <w:rPr>
          <w:sz w:val="22"/>
          <w:szCs w:val="22"/>
        </w:rPr>
      </w:pPr>
      <w:r>
        <w:rPr>
          <w:rFonts w:eastAsia="Calibri"/>
          <w:sz w:val="22"/>
          <w:szCs w:val="22"/>
        </w:rPr>
        <w:t>Kai kuriems šiems pacientams negalima vartoti 30 mg ir 40 mg dozių (žr. 4.3 skyrių).</w:t>
      </w:r>
    </w:p>
    <w:p w14:paraId="55522107" w14:textId="77777777" w:rsidR="00E85FFE" w:rsidRDefault="00E85FFE">
      <w:pPr>
        <w:widowControl w:val="0"/>
        <w:rPr>
          <w:rFonts w:eastAsia="Calibri"/>
          <w:sz w:val="22"/>
          <w:szCs w:val="22"/>
        </w:rPr>
      </w:pPr>
    </w:p>
    <w:p w14:paraId="4AC9F1D8" w14:textId="77777777" w:rsidR="00E85FFE" w:rsidRDefault="0077379F">
      <w:pPr>
        <w:widowControl w:val="0"/>
        <w:rPr>
          <w:sz w:val="22"/>
          <w:szCs w:val="22"/>
          <w:u w:val="single"/>
        </w:rPr>
      </w:pPr>
      <w:r>
        <w:rPr>
          <w:rFonts w:eastAsia="Calibri"/>
          <w:sz w:val="22"/>
          <w:szCs w:val="22"/>
          <w:u w:val="single"/>
        </w:rPr>
        <w:t>Vartojimas kartu su kitais vaistiniais preparatais</w:t>
      </w:r>
    </w:p>
    <w:p w14:paraId="404FBF50" w14:textId="2DBD6BD7" w:rsidR="00E85FFE" w:rsidRDefault="0077379F">
      <w:pPr>
        <w:widowControl w:val="0"/>
        <w:rPr>
          <w:sz w:val="22"/>
          <w:szCs w:val="22"/>
        </w:rPr>
      </w:pPr>
      <w:r>
        <w:rPr>
          <w:rFonts w:eastAsia="Calibri"/>
          <w:sz w:val="22"/>
          <w:szCs w:val="22"/>
        </w:rPr>
        <w:t>Rozuvastatinas yra įvairių baltymų nešiklių (pvz., OATP1B1 ir BCRP) substratas. Miopatijos rizika (įskaitant rabdiomiolizę) padidėja, kai rozuvastatinas yra vartojamas kartu su tam tikrais medicininiais preparatais, kurie, dėl sąveikos su šiais baltymų nešikliais (pvz., ciklosporinu, tikagrelor</w:t>
      </w:r>
      <w:r w:rsidR="00B3167F">
        <w:rPr>
          <w:rFonts w:eastAsia="Calibri"/>
          <w:sz w:val="22"/>
          <w:szCs w:val="22"/>
        </w:rPr>
        <w:t>u</w:t>
      </w:r>
      <w:r>
        <w:rPr>
          <w:rFonts w:eastAsia="Calibri"/>
          <w:sz w:val="22"/>
          <w:szCs w:val="22"/>
        </w:rPr>
        <w:t xml:space="preserve"> ir tam tikrais proteazės inhibitoriais, įskaitant ritonaviro derinį su atazanaviru, lopinaviru ir</w:t>
      </w:r>
      <w:r w:rsidR="006000CE">
        <w:rPr>
          <w:rFonts w:eastAsia="Calibri"/>
          <w:sz w:val="22"/>
          <w:szCs w:val="22"/>
        </w:rPr>
        <w:t xml:space="preserve"> (</w:t>
      </w:r>
      <w:r>
        <w:rPr>
          <w:rFonts w:eastAsia="Calibri"/>
          <w:sz w:val="22"/>
          <w:szCs w:val="22"/>
        </w:rPr>
        <w:t xml:space="preserve"> ar</w:t>
      </w:r>
      <w:r w:rsidR="006000CE">
        <w:rPr>
          <w:rFonts w:eastAsia="Calibri"/>
          <w:sz w:val="22"/>
          <w:szCs w:val="22"/>
        </w:rPr>
        <w:t>)</w:t>
      </w:r>
      <w:r>
        <w:rPr>
          <w:rFonts w:eastAsia="Calibri"/>
          <w:sz w:val="22"/>
          <w:szCs w:val="22"/>
        </w:rPr>
        <w:t xml:space="preserve"> tipranaviru; žr. 4.4 ir 4.5 skyrius) gali padidinti rozuvastatino koncentraciją plazmoje. Jei įmanoma, turėtų būti svarstomas alternatyvių vaistų vartojimas ir, jei būtina, reikėtų apsvarstyti laikinai nutraukti gydymo rozuvastatinu skyrimą. Tais atvejais, kai neįmanoma išvengti šių medicininių preparatų vartojimo kartu su rozuvastatinu, būtina tinkamai įvertinti bendro šių vaistų skyrimo rizikos ir naudos santykį ir koreguoti rozuvastatino dozavimą (žr. 4.5 skyrių).</w:t>
      </w:r>
    </w:p>
    <w:p w14:paraId="4E6B43B7" w14:textId="77777777" w:rsidR="00E85FFE" w:rsidRDefault="00E85FFE">
      <w:pPr>
        <w:widowControl w:val="0"/>
        <w:ind w:left="540" w:hanging="540"/>
        <w:rPr>
          <w:rFonts w:eastAsia="Calibri"/>
          <w:b/>
          <w:sz w:val="22"/>
          <w:szCs w:val="22"/>
        </w:rPr>
      </w:pPr>
    </w:p>
    <w:p w14:paraId="0411B3A7" w14:textId="77777777" w:rsidR="00E85FFE" w:rsidRDefault="0077379F">
      <w:pPr>
        <w:widowControl w:val="0"/>
        <w:ind w:left="540" w:hanging="540"/>
        <w:rPr>
          <w:b/>
          <w:sz w:val="22"/>
          <w:szCs w:val="22"/>
        </w:rPr>
      </w:pPr>
      <w:r>
        <w:rPr>
          <w:rFonts w:eastAsia="Calibri"/>
          <w:b/>
          <w:sz w:val="22"/>
          <w:szCs w:val="22"/>
        </w:rPr>
        <w:t>4.3</w:t>
      </w:r>
      <w:r>
        <w:rPr>
          <w:rFonts w:eastAsia="Calibri"/>
          <w:b/>
          <w:sz w:val="22"/>
          <w:szCs w:val="22"/>
        </w:rPr>
        <w:tab/>
        <w:t>Kontraindikacijos</w:t>
      </w:r>
    </w:p>
    <w:p w14:paraId="3625BDEC" w14:textId="77777777" w:rsidR="00E85FFE" w:rsidRDefault="00E85FFE">
      <w:pPr>
        <w:widowControl w:val="0"/>
        <w:rPr>
          <w:rFonts w:eastAsia="Calibri"/>
          <w:sz w:val="22"/>
          <w:szCs w:val="22"/>
        </w:rPr>
      </w:pPr>
    </w:p>
    <w:p w14:paraId="60F3DFAC" w14:textId="77777777" w:rsidR="00E85FFE" w:rsidRDefault="0077379F">
      <w:pPr>
        <w:widowControl w:val="0"/>
        <w:rPr>
          <w:sz w:val="22"/>
          <w:szCs w:val="22"/>
        </w:rPr>
      </w:pPr>
      <w:r>
        <w:rPr>
          <w:rFonts w:eastAsia="Calibri"/>
          <w:sz w:val="22"/>
          <w:szCs w:val="22"/>
        </w:rPr>
        <w:t>Rosuvastatin Krka vartoti negalima:</w:t>
      </w:r>
    </w:p>
    <w:p w14:paraId="06D8BAA1" w14:textId="77777777" w:rsidR="00E85FFE" w:rsidRDefault="0077379F">
      <w:pPr>
        <w:widowControl w:val="0"/>
        <w:numPr>
          <w:ilvl w:val="0"/>
          <w:numId w:val="3"/>
        </w:numPr>
        <w:ind w:left="567" w:hanging="567"/>
        <w:rPr>
          <w:sz w:val="22"/>
          <w:szCs w:val="22"/>
        </w:rPr>
      </w:pPr>
      <w:r>
        <w:rPr>
          <w:rFonts w:eastAsia="Calibri"/>
          <w:sz w:val="22"/>
          <w:szCs w:val="22"/>
        </w:rPr>
        <w:t>pacientams, kuriems yra padidėjęs jautrumas veikliajai arba bet kuriai 6.1 skyriuje nurodytai pagalbinei medžiagai;</w:t>
      </w:r>
    </w:p>
    <w:p w14:paraId="437C709B" w14:textId="77777777" w:rsidR="00E85FFE" w:rsidRDefault="0077379F">
      <w:pPr>
        <w:widowControl w:val="0"/>
        <w:numPr>
          <w:ilvl w:val="0"/>
          <w:numId w:val="3"/>
        </w:numPr>
        <w:ind w:left="567" w:hanging="567"/>
        <w:rPr>
          <w:sz w:val="22"/>
          <w:szCs w:val="22"/>
        </w:rPr>
      </w:pPr>
      <w:r>
        <w:rPr>
          <w:rFonts w:eastAsia="Calibri"/>
          <w:sz w:val="22"/>
          <w:szCs w:val="22"/>
        </w:rPr>
        <w:t>pacientams, sergantiems aktyvia kepenų liga, įskaitant dėl neaiškios priežasties nuolat suaktyvėjusias transaminazes serume arba bet kurios transaminazės aktyvumo serume padidėjimas, daugiau kaip 3 kartus viršijantis viršutinę normos ribą (VNR);</w:t>
      </w:r>
    </w:p>
    <w:p w14:paraId="17F8B40A" w14:textId="77777777" w:rsidR="00E85FFE" w:rsidRDefault="0077379F">
      <w:pPr>
        <w:widowControl w:val="0"/>
        <w:numPr>
          <w:ilvl w:val="0"/>
          <w:numId w:val="3"/>
        </w:numPr>
        <w:ind w:left="567" w:hanging="567"/>
        <w:rPr>
          <w:sz w:val="22"/>
          <w:szCs w:val="22"/>
        </w:rPr>
      </w:pPr>
      <w:r>
        <w:rPr>
          <w:rFonts w:eastAsia="Calibri"/>
          <w:sz w:val="22"/>
          <w:szCs w:val="22"/>
        </w:rPr>
        <w:t>pacientams, sergantiems sunkiu inkstų funkcijos sutrikimu (kreatinino klirensas &lt; 30 ml/min.);</w:t>
      </w:r>
    </w:p>
    <w:p w14:paraId="3B1FB348" w14:textId="77777777" w:rsidR="00E85FFE" w:rsidRDefault="0077379F">
      <w:pPr>
        <w:widowControl w:val="0"/>
        <w:numPr>
          <w:ilvl w:val="0"/>
          <w:numId w:val="3"/>
        </w:numPr>
        <w:ind w:left="567" w:hanging="567"/>
        <w:rPr>
          <w:sz w:val="22"/>
          <w:szCs w:val="22"/>
        </w:rPr>
      </w:pPr>
      <w:r>
        <w:rPr>
          <w:rFonts w:eastAsia="Calibri"/>
          <w:sz w:val="22"/>
          <w:szCs w:val="22"/>
        </w:rPr>
        <w:t>pacientams, sergantiems miopatija;</w:t>
      </w:r>
    </w:p>
    <w:p w14:paraId="4A2DAE38" w14:textId="77777777" w:rsidR="00E85FFE" w:rsidRDefault="0077379F">
      <w:pPr>
        <w:widowControl w:val="0"/>
        <w:numPr>
          <w:ilvl w:val="0"/>
          <w:numId w:val="3"/>
        </w:numPr>
        <w:ind w:left="567" w:hanging="567"/>
        <w:rPr>
          <w:sz w:val="22"/>
          <w:szCs w:val="22"/>
        </w:rPr>
      </w:pPr>
      <w:r>
        <w:rPr>
          <w:sz w:val="22"/>
          <w:szCs w:val="22"/>
        </w:rPr>
        <w:t xml:space="preserve">pacientams, kurie kartu vartoja </w:t>
      </w:r>
      <w:r>
        <w:rPr>
          <w:sz w:val="22"/>
          <w:szCs w:val="22"/>
          <w:lang w:eastAsia="lt-LT"/>
        </w:rPr>
        <w:t>sofosbuviro/velpatasviro/voksilapreviro derinį (žr. 4.5 skyrių);</w:t>
      </w:r>
    </w:p>
    <w:p w14:paraId="558164BF" w14:textId="77777777" w:rsidR="00E85FFE" w:rsidRDefault="0077379F">
      <w:pPr>
        <w:widowControl w:val="0"/>
        <w:numPr>
          <w:ilvl w:val="0"/>
          <w:numId w:val="3"/>
        </w:numPr>
        <w:ind w:left="567" w:hanging="567"/>
        <w:rPr>
          <w:sz w:val="22"/>
          <w:szCs w:val="22"/>
        </w:rPr>
      </w:pPr>
      <w:r>
        <w:rPr>
          <w:rFonts w:eastAsia="Calibri"/>
          <w:sz w:val="22"/>
          <w:szCs w:val="22"/>
        </w:rPr>
        <w:t>pacientams, kurie kartu vartoja ciklosporiną;</w:t>
      </w:r>
    </w:p>
    <w:p w14:paraId="6002DB63" w14:textId="77777777" w:rsidR="00E85FFE" w:rsidRDefault="0077379F">
      <w:pPr>
        <w:widowControl w:val="0"/>
        <w:numPr>
          <w:ilvl w:val="0"/>
          <w:numId w:val="3"/>
        </w:numPr>
        <w:ind w:left="567" w:hanging="567"/>
        <w:rPr>
          <w:sz w:val="22"/>
          <w:szCs w:val="22"/>
        </w:rPr>
      </w:pPr>
      <w:r>
        <w:rPr>
          <w:rFonts w:eastAsia="Calibri"/>
          <w:sz w:val="22"/>
          <w:szCs w:val="22"/>
        </w:rPr>
        <w:t>nėštumo metu, žindymo laikotarpiu ir vaisingoms moterims, kurios nenaudoja tinkamų kontracepcijos priemonių.</w:t>
      </w:r>
    </w:p>
    <w:p w14:paraId="68A7434C" w14:textId="77777777" w:rsidR="00E85FFE" w:rsidRDefault="00E85FFE">
      <w:pPr>
        <w:widowControl w:val="0"/>
        <w:rPr>
          <w:rFonts w:eastAsia="Calibri"/>
          <w:sz w:val="22"/>
          <w:szCs w:val="22"/>
        </w:rPr>
      </w:pPr>
    </w:p>
    <w:p w14:paraId="73CDAEBF" w14:textId="77777777" w:rsidR="00E85FFE" w:rsidRDefault="0077379F">
      <w:pPr>
        <w:widowControl w:val="0"/>
        <w:rPr>
          <w:sz w:val="22"/>
          <w:szCs w:val="22"/>
        </w:rPr>
      </w:pPr>
      <w:bookmarkStart w:id="3" w:name="OLE_LINK1"/>
      <w:r>
        <w:rPr>
          <w:rFonts w:eastAsia="Calibri"/>
          <w:sz w:val="22"/>
          <w:szCs w:val="22"/>
        </w:rPr>
        <w:t xml:space="preserve">30 mg ir 40 mg dozių negalima vartoti pacientams, kuriems yra </w:t>
      </w:r>
      <w:bookmarkEnd w:id="3"/>
      <w:r>
        <w:rPr>
          <w:rFonts w:eastAsia="Calibri"/>
          <w:sz w:val="22"/>
          <w:szCs w:val="22"/>
        </w:rPr>
        <w:t>miopatijos ar rabdomiolizės rizikos veiksnių. Tokie veiksniai yra:</w:t>
      </w:r>
    </w:p>
    <w:p w14:paraId="34B5C40F" w14:textId="77777777" w:rsidR="00E85FFE" w:rsidRDefault="0077379F">
      <w:pPr>
        <w:widowControl w:val="0"/>
        <w:numPr>
          <w:ilvl w:val="0"/>
          <w:numId w:val="3"/>
        </w:numPr>
        <w:ind w:left="567" w:hanging="567"/>
        <w:rPr>
          <w:rFonts w:eastAsia="Calibri"/>
          <w:sz w:val="22"/>
          <w:szCs w:val="22"/>
        </w:rPr>
      </w:pPr>
      <w:r>
        <w:rPr>
          <w:rFonts w:eastAsia="Calibri"/>
          <w:sz w:val="22"/>
          <w:szCs w:val="22"/>
        </w:rPr>
        <w:t>vidutinio sunkumo inkstų funkcijos sutrikimas (kreatinino klirensas &lt; 60 ml/min.);</w:t>
      </w:r>
    </w:p>
    <w:p w14:paraId="3C2F31DD" w14:textId="77777777" w:rsidR="00E85FFE" w:rsidRDefault="0077379F">
      <w:pPr>
        <w:widowControl w:val="0"/>
        <w:numPr>
          <w:ilvl w:val="0"/>
          <w:numId w:val="3"/>
        </w:numPr>
        <w:ind w:left="567" w:hanging="567"/>
        <w:rPr>
          <w:rFonts w:eastAsia="Calibri"/>
          <w:sz w:val="22"/>
          <w:szCs w:val="22"/>
        </w:rPr>
      </w:pPr>
      <w:r>
        <w:rPr>
          <w:rFonts w:eastAsia="Calibri"/>
          <w:sz w:val="22"/>
          <w:szCs w:val="22"/>
        </w:rPr>
        <w:t>hipotirozė;</w:t>
      </w:r>
    </w:p>
    <w:p w14:paraId="7998D0E2" w14:textId="77777777" w:rsidR="00E85FFE" w:rsidRDefault="0077379F">
      <w:pPr>
        <w:widowControl w:val="0"/>
        <w:numPr>
          <w:ilvl w:val="0"/>
          <w:numId w:val="3"/>
        </w:numPr>
        <w:ind w:left="567" w:hanging="567"/>
        <w:rPr>
          <w:rFonts w:eastAsia="Calibri"/>
          <w:sz w:val="22"/>
          <w:szCs w:val="22"/>
        </w:rPr>
      </w:pPr>
      <w:r>
        <w:rPr>
          <w:rFonts w:eastAsia="Calibri"/>
          <w:sz w:val="22"/>
          <w:szCs w:val="22"/>
        </w:rPr>
        <w:t>pacientui arba jo kraujo giminaičiams diagnozuotas paveldimas raumenų sutrikimas;</w:t>
      </w:r>
    </w:p>
    <w:p w14:paraId="769279FD" w14:textId="77777777" w:rsidR="00E85FFE" w:rsidRDefault="0077379F">
      <w:pPr>
        <w:widowControl w:val="0"/>
        <w:numPr>
          <w:ilvl w:val="0"/>
          <w:numId w:val="3"/>
        </w:numPr>
        <w:ind w:left="567" w:hanging="567"/>
        <w:rPr>
          <w:rFonts w:eastAsia="Calibri"/>
          <w:sz w:val="22"/>
          <w:szCs w:val="22"/>
        </w:rPr>
      </w:pPr>
      <w:r>
        <w:rPr>
          <w:rFonts w:eastAsia="Calibri"/>
          <w:sz w:val="22"/>
          <w:szCs w:val="22"/>
        </w:rPr>
        <w:t>anksčiau vartojant HMG-KoA reduktazės inhibitorių arba fibratą pasireiškęs toksinis poveikis raumenims;</w:t>
      </w:r>
    </w:p>
    <w:p w14:paraId="6C5EE3E8" w14:textId="77777777" w:rsidR="00E85FFE" w:rsidRDefault="0077379F">
      <w:pPr>
        <w:widowControl w:val="0"/>
        <w:numPr>
          <w:ilvl w:val="0"/>
          <w:numId w:val="3"/>
        </w:numPr>
        <w:ind w:left="567" w:hanging="567"/>
        <w:rPr>
          <w:rFonts w:eastAsia="Calibri"/>
          <w:sz w:val="22"/>
          <w:szCs w:val="22"/>
        </w:rPr>
      </w:pPr>
      <w:r>
        <w:rPr>
          <w:rFonts w:eastAsia="Calibri"/>
          <w:sz w:val="22"/>
          <w:szCs w:val="22"/>
        </w:rPr>
        <w:t>piktnaudžiavimas alkoholiu;</w:t>
      </w:r>
    </w:p>
    <w:p w14:paraId="0F5A2502" w14:textId="77777777" w:rsidR="00E85FFE" w:rsidRDefault="0077379F">
      <w:pPr>
        <w:widowControl w:val="0"/>
        <w:numPr>
          <w:ilvl w:val="0"/>
          <w:numId w:val="3"/>
        </w:numPr>
        <w:ind w:left="567" w:hanging="567"/>
        <w:rPr>
          <w:rFonts w:eastAsia="Calibri"/>
          <w:sz w:val="22"/>
          <w:szCs w:val="22"/>
        </w:rPr>
      </w:pPr>
      <w:r>
        <w:rPr>
          <w:rFonts w:eastAsia="Calibri"/>
          <w:sz w:val="22"/>
          <w:szCs w:val="22"/>
        </w:rPr>
        <w:t>aplinkybės, dėl kurių gali padidėti šio vaistinio preparato koncentracijos plazmoje;</w:t>
      </w:r>
    </w:p>
    <w:p w14:paraId="104A7C98" w14:textId="77777777" w:rsidR="00E85FFE" w:rsidRDefault="0077379F">
      <w:pPr>
        <w:widowControl w:val="0"/>
        <w:numPr>
          <w:ilvl w:val="0"/>
          <w:numId w:val="3"/>
        </w:numPr>
        <w:ind w:left="567" w:hanging="567"/>
        <w:rPr>
          <w:rFonts w:eastAsia="Calibri"/>
          <w:sz w:val="22"/>
          <w:szCs w:val="22"/>
        </w:rPr>
      </w:pPr>
      <w:r>
        <w:rPr>
          <w:rFonts w:eastAsia="Calibri"/>
          <w:sz w:val="22"/>
          <w:szCs w:val="22"/>
        </w:rPr>
        <w:t>pacientas yra azijietis;</w:t>
      </w:r>
    </w:p>
    <w:p w14:paraId="149A95E8" w14:textId="77777777" w:rsidR="00E85FFE" w:rsidRDefault="0077379F">
      <w:pPr>
        <w:widowControl w:val="0"/>
        <w:numPr>
          <w:ilvl w:val="0"/>
          <w:numId w:val="3"/>
        </w:numPr>
        <w:ind w:left="567" w:hanging="567"/>
        <w:rPr>
          <w:sz w:val="22"/>
          <w:szCs w:val="22"/>
        </w:rPr>
      </w:pPr>
      <w:r>
        <w:rPr>
          <w:rFonts w:eastAsia="Calibri"/>
          <w:sz w:val="22"/>
          <w:szCs w:val="22"/>
        </w:rPr>
        <w:t>fibratų vartojimas kartu.</w:t>
      </w:r>
    </w:p>
    <w:p w14:paraId="0975B216" w14:textId="77777777" w:rsidR="00E85FFE" w:rsidRDefault="0077379F">
      <w:pPr>
        <w:widowControl w:val="0"/>
        <w:ind w:left="540" w:hanging="540"/>
        <w:rPr>
          <w:sz w:val="22"/>
          <w:szCs w:val="22"/>
        </w:rPr>
      </w:pPr>
      <w:r>
        <w:rPr>
          <w:rFonts w:eastAsia="Calibri"/>
          <w:sz w:val="22"/>
          <w:szCs w:val="22"/>
        </w:rPr>
        <w:t>(Žr. 4.4, 4.5 ir 5.2 skyrius.)</w:t>
      </w:r>
    </w:p>
    <w:p w14:paraId="033DB071" w14:textId="77777777" w:rsidR="00E85FFE" w:rsidRDefault="00E85FFE">
      <w:pPr>
        <w:widowControl w:val="0"/>
        <w:rPr>
          <w:rFonts w:eastAsia="Calibri"/>
          <w:sz w:val="22"/>
          <w:szCs w:val="22"/>
        </w:rPr>
      </w:pPr>
    </w:p>
    <w:p w14:paraId="70A6863C" w14:textId="77777777" w:rsidR="00E85FFE" w:rsidRDefault="0077379F">
      <w:pPr>
        <w:widowControl w:val="0"/>
        <w:ind w:left="540" w:hanging="540"/>
        <w:rPr>
          <w:b/>
          <w:sz w:val="22"/>
          <w:szCs w:val="22"/>
        </w:rPr>
      </w:pPr>
      <w:r>
        <w:rPr>
          <w:rFonts w:eastAsia="Calibri"/>
          <w:b/>
          <w:sz w:val="22"/>
          <w:szCs w:val="22"/>
        </w:rPr>
        <w:t>4.4</w:t>
      </w:r>
      <w:r>
        <w:rPr>
          <w:rFonts w:eastAsia="Calibri"/>
          <w:b/>
          <w:sz w:val="22"/>
          <w:szCs w:val="22"/>
        </w:rPr>
        <w:tab/>
        <w:t>Specialūs įspėjimai ir atsargumo priemonės</w:t>
      </w:r>
    </w:p>
    <w:p w14:paraId="3F78ABED" w14:textId="77777777" w:rsidR="00E85FFE" w:rsidRDefault="00E85FFE">
      <w:pPr>
        <w:widowControl w:val="0"/>
        <w:rPr>
          <w:rFonts w:eastAsia="Calibri"/>
          <w:sz w:val="22"/>
          <w:szCs w:val="22"/>
        </w:rPr>
      </w:pPr>
    </w:p>
    <w:p w14:paraId="136884E2" w14:textId="77777777" w:rsidR="00E85FFE" w:rsidRDefault="0077379F">
      <w:pPr>
        <w:widowControl w:val="0"/>
        <w:rPr>
          <w:sz w:val="22"/>
          <w:szCs w:val="22"/>
        </w:rPr>
      </w:pPr>
      <w:r>
        <w:rPr>
          <w:rFonts w:eastAsia="Calibri"/>
          <w:sz w:val="22"/>
          <w:szCs w:val="22"/>
          <w:u w:val="single"/>
        </w:rPr>
        <w:t>Poveikis inkstams</w:t>
      </w:r>
    </w:p>
    <w:p w14:paraId="2BBE8727" w14:textId="77777777" w:rsidR="00E85FFE" w:rsidRDefault="0077379F">
      <w:pPr>
        <w:widowControl w:val="0"/>
        <w:rPr>
          <w:rFonts w:eastAsia="Calibri"/>
          <w:sz w:val="22"/>
          <w:szCs w:val="22"/>
        </w:rPr>
      </w:pPr>
      <w:r>
        <w:rPr>
          <w:rFonts w:eastAsia="Calibri"/>
          <w:sz w:val="22"/>
          <w:szCs w:val="22"/>
        </w:rPr>
        <w:t>Didelėmis rozuvastatino dozėmis gydytiems pacientams, ypač vartojantiems 40 mg dozę, juostelės mėginiu nustatyta proteinurija ir ji dažniausiai buvo kanalėlių kilmės, dauguma atvejų ji buvo trumpalaikė arba intermituojanti. Nustatyta, kad proteinurija nerodo gresiančios ūminės ar progresuojančios inkstų ligos (žr. 4.8 skyrių). Po vaistinio preparato patekimo į rinką nustatytas didesnis sunkių reiškinių inkstuose dažnis vartojant 40 mg dozę. Įprastinės tolesnės stebėsenos metu reikėtų įvertinti pacientų, vartojančių 30 mg ir 40 mg paros dozes, inkstų funkciją.</w:t>
      </w:r>
    </w:p>
    <w:p w14:paraId="4753ADB9" w14:textId="77777777" w:rsidR="00E85FFE" w:rsidRDefault="00E85FFE">
      <w:pPr>
        <w:widowControl w:val="0"/>
        <w:rPr>
          <w:rFonts w:eastAsia="Calibri"/>
          <w:sz w:val="22"/>
          <w:szCs w:val="22"/>
          <w:u w:val="single"/>
        </w:rPr>
      </w:pPr>
    </w:p>
    <w:p w14:paraId="703C61C7" w14:textId="77777777" w:rsidR="00E85FFE" w:rsidRDefault="0077379F">
      <w:pPr>
        <w:widowControl w:val="0"/>
        <w:rPr>
          <w:sz w:val="22"/>
          <w:szCs w:val="22"/>
          <w:u w:val="single"/>
        </w:rPr>
      </w:pPr>
      <w:r>
        <w:rPr>
          <w:rFonts w:eastAsia="Calibri"/>
          <w:sz w:val="22"/>
          <w:szCs w:val="22"/>
          <w:u w:val="single"/>
        </w:rPr>
        <w:t>Poveikis skeleto raumenims</w:t>
      </w:r>
    </w:p>
    <w:p w14:paraId="57800BBF" w14:textId="77777777" w:rsidR="00E85FFE" w:rsidRDefault="0077379F">
      <w:pPr>
        <w:widowControl w:val="0"/>
        <w:rPr>
          <w:sz w:val="22"/>
          <w:szCs w:val="22"/>
        </w:rPr>
      </w:pPr>
      <w:r>
        <w:rPr>
          <w:rFonts w:eastAsia="Calibri"/>
          <w:sz w:val="22"/>
          <w:szCs w:val="22"/>
        </w:rPr>
        <w:t>Vartojant visas ir ypač didesnes kaip 20 mg dozes, buvo pranešta apie rozuvastatinu gydytiems pacientams pasireiškusį poveikį skeleto raumenims, pavyzdžiui: mialgiją, miopatiją ir (retais atvejais) rabdomiolizę. Gauta pranešimų apie labai retus rabdomiolizės atvejus kartu su HMG-KoA reduktazės inhibitoriais vartojant ezetimibą. Farmakodinaminės sąveikos paneigti negalima (žr. 4.5 skyrių), todėl šiuo vaistinius preparatus vartoti kartu reikia atsargiai. Po vaistinio preparato patekimo į rinką rabdomiolizė dažniau pasireiškia vartojant 40 mg Rosuvastatin Krka dozę, kaip ir vartojant dideles kitų HMG-KoA reduktazės inhibitorių dozes.</w:t>
      </w:r>
    </w:p>
    <w:p w14:paraId="1AD480D6" w14:textId="77777777" w:rsidR="00E85FFE" w:rsidRDefault="00E85FFE">
      <w:pPr>
        <w:widowControl w:val="0"/>
        <w:rPr>
          <w:rFonts w:eastAsia="Calibri"/>
          <w:sz w:val="22"/>
          <w:szCs w:val="22"/>
        </w:rPr>
      </w:pPr>
    </w:p>
    <w:p w14:paraId="655F4E22" w14:textId="77777777" w:rsidR="00E85FFE" w:rsidRDefault="0077379F">
      <w:pPr>
        <w:widowControl w:val="0"/>
        <w:rPr>
          <w:i/>
          <w:sz w:val="22"/>
          <w:szCs w:val="22"/>
        </w:rPr>
      </w:pPr>
      <w:r>
        <w:rPr>
          <w:rFonts w:eastAsia="Calibri"/>
          <w:i/>
          <w:sz w:val="22"/>
          <w:szCs w:val="22"/>
        </w:rPr>
        <w:t>Kreatinkinazės aktyvumo tyrimai</w:t>
      </w:r>
    </w:p>
    <w:p w14:paraId="144557A1" w14:textId="77777777" w:rsidR="00E85FFE" w:rsidRDefault="0077379F">
      <w:pPr>
        <w:widowControl w:val="0"/>
        <w:rPr>
          <w:sz w:val="22"/>
          <w:szCs w:val="22"/>
        </w:rPr>
      </w:pPr>
      <w:r>
        <w:rPr>
          <w:rFonts w:eastAsia="Calibri"/>
          <w:sz w:val="22"/>
          <w:szCs w:val="22"/>
        </w:rPr>
        <w:t>Kreatinkinazės (KK) aktyvumo negalima tirti po didelio fizinio krūvio arba kai yra kita priežastis, dėl kurios gali padidėti KK aktyvumas, nes tai gali apsunkinti tyrimo duomenų vertinimą. Jeigu KK aktyvumas yra reikšmingai padidėjęs pradinio vertinimo metu (&gt; 5 x VNR), per 5</w:t>
      </w:r>
      <w:r>
        <w:rPr>
          <w:rFonts w:eastAsia="Calibri"/>
          <w:sz w:val="22"/>
          <w:szCs w:val="22"/>
        </w:rPr>
        <w:noBreakHyphen/>
        <w:t>7 paras reikia atlikti patvirtinantį tyrimą. Jeigu pakartotinis tyrimas rodo tokį patį KK aktyvumą kaip ir pradinio vertinimo metu (&gt; 5 x VNR), gydymo pradėti negalima.</w:t>
      </w:r>
    </w:p>
    <w:p w14:paraId="433F76D5" w14:textId="77777777" w:rsidR="00E85FFE" w:rsidRDefault="00E85FFE">
      <w:pPr>
        <w:widowControl w:val="0"/>
        <w:rPr>
          <w:rFonts w:eastAsia="Calibri"/>
          <w:sz w:val="22"/>
          <w:szCs w:val="22"/>
          <w:u w:val="double"/>
        </w:rPr>
      </w:pPr>
    </w:p>
    <w:p w14:paraId="74BE9DD2" w14:textId="77777777" w:rsidR="00E85FFE" w:rsidRDefault="0077379F">
      <w:pPr>
        <w:widowControl w:val="0"/>
        <w:rPr>
          <w:i/>
          <w:sz w:val="22"/>
          <w:szCs w:val="22"/>
        </w:rPr>
      </w:pPr>
      <w:r>
        <w:rPr>
          <w:rFonts w:eastAsia="Calibri"/>
          <w:i/>
          <w:sz w:val="22"/>
          <w:szCs w:val="22"/>
        </w:rPr>
        <w:t>Prieš gydymą</w:t>
      </w:r>
    </w:p>
    <w:p w14:paraId="4FB97654" w14:textId="77777777" w:rsidR="00E85FFE" w:rsidRDefault="0077379F">
      <w:pPr>
        <w:widowControl w:val="0"/>
        <w:rPr>
          <w:sz w:val="22"/>
          <w:szCs w:val="22"/>
        </w:rPr>
      </w:pPr>
      <w:r>
        <w:rPr>
          <w:rFonts w:eastAsia="Calibri"/>
          <w:sz w:val="22"/>
          <w:szCs w:val="22"/>
        </w:rPr>
        <w:t>Rosuvastatin Krka, kaip ir kitus HMG-KoA reduktazės inhibitorius, reikia atsargiai skirti pacientams, kuriems yra nustatyta miopatijos ar rabdomiolizės rizikos veiksnių. Tokie veiksniai yra:</w:t>
      </w:r>
    </w:p>
    <w:p w14:paraId="18FD43DE" w14:textId="77777777" w:rsidR="00E85FFE" w:rsidRDefault="0077379F">
      <w:pPr>
        <w:widowControl w:val="0"/>
        <w:numPr>
          <w:ilvl w:val="0"/>
          <w:numId w:val="3"/>
        </w:numPr>
        <w:ind w:left="567" w:hanging="567"/>
        <w:rPr>
          <w:rFonts w:eastAsia="Calibri"/>
          <w:sz w:val="22"/>
          <w:szCs w:val="22"/>
        </w:rPr>
      </w:pPr>
      <w:r>
        <w:rPr>
          <w:rFonts w:eastAsia="Calibri"/>
          <w:sz w:val="22"/>
          <w:szCs w:val="22"/>
        </w:rPr>
        <w:t>inkstų funkcijos sutrikimas;</w:t>
      </w:r>
    </w:p>
    <w:p w14:paraId="47215CD6" w14:textId="77777777" w:rsidR="00E85FFE" w:rsidRDefault="0077379F">
      <w:pPr>
        <w:widowControl w:val="0"/>
        <w:numPr>
          <w:ilvl w:val="0"/>
          <w:numId w:val="3"/>
        </w:numPr>
        <w:ind w:left="567" w:hanging="567"/>
        <w:rPr>
          <w:rFonts w:eastAsia="Calibri"/>
          <w:sz w:val="22"/>
          <w:szCs w:val="22"/>
        </w:rPr>
      </w:pPr>
      <w:r>
        <w:rPr>
          <w:rFonts w:eastAsia="Calibri"/>
          <w:sz w:val="22"/>
          <w:szCs w:val="22"/>
        </w:rPr>
        <w:t>hipotirozė;</w:t>
      </w:r>
    </w:p>
    <w:p w14:paraId="65F358A1" w14:textId="77777777" w:rsidR="00E85FFE" w:rsidRDefault="0077379F">
      <w:pPr>
        <w:widowControl w:val="0"/>
        <w:numPr>
          <w:ilvl w:val="0"/>
          <w:numId w:val="3"/>
        </w:numPr>
        <w:ind w:left="567" w:hanging="567"/>
        <w:rPr>
          <w:rFonts w:eastAsia="Calibri"/>
          <w:sz w:val="22"/>
          <w:szCs w:val="22"/>
        </w:rPr>
      </w:pPr>
      <w:r>
        <w:rPr>
          <w:rFonts w:eastAsia="Calibri"/>
          <w:sz w:val="22"/>
          <w:szCs w:val="22"/>
        </w:rPr>
        <w:t>paciento arba jo kraujo giminaičiams yra diagnozuota paveldimų raumenų sutrikimų;</w:t>
      </w:r>
    </w:p>
    <w:p w14:paraId="439BFEFE" w14:textId="77777777" w:rsidR="00E85FFE" w:rsidRDefault="0077379F">
      <w:pPr>
        <w:widowControl w:val="0"/>
        <w:numPr>
          <w:ilvl w:val="0"/>
          <w:numId w:val="3"/>
        </w:numPr>
        <w:ind w:left="567" w:hanging="567"/>
        <w:rPr>
          <w:rFonts w:eastAsia="Calibri"/>
          <w:sz w:val="22"/>
          <w:szCs w:val="22"/>
        </w:rPr>
      </w:pPr>
      <w:r>
        <w:rPr>
          <w:rFonts w:eastAsia="Calibri"/>
          <w:sz w:val="22"/>
          <w:szCs w:val="22"/>
        </w:rPr>
        <w:t>anksčiau vartojant kitą HMG-KoA reduktazės inhibitorių arba fibratų pasireiškė toksinis poveikis raumenims;</w:t>
      </w:r>
    </w:p>
    <w:p w14:paraId="52921C55" w14:textId="77777777" w:rsidR="00E85FFE" w:rsidRDefault="0077379F">
      <w:pPr>
        <w:widowControl w:val="0"/>
        <w:numPr>
          <w:ilvl w:val="0"/>
          <w:numId w:val="3"/>
        </w:numPr>
        <w:ind w:left="567" w:hanging="567"/>
        <w:rPr>
          <w:rFonts w:eastAsia="Calibri"/>
          <w:sz w:val="22"/>
          <w:szCs w:val="22"/>
        </w:rPr>
      </w:pPr>
      <w:r>
        <w:rPr>
          <w:rFonts w:eastAsia="Calibri"/>
          <w:sz w:val="22"/>
          <w:szCs w:val="22"/>
        </w:rPr>
        <w:t>piktnaudžiavimas alkoholiu;</w:t>
      </w:r>
    </w:p>
    <w:p w14:paraId="4A55BC59" w14:textId="77777777" w:rsidR="00E85FFE" w:rsidRDefault="0077379F">
      <w:pPr>
        <w:widowControl w:val="0"/>
        <w:numPr>
          <w:ilvl w:val="0"/>
          <w:numId w:val="3"/>
        </w:numPr>
        <w:ind w:left="567" w:hanging="567"/>
        <w:rPr>
          <w:rFonts w:eastAsia="Calibri"/>
          <w:sz w:val="22"/>
          <w:szCs w:val="22"/>
        </w:rPr>
      </w:pPr>
      <w:r>
        <w:rPr>
          <w:rFonts w:eastAsia="Calibri"/>
          <w:sz w:val="22"/>
          <w:szCs w:val="22"/>
        </w:rPr>
        <w:t>vyresni kaip 70 metų pacientai;</w:t>
      </w:r>
    </w:p>
    <w:p w14:paraId="56278982" w14:textId="77777777" w:rsidR="00E85FFE" w:rsidRDefault="0077379F">
      <w:pPr>
        <w:widowControl w:val="0"/>
        <w:numPr>
          <w:ilvl w:val="0"/>
          <w:numId w:val="3"/>
        </w:numPr>
        <w:ind w:left="567" w:hanging="567"/>
        <w:rPr>
          <w:rFonts w:eastAsia="Calibri"/>
          <w:sz w:val="22"/>
          <w:szCs w:val="22"/>
        </w:rPr>
      </w:pPr>
      <w:r>
        <w:rPr>
          <w:rFonts w:eastAsia="Calibri"/>
          <w:sz w:val="22"/>
          <w:szCs w:val="22"/>
        </w:rPr>
        <w:t>aplinkybės, kurioms esant, gali padidėti koncentracija plazmoje (žr. 4.2, 4.5 ir 5.2 skyrius);</w:t>
      </w:r>
    </w:p>
    <w:p w14:paraId="45D31EA3" w14:textId="77777777" w:rsidR="00E85FFE" w:rsidRDefault="0077379F">
      <w:pPr>
        <w:widowControl w:val="0"/>
        <w:numPr>
          <w:ilvl w:val="0"/>
          <w:numId w:val="3"/>
        </w:numPr>
        <w:ind w:left="567" w:hanging="567"/>
        <w:rPr>
          <w:rFonts w:eastAsia="Calibri"/>
          <w:sz w:val="22"/>
          <w:szCs w:val="22"/>
        </w:rPr>
      </w:pPr>
      <w:r>
        <w:rPr>
          <w:rFonts w:eastAsia="Calibri"/>
          <w:sz w:val="22"/>
          <w:szCs w:val="22"/>
        </w:rPr>
        <w:t>vartojimas kartu su fibratais.</w:t>
      </w:r>
    </w:p>
    <w:p w14:paraId="4F4B27F5" w14:textId="77777777" w:rsidR="00E85FFE" w:rsidRDefault="00E85FFE">
      <w:pPr>
        <w:widowControl w:val="0"/>
        <w:rPr>
          <w:rFonts w:eastAsia="Calibri"/>
          <w:sz w:val="22"/>
          <w:szCs w:val="22"/>
        </w:rPr>
      </w:pPr>
    </w:p>
    <w:p w14:paraId="1148CC8E" w14:textId="77777777" w:rsidR="00E85FFE" w:rsidRDefault="0077379F">
      <w:pPr>
        <w:widowControl w:val="0"/>
        <w:rPr>
          <w:sz w:val="22"/>
          <w:szCs w:val="22"/>
        </w:rPr>
      </w:pPr>
      <w:r>
        <w:rPr>
          <w:rFonts w:eastAsia="Calibri"/>
          <w:sz w:val="22"/>
          <w:szCs w:val="22"/>
        </w:rPr>
        <w:t>Gydymo riziką tokiems pacientams reikia įvertinti atsižvelgiant į laukiamą naudą ir rekomenduojama stebėti klinikinę pacientų būklę. Jeigu pradinio vertinimo metu KK aktyvumas yra reikšmingai padidėjęs (&gt; 5 x VNR), gydymo pradėti negalima.</w:t>
      </w:r>
    </w:p>
    <w:p w14:paraId="30DC224D" w14:textId="77777777" w:rsidR="00E85FFE" w:rsidRDefault="00E85FFE">
      <w:pPr>
        <w:widowControl w:val="0"/>
        <w:rPr>
          <w:rFonts w:eastAsia="Calibri"/>
          <w:sz w:val="22"/>
          <w:szCs w:val="22"/>
        </w:rPr>
      </w:pPr>
    </w:p>
    <w:p w14:paraId="081CBF17" w14:textId="77777777" w:rsidR="00E85FFE" w:rsidRDefault="0077379F">
      <w:pPr>
        <w:widowControl w:val="0"/>
        <w:rPr>
          <w:i/>
          <w:sz w:val="22"/>
          <w:szCs w:val="22"/>
        </w:rPr>
      </w:pPr>
      <w:r>
        <w:rPr>
          <w:rFonts w:eastAsia="Calibri"/>
          <w:i/>
          <w:sz w:val="22"/>
          <w:szCs w:val="22"/>
        </w:rPr>
        <w:t>Gydymo metu</w:t>
      </w:r>
    </w:p>
    <w:p w14:paraId="51DB8409" w14:textId="77777777" w:rsidR="00E85FFE" w:rsidRDefault="0077379F">
      <w:pPr>
        <w:widowControl w:val="0"/>
        <w:rPr>
          <w:sz w:val="22"/>
          <w:szCs w:val="22"/>
        </w:rPr>
      </w:pPr>
      <w:r>
        <w:rPr>
          <w:rFonts w:eastAsia="Calibri"/>
          <w:sz w:val="22"/>
          <w:szCs w:val="22"/>
        </w:rPr>
        <w:t>Reikia paprašyti pacientų, kad nedelsdami praneštų apie dėl neaiškios priežasties atsiradusį raumenų skausmą, silpnumą ar mėšlungį, ypač susijusius su bendru negalavimu arba karščiavimu. Reikia nustatyti KK aktyvumą tokių pacientų organizme. Jeigu KK aktyvumas reikšmingai padidėja (&gt; 5 x VNR) arba raumenų pažeidimo simptomai yra sunkūs ir sukelia kasdieninį diskomfortą (net kai KK aktyvumas yra ≤ 5 x VNR)), gydymą reikia nutraukti. Išnykus simptomams ir sunormalėjus KK aktyvumui, reikėtų apsvarstyti gydymo Rosuvastatin Krka atnaujinimą arba skirti kitą HMG-KoA reduktazės inhibitorių, skiriant mažiausią vaistinio preparato dozę ir atidžiai stebint pacientą. Pacientams, kuriems nėra simptomų, KK aktyvumo įprastai stebėti nebūtina. Gydymo statinais, įskaitant rozuvastatiną, metu arba po gydymo labai retai buvo gauta pranešimų apie imunologinę nekrotizuojančią miopatiją (INM). INM klinikiniai simptomai yra proksimalinis raumenų silpnumas ir kreatinkinazės serume padidėjimas, kuris išlieka net ir nutraukus gydymą statinais.</w:t>
      </w:r>
    </w:p>
    <w:p w14:paraId="6D652D53" w14:textId="77777777" w:rsidR="00E85FFE" w:rsidRDefault="00E85FFE">
      <w:pPr>
        <w:widowControl w:val="0"/>
      </w:pPr>
    </w:p>
    <w:p w14:paraId="5D88C41C" w14:textId="56DEEB06" w:rsidR="00E85FFE" w:rsidRDefault="0077379F">
      <w:pPr>
        <w:widowControl w:val="0"/>
        <w:rPr>
          <w:sz w:val="22"/>
          <w:szCs w:val="22"/>
        </w:rPr>
      </w:pPr>
      <w:r>
        <w:rPr>
          <w:sz w:val="22"/>
          <w:szCs w:val="22"/>
        </w:rPr>
        <w:t xml:space="preserve">Keliais atvejais gauta pranešimų apie tai, kad statinai </w:t>
      </w:r>
      <w:r>
        <w:rPr>
          <w:i/>
          <w:sz w:val="22"/>
          <w:szCs w:val="22"/>
        </w:rPr>
        <w:t>de novo</w:t>
      </w:r>
      <w:r>
        <w:rPr>
          <w:sz w:val="22"/>
          <w:szCs w:val="22"/>
        </w:rPr>
        <w:t xml:space="preserve"> sukelia generalizuotą miasteniją ar akių </w:t>
      </w:r>
      <w:r>
        <w:rPr>
          <w:sz w:val="22"/>
          <w:szCs w:val="22"/>
        </w:rPr>
        <w:lastRenderedPageBreak/>
        <w:t>miasteniją arba pasunkina šiomis ligomis jau sergančių pacientų būklę (žr. 4.8</w:t>
      </w:r>
      <w:r w:rsidR="00CD1B6E">
        <w:rPr>
          <w:sz w:val="22"/>
          <w:szCs w:val="22"/>
        </w:rPr>
        <w:t> </w:t>
      </w:r>
      <w:r>
        <w:rPr>
          <w:sz w:val="22"/>
          <w:szCs w:val="22"/>
        </w:rPr>
        <w:t>skyrių). Jeigu ligos simptomai paūmėja, Rosuvastatin Krka vartojimą reikia nutraukti. Gauta pranešimų apie atsinaujinusios ligos atvejus, kai buvo (pakartotinai) vartojamas tas pats arba kitas statinų grupės vaistinis preparatas.</w:t>
      </w:r>
    </w:p>
    <w:p w14:paraId="62D842DB" w14:textId="77777777" w:rsidR="00E85FFE" w:rsidRDefault="00E85FFE">
      <w:pPr>
        <w:widowControl w:val="0"/>
        <w:rPr>
          <w:rFonts w:eastAsia="Calibri"/>
          <w:sz w:val="22"/>
          <w:szCs w:val="22"/>
        </w:rPr>
      </w:pPr>
    </w:p>
    <w:p w14:paraId="1D89BFDA" w14:textId="77777777" w:rsidR="00E85FFE" w:rsidRDefault="0077379F">
      <w:pPr>
        <w:widowControl w:val="0"/>
        <w:rPr>
          <w:sz w:val="22"/>
          <w:szCs w:val="22"/>
        </w:rPr>
      </w:pPr>
      <w:r>
        <w:rPr>
          <w:rFonts w:eastAsia="Calibri"/>
          <w:sz w:val="22"/>
          <w:szCs w:val="22"/>
        </w:rPr>
        <w:t>Klinikinių tyrimų metu nedideliam skaičiui pacientų, kuriems buvo skirtas gydymas rozuvastatinu kartu su kitais vaistiniais preparatais, poveikio skeleto raumenims padažnėjimo nepastebėta. Vis dėlto kitus HMG-KoA reduktazės inhibitorius vartojant kartu su fibrino rūgšties dariniais, įskaitant gemfibrozilį, ciklosporinu, nikotino rūgštimi, azolų grupės vaistiniais preparatais nuo grybelių sukeltos infekcinės ligos, proteazės inhibitoriais ar makrolidų grupės antibiotikais, miozitas ir miopatija pasireiškė dažniau. Gemfibrozilis, vartojamas kartu su kai kuriais HMG-KoA reduktazės inhibitoriais, didina miopatijos riziką. Todėl Rosuvastatin Krka nerekomenduojama vartoti kartu su gemfibroziliu. Reikia atidžiai įvertinti poveikio lipidų koncentracijai naudos ir galimos rizikos Rosuvastatin Krka vartojant kartu su fibratais ar nikotino rūgštimi santykį. Kartu su fibratais negalima vartoti 30 mg ir 40 mg Rosuvastatin Krka dozių (žr. 4.5 ir 4.8 skyrius).</w:t>
      </w:r>
    </w:p>
    <w:p w14:paraId="4891BE13" w14:textId="77777777" w:rsidR="00E85FFE" w:rsidRDefault="00E85FFE">
      <w:pPr>
        <w:widowControl w:val="0"/>
        <w:rPr>
          <w:rFonts w:eastAsia="Calibri"/>
          <w:sz w:val="22"/>
          <w:szCs w:val="22"/>
        </w:rPr>
      </w:pPr>
    </w:p>
    <w:p w14:paraId="1A35BB5E" w14:textId="77777777" w:rsidR="00E85FFE" w:rsidRDefault="0077379F">
      <w:pPr>
        <w:widowControl w:val="0"/>
        <w:tabs>
          <w:tab w:val="left" w:pos="567"/>
        </w:tabs>
        <w:rPr>
          <w:rFonts w:eastAsia="Calibri"/>
          <w:sz w:val="22"/>
          <w:szCs w:val="22"/>
        </w:rPr>
      </w:pPr>
      <w:r>
        <w:rPr>
          <w:snapToGrid w:val="0"/>
          <w:sz w:val="22"/>
          <w:szCs w:val="22"/>
        </w:rPr>
        <w:t>Rozuvastatino</w:t>
      </w:r>
      <w:r>
        <w:rPr>
          <w:rFonts w:eastAsia="Calibri"/>
          <w:sz w:val="22"/>
          <w:szCs w:val="22"/>
        </w:rPr>
        <w:t xml:space="preserve"> negalima vartoti kartu su </w:t>
      </w:r>
      <w:r>
        <w:rPr>
          <w:snapToGrid w:val="0"/>
          <w:sz w:val="22"/>
          <w:szCs w:val="22"/>
        </w:rPr>
        <w:t xml:space="preserve">sisteminio poveikio </w:t>
      </w:r>
      <w:r>
        <w:rPr>
          <w:rFonts w:eastAsia="Calibri"/>
          <w:sz w:val="22"/>
          <w:szCs w:val="22"/>
        </w:rPr>
        <w:t xml:space="preserve">fuzido </w:t>
      </w:r>
      <w:r>
        <w:rPr>
          <w:snapToGrid w:val="0"/>
          <w:sz w:val="22"/>
          <w:szCs w:val="22"/>
        </w:rPr>
        <w:t>rūgšties vaistiniais preparatais</w:t>
      </w:r>
      <w:r>
        <w:rPr>
          <w:rFonts w:eastAsia="Calibri"/>
          <w:sz w:val="22"/>
          <w:szCs w:val="22"/>
        </w:rPr>
        <w:t xml:space="preserve"> </w:t>
      </w:r>
      <w:r>
        <w:rPr>
          <w:snapToGrid w:val="0"/>
          <w:sz w:val="22"/>
          <w:szCs w:val="22"/>
        </w:rPr>
        <w:t>ir 7 dienas baigus gydymą jais.</w:t>
      </w:r>
      <w:r>
        <w:rPr>
          <w:rFonts w:eastAsia="Calibri"/>
          <w:sz w:val="22"/>
          <w:szCs w:val="22"/>
        </w:rPr>
        <w:t xml:space="preserve"> Pacientams, kuriems sisteminės fuzido rūgšties vartojimas būtinas, turi būti nutrauktas gydymas statinais, kol bus tęsiamas gydymas fuzido rūgštimi. </w:t>
      </w:r>
      <w:r>
        <w:rPr>
          <w:rFonts w:eastAsia="Calibri"/>
          <w:bCs/>
          <w:snapToGrid w:val="0"/>
          <w:sz w:val="22"/>
          <w:szCs w:val="22"/>
        </w:rPr>
        <w:t xml:space="preserve">Gauta pranešimų apie rabdomiolizę (įskaitant net mirties atvejus) derinyje vartojant fuzido rūgštį ir statinų (žr. 4.5 skyrių). </w:t>
      </w:r>
      <w:r>
        <w:rPr>
          <w:rFonts w:eastAsia="Calibri"/>
          <w:sz w:val="22"/>
          <w:szCs w:val="22"/>
        </w:rPr>
        <w:t>Pacientas turi būti informuojamas, kad nedelsdamas kreiptųsi medicininės pagalbos, jeigu pasireikštų raumenų silpnumo, skausmo ar jautrumo simptomų.</w:t>
      </w:r>
    </w:p>
    <w:p w14:paraId="1A61BE2C" w14:textId="77777777" w:rsidR="00E85FFE" w:rsidRDefault="00E85FFE">
      <w:pPr>
        <w:widowControl w:val="0"/>
        <w:tabs>
          <w:tab w:val="left" w:pos="567"/>
        </w:tabs>
        <w:rPr>
          <w:rFonts w:eastAsia="Calibri"/>
          <w:sz w:val="22"/>
          <w:szCs w:val="22"/>
        </w:rPr>
      </w:pPr>
    </w:p>
    <w:p w14:paraId="32C95A3A" w14:textId="40EB2FCE" w:rsidR="00E85FFE" w:rsidRDefault="0077379F">
      <w:pPr>
        <w:widowControl w:val="0"/>
        <w:tabs>
          <w:tab w:val="left" w:pos="567"/>
        </w:tabs>
        <w:rPr>
          <w:bCs/>
          <w:snapToGrid w:val="0"/>
          <w:sz w:val="22"/>
          <w:szCs w:val="22"/>
        </w:rPr>
      </w:pPr>
      <w:r>
        <w:rPr>
          <w:rFonts w:eastAsia="Calibri"/>
          <w:sz w:val="22"/>
          <w:szCs w:val="22"/>
        </w:rPr>
        <w:t>Gydymą statinais galima atnaujinti praėjus septynioms dienoms nuo paskutiniosios fuzido rūgšties dozės.</w:t>
      </w:r>
    </w:p>
    <w:p w14:paraId="71973E68" w14:textId="77777777" w:rsidR="00E85FFE" w:rsidRDefault="00E85FFE">
      <w:pPr>
        <w:widowControl w:val="0"/>
        <w:tabs>
          <w:tab w:val="left" w:pos="567"/>
        </w:tabs>
        <w:rPr>
          <w:bCs/>
          <w:snapToGrid w:val="0"/>
          <w:sz w:val="22"/>
          <w:szCs w:val="22"/>
        </w:rPr>
      </w:pPr>
    </w:p>
    <w:p w14:paraId="524205BB" w14:textId="77777777" w:rsidR="00E85FFE" w:rsidRDefault="0077379F">
      <w:pPr>
        <w:widowControl w:val="0"/>
        <w:tabs>
          <w:tab w:val="left" w:pos="567"/>
        </w:tabs>
        <w:rPr>
          <w:sz w:val="22"/>
          <w:szCs w:val="22"/>
        </w:rPr>
      </w:pPr>
      <w:r>
        <w:rPr>
          <w:rFonts w:eastAsia="Calibri"/>
          <w:sz w:val="22"/>
          <w:szCs w:val="22"/>
        </w:rPr>
        <w:t xml:space="preserve">Išimtiniais atvejais, kai reikalingas ilgesnis gydymas sistemine fuzido rūgštimi, pvz., sunkių infekcijų gydymui, būtinybė kartu vartoti </w:t>
      </w:r>
      <w:r>
        <w:rPr>
          <w:rFonts w:eastAsia="Calibri"/>
          <w:bCs/>
          <w:snapToGrid w:val="0"/>
          <w:sz w:val="22"/>
          <w:szCs w:val="22"/>
        </w:rPr>
        <w:t>Rosuvastatin Krka</w:t>
      </w:r>
      <w:r>
        <w:rPr>
          <w:rFonts w:eastAsia="Calibri"/>
          <w:sz w:val="22"/>
          <w:szCs w:val="22"/>
        </w:rPr>
        <w:t xml:space="preserve"> ir fuzido rūgšties turėtų būti apsvarstyta kiekvienu atskiru atveju bei esant atidžiai medicininei priežiūrai.</w:t>
      </w:r>
    </w:p>
    <w:p w14:paraId="49E2AAC7" w14:textId="77777777" w:rsidR="00E85FFE" w:rsidRDefault="00E85FFE">
      <w:pPr>
        <w:widowControl w:val="0"/>
        <w:rPr>
          <w:rFonts w:eastAsia="Calibri"/>
          <w:sz w:val="22"/>
          <w:szCs w:val="22"/>
        </w:rPr>
      </w:pPr>
    </w:p>
    <w:p w14:paraId="17BE77F3" w14:textId="77777777" w:rsidR="00E85FFE" w:rsidRDefault="0077379F">
      <w:pPr>
        <w:widowControl w:val="0"/>
        <w:rPr>
          <w:sz w:val="22"/>
          <w:szCs w:val="22"/>
        </w:rPr>
      </w:pPr>
      <w:r>
        <w:rPr>
          <w:rFonts w:eastAsia="Calibri"/>
          <w:sz w:val="22"/>
          <w:szCs w:val="22"/>
        </w:rPr>
        <w:t>Rosuvastatin Krka negalima vartoti nei vienam pacientui, kuriam pasireiškia sunki ūminė būklė, kuri kelia miopatijos įtarimą arba yra antrinio inkstų funkcijos nepakankamumo atsiradimo sergant rabdomiolize rizikos veiksnys (pvz.: sepsis, hipotenzija, didelės apimties chirurginė operaciją, trauma, sunkus metabolizmo sutrikimas, endokrininiai arba elektrolitų sutrikimai, nekontroliuojami priepuoliai).</w:t>
      </w:r>
    </w:p>
    <w:p w14:paraId="010C6F16" w14:textId="77777777" w:rsidR="00E85FFE" w:rsidRDefault="00E85FFE">
      <w:pPr>
        <w:widowControl w:val="0"/>
        <w:rPr>
          <w:rFonts w:eastAsia="Calibri"/>
          <w:sz w:val="22"/>
          <w:szCs w:val="22"/>
        </w:rPr>
      </w:pPr>
    </w:p>
    <w:p w14:paraId="550E4F3F" w14:textId="77777777" w:rsidR="00E85FFE" w:rsidRDefault="0077379F">
      <w:pPr>
        <w:widowControl w:val="0"/>
        <w:rPr>
          <w:rFonts w:eastAsia="Calibri"/>
          <w:sz w:val="22"/>
          <w:szCs w:val="22"/>
          <w:u w:val="single"/>
        </w:rPr>
      </w:pPr>
      <w:r>
        <w:rPr>
          <w:rFonts w:eastAsia="Calibri"/>
          <w:sz w:val="22"/>
          <w:szCs w:val="22"/>
          <w:u w:val="single"/>
        </w:rPr>
        <w:t>Sunkios nepageidaujamos odos reakcijos</w:t>
      </w:r>
    </w:p>
    <w:p w14:paraId="2102FCD4" w14:textId="77777777" w:rsidR="00E85FFE" w:rsidRDefault="0077379F">
      <w:pPr>
        <w:widowControl w:val="0"/>
        <w:rPr>
          <w:rFonts w:eastAsia="Calibri"/>
          <w:sz w:val="22"/>
          <w:szCs w:val="22"/>
        </w:rPr>
      </w:pPr>
      <w:r>
        <w:rPr>
          <w:rFonts w:eastAsia="Calibri"/>
          <w:sz w:val="22"/>
          <w:szCs w:val="22"/>
        </w:rPr>
        <w:t>Pranešta apie su rozuvastatino vartojimu susijusias sunkias odos nepageidaujamas reakcijas, įskaitant Stivenso-Džonsono (</w:t>
      </w:r>
      <w:r w:rsidRPr="00AB057C">
        <w:rPr>
          <w:rFonts w:eastAsia="Calibri"/>
          <w:i/>
          <w:iCs/>
          <w:sz w:val="22"/>
          <w:szCs w:val="22"/>
        </w:rPr>
        <w:t>Stevens-Johnson</w:t>
      </w:r>
      <w:r>
        <w:rPr>
          <w:rFonts w:eastAsia="Calibri"/>
          <w:sz w:val="22"/>
          <w:szCs w:val="22"/>
        </w:rPr>
        <w:t xml:space="preserve">) sindromą (SDS) ir reakciją į vaistinį preparatą su eozinofilija ir sisteminiais simptomais (angl. </w:t>
      </w:r>
      <w:r w:rsidRPr="00AB057C">
        <w:rPr>
          <w:rFonts w:eastAsia="Calibri"/>
          <w:i/>
          <w:iCs/>
          <w:sz w:val="22"/>
          <w:szCs w:val="22"/>
        </w:rPr>
        <w:t>drug reaction with eosinophilia and systemic symptoms</w:t>
      </w:r>
      <w:r>
        <w:rPr>
          <w:rFonts w:eastAsia="Calibri"/>
          <w:sz w:val="22"/>
          <w:szCs w:val="22"/>
        </w:rPr>
        <w:t xml:space="preserve">, DRESS), kurios gali būti pavojingos gyvybei arba mirtinos </w:t>
      </w:r>
      <w:r>
        <w:rPr>
          <w:sz w:val="22"/>
          <w:szCs w:val="22"/>
        </w:rPr>
        <w:t>(žr. 4.8 skyrių)</w:t>
      </w:r>
      <w:r>
        <w:rPr>
          <w:rFonts w:eastAsia="Calibri"/>
          <w:sz w:val="22"/>
          <w:szCs w:val="22"/>
        </w:rPr>
        <w:t xml:space="preserve">. Vaistinio preparato skyrimo metu pacientus reikia informuoti, kokie yra sunkių odos reakcijų požymiai bei simptomai ir juos būtina atidžiai stebėti. Jeigu požymiai ir simptomai rodo, kad galėjo atsirasti tokių reakcijų, būtina nedelsiant nutraukti </w:t>
      </w:r>
      <w:r>
        <w:rPr>
          <w:rFonts w:eastAsia="Calibri"/>
          <w:bCs/>
          <w:snapToGrid w:val="0"/>
          <w:sz w:val="22"/>
          <w:szCs w:val="22"/>
        </w:rPr>
        <w:t>Rosuvastatin Krka</w:t>
      </w:r>
      <w:r>
        <w:rPr>
          <w:rFonts w:eastAsia="Calibri"/>
          <w:sz w:val="22"/>
          <w:szCs w:val="22"/>
        </w:rPr>
        <w:t xml:space="preserve"> vartojimą ir apsvarstyti alternatyvaus gydymo galimybę.</w:t>
      </w:r>
    </w:p>
    <w:p w14:paraId="0AAA2743" w14:textId="77777777" w:rsidR="00E85FFE" w:rsidRDefault="00E85FFE">
      <w:pPr>
        <w:widowControl w:val="0"/>
        <w:rPr>
          <w:rFonts w:eastAsia="Calibri"/>
          <w:sz w:val="22"/>
          <w:szCs w:val="22"/>
        </w:rPr>
      </w:pPr>
    </w:p>
    <w:p w14:paraId="3CB0EB70" w14:textId="77777777" w:rsidR="00E85FFE" w:rsidRDefault="0077379F">
      <w:pPr>
        <w:widowControl w:val="0"/>
        <w:rPr>
          <w:rFonts w:eastAsia="Calibri"/>
          <w:sz w:val="22"/>
          <w:szCs w:val="22"/>
        </w:rPr>
      </w:pPr>
      <w:r>
        <w:rPr>
          <w:rFonts w:eastAsia="Calibri"/>
          <w:sz w:val="22"/>
          <w:szCs w:val="22"/>
        </w:rPr>
        <w:t>Jeigu pacientui vartojant Rosuvastatin Krka pasireiškia sunki reakcija (tokia kaip SDS ar DRESS), tokiam pacientui gydymo Rosuvastatin Krka niekada negalima atnaujinti.</w:t>
      </w:r>
    </w:p>
    <w:p w14:paraId="6A450712" w14:textId="77777777" w:rsidR="00E85FFE" w:rsidRDefault="00E85FFE">
      <w:pPr>
        <w:widowControl w:val="0"/>
        <w:rPr>
          <w:rFonts w:eastAsia="Calibri"/>
          <w:sz w:val="22"/>
          <w:szCs w:val="22"/>
        </w:rPr>
      </w:pPr>
    </w:p>
    <w:p w14:paraId="752D2024" w14:textId="77777777" w:rsidR="00E85FFE" w:rsidRDefault="0077379F">
      <w:pPr>
        <w:widowControl w:val="0"/>
        <w:rPr>
          <w:sz w:val="22"/>
          <w:szCs w:val="22"/>
        </w:rPr>
      </w:pPr>
      <w:r>
        <w:rPr>
          <w:rFonts w:eastAsia="Calibri"/>
          <w:sz w:val="22"/>
          <w:szCs w:val="22"/>
          <w:u w:val="single"/>
        </w:rPr>
        <w:t>Poveikis kepenims</w:t>
      </w:r>
    </w:p>
    <w:p w14:paraId="5F3706C7" w14:textId="77777777" w:rsidR="00E85FFE" w:rsidRDefault="0077379F">
      <w:pPr>
        <w:widowControl w:val="0"/>
        <w:rPr>
          <w:sz w:val="22"/>
          <w:szCs w:val="22"/>
        </w:rPr>
      </w:pPr>
      <w:r>
        <w:rPr>
          <w:rFonts w:eastAsia="Calibri"/>
          <w:sz w:val="22"/>
          <w:szCs w:val="22"/>
        </w:rPr>
        <w:t>Rosuvastatin Krka, kaip ir kitus HMG-KoA reduktazės inhibitorius, reikia atsargiai skirti pacientams, kurie išgeria didelius alkoholio kiekius ir (arba) jiems yra diagnozuota kepenų liga.</w:t>
      </w:r>
    </w:p>
    <w:p w14:paraId="5D0BEA51" w14:textId="77777777" w:rsidR="00E85FFE" w:rsidRDefault="00E85FFE">
      <w:pPr>
        <w:widowControl w:val="0"/>
        <w:rPr>
          <w:rFonts w:eastAsia="Calibri"/>
          <w:sz w:val="22"/>
          <w:szCs w:val="22"/>
        </w:rPr>
      </w:pPr>
    </w:p>
    <w:p w14:paraId="2D290017" w14:textId="77777777" w:rsidR="00E85FFE" w:rsidRDefault="0077379F">
      <w:pPr>
        <w:widowControl w:val="0"/>
        <w:rPr>
          <w:sz w:val="22"/>
          <w:szCs w:val="22"/>
        </w:rPr>
      </w:pPr>
      <w:r>
        <w:rPr>
          <w:rFonts w:eastAsia="Calibri"/>
          <w:sz w:val="22"/>
          <w:szCs w:val="22"/>
        </w:rPr>
        <w:t xml:space="preserve">Kepenų funkcijos tyrimus rekomenduojama atlikti prieš skiriant Rosuvastatin Krka ir praėjus 3 mėnesiams nuo gydymo šio vaistiniu preparatu pradžios. Jeigu transaminazių aktyvumas serume daugiau kaip 3 kartus viršija viršutinę normos ribą, Rosuvastatin Krka vartojimą reikia nutraukti arba sumažinti vaistinio preparato dozę. Po vaistinio preparato patekimo į rinką sunkių su kepenimis </w:t>
      </w:r>
      <w:r>
        <w:rPr>
          <w:rFonts w:eastAsia="Calibri"/>
          <w:sz w:val="22"/>
          <w:szCs w:val="22"/>
        </w:rPr>
        <w:lastRenderedPageBreak/>
        <w:t>susijusių reiškinių (daugiausia kepenų transaminazių aktyvumo padidėjimas) pasireiškė dažniau vartojant 40 mg dozę.</w:t>
      </w:r>
    </w:p>
    <w:p w14:paraId="18F543F5" w14:textId="77777777" w:rsidR="00E85FFE" w:rsidRDefault="00E85FFE">
      <w:pPr>
        <w:widowControl w:val="0"/>
        <w:rPr>
          <w:rFonts w:eastAsia="Calibri"/>
          <w:sz w:val="22"/>
          <w:szCs w:val="22"/>
        </w:rPr>
      </w:pPr>
    </w:p>
    <w:p w14:paraId="143CBA11" w14:textId="77777777" w:rsidR="00E85FFE" w:rsidRDefault="0077379F">
      <w:pPr>
        <w:widowControl w:val="0"/>
        <w:rPr>
          <w:sz w:val="22"/>
          <w:szCs w:val="22"/>
        </w:rPr>
      </w:pPr>
      <w:r>
        <w:rPr>
          <w:rFonts w:eastAsia="Calibri"/>
          <w:sz w:val="22"/>
          <w:szCs w:val="22"/>
        </w:rPr>
        <w:t>Pacientams, sergantiems antrine hipercholesterolemija, kurią sukėlė hipotirozė arba nefrozinis sindromas, pagrindinę ligą reikia gydyti prieš pradedant gydymą Rosuvastatin Krka.</w:t>
      </w:r>
    </w:p>
    <w:p w14:paraId="78BACA28" w14:textId="77777777" w:rsidR="00E85FFE" w:rsidRDefault="00E85FFE">
      <w:pPr>
        <w:widowControl w:val="0"/>
        <w:rPr>
          <w:rFonts w:eastAsia="Calibri"/>
          <w:sz w:val="22"/>
          <w:szCs w:val="22"/>
        </w:rPr>
      </w:pPr>
    </w:p>
    <w:p w14:paraId="30EA5246" w14:textId="77777777" w:rsidR="00E85FFE" w:rsidRDefault="0077379F">
      <w:pPr>
        <w:widowControl w:val="0"/>
        <w:rPr>
          <w:sz w:val="22"/>
          <w:szCs w:val="22"/>
        </w:rPr>
      </w:pPr>
      <w:r>
        <w:rPr>
          <w:rFonts w:eastAsia="Calibri"/>
          <w:sz w:val="22"/>
          <w:szCs w:val="22"/>
          <w:u w:val="single"/>
        </w:rPr>
        <w:t>Rasė</w:t>
      </w:r>
    </w:p>
    <w:p w14:paraId="28631715" w14:textId="77777777" w:rsidR="00E85FFE" w:rsidRDefault="0077379F">
      <w:pPr>
        <w:widowControl w:val="0"/>
        <w:rPr>
          <w:sz w:val="22"/>
          <w:szCs w:val="22"/>
        </w:rPr>
      </w:pPr>
      <w:r>
        <w:rPr>
          <w:rFonts w:eastAsia="Calibri"/>
          <w:sz w:val="22"/>
          <w:szCs w:val="22"/>
        </w:rPr>
        <w:t>Farmakokinetikos tyrimai rodo, kad vaistinio preparato ekspozicija iš Azijos kilusių tiriamųjų organizme yra didesnė, palyginti su europidų (žr. 4.2, 4.3 ir 5.2 skyrius).</w:t>
      </w:r>
    </w:p>
    <w:p w14:paraId="7C793753" w14:textId="77777777" w:rsidR="00E85FFE" w:rsidRDefault="00E85FFE">
      <w:pPr>
        <w:widowControl w:val="0"/>
        <w:rPr>
          <w:rFonts w:eastAsia="Calibri"/>
          <w:sz w:val="22"/>
          <w:szCs w:val="22"/>
        </w:rPr>
      </w:pPr>
    </w:p>
    <w:p w14:paraId="514C5BEB" w14:textId="77777777" w:rsidR="00E85FFE" w:rsidRDefault="0077379F">
      <w:pPr>
        <w:widowControl w:val="0"/>
        <w:rPr>
          <w:sz w:val="22"/>
          <w:szCs w:val="22"/>
        </w:rPr>
      </w:pPr>
      <w:r>
        <w:rPr>
          <w:rFonts w:eastAsia="Calibri"/>
          <w:sz w:val="22"/>
          <w:szCs w:val="22"/>
          <w:u w:val="single"/>
        </w:rPr>
        <w:t>Proteazės inhibitoriai</w:t>
      </w:r>
    </w:p>
    <w:p w14:paraId="796F2E71" w14:textId="77777777" w:rsidR="00E85FFE" w:rsidRDefault="0077379F">
      <w:pPr>
        <w:widowControl w:val="0"/>
        <w:rPr>
          <w:sz w:val="22"/>
          <w:szCs w:val="22"/>
        </w:rPr>
      </w:pPr>
      <w:r>
        <w:rPr>
          <w:rFonts w:eastAsia="Calibri"/>
          <w:sz w:val="22"/>
          <w:szCs w:val="22"/>
        </w:rPr>
        <w:t>Padidėjusi rozuvastatino sisteminė ekspozicija buvo stebima pacientų, vartojusių rozuvastatiną kartu su įvairiais proteazės inhibitoriais derinyje su ritonaviru, organizme. Reikėtų apsvarstyti tiek lipidų koncentracijos mažinimo naudą, skiriant rozuvastatiną ŽIV užkrėstiems pacientams, gydomiems proteazės inhibitoriais, tiek ir rozuvastatino koncentracijos plazmoje padidėjimo tikimybę, pradėjus skirti ir laipsniškai didinant rozuvastatino dozę pacientams, gydomiems proteazės inhibitoriais.</w:t>
      </w:r>
    </w:p>
    <w:p w14:paraId="3955B0B8" w14:textId="77777777" w:rsidR="00E85FFE" w:rsidRDefault="0077379F">
      <w:pPr>
        <w:widowControl w:val="0"/>
        <w:rPr>
          <w:rFonts w:eastAsia="Calibri"/>
          <w:sz w:val="22"/>
          <w:szCs w:val="22"/>
        </w:rPr>
      </w:pPr>
      <w:r>
        <w:rPr>
          <w:rFonts w:eastAsia="Calibri"/>
          <w:sz w:val="22"/>
          <w:szCs w:val="22"/>
        </w:rPr>
        <w:t>Vartoti kartu su proteazės inhibitoriais nerekomenduojama, nebent rozuvastatino dozė yra koreguojama (žr. 4.2 ir 4.5 skyrius).</w:t>
      </w:r>
    </w:p>
    <w:p w14:paraId="27694C80" w14:textId="77777777" w:rsidR="00E85FFE" w:rsidRDefault="00E85FFE">
      <w:pPr>
        <w:widowControl w:val="0"/>
        <w:rPr>
          <w:rFonts w:eastAsia="Calibri"/>
          <w:sz w:val="22"/>
          <w:szCs w:val="22"/>
        </w:rPr>
      </w:pPr>
    </w:p>
    <w:p w14:paraId="0DA8932F" w14:textId="77777777" w:rsidR="00E85FFE" w:rsidRDefault="0077379F">
      <w:pPr>
        <w:widowControl w:val="0"/>
        <w:rPr>
          <w:sz w:val="22"/>
          <w:szCs w:val="22"/>
          <w:u w:val="single"/>
        </w:rPr>
      </w:pPr>
      <w:r>
        <w:rPr>
          <w:rFonts w:eastAsia="Calibri"/>
          <w:sz w:val="22"/>
          <w:szCs w:val="22"/>
          <w:u w:val="single"/>
        </w:rPr>
        <w:t>Intersticinė plaučių liga</w:t>
      </w:r>
    </w:p>
    <w:p w14:paraId="17232CE5" w14:textId="77777777" w:rsidR="00E85FFE" w:rsidRDefault="0077379F">
      <w:pPr>
        <w:widowControl w:val="0"/>
        <w:rPr>
          <w:sz w:val="22"/>
          <w:szCs w:val="22"/>
        </w:rPr>
      </w:pPr>
      <w:r>
        <w:rPr>
          <w:rFonts w:eastAsia="Calibri"/>
          <w:sz w:val="22"/>
          <w:szCs w:val="22"/>
        </w:rPr>
        <w:t>Vartojant kai kuriuos statinus, ypač gydant ilgą laiką, išskirtiniais atvejais buvo pranešta apie intersticinę plaučių ligą (žr. 4.8 skyrių). Gali pasireikšti dusulys, neproduktyvus kosulys ir bendrosios sveikatos būklės pablogėjimu (nuovargiu, kūno masės mažėjimu ir karščiavimu). Jeigu įtariama, kad pacientui pasireiškė intersticinė plaučių liga, gydymą statinais reikia nutraukti</w:t>
      </w:r>
    </w:p>
    <w:p w14:paraId="3B7E1739" w14:textId="77777777" w:rsidR="00E85FFE" w:rsidRDefault="00E85FFE">
      <w:pPr>
        <w:widowControl w:val="0"/>
        <w:rPr>
          <w:rFonts w:eastAsia="Calibri"/>
          <w:sz w:val="22"/>
          <w:szCs w:val="22"/>
        </w:rPr>
      </w:pPr>
    </w:p>
    <w:p w14:paraId="6F4DAADD" w14:textId="77777777" w:rsidR="00E85FFE" w:rsidRDefault="0077379F">
      <w:pPr>
        <w:widowControl w:val="0"/>
        <w:tabs>
          <w:tab w:val="left" w:pos="567"/>
        </w:tabs>
        <w:rPr>
          <w:sz w:val="22"/>
          <w:szCs w:val="22"/>
          <w:u w:val="single"/>
        </w:rPr>
      </w:pPr>
      <w:r>
        <w:rPr>
          <w:rFonts w:eastAsia="Calibri"/>
          <w:sz w:val="22"/>
          <w:szCs w:val="22"/>
          <w:u w:val="single"/>
        </w:rPr>
        <w:t>Cukrinis diabetas</w:t>
      </w:r>
    </w:p>
    <w:p w14:paraId="11A0D33A" w14:textId="77777777" w:rsidR="00E85FFE" w:rsidRDefault="0077379F">
      <w:pPr>
        <w:widowControl w:val="0"/>
        <w:rPr>
          <w:sz w:val="22"/>
          <w:szCs w:val="22"/>
        </w:rPr>
      </w:pPr>
      <w:r>
        <w:rPr>
          <w:rFonts w:eastAsia="Calibri"/>
          <w:sz w:val="22"/>
          <w:szCs w:val="22"/>
        </w:rPr>
        <w:t>Yra įrodymų, kad statinai kaip klasė, didina gliukozės koncentraciją kraujyje ir kai kuriems pacientams, turintiems padidintą cukrinio diabeto susirgimo riziką, gali sukelti hiperglikemiją, kurios metu skiriama tinkama cukrinio diabeto priežiūra. Tačiau šią riziką persveria kraujagyslinės rizikos mažinimas gydant statinais, todėl tai neturi būti priežastis gydymo nutraukimui. Pacientai esantys rizikos grupėje (gliukozės kiekis nuo 5,6 iki 6,9 mmol/l nevalgius, KMI&gt; 30 kg/m</w:t>
      </w:r>
      <w:r>
        <w:rPr>
          <w:rFonts w:eastAsia="Calibri"/>
          <w:sz w:val="22"/>
          <w:szCs w:val="22"/>
          <w:vertAlign w:val="superscript"/>
        </w:rPr>
        <w:t>2</w:t>
      </w:r>
      <w:r>
        <w:rPr>
          <w:rFonts w:eastAsia="Calibri"/>
          <w:sz w:val="22"/>
          <w:szCs w:val="22"/>
        </w:rPr>
        <w:t>, padidintas trigleciridų kiekis, hipertenzija) turi būti stebimi ir kliniškai ir biochemiškai remiantis nacionalinėmis rekomendacijomis.</w:t>
      </w:r>
    </w:p>
    <w:p w14:paraId="61D4241F" w14:textId="77777777" w:rsidR="00E85FFE" w:rsidRDefault="00E85FFE">
      <w:pPr>
        <w:widowControl w:val="0"/>
        <w:rPr>
          <w:rFonts w:eastAsia="Calibri"/>
          <w:sz w:val="22"/>
          <w:szCs w:val="22"/>
        </w:rPr>
      </w:pPr>
    </w:p>
    <w:p w14:paraId="227AA11D" w14:textId="77777777" w:rsidR="00E85FFE" w:rsidRDefault="0077379F">
      <w:pPr>
        <w:widowControl w:val="0"/>
        <w:rPr>
          <w:sz w:val="22"/>
          <w:szCs w:val="22"/>
        </w:rPr>
      </w:pPr>
      <w:r>
        <w:rPr>
          <w:rFonts w:eastAsia="Calibri"/>
          <w:sz w:val="22"/>
          <w:szCs w:val="22"/>
        </w:rPr>
        <w:t>JUPITER studijos duomenimis bendras cukriniu diabetu susirgimų dažnis buvo 2,8 % rozuvastatinu reguliuojamoje grupėje ir 2,3 % placebo reguliuojamoje grupėje, daugiausia pacientams, kurių kraujyje gliukozės kiekis nevalgius yra 5,6 - 6,9 mmol/l.</w:t>
      </w:r>
    </w:p>
    <w:p w14:paraId="5583A5EF" w14:textId="77777777" w:rsidR="00E85FFE" w:rsidRDefault="00E85FFE">
      <w:pPr>
        <w:widowControl w:val="0"/>
        <w:rPr>
          <w:rFonts w:eastAsia="Calibri"/>
          <w:sz w:val="22"/>
          <w:szCs w:val="22"/>
        </w:rPr>
      </w:pPr>
    </w:p>
    <w:p w14:paraId="368197D8" w14:textId="77777777" w:rsidR="00E85FFE" w:rsidRDefault="0077379F">
      <w:pPr>
        <w:widowControl w:val="0"/>
        <w:rPr>
          <w:i/>
          <w:sz w:val="22"/>
          <w:szCs w:val="22"/>
        </w:rPr>
      </w:pPr>
      <w:r>
        <w:rPr>
          <w:rFonts w:eastAsia="Calibri"/>
          <w:sz w:val="22"/>
          <w:szCs w:val="22"/>
          <w:u w:val="single"/>
        </w:rPr>
        <w:t>Vaikų populiacija</w:t>
      </w:r>
    </w:p>
    <w:p w14:paraId="24AB0107" w14:textId="77777777" w:rsidR="00E85FFE" w:rsidRDefault="0077379F">
      <w:pPr>
        <w:widowControl w:val="0"/>
        <w:rPr>
          <w:rFonts w:eastAsia="Calibri"/>
          <w:sz w:val="22"/>
          <w:szCs w:val="22"/>
        </w:rPr>
      </w:pPr>
      <w:r>
        <w:rPr>
          <w:rFonts w:eastAsia="Calibri"/>
          <w:sz w:val="22"/>
          <w:szCs w:val="22"/>
        </w:rPr>
        <w:t>6</w:t>
      </w:r>
      <w:r>
        <w:rPr>
          <w:rFonts w:eastAsia="Calibri"/>
          <w:sz w:val="22"/>
          <w:szCs w:val="22"/>
        </w:rPr>
        <w:noBreakHyphen/>
        <w:t xml:space="preserve">17 metų vaikų ir paauglių tiesinio augimo (ūgio), kūno masės, KMI (kūno masės indekso) ir antrinių lytinio brendimo požymių pagal </w:t>
      </w:r>
      <w:r>
        <w:rPr>
          <w:rFonts w:eastAsia="Calibri"/>
          <w:i/>
          <w:sz w:val="22"/>
          <w:szCs w:val="22"/>
        </w:rPr>
        <w:t>Tanner</w:t>
      </w:r>
      <w:r>
        <w:rPr>
          <w:rFonts w:eastAsia="Calibri"/>
          <w:sz w:val="22"/>
          <w:szCs w:val="22"/>
        </w:rPr>
        <w:t xml:space="preserve"> skalę stebėjimo duomenys apsiriboja dviejų metų laikotarpiu. Po dviejų metų gydymo tyrimo metu poveikio augimui, kūno masei, KMI ir antriniams lytinio brendimo požymiams nenustatyta (žr. 5.1 skyrių).</w:t>
      </w:r>
    </w:p>
    <w:p w14:paraId="4F532EED" w14:textId="77777777" w:rsidR="00E85FFE" w:rsidRDefault="00E85FFE">
      <w:pPr>
        <w:widowControl w:val="0"/>
        <w:rPr>
          <w:rFonts w:eastAsia="Calibri"/>
          <w:sz w:val="22"/>
          <w:szCs w:val="22"/>
        </w:rPr>
      </w:pPr>
    </w:p>
    <w:p w14:paraId="453C1B94" w14:textId="77777777" w:rsidR="00E85FFE" w:rsidRDefault="0077379F">
      <w:pPr>
        <w:widowControl w:val="0"/>
        <w:rPr>
          <w:sz w:val="22"/>
          <w:szCs w:val="22"/>
        </w:rPr>
      </w:pPr>
      <w:r>
        <w:rPr>
          <w:rFonts w:eastAsia="Calibri"/>
          <w:sz w:val="22"/>
          <w:szCs w:val="22"/>
        </w:rPr>
        <w:t>52 savaičių klinikinio tyrimo, kuriame dalyvavo vaikai ir paaugliai, duomenimis, dažniau pastebėtas KK aktyvumo padidėjimas &gt; 10 x VNR ir atsirado raumenų simptomų po mankštos arba didesnio fizinio aktyvumo, palyginti su klinikinių tyrimų su suaugusiaisiais duomenimis (žr. 4.8 skyrių).</w:t>
      </w:r>
    </w:p>
    <w:p w14:paraId="64D88A70" w14:textId="77777777" w:rsidR="00E85FFE" w:rsidRDefault="00E85FFE">
      <w:pPr>
        <w:widowControl w:val="0"/>
        <w:rPr>
          <w:rFonts w:eastAsia="Calibri"/>
          <w:sz w:val="22"/>
          <w:szCs w:val="22"/>
        </w:rPr>
      </w:pPr>
    </w:p>
    <w:p w14:paraId="6243C640" w14:textId="77777777" w:rsidR="00E85FFE" w:rsidRDefault="0077379F">
      <w:pPr>
        <w:widowControl w:val="0"/>
        <w:rPr>
          <w:sz w:val="22"/>
          <w:szCs w:val="22"/>
        </w:rPr>
      </w:pPr>
      <w:r>
        <w:rPr>
          <w:rFonts w:eastAsia="Calibri"/>
          <w:sz w:val="22"/>
          <w:szCs w:val="22"/>
        </w:rPr>
        <w:t>Rosuvastatin Krka plėvele dengtų tablečių sudėtyje yra laktozės. Šio vaistinio preparato negalima vartoti pacientams, kuriems nustatytas retas paveldimas sutrikimas – galaktozės netoleravimas, visiškas laktazės stygius arba gliukozės ir galaktozės absorbcijos sutrikimas.</w:t>
      </w:r>
    </w:p>
    <w:p w14:paraId="5D195DBD" w14:textId="77777777" w:rsidR="00E85FFE" w:rsidRDefault="00E85FFE">
      <w:pPr>
        <w:widowControl w:val="0"/>
        <w:rPr>
          <w:rFonts w:eastAsia="Calibri"/>
          <w:sz w:val="22"/>
          <w:szCs w:val="22"/>
        </w:rPr>
      </w:pPr>
    </w:p>
    <w:p w14:paraId="312E095B" w14:textId="77777777" w:rsidR="00E85FFE" w:rsidRDefault="0077379F">
      <w:pPr>
        <w:widowControl w:val="0"/>
        <w:ind w:left="540" w:hanging="540"/>
        <w:rPr>
          <w:b/>
          <w:sz w:val="22"/>
          <w:szCs w:val="22"/>
        </w:rPr>
      </w:pPr>
      <w:r>
        <w:rPr>
          <w:rFonts w:eastAsia="Calibri"/>
          <w:b/>
          <w:sz w:val="22"/>
          <w:szCs w:val="22"/>
        </w:rPr>
        <w:t>4.5</w:t>
      </w:r>
      <w:r>
        <w:rPr>
          <w:rFonts w:eastAsia="Calibri"/>
          <w:b/>
          <w:sz w:val="22"/>
          <w:szCs w:val="22"/>
        </w:rPr>
        <w:tab/>
        <w:t>Sąveika su kitais vaistiniais preparatais ir kitokia sąveika</w:t>
      </w:r>
    </w:p>
    <w:p w14:paraId="4E29BEE6" w14:textId="77777777" w:rsidR="00E85FFE" w:rsidRDefault="00E85FFE">
      <w:pPr>
        <w:widowControl w:val="0"/>
        <w:rPr>
          <w:rFonts w:eastAsia="Calibri"/>
          <w:i/>
          <w:sz w:val="22"/>
          <w:szCs w:val="22"/>
        </w:rPr>
      </w:pPr>
    </w:p>
    <w:p w14:paraId="328D6B67" w14:textId="77777777" w:rsidR="00E85FFE" w:rsidRDefault="0077379F">
      <w:pPr>
        <w:widowControl w:val="0"/>
        <w:rPr>
          <w:sz w:val="22"/>
          <w:szCs w:val="22"/>
          <w:u w:val="single"/>
        </w:rPr>
      </w:pPr>
      <w:r>
        <w:rPr>
          <w:rFonts w:eastAsia="Calibri"/>
          <w:sz w:val="22"/>
          <w:szCs w:val="22"/>
          <w:u w:val="single"/>
        </w:rPr>
        <w:t>Kartu vartojamų vaistinių preparatų poveikis rozuvastatinui</w:t>
      </w:r>
    </w:p>
    <w:p w14:paraId="765E0CD5" w14:textId="77777777" w:rsidR="00E85FFE" w:rsidRDefault="00E85FFE">
      <w:pPr>
        <w:widowControl w:val="0"/>
        <w:rPr>
          <w:rFonts w:eastAsia="Calibri"/>
          <w:sz w:val="22"/>
          <w:szCs w:val="22"/>
          <w:u w:val="single"/>
        </w:rPr>
      </w:pPr>
    </w:p>
    <w:p w14:paraId="111F2CFC" w14:textId="0A6EF151" w:rsidR="00E85FFE" w:rsidRDefault="0077379F">
      <w:pPr>
        <w:widowControl w:val="0"/>
        <w:rPr>
          <w:sz w:val="22"/>
          <w:szCs w:val="22"/>
        </w:rPr>
      </w:pPr>
      <w:r>
        <w:rPr>
          <w:rFonts w:eastAsia="Calibri"/>
          <w:i/>
          <w:sz w:val="22"/>
          <w:szCs w:val="22"/>
        </w:rPr>
        <w:lastRenderedPageBreak/>
        <w:t>Baltymų nešiklių inhibitoriai:</w:t>
      </w:r>
      <w:r>
        <w:rPr>
          <w:rFonts w:eastAsia="Calibri"/>
          <w:sz w:val="22"/>
          <w:szCs w:val="22"/>
        </w:rPr>
        <w:t xml:space="preserve"> Rozuvastatinas yra tam tikrų baltymų nešiklių, įskaitant apykaitos kepenyse baltymų nešiklį OATP1B1 ir vaistų eliminacijos nešiklio BCRP, substratas. Rozuvastatiną vartojant kartu su kitais vaistiniais preparatais, kurie yra šių baltymų nešiklių inhibitoriai, gali padidėti rozuvastatino koncentracija plazmoje ir padidėti miopatijos rizika (žr. 4.2, 4.4 skyrius ir lentelę Nr.1, esančią 4.5 skyriuje).</w:t>
      </w:r>
    </w:p>
    <w:p w14:paraId="740D7EB5" w14:textId="77777777" w:rsidR="00E85FFE" w:rsidRDefault="00E85FFE">
      <w:pPr>
        <w:widowControl w:val="0"/>
        <w:rPr>
          <w:rFonts w:eastAsia="Calibri"/>
          <w:sz w:val="22"/>
          <w:szCs w:val="22"/>
        </w:rPr>
      </w:pPr>
    </w:p>
    <w:p w14:paraId="04B1D1AF" w14:textId="1995B786" w:rsidR="00E85FFE" w:rsidRDefault="0077379F">
      <w:pPr>
        <w:widowControl w:val="0"/>
        <w:rPr>
          <w:sz w:val="22"/>
          <w:szCs w:val="22"/>
        </w:rPr>
      </w:pPr>
      <w:r>
        <w:rPr>
          <w:rFonts w:eastAsia="Calibri"/>
          <w:i/>
          <w:sz w:val="22"/>
          <w:szCs w:val="22"/>
        </w:rPr>
        <w:t>Ciklosporinas:</w:t>
      </w:r>
      <w:r w:rsidR="004C08C3">
        <w:rPr>
          <w:rFonts w:eastAsia="Calibri"/>
          <w:sz w:val="22"/>
          <w:szCs w:val="22"/>
        </w:rPr>
        <w:t xml:space="preserve"> </w:t>
      </w:r>
      <w:r>
        <w:rPr>
          <w:rFonts w:eastAsia="Calibri"/>
          <w:sz w:val="22"/>
          <w:szCs w:val="22"/>
        </w:rPr>
        <w:t>Rozuvastatiną vartojant kartu su ciklosporinu, rozuvastatino AUC buvo vidutiniškai 7 kartus didesnė nei nustatyta sveikiems savanoriams (žr. lentelę Nr.1).Pacientams vartojantiems ciklosporiną, rozuvastatino vartoti draudžiama (žr. 4.3 skyrių).</w:t>
      </w:r>
    </w:p>
    <w:p w14:paraId="34C5CA17" w14:textId="77777777" w:rsidR="00E85FFE" w:rsidRDefault="0077379F">
      <w:pPr>
        <w:widowControl w:val="0"/>
        <w:rPr>
          <w:sz w:val="22"/>
          <w:szCs w:val="22"/>
        </w:rPr>
      </w:pPr>
      <w:r>
        <w:rPr>
          <w:rFonts w:eastAsia="Calibri"/>
          <w:sz w:val="22"/>
          <w:szCs w:val="22"/>
        </w:rPr>
        <w:t>Vartojant kartu, ciklosporino koncentracijos plazmoje nepakito.</w:t>
      </w:r>
    </w:p>
    <w:p w14:paraId="22E6B1F1" w14:textId="77777777" w:rsidR="00E85FFE" w:rsidRDefault="00E85FFE">
      <w:pPr>
        <w:widowControl w:val="0"/>
        <w:rPr>
          <w:rFonts w:eastAsia="Calibri"/>
          <w:sz w:val="22"/>
          <w:szCs w:val="22"/>
        </w:rPr>
      </w:pPr>
    </w:p>
    <w:p w14:paraId="07453F60" w14:textId="2D1C82EA" w:rsidR="00E85FFE" w:rsidRDefault="0077379F">
      <w:pPr>
        <w:widowControl w:val="0"/>
        <w:rPr>
          <w:rFonts w:eastAsia="Calibri"/>
          <w:sz w:val="22"/>
          <w:szCs w:val="22"/>
        </w:rPr>
      </w:pPr>
      <w:r>
        <w:rPr>
          <w:rFonts w:eastAsia="Calibri"/>
          <w:i/>
          <w:sz w:val="22"/>
          <w:szCs w:val="22"/>
        </w:rPr>
        <w:t>Proteazės inhibitoriai:</w:t>
      </w:r>
      <w:r>
        <w:rPr>
          <w:rFonts w:eastAsia="Calibri"/>
          <w:sz w:val="22"/>
          <w:szCs w:val="22"/>
        </w:rPr>
        <w:t xml:space="preserve"> Nors tikslus sąveikos mechanizmas nėra žinomas, tačiau kartu vartojami proteazės inhibitoriai gali labai padidinti rozuvastatino ekspoziciją (žr. lentelę Nr. 1). Pavyzdžiui, farmakokinetikos tyrimo metu sveikiems savanoriams skyrus 10 mg rozuvastatino dozę kartu su dviejų proteazės inhibitorių deriniu (300 mg atazanaviro / 100 mg ritonaviro), esant pusiausvyros būklei, rozuvastatino AUC ir C</w:t>
      </w:r>
      <w:r>
        <w:rPr>
          <w:rFonts w:eastAsia="Calibri"/>
          <w:sz w:val="22"/>
          <w:szCs w:val="22"/>
          <w:vertAlign w:val="subscript"/>
        </w:rPr>
        <w:t xml:space="preserve">max </w:t>
      </w:r>
      <w:r>
        <w:rPr>
          <w:rFonts w:eastAsia="Calibri"/>
          <w:sz w:val="22"/>
          <w:szCs w:val="22"/>
        </w:rPr>
        <w:t>padidėjo atitinkamai</w:t>
      </w:r>
      <w:r>
        <w:rPr>
          <w:rFonts w:eastAsia="Calibri"/>
          <w:sz w:val="22"/>
          <w:szCs w:val="22"/>
          <w:vertAlign w:val="subscript"/>
        </w:rPr>
        <w:t xml:space="preserve"> </w:t>
      </w:r>
      <w:r>
        <w:rPr>
          <w:rFonts w:eastAsia="Calibri"/>
          <w:sz w:val="22"/>
          <w:szCs w:val="22"/>
        </w:rPr>
        <w:t>apytikriai tris ir septynis kartus. Rozuvastatino skyrimas kartu su kai kuriais proteazės inhibitorių deriniais yra galimas, tik atidžiai apsvarsčius skiriamą rozuvastatino dozę, remiantis tikėtinu rozuvastatino ekspozicijos padidėjimu (žr. 4.2, 4.4 skyrius ir lentelę Nr.1, esančią 4.5 skyriuje).</w:t>
      </w:r>
    </w:p>
    <w:p w14:paraId="227212A6" w14:textId="77777777" w:rsidR="0011600C" w:rsidRDefault="0011600C">
      <w:pPr>
        <w:widowControl w:val="0"/>
        <w:rPr>
          <w:sz w:val="22"/>
          <w:szCs w:val="22"/>
        </w:rPr>
      </w:pPr>
    </w:p>
    <w:p w14:paraId="7B57B275" w14:textId="3ED5D557" w:rsidR="00364260" w:rsidRDefault="00364260" w:rsidP="00364260">
      <w:pPr>
        <w:widowControl w:val="0"/>
        <w:rPr>
          <w:rFonts w:eastAsia="Calibri"/>
          <w:sz w:val="22"/>
          <w:szCs w:val="22"/>
        </w:rPr>
      </w:pPr>
      <w:r>
        <w:rPr>
          <w:rFonts w:eastAsia="Calibri"/>
          <w:i/>
          <w:sz w:val="22"/>
          <w:szCs w:val="22"/>
        </w:rPr>
        <w:t>Tikagreloras:</w:t>
      </w:r>
      <w:r>
        <w:rPr>
          <w:rFonts w:eastAsia="Calibri"/>
          <w:sz w:val="22"/>
          <w:szCs w:val="22"/>
        </w:rPr>
        <w:t xml:space="preserve"> </w:t>
      </w:r>
      <w:r w:rsidR="00020E90" w:rsidRPr="00AB057C">
        <w:rPr>
          <w:bCs/>
          <w:sz w:val="22"/>
          <w:szCs w:val="22"/>
        </w:rPr>
        <w:t>Tikagreloras slopina nešiklį BCRP, todėl 2,6 karto padidėja rozuvastatino AUC, o tai gali padidinti miopatijos riziką. Reik</w:t>
      </w:r>
      <w:r w:rsidR="0011600C">
        <w:rPr>
          <w:bCs/>
          <w:sz w:val="22"/>
          <w:szCs w:val="22"/>
        </w:rPr>
        <w:t>ia</w:t>
      </w:r>
      <w:r w:rsidR="00020E90" w:rsidRPr="00AB057C">
        <w:rPr>
          <w:bCs/>
          <w:sz w:val="22"/>
          <w:szCs w:val="22"/>
        </w:rPr>
        <w:t xml:space="preserve"> apsvarstyti sunkių nepageidaujamų širdies ir kraujagyslių reiškinių prevencijos naudą vartojant rozuvastatiną ir padidėjusios rozuvastatino koncentracijos plazmoje riziką.</w:t>
      </w:r>
    </w:p>
    <w:p w14:paraId="3323E1E7" w14:textId="77777777" w:rsidR="00364260" w:rsidRDefault="00364260">
      <w:pPr>
        <w:widowControl w:val="0"/>
        <w:rPr>
          <w:rFonts w:eastAsia="Calibri"/>
          <w:sz w:val="22"/>
          <w:szCs w:val="22"/>
          <w:u w:val="single"/>
        </w:rPr>
      </w:pPr>
    </w:p>
    <w:p w14:paraId="4968B3F8" w14:textId="61A0176F" w:rsidR="00E85FFE" w:rsidRDefault="0077379F">
      <w:pPr>
        <w:widowControl w:val="0"/>
        <w:rPr>
          <w:sz w:val="22"/>
          <w:szCs w:val="22"/>
        </w:rPr>
      </w:pPr>
      <w:r>
        <w:rPr>
          <w:rFonts w:eastAsia="Calibri"/>
          <w:i/>
          <w:sz w:val="22"/>
          <w:szCs w:val="22"/>
        </w:rPr>
        <w:t xml:space="preserve">Gemfibrozilis ir kiti lipidų koncentraciją mažinantys vaistiniai preparatai: </w:t>
      </w:r>
      <w:r>
        <w:rPr>
          <w:rFonts w:eastAsia="Calibri"/>
          <w:sz w:val="22"/>
          <w:szCs w:val="22"/>
        </w:rPr>
        <w:t>Rozuvastatiną vartojant kartu su gemfibroziliu, rozuvastatino C</w:t>
      </w:r>
      <w:r>
        <w:rPr>
          <w:rFonts w:eastAsia="Calibri"/>
          <w:sz w:val="22"/>
          <w:szCs w:val="22"/>
          <w:vertAlign w:val="subscript"/>
        </w:rPr>
        <w:t>max</w:t>
      </w:r>
      <w:r>
        <w:rPr>
          <w:rFonts w:eastAsia="Calibri"/>
          <w:sz w:val="22"/>
          <w:szCs w:val="22"/>
        </w:rPr>
        <w:t xml:space="preserve"> ir AUC padvigubėjo (žr. 4.4 skyrių).</w:t>
      </w:r>
      <w:r w:rsidR="004C08C3">
        <w:rPr>
          <w:rFonts w:eastAsia="Calibri"/>
          <w:sz w:val="22"/>
          <w:szCs w:val="22"/>
        </w:rPr>
        <w:t xml:space="preserve"> </w:t>
      </w:r>
      <w:r>
        <w:rPr>
          <w:rFonts w:eastAsia="Calibri"/>
          <w:sz w:val="22"/>
          <w:szCs w:val="22"/>
        </w:rPr>
        <w:t>Remiantis specialių sąveikos tyrimų duomenimis, reikšmingos farmakokinetinės rozuvastatino sąveikos su fenofibratu nesitikima, vis dėlto gali pasireikšti farmakodinaminė sąveika. Kartu su HMG-Koa reduktazės inhibitoriais vartojami gemfibrozilis, fenofibratas, kiti fibratai ir lipidų koncentraciją mažinančios niacino (nikotino rūgšties) dozės (1 g per parą arba didesnės) didina miopatijos riziką (greičiausiai dėl to, kad gali sukelti ir vartojami po vieną). Kartu su fibratais negalima vartoti 30 mg ir 40 mg dozių (žr. 4.3 ir 4.4 skyrius). Tokie pacientai iš pradžių turi vartoti 5 mg dozę.</w:t>
      </w:r>
    </w:p>
    <w:p w14:paraId="50CD029D" w14:textId="77777777" w:rsidR="00E85FFE" w:rsidRDefault="00E85FFE">
      <w:pPr>
        <w:widowControl w:val="0"/>
        <w:rPr>
          <w:rFonts w:eastAsia="Calibri"/>
          <w:sz w:val="22"/>
          <w:szCs w:val="22"/>
          <w:u w:val="single"/>
        </w:rPr>
      </w:pPr>
    </w:p>
    <w:p w14:paraId="63EA32D9" w14:textId="34852ACC" w:rsidR="00E85FFE" w:rsidRDefault="0077379F">
      <w:pPr>
        <w:widowControl w:val="0"/>
        <w:rPr>
          <w:sz w:val="22"/>
          <w:szCs w:val="22"/>
        </w:rPr>
      </w:pPr>
      <w:r>
        <w:rPr>
          <w:rFonts w:eastAsia="Calibri"/>
          <w:i/>
          <w:sz w:val="22"/>
          <w:szCs w:val="22"/>
        </w:rPr>
        <w:t xml:space="preserve">Ezetimibas: </w:t>
      </w:r>
      <w:r>
        <w:rPr>
          <w:rFonts w:eastAsia="Calibri"/>
          <w:sz w:val="22"/>
          <w:szCs w:val="22"/>
        </w:rPr>
        <w:t>Vartojant 10 mg rozuvastatino kartu su 10 mg ezetimibo, hipercholesterolemija sergantiems tiriamiesiems, rozuvastatino AUC padidėjo 1,2 karto (lentelė Nr.1). Tačiau kalbant apie nepageidaujamą poveikį, farmakodinaminės Rosuvastatin Krka sąveikos su ezetimibu paneigti negalima (žr. 4.4 skyrių).</w:t>
      </w:r>
    </w:p>
    <w:p w14:paraId="2AADABAA" w14:textId="77777777" w:rsidR="00E85FFE" w:rsidRDefault="00E85FFE">
      <w:pPr>
        <w:widowControl w:val="0"/>
        <w:rPr>
          <w:rFonts w:eastAsia="Calibri"/>
          <w:sz w:val="22"/>
          <w:szCs w:val="22"/>
          <w:u w:val="single"/>
        </w:rPr>
      </w:pPr>
    </w:p>
    <w:p w14:paraId="639F63C2" w14:textId="770203AA" w:rsidR="00E85FFE" w:rsidRDefault="0077379F">
      <w:pPr>
        <w:widowControl w:val="0"/>
        <w:rPr>
          <w:sz w:val="22"/>
          <w:szCs w:val="22"/>
        </w:rPr>
      </w:pPr>
      <w:r>
        <w:rPr>
          <w:rFonts w:eastAsia="Calibri"/>
          <w:i/>
          <w:sz w:val="22"/>
          <w:szCs w:val="22"/>
        </w:rPr>
        <w:t>Antacidiniai vaistai:</w:t>
      </w:r>
      <w:r w:rsidR="004C08C3">
        <w:rPr>
          <w:rFonts w:eastAsia="Calibri"/>
          <w:i/>
          <w:sz w:val="22"/>
          <w:szCs w:val="22"/>
        </w:rPr>
        <w:t xml:space="preserve"> </w:t>
      </w:r>
      <w:r>
        <w:rPr>
          <w:rFonts w:eastAsia="Calibri"/>
          <w:i/>
          <w:sz w:val="22"/>
          <w:szCs w:val="22"/>
        </w:rPr>
        <w:t xml:space="preserve"> </w:t>
      </w:r>
      <w:r>
        <w:rPr>
          <w:rFonts w:eastAsia="Calibri"/>
          <w:sz w:val="22"/>
          <w:szCs w:val="22"/>
        </w:rPr>
        <w:t>Rozuvastatiną vartojant kartu su antacidine suspensija, kurios sudėtyje yra aliuminio ir magnio hidroksidų, rozuvastatino koncentracija plazmoje sumažėjo maždaug 50 %. Toks poveikis buvo silpnesnis, antacidinį vaistinį preparatą geriant praėjus 2 val. po Rosuvastatin Krka pavartojimo. Šios sąveikos klinikinė reikšmė netirta.</w:t>
      </w:r>
    </w:p>
    <w:p w14:paraId="74C302DC" w14:textId="77777777" w:rsidR="00E85FFE" w:rsidRDefault="00E85FFE">
      <w:pPr>
        <w:widowControl w:val="0"/>
        <w:rPr>
          <w:rFonts w:eastAsia="Calibri"/>
          <w:sz w:val="22"/>
          <w:szCs w:val="22"/>
          <w:u w:val="single"/>
        </w:rPr>
      </w:pPr>
    </w:p>
    <w:p w14:paraId="785195A6" w14:textId="2B1ADB1F" w:rsidR="00E85FFE" w:rsidRDefault="0077379F">
      <w:pPr>
        <w:widowControl w:val="0"/>
        <w:rPr>
          <w:sz w:val="22"/>
          <w:szCs w:val="22"/>
        </w:rPr>
      </w:pPr>
      <w:r>
        <w:rPr>
          <w:rFonts w:eastAsia="Calibri"/>
          <w:i/>
          <w:sz w:val="22"/>
          <w:szCs w:val="22"/>
        </w:rPr>
        <w:t xml:space="preserve">Eritromicinas: </w:t>
      </w:r>
      <w:r>
        <w:rPr>
          <w:rFonts w:eastAsia="Calibri"/>
          <w:sz w:val="22"/>
          <w:szCs w:val="22"/>
        </w:rPr>
        <w:t>Rozuvastatiną vartojant kartu su eritromicinu, rozuvastatino AUC</w:t>
      </w:r>
      <w:r>
        <w:rPr>
          <w:rFonts w:eastAsia="Calibri"/>
          <w:sz w:val="22"/>
          <w:szCs w:val="22"/>
          <w:vertAlign w:val="subscript"/>
        </w:rPr>
        <w:t xml:space="preserve"> </w:t>
      </w:r>
      <w:r>
        <w:rPr>
          <w:rFonts w:eastAsia="Calibri"/>
          <w:sz w:val="22"/>
          <w:szCs w:val="22"/>
        </w:rPr>
        <w:t>ir C</w:t>
      </w:r>
      <w:r>
        <w:rPr>
          <w:rFonts w:eastAsia="Calibri"/>
          <w:sz w:val="22"/>
          <w:szCs w:val="22"/>
          <w:vertAlign w:val="subscript"/>
        </w:rPr>
        <w:t>max</w:t>
      </w:r>
      <w:r>
        <w:rPr>
          <w:rFonts w:eastAsia="Calibri"/>
          <w:sz w:val="22"/>
          <w:szCs w:val="22"/>
        </w:rPr>
        <w:t xml:space="preserve"> sumažėjo atitinkamai 20 % ir 30 %. Ši sąveika gali pasireikšti dėl eritromicino sukelto žarnų peristaltikos suaktyvėjimo.</w:t>
      </w:r>
    </w:p>
    <w:p w14:paraId="6CE6F883" w14:textId="77777777" w:rsidR="00E85FFE" w:rsidRDefault="00E85FFE">
      <w:pPr>
        <w:widowControl w:val="0"/>
        <w:rPr>
          <w:rFonts w:eastAsia="Calibri"/>
          <w:sz w:val="22"/>
          <w:szCs w:val="22"/>
        </w:rPr>
      </w:pPr>
    </w:p>
    <w:p w14:paraId="5C50F302" w14:textId="77777777" w:rsidR="00E85FFE" w:rsidRDefault="00E85FFE">
      <w:pPr>
        <w:widowControl w:val="0"/>
        <w:rPr>
          <w:rFonts w:eastAsia="Calibri"/>
          <w:sz w:val="22"/>
          <w:szCs w:val="22"/>
          <w:u w:val="single"/>
        </w:rPr>
      </w:pPr>
    </w:p>
    <w:p w14:paraId="288784A5" w14:textId="77777777" w:rsidR="00E85FFE" w:rsidRDefault="0077379F">
      <w:pPr>
        <w:widowControl w:val="0"/>
        <w:rPr>
          <w:sz w:val="22"/>
          <w:szCs w:val="22"/>
        </w:rPr>
      </w:pPr>
      <w:r>
        <w:rPr>
          <w:rFonts w:eastAsia="Calibri"/>
          <w:i/>
          <w:sz w:val="22"/>
          <w:szCs w:val="22"/>
        </w:rPr>
        <w:t xml:space="preserve">Citochromo P450 fermentai: </w:t>
      </w:r>
      <w:r>
        <w:rPr>
          <w:rFonts w:eastAsia="Calibri"/>
          <w:sz w:val="22"/>
          <w:szCs w:val="22"/>
        </w:rPr>
        <w:t xml:space="preserve">Tyrimų </w:t>
      </w:r>
      <w:r>
        <w:rPr>
          <w:rFonts w:eastAsia="Calibri"/>
          <w:i/>
          <w:sz w:val="22"/>
          <w:szCs w:val="22"/>
        </w:rPr>
        <w:t>in vitro</w:t>
      </w:r>
      <w:r>
        <w:rPr>
          <w:rFonts w:eastAsia="Calibri"/>
          <w:sz w:val="22"/>
          <w:szCs w:val="22"/>
        </w:rPr>
        <w:t xml:space="preserve"> ir </w:t>
      </w:r>
      <w:r>
        <w:rPr>
          <w:rFonts w:eastAsia="Calibri"/>
          <w:i/>
          <w:sz w:val="22"/>
          <w:szCs w:val="22"/>
        </w:rPr>
        <w:t>in vivo</w:t>
      </w:r>
      <w:r>
        <w:rPr>
          <w:rFonts w:eastAsia="Calibri"/>
          <w:sz w:val="22"/>
          <w:szCs w:val="22"/>
        </w:rPr>
        <w:t xml:space="preserve"> duomenys rodo, kad rozuvastatinas neslopina ir nesužadina citochromo P450 izofermentų. Be to, šie izofermentai metabolizuoja tik mažą rozuvastatino dalį. Todėl nesitikima vaistinių preparatų sąveikos, atsirandančios iš citochromo P450 veikiamo metabolizmo. Nebuvo nustatyta jokios kliniškai reikšmingos rozuvastatino sąveikos su flukonazolu (CYP2C9 ir CYP3A4 inhibitorius) ar ketokonazolu (CYP2A6 ir CYP3A4 inhibitorius) nepastebėta. Rozuvastatiną vartojant kartu su itrakonazolu (CYP3A4 inhibitorius).</w:t>
      </w:r>
    </w:p>
    <w:p w14:paraId="00BF25F7" w14:textId="77777777" w:rsidR="00E85FFE" w:rsidRDefault="00E85FFE">
      <w:pPr>
        <w:widowControl w:val="0"/>
        <w:rPr>
          <w:rFonts w:eastAsia="Calibri"/>
          <w:sz w:val="22"/>
          <w:szCs w:val="22"/>
        </w:rPr>
      </w:pPr>
    </w:p>
    <w:p w14:paraId="40201699" w14:textId="77777777" w:rsidR="00E85FFE" w:rsidRDefault="0077379F">
      <w:pPr>
        <w:widowControl w:val="0"/>
        <w:rPr>
          <w:sz w:val="22"/>
          <w:szCs w:val="22"/>
        </w:rPr>
      </w:pPr>
      <w:r>
        <w:rPr>
          <w:rFonts w:eastAsia="Calibri"/>
          <w:i/>
          <w:sz w:val="22"/>
          <w:szCs w:val="22"/>
        </w:rPr>
        <w:lastRenderedPageBreak/>
        <w:t>Sąveikos, kai būtina koreguoti rozuvastatino dozę (taip pat žr. lentelę Nr.1)</w:t>
      </w:r>
      <w:r>
        <w:rPr>
          <w:rFonts w:eastAsia="Calibri"/>
          <w:sz w:val="22"/>
          <w:szCs w:val="22"/>
        </w:rPr>
        <w:t>: Kai rozuvastatiną reikia skirti kartu su kitais rozuvastatino ekspoziciją didinančiais vaistiniais preparatais, būtina koreguoti rozuvastatino dozes. Jei tikėtinas ekspozicijos (AUC) padidėjimas yra apytikriai du kartus ar didesnis, reikėtų pradėti nuo 5 mg rozuvastatino dozės per parą vartojimo. Maksimali kasdieninė rozuvastatino dozė turėtų būti koreguojama taip, kad tikėtina rozuvastatino ekspozicija neviršytų 40 mg kasdieninės rozuvastatino dozės be sąveikaujančių vaistinių preparatų, pavyzdžiui, 20 mg rozuvastatino dozė su gemfibroziliu (1,9 karto padidėjimas) ir 10 mg rozuvastatino dozė su atazanaviro / ritonaviro deriniu (3,1 karto padidėjimas).</w:t>
      </w:r>
    </w:p>
    <w:p w14:paraId="2A0FC952" w14:textId="77777777" w:rsidR="00E85FFE" w:rsidRDefault="00E85FFE">
      <w:pPr>
        <w:widowControl w:val="0"/>
        <w:rPr>
          <w:rFonts w:eastAsia="Calibri"/>
          <w:sz w:val="22"/>
          <w:szCs w:val="22"/>
        </w:rPr>
      </w:pPr>
    </w:p>
    <w:p w14:paraId="3AAB16A5" w14:textId="77777777" w:rsidR="00E85FFE" w:rsidRDefault="0077379F">
      <w:pPr>
        <w:rPr>
          <w:rFonts w:eastAsia="Calibri"/>
          <w:sz w:val="22"/>
          <w:szCs w:val="22"/>
          <w:lang w:val="lt-LT" w:eastAsia="en-US"/>
        </w:rPr>
      </w:pPr>
      <w:r>
        <w:rPr>
          <w:rFonts w:eastAsia="Calibri"/>
          <w:sz w:val="22"/>
          <w:szCs w:val="22"/>
          <w:lang w:val="lt-LT" w:eastAsia="en-US"/>
        </w:rPr>
        <w:t xml:space="preserve">Jeigu nustatyta, kad kartu vartojamas vaistinis preparatas padidina </w:t>
      </w:r>
      <w:proofErr w:type="spellStart"/>
      <w:r>
        <w:rPr>
          <w:rFonts w:eastAsia="Calibri"/>
          <w:sz w:val="22"/>
          <w:szCs w:val="22"/>
          <w:lang w:val="lt-LT" w:eastAsia="en-US"/>
        </w:rPr>
        <w:t>rozuvastatino</w:t>
      </w:r>
      <w:proofErr w:type="spellEnd"/>
      <w:r>
        <w:rPr>
          <w:rFonts w:eastAsia="Calibri"/>
          <w:sz w:val="22"/>
          <w:szCs w:val="22"/>
          <w:lang w:val="lt-LT" w:eastAsia="en-US"/>
        </w:rPr>
        <w:t xml:space="preserve"> AUC mažiau kaip 2 kartus, tai pradinės </w:t>
      </w:r>
      <w:proofErr w:type="spellStart"/>
      <w:r>
        <w:rPr>
          <w:rFonts w:eastAsia="Calibri"/>
          <w:sz w:val="22"/>
          <w:szCs w:val="22"/>
          <w:lang w:val="lt-LT" w:eastAsia="en-US"/>
        </w:rPr>
        <w:t>rozuvastatino</w:t>
      </w:r>
      <w:proofErr w:type="spellEnd"/>
      <w:r>
        <w:rPr>
          <w:rFonts w:eastAsia="Calibri"/>
          <w:sz w:val="22"/>
          <w:szCs w:val="22"/>
          <w:lang w:val="lt-LT" w:eastAsia="en-US"/>
        </w:rPr>
        <w:t xml:space="preserve"> dozės mažinti nereikia, tačiau ją didinant virš 20 mg būtinos atsargumo priemonės.</w:t>
      </w:r>
    </w:p>
    <w:p w14:paraId="50909933" w14:textId="77777777" w:rsidR="00E85FFE" w:rsidRDefault="00E85FFE">
      <w:pPr>
        <w:widowControl w:val="0"/>
        <w:rPr>
          <w:rFonts w:eastAsia="Calibri"/>
          <w:sz w:val="22"/>
          <w:szCs w:val="22"/>
        </w:rPr>
      </w:pPr>
    </w:p>
    <w:p w14:paraId="56520A86" w14:textId="77777777" w:rsidR="00E85FFE" w:rsidRDefault="0077379F">
      <w:pPr>
        <w:widowControl w:val="0"/>
        <w:rPr>
          <w:sz w:val="22"/>
          <w:szCs w:val="22"/>
        </w:rPr>
      </w:pPr>
      <w:r>
        <w:rPr>
          <w:rFonts w:eastAsia="Calibri"/>
          <w:sz w:val="22"/>
          <w:szCs w:val="22"/>
        </w:rPr>
        <w:t>Lentelė Nr.1. Kartu vartojamų vaistinių preparatų poveikis rozuvastatino ekspozicijai (AUC; mažėjančio dydžio tvarka), remiantis paskelbtais klinikinių turimų rezultatais</w:t>
      </w:r>
    </w:p>
    <w:tbl>
      <w:tblPr>
        <w:tblW w:w="9712" w:type="dxa"/>
        <w:tblBorders>
          <w:top w:val="single" w:sz="4" w:space="0" w:color="auto"/>
          <w:bottom w:val="single" w:sz="4" w:space="0" w:color="auto"/>
        </w:tblBorders>
        <w:tblLook w:val="04A0" w:firstRow="1" w:lastRow="0" w:firstColumn="1" w:lastColumn="0" w:noHBand="0" w:noVBand="1"/>
      </w:tblPr>
      <w:tblGrid>
        <w:gridCol w:w="4644"/>
        <w:gridCol w:w="2693"/>
        <w:gridCol w:w="2375"/>
      </w:tblGrid>
      <w:tr w:rsidR="00E85FFE" w14:paraId="293F5895" w14:textId="77777777">
        <w:tc>
          <w:tcPr>
            <w:tcW w:w="9712" w:type="dxa"/>
            <w:gridSpan w:val="3"/>
            <w:tcBorders>
              <w:top w:val="single" w:sz="4" w:space="0" w:color="auto"/>
              <w:left w:val="nil"/>
              <w:bottom w:val="single" w:sz="4" w:space="0" w:color="auto"/>
              <w:right w:val="nil"/>
            </w:tcBorders>
          </w:tcPr>
          <w:p w14:paraId="246A9E15" w14:textId="77777777" w:rsidR="00E85FFE" w:rsidRDefault="0077379F">
            <w:pPr>
              <w:widowControl w:val="0"/>
              <w:rPr>
                <w:rFonts w:eastAsia="Calibri"/>
                <w:sz w:val="22"/>
                <w:szCs w:val="22"/>
              </w:rPr>
            </w:pPr>
            <w:r>
              <w:rPr>
                <w:bCs/>
                <w:sz w:val="22"/>
                <w:szCs w:val="22"/>
              </w:rPr>
              <w:t>Rozuvastatino AUC padidėjimas 2 kartus arba daugiau</w:t>
            </w:r>
          </w:p>
        </w:tc>
      </w:tr>
      <w:tr w:rsidR="00E85FFE" w14:paraId="05DB9A26" w14:textId="77777777">
        <w:tc>
          <w:tcPr>
            <w:tcW w:w="4644" w:type="dxa"/>
            <w:tcBorders>
              <w:top w:val="single" w:sz="4" w:space="0" w:color="auto"/>
              <w:left w:val="nil"/>
              <w:bottom w:val="single" w:sz="4" w:space="0" w:color="auto"/>
              <w:right w:val="nil"/>
            </w:tcBorders>
            <w:hideMark/>
          </w:tcPr>
          <w:p w14:paraId="7E361482" w14:textId="77777777" w:rsidR="00E85FFE" w:rsidRDefault="0077379F">
            <w:pPr>
              <w:widowControl w:val="0"/>
              <w:rPr>
                <w:rFonts w:eastAsia="Calibri"/>
                <w:sz w:val="22"/>
                <w:szCs w:val="22"/>
              </w:rPr>
            </w:pPr>
            <w:r>
              <w:rPr>
                <w:rFonts w:eastAsia="Calibri"/>
                <w:sz w:val="22"/>
                <w:szCs w:val="22"/>
              </w:rPr>
              <w:t>Sąveikaujančių vaistų dozavimas</w:t>
            </w:r>
          </w:p>
        </w:tc>
        <w:tc>
          <w:tcPr>
            <w:tcW w:w="2693" w:type="dxa"/>
            <w:tcBorders>
              <w:top w:val="single" w:sz="4" w:space="0" w:color="auto"/>
              <w:left w:val="nil"/>
              <w:bottom w:val="single" w:sz="4" w:space="0" w:color="auto"/>
              <w:right w:val="nil"/>
            </w:tcBorders>
            <w:hideMark/>
          </w:tcPr>
          <w:p w14:paraId="7BBDAAE5" w14:textId="77777777" w:rsidR="00E85FFE" w:rsidRDefault="0077379F">
            <w:pPr>
              <w:widowControl w:val="0"/>
              <w:rPr>
                <w:sz w:val="22"/>
                <w:szCs w:val="22"/>
              </w:rPr>
            </w:pPr>
            <w:r>
              <w:rPr>
                <w:rFonts w:eastAsia="Calibri"/>
                <w:sz w:val="22"/>
                <w:szCs w:val="22"/>
              </w:rPr>
              <w:t>Rozuvastatino dozavimas</w:t>
            </w:r>
          </w:p>
        </w:tc>
        <w:tc>
          <w:tcPr>
            <w:tcW w:w="2375" w:type="dxa"/>
            <w:tcBorders>
              <w:top w:val="single" w:sz="4" w:space="0" w:color="auto"/>
              <w:left w:val="nil"/>
              <w:bottom w:val="single" w:sz="4" w:space="0" w:color="auto"/>
              <w:right w:val="nil"/>
            </w:tcBorders>
            <w:hideMark/>
          </w:tcPr>
          <w:p w14:paraId="36521425" w14:textId="77777777" w:rsidR="00E85FFE" w:rsidRDefault="0077379F">
            <w:pPr>
              <w:widowControl w:val="0"/>
              <w:jc w:val="center"/>
              <w:rPr>
                <w:sz w:val="22"/>
                <w:szCs w:val="22"/>
              </w:rPr>
            </w:pPr>
            <w:r>
              <w:rPr>
                <w:rFonts w:eastAsia="Calibri"/>
                <w:sz w:val="22"/>
                <w:szCs w:val="22"/>
              </w:rPr>
              <w:t>Rozuvastatino AUC pokytis*</w:t>
            </w:r>
          </w:p>
        </w:tc>
      </w:tr>
      <w:tr w:rsidR="00E85FFE" w14:paraId="1BDB89F2" w14:textId="77777777">
        <w:tc>
          <w:tcPr>
            <w:tcW w:w="4644" w:type="dxa"/>
            <w:tcBorders>
              <w:top w:val="single" w:sz="4" w:space="0" w:color="auto"/>
              <w:left w:val="nil"/>
              <w:bottom w:val="nil"/>
              <w:right w:val="nil"/>
            </w:tcBorders>
          </w:tcPr>
          <w:p w14:paraId="54B55AF3" w14:textId="77777777" w:rsidR="00E85FFE" w:rsidRDefault="0077379F">
            <w:pPr>
              <w:widowControl w:val="0"/>
              <w:rPr>
                <w:rFonts w:eastAsia="Calibri"/>
                <w:sz w:val="22"/>
                <w:szCs w:val="22"/>
              </w:rPr>
            </w:pPr>
            <w:proofErr w:type="spellStart"/>
            <w:r>
              <w:rPr>
                <w:sz w:val="22"/>
                <w:szCs w:val="22"/>
                <w:lang w:val="lt-LT"/>
              </w:rPr>
              <w:t>Sofosbuviras</w:t>
            </w:r>
            <w:proofErr w:type="spellEnd"/>
            <w:r>
              <w:rPr>
                <w:sz w:val="22"/>
                <w:szCs w:val="22"/>
                <w:lang w:val="lt-LT"/>
              </w:rPr>
              <w:t xml:space="preserve"> </w:t>
            </w:r>
            <w:r>
              <w:rPr>
                <w:sz w:val="22"/>
                <w:szCs w:val="22"/>
                <w:lang w:eastAsia="zh-CN"/>
              </w:rPr>
              <w:t>400 mg / velpatasviras 100 mg / voksilapreviras 100 mg + voksilapreviro 100 mg 1 kartą per parą 15 dienų</w:t>
            </w:r>
          </w:p>
        </w:tc>
        <w:tc>
          <w:tcPr>
            <w:tcW w:w="2693" w:type="dxa"/>
            <w:tcBorders>
              <w:top w:val="single" w:sz="4" w:space="0" w:color="auto"/>
              <w:left w:val="nil"/>
              <w:bottom w:val="nil"/>
              <w:right w:val="nil"/>
            </w:tcBorders>
          </w:tcPr>
          <w:p w14:paraId="4C6F107E" w14:textId="77777777" w:rsidR="00E85FFE" w:rsidRDefault="0077379F">
            <w:pPr>
              <w:widowControl w:val="0"/>
              <w:rPr>
                <w:rFonts w:eastAsia="Calibri"/>
                <w:sz w:val="22"/>
                <w:szCs w:val="22"/>
              </w:rPr>
            </w:pPr>
            <w:r>
              <w:rPr>
                <w:sz w:val="22"/>
                <w:szCs w:val="22"/>
                <w:lang w:val="lt-LT"/>
              </w:rPr>
              <w:t>10 mg viena dozė</w:t>
            </w:r>
          </w:p>
        </w:tc>
        <w:tc>
          <w:tcPr>
            <w:tcW w:w="2375" w:type="dxa"/>
            <w:tcBorders>
              <w:top w:val="single" w:sz="4" w:space="0" w:color="auto"/>
              <w:left w:val="nil"/>
              <w:bottom w:val="nil"/>
              <w:right w:val="nil"/>
            </w:tcBorders>
          </w:tcPr>
          <w:p w14:paraId="5BD8810C" w14:textId="77777777" w:rsidR="00E85FFE" w:rsidRDefault="0077379F">
            <w:pPr>
              <w:widowControl w:val="0"/>
              <w:jc w:val="center"/>
              <w:rPr>
                <w:rFonts w:eastAsia="Calibri"/>
                <w:sz w:val="22"/>
                <w:szCs w:val="22"/>
              </w:rPr>
            </w:pPr>
            <w:r>
              <w:rPr>
                <w:sz w:val="22"/>
                <w:szCs w:val="22"/>
                <w:lang w:eastAsia="zh-CN"/>
              </w:rPr>
              <w:t xml:space="preserve">7,4 karto </w:t>
            </w:r>
            <w:r>
              <w:rPr>
                <w:sz w:val="22"/>
                <w:szCs w:val="22"/>
                <w:lang w:eastAsia="zh-CN"/>
              </w:rPr>
              <w:sym w:font="Symbol" w:char="F0AD"/>
            </w:r>
          </w:p>
        </w:tc>
      </w:tr>
      <w:tr w:rsidR="00E85FFE" w14:paraId="6F91248A" w14:textId="77777777">
        <w:tc>
          <w:tcPr>
            <w:tcW w:w="4644" w:type="dxa"/>
            <w:tcBorders>
              <w:top w:val="nil"/>
              <w:left w:val="nil"/>
              <w:bottom w:val="nil"/>
              <w:right w:val="nil"/>
            </w:tcBorders>
            <w:hideMark/>
          </w:tcPr>
          <w:p w14:paraId="5047C18F" w14:textId="77777777" w:rsidR="00E85FFE" w:rsidRDefault="0077379F">
            <w:pPr>
              <w:widowControl w:val="0"/>
              <w:rPr>
                <w:rFonts w:eastAsia="Calibri"/>
                <w:sz w:val="22"/>
                <w:szCs w:val="22"/>
              </w:rPr>
            </w:pPr>
            <w:r>
              <w:rPr>
                <w:rFonts w:eastAsia="Calibri"/>
                <w:sz w:val="22"/>
                <w:szCs w:val="22"/>
              </w:rPr>
              <w:t>Ciklosporinas, 75 mg BID iki 200 mg BID,</w:t>
            </w:r>
          </w:p>
          <w:p w14:paraId="6BD97113" w14:textId="77777777" w:rsidR="00E85FFE" w:rsidRDefault="0077379F">
            <w:pPr>
              <w:widowControl w:val="0"/>
              <w:rPr>
                <w:sz w:val="22"/>
                <w:szCs w:val="22"/>
              </w:rPr>
            </w:pPr>
            <w:r>
              <w:rPr>
                <w:rFonts w:eastAsia="Calibri"/>
                <w:sz w:val="22"/>
                <w:szCs w:val="22"/>
              </w:rPr>
              <w:t>6 mėnesius</w:t>
            </w:r>
          </w:p>
        </w:tc>
        <w:tc>
          <w:tcPr>
            <w:tcW w:w="2693" w:type="dxa"/>
            <w:tcBorders>
              <w:top w:val="nil"/>
              <w:left w:val="nil"/>
              <w:bottom w:val="nil"/>
              <w:right w:val="nil"/>
            </w:tcBorders>
            <w:hideMark/>
          </w:tcPr>
          <w:p w14:paraId="0FD3D5D9" w14:textId="77777777" w:rsidR="00E85FFE" w:rsidRDefault="0077379F">
            <w:pPr>
              <w:widowControl w:val="0"/>
              <w:rPr>
                <w:sz w:val="22"/>
                <w:szCs w:val="22"/>
              </w:rPr>
            </w:pPr>
            <w:r>
              <w:rPr>
                <w:rFonts w:eastAsia="Calibri"/>
                <w:sz w:val="22"/>
                <w:szCs w:val="22"/>
              </w:rPr>
              <w:t>10 mg OD, 10 dienų</w:t>
            </w:r>
          </w:p>
        </w:tc>
        <w:tc>
          <w:tcPr>
            <w:tcW w:w="2375" w:type="dxa"/>
            <w:tcBorders>
              <w:top w:val="nil"/>
              <w:left w:val="nil"/>
              <w:bottom w:val="nil"/>
              <w:right w:val="nil"/>
            </w:tcBorders>
            <w:hideMark/>
          </w:tcPr>
          <w:p w14:paraId="4CBFA7B2" w14:textId="77777777" w:rsidR="00E85FFE" w:rsidRDefault="0077379F">
            <w:pPr>
              <w:widowControl w:val="0"/>
              <w:jc w:val="center"/>
              <w:rPr>
                <w:sz w:val="22"/>
                <w:szCs w:val="22"/>
              </w:rPr>
            </w:pPr>
            <w:r>
              <w:rPr>
                <w:rFonts w:eastAsia="Calibri"/>
                <w:sz w:val="22"/>
                <w:szCs w:val="22"/>
              </w:rPr>
              <w:t>7,1 karto ↑</w:t>
            </w:r>
          </w:p>
        </w:tc>
      </w:tr>
      <w:tr w:rsidR="00E85FFE" w14:paraId="1CFD7F12" w14:textId="77777777">
        <w:tc>
          <w:tcPr>
            <w:tcW w:w="4644" w:type="dxa"/>
            <w:tcBorders>
              <w:top w:val="nil"/>
              <w:left w:val="nil"/>
              <w:bottom w:val="nil"/>
              <w:right w:val="nil"/>
            </w:tcBorders>
          </w:tcPr>
          <w:p w14:paraId="2E33A9E9" w14:textId="77777777" w:rsidR="00E85FFE" w:rsidRDefault="0077379F">
            <w:pPr>
              <w:widowControl w:val="0"/>
              <w:tabs>
                <w:tab w:val="left" w:pos="567"/>
              </w:tabs>
              <w:snapToGrid w:val="0"/>
              <w:rPr>
                <w:sz w:val="22"/>
                <w:szCs w:val="22"/>
                <w:lang w:val="lt-LT" w:eastAsia="en-US"/>
              </w:rPr>
            </w:pPr>
            <w:proofErr w:type="spellStart"/>
            <w:r>
              <w:rPr>
                <w:sz w:val="22"/>
                <w:szCs w:val="22"/>
                <w:lang w:val="lt-LT" w:eastAsia="en-US"/>
              </w:rPr>
              <w:t>Darolutamidas</w:t>
            </w:r>
            <w:proofErr w:type="spellEnd"/>
            <w:r>
              <w:rPr>
                <w:sz w:val="22"/>
                <w:szCs w:val="22"/>
                <w:lang w:val="lt-LT" w:eastAsia="en-US"/>
              </w:rPr>
              <w:t>, 600 mg BID, 5 dienas</w:t>
            </w:r>
          </w:p>
        </w:tc>
        <w:tc>
          <w:tcPr>
            <w:tcW w:w="2693" w:type="dxa"/>
            <w:tcBorders>
              <w:top w:val="nil"/>
              <w:left w:val="nil"/>
              <w:bottom w:val="nil"/>
              <w:right w:val="nil"/>
            </w:tcBorders>
          </w:tcPr>
          <w:p w14:paraId="0F0A1927" w14:textId="77777777" w:rsidR="00E85FFE" w:rsidRDefault="0077379F">
            <w:pPr>
              <w:widowControl w:val="0"/>
              <w:tabs>
                <w:tab w:val="left" w:pos="0"/>
              </w:tabs>
              <w:snapToGrid w:val="0"/>
              <w:ind w:left="425" w:hanging="425"/>
              <w:rPr>
                <w:sz w:val="22"/>
                <w:szCs w:val="22"/>
                <w:lang w:val="lt-LT" w:eastAsia="en-US"/>
              </w:rPr>
            </w:pPr>
            <w:r>
              <w:rPr>
                <w:sz w:val="22"/>
                <w:szCs w:val="22"/>
                <w:lang w:val="lt-LT" w:eastAsia="en-US"/>
              </w:rPr>
              <w:t>5 mg, viena dozė</w:t>
            </w:r>
          </w:p>
        </w:tc>
        <w:tc>
          <w:tcPr>
            <w:tcW w:w="2375" w:type="dxa"/>
            <w:tcBorders>
              <w:top w:val="nil"/>
              <w:left w:val="nil"/>
              <w:bottom w:val="nil"/>
              <w:right w:val="nil"/>
            </w:tcBorders>
          </w:tcPr>
          <w:p w14:paraId="1173A7EA" w14:textId="77777777" w:rsidR="00E85FFE" w:rsidRDefault="0077379F">
            <w:pPr>
              <w:widowControl w:val="0"/>
              <w:jc w:val="center"/>
              <w:rPr>
                <w:rFonts w:eastAsia="Calibri"/>
                <w:sz w:val="22"/>
                <w:szCs w:val="22"/>
              </w:rPr>
            </w:pPr>
            <w:r>
              <w:rPr>
                <w:sz w:val="22"/>
                <w:szCs w:val="22"/>
                <w:lang w:val="lt-LT" w:eastAsia="en-US"/>
              </w:rPr>
              <w:t>5,2 karto ↑</w:t>
            </w:r>
          </w:p>
        </w:tc>
      </w:tr>
      <w:tr w:rsidR="00E85FFE" w14:paraId="734633AE" w14:textId="77777777">
        <w:tc>
          <w:tcPr>
            <w:tcW w:w="4644" w:type="dxa"/>
            <w:tcBorders>
              <w:top w:val="nil"/>
              <w:left w:val="nil"/>
              <w:bottom w:val="nil"/>
              <w:right w:val="nil"/>
            </w:tcBorders>
          </w:tcPr>
          <w:p w14:paraId="44009ED2" w14:textId="77777777" w:rsidR="00E85FFE" w:rsidRDefault="0077379F">
            <w:pPr>
              <w:widowControl w:val="0"/>
              <w:tabs>
                <w:tab w:val="left" w:pos="567"/>
              </w:tabs>
              <w:snapToGrid w:val="0"/>
              <w:rPr>
                <w:sz w:val="22"/>
                <w:szCs w:val="22"/>
                <w:lang w:val="lt-LT" w:eastAsia="en-US"/>
              </w:rPr>
            </w:pPr>
            <w:proofErr w:type="spellStart"/>
            <w:r>
              <w:rPr>
                <w:sz w:val="22"/>
                <w:szCs w:val="22"/>
                <w:lang w:val="lt-LT"/>
              </w:rPr>
              <w:t>Regorafenibas</w:t>
            </w:r>
            <w:proofErr w:type="spellEnd"/>
            <w:r>
              <w:rPr>
                <w:sz w:val="22"/>
                <w:szCs w:val="22"/>
                <w:lang w:val="lt-LT"/>
              </w:rPr>
              <w:t xml:space="preserve"> 160 mg OD, 14 dienų</w:t>
            </w:r>
          </w:p>
        </w:tc>
        <w:tc>
          <w:tcPr>
            <w:tcW w:w="2693" w:type="dxa"/>
            <w:tcBorders>
              <w:top w:val="nil"/>
              <w:left w:val="nil"/>
              <w:bottom w:val="nil"/>
              <w:right w:val="nil"/>
            </w:tcBorders>
          </w:tcPr>
          <w:p w14:paraId="66D9AA7D" w14:textId="77777777" w:rsidR="00E85FFE" w:rsidRDefault="0077379F">
            <w:pPr>
              <w:widowControl w:val="0"/>
              <w:tabs>
                <w:tab w:val="left" w:pos="0"/>
              </w:tabs>
              <w:snapToGrid w:val="0"/>
              <w:ind w:left="425" w:hanging="425"/>
              <w:rPr>
                <w:sz w:val="22"/>
                <w:szCs w:val="22"/>
                <w:lang w:val="lt-LT" w:eastAsia="en-US"/>
              </w:rPr>
            </w:pPr>
            <w:r>
              <w:rPr>
                <w:sz w:val="22"/>
                <w:szCs w:val="22"/>
                <w:lang w:val="lt-LT"/>
              </w:rPr>
              <w:t>5 mg, viena dozė</w:t>
            </w:r>
          </w:p>
        </w:tc>
        <w:tc>
          <w:tcPr>
            <w:tcW w:w="2375" w:type="dxa"/>
            <w:tcBorders>
              <w:top w:val="nil"/>
              <w:left w:val="nil"/>
              <w:bottom w:val="nil"/>
              <w:right w:val="nil"/>
            </w:tcBorders>
          </w:tcPr>
          <w:p w14:paraId="476E7333" w14:textId="77777777" w:rsidR="00E85FFE" w:rsidRDefault="0077379F">
            <w:pPr>
              <w:widowControl w:val="0"/>
              <w:jc w:val="center"/>
              <w:rPr>
                <w:sz w:val="22"/>
                <w:szCs w:val="22"/>
                <w:lang w:val="lt-LT" w:eastAsia="en-US"/>
              </w:rPr>
            </w:pPr>
            <w:r>
              <w:rPr>
                <w:rFonts w:eastAsia="Calibri"/>
                <w:sz w:val="22"/>
                <w:szCs w:val="22"/>
                <w:lang w:val="lt-LT"/>
              </w:rPr>
              <w:t>3,8 karto ↑</w:t>
            </w:r>
          </w:p>
        </w:tc>
      </w:tr>
      <w:tr w:rsidR="00E85FFE" w:rsidRPr="005A2640" w14:paraId="7C922783" w14:textId="77777777">
        <w:tc>
          <w:tcPr>
            <w:tcW w:w="4644" w:type="dxa"/>
            <w:tcBorders>
              <w:top w:val="nil"/>
              <w:left w:val="nil"/>
              <w:bottom w:val="nil"/>
              <w:right w:val="nil"/>
            </w:tcBorders>
            <w:hideMark/>
          </w:tcPr>
          <w:p w14:paraId="67399757" w14:textId="77777777" w:rsidR="00E85FFE" w:rsidRPr="005A2640" w:rsidRDefault="0077379F">
            <w:pPr>
              <w:widowControl w:val="0"/>
              <w:rPr>
                <w:rFonts w:eastAsia="Calibri"/>
                <w:sz w:val="22"/>
                <w:szCs w:val="22"/>
              </w:rPr>
            </w:pPr>
            <w:r w:rsidRPr="005A2640">
              <w:rPr>
                <w:rFonts w:eastAsia="Calibri"/>
                <w:sz w:val="22"/>
                <w:szCs w:val="22"/>
              </w:rPr>
              <w:t>Atazanaviras, 300 mg/ ritonaviras, 100 mg OD,</w:t>
            </w:r>
          </w:p>
          <w:p w14:paraId="276FCBA2" w14:textId="77777777" w:rsidR="00E85FFE" w:rsidRPr="005A2640" w:rsidRDefault="0077379F">
            <w:pPr>
              <w:widowControl w:val="0"/>
              <w:rPr>
                <w:sz w:val="22"/>
                <w:szCs w:val="22"/>
              </w:rPr>
            </w:pPr>
            <w:r w:rsidRPr="005A2640">
              <w:rPr>
                <w:rFonts w:eastAsia="Calibri"/>
                <w:sz w:val="22"/>
                <w:szCs w:val="22"/>
              </w:rPr>
              <w:t>8 dienas</w:t>
            </w:r>
          </w:p>
        </w:tc>
        <w:tc>
          <w:tcPr>
            <w:tcW w:w="2693" w:type="dxa"/>
            <w:tcBorders>
              <w:top w:val="nil"/>
              <w:left w:val="nil"/>
              <w:bottom w:val="nil"/>
              <w:right w:val="nil"/>
            </w:tcBorders>
            <w:hideMark/>
          </w:tcPr>
          <w:p w14:paraId="06E3D654" w14:textId="77777777" w:rsidR="00E85FFE" w:rsidRPr="005A2640" w:rsidRDefault="0077379F">
            <w:pPr>
              <w:widowControl w:val="0"/>
              <w:rPr>
                <w:sz w:val="22"/>
                <w:szCs w:val="22"/>
              </w:rPr>
            </w:pPr>
            <w:r w:rsidRPr="005A2640">
              <w:rPr>
                <w:rFonts w:eastAsia="Calibri"/>
                <w:sz w:val="22"/>
                <w:szCs w:val="22"/>
              </w:rPr>
              <w:t>10 mg, viena dozė</w:t>
            </w:r>
          </w:p>
        </w:tc>
        <w:tc>
          <w:tcPr>
            <w:tcW w:w="2375" w:type="dxa"/>
            <w:tcBorders>
              <w:top w:val="nil"/>
              <w:left w:val="nil"/>
              <w:bottom w:val="nil"/>
              <w:right w:val="nil"/>
            </w:tcBorders>
            <w:hideMark/>
          </w:tcPr>
          <w:p w14:paraId="6DA20B23" w14:textId="77777777" w:rsidR="00E85FFE" w:rsidRPr="005A2640" w:rsidRDefault="0077379F">
            <w:pPr>
              <w:widowControl w:val="0"/>
              <w:jc w:val="center"/>
              <w:rPr>
                <w:sz w:val="22"/>
                <w:szCs w:val="22"/>
              </w:rPr>
            </w:pPr>
            <w:r w:rsidRPr="005A2640">
              <w:rPr>
                <w:rFonts w:eastAsia="Calibri"/>
                <w:sz w:val="22"/>
                <w:szCs w:val="22"/>
              </w:rPr>
              <w:t>3,1 karto ↑</w:t>
            </w:r>
          </w:p>
        </w:tc>
      </w:tr>
      <w:tr w:rsidR="00E85FFE" w:rsidRPr="005A2640" w14:paraId="15ED471E" w14:textId="77777777">
        <w:tc>
          <w:tcPr>
            <w:tcW w:w="4644" w:type="dxa"/>
            <w:tcBorders>
              <w:top w:val="nil"/>
              <w:left w:val="nil"/>
              <w:bottom w:val="nil"/>
              <w:right w:val="nil"/>
            </w:tcBorders>
          </w:tcPr>
          <w:p w14:paraId="0E02B8B7" w14:textId="77777777" w:rsidR="00E85FFE" w:rsidRPr="005A2640" w:rsidRDefault="0077379F">
            <w:pPr>
              <w:widowControl w:val="0"/>
              <w:rPr>
                <w:rFonts w:eastAsia="Calibri"/>
                <w:sz w:val="22"/>
                <w:szCs w:val="22"/>
              </w:rPr>
            </w:pPr>
            <w:r w:rsidRPr="00AB057C">
              <w:rPr>
                <w:sz w:val="22"/>
                <w:szCs w:val="22"/>
              </w:rPr>
              <w:t>Roksadustatas, 200 mg QOD</w:t>
            </w:r>
          </w:p>
        </w:tc>
        <w:tc>
          <w:tcPr>
            <w:tcW w:w="2693" w:type="dxa"/>
            <w:tcBorders>
              <w:top w:val="nil"/>
              <w:left w:val="nil"/>
              <w:bottom w:val="nil"/>
              <w:right w:val="nil"/>
            </w:tcBorders>
          </w:tcPr>
          <w:p w14:paraId="1974FC28" w14:textId="77777777" w:rsidR="00E85FFE" w:rsidRPr="005A2640" w:rsidRDefault="0077379F">
            <w:pPr>
              <w:widowControl w:val="0"/>
              <w:rPr>
                <w:rFonts w:eastAsia="Calibri"/>
                <w:sz w:val="22"/>
                <w:szCs w:val="22"/>
                <w:lang w:val="lt-LT"/>
              </w:rPr>
            </w:pPr>
            <w:r w:rsidRPr="005A2640">
              <w:rPr>
                <w:rFonts w:eastAsia="Calibri"/>
                <w:sz w:val="22"/>
                <w:szCs w:val="22"/>
                <w:lang w:val="lt-LT"/>
              </w:rPr>
              <w:t>10 mg, viena dozė</w:t>
            </w:r>
          </w:p>
        </w:tc>
        <w:tc>
          <w:tcPr>
            <w:tcW w:w="2375" w:type="dxa"/>
            <w:tcBorders>
              <w:top w:val="nil"/>
              <w:left w:val="nil"/>
              <w:bottom w:val="nil"/>
              <w:right w:val="nil"/>
            </w:tcBorders>
          </w:tcPr>
          <w:p w14:paraId="37FA3C6F" w14:textId="77777777" w:rsidR="00E85FFE" w:rsidRPr="005A2640" w:rsidRDefault="0077379F">
            <w:pPr>
              <w:widowControl w:val="0"/>
              <w:ind w:left="567"/>
              <w:rPr>
                <w:rFonts w:eastAsia="Calibri"/>
                <w:sz w:val="22"/>
                <w:szCs w:val="22"/>
                <w:lang w:val="lt-LT"/>
              </w:rPr>
            </w:pPr>
            <w:r w:rsidRPr="005A2640">
              <w:rPr>
                <w:rFonts w:eastAsia="Calibri"/>
                <w:sz w:val="22"/>
                <w:szCs w:val="22"/>
                <w:lang w:val="lt-LT"/>
              </w:rPr>
              <w:t>2,9 karto ↑</w:t>
            </w:r>
          </w:p>
        </w:tc>
      </w:tr>
      <w:tr w:rsidR="00E85FFE" w:rsidRPr="005A2640" w14:paraId="2C8957D3" w14:textId="77777777">
        <w:tc>
          <w:tcPr>
            <w:tcW w:w="4644" w:type="dxa"/>
            <w:tcBorders>
              <w:top w:val="nil"/>
              <w:left w:val="nil"/>
              <w:bottom w:val="nil"/>
              <w:right w:val="nil"/>
            </w:tcBorders>
          </w:tcPr>
          <w:p w14:paraId="4ACE06BD" w14:textId="77777777" w:rsidR="00E85FFE" w:rsidRPr="005A2640" w:rsidRDefault="0077379F">
            <w:pPr>
              <w:widowControl w:val="0"/>
              <w:rPr>
                <w:rFonts w:eastAsia="Calibri"/>
                <w:sz w:val="22"/>
                <w:szCs w:val="22"/>
              </w:rPr>
            </w:pPr>
            <w:r w:rsidRPr="005A2640">
              <w:rPr>
                <w:rFonts w:eastAsia="Calibri"/>
                <w:sz w:val="22"/>
                <w:szCs w:val="22"/>
              </w:rPr>
              <w:t>Velpatasviras 100 mg OD</w:t>
            </w:r>
          </w:p>
        </w:tc>
        <w:tc>
          <w:tcPr>
            <w:tcW w:w="2693" w:type="dxa"/>
            <w:tcBorders>
              <w:top w:val="nil"/>
              <w:left w:val="nil"/>
              <w:bottom w:val="nil"/>
              <w:right w:val="nil"/>
            </w:tcBorders>
          </w:tcPr>
          <w:p w14:paraId="5CE56D61" w14:textId="77777777" w:rsidR="00E85FFE" w:rsidRPr="005A2640" w:rsidRDefault="0077379F">
            <w:pPr>
              <w:widowControl w:val="0"/>
              <w:rPr>
                <w:rFonts w:eastAsia="Calibri"/>
                <w:sz w:val="22"/>
                <w:szCs w:val="22"/>
              </w:rPr>
            </w:pPr>
            <w:r w:rsidRPr="005A2640">
              <w:rPr>
                <w:rFonts w:eastAsia="Calibri"/>
                <w:sz w:val="22"/>
                <w:szCs w:val="22"/>
                <w:lang w:val="lt-LT"/>
              </w:rPr>
              <w:t>10 mg, viena dozė</w:t>
            </w:r>
          </w:p>
        </w:tc>
        <w:tc>
          <w:tcPr>
            <w:tcW w:w="2375" w:type="dxa"/>
            <w:tcBorders>
              <w:top w:val="nil"/>
              <w:left w:val="nil"/>
              <w:bottom w:val="nil"/>
              <w:right w:val="nil"/>
            </w:tcBorders>
          </w:tcPr>
          <w:p w14:paraId="68A21194" w14:textId="77777777" w:rsidR="00E85FFE" w:rsidRPr="005A2640" w:rsidRDefault="0077379F">
            <w:pPr>
              <w:widowControl w:val="0"/>
              <w:ind w:left="567"/>
              <w:rPr>
                <w:rFonts w:eastAsia="Calibri"/>
                <w:sz w:val="22"/>
                <w:szCs w:val="22"/>
                <w:lang w:val="lt-LT"/>
              </w:rPr>
            </w:pPr>
            <w:r w:rsidRPr="005A2640">
              <w:rPr>
                <w:rFonts w:eastAsia="Calibri"/>
                <w:sz w:val="22"/>
                <w:szCs w:val="22"/>
                <w:lang w:val="lt-LT"/>
              </w:rPr>
              <w:t>2,7 karto ↑</w:t>
            </w:r>
          </w:p>
        </w:tc>
      </w:tr>
      <w:tr w:rsidR="00E85FFE" w:rsidRPr="005A2640" w14:paraId="44AE05AB" w14:textId="77777777">
        <w:tc>
          <w:tcPr>
            <w:tcW w:w="4644" w:type="dxa"/>
            <w:tcBorders>
              <w:top w:val="nil"/>
              <w:left w:val="nil"/>
              <w:bottom w:val="nil"/>
              <w:right w:val="nil"/>
            </w:tcBorders>
          </w:tcPr>
          <w:p w14:paraId="2BFAF333" w14:textId="77777777" w:rsidR="00E85FFE" w:rsidRPr="005A2640" w:rsidRDefault="0077379F">
            <w:pPr>
              <w:widowControl w:val="0"/>
              <w:rPr>
                <w:rFonts w:eastAsia="Calibri"/>
                <w:sz w:val="22"/>
                <w:szCs w:val="22"/>
              </w:rPr>
            </w:pPr>
            <w:r w:rsidRPr="005A2640">
              <w:rPr>
                <w:rFonts w:eastAsia="Calibri"/>
                <w:sz w:val="22"/>
                <w:szCs w:val="22"/>
              </w:rPr>
              <w:t>Momelotinibas, 200 mg OD, 6 dienas</w:t>
            </w:r>
          </w:p>
        </w:tc>
        <w:tc>
          <w:tcPr>
            <w:tcW w:w="2693" w:type="dxa"/>
            <w:tcBorders>
              <w:top w:val="nil"/>
              <w:left w:val="nil"/>
              <w:bottom w:val="nil"/>
              <w:right w:val="nil"/>
            </w:tcBorders>
          </w:tcPr>
          <w:p w14:paraId="5550B22F" w14:textId="77777777" w:rsidR="00E85FFE" w:rsidRPr="005A2640" w:rsidRDefault="0077379F">
            <w:pPr>
              <w:widowControl w:val="0"/>
              <w:rPr>
                <w:rFonts w:eastAsia="Calibri"/>
                <w:sz w:val="22"/>
                <w:szCs w:val="22"/>
                <w:lang w:val="lt-LT"/>
              </w:rPr>
            </w:pPr>
            <w:r w:rsidRPr="005A2640">
              <w:rPr>
                <w:rFonts w:eastAsia="Calibri"/>
                <w:sz w:val="22"/>
                <w:szCs w:val="22"/>
                <w:lang w:val="lt-LT"/>
              </w:rPr>
              <w:t>10 mg, viena dozė</w:t>
            </w:r>
          </w:p>
        </w:tc>
        <w:tc>
          <w:tcPr>
            <w:tcW w:w="2375" w:type="dxa"/>
            <w:tcBorders>
              <w:top w:val="nil"/>
              <w:left w:val="nil"/>
              <w:bottom w:val="nil"/>
              <w:right w:val="nil"/>
            </w:tcBorders>
          </w:tcPr>
          <w:p w14:paraId="13D099EE" w14:textId="77777777" w:rsidR="00E85FFE" w:rsidRPr="005A2640" w:rsidRDefault="0077379F">
            <w:pPr>
              <w:widowControl w:val="0"/>
              <w:ind w:left="567"/>
              <w:rPr>
                <w:rFonts w:eastAsia="Calibri"/>
                <w:sz w:val="22"/>
                <w:szCs w:val="22"/>
                <w:lang w:val="lt-LT"/>
              </w:rPr>
            </w:pPr>
            <w:r w:rsidRPr="005A2640">
              <w:rPr>
                <w:rFonts w:eastAsia="Calibri"/>
                <w:sz w:val="22"/>
                <w:szCs w:val="22"/>
                <w:lang w:val="lt-LT"/>
              </w:rPr>
              <w:t>2,7 karto ↑</w:t>
            </w:r>
          </w:p>
        </w:tc>
      </w:tr>
      <w:tr w:rsidR="00E85FFE" w:rsidRPr="005A2640" w14:paraId="7E2886E1" w14:textId="77777777">
        <w:tc>
          <w:tcPr>
            <w:tcW w:w="4644" w:type="dxa"/>
            <w:tcBorders>
              <w:top w:val="nil"/>
              <w:left w:val="nil"/>
              <w:bottom w:val="nil"/>
              <w:right w:val="nil"/>
            </w:tcBorders>
          </w:tcPr>
          <w:p w14:paraId="631C5287" w14:textId="77777777" w:rsidR="00E85FFE" w:rsidRPr="005A2640" w:rsidRDefault="0077379F">
            <w:pPr>
              <w:widowControl w:val="0"/>
              <w:rPr>
                <w:rFonts w:eastAsia="Calibri"/>
                <w:sz w:val="22"/>
                <w:szCs w:val="22"/>
              </w:rPr>
            </w:pPr>
            <w:r w:rsidRPr="005A2640">
              <w:rPr>
                <w:rFonts w:eastAsia="Calibri"/>
                <w:sz w:val="22"/>
                <w:szCs w:val="22"/>
              </w:rPr>
              <w:t>Tikagreloras, 90 mg BID, 2 dienas</w:t>
            </w:r>
          </w:p>
        </w:tc>
        <w:tc>
          <w:tcPr>
            <w:tcW w:w="2693" w:type="dxa"/>
            <w:tcBorders>
              <w:top w:val="nil"/>
              <w:left w:val="nil"/>
              <w:bottom w:val="nil"/>
              <w:right w:val="nil"/>
            </w:tcBorders>
          </w:tcPr>
          <w:p w14:paraId="5096E3FA" w14:textId="77777777" w:rsidR="00E85FFE" w:rsidRPr="005A2640" w:rsidRDefault="0077379F">
            <w:pPr>
              <w:widowControl w:val="0"/>
              <w:rPr>
                <w:rFonts w:eastAsia="Calibri"/>
                <w:sz w:val="22"/>
                <w:szCs w:val="22"/>
                <w:lang w:val="lt-LT"/>
              </w:rPr>
            </w:pPr>
            <w:r w:rsidRPr="005A2640">
              <w:rPr>
                <w:rFonts w:eastAsia="Calibri"/>
                <w:sz w:val="22"/>
                <w:szCs w:val="22"/>
                <w:lang w:val="lt-LT"/>
              </w:rPr>
              <w:t>10 mg, viena dozė</w:t>
            </w:r>
          </w:p>
        </w:tc>
        <w:tc>
          <w:tcPr>
            <w:tcW w:w="2375" w:type="dxa"/>
            <w:tcBorders>
              <w:top w:val="nil"/>
              <w:left w:val="nil"/>
              <w:bottom w:val="nil"/>
              <w:right w:val="nil"/>
            </w:tcBorders>
          </w:tcPr>
          <w:p w14:paraId="47B4CCFB" w14:textId="77777777" w:rsidR="00E85FFE" w:rsidRPr="005A2640" w:rsidRDefault="0077379F">
            <w:pPr>
              <w:widowControl w:val="0"/>
              <w:ind w:left="567"/>
              <w:rPr>
                <w:rFonts w:eastAsia="Calibri"/>
                <w:sz w:val="22"/>
                <w:szCs w:val="22"/>
                <w:lang w:val="lt-LT"/>
              </w:rPr>
            </w:pPr>
            <w:r w:rsidRPr="005A2640">
              <w:rPr>
                <w:rFonts w:eastAsia="Calibri"/>
                <w:sz w:val="22"/>
                <w:szCs w:val="22"/>
                <w:lang w:val="lt-LT"/>
              </w:rPr>
              <w:t>2,6 karto ↑</w:t>
            </w:r>
          </w:p>
        </w:tc>
      </w:tr>
      <w:tr w:rsidR="00E85FFE" w:rsidRPr="005A2640" w14:paraId="349656B1" w14:textId="77777777">
        <w:tc>
          <w:tcPr>
            <w:tcW w:w="4644" w:type="dxa"/>
            <w:tcBorders>
              <w:top w:val="nil"/>
              <w:left w:val="nil"/>
              <w:bottom w:val="nil"/>
              <w:right w:val="nil"/>
            </w:tcBorders>
          </w:tcPr>
          <w:p w14:paraId="73CB73CD" w14:textId="77777777" w:rsidR="00E85FFE" w:rsidRPr="005A2640" w:rsidRDefault="0077379F">
            <w:pPr>
              <w:widowControl w:val="0"/>
              <w:rPr>
                <w:rFonts w:eastAsia="Calibri"/>
                <w:sz w:val="22"/>
                <w:szCs w:val="22"/>
                <w:lang w:val="lt-LT"/>
              </w:rPr>
            </w:pPr>
            <w:proofErr w:type="spellStart"/>
            <w:r w:rsidRPr="005A2640">
              <w:rPr>
                <w:rFonts w:eastAsia="Calibri"/>
                <w:sz w:val="22"/>
                <w:szCs w:val="22"/>
                <w:lang w:val="lt-LT"/>
              </w:rPr>
              <w:t>Ombitasviras</w:t>
            </w:r>
            <w:proofErr w:type="spellEnd"/>
            <w:r w:rsidRPr="005A2640">
              <w:rPr>
                <w:rFonts w:eastAsia="Calibri"/>
                <w:sz w:val="22"/>
                <w:szCs w:val="22"/>
                <w:lang w:val="lt-LT"/>
              </w:rPr>
              <w:t xml:space="preserve"> 25 mg/</w:t>
            </w:r>
            <w:proofErr w:type="spellStart"/>
            <w:r w:rsidRPr="005A2640">
              <w:rPr>
                <w:rFonts w:eastAsia="Calibri"/>
                <w:sz w:val="22"/>
                <w:szCs w:val="22"/>
                <w:lang w:val="lt-LT"/>
              </w:rPr>
              <w:t>paritapreviras</w:t>
            </w:r>
            <w:proofErr w:type="spellEnd"/>
            <w:r w:rsidRPr="005A2640">
              <w:rPr>
                <w:rFonts w:eastAsia="Calibri"/>
                <w:sz w:val="22"/>
                <w:szCs w:val="22"/>
                <w:lang w:val="lt-LT"/>
              </w:rPr>
              <w:t xml:space="preserve"> 150 mg/ritonaviras 100 mg OD ir </w:t>
            </w:r>
            <w:proofErr w:type="spellStart"/>
            <w:r w:rsidRPr="005A2640">
              <w:rPr>
                <w:rFonts w:eastAsia="Calibri"/>
                <w:sz w:val="22"/>
                <w:szCs w:val="22"/>
                <w:lang w:val="lt-LT"/>
              </w:rPr>
              <w:t>dasabuviras</w:t>
            </w:r>
            <w:proofErr w:type="spellEnd"/>
            <w:r w:rsidRPr="005A2640">
              <w:rPr>
                <w:rFonts w:eastAsia="Calibri"/>
                <w:sz w:val="22"/>
                <w:szCs w:val="22"/>
                <w:lang w:val="lt-LT"/>
              </w:rPr>
              <w:t xml:space="preserve"> 400 mg BID, 14 dienų</w:t>
            </w:r>
          </w:p>
        </w:tc>
        <w:tc>
          <w:tcPr>
            <w:tcW w:w="2693" w:type="dxa"/>
            <w:tcBorders>
              <w:top w:val="nil"/>
              <w:left w:val="nil"/>
              <w:bottom w:val="nil"/>
              <w:right w:val="nil"/>
            </w:tcBorders>
          </w:tcPr>
          <w:p w14:paraId="5F26684C" w14:textId="77777777" w:rsidR="00E85FFE" w:rsidRPr="005A2640" w:rsidRDefault="0077379F">
            <w:pPr>
              <w:widowControl w:val="0"/>
              <w:rPr>
                <w:rFonts w:eastAsia="Calibri"/>
                <w:sz w:val="22"/>
                <w:szCs w:val="22"/>
                <w:lang w:val="lt-LT"/>
              </w:rPr>
            </w:pPr>
            <w:r w:rsidRPr="005A2640">
              <w:rPr>
                <w:rFonts w:eastAsia="Calibri"/>
                <w:sz w:val="22"/>
                <w:szCs w:val="22"/>
                <w:lang w:val="lt-LT"/>
              </w:rPr>
              <w:t>5 mg, viena dozė</w:t>
            </w:r>
          </w:p>
        </w:tc>
        <w:tc>
          <w:tcPr>
            <w:tcW w:w="2375" w:type="dxa"/>
            <w:tcBorders>
              <w:top w:val="nil"/>
              <w:left w:val="nil"/>
              <w:bottom w:val="nil"/>
              <w:right w:val="nil"/>
            </w:tcBorders>
          </w:tcPr>
          <w:p w14:paraId="5F7C09F1" w14:textId="77777777" w:rsidR="00E85FFE" w:rsidRPr="005A2640" w:rsidRDefault="0077379F">
            <w:pPr>
              <w:widowControl w:val="0"/>
              <w:ind w:left="567"/>
              <w:rPr>
                <w:rFonts w:eastAsia="Calibri"/>
                <w:sz w:val="22"/>
                <w:szCs w:val="22"/>
                <w:lang w:val="lt-LT"/>
              </w:rPr>
            </w:pPr>
            <w:r w:rsidRPr="005A2640">
              <w:rPr>
                <w:rFonts w:eastAsia="Calibri"/>
                <w:sz w:val="22"/>
                <w:szCs w:val="22"/>
                <w:lang w:val="lt-LT"/>
              </w:rPr>
              <w:t>2,6 karto ↑</w:t>
            </w:r>
          </w:p>
        </w:tc>
      </w:tr>
      <w:tr w:rsidR="00E85FFE" w:rsidRPr="005A2640" w14:paraId="364F22DB" w14:textId="77777777" w:rsidTr="00AB057C">
        <w:tc>
          <w:tcPr>
            <w:tcW w:w="4644" w:type="dxa"/>
            <w:tcBorders>
              <w:top w:val="nil"/>
              <w:left w:val="nil"/>
              <w:bottom w:val="nil"/>
              <w:right w:val="nil"/>
            </w:tcBorders>
          </w:tcPr>
          <w:p w14:paraId="06888C9C" w14:textId="77777777" w:rsidR="00E85FFE" w:rsidRPr="005A2640" w:rsidRDefault="0077379F">
            <w:pPr>
              <w:widowControl w:val="0"/>
              <w:rPr>
                <w:rFonts w:eastAsia="Calibri"/>
                <w:sz w:val="22"/>
                <w:szCs w:val="22"/>
                <w:lang w:val="lt-LT"/>
              </w:rPr>
            </w:pPr>
            <w:r w:rsidRPr="00AB057C">
              <w:rPr>
                <w:sz w:val="22"/>
                <w:szCs w:val="22"/>
              </w:rPr>
              <w:t>Teriflunomidas</w:t>
            </w:r>
            <w:r w:rsidRPr="005A2640">
              <w:rPr>
                <w:sz w:val="22"/>
                <w:szCs w:val="22"/>
              </w:rPr>
              <w:t>, leflunomidas</w:t>
            </w:r>
          </w:p>
        </w:tc>
        <w:tc>
          <w:tcPr>
            <w:tcW w:w="2693" w:type="dxa"/>
            <w:tcBorders>
              <w:top w:val="nil"/>
              <w:left w:val="nil"/>
              <w:bottom w:val="nil"/>
              <w:right w:val="nil"/>
            </w:tcBorders>
          </w:tcPr>
          <w:p w14:paraId="3F86FB03" w14:textId="77777777" w:rsidR="00E85FFE" w:rsidRPr="005A2640" w:rsidRDefault="0077379F">
            <w:pPr>
              <w:widowControl w:val="0"/>
              <w:rPr>
                <w:rFonts w:eastAsia="Calibri"/>
                <w:sz w:val="22"/>
                <w:szCs w:val="22"/>
                <w:lang w:val="lt-LT"/>
              </w:rPr>
            </w:pPr>
            <w:r w:rsidRPr="00AB057C">
              <w:rPr>
                <w:sz w:val="22"/>
                <w:szCs w:val="22"/>
              </w:rPr>
              <w:t>Nepateikiamas</w:t>
            </w:r>
          </w:p>
        </w:tc>
        <w:tc>
          <w:tcPr>
            <w:tcW w:w="2375" w:type="dxa"/>
            <w:tcBorders>
              <w:top w:val="nil"/>
              <w:left w:val="nil"/>
              <w:bottom w:val="nil"/>
              <w:right w:val="nil"/>
            </w:tcBorders>
          </w:tcPr>
          <w:p w14:paraId="385880BA" w14:textId="77777777" w:rsidR="00E85FFE" w:rsidRPr="005A2640" w:rsidRDefault="0077379F">
            <w:pPr>
              <w:widowControl w:val="0"/>
              <w:jc w:val="center"/>
              <w:rPr>
                <w:rFonts w:eastAsia="Calibri"/>
                <w:sz w:val="22"/>
                <w:szCs w:val="22"/>
                <w:lang w:val="lt-LT"/>
              </w:rPr>
            </w:pPr>
            <w:r w:rsidRPr="00AB057C">
              <w:rPr>
                <w:sz w:val="22"/>
                <w:szCs w:val="22"/>
              </w:rPr>
              <w:t>2,5 karto ↑</w:t>
            </w:r>
          </w:p>
        </w:tc>
      </w:tr>
      <w:tr w:rsidR="00E85FFE" w:rsidRPr="005A2640" w14:paraId="60FE8C5F" w14:textId="77777777">
        <w:tc>
          <w:tcPr>
            <w:tcW w:w="4644" w:type="dxa"/>
            <w:tcBorders>
              <w:top w:val="nil"/>
              <w:left w:val="nil"/>
              <w:bottom w:val="nil"/>
              <w:right w:val="nil"/>
            </w:tcBorders>
          </w:tcPr>
          <w:p w14:paraId="14F909BF" w14:textId="77777777" w:rsidR="00E85FFE" w:rsidRPr="005A2640" w:rsidRDefault="0077379F">
            <w:pPr>
              <w:widowControl w:val="0"/>
              <w:rPr>
                <w:rFonts w:eastAsia="Calibri"/>
                <w:sz w:val="22"/>
                <w:szCs w:val="22"/>
                <w:lang w:val="lt-LT"/>
              </w:rPr>
            </w:pPr>
            <w:proofErr w:type="spellStart"/>
            <w:r w:rsidRPr="005A2640">
              <w:rPr>
                <w:rFonts w:eastAsia="Calibri"/>
                <w:sz w:val="22"/>
                <w:szCs w:val="22"/>
                <w:lang w:val="lt-LT"/>
              </w:rPr>
              <w:t>Grazopreviras</w:t>
            </w:r>
            <w:proofErr w:type="spellEnd"/>
            <w:r w:rsidRPr="005A2640">
              <w:rPr>
                <w:rFonts w:eastAsia="Calibri"/>
                <w:sz w:val="22"/>
                <w:szCs w:val="22"/>
                <w:lang w:val="lt-LT"/>
              </w:rPr>
              <w:t xml:space="preserve"> 200 mg/</w:t>
            </w:r>
            <w:proofErr w:type="spellStart"/>
            <w:r w:rsidRPr="005A2640">
              <w:rPr>
                <w:rFonts w:eastAsia="Calibri"/>
                <w:sz w:val="22"/>
                <w:szCs w:val="22"/>
                <w:lang w:val="lt-LT"/>
              </w:rPr>
              <w:t>elbasviras</w:t>
            </w:r>
            <w:proofErr w:type="spellEnd"/>
            <w:r w:rsidRPr="005A2640">
              <w:rPr>
                <w:rFonts w:eastAsia="Calibri"/>
                <w:sz w:val="22"/>
                <w:szCs w:val="22"/>
                <w:lang w:val="lt-LT"/>
              </w:rPr>
              <w:t xml:space="preserve"> 50 mg OD, 11 dienų</w:t>
            </w:r>
          </w:p>
        </w:tc>
        <w:tc>
          <w:tcPr>
            <w:tcW w:w="2693" w:type="dxa"/>
            <w:tcBorders>
              <w:top w:val="nil"/>
              <w:left w:val="nil"/>
              <w:bottom w:val="nil"/>
              <w:right w:val="nil"/>
            </w:tcBorders>
          </w:tcPr>
          <w:p w14:paraId="30F7A43A" w14:textId="77777777" w:rsidR="00E85FFE" w:rsidRPr="005A2640" w:rsidRDefault="0077379F">
            <w:pPr>
              <w:widowControl w:val="0"/>
              <w:rPr>
                <w:rFonts w:eastAsia="Calibri"/>
                <w:sz w:val="22"/>
                <w:szCs w:val="22"/>
                <w:lang w:val="lt-LT"/>
              </w:rPr>
            </w:pPr>
            <w:r w:rsidRPr="005A2640">
              <w:rPr>
                <w:rFonts w:eastAsia="Calibri"/>
                <w:sz w:val="22"/>
                <w:szCs w:val="22"/>
                <w:lang w:val="lt-LT"/>
              </w:rPr>
              <w:t>10 mg, viena dozė</w:t>
            </w:r>
          </w:p>
          <w:p w14:paraId="2764159F" w14:textId="77777777" w:rsidR="00E85FFE" w:rsidRPr="005A2640" w:rsidRDefault="00E85FFE">
            <w:pPr>
              <w:widowControl w:val="0"/>
              <w:rPr>
                <w:rFonts w:eastAsia="Calibri"/>
                <w:sz w:val="22"/>
                <w:szCs w:val="22"/>
                <w:lang w:val="lt-LT"/>
              </w:rPr>
            </w:pPr>
          </w:p>
        </w:tc>
        <w:tc>
          <w:tcPr>
            <w:tcW w:w="2375" w:type="dxa"/>
            <w:tcBorders>
              <w:top w:val="nil"/>
              <w:left w:val="nil"/>
              <w:bottom w:val="nil"/>
              <w:right w:val="nil"/>
            </w:tcBorders>
          </w:tcPr>
          <w:p w14:paraId="459E325A" w14:textId="77777777" w:rsidR="00E85FFE" w:rsidRPr="005A2640" w:rsidRDefault="0077379F">
            <w:pPr>
              <w:widowControl w:val="0"/>
              <w:jc w:val="center"/>
              <w:rPr>
                <w:rFonts w:eastAsia="Calibri"/>
                <w:sz w:val="22"/>
                <w:szCs w:val="22"/>
                <w:lang w:val="lt-LT"/>
              </w:rPr>
            </w:pPr>
            <w:r w:rsidRPr="005A2640">
              <w:rPr>
                <w:rFonts w:eastAsia="Calibri"/>
                <w:sz w:val="22"/>
                <w:szCs w:val="22"/>
                <w:lang w:val="lt-LT"/>
              </w:rPr>
              <w:t>2,3 karto ↑</w:t>
            </w:r>
          </w:p>
        </w:tc>
      </w:tr>
      <w:tr w:rsidR="00E85FFE" w:rsidRPr="005A2640" w14:paraId="7A18176C" w14:textId="77777777">
        <w:tc>
          <w:tcPr>
            <w:tcW w:w="4644" w:type="dxa"/>
            <w:tcBorders>
              <w:top w:val="nil"/>
              <w:left w:val="nil"/>
              <w:bottom w:val="nil"/>
              <w:right w:val="nil"/>
            </w:tcBorders>
            <w:hideMark/>
          </w:tcPr>
          <w:p w14:paraId="205C0503" w14:textId="77777777" w:rsidR="00E85FFE" w:rsidRPr="005A2640" w:rsidRDefault="0077379F">
            <w:pPr>
              <w:widowControl w:val="0"/>
              <w:rPr>
                <w:rFonts w:eastAsia="Calibri"/>
                <w:sz w:val="22"/>
                <w:szCs w:val="22"/>
              </w:rPr>
            </w:pPr>
            <w:proofErr w:type="spellStart"/>
            <w:r w:rsidRPr="005A2640">
              <w:rPr>
                <w:rFonts w:eastAsia="Calibri"/>
                <w:sz w:val="22"/>
                <w:szCs w:val="22"/>
                <w:lang w:val="lt-LT"/>
              </w:rPr>
              <w:t>Glekapreviras</w:t>
            </w:r>
            <w:proofErr w:type="spellEnd"/>
            <w:r w:rsidRPr="005A2640">
              <w:rPr>
                <w:rFonts w:eastAsia="Calibri"/>
                <w:sz w:val="22"/>
                <w:szCs w:val="22"/>
                <w:lang w:val="lt-LT"/>
              </w:rPr>
              <w:t xml:space="preserve"> 400 mg/</w:t>
            </w:r>
            <w:proofErr w:type="spellStart"/>
            <w:r w:rsidRPr="005A2640">
              <w:rPr>
                <w:rFonts w:eastAsia="Calibri"/>
                <w:sz w:val="22"/>
                <w:szCs w:val="22"/>
                <w:lang w:val="lt-LT"/>
              </w:rPr>
              <w:t>pibrentasviras</w:t>
            </w:r>
            <w:proofErr w:type="spellEnd"/>
            <w:r w:rsidRPr="005A2640">
              <w:rPr>
                <w:rFonts w:eastAsia="Calibri"/>
                <w:sz w:val="22"/>
                <w:szCs w:val="22"/>
                <w:lang w:val="lt-LT"/>
              </w:rPr>
              <w:t xml:space="preserve"> 120 mg OD, 7 dienas</w:t>
            </w:r>
            <w:r w:rsidRPr="005A2640">
              <w:rPr>
                <w:rFonts w:eastAsia="Calibri"/>
                <w:sz w:val="22"/>
                <w:szCs w:val="22"/>
              </w:rPr>
              <w:t xml:space="preserve"> </w:t>
            </w:r>
          </w:p>
          <w:p w14:paraId="0538F82B" w14:textId="77777777" w:rsidR="00E85FFE" w:rsidRPr="005A2640" w:rsidRDefault="0077379F">
            <w:pPr>
              <w:widowControl w:val="0"/>
              <w:rPr>
                <w:sz w:val="22"/>
                <w:szCs w:val="22"/>
              </w:rPr>
            </w:pPr>
            <w:r w:rsidRPr="005A2640">
              <w:rPr>
                <w:rFonts w:eastAsia="Calibri"/>
                <w:sz w:val="22"/>
                <w:szCs w:val="22"/>
              </w:rPr>
              <w:t>Lopinaviras, 400 mg/ ritonaviras, 100 mg BID,</w:t>
            </w:r>
          </w:p>
          <w:p w14:paraId="7595464F" w14:textId="77777777" w:rsidR="00E85FFE" w:rsidRPr="005A2640" w:rsidRDefault="0077379F">
            <w:pPr>
              <w:widowControl w:val="0"/>
              <w:rPr>
                <w:sz w:val="22"/>
                <w:szCs w:val="22"/>
              </w:rPr>
            </w:pPr>
            <w:r w:rsidRPr="005A2640">
              <w:rPr>
                <w:rFonts w:eastAsia="Calibri"/>
                <w:sz w:val="22"/>
                <w:szCs w:val="22"/>
              </w:rPr>
              <w:t>17 dienų</w:t>
            </w:r>
          </w:p>
        </w:tc>
        <w:tc>
          <w:tcPr>
            <w:tcW w:w="2693" w:type="dxa"/>
            <w:tcBorders>
              <w:top w:val="nil"/>
              <w:left w:val="nil"/>
              <w:bottom w:val="nil"/>
              <w:right w:val="nil"/>
            </w:tcBorders>
            <w:hideMark/>
          </w:tcPr>
          <w:p w14:paraId="7AB749D8" w14:textId="77777777" w:rsidR="00E85FFE" w:rsidRPr="005A2640" w:rsidRDefault="0077379F">
            <w:pPr>
              <w:widowControl w:val="0"/>
              <w:rPr>
                <w:rFonts w:eastAsia="Calibri"/>
                <w:sz w:val="22"/>
                <w:szCs w:val="22"/>
              </w:rPr>
            </w:pPr>
            <w:r w:rsidRPr="005A2640">
              <w:rPr>
                <w:rFonts w:eastAsia="Calibri"/>
                <w:sz w:val="22"/>
                <w:szCs w:val="22"/>
                <w:lang w:val="lt-LT"/>
              </w:rPr>
              <w:t>5 mg, OD, 7 dienas</w:t>
            </w:r>
          </w:p>
          <w:p w14:paraId="6498DB21" w14:textId="77777777" w:rsidR="00E85FFE" w:rsidRPr="005A2640" w:rsidRDefault="00E85FFE">
            <w:pPr>
              <w:widowControl w:val="0"/>
              <w:rPr>
                <w:sz w:val="22"/>
                <w:szCs w:val="22"/>
              </w:rPr>
            </w:pPr>
          </w:p>
          <w:p w14:paraId="571B5DF9" w14:textId="77777777" w:rsidR="00E85FFE" w:rsidRPr="005A2640" w:rsidRDefault="0077379F">
            <w:pPr>
              <w:widowControl w:val="0"/>
              <w:rPr>
                <w:sz w:val="22"/>
                <w:szCs w:val="22"/>
              </w:rPr>
            </w:pPr>
            <w:r w:rsidRPr="005A2640">
              <w:rPr>
                <w:rFonts w:eastAsia="Calibri"/>
                <w:sz w:val="22"/>
                <w:szCs w:val="22"/>
              </w:rPr>
              <w:t>20 mg OD, 7 dienas</w:t>
            </w:r>
          </w:p>
        </w:tc>
        <w:tc>
          <w:tcPr>
            <w:tcW w:w="2375" w:type="dxa"/>
            <w:tcBorders>
              <w:top w:val="nil"/>
              <w:left w:val="nil"/>
              <w:bottom w:val="nil"/>
              <w:right w:val="nil"/>
            </w:tcBorders>
            <w:hideMark/>
          </w:tcPr>
          <w:p w14:paraId="4FF10341" w14:textId="77777777" w:rsidR="00E85FFE" w:rsidRPr="005A2640" w:rsidRDefault="0077379F">
            <w:pPr>
              <w:widowControl w:val="0"/>
              <w:jc w:val="center"/>
              <w:rPr>
                <w:rFonts w:eastAsia="Calibri"/>
                <w:sz w:val="22"/>
                <w:szCs w:val="22"/>
                <w:lang w:val="lt-LT"/>
              </w:rPr>
            </w:pPr>
            <w:r w:rsidRPr="005A2640">
              <w:rPr>
                <w:rFonts w:eastAsia="Calibri"/>
                <w:sz w:val="22"/>
                <w:szCs w:val="22"/>
                <w:lang w:val="lt-LT"/>
              </w:rPr>
              <w:t>2,2 karto ↑</w:t>
            </w:r>
          </w:p>
          <w:p w14:paraId="6C16C0BC" w14:textId="77777777" w:rsidR="00E85FFE" w:rsidRPr="005A2640" w:rsidRDefault="00E85FFE">
            <w:pPr>
              <w:widowControl w:val="0"/>
              <w:jc w:val="center"/>
              <w:rPr>
                <w:sz w:val="22"/>
                <w:szCs w:val="22"/>
              </w:rPr>
            </w:pPr>
          </w:p>
          <w:p w14:paraId="3FECCA42" w14:textId="77777777" w:rsidR="00E85FFE" w:rsidRPr="005A2640" w:rsidRDefault="0077379F">
            <w:pPr>
              <w:widowControl w:val="0"/>
              <w:jc w:val="center"/>
              <w:rPr>
                <w:sz w:val="22"/>
                <w:szCs w:val="22"/>
              </w:rPr>
            </w:pPr>
            <w:r w:rsidRPr="005A2640">
              <w:rPr>
                <w:rFonts w:eastAsia="Calibri"/>
                <w:sz w:val="22"/>
                <w:szCs w:val="22"/>
              </w:rPr>
              <w:t>2,1 karto ↑</w:t>
            </w:r>
          </w:p>
        </w:tc>
      </w:tr>
      <w:tr w:rsidR="00E85FFE" w:rsidRPr="005A2640" w14:paraId="73A1F9C7" w14:textId="77777777">
        <w:tc>
          <w:tcPr>
            <w:tcW w:w="4644" w:type="dxa"/>
            <w:tcBorders>
              <w:top w:val="nil"/>
              <w:left w:val="nil"/>
              <w:bottom w:val="nil"/>
              <w:right w:val="nil"/>
            </w:tcBorders>
          </w:tcPr>
          <w:p w14:paraId="09477516" w14:textId="77777777" w:rsidR="00E85FFE" w:rsidRPr="005A2640" w:rsidRDefault="0077379F">
            <w:pPr>
              <w:widowControl w:val="0"/>
              <w:rPr>
                <w:rFonts w:eastAsia="Calibri"/>
                <w:sz w:val="22"/>
                <w:szCs w:val="22"/>
                <w:lang w:val="lt-LT"/>
              </w:rPr>
            </w:pPr>
            <w:r w:rsidRPr="00AB057C">
              <w:rPr>
                <w:sz w:val="22"/>
                <w:szCs w:val="22"/>
              </w:rPr>
              <w:t>Kapmatinibas, 400 mg BID</w:t>
            </w:r>
          </w:p>
        </w:tc>
        <w:tc>
          <w:tcPr>
            <w:tcW w:w="2693" w:type="dxa"/>
            <w:tcBorders>
              <w:top w:val="nil"/>
              <w:left w:val="nil"/>
              <w:bottom w:val="nil"/>
              <w:right w:val="nil"/>
            </w:tcBorders>
          </w:tcPr>
          <w:p w14:paraId="1563815F" w14:textId="77777777" w:rsidR="00E85FFE" w:rsidRPr="005A2640" w:rsidRDefault="0077379F">
            <w:pPr>
              <w:widowControl w:val="0"/>
              <w:rPr>
                <w:rFonts w:eastAsia="Calibri"/>
                <w:sz w:val="22"/>
                <w:szCs w:val="22"/>
                <w:lang w:val="lt-LT"/>
              </w:rPr>
            </w:pPr>
            <w:r w:rsidRPr="00AB057C">
              <w:rPr>
                <w:rFonts w:eastAsia="Calibri"/>
                <w:sz w:val="22"/>
                <w:szCs w:val="22"/>
                <w:lang w:val="lt-LT"/>
              </w:rPr>
              <w:t>10 mg, viena dozė</w:t>
            </w:r>
          </w:p>
        </w:tc>
        <w:tc>
          <w:tcPr>
            <w:tcW w:w="2375" w:type="dxa"/>
            <w:tcBorders>
              <w:top w:val="nil"/>
              <w:left w:val="nil"/>
              <w:bottom w:val="nil"/>
              <w:right w:val="nil"/>
            </w:tcBorders>
          </w:tcPr>
          <w:p w14:paraId="2566CBB7" w14:textId="77777777" w:rsidR="00E85FFE" w:rsidRPr="005A2640" w:rsidRDefault="0077379F">
            <w:pPr>
              <w:widowControl w:val="0"/>
              <w:jc w:val="center"/>
              <w:rPr>
                <w:rFonts w:eastAsia="Calibri"/>
                <w:sz w:val="22"/>
                <w:szCs w:val="22"/>
                <w:lang w:val="lt-LT"/>
              </w:rPr>
            </w:pPr>
            <w:r w:rsidRPr="00AB057C">
              <w:rPr>
                <w:rFonts w:eastAsia="Calibri"/>
                <w:sz w:val="22"/>
                <w:szCs w:val="22"/>
                <w:lang w:val="lt-LT"/>
              </w:rPr>
              <w:t>2,1 karto ↑</w:t>
            </w:r>
          </w:p>
        </w:tc>
      </w:tr>
      <w:tr w:rsidR="00E85FFE" w:rsidRPr="005A2640" w14:paraId="569DF9AF" w14:textId="77777777">
        <w:tc>
          <w:tcPr>
            <w:tcW w:w="4644" w:type="dxa"/>
            <w:tcBorders>
              <w:top w:val="nil"/>
              <w:left w:val="nil"/>
              <w:bottom w:val="nil"/>
              <w:right w:val="nil"/>
            </w:tcBorders>
            <w:hideMark/>
          </w:tcPr>
          <w:p w14:paraId="79CA9117" w14:textId="5C67E17C" w:rsidR="00E85FFE" w:rsidRPr="005A2640" w:rsidRDefault="0077379F">
            <w:pPr>
              <w:widowControl w:val="0"/>
              <w:rPr>
                <w:sz w:val="22"/>
                <w:szCs w:val="22"/>
              </w:rPr>
            </w:pPr>
            <w:r w:rsidRPr="005A2640">
              <w:rPr>
                <w:rFonts w:eastAsia="Calibri"/>
                <w:sz w:val="22"/>
                <w:szCs w:val="22"/>
              </w:rPr>
              <w:t>Klopidogrelis, 300 mg (įsotinamoji dozė), po to 75 mg po 24 val.</w:t>
            </w:r>
            <w:r w:rsidRPr="005A2640">
              <w:rPr>
                <w:sz w:val="22"/>
                <w:szCs w:val="22"/>
              </w:rPr>
              <w:t>Fostamatinibas 100 mg du kartus per parą</w:t>
            </w:r>
          </w:p>
        </w:tc>
        <w:tc>
          <w:tcPr>
            <w:tcW w:w="2693" w:type="dxa"/>
            <w:tcBorders>
              <w:top w:val="nil"/>
              <w:left w:val="nil"/>
              <w:bottom w:val="nil"/>
              <w:right w:val="nil"/>
            </w:tcBorders>
          </w:tcPr>
          <w:p w14:paraId="6B2D26F9" w14:textId="77777777" w:rsidR="00E85FFE" w:rsidRPr="005A2640" w:rsidRDefault="0077379F">
            <w:pPr>
              <w:widowControl w:val="0"/>
              <w:rPr>
                <w:sz w:val="22"/>
                <w:szCs w:val="22"/>
              </w:rPr>
            </w:pPr>
            <w:r w:rsidRPr="005A2640">
              <w:rPr>
                <w:rFonts w:eastAsia="Calibri"/>
                <w:sz w:val="22"/>
                <w:szCs w:val="22"/>
              </w:rPr>
              <w:t>20 mg, viena dozė</w:t>
            </w:r>
          </w:p>
          <w:p w14:paraId="48809A25" w14:textId="184233FB" w:rsidR="00E85FFE" w:rsidRPr="005A2640" w:rsidRDefault="00A13D4A">
            <w:pPr>
              <w:widowControl w:val="0"/>
              <w:rPr>
                <w:sz w:val="22"/>
                <w:szCs w:val="22"/>
              </w:rPr>
            </w:pPr>
            <w:r w:rsidRPr="005A2640">
              <w:rPr>
                <w:rFonts w:eastAsia="Calibri"/>
                <w:sz w:val="22"/>
                <w:szCs w:val="22"/>
                <w:lang w:val="lt-LT"/>
              </w:rPr>
              <w:t>2</w:t>
            </w:r>
            <w:r w:rsidR="0077379F" w:rsidRPr="005A2640">
              <w:rPr>
                <w:rFonts w:eastAsia="Calibri"/>
                <w:sz w:val="22"/>
                <w:szCs w:val="22"/>
                <w:lang w:val="lt-LT"/>
              </w:rPr>
              <w:t>0 mg, viena dozė</w:t>
            </w:r>
          </w:p>
        </w:tc>
        <w:tc>
          <w:tcPr>
            <w:tcW w:w="2375" w:type="dxa"/>
            <w:tcBorders>
              <w:top w:val="nil"/>
              <w:left w:val="nil"/>
              <w:bottom w:val="nil"/>
              <w:right w:val="nil"/>
            </w:tcBorders>
          </w:tcPr>
          <w:p w14:paraId="08A6491F" w14:textId="77777777" w:rsidR="00E85FFE" w:rsidRPr="005A2640" w:rsidRDefault="0077379F">
            <w:pPr>
              <w:widowControl w:val="0"/>
              <w:jc w:val="center"/>
              <w:rPr>
                <w:sz w:val="22"/>
                <w:szCs w:val="22"/>
              </w:rPr>
            </w:pPr>
            <w:r w:rsidRPr="005A2640">
              <w:rPr>
                <w:rFonts w:eastAsia="Calibri"/>
                <w:sz w:val="22"/>
                <w:szCs w:val="22"/>
              </w:rPr>
              <w:t>2 kartus ↑</w:t>
            </w:r>
          </w:p>
          <w:p w14:paraId="0B9B0F13" w14:textId="3ED0E72B" w:rsidR="00E85FFE" w:rsidRPr="005A2640" w:rsidRDefault="0077379F">
            <w:pPr>
              <w:widowControl w:val="0"/>
              <w:jc w:val="center"/>
              <w:rPr>
                <w:sz w:val="22"/>
                <w:szCs w:val="22"/>
              </w:rPr>
            </w:pPr>
            <w:r w:rsidRPr="005A2640">
              <w:rPr>
                <w:rFonts w:eastAsia="Calibri"/>
                <w:sz w:val="22"/>
                <w:szCs w:val="22"/>
                <w:lang w:val="lt-LT"/>
              </w:rPr>
              <w:t>2,</w:t>
            </w:r>
            <w:r w:rsidR="00DF0A82">
              <w:rPr>
                <w:rFonts w:eastAsia="Calibri"/>
                <w:sz w:val="22"/>
                <w:szCs w:val="22"/>
                <w:lang w:val="lt-LT"/>
              </w:rPr>
              <w:t>0</w:t>
            </w:r>
            <w:r w:rsidRPr="005A2640">
              <w:rPr>
                <w:rFonts w:eastAsia="Calibri"/>
                <w:sz w:val="22"/>
                <w:szCs w:val="22"/>
                <w:lang w:val="lt-LT"/>
              </w:rPr>
              <w:t> karto ↑</w:t>
            </w:r>
          </w:p>
        </w:tc>
      </w:tr>
      <w:tr w:rsidR="00E85FFE" w:rsidRPr="005A2640" w14:paraId="25F1E3D9" w14:textId="77777777">
        <w:tc>
          <w:tcPr>
            <w:tcW w:w="4644" w:type="dxa"/>
            <w:tcBorders>
              <w:top w:val="nil"/>
              <w:left w:val="nil"/>
              <w:bottom w:val="nil"/>
              <w:right w:val="nil"/>
            </w:tcBorders>
          </w:tcPr>
          <w:p w14:paraId="058087BE" w14:textId="77777777" w:rsidR="00E85FFE" w:rsidRPr="005A2640" w:rsidRDefault="0077379F">
            <w:pPr>
              <w:widowControl w:val="0"/>
              <w:rPr>
                <w:rFonts w:eastAsia="Calibri"/>
                <w:sz w:val="22"/>
                <w:szCs w:val="22"/>
              </w:rPr>
            </w:pPr>
            <w:r w:rsidRPr="00AB057C">
              <w:rPr>
                <w:sz w:val="22"/>
                <w:szCs w:val="22"/>
              </w:rPr>
              <w:t>Tafamidis, 61 mg BID, 1 ir 2 dienas, po to OD, 3-9 dienas</w:t>
            </w:r>
          </w:p>
        </w:tc>
        <w:tc>
          <w:tcPr>
            <w:tcW w:w="2693" w:type="dxa"/>
            <w:tcBorders>
              <w:top w:val="nil"/>
              <w:left w:val="nil"/>
              <w:bottom w:val="nil"/>
              <w:right w:val="nil"/>
            </w:tcBorders>
          </w:tcPr>
          <w:p w14:paraId="2EE43D58" w14:textId="77777777" w:rsidR="00E85FFE" w:rsidRPr="005A2640" w:rsidRDefault="0077379F">
            <w:pPr>
              <w:widowControl w:val="0"/>
              <w:rPr>
                <w:rFonts w:eastAsia="Calibri"/>
                <w:sz w:val="22"/>
                <w:szCs w:val="22"/>
              </w:rPr>
            </w:pPr>
            <w:r w:rsidRPr="00AB057C">
              <w:rPr>
                <w:rFonts w:eastAsia="Calibri"/>
                <w:sz w:val="22"/>
                <w:szCs w:val="22"/>
                <w:lang w:val="lt-LT"/>
              </w:rPr>
              <w:t>10 mg, viena dozė</w:t>
            </w:r>
          </w:p>
        </w:tc>
        <w:tc>
          <w:tcPr>
            <w:tcW w:w="2375" w:type="dxa"/>
            <w:tcBorders>
              <w:top w:val="nil"/>
              <w:left w:val="nil"/>
              <w:bottom w:val="nil"/>
              <w:right w:val="nil"/>
            </w:tcBorders>
          </w:tcPr>
          <w:p w14:paraId="05123117" w14:textId="77777777" w:rsidR="00E85FFE" w:rsidRPr="005A2640" w:rsidRDefault="0077379F">
            <w:pPr>
              <w:widowControl w:val="0"/>
              <w:jc w:val="center"/>
              <w:rPr>
                <w:rFonts w:eastAsia="Calibri"/>
                <w:sz w:val="22"/>
                <w:szCs w:val="22"/>
              </w:rPr>
            </w:pPr>
            <w:r w:rsidRPr="00AB057C">
              <w:rPr>
                <w:rFonts w:eastAsia="Calibri"/>
                <w:sz w:val="22"/>
                <w:szCs w:val="22"/>
                <w:lang w:val="lt-LT"/>
              </w:rPr>
              <w:t>2,0 karto ↑</w:t>
            </w:r>
          </w:p>
        </w:tc>
      </w:tr>
      <w:tr w:rsidR="00E85FFE" w:rsidRPr="005A2640" w14:paraId="0306FFCC" w14:textId="77777777">
        <w:tc>
          <w:tcPr>
            <w:tcW w:w="4644" w:type="dxa"/>
            <w:tcBorders>
              <w:top w:val="nil"/>
              <w:left w:val="nil"/>
              <w:bottom w:val="nil"/>
              <w:right w:val="nil"/>
            </w:tcBorders>
          </w:tcPr>
          <w:p w14:paraId="4BBEC0EA" w14:textId="77777777" w:rsidR="00E85FFE" w:rsidRPr="00AB057C" w:rsidRDefault="0077379F">
            <w:pPr>
              <w:widowControl w:val="0"/>
              <w:rPr>
                <w:sz w:val="22"/>
                <w:szCs w:val="22"/>
              </w:rPr>
            </w:pPr>
            <w:r w:rsidRPr="005A2640">
              <w:rPr>
                <w:rFonts w:eastAsia="Calibri"/>
                <w:sz w:val="22"/>
                <w:szCs w:val="22"/>
              </w:rPr>
              <w:t>Febuksostatas 120 mg OD</w:t>
            </w:r>
          </w:p>
        </w:tc>
        <w:tc>
          <w:tcPr>
            <w:tcW w:w="2693" w:type="dxa"/>
            <w:tcBorders>
              <w:top w:val="nil"/>
              <w:left w:val="nil"/>
              <w:bottom w:val="nil"/>
              <w:right w:val="nil"/>
            </w:tcBorders>
          </w:tcPr>
          <w:p w14:paraId="6FFBBCFA" w14:textId="6F41454B" w:rsidR="00E85FFE" w:rsidRPr="00AB057C" w:rsidRDefault="0077379F">
            <w:pPr>
              <w:widowControl w:val="0"/>
              <w:rPr>
                <w:sz w:val="22"/>
                <w:szCs w:val="22"/>
              </w:rPr>
            </w:pPr>
            <w:r w:rsidRPr="005A2640">
              <w:rPr>
                <w:rFonts w:eastAsia="Calibri"/>
                <w:sz w:val="22"/>
                <w:szCs w:val="22"/>
              </w:rPr>
              <w:t>10 mg, viena dozė</w:t>
            </w:r>
          </w:p>
        </w:tc>
        <w:tc>
          <w:tcPr>
            <w:tcW w:w="2375" w:type="dxa"/>
            <w:tcBorders>
              <w:top w:val="nil"/>
              <w:left w:val="nil"/>
              <w:bottom w:val="nil"/>
              <w:right w:val="nil"/>
            </w:tcBorders>
          </w:tcPr>
          <w:p w14:paraId="278DB935" w14:textId="0FBD53E0" w:rsidR="00E85FFE" w:rsidRPr="00AB057C" w:rsidRDefault="0077379F">
            <w:pPr>
              <w:widowControl w:val="0"/>
              <w:jc w:val="center"/>
              <w:rPr>
                <w:rFonts w:eastAsia="Calibri"/>
                <w:sz w:val="22"/>
                <w:szCs w:val="22"/>
                <w:lang w:val="lt-LT"/>
              </w:rPr>
            </w:pPr>
            <w:r w:rsidRPr="005A2640">
              <w:rPr>
                <w:rFonts w:eastAsia="Calibri"/>
                <w:sz w:val="22"/>
                <w:szCs w:val="22"/>
                <w:lang w:val="lt-LT"/>
              </w:rPr>
              <w:t>1</w:t>
            </w:r>
            <w:r w:rsidRPr="00AB057C">
              <w:rPr>
                <w:rFonts w:eastAsia="Calibri"/>
                <w:sz w:val="22"/>
                <w:szCs w:val="22"/>
                <w:lang w:val="lt-LT"/>
              </w:rPr>
              <w:t>,</w:t>
            </w:r>
            <w:r w:rsidRPr="005A2640">
              <w:rPr>
                <w:rFonts w:eastAsia="Calibri"/>
                <w:sz w:val="22"/>
                <w:szCs w:val="22"/>
                <w:lang w:val="lt-LT"/>
              </w:rPr>
              <w:t>9</w:t>
            </w:r>
            <w:r w:rsidRPr="00AB057C">
              <w:rPr>
                <w:rFonts w:eastAsia="Calibri"/>
                <w:sz w:val="22"/>
                <w:szCs w:val="22"/>
                <w:lang w:val="lt-LT"/>
              </w:rPr>
              <w:t> karto ↑</w:t>
            </w:r>
          </w:p>
        </w:tc>
      </w:tr>
      <w:tr w:rsidR="00E85FFE" w:rsidRPr="005A2640" w14:paraId="2204251D" w14:textId="77777777">
        <w:tc>
          <w:tcPr>
            <w:tcW w:w="4644" w:type="dxa"/>
            <w:tcBorders>
              <w:top w:val="nil"/>
              <w:left w:val="nil"/>
              <w:bottom w:val="nil"/>
              <w:right w:val="nil"/>
            </w:tcBorders>
          </w:tcPr>
          <w:p w14:paraId="3E8FEAE9" w14:textId="77777777" w:rsidR="00E85FFE" w:rsidRPr="005A2640" w:rsidRDefault="0077379F">
            <w:pPr>
              <w:widowControl w:val="0"/>
              <w:rPr>
                <w:rFonts w:eastAsia="Calibri"/>
                <w:sz w:val="22"/>
                <w:szCs w:val="22"/>
              </w:rPr>
            </w:pPr>
            <w:r w:rsidRPr="005A2640">
              <w:rPr>
                <w:rFonts w:eastAsia="Calibri"/>
                <w:sz w:val="22"/>
                <w:szCs w:val="22"/>
              </w:rPr>
              <w:t>Gemfibrozilis, 600 mg BID, 7 dienas</w:t>
            </w:r>
          </w:p>
        </w:tc>
        <w:tc>
          <w:tcPr>
            <w:tcW w:w="2693" w:type="dxa"/>
            <w:tcBorders>
              <w:top w:val="nil"/>
              <w:left w:val="nil"/>
              <w:bottom w:val="nil"/>
              <w:right w:val="nil"/>
            </w:tcBorders>
          </w:tcPr>
          <w:p w14:paraId="3233B029" w14:textId="77777777" w:rsidR="00E85FFE" w:rsidRPr="005A2640" w:rsidRDefault="0077379F">
            <w:pPr>
              <w:widowControl w:val="0"/>
              <w:rPr>
                <w:rFonts w:eastAsia="Calibri"/>
                <w:sz w:val="22"/>
                <w:szCs w:val="22"/>
              </w:rPr>
            </w:pPr>
            <w:r w:rsidRPr="005A2640">
              <w:rPr>
                <w:rFonts w:eastAsia="Calibri"/>
                <w:sz w:val="22"/>
                <w:szCs w:val="22"/>
              </w:rPr>
              <w:t>80 mg, viena dozė</w:t>
            </w:r>
          </w:p>
        </w:tc>
        <w:tc>
          <w:tcPr>
            <w:tcW w:w="2375" w:type="dxa"/>
            <w:tcBorders>
              <w:top w:val="nil"/>
              <w:left w:val="nil"/>
              <w:bottom w:val="nil"/>
              <w:right w:val="nil"/>
            </w:tcBorders>
          </w:tcPr>
          <w:p w14:paraId="03F9D244" w14:textId="77777777" w:rsidR="00E85FFE" w:rsidRPr="005A2640" w:rsidRDefault="0077379F">
            <w:pPr>
              <w:widowControl w:val="0"/>
              <w:jc w:val="center"/>
              <w:rPr>
                <w:rFonts w:eastAsia="Calibri"/>
                <w:sz w:val="22"/>
                <w:szCs w:val="22"/>
                <w:lang w:val="lt-LT"/>
              </w:rPr>
            </w:pPr>
            <w:r w:rsidRPr="005A2640">
              <w:rPr>
                <w:rFonts w:eastAsia="Calibri"/>
                <w:sz w:val="22"/>
                <w:szCs w:val="22"/>
                <w:lang w:val="lt-LT"/>
              </w:rPr>
              <w:t>1,9 karo ↑</w:t>
            </w:r>
          </w:p>
        </w:tc>
      </w:tr>
      <w:tr w:rsidR="00E85FFE" w14:paraId="5C3EB838" w14:textId="77777777">
        <w:tc>
          <w:tcPr>
            <w:tcW w:w="9712" w:type="dxa"/>
            <w:gridSpan w:val="3"/>
            <w:tcBorders>
              <w:top w:val="single" w:sz="4" w:space="0" w:color="auto"/>
              <w:left w:val="nil"/>
              <w:bottom w:val="single" w:sz="4" w:space="0" w:color="auto"/>
              <w:right w:val="nil"/>
            </w:tcBorders>
          </w:tcPr>
          <w:p w14:paraId="14109C09" w14:textId="77777777" w:rsidR="00E85FFE" w:rsidRDefault="0077379F">
            <w:pPr>
              <w:widowControl w:val="0"/>
              <w:rPr>
                <w:rFonts w:eastAsia="Calibri"/>
                <w:sz w:val="22"/>
                <w:szCs w:val="22"/>
              </w:rPr>
            </w:pPr>
            <w:r>
              <w:rPr>
                <w:bCs/>
                <w:sz w:val="22"/>
                <w:szCs w:val="22"/>
                <w:lang w:eastAsia="zh-CN"/>
              </w:rPr>
              <w:t>Rozuvastatino AUC padidėjimas mažiau kaip 2 kartus</w:t>
            </w:r>
          </w:p>
        </w:tc>
      </w:tr>
      <w:tr w:rsidR="00E85FFE" w14:paraId="5CDDD7CA" w14:textId="77777777">
        <w:tc>
          <w:tcPr>
            <w:tcW w:w="4644" w:type="dxa"/>
            <w:tcBorders>
              <w:top w:val="single" w:sz="4" w:space="0" w:color="auto"/>
              <w:left w:val="nil"/>
              <w:bottom w:val="single" w:sz="4" w:space="0" w:color="auto"/>
              <w:right w:val="nil"/>
            </w:tcBorders>
          </w:tcPr>
          <w:p w14:paraId="6D2E29F6" w14:textId="77777777" w:rsidR="00E85FFE" w:rsidRDefault="0077379F">
            <w:pPr>
              <w:widowControl w:val="0"/>
              <w:rPr>
                <w:rFonts w:eastAsia="Calibri"/>
                <w:sz w:val="22"/>
                <w:szCs w:val="22"/>
              </w:rPr>
            </w:pPr>
            <w:r>
              <w:rPr>
                <w:bCs/>
                <w:sz w:val="22"/>
                <w:szCs w:val="22"/>
              </w:rPr>
              <w:t>Sąveikaujančio vaistinio preparato dozavimas</w:t>
            </w:r>
          </w:p>
        </w:tc>
        <w:tc>
          <w:tcPr>
            <w:tcW w:w="2693" w:type="dxa"/>
            <w:tcBorders>
              <w:top w:val="single" w:sz="4" w:space="0" w:color="auto"/>
              <w:left w:val="nil"/>
              <w:bottom w:val="single" w:sz="4" w:space="0" w:color="auto"/>
              <w:right w:val="nil"/>
            </w:tcBorders>
          </w:tcPr>
          <w:p w14:paraId="1F0CB89B" w14:textId="77777777" w:rsidR="00E85FFE" w:rsidRDefault="0077379F">
            <w:pPr>
              <w:widowControl w:val="0"/>
              <w:rPr>
                <w:rFonts w:eastAsia="Calibri"/>
                <w:sz w:val="22"/>
                <w:szCs w:val="22"/>
              </w:rPr>
            </w:pPr>
            <w:r>
              <w:rPr>
                <w:bCs/>
                <w:sz w:val="22"/>
                <w:szCs w:val="22"/>
              </w:rPr>
              <w:t>Sąveikaujančio vaistinio preparato dozavimas</w:t>
            </w:r>
          </w:p>
        </w:tc>
        <w:tc>
          <w:tcPr>
            <w:tcW w:w="2375" w:type="dxa"/>
            <w:tcBorders>
              <w:top w:val="single" w:sz="4" w:space="0" w:color="auto"/>
              <w:left w:val="nil"/>
              <w:bottom w:val="single" w:sz="4" w:space="0" w:color="auto"/>
              <w:right w:val="nil"/>
            </w:tcBorders>
          </w:tcPr>
          <w:p w14:paraId="4612DE10" w14:textId="77777777" w:rsidR="00E85FFE" w:rsidRDefault="0077379F">
            <w:pPr>
              <w:widowControl w:val="0"/>
              <w:jc w:val="center"/>
              <w:rPr>
                <w:rFonts w:eastAsia="Calibri"/>
                <w:sz w:val="22"/>
                <w:szCs w:val="22"/>
              </w:rPr>
            </w:pPr>
            <w:r>
              <w:rPr>
                <w:bCs/>
                <w:sz w:val="22"/>
                <w:szCs w:val="22"/>
              </w:rPr>
              <w:t>Sąveikaujančio vaistinio preparato dozavimas</w:t>
            </w:r>
          </w:p>
        </w:tc>
      </w:tr>
      <w:tr w:rsidR="00E85FFE" w14:paraId="72EE7A15" w14:textId="77777777" w:rsidTr="00AB057C">
        <w:tc>
          <w:tcPr>
            <w:tcW w:w="4644" w:type="dxa"/>
            <w:tcBorders>
              <w:top w:val="nil"/>
              <w:left w:val="nil"/>
              <w:bottom w:val="nil"/>
              <w:right w:val="nil"/>
            </w:tcBorders>
            <w:hideMark/>
          </w:tcPr>
          <w:p w14:paraId="6820B2DE" w14:textId="77777777" w:rsidR="00E85FFE" w:rsidRDefault="0077379F">
            <w:pPr>
              <w:widowControl w:val="0"/>
              <w:rPr>
                <w:rFonts w:eastAsia="Calibri"/>
                <w:sz w:val="22"/>
                <w:szCs w:val="22"/>
              </w:rPr>
            </w:pPr>
            <w:r>
              <w:rPr>
                <w:rFonts w:eastAsia="Calibri"/>
                <w:sz w:val="22"/>
                <w:szCs w:val="22"/>
              </w:rPr>
              <w:t>Eltrombopagas, 75 mg OD, 5 dienas</w:t>
            </w:r>
          </w:p>
        </w:tc>
        <w:tc>
          <w:tcPr>
            <w:tcW w:w="2693" w:type="dxa"/>
            <w:tcBorders>
              <w:top w:val="nil"/>
              <w:left w:val="nil"/>
              <w:bottom w:val="nil"/>
              <w:right w:val="nil"/>
            </w:tcBorders>
            <w:hideMark/>
          </w:tcPr>
          <w:p w14:paraId="497AE69C" w14:textId="6BA1D218" w:rsidR="00E85FFE" w:rsidRDefault="00E85FFE">
            <w:pPr>
              <w:widowControl w:val="0"/>
              <w:rPr>
                <w:rFonts w:eastAsia="Calibri"/>
                <w:sz w:val="22"/>
                <w:szCs w:val="22"/>
              </w:rPr>
            </w:pPr>
          </w:p>
          <w:p w14:paraId="0AEDC119" w14:textId="77777777" w:rsidR="00E85FFE" w:rsidRDefault="0077379F">
            <w:pPr>
              <w:widowControl w:val="0"/>
              <w:rPr>
                <w:sz w:val="22"/>
                <w:szCs w:val="22"/>
              </w:rPr>
            </w:pPr>
            <w:r>
              <w:rPr>
                <w:rFonts w:eastAsia="Calibri"/>
                <w:sz w:val="22"/>
                <w:szCs w:val="22"/>
              </w:rPr>
              <w:t>10 mg, viena dozė</w:t>
            </w:r>
          </w:p>
        </w:tc>
        <w:tc>
          <w:tcPr>
            <w:tcW w:w="2375" w:type="dxa"/>
            <w:tcBorders>
              <w:top w:val="nil"/>
              <w:left w:val="nil"/>
              <w:bottom w:val="nil"/>
              <w:right w:val="nil"/>
            </w:tcBorders>
            <w:hideMark/>
          </w:tcPr>
          <w:p w14:paraId="5E158810" w14:textId="3A05C7CC" w:rsidR="00E85FFE" w:rsidRDefault="00E85FFE">
            <w:pPr>
              <w:widowControl w:val="0"/>
              <w:jc w:val="center"/>
              <w:rPr>
                <w:rFonts w:eastAsia="Calibri"/>
                <w:sz w:val="22"/>
                <w:szCs w:val="22"/>
              </w:rPr>
            </w:pPr>
          </w:p>
          <w:p w14:paraId="7B11BF8D" w14:textId="77777777" w:rsidR="00E85FFE" w:rsidRDefault="0077379F">
            <w:pPr>
              <w:widowControl w:val="0"/>
              <w:jc w:val="center"/>
              <w:rPr>
                <w:sz w:val="22"/>
                <w:szCs w:val="22"/>
              </w:rPr>
            </w:pPr>
            <w:r>
              <w:rPr>
                <w:rFonts w:eastAsia="Calibri"/>
                <w:sz w:val="22"/>
                <w:szCs w:val="22"/>
              </w:rPr>
              <w:t>1,6 karto ↑</w:t>
            </w:r>
          </w:p>
        </w:tc>
      </w:tr>
      <w:tr w:rsidR="00E85FFE" w14:paraId="1F4FB066" w14:textId="77777777">
        <w:tc>
          <w:tcPr>
            <w:tcW w:w="4644" w:type="dxa"/>
            <w:tcBorders>
              <w:top w:val="nil"/>
              <w:left w:val="nil"/>
              <w:bottom w:val="nil"/>
              <w:right w:val="nil"/>
            </w:tcBorders>
            <w:hideMark/>
          </w:tcPr>
          <w:p w14:paraId="41CE6D31" w14:textId="77777777" w:rsidR="00E85FFE" w:rsidRDefault="0077379F">
            <w:pPr>
              <w:widowControl w:val="0"/>
              <w:rPr>
                <w:rFonts w:eastAsia="Calibri"/>
                <w:sz w:val="22"/>
                <w:szCs w:val="22"/>
              </w:rPr>
            </w:pPr>
            <w:r>
              <w:rPr>
                <w:rFonts w:eastAsia="Calibri"/>
                <w:sz w:val="22"/>
                <w:szCs w:val="22"/>
              </w:rPr>
              <w:t>Darunaviras, 600 mg/ ritonaviras, 100 mg BID,</w:t>
            </w:r>
          </w:p>
          <w:p w14:paraId="273FCA7E" w14:textId="77777777" w:rsidR="00E85FFE" w:rsidRDefault="0077379F">
            <w:pPr>
              <w:widowControl w:val="0"/>
              <w:rPr>
                <w:sz w:val="22"/>
                <w:szCs w:val="22"/>
              </w:rPr>
            </w:pPr>
            <w:r>
              <w:rPr>
                <w:rFonts w:eastAsia="Calibri"/>
                <w:sz w:val="22"/>
                <w:szCs w:val="22"/>
              </w:rPr>
              <w:t>7 dienas</w:t>
            </w:r>
          </w:p>
        </w:tc>
        <w:tc>
          <w:tcPr>
            <w:tcW w:w="2693" w:type="dxa"/>
            <w:tcBorders>
              <w:top w:val="nil"/>
              <w:left w:val="nil"/>
              <w:bottom w:val="nil"/>
              <w:right w:val="nil"/>
            </w:tcBorders>
            <w:hideMark/>
          </w:tcPr>
          <w:p w14:paraId="55480782" w14:textId="77777777" w:rsidR="00E85FFE" w:rsidRDefault="0077379F">
            <w:pPr>
              <w:widowControl w:val="0"/>
              <w:rPr>
                <w:sz w:val="22"/>
                <w:szCs w:val="22"/>
              </w:rPr>
            </w:pPr>
            <w:r>
              <w:rPr>
                <w:rFonts w:eastAsia="Calibri"/>
                <w:sz w:val="22"/>
                <w:szCs w:val="22"/>
              </w:rPr>
              <w:t>10 mg OD, 7 dienas</w:t>
            </w:r>
          </w:p>
        </w:tc>
        <w:tc>
          <w:tcPr>
            <w:tcW w:w="2375" w:type="dxa"/>
            <w:tcBorders>
              <w:top w:val="nil"/>
              <w:left w:val="nil"/>
              <w:bottom w:val="nil"/>
              <w:right w:val="nil"/>
            </w:tcBorders>
            <w:hideMark/>
          </w:tcPr>
          <w:p w14:paraId="4754E7DC" w14:textId="77777777" w:rsidR="00E85FFE" w:rsidRDefault="0077379F">
            <w:pPr>
              <w:widowControl w:val="0"/>
              <w:jc w:val="center"/>
              <w:rPr>
                <w:sz w:val="22"/>
                <w:szCs w:val="22"/>
              </w:rPr>
            </w:pPr>
            <w:r>
              <w:rPr>
                <w:rFonts w:eastAsia="Calibri"/>
                <w:sz w:val="22"/>
                <w:szCs w:val="22"/>
              </w:rPr>
              <w:t>1,5 karto ↑</w:t>
            </w:r>
          </w:p>
        </w:tc>
      </w:tr>
      <w:tr w:rsidR="00E85FFE" w14:paraId="0E6DC9F9" w14:textId="77777777">
        <w:tc>
          <w:tcPr>
            <w:tcW w:w="4644" w:type="dxa"/>
            <w:tcBorders>
              <w:top w:val="nil"/>
              <w:left w:val="nil"/>
              <w:bottom w:val="nil"/>
              <w:right w:val="nil"/>
            </w:tcBorders>
            <w:hideMark/>
          </w:tcPr>
          <w:p w14:paraId="4F2F0BDA" w14:textId="77777777" w:rsidR="00E85FFE" w:rsidRDefault="0077379F">
            <w:pPr>
              <w:widowControl w:val="0"/>
              <w:rPr>
                <w:rFonts w:eastAsia="Calibri"/>
                <w:sz w:val="22"/>
                <w:szCs w:val="22"/>
              </w:rPr>
            </w:pPr>
            <w:r>
              <w:rPr>
                <w:rFonts w:eastAsia="Calibri"/>
                <w:sz w:val="22"/>
                <w:szCs w:val="22"/>
              </w:rPr>
              <w:lastRenderedPageBreak/>
              <w:t>Tipranaviras 500 mg/ ritonaviras 200 mg BID,</w:t>
            </w:r>
          </w:p>
          <w:p w14:paraId="5AE67905" w14:textId="77777777" w:rsidR="00E85FFE" w:rsidRDefault="0077379F">
            <w:pPr>
              <w:widowControl w:val="0"/>
              <w:rPr>
                <w:sz w:val="22"/>
                <w:szCs w:val="22"/>
              </w:rPr>
            </w:pPr>
            <w:r>
              <w:rPr>
                <w:rFonts w:eastAsia="Calibri"/>
                <w:sz w:val="22"/>
                <w:szCs w:val="22"/>
              </w:rPr>
              <w:t>11 dienų</w:t>
            </w:r>
          </w:p>
        </w:tc>
        <w:tc>
          <w:tcPr>
            <w:tcW w:w="2693" w:type="dxa"/>
            <w:tcBorders>
              <w:top w:val="nil"/>
              <w:left w:val="nil"/>
              <w:bottom w:val="nil"/>
              <w:right w:val="nil"/>
            </w:tcBorders>
            <w:hideMark/>
          </w:tcPr>
          <w:p w14:paraId="56BD91F4" w14:textId="77777777" w:rsidR="00E85FFE" w:rsidRDefault="0077379F">
            <w:pPr>
              <w:widowControl w:val="0"/>
              <w:rPr>
                <w:sz w:val="22"/>
                <w:szCs w:val="22"/>
              </w:rPr>
            </w:pPr>
            <w:r>
              <w:rPr>
                <w:rFonts w:eastAsia="Calibri"/>
                <w:sz w:val="22"/>
                <w:szCs w:val="22"/>
              </w:rPr>
              <w:t>10 mg, viena dozė</w:t>
            </w:r>
          </w:p>
        </w:tc>
        <w:tc>
          <w:tcPr>
            <w:tcW w:w="2375" w:type="dxa"/>
            <w:tcBorders>
              <w:top w:val="nil"/>
              <w:left w:val="nil"/>
              <w:bottom w:val="nil"/>
              <w:right w:val="nil"/>
            </w:tcBorders>
            <w:hideMark/>
          </w:tcPr>
          <w:p w14:paraId="41950F03" w14:textId="77777777" w:rsidR="00E85FFE" w:rsidRDefault="0077379F">
            <w:pPr>
              <w:widowControl w:val="0"/>
              <w:jc w:val="center"/>
              <w:rPr>
                <w:sz w:val="22"/>
                <w:szCs w:val="22"/>
              </w:rPr>
            </w:pPr>
            <w:r>
              <w:rPr>
                <w:rFonts w:eastAsia="Calibri"/>
                <w:sz w:val="22"/>
                <w:szCs w:val="22"/>
              </w:rPr>
              <w:t>1,4 karto ↑</w:t>
            </w:r>
          </w:p>
        </w:tc>
      </w:tr>
      <w:tr w:rsidR="00E85FFE" w14:paraId="4D177D73" w14:textId="77777777">
        <w:tc>
          <w:tcPr>
            <w:tcW w:w="4644" w:type="dxa"/>
            <w:tcBorders>
              <w:top w:val="nil"/>
              <w:left w:val="nil"/>
              <w:bottom w:val="nil"/>
              <w:right w:val="nil"/>
            </w:tcBorders>
            <w:hideMark/>
          </w:tcPr>
          <w:p w14:paraId="24EA0DCE" w14:textId="77777777" w:rsidR="00E85FFE" w:rsidRDefault="0077379F">
            <w:pPr>
              <w:widowControl w:val="0"/>
              <w:rPr>
                <w:rFonts w:eastAsia="Calibri"/>
                <w:sz w:val="22"/>
                <w:szCs w:val="22"/>
              </w:rPr>
            </w:pPr>
            <w:r>
              <w:rPr>
                <w:rFonts w:eastAsia="Calibri"/>
                <w:sz w:val="22"/>
                <w:szCs w:val="22"/>
              </w:rPr>
              <w:t>Dronedaronas, 400 mg BID</w:t>
            </w:r>
          </w:p>
        </w:tc>
        <w:tc>
          <w:tcPr>
            <w:tcW w:w="2693" w:type="dxa"/>
            <w:tcBorders>
              <w:top w:val="nil"/>
              <w:left w:val="nil"/>
              <w:bottom w:val="nil"/>
              <w:right w:val="nil"/>
            </w:tcBorders>
            <w:hideMark/>
          </w:tcPr>
          <w:p w14:paraId="42206217" w14:textId="77777777" w:rsidR="00E85FFE" w:rsidRDefault="0077379F">
            <w:pPr>
              <w:widowControl w:val="0"/>
              <w:rPr>
                <w:sz w:val="22"/>
                <w:szCs w:val="22"/>
              </w:rPr>
            </w:pPr>
            <w:r>
              <w:rPr>
                <w:rFonts w:eastAsia="Calibri"/>
                <w:sz w:val="22"/>
                <w:szCs w:val="22"/>
              </w:rPr>
              <w:t>negalimas</w:t>
            </w:r>
          </w:p>
        </w:tc>
        <w:tc>
          <w:tcPr>
            <w:tcW w:w="2375" w:type="dxa"/>
            <w:tcBorders>
              <w:top w:val="nil"/>
              <w:left w:val="nil"/>
              <w:bottom w:val="nil"/>
              <w:right w:val="nil"/>
            </w:tcBorders>
            <w:hideMark/>
          </w:tcPr>
          <w:p w14:paraId="6F5FE66B" w14:textId="77777777" w:rsidR="00E85FFE" w:rsidRDefault="0077379F">
            <w:pPr>
              <w:widowControl w:val="0"/>
              <w:jc w:val="center"/>
              <w:rPr>
                <w:sz w:val="22"/>
                <w:szCs w:val="22"/>
              </w:rPr>
            </w:pPr>
            <w:r>
              <w:rPr>
                <w:rFonts w:eastAsia="Calibri"/>
                <w:sz w:val="22"/>
                <w:szCs w:val="22"/>
              </w:rPr>
              <w:t>1,4 karto ↑</w:t>
            </w:r>
          </w:p>
        </w:tc>
      </w:tr>
      <w:tr w:rsidR="00E85FFE" w14:paraId="6AABE237" w14:textId="77777777">
        <w:tc>
          <w:tcPr>
            <w:tcW w:w="4644" w:type="dxa"/>
            <w:tcBorders>
              <w:top w:val="nil"/>
              <w:left w:val="nil"/>
              <w:bottom w:val="nil"/>
              <w:right w:val="nil"/>
            </w:tcBorders>
            <w:hideMark/>
          </w:tcPr>
          <w:p w14:paraId="193471E2" w14:textId="77777777" w:rsidR="00E85FFE" w:rsidRDefault="0077379F">
            <w:pPr>
              <w:widowControl w:val="0"/>
              <w:rPr>
                <w:rFonts w:eastAsia="Calibri"/>
                <w:sz w:val="22"/>
                <w:szCs w:val="22"/>
              </w:rPr>
            </w:pPr>
            <w:r>
              <w:rPr>
                <w:rFonts w:eastAsia="Calibri"/>
                <w:sz w:val="22"/>
                <w:szCs w:val="22"/>
              </w:rPr>
              <w:t>Intrakonazolas, 200 mg, OD, 5 dienas</w:t>
            </w:r>
          </w:p>
        </w:tc>
        <w:tc>
          <w:tcPr>
            <w:tcW w:w="2693" w:type="dxa"/>
            <w:tcBorders>
              <w:top w:val="nil"/>
              <w:left w:val="nil"/>
              <w:bottom w:val="nil"/>
              <w:right w:val="nil"/>
            </w:tcBorders>
            <w:hideMark/>
          </w:tcPr>
          <w:p w14:paraId="0C019B0F" w14:textId="77777777" w:rsidR="00E85FFE" w:rsidRDefault="0077379F">
            <w:pPr>
              <w:widowControl w:val="0"/>
              <w:rPr>
                <w:sz w:val="22"/>
                <w:szCs w:val="22"/>
              </w:rPr>
            </w:pPr>
            <w:r>
              <w:rPr>
                <w:rFonts w:eastAsia="Calibri"/>
                <w:sz w:val="22"/>
                <w:szCs w:val="22"/>
              </w:rPr>
              <w:t>10 mg, viena dozė</w:t>
            </w:r>
          </w:p>
        </w:tc>
        <w:tc>
          <w:tcPr>
            <w:tcW w:w="2375" w:type="dxa"/>
            <w:tcBorders>
              <w:top w:val="nil"/>
              <w:left w:val="nil"/>
              <w:bottom w:val="nil"/>
              <w:right w:val="nil"/>
            </w:tcBorders>
            <w:hideMark/>
          </w:tcPr>
          <w:p w14:paraId="34A64B84" w14:textId="77777777" w:rsidR="00E85FFE" w:rsidRDefault="0077379F">
            <w:pPr>
              <w:widowControl w:val="0"/>
              <w:jc w:val="center"/>
              <w:rPr>
                <w:sz w:val="22"/>
                <w:szCs w:val="22"/>
              </w:rPr>
            </w:pPr>
            <w:r>
              <w:rPr>
                <w:rFonts w:eastAsia="Calibri"/>
                <w:sz w:val="22"/>
                <w:szCs w:val="22"/>
              </w:rPr>
              <w:t>1,4 karto ↑**</w:t>
            </w:r>
          </w:p>
        </w:tc>
      </w:tr>
      <w:tr w:rsidR="00E85FFE" w14:paraId="62E87D70" w14:textId="77777777">
        <w:tc>
          <w:tcPr>
            <w:tcW w:w="4644" w:type="dxa"/>
            <w:tcBorders>
              <w:top w:val="nil"/>
              <w:left w:val="nil"/>
              <w:bottom w:val="nil"/>
              <w:right w:val="nil"/>
            </w:tcBorders>
            <w:hideMark/>
          </w:tcPr>
          <w:p w14:paraId="5F123AF6" w14:textId="77777777" w:rsidR="00E85FFE" w:rsidRDefault="0077379F">
            <w:pPr>
              <w:widowControl w:val="0"/>
              <w:rPr>
                <w:rFonts w:eastAsia="Calibri"/>
                <w:sz w:val="22"/>
                <w:szCs w:val="22"/>
              </w:rPr>
            </w:pPr>
            <w:r>
              <w:rPr>
                <w:rFonts w:eastAsia="Calibri"/>
                <w:sz w:val="22"/>
                <w:szCs w:val="22"/>
              </w:rPr>
              <w:t>Ezetimibas, 10 mg OD, 14 dienų</w:t>
            </w:r>
          </w:p>
        </w:tc>
        <w:tc>
          <w:tcPr>
            <w:tcW w:w="2693" w:type="dxa"/>
            <w:tcBorders>
              <w:top w:val="nil"/>
              <w:left w:val="nil"/>
              <w:bottom w:val="nil"/>
              <w:right w:val="nil"/>
            </w:tcBorders>
            <w:hideMark/>
          </w:tcPr>
          <w:p w14:paraId="596CC72F" w14:textId="77777777" w:rsidR="00E85FFE" w:rsidRDefault="0077379F">
            <w:pPr>
              <w:widowControl w:val="0"/>
              <w:rPr>
                <w:sz w:val="22"/>
                <w:szCs w:val="22"/>
              </w:rPr>
            </w:pPr>
            <w:r>
              <w:rPr>
                <w:rFonts w:eastAsia="Calibri"/>
                <w:sz w:val="22"/>
                <w:szCs w:val="22"/>
              </w:rPr>
              <w:t>10 mg OD, 14 dienų</w:t>
            </w:r>
          </w:p>
        </w:tc>
        <w:tc>
          <w:tcPr>
            <w:tcW w:w="2375" w:type="dxa"/>
            <w:tcBorders>
              <w:top w:val="nil"/>
              <w:left w:val="nil"/>
              <w:bottom w:val="nil"/>
              <w:right w:val="nil"/>
            </w:tcBorders>
            <w:hideMark/>
          </w:tcPr>
          <w:p w14:paraId="3D222B6B" w14:textId="77777777" w:rsidR="00E85FFE" w:rsidRDefault="0077379F">
            <w:pPr>
              <w:widowControl w:val="0"/>
              <w:jc w:val="center"/>
              <w:rPr>
                <w:sz w:val="22"/>
                <w:szCs w:val="22"/>
              </w:rPr>
            </w:pPr>
            <w:r>
              <w:rPr>
                <w:rFonts w:eastAsia="Calibri"/>
                <w:sz w:val="22"/>
                <w:szCs w:val="22"/>
              </w:rPr>
              <w:t>1,2 karto ↑**</w:t>
            </w:r>
          </w:p>
        </w:tc>
      </w:tr>
      <w:tr w:rsidR="00E85FFE" w14:paraId="14467A54" w14:textId="77777777">
        <w:tc>
          <w:tcPr>
            <w:tcW w:w="4644" w:type="dxa"/>
            <w:tcBorders>
              <w:top w:val="nil"/>
              <w:left w:val="nil"/>
              <w:bottom w:val="nil"/>
              <w:right w:val="nil"/>
            </w:tcBorders>
          </w:tcPr>
          <w:p w14:paraId="0C211C2A" w14:textId="77777777" w:rsidR="00E85FFE" w:rsidRDefault="00E85FFE">
            <w:pPr>
              <w:widowControl w:val="0"/>
              <w:rPr>
                <w:rFonts w:eastAsia="Calibri"/>
                <w:sz w:val="22"/>
                <w:szCs w:val="22"/>
              </w:rPr>
            </w:pPr>
          </w:p>
        </w:tc>
        <w:tc>
          <w:tcPr>
            <w:tcW w:w="2693" w:type="dxa"/>
            <w:tcBorders>
              <w:top w:val="nil"/>
              <w:left w:val="nil"/>
              <w:bottom w:val="nil"/>
              <w:right w:val="nil"/>
            </w:tcBorders>
          </w:tcPr>
          <w:p w14:paraId="6D422F01" w14:textId="77777777" w:rsidR="00E85FFE" w:rsidRDefault="00E85FFE">
            <w:pPr>
              <w:widowControl w:val="0"/>
              <w:rPr>
                <w:sz w:val="22"/>
                <w:szCs w:val="22"/>
              </w:rPr>
            </w:pPr>
          </w:p>
        </w:tc>
        <w:tc>
          <w:tcPr>
            <w:tcW w:w="2375" w:type="dxa"/>
            <w:tcBorders>
              <w:top w:val="nil"/>
              <w:left w:val="nil"/>
              <w:bottom w:val="nil"/>
              <w:right w:val="nil"/>
            </w:tcBorders>
          </w:tcPr>
          <w:p w14:paraId="1F121899" w14:textId="77777777" w:rsidR="00E85FFE" w:rsidRDefault="00E85FFE">
            <w:pPr>
              <w:widowControl w:val="0"/>
              <w:jc w:val="center"/>
              <w:rPr>
                <w:rFonts w:eastAsia="Calibri"/>
                <w:sz w:val="22"/>
                <w:szCs w:val="22"/>
              </w:rPr>
            </w:pPr>
          </w:p>
        </w:tc>
      </w:tr>
      <w:tr w:rsidR="00E85FFE" w14:paraId="0BF074A7" w14:textId="77777777">
        <w:tc>
          <w:tcPr>
            <w:tcW w:w="4644" w:type="dxa"/>
            <w:tcBorders>
              <w:top w:val="nil"/>
              <w:left w:val="nil"/>
              <w:bottom w:val="nil"/>
              <w:right w:val="nil"/>
            </w:tcBorders>
          </w:tcPr>
          <w:p w14:paraId="6ECFACB3" w14:textId="77777777" w:rsidR="00E85FFE" w:rsidRDefault="00E85FFE">
            <w:pPr>
              <w:widowControl w:val="0"/>
              <w:rPr>
                <w:rFonts w:eastAsia="Calibri"/>
                <w:sz w:val="22"/>
                <w:szCs w:val="22"/>
              </w:rPr>
            </w:pPr>
          </w:p>
        </w:tc>
        <w:tc>
          <w:tcPr>
            <w:tcW w:w="2693" w:type="dxa"/>
            <w:tcBorders>
              <w:top w:val="nil"/>
              <w:left w:val="nil"/>
              <w:bottom w:val="nil"/>
              <w:right w:val="nil"/>
            </w:tcBorders>
          </w:tcPr>
          <w:p w14:paraId="3021341B" w14:textId="77777777" w:rsidR="00E85FFE" w:rsidRDefault="00E85FFE">
            <w:pPr>
              <w:widowControl w:val="0"/>
              <w:rPr>
                <w:sz w:val="22"/>
                <w:szCs w:val="22"/>
              </w:rPr>
            </w:pPr>
          </w:p>
        </w:tc>
        <w:tc>
          <w:tcPr>
            <w:tcW w:w="2375" w:type="dxa"/>
            <w:tcBorders>
              <w:top w:val="nil"/>
              <w:left w:val="nil"/>
              <w:bottom w:val="nil"/>
              <w:right w:val="nil"/>
            </w:tcBorders>
          </w:tcPr>
          <w:p w14:paraId="04D8CB00" w14:textId="77777777" w:rsidR="00E85FFE" w:rsidRDefault="00E85FFE">
            <w:pPr>
              <w:widowControl w:val="0"/>
              <w:jc w:val="center"/>
              <w:rPr>
                <w:rFonts w:eastAsia="Calibri"/>
                <w:sz w:val="22"/>
                <w:szCs w:val="22"/>
              </w:rPr>
            </w:pPr>
          </w:p>
        </w:tc>
      </w:tr>
      <w:tr w:rsidR="00E85FFE" w14:paraId="5A294000" w14:textId="77777777">
        <w:tc>
          <w:tcPr>
            <w:tcW w:w="4644" w:type="dxa"/>
            <w:tcBorders>
              <w:top w:val="nil"/>
              <w:left w:val="nil"/>
              <w:bottom w:val="nil"/>
              <w:right w:val="nil"/>
            </w:tcBorders>
          </w:tcPr>
          <w:p w14:paraId="22B7E03E" w14:textId="77777777" w:rsidR="00E85FFE" w:rsidRDefault="00E85FFE">
            <w:pPr>
              <w:widowControl w:val="0"/>
              <w:rPr>
                <w:rFonts w:eastAsia="Calibri"/>
                <w:sz w:val="22"/>
                <w:szCs w:val="22"/>
              </w:rPr>
            </w:pPr>
          </w:p>
        </w:tc>
        <w:tc>
          <w:tcPr>
            <w:tcW w:w="2693" w:type="dxa"/>
            <w:tcBorders>
              <w:top w:val="nil"/>
              <w:left w:val="nil"/>
              <w:bottom w:val="nil"/>
              <w:right w:val="nil"/>
            </w:tcBorders>
          </w:tcPr>
          <w:p w14:paraId="03227F7F" w14:textId="77777777" w:rsidR="00E85FFE" w:rsidRDefault="00E85FFE">
            <w:pPr>
              <w:widowControl w:val="0"/>
              <w:rPr>
                <w:sz w:val="22"/>
                <w:szCs w:val="22"/>
              </w:rPr>
            </w:pPr>
          </w:p>
        </w:tc>
        <w:tc>
          <w:tcPr>
            <w:tcW w:w="2375" w:type="dxa"/>
            <w:tcBorders>
              <w:top w:val="nil"/>
              <w:left w:val="nil"/>
              <w:bottom w:val="nil"/>
              <w:right w:val="nil"/>
            </w:tcBorders>
          </w:tcPr>
          <w:p w14:paraId="5D81DDDD" w14:textId="77777777" w:rsidR="00E85FFE" w:rsidRDefault="00E85FFE">
            <w:pPr>
              <w:widowControl w:val="0"/>
              <w:jc w:val="center"/>
              <w:rPr>
                <w:rFonts w:eastAsia="Calibri"/>
                <w:sz w:val="22"/>
                <w:szCs w:val="22"/>
              </w:rPr>
            </w:pPr>
          </w:p>
        </w:tc>
      </w:tr>
      <w:tr w:rsidR="00E85FFE" w14:paraId="1A50C969" w14:textId="77777777">
        <w:tc>
          <w:tcPr>
            <w:tcW w:w="4644" w:type="dxa"/>
            <w:tcBorders>
              <w:top w:val="nil"/>
              <w:left w:val="nil"/>
              <w:bottom w:val="nil"/>
              <w:right w:val="nil"/>
            </w:tcBorders>
          </w:tcPr>
          <w:p w14:paraId="7B89333D" w14:textId="77777777" w:rsidR="00E85FFE" w:rsidRDefault="00E85FFE">
            <w:pPr>
              <w:widowControl w:val="0"/>
              <w:rPr>
                <w:rFonts w:eastAsia="Calibri"/>
                <w:sz w:val="22"/>
                <w:szCs w:val="22"/>
              </w:rPr>
            </w:pPr>
          </w:p>
        </w:tc>
        <w:tc>
          <w:tcPr>
            <w:tcW w:w="2693" w:type="dxa"/>
            <w:tcBorders>
              <w:top w:val="nil"/>
              <w:left w:val="nil"/>
              <w:bottom w:val="nil"/>
              <w:right w:val="nil"/>
            </w:tcBorders>
          </w:tcPr>
          <w:p w14:paraId="597F92EF" w14:textId="77777777" w:rsidR="00E85FFE" w:rsidRDefault="00E85FFE">
            <w:pPr>
              <w:widowControl w:val="0"/>
              <w:rPr>
                <w:sz w:val="22"/>
                <w:szCs w:val="22"/>
              </w:rPr>
            </w:pPr>
          </w:p>
        </w:tc>
        <w:tc>
          <w:tcPr>
            <w:tcW w:w="2375" w:type="dxa"/>
            <w:tcBorders>
              <w:top w:val="nil"/>
              <w:left w:val="nil"/>
              <w:bottom w:val="nil"/>
              <w:right w:val="nil"/>
            </w:tcBorders>
          </w:tcPr>
          <w:p w14:paraId="0E34CAB2" w14:textId="77777777" w:rsidR="00E85FFE" w:rsidRDefault="00E85FFE">
            <w:pPr>
              <w:widowControl w:val="0"/>
              <w:jc w:val="center"/>
              <w:rPr>
                <w:rFonts w:eastAsia="Calibri"/>
                <w:sz w:val="22"/>
                <w:szCs w:val="22"/>
              </w:rPr>
            </w:pPr>
          </w:p>
        </w:tc>
      </w:tr>
      <w:tr w:rsidR="00E85FFE" w14:paraId="53D0E4F4" w14:textId="77777777">
        <w:tc>
          <w:tcPr>
            <w:tcW w:w="4644" w:type="dxa"/>
            <w:tcBorders>
              <w:top w:val="nil"/>
              <w:left w:val="nil"/>
              <w:bottom w:val="single" w:sz="4" w:space="0" w:color="auto"/>
              <w:right w:val="nil"/>
            </w:tcBorders>
          </w:tcPr>
          <w:p w14:paraId="284B8435" w14:textId="77777777" w:rsidR="00E85FFE" w:rsidRDefault="00E85FFE">
            <w:pPr>
              <w:widowControl w:val="0"/>
              <w:rPr>
                <w:rFonts w:eastAsia="Calibri"/>
                <w:sz w:val="22"/>
                <w:szCs w:val="22"/>
              </w:rPr>
            </w:pPr>
          </w:p>
        </w:tc>
        <w:tc>
          <w:tcPr>
            <w:tcW w:w="2693" w:type="dxa"/>
            <w:tcBorders>
              <w:top w:val="nil"/>
              <w:left w:val="nil"/>
              <w:bottom w:val="single" w:sz="4" w:space="0" w:color="auto"/>
              <w:right w:val="nil"/>
            </w:tcBorders>
          </w:tcPr>
          <w:p w14:paraId="741BAE88" w14:textId="77777777" w:rsidR="00E85FFE" w:rsidRDefault="00E85FFE">
            <w:pPr>
              <w:widowControl w:val="0"/>
              <w:rPr>
                <w:sz w:val="22"/>
                <w:szCs w:val="22"/>
              </w:rPr>
            </w:pPr>
          </w:p>
        </w:tc>
        <w:tc>
          <w:tcPr>
            <w:tcW w:w="2375" w:type="dxa"/>
            <w:tcBorders>
              <w:top w:val="nil"/>
              <w:left w:val="nil"/>
              <w:bottom w:val="single" w:sz="4" w:space="0" w:color="auto"/>
              <w:right w:val="nil"/>
            </w:tcBorders>
          </w:tcPr>
          <w:p w14:paraId="650389F8" w14:textId="77777777" w:rsidR="00E85FFE" w:rsidRDefault="00E85FFE">
            <w:pPr>
              <w:widowControl w:val="0"/>
              <w:jc w:val="center"/>
              <w:rPr>
                <w:rFonts w:eastAsia="Calibri"/>
                <w:sz w:val="22"/>
                <w:szCs w:val="22"/>
              </w:rPr>
            </w:pPr>
          </w:p>
        </w:tc>
      </w:tr>
      <w:tr w:rsidR="00E85FFE" w14:paraId="3AFB26F9" w14:textId="77777777">
        <w:tc>
          <w:tcPr>
            <w:tcW w:w="4644" w:type="dxa"/>
            <w:tcBorders>
              <w:top w:val="single" w:sz="4" w:space="0" w:color="auto"/>
              <w:left w:val="nil"/>
              <w:bottom w:val="single" w:sz="4" w:space="0" w:color="auto"/>
              <w:right w:val="nil"/>
            </w:tcBorders>
          </w:tcPr>
          <w:p w14:paraId="0FEC5A22" w14:textId="77777777" w:rsidR="00E85FFE" w:rsidRDefault="0077379F">
            <w:pPr>
              <w:widowControl w:val="0"/>
              <w:rPr>
                <w:rFonts w:eastAsia="Calibri"/>
                <w:sz w:val="22"/>
                <w:szCs w:val="22"/>
              </w:rPr>
            </w:pPr>
            <w:r>
              <w:rPr>
                <w:sz w:val="22"/>
                <w:szCs w:val="22"/>
              </w:rPr>
              <w:t>Rozuvastatino AUC sumažėjimas</w:t>
            </w:r>
          </w:p>
        </w:tc>
        <w:tc>
          <w:tcPr>
            <w:tcW w:w="2693" w:type="dxa"/>
            <w:tcBorders>
              <w:top w:val="single" w:sz="4" w:space="0" w:color="auto"/>
              <w:left w:val="nil"/>
              <w:bottom w:val="single" w:sz="4" w:space="0" w:color="auto"/>
              <w:right w:val="nil"/>
            </w:tcBorders>
          </w:tcPr>
          <w:p w14:paraId="794A76A2" w14:textId="77777777" w:rsidR="00E85FFE" w:rsidRDefault="00E85FFE">
            <w:pPr>
              <w:widowControl w:val="0"/>
              <w:rPr>
                <w:sz w:val="22"/>
                <w:szCs w:val="22"/>
              </w:rPr>
            </w:pPr>
          </w:p>
        </w:tc>
        <w:tc>
          <w:tcPr>
            <w:tcW w:w="2375" w:type="dxa"/>
            <w:tcBorders>
              <w:top w:val="single" w:sz="4" w:space="0" w:color="auto"/>
              <w:left w:val="nil"/>
              <w:bottom w:val="single" w:sz="4" w:space="0" w:color="auto"/>
              <w:right w:val="nil"/>
            </w:tcBorders>
          </w:tcPr>
          <w:p w14:paraId="38B60C1B" w14:textId="77777777" w:rsidR="00E85FFE" w:rsidRDefault="00E85FFE">
            <w:pPr>
              <w:widowControl w:val="0"/>
              <w:jc w:val="center"/>
              <w:rPr>
                <w:rFonts w:eastAsia="Calibri"/>
                <w:sz w:val="22"/>
                <w:szCs w:val="22"/>
              </w:rPr>
            </w:pPr>
          </w:p>
        </w:tc>
      </w:tr>
      <w:tr w:rsidR="00E85FFE" w14:paraId="3EF331DC" w14:textId="77777777">
        <w:tc>
          <w:tcPr>
            <w:tcW w:w="4644" w:type="dxa"/>
            <w:tcBorders>
              <w:top w:val="single" w:sz="4" w:space="0" w:color="auto"/>
              <w:left w:val="nil"/>
              <w:bottom w:val="single" w:sz="4" w:space="0" w:color="auto"/>
              <w:right w:val="nil"/>
            </w:tcBorders>
          </w:tcPr>
          <w:p w14:paraId="5012FD04" w14:textId="77777777" w:rsidR="00E85FFE" w:rsidRDefault="0077379F">
            <w:pPr>
              <w:widowControl w:val="0"/>
              <w:rPr>
                <w:rFonts w:eastAsia="Calibri"/>
                <w:sz w:val="22"/>
                <w:szCs w:val="22"/>
              </w:rPr>
            </w:pPr>
            <w:r>
              <w:rPr>
                <w:sz w:val="22"/>
                <w:szCs w:val="22"/>
              </w:rPr>
              <w:t>Sąveikaujančio vaistinio preparato dozavimas</w:t>
            </w:r>
          </w:p>
        </w:tc>
        <w:tc>
          <w:tcPr>
            <w:tcW w:w="2693" w:type="dxa"/>
            <w:tcBorders>
              <w:top w:val="single" w:sz="4" w:space="0" w:color="auto"/>
              <w:left w:val="nil"/>
              <w:bottom w:val="single" w:sz="4" w:space="0" w:color="auto"/>
              <w:right w:val="nil"/>
            </w:tcBorders>
          </w:tcPr>
          <w:p w14:paraId="03816523" w14:textId="77777777" w:rsidR="00E85FFE" w:rsidRDefault="0077379F">
            <w:pPr>
              <w:widowControl w:val="0"/>
              <w:rPr>
                <w:sz w:val="22"/>
                <w:szCs w:val="22"/>
              </w:rPr>
            </w:pPr>
            <w:r>
              <w:rPr>
                <w:sz w:val="22"/>
                <w:szCs w:val="22"/>
              </w:rPr>
              <w:t>Rozuvastatino dozavimas</w:t>
            </w:r>
          </w:p>
        </w:tc>
        <w:tc>
          <w:tcPr>
            <w:tcW w:w="2375" w:type="dxa"/>
            <w:tcBorders>
              <w:top w:val="single" w:sz="4" w:space="0" w:color="auto"/>
              <w:left w:val="nil"/>
              <w:bottom w:val="single" w:sz="4" w:space="0" w:color="auto"/>
              <w:right w:val="nil"/>
            </w:tcBorders>
          </w:tcPr>
          <w:p w14:paraId="1611ABA9" w14:textId="77777777" w:rsidR="00E85FFE" w:rsidRDefault="0077379F">
            <w:pPr>
              <w:widowControl w:val="0"/>
              <w:jc w:val="center"/>
              <w:rPr>
                <w:rFonts w:eastAsia="Calibri"/>
                <w:sz w:val="22"/>
                <w:szCs w:val="22"/>
              </w:rPr>
            </w:pPr>
            <w:r>
              <w:rPr>
                <w:sz w:val="22"/>
                <w:szCs w:val="22"/>
              </w:rPr>
              <w:t>Rozuvastatino AUC pokytis</w:t>
            </w:r>
            <w:r>
              <w:rPr>
                <w:b/>
                <w:bCs/>
                <w:sz w:val="22"/>
                <w:szCs w:val="22"/>
              </w:rPr>
              <w:t>*</w:t>
            </w:r>
          </w:p>
        </w:tc>
      </w:tr>
      <w:tr w:rsidR="00E85FFE" w14:paraId="10F98DCD" w14:textId="77777777">
        <w:tc>
          <w:tcPr>
            <w:tcW w:w="4644" w:type="dxa"/>
            <w:tcBorders>
              <w:top w:val="single" w:sz="4" w:space="0" w:color="auto"/>
              <w:left w:val="nil"/>
              <w:bottom w:val="nil"/>
              <w:right w:val="nil"/>
            </w:tcBorders>
            <w:hideMark/>
          </w:tcPr>
          <w:p w14:paraId="12CC98FF" w14:textId="77777777" w:rsidR="00E85FFE" w:rsidRDefault="0077379F">
            <w:pPr>
              <w:widowControl w:val="0"/>
              <w:rPr>
                <w:rFonts w:eastAsia="Calibri"/>
                <w:sz w:val="22"/>
                <w:szCs w:val="22"/>
              </w:rPr>
            </w:pPr>
            <w:r>
              <w:rPr>
                <w:rFonts w:eastAsia="Calibri"/>
                <w:sz w:val="22"/>
                <w:szCs w:val="22"/>
              </w:rPr>
              <w:t>Eritromicinas, 500 mg QID, 7 dienas</w:t>
            </w:r>
          </w:p>
        </w:tc>
        <w:tc>
          <w:tcPr>
            <w:tcW w:w="2693" w:type="dxa"/>
            <w:tcBorders>
              <w:top w:val="single" w:sz="4" w:space="0" w:color="auto"/>
              <w:left w:val="nil"/>
              <w:bottom w:val="nil"/>
              <w:right w:val="nil"/>
            </w:tcBorders>
            <w:hideMark/>
          </w:tcPr>
          <w:p w14:paraId="4E161A78" w14:textId="77777777" w:rsidR="00E85FFE" w:rsidRDefault="0077379F">
            <w:pPr>
              <w:widowControl w:val="0"/>
              <w:rPr>
                <w:sz w:val="22"/>
                <w:szCs w:val="22"/>
              </w:rPr>
            </w:pPr>
            <w:r>
              <w:rPr>
                <w:rFonts w:eastAsia="Calibri"/>
                <w:sz w:val="22"/>
                <w:szCs w:val="22"/>
              </w:rPr>
              <w:t>80 mg, viena dozė</w:t>
            </w:r>
          </w:p>
        </w:tc>
        <w:tc>
          <w:tcPr>
            <w:tcW w:w="2375" w:type="dxa"/>
            <w:tcBorders>
              <w:top w:val="single" w:sz="4" w:space="0" w:color="auto"/>
              <w:left w:val="nil"/>
              <w:bottom w:val="nil"/>
              <w:right w:val="nil"/>
            </w:tcBorders>
            <w:hideMark/>
          </w:tcPr>
          <w:p w14:paraId="41025166" w14:textId="77777777" w:rsidR="00E85FFE" w:rsidRDefault="0077379F">
            <w:pPr>
              <w:widowControl w:val="0"/>
              <w:jc w:val="center"/>
              <w:rPr>
                <w:sz w:val="22"/>
                <w:szCs w:val="22"/>
              </w:rPr>
            </w:pPr>
            <w:r>
              <w:rPr>
                <w:rFonts w:eastAsia="Calibri"/>
                <w:sz w:val="22"/>
                <w:szCs w:val="22"/>
              </w:rPr>
              <w:t>28 %↓</w:t>
            </w:r>
          </w:p>
        </w:tc>
      </w:tr>
      <w:tr w:rsidR="00E85FFE" w14:paraId="12805D53" w14:textId="77777777">
        <w:tc>
          <w:tcPr>
            <w:tcW w:w="4644" w:type="dxa"/>
            <w:tcBorders>
              <w:top w:val="nil"/>
              <w:left w:val="nil"/>
              <w:bottom w:val="nil"/>
              <w:right w:val="nil"/>
            </w:tcBorders>
            <w:hideMark/>
          </w:tcPr>
          <w:p w14:paraId="50C1997C" w14:textId="77777777" w:rsidR="00E85FFE" w:rsidRDefault="0077379F">
            <w:pPr>
              <w:widowControl w:val="0"/>
              <w:rPr>
                <w:rFonts w:eastAsia="Calibri"/>
                <w:sz w:val="22"/>
                <w:szCs w:val="22"/>
              </w:rPr>
            </w:pPr>
            <w:r>
              <w:rPr>
                <w:rFonts w:eastAsia="Calibri"/>
                <w:sz w:val="22"/>
                <w:szCs w:val="22"/>
              </w:rPr>
              <w:t>Baikalinas, 50 mg TID, 14 dienų</w:t>
            </w:r>
          </w:p>
        </w:tc>
        <w:tc>
          <w:tcPr>
            <w:tcW w:w="2693" w:type="dxa"/>
            <w:tcBorders>
              <w:top w:val="nil"/>
              <w:left w:val="nil"/>
              <w:bottom w:val="nil"/>
              <w:right w:val="nil"/>
            </w:tcBorders>
            <w:hideMark/>
          </w:tcPr>
          <w:p w14:paraId="2E2A03BD" w14:textId="77777777" w:rsidR="00E85FFE" w:rsidRDefault="0077379F">
            <w:pPr>
              <w:widowControl w:val="0"/>
              <w:rPr>
                <w:rFonts w:eastAsia="Calibri"/>
                <w:sz w:val="22"/>
                <w:szCs w:val="22"/>
              </w:rPr>
            </w:pPr>
            <w:r>
              <w:rPr>
                <w:rFonts w:eastAsia="Calibri"/>
                <w:sz w:val="22"/>
                <w:szCs w:val="22"/>
              </w:rPr>
              <w:t>20 mg, viena dozė</w:t>
            </w:r>
          </w:p>
        </w:tc>
        <w:tc>
          <w:tcPr>
            <w:tcW w:w="2375" w:type="dxa"/>
            <w:tcBorders>
              <w:top w:val="nil"/>
              <w:left w:val="nil"/>
              <w:bottom w:val="nil"/>
              <w:right w:val="nil"/>
            </w:tcBorders>
            <w:hideMark/>
          </w:tcPr>
          <w:p w14:paraId="1CDE2D66" w14:textId="77777777" w:rsidR="00E85FFE" w:rsidRDefault="0077379F">
            <w:pPr>
              <w:widowControl w:val="0"/>
              <w:jc w:val="center"/>
              <w:rPr>
                <w:rFonts w:eastAsia="Calibri"/>
                <w:sz w:val="22"/>
                <w:szCs w:val="22"/>
              </w:rPr>
            </w:pPr>
            <w:r>
              <w:rPr>
                <w:rFonts w:eastAsia="Calibri"/>
                <w:sz w:val="22"/>
                <w:szCs w:val="22"/>
              </w:rPr>
              <w:t>47 %↓</w:t>
            </w:r>
          </w:p>
        </w:tc>
      </w:tr>
      <w:tr w:rsidR="00E85FFE" w14:paraId="43DB591B" w14:textId="77777777">
        <w:tc>
          <w:tcPr>
            <w:tcW w:w="4644" w:type="dxa"/>
            <w:tcBorders>
              <w:top w:val="nil"/>
              <w:left w:val="nil"/>
              <w:bottom w:val="single" w:sz="4" w:space="0" w:color="auto"/>
              <w:right w:val="nil"/>
            </w:tcBorders>
          </w:tcPr>
          <w:p w14:paraId="618906A0" w14:textId="77777777" w:rsidR="00E85FFE" w:rsidRDefault="00E85FFE">
            <w:pPr>
              <w:widowControl w:val="0"/>
              <w:rPr>
                <w:rFonts w:eastAsia="Calibri"/>
                <w:sz w:val="22"/>
                <w:szCs w:val="22"/>
              </w:rPr>
            </w:pPr>
          </w:p>
        </w:tc>
        <w:tc>
          <w:tcPr>
            <w:tcW w:w="2693" w:type="dxa"/>
            <w:tcBorders>
              <w:top w:val="nil"/>
              <w:left w:val="nil"/>
              <w:bottom w:val="single" w:sz="4" w:space="0" w:color="auto"/>
              <w:right w:val="nil"/>
            </w:tcBorders>
          </w:tcPr>
          <w:p w14:paraId="60D02148" w14:textId="77777777" w:rsidR="00E85FFE" w:rsidRDefault="00E85FFE">
            <w:pPr>
              <w:widowControl w:val="0"/>
              <w:rPr>
                <w:rFonts w:eastAsia="Calibri"/>
                <w:sz w:val="22"/>
                <w:szCs w:val="22"/>
              </w:rPr>
            </w:pPr>
          </w:p>
        </w:tc>
        <w:tc>
          <w:tcPr>
            <w:tcW w:w="2375" w:type="dxa"/>
            <w:tcBorders>
              <w:top w:val="nil"/>
              <w:left w:val="nil"/>
              <w:bottom w:val="single" w:sz="4" w:space="0" w:color="auto"/>
              <w:right w:val="nil"/>
            </w:tcBorders>
          </w:tcPr>
          <w:p w14:paraId="2B99BC58" w14:textId="77777777" w:rsidR="00E85FFE" w:rsidRDefault="00E85FFE">
            <w:pPr>
              <w:widowControl w:val="0"/>
              <w:jc w:val="center"/>
              <w:rPr>
                <w:rFonts w:eastAsia="Calibri"/>
                <w:sz w:val="22"/>
                <w:szCs w:val="22"/>
              </w:rPr>
            </w:pPr>
          </w:p>
        </w:tc>
      </w:tr>
    </w:tbl>
    <w:p w14:paraId="50F6322E" w14:textId="77777777" w:rsidR="00E85FFE" w:rsidRDefault="0077379F">
      <w:pPr>
        <w:widowControl w:val="0"/>
        <w:contextualSpacing/>
        <w:rPr>
          <w:sz w:val="22"/>
          <w:szCs w:val="22"/>
        </w:rPr>
      </w:pPr>
      <w:r>
        <w:rPr>
          <w:rFonts w:eastAsia="Calibri"/>
          <w:sz w:val="22"/>
          <w:szCs w:val="22"/>
        </w:rPr>
        <w:t>* Duomenys, pateikti kaip x- karto pokytis, rodo paprastąjį santykį tarp vaistų skyrimo kartu ir tik rozuvastatino skyrimo. Duomenys, pateikti kaip % pokytis, rodo % skirtumą, susijusį tik su rozuvastatino skyrimu.</w:t>
      </w:r>
    </w:p>
    <w:p w14:paraId="0FEFF298" w14:textId="77777777" w:rsidR="00E85FFE" w:rsidRDefault="0077379F">
      <w:pPr>
        <w:widowControl w:val="0"/>
        <w:rPr>
          <w:sz w:val="22"/>
          <w:szCs w:val="22"/>
        </w:rPr>
      </w:pPr>
      <w:r>
        <w:rPr>
          <w:rFonts w:eastAsia="Calibri"/>
          <w:sz w:val="22"/>
          <w:szCs w:val="22"/>
        </w:rPr>
        <w:t>Padidėjimas nurodytas kaip “↑”, sumažėjimas kaip “↓”.</w:t>
      </w:r>
    </w:p>
    <w:p w14:paraId="033A6992" w14:textId="77777777" w:rsidR="00E85FFE" w:rsidRDefault="0077379F">
      <w:pPr>
        <w:widowControl w:val="0"/>
        <w:rPr>
          <w:sz w:val="22"/>
          <w:szCs w:val="22"/>
        </w:rPr>
      </w:pPr>
      <w:r>
        <w:rPr>
          <w:rFonts w:eastAsia="Calibri"/>
          <w:sz w:val="22"/>
          <w:szCs w:val="22"/>
        </w:rPr>
        <w:t>** Buvo atlikta keletas sąveikos tyrimų su skirtingomis rozuvastatino dozėmis. Lentelėje pateiktas reikšmingiausias santykis.</w:t>
      </w:r>
    </w:p>
    <w:p w14:paraId="72F0A9ED" w14:textId="77777777" w:rsidR="00E85FFE" w:rsidRDefault="0077379F">
      <w:pPr>
        <w:widowControl w:val="0"/>
        <w:rPr>
          <w:sz w:val="22"/>
          <w:szCs w:val="22"/>
        </w:rPr>
      </w:pPr>
      <w:r>
        <w:rPr>
          <w:sz w:val="22"/>
          <w:szCs w:val="22"/>
        </w:rPr>
        <w:t xml:space="preserve">AUC – plotas po koncentracijos kreive; </w:t>
      </w:r>
      <w:r>
        <w:rPr>
          <w:rFonts w:eastAsia="Calibri"/>
          <w:sz w:val="22"/>
          <w:szCs w:val="22"/>
        </w:rPr>
        <w:t>OD – vieną kartą per parą; BID – du kartus per parą; TID – tris kartus per parą; QID – keturis kartus per parą,</w:t>
      </w:r>
      <w:r>
        <w:t xml:space="preserve"> </w:t>
      </w:r>
      <w:r>
        <w:rPr>
          <w:rFonts w:eastAsia="Calibri"/>
          <w:sz w:val="22"/>
          <w:szCs w:val="22"/>
        </w:rPr>
        <w:t>QOD – kas antrą dieną.</w:t>
      </w:r>
    </w:p>
    <w:p w14:paraId="15B3E988" w14:textId="77777777" w:rsidR="00E85FFE" w:rsidRDefault="00E85FFE">
      <w:pPr>
        <w:widowControl w:val="0"/>
        <w:rPr>
          <w:rFonts w:eastAsia="Calibri"/>
          <w:sz w:val="22"/>
          <w:szCs w:val="22"/>
          <w:u w:val="single"/>
        </w:rPr>
      </w:pPr>
    </w:p>
    <w:p w14:paraId="3212B756" w14:textId="77777777" w:rsidR="00E85FFE" w:rsidRDefault="0077379F">
      <w:pPr>
        <w:widowControl w:val="0"/>
        <w:autoSpaceDE w:val="0"/>
        <w:autoSpaceDN w:val="0"/>
        <w:adjustRightInd w:val="0"/>
        <w:jc w:val="both"/>
        <w:rPr>
          <w:sz w:val="22"/>
          <w:szCs w:val="22"/>
          <w:lang w:eastAsia="lt-LT"/>
        </w:rPr>
      </w:pPr>
      <w:r>
        <w:rPr>
          <w:sz w:val="22"/>
          <w:szCs w:val="22"/>
          <w:lang w:eastAsia="lt-LT"/>
        </w:rPr>
        <w:t>Šie vaistiniai preparatai ar jų deriniai, vartoti kartu, neturėjo kliniškai reikšmingos įtakos rozuvastatino AUC: 0,3 mg aleglitazaro 7 dienas, po 67 mg fenofibrato TID 7 dienas, 200 mg flukonazolo OD 11 dienų, po 700 mg</w:t>
      </w:r>
      <w:r>
        <w:rPr>
          <w:sz w:val="22"/>
          <w:szCs w:val="22"/>
        </w:rPr>
        <w:t xml:space="preserve"> </w:t>
      </w:r>
      <w:r>
        <w:rPr>
          <w:sz w:val="22"/>
          <w:szCs w:val="22"/>
          <w:lang w:eastAsia="lt-LT"/>
        </w:rPr>
        <w:t>fosamprenaviro / 100 mg ritonaviro BID 8 dienas, po 200 mg ketokonazolo BID 7 dienas, 450 mg rifampino OD 7 dienas ir po 140 mg silimarino TID 5 dienas.</w:t>
      </w:r>
    </w:p>
    <w:p w14:paraId="1310292C" w14:textId="77777777" w:rsidR="00E85FFE" w:rsidRDefault="00E85FFE">
      <w:pPr>
        <w:widowControl w:val="0"/>
        <w:rPr>
          <w:rFonts w:eastAsia="Calibri"/>
          <w:sz w:val="22"/>
          <w:szCs w:val="22"/>
          <w:u w:val="single"/>
        </w:rPr>
      </w:pPr>
    </w:p>
    <w:p w14:paraId="6E084909" w14:textId="77777777" w:rsidR="00E85FFE" w:rsidRDefault="0077379F">
      <w:pPr>
        <w:widowControl w:val="0"/>
        <w:rPr>
          <w:sz w:val="22"/>
          <w:szCs w:val="22"/>
          <w:u w:val="single"/>
        </w:rPr>
      </w:pPr>
      <w:r>
        <w:rPr>
          <w:rFonts w:eastAsia="Calibri"/>
          <w:sz w:val="22"/>
          <w:szCs w:val="22"/>
          <w:u w:val="single"/>
        </w:rPr>
        <w:t>Rozuvastatino poveikis kartu vartojamiems vaistiniams preparatams</w:t>
      </w:r>
    </w:p>
    <w:p w14:paraId="4EE6C61F" w14:textId="77777777" w:rsidR="00E85FFE" w:rsidRDefault="00E85FFE">
      <w:pPr>
        <w:widowControl w:val="0"/>
        <w:rPr>
          <w:rFonts w:eastAsia="Calibri"/>
          <w:sz w:val="22"/>
          <w:szCs w:val="22"/>
          <w:u w:val="single"/>
        </w:rPr>
      </w:pPr>
    </w:p>
    <w:p w14:paraId="064B63D0" w14:textId="77777777" w:rsidR="00E85FFE" w:rsidRDefault="0077379F">
      <w:pPr>
        <w:widowControl w:val="0"/>
        <w:rPr>
          <w:sz w:val="22"/>
          <w:szCs w:val="22"/>
        </w:rPr>
      </w:pPr>
      <w:r>
        <w:rPr>
          <w:rFonts w:eastAsia="Calibri"/>
          <w:i/>
          <w:sz w:val="22"/>
          <w:szCs w:val="22"/>
        </w:rPr>
        <w:t xml:space="preserve">Vitamino K antagonistai: </w:t>
      </w:r>
      <w:r>
        <w:rPr>
          <w:rFonts w:eastAsia="Calibri"/>
          <w:sz w:val="22"/>
          <w:szCs w:val="22"/>
        </w:rPr>
        <w:t>Pradėjus gydymą arba padidinus Rosuvastatin Krka, kaip ir kitų HMG-KoA reduktazės inhibitorių, dozę pacientams, kurie kartu gydomi vitamino K antagonistais (pvz., varfarinu ar kitokiu kumarino grupės antikoaguliantu), gali padidėti tarptautinis normalizuotas santykis (TNS). Nutraukus vartojimą arba sumažinus Rosuvastatin Krka dozę, TNS gali sumažėti. Tokiomis aplinkybėmis TNS rekomenduojama stebėti.</w:t>
      </w:r>
    </w:p>
    <w:p w14:paraId="1540E028" w14:textId="77777777" w:rsidR="00E85FFE" w:rsidRDefault="00E85FFE">
      <w:pPr>
        <w:widowControl w:val="0"/>
        <w:rPr>
          <w:rFonts w:eastAsia="Calibri"/>
          <w:sz w:val="22"/>
          <w:szCs w:val="22"/>
        </w:rPr>
      </w:pPr>
    </w:p>
    <w:p w14:paraId="74E41DD8" w14:textId="77777777" w:rsidR="00E85FFE" w:rsidRDefault="0077379F">
      <w:pPr>
        <w:widowControl w:val="0"/>
        <w:rPr>
          <w:sz w:val="22"/>
          <w:szCs w:val="22"/>
        </w:rPr>
      </w:pPr>
      <w:r>
        <w:rPr>
          <w:rFonts w:eastAsia="Calibri"/>
          <w:i/>
          <w:sz w:val="22"/>
          <w:szCs w:val="22"/>
        </w:rPr>
        <w:t xml:space="preserve">Geriamieji kontraceptikai, pakaitinė hormonų terapija (PHT): </w:t>
      </w:r>
      <w:r>
        <w:rPr>
          <w:rFonts w:eastAsia="Calibri"/>
          <w:sz w:val="22"/>
          <w:szCs w:val="22"/>
        </w:rPr>
        <w:t>Rozuvastatiną vartojant kartu su geriamuoju kontraceptiku, etinilestradiolio ir norgestrelio AUC padidėjo atitinkamai 26 % ir 34 %. Į hormonų koncentracijos plazmoje padidėjimą reikia atsižvelgti, parenkant geriamojo kontraceptiko dozę. Duomenų apie farmakokinetiką tiriamųjų, vartojančių rozuvastatiną kartu su PHT, organizme nėra, todėl panašaus poveikio paneigti negalima. Vis dėlto klinikinių tyrimų metu daug moterų vartojo ir gerai toleravo šį vaistinių preparatų derinį.</w:t>
      </w:r>
    </w:p>
    <w:p w14:paraId="6E59D3F6" w14:textId="77777777" w:rsidR="00E85FFE" w:rsidRDefault="00E85FFE">
      <w:pPr>
        <w:widowControl w:val="0"/>
        <w:rPr>
          <w:rFonts w:eastAsia="Calibri"/>
          <w:sz w:val="22"/>
          <w:szCs w:val="22"/>
        </w:rPr>
      </w:pPr>
    </w:p>
    <w:p w14:paraId="0725852C" w14:textId="77777777" w:rsidR="00E85FFE" w:rsidRDefault="0077379F">
      <w:pPr>
        <w:widowControl w:val="0"/>
        <w:rPr>
          <w:rFonts w:eastAsia="Calibri"/>
          <w:sz w:val="22"/>
          <w:szCs w:val="22"/>
          <w:u w:val="single"/>
        </w:rPr>
      </w:pPr>
      <w:r>
        <w:rPr>
          <w:rFonts w:eastAsia="Calibri"/>
          <w:sz w:val="22"/>
          <w:szCs w:val="22"/>
          <w:u w:val="single"/>
        </w:rPr>
        <w:t>Kiti vaistiniai preparatai</w:t>
      </w:r>
    </w:p>
    <w:p w14:paraId="4572A5C0" w14:textId="77777777" w:rsidR="00E85FFE" w:rsidRDefault="00E85FFE">
      <w:pPr>
        <w:widowControl w:val="0"/>
        <w:rPr>
          <w:i/>
          <w:sz w:val="22"/>
          <w:szCs w:val="22"/>
          <w:u w:val="single"/>
        </w:rPr>
      </w:pPr>
    </w:p>
    <w:p w14:paraId="5A4D9C80" w14:textId="77777777" w:rsidR="00E85FFE" w:rsidRDefault="0077379F">
      <w:pPr>
        <w:widowControl w:val="0"/>
        <w:rPr>
          <w:sz w:val="22"/>
          <w:szCs w:val="22"/>
        </w:rPr>
      </w:pPr>
      <w:r>
        <w:rPr>
          <w:rFonts w:eastAsia="Calibri"/>
          <w:i/>
          <w:sz w:val="22"/>
          <w:szCs w:val="22"/>
        </w:rPr>
        <w:t xml:space="preserve">Digoksinas. </w:t>
      </w:r>
      <w:r>
        <w:rPr>
          <w:rFonts w:eastAsia="Calibri"/>
          <w:sz w:val="22"/>
          <w:szCs w:val="22"/>
        </w:rPr>
        <w:t>Remiantis specialių sąveikos tyrimų duomenimis, kliniškai reikšmingos sąveikos su digoksinu nesitikima.</w:t>
      </w:r>
    </w:p>
    <w:p w14:paraId="6E79CDF6" w14:textId="77777777" w:rsidR="00E85FFE" w:rsidRDefault="00E85FFE">
      <w:pPr>
        <w:widowControl w:val="0"/>
        <w:rPr>
          <w:rFonts w:eastAsia="Calibri"/>
          <w:sz w:val="22"/>
          <w:szCs w:val="22"/>
        </w:rPr>
      </w:pPr>
    </w:p>
    <w:p w14:paraId="51DF530C" w14:textId="77777777" w:rsidR="00E85FFE" w:rsidRDefault="0077379F">
      <w:pPr>
        <w:widowControl w:val="0"/>
        <w:tabs>
          <w:tab w:val="left" w:pos="567"/>
        </w:tabs>
        <w:rPr>
          <w:sz w:val="22"/>
          <w:szCs w:val="22"/>
        </w:rPr>
      </w:pPr>
      <w:r>
        <w:rPr>
          <w:rFonts w:eastAsia="Calibri"/>
          <w:i/>
          <w:sz w:val="22"/>
          <w:szCs w:val="22"/>
        </w:rPr>
        <w:t>Fuzido rūgštis:</w:t>
      </w:r>
      <w:r>
        <w:rPr>
          <w:rFonts w:eastAsia="Calibri"/>
          <w:sz w:val="22"/>
          <w:szCs w:val="22"/>
        </w:rPr>
        <w:t xml:space="preserve"> </w:t>
      </w:r>
      <w:r w:rsidRPr="00AB057C">
        <w:rPr>
          <w:sz w:val="22"/>
          <w:szCs w:val="22"/>
          <w:lang w:eastAsia="lt-LT"/>
        </w:rPr>
        <w:t xml:space="preserve">Sąveika tarp rozuvastatino ir fuzido rūgšties netirta. </w:t>
      </w:r>
      <w:r>
        <w:rPr>
          <w:rFonts w:eastAsia="Calibri"/>
          <w:sz w:val="22"/>
          <w:szCs w:val="22"/>
        </w:rPr>
        <w:t xml:space="preserve">Miopatijos rizika, įskaitant rabdomiolizės riziką, gali padidėti kartu vartojant sisteminę fuzido rūgštį ir statinus. Šios sąveikos mechanizmas (ar jis yra farmakodinaminis, farmakokinetinis ar abu) kol kas nežinomas. Nustatyta rabdomiolizės atvejų (įskaitant keletą mirties atvejų) tarp pacientų, vartojusių tokį derinį. Jeigu gydymas </w:t>
      </w:r>
      <w:r>
        <w:rPr>
          <w:rFonts w:eastAsia="Calibri"/>
          <w:snapToGrid w:val="0"/>
          <w:sz w:val="22"/>
          <w:szCs w:val="22"/>
        </w:rPr>
        <w:t xml:space="preserve">sistemine </w:t>
      </w:r>
      <w:r>
        <w:rPr>
          <w:rFonts w:eastAsia="Calibri"/>
          <w:sz w:val="22"/>
          <w:szCs w:val="22"/>
        </w:rPr>
        <w:t xml:space="preserve">fuzido rūgštimi būtinas, </w:t>
      </w:r>
      <w:r>
        <w:rPr>
          <w:snapToGrid w:val="0"/>
          <w:sz w:val="22"/>
          <w:szCs w:val="22"/>
        </w:rPr>
        <w:t>rozuvastatino</w:t>
      </w:r>
      <w:r>
        <w:rPr>
          <w:rFonts w:eastAsia="Calibri"/>
          <w:sz w:val="22"/>
          <w:szCs w:val="22"/>
        </w:rPr>
        <w:t xml:space="preserve"> vartojimas turėtų būti nutrauktas gydymo fuzido rūgštimi laikotarpiu (žr. 4.4 skyrių).</w:t>
      </w:r>
    </w:p>
    <w:p w14:paraId="7F81D6C9" w14:textId="77777777" w:rsidR="00E85FFE" w:rsidRDefault="00E85FFE">
      <w:pPr>
        <w:widowControl w:val="0"/>
        <w:rPr>
          <w:rFonts w:eastAsia="Calibri"/>
          <w:sz w:val="22"/>
          <w:szCs w:val="22"/>
        </w:rPr>
      </w:pPr>
    </w:p>
    <w:p w14:paraId="3319DEA6" w14:textId="77777777" w:rsidR="00E85FFE" w:rsidRDefault="0077379F">
      <w:pPr>
        <w:widowControl w:val="0"/>
        <w:rPr>
          <w:color w:val="333333"/>
          <w:sz w:val="22"/>
          <w:szCs w:val="22"/>
        </w:rPr>
      </w:pPr>
      <w:r>
        <w:rPr>
          <w:rFonts w:eastAsia="Calibri"/>
          <w:i/>
          <w:sz w:val="22"/>
          <w:szCs w:val="22"/>
        </w:rPr>
        <w:t xml:space="preserve">Vaikų populiacija. </w:t>
      </w:r>
      <w:r>
        <w:rPr>
          <w:rFonts w:eastAsia="Calibri"/>
          <w:color w:val="333333"/>
          <w:sz w:val="22"/>
          <w:szCs w:val="22"/>
        </w:rPr>
        <w:t>Sąveikos tyrimai buvo atlikti tik suaugusiesiems. Sąveikos mastas vaikų populiacijai nėra žinomas.</w:t>
      </w:r>
    </w:p>
    <w:p w14:paraId="027F4313" w14:textId="77777777" w:rsidR="00E85FFE" w:rsidRDefault="00E85FFE">
      <w:pPr>
        <w:widowControl w:val="0"/>
        <w:rPr>
          <w:rFonts w:eastAsia="Calibri"/>
          <w:sz w:val="22"/>
          <w:szCs w:val="22"/>
        </w:rPr>
      </w:pPr>
    </w:p>
    <w:p w14:paraId="673CEF4A" w14:textId="77777777" w:rsidR="00E85FFE" w:rsidRDefault="0077379F">
      <w:pPr>
        <w:widowControl w:val="0"/>
        <w:ind w:left="540" w:hanging="540"/>
        <w:rPr>
          <w:b/>
          <w:sz w:val="22"/>
          <w:szCs w:val="22"/>
        </w:rPr>
      </w:pPr>
      <w:r>
        <w:rPr>
          <w:rFonts w:eastAsia="Calibri"/>
          <w:b/>
          <w:sz w:val="22"/>
          <w:szCs w:val="22"/>
        </w:rPr>
        <w:t>4.6</w:t>
      </w:r>
      <w:r>
        <w:rPr>
          <w:rFonts w:eastAsia="Calibri"/>
          <w:b/>
          <w:sz w:val="22"/>
          <w:szCs w:val="22"/>
        </w:rPr>
        <w:tab/>
        <w:t>Vaisingumas, nėštumo ir žindymo laikotarpis</w:t>
      </w:r>
    </w:p>
    <w:p w14:paraId="27B4DD5A" w14:textId="77777777" w:rsidR="00E85FFE" w:rsidRDefault="00E85FFE">
      <w:pPr>
        <w:widowControl w:val="0"/>
        <w:rPr>
          <w:rFonts w:eastAsia="Calibri"/>
          <w:sz w:val="22"/>
          <w:szCs w:val="22"/>
        </w:rPr>
      </w:pPr>
    </w:p>
    <w:p w14:paraId="609C8CA7" w14:textId="77777777" w:rsidR="00E85FFE" w:rsidRDefault="0077379F">
      <w:pPr>
        <w:widowControl w:val="0"/>
        <w:rPr>
          <w:rFonts w:eastAsia="Calibri"/>
          <w:sz w:val="22"/>
          <w:szCs w:val="22"/>
        </w:rPr>
      </w:pPr>
      <w:r>
        <w:rPr>
          <w:rFonts w:eastAsia="Calibri"/>
          <w:sz w:val="22"/>
          <w:szCs w:val="22"/>
        </w:rPr>
        <w:t>Rosuvastatin Krka negalima vartoti nėštumo metu ir žindymo laikotarpiu.</w:t>
      </w:r>
    </w:p>
    <w:p w14:paraId="70CCBD07" w14:textId="77777777" w:rsidR="00E85FFE" w:rsidRDefault="00E85FFE">
      <w:pPr>
        <w:widowControl w:val="0"/>
        <w:rPr>
          <w:rFonts w:eastAsia="Calibri"/>
          <w:sz w:val="22"/>
          <w:szCs w:val="22"/>
        </w:rPr>
      </w:pPr>
    </w:p>
    <w:p w14:paraId="797CB7FD" w14:textId="77777777" w:rsidR="00E85FFE" w:rsidRDefault="0077379F">
      <w:pPr>
        <w:widowControl w:val="0"/>
        <w:rPr>
          <w:sz w:val="22"/>
          <w:szCs w:val="22"/>
          <w:u w:val="single"/>
        </w:rPr>
      </w:pPr>
      <w:r>
        <w:rPr>
          <w:rFonts w:eastAsia="Calibri"/>
          <w:sz w:val="22"/>
          <w:szCs w:val="22"/>
          <w:u w:val="single"/>
        </w:rPr>
        <w:t>Nėštumas</w:t>
      </w:r>
    </w:p>
    <w:p w14:paraId="40AB6E41" w14:textId="77777777" w:rsidR="00E85FFE" w:rsidRDefault="0077379F">
      <w:pPr>
        <w:widowControl w:val="0"/>
        <w:rPr>
          <w:sz w:val="22"/>
          <w:szCs w:val="22"/>
        </w:rPr>
      </w:pPr>
      <w:r>
        <w:rPr>
          <w:rFonts w:eastAsia="Calibri"/>
          <w:sz w:val="22"/>
          <w:szCs w:val="22"/>
        </w:rPr>
        <w:t>Vaisingo amžiaus moterys turi naudoti veiksmingą kontracepcijos metodą gydymo metu.</w:t>
      </w:r>
    </w:p>
    <w:p w14:paraId="0BB18B82" w14:textId="77777777" w:rsidR="00E85FFE" w:rsidRDefault="0077379F">
      <w:pPr>
        <w:widowControl w:val="0"/>
        <w:rPr>
          <w:sz w:val="22"/>
          <w:szCs w:val="22"/>
        </w:rPr>
      </w:pPr>
      <w:r>
        <w:rPr>
          <w:rFonts w:eastAsia="Calibri"/>
          <w:sz w:val="22"/>
          <w:szCs w:val="22"/>
        </w:rPr>
        <w:t>Cholesterolis ir kitos cholesterolio biosintezės metu gaminamos medžiagos yra būtinos vaisiaus vystymuisi, todėl galima rizika dėl HMG-KoA reduktazės slopinimo viršija gydymo nėštumo metu naudą. Nepakanka tyrimų su gyvūnais, kad būtų galima nustatyti toksinį poveikį reprodukcijai (žr. 5.3 skyrių). Jeigu moteris pastojo vartodama šį vaistinį preparatą, gydymą reikia nedelsiant nutraukti.</w:t>
      </w:r>
    </w:p>
    <w:p w14:paraId="3541B02D" w14:textId="77777777" w:rsidR="00E85FFE" w:rsidRDefault="00E85FFE">
      <w:pPr>
        <w:widowControl w:val="0"/>
        <w:rPr>
          <w:rFonts w:eastAsia="Calibri"/>
          <w:sz w:val="22"/>
          <w:szCs w:val="22"/>
        </w:rPr>
      </w:pPr>
    </w:p>
    <w:p w14:paraId="34107FCC" w14:textId="77777777" w:rsidR="00E85FFE" w:rsidRPr="0077682D" w:rsidRDefault="0077379F">
      <w:pPr>
        <w:widowControl w:val="0"/>
        <w:rPr>
          <w:sz w:val="22"/>
          <w:szCs w:val="22"/>
          <w:u w:val="single"/>
        </w:rPr>
      </w:pPr>
      <w:r w:rsidRPr="0077682D">
        <w:rPr>
          <w:rFonts w:eastAsia="Calibri"/>
          <w:sz w:val="22"/>
          <w:szCs w:val="22"/>
          <w:u w:val="single"/>
        </w:rPr>
        <w:t>Žindymas</w:t>
      </w:r>
    </w:p>
    <w:p w14:paraId="78037997" w14:textId="3781179F" w:rsidR="00E85FFE" w:rsidRPr="0077682D" w:rsidRDefault="0077379F">
      <w:pPr>
        <w:widowControl w:val="0"/>
        <w:rPr>
          <w:sz w:val="22"/>
          <w:szCs w:val="22"/>
        </w:rPr>
      </w:pPr>
      <w:r w:rsidRPr="00AB057C">
        <w:rPr>
          <w:sz w:val="22"/>
          <w:szCs w:val="22"/>
        </w:rPr>
        <w:t xml:space="preserve">Nedidelio publikuotų pranešimų skaičiaus duomenimis, rozuvastatino </w:t>
      </w:r>
      <w:r w:rsidRPr="00AB057C">
        <w:rPr>
          <w:rFonts w:eastAsia="SimSun"/>
          <w:snapToGrid w:val="0"/>
          <w:color w:val="000000"/>
          <w:sz w:val="22"/>
          <w:szCs w:val="22"/>
          <w:lang w:eastAsia="zh-CN"/>
        </w:rPr>
        <w:t>išsiskiria į gydytų moterų pieną</w:t>
      </w:r>
      <w:r w:rsidRPr="00AB057C">
        <w:rPr>
          <w:sz w:val="22"/>
          <w:szCs w:val="22"/>
        </w:rPr>
        <w:t xml:space="preserve">. </w:t>
      </w:r>
      <w:r w:rsidRPr="0077682D">
        <w:rPr>
          <w:rFonts w:eastAsia="Calibri"/>
          <w:sz w:val="22"/>
          <w:szCs w:val="22"/>
        </w:rPr>
        <w:t xml:space="preserve">Rozuvastatinas išsiskiria į žiurkių pieną. </w:t>
      </w:r>
      <w:r w:rsidRPr="00AB057C">
        <w:rPr>
          <w:sz w:val="22"/>
          <w:szCs w:val="22"/>
        </w:rPr>
        <w:t xml:space="preserve">Dėl </w:t>
      </w:r>
      <w:r w:rsidRPr="0077682D">
        <w:rPr>
          <w:sz w:val="22"/>
          <w:szCs w:val="22"/>
        </w:rPr>
        <w:t>rozuvastatino</w:t>
      </w:r>
      <w:r w:rsidRPr="00AB057C">
        <w:rPr>
          <w:sz w:val="22"/>
          <w:szCs w:val="22"/>
        </w:rPr>
        <w:t xml:space="preserve"> veikimo mechanizmo yra galimas nepageidaujamų reakcijų pavojus kūdikiui. </w:t>
      </w:r>
      <w:r w:rsidRPr="0077682D">
        <w:rPr>
          <w:sz w:val="22"/>
          <w:szCs w:val="22"/>
        </w:rPr>
        <w:t>Rozuvastatiną</w:t>
      </w:r>
      <w:r w:rsidRPr="00AB057C">
        <w:rPr>
          <w:rFonts w:eastAsia="SimSun"/>
          <w:snapToGrid w:val="0"/>
          <w:color w:val="000000"/>
          <w:sz w:val="22"/>
          <w:szCs w:val="22"/>
          <w:lang w:eastAsia="zh-CN"/>
        </w:rPr>
        <w:t xml:space="preserve"> draudžiama vartoti žindymo metu</w:t>
      </w:r>
      <w:r w:rsidRPr="0077682D">
        <w:rPr>
          <w:rFonts w:eastAsia="Calibri"/>
          <w:sz w:val="22"/>
          <w:szCs w:val="22"/>
        </w:rPr>
        <w:t>.</w:t>
      </w:r>
    </w:p>
    <w:p w14:paraId="385C96CF" w14:textId="77777777" w:rsidR="00E85FFE" w:rsidRPr="0077682D" w:rsidRDefault="00E85FFE">
      <w:pPr>
        <w:widowControl w:val="0"/>
        <w:rPr>
          <w:rFonts w:eastAsia="Calibri"/>
          <w:sz w:val="22"/>
          <w:szCs w:val="22"/>
        </w:rPr>
      </w:pPr>
    </w:p>
    <w:p w14:paraId="53124DE7" w14:textId="77777777" w:rsidR="00E85FFE" w:rsidRPr="0077682D" w:rsidRDefault="0077379F">
      <w:pPr>
        <w:tabs>
          <w:tab w:val="left" w:pos="567"/>
        </w:tabs>
        <w:rPr>
          <w:sz w:val="22"/>
          <w:szCs w:val="22"/>
          <w:u w:val="single"/>
          <w:lang w:val="lt-LT" w:eastAsia="en-US"/>
        </w:rPr>
      </w:pPr>
      <w:r w:rsidRPr="0077682D">
        <w:rPr>
          <w:sz w:val="22"/>
          <w:szCs w:val="22"/>
          <w:u w:val="single"/>
          <w:lang w:val="lt-LT" w:eastAsia="en-US"/>
        </w:rPr>
        <w:t>Vaisingumas</w:t>
      </w:r>
    </w:p>
    <w:p w14:paraId="0043746F" w14:textId="77777777" w:rsidR="00E85FFE" w:rsidRPr="00AB057C" w:rsidRDefault="0077379F" w:rsidP="00AB057C">
      <w:pPr>
        <w:tabs>
          <w:tab w:val="left" w:pos="567"/>
        </w:tabs>
        <w:rPr>
          <w:sz w:val="22"/>
          <w:szCs w:val="22"/>
          <w:lang w:val="lt-LT" w:eastAsia="en-US"/>
        </w:rPr>
      </w:pPr>
      <w:proofErr w:type="spellStart"/>
      <w:r w:rsidRPr="0077682D">
        <w:rPr>
          <w:sz w:val="22"/>
          <w:szCs w:val="22"/>
          <w:lang w:val="lt-LT" w:eastAsia="en-US"/>
        </w:rPr>
        <w:t>Rozuvastatino</w:t>
      </w:r>
      <w:proofErr w:type="spellEnd"/>
      <w:r w:rsidRPr="0077682D">
        <w:rPr>
          <w:sz w:val="22"/>
          <w:szCs w:val="22"/>
          <w:lang w:val="lt-LT" w:eastAsia="en-US"/>
        </w:rPr>
        <w:t xml:space="preserve"> poveikio vaisingumui nenustatyta.</w:t>
      </w:r>
    </w:p>
    <w:p w14:paraId="36D66DD0" w14:textId="77777777" w:rsidR="00E85FFE" w:rsidRDefault="00E85FFE">
      <w:pPr>
        <w:widowControl w:val="0"/>
        <w:rPr>
          <w:rFonts w:eastAsia="Calibri"/>
          <w:sz w:val="22"/>
          <w:szCs w:val="22"/>
        </w:rPr>
      </w:pPr>
    </w:p>
    <w:p w14:paraId="5B3F93D6" w14:textId="77777777" w:rsidR="00E85FFE" w:rsidRDefault="0077379F">
      <w:pPr>
        <w:widowControl w:val="0"/>
        <w:ind w:left="540" w:hanging="540"/>
        <w:rPr>
          <w:b/>
          <w:sz w:val="22"/>
          <w:szCs w:val="22"/>
        </w:rPr>
      </w:pPr>
      <w:r>
        <w:rPr>
          <w:rFonts w:eastAsia="Calibri"/>
          <w:b/>
          <w:sz w:val="22"/>
          <w:szCs w:val="22"/>
        </w:rPr>
        <w:t>4.7</w:t>
      </w:r>
      <w:r>
        <w:rPr>
          <w:rFonts w:eastAsia="Calibri"/>
          <w:b/>
          <w:sz w:val="22"/>
          <w:szCs w:val="22"/>
        </w:rPr>
        <w:tab/>
        <w:t>Poveikis gebėjimui vairuoti ir valdyti mechanizmus</w:t>
      </w:r>
    </w:p>
    <w:p w14:paraId="311767B6" w14:textId="77777777" w:rsidR="00E85FFE" w:rsidRDefault="00E85FFE">
      <w:pPr>
        <w:widowControl w:val="0"/>
        <w:rPr>
          <w:rFonts w:eastAsia="Calibri"/>
          <w:sz w:val="22"/>
          <w:szCs w:val="22"/>
        </w:rPr>
      </w:pPr>
    </w:p>
    <w:p w14:paraId="69F28B54" w14:textId="77777777" w:rsidR="00E85FFE" w:rsidRDefault="0077379F">
      <w:pPr>
        <w:widowControl w:val="0"/>
        <w:rPr>
          <w:sz w:val="22"/>
          <w:szCs w:val="22"/>
        </w:rPr>
      </w:pPr>
      <w:r>
        <w:rPr>
          <w:rFonts w:eastAsia="Calibri"/>
          <w:sz w:val="22"/>
          <w:szCs w:val="22"/>
        </w:rPr>
        <w:t>Rozuvastatino poveikio gebėjimui vairuoti ir valdyti mechanizmus tyrimų neatlikta. Vis dėlto atsižvelgiant į farmakodinamines vaistinio preparato savybes, rozuvastatinas neturėtų veikti šių gebėjimų. Vairuojant ar valdant mechanizmus, reikia atsižvelgti į tai, kad gydymo metu gali pasireikšti svaigulys.</w:t>
      </w:r>
    </w:p>
    <w:p w14:paraId="18D80A08" w14:textId="77777777" w:rsidR="00E85FFE" w:rsidRDefault="00E85FFE">
      <w:pPr>
        <w:widowControl w:val="0"/>
        <w:rPr>
          <w:rFonts w:eastAsia="Calibri"/>
          <w:sz w:val="22"/>
          <w:szCs w:val="22"/>
        </w:rPr>
      </w:pPr>
    </w:p>
    <w:p w14:paraId="330599B1" w14:textId="77777777" w:rsidR="00E85FFE" w:rsidRDefault="0077379F">
      <w:pPr>
        <w:widowControl w:val="0"/>
        <w:tabs>
          <w:tab w:val="left" w:pos="567"/>
        </w:tabs>
        <w:rPr>
          <w:b/>
          <w:sz w:val="22"/>
          <w:szCs w:val="22"/>
        </w:rPr>
      </w:pPr>
      <w:r>
        <w:rPr>
          <w:rFonts w:eastAsia="Calibri"/>
          <w:b/>
          <w:sz w:val="22"/>
          <w:szCs w:val="22"/>
        </w:rPr>
        <w:t>4.8</w:t>
      </w:r>
      <w:r>
        <w:rPr>
          <w:rFonts w:eastAsia="Calibri"/>
          <w:b/>
          <w:sz w:val="22"/>
          <w:szCs w:val="22"/>
        </w:rPr>
        <w:tab/>
        <w:t>Nepageidaujamas poveikis</w:t>
      </w:r>
    </w:p>
    <w:p w14:paraId="78E5EB65" w14:textId="77777777" w:rsidR="00E85FFE" w:rsidRDefault="00E85FFE">
      <w:pPr>
        <w:widowControl w:val="0"/>
        <w:tabs>
          <w:tab w:val="left" w:pos="567"/>
        </w:tabs>
        <w:rPr>
          <w:rFonts w:eastAsia="Calibri"/>
          <w:sz w:val="22"/>
          <w:szCs w:val="22"/>
        </w:rPr>
      </w:pPr>
    </w:p>
    <w:p w14:paraId="27848890" w14:textId="77777777" w:rsidR="00E85FFE" w:rsidRDefault="0077379F">
      <w:pPr>
        <w:widowControl w:val="0"/>
        <w:rPr>
          <w:sz w:val="22"/>
          <w:szCs w:val="22"/>
          <w:u w:val="single"/>
        </w:rPr>
      </w:pPr>
      <w:r>
        <w:rPr>
          <w:rFonts w:eastAsia="Calibri"/>
          <w:sz w:val="22"/>
          <w:szCs w:val="22"/>
          <w:u w:val="single"/>
        </w:rPr>
        <w:t>Saugumo duomenų santrauka</w:t>
      </w:r>
    </w:p>
    <w:p w14:paraId="2277D45B" w14:textId="77777777" w:rsidR="00E85FFE" w:rsidRDefault="0077379F">
      <w:pPr>
        <w:widowControl w:val="0"/>
        <w:rPr>
          <w:sz w:val="22"/>
          <w:szCs w:val="22"/>
        </w:rPr>
      </w:pPr>
      <w:r>
        <w:rPr>
          <w:rFonts w:eastAsia="Calibri"/>
          <w:sz w:val="22"/>
          <w:szCs w:val="22"/>
        </w:rPr>
        <w:t>Rosuvastatin Krka nepageidaujamas poveikis dažniausiai būna lengvas ir trumpalaikis. Kontroliuojamų klinikinių tyrimų duomenimis, gydymą dėl nepageidaujamų reiškinių nutraukė mažiau kaip 4 % rozuvastatiną vartojusių pacientų.</w:t>
      </w:r>
    </w:p>
    <w:p w14:paraId="6A1A6AF1" w14:textId="77777777" w:rsidR="00E85FFE" w:rsidRDefault="00E85FFE">
      <w:pPr>
        <w:widowControl w:val="0"/>
        <w:rPr>
          <w:rFonts w:eastAsia="Calibri"/>
          <w:sz w:val="22"/>
          <w:szCs w:val="22"/>
        </w:rPr>
      </w:pPr>
    </w:p>
    <w:p w14:paraId="12858F1F" w14:textId="77777777" w:rsidR="00E85FFE" w:rsidRDefault="0077379F">
      <w:pPr>
        <w:widowControl w:val="0"/>
        <w:rPr>
          <w:sz w:val="22"/>
          <w:szCs w:val="22"/>
          <w:u w:val="single"/>
        </w:rPr>
      </w:pPr>
      <w:r>
        <w:rPr>
          <w:rFonts w:eastAsia="Calibri"/>
          <w:sz w:val="22"/>
          <w:szCs w:val="22"/>
          <w:u w:val="single"/>
        </w:rPr>
        <w:t>Nepageidaujamų reakcijų santrauka lentelėje</w:t>
      </w:r>
    </w:p>
    <w:p w14:paraId="28D05D7F" w14:textId="77777777" w:rsidR="00E85FFE" w:rsidRDefault="0077379F">
      <w:pPr>
        <w:widowControl w:val="0"/>
        <w:rPr>
          <w:sz w:val="22"/>
          <w:szCs w:val="22"/>
        </w:rPr>
      </w:pPr>
      <w:r>
        <w:rPr>
          <w:rFonts w:eastAsia="Calibri"/>
          <w:sz w:val="22"/>
          <w:szCs w:val="22"/>
        </w:rPr>
        <w:t>Remiantis klinikinių tyrimų metu gautais duomenimis ir patirtimi po vaistinio preparato patekimo į rinką, šioje lentelėje pateikiama rozuvastatino nepageidaujamų reakcijų santrauka. Žemiau išvardytos nepageidaujamos reakcijos suklasifikuotos pagal poveikio dažnį ir organų sistemos klasę (OSK).</w:t>
      </w:r>
    </w:p>
    <w:p w14:paraId="5C9FA4AE" w14:textId="77777777" w:rsidR="00E85FFE" w:rsidRDefault="00E85FFE">
      <w:pPr>
        <w:widowControl w:val="0"/>
        <w:rPr>
          <w:rFonts w:eastAsia="Calibri"/>
          <w:sz w:val="22"/>
          <w:szCs w:val="22"/>
        </w:rPr>
      </w:pPr>
    </w:p>
    <w:p w14:paraId="737D955A" w14:textId="77777777" w:rsidR="00E85FFE" w:rsidRDefault="0077379F">
      <w:pPr>
        <w:widowControl w:val="0"/>
        <w:tabs>
          <w:tab w:val="left" w:pos="567"/>
        </w:tabs>
        <w:rPr>
          <w:sz w:val="22"/>
          <w:szCs w:val="22"/>
        </w:rPr>
      </w:pPr>
      <w:r>
        <w:rPr>
          <w:rFonts w:eastAsia="Calibri"/>
          <w:sz w:val="22"/>
          <w:szCs w:val="22"/>
        </w:rPr>
        <w:t xml:space="preserve">Kiekvienoje organų sistemų klasėje nepageidaujamos reakcijos išvardytos pagal dažnį (t.y., pacientų, kuriems pasireiškė šalutinis poveikis, skaičių), kuris apibūdinamas taip: labai dažni (≥1/10); dažni (nuo ≥ 1/100 iki </w:t>
      </w:r>
      <w:r>
        <w:rPr>
          <w:rFonts w:eastAsia="Calibri"/>
          <w:sz w:val="22"/>
          <w:szCs w:val="22"/>
        </w:rPr>
        <w:sym w:font="Symbol" w:char="F03C"/>
      </w:r>
      <w:r>
        <w:rPr>
          <w:rFonts w:eastAsia="Calibri"/>
          <w:sz w:val="22"/>
          <w:szCs w:val="22"/>
        </w:rPr>
        <w:t xml:space="preserve"> 1/10); nedažni (nuo ≥ 1/1 000 iki </w:t>
      </w:r>
      <w:r>
        <w:rPr>
          <w:rFonts w:eastAsia="Calibri"/>
          <w:sz w:val="22"/>
          <w:szCs w:val="22"/>
        </w:rPr>
        <w:sym w:font="Symbol" w:char="F03C"/>
      </w:r>
      <w:r>
        <w:rPr>
          <w:rFonts w:eastAsia="Calibri"/>
          <w:sz w:val="22"/>
          <w:szCs w:val="22"/>
        </w:rPr>
        <w:t xml:space="preserve"> 1/100); reti (nuo ≥ 1/10 000 iki </w:t>
      </w:r>
      <w:r>
        <w:rPr>
          <w:rFonts w:eastAsia="Calibri"/>
          <w:sz w:val="22"/>
          <w:szCs w:val="22"/>
        </w:rPr>
        <w:sym w:font="Symbol" w:char="F03C"/>
      </w:r>
      <w:r>
        <w:rPr>
          <w:rFonts w:eastAsia="Calibri"/>
          <w:sz w:val="22"/>
          <w:szCs w:val="22"/>
        </w:rPr>
        <w:t> 1/1 000); labai reti (</w:t>
      </w:r>
      <w:r>
        <w:rPr>
          <w:rFonts w:eastAsia="Calibri"/>
          <w:sz w:val="22"/>
          <w:szCs w:val="22"/>
        </w:rPr>
        <w:sym w:font="Symbol" w:char="F03C"/>
      </w:r>
      <w:r>
        <w:rPr>
          <w:rFonts w:eastAsia="Calibri"/>
          <w:sz w:val="22"/>
          <w:szCs w:val="22"/>
        </w:rPr>
        <w:t> 1/10 000).</w:t>
      </w:r>
    </w:p>
    <w:p w14:paraId="33D79E59" w14:textId="77777777" w:rsidR="00E85FFE" w:rsidRDefault="00E85FFE">
      <w:pPr>
        <w:widowControl w:val="0"/>
        <w:rPr>
          <w:rFonts w:eastAsia="Calibri"/>
          <w:sz w:val="22"/>
          <w:szCs w:val="22"/>
        </w:rPr>
      </w:pPr>
    </w:p>
    <w:p w14:paraId="71E29186" w14:textId="77777777" w:rsidR="00E85FFE" w:rsidRDefault="0077379F">
      <w:pPr>
        <w:widowControl w:val="0"/>
        <w:rPr>
          <w:sz w:val="22"/>
          <w:szCs w:val="22"/>
        </w:rPr>
      </w:pPr>
      <w:r>
        <w:rPr>
          <w:rFonts w:eastAsia="Calibri"/>
          <w:sz w:val="22"/>
          <w:szCs w:val="22"/>
        </w:rPr>
        <w:t>Lentelė Nr.2. Nepageidaujamos reakcijos, remiantis klinikinių tyrimų metu gautais duomenimis ir patirtimi po vaistinio preparato patekimo į rinką</w:t>
      </w:r>
    </w:p>
    <w:p w14:paraId="1BF5AFAD" w14:textId="77777777" w:rsidR="00E85FFE" w:rsidRDefault="00E85FFE">
      <w:pPr>
        <w:widowControl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276"/>
        <w:gridCol w:w="1701"/>
        <w:gridCol w:w="1276"/>
        <w:gridCol w:w="1524"/>
      </w:tblGrid>
      <w:tr w:rsidR="00E85FFE" w14:paraId="5F0CAEA1" w14:textId="77777777">
        <w:tc>
          <w:tcPr>
            <w:tcW w:w="2093" w:type="dxa"/>
            <w:tcBorders>
              <w:top w:val="single" w:sz="4" w:space="0" w:color="auto"/>
              <w:left w:val="single" w:sz="4" w:space="0" w:color="auto"/>
              <w:bottom w:val="single" w:sz="4" w:space="0" w:color="auto"/>
              <w:right w:val="single" w:sz="4" w:space="0" w:color="auto"/>
            </w:tcBorders>
            <w:hideMark/>
          </w:tcPr>
          <w:p w14:paraId="3B614C33" w14:textId="77777777" w:rsidR="00E85FFE" w:rsidRDefault="0077379F">
            <w:pPr>
              <w:widowControl w:val="0"/>
              <w:jc w:val="center"/>
              <w:rPr>
                <w:rFonts w:eastAsia="Calibri"/>
                <w:b/>
                <w:sz w:val="22"/>
                <w:szCs w:val="22"/>
              </w:rPr>
            </w:pPr>
            <w:r>
              <w:rPr>
                <w:rFonts w:eastAsia="Calibri"/>
                <w:b/>
                <w:sz w:val="22"/>
                <w:szCs w:val="22"/>
              </w:rPr>
              <w:t>Organų sistemos klasė</w:t>
            </w:r>
          </w:p>
        </w:tc>
        <w:tc>
          <w:tcPr>
            <w:tcW w:w="1417" w:type="dxa"/>
            <w:tcBorders>
              <w:top w:val="single" w:sz="4" w:space="0" w:color="auto"/>
              <w:left w:val="single" w:sz="4" w:space="0" w:color="auto"/>
              <w:bottom w:val="single" w:sz="4" w:space="0" w:color="auto"/>
              <w:right w:val="single" w:sz="4" w:space="0" w:color="auto"/>
            </w:tcBorders>
            <w:hideMark/>
          </w:tcPr>
          <w:p w14:paraId="1EB51DE4" w14:textId="77777777" w:rsidR="00E85FFE" w:rsidRDefault="0077379F">
            <w:pPr>
              <w:widowControl w:val="0"/>
              <w:jc w:val="center"/>
              <w:rPr>
                <w:b/>
                <w:sz w:val="22"/>
                <w:szCs w:val="22"/>
              </w:rPr>
            </w:pPr>
            <w:r>
              <w:rPr>
                <w:rFonts w:eastAsia="Calibri"/>
                <w:b/>
                <w:sz w:val="22"/>
                <w:szCs w:val="22"/>
              </w:rPr>
              <w:t>Dažnas</w:t>
            </w:r>
          </w:p>
        </w:tc>
        <w:tc>
          <w:tcPr>
            <w:tcW w:w="1276" w:type="dxa"/>
            <w:tcBorders>
              <w:top w:val="single" w:sz="4" w:space="0" w:color="auto"/>
              <w:left w:val="single" w:sz="4" w:space="0" w:color="auto"/>
              <w:bottom w:val="single" w:sz="4" w:space="0" w:color="auto"/>
              <w:right w:val="single" w:sz="4" w:space="0" w:color="auto"/>
            </w:tcBorders>
            <w:hideMark/>
          </w:tcPr>
          <w:p w14:paraId="254873BE" w14:textId="77777777" w:rsidR="00E85FFE" w:rsidRDefault="0077379F">
            <w:pPr>
              <w:widowControl w:val="0"/>
              <w:jc w:val="center"/>
              <w:rPr>
                <w:b/>
                <w:sz w:val="22"/>
                <w:szCs w:val="22"/>
              </w:rPr>
            </w:pPr>
            <w:r>
              <w:rPr>
                <w:rFonts w:eastAsia="Calibri"/>
                <w:b/>
                <w:sz w:val="22"/>
                <w:szCs w:val="22"/>
              </w:rPr>
              <w:t>Nedažnas</w:t>
            </w:r>
          </w:p>
        </w:tc>
        <w:tc>
          <w:tcPr>
            <w:tcW w:w="1701" w:type="dxa"/>
            <w:tcBorders>
              <w:top w:val="single" w:sz="4" w:space="0" w:color="auto"/>
              <w:left w:val="single" w:sz="4" w:space="0" w:color="auto"/>
              <w:bottom w:val="single" w:sz="4" w:space="0" w:color="auto"/>
              <w:right w:val="single" w:sz="4" w:space="0" w:color="auto"/>
            </w:tcBorders>
            <w:hideMark/>
          </w:tcPr>
          <w:p w14:paraId="678D178A" w14:textId="77777777" w:rsidR="00E85FFE" w:rsidRDefault="0077379F">
            <w:pPr>
              <w:widowControl w:val="0"/>
              <w:jc w:val="center"/>
              <w:rPr>
                <w:b/>
                <w:sz w:val="22"/>
                <w:szCs w:val="22"/>
              </w:rPr>
            </w:pPr>
            <w:r>
              <w:rPr>
                <w:rFonts w:eastAsia="Calibri"/>
                <w:b/>
                <w:sz w:val="22"/>
                <w:szCs w:val="22"/>
              </w:rPr>
              <w:t>Retas</w:t>
            </w:r>
          </w:p>
        </w:tc>
        <w:tc>
          <w:tcPr>
            <w:tcW w:w="1276" w:type="dxa"/>
            <w:tcBorders>
              <w:top w:val="single" w:sz="4" w:space="0" w:color="auto"/>
              <w:left w:val="single" w:sz="4" w:space="0" w:color="auto"/>
              <w:bottom w:val="single" w:sz="4" w:space="0" w:color="auto"/>
              <w:right w:val="single" w:sz="4" w:space="0" w:color="auto"/>
            </w:tcBorders>
            <w:hideMark/>
          </w:tcPr>
          <w:p w14:paraId="2ACCE8F8" w14:textId="77777777" w:rsidR="00E85FFE" w:rsidRDefault="0077379F">
            <w:pPr>
              <w:widowControl w:val="0"/>
              <w:jc w:val="center"/>
              <w:rPr>
                <w:b/>
                <w:sz w:val="22"/>
                <w:szCs w:val="22"/>
              </w:rPr>
            </w:pPr>
            <w:r>
              <w:rPr>
                <w:rFonts w:eastAsia="Calibri"/>
                <w:b/>
                <w:sz w:val="22"/>
                <w:szCs w:val="22"/>
              </w:rPr>
              <w:t>Labai retas</w:t>
            </w:r>
          </w:p>
        </w:tc>
        <w:tc>
          <w:tcPr>
            <w:tcW w:w="1524" w:type="dxa"/>
            <w:tcBorders>
              <w:top w:val="single" w:sz="4" w:space="0" w:color="auto"/>
              <w:left w:val="single" w:sz="4" w:space="0" w:color="auto"/>
              <w:bottom w:val="single" w:sz="4" w:space="0" w:color="auto"/>
              <w:right w:val="single" w:sz="4" w:space="0" w:color="auto"/>
            </w:tcBorders>
            <w:hideMark/>
          </w:tcPr>
          <w:p w14:paraId="121231C9" w14:textId="77777777" w:rsidR="00E85FFE" w:rsidRDefault="0077379F">
            <w:pPr>
              <w:widowControl w:val="0"/>
              <w:jc w:val="center"/>
              <w:rPr>
                <w:b/>
                <w:sz w:val="22"/>
                <w:szCs w:val="22"/>
              </w:rPr>
            </w:pPr>
            <w:r>
              <w:rPr>
                <w:rFonts w:eastAsia="Calibri"/>
                <w:b/>
                <w:sz w:val="22"/>
                <w:szCs w:val="22"/>
              </w:rPr>
              <w:t>Nežinomas</w:t>
            </w:r>
          </w:p>
        </w:tc>
      </w:tr>
      <w:tr w:rsidR="00E85FFE" w14:paraId="5C0FE64A" w14:textId="77777777">
        <w:tc>
          <w:tcPr>
            <w:tcW w:w="2093" w:type="dxa"/>
            <w:tcBorders>
              <w:top w:val="single" w:sz="4" w:space="0" w:color="auto"/>
              <w:left w:val="single" w:sz="4" w:space="0" w:color="auto"/>
              <w:bottom w:val="single" w:sz="4" w:space="0" w:color="auto"/>
              <w:right w:val="single" w:sz="4" w:space="0" w:color="auto"/>
            </w:tcBorders>
            <w:hideMark/>
          </w:tcPr>
          <w:p w14:paraId="049442B0" w14:textId="77777777" w:rsidR="00E85FFE" w:rsidRDefault="0077379F">
            <w:pPr>
              <w:widowControl w:val="0"/>
              <w:rPr>
                <w:rFonts w:eastAsia="Calibri"/>
                <w:i/>
                <w:sz w:val="22"/>
                <w:szCs w:val="22"/>
              </w:rPr>
            </w:pPr>
            <w:r>
              <w:rPr>
                <w:rFonts w:eastAsia="Calibri"/>
                <w:i/>
                <w:sz w:val="22"/>
                <w:szCs w:val="22"/>
              </w:rPr>
              <w:t>Kraujo ir limfinės sistemos sutrikimai</w:t>
            </w:r>
          </w:p>
        </w:tc>
        <w:tc>
          <w:tcPr>
            <w:tcW w:w="1417" w:type="dxa"/>
            <w:tcBorders>
              <w:top w:val="single" w:sz="4" w:space="0" w:color="auto"/>
              <w:left w:val="single" w:sz="4" w:space="0" w:color="auto"/>
              <w:bottom w:val="single" w:sz="4" w:space="0" w:color="auto"/>
              <w:right w:val="single" w:sz="4" w:space="0" w:color="auto"/>
            </w:tcBorders>
          </w:tcPr>
          <w:p w14:paraId="46CF1881"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1EBDA0B"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0188EEC" w14:textId="77777777" w:rsidR="00E85FFE" w:rsidRDefault="0077379F">
            <w:pPr>
              <w:widowControl w:val="0"/>
              <w:rPr>
                <w:sz w:val="22"/>
                <w:szCs w:val="22"/>
              </w:rPr>
            </w:pPr>
            <w:r>
              <w:rPr>
                <w:rFonts w:eastAsia="Calibri"/>
                <w:sz w:val="22"/>
                <w:szCs w:val="22"/>
              </w:rPr>
              <w:t>Trombocito-penija</w:t>
            </w:r>
          </w:p>
        </w:tc>
        <w:tc>
          <w:tcPr>
            <w:tcW w:w="1276" w:type="dxa"/>
            <w:tcBorders>
              <w:top w:val="single" w:sz="4" w:space="0" w:color="auto"/>
              <w:left w:val="single" w:sz="4" w:space="0" w:color="auto"/>
              <w:bottom w:val="single" w:sz="4" w:space="0" w:color="auto"/>
              <w:right w:val="single" w:sz="4" w:space="0" w:color="auto"/>
            </w:tcBorders>
          </w:tcPr>
          <w:p w14:paraId="692FACAD" w14:textId="77777777" w:rsidR="00E85FFE" w:rsidRDefault="00E85FFE">
            <w:pPr>
              <w:widowControl w:val="0"/>
              <w:rPr>
                <w:rFonts w:eastAsia="Calibri"/>
                <w:sz w:val="22"/>
                <w:szCs w:val="22"/>
              </w:rPr>
            </w:pPr>
          </w:p>
        </w:tc>
        <w:tc>
          <w:tcPr>
            <w:tcW w:w="1524" w:type="dxa"/>
            <w:tcBorders>
              <w:top w:val="single" w:sz="4" w:space="0" w:color="auto"/>
              <w:left w:val="single" w:sz="4" w:space="0" w:color="auto"/>
              <w:bottom w:val="single" w:sz="4" w:space="0" w:color="auto"/>
              <w:right w:val="single" w:sz="4" w:space="0" w:color="auto"/>
            </w:tcBorders>
          </w:tcPr>
          <w:p w14:paraId="65006AD9" w14:textId="77777777" w:rsidR="00E85FFE" w:rsidRDefault="00E85FFE">
            <w:pPr>
              <w:widowControl w:val="0"/>
              <w:rPr>
                <w:rFonts w:eastAsia="Calibri"/>
                <w:sz w:val="22"/>
                <w:szCs w:val="22"/>
              </w:rPr>
            </w:pPr>
          </w:p>
        </w:tc>
      </w:tr>
      <w:tr w:rsidR="00E85FFE" w14:paraId="2D2A58C0" w14:textId="77777777">
        <w:tc>
          <w:tcPr>
            <w:tcW w:w="2093" w:type="dxa"/>
            <w:tcBorders>
              <w:top w:val="single" w:sz="4" w:space="0" w:color="auto"/>
              <w:left w:val="single" w:sz="4" w:space="0" w:color="auto"/>
              <w:bottom w:val="single" w:sz="4" w:space="0" w:color="auto"/>
              <w:right w:val="single" w:sz="4" w:space="0" w:color="auto"/>
            </w:tcBorders>
            <w:hideMark/>
          </w:tcPr>
          <w:p w14:paraId="69028E74" w14:textId="77777777" w:rsidR="00E85FFE" w:rsidRDefault="0077379F">
            <w:pPr>
              <w:widowControl w:val="0"/>
              <w:rPr>
                <w:rFonts w:eastAsia="Calibri"/>
                <w:i/>
                <w:sz w:val="22"/>
                <w:szCs w:val="22"/>
              </w:rPr>
            </w:pPr>
            <w:r>
              <w:rPr>
                <w:rFonts w:eastAsia="Calibri"/>
                <w:i/>
                <w:sz w:val="22"/>
                <w:szCs w:val="22"/>
              </w:rPr>
              <w:t>Imuninės sistemos sutrikimai</w:t>
            </w:r>
          </w:p>
        </w:tc>
        <w:tc>
          <w:tcPr>
            <w:tcW w:w="1417" w:type="dxa"/>
            <w:tcBorders>
              <w:top w:val="single" w:sz="4" w:space="0" w:color="auto"/>
              <w:left w:val="single" w:sz="4" w:space="0" w:color="auto"/>
              <w:bottom w:val="single" w:sz="4" w:space="0" w:color="auto"/>
              <w:right w:val="single" w:sz="4" w:space="0" w:color="auto"/>
            </w:tcBorders>
          </w:tcPr>
          <w:p w14:paraId="221FF5B9"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F227E2B"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94F07CC" w14:textId="77777777" w:rsidR="00E85FFE" w:rsidRDefault="0077379F">
            <w:pPr>
              <w:widowControl w:val="0"/>
              <w:rPr>
                <w:sz w:val="22"/>
                <w:szCs w:val="22"/>
              </w:rPr>
            </w:pPr>
            <w:r>
              <w:rPr>
                <w:rFonts w:eastAsia="Calibri"/>
                <w:sz w:val="22"/>
                <w:szCs w:val="22"/>
              </w:rPr>
              <w:t xml:space="preserve">Padidėjusio jautrumo </w:t>
            </w:r>
            <w:r>
              <w:rPr>
                <w:rFonts w:eastAsia="Calibri"/>
                <w:sz w:val="22"/>
                <w:szCs w:val="22"/>
              </w:rPr>
              <w:lastRenderedPageBreak/>
              <w:t>reakcijos, įskaitant angioedemą</w:t>
            </w:r>
          </w:p>
        </w:tc>
        <w:tc>
          <w:tcPr>
            <w:tcW w:w="1276" w:type="dxa"/>
            <w:tcBorders>
              <w:top w:val="single" w:sz="4" w:space="0" w:color="auto"/>
              <w:left w:val="single" w:sz="4" w:space="0" w:color="auto"/>
              <w:bottom w:val="single" w:sz="4" w:space="0" w:color="auto"/>
              <w:right w:val="single" w:sz="4" w:space="0" w:color="auto"/>
            </w:tcBorders>
          </w:tcPr>
          <w:p w14:paraId="57EADE39" w14:textId="77777777" w:rsidR="00E85FFE" w:rsidRDefault="00E85FFE">
            <w:pPr>
              <w:widowControl w:val="0"/>
              <w:rPr>
                <w:rFonts w:eastAsia="Calibri"/>
                <w:sz w:val="22"/>
                <w:szCs w:val="22"/>
              </w:rPr>
            </w:pPr>
          </w:p>
        </w:tc>
        <w:tc>
          <w:tcPr>
            <w:tcW w:w="1524" w:type="dxa"/>
            <w:tcBorders>
              <w:top w:val="single" w:sz="4" w:space="0" w:color="auto"/>
              <w:left w:val="single" w:sz="4" w:space="0" w:color="auto"/>
              <w:bottom w:val="single" w:sz="4" w:space="0" w:color="auto"/>
              <w:right w:val="single" w:sz="4" w:space="0" w:color="auto"/>
            </w:tcBorders>
          </w:tcPr>
          <w:p w14:paraId="685C04A0" w14:textId="77777777" w:rsidR="00E85FFE" w:rsidRDefault="00E85FFE">
            <w:pPr>
              <w:widowControl w:val="0"/>
              <w:rPr>
                <w:rFonts w:eastAsia="Calibri"/>
                <w:sz w:val="22"/>
                <w:szCs w:val="22"/>
              </w:rPr>
            </w:pPr>
          </w:p>
        </w:tc>
      </w:tr>
      <w:tr w:rsidR="00E85FFE" w14:paraId="52DA5C2F" w14:textId="77777777">
        <w:tc>
          <w:tcPr>
            <w:tcW w:w="2093" w:type="dxa"/>
            <w:tcBorders>
              <w:top w:val="single" w:sz="4" w:space="0" w:color="auto"/>
              <w:left w:val="single" w:sz="4" w:space="0" w:color="auto"/>
              <w:bottom w:val="single" w:sz="4" w:space="0" w:color="auto"/>
              <w:right w:val="single" w:sz="4" w:space="0" w:color="auto"/>
            </w:tcBorders>
            <w:hideMark/>
          </w:tcPr>
          <w:p w14:paraId="4C9B836F" w14:textId="77777777" w:rsidR="00E85FFE" w:rsidRDefault="0077379F">
            <w:pPr>
              <w:widowControl w:val="0"/>
              <w:rPr>
                <w:rFonts w:eastAsia="Calibri"/>
                <w:i/>
                <w:sz w:val="22"/>
                <w:szCs w:val="22"/>
              </w:rPr>
            </w:pPr>
            <w:r>
              <w:rPr>
                <w:rFonts w:eastAsia="Calibri"/>
                <w:i/>
                <w:sz w:val="22"/>
                <w:szCs w:val="22"/>
              </w:rPr>
              <w:t>Endokrininiai sutrikimai</w:t>
            </w:r>
          </w:p>
        </w:tc>
        <w:tc>
          <w:tcPr>
            <w:tcW w:w="1417" w:type="dxa"/>
            <w:tcBorders>
              <w:top w:val="single" w:sz="4" w:space="0" w:color="auto"/>
              <w:left w:val="single" w:sz="4" w:space="0" w:color="auto"/>
              <w:bottom w:val="single" w:sz="4" w:space="0" w:color="auto"/>
              <w:right w:val="single" w:sz="4" w:space="0" w:color="auto"/>
            </w:tcBorders>
            <w:hideMark/>
          </w:tcPr>
          <w:p w14:paraId="050E1052" w14:textId="77777777" w:rsidR="00E85FFE" w:rsidRDefault="0077379F">
            <w:pPr>
              <w:widowControl w:val="0"/>
              <w:rPr>
                <w:sz w:val="22"/>
                <w:szCs w:val="22"/>
              </w:rPr>
            </w:pPr>
            <w:r>
              <w:rPr>
                <w:rFonts w:eastAsia="Calibri"/>
                <w:sz w:val="22"/>
                <w:szCs w:val="22"/>
              </w:rPr>
              <w:t>Cukrinis diabetas</w:t>
            </w:r>
            <w:r>
              <w:rPr>
                <w:rFonts w:eastAsia="Calibri"/>
                <w:sz w:val="22"/>
                <w:szCs w:val="22"/>
                <w:vertAlign w:val="superscript"/>
              </w:rPr>
              <w:t>1</w:t>
            </w:r>
          </w:p>
        </w:tc>
        <w:tc>
          <w:tcPr>
            <w:tcW w:w="1276" w:type="dxa"/>
            <w:tcBorders>
              <w:top w:val="single" w:sz="4" w:space="0" w:color="auto"/>
              <w:left w:val="single" w:sz="4" w:space="0" w:color="auto"/>
              <w:bottom w:val="single" w:sz="4" w:space="0" w:color="auto"/>
              <w:right w:val="single" w:sz="4" w:space="0" w:color="auto"/>
            </w:tcBorders>
          </w:tcPr>
          <w:p w14:paraId="0794C8D9"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E9E301"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4B683B7" w14:textId="77777777" w:rsidR="00E85FFE" w:rsidRDefault="00E85FFE">
            <w:pPr>
              <w:widowControl w:val="0"/>
              <w:rPr>
                <w:rFonts w:eastAsia="Calibri"/>
                <w:sz w:val="22"/>
                <w:szCs w:val="22"/>
              </w:rPr>
            </w:pPr>
          </w:p>
        </w:tc>
        <w:tc>
          <w:tcPr>
            <w:tcW w:w="1524" w:type="dxa"/>
            <w:tcBorders>
              <w:top w:val="single" w:sz="4" w:space="0" w:color="auto"/>
              <w:left w:val="single" w:sz="4" w:space="0" w:color="auto"/>
              <w:bottom w:val="single" w:sz="4" w:space="0" w:color="auto"/>
              <w:right w:val="single" w:sz="4" w:space="0" w:color="auto"/>
            </w:tcBorders>
          </w:tcPr>
          <w:p w14:paraId="58E7E21D" w14:textId="77777777" w:rsidR="00E85FFE" w:rsidRDefault="00E85FFE">
            <w:pPr>
              <w:widowControl w:val="0"/>
              <w:rPr>
                <w:rFonts w:eastAsia="Calibri"/>
                <w:sz w:val="22"/>
                <w:szCs w:val="22"/>
              </w:rPr>
            </w:pPr>
          </w:p>
        </w:tc>
      </w:tr>
      <w:tr w:rsidR="00E85FFE" w14:paraId="7155980E" w14:textId="77777777">
        <w:tc>
          <w:tcPr>
            <w:tcW w:w="2093" w:type="dxa"/>
            <w:tcBorders>
              <w:top w:val="single" w:sz="4" w:space="0" w:color="auto"/>
              <w:left w:val="single" w:sz="4" w:space="0" w:color="auto"/>
              <w:bottom w:val="single" w:sz="4" w:space="0" w:color="auto"/>
              <w:right w:val="single" w:sz="4" w:space="0" w:color="auto"/>
            </w:tcBorders>
            <w:hideMark/>
          </w:tcPr>
          <w:p w14:paraId="1E0F5543" w14:textId="77777777" w:rsidR="00E85FFE" w:rsidRDefault="0077379F">
            <w:pPr>
              <w:widowControl w:val="0"/>
              <w:rPr>
                <w:rFonts w:eastAsia="Calibri"/>
                <w:i/>
                <w:sz w:val="22"/>
                <w:szCs w:val="22"/>
              </w:rPr>
            </w:pPr>
            <w:r>
              <w:rPr>
                <w:rFonts w:eastAsia="Calibri"/>
                <w:i/>
                <w:sz w:val="22"/>
                <w:szCs w:val="22"/>
              </w:rPr>
              <w:t>Psichikos sutrikimai</w:t>
            </w:r>
          </w:p>
        </w:tc>
        <w:tc>
          <w:tcPr>
            <w:tcW w:w="1417" w:type="dxa"/>
            <w:tcBorders>
              <w:top w:val="single" w:sz="4" w:space="0" w:color="auto"/>
              <w:left w:val="single" w:sz="4" w:space="0" w:color="auto"/>
              <w:bottom w:val="single" w:sz="4" w:space="0" w:color="auto"/>
              <w:right w:val="single" w:sz="4" w:space="0" w:color="auto"/>
            </w:tcBorders>
          </w:tcPr>
          <w:p w14:paraId="4D46AB2E"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B21D443"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BD8CBEE"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7144F23" w14:textId="77777777" w:rsidR="00E85FFE" w:rsidRDefault="00E85FFE">
            <w:pPr>
              <w:widowControl w:val="0"/>
              <w:rPr>
                <w:rFonts w:eastAsia="Calibri"/>
                <w:sz w:val="22"/>
                <w:szCs w:val="22"/>
              </w:rPr>
            </w:pPr>
          </w:p>
        </w:tc>
        <w:tc>
          <w:tcPr>
            <w:tcW w:w="1524" w:type="dxa"/>
            <w:tcBorders>
              <w:top w:val="single" w:sz="4" w:space="0" w:color="auto"/>
              <w:left w:val="single" w:sz="4" w:space="0" w:color="auto"/>
              <w:bottom w:val="single" w:sz="4" w:space="0" w:color="auto"/>
              <w:right w:val="single" w:sz="4" w:space="0" w:color="auto"/>
            </w:tcBorders>
            <w:hideMark/>
          </w:tcPr>
          <w:p w14:paraId="412CDE36" w14:textId="77777777" w:rsidR="00E85FFE" w:rsidRDefault="0077379F">
            <w:pPr>
              <w:widowControl w:val="0"/>
              <w:rPr>
                <w:sz w:val="22"/>
                <w:szCs w:val="22"/>
              </w:rPr>
            </w:pPr>
            <w:r>
              <w:rPr>
                <w:rFonts w:eastAsia="Calibri"/>
                <w:sz w:val="22"/>
                <w:szCs w:val="22"/>
              </w:rPr>
              <w:t>Depresija</w:t>
            </w:r>
          </w:p>
        </w:tc>
      </w:tr>
      <w:tr w:rsidR="00E85FFE" w14:paraId="2DB03EC3" w14:textId="77777777">
        <w:tc>
          <w:tcPr>
            <w:tcW w:w="2093" w:type="dxa"/>
            <w:tcBorders>
              <w:top w:val="single" w:sz="4" w:space="0" w:color="auto"/>
              <w:left w:val="single" w:sz="4" w:space="0" w:color="auto"/>
              <w:bottom w:val="single" w:sz="4" w:space="0" w:color="auto"/>
              <w:right w:val="single" w:sz="4" w:space="0" w:color="auto"/>
            </w:tcBorders>
            <w:hideMark/>
          </w:tcPr>
          <w:p w14:paraId="7BB73423" w14:textId="77777777" w:rsidR="00E85FFE" w:rsidRDefault="0077379F">
            <w:pPr>
              <w:widowControl w:val="0"/>
              <w:rPr>
                <w:rFonts w:eastAsia="Calibri"/>
                <w:i/>
                <w:sz w:val="22"/>
                <w:szCs w:val="22"/>
              </w:rPr>
            </w:pPr>
            <w:r>
              <w:rPr>
                <w:rFonts w:eastAsia="Calibri"/>
                <w:i/>
                <w:sz w:val="22"/>
                <w:szCs w:val="22"/>
              </w:rPr>
              <w:t>Nervų sistemos sutrikimai</w:t>
            </w:r>
          </w:p>
        </w:tc>
        <w:tc>
          <w:tcPr>
            <w:tcW w:w="1417" w:type="dxa"/>
            <w:tcBorders>
              <w:top w:val="single" w:sz="4" w:space="0" w:color="auto"/>
              <w:left w:val="single" w:sz="4" w:space="0" w:color="auto"/>
              <w:bottom w:val="single" w:sz="4" w:space="0" w:color="auto"/>
              <w:right w:val="single" w:sz="4" w:space="0" w:color="auto"/>
            </w:tcBorders>
            <w:hideMark/>
          </w:tcPr>
          <w:p w14:paraId="3E582803" w14:textId="77777777" w:rsidR="00E85FFE" w:rsidRDefault="0077379F">
            <w:pPr>
              <w:widowControl w:val="0"/>
              <w:rPr>
                <w:sz w:val="22"/>
                <w:szCs w:val="22"/>
              </w:rPr>
            </w:pPr>
            <w:r>
              <w:rPr>
                <w:rFonts w:eastAsia="Calibri"/>
                <w:sz w:val="22"/>
                <w:szCs w:val="22"/>
              </w:rPr>
              <w:t>Galvos skausmas,</w:t>
            </w:r>
          </w:p>
          <w:p w14:paraId="5703DA53" w14:textId="77777777" w:rsidR="00E85FFE" w:rsidRDefault="0077379F">
            <w:pPr>
              <w:widowControl w:val="0"/>
              <w:rPr>
                <w:sz w:val="22"/>
                <w:szCs w:val="22"/>
              </w:rPr>
            </w:pPr>
            <w:r>
              <w:rPr>
                <w:rFonts w:eastAsia="Calibri"/>
                <w:sz w:val="22"/>
                <w:szCs w:val="22"/>
              </w:rPr>
              <w:t xml:space="preserve">svaigulys </w:t>
            </w:r>
          </w:p>
        </w:tc>
        <w:tc>
          <w:tcPr>
            <w:tcW w:w="1276" w:type="dxa"/>
            <w:tcBorders>
              <w:top w:val="single" w:sz="4" w:space="0" w:color="auto"/>
              <w:left w:val="single" w:sz="4" w:space="0" w:color="auto"/>
              <w:bottom w:val="single" w:sz="4" w:space="0" w:color="auto"/>
              <w:right w:val="single" w:sz="4" w:space="0" w:color="auto"/>
            </w:tcBorders>
          </w:tcPr>
          <w:p w14:paraId="49DB76D2"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36A39DF"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D3AE2DA" w14:textId="77777777" w:rsidR="00E85FFE" w:rsidRDefault="0077379F">
            <w:pPr>
              <w:widowControl w:val="0"/>
              <w:rPr>
                <w:sz w:val="22"/>
                <w:szCs w:val="22"/>
              </w:rPr>
            </w:pPr>
            <w:r>
              <w:rPr>
                <w:rFonts w:eastAsia="Calibri"/>
                <w:sz w:val="22"/>
                <w:szCs w:val="22"/>
              </w:rPr>
              <w:t>Polineuro-patija, atminties praradimas</w:t>
            </w:r>
          </w:p>
        </w:tc>
        <w:tc>
          <w:tcPr>
            <w:tcW w:w="1524" w:type="dxa"/>
            <w:tcBorders>
              <w:top w:val="single" w:sz="4" w:space="0" w:color="auto"/>
              <w:left w:val="single" w:sz="4" w:space="0" w:color="auto"/>
              <w:bottom w:val="single" w:sz="4" w:space="0" w:color="auto"/>
              <w:right w:val="single" w:sz="4" w:space="0" w:color="auto"/>
            </w:tcBorders>
            <w:hideMark/>
          </w:tcPr>
          <w:p w14:paraId="771D7991" w14:textId="77777777" w:rsidR="00E85FFE" w:rsidRDefault="0077379F">
            <w:pPr>
              <w:widowControl w:val="0"/>
              <w:rPr>
                <w:rFonts w:eastAsia="Calibri"/>
                <w:sz w:val="22"/>
                <w:szCs w:val="22"/>
              </w:rPr>
            </w:pPr>
            <w:r>
              <w:rPr>
                <w:rFonts w:eastAsia="Calibri"/>
                <w:sz w:val="22"/>
                <w:szCs w:val="22"/>
              </w:rPr>
              <w:t>Periferinė neuropatija, miego sutrikimai (įskaitant nemigą ir košmarus)</w:t>
            </w:r>
          </w:p>
          <w:p w14:paraId="40CDAE9B" w14:textId="77777777" w:rsidR="00E85FFE" w:rsidRDefault="0077379F">
            <w:pPr>
              <w:widowControl w:val="0"/>
              <w:rPr>
                <w:rFonts w:eastAsia="Calibri"/>
                <w:sz w:val="22"/>
                <w:szCs w:val="22"/>
              </w:rPr>
            </w:pPr>
            <w:r>
              <w:rPr>
                <w:rFonts w:eastAsia="Calibri"/>
                <w:sz w:val="22"/>
                <w:szCs w:val="22"/>
              </w:rPr>
              <w:t>Generalizuota miastenija</w:t>
            </w:r>
          </w:p>
        </w:tc>
      </w:tr>
      <w:tr w:rsidR="00E85FFE" w14:paraId="17F95037" w14:textId="77777777">
        <w:tc>
          <w:tcPr>
            <w:tcW w:w="2093" w:type="dxa"/>
            <w:tcBorders>
              <w:top w:val="single" w:sz="4" w:space="0" w:color="auto"/>
              <w:left w:val="single" w:sz="4" w:space="0" w:color="auto"/>
              <w:bottom w:val="single" w:sz="4" w:space="0" w:color="auto"/>
              <w:right w:val="single" w:sz="4" w:space="0" w:color="auto"/>
            </w:tcBorders>
          </w:tcPr>
          <w:p w14:paraId="5D647922" w14:textId="77777777" w:rsidR="00E85FFE" w:rsidRDefault="0077379F">
            <w:pPr>
              <w:widowControl w:val="0"/>
              <w:rPr>
                <w:rFonts w:eastAsia="Calibri"/>
                <w:i/>
                <w:sz w:val="22"/>
                <w:szCs w:val="22"/>
                <w:lang w:val="lt-LT"/>
              </w:rPr>
            </w:pPr>
            <w:r>
              <w:rPr>
                <w:rFonts w:eastAsia="Calibri"/>
                <w:i/>
                <w:sz w:val="22"/>
                <w:szCs w:val="22"/>
              </w:rPr>
              <w:t>Aki</w:t>
            </w:r>
            <w:r>
              <w:rPr>
                <w:rFonts w:eastAsia="Calibri"/>
                <w:i/>
                <w:sz w:val="22"/>
                <w:szCs w:val="22"/>
                <w:lang w:val="lt-LT"/>
              </w:rPr>
              <w:t>ų sutrikimai</w:t>
            </w:r>
          </w:p>
        </w:tc>
        <w:tc>
          <w:tcPr>
            <w:tcW w:w="1417" w:type="dxa"/>
            <w:tcBorders>
              <w:top w:val="single" w:sz="4" w:space="0" w:color="auto"/>
              <w:left w:val="single" w:sz="4" w:space="0" w:color="auto"/>
              <w:bottom w:val="single" w:sz="4" w:space="0" w:color="auto"/>
              <w:right w:val="single" w:sz="4" w:space="0" w:color="auto"/>
            </w:tcBorders>
          </w:tcPr>
          <w:p w14:paraId="7287F354"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48EBF85"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35641A2"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F20C868" w14:textId="77777777" w:rsidR="00E85FFE" w:rsidRDefault="00E85FFE">
            <w:pPr>
              <w:widowControl w:val="0"/>
              <w:rPr>
                <w:rFonts w:eastAsia="Calibri"/>
                <w:sz w:val="22"/>
                <w:szCs w:val="22"/>
              </w:rPr>
            </w:pPr>
          </w:p>
        </w:tc>
        <w:tc>
          <w:tcPr>
            <w:tcW w:w="1524" w:type="dxa"/>
            <w:tcBorders>
              <w:top w:val="single" w:sz="4" w:space="0" w:color="auto"/>
              <w:left w:val="single" w:sz="4" w:space="0" w:color="auto"/>
              <w:bottom w:val="single" w:sz="4" w:space="0" w:color="auto"/>
              <w:right w:val="single" w:sz="4" w:space="0" w:color="auto"/>
            </w:tcBorders>
          </w:tcPr>
          <w:p w14:paraId="17B50E7B" w14:textId="77777777" w:rsidR="00E85FFE" w:rsidRDefault="0077379F">
            <w:pPr>
              <w:widowControl w:val="0"/>
              <w:rPr>
                <w:rFonts w:eastAsia="Calibri"/>
                <w:sz w:val="22"/>
                <w:szCs w:val="22"/>
              </w:rPr>
            </w:pPr>
            <w:r>
              <w:rPr>
                <w:rFonts w:eastAsia="Calibri"/>
                <w:sz w:val="22"/>
                <w:szCs w:val="22"/>
              </w:rPr>
              <w:t>Akių miastenija</w:t>
            </w:r>
          </w:p>
        </w:tc>
      </w:tr>
      <w:tr w:rsidR="00E85FFE" w14:paraId="52EC930E" w14:textId="77777777">
        <w:tc>
          <w:tcPr>
            <w:tcW w:w="2093" w:type="dxa"/>
            <w:tcBorders>
              <w:top w:val="single" w:sz="4" w:space="0" w:color="auto"/>
              <w:left w:val="single" w:sz="4" w:space="0" w:color="auto"/>
              <w:bottom w:val="single" w:sz="4" w:space="0" w:color="auto"/>
              <w:right w:val="single" w:sz="4" w:space="0" w:color="auto"/>
            </w:tcBorders>
            <w:hideMark/>
          </w:tcPr>
          <w:p w14:paraId="5287050D" w14:textId="77777777" w:rsidR="00E85FFE" w:rsidRDefault="0077379F">
            <w:pPr>
              <w:widowControl w:val="0"/>
              <w:rPr>
                <w:rFonts w:eastAsia="Calibri"/>
                <w:i/>
                <w:sz w:val="22"/>
                <w:szCs w:val="22"/>
              </w:rPr>
            </w:pPr>
            <w:r>
              <w:rPr>
                <w:rFonts w:eastAsia="Calibri"/>
                <w:i/>
                <w:sz w:val="22"/>
                <w:szCs w:val="22"/>
              </w:rPr>
              <w:t>Kvėpavimo sistemos, krūtinės ląstos ir tarpuplaučio sutrikimai</w:t>
            </w:r>
          </w:p>
        </w:tc>
        <w:tc>
          <w:tcPr>
            <w:tcW w:w="1417" w:type="dxa"/>
            <w:tcBorders>
              <w:top w:val="single" w:sz="4" w:space="0" w:color="auto"/>
              <w:left w:val="single" w:sz="4" w:space="0" w:color="auto"/>
              <w:bottom w:val="single" w:sz="4" w:space="0" w:color="auto"/>
              <w:right w:val="single" w:sz="4" w:space="0" w:color="auto"/>
            </w:tcBorders>
          </w:tcPr>
          <w:p w14:paraId="20D9B0F8"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A66ED7D"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9B1B49E"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16AF3ED" w14:textId="77777777" w:rsidR="00E85FFE" w:rsidRDefault="00E85FFE">
            <w:pPr>
              <w:widowControl w:val="0"/>
              <w:rPr>
                <w:rFonts w:eastAsia="Calibri"/>
                <w:sz w:val="22"/>
                <w:szCs w:val="22"/>
              </w:rPr>
            </w:pPr>
          </w:p>
        </w:tc>
        <w:tc>
          <w:tcPr>
            <w:tcW w:w="1524" w:type="dxa"/>
            <w:tcBorders>
              <w:top w:val="single" w:sz="4" w:space="0" w:color="auto"/>
              <w:left w:val="single" w:sz="4" w:space="0" w:color="auto"/>
              <w:bottom w:val="single" w:sz="4" w:space="0" w:color="auto"/>
              <w:right w:val="single" w:sz="4" w:space="0" w:color="auto"/>
            </w:tcBorders>
            <w:hideMark/>
          </w:tcPr>
          <w:p w14:paraId="2F1CC5D5" w14:textId="77777777" w:rsidR="00E85FFE" w:rsidRDefault="0077379F">
            <w:pPr>
              <w:widowControl w:val="0"/>
              <w:rPr>
                <w:sz w:val="22"/>
                <w:szCs w:val="22"/>
              </w:rPr>
            </w:pPr>
            <w:r>
              <w:rPr>
                <w:rFonts w:eastAsia="Calibri"/>
                <w:sz w:val="22"/>
                <w:szCs w:val="22"/>
              </w:rPr>
              <w:t>Kosulys,</w:t>
            </w:r>
          </w:p>
          <w:p w14:paraId="7DDE443B" w14:textId="77777777" w:rsidR="00E85FFE" w:rsidRDefault="0077379F">
            <w:pPr>
              <w:widowControl w:val="0"/>
              <w:rPr>
                <w:sz w:val="22"/>
                <w:szCs w:val="22"/>
              </w:rPr>
            </w:pPr>
            <w:r>
              <w:rPr>
                <w:rFonts w:eastAsia="Calibri"/>
                <w:sz w:val="22"/>
                <w:szCs w:val="22"/>
              </w:rPr>
              <w:t>dispnėja</w:t>
            </w:r>
          </w:p>
        </w:tc>
      </w:tr>
      <w:tr w:rsidR="00E85FFE" w14:paraId="10284E7A" w14:textId="77777777">
        <w:tc>
          <w:tcPr>
            <w:tcW w:w="2093" w:type="dxa"/>
            <w:tcBorders>
              <w:top w:val="single" w:sz="4" w:space="0" w:color="auto"/>
              <w:left w:val="single" w:sz="4" w:space="0" w:color="auto"/>
              <w:bottom w:val="single" w:sz="4" w:space="0" w:color="auto"/>
              <w:right w:val="single" w:sz="4" w:space="0" w:color="auto"/>
            </w:tcBorders>
            <w:hideMark/>
          </w:tcPr>
          <w:p w14:paraId="58D2513B" w14:textId="77777777" w:rsidR="00E85FFE" w:rsidRDefault="0077379F">
            <w:pPr>
              <w:widowControl w:val="0"/>
              <w:rPr>
                <w:rFonts w:eastAsia="Calibri"/>
                <w:i/>
                <w:sz w:val="22"/>
                <w:szCs w:val="22"/>
              </w:rPr>
            </w:pPr>
            <w:r>
              <w:rPr>
                <w:rFonts w:eastAsia="Calibri"/>
                <w:i/>
                <w:sz w:val="22"/>
                <w:szCs w:val="22"/>
              </w:rPr>
              <w:t>Virškinimo trakto sutrikimai</w:t>
            </w:r>
          </w:p>
        </w:tc>
        <w:tc>
          <w:tcPr>
            <w:tcW w:w="1417" w:type="dxa"/>
            <w:tcBorders>
              <w:top w:val="single" w:sz="4" w:space="0" w:color="auto"/>
              <w:left w:val="single" w:sz="4" w:space="0" w:color="auto"/>
              <w:bottom w:val="single" w:sz="4" w:space="0" w:color="auto"/>
              <w:right w:val="single" w:sz="4" w:space="0" w:color="auto"/>
            </w:tcBorders>
            <w:hideMark/>
          </w:tcPr>
          <w:p w14:paraId="178339C6" w14:textId="77777777" w:rsidR="00E85FFE" w:rsidRDefault="0077379F">
            <w:pPr>
              <w:widowControl w:val="0"/>
              <w:rPr>
                <w:sz w:val="22"/>
                <w:szCs w:val="22"/>
              </w:rPr>
            </w:pPr>
            <w:r>
              <w:rPr>
                <w:rFonts w:eastAsia="Calibri"/>
                <w:sz w:val="22"/>
                <w:szCs w:val="22"/>
              </w:rPr>
              <w:t>Vidurių užkietėjimas, pykinimas, pilvo skausmas</w:t>
            </w:r>
          </w:p>
        </w:tc>
        <w:tc>
          <w:tcPr>
            <w:tcW w:w="1276" w:type="dxa"/>
            <w:tcBorders>
              <w:top w:val="single" w:sz="4" w:space="0" w:color="auto"/>
              <w:left w:val="single" w:sz="4" w:space="0" w:color="auto"/>
              <w:bottom w:val="single" w:sz="4" w:space="0" w:color="auto"/>
              <w:right w:val="single" w:sz="4" w:space="0" w:color="auto"/>
            </w:tcBorders>
          </w:tcPr>
          <w:p w14:paraId="204C25A4"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44CCDB6" w14:textId="77777777" w:rsidR="00E85FFE" w:rsidRDefault="0077379F">
            <w:pPr>
              <w:widowControl w:val="0"/>
              <w:rPr>
                <w:sz w:val="22"/>
                <w:szCs w:val="22"/>
              </w:rPr>
            </w:pPr>
            <w:r>
              <w:rPr>
                <w:rFonts w:eastAsia="Calibri"/>
                <w:sz w:val="22"/>
                <w:szCs w:val="22"/>
              </w:rPr>
              <w:t>Pankreatitas</w:t>
            </w:r>
          </w:p>
        </w:tc>
        <w:tc>
          <w:tcPr>
            <w:tcW w:w="1276" w:type="dxa"/>
            <w:tcBorders>
              <w:top w:val="single" w:sz="4" w:space="0" w:color="auto"/>
              <w:left w:val="single" w:sz="4" w:space="0" w:color="auto"/>
              <w:bottom w:val="single" w:sz="4" w:space="0" w:color="auto"/>
              <w:right w:val="single" w:sz="4" w:space="0" w:color="auto"/>
            </w:tcBorders>
          </w:tcPr>
          <w:p w14:paraId="317C7D62" w14:textId="77777777" w:rsidR="00E85FFE" w:rsidRDefault="00E85FFE">
            <w:pPr>
              <w:widowControl w:val="0"/>
              <w:rPr>
                <w:rFonts w:eastAsia="Calibri"/>
                <w:sz w:val="22"/>
                <w:szCs w:val="22"/>
              </w:rPr>
            </w:pPr>
          </w:p>
        </w:tc>
        <w:tc>
          <w:tcPr>
            <w:tcW w:w="1524" w:type="dxa"/>
            <w:tcBorders>
              <w:top w:val="single" w:sz="4" w:space="0" w:color="auto"/>
              <w:left w:val="single" w:sz="4" w:space="0" w:color="auto"/>
              <w:bottom w:val="single" w:sz="4" w:space="0" w:color="auto"/>
              <w:right w:val="single" w:sz="4" w:space="0" w:color="auto"/>
            </w:tcBorders>
            <w:hideMark/>
          </w:tcPr>
          <w:p w14:paraId="0FE2F045" w14:textId="77777777" w:rsidR="00E85FFE" w:rsidRDefault="0077379F">
            <w:pPr>
              <w:widowControl w:val="0"/>
              <w:rPr>
                <w:sz w:val="22"/>
                <w:szCs w:val="22"/>
              </w:rPr>
            </w:pPr>
            <w:r>
              <w:rPr>
                <w:rFonts w:eastAsia="Calibri"/>
                <w:sz w:val="22"/>
                <w:szCs w:val="22"/>
              </w:rPr>
              <w:t>Viduriavimas</w:t>
            </w:r>
          </w:p>
        </w:tc>
      </w:tr>
      <w:tr w:rsidR="00E85FFE" w14:paraId="24B87BBA" w14:textId="77777777">
        <w:tc>
          <w:tcPr>
            <w:tcW w:w="2093" w:type="dxa"/>
            <w:tcBorders>
              <w:top w:val="single" w:sz="4" w:space="0" w:color="auto"/>
              <w:left w:val="single" w:sz="4" w:space="0" w:color="auto"/>
              <w:bottom w:val="single" w:sz="4" w:space="0" w:color="auto"/>
              <w:right w:val="single" w:sz="4" w:space="0" w:color="auto"/>
            </w:tcBorders>
            <w:hideMark/>
          </w:tcPr>
          <w:p w14:paraId="755755C4" w14:textId="77777777" w:rsidR="00E85FFE" w:rsidRDefault="0077379F">
            <w:pPr>
              <w:widowControl w:val="0"/>
              <w:rPr>
                <w:rFonts w:eastAsia="Calibri"/>
                <w:i/>
                <w:sz w:val="22"/>
                <w:szCs w:val="22"/>
              </w:rPr>
            </w:pPr>
            <w:r>
              <w:rPr>
                <w:rFonts w:eastAsia="Calibri"/>
                <w:i/>
                <w:color w:val="333333"/>
                <w:sz w:val="22"/>
                <w:szCs w:val="22"/>
              </w:rPr>
              <w:t>Kepenų, tulžies pūslės ir latakų sutrikimai</w:t>
            </w:r>
          </w:p>
        </w:tc>
        <w:tc>
          <w:tcPr>
            <w:tcW w:w="1417" w:type="dxa"/>
            <w:tcBorders>
              <w:top w:val="single" w:sz="4" w:space="0" w:color="auto"/>
              <w:left w:val="single" w:sz="4" w:space="0" w:color="auto"/>
              <w:bottom w:val="single" w:sz="4" w:space="0" w:color="auto"/>
              <w:right w:val="single" w:sz="4" w:space="0" w:color="auto"/>
            </w:tcBorders>
          </w:tcPr>
          <w:p w14:paraId="328229EE"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68F4E53"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02BCAF35" w14:textId="77777777" w:rsidR="00E85FFE" w:rsidRDefault="0077379F">
            <w:pPr>
              <w:widowControl w:val="0"/>
              <w:rPr>
                <w:sz w:val="22"/>
                <w:szCs w:val="22"/>
              </w:rPr>
            </w:pPr>
            <w:r>
              <w:rPr>
                <w:rFonts w:eastAsia="Calibri"/>
                <w:sz w:val="22"/>
                <w:szCs w:val="22"/>
              </w:rPr>
              <w:t>Kepenų transaminazių suaktyvėjimas</w:t>
            </w:r>
          </w:p>
        </w:tc>
        <w:tc>
          <w:tcPr>
            <w:tcW w:w="1276" w:type="dxa"/>
            <w:tcBorders>
              <w:top w:val="single" w:sz="4" w:space="0" w:color="auto"/>
              <w:left w:val="single" w:sz="4" w:space="0" w:color="auto"/>
              <w:bottom w:val="single" w:sz="4" w:space="0" w:color="auto"/>
              <w:right w:val="single" w:sz="4" w:space="0" w:color="auto"/>
            </w:tcBorders>
            <w:hideMark/>
          </w:tcPr>
          <w:p w14:paraId="1B9A2AB2" w14:textId="77777777" w:rsidR="00E85FFE" w:rsidRDefault="0077379F">
            <w:pPr>
              <w:widowControl w:val="0"/>
              <w:rPr>
                <w:sz w:val="22"/>
                <w:szCs w:val="22"/>
              </w:rPr>
            </w:pPr>
            <w:r>
              <w:rPr>
                <w:rFonts w:eastAsia="Calibri"/>
                <w:sz w:val="22"/>
                <w:szCs w:val="22"/>
              </w:rPr>
              <w:t>Gelta, hepatitas</w:t>
            </w:r>
          </w:p>
        </w:tc>
        <w:tc>
          <w:tcPr>
            <w:tcW w:w="1524" w:type="dxa"/>
            <w:tcBorders>
              <w:top w:val="single" w:sz="4" w:space="0" w:color="auto"/>
              <w:left w:val="single" w:sz="4" w:space="0" w:color="auto"/>
              <w:bottom w:val="single" w:sz="4" w:space="0" w:color="auto"/>
              <w:right w:val="single" w:sz="4" w:space="0" w:color="auto"/>
            </w:tcBorders>
          </w:tcPr>
          <w:p w14:paraId="0464A91D" w14:textId="77777777" w:rsidR="00E85FFE" w:rsidRDefault="00E85FFE">
            <w:pPr>
              <w:widowControl w:val="0"/>
              <w:rPr>
                <w:rFonts w:eastAsia="Calibri"/>
                <w:sz w:val="22"/>
                <w:szCs w:val="22"/>
              </w:rPr>
            </w:pPr>
          </w:p>
        </w:tc>
      </w:tr>
      <w:tr w:rsidR="00E85FFE" w14:paraId="72BBD353" w14:textId="77777777">
        <w:tc>
          <w:tcPr>
            <w:tcW w:w="2093" w:type="dxa"/>
            <w:tcBorders>
              <w:top w:val="single" w:sz="4" w:space="0" w:color="auto"/>
              <w:left w:val="single" w:sz="4" w:space="0" w:color="auto"/>
              <w:bottom w:val="single" w:sz="4" w:space="0" w:color="auto"/>
              <w:right w:val="single" w:sz="4" w:space="0" w:color="auto"/>
            </w:tcBorders>
            <w:hideMark/>
          </w:tcPr>
          <w:p w14:paraId="546F5F44" w14:textId="77777777" w:rsidR="00E85FFE" w:rsidRDefault="0077379F">
            <w:pPr>
              <w:widowControl w:val="0"/>
              <w:rPr>
                <w:rFonts w:eastAsia="Calibri"/>
                <w:i/>
                <w:sz w:val="22"/>
                <w:szCs w:val="22"/>
              </w:rPr>
            </w:pPr>
            <w:r>
              <w:rPr>
                <w:rFonts w:eastAsia="Calibri"/>
                <w:i/>
                <w:sz w:val="22"/>
                <w:szCs w:val="22"/>
              </w:rPr>
              <w:t>Odos ir poodinio audinio sutrikimai</w:t>
            </w:r>
          </w:p>
        </w:tc>
        <w:tc>
          <w:tcPr>
            <w:tcW w:w="1417" w:type="dxa"/>
            <w:tcBorders>
              <w:top w:val="single" w:sz="4" w:space="0" w:color="auto"/>
              <w:left w:val="single" w:sz="4" w:space="0" w:color="auto"/>
              <w:bottom w:val="single" w:sz="4" w:space="0" w:color="auto"/>
              <w:right w:val="single" w:sz="4" w:space="0" w:color="auto"/>
            </w:tcBorders>
          </w:tcPr>
          <w:p w14:paraId="4FA6A598"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72B95A7" w14:textId="77777777" w:rsidR="00E85FFE" w:rsidRDefault="0077379F">
            <w:pPr>
              <w:widowControl w:val="0"/>
              <w:rPr>
                <w:sz w:val="22"/>
                <w:szCs w:val="22"/>
              </w:rPr>
            </w:pPr>
            <w:r>
              <w:rPr>
                <w:rFonts w:eastAsia="Calibri"/>
                <w:sz w:val="22"/>
                <w:szCs w:val="22"/>
              </w:rPr>
              <w:t>Niežėjimas, bėrimas, urtikarija</w:t>
            </w:r>
          </w:p>
        </w:tc>
        <w:tc>
          <w:tcPr>
            <w:tcW w:w="1701" w:type="dxa"/>
            <w:tcBorders>
              <w:top w:val="single" w:sz="4" w:space="0" w:color="auto"/>
              <w:left w:val="single" w:sz="4" w:space="0" w:color="auto"/>
              <w:bottom w:val="single" w:sz="4" w:space="0" w:color="auto"/>
              <w:right w:val="single" w:sz="4" w:space="0" w:color="auto"/>
            </w:tcBorders>
          </w:tcPr>
          <w:p w14:paraId="6E1914E9"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3442867" w14:textId="77777777" w:rsidR="00E85FFE" w:rsidRDefault="00E85FFE">
            <w:pPr>
              <w:widowControl w:val="0"/>
              <w:rPr>
                <w:rFonts w:eastAsia="Calibri"/>
                <w:sz w:val="22"/>
                <w:szCs w:val="22"/>
              </w:rPr>
            </w:pPr>
          </w:p>
        </w:tc>
        <w:tc>
          <w:tcPr>
            <w:tcW w:w="1524" w:type="dxa"/>
            <w:tcBorders>
              <w:top w:val="single" w:sz="4" w:space="0" w:color="auto"/>
              <w:left w:val="single" w:sz="4" w:space="0" w:color="auto"/>
              <w:bottom w:val="single" w:sz="4" w:space="0" w:color="auto"/>
              <w:right w:val="single" w:sz="4" w:space="0" w:color="auto"/>
            </w:tcBorders>
            <w:hideMark/>
          </w:tcPr>
          <w:p w14:paraId="78CED7B3" w14:textId="77777777" w:rsidR="00E85FFE" w:rsidRDefault="0077379F">
            <w:pPr>
              <w:widowControl w:val="0"/>
              <w:rPr>
                <w:rFonts w:eastAsia="Calibri"/>
                <w:sz w:val="22"/>
                <w:szCs w:val="22"/>
              </w:rPr>
            </w:pPr>
            <w:r>
              <w:rPr>
                <w:rFonts w:eastAsia="Calibri"/>
                <w:sz w:val="22"/>
                <w:szCs w:val="22"/>
              </w:rPr>
              <w:t>Stivenso-Džonsono (</w:t>
            </w:r>
            <w:r>
              <w:rPr>
                <w:rFonts w:eastAsia="Calibri"/>
                <w:iCs/>
                <w:sz w:val="22"/>
                <w:szCs w:val="22"/>
              </w:rPr>
              <w:t>Stevens-Johnson</w:t>
            </w:r>
            <w:r>
              <w:rPr>
                <w:rFonts w:eastAsia="Calibri"/>
                <w:sz w:val="22"/>
                <w:szCs w:val="22"/>
              </w:rPr>
              <w:t>) sindromas</w:t>
            </w:r>
          </w:p>
          <w:p w14:paraId="3235D787" w14:textId="77777777" w:rsidR="00E85FFE" w:rsidRDefault="0077379F">
            <w:pPr>
              <w:widowControl w:val="0"/>
              <w:rPr>
                <w:sz w:val="22"/>
                <w:szCs w:val="22"/>
              </w:rPr>
            </w:pPr>
            <w:r>
              <w:rPr>
                <w:sz w:val="22"/>
                <w:szCs w:val="22"/>
              </w:rPr>
              <w:t>Reakcija į vaistinį preparatą su eozinofilija ir sisteminiais simptomais</w:t>
            </w:r>
          </w:p>
          <w:p w14:paraId="569A264A" w14:textId="77777777" w:rsidR="00E85FFE" w:rsidRDefault="0077379F">
            <w:pPr>
              <w:widowControl w:val="0"/>
              <w:rPr>
                <w:sz w:val="22"/>
                <w:szCs w:val="22"/>
              </w:rPr>
            </w:pPr>
            <w:r>
              <w:rPr>
                <w:sz w:val="22"/>
                <w:szCs w:val="22"/>
              </w:rPr>
              <w:t>(DRESS)</w:t>
            </w:r>
          </w:p>
        </w:tc>
      </w:tr>
      <w:tr w:rsidR="00E85FFE" w14:paraId="1126FBB4" w14:textId="77777777">
        <w:tc>
          <w:tcPr>
            <w:tcW w:w="2093" w:type="dxa"/>
            <w:tcBorders>
              <w:top w:val="single" w:sz="4" w:space="0" w:color="auto"/>
              <w:left w:val="single" w:sz="4" w:space="0" w:color="auto"/>
              <w:bottom w:val="single" w:sz="4" w:space="0" w:color="auto"/>
              <w:right w:val="single" w:sz="4" w:space="0" w:color="auto"/>
            </w:tcBorders>
            <w:hideMark/>
          </w:tcPr>
          <w:p w14:paraId="2AA70D51" w14:textId="77777777" w:rsidR="00E85FFE" w:rsidRDefault="0077379F">
            <w:pPr>
              <w:widowControl w:val="0"/>
              <w:autoSpaceDE w:val="0"/>
              <w:autoSpaceDN w:val="0"/>
              <w:adjustRightInd w:val="0"/>
              <w:rPr>
                <w:rFonts w:eastAsia="Calibri"/>
                <w:i/>
                <w:sz w:val="22"/>
                <w:szCs w:val="22"/>
              </w:rPr>
            </w:pPr>
            <w:r>
              <w:rPr>
                <w:rFonts w:eastAsia="Calibri"/>
                <w:i/>
                <w:sz w:val="22"/>
                <w:szCs w:val="22"/>
              </w:rPr>
              <w:t>Raumenų, kaulų ir jungiamojo</w:t>
            </w:r>
          </w:p>
          <w:p w14:paraId="65B6A122" w14:textId="77777777" w:rsidR="00E85FFE" w:rsidRDefault="0077379F">
            <w:pPr>
              <w:widowControl w:val="0"/>
              <w:rPr>
                <w:i/>
                <w:sz w:val="22"/>
                <w:szCs w:val="22"/>
              </w:rPr>
            </w:pPr>
            <w:r>
              <w:rPr>
                <w:rFonts w:eastAsia="Calibri"/>
                <w:i/>
                <w:sz w:val="22"/>
                <w:szCs w:val="22"/>
              </w:rPr>
              <w:t>audinio sutrikimai</w:t>
            </w:r>
          </w:p>
        </w:tc>
        <w:tc>
          <w:tcPr>
            <w:tcW w:w="1417" w:type="dxa"/>
            <w:tcBorders>
              <w:top w:val="single" w:sz="4" w:space="0" w:color="auto"/>
              <w:left w:val="single" w:sz="4" w:space="0" w:color="auto"/>
              <w:bottom w:val="single" w:sz="4" w:space="0" w:color="auto"/>
              <w:right w:val="single" w:sz="4" w:space="0" w:color="auto"/>
            </w:tcBorders>
            <w:hideMark/>
          </w:tcPr>
          <w:p w14:paraId="2A5084D9" w14:textId="77777777" w:rsidR="00E85FFE" w:rsidRDefault="0077379F">
            <w:pPr>
              <w:widowControl w:val="0"/>
              <w:rPr>
                <w:sz w:val="22"/>
                <w:szCs w:val="22"/>
              </w:rPr>
            </w:pPr>
            <w:r>
              <w:rPr>
                <w:rFonts w:eastAsia="Calibri"/>
                <w:sz w:val="22"/>
                <w:szCs w:val="22"/>
              </w:rPr>
              <w:t>Raumenų skausmai</w:t>
            </w:r>
          </w:p>
        </w:tc>
        <w:tc>
          <w:tcPr>
            <w:tcW w:w="1276" w:type="dxa"/>
            <w:tcBorders>
              <w:top w:val="single" w:sz="4" w:space="0" w:color="auto"/>
              <w:left w:val="single" w:sz="4" w:space="0" w:color="auto"/>
              <w:bottom w:val="single" w:sz="4" w:space="0" w:color="auto"/>
              <w:right w:val="single" w:sz="4" w:space="0" w:color="auto"/>
            </w:tcBorders>
          </w:tcPr>
          <w:p w14:paraId="6E053718"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591F91BF" w14:textId="77777777" w:rsidR="00E85FFE" w:rsidRDefault="0077379F">
            <w:pPr>
              <w:widowControl w:val="0"/>
              <w:rPr>
                <w:sz w:val="22"/>
                <w:szCs w:val="22"/>
              </w:rPr>
            </w:pPr>
            <w:r>
              <w:rPr>
                <w:rFonts w:eastAsia="Calibri"/>
                <w:sz w:val="22"/>
                <w:szCs w:val="22"/>
              </w:rPr>
              <w:t>Miopatija (įskaitant miozitą),</w:t>
            </w:r>
          </w:p>
          <w:p w14:paraId="2B273A4F" w14:textId="77777777" w:rsidR="00E85FFE" w:rsidRDefault="0077379F">
            <w:pPr>
              <w:widowControl w:val="0"/>
              <w:rPr>
                <w:sz w:val="22"/>
                <w:szCs w:val="22"/>
              </w:rPr>
            </w:pPr>
            <w:r>
              <w:rPr>
                <w:rFonts w:eastAsia="Calibri"/>
                <w:sz w:val="22"/>
                <w:szCs w:val="22"/>
              </w:rPr>
              <w:t>Rabdomiolizė, Vilkligė kaip sindromas, raumenų plyšimas</w:t>
            </w:r>
          </w:p>
        </w:tc>
        <w:tc>
          <w:tcPr>
            <w:tcW w:w="1276" w:type="dxa"/>
            <w:tcBorders>
              <w:top w:val="single" w:sz="4" w:space="0" w:color="auto"/>
              <w:left w:val="single" w:sz="4" w:space="0" w:color="auto"/>
              <w:bottom w:val="single" w:sz="4" w:space="0" w:color="auto"/>
              <w:right w:val="single" w:sz="4" w:space="0" w:color="auto"/>
            </w:tcBorders>
            <w:hideMark/>
          </w:tcPr>
          <w:p w14:paraId="1AF4AE16" w14:textId="77777777" w:rsidR="00E85FFE" w:rsidRDefault="0077379F">
            <w:pPr>
              <w:widowControl w:val="0"/>
              <w:rPr>
                <w:sz w:val="22"/>
                <w:szCs w:val="22"/>
              </w:rPr>
            </w:pPr>
            <w:r>
              <w:rPr>
                <w:rFonts w:eastAsia="Calibri"/>
                <w:sz w:val="22"/>
                <w:szCs w:val="22"/>
              </w:rPr>
              <w:t>Artralgija</w:t>
            </w:r>
          </w:p>
        </w:tc>
        <w:tc>
          <w:tcPr>
            <w:tcW w:w="1524" w:type="dxa"/>
            <w:tcBorders>
              <w:top w:val="single" w:sz="4" w:space="0" w:color="auto"/>
              <w:left w:val="single" w:sz="4" w:space="0" w:color="auto"/>
              <w:bottom w:val="single" w:sz="4" w:space="0" w:color="auto"/>
              <w:right w:val="single" w:sz="4" w:space="0" w:color="auto"/>
            </w:tcBorders>
            <w:hideMark/>
          </w:tcPr>
          <w:p w14:paraId="37C73D1D" w14:textId="77777777" w:rsidR="00E85FFE" w:rsidRDefault="0077379F">
            <w:pPr>
              <w:widowControl w:val="0"/>
              <w:rPr>
                <w:sz w:val="22"/>
                <w:szCs w:val="22"/>
              </w:rPr>
            </w:pPr>
            <w:r>
              <w:rPr>
                <w:rFonts w:eastAsia="Calibri"/>
                <w:sz w:val="22"/>
                <w:szCs w:val="22"/>
              </w:rPr>
              <w:t>Imunogeninė</w:t>
            </w:r>
          </w:p>
          <w:p w14:paraId="71804112" w14:textId="77777777" w:rsidR="00E85FFE" w:rsidRDefault="0077379F">
            <w:pPr>
              <w:widowControl w:val="0"/>
              <w:rPr>
                <w:sz w:val="22"/>
                <w:szCs w:val="22"/>
              </w:rPr>
            </w:pPr>
            <w:r>
              <w:rPr>
                <w:rFonts w:eastAsia="Calibri"/>
                <w:sz w:val="22"/>
                <w:szCs w:val="22"/>
              </w:rPr>
              <w:t>nekrozuojanti miopatija</w:t>
            </w:r>
          </w:p>
          <w:p w14:paraId="604D50F0" w14:textId="77777777" w:rsidR="00E85FFE" w:rsidRDefault="0077379F">
            <w:pPr>
              <w:widowControl w:val="0"/>
              <w:rPr>
                <w:sz w:val="22"/>
                <w:szCs w:val="22"/>
              </w:rPr>
            </w:pPr>
            <w:r>
              <w:rPr>
                <w:rFonts w:eastAsia="Calibri"/>
                <w:sz w:val="22"/>
                <w:szCs w:val="22"/>
              </w:rPr>
              <w:t>Sausgyslių pažeidimai, kurie gali komplikuotis į sausgyslių plyšimą.</w:t>
            </w:r>
          </w:p>
        </w:tc>
      </w:tr>
      <w:tr w:rsidR="00E85FFE" w14:paraId="3424AE7F" w14:textId="77777777">
        <w:tc>
          <w:tcPr>
            <w:tcW w:w="2093" w:type="dxa"/>
            <w:tcBorders>
              <w:top w:val="single" w:sz="4" w:space="0" w:color="auto"/>
              <w:left w:val="single" w:sz="4" w:space="0" w:color="auto"/>
              <w:bottom w:val="single" w:sz="4" w:space="0" w:color="auto"/>
              <w:right w:val="single" w:sz="4" w:space="0" w:color="auto"/>
            </w:tcBorders>
            <w:hideMark/>
          </w:tcPr>
          <w:p w14:paraId="1F92ED2D" w14:textId="77777777" w:rsidR="00E85FFE" w:rsidRDefault="0077379F">
            <w:pPr>
              <w:widowControl w:val="0"/>
              <w:autoSpaceDE w:val="0"/>
              <w:autoSpaceDN w:val="0"/>
              <w:adjustRightInd w:val="0"/>
              <w:rPr>
                <w:rFonts w:eastAsia="Calibri"/>
                <w:i/>
                <w:sz w:val="22"/>
                <w:szCs w:val="22"/>
              </w:rPr>
            </w:pPr>
            <w:r>
              <w:rPr>
                <w:rFonts w:eastAsia="Calibri"/>
                <w:i/>
                <w:sz w:val="22"/>
                <w:szCs w:val="22"/>
              </w:rPr>
              <w:t>Inkstų ir šlapimo takų sutrikimai</w:t>
            </w:r>
          </w:p>
        </w:tc>
        <w:tc>
          <w:tcPr>
            <w:tcW w:w="1417" w:type="dxa"/>
            <w:tcBorders>
              <w:top w:val="single" w:sz="4" w:space="0" w:color="auto"/>
              <w:left w:val="single" w:sz="4" w:space="0" w:color="auto"/>
              <w:bottom w:val="single" w:sz="4" w:space="0" w:color="auto"/>
              <w:right w:val="single" w:sz="4" w:space="0" w:color="auto"/>
            </w:tcBorders>
          </w:tcPr>
          <w:p w14:paraId="62A1A772"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EA1A0EB"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A755C6"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3927741" w14:textId="77777777" w:rsidR="00E85FFE" w:rsidRDefault="0077379F">
            <w:pPr>
              <w:widowControl w:val="0"/>
              <w:rPr>
                <w:sz w:val="22"/>
                <w:szCs w:val="22"/>
              </w:rPr>
            </w:pPr>
            <w:r>
              <w:rPr>
                <w:rFonts w:eastAsia="Calibri"/>
                <w:sz w:val="22"/>
                <w:szCs w:val="22"/>
              </w:rPr>
              <w:t>Hematurija</w:t>
            </w:r>
          </w:p>
        </w:tc>
        <w:tc>
          <w:tcPr>
            <w:tcW w:w="1524" w:type="dxa"/>
            <w:tcBorders>
              <w:top w:val="single" w:sz="4" w:space="0" w:color="auto"/>
              <w:left w:val="single" w:sz="4" w:space="0" w:color="auto"/>
              <w:bottom w:val="single" w:sz="4" w:space="0" w:color="auto"/>
              <w:right w:val="single" w:sz="4" w:space="0" w:color="auto"/>
            </w:tcBorders>
          </w:tcPr>
          <w:p w14:paraId="14F5C8CA" w14:textId="77777777" w:rsidR="00E85FFE" w:rsidRDefault="00E85FFE">
            <w:pPr>
              <w:widowControl w:val="0"/>
              <w:rPr>
                <w:rFonts w:eastAsia="Calibri"/>
                <w:sz w:val="22"/>
                <w:szCs w:val="22"/>
              </w:rPr>
            </w:pPr>
          </w:p>
        </w:tc>
      </w:tr>
      <w:tr w:rsidR="00E85FFE" w14:paraId="7C5B0AD3" w14:textId="77777777">
        <w:tc>
          <w:tcPr>
            <w:tcW w:w="2093" w:type="dxa"/>
            <w:tcBorders>
              <w:top w:val="single" w:sz="4" w:space="0" w:color="auto"/>
              <w:left w:val="single" w:sz="4" w:space="0" w:color="auto"/>
              <w:bottom w:val="single" w:sz="4" w:space="0" w:color="auto"/>
              <w:right w:val="single" w:sz="4" w:space="0" w:color="auto"/>
            </w:tcBorders>
            <w:hideMark/>
          </w:tcPr>
          <w:p w14:paraId="7E47120E" w14:textId="77777777" w:rsidR="00E85FFE" w:rsidRDefault="0077379F">
            <w:pPr>
              <w:widowControl w:val="0"/>
              <w:autoSpaceDE w:val="0"/>
              <w:autoSpaceDN w:val="0"/>
              <w:adjustRightInd w:val="0"/>
              <w:rPr>
                <w:rFonts w:eastAsia="Calibri"/>
                <w:i/>
                <w:sz w:val="22"/>
                <w:szCs w:val="22"/>
              </w:rPr>
            </w:pPr>
            <w:r>
              <w:rPr>
                <w:rFonts w:eastAsia="Calibri"/>
                <w:i/>
                <w:sz w:val="22"/>
                <w:szCs w:val="22"/>
              </w:rPr>
              <w:t>Lytinės sistemos ir krūties sutrikimai</w:t>
            </w:r>
          </w:p>
        </w:tc>
        <w:tc>
          <w:tcPr>
            <w:tcW w:w="1417" w:type="dxa"/>
            <w:tcBorders>
              <w:top w:val="single" w:sz="4" w:space="0" w:color="auto"/>
              <w:left w:val="single" w:sz="4" w:space="0" w:color="auto"/>
              <w:bottom w:val="single" w:sz="4" w:space="0" w:color="auto"/>
              <w:right w:val="single" w:sz="4" w:space="0" w:color="auto"/>
            </w:tcBorders>
          </w:tcPr>
          <w:p w14:paraId="078C8DB6"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2544E0"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D02356"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1E86B8B" w14:textId="77777777" w:rsidR="00E85FFE" w:rsidRDefault="0077379F">
            <w:pPr>
              <w:widowControl w:val="0"/>
              <w:rPr>
                <w:sz w:val="22"/>
                <w:szCs w:val="22"/>
              </w:rPr>
            </w:pPr>
            <w:r>
              <w:rPr>
                <w:rFonts w:eastAsia="Calibri"/>
                <w:sz w:val="22"/>
                <w:szCs w:val="22"/>
              </w:rPr>
              <w:t>Gineko-mastija</w:t>
            </w:r>
          </w:p>
        </w:tc>
        <w:tc>
          <w:tcPr>
            <w:tcW w:w="1524" w:type="dxa"/>
            <w:tcBorders>
              <w:top w:val="single" w:sz="4" w:space="0" w:color="auto"/>
              <w:left w:val="single" w:sz="4" w:space="0" w:color="auto"/>
              <w:bottom w:val="single" w:sz="4" w:space="0" w:color="auto"/>
              <w:right w:val="single" w:sz="4" w:space="0" w:color="auto"/>
            </w:tcBorders>
          </w:tcPr>
          <w:p w14:paraId="6C726A0B" w14:textId="77777777" w:rsidR="00E85FFE" w:rsidRDefault="00E85FFE">
            <w:pPr>
              <w:widowControl w:val="0"/>
              <w:rPr>
                <w:rFonts w:eastAsia="Calibri"/>
                <w:sz w:val="22"/>
                <w:szCs w:val="22"/>
              </w:rPr>
            </w:pPr>
          </w:p>
        </w:tc>
      </w:tr>
      <w:tr w:rsidR="00E85FFE" w14:paraId="2BE9A0D4" w14:textId="77777777">
        <w:tc>
          <w:tcPr>
            <w:tcW w:w="2093" w:type="dxa"/>
            <w:tcBorders>
              <w:top w:val="single" w:sz="4" w:space="0" w:color="auto"/>
              <w:left w:val="single" w:sz="4" w:space="0" w:color="auto"/>
              <w:bottom w:val="single" w:sz="4" w:space="0" w:color="auto"/>
              <w:right w:val="single" w:sz="4" w:space="0" w:color="auto"/>
            </w:tcBorders>
            <w:hideMark/>
          </w:tcPr>
          <w:p w14:paraId="4BBB30F8" w14:textId="77777777" w:rsidR="00E85FFE" w:rsidRDefault="0077379F">
            <w:pPr>
              <w:widowControl w:val="0"/>
              <w:autoSpaceDE w:val="0"/>
              <w:autoSpaceDN w:val="0"/>
              <w:adjustRightInd w:val="0"/>
              <w:rPr>
                <w:rFonts w:eastAsia="Calibri"/>
                <w:i/>
                <w:sz w:val="22"/>
                <w:szCs w:val="22"/>
              </w:rPr>
            </w:pPr>
            <w:r>
              <w:rPr>
                <w:rFonts w:eastAsia="Calibri"/>
                <w:i/>
                <w:sz w:val="22"/>
                <w:szCs w:val="22"/>
              </w:rPr>
              <w:t>Bendrieji sutrikimai ir vartojimo</w:t>
            </w:r>
          </w:p>
          <w:p w14:paraId="67527EB8" w14:textId="77777777" w:rsidR="00E85FFE" w:rsidRDefault="0077379F">
            <w:pPr>
              <w:widowControl w:val="0"/>
              <w:autoSpaceDE w:val="0"/>
              <w:autoSpaceDN w:val="0"/>
              <w:adjustRightInd w:val="0"/>
              <w:rPr>
                <w:rFonts w:eastAsia="Calibri"/>
                <w:i/>
                <w:sz w:val="22"/>
                <w:szCs w:val="22"/>
              </w:rPr>
            </w:pPr>
            <w:r>
              <w:rPr>
                <w:rFonts w:eastAsia="Calibri"/>
                <w:i/>
                <w:sz w:val="22"/>
                <w:szCs w:val="22"/>
              </w:rPr>
              <w:lastRenderedPageBreak/>
              <w:t>vietos pažeidimai</w:t>
            </w:r>
          </w:p>
        </w:tc>
        <w:tc>
          <w:tcPr>
            <w:tcW w:w="1417" w:type="dxa"/>
            <w:tcBorders>
              <w:top w:val="single" w:sz="4" w:space="0" w:color="auto"/>
              <w:left w:val="single" w:sz="4" w:space="0" w:color="auto"/>
              <w:bottom w:val="single" w:sz="4" w:space="0" w:color="auto"/>
              <w:right w:val="single" w:sz="4" w:space="0" w:color="auto"/>
            </w:tcBorders>
            <w:hideMark/>
          </w:tcPr>
          <w:p w14:paraId="62D456DF" w14:textId="77777777" w:rsidR="00E85FFE" w:rsidRDefault="0077379F">
            <w:pPr>
              <w:widowControl w:val="0"/>
              <w:rPr>
                <w:sz w:val="22"/>
                <w:szCs w:val="22"/>
              </w:rPr>
            </w:pPr>
            <w:r>
              <w:rPr>
                <w:rFonts w:eastAsia="Calibri"/>
                <w:sz w:val="22"/>
                <w:szCs w:val="22"/>
              </w:rPr>
              <w:lastRenderedPageBreak/>
              <w:t>Astenija</w:t>
            </w:r>
          </w:p>
        </w:tc>
        <w:tc>
          <w:tcPr>
            <w:tcW w:w="1276" w:type="dxa"/>
            <w:tcBorders>
              <w:top w:val="single" w:sz="4" w:space="0" w:color="auto"/>
              <w:left w:val="single" w:sz="4" w:space="0" w:color="auto"/>
              <w:bottom w:val="single" w:sz="4" w:space="0" w:color="auto"/>
              <w:right w:val="single" w:sz="4" w:space="0" w:color="auto"/>
            </w:tcBorders>
          </w:tcPr>
          <w:p w14:paraId="071596C9" w14:textId="77777777" w:rsidR="00E85FFE" w:rsidRDefault="00E85FFE">
            <w:pPr>
              <w:widowControl w:val="0"/>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2465477" w14:textId="77777777" w:rsidR="00E85FFE" w:rsidRDefault="00E85FFE">
            <w:pPr>
              <w:widowControl w:val="0"/>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F2342F4" w14:textId="77777777" w:rsidR="00E85FFE" w:rsidRDefault="00E85FFE">
            <w:pPr>
              <w:widowControl w:val="0"/>
              <w:rPr>
                <w:rFonts w:eastAsia="Calibri"/>
                <w:sz w:val="22"/>
                <w:szCs w:val="22"/>
              </w:rPr>
            </w:pPr>
          </w:p>
        </w:tc>
        <w:tc>
          <w:tcPr>
            <w:tcW w:w="1524" w:type="dxa"/>
            <w:tcBorders>
              <w:top w:val="single" w:sz="4" w:space="0" w:color="auto"/>
              <w:left w:val="single" w:sz="4" w:space="0" w:color="auto"/>
              <w:bottom w:val="single" w:sz="4" w:space="0" w:color="auto"/>
              <w:right w:val="single" w:sz="4" w:space="0" w:color="auto"/>
            </w:tcBorders>
            <w:hideMark/>
          </w:tcPr>
          <w:p w14:paraId="46CC6FCB" w14:textId="77777777" w:rsidR="00E85FFE" w:rsidRDefault="0077379F">
            <w:pPr>
              <w:widowControl w:val="0"/>
              <w:rPr>
                <w:sz w:val="22"/>
                <w:szCs w:val="22"/>
              </w:rPr>
            </w:pPr>
            <w:r>
              <w:rPr>
                <w:rFonts w:eastAsia="Calibri"/>
                <w:sz w:val="22"/>
                <w:szCs w:val="22"/>
              </w:rPr>
              <w:t>Edema</w:t>
            </w:r>
          </w:p>
        </w:tc>
      </w:tr>
    </w:tbl>
    <w:p w14:paraId="3CCBB5F0" w14:textId="77777777" w:rsidR="00E85FFE" w:rsidRDefault="00E85FFE">
      <w:pPr>
        <w:widowControl w:val="0"/>
        <w:rPr>
          <w:rFonts w:eastAsia="Calibri"/>
          <w:sz w:val="22"/>
          <w:szCs w:val="22"/>
        </w:rPr>
      </w:pPr>
    </w:p>
    <w:p w14:paraId="6E0F989E" w14:textId="77777777" w:rsidR="00E85FFE" w:rsidRDefault="0077379F">
      <w:pPr>
        <w:widowControl w:val="0"/>
        <w:rPr>
          <w:rFonts w:eastAsia="Calibri"/>
          <w:kern w:val="28"/>
          <w:sz w:val="22"/>
          <w:szCs w:val="22"/>
        </w:rPr>
      </w:pPr>
      <w:r>
        <w:rPr>
          <w:rFonts w:eastAsia="Calibri"/>
          <w:sz w:val="22"/>
          <w:szCs w:val="22"/>
          <w:vertAlign w:val="superscript"/>
        </w:rPr>
        <w:t>1</w:t>
      </w:r>
      <w:r>
        <w:rPr>
          <w:rFonts w:eastAsia="Calibri"/>
          <w:sz w:val="22"/>
          <w:szCs w:val="22"/>
        </w:rPr>
        <w:t xml:space="preserve"> </w:t>
      </w:r>
      <w:r>
        <w:rPr>
          <w:rFonts w:eastAsia="Calibri"/>
          <w:kern w:val="28"/>
          <w:sz w:val="22"/>
          <w:szCs w:val="22"/>
        </w:rPr>
        <w:t xml:space="preserve">Dažnumas priklausys nuo rizikos faktorių buvimo/ nebuvimo (gliukozės kiekis kraujyje nevalgius </w:t>
      </w:r>
      <w:r>
        <w:rPr>
          <w:rFonts w:eastAsia="Calibri"/>
          <w:sz w:val="22"/>
          <w:szCs w:val="22"/>
        </w:rPr>
        <w:t>≥ 5,6 mmol/l, KMI &gt; 30 kg/m</w:t>
      </w:r>
      <w:r>
        <w:rPr>
          <w:rFonts w:eastAsia="Calibri"/>
          <w:sz w:val="22"/>
          <w:szCs w:val="22"/>
          <w:vertAlign w:val="superscript"/>
        </w:rPr>
        <w:t>2</w:t>
      </w:r>
      <w:r>
        <w:rPr>
          <w:rFonts w:eastAsia="Calibri"/>
          <w:sz w:val="22"/>
          <w:szCs w:val="22"/>
        </w:rPr>
        <w:t>, padidėjęs trigliceridų kiekis, prieš tai buvusi hipertenzija).</w:t>
      </w:r>
    </w:p>
    <w:p w14:paraId="675EDCD5" w14:textId="77777777" w:rsidR="00E85FFE" w:rsidRDefault="00E85FFE">
      <w:pPr>
        <w:widowControl w:val="0"/>
        <w:rPr>
          <w:rFonts w:eastAsia="Calibri"/>
          <w:sz w:val="22"/>
          <w:szCs w:val="22"/>
        </w:rPr>
      </w:pPr>
    </w:p>
    <w:p w14:paraId="3D4AC5E6" w14:textId="77777777" w:rsidR="00E85FFE" w:rsidRDefault="0077379F">
      <w:pPr>
        <w:widowControl w:val="0"/>
        <w:rPr>
          <w:sz w:val="22"/>
          <w:szCs w:val="22"/>
        </w:rPr>
      </w:pPr>
      <w:r>
        <w:rPr>
          <w:rFonts w:eastAsia="Calibri"/>
          <w:sz w:val="22"/>
          <w:szCs w:val="22"/>
        </w:rPr>
        <w:t>Kaip ir vartojant kitokius HMG-KoA reduktazės inhibitorius, nepageidaujamos reakcijos į vaistinį preparatą paprastai priklauso nuo dozės.</w:t>
      </w:r>
    </w:p>
    <w:p w14:paraId="7896DF52" w14:textId="77777777" w:rsidR="00E85FFE" w:rsidRDefault="00E85FFE">
      <w:pPr>
        <w:widowControl w:val="0"/>
        <w:rPr>
          <w:rFonts w:eastAsia="Calibri"/>
          <w:sz w:val="22"/>
          <w:szCs w:val="22"/>
        </w:rPr>
      </w:pPr>
    </w:p>
    <w:p w14:paraId="4F0233AA" w14:textId="77777777" w:rsidR="00E85FFE" w:rsidRDefault="0077379F">
      <w:pPr>
        <w:widowControl w:val="0"/>
        <w:rPr>
          <w:sz w:val="22"/>
          <w:szCs w:val="22"/>
          <w:u w:val="single"/>
        </w:rPr>
      </w:pPr>
      <w:r>
        <w:rPr>
          <w:rFonts w:eastAsia="Calibri"/>
          <w:sz w:val="22"/>
          <w:szCs w:val="22"/>
          <w:u w:val="single"/>
        </w:rPr>
        <w:t>Atrinktų nepageidaujamų reakcijų apibūdinimas</w:t>
      </w:r>
    </w:p>
    <w:p w14:paraId="2284E9BC" w14:textId="77777777" w:rsidR="00E85FFE" w:rsidRDefault="00E85FFE">
      <w:pPr>
        <w:widowControl w:val="0"/>
        <w:rPr>
          <w:rFonts w:eastAsia="Calibri"/>
          <w:sz w:val="22"/>
          <w:szCs w:val="22"/>
          <w:u w:val="single"/>
        </w:rPr>
      </w:pPr>
    </w:p>
    <w:p w14:paraId="60079721" w14:textId="77777777" w:rsidR="00E85FFE" w:rsidRDefault="0077379F">
      <w:pPr>
        <w:widowControl w:val="0"/>
        <w:rPr>
          <w:sz w:val="22"/>
          <w:szCs w:val="22"/>
        </w:rPr>
      </w:pPr>
      <w:r>
        <w:rPr>
          <w:rFonts w:eastAsia="Calibri"/>
          <w:i/>
          <w:sz w:val="22"/>
          <w:szCs w:val="22"/>
        </w:rPr>
        <w:t>Poveikis inkstams</w:t>
      </w:r>
      <w:r>
        <w:rPr>
          <w:rFonts w:eastAsia="Calibri"/>
          <w:sz w:val="22"/>
          <w:szCs w:val="22"/>
        </w:rPr>
        <w:t>. Rozuvastatinu gydytiems pacientams juostelės mėginiu buvo nustatyta proteinurija, kuris dažniausiai yra kanalėlių kilmės. Mažiau kaip 1 % pacientų, kai kuriems gydymo 10 mg arba 20 mg doze metu, ir maždaug 3 % pacientų, gydytų 40 mg doze, baltymo šlapime rodmuo pakito nuo,,nėra” arba,,pėdsakai” iki,,++” ar daugiau. Vartojant 20 mg dozę, vietoj,,nėra” arba,,pėdsakai” šiek tiek dažniau buvo nustatytas,,+“. Dauguma atvejų proteinurija sumažėja arba išnyksta savaime tęsiant gydymą. Peržiūrėjus klinikinių tyrimų duomenis ir patirtį po vaistinio preparato patekimo į rinką, priežastinio ryšio tarp proteinurijos ir ūminės ar progresuojančios inkstų ligos nenustatyta.</w:t>
      </w:r>
    </w:p>
    <w:p w14:paraId="1E3DB1EB" w14:textId="77777777" w:rsidR="00E85FFE" w:rsidRDefault="00E85FFE">
      <w:pPr>
        <w:widowControl w:val="0"/>
        <w:rPr>
          <w:rFonts w:eastAsia="Calibri"/>
          <w:sz w:val="22"/>
          <w:szCs w:val="22"/>
        </w:rPr>
      </w:pPr>
    </w:p>
    <w:p w14:paraId="3FDF518C" w14:textId="77777777" w:rsidR="00E85FFE" w:rsidRDefault="0077379F">
      <w:pPr>
        <w:widowControl w:val="0"/>
        <w:rPr>
          <w:sz w:val="22"/>
          <w:szCs w:val="22"/>
        </w:rPr>
      </w:pPr>
      <w:r>
        <w:rPr>
          <w:rFonts w:eastAsia="Calibri"/>
          <w:sz w:val="22"/>
          <w:szCs w:val="22"/>
        </w:rPr>
        <w:t>Rozuvastatinu gydytiems pacientams pastebėta hematurija. Klinikinių tyrimų duomenys rodo, kad ji pasireiškia retai.</w:t>
      </w:r>
    </w:p>
    <w:p w14:paraId="75484524" w14:textId="77777777" w:rsidR="00E85FFE" w:rsidRDefault="00E85FFE">
      <w:pPr>
        <w:widowControl w:val="0"/>
        <w:rPr>
          <w:rFonts w:eastAsia="Calibri"/>
          <w:sz w:val="22"/>
          <w:szCs w:val="22"/>
        </w:rPr>
      </w:pPr>
    </w:p>
    <w:p w14:paraId="70917BBF" w14:textId="77777777" w:rsidR="00E85FFE" w:rsidRDefault="0077379F">
      <w:pPr>
        <w:widowControl w:val="0"/>
        <w:rPr>
          <w:sz w:val="22"/>
          <w:szCs w:val="22"/>
        </w:rPr>
      </w:pPr>
      <w:r>
        <w:rPr>
          <w:rFonts w:eastAsia="Calibri"/>
          <w:i/>
          <w:sz w:val="22"/>
          <w:szCs w:val="22"/>
        </w:rPr>
        <w:t xml:space="preserve">Poveikis skeleto raumenims. </w:t>
      </w:r>
      <w:r>
        <w:rPr>
          <w:rFonts w:eastAsia="Calibri"/>
          <w:sz w:val="22"/>
          <w:szCs w:val="22"/>
        </w:rPr>
        <w:t>Pranešta apie rozuvastatinu gydytiems pacientams pasireiškusį poveikį skeleto raumenims, t. y. mialgiją, miopatiją (įskaitant miozitą) ir retais atvejais rabdomiolizę su ūminiu inkstų nepakankamumu arba be jo vartojant visas dozes ir ypač didesnę kaip 20 mg dozę.</w:t>
      </w:r>
    </w:p>
    <w:p w14:paraId="18455064" w14:textId="77777777" w:rsidR="00E85FFE" w:rsidRDefault="00E85FFE">
      <w:pPr>
        <w:widowControl w:val="0"/>
        <w:rPr>
          <w:rFonts w:eastAsia="Calibri"/>
          <w:sz w:val="22"/>
          <w:szCs w:val="22"/>
        </w:rPr>
      </w:pPr>
    </w:p>
    <w:p w14:paraId="3629C580" w14:textId="77777777" w:rsidR="00E85FFE" w:rsidRDefault="0077379F">
      <w:pPr>
        <w:widowControl w:val="0"/>
        <w:rPr>
          <w:sz w:val="22"/>
          <w:szCs w:val="22"/>
        </w:rPr>
      </w:pPr>
      <w:r>
        <w:rPr>
          <w:rFonts w:eastAsia="Calibri"/>
          <w:sz w:val="22"/>
          <w:szCs w:val="22"/>
        </w:rPr>
        <w:t>Rozuvastatinu gydytiems pacientams pastebėtas nuo dozės priklausomas KK aktyvumo padidėjimas. Dauguma atvejų šis suaktyvėjimas buvo lengvas, be simptomų ir trumpalaikis. Jeigu suaktyvėja KK (&gt; 5 x VNR), gydymą reikia nutraukti (žr. 4.4 skyrių).</w:t>
      </w:r>
    </w:p>
    <w:p w14:paraId="7B8A89AD" w14:textId="77777777" w:rsidR="00E85FFE" w:rsidRDefault="00E85FFE">
      <w:pPr>
        <w:widowControl w:val="0"/>
        <w:rPr>
          <w:rFonts w:eastAsia="Calibri"/>
          <w:sz w:val="22"/>
          <w:szCs w:val="22"/>
        </w:rPr>
      </w:pPr>
    </w:p>
    <w:p w14:paraId="0CD0AB4F" w14:textId="77777777" w:rsidR="00E85FFE" w:rsidRDefault="0077379F">
      <w:pPr>
        <w:widowControl w:val="0"/>
        <w:rPr>
          <w:sz w:val="22"/>
          <w:szCs w:val="22"/>
        </w:rPr>
      </w:pPr>
      <w:r>
        <w:rPr>
          <w:rFonts w:eastAsia="Calibri"/>
          <w:i/>
          <w:sz w:val="22"/>
          <w:szCs w:val="22"/>
        </w:rPr>
        <w:t xml:space="preserve">Poveikis kepenims. </w:t>
      </w:r>
      <w:r>
        <w:rPr>
          <w:rFonts w:eastAsia="Calibri"/>
          <w:sz w:val="22"/>
          <w:szCs w:val="22"/>
        </w:rPr>
        <w:t>Nedidelei daliai rozuvastatinu, kaip ir kitokiais HMG-KoA reduktazės inhibitoriais, gydytų pacientų pastebėtas nuo dozės priklausomas transaminazių suaktyvėjimas. Dauguma atvejų šis suaktyvėjimas buvo lengvas, be simptomų ir trumpalaikis.</w:t>
      </w:r>
    </w:p>
    <w:p w14:paraId="3C48BA1C" w14:textId="77777777" w:rsidR="00E85FFE" w:rsidRDefault="00E85FFE">
      <w:pPr>
        <w:widowControl w:val="0"/>
        <w:rPr>
          <w:rFonts w:eastAsia="Calibri"/>
          <w:sz w:val="22"/>
          <w:szCs w:val="22"/>
        </w:rPr>
      </w:pPr>
    </w:p>
    <w:p w14:paraId="4D1897CB" w14:textId="77777777" w:rsidR="00E85FFE" w:rsidRDefault="0077379F">
      <w:pPr>
        <w:widowControl w:val="0"/>
        <w:rPr>
          <w:sz w:val="22"/>
          <w:szCs w:val="22"/>
        </w:rPr>
      </w:pPr>
      <w:r>
        <w:rPr>
          <w:rFonts w:eastAsia="Calibri"/>
          <w:sz w:val="22"/>
          <w:szCs w:val="22"/>
        </w:rPr>
        <w:t>Vartojant kai kuriuos statinus, buvo pastebėti toliau išvardyti nepageidaujami reiškiniai.</w:t>
      </w:r>
    </w:p>
    <w:p w14:paraId="4384157F" w14:textId="77777777" w:rsidR="00E85FFE" w:rsidRDefault="0077379F">
      <w:pPr>
        <w:widowControl w:val="0"/>
        <w:numPr>
          <w:ilvl w:val="0"/>
          <w:numId w:val="24"/>
        </w:numPr>
        <w:tabs>
          <w:tab w:val="clear" w:pos="720"/>
        </w:tabs>
        <w:ind w:left="567" w:hanging="567"/>
        <w:rPr>
          <w:sz w:val="22"/>
          <w:szCs w:val="22"/>
        </w:rPr>
      </w:pPr>
      <w:r>
        <w:rPr>
          <w:rFonts w:eastAsia="Calibri"/>
          <w:sz w:val="22"/>
          <w:szCs w:val="22"/>
        </w:rPr>
        <w:t>Lytinės funkcijos sutrikimas.</w:t>
      </w:r>
    </w:p>
    <w:p w14:paraId="3D397F4E" w14:textId="77777777" w:rsidR="00E85FFE" w:rsidRDefault="0077379F">
      <w:pPr>
        <w:widowControl w:val="0"/>
        <w:numPr>
          <w:ilvl w:val="0"/>
          <w:numId w:val="24"/>
        </w:numPr>
        <w:tabs>
          <w:tab w:val="clear" w:pos="720"/>
        </w:tabs>
        <w:ind w:left="567" w:hanging="567"/>
        <w:rPr>
          <w:sz w:val="22"/>
          <w:szCs w:val="22"/>
        </w:rPr>
      </w:pPr>
      <w:r>
        <w:rPr>
          <w:rFonts w:eastAsia="Calibri"/>
          <w:sz w:val="22"/>
          <w:szCs w:val="22"/>
        </w:rPr>
        <w:t>Išskirtiniais atvejais intersticinė plaučių liga, ypač gydant ilgą laiką (žr. 4.4 skyrių).</w:t>
      </w:r>
    </w:p>
    <w:p w14:paraId="61D5A8D4" w14:textId="77777777" w:rsidR="00E85FFE" w:rsidRDefault="00E85FFE">
      <w:pPr>
        <w:widowControl w:val="0"/>
        <w:rPr>
          <w:rFonts w:eastAsia="Calibri"/>
          <w:sz w:val="22"/>
          <w:szCs w:val="22"/>
        </w:rPr>
      </w:pPr>
    </w:p>
    <w:p w14:paraId="5CBAB085" w14:textId="77777777" w:rsidR="00E85FFE" w:rsidRDefault="0077379F">
      <w:pPr>
        <w:widowControl w:val="0"/>
        <w:rPr>
          <w:sz w:val="22"/>
          <w:szCs w:val="22"/>
        </w:rPr>
      </w:pPr>
      <w:r>
        <w:rPr>
          <w:rFonts w:eastAsia="Calibri"/>
          <w:sz w:val="22"/>
          <w:szCs w:val="22"/>
        </w:rPr>
        <w:t>Apie rabdomiolizę, sunkius inkstų reiškinius ir sunkius kepenų reiškinius (dažniausiai apie kepenų transaminazių suaktyvėjimą) pranešta dažniau vartojant 40 mg dozę.</w:t>
      </w:r>
    </w:p>
    <w:p w14:paraId="0112C08D" w14:textId="77777777" w:rsidR="00E85FFE" w:rsidRDefault="00E85FFE">
      <w:pPr>
        <w:widowControl w:val="0"/>
        <w:rPr>
          <w:rFonts w:eastAsia="Calibri"/>
          <w:sz w:val="22"/>
          <w:szCs w:val="22"/>
        </w:rPr>
      </w:pPr>
    </w:p>
    <w:p w14:paraId="477199B8" w14:textId="77777777" w:rsidR="00E85FFE" w:rsidRDefault="0077379F">
      <w:pPr>
        <w:widowControl w:val="0"/>
        <w:rPr>
          <w:sz w:val="22"/>
          <w:szCs w:val="22"/>
          <w:u w:val="single"/>
        </w:rPr>
      </w:pPr>
      <w:r>
        <w:rPr>
          <w:rFonts w:eastAsia="Calibri"/>
          <w:sz w:val="22"/>
          <w:szCs w:val="22"/>
          <w:u w:val="single"/>
        </w:rPr>
        <w:t>Vaikų populiacija</w:t>
      </w:r>
    </w:p>
    <w:p w14:paraId="6C230008" w14:textId="77777777" w:rsidR="00E85FFE" w:rsidRDefault="0077379F">
      <w:pPr>
        <w:widowControl w:val="0"/>
        <w:rPr>
          <w:sz w:val="22"/>
          <w:szCs w:val="22"/>
        </w:rPr>
      </w:pPr>
      <w:r>
        <w:rPr>
          <w:rFonts w:eastAsia="Calibri"/>
          <w:sz w:val="22"/>
          <w:szCs w:val="22"/>
        </w:rPr>
        <w:t>52 savaičių klinikinio tyrimo, kuriame dalyvavo vaikai ir paaugliai, duomenimis, dažniau pastebėtas KK aktyvumo padidėjimas (&gt; 10 x VNR) ir atsirado raumenų simptomų po mankštos arba didesnio fizinio aktyvumo, palyginti su klinikinių tyrimų su suaugusiaisiais duomenimis (žr. 4.4 skyrių). Kitais atžvilgiais rozuvastatino saugumo pobūdis vaikams ir paaugliams buvo panašus į suaugusiųjų.</w:t>
      </w:r>
    </w:p>
    <w:p w14:paraId="15C5368F" w14:textId="77777777" w:rsidR="00E85FFE" w:rsidRDefault="00E85FFE">
      <w:pPr>
        <w:widowControl w:val="0"/>
        <w:rPr>
          <w:rFonts w:eastAsia="Calibri"/>
          <w:sz w:val="22"/>
          <w:szCs w:val="22"/>
          <w:u w:val="single"/>
        </w:rPr>
      </w:pPr>
    </w:p>
    <w:p w14:paraId="49CAC4F8" w14:textId="77777777" w:rsidR="00E85FFE" w:rsidRDefault="0077379F">
      <w:pPr>
        <w:widowControl w:val="0"/>
        <w:rPr>
          <w:sz w:val="22"/>
          <w:szCs w:val="22"/>
          <w:u w:val="single"/>
        </w:rPr>
      </w:pPr>
      <w:r>
        <w:rPr>
          <w:rFonts w:eastAsia="Calibri"/>
          <w:sz w:val="22"/>
          <w:szCs w:val="22"/>
          <w:u w:val="single"/>
        </w:rPr>
        <w:t>Pranešimas apie įtariamas nepageidaujamas reakcijas</w:t>
      </w:r>
    </w:p>
    <w:p w14:paraId="02F340B4" w14:textId="77777777" w:rsidR="00E85FFE" w:rsidRDefault="0077379F">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03964FBD" w14:textId="77777777" w:rsidR="00E85FFE" w:rsidRDefault="00E85FFE">
      <w:pPr>
        <w:widowControl w:val="0"/>
        <w:rPr>
          <w:rFonts w:eastAsia="Calibri"/>
          <w:sz w:val="22"/>
          <w:szCs w:val="22"/>
        </w:rPr>
      </w:pPr>
    </w:p>
    <w:p w14:paraId="387DC9FF" w14:textId="77777777" w:rsidR="00E85FFE" w:rsidRDefault="0077379F">
      <w:pPr>
        <w:widowControl w:val="0"/>
        <w:tabs>
          <w:tab w:val="left" w:pos="567"/>
        </w:tabs>
        <w:rPr>
          <w:b/>
          <w:sz w:val="22"/>
          <w:szCs w:val="22"/>
        </w:rPr>
      </w:pPr>
      <w:r>
        <w:rPr>
          <w:rFonts w:eastAsia="Calibri"/>
          <w:b/>
          <w:sz w:val="22"/>
          <w:szCs w:val="22"/>
        </w:rPr>
        <w:t>4.9</w:t>
      </w:r>
      <w:r>
        <w:rPr>
          <w:rFonts w:eastAsia="Calibri"/>
          <w:b/>
          <w:sz w:val="22"/>
          <w:szCs w:val="22"/>
        </w:rPr>
        <w:tab/>
        <w:t>Perdozavimas</w:t>
      </w:r>
    </w:p>
    <w:p w14:paraId="4CBB084A" w14:textId="77777777" w:rsidR="00E85FFE" w:rsidRDefault="00E85FFE">
      <w:pPr>
        <w:widowControl w:val="0"/>
        <w:tabs>
          <w:tab w:val="left" w:pos="567"/>
        </w:tabs>
        <w:rPr>
          <w:rFonts w:eastAsia="Calibri"/>
          <w:sz w:val="22"/>
          <w:szCs w:val="22"/>
        </w:rPr>
      </w:pPr>
    </w:p>
    <w:p w14:paraId="3E39D1C1" w14:textId="77777777" w:rsidR="00E85FFE" w:rsidRDefault="0077379F">
      <w:pPr>
        <w:widowControl w:val="0"/>
        <w:rPr>
          <w:sz w:val="22"/>
          <w:szCs w:val="22"/>
        </w:rPr>
      </w:pPr>
      <w:r>
        <w:rPr>
          <w:rFonts w:eastAsia="Calibri"/>
          <w:sz w:val="22"/>
          <w:szCs w:val="22"/>
        </w:rPr>
        <w:t xml:space="preserve">Specifinio perdozavimo gydymo nėra. Perdozavimo atveju pacientui turi būti skiriamas simptominis </w:t>
      </w:r>
      <w:r>
        <w:rPr>
          <w:rFonts w:eastAsia="Calibri"/>
          <w:sz w:val="22"/>
          <w:szCs w:val="22"/>
        </w:rPr>
        <w:lastRenderedPageBreak/>
        <w:t>gydymas ir, prireikus, taikomos palaikomosios priemonės. Reikia stebėti kepenų funkciją ir KK aktyvumą. nesitikima, kad būtų naudinga hemodializė.</w:t>
      </w:r>
    </w:p>
    <w:p w14:paraId="4B30AEE8" w14:textId="77777777" w:rsidR="00E85FFE" w:rsidRDefault="00E85FFE">
      <w:pPr>
        <w:widowControl w:val="0"/>
        <w:rPr>
          <w:rFonts w:eastAsia="Calibri"/>
          <w:sz w:val="22"/>
          <w:szCs w:val="22"/>
        </w:rPr>
      </w:pPr>
    </w:p>
    <w:p w14:paraId="25B2D34C" w14:textId="77777777" w:rsidR="00E85FFE" w:rsidRDefault="00E85FFE">
      <w:pPr>
        <w:widowControl w:val="0"/>
        <w:rPr>
          <w:rFonts w:eastAsia="Calibri"/>
          <w:sz w:val="22"/>
          <w:szCs w:val="22"/>
        </w:rPr>
      </w:pPr>
    </w:p>
    <w:p w14:paraId="5860DC5B" w14:textId="77777777" w:rsidR="00E85FFE" w:rsidRDefault="0077379F">
      <w:pPr>
        <w:widowControl w:val="0"/>
        <w:ind w:left="540" w:hanging="540"/>
        <w:rPr>
          <w:b/>
          <w:sz w:val="22"/>
          <w:szCs w:val="22"/>
        </w:rPr>
      </w:pPr>
      <w:r>
        <w:rPr>
          <w:rFonts w:eastAsia="Calibri"/>
          <w:b/>
          <w:sz w:val="22"/>
          <w:szCs w:val="22"/>
        </w:rPr>
        <w:t>5.</w:t>
      </w:r>
      <w:r>
        <w:rPr>
          <w:rFonts w:eastAsia="Calibri"/>
          <w:b/>
          <w:sz w:val="22"/>
          <w:szCs w:val="22"/>
        </w:rPr>
        <w:tab/>
        <w:t>FARMAKOLOGINĖS SAVYBĖS</w:t>
      </w:r>
    </w:p>
    <w:p w14:paraId="16F26F6B" w14:textId="77777777" w:rsidR="00E85FFE" w:rsidRDefault="00E85FFE">
      <w:pPr>
        <w:widowControl w:val="0"/>
        <w:ind w:left="540" w:hanging="540"/>
        <w:rPr>
          <w:rFonts w:eastAsia="Calibri"/>
          <w:sz w:val="22"/>
          <w:szCs w:val="22"/>
        </w:rPr>
      </w:pPr>
    </w:p>
    <w:p w14:paraId="6DA925F9" w14:textId="77777777" w:rsidR="00E85FFE" w:rsidRDefault="0077379F">
      <w:pPr>
        <w:widowControl w:val="0"/>
        <w:ind w:left="540" w:hanging="540"/>
        <w:rPr>
          <w:b/>
          <w:sz w:val="22"/>
          <w:szCs w:val="22"/>
        </w:rPr>
      </w:pPr>
      <w:r>
        <w:rPr>
          <w:rFonts w:eastAsia="Calibri"/>
          <w:b/>
          <w:sz w:val="22"/>
          <w:szCs w:val="22"/>
        </w:rPr>
        <w:t>5.1</w:t>
      </w:r>
      <w:r>
        <w:rPr>
          <w:rFonts w:eastAsia="Calibri"/>
          <w:b/>
          <w:sz w:val="22"/>
          <w:szCs w:val="22"/>
        </w:rPr>
        <w:tab/>
        <w:t>Farmakodinaminės savybės</w:t>
      </w:r>
    </w:p>
    <w:p w14:paraId="0D22B3F3" w14:textId="77777777" w:rsidR="00E85FFE" w:rsidRDefault="00E85FFE">
      <w:pPr>
        <w:widowControl w:val="0"/>
        <w:rPr>
          <w:rFonts w:eastAsia="Calibri"/>
          <w:i/>
          <w:sz w:val="22"/>
          <w:szCs w:val="22"/>
        </w:rPr>
      </w:pPr>
    </w:p>
    <w:p w14:paraId="075E39BD" w14:textId="77777777" w:rsidR="00E85FFE" w:rsidRDefault="0077379F">
      <w:pPr>
        <w:widowControl w:val="0"/>
        <w:rPr>
          <w:sz w:val="22"/>
          <w:szCs w:val="22"/>
        </w:rPr>
      </w:pPr>
      <w:r>
        <w:rPr>
          <w:rFonts w:eastAsia="Calibri"/>
          <w:sz w:val="22"/>
          <w:szCs w:val="22"/>
        </w:rPr>
        <w:t>Farmakoterapinė grupė</w:t>
      </w:r>
      <w:r>
        <w:rPr>
          <w:rFonts w:eastAsia="Calibri"/>
          <w:i/>
          <w:sz w:val="22"/>
          <w:szCs w:val="22"/>
        </w:rPr>
        <w:t xml:space="preserve"> – </w:t>
      </w:r>
      <w:r>
        <w:rPr>
          <w:rFonts w:eastAsia="Calibri"/>
          <w:sz w:val="22"/>
          <w:szCs w:val="22"/>
        </w:rPr>
        <w:t>lipidų koncentraciją modifikuojantys vaistiniai preparatai, HMG-KoA reduktazės inhibitoriai. ATC kodas – C10AA07.</w:t>
      </w:r>
    </w:p>
    <w:p w14:paraId="44D9AD93" w14:textId="77777777" w:rsidR="00E85FFE" w:rsidRDefault="00E85FFE">
      <w:pPr>
        <w:widowControl w:val="0"/>
        <w:rPr>
          <w:rFonts w:eastAsia="Calibri"/>
          <w:sz w:val="22"/>
          <w:szCs w:val="22"/>
        </w:rPr>
      </w:pPr>
    </w:p>
    <w:p w14:paraId="6DE4B6CB" w14:textId="77777777" w:rsidR="00E85FFE" w:rsidRDefault="0077379F">
      <w:pPr>
        <w:widowControl w:val="0"/>
        <w:rPr>
          <w:i/>
          <w:sz w:val="22"/>
          <w:szCs w:val="22"/>
        </w:rPr>
      </w:pPr>
      <w:r>
        <w:rPr>
          <w:rFonts w:eastAsia="Calibri"/>
          <w:sz w:val="22"/>
          <w:szCs w:val="22"/>
          <w:u w:val="single"/>
        </w:rPr>
        <w:t>Veikimo mechanizmas</w:t>
      </w:r>
    </w:p>
    <w:p w14:paraId="7A457424" w14:textId="77777777" w:rsidR="00E85FFE" w:rsidRDefault="0077379F">
      <w:pPr>
        <w:widowControl w:val="0"/>
        <w:rPr>
          <w:sz w:val="22"/>
          <w:szCs w:val="22"/>
        </w:rPr>
      </w:pPr>
      <w:r>
        <w:rPr>
          <w:rFonts w:eastAsia="Calibri"/>
          <w:sz w:val="22"/>
          <w:szCs w:val="22"/>
        </w:rPr>
        <w:t>Rozuvastatinas yra selektyvusis konkurencinis HMG-KoA reduktazės inhibitorius. Šis fermentas yra cholesterolio pirmtako mevalonato sintezės iš 3-hidroksi-3-metilglutaril kofermento A greitį ribojantis fermentas. Pagrindinė rozuvastatino veikimo vieta yra kepenys, kurios yra cholesterolio koncentracijos mažinimo organas taikinys.</w:t>
      </w:r>
    </w:p>
    <w:p w14:paraId="55858695" w14:textId="77777777" w:rsidR="00E85FFE" w:rsidRDefault="00E85FFE">
      <w:pPr>
        <w:widowControl w:val="0"/>
        <w:rPr>
          <w:rFonts w:eastAsia="Calibri"/>
          <w:sz w:val="22"/>
          <w:szCs w:val="22"/>
        </w:rPr>
      </w:pPr>
    </w:p>
    <w:p w14:paraId="7E88E58E" w14:textId="77777777" w:rsidR="00E85FFE" w:rsidRDefault="0077379F">
      <w:pPr>
        <w:widowControl w:val="0"/>
        <w:rPr>
          <w:sz w:val="22"/>
          <w:szCs w:val="22"/>
        </w:rPr>
      </w:pPr>
      <w:r>
        <w:rPr>
          <w:rFonts w:eastAsia="Calibri"/>
          <w:sz w:val="22"/>
          <w:szCs w:val="22"/>
        </w:rPr>
        <w:t>Rozuvastatinas didina MTL receptorių skaičių kepenų ląstelių paviršiuje, todėl skatina MTL patekimą į kepenis ir katabolizmą, ir slopina LMTL sintezę kepenyse, todėl mažiną bendrą LMTL ir MTL dalelių skaičių.</w:t>
      </w:r>
    </w:p>
    <w:p w14:paraId="64DB7A36" w14:textId="77777777" w:rsidR="00E85FFE" w:rsidRDefault="00E85FFE">
      <w:pPr>
        <w:widowControl w:val="0"/>
        <w:rPr>
          <w:rFonts w:eastAsia="Calibri"/>
          <w:sz w:val="22"/>
          <w:szCs w:val="22"/>
        </w:rPr>
      </w:pPr>
    </w:p>
    <w:p w14:paraId="52EC4CBF" w14:textId="77777777" w:rsidR="00E85FFE" w:rsidRDefault="0077379F">
      <w:pPr>
        <w:widowControl w:val="0"/>
        <w:rPr>
          <w:i/>
          <w:sz w:val="22"/>
          <w:szCs w:val="22"/>
        </w:rPr>
      </w:pPr>
      <w:r>
        <w:rPr>
          <w:rFonts w:eastAsia="Calibri"/>
          <w:sz w:val="22"/>
          <w:szCs w:val="22"/>
          <w:u w:val="single"/>
        </w:rPr>
        <w:t>Farmakodinaminis poveikis</w:t>
      </w:r>
    </w:p>
    <w:p w14:paraId="4E492124" w14:textId="77777777" w:rsidR="00E85FFE" w:rsidRDefault="0077379F">
      <w:pPr>
        <w:widowControl w:val="0"/>
        <w:rPr>
          <w:sz w:val="22"/>
          <w:szCs w:val="22"/>
        </w:rPr>
      </w:pPr>
      <w:r>
        <w:rPr>
          <w:rFonts w:eastAsia="Calibri"/>
          <w:sz w:val="22"/>
          <w:szCs w:val="22"/>
        </w:rPr>
        <w:t>Rozuvastatinas mažina padidėjusią MTL cholesterolio, bendro cholesterolio ir trigliceridų koncentraciją bei didina DTL cholesterolio koncentraciją. Be to, šis vaistinis preparatas mažina ApoB, ne DTL cholesterolio, LMTL cholesterolio, LMTL trigliceridų koncentracijas bei didina ApoA-I koncentraciją (žr. lentelę Nr. 3). Be to, rozuvastatinas mažina MTL cholesterolio ir DTL cholesterolio, bendrojo cholesterolio ir DTL cholesterolio bei ne DTL cholesterolio ir DTL cholesterolio, ApoB ir ApoA-I santykius.</w:t>
      </w:r>
    </w:p>
    <w:p w14:paraId="66892F2D" w14:textId="77777777" w:rsidR="00E85FFE" w:rsidRDefault="00E85FFE">
      <w:pPr>
        <w:widowControl w:val="0"/>
        <w:rPr>
          <w:rFonts w:eastAsia="Calibri"/>
          <w:sz w:val="22"/>
          <w:szCs w:val="22"/>
        </w:rPr>
      </w:pPr>
    </w:p>
    <w:p w14:paraId="37E3CE07" w14:textId="77777777" w:rsidR="00E85FFE" w:rsidRDefault="0077379F">
      <w:pPr>
        <w:widowControl w:val="0"/>
        <w:rPr>
          <w:b/>
          <w:sz w:val="22"/>
          <w:szCs w:val="22"/>
        </w:rPr>
      </w:pPr>
      <w:r>
        <w:rPr>
          <w:rFonts w:eastAsia="Calibri"/>
          <w:b/>
          <w:sz w:val="22"/>
          <w:szCs w:val="22"/>
        </w:rPr>
        <w:t>Lentelė Nr. 3. Pacientų, sergančių hipercholesterolemija (IIa arba IIb tipo) atsakas į dozę (koreguotas vidutinis iki gydymo buvusios koncentracijos pokytis procentais)</w:t>
      </w:r>
    </w:p>
    <w:p w14:paraId="3963C5F9" w14:textId="77777777" w:rsidR="00E85FFE" w:rsidRDefault="00E85FFE">
      <w:pPr>
        <w:widowControl w:val="0"/>
        <w:rPr>
          <w:rFonts w:eastAsia="Calibri"/>
          <w:sz w:val="22"/>
          <w:szCs w:val="22"/>
        </w:rPr>
      </w:pPr>
    </w:p>
    <w:tbl>
      <w:tblPr>
        <w:tblW w:w="0" w:type="auto"/>
        <w:tblInd w:w="108"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992"/>
        <w:gridCol w:w="1275"/>
        <w:gridCol w:w="993"/>
        <w:gridCol w:w="851"/>
        <w:gridCol w:w="1276"/>
        <w:gridCol w:w="849"/>
        <w:gridCol w:w="993"/>
      </w:tblGrid>
      <w:tr w:rsidR="00E85FFE" w14:paraId="143915D2" w14:textId="77777777">
        <w:tc>
          <w:tcPr>
            <w:tcW w:w="1134" w:type="dxa"/>
            <w:tcBorders>
              <w:top w:val="single" w:sz="6" w:space="0" w:color="auto"/>
              <w:left w:val="single" w:sz="4" w:space="0" w:color="auto"/>
              <w:bottom w:val="single" w:sz="4" w:space="0" w:color="auto"/>
              <w:right w:val="single" w:sz="4" w:space="0" w:color="auto"/>
            </w:tcBorders>
            <w:hideMark/>
          </w:tcPr>
          <w:p w14:paraId="43AEBCB8" w14:textId="77777777" w:rsidR="00E85FFE" w:rsidRDefault="0077379F">
            <w:pPr>
              <w:widowControl w:val="0"/>
              <w:jc w:val="center"/>
              <w:rPr>
                <w:rFonts w:eastAsia="Calibri"/>
                <w:b/>
                <w:sz w:val="22"/>
                <w:szCs w:val="22"/>
              </w:rPr>
            </w:pPr>
            <w:r>
              <w:rPr>
                <w:rFonts w:eastAsia="Calibri"/>
                <w:b/>
                <w:sz w:val="22"/>
                <w:szCs w:val="22"/>
              </w:rPr>
              <w:t>Dozė</w:t>
            </w:r>
          </w:p>
        </w:tc>
        <w:tc>
          <w:tcPr>
            <w:tcW w:w="709" w:type="dxa"/>
            <w:tcBorders>
              <w:top w:val="single" w:sz="6" w:space="0" w:color="auto"/>
              <w:left w:val="single" w:sz="4" w:space="0" w:color="auto"/>
              <w:bottom w:val="single" w:sz="4" w:space="0" w:color="auto"/>
              <w:right w:val="single" w:sz="4" w:space="0" w:color="auto"/>
            </w:tcBorders>
            <w:hideMark/>
          </w:tcPr>
          <w:p w14:paraId="218AC1D4" w14:textId="77777777" w:rsidR="00E85FFE" w:rsidRDefault="0077379F">
            <w:pPr>
              <w:widowControl w:val="0"/>
              <w:jc w:val="center"/>
              <w:rPr>
                <w:rFonts w:eastAsia="Calibri"/>
                <w:b/>
                <w:sz w:val="22"/>
                <w:szCs w:val="22"/>
              </w:rPr>
            </w:pPr>
            <w:r>
              <w:rPr>
                <w:rFonts w:eastAsia="Calibri"/>
                <w:b/>
                <w:sz w:val="22"/>
                <w:szCs w:val="22"/>
              </w:rPr>
              <w:t>N</w:t>
            </w:r>
          </w:p>
        </w:tc>
        <w:tc>
          <w:tcPr>
            <w:tcW w:w="992" w:type="dxa"/>
            <w:tcBorders>
              <w:top w:val="single" w:sz="6" w:space="0" w:color="auto"/>
              <w:left w:val="single" w:sz="4" w:space="0" w:color="auto"/>
              <w:bottom w:val="single" w:sz="4" w:space="0" w:color="auto"/>
              <w:right w:val="single" w:sz="4" w:space="0" w:color="auto"/>
            </w:tcBorders>
            <w:hideMark/>
          </w:tcPr>
          <w:p w14:paraId="633A9377" w14:textId="77777777" w:rsidR="00E85FFE" w:rsidRDefault="0077379F">
            <w:pPr>
              <w:widowControl w:val="0"/>
              <w:jc w:val="center"/>
              <w:rPr>
                <w:b/>
                <w:sz w:val="22"/>
                <w:szCs w:val="22"/>
              </w:rPr>
            </w:pPr>
            <w:r>
              <w:rPr>
                <w:rFonts w:eastAsia="Calibri"/>
                <w:b/>
                <w:sz w:val="22"/>
                <w:szCs w:val="22"/>
              </w:rPr>
              <w:t>MTL C</w:t>
            </w:r>
          </w:p>
        </w:tc>
        <w:tc>
          <w:tcPr>
            <w:tcW w:w="1275" w:type="dxa"/>
            <w:tcBorders>
              <w:top w:val="single" w:sz="6" w:space="0" w:color="auto"/>
              <w:left w:val="single" w:sz="4" w:space="0" w:color="auto"/>
              <w:bottom w:val="single" w:sz="4" w:space="0" w:color="auto"/>
              <w:right w:val="single" w:sz="4" w:space="0" w:color="auto"/>
            </w:tcBorders>
            <w:hideMark/>
          </w:tcPr>
          <w:p w14:paraId="593837F0" w14:textId="77777777" w:rsidR="00E85FFE" w:rsidRDefault="0077379F">
            <w:pPr>
              <w:widowControl w:val="0"/>
              <w:jc w:val="center"/>
              <w:rPr>
                <w:b/>
                <w:sz w:val="22"/>
                <w:szCs w:val="22"/>
              </w:rPr>
            </w:pPr>
            <w:r>
              <w:rPr>
                <w:rFonts w:eastAsia="Calibri"/>
                <w:b/>
                <w:sz w:val="22"/>
                <w:szCs w:val="22"/>
              </w:rPr>
              <w:t>Bendras C</w:t>
            </w:r>
          </w:p>
        </w:tc>
        <w:tc>
          <w:tcPr>
            <w:tcW w:w="993" w:type="dxa"/>
            <w:tcBorders>
              <w:top w:val="single" w:sz="6" w:space="0" w:color="auto"/>
              <w:left w:val="single" w:sz="4" w:space="0" w:color="auto"/>
              <w:bottom w:val="single" w:sz="4" w:space="0" w:color="auto"/>
              <w:right w:val="single" w:sz="4" w:space="0" w:color="auto"/>
            </w:tcBorders>
            <w:hideMark/>
          </w:tcPr>
          <w:p w14:paraId="5CC6C7C1" w14:textId="77777777" w:rsidR="00E85FFE" w:rsidRDefault="0077379F">
            <w:pPr>
              <w:widowControl w:val="0"/>
              <w:jc w:val="center"/>
              <w:rPr>
                <w:b/>
                <w:sz w:val="22"/>
                <w:szCs w:val="22"/>
              </w:rPr>
            </w:pPr>
            <w:r>
              <w:rPr>
                <w:rFonts w:eastAsia="Calibri"/>
                <w:b/>
                <w:sz w:val="22"/>
                <w:szCs w:val="22"/>
              </w:rPr>
              <w:t>DTL C</w:t>
            </w:r>
          </w:p>
        </w:tc>
        <w:tc>
          <w:tcPr>
            <w:tcW w:w="851" w:type="dxa"/>
            <w:tcBorders>
              <w:top w:val="single" w:sz="6" w:space="0" w:color="auto"/>
              <w:left w:val="single" w:sz="4" w:space="0" w:color="auto"/>
              <w:bottom w:val="single" w:sz="4" w:space="0" w:color="auto"/>
              <w:right w:val="single" w:sz="4" w:space="0" w:color="auto"/>
            </w:tcBorders>
            <w:hideMark/>
          </w:tcPr>
          <w:p w14:paraId="50EA2196" w14:textId="77777777" w:rsidR="00E85FFE" w:rsidRDefault="0077379F">
            <w:pPr>
              <w:widowControl w:val="0"/>
              <w:jc w:val="center"/>
              <w:rPr>
                <w:b/>
                <w:sz w:val="22"/>
                <w:szCs w:val="22"/>
              </w:rPr>
            </w:pPr>
            <w:r>
              <w:rPr>
                <w:rFonts w:eastAsia="Calibri"/>
                <w:b/>
                <w:sz w:val="22"/>
                <w:szCs w:val="22"/>
              </w:rPr>
              <w:t>TG</w:t>
            </w:r>
          </w:p>
        </w:tc>
        <w:tc>
          <w:tcPr>
            <w:tcW w:w="1276" w:type="dxa"/>
            <w:tcBorders>
              <w:top w:val="single" w:sz="6" w:space="0" w:color="auto"/>
              <w:left w:val="single" w:sz="4" w:space="0" w:color="auto"/>
              <w:bottom w:val="single" w:sz="4" w:space="0" w:color="auto"/>
              <w:right w:val="single" w:sz="4" w:space="0" w:color="auto"/>
            </w:tcBorders>
            <w:hideMark/>
          </w:tcPr>
          <w:p w14:paraId="4117559A" w14:textId="77777777" w:rsidR="00E85FFE" w:rsidRDefault="0077379F">
            <w:pPr>
              <w:widowControl w:val="0"/>
              <w:jc w:val="center"/>
              <w:rPr>
                <w:b/>
                <w:sz w:val="22"/>
                <w:szCs w:val="22"/>
              </w:rPr>
            </w:pPr>
            <w:r>
              <w:rPr>
                <w:rFonts w:eastAsia="Calibri"/>
                <w:b/>
                <w:sz w:val="22"/>
                <w:szCs w:val="22"/>
              </w:rPr>
              <w:t>Ne DTL C</w:t>
            </w:r>
          </w:p>
        </w:tc>
        <w:tc>
          <w:tcPr>
            <w:tcW w:w="849" w:type="dxa"/>
            <w:tcBorders>
              <w:top w:val="single" w:sz="6" w:space="0" w:color="auto"/>
              <w:left w:val="single" w:sz="4" w:space="0" w:color="auto"/>
              <w:bottom w:val="single" w:sz="4" w:space="0" w:color="auto"/>
              <w:right w:val="single" w:sz="4" w:space="0" w:color="auto"/>
            </w:tcBorders>
            <w:hideMark/>
          </w:tcPr>
          <w:p w14:paraId="373BD42E" w14:textId="77777777" w:rsidR="00E85FFE" w:rsidRDefault="0077379F">
            <w:pPr>
              <w:widowControl w:val="0"/>
              <w:jc w:val="center"/>
              <w:rPr>
                <w:b/>
                <w:sz w:val="22"/>
                <w:szCs w:val="22"/>
              </w:rPr>
            </w:pPr>
            <w:r>
              <w:rPr>
                <w:rFonts w:eastAsia="Calibri"/>
                <w:b/>
                <w:sz w:val="22"/>
                <w:szCs w:val="22"/>
              </w:rPr>
              <w:t>ApoB</w:t>
            </w:r>
          </w:p>
        </w:tc>
        <w:tc>
          <w:tcPr>
            <w:tcW w:w="993" w:type="dxa"/>
            <w:tcBorders>
              <w:top w:val="single" w:sz="6" w:space="0" w:color="auto"/>
              <w:left w:val="single" w:sz="4" w:space="0" w:color="auto"/>
              <w:bottom w:val="single" w:sz="4" w:space="0" w:color="auto"/>
              <w:right w:val="single" w:sz="4" w:space="0" w:color="auto"/>
            </w:tcBorders>
            <w:hideMark/>
          </w:tcPr>
          <w:p w14:paraId="0D47BD62" w14:textId="77777777" w:rsidR="00E85FFE" w:rsidRDefault="0077379F">
            <w:pPr>
              <w:widowControl w:val="0"/>
              <w:jc w:val="center"/>
              <w:rPr>
                <w:b/>
                <w:sz w:val="22"/>
                <w:szCs w:val="22"/>
              </w:rPr>
            </w:pPr>
            <w:r>
              <w:rPr>
                <w:rFonts w:eastAsia="Calibri"/>
                <w:b/>
                <w:sz w:val="22"/>
                <w:szCs w:val="22"/>
              </w:rPr>
              <w:t>ApoA-I</w:t>
            </w:r>
          </w:p>
        </w:tc>
      </w:tr>
      <w:tr w:rsidR="00E85FFE" w14:paraId="7988DA80" w14:textId="77777777">
        <w:tc>
          <w:tcPr>
            <w:tcW w:w="1134" w:type="dxa"/>
            <w:tcBorders>
              <w:top w:val="single" w:sz="4" w:space="0" w:color="auto"/>
              <w:left w:val="single" w:sz="4" w:space="0" w:color="auto"/>
              <w:bottom w:val="single" w:sz="4" w:space="0" w:color="auto"/>
              <w:right w:val="single" w:sz="4" w:space="0" w:color="auto"/>
            </w:tcBorders>
            <w:hideMark/>
          </w:tcPr>
          <w:p w14:paraId="6D06DC1F" w14:textId="77777777" w:rsidR="00E85FFE" w:rsidRDefault="0077379F">
            <w:pPr>
              <w:widowControl w:val="0"/>
              <w:jc w:val="center"/>
              <w:rPr>
                <w:rFonts w:eastAsia="Calibri"/>
                <w:sz w:val="22"/>
                <w:szCs w:val="22"/>
              </w:rPr>
            </w:pPr>
            <w:r>
              <w:rPr>
                <w:rFonts w:eastAsia="Calibri"/>
                <w:sz w:val="22"/>
                <w:szCs w:val="22"/>
              </w:rPr>
              <w:t>Placebas</w:t>
            </w:r>
          </w:p>
        </w:tc>
        <w:tc>
          <w:tcPr>
            <w:tcW w:w="709" w:type="dxa"/>
            <w:tcBorders>
              <w:top w:val="single" w:sz="4" w:space="0" w:color="auto"/>
              <w:left w:val="single" w:sz="4" w:space="0" w:color="auto"/>
              <w:bottom w:val="single" w:sz="4" w:space="0" w:color="auto"/>
              <w:right w:val="single" w:sz="4" w:space="0" w:color="auto"/>
            </w:tcBorders>
            <w:hideMark/>
          </w:tcPr>
          <w:p w14:paraId="3B37925D" w14:textId="77777777" w:rsidR="00E85FFE" w:rsidRDefault="0077379F">
            <w:pPr>
              <w:widowControl w:val="0"/>
              <w:jc w:val="center"/>
              <w:rPr>
                <w:sz w:val="22"/>
                <w:szCs w:val="22"/>
              </w:rPr>
            </w:pPr>
            <w:r>
              <w:rPr>
                <w:rFonts w:eastAsia="Calibri"/>
                <w:sz w:val="22"/>
                <w:szCs w:val="22"/>
              </w:rPr>
              <w:t>13</w:t>
            </w:r>
          </w:p>
        </w:tc>
        <w:tc>
          <w:tcPr>
            <w:tcW w:w="992" w:type="dxa"/>
            <w:tcBorders>
              <w:top w:val="single" w:sz="4" w:space="0" w:color="auto"/>
              <w:left w:val="single" w:sz="4" w:space="0" w:color="auto"/>
              <w:bottom w:val="single" w:sz="4" w:space="0" w:color="auto"/>
              <w:right w:val="single" w:sz="4" w:space="0" w:color="auto"/>
            </w:tcBorders>
            <w:hideMark/>
          </w:tcPr>
          <w:p w14:paraId="5DF6D26C" w14:textId="77777777" w:rsidR="00E85FFE" w:rsidRDefault="0077379F">
            <w:pPr>
              <w:widowControl w:val="0"/>
              <w:jc w:val="center"/>
              <w:rPr>
                <w:sz w:val="22"/>
                <w:szCs w:val="22"/>
              </w:rPr>
            </w:pPr>
            <w:r>
              <w:rPr>
                <w:rFonts w:eastAsia="Calibri"/>
                <w:sz w:val="22"/>
                <w:szCs w:val="22"/>
              </w:rPr>
              <w:t>-7</w:t>
            </w:r>
          </w:p>
        </w:tc>
        <w:tc>
          <w:tcPr>
            <w:tcW w:w="1275" w:type="dxa"/>
            <w:tcBorders>
              <w:top w:val="single" w:sz="4" w:space="0" w:color="auto"/>
              <w:left w:val="single" w:sz="4" w:space="0" w:color="auto"/>
              <w:bottom w:val="single" w:sz="4" w:space="0" w:color="auto"/>
              <w:right w:val="single" w:sz="4" w:space="0" w:color="auto"/>
            </w:tcBorders>
            <w:hideMark/>
          </w:tcPr>
          <w:p w14:paraId="60F374DD" w14:textId="77777777" w:rsidR="00E85FFE" w:rsidRDefault="0077379F">
            <w:pPr>
              <w:widowControl w:val="0"/>
              <w:jc w:val="center"/>
              <w:rPr>
                <w:sz w:val="22"/>
                <w:szCs w:val="22"/>
              </w:rPr>
            </w:pPr>
            <w:r>
              <w:rPr>
                <w:rFonts w:eastAsia="Calibri"/>
                <w:sz w:val="22"/>
                <w:szCs w:val="22"/>
              </w:rPr>
              <w:t>-5</w:t>
            </w:r>
          </w:p>
        </w:tc>
        <w:tc>
          <w:tcPr>
            <w:tcW w:w="993" w:type="dxa"/>
            <w:tcBorders>
              <w:top w:val="single" w:sz="4" w:space="0" w:color="auto"/>
              <w:left w:val="single" w:sz="4" w:space="0" w:color="auto"/>
              <w:bottom w:val="single" w:sz="4" w:space="0" w:color="auto"/>
              <w:right w:val="single" w:sz="4" w:space="0" w:color="auto"/>
            </w:tcBorders>
            <w:hideMark/>
          </w:tcPr>
          <w:p w14:paraId="76D7373F" w14:textId="77777777" w:rsidR="00E85FFE" w:rsidRDefault="0077379F">
            <w:pPr>
              <w:widowControl w:val="0"/>
              <w:jc w:val="center"/>
              <w:rPr>
                <w:rFonts w:eastAsia="Calibri"/>
                <w:sz w:val="22"/>
                <w:szCs w:val="22"/>
              </w:rPr>
            </w:pPr>
            <w:r>
              <w:rPr>
                <w:rFonts w:eastAsia="Calibri"/>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14:paraId="396F5A7B" w14:textId="77777777" w:rsidR="00E85FFE" w:rsidRDefault="0077379F">
            <w:pPr>
              <w:widowControl w:val="0"/>
              <w:jc w:val="center"/>
              <w:rPr>
                <w:sz w:val="22"/>
                <w:szCs w:val="22"/>
              </w:rPr>
            </w:pPr>
            <w:r>
              <w:rPr>
                <w:rFonts w:eastAsia="Calibri"/>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14:paraId="7FEEFE6A" w14:textId="77777777" w:rsidR="00E85FFE" w:rsidRDefault="0077379F">
            <w:pPr>
              <w:widowControl w:val="0"/>
              <w:jc w:val="center"/>
              <w:rPr>
                <w:sz w:val="22"/>
                <w:szCs w:val="22"/>
              </w:rPr>
            </w:pPr>
            <w:r>
              <w:rPr>
                <w:rFonts w:eastAsia="Calibri"/>
                <w:sz w:val="22"/>
                <w:szCs w:val="22"/>
              </w:rPr>
              <w:t>-7</w:t>
            </w:r>
          </w:p>
        </w:tc>
        <w:tc>
          <w:tcPr>
            <w:tcW w:w="849" w:type="dxa"/>
            <w:tcBorders>
              <w:top w:val="single" w:sz="4" w:space="0" w:color="auto"/>
              <w:left w:val="single" w:sz="4" w:space="0" w:color="auto"/>
              <w:bottom w:val="single" w:sz="4" w:space="0" w:color="auto"/>
              <w:right w:val="single" w:sz="4" w:space="0" w:color="auto"/>
            </w:tcBorders>
            <w:hideMark/>
          </w:tcPr>
          <w:p w14:paraId="0EA331A1" w14:textId="77777777" w:rsidR="00E85FFE" w:rsidRDefault="0077379F">
            <w:pPr>
              <w:widowControl w:val="0"/>
              <w:jc w:val="center"/>
              <w:rPr>
                <w:sz w:val="22"/>
                <w:szCs w:val="22"/>
              </w:rPr>
            </w:pPr>
            <w:r>
              <w:rPr>
                <w:rFonts w:eastAsia="Calibri"/>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14:paraId="25B3B08D" w14:textId="77777777" w:rsidR="00E85FFE" w:rsidRDefault="0077379F">
            <w:pPr>
              <w:widowControl w:val="0"/>
              <w:jc w:val="center"/>
              <w:rPr>
                <w:rFonts w:eastAsia="Calibri"/>
                <w:sz w:val="22"/>
                <w:szCs w:val="22"/>
              </w:rPr>
            </w:pPr>
            <w:r>
              <w:rPr>
                <w:rFonts w:eastAsia="Calibri"/>
                <w:sz w:val="22"/>
                <w:szCs w:val="22"/>
              </w:rPr>
              <w:t>0</w:t>
            </w:r>
          </w:p>
        </w:tc>
      </w:tr>
      <w:tr w:rsidR="00E85FFE" w14:paraId="6F74F3FD" w14:textId="77777777">
        <w:tc>
          <w:tcPr>
            <w:tcW w:w="1134" w:type="dxa"/>
            <w:tcBorders>
              <w:top w:val="single" w:sz="4" w:space="0" w:color="auto"/>
              <w:left w:val="single" w:sz="4" w:space="0" w:color="auto"/>
              <w:bottom w:val="single" w:sz="4" w:space="0" w:color="auto"/>
              <w:right w:val="single" w:sz="4" w:space="0" w:color="auto"/>
            </w:tcBorders>
            <w:hideMark/>
          </w:tcPr>
          <w:p w14:paraId="12335312" w14:textId="77777777" w:rsidR="00E85FFE" w:rsidRDefault="0077379F">
            <w:pPr>
              <w:widowControl w:val="0"/>
              <w:jc w:val="center"/>
              <w:rPr>
                <w:rFonts w:eastAsia="Calibri"/>
                <w:sz w:val="22"/>
                <w:szCs w:val="22"/>
              </w:rPr>
            </w:pPr>
            <w:r>
              <w:rPr>
                <w:rFonts w:eastAsia="Calibri"/>
                <w:sz w:val="22"/>
                <w:szCs w:val="22"/>
              </w:rPr>
              <w:t>5 mg</w:t>
            </w:r>
          </w:p>
        </w:tc>
        <w:tc>
          <w:tcPr>
            <w:tcW w:w="709" w:type="dxa"/>
            <w:tcBorders>
              <w:top w:val="single" w:sz="4" w:space="0" w:color="auto"/>
              <w:left w:val="single" w:sz="4" w:space="0" w:color="auto"/>
              <w:bottom w:val="single" w:sz="4" w:space="0" w:color="auto"/>
              <w:right w:val="single" w:sz="4" w:space="0" w:color="auto"/>
            </w:tcBorders>
            <w:hideMark/>
          </w:tcPr>
          <w:p w14:paraId="560682AC" w14:textId="77777777" w:rsidR="00E85FFE" w:rsidRDefault="0077379F">
            <w:pPr>
              <w:widowControl w:val="0"/>
              <w:jc w:val="center"/>
              <w:rPr>
                <w:color w:val="000000"/>
                <w:sz w:val="22"/>
                <w:szCs w:val="22"/>
              </w:rPr>
            </w:pPr>
            <w:r>
              <w:rPr>
                <w:rFonts w:eastAsia="Calibri"/>
                <w:color w:val="000000"/>
                <w:sz w:val="22"/>
                <w:szCs w:val="22"/>
              </w:rPr>
              <w:t>17</w:t>
            </w:r>
          </w:p>
        </w:tc>
        <w:tc>
          <w:tcPr>
            <w:tcW w:w="992" w:type="dxa"/>
            <w:tcBorders>
              <w:top w:val="single" w:sz="4" w:space="0" w:color="auto"/>
              <w:left w:val="single" w:sz="4" w:space="0" w:color="auto"/>
              <w:bottom w:val="single" w:sz="4" w:space="0" w:color="auto"/>
              <w:right w:val="single" w:sz="4" w:space="0" w:color="auto"/>
            </w:tcBorders>
            <w:hideMark/>
          </w:tcPr>
          <w:p w14:paraId="52CFF5F9" w14:textId="77777777" w:rsidR="00E85FFE" w:rsidRDefault="0077379F">
            <w:pPr>
              <w:widowControl w:val="0"/>
              <w:jc w:val="center"/>
              <w:rPr>
                <w:color w:val="000000"/>
                <w:sz w:val="22"/>
                <w:szCs w:val="22"/>
              </w:rPr>
            </w:pPr>
            <w:r>
              <w:rPr>
                <w:rFonts w:eastAsia="Calibri"/>
                <w:color w:val="000000"/>
                <w:sz w:val="22"/>
                <w:szCs w:val="22"/>
              </w:rPr>
              <w:t>-45</w:t>
            </w:r>
          </w:p>
        </w:tc>
        <w:tc>
          <w:tcPr>
            <w:tcW w:w="1275" w:type="dxa"/>
            <w:tcBorders>
              <w:top w:val="single" w:sz="4" w:space="0" w:color="auto"/>
              <w:left w:val="single" w:sz="4" w:space="0" w:color="auto"/>
              <w:bottom w:val="single" w:sz="4" w:space="0" w:color="auto"/>
              <w:right w:val="single" w:sz="4" w:space="0" w:color="auto"/>
            </w:tcBorders>
            <w:hideMark/>
          </w:tcPr>
          <w:p w14:paraId="0F1C241B" w14:textId="77777777" w:rsidR="00E85FFE" w:rsidRDefault="0077379F">
            <w:pPr>
              <w:widowControl w:val="0"/>
              <w:jc w:val="center"/>
              <w:rPr>
                <w:color w:val="000000"/>
                <w:sz w:val="22"/>
                <w:szCs w:val="22"/>
              </w:rPr>
            </w:pPr>
            <w:r>
              <w:rPr>
                <w:rFonts w:eastAsia="Calibri"/>
                <w:color w:val="000000"/>
                <w:sz w:val="22"/>
                <w:szCs w:val="22"/>
              </w:rPr>
              <w:t>-33</w:t>
            </w:r>
          </w:p>
        </w:tc>
        <w:tc>
          <w:tcPr>
            <w:tcW w:w="993" w:type="dxa"/>
            <w:tcBorders>
              <w:top w:val="single" w:sz="4" w:space="0" w:color="auto"/>
              <w:left w:val="single" w:sz="4" w:space="0" w:color="auto"/>
              <w:bottom w:val="single" w:sz="4" w:space="0" w:color="auto"/>
              <w:right w:val="single" w:sz="4" w:space="0" w:color="auto"/>
            </w:tcBorders>
            <w:hideMark/>
          </w:tcPr>
          <w:p w14:paraId="45A1E0B2" w14:textId="77777777" w:rsidR="00E85FFE" w:rsidRDefault="0077379F">
            <w:pPr>
              <w:widowControl w:val="0"/>
              <w:jc w:val="center"/>
              <w:rPr>
                <w:color w:val="000000"/>
                <w:sz w:val="22"/>
                <w:szCs w:val="22"/>
              </w:rPr>
            </w:pPr>
            <w:r>
              <w:rPr>
                <w:rFonts w:eastAsia="Calibri"/>
                <w:color w:val="000000"/>
                <w:sz w:val="22"/>
                <w:szCs w:val="22"/>
              </w:rPr>
              <w:t>13</w:t>
            </w:r>
          </w:p>
        </w:tc>
        <w:tc>
          <w:tcPr>
            <w:tcW w:w="851" w:type="dxa"/>
            <w:tcBorders>
              <w:top w:val="single" w:sz="4" w:space="0" w:color="auto"/>
              <w:left w:val="single" w:sz="4" w:space="0" w:color="auto"/>
              <w:bottom w:val="single" w:sz="4" w:space="0" w:color="auto"/>
              <w:right w:val="single" w:sz="4" w:space="0" w:color="auto"/>
            </w:tcBorders>
            <w:hideMark/>
          </w:tcPr>
          <w:p w14:paraId="6E35F20A" w14:textId="77777777" w:rsidR="00E85FFE" w:rsidRDefault="0077379F">
            <w:pPr>
              <w:widowControl w:val="0"/>
              <w:jc w:val="center"/>
              <w:rPr>
                <w:color w:val="000000"/>
                <w:sz w:val="22"/>
                <w:szCs w:val="22"/>
              </w:rPr>
            </w:pPr>
            <w:r>
              <w:rPr>
                <w:rFonts w:eastAsia="Calibri"/>
                <w:color w:val="000000"/>
                <w:sz w:val="22"/>
                <w:szCs w:val="22"/>
              </w:rPr>
              <w:t>-35</w:t>
            </w:r>
          </w:p>
        </w:tc>
        <w:tc>
          <w:tcPr>
            <w:tcW w:w="1276" w:type="dxa"/>
            <w:tcBorders>
              <w:top w:val="single" w:sz="4" w:space="0" w:color="auto"/>
              <w:left w:val="single" w:sz="4" w:space="0" w:color="auto"/>
              <w:bottom w:val="single" w:sz="4" w:space="0" w:color="auto"/>
              <w:right w:val="single" w:sz="4" w:space="0" w:color="auto"/>
            </w:tcBorders>
            <w:hideMark/>
          </w:tcPr>
          <w:p w14:paraId="2693609F" w14:textId="77777777" w:rsidR="00E85FFE" w:rsidRDefault="0077379F">
            <w:pPr>
              <w:widowControl w:val="0"/>
              <w:jc w:val="center"/>
              <w:rPr>
                <w:color w:val="000000"/>
                <w:sz w:val="22"/>
                <w:szCs w:val="22"/>
              </w:rPr>
            </w:pPr>
            <w:r>
              <w:rPr>
                <w:rFonts w:eastAsia="Calibri"/>
                <w:color w:val="000000"/>
                <w:sz w:val="22"/>
                <w:szCs w:val="22"/>
              </w:rPr>
              <w:t>-44</w:t>
            </w:r>
          </w:p>
        </w:tc>
        <w:tc>
          <w:tcPr>
            <w:tcW w:w="849" w:type="dxa"/>
            <w:tcBorders>
              <w:top w:val="single" w:sz="4" w:space="0" w:color="auto"/>
              <w:left w:val="single" w:sz="4" w:space="0" w:color="auto"/>
              <w:bottom w:val="single" w:sz="4" w:space="0" w:color="auto"/>
              <w:right w:val="single" w:sz="4" w:space="0" w:color="auto"/>
            </w:tcBorders>
            <w:hideMark/>
          </w:tcPr>
          <w:p w14:paraId="7EEE7851" w14:textId="77777777" w:rsidR="00E85FFE" w:rsidRDefault="0077379F">
            <w:pPr>
              <w:widowControl w:val="0"/>
              <w:jc w:val="center"/>
              <w:rPr>
                <w:sz w:val="22"/>
                <w:szCs w:val="22"/>
              </w:rPr>
            </w:pPr>
            <w:r>
              <w:rPr>
                <w:rFonts w:eastAsia="Calibri"/>
                <w:sz w:val="22"/>
                <w:szCs w:val="22"/>
              </w:rPr>
              <w:t>-38</w:t>
            </w:r>
          </w:p>
        </w:tc>
        <w:tc>
          <w:tcPr>
            <w:tcW w:w="993" w:type="dxa"/>
            <w:tcBorders>
              <w:top w:val="single" w:sz="4" w:space="0" w:color="auto"/>
              <w:left w:val="single" w:sz="4" w:space="0" w:color="auto"/>
              <w:bottom w:val="single" w:sz="4" w:space="0" w:color="auto"/>
              <w:right w:val="single" w:sz="4" w:space="0" w:color="auto"/>
            </w:tcBorders>
            <w:hideMark/>
          </w:tcPr>
          <w:p w14:paraId="1D8AC359" w14:textId="77777777" w:rsidR="00E85FFE" w:rsidRDefault="0077379F">
            <w:pPr>
              <w:widowControl w:val="0"/>
              <w:jc w:val="center"/>
              <w:rPr>
                <w:rFonts w:eastAsia="Calibri"/>
                <w:sz w:val="22"/>
                <w:szCs w:val="22"/>
              </w:rPr>
            </w:pPr>
            <w:r>
              <w:rPr>
                <w:rFonts w:eastAsia="Calibri"/>
                <w:sz w:val="22"/>
                <w:szCs w:val="22"/>
              </w:rPr>
              <w:t>4</w:t>
            </w:r>
          </w:p>
        </w:tc>
      </w:tr>
      <w:tr w:rsidR="00E85FFE" w14:paraId="280276E8" w14:textId="77777777">
        <w:tc>
          <w:tcPr>
            <w:tcW w:w="1134" w:type="dxa"/>
            <w:tcBorders>
              <w:top w:val="single" w:sz="4" w:space="0" w:color="auto"/>
              <w:left w:val="single" w:sz="4" w:space="0" w:color="auto"/>
              <w:bottom w:val="single" w:sz="4" w:space="0" w:color="auto"/>
              <w:right w:val="single" w:sz="4" w:space="0" w:color="auto"/>
            </w:tcBorders>
            <w:hideMark/>
          </w:tcPr>
          <w:p w14:paraId="74C115C3" w14:textId="77777777" w:rsidR="00E85FFE" w:rsidRDefault="0077379F">
            <w:pPr>
              <w:widowControl w:val="0"/>
              <w:jc w:val="center"/>
              <w:rPr>
                <w:rFonts w:eastAsia="Calibri"/>
                <w:sz w:val="22"/>
                <w:szCs w:val="22"/>
              </w:rPr>
            </w:pPr>
            <w:r>
              <w:rPr>
                <w:rFonts w:eastAsia="Calibri"/>
                <w:sz w:val="22"/>
                <w:szCs w:val="22"/>
              </w:rPr>
              <w:t>10 mg</w:t>
            </w:r>
          </w:p>
        </w:tc>
        <w:tc>
          <w:tcPr>
            <w:tcW w:w="709" w:type="dxa"/>
            <w:tcBorders>
              <w:top w:val="single" w:sz="4" w:space="0" w:color="auto"/>
              <w:left w:val="single" w:sz="4" w:space="0" w:color="auto"/>
              <w:bottom w:val="single" w:sz="4" w:space="0" w:color="auto"/>
              <w:right w:val="single" w:sz="4" w:space="0" w:color="auto"/>
            </w:tcBorders>
            <w:hideMark/>
          </w:tcPr>
          <w:p w14:paraId="2E6CC690" w14:textId="77777777" w:rsidR="00E85FFE" w:rsidRDefault="0077379F">
            <w:pPr>
              <w:widowControl w:val="0"/>
              <w:jc w:val="center"/>
              <w:rPr>
                <w:sz w:val="22"/>
                <w:szCs w:val="22"/>
              </w:rPr>
            </w:pPr>
            <w:r>
              <w:rPr>
                <w:rFonts w:eastAsia="Calibri"/>
                <w:sz w:val="22"/>
                <w:szCs w:val="22"/>
              </w:rPr>
              <w:t>17</w:t>
            </w:r>
          </w:p>
        </w:tc>
        <w:tc>
          <w:tcPr>
            <w:tcW w:w="992" w:type="dxa"/>
            <w:tcBorders>
              <w:top w:val="single" w:sz="4" w:space="0" w:color="auto"/>
              <w:left w:val="single" w:sz="4" w:space="0" w:color="auto"/>
              <w:bottom w:val="single" w:sz="4" w:space="0" w:color="auto"/>
              <w:right w:val="single" w:sz="4" w:space="0" w:color="auto"/>
            </w:tcBorders>
            <w:hideMark/>
          </w:tcPr>
          <w:p w14:paraId="1E0A4B5F" w14:textId="77777777" w:rsidR="00E85FFE" w:rsidRDefault="0077379F">
            <w:pPr>
              <w:widowControl w:val="0"/>
              <w:jc w:val="center"/>
              <w:rPr>
                <w:sz w:val="22"/>
                <w:szCs w:val="22"/>
              </w:rPr>
            </w:pPr>
            <w:r>
              <w:rPr>
                <w:rFonts w:eastAsia="Calibri"/>
                <w:sz w:val="22"/>
                <w:szCs w:val="22"/>
              </w:rPr>
              <w:t>-52</w:t>
            </w:r>
          </w:p>
        </w:tc>
        <w:tc>
          <w:tcPr>
            <w:tcW w:w="1275" w:type="dxa"/>
            <w:tcBorders>
              <w:top w:val="single" w:sz="4" w:space="0" w:color="auto"/>
              <w:left w:val="single" w:sz="4" w:space="0" w:color="auto"/>
              <w:bottom w:val="single" w:sz="4" w:space="0" w:color="auto"/>
              <w:right w:val="single" w:sz="4" w:space="0" w:color="auto"/>
            </w:tcBorders>
            <w:hideMark/>
          </w:tcPr>
          <w:p w14:paraId="0BFA32D0" w14:textId="77777777" w:rsidR="00E85FFE" w:rsidRDefault="0077379F">
            <w:pPr>
              <w:widowControl w:val="0"/>
              <w:jc w:val="center"/>
              <w:rPr>
                <w:sz w:val="22"/>
                <w:szCs w:val="22"/>
              </w:rPr>
            </w:pPr>
            <w:r>
              <w:rPr>
                <w:rFonts w:eastAsia="Calibri"/>
                <w:sz w:val="22"/>
                <w:szCs w:val="22"/>
              </w:rPr>
              <w:t>-36</w:t>
            </w:r>
          </w:p>
        </w:tc>
        <w:tc>
          <w:tcPr>
            <w:tcW w:w="993" w:type="dxa"/>
            <w:tcBorders>
              <w:top w:val="single" w:sz="4" w:space="0" w:color="auto"/>
              <w:left w:val="single" w:sz="4" w:space="0" w:color="auto"/>
              <w:bottom w:val="single" w:sz="4" w:space="0" w:color="auto"/>
              <w:right w:val="single" w:sz="4" w:space="0" w:color="auto"/>
            </w:tcBorders>
            <w:hideMark/>
          </w:tcPr>
          <w:p w14:paraId="187C0AFD" w14:textId="77777777" w:rsidR="00E85FFE" w:rsidRDefault="0077379F">
            <w:pPr>
              <w:widowControl w:val="0"/>
              <w:jc w:val="center"/>
              <w:rPr>
                <w:sz w:val="22"/>
                <w:szCs w:val="22"/>
              </w:rPr>
            </w:pPr>
            <w:r>
              <w:rPr>
                <w:rFonts w:eastAsia="Calibri"/>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14:paraId="69BE52F1" w14:textId="77777777" w:rsidR="00E85FFE" w:rsidRDefault="0077379F">
            <w:pPr>
              <w:widowControl w:val="0"/>
              <w:jc w:val="center"/>
              <w:rPr>
                <w:sz w:val="22"/>
                <w:szCs w:val="22"/>
              </w:rPr>
            </w:pPr>
            <w:r>
              <w:rPr>
                <w:rFonts w:eastAsia="Calibri"/>
                <w:sz w:val="22"/>
                <w:szCs w:val="22"/>
              </w:rPr>
              <w:t>-10</w:t>
            </w:r>
          </w:p>
        </w:tc>
        <w:tc>
          <w:tcPr>
            <w:tcW w:w="1276" w:type="dxa"/>
            <w:tcBorders>
              <w:top w:val="single" w:sz="4" w:space="0" w:color="auto"/>
              <w:left w:val="single" w:sz="4" w:space="0" w:color="auto"/>
              <w:bottom w:val="single" w:sz="4" w:space="0" w:color="auto"/>
              <w:right w:val="single" w:sz="4" w:space="0" w:color="auto"/>
            </w:tcBorders>
            <w:hideMark/>
          </w:tcPr>
          <w:p w14:paraId="4580C8E2" w14:textId="77777777" w:rsidR="00E85FFE" w:rsidRDefault="0077379F">
            <w:pPr>
              <w:widowControl w:val="0"/>
              <w:jc w:val="center"/>
              <w:rPr>
                <w:sz w:val="22"/>
                <w:szCs w:val="22"/>
              </w:rPr>
            </w:pPr>
            <w:r>
              <w:rPr>
                <w:rFonts w:eastAsia="Calibri"/>
                <w:sz w:val="22"/>
                <w:szCs w:val="22"/>
              </w:rPr>
              <w:t>-48</w:t>
            </w:r>
          </w:p>
        </w:tc>
        <w:tc>
          <w:tcPr>
            <w:tcW w:w="849" w:type="dxa"/>
            <w:tcBorders>
              <w:top w:val="single" w:sz="4" w:space="0" w:color="auto"/>
              <w:left w:val="single" w:sz="4" w:space="0" w:color="auto"/>
              <w:bottom w:val="single" w:sz="4" w:space="0" w:color="auto"/>
              <w:right w:val="single" w:sz="4" w:space="0" w:color="auto"/>
            </w:tcBorders>
            <w:hideMark/>
          </w:tcPr>
          <w:p w14:paraId="78A75E10" w14:textId="77777777" w:rsidR="00E85FFE" w:rsidRDefault="0077379F">
            <w:pPr>
              <w:widowControl w:val="0"/>
              <w:jc w:val="center"/>
              <w:rPr>
                <w:sz w:val="22"/>
                <w:szCs w:val="22"/>
              </w:rPr>
            </w:pPr>
            <w:r>
              <w:rPr>
                <w:rFonts w:eastAsia="Calibri"/>
                <w:sz w:val="22"/>
                <w:szCs w:val="22"/>
              </w:rPr>
              <w:t>-42</w:t>
            </w:r>
          </w:p>
        </w:tc>
        <w:tc>
          <w:tcPr>
            <w:tcW w:w="993" w:type="dxa"/>
            <w:tcBorders>
              <w:top w:val="single" w:sz="4" w:space="0" w:color="auto"/>
              <w:left w:val="single" w:sz="4" w:space="0" w:color="auto"/>
              <w:bottom w:val="single" w:sz="4" w:space="0" w:color="auto"/>
              <w:right w:val="single" w:sz="4" w:space="0" w:color="auto"/>
            </w:tcBorders>
            <w:hideMark/>
          </w:tcPr>
          <w:p w14:paraId="47D09575" w14:textId="77777777" w:rsidR="00E85FFE" w:rsidRDefault="0077379F">
            <w:pPr>
              <w:widowControl w:val="0"/>
              <w:jc w:val="center"/>
              <w:rPr>
                <w:rFonts w:eastAsia="Calibri"/>
                <w:sz w:val="22"/>
                <w:szCs w:val="22"/>
              </w:rPr>
            </w:pPr>
            <w:r>
              <w:rPr>
                <w:rFonts w:eastAsia="Calibri"/>
                <w:sz w:val="22"/>
                <w:szCs w:val="22"/>
              </w:rPr>
              <w:t>4</w:t>
            </w:r>
          </w:p>
        </w:tc>
      </w:tr>
      <w:tr w:rsidR="00E85FFE" w14:paraId="30B89249" w14:textId="77777777">
        <w:tc>
          <w:tcPr>
            <w:tcW w:w="1134" w:type="dxa"/>
            <w:tcBorders>
              <w:top w:val="single" w:sz="4" w:space="0" w:color="auto"/>
              <w:left w:val="single" w:sz="4" w:space="0" w:color="auto"/>
              <w:bottom w:val="single" w:sz="4" w:space="0" w:color="auto"/>
              <w:right w:val="single" w:sz="4" w:space="0" w:color="auto"/>
            </w:tcBorders>
            <w:hideMark/>
          </w:tcPr>
          <w:p w14:paraId="01986E1D" w14:textId="77777777" w:rsidR="00E85FFE" w:rsidRDefault="0077379F">
            <w:pPr>
              <w:widowControl w:val="0"/>
              <w:jc w:val="center"/>
              <w:rPr>
                <w:rFonts w:eastAsia="Calibri"/>
                <w:sz w:val="22"/>
                <w:szCs w:val="22"/>
              </w:rPr>
            </w:pPr>
            <w:r>
              <w:rPr>
                <w:rFonts w:eastAsia="Calibri"/>
                <w:sz w:val="22"/>
                <w:szCs w:val="22"/>
              </w:rPr>
              <w:t>20 mg</w:t>
            </w:r>
          </w:p>
        </w:tc>
        <w:tc>
          <w:tcPr>
            <w:tcW w:w="709" w:type="dxa"/>
            <w:tcBorders>
              <w:top w:val="single" w:sz="4" w:space="0" w:color="auto"/>
              <w:left w:val="single" w:sz="4" w:space="0" w:color="auto"/>
              <w:bottom w:val="single" w:sz="4" w:space="0" w:color="auto"/>
              <w:right w:val="single" w:sz="4" w:space="0" w:color="auto"/>
            </w:tcBorders>
            <w:hideMark/>
          </w:tcPr>
          <w:p w14:paraId="4FC4FB1E" w14:textId="77777777" w:rsidR="00E85FFE" w:rsidRDefault="0077379F">
            <w:pPr>
              <w:widowControl w:val="0"/>
              <w:jc w:val="center"/>
              <w:rPr>
                <w:sz w:val="22"/>
                <w:szCs w:val="22"/>
              </w:rPr>
            </w:pPr>
            <w:r>
              <w:rPr>
                <w:rFonts w:eastAsia="Calibri"/>
                <w:sz w:val="22"/>
                <w:szCs w:val="22"/>
              </w:rPr>
              <w:t>17</w:t>
            </w:r>
          </w:p>
        </w:tc>
        <w:tc>
          <w:tcPr>
            <w:tcW w:w="992" w:type="dxa"/>
            <w:tcBorders>
              <w:top w:val="single" w:sz="4" w:space="0" w:color="auto"/>
              <w:left w:val="single" w:sz="4" w:space="0" w:color="auto"/>
              <w:bottom w:val="single" w:sz="4" w:space="0" w:color="auto"/>
              <w:right w:val="single" w:sz="4" w:space="0" w:color="auto"/>
            </w:tcBorders>
            <w:hideMark/>
          </w:tcPr>
          <w:p w14:paraId="52E28AA9" w14:textId="77777777" w:rsidR="00E85FFE" w:rsidRDefault="0077379F">
            <w:pPr>
              <w:widowControl w:val="0"/>
              <w:jc w:val="center"/>
              <w:rPr>
                <w:sz w:val="22"/>
                <w:szCs w:val="22"/>
              </w:rPr>
            </w:pPr>
            <w:r>
              <w:rPr>
                <w:rFonts w:eastAsia="Calibri"/>
                <w:sz w:val="22"/>
                <w:szCs w:val="22"/>
              </w:rPr>
              <w:t>-55</w:t>
            </w:r>
          </w:p>
        </w:tc>
        <w:tc>
          <w:tcPr>
            <w:tcW w:w="1275" w:type="dxa"/>
            <w:tcBorders>
              <w:top w:val="single" w:sz="4" w:space="0" w:color="auto"/>
              <w:left w:val="single" w:sz="4" w:space="0" w:color="auto"/>
              <w:bottom w:val="single" w:sz="4" w:space="0" w:color="auto"/>
              <w:right w:val="single" w:sz="4" w:space="0" w:color="auto"/>
            </w:tcBorders>
            <w:hideMark/>
          </w:tcPr>
          <w:p w14:paraId="57EE55C0" w14:textId="77777777" w:rsidR="00E85FFE" w:rsidRDefault="0077379F">
            <w:pPr>
              <w:widowControl w:val="0"/>
              <w:jc w:val="center"/>
              <w:rPr>
                <w:sz w:val="22"/>
                <w:szCs w:val="22"/>
              </w:rPr>
            </w:pPr>
            <w:r>
              <w:rPr>
                <w:rFonts w:eastAsia="Calibri"/>
                <w:sz w:val="22"/>
                <w:szCs w:val="22"/>
              </w:rPr>
              <w:t>-40</w:t>
            </w:r>
          </w:p>
        </w:tc>
        <w:tc>
          <w:tcPr>
            <w:tcW w:w="993" w:type="dxa"/>
            <w:tcBorders>
              <w:top w:val="single" w:sz="4" w:space="0" w:color="auto"/>
              <w:left w:val="single" w:sz="4" w:space="0" w:color="auto"/>
              <w:bottom w:val="single" w:sz="4" w:space="0" w:color="auto"/>
              <w:right w:val="single" w:sz="4" w:space="0" w:color="auto"/>
            </w:tcBorders>
            <w:hideMark/>
          </w:tcPr>
          <w:p w14:paraId="6D5C9737" w14:textId="77777777" w:rsidR="00E85FFE" w:rsidRDefault="0077379F">
            <w:pPr>
              <w:widowControl w:val="0"/>
              <w:jc w:val="center"/>
              <w:rPr>
                <w:rFonts w:eastAsia="Calibri"/>
                <w:sz w:val="22"/>
                <w:szCs w:val="22"/>
              </w:rPr>
            </w:pPr>
            <w:r>
              <w:rPr>
                <w:rFonts w:eastAsia="Calibri"/>
                <w:sz w:val="22"/>
                <w:szCs w:val="22"/>
              </w:rPr>
              <w:t>8</w:t>
            </w:r>
          </w:p>
        </w:tc>
        <w:tc>
          <w:tcPr>
            <w:tcW w:w="851" w:type="dxa"/>
            <w:tcBorders>
              <w:top w:val="single" w:sz="4" w:space="0" w:color="auto"/>
              <w:left w:val="single" w:sz="4" w:space="0" w:color="auto"/>
              <w:bottom w:val="single" w:sz="4" w:space="0" w:color="auto"/>
              <w:right w:val="single" w:sz="4" w:space="0" w:color="auto"/>
            </w:tcBorders>
            <w:hideMark/>
          </w:tcPr>
          <w:p w14:paraId="14220B79" w14:textId="77777777" w:rsidR="00E85FFE" w:rsidRDefault="0077379F">
            <w:pPr>
              <w:widowControl w:val="0"/>
              <w:jc w:val="center"/>
              <w:rPr>
                <w:sz w:val="22"/>
                <w:szCs w:val="22"/>
              </w:rPr>
            </w:pPr>
            <w:r>
              <w:rPr>
                <w:rFonts w:eastAsia="Calibri"/>
                <w:sz w:val="22"/>
                <w:szCs w:val="22"/>
              </w:rPr>
              <w:t>-23</w:t>
            </w:r>
          </w:p>
        </w:tc>
        <w:tc>
          <w:tcPr>
            <w:tcW w:w="1276" w:type="dxa"/>
            <w:tcBorders>
              <w:top w:val="single" w:sz="4" w:space="0" w:color="auto"/>
              <w:left w:val="single" w:sz="4" w:space="0" w:color="auto"/>
              <w:bottom w:val="single" w:sz="4" w:space="0" w:color="auto"/>
              <w:right w:val="single" w:sz="4" w:space="0" w:color="auto"/>
            </w:tcBorders>
            <w:hideMark/>
          </w:tcPr>
          <w:p w14:paraId="791EE969" w14:textId="77777777" w:rsidR="00E85FFE" w:rsidRDefault="0077379F">
            <w:pPr>
              <w:widowControl w:val="0"/>
              <w:jc w:val="center"/>
              <w:rPr>
                <w:sz w:val="22"/>
                <w:szCs w:val="22"/>
              </w:rPr>
            </w:pPr>
            <w:r>
              <w:rPr>
                <w:rFonts w:eastAsia="Calibri"/>
                <w:sz w:val="22"/>
                <w:szCs w:val="22"/>
              </w:rPr>
              <w:t>-51</w:t>
            </w:r>
          </w:p>
        </w:tc>
        <w:tc>
          <w:tcPr>
            <w:tcW w:w="849" w:type="dxa"/>
            <w:tcBorders>
              <w:top w:val="single" w:sz="4" w:space="0" w:color="auto"/>
              <w:left w:val="single" w:sz="4" w:space="0" w:color="auto"/>
              <w:bottom w:val="single" w:sz="4" w:space="0" w:color="auto"/>
              <w:right w:val="single" w:sz="4" w:space="0" w:color="auto"/>
            </w:tcBorders>
            <w:hideMark/>
          </w:tcPr>
          <w:p w14:paraId="31ED53C9" w14:textId="77777777" w:rsidR="00E85FFE" w:rsidRDefault="0077379F">
            <w:pPr>
              <w:widowControl w:val="0"/>
              <w:jc w:val="center"/>
              <w:rPr>
                <w:sz w:val="22"/>
                <w:szCs w:val="22"/>
              </w:rPr>
            </w:pPr>
            <w:r>
              <w:rPr>
                <w:rFonts w:eastAsia="Calibri"/>
                <w:sz w:val="22"/>
                <w:szCs w:val="22"/>
              </w:rPr>
              <w:t>-46</w:t>
            </w:r>
          </w:p>
        </w:tc>
        <w:tc>
          <w:tcPr>
            <w:tcW w:w="993" w:type="dxa"/>
            <w:tcBorders>
              <w:top w:val="single" w:sz="4" w:space="0" w:color="auto"/>
              <w:left w:val="single" w:sz="4" w:space="0" w:color="auto"/>
              <w:bottom w:val="single" w:sz="4" w:space="0" w:color="auto"/>
              <w:right w:val="single" w:sz="4" w:space="0" w:color="auto"/>
            </w:tcBorders>
            <w:hideMark/>
          </w:tcPr>
          <w:p w14:paraId="78B41C8F" w14:textId="77777777" w:rsidR="00E85FFE" w:rsidRDefault="0077379F">
            <w:pPr>
              <w:widowControl w:val="0"/>
              <w:jc w:val="center"/>
              <w:rPr>
                <w:rFonts w:eastAsia="Calibri"/>
                <w:sz w:val="22"/>
                <w:szCs w:val="22"/>
              </w:rPr>
            </w:pPr>
            <w:r>
              <w:rPr>
                <w:rFonts w:eastAsia="Calibri"/>
                <w:sz w:val="22"/>
                <w:szCs w:val="22"/>
              </w:rPr>
              <w:t>5</w:t>
            </w:r>
          </w:p>
        </w:tc>
      </w:tr>
      <w:tr w:rsidR="00E85FFE" w14:paraId="2992614B" w14:textId="77777777">
        <w:tc>
          <w:tcPr>
            <w:tcW w:w="1134" w:type="dxa"/>
            <w:tcBorders>
              <w:top w:val="single" w:sz="4" w:space="0" w:color="auto"/>
              <w:left w:val="single" w:sz="4" w:space="0" w:color="auto"/>
              <w:bottom w:val="single" w:sz="4" w:space="0" w:color="auto"/>
              <w:right w:val="single" w:sz="4" w:space="0" w:color="auto"/>
            </w:tcBorders>
            <w:hideMark/>
          </w:tcPr>
          <w:p w14:paraId="33D0C992" w14:textId="77777777" w:rsidR="00E85FFE" w:rsidRDefault="0077379F">
            <w:pPr>
              <w:widowControl w:val="0"/>
              <w:jc w:val="center"/>
              <w:rPr>
                <w:rFonts w:eastAsia="Calibri"/>
                <w:sz w:val="22"/>
                <w:szCs w:val="22"/>
              </w:rPr>
            </w:pPr>
            <w:r>
              <w:rPr>
                <w:rFonts w:eastAsia="Calibri"/>
                <w:sz w:val="22"/>
                <w:szCs w:val="22"/>
              </w:rPr>
              <w:t>40 mg</w:t>
            </w:r>
          </w:p>
        </w:tc>
        <w:tc>
          <w:tcPr>
            <w:tcW w:w="709" w:type="dxa"/>
            <w:tcBorders>
              <w:top w:val="single" w:sz="4" w:space="0" w:color="auto"/>
              <w:left w:val="single" w:sz="4" w:space="0" w:color="auto"/>
              <w:bottom w:val="single" w:sz="4" w:space="0" w:color="auto"/>
              <w:right w:val="single" w:sz="4" w:space="0" w:color="auto"/>
            </w:tcBorders>
            <w:hideMark/>
          </w:tcPr>
          <w:p w14:paraId="6BD1B1B7" w14:textId="77777777" w:rsidR="00E85FFE" w:rsidRDefault="0077379F">
            <w:pPr>
              <w:widowControl w:val="0"/>
              <w:jc w:val="center"/>
              <w:rPr>
                <w:sz w:val="22"/>
                <w:szCs w:val="22"/>
              </w:rPr>
            </w:pPr>
            <w:r>
              <w:rPr>
                <w:rFonts w:eastAsia="Calibri"/>
                <w:sz w:val="22"/>
                <w:szCs w:val="22"/>
              </w:rPr>
              <w:t>18</w:t>
            </w:r>
          </w:p>
        </w:tc>
        <w:tc>
          <w:tcPr>
            <w:tcW w:w="992" w:type="dxa"/>
            <w:tcBorders>
              <w:top w:val="single" w:sz="4" w:space="0" w:color="auto"/>
              <w:left w:val="single" w:sz="4" w:space="0" w:color="auto"/>
              <w:bottom w:val="single" w:sz="4" w:space="0" w:color="auto"/>
              <w:right w:val="single" w:sz="4" w:space="0" w:color="auto"/>
            </w:tcBorders>
            <w:hideMark/>
          </w:tcPr>
          <w:p w14:paraId="669BA4DA" w14:textId="77777777" w:rsidR="00E85FFE" w:rsidRDefault="0077379F">
            <w:pPr>
              <w:widowControl w:val="0"/>
              <w:jc w:val="center"/>
              <w:rPr>
                <w:sz w:val="22"/>
                <w:szCs w:val="22"/>
              </w:rPr>
            </w:pPr>
            <w:r>
              <w:rPr>
                <w:rFonts w:eastAsia="Calibri"/>
                <w:sz w:val="22"/>
                <w:szCs w:val="22"/>
              </w:rPr>
              <w:t>-63</w:t>
            </w:r>
          </w:p>
        </w:tc>
        <w:tc>
          <w:tcPr>
            <w:tcW w:w="1275" w:type="dxa"/>
            <w:tcBorders>
              <w:top w:val="single" w:sz="4" w:space="0" w:color="auto"/>
              <w:left w:val="single" w:sz="4" w:space="0" w:color="auto"/>
              <w:bottom w:val="single" w:sz="4" w:space="0" w:color="auto"/>
              <w:right w:val="single" w:sz="4" w:space="0" w:color="auto"/>
            </w:tcBorders>
            <w:hideMark/>
          </w:tcPr>
          <w:p w14:paraId="7C102445" w14:textId="77777777" w:rsidR="00E85FFE" w:rsidRDefault="0077379F">
            <w:pPr>
              <w:widowControl w:val="0"/>
              <w:jc w:val="center"/>
              <w:rPr>
                <w:sz w:val="22"/>
                <w:szCs w:val="22"/>
              </w:rPr>
            </w:pPr>
            <w:r>
              <w:rPr>
                <w:rFonts w:eastAsia="Calibri"/>
                <w:sz w:val="22"/>
                <w:szCs w:val="22"/>
              </w:rPr>
              <w:t>-46</w:t>
            </w:r>
          </w:p>
        </w:tc>
        <w:tc>
          <w:tcPr>
            <w:tcW w:w="993" w:type="dxa"/>
            <w:tcBorders>
              <w:top w:val="single" w:sz="4" w:space="0" w:color="auto"/>
              <w:left w:val="single" w:sz="4" w:space="0" w:color="auto"/>
              <w:bottom w:val="single" w:sz="4" w:space="0" w:color="auto"/>
              <w:right w:val="single" w:sz="4" w:space="0" w:color="auto"/>
            </w:tcBorders>
            <w:hideMark/>
          </w:tcPr>
          <w:p w14:paraId="124C6C8C" w14:textId="77777777" w:rsidR="00E85FFE" w:rsidRDefault="0077379F">
            <w:pPr>
              <w:widowControl w:val="0"/>
              <w:jc w:val="center"/>
              <w:rPr>
                <w:sz w:val="22"/>
                <w:szCs w:val="22"/>
              </w:rPr>
            </w:pPr>
            <w:r>
              <w:rPr>
                <w:rFonts w:eastAsia="Calibri"/>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14:paraId="18ECE58B" w14:textId="77777777" w:rsidR="00E85FFE" w:rsidRDefault="0077379F">
            <w:pPr>
              <w:widowControl w:val="0"/>
              <w:jc w:val="center"/>
              <w:rPr>
                <w:sz w:val="22"/>
                <w:szCs w:val="22"/>
              </w:rPr>
            </w:pPr>
            <w:r>
              <w:rPr>
                <w:rFonts w:eastAsia="Calibri"/>
                <w:sz w:val="22"/>
                <w:szCs w:val="22"/>
              </w:rPr>
              <w:t>-28</w:t>
            </w:r>
          </w:p>
        </w:tc>
        <w:tc>
          <w:tcPr>
            <w:tcW w:w="1276" w:type="dxa"/>
            <w:tcBorders>
              <w:top w:val="single" w:sz="4" w:space="0" w:color="auto"/>
              <w:left w:val="single" w:sz="4" w:space="0" w:color="auto"/>
              <w:bottom w:val="single" w:sz="4" w:space="0" w:color="auto"/>
              <w:right w:val="single" w:sz="4" w:space="0" w:color="auto"/>
            </w:tcBorders>
            <w:hideMark/>
          </w:tcPr>
          <w:p w14:paraId="532EBF31" w14:textId="77777777" w:rsidR="00E85FFE" w:rsidRDefault="0077379F">
            <w:pPr>
              <w:widowControl w:val="0"/>
              <w:jc w:val="center"/>
              <w:rPr>
                <w:sz w:val="22"/>
                <w:szCs w:val="22"/>
              </w:rPr>
            </w:pPr>
            <w:r>
              <w:rPr>
                <w:rFonts w:eastAsia="Calibri"/>
                <w:sz w:val="22"/>
                <w:szCs w:val="22"/>
              </w:rPr>
              <w:t>-60</w:t>
            </w:r>
          </w:p>
        </w:tc>
        <w:tc>
          <w:tcPr>
            <w:tcW w:w="849" w:type="dxa"/>
            <w:tcBorders>
              <w:top w:val="single" w:sz="4" w:space="0" w:color="auto"/>
              <w:left w:val="single" w:sz="4" w:space="0" w:color="auto"/>
              <w:bottom w:val="single" w:sz="4" w:space="0" w:color="auto"/>
              <w:right w:val="single" w:sz="4" w:space="0" w:color="auto"/>
            </w:tcBorders>
            <w:hideMark/>
          </w:tcPr>
          <w:p w14:paraId="43698F65" w14:textId="77777777" w:rsidR="00E85FFE" w:rsidRDefault="0077379F">
            <w:pPr>
              <w:widowControl w:val="0"/>
              <w:jc w:val="center"/>
              <w:rPr>
                <w:sz w:val="22"/>
                <w:szCs w:val="22"/>
              </w:rPr>
            </w:pPr>
            <w:r>
              <w:rPr>
                <w:rFonts w:eastAsia="Calibri"/>
                <w:sz w:val="22"/>
                <w:szCs w:val="22"/>
              </w:rPr>
              <w:t>-54</w:t>
            </w:r>
          </w:p>
        </w:tc>
        <w:tc>
          <w:tcPr>
            <w:tcW w:w="993" w:type="dxa"/>
            <w:tcBorders>
              <w:top w:val="single" w:sz="4" w:space="0" w:color="auto"/>
              <w:left w:val="single" w:sz="4" w:space="0" w:color="auto"/>
              <w:bottom w:val="single" w:sz="4" w:space="0" w:color="auto"/>
              <w:right w:val="single" w:sz="4" w:space="0" w:color="auto"/>
            </w:tcBorders>
            <w:hideMark/>
          </w:tcPr>
          <w:p w14:paraId="43AEF24E" w14:textId="77777777" w:rsidR="00E85FFE" w:rsidRDefault="0077379F">
            <w:pPr>
              <w:widowControl w:val="0"/>
              <w:jc w:val="center"/>
              <w:rPr>
                <w:rFonts w:eastAsia="Calibri"/>
                <w:sz w:val="22"/>
                <w:szCs w:val="22"/>
              </w:rPr>
            </w:pPr>
            <w:r>
              <w:rPr>
                <w:rFonts w:eastAsia="Calibri"/>
                <w:sz w:val="22"/>
                <w:szCs w:val="22"/>
              </w:rPr>
              <w:t>0</w:t>
            </w:r>
          </w:p>
        </w:tc>
      </w:tr>
    </w:tbl>
    <w:p w14:paraId="6FAB549B" w14:textId="77777777" w:rsidR="00E85FFE" w:rsidRDefault="00E85FFE">
      <w:pPr>
        <w:widowControl w:val="0"/>
        <w:rPr>
          <w:rFonts w:eastAsia="Calibri"/>
          <w:sz w:val="22"/>
          <w:szCs w:val="22"/>
        </w:rPr>
      </w:pPr>
    </w:p>
    <w:p w14:paraId="1AD9C0C3" w14:textId="77777777" w:rsidR="00E85FFE" w:rsidRDefault="0077379F">
      <w:pPr>
        <w:widowControl w:val="0"/>
        <w:rPr>
          <w:sz w:val="22"/>
          <w:szCs w:val="22"/>
        </w:rPr>
      </w:pPr>
      <w:r>
        <w:rPr>
          <w:rFonts w:eastAsia="Calibri"/>
          <w:sz w:val="22"/>
          <w:szCs w:val="22"/>
        </w:rPr>
        <w:t>Gydomasis poveikis pasireiškia per savaitę nuo gydymo pradžios ir 90 % stipriausio atsako pasiekiama per 2 savaites. Stipriausias atsakas paprastai pasiekiamas per 4 savaites ir palaikomas vėliau.</w:t>
      </w:r>
    </w:p>
    <w:p w14:paraId="2EC4B575" w14:textId="77777777" w:rsidR="00E85FFE" w:rsidRDefault="00E85FFE">
      <w:pPr>
        <w:widowControl w:val="0"/>
        <w:rPr>
          <w:rFonts w:eastAsia="Calibri"/>
          <w:sz w:val="22"/>
          <w:szCs w:val="22"/>
          <w:u w:val="single"/>
        </w:rPr>
      </w:pPr>
    </w:p>
    <w:p w14:paraId="4B722152" w14:textId="77777777" w:rsidR="00E85FFE" w:rsidRDefault="0077379F">
      <w:pPr>
        <w:widowControl w:val="0"/>
        <w:rPr>
          <w:i/>
          <w:sz w:val="22"/>
          <w:szCs w:val="22"/>
        </w:rPr>
      </w:pPr>
      <w:r>
        <w:rPr>
          <w:rFonts w:eastAsia="Calibri"/>
          <w:sz w:val="22"/>
          <w:szCs w:val="22"/>
          <w:u w:val="single"/>
        </w:rPr>
        <w:t>Klinikinis veiksmingumas ir saugumas</w:t>
      </w:r>
    </w:p>
    <w:p w14:paraId="74751C21" w14:textId="77777777" w:rsidR="00E85FFE" w:rsidRDefault="0077379F">
      <w:pPr>
        <w:widowControl w:val="0"/>
        <w:rPr>
          <w:sz w:val="22"/>
          <w:szCs w:val="22"/>
        </w:rPr>
      </w:pPr>
      <w:r>
        <w:rPr>
          <w:rFonts w:eastAsia="Calibri"/>
          <w:sz w:val="22"/>
          <w:szCs w:val="22"/>
        </w:rPr>
        <w:t>Rozuvastatinas yra veiksmingas gydant suaugusiuosius, sergančius hipercholesterolemija su hipertrigliceridemija arba be jos, nepriklausomai nuo rasės, lyties ir amžiaus, ir gydant specialių grupių, pavyzdžiui, diabetu bei šeimine hipercholesterolemija sergančius pacientus.</w:t>
      </w:r>
    </w:p>
    <w:p w14:paraId="4BC519EB" w14:textId="77777777" w:rsidR="00E85FFE" w:rsidRDefault="00E85FFE">
      <w:pPr>
        <w:widowControl w:val="0"/>
        <w:rPr>
          <w:rFonts w:eastAsia="Calibri"/>
          <w:sz w:val="22"/>
          <w:szCs w:val="22"/>
        </w:rPr>
      </w:pPr>
    </w:p>
    <w:p w14:paraId="638036FE" w14:textId="77777777" w:rsidR="00E85FFE" w:rsidRDefault="0077379F">
      <w:pPr>
        <w:widowControl w:val="0"/>
        <w:rPr>
          <w:sz w:val="22"/>
          <w:szCs w:val="22"/>
        </w:rPr>
      </w:pPr>
      <w:r>
        <w:rPr>
          <w:rFonts w:eastAsia="Calibri"/>
          <w:sz w:val="22"/>
          <w:szCs w:val="22"/>
        </w:rPr>
        <w:t>Remiantis bendrais III fazės tyrimų duomenimis, rozuvastatinas veiksmingai mažina cholesterolio koncentracijas daugumai pacientų, sergančių IIa arba IIb tipo hipercholesterolemija (vidutinė MTL cholesterolio koncentracija prieš gydymą yra maždaug 4,8 mmol/l), iki tikslinių koncentracijų pagal Europos aterosklerozės sąjungos (EAS, 1998 m.) rekomendacijas. Maždaug 80 % pacientų, gydytų 10 mg doze, buvo pasiektos tikslinės MTL cholesterolio koncentracijos pagal EAS (&lt; 3 mmol/l).</w:t>
      </w:r>
    </w:p>
    <w:p w14:paraId="48CA9A52" w14:textId="77777777" w:rsidR="00E85FFE" w:rsidRDefault="00E85FFE">
      <w:pPr>
        <w:widowControl w:val="0"/>
        <w:rPr>
          <w:rFonts w:eastAsia="Calibri"/>
          <w:sz w:val="22"/>
          <w:szCs w:val="22"/>
        </w:rPr>
      </w:pPr>
    </w:p>
    <w:p w14:paraId="1F8F12C8" w14:textId="7C40AF10" w:rsidR="00E85FFE" w:rsidRDefault="0077379F">
      <w:pPr>
        <w:widowControl w:val="0"/>
        <w:rPr>
          <w:sz w:val="22"/>
          <w:szCs w:val="22"/>
        </w:rPr>
      </w:pPr>
      <w:r>
        <w:rPr>
          <w:rFonts w:eastAsia="Calibri"/>
          <w:sz w:val="22"/>
          <w:szCs w:val="22"/>
        </w:rPr>
        <w:t xml:space="preserve">Didelio tyrimo duomenimis, 435 pacientų, sergančių heterozigotine šeimine hipercholesterolemija, vartojo nuo 20 mg iki 80 mg rozuvastatino dozes pagal greito dozės padidinimo planą. Nustatyta, kad </w:t>
      </w:r>
      <w:r>
        <w:rPr>
          <w:rFonts w:eastAsia="Calibri"/>
          <w:sz w:val="22"/>
          <w:szCs w:val="22"/>
        </w:rPr>
        <w:lastRenderedPageBreak/>
        <w:t>visos dozės naudingai veikia lipidų rodmenis ir, jas vartojant, pasiekiamos tikslinės koncentracijos. Paros dozę palaipsniui padidinus iki 40 mg (per 12 gydymo savaičių), MTL cholesterolio koncentracija sumažėjo 53 %</w:t>
      </w:r>
      <w:r w:rsidR="00361542">
        <w:rPr>
          <w:rFonts w:eastAsia="Calibri"/>
          <w:sz w:val="22"/>
          <w:szCs w:val="22"/>
        </w:rPr>
        <w:t>.</w:t>
      </w:r>
      <w:r>
        <w:rPr>
          <w:rFonts w:eastAsia="Calibri"/>
          <w:sz w:val="22"/>
          <w:szCs w:val="22"/>
        </w:rPr>
        <w:t xml:space="preserve"> Trisdešimt trys procentai (33 %) pacientų plazmoje buvo pasiektos tikslinės MTL cholesterolio koncentracijos pagal EAS gaires (&lt; 3 mmol/l).</w:t>
      </w:r>
    </w:p>
    <w:p w14:paraId="4ED05813" w14:textId="77777777" w:rsidR="00E85FFE" w:rsidRDefault="00E85FFE">
      <w:pPr>
        <w:widowControl w:val="0"/>
        <w:rPr>
          <w:rFonts w:eastAsia="Calibri"/>
          <w:sz w:val="22"/>
          <w:szCs w:val="22"/>
        </w:rPr>
      </w:pPr>
    </w:p>
    <w:p w14:paraId="29CFAD71" w14:textId="77777777" w:rsidR="00E85FFE" w:rsidRDefault="0077379F">
      <w:pPr>
        <w:widowControl w:val="0"/>
        <w:rPr>
          <w:sz w:val="22"/>
          <w:szCs w:val="22"/>
        </w:rPr>
      </w:pPr>
      <w:r>
        <w:rPr>
          <w:rFonts w:eastAsia="Calibri"/>
          <w:sz w:val="22"/>
          <w:szCs w:val="22"/>
        </w:rPr>
        <w:t xml:space="preserve">Atviro greito dozės padidinimo klinikinio tyrimo duomenimis, buvo įvertintas 42 homozigotine šeimine hipercholesterolemija sergančių pacientų </w:t>
      </w:r>
      <w:r>
        <w:rPr>
          <w:sz w:val="22"/>
          <w:szCs w:val="22"/>
        </w:rPr>
        <w:t xml:space="preserve">(įskaitant 8 pacientus vaikus) </w:t>
      </w:r>
      <w:r>
        <w:rPr>
          <w:rFonts w:eastAsia="Calibri"/>
          <w:sz w:val="22"/>
          <w:szCs w:val="22"/>
        </w:rPr>
        <w:t>atsakas į 20</w:t>
      </w:r>
      <w:r>
        <w:rPr>
          <w:rFonts w:eastAsia="Calibri"/>
          <w:sz w:val="22"/>
          <w:szCs w:val="22"/>
        </w:rPr>
        <w:noBreakHyphen/>
        <w:t>40 mg rozuvastatino dozes. Bendroje populiacijoje MTL cholesterolio koncentracija sumažėjo vidutiniškai 22 %.</w:t>
      </w:r>
    </w:p>
    <w:p w14:paraId="1F3D880B" w14:textId="77777777" w:rsidR="00E85FFE" w:rsidRDefault="00E85FFE">
      <w:pPr>
        <w:widowControl w:val="0"/>
        <w:rPr>
          <w:rFonts w:eastAsia="Calibri"/>
          <w:sz w:val="22"/>
          <w:szCs w:val="22"/>
        </w:rPr>
      </w:pPr>
    </w:p>
    <w:p w14:paraId="1698C61F" w14:textId="77777777" w:rsidR="00E85FFE" w:rsidRDefault="0077379F">
      <w:pPr>
        <w:widowControl w:val="0"/>
        <w:rPr>
          <w:sz w:val="22"/>
          <w:szCs w:val="22"/>
        </w:rPr>
      </w:pPr>
      <w:r>
        <w:rPr>
          <w:rFonts w:eastAsia="Calibri"/>
          <w:sz w:val="22"/>
          <w:szCs w:val="22"/>
        </w:rPr>
        <w:t>Klinikiniai tyrimai, kuriuose dalyvavo nedaug pacientų, parodė, kad rozuvastatino, vartojamo kartu su fenofibratu, poveikis mažinant trigliceridų koncentraciją ir rozuvastatino, vartojamo kartu su nikotino rūgštimi, poveikis didinant DTL cholesterolio koncentraciją yra adityvus (žr. 4.4 skyrių).</w:t>
      </w:r>
    </w:p>
    <w:p w14:paraId="7DF5489B" w14:textId="77777777" w:rsidR="00E85FFE" w:rsidRDefault="00E85FFE">
      <w:pPr>
        <w:widowControl w:val="0"/>
        <w:rPr>
          <w:rFonts w:eastAsia="Calibri"/>
          <w:sz w:val="22"/>
          <w:szCs w:val="22"/>
        </w:rPr>
      </w:pPr>
    </w:p>
    <w:p w14:paraId="45EF6F19" w14:textId="77777777" w:rsidR="00E85FFE" w:rsidRDefault="0077379F">
      <w:pPr>
        <w:widowControl w:val="0"/>
        <w:rPr>
          <w:sz w:val="22"/>
          <w:szCs w:val="22"/>
        </w:rPr>
      </w:pPr>
      <w:r>
        <w:rPr>
          <w:rFonts w:eastAsia="Calibri"/>
          <w:sz w:val="22"/>
          <w:szCs w:val="22"/>
        </w:rPr>
        <w:t>Keliuose centruose atliktame dvigubai aklame placebu kontroliuojamame klinikiniame tyrime (</w:t>
      </w:r>
      <w:r>
        <w:rPr>
          <w:rFonts w:eastAsia="Calibri"/>
          <w:i/>
          <w:sz w:val="22"/>
          <w:szCs w:val="22"/>
        </w:rPr>
        <w:t>METEOR</w:t>
      </w:r>
      <w:r>
        <w:rPr>
          <w:rFonts w:eastAsia="Calibri"/>
          <w:sz w:val="22"/>
          <w:szCs w:val="22"/>
        </w:rPr>
        <w:t>) dalyvavo 984 pacientai nuo 45 iki 70 metų, kuriems buvo maža išeminės širdies ligos rizika (apibūdinama kaip mažesnė nei 10 </w:t>
      </w:r>
      <w:r>
        <w:rPr>
          <w:rFonts w:eastAsia="Calibri"/>
          <w:sz w:val="22"/>
          <w:szCs w:val="22"/>
        </w:rPr>
        <w:sym w:font="Symbol" w:char="F025"/>
      </w:r>
      <w:r>
        <w:rPr>
          <w:rFonts w:eastAsia="Calibri"/>
          <w:sz w:val="22"/>
          <w:szCs w:val="22"/>
        </w:rPr>
        <w:t xml:space="preserve"> rizika pagal </w:t>
      </w:r>
      <w:r>
        <w:rPr>
          <w:rFonts w:eastAsia="Calibri"/>
          <w:i/>
          <w:sz w:val="22"/>
          <w:szCs w:val="22"/>
        </w:rPr>
        <w:t>Framingham</w:t>
      </w:r>
      <w:r>
        <w:rPr>
          <w:rFonts w:eastAsia="Calibri"/>
          <w:sz w:val="22"/>
          <w:szCs w:val="22"/>
        </w:rPr>
        <w:t xml:space="preserve"> per 10 metų), vidutinė MTL cholesterolio koncentracija – 4 mmol/l (154,5 mg/dl), bet buvo diagnozuota subklinikinė aterosklerozė (nustatyta pagal miego arterijos vidinio ir vidurinio dangalo storį [angl. </w:t>
      </w:r>
      <w:r>
        <w:rPr>
          <w:rFonts w:eastAsia="Calibri"/>
          <w:i/>
          <w:color w:val="000000"/>
          <w:sz w:val="22"/>
          <w:szCs w:val="22"/>
        </w:rPr>
        <w:t>Carotid Intima Media Thickness</w:t>
      </w:r>
      <w:r>
        <w:rPr>
          <w:rFonts w:eastAsia="Calibri"/>
          <w:sz w:val="22"/>
          <w:szCs w:val="22"/>
        </w:rPr>
        <w:t xml:space="preserve">). Jie buvo atsitiktiniu būdu suskirstyti į grupes, kad 2 metus vartotų arba 40 mg rozuvastatino dozę vieną kartą per parą, arba placebą. Rozuvastatinas, palyginti su placebu, reikšmingai -0,0145 mm per metus sulėtino didžiausio </w:t>
      </w:r>
      <w:r>
        <w:rPr>
          <w:rFonts w:eastAsia="Calibri"/>
          <w:i/>
          <w:sz w:val="22"/>
          <w:szCs w:val="22"/>
        </w:rPr>
        <w:t>CIMT</w:t>
      </w:r>
      <w:r>
        <w:rPr>
          <w:rFonts w:eastAsia="Calibri"/>
          <w:sz w:val="22"/>
          <w:szCs w:val="22"/>
        </w:rPr>
        <w:t xml:space="preserve"> progresavimą 12-oje miego arterijos vietų (95 % pasikliautinasis intervalas, -0,0196, -0,0093, p &lt; 0,0001).</w:t>
      </w:r>
      <w:r>
        <w:rPr>
          <w:rFonts w:eastAsia="Calibri"/>
          <w:color w:val="000080"/>
          <w:sz w:val="22"/>
          <w:szCs w:val="22"/>
        </w:rPr>
        <w:t xml:space="preserve"> </w:t>
      </w:r>
      <w:r>
        <w:rPr>
          <w:rFonts w:eastAsia="Calibri"/>
          <w:sz w:val="22"/>
          <w:szCs w:val="22"/>
        </w:rPr>
        <w:t xml:space="preserve">Rozuvastatino grupėje nustatytas -0,0014 mm (-0,12 % per metus [nereikšmingas]) pokytis, o placebo grupėje – progresavimas +0,0131 mm (1,12 % per metus [p &lt; 0,0001]). Tiesioginio ryšio tarp </w:t>
      </w:r>
      <w:r>
        <w:rPr>
          <w:rFonts w:eastAsia="Calibri"/>
          <w:i/>
          <w:sz w:val="22"/>
          <w:szCs w:val="22"/>
        </w:rPr>
        <w:t>CIMT</w:t>
      </w:r>
      <w:r>
        <w:rPr>
          <w:rFonts w:eastAsia="Calibri"/>
          <w:sz w:val="22"/>
          <w:szCs w:val="22"/>
        </w:rPr>
        <w:t xml:space="preserve"> sumažėjimo ir sunkių kardiovaskulinių reiškinių nenustatyta. </w:t>
      </w:r>
      <w:r>
        <w:rPr>
          <w:rFonts w:eastAsia="Calibri"/>
          <w:i/>
          <w:sz w:val="22"/>
          <w:szCs w:val="22"/>
        </w:rPr>
        <w:t>METEOR</w:t>
      </w:r>
      <w:r>
        <w:rPr>
          <w:rFonts w:eastAsia="Calibri"/>
          <w:sz w:val="22"/>
          <w:szCs w:val="22"/>
        </w:rPr>
        <w:t xml:space="preserve"> tyrimo metu tirtoje populiacijoje buvo maža išeminės širdies ligos rizika ir neatspindi tos populiacijos, kuriai vartoti skirta 40 mg rozuvastatino dozė. 40 mg dozę reikia skirti tik tiems pacientams, kuriems yra diagnozuota sunki hipercholesterolemija ir nustatyta didelė kardiovaskulinė rizika (žr. 4.2 skyrių).</w:t>
      </w:r>
    </w:p>
    <w:p w14:paraId="0D85F79D" w14:textId="77777777" w:rsidR="00E85FFE" w:rsidRDefault="00E85FFE">
      <w:pPr>
        <w:widowControl w:val="0"/>
        <w:rPr>
          <w:rFonts w:eastAsia="Calibri"/>
          <w:sz w:val="22"/>
          <w:szCs w:val="22"/>
        </w:rPr>
      </w:pPr>
    </w:p>
    <w:p w14:paraId="6778FA3B" w14:textId="77777777" w:rsidR="00E85FFE" w:rsidRDefault="0077379F">
      <w:pPr>
        <w:widowControl w:val="0"/>
        <w:rPr>
          <w:sz w:val="22"/>
          <w:szCs w:val="22"/>
        </w:rPr>
      </w:pPr>
      <w:r>
        <w:rPr>
          <w:rFonts w:eastAsia="Calibri"/>
          <w:sz w:val="22"/>
          <w:szCs w:val="22"/>
        </w:rPr>
        <w:t xml:space="preserve">Statinų vartojimo pirminei profilaktikai pagrindimas – intervencinis tyrimas rozuvastatino poveikiui įvertinti (angl., </w:t>
      </w:r>
      <w:r>
        <w:rPr>
          <w:rFonts w:eastAsia="Calibri"/>
          <w:i/>
          <w:color w:val="000000"/>
          <w:sz w:val="22"/>
          <w:szCs w:val="22"/>
        </w:rPr>
        <w:t>the Justification for the Use of Statins in Primary Prevention: An Intervention Trial Evaluating Rosuvastatin,</w:t>
      </w:r>
      <w:r>
        <w:rPr>
          <w:rFonts w:eastAsia="Calibri"/>
          <w:color w:val="000000"/>
          <w:sz w:val="22"/>
          <w:szCs w:val="22"/>
        </w:rPr>
        <w:t xml:space="preserve"> </w:t>
      </w:r>
      <w:r>
        <w:rPr>
          <w:rFonts w:eastAsia="Calibri"/>
          <w:i/>
          <w:sz w:val="22"/>
          <w:szCs w:val="22"/>
        </w:rPr>
        <w:t>JUPITER</w:t>
      </w:r>
      <w:r>
        <w:rPr>
          <w:rFonts w:eastAsia="Calibri"/>
          <w:sz w:val="22"/>
          <w:szCs w:val="22"/>
        </w:rPr>
        <w:t>). Rozuvastatino poveikis didžiųjų aterosklerozinių kardiovaskulinės ligos reiškinių atsiradimui buvo įvertintas stebint 17 802 vyrus (≥ 50 metų) ir moteris (≥ 60 metų).</w:t>
      </w:r>
    </w:p>
    <w:p w14:paraId="27248C1E" w14:textId="77777777" w:rsidR="00E85FFE" w:rsidRDefault="00E85FFE">
      <w:pPr>
        <w:widowControl w:val="0"/>
        <w:rPr>
          <w:rFonts w:eastAsia="Calibri"/>
          <w:sz w:val="22"/>
          <w:szCs w:val="22"/>
        </w:rPr>
      </w:pPr>
    </w:p>
    <w:p w14:paraId="402016D7" w14:textId="77777777" w:rsidR="00E85FFE" w:rsidRDefault="0077379F">
      <w:pPr>
        <w:widowControl w:val="0"/>
        <w:rPr>
          <w:sz w:val="22"/>
          <w:szCs w:val="22"/>
        </w:rPr>
      </w:pPr>
      <w:r>
        <w:rPr>
          <w:rFonts w:eastAsia="Calibri"/>
          <w:sz w:val="22"/>
          <w:szCs w:val="22"/>
        </w:rPr>
        <w:t>Tyrimo dalyviai buvo atsitiktinai suskirstyti į grupes, kad vartotų placebą (n = 8 901) arba 20 mg rozuvastatino dozę vieną kartą per parą (n = 8 901) ir buvo stebėti vidutiniškai 2 metus.</w:t>
      </w:r>
    </w:p>
    <w:p w14:paraId="2A191BEF" w14:textId="77777777" w:rsidR="00E85FFE" w:rsidRDefault="00E85FFE">
      <w:pPr>
        <w:widowControl w:val="0"/>
        <w:rPr>
          <w:rFonts w:eastAsia="Calibri"/>
          <w:sz w:val="22"/>
          <w:szCs w:val="22"/>
        </w:rPr>
      </w:pPr>
    </w:p>
    <w:p w14:paraId="205173E5" w14:textId="77777777" w:rsidR="00E85FFE" w:rsidRDefault="0077379F">
      <w:pPr>
        <w:widowControl w:val="0"/>
        <w:rPr>
          <w:sz w:val="22"/>
          <w:szCs w:val="22"/>
        </w:rPr>
      </w:pPr>
      <w:r>
        <w:rPr>
          <w:rFonts w:eastAsia="Calibri"/>
          <w:sz w:val="22"/>
          <w:szCs w:val="22"/>
        </w:rPr>
        <w:t>Rozuvastatino grupėje, palyginti su placebo grupe, MTL cholesterolio koncentracija sumažėjo 45 % (p &lt; 0,001).</w:t>
      </w:r>
    </w:p>
    <w:p w14:paraId="6FD7EA63" w14:textId="77777777" w:rsidR="00E85FFE" w:rsidRDefault="00E85FFE">
      <w:pPr>
        <w:widowControl w:val="0"/>
        <w:rPr>
          <w:rFonts w:eastAsia="Calibri"/>
          <w:sz w:val="22"/>
          <w:szCs w:val="22"/>
        </w:rPr>
      </w:pPr>
    </w:p>
    <w:p w14:paraId="4947BBC5" w14:textId="77777777" w:rsidR="00E85FFE" w:rsidRDefault="0077379F">
      <w:pPr>
        <w:widowControl w:val="0"/>
        <w:rPr>
          <w:sz w:val="22"/>
          <w:szCs w:val="22"/>
        </w:rPr>
      </w:pPr>
      <w:r>
        <w:rPr>
          <w:rFonts w:eastAsia="Calibri"/>
          <w:sz w:val="22"/>
          <w:szCs w:val="22"/>
        </w:rPr>
        <w:t xml:space="preserve">Vėlesnė (angl., </w:t>
      </w:r>
      <w:r>
        <w:rPr>
          <w:rFonts w:eastAsia="Calibri"/>
          <w:i/>
          <w:sz w:val="22"/>
          <w:szCs w:val="22"/>
        </w:rPr>
        <w:t>post-hoc</w:t>
      </w:r>
      <w:r>
        <w:rPr>
          <w:rFonts w:eastAsia="Calibri"/>
          <w:sz w:val="22"/>
          <w:szCs w:val="22"/>
        </w:rPr>
        <w:t xml:space="preserve">) didelės rizikos pogrupio tiriamųjų, kurių pradinis Framingham rizikos balas buvo &gt; 20 % (1 558 tiriamųjų), duomenų analizė parodė reikšmingą bendros kardiovaskulinės mirties, insulto ir miokardo infarkto vertinamosios baigties rizikos sumažėjimą (p = 0,028) gydymo rozuvastatinu grupėje, palyginti su placebo grupe. </w:t>
      </w:r>
      <w:bookmarkStart w:id="4" w:name="OLE_LINK4"/>
      <w:bookmarkStart w:id="5" w:name="OLE_LINK3"/>
      <w:r>
        <w:rPr>
          <w:rFonts w:eastAsia="Calibri"/>
          <w:sz w:val="22"/>
          <w:szCs w:val="22"/>
        </w:rPr>
        <w:t>Absoliutus šių reiškinių rizikos sumažėjimas per 1 000 pacientų metų buvo</w:t>
      </w:r>
      <w:bookmarkEnd w:id="4"/>
      <w:bookmarkEnd w:id="5"/>
      <w:r>
        <w:rPr>
          <w:rFonts w:eastAsia="Calibri"/>
          <w:sz w:val="22"/>
          <w:szCs w:val="22"/>
        </w:rPr>
        <w:t xml:space="preserve"> 8,8. Bendrasis mirtingumas šioje didelės rizikos grupėje nepakito (p = 0,193). Vėlesnė (angl., </w:t>
      </w:r>
      <w:r>
        <w:rPr>
          <w:rFonts w:eastAsia="Calibri"/>
          <w:i/>
          <w:sz w:val="22"/>
          <w:szCs w:val="22"/>
        </w:rPr>
        <w:t>post-hoc</w:t>
      </w:r>
      <w:r>
        <w:rPr>
          <w:rFonts w:eastAsia="Calibri"/>
          <w:sz w:val="22"/>
          <w:szCs w:val="22"/>
        </w:rPr>
        <w:t>) didelės rizikos pogrupio tiriamųjų (iš viso 9 302 asmenys), kurių pradinis rizikos balas buvo ≥ 5 % (ekstrapoliuota, kad būtų apimtų vyresnius kaip 65 metų asmenis), analizė parodė reikšmingą bendros kardiovaskulinės mirties, insulto ir miokardo infarkto (p = 0,0003) vertinamosios baigties rizikos sumažėjimą gydymo rozuvastatinu grupėje, palyginti su placebo grupe. Absoliutus šių reiškinių rizikos sumažėjimas per 1 000 pacientų metų buvo 5,1. Bendrasis mirtingumas šioje didelės rizikos grupėje nepakito (p = 0,076).</w:t>
      </w:r>
    </w:p>
    <w:p w14:paraId="5FFB4C4E" w14:textId="77777777" w:rsidR="00E85FFE" w:rsidRDefault="00E85FFE">
      <w:pPr>
        <w:widowControl w:val="0"/>
        <w:rPr>
          <w:rFonts w:eastAsia="Calibri"/>
          <w:sz w:val="22"/>
          <w:szCs w:val="22"/>
        </w:rPr>
      </w:pPr>
    </w:p>
    <w:p w14:paraId="46AB4113" w14:textId="77777777" w:rsidR="00E85FFE" w:rsidRDefault="0077379F">
      <w:pPr>
        <w:widowControl w:val="0"/>
        <w:rPr>
          <w:sz w:val="22"/>
          <w:szCs w:val="22"/>
        </w:rPr>
      </w:pPr>
      <w:r>
        <w:rPr>
          <w:rFonts w:eastAsia="Calibri"/>
          <w:i/>
          <w:sz w:val="22"/>
          <w:szCs w:val="22"/>
        </w:rPr>
        <w:t>JUPITER</w:t>
      </w:r>
      <w:r>
        <w:rPr>
          <w:rFonts w:eastAsia="Calibri"/>
          <w:sz w:val="22"/>
          <w:szCs w:val="22"/>
        </w:rPr>
        <w:t xml:space="preserve"> tyrime 6,6 % rozuvastatiną ir 6,2 % placebą vartojusių tiriamųjų nutraukė tiriamojo vaistinio preparato vartojimą dėl nepageidaujamų reiškinių. Dažniausi nepageidaujami reiškiniai, dėl kurių </w:t>
      </w:r>
      <w:r>
        <w:rPr>
          <w:rFonts w:eastAsia="Calibri"/>
          <w:sz w:val="22"/>
          <w:szCs w:val="22"/>
        </w:rPr>
        <w:lastRenderedPageBreak/>
        <w:t>buvo nutrauktas gydymas, buvo mialgija (0,3 % rozuvastatino, 0,2 % placebo grupėje), pilvo skausmas (0,03 % rozuvastatino, 0,02 % placebo grupėje) ir bėrimas (0,02 % rozuvastatino, 0,03 % placebo grupėje). Dažniausi nepageidaujami reiškiniai, kurių dažnis rozuvastatino grupėje buvo toks pats arba didesnis negu placebo grupėje, buvo šlapimo takų infekcinė liga (8,7 % rozuvastatino, 8,6 % placebo grupėje), nazofaringitas (7,6 % rozuvastatino, 7,2 % placebo grupėje), nugaros skausmas (7,6 % rozuvastatino, 6,9 % placebo grupėje) ir mialgija (7,6 % rozuvastatino, 6,6 % placebo grupėje).</w:t>
      </w:r>
    </w:p>
    <w:p w14:paraId="32EC4F98" w14:textId="77777777" w:rsidR="00E85FFE" w:rsidRDefault="00E85FFE">
      <w:pPr>
        <w:widowControl w:val="0"/>
        <w:rPr>
          <w:rFonts w:eastAsia="Calibri"/>
          <w:sz w:val="22"/>
          <w:szCs w:val="22"/>
        </w:rPr>
      </w:pPr>
    </w:p>
    <w:p w14:paraId="2EB63DF5" w14:textId="77777777" w:rsidR="00E85FFE" w:rsidRDefault="0077379F">
      <w:pPr>
        <w:widowControl w:val="0"/>
        <w:rPr>
          <w:sz w:val="22"/>
          <w:szCs w:val="22"/>
        </w:rPr>
      </w:pPr>
      <w:r>
        <w:rPr>
          <w:rFonts w:eastAsia="Calibri"/>
          <w:sz w:val="22"/>
          <w:szCs w:val="22"/>
          <w:u w:val="single"/>
        </w:rPr>
        <w:t>Vaikų populiacija</w:t>
      </w:r>
    </w:p>
    <w:p w14:paraId="20739B46" w14:textId="1B414F22" w:rsidR="00E85FFE" w:rsidRDefault="0077379F">
      <w:pPr>
        <w:widowControl w:val="0"/>
        <w:rPr>
          <w:sz w:val="22"/>
          <w:szCs w:val="22"/>
        </w:rPr>
      </w:pPr>
      <w:r>
        <w:rPr>
          <w:rFonts w:eastAsia="Calibri"/>
          <w:sz w:val="22"/>
          <w:szCs w:val="22"/>
        </w:rPr>
        <w:t>Keliuose centruose buvo atliktas dvigubai aklas atsitiktinių imčių placebu kontroliuojamasis 12 savaičių tyrimas (n = 176, 97 berniukai ir 79 mergaitės), po kurio vykdyta atvira 40 savaičių rozuvastatino dozės parinkimo fazė (n = 173, 96 berniukai ir 77 mergaitės), kuriame dalyvavo heterozigotine šeimine hipercholesterolemija sergantys nuo 10 iki 17 metų pacientai (II</w:t>
      </w:r>
      <w:r>
        <w:rPr>
          <w:rFonts w:eastAsia="Calibri"/>
          <w:sz w:val="22"/>
          <w:szCs w:val="22"/>
        </w:rPr>
        <w:noBreakHyphen/>
        <w:t xml:space="preserve">V brendimo stadija pagal Tanner, mergaitės praėjus bent 1 metai po pirmųjų menstruacijų pradžios), kurie iš pradžių 12 savaičių vartojo 5, 10 ar 20 mg rozuvastatino dozę per parą arba placebą, o paskui 40 savaičių visi vartojo rozuvastatiną. Pradedant tyrimą, maždaug 30 % pacientų buvo nuo 10 iki 13 metų, 17 %, 18 %, 40 % ir 25 % pacientų buvo atitinkamai II, III, IV ir V brendimo stadijos pagal </w:t>
      </w:r>
      <w:r>
        <w:rPr>
          <w:rFonts w:eastAsia="Calibri"/>
          <w:i/>
          <w:sz w:val="22"/>
          <w:szCs w:val="22"/>
        </w:rPr>
        <w:t>Tanner</w:t>
      </w:r>
      <w:r>
        <w:rPr>
          <w:rFonts w:eastAsia="Calibri"/>
          <w:sz w:val="22"/>
          <w:szCs w:val="22"/>
        </w:rPr>
        <w:t>.</w:t>
      </w:r>
    </w:p>
    <w:p w14:paraId="0E1899E9" w14:textId="77777777" w:rsidR="00E85FFE" w:rsidRDefault="00E85FFE">
      <w:pPr>
        <w:widowControl w:val="0"/>
        <w:rPr>
          <w:rFonts w:eastAsia="Calibri"/>
          <w:sz w:val="22"/>
          <w:szCs w:val="22"/>
        </w:rPr>
      </w:pPr>
    </w:p>
    <w:p w14:paraId="60D52C13" w14:textId="77777777" w:rsidR="00E85FFE" w:rsidRDefault="0077379F">
      <w:pPr>
        <w:widowControl w:val="0"/>
        <w:rPr>
          <w:sz w:val="22"/>
          <w:szCs w:val="22"/>
        </w:rPr>
      </w:pPr>
      <w:r>
        <w:rPr>
          <w:rFonts w:eastAsia="Calibri"/>
          <w:sz w:val="22"/>
          <w:szCs w:val="22"/>
        </w:rPr>
        <w:t>MTL cholesterolio koncentracija vartojant 5, 10 ir 20 mg rozuvastatino dozes sumažėjo atitinkamai 38,3 %, 44,6 % ir 50 %, o vartojant placebą – 0,7 %.</w:t>
      </w:r>
    </w:p>
    <w:p w14:paraId="6D08CA16" w14:textId="77777777" w:rsidR="00E85FFE" w:rsidRDefault="00E85FFE">
      <w:pPr>
        <w:widowControl w:val="0"/>
        <w:rPr>
          <w:rFonts w:eastAsia="Calibri"/>
          <w:sz w:val="22"/>
          <w:szCs w:val="22"/>
        </w:rPr>
      </w:pPr>
    </w:p>
    <w:p w14:paraId="053DB17F" w14:textId="77777777" w:rsidR="00E85FFE" w:rsidRDefault="0077379F">
      <w:pPr>
        <w:widowControl w:val="0"/>
        <w:rPr>
          <w:sz w:val="22"/>
          <w:szCs w:val="22"/>
        </w:rPr>
      </w:pPr>
      <w:r>
        <w:rPr>
          <w:rFonts w:eastAsia="Calibri"/>
          <w:sz w:val="22"/>
          <w:szCs w:val="22"/>
        </w:rPr>
        <w:t>Baigiantis 40 savaitei atviro dozės didinimo iki tikslinės didžiausios 20 mg dozės vieną kartą per parą, 70 iš 173 pacientų (40,5 %) MTL cholesterolio koncentracija pasiekė tikslinę mažesnę kaip 2,8 mmol/l koncentraciją.</w:t>
      </w:r>
    </w:p>
    <w:p w14:paraId="2ACF0039" w14:textId="77777777" w:rsidR="00E85FFE" w:rsidRDefault="00E85FFE">
      <w:pPr>
        <w:widowControl w:val="0"/>
        <w:rPr>
          <w:rFonts w:eastAsia="Calibri"/>
          <w:sz w:val="22"/>
          <w:szCs w:val="22"/>
        </w:rPr>
      </w:pPr>
    </w:p>
    <w:p w14:paraId="62484F31" w14:textId="77777777" w:rsidR="00E85FFE" w:rsidRDefault="0077379F">
      <w:pPr>
        <w:widowControl w:val="0"/>
        <w:rPr>
          <w:sz w:val="22"/>
          <w:szCs w:val="22"/>
        </w:rPr>
      </w:pPr>
      <w:r>
        <w:rPr>
          <w:rFonts w:eastAsia="Calibri"/>
          <w:sz w:val="22"/>
          <w:szCs w:val="22"/>
        </w:rPr>
        <w:t>Po 52 tirto gydymo savaičių poveikio augimui, kūno masei, KMI ir lytiniam brendimui nenustatyta (žr. 4.4 skyrių). Šis tyrimas (n = 176) nebuvo skirtas retiems nepageidaujamiems reiškiniams į vaistinį preparatą vertinti.</w:t>
      </w:r>
    </w:p>
    <w:p w14:paraId="0B12E565" w14:textId="77777777" w:rsidR="00E85FFE" w:rsidRDefault="00E85FFE">
      <w:pPr>
        <w:widowControl w:val="0"/>
        <w:autoSpaceDE w:val="0"/>
        <w:autoSpaceDN w:val="0"/>
        <w:adjustRightInd w:val="0"/>
        <w:rPr>
          <w:rFonts w:eastAsia="Calibri"/>
          <w:color w:val="000000"/>
          <w:sz w:val="22"/>
          <w:szCs w:val="22"/>
        </w:rPr>
      </w:pPr>
    </w:p>
    <w:p w14:paraId="6EF6F7F4" w14:textId="77777777" w:rsidR="00E85FFE" w:rsidRDefault="0077379F">
      <w:pPr>
        <w:widowControl w:val="0"/>
        <w:autoSpaceDE w:val="0"/>
        <w:autoSpaceDN w:val="0"/>
        <w:adjustRightInd w:val="0"/>
        <w:rPr>
          <w:color w:val="000000"/>
          <w:sz w:val="22"/>
          <w:szCs w:val="22"/>
        </w:rPr>
      </w:pPr>
      <w:r>
        <w:rPr>
          <w:rFonts w:eastAsia="Calibri"/>
          <w:color w:val="000000"/>
          <w:sz w:val="22"/>
          <w:szCs w:val="22"/>
        </w:rPr>
        <w:t xml:space="preserve">Be to, rozuvastatino poveikis tirtas 2 metų atviro tikslinės dozės parinkimo tyrimo metu. Jame dalyvavo 198 šeimine heterozigotine hipercholesterolemija sirgę vaikai (88 berniukai ir 110 mergaičių), kurių amžius buvo 6-17 metų, o brendimo stadija pagal </w:t>
      </w:r>
      <w:r>
        <w:rPr>
          <w:rFonts w:eastAsia="Calibri"/>
          <w:i/>
          <w:color w:val="000000"/>
          <w:sz w:val="22"/>
          <w:szCs w:val="22"/>
        </w:rPr>
        <w:t>Tanner</w:t>
      </w:r>
      <w:r>
        <w:rPr>
          <w:rFonts w:eastAsia="Calibri"/>
          <w:color w:val="000000"/>
          <w:sz w:val="22"/>
          <w:szCs w:val="22"/>
        </w:rPr>
        <w:t xml:space="preserve"> &lt; II-V. Pradinė dozė visiems pacientams buvo 5 mg rozuvastatino 1 kartą per parą. 6-9 metų pacientams (n = 64) ją leista didinti iki 10 mg 1 kartą per parą, o 10-17 metų (n = 134) – iki 20 mg 1 kartą per parą.</w:t>
      </w:r>
    </w:p>
    <w:p w14:paraId="1393488D" w14:textId="77777777" w:rsidR="00E85FFE" w:rsidRDefault="00E85FFE">
      <w:pPr>
        <w:widowControl w:val="0"/>
        <w:autoSpaceDE w:val="0"/>
        <w:autoSpaceDN w:val="0"/>
        <w:adjustRightInd w:val="0"/>
        <w:rPr>
          <w:rFonts w:eastAsia="Calibri"/>
          <w:color w:val="000000"/>
          <w:sz w:val="22"/>
          <w:szCs w:val="22"/>
        </w:rPr>
      </w:pPr>
    </w:p>
    <w:p w14:paraId="1452F4E9" w14:textId="77777777" w:rsidR="00E85FFE" w:rsidRDefault="0077379F">
      <w:pPr>
        <w:widowControl w:val="0"/>
        <w:autoSpaceDE w:val="0"/>
        <w:autoSpaceDN w:val="0"/>
        <w:adjustRightInd w:val="0"/>
        <w:rPr>
          <w:color w:val="000000"/>
          <w:sz w:val="22"/>
          <w:szCs w:val="22"/>
        </w:rPr>
      </w:pPr>
      <w:r>
        <w:rPr>
          <w:rFonts w:eastAsia="Calibri"/>
          <w:color w:val="000000"/>
          <w:sz w:val="22"/>
          <w:szCs w:val="22"/>
        </w:rPr>
        <w:t>Po 24 rozuvastatino vartojimo mėnesių mažiausių kvadratų metodu apskaičiuota MTL-C koncentracija, palyginus su pradine, buvo sumažėjusi 43 % (iš pradžių buvo 236 mg/dl, po 24 mėn. – 133 mg/dl): nuo 6 iki &lt; 10 metų grupės pacientams – 43 % (iš pradžių buvo 234 mg/dl, po 24 mėn. – 124 mg/dl), nuo 10 iki &lt; 14 metų – 45 % (iš pradžių buvo 234 mg/dl, po 24 mėn. – 124 mg/dl) ir nuo 14 iki &lt; 18 metų – 35 % (iš pradžių buvo 241 mg/dl, po 24 mėn. – 153 mg/dl).</w:t>
      </w:r>
    </w:p>
    <w:p w14:paraId="4D8A3E26" w14:textId="77777777" w:rsidR="00E85FFE" w:rsidRDefault="00E85FFE">
      <w:pPr>
        <w:widowControl w:val="0"/>
        <w:autoSpaceDE w:val="0"/>
        <w:autoSpaceDN w:val="0"/>
        <w:adjustRightInd w:val="0"/>
        <w:rPr>
          <w:rFonts w:eastAsia="Calibri"/>
          <w:color w:val="000000"/>
          <w:sz w:val="22"/>
          <w:szCs w:val="22"/>
        </w:rPr>
      </w:pPr>
    </w:p>
    <w:p w14:paraId="4B7F17CA" w14:textId="77777777" w:rsidR="00E85FFE" w:rsidRDefault="0077379F">
      <w:pPr>
        <w:widowControl w:val="0"/>
        <w:autoSpaceDE w:val="0"/>
        <w:autoSpaceDN w:val="0"/>
        <w:adjustRightInd w:val="0"/>
        <w:rPr>
          <w:color w:val="000000"/>
          <w:sz w:val="22"/>
          <w:szCs w:val="22"/>
        </w:rPr>
      </w:pPr>
      <w:r>
        <w:rPr>
          <w:rFonts w:eastAsia="Calibri"/>
          <w:color w:val="000000"/>
          <w:sz w:val="22"/>
          <w:szCs w:val="22"/>
        </w:rPr>
        <w:t>Vartojus 5 mg, 10 mg arba 20 mg rozuvastatino, taip pat nustatyta statistikai reikšmingų vidutinių antrinių lipidų ir lipoproteinų rodiklių (DTL-C, bendrojo cholesterolio (BC), ne DTL-C, MTL-C/DTL-C, BC/DTL-C, TG/DTL-C, ne DTL-C/DTL-C, ApoB, ApoB/ApoA-1) pokyčių palyginus su pradiniais. Kiekvienas iš jų rodė palankų poveikį lipidų koncentracijoms, išlikusį 2 tyrimo metus.</w:t>
      </w:r>
    </w:p>
    <w:p w14:paraId="65C06E02" w14:textId="77777777" w:rsidR="00E85FFE" w:rsidRDefault="00E85FFE">
      <w:pPr>
        <w:widowControl w:val="0"/>
        <w:autoSpaceDE w:val="0"/>
        <w:autoSpaceDN w:val="0"/>
        <w:adjustRightInd w:val="0"/>
        <w:rPr>
          <w:rFonts w:eastAsia="Calibri"/>
          <w:color w:val="000000"/>
          <w:sz w:val="22"/>
          <w:szCs w:val="22"/>
        </w:rPr>
      </w:pPr>
    </w:p>
    <w:p w14:paraId="22492376" w14:textId="77777777" w:rsidR="00E85FFE" w:rsidRDefault="0077379F">
      <w:pPr>
        <w:widowControl w:val="0"/>
        <w:rPr>
          <w:sz w:val="22"/>
          <w:szCs w:val="22"/>
        </w:rPr>
      </w:pPr>
      <w:r>
        <w:rPr>
          <w:rFonts w:eastAsia="Calibri"/>
          <w:sz w:val="22"/>
          <w:szCs w:val="22"/>
        </w:rPr>
        <w:t>Po 24 gydymo mėnesių poveikio augimui, kūno svoriui, KMI ar lytiniam brendimui nenustatyta (žr. 4.4 skyrių).</w:t>
      </w:r>
    </w:p>
    <w:p w14:paraId="6AE22C73" w14:textId="77777777" w:rsidR="00E85FFE" w:rsidRDefault="00E85FFE">
      <w:pPr>
        <w:widowControl w:val="0"/>
        <w:rPr>
          <w:rFonts w:eastAsia="Calibri"/>
          <w:sz w:val="22"/>
          <w:szCs w:val="22"/>
        </w:rPr>
      </w:pPr>
    </w:p>
    <w:p w14:paraId="01D015AB" w14:textId="77777777" w:rsidR="00E85FFE" w:rsidRDefault="0077379F">
      <w:pPr>
        <w:widowControl w:val="0"/>
        <w:autoSpaceDE w:val="0"/>
        <w:autoSpaceDN w:val="0"/>
        <w:adjustRightInd w:val="0"/>
        <w:rPr>
          <w:rFonts w:eastAsia="Calibri"/>
          <w:sz w:val="22"/>
          <w:szCs w:val="22"/>
        </w:rPr>
      </w:pPr>
      <w:r>
        <w:rPr>
          <w:rFonts w:eastAsia="Calibri"/>
          <w:sz w:val="22"/>
          <w:szCs w:val="22"/>
        </w:rPr>
        <w:t xml:space="preserve">Randomizuoto, dvigubai koduoto, placebu kontroliuojamo daugelio centrų kryžminio dizaino tyrimo metu lygintas 20 mg rozuvastatino 1 kartą per parą ir placebo poveikis 14 vaikų ir paauglių nuo 6 iki 17 metų, sergančių homozigotine šeimine hipercholesterolemija. Šiame tyrime buvo aktyvi pradinė dietos fazė (pacientai vartojo 10 mg rozuvastatino 4 savaites), kryžminė fazė (pacientai pirmas 6 savaites vartojo 20 mg rozuvastatino ir paskui 6 savaites – placebą arba pirmas 6 savaites placebą ir paskui 6 savaites – 20 mg rozuvastatino) ir 12 savaičių palaikomoji fazė (visi pacientai vartojo 20 mg rozuvastatino). Pacientai, įtraukimo į tyrimą metu gydyti ezetimibu arba aferezėmis, šį gydymą tęsė </w:t>
      </w:r>
      <w:r>
        <w:rPr>
          <w:rFonts w:eastAsia="Calibri"/>
          <w:sz w:val="22"/>
          <w:szCs w:val="22"/>
        </w:rPr>
        <w:lastRenderedPageBreak/>
        <w:t>viso tyrimo metu.</w:t>
      </w:r>
    </w:p>
    <w:p w14:paraId="26DBE52A" w14:textId="77777777" w:rsidR="00E85FFE" w:rsidRDefault="00E85FFE">
      <w:pPr>
        <w:widowControl w:val="0"/>
        <w:autoSpaceDE w:val="0"/>
        <w:autoSpaceDN w:val="0"/>
        <w:adjustRightInd w:val="0"/>
        <w:rPr>
          <w:rFonts w:eastAsia="Calibri"/>
          <w:sz w:val="22"/>
          <w:szCs w:val="22"/>
        </w:rPr>
      </w:pPr>
    </w:p>
    <w:p w14:paraId="5CF33DE5" w14:textId="33857E74" w:rsidR="00E85FFE" w:rsidRDefault="0077379F">
      <w:pPr>
        <w:widowControl w:val="0"/>
        <w:autoSpaceDE w:val="0"/>
        <w:autoSpaceDN w:val="0"/>
        <w:adjustRightInd w:val="0"/>
        <w:rPr>
          <w:rFonts w:eastAsia="Calibri"/>
          <w:sz w:val="22"/>
          <w:szCs w:val="22"/>
        </w:rPr>
      </w:pPr>
      <w:r>
        <w:rPr>
          <w:rFonts w:eastAsia="Calibri"/>
          <w:sz w:val="22"/>
          <w:szCs w:val="22"/>
        </w:rPr>
        <w:t>Homozigotine šeimine hipercholesterolemija sergantiems vaikams ir paaugliams, 6 savaites vartojusiems 20 mg rozuvastatino (palyginus su vartojusiais placebą), nustatyta statistikai reikšmingai (p = 0,005)  sumažėjusi MTL cholesterolio koncentracija (22,3 % - 85,4 mg/dl, t.y. 2,2 mmol/l). Be to, šiems vaikams ir paaugliams 6 savaites vartojus 20 mg rozuvastatino (palyginus su vartojusiais placebą), statistikai reikšmingai sumažėjo bendrojo cholesterolio (20,1 %, p = 0,003), ne DTL cholesterolio (22,9 %, p = 0,003) ir ApoB (17,1 %, p = 0,024). Vaikams ir paaugliams, 6 savaites vartojusiems 20 mg rozuvastatino (palyginus su vartojusiais placebą), taip pat sumažėjo trigliceridų koncentracija, MTL ir DTL cholesterolio koncentracijų santykis, bendrojo ir DTL cholesterolio koncentracijų santykis, ne DTL ir MTL cholesterolio koncentracijų santykis bei ApoB ir ApoA-1 koncentracijų santykis. Homozigotine šeimine hipercholesterolemija sergančių vaikų ir paauglių MTL cholesterolio koncentracijos sumažėjimas 6 savaites vartojus 20 mg rozuvastatino (po 6 savaites trukusio placebo vartojimo) išliko 12 nuolatinio gydymo savaičių.</w:t>
      </w:r>
      <w:r>
        <w:t xml:space="preserve"> </w:t>
      </w:r>
      <w:r>
        <w:rPr>
          <w:rFonts w:eastAsia="Calibri"/>
          <w:sz w:val="22"/>
          <w:szCs w:val="22"/>
        </w:rPr>
        <w:t>Vienam pacientui padidėjo MTL-C (8,0 %), bendrojo C (6,7 %) ir ne-DTL-C (7,4 %) sumažėjimas po 6 savaičių gydymo 40 mg po titravimo padidinimo.</w:t>
      </w:r>
    </w:p>
    <w:p w14:paraId="7A9A6F87" w14:textId="77777777" w:rsidR="00E85FFE" w:rsidRDefault="00E85FFE">
      <w:pPr>
        <w:widowControl w:val="0"/>
        <w:autoSpaceDE w:val="0"/>
        <w:autoSpaceDN w:val="0"/>
        <w:adjustRightInd w:val="0"/>
        <w:rPr>
          <w:rFonts w:eastAsia="Calibri"/>
          <w:sz w:val="22"/>
          <w:szCs w:val="22"/>
        </w:rPr>
      </w:pPr>
    </w:p>
    <w:p w14:paraId="11B5791E" w14:textId="77777777" w:rsidR="00E85FFE" w:rsidRDefault="0077379F">
      <w:pPr>
        <w:widowControl w:val="0"/>
        <w:autoSpaceDE w:val="0"/>
        <w:autoSpaceDN w:val="0"/>
        <w:adjustRightInd w:val="0"/>
        <w:rPr>
          <w:rFonts w:eastAsia="Calibri"/>
          <w:sz w:val="22"/>
          <w:szCs w:val="22"/>
        </w:rPr>
      </w:pPr>
      <w:r>
        <w:rPr>
          <w:rFonts w:eastAsia="Calibri"/>
          <w:sz w:val="22"/>
          <w:szCs w:val="22"/>
        </w:rPr>
        <w:t>Pailgėjusio atvirojo gydymo metu 9 iš šių pacientų, vartojusių 20 mg rozuvastatino iki 90 savaičių, MTL-C sumažėjo nuo 12,1 % iki -21,3 %.</w:t>
      </w:r>
    </w:p>
    <w:p w14:paraId="79F43D1A" w14:textId="77777777" w:rsidR="00E85FFE" w:rsidRDefault="00E85FFE">
      <w:pPr>
        <w:widowControl w:val="0"/>
        <w:autoSpaceDE w:val="0"/>
        <w:autoSpaceDN w:val="0"/>
        <w:adjustRightInd w:val="0"/>
        <w:rPr>
          <w:rFonts w:eastAsia="Calibri"/>
          <w:sz w:val="22"/>
          <w:szCs w:val="22"/>
        </w:rPr>
      </w:pPr>
    </w:p>
    <w:p w14:paraId="29D8FA0B" w14:textId="77777777" w:rsidR="00E85FFE" w:rsidRDefault="0077379F">
      <w:pPr>
        <w:widowControl w:val="0"/>
        <w:autoSpaceDE w:val="0"/>
        <w:autoSpaceDN w:val="0"/>
        <w:adjustRightInd w:val="0"/>
        <w:rPr>
          <w:rFonts w:eastAsia="Calibri"/>
          <w:sz w:val="22"/>
          <w:szCs w:val="22"/>
        </w:rPr>
      </w:pPr>
      <w:r>
        <w:rPr>
          <w:rFonts w:eastAsia="Calibri"/>
          <w:sz w:val="22"/>
          <w:szCs w:val="22"/>
        </w:rPr>
        <w:t>7 vaikams ir paaugliams nuo 8 iki 17 metų, kurie sirgo homozigotine šeimine hipercholesterolemija ir dalyvavo atvirame dozės titravimo nepriklausomai nuo cholesterolio koncentracijos plazmoje pokyčių tyrime (žr. anksčiau), MTL cholesterolio (21 %), bendrojo cholesterolio (19,2 %) ir ne DTL cholesterolio koncentracijos (21 %), palyginus su pradine, sumažėjimas 6 savaites vartojus 20 mg rozuvastatino, atitiko nustatytą anksčiau minėto tyrimo metu homozigotine šeimine hipercholesterolemija sergantiems vaikams ir paaugliams.</w:t>
      </w:r>
    </w:p>
    <w:p w14:paraId="03FD4B8C" w14:textId="77777777" w:rsidR="00E85FFE" w:rsidRDefault="00E85FFE">
      <w:pPr>
        <w:widowControl w:val="0"/>
        <w:rPr>
          <w:b/>
          <w:sz w:val="22"/>
          <w:szCs w:val="22"/>
        </w:rPr>
      </w:pPr>
    </w:p>
    <w:p w14:paraId="2747DB47" w14:textId="77777777" w:rsidR="00E85FFE" w:rsidRDefault="0077379F">
      <w:pPr>
        <w:widowControl w:val="0"/>
        <w:rPr>
          <w:sz w:val="22"/>
          <w:szCs w:val="22"/>
        </w:rPr>
      </w:pPr>
      <w:r>
        <w:rPr>
          <w:rFonts w:eastAsia="Calibri"/>
          <w:sz w:val="22"/>
          <w:szCs w:val="22"/>
        </w:rPr>
        <w:t>Europos vaistų agentūra atleido nuo įpareigojimo pateikti rozuvastatino tyrimų su visais vaikų populiacijos pogrupiais duomenis homozigotinei šeiminei hipercholesterolemijai ir pirminei sudėtinei (mišriai) dislipidemijai gydyti bei kardiovaskulinių reiškinių profilaktikai (vartojimo vaikams informacija pateikiama 4.2 skyriuje).</w:t>
      </w:r>
    </w:p>
    <w:p w14:paraId="0AB40D16" w14:textId="77777777" w:rsidR="00E85FFE" w:rsidRDefault="00E85FFE">
      <w:pPr>
        <w:widowControl w:val="0"/>
        <w:rPr>
          <w:rFonts w:eastAsia="Calibri"/>
          <w:sz w:val="22"/>
          <w:szCs w:val="22"/>
        </w:rPr>
      </w:pPr>
    </w:p>
    <w:p w14:paraId="3866B3C0" w14:textId="77777777" w:rsidR="00E85FFE" w:rsidRDefault="0077379F">
      <w:pPr>
        <w:widowControl w:val="0"/>
        <w:ind w:left="540" w:hanging="540"/>
        <w:rPr>
          <w:b/>
          <w:sz w:val="22"/>
          <w:szCs w:val="22"/>
        </w:rPr>
      </w:pPr>
      <w:r>
        <w:rPr>
          <w:rFonts w:eastAsia="Calibri"/>
          <w:b/>
          <w:sz w:val="22"/>
          <w:szCs w:val="22"/>
        </w:rPr>
        <w:t>5.2</w:t>
      </w:r>
      <w:r>
        <w:rPr>
          <w:rFonts w:eastAsia="Calibri"/>
          <w:b/>
          <w:sz w:val="22"/>
          <w:szCs w:val="22"/>
        </w:rPr>
        <w:tab/>
        <w:t>Farmakokinetinės savybės</w:t>
      </w:r>
    </w:p>
    <w:p w14:paraId="570A8D69" w14:textId="77777777" w:rsidR="00E85FFE" w:rsidRDefault="00E85FFE">
      <w:pPr>
        <w:widowControl w:val="0"/>
        <w:rPr>
          <w:rFonts w:eastAsia="Calibri"/>
          <w:i/>
          <w:sz w:val="22"/>
          <w:szCs w:val="22"/>
        </w:rPr>
      </w:pPr>
    </w:p>
    <w:p w14:paraId="4ADFEBFB" w14:textId="77777777" w:rsidR="00E85FFE" w:rsidRDefault="0077379F">
      <w:pPr>
        <w:widowControl w:val="0"/>
        <w:rPr>
          <w:sz w:val="22"/>
          <w:szCs w:val="22"/>
          <w:u w:val="single"/>
        </w:rPr>
      </w:pPr>
      <w:r>
        <w:rPr>
          <w:rFonts w:eastAsia="Calibri"/>
          <w:sz w:val="22"/>
          <w:szCs w:val="22"/>
          <w:u w:val="single"/>
        </w:rPr>
        <w:t>Absorbcija</w:t>
      </w:r>
    </w:p>
    <w:p w14:paraId="0B6CD92C" w14:textId="77777777" w:rsidR="00E85FFE" w:rsidRDefault="0077379F">
      <w:pPr>
        <w:widowControl w:val="0"/>
        <w:rPr>
          <w:sz w:val="22"/>
          <w:szCs w:val="22"/>
        </w:rPr>
      </w:pPr>
      <w:r>
        <w:rPr>
          <w:rFonts w:eastAsia="Calibri"/>
          <w:sz w:val="22"/>
          <w:szCs w:val="22"/>
        </w:rPr>
        <w:t>Didžiausia rozuvastatino koncentracija plazmoje atsiranda praėjus maždaug 5 val. po vaistinio preparato pavartojimo per burną. Absoliutus biologinis prieinamumas yra maždaug 20 %.</w:t>
      </w:r>
    </w:p>
    <w:p w14:paraId="69D4306B" w14:textId="77777777" w:rsidR="00E85FFE" w:rsidRDefault="00E85FFE">
      <w:pPr>
        <w:widowControl w:val="0"/>
        <w:rPr>
          <w:rFonts w:eastAsia="Calibri"/>
          <w:sz w:val="22"/>
          <w:szCs w:val="22"/>
        </w:rPr>
      </w:pPr>
    </w:p>
    <w:p w14:paraId="0C5264FF" w14:textId="77777777" w:rsidR="00E85FFE" w:rsidRDefault="0077379F">
      <w:pPr>
        <w:widowControl w:val="0"/>
        <w:rPr>
          <w:sz w:val="22"/>
          <w:szCs w:val="22"/>
          <w:u w:val="single"/>
        </w:rPr>
      </w:pPr>
      <w:r>
        <w:rPr>
          <w:rFonts w:eastAsia="Calibri"/>
          <w:sz w:val="22"/>
          <w:szCs w:val="22"/>
          <w:u w:val="single"/>
        </w:rPr>
        <w:t>Pasiskirstymas</w:t>
      </w:r>
    </w:p>
    <w:p w14:paraId="4FF9423C" w14:textId="77777777" w:rsidR="00E85FFE" w:rsidRDefault="0077379F">
      <w:pPr>
        <w:widowControl w:val="0"/>
        <w:rPr>
          <w:sz w:val="22"/>
          <w:szCs w:val="22"/>
        </w:rPr>
      </w:pPr>
      <w:r>
        <w:rPr>
          <w:rFonts w:eastAsia="Calibri"/>
          <w:sz w:val="22"/>
          <w:szCs w:val="22"/>
        </w:rPr>
        <w:t>Didelė dalis rozuvastatino patenka į kepenis, kurios yra pagrindinė cholesterolio sintezės ir MTL cholesterolio klirenso vieta. Rozuvastatino pasiskirstymo tūris yra maždaug 134 litrai. Maždaug 90 % rozuvastatino prisijungia prie plazmos baltymų, ypač albuminų.</w:t>
      </w:r>
    </w:p>
    <w:p w14:paraId="286EC919" w14:textId="77777777" w:rsidR="00E85FFE" w:rsidRDefault="00E85FFE">
      <w:pPr>
        <w:widowControl w:val="0"/>
        <w:rPr>
          <w:rFonts w:eastAsia="Calibri"/>
          <w:sz w:val="22"/>
          <w:szCs w:val="22"/>
        </w:rPr>
      </w:pPr>
    </w:p>
    <w:p w14:paraId="3D257AA1" w14:textId="77777777" w:rsidR="00E85FFE" w:rsidRDefault="0077379F">
      <w:pPr>
        <w:widowControl w:val="0"/>
        <w:rPr>
          <w:sz w:val="22"/>
          <w:szCs w:val="22"/>
          <w:u w:val="single"/>
        </w:rPr>
      </w:pPr>
      <w:r>
        <w:rPr>
          <w:rFonts w:eastAsia="Calibri"/>
          <w:sz w:val="22"/>
          <w:szCs w:val="22"/>
          <w:u w:val="single"/>
        </w:rPr>
        <w:t>Biotransformacija</w:t>
      </w:r>
    </w:p>
    <w:p w14:paraId="61DE5551" w14:textId="77777777" w:rsidR="00E85FFE" w:rsidRDefault="0077379F">
      <w:pPr>
        <w:widowControl w:val="0"/>
        <w:rPr>
          <w:sz w:val="22"/>
          <w:szCs w:val="22"/>
        </w:rPr>
      </w:pPr>
      <w:r>
        <w:rPr>
          <w:rFonts w:eastAsia="Calibri"/>
          <w:sz w:val="22"/>
          <w:szCs w:val="22"/>
        </w:rPr>
        <w:t xml:space="preserve">Metabolizuojama nedidelė rozuvastatino dalis (maždaug 10 %). Metabolizmo tyrimai </w:t>
      </w:r>
      <w:r>
        <w:rPr>
          <w:rFonts w:eastAsia="Calibri"/>
          <w:i/>
          <w:sz w:val="22"/>
          <w:szCs w:val="22"/>
        </w:rPr>
        <w:t>in vitro</w:t>
      </w:r>
      <w:r>
        <w:rPr>
          <w:rFonts w:eastAsia="Calibri"/>
          <w:sz w:val="22"/>
          <w:szCs w:val="22"/>
        </w:rPr>
        <w:t>, naudojant žmogaus kepenų ląsteles, parodė, kad citochromo P450 fermentų sistema mažai veikia rozuvastatino metabolizmą. Pagrindinis izofermentas, kuris veikia rozuvastatino metabolizmą, yra CYP2C9, mažesniu mastu – 2C19, 3A4 ir 2D6. Pagrindiniai nustatyti metabolitai yra L</w:t>
      </w:r>
      <w:r>
        <w:rPr>
          <w:rFonts w:eastAsia="Calibri"/>
          <w:sz w:val="22"/>
          <w:szCs w:val="22"/>
        </w:rPr>
        <w:noBreakHyphen/>
        <w:t>desmetilmetabolitas ir laktoninis metabolitas. L</w:t>
      </w:r>
      <w:r>
        <w:rPr>
          <w:rFonts w:eastAsia="Calibri"/>
          <w:sz w:val="22"/>
          <w:szCs w:val="22"/>
        </w:rPr>
        <w:noBreakHyphen/>
        <w:t>desmetilmetabolito aktyvumas yra maždaug 50 % mažesnis už rozuvastatino, o laktoninis metabolitas laikomas kliniškai neveikliu. Daugiau kaip 90 % kraujyje esančios HMG-KoA reduktazės aktyvumo sumažėjimo susiję su rozuvastatinu.</w:t>
      </w:r>
    </w:p>
    <w:p w14:paraId="297BF4AC" w14:textId="77777777" w:rsidR="00E85FFE" w:rsidRDefault="00E85FFE">
      <w:pPr>
        <w:widowControl w:val="0"/>
        <w:rPr>
          <w:rFonts w:eastAsia="Calibri"/>
          <w:sz w:val="22"/>
          <w:szCs w:val="22"/>
        </w:rPr>
      </w:pPr>
    </w:p>
    <w:p w14:paraId="136621B6" w14:textId="77777777" w:rsidR="00E85FFE" w:rsidRDefault="0077379F">
      <w:pPr>
        <w:widowControl w:val="0"/>
        <w:tabs>
          <w:tab w:val="left" w:pos="567"/>
        </w:tabs>
        <w:rPr>
          <w:i/>
          <w:sz w:val="22"/>
          <w:szCs w:val="22"/>
        </w:rPr>
      </w:pPr>
      <w:r>
        <w:rPr>
          <w:rFonts w:eastAsia="Calibri"/>
          <w:sz w:val="22"/>
          <w:szCs w:val="22"/>
          <w:u w:val="single"/>
        </w:rPr>
        <w:t>Eliminacija</w:t>
      </w:r>
    </w:p>
    <w:p w14:paraId="5027F192" w14:textId="2350FD56" w:rsidR="00E85FFE" w:rsidRDefault="0077379F">
      <w:pPr>
        <w:widowControl w:val="0"/>
        <w:rPr>
          <w:sz w:val="22"/>
          <w:szCs w:val="22"/>
        </w:rPr>
      </w:pPr>
      <w:r>
        <w:rPr>
          <w:rFonts w:eastAsia="Calibri"/>
          <w:sz w:val="22"/>
          <w:szCs w:val="22"/>
        </w:rPr>
        <w:t xml:space="preserve">Maždaug 90 % rozuvastatino dozės šalinama su išmatomis nepakitusio vaistinio preparato pavidalu (šį kiekį sudaro absorbuota ir neabsorbuota veiklioji medžiaga), kita dalis – su šlapimu. Maždaug 5 % dozės šalinama su šlapimu nepakitusio vaistinio preparato pavidalu. Pusinės eliminacijos periodas </w:t>
      </w:r>
      <w:r>
        <w:rPr>
          <w:rFonts w:eastAsia="Calibri"/>
          <w:sz w:val="22"/>
          <w:szCs w:val="22"/>
        </w:rPr>
        <w:lastRenderedPageBreak/>
        <w:t>plazmoje trunka maždaug 19 val. Pusinės eliminacijos periodas vartojant didesnes dozes nepailgėja. Klirenso iš plazmos geometrinis vidurkis yra maždaug 50 l/val. (kintamumo koeficientas – 21,7 %). Rozuvastatino, kaip ir kitokių HMG-KoA reduktazės inhibitorių, kaupimuisi kepenyse svarbus membranos nešiklis OATP-C. Šis nešiklis svarbus rozuvastatino eliminacijai per kepenis.</w:t>
      </w:r>
    </w:p>
    <w:p w14:paraId="276B5F8F" w14:textId="77777777" w:rsidR="00E85FFE" w:rsidRDefault="00E85FFE">
      <w:pPr>
        <w:widowControl w:val="0"/>
        <w:rPr>
          <w:rFonts w:eastAsia="Calibri"/>
          <w:sz w:val="22"/>
          <w:szCs w:val="22"/>
        </w:rPr>
      </w:pPr>
    </w:p>
    <w:p w14:paraId="5D3DAB8B" w14:textId="77777777" w:rsidR="00E85FFE" w:rsidRDefault="0077379F">
      <w:pPr>
        <w:widowControl w:val="0"/>
        <w:rPr>
          <w:i/>
          <w:sz w:val="22"/>
          <w:szCs w:val="22"/>
          <w:u w:val="single"/>
        </w:rPr>
      </w:pPr>
      <w:r>
        <w:rPr>
          <w:rFonts w:eastAsia="Calibri"/>
          <w:sz w:val="22"/>
          <w:szCs w:val="22"/>
          <w:u w:val="single"/>
        </w:rPr>
        <w:t>Tiesinis/netiesinis pobūdis</w:t>
      </w:r>
    </w:p>
    <w:p w14:paraId="21EACEFC" w14:textId="77777777" w:rsidR="00E85FFE" w:rsidRDefault="0077379F">
      <w:pPr>
        <w:widowControl w:val="0"/>
        <w:rPr>
          <w:sz w:val="22"/>
          <w:szCs w:val="22"/>
        </w:rPr>
      </w:pPr>
      <w:r>
        <w:rPr>
          <w:rFonts w:eastAsia="Calibri"/>
          <w:sz w:val="22"/>
          <w:szCs w:val="22"/>
        </w:rPr>
        <w:t>Rozuvastatino sisteminė ekspozicija didėja proporcingai dozei. Vartojant kartotines vaistinio preparato paros dozes, jo farmakokinetikos rodmenys nepakinta.</w:t>
      </w:r>
    </w:p>
    <w:p w14:paraId="48136B12" w14:textId="77777777" w:rsidR="00E85FFE" w:rsidRDefault="00E85FFE">
      <w:pPr>
        <w:widowControl w:val="0"/>
        <w:rPr>
          <w:rFonts w:eastAsia="Calibri"/>
          <w:sz w:val="22"/>
          <w:szCs w:val="22"/>
        </w:rPr>
      </w:pPr>
    </w:p>
    <w:p w14:paraId="2BFF5CFE" w14:textId="77777777" w:rsidR="00E85FFE" w:rsidRDefault="0077379F">
      <w:pPr>
        <w:widowControl w:val="0"/>
        <w:rPr>
          <w:b/>
          <w:i/>
          <w:sz w:val="22"/>
          <w:szCs w:val="22"/>
        </w:rPr>
      </w:pPr>
      <w:r>
        <w:rPr>
          <w:rFonts w:eastAsia="Calibri"/>
          <w:b/>
          <w:sz w:val="22"/>
          <w:szCs w:val="22"/>
        </w:rPr>
        <w:t>Ypatingos populiacijos</w:t>
      </w:r>
    </w:p>
    <w:p w14:paraId="7E9F52BD" w14:textId="77777777" w:rsidR="00E85FFE" w:rsidRDefault="00E85FFE">
      <w:pPr>
        <w:widowControl w:val="0"/>
        <w:rPr>
          <w:rFonts w:eastAsia="Calibri"/>
          <w:i/>
          <w:sz w:val="22"/>
          <w:szCs w:val="22"/>
        </w:rPr>
      </w:pPr>
    </w:p>
    <w:p w14:paraId="41360E07" w14:textId="77777777" w:rsidR="00E85FFE" w:rsidRDefault="0077379F">
      <w:pPr>
        <w:widowControl w:val="0"/>
        <w:rPr>
          <w:i/>
          <w:sz w:val="22"/>
          <w:szCs w:val="22"/>
        </w:rPr>
      </w:pPr>
      <w:r>
        <w:rPr>
          <w:rFonts w:eastAsia="Calibri"/>
          <w:i/>
          <w:sz w:val="22"/>
          <w:szCs w:val="22"/>
        </w:rPr>
        <w:t>Amžius ir lytis</w:t>
      </w:r>
    </w:p>
    <w:p w14:paraId="51C4F5A3" w14:textId="77777777" w:rsidR="00E85FFE" w:rsidRDefault="0077379F">
      <w:pPr>
        <w:widowControl w:val="0"/>
        <w:rPr>
          <w:sz w:val="22"/>
          <w:szCs w:val="22"/>
        </w:rPr>
      </w:pPr>
      <w:r>
        <w:rPr>
          <w:rFonts w:eastAsia="Calibri"/>
          <w:sz w:val="22"/>
          <w:szCs w:val="22"/>
        </w:rPr>
        <w:t xml:space="preserve">Amžius ir lytis neturi kliniškai reikšmingos įtakos rozuvastatino farmakokinetikai suaugusių žmonių organizme. Rozuvastatino </w:t>
      </w:r>
      <w:r>
        <w:rPr>
          <w:sz w:val="22"/>
          <w:szCs w:val="22"/>
        </w:rPr>
        <w:t>ekspozicija</w:t>
      </w:r>
      <w:r>
        <w:rPr>
          <w:rFonts w:eastAsia="Calibri"/>
          <w:sz w:val="22"/>
          <w:szCs w:val="22"/>
        </w:rPr>
        <w:t xml:space="preserve"> heterozigotine šeimine hipercholesterolemija sergančių vaikų ir paauglių organizme yra panaši </w:t>
      </w:r>
      <w:r>
        <w:rPr>
          <w:sz w:val="22"/>
          <w:szCs w:val="22"/>
        </w:rPr>
        <w:t>arba mažesnė kaip dislipidemija sergantiems suaugusiems savanoriams</w:t>
      </w:r>
      <w:r>
        <w:rPr>
          <w:rFonts w:eastAsia="Calibri"/>
          <w:sz w:val="22"/>
          <w:szCs w:val="22"/>
        </w:rPr>
        <w:t xml:space="preserve"> (žr. „Vaikų populiacija“ toliau).</w:t>
      </w:r>
    </w:p>
    <w:p w14:paraId="0C1058EB" w14:textId="77777777" w:rsidR="00E85FFE" w:rsidRDefault="00E85FFE">
      <w:pPr>
        <w:widowControl w:val="0"/>
        <w:rPr>
          <w:rFonts w:eastAsia="Calibri"/>
          <w:sz w:val="22"/>
          <w:szCs w:val="22"/>
        </w:rPr>
      </w:pPr>
    </w:p>
    <w:p w14:paraId="6A2FD5A8" w14:textId="77777777" w:rsidR="00E85FFE" w:rsidRDefault="0077379F">
      <w:pPr>
        <w:widowControl w:val="0"/>
        <w:rPr>
          <w:i/>
          <w:sz w:val="22"/>
          <w:szCs w:val="22"/>
        </w:rPr>
      </w:pPr>
      <w:r>
        <w:rPr>
          <w:rFonts w:eastAsia="Calibri"/>
          <w:i/>
          <w:sz w:val="22"/>
          <w:szCs w:val="22"/>
        </w:rPr>
        <w:t>Rasė</w:t>
      </w:r>
    </w:p>
    <w:p w14:paraId="48248744" w14:textId="77777777" w:rsidR="00E85FFE" w:rsidRDefault="0077379F">
      <w:pPr>
        <w:widowControl w:val="0"/>
        <w:rPr>
          <w:sz w:val="22"/>
          <w:szCs w:val="22"/>
        </w:rPr>
      </w:pPr>
      <w:r>
        <w:rPr>
          <w:rFonts w:eastAsia="Calibri"/>
          <w:sz w:val="22"/>
          <w:szCs w:val="22"/>
        </w:rPr>
        <w:t>Farmakokinetikos tyrimai parodė, kad AUC ir C</w:t>
      </w:r>
      <w:r>
        <w:rPr>
          <w:rFonts w:eastAsia="Calibri"/>
          <w:sz w:val="22"/>
          <w:szCs w:val="22"/>
          <w:vertAlign w:val="subscript"/>
        </w:rPr>
        <w:t>max</w:t>
      </w:r>
      <w:r>
        <w:rPr>
          <w:rFonts w:eastAsia="Calibri"/>
          <w:sz w:val="22"/>
          <w:szCs w:val="22"/>
        </w:rPr>
        <w:t xml:space="preserve"> mediana iš Azijos kilusių tiriamųjų (japonų, kinų, filipiniečių, vietnamiečių ir korėjiečių) organizme būna maždaug 2 kartus didesnė už europidų. Azijiečių indų AUC ir C</w:t>
      </w:r>
      <w:r>
        <w:rPr>
          <w:rFonts w:eastAsia="Calibri"/>
          <w:sz w:val="22"/>
          <w:szCs w:val="22"/>
          <w:vertAlign w:val="subscript"/>
        </w:rPr>
        <w:t>max</w:t>
      </w:r>
      <w:r>
        <w:rPr>
          <w:rFonts w:eastAsia="Calibri"/>
          <w:sz w:val="22"/>
          <w:szCs w:val="22"/>
        </w:rPr>
        <w:t xml:space="preserve"> mediana būna maždaug 1,3 karto didesnė. Farmakokinetikos populiacijoje analizė kliniškai reikšmingų farmakokinetikos skirtumų europidų ir juodaodžių rasės pacientų organizme neparodė.</w:t>
      </w:r>
    </w:p>
    <w:p w14:paraId="3C66117F" w14:textId="77777777" w:rsidR="00E85FFE" w:rsidRDefault="00E85FFE">
      <w:pPr>
        <w:widowControl w:val="0"/>
        <w:rPr>
          <w:rFonts w:eastAsia="Calibri"/>
          <w:sz w:val="22"/>
          <w:szCs w:val="22"/>
        </w:rPr>
      </w:pPr>
    </w:p>
    <w:p w14:paraId="32BA0E27" w14:textId="77777777" w:rsidR="00E85FFE" w:rsidRDefault="0077379F">
      <w:pPr>
        <w:widowControl w:val="0"/>
        <w:rPr>
          <w:i/>
          <w:sz w:val="22"/>
          <w:szCs w:val="22"/>
        </w:rPr>
      </w:pPr>
      <w:r>
        <w:rPr>
          <w:rFonts w:eastAsia="Calibri"/>
          <w:i/>
          <w:sz w:val="22"/>
          <w:szCs w:val="22"/>
        </w:rPr>
        <w:t>Sutrikusi inkstų funkcija</w:t>
      </w:r>
    </w:p>
    <w:p w14:paraId="26BDBFEB" w14:textId="77777777" w:rsidR="00E85FFE" w:rsidRDefault="0077379F">
      <w:pPr>
        <w:widowControl w:val="0"/>
        <w:rPr>
          <w:rFonts w:eastAsia="Calibri"/>
          <w:sz w:val="22"/>
          <w:szCs w:val="22"/>
        </w:rPr>
      </w:pPr>
      <w:r>
        <w:rPr>
          <w:rFonts w:eastAsia="Calibri"/>
          <w:sz w:val="22"/>
          <w:szCs w:val="22"/>
        </w:rPr>
        <w:t>Tyrimo, kuriame dalyvavo įvairaus laipsnio inkstų funkcijos sutrikimu sergantys pacientai, duomenimis, lengva ir vidutinio sunkumo inkstų liga neturėjo įtakos rozuvastatino ar N-desmetilmetabolito koncentracijai plazmoje. Tiriamųjų, kuriems yra sunkus inkstų funkcijos sutrikimas (Kr</w:t>
      </w:r>
      <w:r>
        <w:rPr>
          <w:rFonts w:eastAsia="Calibri"/>
          <w:sz w:val="22"/>
          <w:szCs w:val="22"/>
          <w:vertAlign w:val="subscript"/>
        </w:rPr>
        <w:t>Kl</w:t>
      </w:r>
      <w:r>
        <w:rPr>
          <w:rFonts w:eastAsia="Calibri"/>
          <w:sz w:val="22"/>
          <w:szCs w:val="22"/>
        </w:rPr>
        <w:t xml:space="preserve"> &lt; 30 ml/min.), plazmoje išmatuota 3 kartus didesnė rozuvastatino ir 9 kartus didesnė N-desmetilmetabolito koncentracija, palyginti su sveikų savanorių. Rozuvastatino pusiausvyros apykaitos koncentracija tiriamųjų, kuriems atliekamos hemodializės, plazmoje buvo maždaug 50</w:t>
      </w:r>
      <w:r>
        <w:rPr>
          <w:rFonts w:eastAsia="Calibri"/>
        </w:rPr>
        <w:t> </w:t>
      </w:r>
      <w:r>
        <w:rPr>
          <w:rFonts w:eastAsia="Calibri"/>
          <w:sz w:val="22"/>
          <w:szCs w:val="22"/>
        </w:rPr>
        <w:t>% didesnė, palyginti su sveikų savanorių.</w:t>
      </w:r>
    </w:p>
    <w:p w14:paraId="5878545D" w14:textId="77777777" w:rsidR="00E85FFE" w:rsidRDefault="00E85FFE">
      <w:pPr>
        <w:widowControl w:val="0"/>
        <w:rPr>
          <w:rFonts w:eastAsia="Calibri"/>
          <w:sz w:val="22"/>
          <w:szCs w:val="22"/>
        </w:rPr>
      </w:pPr>
    </w:p>
    <w:p w14:paraId="1B496441" w14:textId="77777777" w:rsidR="00E85FFE" w:rsidRDefault="0077379F">
      <w:pPr>
        <w:widowControl w:val="0"/>
        <w:rPr>
          <w:i/>
          <w:sz w:val="22"/>
          <w:szCs w:val="22"/>
        </w:rPr>
      </w:pPr>
      <w:r>
        <w:rPr>
          <w:rFonts w:eastAsia="Calibri"/>
          <w:i/>
          <w:sz w:val="22"/>
          <w:szCs w:val="22"/>
        </w:rPr>
        <w:t>Sutrikusi kepenų funkcija</w:t>
      </w:r>
    </w:p>
    <w:p w14:paraId="6997DDBD" w14:textId="77777777" w:rsidR="00E85FFE" w:rsidRDefault="0077379F">
      <w:pPr>
        <w:widowControl w:val="0"/>
        <w:rPr>
          <w:rFonts w:eastAsia="Calibri"/>
          <w:sz w:val="22"/>
          <w:szCs w:val="22"/>
        </w:rPr>
      </w:pPr>
      <w:r>
        <w:rPr>
          <w:rFonts w:eastAsia="Calibri"/>
          <w:sz w:val="22"/>
          <w:szCs w:val="22"/>
        </w:rPr>
        <w:t xml:space="preserve">Tyrimo, kuriame dalyvavo įvairaus laipsnio kepenų funkcijos sutrikimu sergantys pacientai, duomenimis, sisteminės rozuvastatino ekspozicijos padidėjimo tiriamųjų, kuriems buvo 7 ar mažiau balų pagal </w:t>
      </w:r>
      <w:r>
        <w:rPr>
          <w:rFonts w:eastAsia="Calibri"/>
          <w:i/>
          <w:sz w:val="22"/>
          <w:szCs w:val="22"/>
        </w:rPr>
        <w:t>Child-Pugh</w:t>
      </w:r>
      <w:r>
        <w:rPr>
          <w:rFonts w:eastAsia="Calibri"/>
          <w:sz w:val="22"/>
          <w:szCs w:val="22"/>
        </w:rPr>
        <w:t xml:space="preserve">, organizme nenustatyta. Vis dėlto dviejų tiriamųjų, kuriems buvo 8 ir 9 balų pagal </w:t>
      </w:r>
      <w:r>
        <w:rPr>
          <w:rFonts w:eastAsia="Calibri"/>
          <w:i/>
          <w:sz w:val="22"/>
          <w:szCs w:val="22"/>
        </w:rPr>
        <w:t>Child-Pugh</w:t>
      </w:r>
      <w:r>
        <w:rPr>
          <w:rFonts w:eastAsia="Calibri"/>
          <w:sz w:val="22"/>
          <w:szCs w:val="22"/>
        </w:rPr>
        <w:t xml:space="preserve">, organizme buvo nustatyta bent 2 kartus didesnė rozuvastatino sisteminė ekspozicija, palyginti su tiriamųjų, kurių balai pagal </w:t>
      </w:r>
      <w:r>
        <w:rPr>
          <w:rFonts w:eastAsia="Calibri"/>
          <w:i/>
          <w:sz w:val="22"/>
          <w:szCs w:val="22"/>
        </w:rPr>
        <w:t>Child-Pugh</w:t>
      </w:r>
      <w:r>
        <w:rPr>
          <w:rFonts w:eastAsia="Calibri"/>
          <w:sz w:val="22"/>
          <w:szCs w:val="22"/>
        </w:rPr>
        <w:t xml:space="preserve"> mažesni. Pacientų, kuriems yra daugiau kaip 9 balai pagal </w:t>
      </w:r>
      <w:r>
        <w:rPr>
          <w:rFonts w:eastAsia="Calibri"/>
          <w:i/>
          <w:sz w:val="22"/>
          <w:szCs w:val="22"/>
        </w:rPr>
        <w:t>Child-Pugh</w:t>
      </w:r>
      <w:r>
        <w:rPr>
          <w:rFonts w:eastAsia="Calibri"/>
          <w:sz w:val="22"/>
          <w:szCs w:val="22"/>
        </w:rPr>
        <w:t>, gydymo patirties nėra.</w:t>
      </w:r>
    </w:p>
    <w:p w14:paraId="02228A7C" w14:textId="77777777" w:rsidR="00E85FFE" w:rsidRDefault="00E85FFE">
      <w:pPr>
        <w:widowControl w:val="0"/>
        <w:rPr>
          <w:rFonts w:eastAsia="Calibri"/>
          <w:sz w:val="22"/>
          <w:szCs w:val="22"/>
        </w:rPr>
      </w:pPr>
    </w:p>
    <w:p w14:paraId="02275CF7" w14:textId="77777777" w:rsidR="00E85FFE" w:rsidRDefault="0077379F">
      <w:pPr>
        <w:widowControl w:val="0"/>
        <w:tabs>
          <w:tab w:val="left" w:pos="1296"/>
        </w:tabs>
        <w:snapToGrid w:val="0"/>
        <w:rPr>
          <w:i/>
          <w:color w:val="000000"/>
          <w:sz w:val="22"/>
          <w:szCs w:val="22"/>
          <w:lang w:val="lt-LT"/>
        </w:rPr>
      </w:pPr>
      <w:r>
        <w:rPr>
          <w:i/>
          <w:color w:val="000000"/>
          <w:sz w:val="22"/>
          <w:szCs w:val="22"/>
          <w:lang w:val="lt-LT"/>
        </w:rPr>
        <w:t>Genetinis polimorfizmas</w:t>
      </w:r>
    </w:p>
    <w:p w14:paraId="409D56E0" w14:textId="3731A09C" w:rsidR="00E85FFE" w:rsidRDefault="0077379F">
      <w:pPr>
        <w:widowControl w:val="0"/>
        <w:rPr>
          <w:rFonts w:eastAsia="Calibri"/>
          <w:sz w:val="22"/>
          <w:szCs w:val="22"/>
        </w:rPr>
      </w:pPr>
      <w:r>
        <w:rPr>
          <w:sz w:val="22"/>
          <w:szCs w:val="22"/>
          <w:lang w:val="lt-LT"/>
        </w:rPr>
        <w:t>HMG-</w:t>
      </w:r>
      <w:proofErr w:type="spellStart"/>
      <w:r>
        <w:rPr>
          <w:sz w:val="22"/>
          <w:szCs w:val="22"/>
          <w:lang w:val="lt-LT"/>
        </w:rPr>
        <w:t>KoA</w:t>
      </w:r>
      <w:proofErr w:type="spellEnd"/>
      <w:r>
        <w:rPr>
          <w:sz w:val="22"/>
          <w:szCs w:val="22"/>
          <w:lang w:val="lt-LT"/>
        </w:rPr>
        <w:t xml:space="preserve"> reduktazės inhibitorių, įskaitant </w:t>
      </w:r>
      <w:proofErr w:type="spellStart"/>
      <w:r>
        <w:rPr>
          <w:sz w:val="22"/>
          <w:szCs w:val="22"/>
          <w:lang w:val="lt-LT"/>
        </w:rPr>
        <w:t>rozuvastatiną</w:t>
      </w:r>
      <w:proofErr w:type="spellEnd"/>
      <w:r>
        <w:rPr>
          <w:sz w:val="22"/>
          <w:szCs w:val="22"/>
          <w:lang w:val="lt-LT"/>
        </w:rPr>
        <w:t xml:space="preserve">, dispozicijoje dalyvauja OATP1B1 ir BCRP </w:t>
      </w:r>
      <w:r w:rsidR="00362BCB">
        <w:rPr>
          <w:sz w:val="22"/>
          <w:szCs w:val="22"/>
          <w:lang w:val="lt-LT"/>
        </w:rPr>
        <w:t>pernašos</w:t>
      </w:r>
      <w:r>
        <w:rPr>
          <w:sz w:val="22"/>
          <w:szCs w:val="22"/>
          <w:lang w:val="lt-LT"/>
        </w:rPr>
        <w:t xml:space="preserve"> baltymai, kuriuos koduoja SLCO1B1 genas (OATP1B1) ir ABCG2 genas (BCRP). Tam tikri šių genų variantai, tokie kaip SLCO1B1 c.521CC ir ABCG2 c.421AA, yra susiję su maždaug 1,6 karto didesne </w:t>
      </w:r>
      <w:proofErr w:type="spellStart"/>
      <w:r>
        <w:rPr>
          <w:sz w:val="22"/>
          <w:szCs w:val="22"/>
          <w:lang w:val="lt-LT"/>
        </w:rPr>
        <w:t>rozuvastatino</w:t>
      </w:r>
      <w:proofErr w:type="spellEnd"/>
      <w:r>
        <w:rPr>
          <w:sz w:val="22"/>
          <w:szCs w:val="22"/>
          <w:lang w:val="lt-LT"/>
        </w:rPr>
        <w:t xml:space="preserve"> ekspozicija (AUC) arba 2,4 karto didesne ekspozicija, palyginti su SLCO1B1 c.521TT arba ABCG2 c.421CC genotipais. Pacientams, kuriems nustatyta šių genotipų (SLCO1B1 c.521CC arba ABCG2 c.421AA) diagnozė, rekomenduojama vartoti mažesnę </w:t>
      </w:r>
      <w:proofErr w:type="spellStart"/>
      <w:r>
        <w:rPr>
          <w:sz w:val="22"/>
          <w:szCs w:val="22"/>
          <w:lang w:val="lt-LT"/>
        </w:rPr>
        <w:t>rozuvastatino</w:t>
      </w:r>
      <w:proofErr w:type="spellEnd"/>
      <w:r>
        <w:rPr>
          <w:sz w:val="22"/>
          <w:szCs w:val="22"/>
          <w:lang w:val="lt-LT"/>
        </w:rPr>
        <w:t xml:space="preserve"> paros dozę.</w:t>
      </w:r>
    </w:p>
    <w:p w14:paraId="6F1A95CE" w14:textId="77777777" w:rsidR="00E85FFE" w:rsidRDefault="0077379F">
      <w:pPr>
        <w:widowControl w:val="0"/>
        <w:rPr>
          <w:i/>
          <w:sz w:val="22"/>
          <w:szCs w:val="22"/>
        </w:rPr>
      </w:pPr>
      <w:r>
        <w:rPr>
          <w:rFonts w:eastAsia="Calibri"/>
          <w:i/>
          <w:sz w:val="22"/>
          <w:szCs w:val="22"/>
        </w:rPr>
        <w:t>Vaikų populiacija</w:t>
      </w:r>
    </w:p>
    <w:p w14:paraId="69F1F625" w14:textId="3004F063" w:rsidR="00E85FFE" w:rsidRDefault="0077379F">
      <w:pPr>
        <w:widowControl w:val="0"/>
        <w:rPr>
          <w:sz w:val="22"/>
          <w:szCs w:val="22"/>
        </w:rPr>
      </w:pPr>
      <w:r>
        <w:rPr>
          <w:rFonts w:eastAsia="Calibri"/>
          <w:sz w:val="22"/>
          <w:szCs w:val="22"/>
        </w:rPr>
        <w:t>2 rozuvastatino tablečių farmakokinetikos nuo 10 iki 17 ar nuo 6 iki 17 metų vaikų, sergančių šeimine heterozigotine hipercholesterolemija, organizme tyrimai, kuriuose iš viso dalyvavo 214 pacientų, parodė panašią į suaugusiųjų arba mažesnę ekspoziciją vaikų organizme. Rozuvastatino ekspoziciją 2 metų laikotarpiu buvo galima apskaičiuoti atsižvelgiant į dozę ir laiką.</w:t>
      </w:r>
    </w:p>
    <w:p w14:paraId="027CE274" w14:textId="77777777" w:rsidR="00E85FFE" w:rsidRDefault="00E85FFE">
      <w:pPr>
        <w:widowControl w:val="0"/>
        <w:rPr>
          <w:rFonts w:eastAsia="Calibri"/>
          <w:sz w:val="22"/>
          <w:szCs w:val="22"/>
        </w:rPr>
      </w:pPr>
    </w:p>
    <w:p w14:paraId="0C083D08" w14:textId="77777777" w:rsidR="00E85FFE" w:rsidRDefault="0077379F">
      <w:pPr>
        <w:widowControl w:val="0"/>
        <w:ind w:left="540" w:hanging="540"/>
        <w:rPr>
          <w:b/>
          <w:sz w:val="22"/>
          <w:szCs w:val="22"/>
        </w:rPr>
      </w:pPr>
      <w:r>
        <w:rPr>
          <w:rFonts w:eastAsia="Calibri"/>
          <w:b/>
          <w:sz w:val="22"/>
          <w:szCs w:val="22"/>
        </w:rPr>
        <w:t>5.3</w:t>
      </w:r>
      <w:r>
        <w:rPr>
          <w:rFonts w:eastAsia="Calibri"/>
          <w:b/>
          <w:sz w:val="22"/>
          <w:szCs w:val="22"/>
        </w:rPr>
        <w:tab/>
        <w:t>Ikiklinikinių saugumo tyrimų duomenys</w:t>
      </w:r>
    </w:p>
    <w:p w14:paraId="331A1AED" w14:textId="77777777" w:rsidR="00E85FFE" w:rsidRDefault="00E85FFE">
      <w:pPr>
        <w:widowControl w:val="0"/>
        <w:rPr>
          <w:rFonts w:eastAsia="Calibri"/>
          <w:sz w:val="22"/>
          <w:szCs w:val="22"/>
        </w:rPr>
      </w:pPr>
    </w:p>
    <w:p w14:paraId="0B87B75B" w14:textId="77777777" w:rsidR="00E85FFE" w:rsidRDefault="0077379F">
      <w:pPr>
        <w:widowControl w:val="0"/>
        <w:rPr>
          <w:sz w:val="22"/>
          <w:szCs w:val="22"/>
        </w:rPr>
      </w:pPr>
      <w:r>
        <w:rPr>
          <w:rFonts w:eastAsia="Calibri"/>
          <w:sz w:val="22"/>
          <w:szCs w:val="22"/>
        </w:rPr>
        <w:t>Įprastų farmakologinio saugumo, genotoksiškumo ir galimo kancerogeniškumo ikiklinikinių tyrimų duomenys specifinio pavojaus žmogui nerodo. Specialių poveikio hERG tyrimų neatlikta. Nepageidaujamos reakcijos, kurių nebuvo pastebėta klinikinių tyrimų metu, bet pasireiškė gyvūnams, esant panašiai į klinikinę ekspozicijai, yra šios: kartotinių dozių toksinio poveikio tyrimų metu nustatyti pelių ir žiurkių kepenų histopatologiniai pokyčiai (tikėtina, kad dėl rozuvastatino farmakologinio poveikio) bei silpnesnis poveikis šunų (bet ne beždžionių) tulžies pūslei. Be to, stebėtas didesnių dozių toksinis poveikis beždžionių ir šunų sėklidėms. Nustatytas toksinis poveikis žiurkių reprodukcijai: mažesnis palikuonių dydis, kūno masė ir jauniklių išgyvenimas vartojant dozes, kurios sukėlė toksinį poveikį vaikingai patelei, o sisteminė ekspozicija kelis kartus viršijo gydomąją.</w:t>
      </w:r>
    </w:p>
    <w:p w14:paraId="7091CA4D" w14:textId="77777777" w:rsidR="00E85FFE" w:rsidRDefault="00E85FFE">
      <w:pPr>
        <w:widowControl w:val="0"/>
        <w:rPr>
          <w:rFonts w:eastAsia="Calibri"/>
          <w:sz w:val="22"/>
          <w:szCs w:val="22"/>
        </w:rPr>
      </w:pPr>
    </w:p>
    <w:p w14:paraId="240AE2EC" w14:textId="77777777" w:rsidR="00E85FFE" w:rsidRDefault="00E85FFE">
      <w:pPr>
        <w:widowControl w:val="0"/>
        <w:rPr>
          <w:rFonts w:eastAsia="Calibri"/>
          <w:sz w:val="22"/>
          <w:szCs w:val="22"/>
        </w:rPr>
      </w:pPr>
    </w:p>
    <w:p w14:paraId="50B04C07" w14:textId="77777777" w:rsidR="00E85FFE" w:rsidRDefault="0077379F">
      <w:pPr>
        <w:widowControl w:val="0"/>
        <w:ind w:left="540" w:hanging="540"/>
        <w:rPr>
          <w:b/>
          <w:sz w:val="22"/>
          <w:szCs w:val="22"/>
        </w:rPr>
      </w:pPr>
      <w:r>
        <w:rPr>
          <w:rFonts w:eastAsia="Calibri"/>
          <w:b/>
          <w:sz w:val="22"/>
          <w:szCs w:val="22"/>
        </w:rPr>
        <w:t>6.</w:t>
      </w:r>
      <w:r>
        <w:rPr>
          <w:rFonts w:eastAsia="Calibri"/>
          <w:b/>
          <w:sz w:val="22"/>
          <w:szCs w:val="22"/>
        </w:rPr>
        <w:tab/>
        <w:t>FARMACINĖ INFORMACIJA</w:t>
      </w:r>
    </w:p>
    <w:p w14:paraId="16618FA6" w14:textId="77777777" w:rsidR="00E85FFE" w:rsidRDefault="00E85FFE">
      <w:pPr>
        <w:widowControl w:val="0"/>
        <w:ind w:left="540" w:hanging="540"/>
        <w:rPr>
          <w:rFonts w:eastAsia="Calibri"/>
          <w:sz w:val="22"/>
          <w:szCs w:val="22"/>
        </w:rPr>
      </w:pPr>
    </w:p>
    <w:p w14:paraId="37D08462" w14:textId="77777777" w:rsidR="00E85FFE" w:rsidRDefault="0077379F">
      <w:pPr>
        <w:widowControl w:val="0"/>
        <w:ind w:left="540" w:hanging="540"/>
        <w:rPr>
          <w:b/>
          <w:sz w:val="22"/>
          <w:szCs w:val="22"/>
        </w:rPr>
      </w:pPr>
      <w:r>
        <w:rPr>
          <w:rFonts w:eastAsia="Calibri"/>
          <w:b/>
          <w:sz w:val="22"/>
          <w:szCs w:val="22"/>
        </w:rPr>
        <w:t>6.1</w:t>
      </w:r>
      <w:r>
        <w:rPr>
          <w:rFonts w:eastAsia="Calibri"/>
          <w:b/>
          <w:sz w:val="22"/>
          <w:szCs w:val="22"/>
        </w:rPr>
        <w:tab/>
        <w:t>Pagalbinių medžiagų sąrašas</w:t>
      </w:r>
    </w:p>
    <w:p w14:paraId="55737C77" w14:textId="77777777" w:rsidR="00E85FFE" w:rsidRDefault="00E85FFE">
      <w:pPr>
        <w:widowControl w:val="0"/>
        <w:rPr>
          <w:rFonts w:eastAsia="Calibri"/>
          <w:i/>
          <w:sz w:val="22"/>
          <w:szCs w:val="22"/>
        </w:rPr>
      </w:pPr>
    </w:p>
    <w:p w14:paraId="4A7ACB67" w14:textId="77777777" w:rsidR="00E85FFE" w:rsidRDefault="0077379F">
      <w:pPr>
        <w:widowControl w:val="0"/>
        <w:rPr>
          <w:sz w:val="22"/>
          <w:szCs w:val="22"/>
        </w:rPr>
      </w:pPr>
      <w:r>
        <w:rPr>
          <w:rFonts w:eastAsia="Calibri"/>
          <w:sz w:val="22"/>
          <w:szCs w:val="22"/>
        </w:rPr>
        <w:t>Tabletės branduolys:</w:t>
      </w:r>
    </w:p>
    <w:p w14:paraId="63DA1704" w14:textId="77777777" w:rsidR="00E85FFE" w:rsidRDefault="0077379F">
      <w:pPr>
        <w:widowControl w:val="0"/>
        <w:rPr>
          <w:sz w:val="22"/>
          <w:szCs w:val="22"/>
        </w:rPr>
      </w:pPr>
      <w:r>
        <w:rPr>
          <w:sz w:val="22"/>
          <w:szCs w:val="22"/>
        </w:rPr>
        <w:t>Laktozė</w:t>
      </w:r>
    </w:p>
    <w:p w14:paraId="40B1E42C" w14:textId="77777777" w:rsidR="00E85FFE" w:rsidRDefault="0077379F">
      <w:pPr>
        <w:widowControl w:val="0"/>
        <w:rPr>
          <w:sz w:val="22"/>
          <w:szCs w:val="22"/>
        </w:rPr>
      </w:pPr>
      <w:r>
        <w:rPr>
          <w:rFonts w:eastAsia="Calibri"/>
          <w:sz w:val="22"/>
          <w:szCs w:val="22"/>
        </w:rPr>
        <w:t>Mikrokristalinė celiuliozė</w:t>
      </w:r>
    </w:p>
    <w:p w14:paraId="038B3F29" w14:textId="77777777" w:rsidR="00E85FFE" w:rsidRDefault="0077379F">
      <w:pPr>
        <w:widowControl w:val="0"/>
        <w:rPr>
          <w:sz w:val="22"/>
          <w:szCs w:val="22"/>
        </w:rPr>
      </w:pPr>
      <w:r>
        <w:rPr>
          <w:rFonts w:eastAsia="Calibri"/>
          <w:sz w:val="22"/>
          <w:szCs w:val="22"/>
        </w:rPr>
        <w:t>Krospovidonas</w:t>
      </w:r>
    </w:p>
    <w:p w14:paraId="1002ACD6" w14:textId="77777777" w:rsidR="00E85FFE" w:rsidRDefault="0077379F">
      <w:pPr>
        <w:widowControl w:val="0"/>
        <w:rPr>
          <w:sz w:val="22"/>
          <w:szCs w:val="22"/>
        </w:rPr>
      </w:pPr>
      <w:r>
        <w:rPr>
          <w:rFonts w:eastAsia="Calibri"/>
          <w:sz w:val="22"/>
          <w:szCs w:val="22"/>
        </w:rPr>
        <w:t>Magnio stearatas</w:t>
      </w:r>
    </w:p>
    <w:p w14:paraId="51AD5646" w14:textId="77777777" w:rsidR="00E85FFE" w:rsidRDefault="0077379F">
      <w:pPr>
        <w:widowControl w:val="0"/>
        <w:rPr>
          <w:sz w:val="22"/>
          <w:szCs w:val="22"/>
        </w:rPr>
      </w:pPr>
      <w:r>
        <w:rPr>
          <w:rFonts w:eastAsia="Calibri"/>
          <w:sz w:val="22"/>
          <w:szCs w:val="22"/>
        </w:rPr>
        <w:t>Koloidinis bevandenis silicio dioksidas</w:t>
      </w:r>
    </w:p>
    <w:p w14:paraId="01D38EAE" w14:textId="77777777" w:rsidR="00E85FFE" w:rsidRDefault="00E85FFE">
      <w:pPr>
        <w:widowControl w:val="0"/>
        <w:rPr>
          <w:rFonts w:eastAsia="Calibri"/>
          <w:sz w:val="22"/>
          <w:szCs w:val="22"/>
        </w:rPr>
      </w:pPr>
    </w:p>
    <w:p w14:paraId="2C15551F" w14:textId="77777777" w:rsidR="00E85FFE" w:rsidRDefault="0077379F">
      <w:pPr>
        <w:widowControl w:val="0"/>
        <w:rPr>
          <w:sz w:val="22"/>
          <w:szCs w:val="22"/>
        </w:rPr>
      </w:pPr>
      <w:r>
        <w:rPr>
          <w:rFonts w:eastAsia="Calibri"/>
          <w:sz w:val="22"/>
          <w:szCs w:val="22"/>
        </w:rPr>
        <w:t>Tabletės plėvelė:</w:t>
      </w:r>
    </w:p>
    <w:p w14:paraId="496F4AAC" w14:textId="77777777" w:rsidR="00E85FFE" w:rsidRDefault="0077379F">
      <w:pPr>
        <w:widowControl w:val="0"/>
        <w:rPr>
          <w:sz w:val="22"/>
          <w:szCs w:val="22"/>
        </w:rPr>
      </w:pPr>
      <w:r>
        <w:rPr>
          <w:rFonts w:eastAsia="Calibri"/>
          <w:sz w:val="22"/>
          <w:szCs w:val="22"/>
        </w:rPr>
        <w:t>Laktozė monohidratas</w:t>
      </w:r>
    </w:p>
    <w:p w14:paraId="4D90931B" w14:textId="77777777" w:rsidR="00E85FFE" w:rsidRDefault="0077379F">
      <w:pPr>
        <w:widowControl w:val="0"/>
        <w:rPr>
          <w:sz w:val="22"/>
          <w:szCs w:val="22"/>
        </w:rPr>
      </w:pPr>
      <w:r>
        <w:rPr>
          <w:rFonts w:eastAsia="Calibri"/>
          <w:sz w:val="22"/>
          <w:szCs w:val="22"/>
        </w:rPr>
        <w:t>Titano dioksidas (E171)</w:t>
      </w:r>
    </w:p>
    <w:p w14:paraId="3E685EDB" w14:textId="77777777" w:rsidR="00E85FFE" w:rsidRDefault="0077379F">
      <w:pPr>
        <w:widowControl w:val="0"/>
        <w:rPr>
          <w:sz w:val="22"/>
          <w:szCs w:val="22"/>
        </w:rPr>
      </w:pPr>
      <w:r>
        <w:rPr>
          <w:rFonts w:eastAsia="Calibri"/>
          <w:sz w:val="22"/>
          <w:szCs w:val="22"/>
        </w:rPr>
        <w:t>Makrogolis 6000</w:t>
      </w:r>
    </w:p>
    <w:p w14:paraId="450BCE8D" w14:textId="77777777" w:rsidR="00E85FFE" w:rsidRDefault="0077379F">
      <w:pPr>
        <w:widowControl w:val="0"/>
        <w:rPr>
          <w:sz w:val="22"/>
          <w:szCs w:val="22"/>
        </w:rPr>
      </w:pPr>
      <w:r>
        <w:rPr>
          <w:rFonts w:eastAsia="Calibri"/>
          <w:sz w:val="22"/>
          <w:szCs w:val="22"/>
        </w:rPr>
        <w:t>Bazinis butilintas metakrilato kopolimeras</w:t>
      </w:r>
    </w:p>
    <w:p w14:paraId="70FFCCA3" w14:textId="77777777" w:rsidR="00E85FFE" w:rsidRDefault="00E85FFE">
      <w:pPr>
        <w:widowControl w:val="0"/>
        <w:rPr>
          <w:rFonts w:eastAsia="Calibri"/>
          <w:sz w:val="22"/>
          <w:szCs w:val="22"/>
        </w:rPr>
      </w:pPr>
    </w:p>
    <w:p w14:paraId="205A8C1E" w14:textId="77777777" w:rsidR="00E85FFE" w:rsidRDefault="0077379F">
      <w:pPr>
        <w:widowControl w:val="0"/>
        <w:ind w:left="540" w:hanging="540"/>
        <w:rPr>
          <w:b/>
          <w:sz w:val="22"/>
          <w:szCs w:val="22"/>
        </w:rPr>
      </w:pPr>
      <w:r>
        <w:rPr>
          <w:rFonts w:eastAsia="Calibri"/>
          <w:b/>
          <w:sz w:val="22"/>
          <w:szCs w:val="22"/>
        </w:rPr>
        <w:t>6.2</w:t>
      </w:r>
      <w:r>
        <w:rPr>
          <w:rFonts w:eastAsia="Calibri"/>
          <w:b/>
          <w:sz w:val="22"/>
          <w:szCs w:val="22"/>
        </w:rPr>
        <w:tab/>
        <w:t>Nesuderinamumas</w:t>
      </w:r>
    </w:p>
    <w:p w14:paraId="4CBE1AF6" w14:textId="77777777" w:rsidR="00E85FFE" w:rsidRDefault="00E85FFE">
      <w:pPr>
        <w:widowControl w:val="0"/>
        <w:rPr>
          <w:rFonts w:eastAsia="Calibri"/>
          <w:sz w:val="22"/>
          <w:szCs w:val="22"/>
        </w:rPr>
      </w:pPr>
    </w:p>
    <w:p w14:paraId="341D34D2" w14:textId="77777777" w:rsidR="00E85FFE" w:rsidRDefault="0077379F">
      <w:pPr>
        <w:widowControl w:val="0"/>
        <w:rPr>
          <w:sz w:val="22"/>
          <w:szCs w:val="22"/>
        </w:rPr>
      </w:pPr>
      <w:r>
        <w:rPr>
          <w:rFonts w:eastAsia="Calibri"/>
          <w:sz w:val="22"/>
          <w:szCs w:val="22"/>
        </w:rPr>
        <w:t>Duomenys nebūtini.</w:t>
      </w:r>
    </w:p>
    <w:p w14:paraId="5F8033E1" w14:textId="77777777" w:rsidR="00E85FFE" w:rsidRDefault="00E85FFE">
      <w:pPr>
        <w:widowControl w:val="0"/>
        <w:rPr>
          <w:rFonts w:eastAsia="Calibri"/>
          <w:sz w:val="22"/>
          <w:szCs w:val="22"/>
        </w:rPr>
      </w:pPr>
    </w:p>
    <w:p w14:paraId="5453258A" w14:textId="77777777" w:rsidR="00E85FFE" w:rsidRDefault="0077379F">
      <w:pPr>
        <w:widowControl w:val="0"/>
        <w:ind w:left="540" w:hanging="540"/>
        <w:rPr>
          <w:b/>
          <w:sz w:val="22"/>
          <w:szCs w:val="22"/>
        </w:rPr>
      </w:pPr>
      <w:r>
        <w:rPr>
          <w:rFonts w:eastAsia="Calibri"/>
          <w:b/>
          <w:sz w:val="22"/>
          <w:szCs w:val="22"/>
        </w:rPr>
        <w:t>6.3</w:t>
      </w:r>
      <w:r>
        <w:rPr>
          <w:rFonts w:eastAsia="Calibri"/>
          <w:b/>
          <w:sz w:val="22"/>
          <w:szCs w:val="22"/>
        </w:rPr>
        <w:tab/>
        <w:t>Tinkamumo laikas</w:t>
      </w:r>
    </w:p>
    <w:p w14:paraId="14D40111" w14:textId="77777777" w:rsidR="00E85FFE" w:rsidRDefault="00E85FFE">
      <w:pPr>
        <w:widowControl w:val="0"/>
        <w:rPr>
          <w:rFonts w:eastAsia="Calibri"/>
          <w:sz w:val="22"/>
          <w:szCs w:val="22"/>
        </w:rPr>
      </w:pPr>
    </w:p>
    <w:p w14:paraId="2439AC2A" w14:textId="77777777" w:rsidR="00E85FFE" w:rsidRDefault="0077379F">
      <w:pPr>
        <w:widowControl w:val="0"/>
        <w:rPr>
          <w:sz w:val="22"/>
          <w:szCs w:val="22"/>
        </w:rPr>
      </w:pPr>
      <w:r>
        <w:rPr>
          <w:rFonts w:eastAsia="Calibri"/>
          <w:sz w:val="22"/>
          <w:szCs w:val="22"/>
        </w:rPr>
        <w:t>3 metai.</w:t>
      </w:r>
    </w:p>
    <w:p w14:paraId="538E8992" w14:textId="77777777" w:rsidR="00E85FFE" w:rsidRDefault="00E85FFE">
      <w:pPr>
        <w:widowControl w:val="0"/>
        <w:rPr>
          <w:rFonts w:eastAsia="Calibri"/>
          <w:sz w:val="22"/>
          <w:szCs w:val="22"/>
        </w:rPr>
      </w:pPr>
    </w:p>
    <w:p w14:paraId="1E40765D" w14:textId="77777777" w:rsidR="00E85FFE" w:rsidRDefault="0077379F">
      <w:pPr>
        <w:widowControl w:val="0"/>
        <w:ind w:left="540" w:hanging="540"/>
        <w:rPr>
          <w:b/>
          <w:sz w:val="22"/>
          <w:szCs w:val="22"/>
        </w:rPr>
      </w:pPr>
      <w:r>
        <w:rPr>
          <w:rFonts w:eastAsia="Calibri"/>
          <w:b/>
          <w:sz w:val="22"/>
          <w:szCs w:val="22"/>
        </w:rPr>
        <w:t>6.4</w:t>
      </w:r>
      <w:r>
        <w:rPr>
          <w:rFonts w:eastAsia="Calibri"/>
          <w:b/>
          <w:sz w:val="22"/>
          <w:szCs w:val="22"/>
        </w:rPr>
        <w:tab/>
        <w:t>Specialios laikymo sąlygos</w:t>
      </w:r>
    </w:p>
    <w:p w14:paraId="2A099CD6" w14:textId="77777777" w:rsidR="00E85FFE" w:rsidRDefault="00E85FFE">
      <w:pPr>
        <w:widowControl w:val="0"/>
        <w:rPr>
          <w:rFonts w:eastAsia="Calibri"/>
          <w:sz w:val="22"/>
          <w:szCs w:val="22"/>
        </w:rPr>
      </w:pPr>
    </w:p>
    <w:p w14:paraId="4DD2896B" w14:textId="77777777" w:rsidR="00E85FFE" w:rsidRDefault="0077379F">
      <w:pPr>
        <w:widowControl w:val="0"/>
        <w:rPr>
          <w:sz w:val="22"/>
          <w:szCs w:val="22"/>
        </w:rPr>
      </w:pPr>
      <w:r>
        <w:rPr>
          <w:rFonts w:eastAsia="Calibri"/>
          <w:sz w:val="22"/>
          <w:szCs w:val="22"/>
        </w:rPr>
        <w:t>Šio vaistinio preparato laikymui specialių temperatūros sąlygų nereikalaujama.</w:t>
      </w:r>
    </w:p>
    <w:p w14:paraId="20EEB93F" w14:textId="77777777" w:rsidR="00E85FFE" w:rsidRDefault="0077379F">
      <w:pPr>
        <w:widowControl w:val="0"/>
        <w:rPr>
          <w:sz w:val="22"/>
          <w:szCs w:val="22"/>
        </w:rPr>
      </w:pPr>
      <w:r>
        <w:rPr>
          <w:rFonts w:eastAsia="Calibri"/>
          <w:sz w:val="22"/>
          <w:szCs w:val="22"/>
        </w:rPr>
        <w:t>Laikyti gamintojo pakuotėje, kad vaistinis preparatas būtų apsaugotas nuo šviesos.</w:t>
      </w:r>
    </w:p>
    <w:p w14:paraId="01456488" w14:textId="77777777" w:rsidR="00E85FFE" w:rsidRDefault="00E85FFE">
      <w:pPr>
        <w:widowControl w:val="0"/>
        <w:rPr>
          <w:rFonts w:eastAsia="Calibri"/>
          <w:sz w:val="22"/>
          <w:szCs w:val="22"/>
        </w:rPr>
      </w:pPr>
    </w:p>
    <w:p w14:paraId="5E2E6330" w14:textId="77777777" w:rsidR="00E85FFE" w:rsidRDefault="0077379F">
      <w:pPr>
        <w:widowControl w:val="0"/>
        <w:ind w:left="540" w:hanging="540"/>
        <w:rPr>
          <w:b/>
          <w:sz w:val="22"/>
          <w:szCs w:val="22"/>
        </w:rPr>
      </w:pPr>
      <w:r>
        <w:rPr>
          <w:rFonts w:eastAsia="Calibri"/>
          <w:b/>
          <w:sz w:val="22"/>
          <w:szCs w:val="22"/>
        </w:rPr>
        <w:t>6.5</w:t>
      </w:r>
      <w:r>
        <w:rPr>
          <w:rFonts w:eastAsia="Calibri"/>
          <w:b/>
          <w:sz w:val="22"/>
          <w:szCs w:val="22"/>
        </w:rPr>
        <w:tab/>
        <w:t>Talpyklės pobūdis ir jos turinys</w:t>
      </w:r>
    </w:p>
    <w:p w14:paraId="34A0019B" w14:textId="77777777" w:rsidR="00E85FFE" w:rsidRDefault="00E85FFE">
      <w:pPr>
        <w:widowControl w:val="0"/>
        <w:rPr>
          <w:rFonts w:eastAsia="Calibri"/>
          <w:sz w:val="22"/>
          <w:szCs w:val="22"/>
        </w:rPr>
      </w:pPr>
    </w:p>
    <w:p w14:paraId="796A5C17" w14:textId="77777777" w:rsidR="00E85FFE" w:rsidRDefault="0077379F">
      <w:pPr>
        <w:widowControl w:val="0"/>
        <w:rPr>
          <w:sz w:val="22"/>
          <w:szCs w:val="22"/>
        </w:rPr>
      </w:pPr>
      <w:r>
        <w:rPr>
          <w:rFonts w:eastAsia="Calibri"/>
          <w:sz w:val="22"/>
          <w:szCs w:val="22"/>
        </w:rPr>
        <w:t>Pakuočių dydžiai (OPA/aliuminio/PVC – aliuminio lizdinės plokštelės): 10, 14, 20, 28, 30, 56, 60, 84, 90, 98 ir 100 plėvele dengtų tablečių dėžutėje.</w:t>
      </w:r>
    </w:p>
    <w:p w14:paraId="005BD4D2" w14:textId="77777777" w:rsidR="00E85FFE" w:rsidRDefault="0077379F">
      <w:pPr>
        <w:widowControl w:val="0"/>
        <w:rPr>
          <w:sz w:val="22"/>
          <w:szCs w:val="22"/>
        </w:rPr>
      </w:pPr>
      <w:r>
        <w:rPr>
          <w:rFonts w:eastAsia="Calibri"/>
          <w:sz w:val="22"/>
          <w:szCs w:val="22"/>
        </w:rPr>
        <w:t>Gali būti tiekiamos ne visų dydžių pakuotės.</w:t>
      </w:r>
    </w:p>
    <w:p w14:paraId="5E003682" w14:textId="77777777" w:rsidR="00E85FFE" w:rsidRDefault="00E85FFE">
      <w:pPr>
        <w:widowControl w:val="0"/>
        <w:rPr>
          <w:rFonts w:eastAsia="Calibri"/>
          <w:sz w:val="22"/>
          <w:szCs w:val="22"/>
        </w:rPr>
      </w:pPr>
    </w:p>
    <w:p w14:paraId="4937F83D" w14:textId="77777777" w:rsidR="00E85FFE" w:rsidRDefault="0077379F">
      <w:pPr>
        <w:widowControl w:val="0"/>
        <w:ind w:left="540" w:hanging="540"/>
        <w:rPr>
          <w:b/>
          <w:sz w:val="22"/>
          <w:szCs w:val="22"/>
        </w:rPr>
      </w:pPr>
      <w:r>
        <w:rPr>
          <w:rFonts w:eastAsia="Calibri"/>
          <w:b/>
          <w:sz w:val="22"/>
          <w:szCs w:val="22"/>
        </w:rPr>
        <w:t>6.6</w:t>
      </w:r>
      <w:r>
        <w:rPr>
          <w:rFonts w:eastAsia="Calibri"/>
          <w:b/>
          <w:sz w:val="22"/>
          <w:szCs w:val="22"/>
        </w:rPr>
        <w:tab/>
        <w:t>Specialūs reikalavimai atliekoms tvarkyti</w:t>
      </w:r>
    </w:p>
    <w:p w14:paraId="033B0A50" w14:textId="77777777" w:rsidR="00E85FFE" w:rsidRDefault="00E85FFE">
      <w:pPr>
        <w:widowControl w:val="0"/>
        <w:rPr>
          <w:rFonts w:eastAsia="Calibri"/>
          <w:sz w:val="22"/>
          <w:szCs w:val="22"/>
        </w:rPr>
      </w:pPr>
    </w:p>
    <w:p w14:paraId="0B0763DA" w14:textId="77777777" w:rsidR="00E85FFE" w:rsidRDefault="0077379F">
      <w:pPr>
        <w:widowControl w:val="0"/>
        <w:rPr>
          <w:sz w:val="22"/>
          <w:szCs w:val="22"/>
        </w:rPr>
      </w:pPr>
      <w:r>
        <w:rPr>
          <w:rFonts w:eastAsia="Calibri"/>
          <w:sz w:val="22"/>
          <w:szCs w:val="22"/>
        </w:rPr>
        <w:t>Specialių reikalavimų atliekoms tvarkyti nėra.</w:t>
      </w:r>
    </w:p>
    <w:p w14:paraId="358E4BEF" w14:textId="77777777" w:rsidR="00E85FFE" w:rsidRDefault="00E85FFE">
      <w:pPr>
        <w:widowControl w:val="0"/>
        <w:rPr>
          <w:rFonts w:eastAsia="Calibri"/>
          <w:sz w:val="22"/>
          <w:szCs w:val="22"/>
        </w:rPr>
      </w:pPr>
    </w:p>
    <w:p w14:paraId="2F03E0F7" w14:textId="77777777" w:rsidR="00E85FFE" w:rsidRDefault="00E85FFE">
      <w:pPr>
        <w:widowControl w:val="0"/>
        <w:rPr>
          <w:rFonts w:eastAsia="Calibri"/>
          <w:sz w:val="22"/>
          <w:szCs w:val="22"/>
        </w:rPr>
      </w:pPr>
    </w:p>
    <w:p w14:paraId="42DA236B" w14:textId="77777777" w:rsidR="00E85FFE" w:rsidRDefault="0077379F">
      <w:pPr>
        <w:widowControl w:val="0"/>
        <w:ind w:left="540" w:hanging="540"/>
        <w:rPr>
          <w:b/>
          <w:sz w:val="22"/>
          <w:szCs w:val="22"/>
        </w:rPr>
      </w:pPr>
      <w:r>
        <w:rPr>
          <w:rFonts w:eastAsia="Calibri"/>
          <w:b/>
          <w:sz w:val="22"/>
          <w:szCs w:val="22"/>
        </w:rPr>
        <w:t>7.</w:t>
      </w:r>
      <w:r>
        <w:rPr>
          <w:rFonts w:eastAsia="Calibri"/>
          <w:b/>
          <w:sz w:val="22"/>
          <w:szCs w:val="22"/>
        </w:rPr>
        <w:tab/>
        <w:t>REGISTRUOTOJAS</w:t>
      </w:r>
    </w:p>
    <w:p w14:paraId="458DA8D8" w14:textId="77777777" w:rsidR="00E85FFE" w:rsidRDefault="00E85FFE">
      <w:pPr>
        <w:widowControl w:val="0"/>
        <w:rPr>
          <w:rFonts w:eastAsia="Calibri"/>
          <w:sz w:val="22"/>
          <w:szCs w:val="22"/>
        </w:rPr>
      </w:pPr>
    </w:p>
    <w:p w14:paraId="669352AA" w14:textId="77777777" w:rsidR="00E85FFE" w:rsidRDefault="0077379F">
      <w:pPr>
        <w:widowControl w:val="0"/>
        <w:rPr>
          <w:sz w:val="22"/>
          <w:szCs w:val="22"/>
        </w:rPr>
      </w:pPr>
      <w:r>
        <w:rPr>
          <w:rFonts w:eastAsia="Calibri"/>
          <w:sz w:val="22"/>
          <w:szCs w:val="22"/>
        </w:rPr>
        <w:t>KRKA, d.d., Novo mesto</w:t>
      </w:r>
    </w:p>
    <w:p w14:paraId="3CD728B0" w14:textId="77777777" w:rsidR="00E85FFE" w:rsidRDefault="0077379F">
      <w:pPr>
        <w:widowControl w:val="0"/>
        <w:rPr>
          <w:sz w:val="22"/>
          <w:szCs w:val="22"/>
        </w:rPr>
      </w:pPr>
      <w:r>
        <w:rPr>
          <w:rFonts w:eastAsia="Calibri"/>
          <w:sz w:val="22"/>
          <w:szCs w:val="22"/>
        </w:rPr>
        <w:lastRenderedPageBreak/>
        <w:t>Šmarješka cesta 6</w:t>
      </w:r>
    </w:p>
    <w:p w14:paraId="2540B51E" w14:textId="77777777" w:rsidR="00E85FFE" w:rsidRDefault="0077379F">
      <w:pPr>
        <w:widowControl w:val="0"/>
        <w:rPr>
          <w:sz w:val="22"/>
          <w:szCs w:val="22"/>
        </w:rPr>
      </w:pPr>
      <w:r>
        <w:rPr>
          <w:rFonts w:eastAsia="Calibri"/>
          <w:sz w:val="22"/>
          <w:szCs w:val="22"/>
        </w:rPr>
        <w:t>8501 Novo mesto</w:t>
      </w:r>
    </w:p>
    <w:p w14:paraId="3E70F6D2" w14:textId="77777777" w:rsidR="00E85FFE" w:rsidRDefault="0077379F">
      <w:pPr>
        <w:widowControl w:val="0"/>
        <w:rPr>
          <w:sz w:val="22"/>
          <w:szCs w:val="22"/>
        </w:rPr>
      </w:pPr>
      <w:r>
        <w:rPr>
          <w:rFonts w:eastAsia="Calibri"/>
          <w:sz w:val="22"/>
          <w:szCs w:val="22"/>
        </w:rPr>
        <w:t>Slovėnija</w:t>
      </w:r>
    </w:p>
    <w:p w14:paraId="0EB9B59A" w14:textId="77777777" w:rsidR="00E85FFE" w:rsidRDefault="00E85FFE">
      <w:pPr>
        <w:widowControl w:val="0"/>
        <w:rPr>
          <w:rFonts w:eastAsia="Calibri"/>
          <w:sz w:val="22"/>
          <w:szCs w:val="22"/>
        </w:rPr>
      </w:pPr>
    </w:p>
    <w:p w14:paraId="05788A39" w14:textId="77777777" w:rsidR="00E85FFE" w:rsidRDefault="00E85FFE">
      <w:pPr>
        <w:widowControl w:val="0"/>
        <w:rPr>
          <w:rFonts w:eastAsia="Calibri"/>
          <w:sz w:val="22"/>
          <w:szCs w:val="22"/>
        </w:rPr>
      </w:pPr>
    </w:p>
    <w:p w14:paraId="7C5B65CD" w14:textId="77777777" w:rsidR="00E85FFE" w:rsidRDefault="0077379F">
      <w:pPr>
        <w:widowControl w:val="0"/>
        <w:ind w:left="540" w:hanging="540"/>
        <w:rPr>
          <w:b/>
          <w:sz w:val="22"/>
          <w:szCs w:val="22"/>
        </w:rPr>
      </w:pPr>
      <w:r>
        <w:rPr>
          <w:rFonts w:eastAsia="Calibri"/>
          <w:b/>
          <w:sz w:val="22"/>
          <w:szCs w:val="22"/>
        </w:rPr>
        <w:t>8.</w:t>
      </w:r>
      <w:r>
        <w:rPr>
          <w:rFonts w:eastAsia="Calibri"/>
          <w:b/>
          <w:sz w:val="22"/>
          <w:szCs w:val="22"/>
        </w:rPr>
        <w:tab/>
        <w:t>REGISTRACIJOS PAŽYMĖJIMO NUMERIS (-IAI)</w:t>
      </w:r>
    </w:p>
    <w:p w14:paraId="595D530C" w14:textId="77777777" w:rsidR="00E85FFE" w:rsidRDefault="00E85FFE">
      <w:pPr>
        <w:widowControl w:val="0"/>
        <w:ind w:left="540" w:hanging="540"/>
        <w:rPr>
          <w:rFonts w:eastAsia="Calibri"/>
          <w:sz w:val="22"/>
          <w:szCs w:val="22"/>
        </w:rPr>
      </w:pPr>
    </w:p>
    <w:tbl>
      <w:tblPr>
        <w:tblW w:w="0" w:type="auto"/>
        <w:tblLook w:val="04A0" w:firstRow="1" w:lastRow="0" w:firstColumn="1" w:lastColumn="0" w:noHBand="0" w:noVBand="1"/>
      </w:tblPr>
      <w:tblGrid>
        <w:gridCol w:w="3020"/>
        <w:gridCol w:w="3020"/>
        <w:gridCol w:w="3021"/>
      </w:tblGrid>
      <w:tr w:rsidR="00E85FFE" w14:paraId="68028137" w14:textId="77777777">
        <w:tc>
          <w:tcPr>
            <w:tcW w:w="3020" w:type="dxa"/>
            <w:hideMark/>
          </w:tcPr>
          <w:p w14:paraId="6C47CAA6" w14:textId="77777777" w:rsidR="00E85FFE" w:rsidRDefault="0077379F">
            <w:pPr>
              <w:widowControl w:val="0"/>
              <w:rPr>
                <w:rFonts w:eastAsia="Calibri"/>
                <w:sz w:val="22"/>
                <w:szCs w:val="22"/>
                <w:lang w:eastAsia="lt-LT"/>
              </w:rPr>
            </w:pPr>
            <w:r>
              <w:rPr>
                <w:rFonts w:eastAsia="Calibri"/>
                <w:sz w:val="22"/>
                <w:szCs w:val="22"/>
                <w:lang w:eastAsia="lt-LT"/>
              </w:rPr>
              <w:t>Rosuvastatin Krka 5 mg</w:t>
            </w:r>
          </w:p>
          <w:p w14:paraId="19363399" w14:textId="77777777" w:rsidR="00E85FFE" w:rsidRDefault="0077379F">
            <w:pPr>
              <w:widowControl w:val="0"/>
              <w:rPr>
                <w:rFonts w:eastAsia="Calibri"/>
                <w:sz w:val="22"/>
                <w:szCs w:val="22"/>
                <w:lang w:eastAsia="lt-LT"/>
              </w:rPr>
            </w:pPr>
            <w:r>
              <w:rPr>
                <w:rFonts w:eastAsia="Calibri"/>
                <w:sz w:val="22"/>
                <w:szCs w:val="22"/>
                <w:lang w:eastAsia="lt-LT"/>
              </w:rPr>
              <w:t>N10 - LT/1/11/2621/001</w:t>
            </w:r>
          </w:p>
          <w:p w14:paraId="4F6640A2" w14:textId="77777777" w:rsidR="00E85FFE" w:rsidRDefault="0077379F">
            <w:pPr>
              <w:widowControl w:val="0"/>
              <w:rPr>
                <w:rFonts w:eastAsia="Calibri"/>
                <w:sz w:val="22"/>
                <w:szCs w:val="22"/>
                <w:lang w:eastAsia="lt-LT"/>
              </w:rPr>
            </w:pPr>
            <w:r>
              <w:rPr>
                <w:rFonts w:eastAsia="Calibri"/>
                <w:sz w:val="22"/>
                <w:szCs w:val="22"/>
                <w:lang w:eastAsia="lt-LT"/>
              </w:rPr>
              <w:t>N14 - LT/1/11/2621/002</w:t>
            </w:r>
          </w:p>
          <w:p w14:paraId="20CA6EB4" w14:textId="77777777" w:rsidR="00E85FFE" w:rsidRDefault="0077379F">
            <w:pPr>
              <w:widowControl w:val="0"/>
              <w:rPr>
                <w:rFonts w:eastAsia="Calibri"/>
                <w:sz w:val="22"/>
                <w:szCs w:val="22"/>
                <w:lang w:eastAsia="lt-LT"/>
              </w:rPr>
            </w:pPr>
            <w:r>
              <w:rPr>
                <w:rFonts w:eastAsia="Calibri"/>
                <w:sz w:val="22"/>
                <w:szCs w:val="22"/>
                <w:lang w:eastAsia="lt-LT"/>
              </w:rPr>
              <w:t>N20 - LT/1/11/2621/003</w:t>
            </w:r>
          </w:p>
          <w:p w14:paraId="1105BFCB" w14:textId="77777777" w:rsidR="00E85FFE" w:rsidRDefault="0077379F">
            <w:pPr>
              <w:widowControl w:val="0"/>
              <w:rPr>
                <w:rFonts w:eastAsia="Calibri"/>
                <w:sz w:val="22"/>
                <w:szCs w:val="22"/>
                <w:lang w:eastAsia="lt-LT"/>
              </w:rPr>
            </w:pPr>
            <w:r>
              <w:rPr>
                <w:rFonts w:eastAsia="Calibri"/>
                <w:sz w:val="22"/>
                <w:szCs w:val="22"/>
                <w:lang w:eastAsia="lt-LT"/>
              </w:rPr>
              <w:t>N28 - LT/1/11/2621/004</w:t>
            </w:r>
          </w:p>
          <w:p w14:paraId="249B7E67" w14:textId="77777777" w:rsidR="00E85FFE" w:rsidRDefault="0077379F">
            <w:pPr>
              <w:widowControl w:val="0"/>
              <w:rPr>
                <w:rFonts w:eastAsia="Calibri"/>
                <w:sz w:val="22"/>
                <w:szCs w:val="22"/>
                <w:lang w:eastAsia="lt-LT"/>
              </w:rPr>
            </w:pPr>
            <w:r>
              <w:rPr>
                <w:rFonts w:eastAsia="Calibri"/>
                <w:sz w:val="22"/>
                <w:szCs w:val="22"/>
                <w:lang w:eastAsia="lt-LT"/>
              </w:rPr>
              <w:t>N30 - LT/1/11/2621/005</w:t>
            </w:r>
          </w:p>
          <w:p w14:paraId="7C4CFCF9" w14:textId="77777777" w:rsidR="00E85FFE" w:rsidRDefault="0077379F">
            <w:pPr>
              <w:widowControl w:val="0"/>
              <w:rPr>
                <w:rFonts w:eastAsia="Calibri"/>
                <w:sz w:val="22"/>
                <w:szCs w:val="22"/>
                <w:lang w:eastAsia="lt-LT"/>
              </w:rPr>
            </w:pPr>
            <w:r>
              <w:rPr>
                <w:rFonts w:eastAsia="Calibri"/>
                <w:sz w:val="22"/>
                <w:szCs w:val="22"/>
                <w:lang w:eastAsia="lt-LT"/>
              </w:rPr>
              <w:t>N56 - LT/1/11/2621/006</w:t>
            </w:r>
          </w:p>
          <w:p w14:paraId="3091C835" w14:textId="77777777" w:rsidR="00E85FFE" w:rsidRDefault="0077379F">
            <w:pPr>
              <w:widowControl w:val="0"/>
              <w:rPr>
                <w:rFonts w:eastAsia="Calibri"/>
                <w:sz w:val="22"/>
                <w:szCs w:val="22"/>
                <w:lang w:eastAsia="lt-LT"/>
              </w:rPr>
            </w:pPr>
            <w:r>
              <w:rPr>
                <w:rFonts w:eastAsia="Calibri"/>
                <w:sz w:val="22"/>
                <w:szCs w:val="22"/>
                <w:lang w:eastAsia="lt-LT"/>
              </w:rPr>
              <w:t>N60 - LT/1/11/2621/007</w:t>
            </w:r>
          </w:p>
          <w:p w14:paraId="63BA5485" w14:textId="77777777" w:rsidR="00E85FFE" w:rsidRDefault="0077379F">
            <w:pPr>
              <w:widowControl w:val="0"/>
              <w:rPr>
                <w:rFonts w:eastAsia="Calibri"/>
                <w:sz w:val="22"/>
                <w:szCs w:val="22"/>
                <w:lang w:eastAsia="lt-LT"/>
              </w:rPr>
            </w:pPr>
            <w:r>
              <w:rPr>
                <w:rFonts w:eastAsia="Calibri"/>
                <w:sz w:val="22"/>
                <w:szCs w:val="22"/>
                <w:lang w:eastAsia="lt-LT"/>
              </w:rPr>
              <w:t>N84 - LT/1/11/2621/008</w:t>
            </w:r>
          </w:p>
          <w:p w14:paraId="7E496627" w14:textId="77777777" w:rsidR="00E85FFE" w:rsidRDefault="0077379F">
            <w:pPr>
              <w:widowControl w:val="0"/>
              <w:rPr>
                <w:rFonts w:eastAsia="Calibri"/>
                <w:sz w:val="22"/>
                <w:szCs w:val="22"/>
                <w:lang w:eastAsia="lt-LT"/>
              </w:rPr>
            </w:pPr>
            <w:r>
              <w:rPr>
                <w:rFonts w:eastAsia="Calibri"/>
                <w:sz w:val="22"/>
                <w:szCs w:val="22"/>
                <w:lang w:eastAsia="lt-LT"/>
              </w:rPr>
              <w:t>N90 - LT/1/11/2621/009</w:t>
            </w:r>
          </w:p>
          <w:p w14:paraId="60E0DF53" w14:textId="77777777" w:rsidR="00E85FFE" w:rsidRDefault="0077379F">
            <w:pPr>
              <w:widowControl w:val="0"/>
              <w:rPr>
                <w:rFonts w:eastAsia="Calibri"/>
                <w:sz w:val="22"/>
                <w:szCs w:val="22"/>
                <w:lang w:eastAsia="lt-LT"/>
              </w:rPr>
            </w:pPr>
            <w:r>
              <w:rPr>
                <w:rFonts w:eastAsia="Calibri"/>
                <w:sz w:val="22"/>
                <w:szCs w:val="22"/>
                <w:lang w:eastAsia="lt-LT"/>
              </w:rPr>
              <w:t>N98 - LT/1/11/2621/010</w:t>
            </w:r>
          </w:p>
          <w:p w14:paraId="2DE4686B" w14:textId="77777777" w:rsidR="00E85FFE" w:rsidRDefault="0077379F">
            <w:pPr>
              <w:widowControl w:val="0"/>
              <w:rPr>
                <w:rFonts w:eastAsia="Calibri"/>
                <w:sz w:val="22"/>
                <w:szCs w:val="22"/>
                <w:lang w:eastAsia="lt-LT"/>
              </w:rPr>
            </w:pPr>
            <w:r>
              <w:rPr>
                <w:rFonts w:eastAsia="Calibri"/>
                <w:sz w:val="22"/>
                <w:szCs w:val="22"/>
                <w:lang w:eastAsia="lt-LT"/>
              </w:rPr>
              <w:t>N100 - LT/1/11/2621/011</w:t>
            </w:r>
          </w:p>
        </w:tc>
        <w:tc>
          <w:tcPr>
            <w:tcW w:w="3020" w:type="dxa"/>
            <w:hideMark/>
          </w:tcPr>
          <w:p w14:paraId="2E868E9D" w14:textId="77777777" w:rsidR="00E85FFE" w:rsidRDefault="0077379F">
            <w:pPr>
              <w:widowControl w:val="0"/>
              <w:rPr>
                <w:rFonts w:eastAsia="Calibri"/>
                <w:sz w:val="22"/>
                <w:szCs w:val="22"/>
                <w:lang w:eastAsia="lt-LT"/>
              </w:rPr>
            </w:pPr>
            <w:r>
              <w:rPr>
                <w:rFonts w:eastAsia="Calibri"/>
                <w:sz w:val="22"/>
                <w:szCs w:val="22"/>
                <w:lang w:eastAsia="lt-LT"/>
              </w:rPr>
              <w:t>Rosuvastatin Krka 10 mg</w:t>
            </w:r>
          </w:p>
          <w:p w14:paraId="7B19EA48" w14:textId="77777777" w:rsidR="00E85FFE" w:rsidRDefault="0077379F">
            <w:pPr>
              <w:widowControl w:val="0"/>
              <w:rPr>
                <w:rFonts w:eastAsia="Calibri"/>
                <w:sz w:val="22"/>
                <w:szCs w:val="22"/>
                <w:lang w:eastAsia="lt-LT"/>
              </w:rPr>
            </w:pPr>
            <w:r>
              <w:rPr>
                <w:rFonts w:eastAsia="Calibri"/>
                <w:sz w:val="22"/>
                <w:szCs w:val="22"/>
                <w:lang w:eastAsia="lt-LT"/>
              </w:rPr>
              <w:t>N10 - LT/1/11/2621/012</w:t>
            </w:r>
          </w:p>
          <w:p w14:paraId="2C3DD6C6" w14:textId="77777777" w:rsidR="00E85FFE" w:rsidRDefault="0077379F">
            <w:pPr>
              <w:widowControl w:val="0"/>
              <w:rPr>
                <w:rFonts w:eastAsia="Calibri"/>
                <w:sz w:val="22"/>
                <w:szCs w:val="22"/>
                <w:lang w:eastAsia="lt-LT"/>
              </w:rPr>
            </w:pPr>
            <w:r>
              <w:rPr>
                <w:rFonts w:eastAsia="Calibri"/>
                <w:sz w:val="22"/>
                <w:szCs w:val="22"/>
                <w:lang w:eastAsia="lt-LT"/>
              </w:rPr>
              <w:t>N14 - LT/1/11/2621/013</w:t>
            </w:r>
          </w:p>
          <w:p w14:paraId="5B654544" w14:textId="77777777" w:rsidR="00E85FFE" w:rsidRDefault="0077379F">
            <w:pPr>
              <w:widowControl w:val="0"/>
              <w:rPr>
                <w:rFonts w:eastAsia="Calibri"/>
                <w:sz w:val="22"/>
                <w:szCs w:val="22"/>
                <w:lang w:eastAsia="lt-LT"/>
              </w:rPr>
            </w:pPr>
            <w:r>
              <w:rPr>
                <w:rFonts w:eastAsia="Calibri"/>
                <w:sz w:val="22"/>
                <w:szCs w:val="22"/>
                <w:lang w:eastAsia="lt-LT"/>
              </w:rPr>
              <w:t>N20 - LT/1/11/2621/014</w:t>
            </w:r>
          </w:p>
          <w:p w14:paraId="571F2BA7" w14:textId="77777777" w:rsidR="00E85FFE" w:rsidRDefault="0077379F">
            <w:pPr>
              <w:widowControl w:val="0"/>
              <w:rPr>
                <w:rFonts w:eastAsia="Calibri"/>
                <w:sz w:val="22"/>
                <w:szCs w:val="22"/>
                <w:lang w:eastAsia="lt-LT"/>
              </w:rPr>
            </w:pPr>
            <w:r>
              <w:rPr>
                <w:rFonts w:eastAsia="Calibri"/>
                <w:sz w:val="22"/>
                <w:szCs w:val="22"/>
                <w:lang w:eastAsia="lt-LT"/>
              </w:rPr>
              <w:t>N28 - LT/1/11/2621/015</w:t>
            </w:r>
          </w:p>
          <w:p w14:paraId="61DA795C" w14:textId="77777777" w:rsidR="00E85FFE" w:rsidRDefault="0077379F">
            <w:pPr>
              <w:widowControl w:val="0"/>
              <w:rPr>
                <w:rFonts w:eastAsia="Calibri"/>
                <w:sz w:val="22"/>
                <w:szCs w:val="22"/>
                <w:lang w:eastAsia="lt-LT"/>
              </w:rPr>
            </w:pPr>
            <w:r>
              <w:rPr>
                <w:rFonts w:eastAsia="Calibri"/>
                <w:sz w:val="22"/>
                <w:szCs w:val="22"/>
                <w:lang w:eastAsia="lt-LT"/>
              </w:rPr>
              <w:t>N30 - LT/1/11/2621/016</w:t>
            </w:r>
          </w:p>
          <w:p w14:paraId="156EBA82" w14:textId="77777777" w:rsidR="00E85FFE" w:rsidRDefault="0077379F">
            <w:pPr>
              <w:widowControl w:val="0"/>
              <w:rPr>
                <w:rFonts w:eastAsia="Calibri"/>
                <w:sz w:val="22"/>
                <w:szCs w:val="22"/>
                <w:lang w:eastAsia="lt-LT"/>
              </w:rPr>
            </w:pPr>
            <w:r>
              <w:rPr>
                <w:rFonts w:eastAsia="Calibri"/>
                <w:sz w:val="22"/>
                <w:szCs w:val="22"/>
                <w:lang w:eastAsia="lt-LT"/>
              </w:rPr>
              <w:t>N56 - LT/1/11/2621/017</w:t>
            </w:r>
          </w:p>
          <w:p w14:paraId="53F5B8E9" w14:textId="77777777" w:rsidR="00E85FFE" w:rsidRDefault="0077379F">
            <w:pPr>
              <w:widowControl w:val="0"/>
              <w:rPr>
                <w:rFonts w:eastAsia="Calibri"/>
                <w:sz w:val="22"/>
                <w:szCs w:val="22"/>
                <w:lang w:eastAsia="lt-LT"/>
              </w:rPr>
            </w:pPr>
            <w:r>
              <w:rPr>
                <w:rFonts w:eastAsia="Calibri"/>
                <w:sz w:val="22"/>
                <w:szCs w:val="22"/>
                <w:lang w:eastAsia="lt-LT"/>
              </w:rPr>
              <w:t>N60 - LT/1/11/2621/018</w:t>
            </w:r>
          </w:p>
          <w:p w14:paraId="14C39884" w14:textId="77777777" w:rsidR="00E85FFE" w:rsidRDefault="0077379F">
            <w:pPr>
              <w:widowControl w:val="0"/>
              <w:rPr>
                <w:rFonts w:eastAsia="Calibri"/>
                <w:sz w:val="22"/>
                <w:szCs w:val="22"/>
                <w:lang w:eastAsia="lt-LT"/>
              </w:rPr>
            </w:pPr>
            <w:r>
              <w:rPr>
                <w:rFonts w:eastAsia="Calibri"/>
                <w:sz w:val="22"/>
                <w:szCs w:val="22"/>
                <w:lang w:eastAsia="lt-LT"/>
              </w:rPr>
              <w:t>N84 - LT/1/11/2621/019</w:t>
            </w:r>
          </w:p>
          <w:p w14:paraId="2EBEB993" w14:textId="77777777" w:rsidR="00E85FFE" w:rsidRDefault="0077379F">
            <w:pPr>
              <w:widowControl w:val="0"/>
              <w:rPr>
                <w:rFonts w:eastAsia="Calibri"/>
                <w:sz w:val="22"/>
                <w:szCs w:val="22"/>
                <w:lang w:eastAsia="lt-LT"/>
              </w:rPr>
            </w:pPr>
            <w:r>
              <w:rPr>
                <w:rFonts w:eastAsia="Calibri"/>
                <w:sz w:val="22"/>
                <w:szCs w:val="22"/>
                <w:lang w:eastAsia="lt-LT"/>
              </w:rPr>
              <w:t>N90 - LT/1/11/2621/020</w:t>
            </w:r>
          </w:p>
          <w:p w14:paraId="65E20A07" w14:textId="77777777" w:rsidR="00E85FFE" w:rsidRDefault="0077379F">
            <w:pPr>
              <w:widowControl w:val="0"/>
              <w:rPr>
                <w:rFonts w:eastAsia="Calibri"/>
                <w:sz w:val="22"/>
                <w:szCs w:val="22"/>
                <w:lang w:eastAsia="lt-LT"/>
              </w:rPr>
            </w:pPr>
            <w:r>
              <w:rPr>
                <w:rFonts w:eastAsia="Calibri"/>
                <w:sz w:val="22"/>
                <w:szCs w:val="22"/>
                <w:lang w:eastAsia="lt-LT"/>
              </w:rPr>
              <w:t>N98 - LT/1/11/2621/021</w:t>
            </w:r>
          </w:p>
          <w:p w14:paraId="2BA78F47" w14:textId="77777777" w:rsidR="00E85FFE" w:rsidRDefault="0077379F">
            <w:pPr>
              <w:widowControl w:val="0"/>
              <w:rPr>
                <w:rFonts w:eastAsia="Calibri"/>
                <w:sz w:val="22"/>
                <w:szCs w:val="22"/>
                <w:lang w:eastAsia="lt-LT"/>
              </w:rPr>
            </w:pPr>
            <w:r>
              <w:rPr>
                <w:rFonts w:eastAsia="Calibri"/>
                <w:sz w:val="22"/>
                <w:szCs w:val="22"/>
                <w:lang w:eastAsia="lt-LT"/>
              </w:rPr>
              <w:t>N100 - LT/1/11/2621/022</w:t>
            </w:r>
          </w:p>
        </w:tc>
        <w:tc>
          <w:tcPr>
            <w:tcW w:w="3021" w:type="dxa"/>
          </w:tcPr>
          <w:p w14:paraId="56305D60" w14:textId="77777777" w:rsidR="00E85FFE" w:rsidRDefault="0077379F">
            <w:pPr>
              <w:widowControl w:val="0"/>
              <w:rPr>
                <w:rFonts w:eastAsia="Calibri"/>
                <w:sz w:val="22"/>
                <w:szCs w:val="22"/>
                <w:lang w:eastAsia="lt-LT"/>
              </w:rPr>
            </w:pPr>
            <w:r>
              <w:rPr>
                <w:rFonts w:eastAsia="Calibri"/>
                <w:sz w:val="22"/>
                <w:szCs w:val="22"/>
                <w:lang w:eastAsia="lt-LT"/>
              </w:rPr>
              <w:t>Rosuvastatin Krka 15 mg</w:t>
            </w:r>
          </w:p>
          <w:p w14:paraId="187B09C3" w14:textId="77777777" w:rsidR="00E85FFE" w:rsidRDefault="0077379F">
            <w:pPr>
              <w:widowControl w:val="0"/>
              <w:rPr>
                <w:rFonts w:eastAsia="Calibri"/>
                <w:sz w:val="22"/>
                <w:szCs w:val="22"/>
                <w:lang w:eastAsia="lt-LT"/>
              </w:rPr>
            </w:pPr>
            <w:r>
              <w:rPr>
                <w:rFonts w:eastAsia="Calibri"/>
                <w:sz w:val="22"/>
                <w:szCs w:val="22"/>
                <w:lang w:eastAsia="lt-LT"/>
              </w:rPr>
              <w:t>N10 - LT/1/11/2621/023</w:t>
            </w:r>
          </w:p>
          <w:p w14:paraId="4332482B" w14:textId="77777777" w:rsidR="00E85FFE" w:rsidRDefault="0077379F">
            <w:pPr>
              <w:widowControl w:val="0"/>
              <w:rPr>
                <w:rFonts w:eastAsia="Calibri"/>
                <w:sz w:val="22"/>
                <w:szCs w:val="22"/>
                <w:lang w:eastAsia="lt-LT"/>
              </w:rPr>
            </w:pPr>
            <w:r>
              <w:rPr>
                <w:rFonts w:eastAsia="Calibri"/>
                <w:sz w:val="22"/>
                <w:szCs w:val="22"/>
                <w:lang w:eastAsia="lt-LT"/>
              </w:rPr>
              <w:t>N14 - LT/1/11/2621/024</w:t>
            </w:r>
          </w:p>
          <w:p w14:paraId="7B077AA6" w14:textId="77777777" w:rsidR="00E85FFE" w:rsidRDefault="0077379F">
            <w:pPr>
              <w:widowControl w:val="0"/>
              <w:rPr>
                <w:rFonts w:eastAsia="Calibri"/>
                <w:sz w:val="22"/>
                <w:szCs w:val="22"/>
                <w:lang w:eastAsia="lt-LT"/>
              </w:rPr>
            </w:pPr>
            <w:r>
              <w:rPr>
                <w:rFonts w:eastAsia="Calibri"/>
                <w:sz w:val="22"/>
                <w:szCs w:val="22"/>
                <w:lang w:eastAsia="lt-LT"/>
              </w:rPr>
              <w:t>N20 - LT/1/11/2621/025</w:t>
            </w:r>
          </w:p>
          <w:p w14:paraId="68F93B1F" w14:textId="77777777" w:rsidR="00E85FFE" w:rsidRDefault="0077379F">
            <w:pPr>
              <w:widowControl w:val="0"/>
              <w:rPr>
                <w:rFonts w:eastAsia="Calibri"/>
                <w:sz w:val="22"/>
                <w:szCs w:val="22"/>
                <w:lang w:eastAsia="lt-LT"/>
              </w:rPr>
            </w:pPr>
            <w:r>
              <w:rPr>
                <w:rFonts w:eastAsia="Calibri"/>
                <w:sz w:val="22"/>
                <w:szCs w:val="22"/>
                <w:lang w:eastAsia="lt-LT"/>
              </w:rPr>
              <w:t>N28 - LT/1/11/2621/026</w:t>
            </w:r>
          </w:p>
          <w:p w14:paraId="3C5E082D" w14:textId="77777777" w:rsidR="00E85FFE" w:rsidRDefault="0077379F">
            <w:pPr>
              <w:widowControl w:val="0"/>
              <w:rPr>
                <w:rFonts w:eastAsia="Calibri"/>
                <w:sz w:val="22"/>
                <w:szCs w:val="22"/>
                <w:lang w:eastAsia="lt-LT"/>
              </w:rPr>
            </w:pPr>
            <w:r>
              <w:rPr>
                <w:rFonts w:eastAsia="Calibri"/>
                <w:sz w:val="22"/>
                <w:szCs w:val="22"/>
                <w:lang w:eastAsia="lt-LT"/>
              </w:rPr>
              <w:t>N30 - LT/1/11/2621/027</w:t>
            </w:r>
          </w:p>
          <w:p w14:paraId="7E6C801C" w14:textId="77777777" w:rsidR="00E85FFE" w:rsidRDefault="0077379F">
            <w:pPr>
              <w:widowControl w:val="0"/>
              <w:rPr>
                <w:rFonts w:eastAsia="Calibri"/>
                <w:sz w:val="22"/>
                <w:szCs w:val="22"/>
                <w:lang w:eastAsia="lt-LT"/>
              </w:rPr>
            </w:pPr>
            <w:r>
              <w:rPr>
                <w:rFonts w:eastAsia="Calibri"/>
                <w:sz w:val="22"/>
                <w:szCs w:val="22"/>
                <w:lang w:eastAsia="lt-LT"/>
              </w:rPr>
              <w:t>N56 - LT/1/11/2621/028</w:t>
            </w:r>
          </w:p>
          <w:p w14:paraId="237BA33E" w14:textId="77777777" w:rsidR="00E85FFE" w:rsidRDefault="0077379F">
            <w:pPr>
              <w:widowControl w:val="0"/>
              <w:rPr>
                <w:rFonts w:eastAsia="Calibri"/>
                <w:sz w:val="22"/>
                <w:szCs w:val="22"/>
                <w:lang w:eastAsia="lt-LT"/>
              </w:rPr>
            </w:pPr>
            <w:r>
              <w:rPr>
                <w:rFonts w:eastAsia="Calibri"/>
                <w:sz w:val="22"/>
                <w:szCs w:val="22"/>
                <w:lang w:eastAsia="lt-LT"/>
              </w:rPr>
              <w:t>N60 - LT/1/11/2621/029</w:t>
            </w:r>
          </w:p>
          <w:p w14:paraId="593238BF" w14:textId="77777777" w:rsidR="00E85FFE" w:rsidRDefault="0077379F">
            <w:pPr>
              <w:widowControl w:val="0"/>
              <w:rPr>
                <w:rFonts w:eastAsia="Calibri"/>
                <w:sz w:val="22"/>
                <w:szCs w:val="22"/>
                <w:lang w:eastAsia="lt-LT"/>
              </w:rPr>
            </w:pPr>
            <w:r>
              <w:rPr>
                <w:rFonts w:eastAsia="Calibri"/>
                <w:sz w:val="22"/>
                <w:szCs w:val="22"/>
                <w:lang w:eastAsia="lt-LT"/>
              </w:rPr>
              <w:t>N84 - LT/1/11/2621/030</w:t>
            </w:r>
          </w:p>
          <w:p w14:paraId="76B7CC34" w14:textId="77777777" w:rsidR="00E85FFE" w:rsidRDefault="0077379F">
            <w:pPr>
              <w:widowControl w:val="0"/>
              <w:rPr>
                <w:rFonts w:eastAsia="Calibri"/>
                <w:sz w:val="22"/>
                <w:szCs w:val="22"/>
                <w:lang w:eastAsia="lt-LT"/>
              </w:rPr>
            </w:pPr>
            <w:r>
              <w:rPr>
                <w:rFonts w:eastAsia="Calibri"/>
                <w:sz w:val="22"/>
                <w:szCs w:val="22"/>
                <w:lang w:eastAsia="lt-LT"/>
              </w:rPr>
              <w:t>N90 - LT/1/11/2621/031</w:t>
            </w:r>
          </w:p>
          <w:p w14:paraId="0421D869" w14:textId="77777777" w:rsidR="00E85FFE" w:rsidRDefault="0077379F">
            <w:pPr>
              <w:widowControl w:val="0"/>
              <w:rPr>
                <w:rFonts w:eastAsia="Calibri"/>
                <w:sz w:val="22"/>
                <w:szCs w:val="22"/>
                <w:lang w:eastAsia="lt-LT"/>
              </w:rPr>
            </w:pPr>
            <w:r>
              <w:rPr>
                <w:rFonts w:eastAsia="Calibri"/>
                <w:sz w:val="22"/>
                <w:szCs w:val="22"/>
                <w:lang w:eastAsia="lt-LT"/>
              </w:rPr>
              <w:t>N98 - LT/1/11/2621/032</w:t>
            </w:r>
          </w:p>
          <w:p w14:paraId="2177EED1" w14:textId="77777777" w:rsidR="00E85FFE" w:rsidRDefault="0077379F">
            <w:pPr>
              <w:widowControl w:val="0"/>
              <w:rPr>
                <w:rFonts w:eastAsia="Calibri"/>
                <w:sz w:val="22"/>
                <w:szCs w:val="22"/>
                <w:lang w:eastAsia="lt-LT"/>
              </w:rPr>
            </w:pPr>
            <w:r>
              <w:rPr>
                <w:rFonts w:eastAsia="Calibri"/>
                <w:sz w:val="22"/>
                <w:szCs w:val="22"/>
                <w:lang w:eastAsia="lt-LT"/>
              </w:rPr>
              <w:t>N100 - LT/1/11/2621/033</w:t>
            </w:r>
          </w:p>
          <w:p w14:paraId="11118405" w14:textId="77777777" w:rsidR="00E85FFE" w:rsidRDefault="00E85FFE">
            <w:pPr>
              <w:widowControl w:val="0"/>
              <w:rPr>
                <w:rFonts w:eastAsia="Calibri"/>
                <w:sz w:val="22"/>
                <w:szCs w:val="22"/>
                <w:lang w:eastAsia="lt-LT"/>
              </w:rPr>
            </w:pPr>
          </w:p>
        </w:tc>
      </w:tr>
      <w:tr w:rsidR="00E85FFE" w14:paraId="528F75B1" w14:textId="77777777">
        <w:tc>
          <w:tcPr>
            <w:tcW w:w="3020" w:type="dxa"/>
            <w:hideMark/>
          </w:tcPr>
          <w:p w14:paraId="43240D2C" w14:textId="77777777" w:rsidR="00E85FFE" w:rsidRDefault="0077379F">
            <w:pPr>
              <w:widowControl w:val="0"/>
              <w:rPr>
                <w:rFonts w:eastAsia="Calibri"/>
                <w:sz w:val="22"/>
                <w:szCs w:val="22"/>
                <w:lang w:eastAsia="lt-LT"/>
              </w:rPr>
            </w:pPr>
            <w:r>
              <w:rPr>
                <w:rFonts w:eastAsia="Calibri"/>
                <w:sz w:val="22"/>
                <w:szCs w:val="22"/>
                <w:lang w:eastAsia="lt-LT"/>
              </w:rPr>
              <w:t>Rosuvastatin Krka 20 mg</w:t>
            </w:r>
          </w:p>
          <w:p w14:paraId="591A23EE" w14:textId="77777777" w:rsidR="00E85FFE" w:rsidRDefault="0077379F">
            <w:pPr>
              <w:widowControl w:val="0"/>
              <w:rPr>
                <w:rFonts w:eastAsia="Calibri"/>
                <w:sz w:val="22"/>
                <w:szCs w:val="22"/>
                <w:lang w:eastAsia="lt-LT"/>
              </w:rPr>
            </w:pPr>
            <w:r>
              <w:rPr>
                <w:rFonts w:eastAsia="Calibri"/>
                <w:sz w:val="22"/>
                <w:szCs w:val="22"/>
                <w:lang w:eastAsia="lt-LT"/>
              </w:rPr>
              <w:t>N10 - LT/1/11/2621/034</w:t>
            </w:r>
          </w:p>
          <w:p w14:paraId="5AE13E39" w14:textId="77777777" w:rsidR="00E85FFE" w:rsidRDefault="0077379F">
            <w:pPr>
              <w:widowControl w:val="0"/>
              <w:rPr>
                <w:rFonts w:eastAsia="Calibri"/>
                <w:sz w:val="22"/>
                <w:szCs w:val="22"/>
                <w:lang w:eastAsia="lt-LT"/>
              </w:rPr>
            </w:pPr>
            <w:r>
              <w:rPr>
                <w:rFonts w:eastAsia="Calibri"/>
                <w:sz w:val="22"/>
                <w:szCs w:val="22"/>
                <w:lang w:eastAsia="lt-LT"/>
              </w:rPr>
              <w:t>N14 - LT/1/11/2621/035</w:t>
            </w:r>
          </w:p>
          <w:p w14:paraId="0E1CE59B" w14:textId="77777777" w:rsidR="00E85FFE" w:rsidRDefault="0077379F">
            <w:pPr>
              <w:widowControl w:val="0"/>
              <w:rPr>
                <w:rFonts w:eastAsia="Calibri"/>
                <w:sz w:val="22"/>
                <w:szCs w:val="22"/>
                <w:lang w:eastAsia="lt-LT"/>
              </w:rPr>
            </w:pPr>
            <w:r>
              <w:rPr>
                <w:rFonts w:eastAsia="Calibri"/>
                <w:sz w:val="22"/>
                <w:szCs w:val="22"/>
                <w:lang w:eastAsia="lt-LT"/>
              </w:rPr>
              <w:t>N20 - LT/1/11/2621/036</w:t>
            </w:r>
          </w:p>
          <w:p w14:paraId="05A11712" w14:textId="77777777" w:rsidR="00E85FFE" w:rsidRDefault="0077379F">
            <w:pPr>
              <w:widowControl w:val="0"/>
              <w:rPr>
                <w:rFonts w:eastAsia="Calibri"/>
                <w:sz w:val="22"/>
                <w:szCs w:val="22"/>
                <w:lang w:eastAsia="lt-LT"/>
              </w:rPr>
            </w:pPr>
            <w:r>
              <w:rPr>
                <w:rFonts w:eastAsia="Calibri"/>
                <w:sz w:val="22"/>
                <w:szCs w:val="22"/>
                <w:lang w:eastAsia="lt-LT"/>
              </w:rPr>
              <w:t>N28 - LT/1/11/2621/037</w:t>
            </w:r>
          </w:p>
          <w:p w14:paraId="0FFEC404" w14:textId="77777777" w:rsidR="00E85FFE" w:rsidRDefault="0077379F">
            <w:pPr>
              <w:widowControl w:val="0"/>
              <w:rPr>
                <w:rFonts w:eastAsia="Calibri"/>
                <w:sz w:val="22"/>
                <w:szCs w:val="22"/>
                <w:lang w:eastAsia="lt-LT"/>
              </w:rPr>
            </w:pPr>
            <w:r>
              <w:rPr>
                <w:rFonts w:eastAsia="Calibri"/>
                <w:sz w:val="22"/>
                <w:szCs w:val="22"/>
                <w:lang w:eastAsia="lt-LT"/>
              </w:rPr>
              <w:t>N30 - LT/1/11/2621/038</w:t>
            </w:r>
          </w:p>
          <w:p w14:paraId="3BB282F4" w14:textId="77777777" w:rsidR="00E85FFE" w:rsidRDefault="0077379F">
            <w:pPr>
              <w:widowControl w:val="0"/>
              <w:rPr>
                <w:rFonts w:eastAsia="Calibri"/>
                <w:sz w:val="22"/>
                <w:szCs w:val="22"/>
                <w:lang w:eastAsia="lt-LT"/>
              </w:rPr>
            </w:pPr>
            <w:r>
              <w:rPr>
                <w:rFonts w:eastAsia="Calibri"/>
                <w:sz w:val="22"/>
                <w:szCs w:val="22"/>
                <w:lang w:eastAsia="lt-LT"/>
              </w:rPr>
              <w:t>N56 - LT/1/11/2621/039</w:t>
            </w:r>
          </w:p>
          <w:p w14:paraId="4A5698A4" w14:textId="77777777" w:rsidR="00E85FFE" w:rsidRDefault="0077379F">
            <w:pPr>
              <w:widowControl w:val="0"/>
              <w:rPr>
                <w:rFonts w:eastAsia="Calibri"/>
                <w:sz w:val="22"/>
                <w:szCs w:val="22"/>
                <w:lang w:eastAsia="lt-LT"/>
              </w:rPr>
            </w:pPr>
            <w:r>
              <w:rPr>
                <w:rFonts w:eastAsia="Calibri"/>
                <w:sz w:val="22"/>
                <w:szCs w:val="22"/>
                <w:lang w:eastAsia="lt-LT"/>
              </w:rPr>
              <w:t>N60 - LT/1/11/2621/040</w:t>
            </w:r>
          </w:p>
          <w:p w14:paraId="772AA8C9" w14:textId="77777777" w:rsidR="00E85FFE" w:rsidRDefault="0077379F">
            <w:pPr>
              <w:widowControl w:val="0"/>
              <w:rPr>
                <w:rFonts w:eastAsia="Calibri"/>
                <w:sz w:val="22"/>
                <w:szCs w:val="22"/>
                <w:lang w:eastAsia="lt-LT"/>
              </w:rPr>
            </w:pPr>
            <w:r>
              <w:rPr>
                <w:rFonts w:eastAsia="Calibri"/>
                <w:sz w:val="22"/>
                <w:szCs w:val="22"/>
                <w:lang w:eastAsia="lt-LT"/>
              </w:rPr>
              <w:t>N84 - LT/1/11/2621/041</w:t>
            </w:r>
          </w:p>
          <w:p w14:paraId="3A9A25B9" w14:textId="77777777" w:rsidR="00E85FFE" w:rsidRDefault="0077379F">
            <w:pPr>
              <w:widowControl w:val="0"/>
              <w:rPr>
                <w:rFonts w:eastAsia="Calibri"/>
                <w:sz w:val="22"/>
                <w:szCs w:val="22"/>
                <w:lang w:eastAsia="lt-LT"/>
              </w:rPr>
            </w:pPr>
            <w:r>
              <w:rPr>
                <w:rFonts w:eastAsia="Calibri"/>
                <w:sz w:val="22"/>
                <w:szCs w:val="22"/>
                <w:lang w:eastAsia="lt-LT"/>
              </w:rPr>
              <w:t>N90 - LT/1/11/2621/042</w:t>
            </w:r>
          </w:p>
          <w:p w14:paraId="46A60A0A" w14:textId="77777777" w:rsidR="00E85FFE" w:rsidRDefault="0077379F">
            <w:pPr>
              <w:widowControl w:val="0"/>
              <w:rPr>
                <w:rFonts w:eastAsia="Calibri"/>
                <w:sz w:val="22"/>
                <w:szCs w:val="22"/>
                <w:lang w:eastAsia="lt-LT"/>
              </w:rPr>
            </w:pPr>
            <w:r>
              <w:rPr>
                <w:rFonts w:eastAsia="Calibri"/>
                <w:sz w:val="22"/>
                <w:szCs w:val="22"/>
                <w:lang w:eastAsia="lt-LT"/>
              </w:rPr>
              <w:t>N98 - LT/1/11/2621/043</w:t>
            </w:r>
          </w:p>
          <w:p w14:paraId="6ADC07AF" w14:textId="77777777" w:rsidR="00E85FFE" w:rsidRDefault="0077379F">
            <w:pPr>
              <w:widowControl w:val="0"/>
              <w:rPr>
                <w:rFonts w:eastAsia="Calibri"/>
                <w:sz w:val="22"/>
                <w:szCs w:val="22"/>
                <w:lang w:eastAsia="lt-LT"/>
              </w:rPr>
            </w:pPr>
            <w:r>
              <w:rPr>
                <w:rFonts w:eastAsia="Calibri"/>
                <w:sz w:val="22"/>
                <w:szCs w:val="22"/>
                <w:lang w:eastAsia="lt-LT"/>
              </w:rPr>
              <w:t>N100 - LT/1/11/2621/044</w:t>
            </w:r>
          </w:p>
        </w:tc>
        <w:tc>
          <w:tcPr>
            <w:tcW w:w="3020" w:type="dxa"/>
            <w:hideMark/>
          </w:tcPr>
          <w:p w14:paraId="161FAD8D" w14:textId="77777777" w:rsidR="00E85FFE" w:rsidRDefault="0077379F">
            <w:pPr>
              <w:widowControl w:val="0"/>
              <w:rPr>
                <w:rFonts w:eastAsia="Calibri"/>
                <w:sz w:val="22"/>
                <w:szCs w:val="22"/>
                <w:lang w:eastAsia="lt-LT"/>
              </w:rPr>
            </w:pPr>
            <w:r>
              <w:rPr>
                <w:rFonts w:eastAsia="Calibri"/>
                <w:sz w:val="22"/>
                <w:szCs w:val="22"/>
                <w:lang w:eastAsia="lt-LT"/>
              </w:rPr>
              <w:t>Rosuvastatin Krka 30 mg</w:t>
            </w:r>
          </w:p>
          <w:p w14:paraId="5851C021" w14:textId="77777777" w:rsidR="00E85FFE" w:rsidRDefault="0077379F">
            <w:pPr>
              <w:widowControl w:val="0"/>
              <w:rPr>
                <w:rFonts w:eastAsia="Calibri"/>
                <w:sz w:val="22"/>
                <w:szCs w:val="22"/>
                <w:lang w:eastAsia="lt-LT"/>
              </w:rPr>
            </w:pPr>
            <w:r>
              <w:rPr>
                <w:rFonts w:eastAsia="Calibri"/>
                <w:sz w:val="22"/>
                <w:szCs w:val="22"/>
                <w:lang w:eastAsia="lt-LT"/>
              </w:rPr>
              <w:t>N10 - LT/1/11/2621/045</w:t>
            </w:r>
          </w:p>
          <w:p w14:paraId="53449DE2" w14:textId="77777777" w:rsidR="00E85FFE" w:rsidRDefault="0077379F">
            <w:pPr>
              <w:widowControl w:val="0"/>
              <w:rPr>
                <w:rFonts w:eastAsia="Calibri"/>
                <w:sz w:val="22"/>
                <w:szCs w:val="22"/>
                <w:lang w:eastAsia="lt-LT"/>
              </w:rPr>
            </w:pPr>
            <w:r>
              <w:rPr>
                <w:rFonts w:eastAsia="Calibri"/>
                <w:sz w:val="22"/>
                <w:szCs w:val="22"/>
                <w:lang w:eastAsia="lt-LT"/>
              </w:rPr>
              <w:t>N14 - LT/1/11/2621/046</w:t>
            </w:r>
          </w:p>
          <w:p w14:paraId="0A69D686" w14:textId="77777777" w:rsidR="00E85FFE" w:rsidRDefault="0077379F">
            <w:pPr>
              <w:widowControl w:val="0"/>
              <w:rPr>
                <w:rFonts w:eastAsia="Calibri"/>
                <w:sz w:val="22"/>
                <w:szCs w:val="22"/>
                <w:lang w:eastAsia="lt-LT"/>
              </w:rPr>
            </w:pPr>
            <w:r>
              <w:rPr>
                <w:rFonts w:eastAsia="Calibri"/>
                <w:sz w:val="22"/>
                <w:szCs w:val="22"/>
                <w:lang w:eastAsia="lt-LT"/>
              </w:rPr>
              <w:t>N20 - LT/1/11/2621/047</w:t>
            </w:r>
          </w:p>
          <w:p w14:paraId="195789FB" w14:textId="77777777" w:rsidR="00E85FFE" w:rsidRDefault="0077379F">
            <w:pPr>
              <w:widowControl w:val="0"/>
              <w:rPr>
                <w:rFonts w:eastAsia="Calibri"/>
                <w:sz w:val="22"/>
                <w:szCs w:val="22"/>
                <w:lang w:eastAsia="lt-LT"/>
              </w:rPr>
            </w:pPr>
            <w:r>
              <w:rPr>
                <w:rFonts w:eastAsia="Calibri"/>
                <w:sz w:val="22"/>
                <w:szCs w:val="22"/>
                <w:lang w:eastAsia="lt-LT"/>
              </w:rPr>
              <w:t>N28 - LT/1/11/2621/048</w:t>
            </w:r>
          </w:p>
          <w:p w14:paraId="4E55179B" w14:textId="77777777" w:rsidR="00E85FFE" w:rsidRDefault="0077379F">
            <w:pPr>
              <w:widowControl w:val="0"/>
              <w:rPr>
                <w:rFonts w:eastAsia="Calibri"/>
                <w:sz w:val="22"/>
                <w:szCs w:val="22"/>
                <w:lang w:eastAsia="lt-LT"/>
              </w:rPr>
            </w:pPr>
            <w:r>
              <w:rPr>
                <w:rFonts w:eastAsia="Calibri"/>
                <w:sz w:val="22"/>
                <w:szCs w:val="22"/>
                <w:lang w:eastAsia="lt-LT"/>
              </w:rPr>
              <w:t>N30 - LT/1/11/2621/049</w:t>
            </w:r>
          </w:p>
          <w:p w14:paraId="317782B5" w14:textId="77777777" w:rsidR="00E85FFE" w:rsidRDefault="0077379F">
            <w:pPr>
              <w:widowControl w:val="0"/>
              <w:rPr>
                <w:rFonts w:eastAsia="Calibri"/>
                <w:sz w:val="22"/>
                <w:szCs w:val="22"/>
                <w:lang w:eastAsia="lt-LT"/>
              </w:rPr>
            </w:pPr>
            <w:r>
              <w:rPr>
                <w:rFonts w:eastAsia="Calibri"/>
                <w:sz w:val="22"/>
                <w:szCs w:val="22"/>
                <w:lang w:eastAsia="lt-LT"/>
              </w:rPr>
              <w:t>N56 - LT/1/11/2621/050</w:t>
            </w:r>
          </w:p>
          <w:p w14:paraId="50DE14B9" w14:textId="77777777" w:rsidR="00E85FFE" w:rsidRDefault="0077379F">
            <w:pPr>
              <w:widowControl w:val="0"/>
              <w:rPr>
                <w:rFonts w:eastAsia="Calibri"/>
                <w:sz w:val="22"/>
                <w:szCs w:val="22"/>
                <w:lang w:eastAsia="lt-LT"/>
              </w:rPr>
            </w:pPr>
            <w:r>
              <w:rPr>
                <w:rFonts w:eastAsia="Calibri"/>
                <w:sz w:val="22"/>
                <w:szCs w:val="22"/>
                <w:lang w:eastAsia="lt-LT"/>
              </w:rPr>
              <w:t>N60 - LT/1/11/2621/051</w:t>
            </w:r>
          </w:p>
          <w:p w14:paraId="72CDD52C" w14:textId="77777777" w:rsidR="00E85FFE" w:rsidRDefault="0077379F">
            <w:pPr>
              <w:widowControl w:val="0"/>
              <w:rPr>
                <w:rFonts w:eastAsia="Calibri"/>
                <w:sz w:val="22"/>
                <w:szCs w:val="22"/>
                <w:lang w:eastAsia="lt-LT"/>
              </w:rPr>
            </w:pPr>
            <w:r>
              <w:rPr>
                <w:rFonts w:eastAsia="Calibri"/>
                <w:sz w:val="22"/>
                <w:szCs w:val="22"/>
                <w:lang w:eastAsia="lt-LT"/>
              </w:rPr>
              <w:t>N84 - LT/1/11/2621/052</w:t>
            </w:r>
          </w:p>
          <w:p w14:paraId="5D77DC43" w14:textId="77777777" w:rsidR="00E85FFE" w:rsidRDefault="0077379F">
            <w:pPr>
              <w:widowControl w:val="0"/>
              <w:rPr>
                <w:rFonts w:eastAsia="Calibri"/>
                <w:sz w:val="22"/>
                <w:szCs w:val="22"/>
                <w:lang w:eastAsia="lt-LT"/>
              </w:rPr>
            </w:pPr>
            <w:r>
              <w:rPr>
                <w:rFonts w:eastAsia="Calibri"/>
                <w:sz w:val="22"/>
                <w:szCs w:val="22"/>
                <w:lang w:eastAsia="lt-LT"/>
              </w:rPr>
              <w:t>N90 - LT/1/11/2621/053</w:t>
            </w:r>
          </w:p>
          <w:p w14:paraId="5A49EA1A" w14:textId="77777777" w:rsidR="00E85FFE" w:rsidRDefault="0077379F">
            <w:pPr>
              <w:widowControl w:val="0"/>
              <w:rPr>
                <w:rFonts w:eastAsia="Calibri"/>
                <w:sz w:val="22"/>
                <w:szCs w:val="22"/>
                <w:lang w:eastAsia="lt-LT"/>
              </w:rPr>
            </w:pPr>
            <w:r>
              <w:rPr>
                <w:rFonts w:eastAsia="Calibri"/>
                <w:sz w:val="22"/>
                <w:szCs w:val="22"/>
                <w:lang w:eastAsia="lt-LT"/>
              </w:rPr>
              <w:t>N98 - LT/1/11/2621/054</w:t>
            </w:r>
          </w:p>
          <w:p w14:paraId="60A6D9A2" w14:textId="77777777" w:rsidR="00E85FFE" w:rsidRDefault="0077379F">
            <w:pPr>
              <w:widowControl w:val="0"/>
              <w:rPr>
                <w:rFonts w:eastAsia="Calibri"/>
                <w:sz w:val="22"/>
                <w:szCs w:val="22"/>
                <w:lang w:eastAsia="lt-LT"/>
              </w:rPr>
            </w:pPr>
            <w:r>
              <w:rPr>
                <w:rFonts w:eastAsia="Calibri"/>
                <w:sz w:val="22"/>
                <w:szCs w:val="22"/>
                <w:lang w:eastAsia="lt-LT"/>
              </w:rPr>
              <w:t>N100 - LT/1/11/2621/055</w:t>
            </w:r>
          </w:p>
        </w:tc>
        <w:tc>
          <w:tcPr>
            <w:tcW w:w="3021" w:type="dxa"/>
            <w:hideMark/>
          </w:tcPr>
          <w:p w14:paraId="7BF81528" w14:textId="77777777" w:rsidR="00E85FFE" w:rsidRDefault="0077379F">
            <w:pPr>
              <w:widowControl w:val="0"/>
              <w:rPr>
                <w:rFonts w:eastAsia="Calibri"/>
                <w:sz w:val="22"/>
                <w:szCs w:val="22"/>
                <w:lang w:eastAsia="lt-LT"/>
              </w:rPr>
            </w:pPr>
            <w:r>
              <w:rPr>
                <w:rFonts w:eastAsia="Calibri"/>
                <w:sz w:val="22"/>
                <w:szCs w:val="22"/>
                <w:lang w:eastAsia="lt-LT"/>
              </w:rPr>
              <w:t>Rosuvastatin Krka 40 mg</w:t>
            </w:r>
          </w:p>
          <w:p w14:paraId="7750A2A7" w14:textId="77777777" w:rsidR="00E85FFE" w:rsidRDefault="0077379F">
            <w:pPr>
              <w:widowControl w:val="0"/>
              <w:rPr>
                <w:rFonts w:eastAsia="Calibri"/>
                <w:sz w:val="22"/>
                <w:szCs w:val="22"/>
                <w:lang w:eastAsia="lt-LT"/>
              </w:rPr>
            </w:pPr>
            <w:r>
              <w:rPr>
                <w:rFonts w:eastAsia="Calibri"/>
                <w:sz w:val="22"/>
                <w:szCs w:val="22"/>
                <w:lang w:eastAsia="lt-LT"/>
              </w:rPr>
              <w:t>N10 - LT/1/11/2621/056</w:t>
            </w:r>
          </w:p>
          <w:p w14:paraId="6B7CDC13" w14:textId="77777777" w:rsidR="00E85FFE" w:rsidRDefault="0077379F">
            <w:pPr>
              <w:widowControl w:val="0"/>
              <w:rPr>
                <w:rFonts w:eastAsia="Calibri"/>
                <w:sz w:val="22"/>
                <w:szCs w:val="22"/>
                <w:lang w:eastAsia="lt-LT"/>
              </w:rPr>
            </w:pPr>
            <w:r>
              <w:rPr>
                <w:rFonts w:eastAsia="Calibri"/>
                <w:sz w:val="22"/>
                <w:szCs w:val="22"/>
                <w:lang w:eastAsia="lt-LT"/>
              </w:rPr>
              <w:t>N14 - LT/1/11/2621/057</w:t>
            </w:r>
          </w:p>
          <w:p w14:paraId="3013A509" w14:textId="77777777" w:rsidR="00E85FFE" w:rsidRDefault="0077379F">
            <w:pPr>
              <w:widowControl w:val="0"/>
              <w:rPr>
                <w:rFonts w:eastAsia="Calibri"/>
                <w:sz w:val="22"/>
                <w:szCs w:val="22"/>
                <w:lang w:eastAsia="lt-LT"/>
              </w:rPr>
            </w:pPr>
            <w:r>
              <w:rPr>
                <w:rFonts w:eastAsia="Calibri"/>
                <w:sz w:val="22"/>
                <w:szCs w:val="22"/>
                <w:lang w:eastAsia="lt-LT"/>
              </w:rPr>
              <w:t>N20 - LT/1/11/2621/058</w:t>
            </w:r>
          </w:p>
          <w:p w14:paraId="7CAF25E7" w14:textId="77777777" w:rsidR="00E85FFE" w:rsidRDefault="0077379F">
            <w:pPr>
              <w:widowControl w:val="0"/>
              <w:rPr>
                <w:rFonts w:eastAsia="Calibri"/>
                <w:sz w:val="22"/>
                <w:szCs w:val="22"/>
                <w:lang w:eastAsia="lt-LT"/>
              </w:rPr>
            </w:pPr>
            <w:r>
              <w:rPr>
                <w:rFonts w:eastAsia="Calibri"/>
                <w:sz w:val="22"/>
                <w:szCs w:val="22"/>
                <w:lang w:eastAsia="lt-LT"/>
              </w:rPr>
              <w:t>N28 - LT/1/11/2621/059</w:t>
            </w:r>
          </w:p>
          <w:p w14:paraId="664E14BD" w14:textId="77777777" w:rsidR="00E85FFE" w:rsidRDefault="0077379F">
            <w:pPr>
              <w:widowControl w:val="0"/>
              <w:rPr>
                <w:rFonts w:eastAsia="Calibri"/>
                <w:sz w:val="22"/>
                <w:szCs w:val="22"/>
                <w:lang w:eastAsia="lt-LT"/>
              </w:rPr>
            </w:pPr>
            <w:r>
              <w:rPr>
                <w:rFonts w:eastAsia="Calibri"/>
                <w:sz w:val="22"/>
                <w:szCs w:val="22"/>
                <w:lang w:eastAsia="lt-LT"/>
              </w:rPr>
              <w:t>N30 - LT/1/11/2621/060</w:t>
            </w:r>
          </w:p>
          <w:p w14:paraId="5C7E8062" w14:textId="77777777" w:rsidR="00E85FFE" w:rsidRDefault="0077379F">
            <w:pPr>
              <w:widowControl w:val="0"/>
              <w:rPr>
                <w:rFonts w:eastAsia="Calibri"/>
                <w:sz w:val="22"/>
                <w:szCs w:val="22"/>
                <w:lang w:eastAsia="lt-LT"/>
              </w:rPr>
            </w:pPr>
            <w:r>
              <w:rPr>
                <w:rFonts w:eastAsia="Calibri"/>
                <w:sz w:val="22"/>
                <w:szCs w:val="22"/>
                <w:lang w:eastAsia="lt-LT"/>
              </w:rPr>
              <w:t>N56 - LT/1/11/2621/061</w:t>
            </w:r>
          </w:p>
          <w:p w14:paraId="7C1014C0" w14:textId="77777777" w:rsidR="00E85FFE" w:rsidRDefault="0077379F">
            <w:pPr>
              <w:widowControl w:val="0"/>
              <w:rPr>
                <w:rFonts w:eastAsia="Calibri"/>
                <w:sz w:val="22"/>
                <w:szCs w:val="22"/>
                <w:lang w:eastAsia="lt-LT"/>
              </w:rPr>
            </w:pPr>
            <w:r>
              <w:rPr>
                <w:rFonts w:eastAsia="Calibri"/>
                <w:sz w:val="22"/>
                <w:szCs w:val="22"/>
                <w:lang w:eastAsia="lt-LT"/>
              </w:rPr>
              <w:t>N60 - LT/1/11/2621/062</w:t>
            </w:r>
          </w:p>
          <w:p w14:paraId="0FF91233" w14:textId="77777777" w:rsidR="00E85FFE" w:rsidRDefault="0077379F">
            <w:pPr>
              <w:widowControl w:val="0"/>
              <w:rPr>
                <w:rFonts w:eastAsia="Calibri"/>
                <w:sz w:val="22"/>
                <w:szCs w:val="22"/>
                <w:lang w:eastAsia="lt-LT"/>
              </w:rPr>
            </w:pPr>
            <w:r>
              <w:rPr>
                <w:rFonts w:eastAsia="Calibri"/>
                <w:sz w:val="22"/>
                <w:szCs w:val="22"/>
                <w:lang w:eastAsia="lt-LT"/>
              </w:rPr>
              <w:t>N84 - LT/1/11/2621/063</w:t>
            </w:r>
          </w:p>
          <w:p w14:paraId="613BD929" w14:textId="77777777" w:rsidR="00E85FFE" w:rsidRDefault="0077379F">
            <w:pPr>
              <w:widowControl w:val="0"/>
              <w:rPr>
                <w:rFonts w:eastAsia="Calibri"/>
                <w:sz w:val="22"/>
                <w:szCs w:val="22"/>
                <w:lang w:eastAsia="lt-LT"/>
              </w:rPr>
            </w:pPr>
            <w:r>
              <w:rPr>
                <w:rFonts w:eastAsia="Calibri"/>
                <w:sz w:val="22"/>
                <w:szCs w:val="22"/>
                <w:lang w:eastAsia="lt-LT"/>
              </w:rPr>
              <w:t>N90 - LT/1/11/2621/064</w:t>
            </w:r>
          </w:p>
          <w:p w14:paraId="5006E14B" w14:textId="77777777" w:rsidR="00E85FFE" w:rsidRDefault="0077379F">
            <w:pPr>
              <w:widowControl w:val="0"/>
              <w:rPr>
                <w:rFonts w:eastAsia="Calibri"/>
                <w:sz w:val="22"/>
                <w:szCs w:val="22"/>
                <w:lang w:eastAsia="lt-LT"/>
              </w:rPr>
            </w:pPr>
            <w:r>
              <w:rPr>
                <w:rFonts w:eastAsia="Calibri"/>
                <w:sz w:val="22"/>
                <w:szCs w:val="22"/>
                <w:lang w:eastAsia="lt-LT"/>
              </w:rPr>
              <w:t>N98 - LT/1/11/2621/065</w:t>
            </w:r>
          </w:p>
          <w:p w14:paraId="32FDED90" w14:textId="77777777" w:rsidR="00E85FFE" w:rsidRDefault="0077379F">
            <w:pPr>
              <w:widowControl w:val="0"/>
              <w:rPr>
                <w:rFonts w:eastAsia="Calibri"/>
                <w:sz w:val="22"/>
                <w:szCs w:val="22"/>
                <w:lang w:eastAsia="lt-LT"/>
              </w:rPr>
            </w:pPr>
            <w:r>
              <w:rPr>
                <w:rFonts w:eastAsia="Calibri"/>
                <w:sz w:val="22"/>
                <w:szCs w:val="22"/>
                <w:lang w:eastAsia="lt-LT"/>
              </w:rPr>
              <w:t>N100 - LT/1/11/2621/066</w:t>
            </w:r>
          </w:p>
        </w:tc>
      </w:tr>
    </w:tbl>
    <w:p w14:paraId="64A2F2F9" w14:textId="77777777" w:rsidR="00E85FFE" w:rsidRDefault="00E85FFE">
      <w:pPr>
        <w:widowControl w:val="0"/>
        <w:rPr>
          <w:rFonts w:eastAsia="Calibri"/>
          <w:sz w:val="22"/>
          <w:szCs w:val="22"/>
        </w:rPr>
      </w:pPr>
    </w:p>
    <w:p w14:paraId="5A5014F8" w14:textId="77777777" w:rsidR="00E85FFE" w:rsidRDefault="00E85FFE">
      <w:pPr>
        <w:widowControl w:val="0"/>
        <w:ind w:left="540" w:hanging="540"/>
        <w:rPr>
          <w:rFonts w:eastAsia="Calibri"/>
          <w:sz w:val="22"/>
          <w:szCs w:val="22"/>
        </w:rPr>
      </w:pPr>
    </w:p>
    <w:p w14:paraId="4D41581E" w14:textId="77777777" w:rsidR="00E85FFE" w:rsidRDefault="0077379F">
      <w:pPr>
        <w:widowControl w:val="0"/>
        <w:ind w:left="540" w:hanging="540"/>
        <w:rPr>
          <w:b/>
          <w:sz w:val="22"/>
          <w:szCs w:val="22"/>
        </w:rPr>
      </w:pPr>
      <w:r>
        <w:rPr>
          <w:rFonts w:eastAsia="Calibri"/>
          <w:b/>
          <w:sz w:val="22"/>
          <w:szCs w:val="22"/>
        </w:rPr>
        <w:t>9.</w:t>
      </w:r>
      <w:r>
        <w:rPr>
          <w:rFonts w:eastAsia="Calibri"/>
          <w:b/>
          <w:sz w:val="22"/>
          <w:szCs w:val="22"/>
        </w:rPr>
        <w:tab/>
        <w:t>REGISTRAVIMO / PERREGISTRAVIMO DATA</w:t>
      </w:r>
    </w:p>
    <w:p w14:paraId="5EDE518F" w14:textId="77777777" w:rsidR="00E85FFE" w:rsidRDefault="00E85FFE">
      <w:pPr>
        <w:widowControl w:val="0"/>
        <w:ind w:left="540" w:hanging="540"/>
        <w:rPr>
          <w:rFonts w:eastAsia="Calibri"/>
          <w:sz w:val="22"/>
          <w:szCs w:val="22"/>
        </w:rPr>
      </w:pPr>
    </w:p>
    <w:p w14:paraId="11EBD2EA" w14:textId="77777777" w:rsidR="00E85FFE" w:rsidRDefault="0077379F">
      <w:pPr>
        <w:widowControl w:val="0"/>
        <w:ind w:left="540" w:hanging="540"/>
        <w:rPr>
          <w:sz w:val="22"/>
          <w:szCs w:val="22"/>
        </w:rPr>
      </w:pPr>
      <w:r>
        <w:rPr>
          <w:rFonts w:eastAsia="Calibri"/>
          <w:sz w:val="22"/>
          <w:szCs w:val="22"/>
        </w:rPr>
        <w:t>Registravimo data 2011 m. rugsėjo 15 d.</w:t>
      </w:r>
    </w:p>
    <w:p w14:paraId="1F070711" w14:textId="77777777" w:rsidR="00E85FFE" w:rsidRDefault="0077379F">
      <w:pPr>
        <w:widowControl w:val="0"/>
        <w:rPr>
          <w:sz w:val="22"/>
          <w:szCs w:val="22"/>
        </w:rPr>
      </w:pPr>
      <w:r>
        <w:rPr>
          <w:rFonts w:eastAsia="Calibri"/>
          <w:sz w:val="22"/>
          <w:szCs w:val="22"/>
        </w:rPr>
        <w:t>Paskutinio perregistravimo data 2016 m. balandžio 6 d.</w:t>
      </w:r>
    </w:p>
    <w:p w14:paraId="6BA6E985" w14:textId="77777777" w:rsidR="00E85FFE" w:rsidRDefault="00E85FFE">
      <w:pPr>
        <w:widowControl w:val="0"/>
        <w:ind w:left="540" w:hanging="540"/>
        <w:rPr>
          <w:rFonts w:eastAsia="Calibri"/>
          <w:b/>
          <w:sz w:val="22"/>
          <w:szCs w:val="22"/>
        </w:rPr>
      </w:pPr>
    </w:p>
    <w:p w14:paraId="7D59850E" w14:textId="77777777" w:rsidR="00E85FFE" w:rsidRDefault="00E85FFE">
      <w:pPr>
        <w:widowControl w:val="0"/>
        <w:ind w:left="540" w:hanging="540"/>
        <w:rPr>
          <w:rFonts w:eastAsia="Calibri"/>
          <w:b/>
          <w:sz w:val="22"/>
          <w:szCs w:val="22"/>
        </w:rPr>
      </w:pPr>
    </w:p>
    <w:p w14:paraId="6E526018" w14:textId="77777777" w:rsidR="00E85FFE" w:rsidRDefault="0077379F">
      <w:pPr>
        <w:widowControl w:val="0"/>
        <w:ind w:left="540" w:hanging="540"/>
        <w:rPr>
          <w:b/>
          <w:sz w:val="22"/>
          <w:szCs w:val="22"/>
        </w:rPr>
      </w:pPr>
      <w:r>
        <w:rPr>
          <w:rFonts w:eastAsia="Calibri"/>
          <w:b/>
          <w:sz w:val="22"/>
          <w:szCs w:val="22"/>
        </w:rPr>
        <w:t>10.</w:t>
      </w:r>
      <w:r>
        <w:rPr>
          <w:rFonts w:eastAsia="Calibri"/>
          <w:b/>
          <w:sz w:val="22"/>
          <w:szCs w:val="22"/>
        </w:rPr>
        <w:tab/>
        <w:t>TEKSTO PERŽIŪROS DATA</w:t>
      </w:r>
    </w:p>
    <w:p w14:paraId="693D7C37" w14:textId="77777777" w:rsidR="00E85FFE" w:rsidRDefault="00E85FFE">
      <w:pPr>
        <w:widowControl w:val="0"/>
        <w:rPr>
          <w:rFonts w:eastAsia="Calibri"/>
          <w:b/>
          <w:sz w:val="22"/>
          <w:szCs w:val="22"/>
        </w:rPr>
      </w:pPr>
    </w:p>
    <w:p w14:paraId="76D341CA" w14:textId="4886C222" w:rsidR="00E85FFE" w:rsidRPr="00AB057C" w:rsidRDefault="0077379F">
      <w:pPr>
        <w:widowControl w:val="0"/>
        <w:rPr>
          <w:rFonts w:eastAsia="Calibri"/>
          <w:sz w:val="22"/>
          <w:szCs w:val="22"/>
          <w:lang w:val="lt-LT"/>
        </w:rPr>
      </w:pPr>
      <w:r>
        <w:rPr>
          <w:rFonts w:eastAsia="Calibri"/>
          <w:sz w:val="22"/>
          <w:szCs w:val="22"/>
        </w:rPr>
        <w:t>2025 m. rugs</w:t>
      </w:r>
      <w:r>
        <w:rPr>
          <w:rFonts w:eastAsia="Calibri"/>
          <w:sz w:val="22"/>
          <w:szCs w:val="22"/>
          <w:lang w:val="lt-LT"/>
        </w:rPr>
        <w:t>ėjo 17 d.</w:t>
      </w:r>
    </w:p>
    <w:p w14:paraId="218FCD3C" w14:textId="77777777" w:rsidR="00E85FFE" w:rsidRDefault="00E85FFE">
      <w:pPr>
        <w:widowControl w:val="0"/>
        <w:rPr>
          <w:rFonts w:eastAsia="Calibri"/>
          <w:sz w:val="22"/>
          <w:szCs w:val="22"/>
        </w:rPr>
      </w:pPr>
    </w:p>
    <w:p w14:paraId="24C12B2C" w14:textId="74D266B8" w:rsidR="00E85FFE" w:rsidRDefault="0077379F">
      <w:pPr>
        <w:widowControl w:val="0"/>
        <w:rPr>
          <w:sz w:val="22"/>
          <w:szCs w:val="22"/>
        </w:rPr>
      </w:pPr>
      <w:r>
        <w:rPr>
          <w:rFonts w:eastAsia="Calibri"/>
          <w:sz w:val="22"/>
          <w:szCs w:val="22"/>
        </w:rPr>
        <w:t>Išsami informacija apie šį vaistinį preparatą pateikiama Valstybinės vaistų kontrolės tarnybos prie Lietuvos Respublikos sveikatos apsaugos ministerijos tinklalapyje</w:t>
      </w:r>
      <w:r>
        <w:rPr>
          <w:rFonts w:eastAsia="Calibri"/>
          <w:i/>
          <w:sz w:val="22"/>
          <w:szCs w:val="22"/>
        </w:rPr>
        <w:t xml:space="preserve"> </w:t>
      </w:r>
      <w:r>
        <w:rPr>
          <w:color w:val="0000EE"/>
          <w:sz w:val="22"/>
          <w:szCs w:val="22"/>
          <w:u w:val="single"/>
          <w:lang w:val="lt-LT" w:eastAsia="lt-LT"/>
        </w:rPr>
        <w:t>https://vvkt.lrv.lt/lt/</w:t>
      </w:r>
      <w:r>
        <w:rPr>
          <w:rFonts w:eastAsia="Calibri"/>
          <w:sz w:val="22"/>
          <w:szCs w:val="22"/>
        </w:rPr>
        <w:t>.</w:t>
      </w:r>
    </w:p>
    <w:p w14:paraId="21A20F8D" w14:textId="77777777" w:rsidR="00E85FFE" w:rsidRDefault="00E85FFE">
      <w:pPr>
        <w:widowControl w:val="0"/>
        <w:rPr>
          <w:rFonts w:eastAsia="Calibri"/>
          <w:sz w:val="22"/>
          <w:szCs w:val="22"/>
        </w:rPr>
      </w:pPr>
    </w:p>
    <w:p w14:paraId="613B6285" w14:textId="77777777" w:rsidR="00E85FFE" w:rsidRDefault="0077379F">
      <w:pPr>
        <w:widowControl w:val="0"/>
        <w:rPr>
          <w:rFonts w:eastAsia="Calibri"/>
          <w:sz w:val="22"/>
          <w:szCs w:val="22"/>
        </w:rPr>
      </w:pPr>
      <w:r>
        <w:rPr>
          <w:rFonts w:eastAsia="Calibri"/>
          <w:sz w:val="22"/>
          <w:szCs w:val="22"/>
        </w:rPr>
        <w:br w:type="page"/>
      </w:r>
      <w:bookmarkStart w:id="6" w:name="_Toc129243259"/>
      <w:bookmarkStart w:id="7" w:name="_Toc129243134"/>
    </w:p>
    <w:p w14:paraId="3E3F8167" w14:textId="77777777" w:rsidR="00E85FFE" w:rsidRDefault="00E85FFE">
      <w:pPr>
        <w:widowControl w:val="0"/>
        <w:rPr>
          <w:rFonts w:eastAsia="Calibri"/>
          <w:sz w:val="22"/>
          <w:szCs w:val="22"/>
        </w:rPr>
      </w:pPr>
    </w:p>
    <w:p w14:paraId="25541447" w14:textId="77777777" w:rsidR="00E85FFE" w:rsidRDefault="00E85FFE">
      <w:pPr>
        <w:widowControl w:val="0"/>
        <w:rPr>
          <w:rFonts w:eastAsia="Calibri"/>
          <w:sz w:val="22"/>
          <w:szCs w:val="22"/>
        </w:rPr>
      </w:pPr>
    </w:p>
    <w:p w14:paraId="259AA2B0" w14:textId="77777777" w:rsidR="00E85FFE" w:rsidRDefault="00E85FFE">
      <w:pPr>
        <w:widowControl w:val="0"/>
        <w:rPr>
          <w:rFonts w:eastAsia="Calibri"/>
          <w:sz w:val="22"/>
          <w:szCs w:val="22"/>
        </w:rPr>
      </w:pPr>
    </w:p>
    <w:p w14:paraId="38600AF0" w14:textId="77777777" w:rsidR="00E85FFE" w:rsidRDefault="00E85FFE">
      <w:pPr>
        <w:widowControl w:val="0"/>
        <w:rPr>
          <w:rFonts w:eastAsia="Calibri"/>
          <w:sz w:val="22"/>
          <w:szCs w:val="22"/>
        </w:rPr>
      </w:pPr>
    </w:p>
    <w:p w14:paraId="57905A39" w14:textId="77777777" w:rsidR="00E85FFE" w:rsidRDefault="00E85FFE">
      <w:pPr>
        <w:widowControl w:val="0"/>
        <w:rPr>
          <w:rFonts w:eastAsia="Calibri"/>
          <w:sz w:val="22"/>
          <w:szCs w:val="22"/>
        </w:rPr>
      </w:pPr>
    </w:p>
    <w:p w14:paraId="57E23005" w14:textId="77777777" w:rsidR="00E85FFE" w:rsidRDefault="00E85FFE">
      <w:pPr>
        <w:widowControl w:val="0"/>
        <w:rPr>
          <w:rFonts w:eastAsia="Calibri"/>
          <w:sz w:val="22"/>
          <w:szCs w:val="22"/>
        </w:rPr>
      </w:pPr>
    </w:p>
    <w:p w14:paraId="1B591E90" w14:textId="77777777" w:rsidR="00E85FFE" w:rsidRDefault="00E85FFE">
      <w:pPr>
        <w:widowControl w:val="0"/>
        <w:rPr>
          <w:rFonts w:eastAsia="Calibri"/>
          <w:sz w:val="22"/>
          <w:szCs w:val="22"/>
        </w:rPr>
      </w:pPr>
    </w:p>
    <w:p w14:paraId="44F63F9F" w14:textId="77777777" w:rsidR="00E85FFE" w:rsidRDefault="00E85FFE">
      <w:pPr>
        <w:widowControl w:val="0"/>
        <w:rPr>
          <w:rFonts w:eastAsia="Calibri"/>
          <w:sz w:val="22"/>
          <w:szCs w:val="22"/>
        </w:rPr>
      </w:pPr>
    </w:p>
    <w:p w14:paraId="35F39147" w14:textId="77777777" w:rsidR="00E85FFE" w:rsidRDefault="00E85FFE">
      <w:pPr>
        <w:widowControl w:val="0"/>
        <w:rPr>
          <w:rFonts w:eastAsia="Calibri"/>
          <w:sz w:val="22"/>
          <w:szCs w:val="22"/>
        </w:rPr>
      </w:pPr>
    </w:p>
    <w:p w14:paraId="5C191474" w14:textId="77777777" w:rsidR="00E85FFE" w:rsidRDefault="00E85FFE">
      <w:pPr>
        <w:widowControl w:val="0"/>
        <w:rPr>
          <w:rFonts w:eastAsia="Calibri"/>
          <w:sz w:val="22"/>
          <w:szCs w:val="22"/>
        </w:rPr>
      </w:pPr>
    </w:p>
    <w:p w14:paraId="493280CE" w14:textId="77777777" w:rsidR="00E85FFE" w:rsidRDefault="00E85FFE">
      <w:pPr>
        <w:widowControl w:val="0"/>
        <w:rPr>
          <w:rFonts w:eastAsia="Calibri"/>
          <w:sz w:val="22"/>
          <w:szCs w:val="22"/>
        </w:rPr>
      </w:pPr>
    </w:p>
    <w:p w14:paraId="3184306F" w14:textId="77777777" w:rsidR="00E85FFE" w:rsidRDefault="00E85FFE">
      <w:pPr>
        <w:widowControl w:val="0"/>
        <w:rPr>
          <w:rFonts w:eastAsia="Calibri"/>
          <w:sz w:val="22"/>
          <w:szCs w:val="22"/>
        </w:rPr>
      </w:pPr>
    </w:p>
    <w:p w14:paraId="3742E4BF" w14:textId="77777777" w:rsidR="00E85FFE" w:rsidRDefault="00E85FFE">
      <w:pPr>
        <w:widowControl w:val="0"/>
        <w:rPr>
          <w:rFonts w:eastAsia="Calibri"/>
          <w:sz w:val="22"/>
          <w:szCs w:val="22"/>
        </w:rPr>
      </w:pPr>
    </w:p>
    <w:p w14:paraId="1C4E45BC" w14:textId="77777777" w:rsidR="00E85FFE" w:rsidRDefault="00E85FFE">
      <w:pPr>
        <w:widowControl w:val="0"/>
        <w:rPr>
          <w:rFonts w:eastAsia="Calibri"/>
          <w:sz w:val="22"/>
          <w:szCs w:val="22"/>
        </w:rPr>
      </w:pPr>
    </w:p>
    <w:p w14:paraId="01D608AE" w14:textId="77777777" w:rsidR="00E85FFE" w:rsidRDefault="00E85FFE">
      <w:pPr>
        <w:widowControl w:val="0"/>
        <w:rPr>
          <w:rFonts w:eastAsia="Calibri"/>
          <w:sz w:val="22"/>
          <w:szCs w:val="22"/>
        </w:rPr>
      </w:pPr>
    </w:p>
    <w:p w14:paraId="0B17A45A" w14:textId="77777777" w:rsidR="00E85FFE" w:rsidRDefault="00E85FFE">
      <w:pPr>
        <w:widowControl w:val="0"/>
        <w:rPr>
          <w:rFonts w:eastAsia="Calibri"/>
          <w:sz w:val="22"/>
          <w:szCs w:val="22"/>
        </w:rPr>
      </w:pPr>
    </w:p>
    <w:p w14:paraId="2508B976" w14:textId="77777777" w:rsidR="00E85FFE" w:rsidRDefault="00E85FFE">
      <w:pPr>
        <w:widowControl w:val="0"/>
        <w:rPr>
          <w:rFonts w:eastAsia="Calibri"/>
          <w:sz w:val="22"/>
          <w:szCs w:val="22"/>
        </w:rPr>
      </w:pPr>
    </w:p>
    <w:p w14:paraId="5ABFA724" w14:textId="77777777" w:rsidR="00E85FFE" w:rsidRDefault="00E85FFE">
      <w:pPr>
        <w:widowControl w:val="0"/>
        <w:rPr>
          <w:rFonts w:eastAsia="Calibri"/>
          <w:sz w:val="22"/>
          <w:szCs w:val="22"/>
        </w:rPr>
      </w:pPr>
    </w:p>
    <w:p w14:paraId="057C0562" w14:textId="77777777" w:rsidR="00E85FFE" w:rsidRDefault="00E85FFE">
      <w:pPr>
        <w:widowControl w:val="0"/>
        <w:rPr>
          <w:rFonts w:eastAsia="Calibri"/>
          <w:sz w:val="22"/>
          <w:szCs w:val="22"/>
        </w:rPr>
      </w:pPr>
    </w:p>
    <w:p w14:paraId="01E72E9D" w14:textId="77777777" w:rsidR="00E85FFE" w:rsidRDefault="00E85FFE">
      <w:pPr>
        <w:widowControl w:val="0"/>
        <w:rPr>
          <w:rFonts w:eastAsia="Calibri"/>
          <w:sz w:val="22"/>
          <w:szCs w:val="22"/>
        </w:rPr>
      </w:pPr>
    </w:p>
    <w:p w14:paraId="1CF3DE61" w14:textId="77777777" w:rsidR="00E85FFE" w:rsidRDefault="00E85FFE">
      <w:pPr>
        <w:widowControl w:val="0"/>
        <w:tabs>
          <w:tab w:val="left" w:pos="567"/>
        </w:tabs>
        <w:ind w:left="567" w:hanging="567"/>
        <w:jc w:val="center"/>
        <w:outlineLvl w:val="0"/>
        <w:rPr>
          <w:rFonts w:eastAsia="Calibri"/>
          <w:b/>
          <w:caps/>
          <w:sz w:val="22"/>
          <w:szCs w:val="22"/>
        </w:rPr>
      </w:pPr>
      <w:bookmarkStart w:id="8" w:name="_Toc129243253"/>
      <w:bookmarkStart w:id="9" w:name="_Toc129243128"/>
    </w:p>
    <w:p w14:paraId="52A7028F" w14:textId="77777777" w:rsidR="00E85FFE" w:rsidRDefault="00E85FFE">
      <w:pPr>
        <w:widowControl w:val="0"/>
        <w:tabs>
          <w:tab w:val="left" w:pos="567"/>
        </w:tabs>
        <w:ind w:left="567" w:hanging="567"/>
        <w:jc w:val="center"/>
        <w:outlineLvl w:val="0"/>
        <w:rPr>
          <w:rFonts w:eastAsia="Calibri"/>
          <w:b/>
          <w:caps/>
          <w:sz w:val="22"/>
          <w:szCs w:val="22"/>
        </w:rPr>
      </w:pPr>
    </w:p>
    <w:p w14:paraId="6C1A1830" w14:textId="77777777" w:rsidR="00E85FFE" w:rsidRDefault="00E85FFE">
      <w:pPr>
        <w:widowControl w:val="0"/>
        <w:tabs>
          <w:tab w:val="left" w:pos="567"/>
        </w:tabs>
        <w:ind w:left="567" w:hanging="567"/>
        <w:jc w:val="center"/>
        <w:outlineLvl w:val="0"/>
        <w:rPr>
          <w:rFonts w:eastAsia="Calibri"/>
          <w:b/>
          <w:caps/>
          <w:sz w:val="22"/>
          <w:szCs w:val="22"/>
        </w:rPr>
      </w:pPr>
    </w:p>
    <w:p w14:paraId="401EED63" w14:textId="77777777" w:rsidR="00E85FFE" w:rsidRDefault="0077379F">
      <w:pPr>
        <w:widowControl w:val="0"/>
        <w:tabs>
          <w:tab w:val="left" w:pos="567"/>
        </w:tabs>
        <w:ind w:left="567" w:hanging="567"/>
        <w:jc w:val="center"/>
        <w:outlineLvl w:val="0"/>
        <w:rPr>
          <w:rFonts w:eastAsia="Calibri"/>
          <w:b/>
          <w:caps/>
          <w:sz w:val="22"/>
          <w:szCs w:val="22"/>
        </w:rPr>
      </w:pPr>
      <w:r>
        <w:rPr>
          <w:rFonts w:eastAsia="Calibri"/>
          <w:b/>
          <w:caps/>
          <w:sz w:val="22"/>
          <w:szCs w:val="22"/>
        </w:rPr>
        <w:t>II PRIEDAS</w:t>
      </w:r>
      <w:bookmarkEnd w:id="8"/>
      <w:bookmarkEnd w:id="9"/>
    </w:p>
    <w:p w14:paraId="7D85C3DB" w14:textId="77777777" w:rsidR="00E85FFE" w:rsidRDefault="00E85FFE">
      <w:pPr>
        <w:widowControl w:val="0"/>
        <w:tabs>
          <w:tab w:val="left" w:pos="567"/>
        </w:tabs>
        <w:ind w:left="567" w:hanging="567"/>
        <w:jc w:val="center"/>
        <w:outlineLvl w:val="0"/>
        <w:rPr>
          <w:rFonts w:eastAsia="Calibri"/>
          <w:b/>
          <w:caps/>
          <w:sz w:val="22"/>
          <w:szCs w:val="22"/>
        </w:rPr>
      </w:pPr>
    </w:p>
    <w:p w14:paraId="0FB7A10C" w14:textId="77777777" w:rsidR="00E85FFE" w:rsidRDefault="0077379F">
      <w:pPr>
        <w:widowControl w:val="0"/>
        <w:tabs>
          <w:tab w:val="left" w:pos="567"/>
        </w:tabs>
        <w:ind w:left="567" w:hanging="567"/>
        <w:jc w:val="center"/>
        <w:outlineLvl w:val="0"/>
        <w:rPr>
          <w:b/>
          <w:caps/>
          <w:sz w:val="22"/>
          <w:szCs w:val="22"/>
        </w:rPr>
      </w:pPr>
      <w:r>
        <w:rPr>
          <w:rFonts w:eastAsia="Calibri"/>
          <w:b/>
          <w:caps/>
          <w:sz w:val="22"/>
          <w:szCs w:val="22"/>
        </w:rPr>
        <w:t>REGISTRACIJOS SĄLYGOS</w:t>
      </w:r>
    </w:p>
    <w:p w14:paraId="12A9FFD6" w14:textId="77777777" w:rsidR="00E85FFE" w:rsidRDefault="00E85FFE">
      <w:pPr>
        <w:widowControl w:val="0"/>
        <w:rPr>
          <w:rFonts w:eastAsia="Calibri"/>
          <w:b/>
          <w:sz w:val="22"/>
          <w:szCs w:val="22"/>
        </w:rPr>
      </w:pPr>
    </w:p>
    <w:p w14:paraId="1EC86A3E" w14:textId="77777777" w:rsidR="00E85FFE" w:rsidRDefault="0077379F">
      <w:pPr>
        <w:widowControl w:val="0"/>
        <w:tabs>
          <w:tab w:val="left" w:pos="567"/>
          <w:tab w:val="left" w:pos="1701"/>
        </w:tabs>
        <w:rPr>
          <w:b/>
          <w:sz w:val="22"/>
          <w:szCs w:val="22"/>
          <w:highlight w:val="yellow"/>
        </w:rPr>
      </w:pPr>
      <w:r>
        <w:rPr>
          <w:rFonts w:eastAsia="Calibri"/>
          <w:b/>
          <w:sz w:val="22"/>
          <w:szCs w:val="22"/>
        </w:rPr>
        <w:t>A.</w:t>
      </w:r>
      <w:r>
        <w:rPr>
          <w:rFonts w:eastAsia="Calibri"/>
          <w:b/>
          <w:sz w:val="22"/>
          <w:szCs w:val="22"/>
        </w:rPr>
        <w:tab/>
        <w:t>GAMINTOJAS (-AI), ATSAKINGAS (-I) UŽ SERIJŲ IŠLEIDIMĄ</w:t>
      </w:r>
    </w:p>
    <w:p w14:paraId="09A09A87" w14:textId="77777777" w:rsidR="00E85FFE" w:rsidRDefault="00E85FFE">
      <w:pPr>
        <w:widowControl w:val="0"/>
        <w:rPr>
          <w:rFonts w:eastAsia="Calibri"/>
          <w:b/>
          <w:sz w:val="22"/>
          <w:szCs w:val="22"/>
          <w:highlight w:val="yellow"/>
        </w:rPr>
      </w:pPr>
    </w:p>
    <w:p w14:paraId="7154E3E3" w14:textId="77777777" w:rsidR="00E85FFE" w:rsidRDefault="0077379F">
      <w:pPr>
        <w:widowControl w:val="0"/>
        <w:tabs>
          <w:tab w:val="left" w:pos="567"/>
          <w:tab w:val="left" w:pos="1701"/>
        </w:tabs>
        <w:rPr>
          <w:b/>
          <w:sz w:val="22"/>
          <w:szCs w:val="22"/>
        </w:rPr>
      </w:pPr>
      <w:r>
        <w:rPr>
          <w:rFonts w:eastAsia="Calibri"/>
          <w:b/>
          <w:sz w:val="22"/>
          <w:szCs w:val="22"/>
        </w:rPr>
        <w:t>B.</w:t>
      </w:r>
      <w:r>
        <w:rPr>
          <w:rFonts w:eastAsia="Calibri"/>
          <w:b/>
          <w:sz w:val="22"/>
          <w:szCs w:val="22"/>
        </w:rPr>
        <w:tab/>
        <w:t>TIEKIMO IR VARTOJIMO SĄLYGOS AR APRIBOJIMAI</w:t>
      </w:r>
    </w:p>
    <w:p w14:paraId="60B77A2B" w14:textId="77777777" w:rsidR="00E85FFE" w:rsidRDefault="0077379F">
      <w:pPr>
        <w:widowControl w:val="0"/>
        <w:tabs>
          <w:tab w:val="left" w:pos="567"/>
        </w:tabs>
        <w:ind w:left="567" w:hanging="567"/>
        <w:outlineLvl w:val="1"/>
        <w:rPr>
          <w:rFonts w:eastAsia="Calibri"/>
          <w:b/>
          <w:sz w:val="22"/>
          <w:szCs w:val="22"/>
        </w:rPr>
      </w:pPr>
      <w:r>
        <w:rPr>
          <w:rFonts w:eastAsia="Calibri"/>
          <w:b/>
          <w:sz w:val="22"/>
          <w:szCs w:val="22"/>
        </w:rPr>
        <w:br w:type="page"/>
      </w:r>
      <w:r>
        <w:rPr>
          <w:rFonts w:eastAsia="Calibri"/>
          <w:b/>
          <w:sz w:val="22"/>
          <w:szCs w:val="22"/>
        </w:rPr>
        <w:lastRenderedPageBreak/>
        <w:t>A.</w:t>
      </w:r>
      <w:r>
        <w:rPr>
          <w:rFonts w:eastAsia="Calibri"/>
          <w:b/>
          <w:sz w:val="22"/>
          <w:szCs w:val="22"/>
        </w:rPr>
        <w:tab/>
        <w:t>GAMINTOJAS (-AI), ATSAKINGAS (-I) UŽ SERIJŲ IŠLEIDIMĄ</w:t>
      </w:r>
    </w:p>
    <w:p w14:paraId="79D6A374" w14:textId="77777777" w:rsidR="00E85FFE" w:rsidRDefault="00E85FFE">
      <w:pPr>
        <w:widowControl w:val="0"/>
        <w:rPr>
          <w:rFonts w:eastAsia="Calibri"/>
          <w:sz w:val="22"/>
          <w:szCs w:val="22"/>
          <w:highlight w:val="yellow"/>
        </w:rPr>
      </w:pPr>
    </w:p>
    <w:p w14:paraId="3A497F32" w14:textId="77777777" w:rsidR="00E85FFE" w:rsidRDefault="0077379F">
      <w:pPr>
        <w:widowControl w:val="0"/>
        <w:rPr>
          <w:sz w:val="22"/>
          <w:szCs w:val="22"/>
          <w:u w:val="single"/>
        </w:rPr>
      </w:pPr>
      <w:r>
        <w:rPr>
          <w:rFonts w:eastAsia="Calibri"/>
          <w:sz w:val="22"/>
          <w:szCs w:val="22"/>
          <w:u w:val="single"/>
        </w:rPr>
        <w:t>Gamintojo (-ų), atsakingo (-ų) už serijų išleidimą, pavadinimas (-ai) ir adresas (-ai)</w:t>
      </w:r>
    </w:p>
    <w:p w14:paraId="30A163ED" w14:textId="77777777" w:rsidR="00E85FFE" w:rsidRDefault="00E85FFE">
      <w:pPr>
        <w:widowControl w:val="0"/>
        <w:rPr>
          <w:rFonts w:eastAsia="Calibri"/>
          <w:sz w:val="22"/>
          <w:szCs w:val="22"/>
        </w:rPr>
      </w:pPr>
    </w:p>
    <w:p w14:paraId="3A834EDE" w14:textId="77777777" w:rsidR="00E85FFE" w:rsidRDefault="0077379F">
      <w:pPr>
        <w:widowControl w:val="0"/>
        <w:rPr>
          <w:sz w:val="22"/>
          <w:szCs w:val="22"/>
        </w:rPr>
      </w:pPr>
      <w:r>
        <w:rPr>
          <w:rFonts w:eastAsia="Calibri"/>
          <w:sz w:val="22"/>
          <w:szCs w:val="22"/>
        </w:rPr>
        <w:t>KRKA, d.d., Novo mesto</w:t>
      </w:r>
    </w:p>
    <w:p w14:paraId="5A757755" w14:textId="77777777" w:rsidR="00E85FFE" w:rsidRDefault="0077379F">
      <w:pPr>
        <w:widowControl w:val="0"/>
        <w:rPr>
          <w:sz w:val="22"/>
          <w:szCs w:val="22"/>
        </w:rPr>
      </w:pPr>
      <w:r>
        <w:rPr>
          <w:rFonts w:eastAsia="Calibri"/>
          <w:sz w:val="22"/>
          <w:szCs w:val="22"/>
        </w:rPr>
        <w:t>Šmarješka cesta 6</w:t>
      </w:r>
    </w:p>
    <w:p w14:paraId="676FEC2A" w14:textId="77777777" w:rsidR="00E85FFE" w:rsidRDefault="0077379F">
      <w:pPr>
        <w:widowControl w:val="0"/>
        <w:rPr>
          <w:sz w:val="22"/>
          <w:szCs w:val="22"/>
        </w:rPr>
      </w:pPr>
      <w:r>
        <w:rPr>
          <w:rFonts w:eastAsia="Calibri"/>
          <w:sz w:val="22"/>
          <w:szCs w:val="22"/>
        </w:rPr>
        <w:t>8501 Novo mesto</w:t>
      </w:r>
    </w:p>
    <w:p w14:paraId="4BC403DD" w14:textId="77777777" w:rsidR="00E85FFE" w:rsidRDefault="0077379F">
      <w:pPr>
        <w:widowControl w:val="0"/>
        <w:rPr>
          <w:b/>
          <w:sz w:val="22"/>
          <w:szCs w:val="22"/>
        </w:rPr>
      </w:pPr>
      <w:r>
        <w:rPr>
          <w:rFonts w:eastAsia="Calibri"/>
          <w:sz w:val="22"/>
          <w:szCs w:val="22"/>
        </w:rPr>
        <w:t>Slovėnija</w:t>
      </w:r>
    </w:p>
    <w:p w14:paraId="39D511BF" w14:textId="77777777" w:rsidR="00E85FFE" w:rsidRDefault="00E85FFE">
      <w:pPr>
        <w:widowControl w:val="0"/>
        <w:rPr>
          <w:rFonts w:eastAsia="Calibri"/>
          <w:sz w:val="22"/>
          <w:szCs w:val="22"/>
          <w:highlight w:val="yellow"/>
        </w:rPr>
      </w:pPr>
    </w:p>
    <w:p w14:paraId="3E16ABC5" w14:textId="77777777" w:rsidR="00E85FFE" w:rsidRDefault="00E85FFE">
      <w:pPr>
        <w:widowControl w:val="0"/>
        <w:rPr>
          <w:rFonts w:eastAsia="Calibri"/>
          <w:sz w:val="22"/>
          <w:szCs w:val="22"/>
          <w:highlight w:val="yellow"/>
        </w:rPr>
      </w:pPr>
    </w:p>
    <w:p w14:paraId="06C8872D" w14:textId="77777777" w:rsidR="00E85FFE" w:rsidRDefault="0077379F">
      <w:pPr>
        <w:widowControl w:val="0"/>
        <w:tabs>
          <w:tab w:val="left" w:pos="567"/>
        </w:tabs>
        <w:ind w:left="567" w:hanging="567"/>
        <w:outlineLvl w:val="1"/>
        <w:rPr>
          <w:rFonts w:eastAsia="Calibri"/>
          <w:b/>
          <w:kern w:val="28"/>
          <w:sz w:val="22"/>
          <w:szCs w:val="22"/>
        </w:rPr>
      </w:pPr>
      <w:bookmarkStart w:id="10" w:name="_Toc129243254"/>
      <w:bookmarkStart w:id="11" w:name="_Toc129243129"/>
      <w:r>
        <w:rPr>
          <w:rFonts w:eastAsia="Calibri"/>
          <w:b/>
          <w:sz w:val="22"/>
          <w:szCs w:val="22"/>
        </w:rPr>
        <w:t>B.</w:t>
      </w:r>
      <w:r>
        <w:rPr>
          <w:rFonts w:eastAsia="Calibri"/>
          <w:b/>
          <w:sz w:val="22"/>
          <w:szCs w:val="22"/>
        </w:rPr>
        <w:tab/>
      </w:r>
      <w:bookmarkStart w:id="12" w:name="_Toc129243255"/>
      <w:bookmarkStart w:id="13" w:name="_Toc129243130"/>
      <w:bookmarkEnd w:id="10"/>
      <w:bookmarkEnd w:id="11"/>
      <w:r>
        <w:rPr>
          <w:rFonts w:eastAsia="Calibri"/>
          <w:b/>
          <w:kern w:val="28"/>
          <w:sz w:val="22"/>
          <w:szCs w:val="22"/>
        </w:rPr>
        <w:t>TIEKIMO IR VARTOJIMO SĄLYGOS AR APRIBOJIMAI</w:t>
      </w:r>
      <w:bookmarkEnd w:id="12"/>
      <w:bookmarkEnd w:id="13"/>
    </w:p>
    <w:p w14:paraId="55F67E52" w14:textId="77777777" w:rsidR="00E85FFE" w:rsidRDefault="00E85FFE">
      <w:pPr>
        <w:widowControl w:val="0"/>
        <w:rPr>
          <w:rFonts w:eastAsia="Calibri"/>
          <w:sz w:val="22"/>
          <w:szCs w:val="22"/>
        </w:rPr>
      </w:pPr>
    </w:p>
    <w:p w14:paraId="6C58F9BC" w14:textId="77777777" w:rsidR="00E85FFE" w:rsidRDefault="0077379F">
      <w:pPr>
        <w:widowControl w:val="0"/>
        <w:rPr>
          <w:rFonts w:eastAsia="Calibri"/>
          <w:sz w:val="22"/>
          <w:szCs w:val="22"/>
        </w:rPr>
      </w:pPr>
      <w:r>
        <w:rPr>
          <w:rFonts w:eastAsia="Calibri"/>
          <w:sz w:val="22"/>
          <w:szCs w:val="22"/>
        </w:rPr>
        <w:t>Receptinis vaistinis preparatas.</w:t>
      </w:r>
    </w:p>
    <w:p w14:paraId="2C719B5B" w14:textId="77777777" w:rsidR="00E85FFE" w:rsidRDefault="00E85FFE">
      <w:pPr>
        <w:widowControl w:val="0"/>
        <w:tabs>
          <w:tab w:val="left" w:pos="567"/>
        </w:tabs>
        <w:ind w:left="567" w:hanging="567"/>
        <w:outlineLvl w:val="2"/>
        <w:rPr>
          <w:rFonts w:eastAsia="Calibri"/>
          <w:b/>
          <w:kern w:val="28"/>
          <w:sz w:val="22"/>
          <w:szCs w:val="22"/>
        </w:rPr>
      </w:pPr>
      <w:bookmarkStart w:id="14" w:name="_Toc129243256"/>
      <w:bookmarkStart w:id="15" w:name="_Toc129243131"/>
    </w:p>
    <w:bookmarkEnd w:id="14"/>
    <w:bookmarkEnd w:id="15"/>
    <w:p w14:paraId="1D61C7DB" w14:textId="77777777" w:rsidR="00E85FFE" w:rsidRDefault="00E85FFE">
      <w:pPr>
        <w:widowControl w:val="0"/>
        <w:rPr>
          <w:rFonts w:eastAsia="Calibri"/>
          <w:sz w:val="22"/>
          <w:szCs w:val="22"/>
        </w:rPr>
      </w:pPr>
    </w:p>
    <w:p w14:paraId="4B3CCF36" w14:textId="77777777" w:rsidR="00E85FFE" w:rsidRDefault="0077379F">
      <w:pPr>
        <w:widowControl w:val="0"/>
        <w:ind w:right="566"/>
        <w:rPr>
          <w:rFonts w:eastAsia="Calibri"/>
          <w:sz w:val="22"/>
          <w:szCs w:val="22"/>
        </w:rPr>
      </w:pPr>
      <w:r>
        <w:rPr>
          <w:rFonts w:eastAsia="Calibri"/>
          <w:sz w:val="22"/>
          <w:szCs w:val="22"/>
        </w:rPr>
        <w:br w:type="page"/>
      </w:r>
    </w:p>
    <w:p w14:paraId="76E61C5C" w14:textId="77777777" w:rsidR="00E85FFE" w:rsidRDefault="00E85FFE">
      <w:pPr>
        <w:widowControl w:val="0"/>
        <w:tabs>
          <w:tab w:val="left" w:pos="567"/>
        </w:tabs>
        <w:rPr>
          <w:rFonts w:eastAsia="Calibri"/>
          <w:sz w:val="22"/>
          <w:szCs w:val="22"/>
        </w:rPr>
      </w:pPr>
    </w:p>
    <w:p w14:paraId="74DAFC24" w14:textId="77777777" w:rsidR="00E85FFE" w:rsidRDefault="00E85FFE">
      <w:pPr>
        <w:widowControl w:val="0"/>
        <w:tabs>
          <w:tab w:val="left" w:pos="567"/>
        </w:tabs>
        <w:rPr>
          <w:rFonts w:eastAsia="Calibri"/>
          <w:sz w:val="22"/>
          <w:szCs w:val="22"/>
        </w:rPr>
      </w:pPr>
    </w:p>
    <w:p w14:paraId="1007E1B3" w14:textId="77777777" w:rsidR="00E85FFE" w:rsidRDefault="00E85FFE">
      <w:pPr>
        <w:widowControl w:val="0"/>
        <w:tabs>
          <w:tab w:val="left" w:pos="567"/>
        </w:tabs>
        <w:rPr>
          <w:rFonts w:eastAsia="Calibri"/>
          <w:sz w:val="22"/>
          <w:szCs w:val="22"/>
        </w:rPr>
      </w:pPr>
    </w:p>
    <w:p w14:paraId="196A43CE" w14:textId="77777777" w:rsidR="00E85FFE" w:rsidRDefault="00E85FFE">
      <w:pPr>
        <w:widowControl w:val="0"/>
        <w:tabs>
          <w:tab w:val="left" w:pos="567"/>
        </w:tabs>
        <w:rPr>
          <w:rFonts w:eastAsia="Calibri"/>
          <w:sz w:val="22"/>
          <w:szCs w:val="22"/>
        </w:rPr>
      </w:pPr>
    </w:p>
    <w:p w14:paraId="1CB7FD05" w14:textId="77777777" w:rsidR="00E85FFE" w:rsidRDefault="00E85FFE">
      <w:pPr>
        <w:widowControl w:val="0"/>
        <w:tabs>
          <w:tab w:val="left" w:pos="567"/>
        </w:tabs>
        <w:rPr>
          <w:rFonts w:eastAsia="Calibri"/>
          <w:sz w:val="22"/>
          <w:szCs w:val="22"/>
        </w:rPr>
      </w:pPr>
    </w:p>
    <w:p w14:paraId="597271B8" w14:textId="77777777" w:rsidR="00E85FFE" w:rsidRDefault="00E85FFE">
      <w:pPr>
        <w:widowControl w:val="0"/>
        <w:tabs>
          <w:tab w:val="left" w:pos="567"/>
        </w:tabs>
        <w:rPr>
          <w:rFonts w:eastAsia="Calibri"/>
          <w:sz w:val="22"/>
          <w:szCs w:val="22"/>
        </w:rPr>
      </w:pPr>
    </w:p>
    <w:p w14:paraId="168195EF" w14:textId="77777777" w:rsidR="00E85FFE" w:rsidRDefault="00E85FFE">
      <w:pPr>
        <w:widowControl w:val="0"/>
        <w:tabs>
          <w:tab w:val="left" w:pos="567"/>
        </w:tabs>
        <w:rPr>
          <w:rFonts w:eastAsia="Calibri"/>
          <w:sz w:val="22"/>
          <w:szCs w:val="22"/>
        </w:rPr>
      </w:pPr>
    </w:p>
    <w:p w14:paraId="0461AF7F" w14:textId="77777777" w:rsidR="00E85FFE" w:rsidRDefault="00E85FFE">
      <w:pPr>
        <w:widowControl w:val="0"/>
        <w:tabs>
          <w:tab w:val="left" w:pos="567"/>
        </w:tabs>
        <w:rPr>
          <w:rFonts w:eastAsia="Calibri"/>
          <w:sz w:val="22"/>
          <w:szCs w:val="22"/>
        </w:rPr>
      </w:pPr>
    </w:p>
    <w:p w14:paraId="32963B0F" w14:textId="77777777" w:rsidR="00E85FFE" w:rsidRDefault="00E85FFE">
      <w:pPr>
        <w:widowControl w:val="0"/>
        <w:tabs>
          <w:tab w:val="left" w:pos="567"/>
        </w:tabs>
        <w:rPr>
          <w:rFonts w:eastAsia="Calibri"/>
          <w:sz w:val="22"/>
          <w:szCs w:val="22"/>
        </w:rPr>
      </w:pPr>
    </w:p>
    <w:p w14:paraId="48647076" w14:textId="77777777" w:rsidR="00E85FFE" w:rsidRDefault="00E85FFE">
      <w:pPr>
        <w:widowControl w:val="0"/>
        <w:tabs>
          <w:tab w:val="left" w:pos="567"/>
        </w:tabs>
        <w:rPr>
          <w:rFonts w:eastAsia="Calibri"/>
          <w:sz w:val="22"/>
          <w:szCs w:val="22"/>
        </w:rPr>
      </w:pPr>
    </w:p>
    <w:p w14:paraId="503B39AE" w14:textId="77777777" w:rsidR="00E85FFE" w:rsidRDefault="00E85FFE">
      <w:pPr>
        <w:widowControl w:val="0"/>
        <w:tabs>
          <w:tab w:val="left" w:pos="567"/>
        </w:tabs>
        <w:rPr>
          <w:rFonts w:eastAsia="Calibri"/>
          <w:sz w:val="22"/>
          <w:szCs w:val="22"/>
        </w:rPr>
      </w:pPr>
    </w:p>
    <w:p w14:paraId="0B20A7C0" w14:textId="77777777" w:rsidR="00E85FFE" w:rsidRDefault="00E85FFE">
      <w:pPr>
        <w:widowControl w:val="0"/>
        <w:tabs>
          <w:tab w:val="left" w:pos="567"/>
        </w:tabs>
        <w:rPr>
          <w:rFonts w:eastAsia="Calibri"/>
          <w:sz w:val="22"/>
          <w:szCs w:val="22"/>
        </w:rPr>
      </w:pPr>
    </w:p>
    <w:p w14:paraId="7ED01490" w14:textId="77777777" w:rsidR="00E85FFE" w:rsidRDefault="00E85FFE">
      <w:pPr>
        <w:widowControl w:val="0"/>
        <w:tabs>
          <w:tab w:val="left" w:pos="567"/>
        </w:tabs>
        <w:rPr>
          <w:rFonts w:eastAsia="Calibri"/>
          <w:sz w:val="22"/>
          <w:szCs w:val="22"/>
        </w:rPr>
      </w:pPr>
    </w:p>
    <w:p w14:paraId="0FB1D1C6" w14:textId="77777777" w:rsidR="00E85FFE" w:rsidRDefault="00E85FFE">
      <w:pPr>
        <w:widowControl w:val="0"/>
        <w:tabs>
          <w:tab w:val="left" w:pos="567"/>
        </w:tabs>
        <w:rPr>
          <w:rFonts w:eastAsia="Calibri"/>
          <w:sz w:val="22"/>
          <w:szCs w:val="22"/>
        </w:rPr>
      </w:pPr>
    </w:p>
    <w:p w14:paraId="33C95D57" w14:textId="77777777" w:rsidR="00E85FFE" w:rsidRDefault="00E85FFE">
      <w:pPr>
        <w:widowControl w:val="0"/>
        <w:tabs>
          <w:tab w:val="left" w:pos="567"/>
        </w:tabs>
        <w:rPr>
          <w:rFonts w:eastAsia="Calibri"/>
          <w:sz w:val="22"/>
          <w:szCs w:val="22"/>
        </w:rPr>
      </w:pPr>
    </w:p>
    <w:p w14:paraId="4F0EA63A" w14:textId="77777777" w:rsidR="00E85FFE" w:rsidRDefault="00E85FFE">
      <w:pPr>
        <w:widowControl w:val="0"/>
        <w:tabs>
          <w:tab w:val="left" w:pos="567"/>
        </w:tabs>
        <w:rPr>
          <w:rFonts w:eastAsia="Calibri"/>
          <w:sz w:val="22"/>
          <w:szCs w:val="22"/>
        </w:rPr>
      </w:pPr>
    </w:p>
    <w:p w14:paraId="000BCDD3" w14:textId="77777777" w:rsidR="00E85FFE" w:rsidRDefault="00E85FFE">
      <w:pPr>
        <w:widowControl w:val="0"/>
        <w:tabs>
          <w:tab w:val="left" w:pos="567"/>
        </w:tabs>
        <w:outlineLvl w:val="0"/>
        <w:rPr>
          <w:rFonts w:eastAsia="Calibri"/>
          <w:b/>
          <w:sz w:val="22"/>
          <w:szCs w:val="22"/>
        </w:rPr>
      </w:pPr>
    </w:p>
    <w:p w14:paraId="5FE3C774" w14:textId="77777777" w:rsidR="00E85FFE" w:rsidRDefault="00E85FFE">
      <w:pPr>
        <w:widowControl w:val="0"/>
        <w:tabs>
          <w:tab w:val="left" w:pos="567"/>
        </w:tabs>
        <w:outlineLvl w:val="0"/>
        <w:rPr>
          <w:rFonts w:eastAsia="Calibri"/>
          <w:b/>
          <w:sz w:val="22"/>
          <w:szCs w:val="22"/>
        </w:rPr>
      </w:pPr>
    </w:p>
    <w:p w14:paraId="4067A900" w14:textId="77777777" w:rsidR="00E85FFE" w:rsidRDefault="00E85FFE">
      <w:pPr>
        <w:widowControl w:val="0"/>
        <w:tabs>
          <w:tab w:val="left" w:pos="567"/>
        </w:tabs>
        <w:outlineLvl w:val="0"/>
        <w:rPr>
          <w:rFonts w:eastAsia="Calibri"/>
          <w:b/>
          <w:sz w:val="22"/>
          <w:szCs w:val="22"/>
        </w:rPr>
      </w:pPr>
    </w:p>
    <w:p w14:paraId="63CB2FC7" w14:textId="77777777" w:rsidR="00E85FFE" w:rsidRDefault="00E85FFE">
      <w:pPr>
        <w:widowControl w:val="0"/>
        <w:tabs>
          <w:tab w:val="left" w:pos="567"/>
        </w:tabs>
        <w:outlineLvl w:val="0"/>
        <w:rPr>
          <w:rFonts w:eastAsia="Calibri"/>
          <w:b/>
          <w:sz w:val="22"/>
          <w:szCs w:val="22"/>
        </w:rPr>
      </w:pPr>
    </w:p>
    <w:p w14:paraId="04F4C9C7" w14:textId="77777777" w:rsidR="00E85FFE" w:rsidRDefault="00E85FFE">
      <w:pPr>
        <w:widowControl w:val="0"/>
        <w:tabs>
          <w:tab w:val="left" w:pos="567"/>
        </w:tabs>
        <w:outlineLvl w:val="0"/>
        <w:rPr>
          <w:rFonts w:eastAsia="Calibri"/>
          <w:b/>
          <w:sz w:val="22"/>
          <w:szCs w:val="22"/>
        </w:rPr>
      </w:pPr>
    </w:p>
    <w:p w14:paraId="3DED7AA9" w14:textId="77777777" w:rsidR="00E85FFE" w:rsidRDefault="00E85FFE">
      <w:pPr>
        <w:widowControl w:val="0"/>
        <w:tabs>
          <w:tab w:val="left" w:pos="567"/>
        </w:tabs>
        <w:outlineLvl w:val="0"/>
        <w:rPr>
          <w:rFonts w:eastAsia="Calibri"/>
          <w:b/>
          <w:sz w:val="22"/>
          <w:szCs w:val="22"/>
        </w:rPr>
      </w:pPr>
    </w:p>
    <w:p w14:paraId="5A87750B" w14:textId="77777777" w:rsidR="00E85FFE" w:rsidRDefault="00E85FFE">
      <w:pPr>
        <w:widowControl w:val="0"/>
        <w:tabs>
          <w:tab w:val="left" w:pos="567"/>
        </w:tabs>
        <w:outlineLvl w:val="0"/>
        <w:rPr>
          <w:rFonts w:eastAsia="Calibri"/>
          <w:b/>
          <w:sz w:val="22"/>
          <w:szCs w:val="22"/>
        </w:rPr>
      </w:pPr>
    </w:p>
    <w:p w14:paraId="19A2040F" w14:textId="77777777" w:rsidR="00E85FFE" w:rsidRDefault="0077379F">
      <w:pPr>
        <w:widowControl w:val="0"/>
        <w:tabs>
          <w:tab w:val="left" w:pos="567"/>
        </w:tabs>
        <w:jc w:val="center"/>
        <w:outlineLvl w:val="1"/>
        <w:rPr>
          <w:b/>
          <w:sz w:val="22"/>
          <w:szCs w:val="22"/>
        </w:rPr>
      </w:pPr>
      <w:r>
        <w:rPr>
          <w:rFonts w:eastAsia="Calibri"/>
          <w:b/>
          <w:sz w:val="22"/>
          <w:szCs w:val="22"/>
        </w:rPr>
        <w:t>III PRIEDAS</w:t>
      </w:r>
    </w:p>
    <w:p w14:paraId="77827DDA" w14:textId="77777777" w:rsidR="00E85FFE" w:rsidRDefault="00E85FFE">
      <w:pPr>
        <w:widowControl w:val="0"/>
        <w:tabs>
          <w:tab w:val="left" w:pos="567"/>
        </w:tabs>
        <w:rPr>
          <w:rFonts w:eastAsia="Calibri"/>
          <w:sz w:val="22"/>
          <w:szCs w:val="22"/>
        </w:rPr>
      </w:pPr>
    </w:p>
    <w:p w14:paraId="6422FC32" w14:textId="77777777" w:rsidR="00E85FFE" w:rsidRDefault="0077379F">
      <w:pPr>
        <w:widowControl w:val="0"/>
        <w:tabs>
          <w:tab w:val="left" w:pos="567"/>
        </w:tabs>
        <w:jc w:val="center"/>
        <w:outlineLvl w:val="1"/>
        <w:rPr>
          <w:b/>
          <w:sz w:val="22"/>
          <w:szCs w:val="22"/>
        </w:rPr>
      </w:pPr>
      <w:r>
        <w:rPr>
          <w:rFonts w:eastAsia="Calibri"/>
          <w:b/>
          <w:sz w:val="22"/>
          <w:szCs w:val="22"/>
        </w:rPr>
        <w:t>ŽENKLINIMAS IR PAKUOTĖS LAPELIS</w:t>
      </w:r>
    </w:p>
    <w:p w14:paraId="2D31E880" w14:textId="77777777" w:rsidR="00E85FFE" w:rsidRDefault="0077379F">
      <w:pPr>
        <w:widowControl w:val="0"/>
        <w:rPr>
          <w:rFonts w:eastAsia="Calibri"/>
          <w:b/>
          <w:sz w:val="22"/>
          <w:szCs w:val="22"/>
        </w:rPr>
      </w:pPr>
      <w:r>
        <w:rPr>
          <w:rFonts w:eastAsia="Calibri"/>
          <w:sz w:val="22"/>
          <w:szCs w:val="22"/>
        </w:rPr>
        <w:br w:type="page"/>
      </w:r>
    </w:p>
    <w:p w14:paraId="6EB14446" w14:textId="77777777" w:rsidR="00E85FFE" w:rsidRDefault="00E85FFE">
      <w:pPr>
        <w:widowControl w:val="0"/>
        <w:rPr>
          <w:rFonts w:eastAsia="Calibri"/>
          <w:b/>
          <w:sz w:val="22"/>
          <w:szCs w:val="22"/>
        </w:rPr>
      </w:pPr>
    </w:p>
    <w:p w14:paraId="2195201A" w14:textId="77777777" w:rsidR="00E85FFE" w:rsidRDefault="00E85FFE">
      <w:pPr>
        <w:widowControl w:val="0"/>
        <w:rPr>
          <w:rFonts w:eastAsia="Calibri"/>
          <w:b/>
          <w:sz w:val="22"/>
          <w:szCs w:val="22"/>
        </w:rPr>
      </w:pPr>
    </w:p>
    <w:p w14:paraId="70FD43DC" w14:textId="77777777" w:rsidR="00E85FFE" w:rsidRDefault="00E85FFE">
      <w:pPr>
        <w:widowControl w:val="0"/>
        <w:rPr>
          <w:rFonts w:eastAsia="Calibri"/>
          <w:b/>
          <w:sz w:val="22"/>
          <w:szCs w:val="22"/>
        </w:rPr>
      </w:pPr>
    </w:p>
    <w:p w14:paraId="3F213486" w14:textId="77777777" w:rsidR="00E85FFE" w:rsidRDefault="00E85FFE">
      <w:pPr>
        <w:widowControl w:val="0"/>
        <w:rPr>
          <w:rFonts w:eastAsia="Calibri"/>
          <w:b/>
          <w:sz w:val="22"/>
          <w:szCs w:val="22"/>
        </w:rPr>
      </w:pPr>
    </w:p>
    <w:p w14:paraId="77E8DE34" w14:textId="77777777" w:rsidR="00E85FFE" w:rsidRDefault="00E85FFE">
      <w:pPr>
        <w:widowControl w:val="0"/>
        <w:rPr>
          <w:rFonts w:eastAsia="Calibri"/>
          <w:b/>
          <w:sz w:val="22"/>
          <w:szCs w:val="22"/>
        </w:rPr>
      </w:pPr>
    </w:p>
    <w:p w14:paraId="3BA175D0" w14:textId="77777777" w:rsidR="00E85FFE" w:rsidRDefault="00E85FFE">
      <w:pPr>
        <w:widowControl w:val="0"/>
        <w:rPr>
          <w:rFonts w:eastAsia="Calibri"/>
          <w:b/>
          <w:sz w:val="22"/>
          <w:szCs w:val="22"/>
        </w:rPr>
      </w:pPr>
    </w:p>
    <w:p w14:paraId="3C318F65" w14:textId="77777777" w:rsidR="00E85FFE" w:rsidRDefault="00E85FFE">
      <w:pPr>
        <w:widowControl w:val="0"/>
        <w:rPr>
          <w:rFonts w:eastAsia="Calibri"/>
          <w:b/>
          <w:sz w:val="22"/>
          <w:szCs w:val="22"/>
        </w:rPr>
      </w:pPr>
    </w:p>
    <w:p w14:paraId="5456DF92" w14:textId="77777777" w:rsidR="00E85FFE" w:rsidRDefault="00E85FFE">
      <w:pPr>
        <w:widowControl w:val="0"/>
        <w:rPr>
          <w:rFonts w:eastAsia="Calibri"/>
          <w:b/>
          <w:sz w:val="22"/>
          <w:szCs w:val="22"/>
        </w:rPr>
      </w:pPr>
    </w:p>
    <w:p w14:paraId="23CBC1A0" w14:textId="77777777" w:rsidR="00E85FFE" w:rsidRDefault="00E85FFE">
      <w:pPr>
        <w:widowControl w:val="0"/>
        <w:rPr>
          <w:rFonts w:eastAsia="Calibri"/>
          <w:b/>
          <w:sz w:val="22"/>
          <w:szCs w:val="22"/>
        </w:rPr>
      </w:pPr>
    </w:p>
    <w:p w14:paraId="5ACFEBF1" w14:textId="77777777" w:rsidR="00E85FFE" w:rsidRDefault="00E85FFE">
      <w:pPr>
        <w:widowControl w:val="0"/>
        <w:rPr>
          <w:rFonts w:eastAsia="Calibri"/>
          <w:b/>
          <w:sz w:val="22"/>
          <w:szCs w:val="22"/>
        </w:rPr>
      </w:pPr>
    </w:p>
    <w:p w14:paraId="759B6E10" w14:textId="77777777" w:rsidR="00E85FFE" w:rsidRDefault="00E85FFE">
      <w:pPr>
        <w:widowControl w:val="0"/>
        <w:rPr>
          <w:rFonts w:eastAsia="Calibri"/>
          <w:b/>
          <w:sz w:val="22"/>
          <w:szCs w:val="22"/>
        </w:rPr>
      </w:pPr>
    </w:p>
    <w:p w14:paraId="66DA6322" w14:textId="77777777" w:rsidR="00E85FFE" w:rsidRDefault="00E85FFE">
      <w:pPr>
        <w:widowControl w:val="0"/>
        <w:rPr>
          <w:rFonts w:eastAsia="Calibri"/>
          <w:b/>
          <w:sz w:val="22"/>
          <w:szCs w:val="22"/>
        </w:rPr>
      </w:pPr>
    </w:p>
    <w:p w14:paraId="6319EAFD" w14:textId="77777777" w:rsidR="00E85FFE" w:rsidRDefault="00E85FFE">
      <w:pPr>
        <w:widowControl w:val="0"/>
        <w:rPr>
          <w:rFonts w:eastAsia="Calibri"/>
          <w:b/>
          <w:sz w:val="22"/>
          <w:szCs w:val="22"/>
        </w:rPr>
      </w:pPr>
    </w:p>
    <w:p w14:paraId="7458CB5E" w14:textId="77777777" w:rsidR="00E85FFE" w:rsidRDefault="00E85FFE">
      <w:pPr>
        <w:widowControl w:val="0"/>
        <w:rPr>
          <w:rFonts w:eastAsia="Calibri"/>
          <w:b/>
          <w:sz w:val="22"/>
          <w:szCs w:val="22"/>
        </w:rPr>
      </w:pPr>
    </w:p>
    <w:p w14:paraId="0D7EBEBA" w14:textId="77777777" w:rsidR="00E85FFE" w:rsidRDefault="00E85FFE">
      <w:pPr>
        <w:widowControl w:val="0"/>
        <w:rPr>
          <w:rFonts w:eastAsia="Calibri"/>
          <w:b/>
          <w:sz w:val="22"/>
          <w:szCs w:val="22"/>
        </w:rPr>
      </w:pPr>
    </w:p>
    <w:p w14:paraId="5267967F" w14:textId="77777777" w:rsidR="00E85FFE" w:rsidRDefault="00E85FFE">
      <w:pPr>
        <w:widowControl w:val="0"/>
        <w:rPr>
          <w:rFonts w:eastAsia="Calibri"/>
          <w:b/>
          <w:sz w:val="22"/>
          <w:szCs w:val="22"/>
        </w:rPr>
      </w:pPr>
    </w:p>
    <w:p w14:paraId="6B05776D" w14:textId="77777777" w:rsidR="00E85FFE" w:rsidRDefault="00E85FFE">
      <w:pPr>
        <w:widowControl w:val="0"/>
        <w:rPr>
          <w:rFonts w:eastAsia="Calibri"/>
          <w:b/>
          <w:sz w:val="22"/>
          <w:szCs w:val="22"/>
        </w:rPr>
      </w:pPr>
    </w:p>
    <w:p w14:paraId="4BC38303" w14:textId="77777777" w:rsidR="00E85FFE" w:rsidRDefault="00E85FFE">
      <w:pPr>
        <w:widowControl w:val="0"/>
        <w:rPr>
          <w:rFonts w:eastAsia="Calibri"/>
          <w:b/>
          <w:sz w:val="22"/>
          <w:szCs w:val="22"/>
        </w:rPr>
      </w:pPr>
    </w:p>
    <w:p w14:paraId="2685F204" w14:textId="77777777" w:rsidR="00E85FFE" w:rsidRDefault="00E85FFE">
      <w:pPr>
        <w:widowControl w:val="0"/>
        <w:rPr>
          <w:rFonts w:eastAsia="Calibri"/>
          <w:b/>
          <w:sz w:val="22"/>
          <w:szCs w:val="22"/>
        </w:rPr>
      </w:pPr>
    </w:p>
    <w:p w14:paraId="7BA25AD1" w14:textId="77777777" w:rsidR="00E85FFE" w:rsidRDefault="00E85FFE">
      <w:pPr>
        <w:widowControl w:val="0"/>
        <w:rPr>
          <w:rFonts w:eastAsia="Calibri"/>
          <w:b/>
          <w:sz w:val="22"/>
          <w:szCs w:val="22"/>
        </w:rPr>
      </w:pPr>
    </w:p>
    <w:p w14:paraId="1E82FC30" w14:textId="77777777" w:rsidR="00E85FFE" w:rsidRDefault="00E85FFE">
      <w:pPr>
        <w:widowControl w:val="0"/>
        <w:rPr>
          <w:rFonts w:eastAsia="Calibri"/>
          <w:b/>
          <w:sz w:val="22"/>
          <w:szCs w:val="22"/>
        </w:rPr>
      </w:pPr>
    </w:p>
    <w:p w14:paraId="22118572" w14:textId="77777777" w:rsidR="00E85FFE" w:rsidRDefault="00E85FFE">
      <w:pPr>
        <w:widowControl w:val="0"/>
        <w:rPr>
          <w:rFonts w:eastAsia="Calibri"/>
          <w:b/>
          <w:sz w:val="22"/>
          <w:szCs w:val="22"/>
        </w:rPr>
      </w:pPr>
    </w:p>
    <w:p w14:paraId="15392F3F" w14:textId="77777777" w:rsidR="00E85FFE" w:rsidRDefault="00E85FFE">
      <w:pPr>
        <w:widowControl w:val="0"/>
        <w:rPr>
          <w:rFonts w:eastAsia="Calibri"/>
          <w:b/>
          <w:sz w:val="22"/>
          <w:szCs w:val="22"/>
        </w:rPr>
      </w:pPr>
    </w:p>
    <w:p w14:paraId="4DD64CA4" w14:textId="77777777" w:rsidR="00E85FFE" w:rsidRDefault="0077379F">
      <w:pPr>
        <w:widowControl w:val="0"/>
        <w:jc w:val="center"/>
        <w:rPr>
          <w:b/>
          <w:sz w:val="22"/>
          <w:szCs w:val="22"/>
        </w:rPr>
      </w:pPr>
      <w:r>
        <w:rPr>
          <w:rFonts w:eastAsia="Calibri"/>
          <w:b/>
          <w:sz w:val="22"/>
          <w:szCs w:val="22"/>
        </w:rPr>
        <w:t>A. ŽENKLINIMAS</w:t>
      </w:r>
    </w:p>
    <w:p w14:paraId="314717BB" w14:textId="77777777" w:rsidR="00E85FFE" w:rsidRDefault="00E85FFE">
      <w:pPr>
        <w:widowControl w:val="0"/>
        <w:rPr>
          <w:rFonts w:eastAsia="Calibri"/>
          <w:b/>
          <w:sz w:val="22"/>
          <w:szCs w:val="22"/>
        </w:rPr>
      </w:pPr>
    </w:p>
    <w:p w14:paraId="0F6626D8" w14:textId="77777777" w:rsidR="00E85FFE" w:rsidRDefault="0077379F">
      <w:pPr>
        <w:widowControl w:val="0"/>
        <w:pBdr>
          <w:top w:val="single" w:sz="4" w:space="1" w:color="auto"/>
          <w:left w:val="single" w:sz="4" w:space="4" w:color="auto"/>
          <w:bottom w:val="single" w:sz="4" w:space="1" w:color="auto"/>
          <w:right w:val="single" w:sz="4" w:space="4" w:color="auto"/>
        </w:pBdr>
        <w:rPr>
          <w:rFonts w:eastAsia="Calibri"/>
          <w:b/>
          <w:sz w:val="22"/>
          <w:szCs w:val="22"/>
        </w:rPr>
      </w:pPr>
      <w:r>
        <w:rPr>
          <w:rFonts w:eastAsia="Calibri"/>
          <w:b/>
          <w:sz w:val="22"/>
          <w:szCs w:val="22"/>
        </w:rPr>
        <w:br w:type="page"/>
      </w:r>
      <w:r>
        <w:rPr>
          <w:rFonts w:eastAsia="Calibri"/>
          <w:b/>
          <w:sz w:val="22"/>
          <w:szCs w:val="22"/>
        </w:rPr>
        <w:lastRenderedPageBreak/>
        <w:t>INFORMACIJA ANT IŠORINĖS PAKUOTĖS</w:t>
      </w:r>
    </w:p>
    <w:p w14:paraId="5CECF200" w14:textId="77777777" w:rsidR="00E85FFE" w:rsidRDefault="00E85FFE">
      <w:pPr>
        <w:widowControl w:val="0"/>
        <w:pBdr>
          <w:top w:val="single" w:sz="4" w:space="1" w:color="auto"/>
          <w:left w:val="single" w:sz="4" w:space="4" w:color="auto"/>
          <w:bottom w:val="single" w:sz="4" w:space="1" w:color="auto"/>
          <w:right w:val="single" w:sz="4" w:space="4" w:color="auto"/>
        </w:pBdr>
        <w:rPr>
          <w:rFonts w:eastAsia="Calibri"/>
          <w:b/>
          <w:sz w:val="22"/>
          <w:szCs w:val="22"/>
        </w:rPr>
      </w:pPr>
    </w:p>
    <w:p w14:paraId="090CD96C" w14:textId="77777777" w:rsidR="00E85FFE" w:rsidRDefault="0077379F">
      <w:pPr>
        <w:widowControl w:val="0"/>
        <w:pBdr>
          <w:top w:val="single" w:sz="4" w:space="1" w:color="auto"/>
          <w:left w:val="single" w:sz="4" w:space="4" w:color="auto"/>
          <w:bottom w:val="single" w:sz="4" w:space="1" w:color="auto"/>
          <w:right w:val="single" w:sz="4" w:space="4" w:color="auto"/>
        </w:pBdr>
        <w:rPr>
          <w:b/>
          <w:sz w:val="22"/>
          <w:szCs w:val="22"/>
        </w:rPr>
      </w:pPr>
      <w:r>
        <w:rPr>
          <w:rFonts w:eastAsia="Calibri"/>
          <w:b/>
          <w:sz w:val="22"/>
          <w:szCs w:val="22"/>
        </w:rPr>
        <w:t>KARTONO DĖŽUTĖ</w:t>
      </w:r>
    </w:p>
    <w:p w14:paraId="4CFDBB88" w14:textId="77777777" w:rsidR="00E85FFE" w:rsidRDefault="00E85FFE">
      <w:pPr>
        <w:widowControl w:val="0"/>
        <w:rPr>
          <w:rFonts w:eastAsia="Calibri"/>
          <w:b/>
          <w:sz w:val="22"/>
          <w:szCs w:val="22"/>
        </w:rPr>
      </w:pPr>
    </w:p>
    <w:p w14:paraId="3D102C32" w14:textId="77777777" w:rsidR="00E85FFE" w:rsidRDefault="00E85FFE">
      <w:pPr>
        <w:widowControl w:val="0"/>
        <w:rPr>
          <w:rFonts w:eastAsia="Calibri"/>
          <w:b/>
          <w:sz w:val="22"/>
          <w:szCs w:val="22"/>
        </w:rPr>
      </w:pPr>
    </w:p>
    <w:p w14:paraId="307C4133"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1.</w:t>
      </w:r>
      <w:r>
        <w:rPr>
          <w:rFonts w:eastAsia="Calibri"/>
          <w:b/>
          <w:sz w:val="22"/>
          <w:szCs w:val="22"/>
        </w:rPr>
        <w:tab/>
        <w:t>VAISTINIO PREPARATO PAVADINIMAS</w:t>
      </w:r>
    </w:p>
    <w:p w14:paraId="29DDFC7F" w14:textId="77777777" w:rsidR="00E85FFE" w:rsidRDefault="00E85FFE">
      <w:pPr>
        <w:widowControl w:val="0"/>
        <w:rPr>
          <w:rFonts w:eastAsia="Calibri"/>
          <w:b/>
          <w:sz w:val="22"/>
          <w:szCs w:val="22"/>
        </w:rPr>
      </w:pPr>
    </w:p>
    <w:p w14:paraId="442C6C1A" w14:textId="77777777" w:rsidR="00E85FFE" w:rsidRDefault="0077379F">
      <w:pPr>
        <w:widowControl w:val="0"/>
        <w:rPr>
          <w:sz w:val="22"/>
          <w:szCs w:val="22"/>
        </w:rPr>
      </w:pPr>
      <w:r>
        <w:rPr>
          <w:rFonts w:eastAsia="Calibri"/>
          <w:sz w:val="22"/>
          <w:szCs w:val="22"/>
        </w:rPr>
        <w:t>Rosuvastatin Krka 5 mg plėvele dengtos tabletės</w:t>
      </w:r>
    </w:p>
    <w:p w14:paraId="773C04B9" w14:textId="77777777" w:rsidR="00E85FFE" w:rsidRDefault="0077379F">
      <w:pPr>
        <w:widowControl w:val="0"/>
        <w:rPr>
          <w:sz w:val="22"/>
          <w:szCs w:val="22"/>
          <w:highlight w:val="lightGray"/>
        </w:rPr>
      </w:pPr>
      <w:r>
        <w:rPr>
          <w:rFonts w:eastAsia="Calibri"/>
          <w:sz w:val="22"/>
          <w:szCs w:val="22"/>
          <w:highlight w:val="lightGray"/>
        </w:rPr>
        <w:t>Rosuvastatin Krka 10 mg plėvele dengtos tabletės</w:t>
      </w:r>
    </w:p>
    <w:p w14:paraId="548E20E5" w14:textId="77777777" w:rsidR="00E85FFE" w:rsidRDefault="0077379F">
      <w:pPr>
        <w:widowControl w:val="0"/>
        <w:rPr>
          <w:sz w:val="22"/>
          <w:szCs w:val="22"/>
          <w:highlight w:val="lightGray"/>
        </w:rPr>
      </w:pPr>
      <w:r>
        <w:rPr>
          <w:rFonts w:eastAsia="Calibri"/>
          <w:sz w:val="22"/>
          <w:szCs w:val="22"/>
          <w:highlight w:val="lightGray"/>
        </w:rPr>
        <w:t>Rosuvastatin Krka 15 mg plėvele dengtos tabletės</w:t>
      </w:r>
    </w:p>
    <w:p w14:paraId="6B90DC69" w14:textId="77777777" w:rsidR="00E85FFE" w:rsidRDefault="0077379F">
      <w:pPr>
        <w:widowControl w:val="0"/>
        <w:rPr>
          <w:sz w:val="22"/>
          <w:szCs w:val="22"/>
          <w:highlight w:val="lightGray"/>
        </w:rPr>
      </w:pPr>
      <w:r>
        <w:rPr>
          <w:rFonts w:eastAsia="Calibri"/>
          <w:sz w:val="22"/>
          <w:szCs w:val="22"/>
          <w:highlight w:val="lightGray"/>
        </w:rPr>
        <w:t>Rosuvastatin Krka 20 mg plėvele dengtos tabletės</w:t>
      </w:r>
    </w:p>
    <w:p w14:paraId="2F64A593" w14:textId="77777777" w:rsidR="00E85FFE" w:rsidRDefault="0077379F">
      <w:pPr>
        <w:widowControl w:val="0"/>
        <w:rPr>
          <w:sz w:val="22"/>
          <w:szCs w:val="22"/>
          <w:highlight w:val="lightGray"/>
        </w:rPr>
      </w:pPr>
      <w:r>
        <w:rPr>
          <w:rFonts w:eastAsia="Calibri"/>
          <w:sz w:val="22"/>
          <w:szCs w:val="22"/>
          <w:highlight w:val="lightGray"/>
        </w:rPr>
        <w:t>Rosuvastatin Krka 30 mg plėvele dengtos tabletės</w:t>
      </w:r>
    </w:p>
    <w:p w14:paraId="4330D4F0" w14:textId="77777777" w:rsidR="00E85FFE" w:rsidRDefault="0077379F">
      <w:pPr>
        <w:widowControl w:val="0"/>
        <w:rPr>
          <w:sz w:val="22"/>
          <w:szCs w:val="22"/>
        </w:rPr>
      </w:pPr>
      <w:r>
        <w:rPr>
          <w:rFonts w:eastAsia="Calibri"/>
          <w:sz w:val="22"/>
          <w:szCs w:val="22"/>
          <w:highlight w:val="lightGray"/>
        </w:rPr>
        <w:t>Rosuvastatin Krka 40 mg plėvele dengtos tabletės</w:t>
      </w:r>
    </w:p>
    <w:p w14:paraId="4365E18A" w14:textId="77777777" w:rsidR="00E85FFE" w:rsidRDefault="00E85FFE">
      <w:pPr>
        <w:widowControl w:val="0"/>
        <w:rPr>
          <w:rFonts w:eastAsia="Calibri"/>
          <w:sz w:val="22"/>
          <w:szCs w:val="22"/>
        </w:rPr>
      </w:pPr>
    </w:p>
    <w:p w14:paraId="368A499E" w14:textId="77777777" w:rsidR="00E85FFE" w:rsidRDefault="0077379F">
      <w:pPr>
        <w:widowControl w:val="0"/>
        <w:rPr>
          <w:sz w:val="22"/>
          <w:szCs w:val="22"/>
        </w:rPr>
      </w:pPr>
      <w:r>
        <w:rPr>
          <w:rFonts w:eastAsia="Calibri"/>
          <w:sz w:val="22"/>
          <w:szCs w:val="22"/>
        </w:rPr>
        <w:t>rozuvastatinas</w:t>
      </w:r>
    </w:p>
    <w:p w14:paraId="72370E1C" w14:textId="77777777" w:rsidR="00E85FFE" w:rsidRDefault="00E85FFE">
      <w:pPr>
        <w:widowControl w:val="0"/>
        <w:rPr>
          <w:rFonts w:eastAsia="Calibri"/>
          <w:sz w:val="22"/>
          <w:szCs w:val="22"/>
        </w:rPr>
      </w:pPr>
    </w:p>
    <w:p w14:paraId="45252E99" w14:textId="77777777" w:rsidR="00E85FFE" w:rsidRDefault="00E85FFE">
      <w:pPr>
        <w:widowControl w:val="0"/>
        <w:rPr>
          <w:rFonts w:eastAsia="Calibri"/>
          <w:b/>
          <w:sz w:val="22"/>
          <w:szCs w:val="22"/>
        </w:rPr>
      </w:pPr>
    </w:p>
    <w:p w14:paraId="3E79891C"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2.</w:t>
      </w:r>
      <w:r>
        <w:rPr>
          <w:rFonts w:eastAsia="Calibri"/>
          <w:b/>
          <w:sz w:val="22"/>
          <w:szCs w:val="22"/>
        </w:rPr>
        <w:tab/>
        <w:t>VEIKLIOJI (-IOS) MEDŽIAGA (-OS) IR JOS (-Ų) KIEKIS (-IAI)</w:t>
      </w:r>
    </w:p>
    <w:p w14:paraId="578DD5BB" w14:textId="77777777" w:rsidR="00E85FFE" w:rsidRDefault="00E85FFE">
      <w:pPr>
        <w:widowControl w:val="0"/>
        <w:rPr>
          <w:rFonts w:eastAsia="Calibri"/>
          <w:b/>
          <w:sz w:val="22"/>
          <w:szCs w:val="22"/>
        </w:rPr>
      </w:pPr>
    </w:p>
    <w:p w14:paraId="774D499C" w14:textId="77777777" w:rsidR="00E85FFE" w:rsidRDefault="0077379F">
      <w:pPr>
        <w:widowControl w:val="0"/>
        <w:rPr>
          <w:sz w:val="22"/>
          <w:szCs w:val="22"/>
        </w:rPr>
      </w:pPr>
      <w:r>
        <w:rPr>
          <w:rFonts w:eastAsia="Calibri"/>
          <w:sz w:val="22"/>
          <w:szCs w:val="22"/>
        </w:rPr>
        <w:t>Kiekvienoje plėvele dengtoje tabletėje yra 5 mg rozuvastatino (rozuvastatino kalcio druskos pavidalu).</w:t>
      </w:r>
    </w:p>
    <w:p w14:paraId="6B0DEE57" w14:textId="77777777" w:rsidR="00E85FFE" w:rsidRDefault="0077379F">
      <w:pPr>
        <w:widowControl w:val="0"/>
        <w:rPr>
          <w:sz w:val="22"/>
          <w:szCs w:val="22"/>
          <w:highlight w:val="lightGray"/>
        </w:rPr>
      </w:pPr>
      <w:r>
        <w:rPr>
          <w:rFonts w:eastAsia="Calibri"/>
          <w:sz w:val="22"/>
          <w:szCs w:val="22"/>
          <w:highlight w:val="lightGray"/>
        </w:rPr>
        <w:t>Kiekvienoje plėvele dengtoje tabletėje yra 10 mg rozuvastatino (rozuvastatino kalcio druskos pavidalu).</w:t>
      </w:r>
    </w:p>
    <w:p w14:paraId="107D6570" w14:textId="77777777" w:rsidR="00E85FFE" w:rsidRDefault="0077379F">
      <w:pPr>
        <w:widowControl w:val="0"/>
        <w:rPr>
          <w:sz w:val="22"/>
          <w:szCs w:val="22"/>
          <w:highlight w:val="lightGray"/>
        </w:rPr>
      </w:pPr>
      <w:r>
        <w:rPr>
          <w:rFonts w:eastAsia="Calibri"/>
          <w:sz w:val="22"/>
          <w:szCs w:val="22"/>
          <w:highlight w:val="lightGray"/>
        </w:rPr>
        <w:t>Kiekvienoje plėvele dengtoje tabletėje yra 15 mg rozuvastatino (rozuvastatino kalcio druskos pavidalu).</w:t>
      </w:r>
    </w:p>
    <w:p w14:paraId="35A92778" w14:textId="77777777" w:rsidR="00E85FFE" w:rsidRDefault="0077379F">
      <w:pPr>
        <w:widowControl w:val="0"/>
        <w:rPr>
          <w:sz w:val="22"/>
          <w:szCs w:val="22"/>
          <w:highlight w:val="lightGray"/>
        </w:rPr>
      </w:pPr>
      <w:r>
        <w:rPr>
          <w:rFonts w:eastAsia="Calibri"/>
          <w:sz w:val="22"/>
          <w:szCs w:val="22"/>
          <w:highlight w:val="lightGray"/>
        </w:rPr>
        <w:t>Kiekvienoje plėvele dengtoje tabletėje yra 20 mg rozuvastatino (rozuvastatino kalcio druskos pavidalu).</w:t>
      </w:r>
    </w:p>
    <w:p w14:paraId="355BFFC2" w14:textId="77777777" w:rsidR="00E85FFE" w:rsidRDefault="0077379F">
      <w:pPr>
        <w:widowControl w:val="0"/>
        <w:rPr>
          <w:sz w:val="22"/>
          <w:szCs w:val="22"/>
          <w:highlight w:val="lightGray"/>
        </w:rPr>
      </w:pPr>
      <w:r>
        <w:rPr>
          <w:rFonts w:eastAsia="Calibri"/>
          <w:sz w:val="22"/>
          <w:szCs w:val="22"/>
          <w:highlight w:val="lightGray"/>
        </w:rPr>
        <w:t>Kiekvienoje plėvele dengtoje tabletėje yra 30 mg rozuvastatino (rozuvastatino kalcio druskos pavidalu).</w:t>
      </w:r>
    </w:p>
    <w:p w14:paraId="256F9529" w14:textId="77777777" w:rsidR="00E85FFE" w:rsidRDefault="0077379F">
      <w:pPr>
        <w:widowControl w:val="0"/>
        <w:rPr>
          <w:sz w:val="22"/>
          <w:szCs w:val="22"/>
        </w:rPr>
      </w:pPr>
      <w:r>
        <w:rPr>
          <w:rFonts w:eastAsia="Calibri"/>
          <w:sz w:val="22"/>
          <w:szCs w:val="22"/>
          <w:highlight w:val="lightGray"/>
        </w:rPr>
        <w:t>Kiekvienoje plėvele dengtoje tabletėje yra 40 mg rozuvastatino (rozuvastatino kalcio druskos pavidalu).</w:t>
      </w:r>
    </w:p>
    <w:p w14:paraId="44BA1E03" w14:textId="77777777" w:rsidR="00E85FFE" w:rsidRDefault="00E85FFE">
      <w:pPr>
        <w:widowControl w:val="0"/>
        <w:rPr>
          <w:rFonts w:eastAsia="Calibri"/>
          <w:b/>
          <w:sz w:val="22"/>
          <w:szCs w:val="22"/>
        </w:rPr>
      </w:pPr>
    </w:p>
    <w:p w14:paraId="331E23F2" w14:textId="77777777" w:rsidR="00E85FFE" w:rsidRDefault="00E85FFE">
      <w:pPr>
        <w:widowControl w:val="0"/>
        <w:rPr>
          <w:rFonts w:eastAsia="Calibri"/>
          <w:b/>
          <w:sz w:val="22"/>
          <w:szCs w:val="22"/>
        </w:rPr>
      </w:pPr>
    </w:p>
    <w:p w14:paraId="2655C000"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3.</w:t>
      </w:r>
      <w:r>
        <w:rPr>
          <w:rFonts w:eastAsia="Calibri"/>
          <w:b/>
          <w:sz w:val="22"/>
          <w:szCs w:val="22"/>
        </w:rPr>
        <w:tab/>
        <w:t>PAGALBINIŲ MEDŽIAGŲ SĄRAŠAS</w:t>
      </w:r>
    </w:p>
    <w:p w14:paraId="42B3859C" w14:textId="77777777" w:rsidR="00E85FFE" w:rsidRDefault="00E85FFE">
      <w:pPr>
        <w:widowControl w:val="0"/>
        <w:rPr>
          <w:rFonts w:eastAsia="Calibri"/>
          <w:b/>
          <w:sz w:val="22"/>
          <w:szCs w:val="22"/>
        </w:rPr>
      </w:pPr>
    </w:p>
    <w:p w14:paraId="7C1981B1" w14:textId="77777777" w:rsidR="00E85FFE" w:rsidRDefault="0077379F">
      <w:pPr>
        <w:widowControl w:val="0"/>
        <w:rPr>
          <w:sz w:val="22"/>
          <w:szCs w:val="22"/>
        </w:rPr>
      </w:pPr>
      <w:r>
        <w:rPr>
          <w:rFonts w:eastAsia="Calibri"/>
          <w:sz w:val="22"/>
          <w:szCs w:val="22"/>
        </w:rPr>
        <w:t>Sudėtyje taip pat yra laktozės.</w:t>
      </w:r>
    </w:p>
    <w:p w14:paraId="79916333" w14:textId="77777777" w:rsidR="00E85FFE" w:rsidRDefault="0077379F">
      <w:pPr>
        <w:widowControl w:val="0"/>
        <w:rPr>
          <w:sz w:val="22"/>
          <w:szCs w:val="22"/>
        </w:rPr>
      </w:pPr>
      <w:r>
        <w:rPr>
          <w:rFonts w:eastAsia="Calibri"/>
          <w:sz w:val="22"/>
          <w:szCs w:val="22"/>
        </w:rPr>
        <w:t>Daugiau informacijos pateikta pakuotės lapelyje.</w:t>
      </w:r>
    </w:p>
    <w:p w14:paraId="59979E20" w14:textId="77777777" w:rsidR="00E85FFE" w:rsidRDefault="00E85FFE">
      <w:pPr>
        <w:widowControl w:val="0"/>
        <w:rPr>
          <w:rFonts w:eastAsia="Calibri"/>
          <w:b/>
          <w:sz w:val="22"/>
          <w:szCs w:val="22"/>
        </w:rPr>
      </w:pPr>
    </w:p>
    <w:p w14:paraId="289A228B" w14:textId="77777777" w:rsidR="00E85FFE" w:rsidRDefault="00E85FFE">
      <w:pPr>
        <w:widowControl w:val="0"/>
        <w:rPr>
          <w:rFonts w:eastAsia="Calibri"/>
          <w:b/>
          <w:sz w:val="22"/>
          <w:szCs w:val="22"/>
        </w:rPr>
      </w:pPr>
    </w:p>
    <w:p w14:paraId="3C2BFE12"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4.</w:t>
      </w:r>
      <w:r>
        <w:rPr>
          <w:rFonts w:eastAsia="Calibri"/>
          <w:b/>
          <w:sz w:val="22"/>
          <w:szCs w:val="22"/>
        </w:rPr>
        <w:tab/>
        <w:t>FARMACINĖ FORMA IR KIEKIS PAKUOTĖJE</w:t>
      </w:r>
    </w:p>
    <w:p w14:paraId="7EBECEA1" w14:textId="77777777" w:rsidR="00E85FFE" w:rsidRDefault="00E85FFE">
      <w:pPr>
        <w:widowControl w:val="0"/>
        <w:rPr>
          <w:rFonts w:eastAsia="Calibri"/>
          <w:b/>
          <w:sz w:val="22"/>
          <w:szCs w:val="22"/>
        </w:rPr>
      </w:pPr>
    </w:p>
    <w:p w14:paraId="7909EB60" w14:textId="77777777" w:rsidR="00E85FFE" w:rsidRDefault="0077379F">
      <w:pPr>
        <w:widowControl w:val="0"/>
        <w:rPr>
          <w:sz w:val="22"/>
          <w:szCs w:val="22"/>
        </w:rPr>
      </w:pPr>
      <w:r>
        <w:rPr>
          <w:rFonts w:eastAsia="Calibri"/>
          <w:sz w:val="22"/>
          <w:highlight w:val="lightGray"/>
        </w:rPr>
        <w:t>Plėvele dengta tabletė.</w:t>
      </w:r>
    </w:p>
    <w:p w14:paraId="0C97A981" w14:textId="77777777" w:rsidR="00E85FFE" w:rsidRDefault="00E85FFE">
      <w:pPr>
        <w:widowControl w:val="0"/>
        <w:rPr>
          <w:rFonts w:eastAsia="Calibri"/>
          <w:sz w:val="22"/>
          <w:szCs w:val="22"/>
        </w:rPr>
      </w:pPr>
    </w:p>
    <w:p w14:paraId="314E756F" w14:textId="77777777" w:rsidR="00E85FFE" w:rsidRDefault="0077379F">
      <w:pPr>
        <w:widowControl w:val="0"/>
        <w:rPr>
          <w:sz w:val="22"/>
          <w:szCs w:val="22"/>
        </w:rPr>
      </w:pPr>
      <w:r>
        <w:rPr>
          <w:rFonts w:eastAsia="Calibri"/>
          <w:sz w:val="22"/>
          <w:szCs w:val="22"/>
        </w:rPr>
        <w:t>10 plėvele dengtų tablečių</w:t>
      </w:r>
    </w:p>
    <w:p w14:paraId="29FBE650" w14:textId="77777777" w:rsidR="00E85FFE" w:rsidRDefault="0077379F">
      <w:pPr>
        <w:widowControl w:val="0"/>
        <w:rPr>
          <w:sz w:val="22"/>
          <w:szCs w:val="22"/>
          <w:highlight w:val="lightGray"/>
        </w:rPr>
      </w:pPr>
      <w:r>
        <w:rPr>
          <w:rFonts w:eastAsia="Calibri"/>
          <w:sz w:val="22"/>
          <w:szCs w:val="22"/>
          <w:highlight w:val="lightGray"/>
        </w:rPr>
        <w:t>14 plėvele dengtų tablečių</w:t>
      </w:r>
    </w:p>
    <w:p w14:paraId="3FBF4D60" w14:textId="77777777" w:rsidR="00E85FFE" w:rsidRDefault="0077379F">
      <w:pPr>
        <w:widowControl w:val="0"/>
        <w:rPr>
          <w:sz w:val="22"/>
          <w:szCs w:val="22"/>
          <w:highlight w:val="lightGray"/>
        </w:rPr>
      </w:pPr>
      <w:r>
        <w:rPr>
          <w:rFonts w:eastAsia="Calibri"/>
          <w:sz w:val="22"/>
          <w:szCs w:val="22"/>
          <w:highlight w:val="lightGray"/>
        </w:rPr>
        <w:t>20 plėvele dengtų tablečių</w:t>
      </w:r>
    </w:p>
    <w:p w14:paraId="29082C33" w14:textId="77777777" w:rsidR="00E85FFE" w:rsidRDefault="0077379F">
      <w:pPr>
        <w:widowControl w:val="0"/>
        <w:rPr>
          <w:sz w:val="22"/>
          <w:szCs w:val="22"/>
          <w:highlight w:val="lightGray"/>
        </w:rPr>
      </w:pPr>
      <w:r>
        <w:rPr>
          <w:rFonts w:eastAsia="Calibri"/>
          <w:sz w:val="22"/>
          <w:szCs w:val="22"/>
          <w:highlight w:val="lightGray"/>
        </w:rPr>
        <w:t>28 plėvele dengtos tabletės</w:t>
      </w:r>
    </w:p>
    <w:p w14:paraId="39946F94" w14:textId="77777777" w:rsidR="00E85FFE" w:rsidRDefault="0077379F">
      <w:pPr>
        <w:widowControl w:val="0"/>
        <w:rPr>
          <w:sz w:val="22"/>
          <w:szCs w:val="22"/>
          <w:highlight w:val="lightGray"/>
        </w:rPr>
      </w:pPr>
      <w:r>
        <w:rPr>
          <w:rFonts w:eastAsia="Calibri"/>
          <w:sz w:val="22"/>
          <w:szCs w:val="22"/>
          <w:highlight w:val="lightGray"/>
        </w:rPr>
        <w:t>30 plėvele dengtų tablečių</w:t>
      </w:r>
    </w:p>
    <w:p w14:paraId="0E894C72" w14:textId="77777777" w:rsidR="00E85FFE" w:rsidRDefault="0077379F">
      <w:pPr>
        <w:widowControl w:val="0"/>
        <w:rPr>
          <w:sz w:val="22"/>
          <w:szCs w:val="22"/>
          <w:highlight w:val="lightGray"/>
        </w:rPr>
      </w:pPr>
      <w:r>
        <w:rPr>
          <w:rFonts w:eastAsia="Calibri"/>
          <w:sz w:val="22"/>
          <w:szCs w:val="22"/>
          <w:highlight w:val="lightGray"/>
        </w:rPr>
        <w:t>56 plėvele dengtos tabletės</w:t>
      </w:r>
    </w:p>
    <w:p w14:paraId="4446766C" w14:textId="77777777" w:rsidR="00E85FFE" w:rsidRDefault="0077379F">
      <w:pPr>
        <w:widowControl w:val="0"/>
        <w:rPr>
          <w:sz w:val="22"/>
          <w:szCs w:val="22"/>
          <w:highlight w:val="lightGray"/>
        </w:rPr>
      </w:pPr>
      <w:r>
        <w:rPr>
          <w:rFonts w:eastAsia="Calibri"/>
          <w:sz w:val="22"/>
          <w:szCs w:val="22"/>
          <w:highlight w:val="lightGray"/>
        </w:rPr>
        <w:t>60 plėvele dengtų tablečių</w:t>
      </w:r>
    </w:p>
    <w:p w14:paraId="5E39F23C" w14:textId="77777777" w:rsidR="00E85FFE" w:rsidRDefault="0077379F">
      <w:pPr>
        <w:widowControl w:val="0"/>
        <w:rPr>
          <w:sz w:val="22"/>
          <w:szCs w:val="22"/>
          <w:highlight w:val="lightGray"/>
        </w:rPr>
      </w:pPr>
      <w:r>
        <w:rPr>
          <w:rFonts w:eastAsia="Calibri"/>
          <w:sz w:val="22"/>
          <w:szCs w:val="22"/>
          <w:highlight w:val="lightGray"/>
        </w:rPr>
        <w:t>84 plėvele dengtos tabletės</w:t>
      </w:r>
    </w:p>
    <w:p w14:paraId="700EE24D" w14:textId="77777777" w:rsidR="00E85FFE" w:rsidRDefault="0077379F">
      <w:pPr>
        <w:widowControl w:val="0"/>
        <w:rPr>
          <w:sz w:val="22"/>
          <w:szCs w:val="22"/>
          <w:highlight w:val="lightGray"/>
        </w:rPr>
      </w:pPr>
      <w:r>
        <w:rPr>
          <w:rFonts w:eastAsia="Calibri"/>
          <w:sz w:val="22"/>
          <w:szCs w:val="22"/>
          <w:highlight w:val="lightGray"/>
        </w:rPr>
        <w:t>90 plėvele dengtų tablečių</w:t>
      </w:r>
    </w:p>
    <w:p w14:paraId="060CA381" w14:textId="77777777" w:rsidR="00E85FFE" w:rsidRDefault="0077379F">
      <w:pPr>
        <w:widowControl w:val="0"/>
        <w:rPr>
          <w:sz w:val="22"/>
          <w:szCs w:val="22"/>
          <w:highlight w:val="lightGray"/>
        </w:rPr>
      </w:pPr>
      <w:r>
        <w:rPr>
          <w:rFonts w:eastAsia="Calibri"/>
          <w:sz w:val="22"/>
          <w:szCs w:val="22"/>
          <w:highlight w:val="lightGray"/>
        </w:rPr>
        <w:t>98 plėvele dengtos tabletės</w:t>
      </w:r>
    </w:p>
    <w:p w14:paraId="2DE94556" w14:textId="77777777" w:rsidR="00E85FFE" w:rsidRDefault="0077379F">
      <w:pPr>
        <w:widowControl w:val="0"/>
        <w:rPr>
          <w:sz w:val="22"/>
          <w:szCs w:val="22"/>
          <w:highlight w:val="lightGray"/>
        </w:rPr>
      </w:pPr>
      <w:r>
        <w:rPr>
          <w:rFonts w:eastAsia="Calibri"/>
          <w:sz w:val="22"/>
          <w:szCs w:val="22"/>
          <w:highlight w:val="lightGray"/>
        </w:rPr>
        <w:t>100 plėvele dengtų tablečių</w:t>
      </w:r>
    </w:p>
    <w:p w14:paraId="6915B3EE" w14:textId="77777777" w:rsidR="00E85FFE" w:rsidRDefault="00E85FFE">
      <w:pPr>
        <w:widowControl w:val="0"/>
        <w:rPr>
          <w:rFonts w:eastAsia="Calibri"/>
          <w:b/>
          <w:sz w:val="22"/>
          <w:szCs w:val="22"/>
        </w:rPr>
      </w:pPr>
    </w:p>
    <w:p w14:paraId="00A49A71" w14:textId="77777777" w:rsidR="00E85FFE" w:rsidRDefault="00E85FFE">
      <w:pPr>
        <w:widowControl w:val="0"/>
        <w:rPr>
          <w:rFonts w:eastAsia="Calibri"/>
          <w:b/>
          <w:sz w:val="22"/>
          <w:szCs w:val="22"/>
        </w:rPr>
      </w:pPr>
    </w:p>
    <w:p w14:paraId="45C58085"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lastRenderedPageBreak/>
        <w:t>5.</w:t>
      </w:r>
      <w:r>
        <w:rPr>
          <w:rFonts w:eastAsia="Calibri"/>
          <w:b/>
          <w:sz w:val="22"/>
          <w:szCs w:val="22"/>
        </w:rPr>
        <w:tab/>
        <w:t>VARTOJIMO METODAS IR BŪDAS (-AI)</w:t>
      </w:r>
    </w:p>
    <w:p w14:paraId="44E0533F" w14:textId="77777777" w:rsidR="00E85FFE" w:rsidRDefault="00E85FFE">
      <w:pPr>
        <w:widowControl w:val="0"/>
        <w:rPr>
          <w:rFonts w:eastAsia="Calibri"/>
          <w:b/>
          <w:sz w:val="22"/>
          <w:szCs w:val="22"/>
        </w:rPr>
      </w:pPr>
    </w:p>
    <w:p w14:paraId="6CE67086" w14:textId="77777777" w:rsidR="00E85FFE" w:rsidRDefault="0077379F">
      <w:pPr>
        <w:widowControl w:val="0"/>
        <w:rPr>
          <w:sz w:val="22"/>
          <w:szCs w:val="22"/>
        </w:rPr>
      </w:pPr>
      <w:r>
        <w:rPr>
          <w:rFonts w:eastAsia="Calibri"/>
          <w:sz w:val="22"/>
          <w:szCs w:val="22"/>
        </w:rPr>
        <w:t>Prieš vartojimą perskaitykite pakuotės lapelį.</w:t>
      </w:r>
    </w:p>
    <w:p w14:paraId="5F77C04F" w14:textId="77777777" w:rsidR="00E85FFE" w:rsidRDefault="0077379F">
      <w:pPr>
        <w:widowControl w:val="0"/>
        <w:rPr>
          <w:sz w:val="22"/>
          <w:szCs w:val="22"/>
        </w:rPr>
      </w:pPr>
      <w:r>
        <w:rPr>
          <w:rFonts w:eastAsia="Calibri"/>
          <w:sz w:val="22"/>
          <w:szCs w:val="22"/>
        </w:rPr>
        <w:t>Vartoti per burną.</w:t>
      </w:r>
    </w:p>
    <w:p w14:paraId="10198BD1" w14:textId="77777777" w:rsidR="00E85FFE" w:rsidRDefault="00E85FFE">
      <w:pPr>
        <w:widowControl w:val="0"/>
        <w:rPr>
          <w:rFonts w:eastAsia="Calibri"/>
          <w:b/>
          <w:sz w:val="22"/>
          <w:szCs w:val="22"/>
        </w:rPr>
      </w:pPr>
    </w:p>
    <w:p w14:paraId="3F1580BB" w14:textId="77777777" w:rsidR="00E85FFE" w:rsidRDefault="00E85FFE">
      <w:pPr>
        <w:widowControl w:val="0"/>
        <w:rPr>
          <w:rFonts w:eastAsia="Calibri"/>
          <w:b/>
          <w:sz w:val="22"/>
          <w:szCs w:val="22"/>
        </w:rPr>
      </w:pPr>
    </w:p>
    <w:p w14:paraId="36F85B6D"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6.</w:t>
      </w:r>
      <w:r>
        <w:rPr>
          <w:rFonts w:eastAsia="Calibri"/>
          <w:b/>
          <w:sz w:val="22"/>
          <w:szCs w:val="22"/>
        </w:rPr>
        <w:tab/>
        <w:t>SPECIALUS ĮSPĖJIMAS, KAD VAISTINĮ PREPARATĄ BŪTINA LAIKYTI VAIKAMS NEPASTEBIMOJE IR NEPASIEKIAMOJE VIETOJE</w:t>
      </w:r>
    </w:p>
    <w:p w14:paraId="70D8481A" w14:textId="77777777" w:rsidR="00E85FFE" w:rsidRDefault="00E85FFE">
      <w:pPr>
        <w:widowControl w:val="0"/>
        <w:rPr>
          <w:rFonts w:eastAsia="Calibri"/>
          <w:b/>
          <w:sz w:val="22"/>
          <w:szCs w:val="22"/>
        </w:rPr>
      </w:pPr>
    </w:p>
    <w:p w14:paraId="3452EFAD" w14:textId="77777777" w:rsidR="00E85FFE" w:rsidRDefault="0077379F">
      <w:pPr>
        <w:widowControl w:val="0"/>
        <w:rPr>
          <w:sz w:val="22"/>
          <w:szCs w:val="22"/>
        </w:rPr>
      </w:pPr>
      <w:r>
        <w:rPr>
          <w:rFonts w:eastAsia="Calibri"/>
          <w:sz w:val="22"/>
          <w:szCs w:val="22"/>
        </w:rPr>
        <w:t>Laikyti vaikams nepastebimoje ir nepasiekiamoje vietoje.</w:t>
      </w:r>
    </w:p>
    <w:p w14:paraId="6CC19EC8" w14:textId="77777777" w:rsidR="00E85FFE" w:rsidRDefault="00E85FFE">
      <w:pPr>
        <w:widowControl w:val="0"/>
        <w:rPr>
          <w:rFonts w:eastAsia="Calibri"/>
          <w:b/>
          <w:sz w:val="22"/>
          <w:szCs w:val="22"/>
        </w:rPr>
      </w:pPr>
    </w:p>
    <w:p w14:paraId="5AF53DD0" w14:textId="77777777" w:rsidR="00E85FFE" w:rsidRDefault="00E85FFE">
      <w:pPr>
        <w:widowControl w:val="0"/>
        <w:rPr>
          <w:rFonts w:eastAsia="Calibri"/>
          <w:b/>
          <w:sz w:val="22"/>
          <w:szCs w:val="22"/>
        </w:rPr>
      </w:pPr>
    </w:p>
    <w:p w14:paraId="0D5148C8"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7.</w:t>
      </w:r>
      <w:r>
        <w:rPr>
          <w:rFonts w:eastAsia="Calibri"/>
          <w:b/>
          <w:sz w:val="22"/>
          <w:szCs w:val="22"/>
        </w:rPr>
        <w:tab/>
        <w:t>KITAS SPECIALUS ĮSPĖJIMAS (JEI REIKIA)</w:t>
      </w:r>
    </w:p>
    <w:p w14:paraId="0261C992" w14:textId="77777777" w:rsidR="00E85FFE" w:rsidRDefault="00E85FFE">
      <w:pPr>
        <w:widowControl w:val="0"/>
        <w:rPr>
          <w:rFonts w:eastAsia="Calibri"/>
          <w:b/>
          <w:sz w:val="22"/>
          <w:szCs w:val="22"/>
        </w:rPr>
      </w:pPr>
    </w:p>
    <w:p w14:paraId="7C7EA041" w14:textId="77777777" w:rsidR="00E85FFE" w:rsidRDefault="00E85FFE">
      <w:pPr>
        <w:widowControl w:val="0"/>
        <w:rPr>
          <w:rFonts w:eastAsia="Calibri"/>
          <w:b/>
          <w:sz w:val="22"/>
          <w:szCs w:val="22"/>
        </w:rPr>
      </w:pPr>
    </w:p>
    <w:p w14:paraId="20D6E2FD"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8.</w:t>
      </w:r>
      <w:r>
        <w:rPr>
          <w:rFonts w:eastAsia="Calibri"/>
          <w:b/>
          <w:sz w:val="22"/>
          <w:szCs w:val="22"/>
        </w:rPr>
        <w:tab/>
        <w:t>TINKAMUMO LAIKAS</w:t>
      </w:r>
    </w:p>
    <w:p w14:paraId="6ECEDAC0" w14:textId="77777777" w:rsidR="00E85FFE" w:rsidRDefault="00E85FFE">
      <w:pPr>
        <w:widowControl w:val="0"/>
        <w:rPr>
          <w:rFonts w:eastAsia="Calibri"/>
          <w:b/>
          <w:sz w:val="22"/>
          <w:szCs w:val="22"/>
        </w:rPr>
      </w:pPr>
    </w:p>
    <w:p w14:paraId="10AAE599" w14:textId="77777777" w:rsidR="00E85FFE" w:rsidRDefault="0077379F">
      <w:pPr>
        <w:widowControl w:val="0"/>
        <w:rPr>
          <w:sz w:val="22"/>
          <w:szCs w:val="22"/>
        </w:rPr>
      </w:pPr>
      <w:r>
        <w:rPr>
          <w:sz w:val="22"/>
          <w:szCs w:val="22"/>
        </w:rPr>
        <w:t>EXP (mm/MMMM)</w:t>
      </w:r>
    </w:p>
    <w:p w14:paraId="0736DD27" w14:textId="77777777" w:rsidR="00E85FFE" w:rsidRDefault="0077379F">
      <w:pPr>
        <w:widowControl w:val="0"/>
        <w:rPr>
          <w:sz w:val="22"/>
          <w:szCs w:val="22"/>
        </w:rPr>
      </w:pPr>
      <w:r>
        <w:rPr>
          <w:rFonts w:eastAsia="Calibri"/>
          <w:sz w:val="22"/>
          <w:szCs w:val="22"/>
          <w:highlight w:val="lightGray"/>
        </w:rPr>
        <w:t>Tinka iki (mm/MMMM)</w:t>
      </w:r>
    </w:p>
    <w:p w14:paraId="5ECEC7FB" w14:textId="77777777" w:rsidR="00E85FFE" w:rsidRDefault="00E85FFE">
      <w:pPr>
        <w:widowControl w:val="0"/>
        <w:rPr>
          <w:rFonts w:eastAsia="Calibri"/>
          <w:b/>
          <w:sz w:val="22"/>
          <w:szCs w:val="22"/>
        </w:rPr>
      </w:pPr>
    </w:p>
    <w:p w14:paraId="3DDAC578" w14:textId="77777777" w:rsidR="00E85FFE" w:rsidRDefault="00E85FFE">
      <w:pPr>
        <w:widowControl w:val="0"/>
        <w:rPr>
          <w:rFonts w:eastAsia="Calibri"/>
          <w:b/>
          <w:sz w:val="22"/>
          <w:szCs w:val="22"/>
        </w:rPr>
      </w:pPr>
    </w:p>
    <w:p w14:paraId="0CD66BE8"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9.</w:t>
      </w:r>
      <w:r>
        <w:rPr>
          <w:rFonts w:eastAsia="Calibri"/>
          <w:b/>
          <w:sz w:val="22"/>
          <w:szCs w:val="22"/>
        </w:rPr>
        <w:tab/>
        <w:t>SPECIALIOS LAIKYMO SĄLYGOS</w:t>
      </w:r>
    </w:p>
    <w:p w14:paraId="18F6588F" w14:textId="77777777" w:rsidR="00E85FFE" w:rsidRDefault="00E85FFE">
      <w:pPr>
        <w:widowControl w:val="0"/>
        <w:rPr>
          <w:rFonts w:eastAsia="Calibri"/>
          <w:b/>
          <w:sz w:val="22"/>
          <w:szCs w:val="22"/>
        </w:rPr>
      </w:pPr>
    </w:p>
    <w:p w14:paraId="3DB01F0C" w14:textId="77777777" w:rsidR="00E85FFE" w:rsidRDefault="0077379F">
      <w:pPr>
        <w:widowControl w:val="0"/>
        <w:rPr>
          <w:sz w:val="22"/>
          <w:szCs w:val="22"/>
        </w:rPr>
      </w:pPr>
      <w:r>
        <w:rPr>
          <w:rFonts w:eastAsia="Calibri"/>
          <w:sz w:val="22"/>
          <w:szCs w:val="22"/>
        </w:rPr>
        <w:t>Laikyti gamintojo pakuotėje, kad vaistas būtų apsaugotas nuo šviesos.</w:t>
      </w:r>
    </w:p>
    <w:p w14:paraId="28A3D292" w14:textId="77777777" w:rsidR="00E85FFE" w:rsidRDefault="00E85FFE">
      <w:pPr>
        <w:widowControl w:val="0"/>
        <w:rPr>
          <w:rFonts w:eastAsia="Calibri"/>
          <w:b/>
          <w:sz w:val="22"/>
          <w:szCs w:val="22"/>
        </w:rPr>
      </w:pPr>
    </w:p>
    <w:p w14:paraId="2FD20242" w14:textId="77777777" w:rsidR="00E85FFE" w:rsidRDefault="00E85FFE">
      <w:pPr>
        <w:widowControl w:val="0"/>
        <w:rPr>
          <w:rFonts w:eastAsia="Calibri"/>
          <w:b/>
          <w:sz w:val="22"/>
          <w:szCs w:val="22"/>
        </w:rPr>
      </w:pPr>
    </w:p>
    <w:p w14:paraId="26AD61F0"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10.</w:t>
      </w:r>
      <w:r>
        <w:rPr>
          <w:rFonts w:eastAsia="Calibri"/>
          <w:b/>
          <w:sz w:val="22"/>
          <w:szCs w:val="22"/>
        </w:rPr>
        <w:tab/>
        <w:t>SPECIALIOS ATSARGUMO PRIEMONĖS DĖL NESUVARTOTO VAISTINIO PREPARATO AR JO ATLIEKŲ TVARKYMO (JEI REIKIA)</w:t>
      </w:r>
    </w:p>
    <w:p w14:paraId="6493045C" w14:textId="77777777" w:rsidR="00E85FFE" w:rsidRDefault="00E85FFE">
      <w:pPr>
        <w:widowControl w:val="0"/>
        <w:rPr>
          <w:rFonts w:eastAsia="Calibri"/>
          <w:b/>
          <w:sz w:val="22"/>
          <w:szCs w:val="22"/>
        </w:rPr>
      </w:pPr>
    </w:p>
    <w:p w14:paraId="771B24E5" w14:textId="77777777" w:rsidR="00E85FFE" w:rsidRDefault="00E85FFE">
      <w:pPr>
        <w:widowControl w:val="0"/>
        <w:rPr>
          <w:rFonts w:eastAsia="Calibri"/>
          <w:b/>
          <w:sz w:val="22"/>
          <w:szCs w:val="22"/>
        </w:rPr>
      </w:pPr>
    </w:p>
    <w:p w14:paraId="67635F79"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11.</w:t>
      </w:r>
      <w:r>
        <w:rPr>
          <w:rFonts w:eastAsia="Calibri"/>
          <w:b/>
          <w:sz w:val="22"/>
          <w:szCs w:val="22"/>
        </w:rPr>
        <w:tab/>
        <w:t>REGISTRUOTOJO PAVADINIMAS IR ADRESAS</w:t>
      </w:r>
    </w:p>
    <w:p w14:paraId="6A528F94" w14:textId="77777777" w:rsidR="00E85FFE" w:rsidRDefault="00E85FFE">
      <w:pPr>
        <w:widowControl w:val="0"/>
        <w:rPr>
          <w:rFonts w:eastAsia="Calibri"/>
          <w:b/>
          <w:sz w:val="22"/>
          <w:szCs w:val="22"/>
        </w:rPr>
      </w:pPr>
    </w:p>
    <w:p w14:paraId="7C5B0CCF" w14:textId="77777777" w:rsidR="00E85FFE" w:rsidRDefault="0077379F">
      <w:pPr>
        <w:widowControl w:val="0"/>
        <w:rPr>
          <w:sz w:val="22"/>
          <w:szCs w:val="22"/>
        </w:rPr>
      </w:pPr>
      <w:r>
        <w:rPr>
          <w:rFonts w:eastAsia="Calibri"/>
          <w:sz w:val="22"/>
          <w:szCs w:val="22"/>
        </w:rPr>
        <w:t>KRKA, d.d., Novo mesto</w:t>
      </w:r>
    </w:p>
    <w:p w14:paraId="4C075E8E" w14:textId="77777777" w:rsidR="00E85FFE" w:rsidRDefault="0077379F">
      <w:pPr>
        <w:widowControl w:val="0"/>
        <w:rPr>
          <w:sz w:val="22"/>
          <w:szCs w:val="22"/>
        </w:rPr>
      </w:pPr>
      <w:r>
        <w:rPr>
          <w:rFonts w:eastAsia="Calibri"/>
          <w:sz w:val="22"/>
          <w:szCs w:val="22"/>
        </w:rPr>
        <w:t>Šmarješka cesta 6</w:t>
      </w:r>
    </w:p>
    <w:p w14:paraId="51C34314" w14:textId="77777777" w:rsidR="00E85FFE" w:rsidRDefault="0077379F">
      <w:pPr>
        <w:widowControl w:val="0"/>
        <w:rPr>
          <w:sz w:val="22"/>
          <w:szCs w:val="22"/>
        </w:rPr>
      </w:pPr>
      <w:r>
        <w:rPr>
          <w:rFonts w:eastAsia="Calibri"/>
          <w:sz w:val="22"/>
          <w:szCs w:val="22"/>
        </w:rPr>
        <w:t>8501 Novo mesto</w:t>
      </w:r>
    </w:p>
    <w:p w14:paraId="4AF139C5" w14:textId="77777777" w:rsidR="00E85FFE" w:rsidRDefault="0077379F">
      <w:pPr>
        <w:widowControl w:val="0"/>
        <w:rPr>
          <w:sz w:val="22"/>
          <w:szCs w:val="22"/>
        </w:rPr>
      </w:pPr>
      <w:r>
        <w:rPr>
          <w:rFonts w:eastAsia="Calibri"/>
          <w:sz w:val="22"/>
          <w:szCs w:val="22"/>
        </w:rPr>
        <w:t>Slovėnija</w:t>
      </w:r>
    </w:p>
    <w:p w14:paraId="23421CCD" w14:textId="77777777" w:rsidR="00E85FFE" w:rsidRDefault="00E85FFE">
      <w:pPr>
        <w:widowControl w:val="0"/>
        <w:rPr>
          <w:rFonts w:eastAsia="Calibri"/>
          <w:b/>
          <w:sz w:val="22"/>
          <w:szCs w:val="22"/>
        </w:rPr>
      </w:pPr>
    </w:p>
    <w:p w14:paraId="3A579CF8" w14:textId="77777777" w:rsidR="00E85FFE" w:rsidRDefault="00E85FFE">
      <w:pPr>
        <w:widowControl w:val="0"/>
        <w:rPr>
          <w:rFonts w:eastAsia="Calibri"/>
          <w:b/>
          <w:sz w:val="22"/>
          <w:szCs w:val="22"/>
        </w:rPr>
      </w:pPr>
    </w:p>
    <w:p w14:paraId="4E2DAE49"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12.</w:t>
      </w:r>
      <w:r>
        <w:rPr>
          <w:rFonts w:eastAsia="Calibri"/>
          <w:b/>
          <w:sz w:val="22"/>
          <w:szCs w:val="22"/>
        </w:rPr>
        <w:tab/>
        <w:t>REGISTRACIJOS PAŽYMĖJIMO NUMERIS (-IAI)</w:t>
      </w:r>
    </w:p>
    <w:p w14:paraId="4983F857" w14:textId="77777777" w:rsidR="00E85FFE" w:rsidRDefault="00E85FFE">
      <w:pPr>
        <w:widowControl w:val="0"/>
        <w:rPr>
          <w:rFonts w:eastAsia="Calibri"/>
          <w:b/>
          <w:sz w:val="22"/>
          <w:szCs w:val="22"/>
        </w:rPr>
      </w:pPr>
    </w:p>
    <w:p w14:paraId="66DB08EE" w14:textId="77777777" w:rsidR="00E85FFE" w:rsidRDefault="0077379F">
      <w:pPr>
        <w:widowControl w:val="0"/>
        <w:rPr>
          <w:sz w:val="22"/>
          <w:highlight w:val="lightGray"/>
        </w:rPr>
      </w:pPr>
      <w:r>
        <w:rPr>
          <w:rFonts w:eastAsia="Calibri"/>
          <w:sz w:val="22"/>
          <w:highlight w:val="lightGray"/>
        </w:rPr>
        <w:t>Rosuvastatin Krka 5 mg</w:t>
      </w:r>
    </w:p>
    <w:p w14:paraId="7BF27ECE" w14:textId="77777777" w:rsidR="00E85FFE" w:rsidRDefault="0077379F">
      <w:pPr>
        <w:widowControl w:val="0"/>
        <w:rPr>
          <w:sz w:val="22"/>
          <w:szCs w:val="22"/>
        </w:rPr>
      </w:pPr>
      <w:r>
        <w:rPr>
          <w:rFonts w:eastAsia="Calibri"/>
          <w:sz w:val="22"/>
          <w:highlight w:val="lightGray"/>
        </w:rPr>
        <w:t>N10 -</w:t>
      </w:r>
      <w:r>
        <w:rPr>
          <w:rFonts w:eastAsia="Calibri"/>
          <w:sz w:val="22"/>
          <w:szCs w:val="22"/>
        </w:rPr>
        <w:t xml:space="preserve"> LT/1/11/2621/001</w:t>
      </w:r>
    </w:p>
    <w:p w14:paraId="20F797B4" w14:textId="77777777" w:rsidR="00E85FFE" w:rsidRDefault="0077379F">
      <w:pPr>
        <w:widowControl w:val="0"/>
        <w:rPr>
          <w:sz w:val="22"/>
          <w:highlight w:val="lightGray"/>
        </w:rPr>
      </w:pPr>
      <w:r>
        <w:rPr>
          <w:rFonts w:eastAsia="Calibri"/>
          <w:sz w:val="22"/>
          <w:highlight w:val="lightGray"/>
        </w:rPr>
        <w:t>N14 - LT/1/11/2621/002</w:t>
      </w:r>
    </w:p>
    <w:p w14:paraId="55839966" w14:textId="77777777" w:rsidR="00E85FFE" w:rsidRDefault="0077379F">
      <w:pPr>
        <w:widowControl w:val="0"/>
        <w:rPr>
          <w:sz w:val="22"/>
          <w:highlight w:val="lightGray"/>
        </w:rPr>
      </w:pPr>
      <w:r>
        <w:rPr>
          <w:rFonts w:eastAsia="Calibri"/>
          <w:sz w:val="22"/>
          <w:highlight w:val="lightGray"/>
        </w:rPr>
        <w:t>N20 - LT/1/11/2621/003</w:t>
      </w:r>
    </w:p>
    <w:p w14:paraId="34A0C30F" w14:textId="77777777" w:rsidR="00E85FFE" w:rsidRDefault="0077379F">
      <w:pPr>
        <w:widowControl w:val="0"/>
        <w:rPr>
          <w:sz w:val="22"/>
          <w:highlight w:val="lightGray"/>
        </w:rPr>
      </w:pPr>
      <w:r>
        <w:rPr>
          <w:rFonts w:eastAsia="Calibri"/>
          <w:sz w:val="22"/>
          <w:highlight w:val="lightGray"/>
        </w:rPr>
        <w:t>N28 - LT/1/11/2621/004</w:t>
      </w:r>
    </w:p>
    <w:p w14:paraId="1667EA99" w14:textId="77777777" w:rsidR="00E85FFE" w:rsidRDefault="0077379F">
      <w:pPr>
        <w:widowControl w:val="0"/>
        <w:rPr>
          <w:sz w:val="22"/>
          <w:highlight w:val="lightGray"/>
        </w:rPr>
      </w:pPr>
      <w:r>
        <w:rPr>
          <w:rFonts w:eastAsia="Calibri"/>
          <w:sz w:val="22"/>
          <w:highlight w:val="lightGray"/>
        </w:rPr>
        <w:t>N30 - LT/1/11/2621/005</w:t>
      </w:r>
    </w:p>
    <w:p w14:paraId="2B9FA263" w14:textId="77777777" w:rsidR="00E85FFE" w:rsidRDefault="0077379F">
      <w:pPr>
        <w:widowControl w:val="0"/>
        <w:rPr>
          <w:sz w:val="22"/>
          <w:highlight w:val="lightGray"/>
        </w:rPr>
      </w:pPr>
      <w:r>
        <w:rPr>
          <w:rFonts w:eastAsia="Calibri"/>
          <w:sz w:val="22"/>
          <w:highlight w:val="lightGray"/>
        </w:rPr>
        <w:t>N56 - LT/1/11/2621/006</w:t>
      </w:r>
    </w:p>
    <w:p w14:paraId="26256949" w14:textId="77777777" w:rsidR="00E85FFE" w:rsidRDefault="0077379F">
      <w:pPr>
        <w:widowControl w:val="0"/>
        <w:rPr>
          <w:sz w:val="22"/>
          <w:highlight w:val="lightGray"/>
        </w:rPr>
      </w:pPr>
      <w:r>
        <w:rPr>
          <w:rFonts w:eastAsia="Calibri"/>
          <w:sz w:val="22"/>
          <w:highlight w:val="lightGray"/>
        </w:rPr>
        <w:t>N60 - LT/1/11/2621/007</w:t>
      </w:r>
    </w:p>
    <w:p w14:paraId="0444EDA4" w14:textId="77777777" w:rsidR="00E85FFE" w:rsidRDefault="0077379F">
      <w:pPr>
        <w:widowControl w:val="0"/>
        <w:rPr>
          <w:sz w:val="22"/>
          <w:highlight w:val="lightGray"/>
        </w:rPr>
      </w:pPr>
      <w:r>
        <w:rPr>
          <w:rFonts w:eastAsia="Calibri"/>
          <w:sz w:val="22"/>
          <w:highlight w:val="lightGray"/>
        </w:rPr>
        <w:t>N84 - LT/1/11/2621/008</w:t>
      </w:r>
    </w:p>
    <w:p w14:paraId="635D5111" w14:textId="77777777" w:rsidR="00E85FFE" w:rsidRDefault="0077379F">
      <w:pPr>
        <w:widowControl w:val="0"/>
        <w:rPr>
          <w:sz w:val="22"/>
          <w:highlight w:val="lightGray"/>
        </w:rPr>
      </w:pPr>
      <w:r>
        <w:rPr>
          <w:rFonts w:eastAsia="Calibri"/>
          <w:sz w:val="22"/>
          <w:highlight w:val="lightGray"/>
        </w:rPr>
        <w:t>N90 - LT/1/11/2621/009</w:t>
      </w:r>
    </w:p>
    <w:p w14:paraId="0DFBE4A0" w14:textId="77777777" w:rsidR="00E85FFE" w:rsidRDefault="0077379F">
      <w:pPr>
        <w:widowControl w:val="0"/>
        <w:rPr>
          <w:sz w:val="22"/>
          <w:highlight w:val="lightGray"/>
        </w:rPr>
      </w:pPr>
      <w:r>
        <w:rPr>
          <w:rFonts w:eastAsia="Calibri"/>
          <w:sz w:val="22"/>
          <w:highlight w:val="lightGray"/>
        </w:rPr>
        <w:t>N98 - LT/1/11/2621/010</w:t>
      </w:r>
    </w:p>
    <w:p w14:paraId="137E93BD" w14:textId="77777777" w:rsidR="00E85FFE" w:rsidRDefault="0077379F">
      <w:pPr>
        <w:widowControl w:val="0"/>
        <w:rPr>
          <w:sz w:val="22"/>
          <w:highlight w:val="lightGray"/>
        </w:rPr>
      </w:pPr>
      <w:r>
        <w:rPr>
          <w:rFonts w:eastAsia="Calibri"/>
          <w:sz w:val="22"/>
          <w:highlight w:val="lightGray"/>
        </w:rPr>
        <w:t>N100 - LT/1/11/2621/011</w:t>
      </w:r>
    </w:p>
    <w:p w14:paraId="79F66351" w14:textId="77777777" w:rsidR="00E85FFE" w:rsidRDefault="00E85FFE">
      <w:pPr>
        <w:widowControl w:val="0"/>
        <w:ind w:left="540" w:hanging="540"/>
        <w:rPr>
          <w:rFonts w:eastAsia="Calibri"/>
          <w:sz w:val="22"/>
          <w:highlight w:val="lightGray"/>
        </w:rPr>
      </w:pPr>
    </w:p>
    <w:p w14:paraId="7C4D1A53" w14:textId="77777777" w:rsidR="00E85FFE" w:rsidRDefault="0077379F">
      <w:pPr>
        <w:widowControl w:val="0"/>
        <w:rPr>
          <w:sz w:val="22"/>
          <w:highlight w:val="lightGray"/>
        </w:rPr>
      </w:pPr>
      <w:r>
        <w:rPr>
          <w:rFonts w:eastAsia="Calibri"/>
          <w:sz w:val="22"/>
          <w:highlight w:val="lightGray"/>
        </w:rPr>
        <w:t>Rosuvastatin Krka 10 mg</w:t>
      </w:r>
    </w:p>
    <w:p w14:paraId="34F7E4C1" w14:textId="77777777" w:rsidR="00E85FFE" w:rsidRDefault="0077379F">
      <w:pPr>
        <w:widowControl w:val="0"/>
        <w:rPr>
          <w:rFonts w:eastAsia="Calibri"/>
          <w:sz w:val="22"/>
          <w:highlight w:val="lightGray"/>
        </w:rPr>
      </w:pPr>
      <w:r>
        <w:rPr>
          <w:rFonts w:eastAsia="Calibri"/>
          <w:sz w:val="22"/>
          <w:highlight w:val="lightGray"/>
        </w:rPr>
        <w:lastRenderedPageBreak/>
        <w:t>N10 - LT/1/11/2621/012</w:t>
      </w:r>
    </w:p>
    <w:p w14:paraId="250F8AAB" w14:textId="77777777" w:rsidR="00E85FFE" w:rsidRDefault="0077379F">
      <w:pPr>
        <w:widowControl w:val="0"/>
        <w:rPr>
          <w:sz w:val="22"/>
          <w:highlight w:val="lightGray"/>
        </w:rPr>
      </w:pPr>
      <w:r>
        <w:rPr>
          <w:rFonts w:eastAsia="Calibri"/>
          <w:sz w:val="22"/>
          <w:highlight w:val="lightGray"/>
        </w:rPr>
        <w:t>N14 - LT/1/11/2621/013</w:t>
      </w:r>
    </w:p>
    <w:p w14:paraId="604791B1" w14:textId="77777777" w:rsidR="00E85FFE" w:rsidRDefault="0077379F">
      <w:pPr>
        <w:widowControl w:val="0"/>
        <w:rPr>
          <w:sz w:val="22"/>
          <w:highlight w:val="lightGray"/>
        </w:rPr>
      </w:pPr>
      <w:r>
        <w:rPr>
          <w:rFonts w:eastAsia="Calibri"/>
          <w:sz w:val="22"/>
          <w:highlight w:val="lightGray"/>
        </w:rPr>
        <w:t>N20 - LT/1/11/2621/014</w:t>
      </w:r>
    </w:p>
    <w:p w14:paraId="34AD2FC2" w14:textId="77777777" w:rsidR="00E85FFE" w:rsidRDefault="0077379F">
      <w:pPr>
        <w:widowControl w:val="0"/>
        <w:rPr>
          <w:sz w:val="22"/>
          <w:highlight w:val="lightGray"/>
        </w:rPr>
      </w:pPr>
      <w:r>
        <w:rPr>
          <w:rFonts w:eastAsia="Calibri"/>
          <w:sz w:val="22"/>
          <w:highlight w:val="lightGray"/>
        </w:rPr>
        <w:t>N28 - LT/1/11/2621/015</w:t>
      </w:r>
    </w:p>
    <w:p w14:paraId="730DF400" w14:textId="77777777" w:rsidR="00E85FFE" w:rsidRDefault="0077379F">
      <w:pPr>
        <w:widowControl w:val="0"/>
        <w:rPr>
          <w:sz w:val="22"/>
          <w:highlight w:val="lightGray"/>
        </w:rPr>
      </w:pPr>
      <w:r>
        <w:rPr>
          <w:rFonts w:eastAsia="Calibri"/>
          <w:sz w:val="22"/>
          <w:highlight w:val="lightGray"/>
        </w:rPr>
        <w:t>N30 - LT/1/11/2621/016</w:t>
      </w:r>
    </w:p>
    <w:p w14:paraId="79568B9F" w14:textId="77777777" w:rsidR="00E85FFE" w:rsidRDefault="0077379F">
      <w:pPr>
        <w:widowControl w:val="0"/>
        <w:rPr>
          <w:sz w:val="22"/>
          <w:highlight w:val="lightGray"/>
        </w:rPr>
      </w:pPr>
      <w:r>
        <w:rPr>
          <w:rFonts w:eastAsia="Calibri"/>
          <w:sz w:val="22"/>
          <w:highlight w:val="lightGray"/>
        </w:rPr>
        <w:t>N56 - LT/1/11/2621/017</w:t>
      </w:r>
    </w:p>
    <w:p w14:paraId="08375B0F" w14:textId="77777777" w:rsidR="00E85FFE" w:rsidRDefault="0077379F">
      <w:pPr>
        <w:widowControl w:val="0"/>
        <w:rPr>
          <w:sz w:val="22"/>
          <w:highlight w:val="lightGray"/>
        </w:rPr>
      </w:pPr>
      <w:r>
        <w:rPr>
          <w:rFonts w:eastAsia="Calibri"/>
          <w:sz w:val="22"/>
          <w:highlight w:val="lightGray"/>
        </w:rPr>
        <w:t>N60 - LT/1/11/2621/018</w:t>
      </w:r>
    </w:p>
    <w:p w14:paraId="4EAD1182" w14:textId="77777777" w:rsidR="00E85FFE" w:rsidRDefault="0077379F">
      <w:pPr>
        <w:widowControl w:val="0"/>
        <w:rPr>
          <w:sz w:val="22"/>
          <w:highlight w:val="lightGray"/>
        </w:rPr>
      </w:pPr>
      <w:r>
        <w:rPr>
          <w:rFonts w:eastAsia="Calibri"/>
          <w:sz w:val="22"/>
          <w:highlight w:val="lightGray"/>
        </w:rPr>
        <w:t>N84 - LT/1/11/2621/019</w:t>
      </w:r>
    </w:p>
    <w:p w14:paraId="608597DE" w14:textId="77777777" w:rsidR="00E85FFE" w:rsidRDefault="0077379F">
      <w:pPr>
        <w:widowControl w:val="0"/>
        <w:rPr>
          <w:sz w:val="22"/>
          <w:highlight w:val="lightGray"/>
        </w:rPr>
      </w:pPr>
      <w:r>
        <w:rPr>
          <w:rFonts w:eastAsia="Calibri"/>
          <w:sz w:val="22"/>
          <w:highlight w:val="lightGray"/>
        </w:rPr>
        <w:t>N90 - LT/1/11/2621/020</w:t>
      </w:r>
    </w:p>
    <w:p w14:paraId="00201238" w14:textId="77777777" w:rsidR="00E85FFE" w:rsidRDefault="0077379F">
      <w:pPr>
        <w:widowControl w:val="0"/>
        <w:rPr>
          <w:sz w:val="22"/>
          <w:highlight w:val="lightGray"/>
        </w:rPr>
      </w:pPr>
      <w:r>
        <w:rPr>
          <w:rFonts w:eastAsia="Calibri"/>
          <w:sz w:val="22"/>
          <w:highlight w:val="lightGray"/>
        </w:rPr>
        <w:t>N98 - LT/1/11/2621/021</w:t>
      </w:r>
    </w:p>
    <w:p w14:paraId="69679767" w14:textId="77777777" w:rsidR="00E85FFE" w:rsidRDefault="0077379F">
      <w:pPr>
        <w:widowControl w:val="0"/>
        <w:rPr>
          <w:sz w:val="22"/>
          <w:highlight w:val="lightGray"/>
        </w:rPr>
      </w:pPr>
      <w:r>
        <w:rPr>
          <w:rFonts w:eastAsia="Calibri"/>
          <w:sz w:val="22"/>
          <w:highlight w:val="lightGray"/>
        </w:rPr>
        <w:t>N100 - LT/1/11/2621/022</w:t>
      </w:r>
    </w:p>
    <w:p w14:paraId="462838F0" w14:textId="77777777" w:rsidR="00E85FFE" w:rsidRDefault="00E85FFE">
      <w:pPr>
        <w:widowControl w:val="0"/>
        <w:ind w:left="540" w:hanging="540"/>
        <w:rPr>
          <w:rFonts w:eastAsia="Calibri"/>
          <w:sz w:val="22"/>
          <w:highlight w:val="lightGray"/>
        </w:rPr>
      </w:pPr>
    </w:p>
    <w:p w14:paraId="101D3458" w14:textId="77777777" w:rsidR="00E85FFE" w:rsidRDefault="0077379F">
      <w:pPr>
        <w:widowControl w:val="0"/>
        <w:rPr>
          <w:sz w:val="22"/>
          <w:highlight w:val="lightGray"/>
        </w:rPr>
      </w:pPr>
      <w:r>
        <w:rPr>
          <w:rFonts w:eastAsia="Calibri"/>
          <w:sz w:val="22"/>
          <w:highlight w:val="lightGray"/>
        </w:rPr>
        <w:t>Rosuvastatin Krka 15 mg</w:t>
      </w:r>
    </w:p>
    <w:p w14:paraId="4B6DCFB0" w14:textId="77777777" w:rsidR="00E85FFE" w:rsidRDefault="0077379F">
      <w:pPr>
        <w:widowControl w:val="0"/>
        <w:rPr>
          <w:sz w:val="22"/>
          <w:highlight w:val="lightGray"/>
        </w:rPr>
      </w:pPr>
      <w:r>
        <w:rPr>
          <w:rFonts w:eastAsia="Calibri"/>
          <w:sz w:val="22"/>
          <w:highlight w:val="lightGray"/>
        </w:rPr>
        <w:t>N10 - LT/1/11/2621/023</w:t>
      </w:r>
    </w:p>
    <w:p w14:paraId="4EC563DC" w14:textId="77777777" w:rsidR="00E85FFE" w:rsidRDefault="0077379F">
      <w:pPr>
        <w:widowControl w:val="0"/>
        <w:rPr>
          <w:sz w:val="22"/>
          <w:highlight w:val="lightGray"/>
        </w:rPr>
      </w:pPr>
      <w:r>
        <w:rPr>
          <w:rFonts w:eastAsia="Calibri"/>
          <w:sz w:val="22"/>
          <w:highlight w:val="lightGray"/>
        </w:rPr>
        <w:t>N14 - LT/1/11/2621/024</w:t>
      </w:r>
    </w:p>
    <w:p w14:paraId="0594CF5C" w14:textId="77777777" w:rsidR="00E85FFE" w:rsidRDefault="0077379F">
      <w:pPr>
        <w:widowControl w:val="0"/>
        <w:rPr>
          <w:sz w:val="22"/>
          <w:highlight w:val="lightGray"/>
        </w:rPr>
      </w:pPr>
      <w:r>
        <w:rPr>
          <w:rFonts w:eastAsia="Calibri"/>
          <w:sz w:val="22"/>
          <w:highlight w:val="lightGray"/>
        </w:rPr>
        <w:t>N20 - LT/1/11/2621/025</w:t>
      </w:r>
    </w:p>
    <w:p w14:paraId="38E3A722" w14:textId="77777777" w:rsidR="00E85FFE" w:rsidRDefault="0077379F">
      <w:pPr>
        <w:widowControl w:val="0"/>
        <w:rPr>
          <w:sz w:val="22"/>
          <w:highlight w:val="lightGray"/>
        </w:rPr>
      </w:pPr>
      <w:r>
        <w:rPr>
          <w:rFonts w:eastAsia="Calibri"/>
          <w:sz w:val="22"/>
          <w:highlight w:val="lightGray"/>
        </w:rPr>
        <w:t>N28 - LT/1/11/2621/026</w:t>
      </w:r>
    </w:p>
    <w:p w14:paraId="108F8B5C" w14:textId="77777777" w:rsidR="00E85FFE" w:rsidRDefault="0077379F">
      <w:pPr>
        <w:widowControl w:val="0"/>
        <w:rPr>
          <w:sz w:val="22"/>
          <w:highlight w:val="lightGray"/>
        </w:rPr>
      </w:pPr>
      <w:r>
        <w:rPr>
          <w:rFonts w:eastAsia="Calibri"/>
          <w:sz w:val="22"/>
          <w:highlight w:val="lightGray"/>
        </w:rPr>
        <w:t>N30 - LT/1/11/2621/027</w:t>
      </w:r>
    </w:p>
    <w:p w14:paraId="6DE21140" w14:textId="77777777" w:rsidR="00E85FFE" w:rsidRDefault="0077379F">
      <w:pPr>
        <w:widowControl w:val="0"/>
        <w:rPr>
          <w:sz w:val="22"/>
          <w:highlight w:val="lightGray"/>
        </w:rPr>
      </w:pPr>
      <w:r>
        <w:rPr>
          <w:rFonts w:eastAsia="Calibri"/>
          <w:sz w:val="22"/>
          <w:highlight w:val="lightGray"/>
        </w:rPr>
        <w:t>N56 - LT/1/11/2621/028</w:t>
      </w:r>
    </w:p>
    <w:p w14:paraId="14BCB35F" w14:textId="77777777" w:rsidR="00E85FFE" w:rsidRDefault="0077379F">
      <w:pPr>
        <w:widowControl w:val="0"/>
        <w:rPr>
          <w:sz w:val="22"/>
          <w:highlight w:val="lightGray"/>
        </w:rPr>
      </w:pPr>
      <w:r>
        <w:rPr>
          <w:rFonts w:eastAsia="Calibri"/>
          <w:sz w:val="22"/>
          <w:highlight w:val="lightGray"/>
        </w:rPr>
        <w:t>N60 - LT/1/11/2621/029</w:t>
      </w:r>
    </w:p>
    <w:p w14:paraId="263A0560" w14:textId="77777777" w:rsidR="00E85FFE" w:rsidRDefault="0077379F">
      <w:pPr>
        <w:widowControl w:val="0"/>
        <w:rPr>
          <w:sz w:val="22"/>
          <w:highlight w:val="lightGray"/>
        </w:rPr>
      </w:pPr>
      <w:r>
        <w:rPr>
          <w:rFonts w:eastAsia="Calibri"/>
          <w:sz w:val="22"/>
          <w:highlight w:val="lightGray"/>
        </w:rPr>
        <w:t>N84 - LT/1/11/2621/030</w:t>
      </w:r>
    </w:p>
    <w:p w14:paraId="1AED00C1" w14:textId="77777777" w:rsidR="00E85FFE" w:rsidRDefault="0077379F">
      <w:pPr>
        <w:widowControl w:val="0"/>
        <w:rPr>
          <w:sz w:val="22"/>
          <w:highlight w:val="lightGray"/>
        </w:rPr>
      </w:pPr>
      <w:r>
        <w:rPr>
          <w:rFonts w:eastAsia="Calibri"/>
          <w:sz w:val="22"/>
          <w:highlight w:val="lightGray"/>
        </w:rPr>
        <w:t>N90 - LT/1/11/2621/031</w:t>
      </w:r>
    </w:p>
    <w:p w14:paraId="1142AD87" w14:textId="77777777" w:rsidR="00E85FFE" w:rsidRDefault="0077379F">
      <w:pPr>
        <w:widowControl w:val="0"/>
        <w:rPr>
          <w:sz w:val="22"/>
          <w:highlight w:val="lightGray"/>
        </w:rPr>
      </w:pPr>
      <w:r>
        <w:rPr>
          <w:rFonts w:eastAsia="Calibri"/>
          <w:sz w:val="22"/>
          <w:highlight w:val="lightGray"/>
        </w:rPr>
        <w:t>N98 - LT/1/11/2621/032</w:t>
      </w:r>
    </w:p>
    <w:p w14:paraId="4607DD79" w14:textId="77777777" w:rsidR="00E85FFE" w:rsidRDefault="0077379F">
      <w:pPr>
        <w:widowControl w:val="0"/>
        <w:rPr>
          <w:sz w:val="22"/>
          <w:highlight w:val="lightGray"/>
        </w:rPr>
      </w:pPr>
      <w:r>
        <w:rPr>
          <w:rFonts w:eastAsia="Calibri"/>
          <w:sz w:val="22"/>
          <w:highlight w:val="lightGray"/>
        </w:rPr>
        <w:t>N100 - LT/1/11/2621/033</w:t>
      </w:r>
    </w:p>
    <w:p w14:paraId="36C84519" w14:textId="77777777" w:rsidR="00E85FFE" w:rsidRDefault="00E85FFE">
      <w:pPr>
        <w:widowControl w:val="0"/>
        <w:ind w:left="540" w:hanging="540"/>
        <w:rPr>
          <w:rFonts w:eastAsia="Calibri"/>
          <w:sz w:val="22"/>
          <w:highlight w:val="lightGray"/>
        </w:rPr>
      </w:pPr>
    </w:p>
    <w:p w14:paraId="3C0F9744" w14:textId="77777777" w:rsidR="00E85FFE" w:rsidRDefault="0077379F">
      <w:pPr>
        <w:widowControl w:val="0"/>
        <w:rPr>
          <w:sz w:val="22"/>
          <w:highlight w:val="lightGray"/>
        </w:rPr>
      </w:pPr>
      <w:r>
        <w:rPr>
          <w:rFonts w:eastAsia="Calibri"/>
          <w:sz w:val="22"/>
          <w:highlight w:val="lightGray"/>
        </w:rPr>
        <w:t>Rosuvastatin Krka 20 mg</w:t>
      </w:r>
    </w:p>
    <w:p w14:paraId="3D2AD49C" w14:textId="77777777" w:rsidR="00E85FFE" w:rsidRDefault="0077379F">
      <w:pPr>
        <w:widowControl w:val="0"/>
        <w:rPr>
          <w:sz w:val="22"/>
          <w:highlight w:val="lightGray"/>
        </w:rPr>
      </w:pPr>
      <w:r>
        <w:rPr>
          <w:rFonts w:eastAsia="Calibri"/>
          <w:sz w:val="22"/>
          <w:highlight w:val="lightGray"/>
        </w:rPr>
        <w:t>N10 - LT/1/11/2621/034</w:t>
      </w:r>
    </w:p>
    <w:p w14:paraId="2F2B3466" w14:textId="77777777" w:rsidR="00E85FFE" w:rsidRDefault="0077379F">
      <w:pPr>
        <w:widowControl w:val="0"/>
        <w:rPr>
          <w:sz w:val="22"/>
          <w:highlight w:val="lightGray"/>
        </w:rPr>
      </w:pPr>
      <w:r>
        <w:rPr>
          <w:rFonts w:eastAsia="Calibri"/>
          <w:sz w:val="22"/>
          <w:highlight w:val="lightGray"/>
        </w:rPr>
        <w:t>N14 - LT/1/11/2621/035</w:t>
      </w:r>
    </w:p>
    <w:p w14:paraId="2785EAB9" w14:textId="77777777" w:rsidR="00E85FFE" w:rsidRDefault="0077379F">
      <w:pPr>
        <w:widowControl w:val="0"/>
        <w:rPr>
          <w:sz w:val="22"/>
          <w:highlight w:val="lightGray"/>
        </w:rPr>
      </w:pPr>
      <w:r>
        <w:rPr>
          <w:rFonts w:eastAsia="Calibri"/>
          <w:sz w:val="22"/>
          <w:highlight w:val="lightGray"/>
        </w:rPr>
        <w:t>N20 - LT/1/11/2621/036</w:t>
      </w:r>
    </w:p>
    <w:p w14:paraId="578A817D" w14:textId="77777777" w:rsidR="00E85FFE" w:rsidRDefault="0077379F">
      <w:pPr>
        <w:widowControl w:val="0"/>
        <w:rPr>
          <w:sz w:val="22"/>
          <w:highlight w:val="lightGray"/>
        </w:rPr>
      </w:pPr>
      <w:r>
        <w:rPr>
          <w:rFonts w:eastAsia="Calibri"/>
          <w:sz w:val="22"/>
          <w:highlight w:val="lightGray"/>
        </w:rPr>
        <w:t>N28 - LT/1/11/2621/037</w:t>
      </w:r>
    </w:p>
    <w:p w14:paraId="779680C8" w14:textId="77777777" w:rsidR="00E85FFE" w:rsidRDefault="0077379F">
      <w:pPr>
        <w:widowControl w:val="0"/>
        <w:rPr>
          <w:sz w:val="22"/>
          <w:highlight w:val="lightGray"/>
        </w:rPr>
      </w:pPr>
      <w:r>
        <w:rPr>
          <w:rFonts w:eastAsia="Calibri"/>
          <w:sz w:val="22"/>
          <w:highlight w:val="lightGray"/>
        </w:rPr>
        <w:t>N30 - LT/1/11/2621/038</w:t>
      </w:r>
    </w:p>
    <w:p w14:paraId="63D779D5" w14:textId="77777777" w:rsidR="00E85FFE" w:rsidRDefault="0077379F">
      <w:pPr>
        <w:widowControl w:val="0"/>
        <w:rPr>
          <w:sz w:val="22"/>
          <w:highlight w:val="lightGray"/>
        </w:rPr>
      </w:pPr>
      <w:r>
        <w:rPr>
          <w:rFonts w:eastAsia="Calibri"/>
          <w:sz w:val="22"/>
          <w:highlight w:val="lightGray"/>
        </w:rPr>
        <w:t>N56 - LT/1/11/2621/039</w:t>
      </w:r>
    </w:p>
    <w:p w14:paraId="5C69BFE9" w14:textId="77777777" w:rsidR="00E85FFE" w:rsidRDefault="0077379F">
      <w:pPr>
        <w:widowControl w:val="0"/>
        <w:rPr>
          <w:sz w:val="22"/>
          <w:highlight w:val="lightGray"/>
        </w:rPr>
      </w:pPr>
      <w:r>
        <w:rPr>
          <w:rFonts w:eastAsia="Calibri"/>
          <w:sz w:val="22"/>
          <w:highlight w:val="lightGray"/>
        </w:rPr>
        <w:t>N60 - LT/1/11/2621/040</w:t>
      </w:r>
    </w:p>
    <w:p w14:paraId="5FF43E2F" w14:textId="77777777" w:rsidR="00E85FFE" w:rsidRDefault="0077379F">
      <w:pPr>
        <w:widowControl w:val="0"/>
        <w:rPr>
          <w:sz w:val="22"/>
          <w:highlight w:val="lightGray"/>
        </w:rPr>
      </w:pPr>
      <w:r>
        <w:rPr>
          <w:rFonts w:eastAsia="Calibri"/>
          <w:sz w:val="22"/>
          <w:highlight w:val="lightGray"/>
        </w:rPr>
        <w:t>N84 - LT/1/11/2621/041</w:t>
      </w:r>
    </w:p>
    <w:p w14:paraId="38028A89" w14:textId="77777777" w:rsidR="00E85FFE" w:rsidRDefault="0077379F">
      <w:pPr>
        <w:widowControl w:val="0"/>
        <w:rPr>
          <w:sz w:val="22"/>
          <w:highlight w:val="lightGray"/>
        </w:rPr>
      </w:pPr>
      <w:r>
        <w:rPr>
          <w:rFonts w:eastAsia="Calibri"/>
          <w:sz w:val="22"/>
          <w:highlight w:val="lightGray"/>
        </w:rPr>
        <w:t>N90 - LT/1/11/2621/042</w:t>
      </w:r>
    </w:p>
    <w:p w14:paraId="54896E1A" w14:textId="77777777" w:rsidR="00E85FFE" w:rsidRDefault="0077379F">
      <w:pPr>
        <w:widowControl w:val="0"/>
        <w:rPr>
          <w:sz w:val="22"/>
          <w:highlight w:val="lightGray"/>
        </w:rPr>
      </w:pPr>
      <w:r>
        <w:rPr>
          <w:rFonts w:eastAsia="Calibri"/>
          <w:sz w:val="22"/>
          <w:highlight w:val="lightGray"/>
        </w:rPr>
        <w:t>N98 - LT/1/11/2621/043</w:t>
      </w:r>
    </w:p>
    <w:p w14:paraId="3751CE76" w14:textId="77777777" w:rsidR="00E85FFE" w:rsidRDefault="0077379F">
      <w:pPr>
        <w:widowControl w:val="0"/>
        <w:rPr>
          <w:sz w:val="22"/>
          <w:highlight w:val="lightGray"/>
        </w:rPr>
      </w:pPr>
      <w:r>
        <w:rPr>
          <w:rFonts w:eastAsia="Calibri"/>
          <w:sz w:val="22"/>
          <w:highlight w:val="lightGray"/>
        </w:rPr>
        <w:t>N100 - LT/1/11/2621/044</w:t>
      </w:r>
    </w:p>
    <w:p w14:paraId="586A57BD" w14:textId="77777777" w:rsidR="00E85FFE" w:rsidRDefault="00E85FFE">
      <w:pPr>
        <w:widowControl w:val="0"/>
        <w:ind w:left="540" w:hanging="540"/>
        <w:rPr>
          <w:rFonts w:eastAsia="Calibri"/>
          <w:sz w:val="22"/>
          <w:highlight w:val="lightGray"/>
        </w:rPr>
      </w:pPr>
    </w:p>
    <w:p w14:paraId="02B4C375" w14:textId="77777777" w:rsidR="00E85FFE" w:rsidRDefault="0077379F">
      <w:pPr>
        <w:widowControl w:val="0"/>
        <w:rPr>
          <w:sz w:val="22"/>
          <w:highlight w:val="lightGray"/>
        </w:rPr>
      </w:pPr>
      <w:r>
        <w:rPr>
          <w:rFonts w:eastAsia="Calibri"/>
          <w:sz w:val="22"/>
          <w:highlight w:val="lightGray"/>
        </w:rPr>
        <w:t>Rosuvastatin Krka 30 mg</w:t>
      </w:r>
    </w:p>
    <w:p w14:paraId="6BBB1227" w14:textId="77777777" w:rsidR="00E85FFE" w:rsidRDefault="0077379F">
      <w:pPr>
        <w:widowControl w:val="0"/>
        <w:rPr>
          <w:sz w:val="22"/>
          <w:highlight w:val="lightGray"/>
        </w:rPr>
      </w:pPr>
      <w:r>
        <w:rPr>
          <w:rFonts w:eastAsia="Calibri"/>
          <w:sz w:val="22"/>
          <w:highlight w:val="lightGray"/>
        </w:rPr>
        <w:t>N10 - LT/1/11/2621/045</w:t>
      </w:r>
    </w:p>
    <w:p w14:paraId="02B45A49" w14:textId="77777777" w:rsidR="00E85FFE" w:rsidRDefault="0077379F">
      <w:pPr>
        <w:widowControl w:val="0"/>
        <w:rPr>
          <w:sz w:val="22"/>
          <w:highlight w:val="lightGray"/>
        </w:rPr>
      </w:pPr>
      <w:r>
        <w:rPr>
          <w:rFonts w:eastAsia="Calibri"/>
          <w:sz w:val="22"/>
          <w:highlight w:val="lightGray"/>
        </w:rPr>
        <w:t>N14 - LT/1/11/2621/046</w:t>
      </w:r>
    </w:p>
    <w:p w14:paraId="5BF84D27" w14:textId="77777777" w:rsidR="00E85FFE" w:rsidRDefault="0077379F">
      <w:pPr>
        <w:widowControl w:val="0"/>
        <w:rPr>
          <w:sz w:val="22"/>
          <w:highlight w:val="lightGray"/>
        </w:rPr>
      </w:pPr>
      <w:r>
        <w:rPr>
          <w:rFonts w:eastAsia="Calibri"/>
          <w:sz w:val="22"/>
          <w:highlight w:val="lightGray"/>
        </w:rPr>
        <w:t>N20 - LT/1/11/2621/047</w:t>
      </w:r>
    </w:p>
    <w:p w14:paraId="5FB4B892" w14:textId="77777777" w:rsidR="00E85FFE" w:rsidRDefault="0077379F">
      <w:pPr>
        <w:widowControl w:val="0"/>
        <w:rPr>
          <w:sz w:val="22"/>
          <w:highlight w:val="lightGray"/>
        </w:rPr>
      </w:pPr>
      <w:r>
        <w:rPr>
          <w:rFonts w:eastAsia="Calibri"/>
          <w:sz w:val="22"/>
          <w:highlight w:val="lightGray"/>
        </w:rPr>
        <w:t>N28 - LT/1/11/2621/048</w:t>
      </w:r>
    </w:p>
    <w:p w14:paraId="33199CFF" w14:textId="77777777" w:rsidR="00E85FFE" w:rsidRDefault="0077379F">
      <w:pPr>
        <w:widowControl w:val="0"/>
        <w:rPr>
          <w:sz w:val="22"/>
          <w:highlight w:val="lightGray"/>
        </w:rPr>
      </w:pPr>
      <w:r>
        <w:rPr>
          <w:rFonts w:eastAsia="Calibri"/>
          <w:sz w:val="22"/>
          <w:highlight w:val="lightGray"/>
        </w:rPr>
        <w:t>N30 - LT/1/11/2621/049</w:t>
      </w:r>
    </w:p>
    <w:p w14:paraId="78A8A1F3" w14:textId="77777777" w:rsidR="00E85FFE" w:rsidRDefault="0077379F">
      <w:pPr>
        <w:widowControl w:val="0"/>
        <w:rPr>
          <w:sz w:val="22"/>
          <w:highlight w:val="lightGray"/>
        </w:rPr>
      </w:pPr>
      <w:r>
        <w:rPr>
          <w:rFonts w:eastAsia="Calibri"/>
          <w:sz w:val="22"/>
          <w:highlight w:val="lightGray"/>
        </w:rPr>
        <w:t>N56 - LT/1/11/2621/050</w:t>
      </w:r>
    </w:p>
    <w:p w14:paraId="7859D3C5" w14:textId="77777777" w:rsidR="00E85FFE" w:rsidRDefault="0077379F">
      <w:pPr>
        <w:widowControl w:val="0"/>
        <w:rPr>
          <w:sz w:val="22"/>
          <w:highlight w:val="lightGray"/>
        </w:rPr>
      </w:pPr>
      <w:r>
        <w:rPr>
          <w:rFonts w:eastAsia="Calibri"/>
          <w:sz w:val="22"/>
          <w:highlight w:val="lightGray"/>
        </w:rPr>
        <w:t>N60 - LT/1/11/2621/051</w:t>
      </w:r>
    </w:p>
    <w:p w14:paraId="291E2D5F" w14:textId="77777777" w:rsidR="00E85FFE" w:rsidRDefault="0077379F">
      <w:pPr>
        <w:widowControl w:val="0"/>
        <w:rPr>
          <w:sz w:val="22"/>
          <w:highlight w:val="lightGray"/>
        </w:rPr>
      </w:pPr>
      <w:r>
        <w:rPr>
          <w:rFonts w:eastAsia="Calibri"/>
          <w:sz w:val="22"/>
          <w:highlight w:val="lightGray"/>
        </w:rPr>
        <w:t>N84 - LT/1/11/2621/052</w:t>
      </w:r>
    </w:p>
    <w:p w14:paraId="05BF5248" w14:textId="77777777" w:rsidR="00E85FFE" w:rsidRDefault="0077379F">
      <w:pPr>
        <w:widowControl w:val="0"/>
        <w:rPr>
          <w:sz w:val="22"/>
          <w:highlight w:val="lightGray"/>
        </w:rPr>
      </w:pPr>
      <w:r>
        <w:rPr>
          <w:rFonts w:eastAsia="Calibri"/>
          <w:sz w:val="22"/>
          <w:highlight w:val="lightGray"/>
        </w:rPr>
        <w:t>N90 - LT/1/11/2621/053</w:t>
      </w:r>
    </w:p>
    <w:p w14:paraId="17C4538C" w14:textId="77777777" w:rsidR="00E85FFE" w:rsidRDefault="0077379F">
      <w:pPr>
        <w:widowControl w:val="0"/>
        <w:rPr>
          <w:sz w:val="22"/>
          <w:highlight w:val="lightGray"/>
        </w:rPr>
      </w:pPr>
      <w:r>
        <w:rPr>
          <w:rFonts w:eastAsia="Calibri"/>
          <w:sz w:val="22"/>
          <w:highlight w:val="lightGray"/>
        </w:rPr>
        <w:t>N98 - LT/1/11/2621/054</w:t>
      </w:r>
    </w:p>
    <w:p w14:paraId="61C5EEF5" w14:textId="77777777" w:rsidR="00E85FFE" w:rsidRDefault="0077379F">
      <w:pPr>
        <w:widowControl w:val="0"/>
        <w:rPr>
          <w:sz w:val="22"/>
          <w:highlight w:val="lightGray"/>
        </w:rPr>
      </w:pPr>
      <w:r>
        <w:rPr>
          <w:rFonts w:eastAsia="Calibri"/>
          <w:sz w:val="22"/>
          <w:highlight w:val="lightGray"/>
        </w:rPr>
        <w:t>N100 - LT/1/11/2621/055</w:t>
      </w:r>
    </w:p>
    <w:p w14:paraId="016D29B0" w14:textId="77777777" w:rsidR="00E85FFE" w:rsidRDefault="00E85FFE">
      <w:pPr>
        <w:widowControl w:val="0"/>
        <w:ind w:left="540" w:hanging="540"/>
        <w:rPr>
          <w:rFonts w:eastAsia="Calibri"/>
          <w:sz w:val="22"/>
          <w:highlight w:val="lightGray"/>
        </w:rPr>
      </w:pPr>
    </w:p>
    <w:p w14:paraId="53E50201" w14:textId="77777777" w:rsidR="00E85FFE" w:rsidRDefault="0077379F">
      <w:pPr>
        <w:widowControl w:val="0"/>
        <w:rPr>
          <w:sz w:val="22"/>
          <w:highlight w:val="lightGray"/>
        </w:rPr>
      </w:pPr>
      <w:r>
        <w:rPr>
          <w:rFonts w:eastAsia="Calibri"/>
          <w:sz w:val="22"/>
          <w:highlight w:val="lightGray"/>
        </w:rPr>
        <w:t>Rosuvastatin Krka 40 mg</w:t>
      </w:r>
    </w:p>
    <w:p w14:paraId="138ABBA1" w14:textId="77777777" w:rsidR="00E85FFE" w:rsidRDefault="0077379F">
      <w:pPr>
        <w:widowControl w:val="0"/>
        <w:rPr>
          <w:sz w:val="22"/>
          <w:highlight w:val="lightGray"/>
        </w:rPr>
      </w:pPr>
      <w:r>
        <w:rPr>
          <w:rFonts w:eastAsia="Calibri"/>
          <w:sz w:val="22"/>
          <w:highlight w:val="lightGray"/>
        </w:rPr>
        <w:t>N10 - LT/1/11/2621/056</w:t>
      </w:r>
    </w:p>
    <w:p w14:paraId="4C4CD792" w14:textId="77777777" w:rsidR="00E85FFE" w:rsidRDefault="0077379F">
      <w:pPr>
        <w:widowControl w:val="0"/>
        <w:rPr>
          <w:sz w:val="22"/>
          <w:highlight w:val="lightGray"/>
        </w:rPr>
      </w:pPr>
      <w:r>
        <w:rPr>
          <w:rFonts w:eastAsia="Calibri"/>
          <w:sz w:val="22"/>
          <w:highlight w:val="lightGray"/>
        </w:rPr>
        <w:t>N14 - LT/1/11/2621/057</w:t>
      </w:r>
    </w:p>
    <w:p w14:paraId="3AF6CBD7" w14:textId="77777777" w:rsidR="00E85FFE" w:rsidRDefault="0077379F">
      <w:pPr>
        <w:widowControl w:val="0"/>
        <w:rPr>
          <w:sz w:val="22"/>
          <w:highlight w:val="lightGray"/>
        </w:rPr>
      </w:pPr>
      <w:r>
        <w:rPr>
          <w:rFonts w:eastAsia="Calibri"/>
          <w:sz w:val="22"/>
          <w:highlight w:val="lightGray"/>
        </w:rPr>
        <w:t>N20 - LT/1/11/2621/058</w:t>
      </w:r>
    </w:p>
    <w:p w14:paraId="28F6BBBE" w14:textId="77777777" w:rsidR="00E85FFE" w:rsidRDefault="0077379F">
      <w:pPr>
        <w:widowControl w:val="0"/>
        <w:rPr>
          <w:sz w:val="22"/>
          <w:highlight w:val="lightGray"/>
        </w:rPr>
      </w:pPr>
      <w:r>
        <w:rPr>
          <w:rFonts w:eastAsia="Calibri"/>
          <w:sz w:val="22"/>
          <w:highlight w:val="lightGray"/>
        </w:rPr>
        <w:t>N28 - LT/1/11/2621/059</w:t>
      </w:r>
    </w:p>
    <w:p w14:paraId="1C8D2A30" w14:textId="77777777" w:rsidR="00E85FFE" w:rsidRDefault="0077379F">
      <w:pPr>
        <w:widowControl w:val="0"/>
        <w:rPr>
          <w:sz w:val="22"/>
          <w:highlight w:val="lightGray"/>
        </w:rPr>
      </w:pPr>
      <w:r>
        <w:rPr>
          <w:rFonts w:eastAsia="Calibri"/>
          <w:sz w:val="22"/>
          <w:highlight w:val="lightGray"/>
        </w:rPr>
        <w:lastRenderedPageBreak/>
        <w:t>N30 - LT/1/11/2621/060</w:t>
      </w:r>
    </w:p>
    <w:p w14:paraId="6E9835D2" w14:textId="77777777" w:rsidR="00E85FFE" w:rsidRDefault="0077379F">
      <w:pPr>
        <w:widowControl w:val="0"/>
        <w:rPr>
          <w:rFonts w:eastAsia="Calibri"/>
          <w:sz w:val="22"/>
          <w:highlight w:val="lightGray"/>
        </w:rPr>
      </w:pPr>
      <w:r>
        <w:rPr>
          <w:rFonts w:eastAsia="Calibri"/>
          <w:sz w:val="22"/>
          <w:highlight w:val="lightGray"/>
        </w:rPr>
        <w:t>N56 - LT/1/11/2621/061</w:t>
      </w:r>
    </w:p>
    <w:p w14:paraId="6055B6F1" w14:textId="77777777" w:rsidR="00E85FFE" w:rsidRDefault="0077379F">
      <w:pPr>
        <w:widowControl w:val="0"/>
        <w:rPr>
          <w:sz w:val="22"/>
          <w:highlight w:val="lightGray"/>
        </w:rPr>
      </w:pPr>
      <w:r>
        <w:rPr>
          <w:rFonts w:eastAsia="Calibri"/>
          <w:sz w:val="22"/>
          <w:highlight w:val="lightGray"/>
        </w:rPr>
        <w:t>N60 - LT/1/11/2621/062</w:t>
      </w:r>
    </w:p>
    <w:p w14:paraId="53582CEB" w14:textId="77777777" w:rsidR="00E85FFE" w:rsidRDefault="0077379F">
      <w:pPr>
        <w:widowControl w:val="0"/>
        <w:rPr>
          <w:sz w:val="22"/>
          <w:highlight w:val="lightGray"/>
        </w:rPr>
      </w:pPr>
      <w:r>
        <w:rPr>
          <w:rFonts w:eastAsia="Calibri"/>
          <w:sz w:val="22"/>
          <w:highlight w:val="lightGray"/>
        </w:rPr>
        <w:t>N84 - LT/1/11/2621/063</w:t>
      </w:r>
    </w:p>
    <w:p w14:paraId="78C00663" w14:textId="77777777" w:rsidR="00E85FFE" w:rsidRDefault="0077379F">
      <w:pPr>
        <w:widowControl w:val="0"/>
        <w:rPr>
          <w:sz w:val="22"/>
          <w:highlight w:val="lightGray"/>
        </w:rPr>
      </w:pPr>
      <w:r>
        <w:rPr>
          <w:rFonts w:eastAsia="Calibri"/>
          <w:sz w:val="22"/>
          <w:highlight w:val="lightGray"/>
        </w:rPr>
        <w:t>N90 - LT/1/11/2621/064</w:t>
      </w:r>
    </w:p>
    <w:p w14:paraId="79C20E0E" w14:textId="77777777" w:rsidR="00E85FFE" w:rsidRDefault="0077379F">
      <w:pPr>
        <w:widowControl w:val="0"/>
        <w:rPr>
          <w:sz w:val="22"/>
          <w:highlight w:val="lightGray"/>
        </w:rPr>
      </w:pPr>
      <w:r>
        <w:rPr>
          <w:rFonts w:eastAsia="Calibri"/>
          <w:sz w:val="22"/>
          <w:highlight w:val="lightGray"/>
        </w:rPr>
        <w:t>N98 - LT/1/11/2621/065</w:t>
      </w:r>
    </w:p>
    <w:p w14:paraId="24A2264D" w14:textId="77777777" w:rsidR="00E85FFE" w:rsidRDefault="0077379F">
      <w:pPr>
        <w:widowControl w:val="0"/>
        <w:rPr>
          <w:sz w:val="22"/>
          <w:szCs w:val="22"/>
        </w:rPr>
      </w:pPr>
      <w:r>
        <w:rPr>
          <w:rFonts w:eastAsia="Calibri"/>
          <w:sz w:val="22"/>
          <w:highlight w:val="lightGray"/>
        </w:rPr>
        <w:t>N100 - LT/1/11/2621/066</w:t>
      </w:r>
    </w:p>
    <w:p w14:paraId="7BA40B25" w14:textId="77777777" w:rsidR="00E85FFE" w:rsidRDefault="00E85FFE">
      <w:pPr>
        <w:widowControl w:val="0"/>
        <w:ind w:left="540" w:hanging="540"/>
        <w:rPr>
          <w:rFonts w:eastAsia="Calibri"/>
          <w:b/>
          <w:sz w:val="22"/>
          <w:szCs w:val="22"/>
        </w:rPr>
      </w:pPr>
    </w:p>
    <w:p w14:paraId="5F4C8CF7" w14:textId="77777777" w:rsidR="00E85FFE" w:rsidRDefault="00E85FFE">
      <w:pPr>
        <w:widowControl w:val="0"/>
        <w:ind w:left="540" w:hanging="540"/>
        <w:rPr>
          <w:rFonts w:eastAsia="Calibri"/>
          <w:b/>
          <w:sz w:val="22"/>
          <w:szCs w:val="22"/>
        </w:rPr>
      </w:pPr>
    </w:p>
    <w:p w14:paraId="16C8C9C2"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3.</w:t>
      </w:r>
      <w:r>
        <w:rPr>
          <w:rFonts w:eastAsia="Calibri"/>
          <w:b/>
          <w:sz w:val="22"/>
          <w:szCs w:val="22"/>
        </w:rPr>
        <w:tab/>
        <w:t>SERIJOS NUMERIS</w:t>
      </w:r>
    </w:p>
    <w:p w14:paraId="2FF0CBC7" w14:textId="77777777" w:rsidR="00E85FFE" w:rsidRDefault="00E85FFE">
      <w:pPr>
        <w:widowControl w:val="0"/>
        <w:rPr>
          <w:rFonts w:eastAsia="Calibri"/>
          <w:b/>
          <w:sz w:val="22"/>
          <w:szCs w:val="22"/>
        </w:rPr>
      </w:pPr>
    </w:p>
    <w:p w14:paraId="43C662E4" w14:textId="77777777" w:rsidR="00E85FFE" w:rsidRDefault="0077379F">
      <w:pPr>
        <w:widowControl w:val="0"/>
        <w:rPr>
          <w:sz w:val="22"/>
          <w:szCs w:val="22"/>
        </w:rPr>
      </w:pPr>
      <w:r>
        <w:rPr>
          <w:sz w:val="22"/>
          <w:szCs w:val="22"/>
        </w:rPr>
        <w:t>Lot</w:t>
      </w:r>
    </w:p>
    <w:p w14:paraId="2CCC9740" w14:textId="77777777" w:rsidR="00E85FFE" w:rsidRDefault="0077379F">
      <w:pPr>
        <w:widowControl w:val="0"/>
        <w:rPr>
          <w:sz w:val="22"/>
          <w:szCs w:val="22"/>
        </w:rPr>
      </w:pPr>
      <w:r>
        <w:rPr>
          <w:rFonts w:eastAsia="Calibri"/>
          <w:sz w:val="22"/>
          <w:szCs w:val="22"/>
          <w:highlight w:val="lightGray"/>
        </w:rPr>
        <w:t>Serija</w:t>
      </w:r>
    </w:p>
    <w:p w14:paraId="3FD34499" w14:textId="77777777" w:rsidR="00E85FFE" w:rsidRDefault="00E85FFE">
      <w:pPr>
        <w:widowControl w:val="0"/>
        <w:rPr>
          <w:rFonts w:eastAsia="Calibri"/>
          <w:b/>
          <w:sz w:val="22"/>
          <w:szCs w:val="22"/>
        </w:rPr>
      </w:pPr>
    </w:p>
    <w:p w14:paraId="26FB6CF6" w14:textId="77777777" w:rsidR="00E85FFE" w:rsidRDefault="00E85FFE">
      <w:pPr>
        <w:widowControl w:val="0"/>
        <w:rPr>
          <w:rFonts w:eastAsia="Calibri"/>
          <w:b/>
          <w:sz w:val="22"/>
          <w:szCs w:val="22"/>
        </w:rPr>
      </w:pPr>
    </w:p>
    <w:p w14:paraId="168FE8DE"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14.</w:t>
      </w:r>
      <w:r>
        <w:rPr>
          <w:rFonts w:eastAsia="Calibri"/>
          <w:b/>
          <w:sz w:val="22"/>
          <w:szCs w:val="22"/>
        </w:rPr>
        <w:tab/>
        <w:t>PARDAVIMO (IŠDAVIMO) TVARKA</w:t>
      </w:r>
    </w:p>
    <w:p w14:paraId="29E55BC6" w14:textId="77777777" w:rsidR="00E85FFE" w:rsidRDefault="00E85FFE">
      <w:pPr>
        <w:widowControl w:val="0"/>
        <w:rPr>
          <w:rFonts w:eastAsia="Calibri"/>
          <w:b/>
          <w:sz w:val="22"/>
          <w:szCs w:val="22"/>
        </w:rPr>
      </w:pPr>
    </w:p>
    <w:p w14:paraId="5EFE8D93" w14:textId="77777777" w:rsidR="00E85FFE" w:rsidRDefault="0077379F">
      <w:pPr>
        <w:widowControl w:val="0"/>
        <w:rPr>
          <w:sz w:val="22"/>
          <w:szCs w:val="22"/>
        </w:rPr>
      </w:pPr>
      <w:r>
        <w:rPr>
          <w:rFonts w:eastAsia="Calibri"/>
          <w:sz w:val="22"/>
          <w:szCs w:val="22"/>
        </w:rPr>
        <w:t xml:space="preserve">Receptinis </w:t>
      </w:r>
      <w:r>
        <w:rPr>
          <w:sz w:val="22"/>
          <w:szCs w:val="22"/>
        </w:rPr>
        <w:t>vaistas</w:t>
      </w:r>
      <w:r>
        <w:rPr>
          <w:rFonts w:eastAsia="Calibri"/>
          <w:sz w:val="22"/>
          <w:szCs w:val="22"/>
        </w:rPr>
        <w:t>.</w:t>
      </w:r>
    </w:p>
    <w:p w14:paraId="668A27A7" w14:textId="77777777" w:rsidR="00E85FFE" w:rsidRDefault="00E85FFE">
      <w:pPr>
        <w:widowControl w:val="0"/>
        <w:rPr>
          <w:rFonts w:eastAsia="Calibri"/>
          <w:b/>
          <w:sz w:val="22"/>
          <w:szCs w:val="22"/>
        </w:rPr>
      </w:pPr>
    </w:p>
    <w:p w14:paraId="5D20170B" w14:textId="77777777" w:rsidR="00E85FFE" w:rsidRDefault="00E85FFE">
      <w:pPr>
        <w:widowControl w:val="0"/>
        <w:rPr>
          <w:rFonts w:eastAsia="Calibri"/>
          <w:b/>
          <w:sz w:val="22"/>
          <w:szCs w:val="22"/>
        </w:rPr>
      </w:pPr>
    </w:p>
    <w:p w14:paraId="3320F7FC"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15.</w:t>
      </w:r>
      <w:r>
        <w:rPr>
          <w:rFonts w:eastAsia="Calibri"/>
          <w:b/>
          <w:sz w:val="22"/>
          <w:szCs w:val="22"/>
        </w:rPr>
        <w:tab/>
        <w:t>VARTOJIMO INSTRUKCIJA</w:t>
      </w:r>
    </w:p>
    <w:p w14:paraId="12D6431C" w14:textId="77777777" w:rsidR="00E85FFE" w:rsidRDefault="00E85FFE">
      <w:pPr>
        <w:widowControl w:val="0"/>
        <w:rPr>
          <w:rFonts w:eastAsia="Calibri"/>
          <w:b/>
          <w:sz w:val="22"/>
          <w:szCs w:val="22"/>
        </w:rPr>
      </w:pPr>
    </w:p>
    <w:p w14:paraId="40D9445E" w14:textId="77777777" w:rsidR="00E85FFE" w:rsidRDefault="00E85FFE">
      <w:pPr>
        <w:widowControl w:val="0"/>
        <w:rPr>
          <w:rFonts w:eastAsia="Calibri"/>
          <w:b/>
          <w:sz w:val="22"/>
          <w:szCs w:val="22"/>
        </w:rPr>
      </w:pPr>
    </w:p>
    <w:p w14:paraId="6A2090A7"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16.</w:t>
      </w:r>
      <w:r>
        <w:rPr>
          <w:rFonts w:eastAsia="Calibri"/>
          <w:b/>
          <w:sz w:val="22"/>
          <w:szCs w:val="22"/>
        </w:rPr>
        <w:tab/>
        <w:t>INFORMACIJA BRAILIO RAŠTU</w:t>
      </w:r>
    </w:p>
    <w:p w14:paraId="7E5A53F2" w14:textId="77777777" w:rsidR="00E85FFE" w:rsidRDefault="00E85FFE">
      <w:pPr>
        <w:widowControl w:val="0"/>
        <w:rPr>
          <w:rFonts w:eastAsia="Calibri"/>
          <w:b/>
          <w:sz w:val="22"/>
          <w:szCs w:val="22"/>
        </w:rPr>
      </w:pPr>
    </w:p>
    <w:p w14:paraId="6A535FBA" w14:textId="77777777" w:rsidR="00E85FFE" w:rsidRDefault="0077379F">
      <w:pPr>
        <w:widowControl w:val="0"/>
        <w:rPr>
          <w:sz w:val="22"/>
          <w:szCs w:val="22"/>
        </w:rPr>
      </w:pPr>
      <w:r>
        <w:rPr>
          <w:rFonts w:eastAsia="Calibri"/>
          <w:sz w:val="22"/>
          <w:szCs w:val="22"/>
        </w:rPr>
        <w:t>Rosuvastatin Krka 5 mg</w:t>
      </w:r>
    </w:p>
    <w:p w14:paraId="1B8C434E" w14:textId="77777777" w:rsidR="00E85FFE" w:rsidRDefault="0077379F">
      <w:pPr>
        <w:widowControl w:val="0"/>
        <w:rPr>
          <w:sz w:val="22"/>
          <w:szCs w:val="22"/>
          <w:highlight w:val="lightGray"/>
        </w:rPr>
      </w:pPr>
      <w:r>
        <w:rPr>
          <w:rFonts w:eastAsia="Calibri"/>
          <w:sz w:val="22"/>
          <w:szCs w:val="22"/>
          <w:highlight w:val="lightGray"/>
        </w:rPr>
        <w:t>Rosuvastatin Krka 10 mg</w:t>
      </w:r>
    </w:p>
    <w:p w14:paraId="6EFECDEA" w14:textId="77777777" w:rsidR="00E85FFE" w:rsidRDefault="0077379F">
      <w:pPr>
        <w:widowControl w:val="0"/>
        <w:rPr>
          <w:sz w:val="22"/>
          <w:szCs w:val="22"/>
          <w:highlight w:val="lightGray"/>
        </w:rPr>
      </w:pPr>
      <w:r>
        <w:rPr>
          <w:rFonts w:eastAsia="Calibri"/>
          <w:sz w:val="22"/>
          <w:szCs w:val="22"/>
          <w:highlight w:val="lightGray"/>
        </w:rPr>
        <w:t>Rosuvastatin Krka 15 mg</w:t>
      </w:r>
    </w:p>
    <w:p w14:paraId="402E8E42" w14:textId="77777777" w:rsidR="00E85FFE" w:rsidRDefault="0077379F">
      <w:pPr>
        <w:widowControl w:val="0"/>
        <w:rPr>
          <w:sz w:val="22"/>
          <w:szCs w:val="22"/>
          <w:highlight w:val="lightGray"/>
        </w:rPr>
      </w:pPr>
      <w:r>
        <w:rPr>
          <w:rFonts w:eastAsia="Calibri"/>
          <w:sz w:val="22"/>
          <w:szCs w:val="22"/>
          <w:highlight w:val="lightGray"/>
        </w:rPr>
        <w:t>Rosuvastatin Krka 20 mg</w:t>
      </w:r>
    </w:p>
    <w:p w14:paraId="55144461" w14:textId="77777777" w:rsidR="00E85FFE" w:rsidRDefault="0077379F">
      <w:pPr>
        <w:widowControl w:val="0"/>
        <w:rPr>
          <w:sz w:val="22"/>
          <w:szCs w:val="22"/>
          <w:highlight w:val="lightGray"/>
        </w:rPr>
      </w:pPr>
      <w:r>
        <w:rPr>
          <w:rFonts w:eastAsia="Calibri"/>
          <w:sz w:val="22"/>
          <w:szCs w:val="22"/>
          <w:highlight w:val="lightGray"/>
        </w:rPr>
        <w:t>Rosuvastatin Krka 30 mg</w:t>
      </w:r>
    </w:p>
    <w:p w14:paraId="0590253E" w14:textId="77777777" w:rsidR="00E85FFE" w:rsidRDefault="0077379F">
      <w:pPr>
        <w:widowControl w:val="0"/>
        <w:rPr>
          <w:sz w:val="22"/>
          <w:szCs w:val="22"/>
        </w:rPr>
      </w:pPr>
      <w:r>
        <w:rPr>
          <w:rFonts w:eastAsia="Calibri"/>
          <w:sz w:val="22"/>
          <w:szCs w:val="22"/>
          <w:highlight w:val="lightGray"/>
        </w:rPr>
        <w:t>Rosuvastatin Krka 40 mg</w:t>
      </w:r>
    </w:p>
    <w:p w14:paraId="05F17380" w14:textId="77777777" w:rsidR="00E85FFE" w:rsidRDefault="00E85FFE">
      <w:pPr>
        <w:widowControl w:val="0"/>
        <w:rPr>
          <w:sz w:val="22"/>
          <w:szCs w:val="22"/>
        </w:rPr>
      </w:pPr>
    </w:p>
    <w:p w14:paraId="1AE89CEA" w14:textId="77777777" w:rsidR="00E85FFE" w:rsidRDefault="00E85FFE">
      <w:pPr>
        <w:widowControl w:val="0"/>
        <w:rPr>
          <w:sz w:val="22"/>
          <w:szCs w:val="22"/>
        </w:rPr>
      </w:pPr>
    </w:p>
    <w:p w14:paraId="68D88550" w14:textId="77777777" w:rsidR="00E85FFE" w:rsidRDefault="0077379F">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Pr>
          <w:b/>
          <w:sz w:val="22"/>
          <w:szCs w:val="22"/>
          <w:lang w:eastAsia="lt-LT" w:bidi="lt-LT"/>
        </w:rPr>
        <w:t>17.</w:t>
      </w:r>
      <w:r>
        <w:rPr>
          <w:b/>
          <w:sz w:val="22"/>
          <w:szCs w:val="22"/>
          <w:lang w:eastAsia="lt-LT" w:bidi="lt-LT"/>
        </w:rPr>
        <w:tab/>
        <w:t>UNIKALUS IDENTIFIKATORIUS – 2D BRŪKŠNINIS KODAS</w:t>
      </w:r>
    </w:p>
    <w:p w14:paraId="557F32C4" w14:textId="77777777" w:rsidR="00E85FFE" w:rsidRDefault="00E85FFE">
      <w:pPr>
        <w:widowControl w:val="0"/>
        <w:ind w:right="-1"/>
        <w:rPr>
          <w:sz w:val="22"/>
          <w:szCs w:val="22"/>
          <w:lang w:eastAsia="lt-LT" w:bidi="lt-LT"/>
        </w:rPr>
      </w:pPr>
    </w:p>
    <w:p w14:paraId="0BCB67D7" w14:textId="77777777" w:rsidR="00E85FFE" w:rsidRDefault="0077379F">
      <w:pPr>
        <w:widowControl w:val="0"/>
        <w:tabs>
          <w:tab w:val="left" w:pos="567"/>
        </w:tabs>
        <w:ind w:right="-1"/>
        <w:rPr>
          <w:sz w:val="22"/>
          <w:szCs w:val="22"/>
          <w:highlight w:val="lightGray"/>
          <w:lang w:eastAsia="lt-LT" w:bidi="lt-LT"/>
        </w:rPr>
      </w:pPr>
      <w:r>
        <w:rPr>
          <w:sz w:val="22"/>
          <w:szCs w:val="22"/>
          <w:highlight w:val="lightGray"/>
          <w:lang w:eastAsia="lt-LT" w:bidi="lt-LT"/>
        </w:rPr>
        <w:t>&lt;2D brūkšninis kodas su nurodytu unikaliu identifikatoriumi.&gt;</w:t>
      </w:r>
    </w:p>
    <w:p w14:paraId="155B6665" w14:textId="77777777" w:rsidR="00E85FFE" w:rsidRDefault="00E85FFE">
      <w:pPr>
        <w:widowControl w:val="0"/>
        <w:tabs>
          <w:tab w:val="left" w:pos="567"/>
        </w:tabs>
        <w:ind w:right="-1"/>
        <w:rPr>
          <w:sz w:val="22"/>
          <w:szCs w:val="22"/>
          <w:highlight w:val="lightGray"/>
          <w:lang w:eastAsia="lt-LT" w:bidi="lt-LT"/>
        </w:rPr>
      </w:pPr>
    </w:p>
    <w:p w14:paraId="6E73E883" w14:textId="77777777" w:rsidR="00E85FFE" w:rsidRDefault="00E85FFE">
      <w:pPr>
        <w:widowControl w:val="0"/>
        <w:tabs>
          <w:tab w:val="left" w:pos="567"/>
        </w:tabs>
        <w:ind w:right="-1"/>
        <w:rPr>
          <w:sz w:val="22"/>
          <w:szCs w:val="22"/>
          <w:highlight w:val="lightGray"/>
          <w:lang w:eastAsia="lt-LT" w:bidi="lt-LT"/>
        </w:rPr>
      </w:pPr>
    </w:p>
    <w:p w14:paraId="6FABCFCA" w14:textId="77777777" w:rsidR="00E85FFE" w:rsidRDefault="00E85FFE">
      <w:pPr>
        <w:widowControl w:val="0"/>
        <w:ind w:right="-1"/>
        <w:rPr>
          <w:sz w:val="22"/>
          <w:szCs w:val="22"/>
          <w:lang w:eastAsia="lt-LT" w:bidi="lt-LT"/>
        </w:rPr>
      </w:pPr>
    </w:p>
    <w:p w14:paraId="2D4F6F4C" w14:textId="77777777" w:rsidR="00E85FFE" w:rsidRDefault="0077379F">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eastAsia="lt-LT" w:bidi="lt-LT"/>
        </w:rPr>
      </w:pPr>
      <w:r>
        <w:rPr>
          <w:b/>
          <w:sz w:val="22"/>
          <w:szCs w:val="22"/>
          <w:lang w:eastAsia="lt-LT" w:bidi="lt-LT"/>
        </w:rPr>
        <w:t>18.</w:t>
      </w:r>
      <w:r>
        <w:rPr>
          <w:b/>
          <w:sz w:val="22"/>
          <w:szCs w:val="22"/>
          <w:lang w:eastAsia="lt-LT" w:bidi="lt-LT"/>
        </w:rPr>
        <w:tab/>
        <w:t>UNIKALUS IDENTIFIKATORIUS – ŽMONĖMS SUPRANTAMI DUOMENYS</w:t>
      </w:r>
    </w:p>
    <w:p w14:paraId="5B6D7446" w14:textId="77777777" w:rsidR="00E85FFE" w:rsidRDefault="00E85FFE">
      <w:pPr>
        <w:widowControl w:val="0"/>
        <w:ind w:right="-1"/>
        <w:rPr>
          <w:sz w:val="22"/>
          <w:szCs w:val="22"/>
          <w:lang w:eastAsia="lt-LT" w:bidi="lt-LT"/>
        </w:rPr>
      </w:pPr>
    </w:p>
    <w:p w14:paraId="11128E14" w14:textId="77777777" w:rsidR="00E85FFE" w:rsidRDefault="0077379F">
      <w:pPr>
        <w:widowControl w:val="0"/>
        <w:tabs>
          <w:tab w:val="left" w:pos="567"/>
        </w:tabs>
        <w:ind w:right="-1"/>
        <w:rPr>
          <w:sz w:val="22"/>
          <w:szCs w:val="22"/>
          <w:lang w:eastAsia="lt-LT" w:bidi="lt-LT"/>
        </w:rPr>
      </w:pPr>
      <w:r>
        <w:rPr>
          <w:sz w:val="22"/>
          <w:szCs w:val="22"/>
          <w:lang w:eastAsia="lt-LT" w:bidi="lt-LT"/>
        </w:rPr>
        <w:t>PC</w:t>
      </w:r>
    </w:p>
    <w:p w14:paraId="0FE15748" w14:textId="77777777" w:rsidR="00E85FFE" w:rsidRDefault="0077379F">
      <w:pPr>
        <w:widowControl w:val="0"/>
        <w:tabs>
          <w:tab w:val="left" w:pos="567"/>
        </w:tabs>
        <w:ind w:right="-1"/>
        <w:rPr>
          <w:sz w:val="22"/>
          <w:szCs w:val="22"/>
          <w:lang w:eastAsia="lt-LT" w:bidi="lt-LT"/>
        </w:rPr>
      </w:pPr>
      <w:r>
        <w:rPr>
          <w:sz w:val="22"/>
          <w:szCs w:val="22"/>
          <w:lang w:eastAsia="lt-LT" w:bidi="lt-LT"/>
        </w:rPr>
        <w:t>SN</w:t>
      </w:r>
    </w:p>
    <w:p w14:paraId="52DE199B" w14:textId="77777777" w:rsidR="00E85FFE" w:rsidRDefault="0077379F">
      <w:pPr>
        <w:widowControl w:val="0"/>
        <w:tabs>
          <w:tab w:val="left" w:pos="567"/>
        </w:tabs>
        <w:ind w:right="-1"/>
        <w:rPr>
          <w:sz w:val="22"/>
          <w:szCs w:val="22"/>
          <w:lang w:eastAsia="lt-LT" w:bidi="lt-LT"/>
        </w:rPr>
      </w:pPr>
      <w:r>
        <w:rPr>
          <w:sz w:val="22"/>
          <w:szCs w:val="22"/>
          <w:highlight w:val="lightGray"/>
          <w:lang w:eastAsia="lt-LT" w:bidi="lt-LT"/>
        </w:rPr>
        <w:t>NN</w:t>
      </w:r>
    </w:p>
    <w:p w14:paraId="2D892ED8" w14:textId="77777777" w:rsidR="00E85FFE" w:rsidRDefault="00E85FFE">
      <w:pPr>
        <w:widowControl w:val="0"/>
        <w:tabs>
          <w:tab w:val="left" w:pos="567"/>
        </w:tabs>
        <w:ind w:right="-1"/>
        <w:rPr>
          <w:sz w:val="22"/>
          <w:szCs w:val="22"/>
          <w:highlight w:val="lightGray"/>
          <w:lang w:eastAsia="lt-LT" w:bidi="lt-LT"/>
        </w:rPr>
      </w:pPr>
    </w:p>
    <w:p w14:paraId="02D6DEA7" w14:textId="77777777" w:rsidR="00E85FFE" w:rsidRDefault="00E85FFE">
      <w:pPr>
        <w:widowControl w:val="0"/>
        <w:rPr>
          <w:sz w:val="22"/>
          <w:szCs w:val="22"/>
        </w:rPr>
      </w:pPr>
    </w:p>
    <w:p w14:paraId="08285967" w14:textId="77777777" w:rsidR="00E85FFE" w:rsidRDefault="0077379F">
      <w:pPr>
        <w:widowControl w:val="0"/>
        <w:pBdr>
          <w:top w:val="single" w:sz="4" w:space="1" w:color="auto"/>
          <w:left w:val="single" w:sz="4" w:space="4" w:color="auto"/>
          <w:bottom w:val="single" w:sz="4" w:space="1" w:color="auto"/>
          <w:right w:val="single" w:sz="4" w:space="4" w:color="auto"/>
        </w:pBdr>
        <w:rPr>
          <w:rFonts w:eastAsia="Calibri"/>
          <w:b/>
          <w:sz w:val="22"/>
          <w:szCs w:val="22"/>
        </w:rPr>
      </w:pPr>
      <w:r>
        <w:rPr>
          <w:rFonts w:eastAsia="Calibri"/>
          <w:sz w:val="22"/>
          <w:szCs w:val="22"/>
        </w:rPr>
        <w:br w:type="page"/>
      </w:r>
      <w:r>
        <w:rPr>
          <w:rFonts w:eastAsia="Calibri"/>
          <w:b/>
          <w:sz w:val="22"/>
          <w:szCs w:val="22"/>
        </w:rPr>
        <w:lastRenderedPageBreak/>
        <w:t>MINIMALI INFORMACIJA ANT LIZDINIŲ PLOKŠTELIŲ ARBA DVISLUOKSNIŲ JUOSTELIŲ</w:t>
      </w:r>
    </w:p>
    <w:p w14:paraId="0EFA88C2" w14:textId="77777777" w:rsidR="00E85FFE" w:rsidRDefault="00E85FFE">
      <w:pPr>
        <w:widowControl w:val="0"/>
        <w:pBdr>
          <w:top w:val="single" w:sz="4" w:space="1" w:color="auto"/>
          <w:left w:val="single" w:sz="4" w:space="4" w:color="auto"/>
          <w:bottom w:val="single" w:sz="4" w:space="1" w:color="auto"/>
          <w:right w:val="single" w:sz="4" w:space="4" w:color="auto"/>
        </w:pBdr>
        <w:rPr>
          <w:rFonts w:eastAsia="Calibri"/>
          <w:b/>
          <w:sz w:val="22"/>
          <w:szCs w:val="22"/>
        </w:rPr>
      </w:pPr>
    </w:p>
    <w:p w14:paraId="3C5D37C2" w14:textId="77777777" w:rsidR="00E85FFE" w:rsidRDefault="0077379F">
      <w:pPr>
        <w:widowControl w:val="0"/>
        <w:pBdr>
          <w:top w:val="single" w:sz="4" w:space="1" w:color="auto"/>
          <w:left w:val="single" w:sz="4" w:space="4" w:color="auto"/>
          <w:bottom w:val="single" w:sz="4" w:space="1" w:color="auto"/>
          <w:right w:val="single" w:sz="4" w:space="4" w:color="auto"/>
        </w:pBdr>
        <w:rPr>
          <w:rFonts w:eastAsia="Calibri"/>
          <w:b/>
          <w:sz w:val="22"/>
          <w:szCs w:val="22"/>
        </w:rPr>
      </w:pPr>
      <w:r>
        <w:rPr>
          <w:rFonts w:eastAsia="Calibri"/>
          <w:b/>
          <w:sz w:val="22"/>
          <w:szCs w:val="22"/>
        </w:rPr>
        <w:t>LIZDINĖS PLOKŠTELĖS OPA/Al/PVC -Al</w:t>
      </w:r>
    </w:p>
    <w:p w14:paraId="5F30EE65" w14:textId="77777777" w:rsidR="00E85FFE" w:rsidRDefault="00E85FFE">
      <w:pPr>
        <w:widowControl w:val="0"/>
        <w:rPr>
          <w:rFonts w:eastAsia="Calibri"/>
          <w:b/>
          <w:sz w:val="22"/>
          <w:szCs w:val="22"/>
        </w:rPr>
      </w:pPr>
    </w:p>
    <w:p w14:paraId="733683D6" w14:textId="77777777" w:rsidR="00E85FFE" w:rsidRDefault="00E85FFE">
      <w:pPr>
        <w:widowControl w:val="0"/>
        <w:rPr>
          <w:rFonts w:eastAsia="Calibri"/>
          <w:b/>
          <w:sz w:val="22"/>
          <w:szCs w:val="22"/>
        </w:rPr>
      </w:pPr>
    </w:p>
    <w:p w14:paraId="0D6C9F35"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1.</w:t>
      </w:r>
      <w:r>
        <w:rPr>
          <w:rFonts w:eastAsia="Calibri"/>
          <w:b/>
          <w:sz w:val="22"/>
          <w:szCs w:val="22"/>
        </w:rPr>
        <w:tab/>
        <w:t>VAISTINIO PREPARATO PAVADINIMAS</w:t>
      </w:r>
    </w:p>
    <w:p w14:paraId="1B246E7A" w14:textId="77777777" w:rsidR="00E85FFE" w:rsidRDefault="00E85FFE">
      <w:pPr>
        <w:widowControl w:val="0"/>
        <w:rPr>
          <w:rFonts w:eastAsia="Calibri"/>
          <w:b/>
          <w:sz w:val="22"/>
          <w:szCs w:val="22"/>
        </w:rPr>
      </w:pPr>
    </w:p>
    <w:p w14:paraId="5FAEF6F7" w14:textId="77777777" w:rsidR="00E85FFE" w:rsidRDefault="0077379F">
      <w:pPr>
        <w:widowControl w:val="0"/>
        <w:rPr>
          <w:sz w:val="22"/>
          <w:szCs w:val="22"/>
        </w:rPr>
      </w:pPr>
      <w:r>
        <w:rPr>
          <w:rFonts w:eastAsia="Calibri"/>
          <w:sz w:val="22"/>
          <w:szCs w:val="22"/>
        </w:rPr>
        <w:t>Rosuvastatin Krka 5 mg plėvele dengtos tabletės</w:t>
      </w:r>
    </w:p>
    <w:p w14:paraId="564547DB" w14:textId="77777777" w:rsidR="00E85FFE" w:rsidRDefault="0077379F">
      <w:pPr>
        <w:widowControl w:val="0"/>
        <w:rPr>
          <w:sz w:val="22"/>
          <w:szCs w:val="22"/>
          <w:highlight w:val="lightGray"/>
        </w:rPr>
      </w:pPr>
      <w:r>
        <w:rPr>
          <w:rFonts w:eastAsia="Calibri"/>
          <w:sz w:val="22"/>
          <w:szCs w:val="22"/>
          <w:highlight w:val="lightGray"/>
        </w:rPr>
        <w:t>Rosuvastatin Krka 10 mg plėvele dengtos tabletės</w:t>
      </w:r>
    </w:p>
    <w:p w14:paraId="3AE28C81" w14:textId="77777777" w:rsidR="00E85FFE" w:rsidRDefault="0077379F">
      <w:pPr>
        <w:widowControl w:val="0"/>
        <w:rPr>
          <w:sz w:val="22"/>
          <w:szCs w:val="22"/>
          <w:highlight w:val="lightGray"/>
        </w:rPr>
      </w:pPr>
      <w:r>
        <w:rPr>
          <w:rFonts w:eastAsia="Calibri"/>
          <w:sz w:val="22"/>
          <w:szCs w:val="22"/>
          <w:highlight w:val="lightGray"/>
        </w:rPr>
        <w:t>Rosuvastatin Krka 15 mg plėvele dengtos tabletės</w:t>
      </w:r>
    </w:p>
    <w:p w14:paraId="2034F294" w14:textId="77777777" w:rsidR="00E85FFE" w:rsidRDefault="0077379F">
      <w:pPr>
        <w:widowControl w:val="0"/>
        <w:rPr>
          <w:sz w:val="22"/>
          <w:szCs w:val="22"/>
          <w:highlight w:val="lightGray"/>
        </w:rPr>
      </w:pPr>
      <w:r>
        <w:rPr>
          <w:rFonts w:eastAsia="Calibri"/>
          <w:sz w:val="22"/>
          <w:szCs w:val="22"/>
          <w:highlight w:val="lightGray"/>
        </w:rPr>
        <w:t>Rosuvastatin Krka 20 mg plėvele dengtos tabletės</w:t>
      </w:r>
    </w:p>
    <w:p w14:paraId="2A4AD6B5" w14:textId="77777777" w:rsidR="00E85FFE" w:rsidRDefault="0077379F">
      <w:pPr>
        <w:widowControl w:val="0"/>
        <w:rPr>
          <w:sz w:val="22"/>
          <w:szCs w:val="22"/>
          <w:highlight w:val="lightGray"/>
        </w:rPr>
      </w:pPr>
      <w:r>
        <w:rPr>
          <w:rFonts w:eastAsia="Calibri"/>
          <w:sz w:val="22"/>
          <w:szCs w:val="22"/>
          <w:highlight w:val="lightGray"/>
        </w:rPr>
        <w:t>Rosuvastatin Krka 30 mg plėvele dengtos tabletės</w:t>
      </w:r>
    </w:p>
    <w:p w14:paraId="141BA769" w14:textId="77777777" w:rsidR="00E85FFE" w:rsidRDefault="0077379F">
      <w:pPr>
        <w:widowControl w:val="0"/>
        <w:rPr>
          <w:sz w:val="22"/>
          <w:szCs w:val="22"/>
        </w:rPr>
      </w:pPr>
      <w:r>
        <w:rPr>
          <w:rFonts w:eastAsia="Calibri"/>
          <w:sz w:val="22"/>
          <w:szCs w:val="22"/>
          <w:highlight w:val="lightGray"/>
        </w:rPr>
        <w:t>Rosuvastatin Krka 40 mg plėvele dengtos tabletės</w:t>
      </w:r>
    </w:p>
    <w:p w14:paraId="03F22FD4" w14:textId="77777777" w:rsidR="00E85FFE" w:rsidRDefault="00E85FFE">
      <w:pPr>
        <w:widowControl w:val="0"/>
        <w:rPr>
          <w:rFonts w:eastAsia="Calibri"/>
          <w:sz w:val="22"/>
          <w:szCs w:val="22"/>
        </w:rPr>
      </w:pPr>
    </w:p>
    <w:p w14:paraId="7D2192D5" w14:textId="77777777" w:rsidR="00E85FFE" w:rsidRDefault="0077379F">
      <w:pPr>
        <w:widowControl w:val="0"/>
        <w:rPr>
          <w:sz w:val="22"/>
          <w:szCs w:val="22"/>
        </w:rPr>
      </w:pPr>
      <w:r>
        <w:rPr>
          <w:rFonts w:eastAsia="Calibri"/>
          <w:sz w:val="22"/>
          <w:szCs w:val="22"/>
        </w:rPr>
        <w:t>rozuvastatinas</w:t>
      </w:r>
    </w:p>
    <w:p w14:paraId="0C0AE5C6" w14:textId="77777777" w:rsidR="00E85FFE" w:rsidRDefault="00E85FFE">
      <w:pPr>
        <w:widowControl w:val="0"/>
        <w:rPr>
          <w:rFonts w:eastAsia="Calibri"/>
          <w:b/>
          <w:sz w:val="22"/>
          <w:szCs w:val="22"/>
        </w:rPr>
      </w:pPr>
    </w:p>
    <w:p w14:paraId="191DA217" w14:textId="77777777" w:rsidR="00E85FFE" w:rsidRDefault="00E85FFE">
      <w:pPr>
        <w:widowControl w:val="0"/>
        <w:rPr>
          <w:rFonts w:eastAsia="Calibri"/>
          <w:b/>
          <w:sz w:val="22"/>
          <w:szCs w:val="22"/>
        </w:rPr>
      </w:pPr>
    </w:p>
    <w:p w14:paraId="20E018EF"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2.</w:t>
      </w:r>
      <w:r>
        <w:rPr>
          <w:rFonts w:eastAsia="Calibri"/>
          <w:b/>
          <w:sz w:val="22"/>
          <w:szCs w:val="22"/>
        </w:rPr>
        <w:tab/>
        <w:t>REGISTRUOTOJO PAVADINIMAS</w:t>
      </w:r>
    </w:p>
    <w:p w14:paraId="502954BA" w14:textId="77777777" w:rsidR="00E85FFE" w:rsidRDefault="00E85FFE">
      <w:pPr>
        <w:widowControl w:val="0"/>
        <w:rPr>
          <w:rFonts w:eastAsia="Calibri"/>
          <w:b/>
          <w:sz w:val="22"/>
          <w:szCs w:val="22"/>
        </w:rPr>
      </w:pPr>
    </w:p>
    <w:p w14:paraId="5CA43D7C" w14:textId="77777777" w:rsidR="00E85FFE" w:rsidRDefault="0077379F">
      <w:pPr>
        <w:widowControl w:val="0"/>
        <w:rPr>
          <w:sz w:val="22"/>
          <w:szCs w:val="22"/>
        </w:rPr>
      </w:pPr>
      <w:r>
        <w:rPr>
          <w:rFonts w:eastAsia="Calibri"/>
          <w:sz w:val="22"/>
          <w:szCs w:val="22"/>
        </w:rPr>
        <w:t>KRKA</w:t>
      </w:r>
    </w:p>
    <w:p w14:paraId="23D796B0" w14:textId="77777777" w:rsidR="00E85FFE" w:rsidRDefault="00E85FFE">
      <w:pPr>
        <w:widowControl w:val="0"/>
        <w:rPr>
          <w:rFonts w:eastAsia="Calibri"/>
          <w:b/>
          <w:sz w:val="22"/>
          <w:szCs w:val="22"/>
        </w:rPr>
      </w:pPr>
    </w:p>
    <w:p w14:paraId="20BCB335" w14:textId="77777777" w:rsidR="00E85FFE" w:rsidRDefault="00E85FFE">
      <w:pPr>
        <w:widowControl w:val="0"/>
        <w:rPr>
          <w:rFonts w:eastAsia="Calibri"/>
          <w:b/>
          <w:sz w:val="22"/>
          <w:szCs w:val="22"/>
        </w:rPr>
      </w:pPr>
    </w:p>
    <w:p w14:paraId="0233C6DC"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3.</w:t>
      </w:r>
      <w:r>
        <w:rPr>
          <w:rFonts w:eastAsia="Calibri"/>
          <w:b/>
          <w:sz w:val="22"/>
          <w:szCs w:val="22"/>
        </w:rPr>
        <w:tab/>
        <w:t>TINKAMUMO LAIKAS</w:t>
      </w:r>
    </w:p>
    <w:p w14:paraId="176087CB" w14:textId="77777777" w:rsidR="00E85FFE" w:rsidRDefault="00E85FFE">
      <w:pPr>
        <w:widowControl w:val="0"/>
        <w:rPr>
          <w:rFonts w:eastAsia="Calibri"/>
          <w:b/>
          <w:sz w:val="22"/>
          <w:szCs w:val="22"/>
        </w:rPr>
      </w:pPr>
    </w:p>
    <w:p w14:paraId="6D462E1E" w14:textId="77777777" w:rsidR="00E85FFE" w:rsidRDefault="0077379F">
      <w:pPr>
        <w:widowControl w:val="0"/>
        <w:rPr>
          <w:sz w:val="22"/>
          <w:szCs w:val="22"/>
        </w:rPr>
      </w:pPr>
      <w:r>
        <w:rPr>
          <w:rFonts w:eastAsia="Calibri"/>
          <w:sz w:val="22"/>
          <w:szCs w:val="22"/>
        </w:rPr>
        <w:t>EXP (mm/MMMM)</w:t>
      </w:r>
    </w:p>
    <w:p w14:paraId="38642EA8" w14:textId="77777777" w:rsidR="00E85FFE" w:rsidRDefault="00E85FFE">
      <w:pPr>
        <w:widowControl w:val="0"/>
        <w:rPr>
          <w:rFonts w:eastAsia="Calibri"/>
          <w:b/>
          <w:sz w:val="22"/>
          <w:szCs w:val="22"/>
        </w:rPr>
      </w:pPr>
    </w:p>
    <w:p w14:paraId="765EC350" w14:textId="77777777" w:rsidR="00E85FFE" w:rsidRDefault="00E85FFE">
      <w:pPr>
        <w:widowControl w:val="0"/>
        <w:rPr>
          <w:rFonts w:eastAsia="Calibri"/>
          <w:b/>
          <w:sz w:val="22"/>
          <w:szCs w:val="22"/>
        </w:rPr>
      </w:pPr>
    </w:p>
    <w:p w14:paraId="2C77BD90"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4.</w:t>
      </w:r>
      <w:r>
        <w:rPr>
          <w:rFonts w:eastAsia="Calibri"/>
          <w:b/>
          <w:sz w:val="22"/>
          <w:szCs w:val="22"/>
        </w:rPr>
        <w:tab/>
        <w:t>SERIJOS NUMERIS</w:t>
      </w:r>
    </w:p>
    <w:p w14:paraId="08B00D90" w14:textId="77777777" w:rsidR="00E85FFE" w:rsidRDefault="00E85FFE">
      <w:pPr>
        <w:widowControl w:val="0"/>
        <w:rPr>
          <w:rFonts w:eastAsia="Calibri"/>
          <w:b/>
          <w:sz w:val="22"/>
          <w:szCs w:val="22"/>
        </w:rPr>
      </w:pPr>
    </w:p>
    <w:p w14:paraId="65051564" w14:textId="77777777" w:rsidR="00E85FFE" w:rsidRDefault="0077379F">
      <w:pPr>
        <w:widowControl w:val="0"/>
        <w:rPr>
          <w:sz w:val="22"/>
          <w:szCs w:val="22"/>
        </w:rPr>
      </w:pPr>
      <w:r>
        <w:rPr>
          <w:rFonts w:eastAsia="Calibri"/>
          <w:sz w:val="22"/>
          <w:szCs w:val="22"/>
        </w:rPr>
        <w:t>Lot</w:t>
      </w:r>
    </w:p>
    <w:p w14:paraId="0F12937E" w14:textId="77777777" w:rsidR="00E85FFE" w:rsidRDefault="00E85FFE">
      <w:pPr>
        <w:widowControl w:val="0"/>
        <w:rPr>
          <w:rFonts w:eastAsia="Calibri"/>
          <w:b/>
          <w:sz w:val="22"/>
          <w:szCs w:val="22"/>
        </w:rPr>
      </w:pPr>
    </w:p>
    <w:p w14:paraId="56B10D68" w14:textId="77777777" w:rsidR="00E85FFE" w:rsidRDefault="00E85FFE">
      <w:pPr>
        <w:widowControl w:val="0"/>
        <w:rPr>
          <w:rFonts w:eastAsia="Calibri"/>
          <w:b/>
          <w:sz w:val="22"/>
          <w:szCs w:val="22"/>
        </w:rPr>
      </w:pPr>
    </w:p>
    <w:p w14:paraId="615C374E" w14:textId="77777777" w:rsidR="00E85FFE" w:rsidRDefault="0077379F">
      <w:pPr>
        <w:widowControl w:val="0"/>
        <w:pBdr>
          <w:top w:val="single" w:sz="4" w:space="1" w:color="auto"/>
          <w:left w:val="single" w:sz="4" w:space="4" w:color="auto"/>
          <w:bottom w:val="single" w:sz="4" w:space="1" w:color="auto"/>
          <w:right w:val="single" w:sz="4" w:space="4" w:color="auto"/>
        </w:pBdr>
        <w:ind w:left="540" w:hanging="540"/>
        <w:rPr>
          <w:b/>
          <w:sz w:val="22"/>
          <w:szCs w:val="22"/>
        </w:rPr>
      </w:pPr>
      <w:r>
        <w:rPr>
          <w:rFonts w:eastAsia="Calibri"/>
          <w:b/>
          <w:sz w:val="22"/>
          <w:szCs w:val="22"/>
        </w:rPr>
        <w:t>5.</w:t>
      </w:r>
      <w:r>
        <w:rPr>
          <w:rFonts w:eastAsia="Calibri"/>
          <w:b/>
          <w:sz w:val="22"/>
          <w:szCs w:val="22"/>
        </w:rPr>
        <w:tab/>
        <w:t>KITA</w:t>
      </w:r>
    </w:p>
    <w:p w14:paraId="29C29416" w14:textId="77777777" w:rsidR="00E85FFE" w:rsidRDefault="00E85FFE">
      <w:pPr>
        <w:widowControl w:val="0"/>
        <w:rPr>
          <w:rFonts w:eastAsia="Calibri"/>
          <w:b/>
          <w:sz w:val="22"/>
          <w:szCs w:val="22"/>
        </w:rPr>
      </w:pPr>
    </w:p>
    <w:p w14:paraId="28B7E749" w14:textId="77777777" w:rsidR="00E85FFE" w:rsidRDefault="0077379F">
      <w:pPr>
        <w:widowControl w:val="0"/>
        <w:rPr>
          <w:rFonts w:eastAsia="Calibri"/>
          <w:sz w:val="22"/>
          <w:szCs w:val="22"/>
        </w:rPr>
      </w:pPr>
      <w:r>
        <w:rPr>
          <w:rFonts w:eastAsia="Calibri"/>
          <w:b/>
          <w:sz w:val="22"/>
          <w:szCs w:val="22"/>
        </w:rPr>
        <w:br w:type="page"/>
      </w:r>
    </w:p>
    <w:bookmarkEnd w:id="6"/>
    <w:bookmarkEnd w:id="7"/>
    <w:p w14:paraId="3230A673" w14:textId="77777777" w:rsidR="00E85FFE" w:rsidRDefault="00E85FFE">
      <w:pPr>
        <w:widowControl w:val="0"/>
        <w:rPr>
          <w:rFonts w:eastAsia="Calibri"/>
          <w:sz w:val="22"/>
          <w:szCs w:val="22"/>
        </w:rPr>
      </w:pPr>
    </w:p>
    <w:p w14:paraId="0F6E55D5" w14:textId="77777777" w:rsidR="00E85FFE" w:rsidRDefault="00E85FFE">
      <w:pPr>
        <w:widowControl w:val="0"/>
        <w:rPr>
          <w:rFonts w:eastAsia="Calibri"/>
          <w:sz w:val="22"/>
          <w:szCs w:val="22"/>
        </w:rPr>
      </w:pPr>
    </w:p>
    <w:p w14:paraId="16DF8DDE" w14:textId="77777777" w:rsidR="00E85FFE" w:rsidRDefault="00E85FFE">
      <w:pPr>
        <w:widowControl w:val="0"/>
        <w:rPr>
          <w:rFonts w:eastAsia="Calibri"/>
          <w:sz w:val="22"/>
          <w:szCs w:val="22"/>
        </w:rPr>
      </w:pPr>
    </w:p>
    <w:p w14:paraId="19524E0D" w14:textId="77777777" w:rsidR="00E85FFE" w:rsidRDefault="00E85FFE">
      <w:pPr>
        <w:widowControl w:val="0"/>
        <w:rPr>
          <w:rFonts w:eastAsia="Calibri"/>
          <w:sz w:val="22"/>
          <w:szCs w:val="22"/>
        </w:rPr>
      </w:pPr>
    </w:p>
    <w:p w14:paraId="0588F862" w14:textId="77777777" w:rsidR="00E85FFE" w:rsidRDefault="00E85FFE">
      <w:pPr>
        <w:widowControl w:val="0"/>
        <w:rPr>
          <w:rFonts w:eastAsia="Calibri"/>
          <w:sz w:val="22"/>
          <w:szCs w:val="22"/>
        </w:rPr>
      </w:pPr>
    </w:p>
    <w:p w14:paraId="72AD68CB" w14:textId="77777777" w:rsidR="00E85FFE" w:rsidRDefault="00E85FFE">
      <w:pPr>
        <w:widowControl w:val="0"/>
        <w:rPr>
          <w:rFonts w:eastAsia="Calibri"/>
          <w:sz w:val="22"/>
          <w:szCs w:val="22"/>
        </w:rPr>
      </w:pPr>
    </w:p>
    <w:p w14:paraId="019A1F7F" w14:textId="77777777" w:rsidR="00E85FFE" w:rsidRDefault="00E85FFE">
      <w:pPr>
        <w:widowControl w:val="0"/>
        <w:rPr>
          <w:rFonts w:eastAsia="Calibri"/>
          <w:sz w:val="22"/>
          <w:szCs w:val="22"/>
        </w:rPr>
      </w:pPr>
    </w:p>
    <w:p w14:paraId="10B70669" w14:textId="77777777" w:rsidR="00E85FFE" w:rsidRDefault="00E85FFE">
      <w:pPr>
        <w:widowControl w:val="0"/>
        <w:rPr>
          <w:rFonts w:eastAsia="Calibri"/>
          <w:sz w:val="22"/>
          <w:szCs w:val="22"/>
        </w:rPr>
      </w:pPr>
    </w:p>
    <w:p w14:paraId="587D9142" w14:textId="77777777" w:rsidR="00E85FFE" w:rsidRDefault="00E85FFE">
      <w:pPr>
        <w:widowControl w:val="0"/>
        <w:rPr>
          <w:rFonts w:eastAsia="Calibri"/>
          <w:sz w:val="22"/>
          <w:szCs w:val="22"/>
        </w:rPr>
      </w:pPr>
    </w:p>
    <w:p w14:paraId="643A6F46" w14:textId="77777777" w:rsidR="00E85FFE" w:rsidRDefault="00E85FFE">
      <w:pPr>
        <w:widowControl w:val="0"/>
        <w:rPr>
          <w:rFonts w:eastAsia="Calibri"/>
          <w:sz w:val="22"/>
          <w:szCs w:val="22"/>
        </w:rPr>
      </w:pPr>
    </w:p>
    <w:p w14:paraId="30CBADF1" w14:textId="77777777" w:rsidR="00E85FFE" w:rsidRDefault="00E85FFE">
      <w:pPr>
        <w:widowControl w:val="0"/>
        <w:rPr>
          <w:rFonts w:eastAsia="Calibri"/>
          <w:sz w:val="22"/>
          <w:szCs w:val="22"/>
        </w:rPr>
      </w:pPr>
    </w:p>
    <w:p w14:paraId="10DCC468" w14:textId="77777777" w:rsidR="00E85FFE" w:rsidRDefault="00E85FFE">
      <w:pPr>
        <w:widowControl w:val="0"/>
        <w:rPr>
          <w:rFonts w:eastAsia="Calibri"/>
          <w:sz w:val="22"/>
          <w:szCs w:val="22"/>
        </w:rPr>
      </w:pPr>
    </w:p>
    <w:p w14:paraId="006772B2" w14:textId="77777777" w:rsidR="00E85FFE" w:rsidRDefault="00E85FFE">
      <w:pPr>
        <w:widowControl w:val="0"/>
        <w:rPr>
          <w:rFonts w:eastAsia="Calibri"/>
          <w:sz w:val="22"/>
          <w:szCs w:val="22"/>
        </w:rPr>
      </w:pPr>
    </w:p>
    <w:p w14:paraId="1BA7D0E3" w14:textId="77777777" w:rsidR="00E85FFE" w:rsidRDefault="00E85FFE">
      <w:pPr>
        <w:widowControl w:val="0"/>
        <w:rPr>
          <w:rFonts w:eastAsia="Calibri"/>
          <w:sz w:val="22"/>
          <w:szCs w:val="22"/>
        </w:rPr>
      </w:pPr>
    </w:p>
    <w:p w14:paraId="10054D1E" w14:textId="77777777" w:rsidR="00E85FFE" w:rsidRDefault="00E85FFE">
      <w:pPr>
        <w:widowControl w:val="0"/>
        <w:rPr>
          <w:rFonts w:eastAsia="Calibri"/>
          <w:sz w:val="22"/>
          <w:szCs w:val="22"/>
        </w:rPr>
      </w:pPr>
    </w:p>
    <w:p w14:paraId="366C1FB0" w14:textId="77777777" w:rsidR="00E85FFE" w:rsidRDefault="00E85FFE">
      <w:pPr>
        <w:widowControl w:val="0"/>
        <w:rPr>
          <w:rFonts w:eastAsia="Calibri"/>
          <w:sz w:val="22"/>
          <w:szCs w:val="22"/>
        </w:rPr>
      </w:pPr>
    </w:p>
    <w:p w14:paraId="6D0867B8" w14:textId="77777777" w:rsidR="00E85FFE" w:rsidRDefault="00E85FFE">
      <w:pPr>
        <w:widowControl w:val="0"/>
        <w:rPr>
          <w:rFonts w:eastAsia="Calibri"/>
          <w:sz w:val="22"/>
          <w:szCs w:val="22"/>
        </w:rPr>
      </w:pPr>
    </w:p>
    <w:p w14:paraId="767FF44D" w14:textId="77777777" w:rsidR="00E85FFE" w:rsidRDefault="00E85FFE">
      <w:pPr>
        <w:widowControl w:val="0"/>
        <w:rPr>
          <w:rFonts w:eastAsia="Calibri"/>
          <w:sz w:val="22"/>
          <w:szCs w:val="22"/>
        </w:rPr>
      </w:pPr>
    </w:p>
    <w:p w14:paraId="25CC34EC" w14:textId="77777777" w:rsidR="00E85FFE" w:rsidRDefault="00E85FFE">
      <w:pPr>
        <w:widowControl w:val="0"/>
        <w:rPr>
          <w:rFonts w:eastAsia="Calibri"/>
          <w:sz w:val="22"/>
          <w:szCs w:val="22"/>
        </w:rPr>
      </w:pPr>
    </w:p>
    <w:p w14:paraId="2616FA75" w14:textId="77777777" w:rsidR="00E85FFE" w:rsidRDefault="00E85FFE">
      <w:pPr>
        <w:widowControl w:val="0"/>
        <w:rPr>
          <w:rFonts w:eastAsia="Calibri"/>
          <w:sz w:val="22"/>
          <w:szCs w:val="22"/>
        </w:rPr>
      </w:pPr>
    </w:p>
    <w:p w14:paraId="5A93213C" w14:textId="77777777" w:rsidR="00E85FFE" w:rsidRDefault="00E85FFE">
      <w:pPr>
        <w:widowControl w:val="0"/>
        <w:rPr>
          <w:rFonts w:eastAsia="Calibri"/>
          <w:sz w:val="22"/>
          <w:szCs w:val="22"/>
        </w:rPr>
      </w:pPr>
    </w:p>
    <w:p w14:paraId="596EE69E" w14:textId="77777777" w:rsidR="00E85FFE" w:rsidRDefault="00E85FFE">
      <w:pPr>
        <w:widowControl w:val="0"/>
        <w:rPr>
          <w:rFonts w:eastAsia="Calibri"/>
          <w:sz w:val="22"/>
          <w:szCs w:val="22"/>
        </w:rPr>
      </w:pPr>
    </w:p>
    <w:p w14:paraId="0E9223DA" w14:textId="77777777" w:rsidR="00E85FFE" w:rsidRDefault="00E85FFE">
      <w:pPr>
        <w:widowControl w:val="0"/>
        <w:rPr>
          <w:rFonts w:eastAsia="Calibri"/>
          <w:sz w:val="22"/>
          <w:szCs w:val="22"/>
        </w:rPr>
      </w:pPr>
    </w:p>
    <w:p w14:paraId="17761D9E" w14:textId="77777777" w:rsidR="00E85FFE" w:rsidRDefault="0077379F">
      <w:pPr>
        <w:widowControl w:val="0"/>
        <w:jc w:val="center"/>
        <w:rPr>
          <w:b/>
          <w:sz w:val="22"/>
          <w:szCs w:val="22"/>
        </w:rPr>
      </w:pPr>
      <w:r>
        <w:rPr>
          <w:rFonts w:eastAsia="Calibri"/>
          <w:b/>
          <w:sz w:val="22"/>
          <w:szCs w:val="22"/>
        </w:rPr>
        <w:t>B. PAKUOTĖS LAPELIS</w:t>
      </w:r>
    </w:p>
    <w:p w14:paraId="295AEB73" w14:textId="77777777" w:rsidR="00E85FFE" w:rsidRDefault="0077379F">
      <w:pPr>
        <w:widowControl w:val="0"/>
        <w:rPr>
          <w:rFonts w:eastAsia="Calibri"/>
          <w:sz w:val="22"/>
          <w:szCs w:val="22"/>
        </w:rPr>
      </w:pPr>
      <w:r>
        <w:rPr>
          <w:rFonts w:eastAsia="Calibri"/>
          <w:sz w:val="22"/>
          <w:szCs w:val="22"/>
        </w:rPr>
        <w:br w:type="page"/>
      </w:r>
    </w:p>
    <w:p w14:paraId="20076555" w14:textId="77777777" w:rsidR="00E85FFE" w:rsidRDefault="0077379F">
      <w:pPr>
        <w:widowControl w:val="0"/>
        <w:jc w:val="center"/>
        <w:rPr>
          <w:b/>
          <w:sz w:val="22"/>
          <w:szCs w:val="22"/>
        </w:rPr>
      </w:pPr>
      <w:r>
        <w:rPr>
          <w:rFonts w:eastAsia="Calibri"/>
          <w:b/>
          <w:sz w:val="22"/>
          <w:szCs w:val="22"/>
        </w:rPr>
        <w:lastRenderedPageBreak/>
        <w:t>Pakuotės lapelis: informacija vartotojui</w:t>
      </w:r>
    </w:p>
    <w:p w14:paraId="56C73D74" w14:textId="77777777" w:rsidR="00E85FFE" w:rsidRDefault="00E85FFE">
      <w:pPr>
        <w:widowControl w:val="0"/>
        <w:jc w:val="center"/>
        <w:rPr>
          <w:rFonts w:eastAsia="Calibri"/>
          <w:b/>
          <w:sz w:val="22"/>
          <w:szCs w:val="22"/>
        </w:rPr>
      </w:pPr>
    </w:p>
    <w:p w14:paraId="348D613C" w14:textId="77777777" w:rsidR="00E85FFE" w:rsidRDefault="0077379F">
      <w:pPr>
        <w:widowControl w:val="0"/>
        <w:jc w:val="center"/>
        <w:rPr>
          <w:b/>
          <w:sz w:val="22"/>
          <w:szCs w:val="22"/>
        </w:rPr>
      </w:pPr>
      <w:r>
        <w:rPr>
          <w:rFonts w:eastAsia="Calibri"/>
          <w:b/>
          <w:sz w:val="22"/>
          <w:szCs w:val="22"/>
        </w:rPr>
        <w:t>Rosuvastatin Krka 5 mg plėvele dengtos tabletės</w:t>
      </w:r>
    </w:p>
    <w:p w14:paraId="2ED80953" w14:textId="77777777" w:rsidR="00E85FFE" w:rsidRDefault="0077379F">
      <w:pPr>
        <w:widowControl w:val="0"/>
        <w:jc w:val="center"/>
        <w:rPr>
          <w:b/>
          <w:sz w:val="22"/>
          <w:szCs w:val="22"/>
          <w:highlight w:val="lightGray"/>
        </w:rPr>
      </w:pPr>
      <w:r>
        <w:rPr>
          <w:rFonts w:eastAsia="Calibri"/>
          <w:b/>
          <w:sz w:val="22"/>
          <w:szCs w:val="22"/>
          <w:highlight w:val="lightGray"/>
        </w:rPr>
        <w:t>Rosuvastatin Krka 10 mg plėvele dengtos tabletės</w:t>
      </w:r>
    </w:p>
    <w:p w14:paraId="30EA766B" w14:textId="77777777" w:rsidR="00E85FFE" w:rsidRDefault="0077379F">
      <w:pPr>
        <w:widowControl w:val="0"/>
        <w:jc w:val="center"/>
        <w:rPr>
          <w:b/>
          <w:sz w:val="22"/>
          <w:szCs w:val="22"/>
          <w:highlight w:val="lightGray"/>
        </w:rPr>
      </w:pPr>
      <w:r>
        <w:rPr>
          <w:rFonts w:eastAsia="Calibri"/>
          <w:b/>
          <w:sz w:val="22"/>
          <w:szCs w:val="22"/>
          <w:highlight w:val="lightGray"/>
        </w:rPr>
        <w:t>Rosuvastatin Krka 15 mg plėvele dengtos tabletės</w:t>
      </w:r>
    </w:p>
    <w:p w14:paraId="2DCDA25E" w14:textId="77777777" w:rsidR="00E85FFE" w:rsidRDefault="0077379F">
      <w:pPr>
        <w:widowControl w:val="0"/>
        <w:jc w:val="center"/>
        <w:rPr>
          <w:b/>
          <w:sz w:val="22"/>
          <w:szCs w:val="22"/>
          <w:highlight w:val="lightGray"/>
        </w:rPr>
      </w:pPr>
      <w:r>
        <w:rPr>
          <w:rFonts w:eastAsia="Calibri"/>
          <w:b/>
          <w:sz w:val="22"/>
          <w:szCs w:val="22"/>
          <w:highlight w:val="lightGray"/>
        </w:rPr>
        <w:t>Rosuvastatin Krka 20 mg plėvele dengtos tabletės</w:t>
      </w:r>
    </w:p>
    <w:p w14:paraId="44DAAC2B" w14:textId="77777777" w:rsidR="00E85FFE" w:rsidRDefault="0077379F">
      <w:pPr>
        <w:widowControl w:val="0"/>
        <w:jc w:val="center"/>
        <w:rPr>
          <w:b/>
          <w:sz w:val="22"/>
          <w:szCs w:val="22"/>
          <w:highlight w:val="lightGray"/>
        </w:rPr>
      </w:pPr>
      <w:r>
        <w:rPr>
          <w:rFonts w:eastAsia="Calibri"/>
          <w:b/>
          <w:sz w:val="22"/>
          <w:szCs w:val="22"/>
          <w:highlight w:val="lightGray"/>
        </w:rPr>
        <w:t>Rosuvastatin Krka 30 mg plėvele dengtos tabletės</w:t>
      </w:r>
    </w:p>
    <w:p w14:paraId="140BB40F" w14:textId="77777777" w:rsidR="00E85FFE" w:rsidRDefault="0077379F">
      <w:pPr>
        <w:widowControl w:val="0"/>
        <w:jc w:val="center"/>
        <w:rPr>
          <w:b/>
          <w:sz w:val="22"/>
          <w:szCs w:val="22"/>
        </w:rPr>
      </w:pPr>
      <w:r>
        <w:rPr>
          <w:rFonts w:eastAsia="Calibri"/>
          <w:b/>
          <w:sz w:val="22"/>
          <w:szCs w:val="22"/>
          <w:highlight w:val="lightGray"/>
        </w:rPr>
        <w:t>Rosuvastatin Krka 40 mg plėvele dengtos tabletės</w:t>
      </w:r>
    </w:p>
    <w:p w14:paraId="20074D09" w14:textId="77777777" w:rsidR="00E85FFE" w:rsidRDefault="0077379F">
      <w:pPr>
        <w:widowControl w:val="0"/>
        <w:jc w:val="center"/>
        <w:rPr>
          <w:sz w:val="22"/>
          <w:szCs w:val="22"/>
        </w:rPr>
      </w:pPr>
      <w:r>
        <w:rPr>
          <w:rFonts w:eastAsia="Calibri"/>
          <w:sz w:val="22"/>
          <w:szCs w:val="22"/>
        </w:rPr>
        <w:t>rozuvastatinas</w:t>
      </w:r>
    </w:p>
    <w:p w14:paraId="532324D7" w14:textId="77777777" w:rsidR="00E85FFE" w:rsidRDefault="00E85FFE">
      <w:pPr>
        <w:widowControl w:val="0"/>
        <w:rPr>
          <w:rFonts w:eastAsia="Calibri"/>
          <w:sz w:val="22"/>
          <w:szCs w:val="22"/>
        </w:rPr>
      </w:pPr>
    </w:p>
    <w:p w14:paraId="06492C64" w14:textId="77777777" w:rsidR="00E85FFE" w:rsidRDefault="0077379F">
      <w:pPr>
        <w:widowControl w:val="0"/>
        <w:rPr>
          <w:b/>
          <w:sz w:val="22"/>
          <w:szCs w:val="22"/>
        </w:rPr>
      </w:pPr>
      <w:r>
        <w:rPr>
          <w:rFonts w:eastAsia="Calibri"/>
          <w:b/>
          <w:sz w:val="22"/>
          <w:szCs w:val="22"/>
        </w:rPr>
        <w:t>Atidžiai perskaitykite visą šį lapelį, prieš pradėdami vartoti vaistą, nes jame pateikiama Jums svarbi informacija.</w:t>
      </w:r>
    </w:p>
    <w:p w14:paraId="4038BB77" w14:textId="77777777" w:rsidR="00E85FFE" w:rsidRDefault="0077379F">
      <w:pPr>
        <w:widowControl w:val="0"/>
        <w:ind w:left="567" w:hanging="540"/>
        <w:rPr>
          <w:rFonts w:eastAsia="Calibri"/>
          <w:sz w:val="22"/>
          <w:szCs w:val="22"/>
        </w:rPr>
      </w:pPr>
      <w:r>
        <w:rPr>
          <w:rFonts w:eastAsia="Calibri"/>
          <w:sz w:val="22"/>
          <w:szCs w:val="22"/>
        </w:rPr>
        <w:t>-</w:t>
      </w:r>
      <w:r>
        <w:rPr>
          <w:rFonts w:eastAsia="Calibri"/>
          <w:sz w:val="22"/>
          <w:szCs w:val="22"/>
        </w:rPr>
        <w:tab/>
        <w:t>Neišmeskite šio lapelio, nes vėl gali prireikti jį perskaityti.</w:t>
      </w:r>
    </w:p>
    <w:p w14:paraId="5B7C947A" w14:textId="77777777" w:rsidR="00E85FFE" w:rsidRDefault="0077379F">
      <w:pPr>
        <w:widowControl w:val="0"/>
        <w:ind w:left="567" w:hanging="540"/>
        <w:rPr>
          <w:rFonts w:eastAsia="Calibri"/>
          <w:sz w:val="22"/>
          <w:szCs w:val="22"/>
        </w:rPr>
      </w:pPr>
      <w:r>
        <w:rPr>
          <w:rFonts w:eastAsia="Calibri"/>
          <w:sz w:val="22"/>
          <w:szCs w:val="22"/>
        </w:rPr>
        <w:t>-</w:t>
      </w:r>
      <w:r>
        <w:rPr>
          <w:rFonts w:eastAsia="Calibri"/>
          <w:sz w:val="22"/>
          <w:szCs w:val="22"/>
        </w:rPr>
        <w:tab/>
        <w:t>Jeigu kiltų daugiau klausimų, kreipkitės į gydytoją arba vaistininką.</w:t>
      </w:r>
    </w:p>
    <w:p w14:paraId="5558FAC3" w14:textId="77777777" w:rsidR="00E85FFE" w:rsidRDefault="0077379F">
      <w:pPr>
        <w:widowControl w:val="0"/>
        <w:ind w:left="567" w:hanging="540"/>
        <w:rPr>
          <w:rFonts w:eastAsia="Calibri"/>
          <w:sz w:val="22"/>
          <w:szCs w:val="22"/>
        </w:rPr>
      </w:pPr>
      <w:r>
        <w:rPr>
          <w:rFonts w:eastAsia="Calibri"/>
          <w:sz w:val="22"/>
          <w:szCs w:val="22"/>
        </w:rPr>
        <w:t>-</w:t>
      </w:r>
      <w:r>
        <w:rPr>
          <w:rFonts w:eastAsia="Calibri"/>
          <w:sz w:val="22"/>
          <w:szCs w:val="22"/>
        </w:rPr>
        <w:tab/>
        <w:t>Šis vaistas skirtas tik Jums, todėl kitiems žmonėms jo duoti negalima. Vaistas gali jiems pakenkti (net tiems, kurių ligos požymiai yra tokie patys kaip Jūsų).</w:t>
      </w:r>
    </w:p>
    <w:p w14:paraId="51990100" w14:textId="77777777" w:rsidR="00E85FFE" w:rsidRDefault="0077379F">
      <w:pPr>
        <w:widowControl w:val="0"/>
        <w:ind w:left="567" w:hanging="540"/>
        <w:rPr>
          <w:rFonts w:eastAsia="Calibri"/>
          <w:sz w:val="22"/>
          <w:szCs w:val="22"/>
        </w:rPr>
      </w:pPr>
      <w:r>
        <w:rPr>
          <w:rFonts w:eastAsia="Calibri"/>
          <w:sz w:val="22"/>
          <w:szCs w:val="22"/>
        </w:rPr>
        <w:t>-</w:t>
      </w:r>
      <w:r>
        <w:rPr>
          <w:rFonts w:eastAsia="Calibri"/>
          <w:sz w:val="22"/>
          <w:szCs w:val="22"/>
        </w:rPr>
        <w:tab/>
        <w:t>Jeigu pasireiškė šalutinis poveikis (net jeigu jis šiame lapelyje nenurodytas), kreipkitės į gydytoją arba vaistininką. Žr. 4 skyrių.</w:t>
      </w:r>
    </w:p>
    <w:p w14:paraId="75C847FF" w14:textId="77777777" w:rsidR="00E85FFE" w:rsidRDefault="00E85FFE">
      <w:pPr>
        <w:widowControl w:val="0"/>
        <w:rPr>
          <w:rFonts w:eastAsia="Calibri"/>
          <w:b/>
          <w:sz w:val="22"/>
          <w:szCs w:val="22"/>
        </w:rPr>
      </w:pPr>
    </w:p>
    <w:p w14:paraId="1F7EEA2A" w14:textId="77777777" w:rsidR="00E85FFE" w:rsidRDefault="0077379F">
      <w:pPr>
        <w:widowControl w:val="0"/>
        <w:rPr>
          <w:b/>
          <w:sz w:val="22"/>
          <w:szCs w:val="22"/>
        </w:rPr>
      </w:pPr>
      <w:r>
        <w:rPr>
          <w:rFonts w:eastAsia="Calibri"/>
          <w:b/>
          <w:sz w:val="22"/>
          <w:szCs w:val="22"/>
        </w:rPr>
        <w:t>Apie ką rašoma šiame lapelyje?</w:t>
      </w:r>
    </w:p>
    <w:p w14:paraId="62EA0FB8" w14:textId="77777777" w:rsidR="00E85FFE" w:rsidRDefault="0077379F">
      <w:pPr>
        <w:widowControl w:val="0"/>
        <w:ind w:left="540" w:hanging="540"/>
        <w:rPr>
          <w:sz w:val="22"/>
          <w:szCs w:val="22"/>
        </w:rPr>
      </w:pPr>
      <w:r>
        <w:rPr>
          <w:rFonts w:eastAsia="Calibri"/>
          <w:sz w:val="22"/>
          <w:szCs w:val="22"/>
        </w:rPr>
        <w:t>1.</w:t>
      </w:r>
      <w:r>
        <w:rPr>
          <w:rFonts w:eastAsia="Calibri"/>
          <w:sz w:val="22"/>
          <w:szCs w:val="22"/>
        </w:rPr>
        <w:tab/>
        <w:t>Kas yra Rosuvastatin Krka ir kam jis vartojamas</w:t>
      </w:r>
    </w:p>
    <w:p w14:paraId="4869E41A" w14:textId="77777777" w:rsidR="00E85FFE" w:rsidRDefault="0077379F">
      <w:pPr>
        <w:widowControl w:val="0"/>
        <w:ind w:left="540" w:hanging="540"/>
        <w:rPr>
          <w:sz w:val="22"/>
          <w:szCs w:val="22"/>
        </w:rPr>
      </w:pPr>
      <w:r>
        <w:rPr>
          <w:rFonts w:eastAsia="Calibri"/>
          <w:sz w:val="22"/>
          <w:szCs w:val="22"/>
        </w:rPr>
        <w:t>2.</w:t>
      </w:r>
      <w:r>
        <w:rPr>
          <w:rFonts w:eastAsia="Calibri"/>
          <w:sz w:val="22"/>
          <w:szCs w:val="22"/>
        </w:rPr>
        <w:tab/>
        <w:t>Kas žinotina prieš vartojant Rosuvastatin Krka</w:t>
      </w:r>
    </w:p>
    <w:p w14:paraId="2160A69E" w14:textId="77777777" w:rsidR="00E85FFE" w:rsidRDefault="0077379F">
      <w:pPr>
        <w:widowControl w:val="0"/>
        <w:ind w:left="540" w:hanging="540"/>
        <w:rPr>
          <w:sz w:val="22"/>
          <w:szCs w:val="22"/>
        </w:rPr>
      </w:pPr>
      <w:r>
        <w:rPr>
          <w:rFonts w:eastAsia="Calibri"/>
          <w:sz w:val="22"/>
          <w:szCs w:val="22"/>
        </w:rPr>
        <w:t>3.</w:t>
      </w:r>
      <w:r>
        <w:rPr>
          <w:rFonts w:eastAsia="Calibri"/>
          <w:sz w:val="22"/>
          <w:szCs w:val="22"/>
        </w:rPr>
        <w:tab/>
        <w:t>Kaip vartoti Rosuvastatin Krka</w:t>
      </w:r>
    </w:p>
    <w:p w14:paraId="13E4C7D4" w14:textId="77777777" w:rsidR="00E85FFE" w:rsidRDefault="0077379F">
      <w:pPr>
        <w:widowControl w:val="0"/>
        <w:ind w:left="540" w:hanging="540"/>
        <w:rPr>
          <w:sz w:val="22"/>
          <w:szCs w:val="22"/>
        </w:rPr>
      </w:pPr>
      <w:r>
        <w:rPr>
          <w:rFonts w:eastAsia="Calibri"/>
          <w:sz w:val="22"/>
          <w:szCs w:val="22"/>
        </w:rPr>
        <w:t>4.</w:t>
      </w:r>
      <w:r>
        <w:rPr>
          <w:rFonts w:eastAsia="Calibri"/>
          <w:sz w:val="22"/>
          <w:szCs w:val="22"/>
        </w:rPr>
        <w:tab/>
        <w:t>Galimas šalutinis poveikis</w:t>
      </w:r>
    </w:p>
    <w:p w14:paraId="4AD2CDFB" w14:textId="77777777" w:rsidR="00E85FFE" w:rsidRDefault="0077379F">
      <w:pPr>
        <w:widowControl w:val="0"/>
        <w:ind w:left="540" w:hanging="540"/>
        <w:rPr>
          <w:sz w:val="22"/>
          <w:szCs w:val="22"/>
        </w:rPr>
      </w:pPr>
      <w:r>
        <w:rPr>
          <w:rFonts w:eastAsia="Calibri"/>
          <w:sz w:val="22"/>
          <w:szCs w:val="22"/>
        </w:rPr>
        <w:t>5.</w:t>
      </w:r>
      <w:r>
        <w:rPr>
          <w:rFonts w:eastAsia="Calibri"/>
          <w:sz w:val="22"/>
          <w:szCs w:val="22"/>
        </w:rPr>
        <w:tab/>
        <w:t>Kaip laikyti Rosuvastatin Krka</w:t>
      </w:r>
    </w:p>
    <w:p w14:paraId="1434F858" w14:textId="77777777" w:rsidR="00E85FFE" w:rsidRDefault="0077379F">
      <w:pPr>
        <w:widowControl w:val="0"/>
        <w:ind w:left="540" w:hanging="540"/>
        <w:rPr>
          <w:sz w:val="22"/>
          <w:szCs w:val="22"/>
        </w:rPr>
      </w:pPr>
      <w:r>
        <w:rPr>
          <w:rFonts w:eastAsia="Calibri"/>
          <w:sz w:val="22"/>
          <w:szCs w:val="22"/>
        </w:rPr>
        <w:t>6.</w:t>
      </w:r>
      <w:r>
        <w:rPr>
          <w:rFonts w:eastAsia="Calibri"/>
          <w:sz w:val="22"/>
          <w:szCs w:val="22"/>
        </w:rPr>
        <w:tab/>
        <w:t>Pakuotės turinys ir kita informacija</w:t>
      </w:r>
    </w:p>
    <w:p w14:paraId="4F27F97F" w14:textId="77777777" w:rsidR="00E85FFE" w:rsidRDefault="00E85FFE">
      <w:pPr>
        <w:widowControl w:val="0"/>
        <w:rPr>
          <w:rFonts w:eastAsia="Calibri"/>
          <w:sz w:val="22"/>
          <w:szCs w:val="22"/>
        </w:rPr>
      </w:pPr>
    </w:p>
    <w:p w14:paraId="4B9B5973" w14:textId="77777777" w:rsidR="00E85FFE" w:rsidRDefault="00E85FFE">
      <w:pPr>
        <w:widowControl w:val="0"/>
        <w:rPr>
          <w:rFonts w:eastAsia="Calibri"/>
          <w:sz w:val="22"/>
          <w:szCs w:val="22"/>
        </w:rPr>
      </w:pPr>
    </w:p>
    <w:p w14:paraId="21C3623A" w14:textId="77777777" w:rsidR="00E85FFE" w:rsidRDefault="0077379F">
      <w:pPr>
        <w:widowControl w:val="0"/>
        <w:ind w:left="540" w:hanging="540"/>
        <w:rPr>
          <w:rFonts w:eastAsia="Calibri"/>
          <w:sz w:val="22"/>
          <w:szCs w:val="22"/>
        </w:rPr>
      </w:pPr>
      <w:bookmarkStart w:id="16" w:name="_Toc129243264"/>
      <w:bookmarkStart w:id="17" w:name="_Toc129243139"/>
      <w:r>
        <w:rPr>
          <w:rFonts w:eastAsia="Calibri"/>
          <w:b/>
          <w:sz w:val="22"/>
          <w:szCs w:val="22"/>
        </w:rPr>
        <w:t>1.</w:t>
      </w:r>
      <w:r>
        <w:rPr>
          <w:rFonts w:eastAsia="Calibri"/>
          <w:b/>
          <w:sz w:val="22"/>
          <w:szCs w:val="22"/>
        </w:rPr>
        <w:tab/>
        <w:t>Kas yra Rosuvastatin Krka ir kam jis vartojamas</w:t>
      </w:r>
      <w:bookmarkEnd w:id="16"/>
      <w:bookmarkEnd w:id="17"/>
    </w:p>
    <w:p w14:paraId="5F9C0F8E" w14:textId="77777777" w:rsidR="00E85FFE" w:rsidRDefault="00E85FFE">
      <w:pPr>
        <w:widowControl w:val="0"/>
        <w:rPr>
          <w:rFonts w:eastAsia="Calibri"/>
          <w:sz w:val="22"/>
          <w:szCs w:val="22"/>
        </w:rPr>
      </w:pPr>
    </w:p>
    <w:p w14:paraId="010D952E" w14:textId="77777777" w:rsidR="00E85FFE" w:rsidRDefault="0077379F">
      <w:pPr>
        <w:widowControl w:val="0"/>
        <w:rPr>
          <w:sz w:val="22"/>
          <w:szCs w:val="22"/>
        </w:rPr>
      </w:pPr>
      <w:r>
        <w:rPr>
          <w:rFonts w:eastAsia="Calibri"/>
          <w:sz w:val="22"/>
          <w:szCs w:val="22"/>
        </w:rPr>
        <w:t>Rosuvastatin Krka priklauso vaistų, vadinamų statinais, grupei.</w:t>
      </w:r>
    </w:p>
    <w:p w14:paraId="0120A9FB" w14:textId="77777777" w:rsidR="00E85FFE" w:rsidRDefault="00E85FFE">
      <w:pPr>
        <w:widowControl w:val="0"/>
        <w:rPr>
          <w:rFonts w:eastAsia="Calibri"/>
          <w:sz w:val="22"/>
          <w:szCs w:val="22"/>
        </w:rPr>
      </w:pPr>
    </w:p>
    <w:p w14:paraId="5D25B25D" w14:textId="77777777" w:rsidR="00E85FFE" w:rsidRDefault="0077379F">
      <w:pPr>
        <w:widowControl w:val="0"/>
        <w:rPr>
          <w:sz w:val="22"/>
          <w:szCs w:val="22"/>
        </w:rPr>
      </w:pPr>
      <w:r>
        <w:rPr>
          <w:rFonts w:eastAsia="Calibri"/>
          <w:sz w:val="22"/>
          <w:szCs w:val="22"/>
        </w:rPr>
        <w:t>Jums paskirtas Rosuvastatin Krka, nes:</w:t>
      </w:r>
    </w:p>
    <w:p w14:paraId="0A387742" w14:textId="77777777" w:rsidR="00E85FFE" w:rsidRDefault="00E85FFE">
      <w:pPr>
        <w:widowControl w:val="0"/>
        <w:rPr>
          <w:rFonts w:eastAsia="Calibri"/>
          <w:sz w:val="22"/>
          <w:szCs w:val="22"/>
        </w:rPr>
      </w:pPr>
    </w:p>
    <w:p w14:paraId="3343E58F" w14:textId="77777777" w:rsidR="00E85FFE" w:rsidRDefault="0077379F">
      <w:pPr>
        <w:widowControl w:val="0"/>
        <w:numPr>
          <w:ilvl w:val="0"/>
          <w:numId w:val="24"/>
        </w:numPr>
        <w:tabs>
          <w:tab w:val="clear" w:pos="720"/>
          <w:tab w:val="num" w:pos="567"/>
        </w:tabs>
        <w:ind w:left="567" w:hanging="567"/>
        <w:rPr>
          <w:sz w:val="22"/>
          <w:szCs w:val="22"/>
        </w:rPr>
      </w:pPr>
      <w:r>
        <w:rPr>
          <w:rFonts w:eastAsia="Calibri"/>
          <w:sz w:val="22"/>
          <w:szCs w:val="22"/>
        </w:rPr>
        <w:t xml:space="preserve">yra </w:t>
      </w:r>
      <w:r>
        <w:rPr>
          <w:rFonts w:eastAsia="Calibri"/>
          <w:b/>
          <w:sz w:val="22"/>
          <w:szCs w:val="22"/>
        </w:rPr>
        <w:t>padidėjusi cholesterolio koncentracija</w:t>
      </w:r>
      <w:r>
        <w:rPr>
          <w:rFonts w:eastAsia="Calibri"/>
          <w:sz w:val="22"/>
          <w:szCs w:val="22"/>
        </w:rPr>
        <w:t xml:space="preserve">. Tai reiškia, kad yra </w:t>
      </w:r>
      <w:r>
        <w:rPr>
          <w:rFonts w:eastAsia="Calibri"/>
          <w:b/>
          <w:sz w:val="22"/>
          <w:szCs w:val="22"/>
        </w:rPr>
        <w:t>širdies priepuolio ar insulto rizika</w:t>
      </w:r>
      <w:r>
        <w:rPr>
          <w:rFonts w:eastAsia="Calibri"/>
          <w:sz w:val="22"/>
          <w:szCs w:val="22"/>
        </w:rPr>
        <w:t>. Rosuvastatin Krka vartojamas suaugusiųjų, paauglių ir 6 metų bei vyresnių vaikų padidėjusiai cholesterolio koncentracijai mažinti.</w:t>
      </w:r>
    </w:p>
    <w:p w14:paraId="4ECA7CD5" w14:textId="77777777" w:rsidR="00E85FFE" w:rsidRDefault="00E85FFE">
      <w:pPr>
        <w:widowControl w:val="0"/>
        <w:rPr>
          <w:rFonts w:eastAsia="Calibri"/>
          <w:sz w:val="22"/>
          <w:szCs w:val="22"/>
        </w:rPr>
      </w:pPr>
    </w:p>
    <w:p w14:paraId="4923E812" w14:textId="77777777" w:rsidR="00E85FFE" w:rsidRDefault="0077379F">
      <w:pPr>
        <w:widowControl w:val="0"/>
        <w:rPr>
          <w:sz w:val="22"/>
          <w:szCs w:val="22"/>
        </w:rPr>
      </w:pPr>
      <w:r>
        <w:rPr>
          <w:rFonts w:eastAsia="Calibri"/>
          <w:sz w:val="22"/>
          <w:szCs w:val="22"/>
        </w:rPr>
        <w:t>Jums rekomenduota vartoti statiną, nes vien dieta ir fizinis krūvis cholesterolio koncentraciją sureguliavo nepakankamai. Vartodami Rosuvastatin Krka, turite ir toliau laikytis cholesterolio koncentraciją mažinančios dietos ir mankštintis.</w:t>
      </w:r>
    </w:p>
    <w:p w14:paraId="018ADB93" w14:textId="77777777" w:rsidR="00E85FFE" w:rsidRDefault="00E85FFE">
      <w:pPr>
        <w:widowControl w:val="0"/>
        <w:rPr>
          <w:rFonts w:eastAsia="Calibri"/>
          <w:sz w:val="22"/>
          <w:szCs w:val="22"/>
        </w:rPr>
      </w:pPr>
    </w:p>
    <w:p w14:paraId="4716527F" w14:textId="77777777" w:rsidR="00E85FFE" w:rsidRDefault="0077379F">
      <w:pPr>
        <w:widowControl w:val="0"/>
        <w:ind w:left="540" w:hanging="540"/>
        <w:rPr>
          <w:sz w:val="22"/>
          <w:szCs w:val="22"/>
        </w:rPr>
      </w:pPr>
      <w:r>
        <w:rPr>
          <w:rFonts w:eastAsia="Calibri"/>
          <w:sz w:val="22"/>
          <w:szCs w:val="22"/>
        </w:rPr>
        <w:t>Arba</w:t>
      </w:r>
    </w:p>
    <w:p w14:paraId="3E679F8A" w14:textId="77777777" w:rsidR="00E85FFE" w:rsidRDefault="00E85FFE">
      <w:pPr>
        <w:widowControl w:val="0"/>
        <w:ind w:left="540" w:hanging="540"/>
        <w:rPr>
          <w:rFonts w:eastAsia="Calibri"/>
          <w:sz w:val="22"/>
          <w:szCs w:val="22"/>
        </w:rPr>
      </w:pPr>
    </w:p>
    <w:p w14:paraId="2860486D" w14:textId="77777777" w:rsidR="00E85FFE" w:rsidRDefault="0077379F">
      <w:pPr>
        <w:widowControl w:val="0"/>
        <w:numPr>
          <w:ilvl w:val="0"/>
          <w:numId w:val="26"/>
        </w:numPr>
        <w:tabs>
          <w:tab w:val="clear" w:pos="720"/>
          <w:tab w:val="num" w:pos="567"/>
        </w:tabs>
        <w:ind w:left="567" w:hanging="567"/>
        <w:rPr>
          <w:sz w:val="22"/>
          <w:szCs w:val="22"/>
        </w:rPr>
      </w:pPr>
      <w:r>
        <w:rPr>
          <w:rFonts w:eastAsia="Calibri"/>
          <w:sz w:val="22"/>
          <w:szCs w:val="22"/>
        </w:rPr>
        <w:t>yra kitų veiksnių, kurie didina širdies priepuolio, insulto arba susijusių sveikatos sutrikimų riziką.</w:t>
      </w:r>
    </w:p>
    <w:p w14:paraId="10C74887" w14:textId="77777777" w:rsidR="00E85FFE" w:rsidRDefault="00E85FFE">
      <w:pPr>
        <w:widowControl w:val="0"/>
        <w:ind w:left="540" w:hanging="540"/>
        <w:rPr>
          <w:rFonts w:eastAsia="Calibri"/>
          <w:sz w:val="22"/>
          <w:szCs w:val="22"/>
        </w:rPr>
      </w:pPr>
    </w:p>
    <w:p w14:paraId="48362F18" w14:textId="77777777" w:rsidR="00E85FFE" w:rsidRDefault="0077379F">
      <w:pPr>
        <w:widowControl w:val="0"/>
        <w:rPr>
          <w:sz w:val="22"/>
          <w:szCs w:val="22"/>
        </w:rPr>
      </w:pPr>
      <w:r>
        <w:rPr>
          <w:rFonts w:eastAsia="Calibri"/>
          <w:sz w:val="22"/>
          <w:szCs w:val="22"/>
        </w:rPr>
        <w:t>Širdies priepuolį, insultą ir kitus sutrikimus gali sukelti liga, vadinama ateroskleroze. Aterosklerozę sukelia riebiųjų medžiagų sankaupos arterijose.</w:t>
      </w:r>
    </w:p>
    <w:p w14:paraId="61B99391" w14:textId="77777777" w:rsidR="00E85FFE" w:rsidRDefault="00E85FFE">
      <w:pPr>
        <w:widowControl w:val="0"/>
        <w:rPr>
          <w:rFonts w:eastAsia="Calibri"/>
          <w:sz w:val="22"/>
          <w:szCs w:val="22"/>
        </w:rPr>
      </w:pPr>
    </w:p>
    <w:p w14:paraId="275F1870" w14:textId="77777777" w:rsidR="00E85FFE" w:rsidRDefault="0077379F">
      <w:pPr>
        <w:widowControl w:val="0"/>
        <w:rPr>
          <w:b/>
          <w:sz w:val="22"/>
          <w:szCs w:val="22"/>
        </w:rPr>
      </w:pPr>
      <w:r>
        <w:rPr>
          <w:rFonts w:eastAsia="Calibri"/>
          <w:b/>
          <w:sz w:val="22"/>
          <w:szCs w:val="22"/>
        </w:rPr>
        <w:t>Kodėl svarbu ir toliau vartoti Rosuvastatin Krka?</w:t>
      </w:r>
    </w:p>
    <w:p w14:paraId="063956B6" w14:textId="77777777" w:rsidR="00E85FFE" w:rsidRDefault="00E85FFE">
      <w:pPr>
        <w:widowControl w:val="0"/>
        <w:rPr>
          <w:rFonts w:eastAsia="Calibri"/>
          <w:sz w:val="22"/>
          <w:szCs w:val="22"/>
        </w:rPr>
      </w:pPr>
    </w:p>
    <w:p w14:paraId="60C0254F" w14:textId="77777777" w:rsidR="00E85FFE" w:rsidRDefault="0077379F">
      <w:pPr>
        <w:widowControl w:val="0"/>
        <w:rPr>
          <w:sz w:val="22"/>
          <w:szCs w:val="22"/>
        </w:rPr>
      </w:pPr>
      <w:r>
        <w:rPr>
          <w:rFonts w:eastAsia="Calibri"/>
          <w:sz w:val="22"/>
          <w:szCs w:val="22"/>
        </w:rPr>
        <w:t>Rosuvastatin Krka vartojamas riebiųjų medžiagų, vadinamų lipidais (pagrindinė iš jų yra cholesterolis), koncentracijai kraujyje reguliuoti.</w:t>
      </w:r>
    </w:p>
    <w:p w14:paraId="46643372" w14:textId="77777777" w:rsidR="00E85FFE" w:rsidRDefault="00E85FFE">
      <w:pPr>
        <w:widowControl w:val="0"/>
        <w:rPr>
          <w:rFonts w:eastAsia="Calibri"/>
          <w:sz w:val="22"/>
          <w:szCs w:val="22"/>
        </w:rPr>
      </w:pPr>
    </w:p>
    <w:p w14:paraId="0D167DE6" w14:textId="77777777" w:rsidR="00E85FFE" w:rsidRDefault="0077379F">
      <w:pPr>
        <w:widowControl w:val="0"/>
        <w:rPr>
          <w:sz w:val="22"/>
          <w:szCs w:val="22"/>
        </w:rPr>
      </w:pPr>
      <w:r>
        <w:rPr>
          <w:rFonts w:eastAsia="Calibri"/>
          <w:sz w:val="22"/>
          <w:szCs w:val="22"/>
        </w:rPr>
        <w:t xml:space="preserve">Kraujyje yra įvairių rūšių cholesterolio: „blogojo“ (MTL cholesterolio) ir „gerojo“ (DTL </w:t>
      </w:r>
      <w:r>
        <w:rPr>
          <w:rFonts w:eastAsia="Calibri"/>
          <w:sz w:val="22"/>
          <w:szCs w:val="22"/>
        </w:rPr>
        <w:lastRenderedPageBreak/>
        <w:t>cholesterolio).</w:t>
      </w:r>
    </w:p>
    <w:p w14:paraId="32E8A018" w14:textId="77777777" w:rsidR="00E85FFE" w:rsidRDefault="0077379F">
      <w:pPr>
        <w:widowControl w:val="0"/>
        <w:numPr>
          <w:ilvl w:val="0"/>
          <w:numId w:val="26"/>
        </w:numPr>
        <w:tabs>
          <w:tab w:val="clear" w:pos="720"/>
          <w:tab w:val="num" w:pos="567"/>
        </w:tabs>
        <w:ind w:left="567" w:hanging="567"/>
        <w:rPr>
          <w:sz w:val="22"/>
          <w:szCs w:val="22"/>
        </w:rPr>
      </w:pPr>
      <w:r>
        <w:rPr>
          <w:rFonts w:eastAsia="Calibri"/>
          <w:sz w:val="22"/>
          <w:szCs w:val="22"/>
        </w:rPr>
        <w:t>Rosuvastatin Krka gali sumažinti „blogojo“ ir padidinti „gerojo“ cholesterolio koncentraciją.</w:t>
      </w:r>
    </w:p>
    <w:p w14:paraId="215293C2" w14:textId="77777777" w:rsidR="00E85FFE" w:rsidRDefault="0077379F">
      <w:pPr>
        <w:widowControl w:val="0"/>
        <w:numPr>
          <w:ilvl w:val="0"/>
          <w:numId w:val="26"/>
        </w:numPr>
        <w:tabs>
          <w:tab w:val="num" w:pos="567"/>
        </w:tabs>
        <w:ind w:left="567" w:hanging="567"/>
        <w:rPr>
          <w:sz w:val="22"/>
          <w:szCs w:val="22"/>
        </w:rPr>
      </w:pPr>
      <w:r>
        <w:rPr>
          <w:rFonts w:eastAsia="Calibri"/>
          <w:sz w:val="22"/>
          <w:szCs w:val="22"/>
        </w:rPr>
        <w:t>Šis vaistas padeda slopinti „blogojo“ cholesterolio gamybą organizme ir gerina organizmo gebėjimą šalinti jį iš kraujo.</w:t>
      </w:r>
    </w:p>
    <w:p w14:paraId="77FB478C" w14:textId="77777777" w:rsidR="00E85FFE" w:rsidRDefault="00E85FFE">
      <w:pPr>
        <w:widowControl w:val="0"/>
        <w:rPr>
          <w:rFonts w:eastAsia="Calibri"/>
          <w:sz w:val="22"/>
          <w:szCs w:val="22"/>
        </w:rPr>
      </w:pPr>
    </w:p>
    <w:p w14:paraId="7DF4D066" w14:textId="77777777" w:rsidR="00E85FFE" w:rsidRDefault="0077379F">
      <w:pPr>
        <w:widowControl w:val="0"/>
        <w:rPr>
          <w:sz w:val="22"/>
          <w:szCs w:val="22"/>
        </w:rPr>
      </w:pPr>
      <w:r>
        <w:rPr>
          <w:rFonts w:eastAsia="Calibri"/>
          <w:sz w:val="22"/>
          <w:szCs w:val="22"/>
        </w:rPr>
        <w:t>Daugumos žmonių savijauta dėl padidėjusios cholesterolio koncentracijos nepakinta, nes neatsiranda jokių simptomų. Vis dėlto negydant, gali formuotis riebiųjų medžiagų sankaupos kraujagyslių sienelėse, kurios susiaurina kraujagysles.</w:t>
      </w:r>
    </w:p>
    <w:p w14:paraId="33EBD3B7" w14:textId="77777777" w:rsidR="00E85FFE" w:rsidRDefault="00E85FFE">
      <w:pPr>
        <w:widowControl w:val="0"/>
        <w:rPr>
          <w:rFonts w:eastAsia="Calibri"/>
          <w:sz w:val="22"/>
          <w:szCs w:val="22"/>
        </w:rPr>
      </w:pPr>
    </w:p>
    <w:p w14:paraId="7925D44A" w14:textId="77777777" w:rsidR="00E85FFE" w:rsidRDefault="0077379F">
      <w:pPr>
        <w:widowControl w:val="0"/>
        <w:rPr>
          <w:sz w:val="22"/>
          <w:szCs w:val="22"/>
        </w:rPr>
      </w:pPr>
      <w:r>
        <w:rPr>
          <w:rFonts w:eastAsia="Calibri"/>
          <w:sz w:val="22"/>
          <w:szCs w:val="22"/>
        </w:rPr>
        <w:t>Kartais tokios susiaurėjusios kraujagyslės gali užsikimšti ir dėl to gali sutrikti širdies ar smegenų aprūpinimas krauju arba ištikti širdies priepuolis ar insultas. Mažindami cholesterolio koncentraciją, galite sumažinti širdies priepuolio, insulto ar susijusių sveikatos sutrikimų riziką.</w:t>
      </w:r>
    </w:p>
    <w:p w14:paraId="3B4E1FA8" w14:textId="77777777" w:rsidR="00E85FFE" w:rsidRDefault="00E85FFE">
      <w:pPr>
        <w:widowControl w:val="0"/>
        <w:rPr>
          <w:rFonts w:eastAsia="Calibri"/>
          <w:sz w:val="22"/>
          <w:szCs w:val="22"/>
        </w:rPr>
      </w:pPr>
    </w:p>
    <w:p w14:paraId="3F2144C7" w14:textId="77777777" w:rsidR="00E85FFE" w:rsidRDefault="0077379F">
      <w:pPr>
        <w:widowControl w:val="0"/>
        <w:rPr>
          <w:sz w:val="22"/>
          <w:szCs w:val="22"/>
        </w:rPr>
      </w:pPr>
      <w:r>
        <w:rPr>
          <w:rFonts w:eastAsia="Calibri"/>
          <w:sz w:val="22"/>
          <w:szCs w:val="22"/>
        </w:rPr>
        <w:t xml:space="preserve">Turite ir </w:t>
      </w:r>
      <w:r>
        <w:rPr>
          <w:rFonts w:eastAsia="Calibri"/>
          <w:b/>
          <w:sz w:val="22"/>
          <w:szCs w:val="22"/>
        </w:rPr>
        <w:t>toliau vartoti Rosuvastatin Krka</w:t>
      </w:r>
      <w:r>
        <w:rPr>
          <w:rFonts w:eastAsia="Calibri"/>
          <w:sz w:val="22"/>
          <w:szCs w:val="22"/>
        </w:rPr>
        <w:t xml:space="preserve">, net kai cholesterolio koncentracija sunormalėja, nes </w:t>
      </w:r>
      <w:r>
        <w:rPr>
          <w:rFonts w:eastAsia="Calibri"/>
          <w:b/>
          <w:sz w:val="22"/>
          <w:szCs w:val="22"/>
        </w:rPr>
        <w:t>tai padeda išvengti naujo cholesterolio koncentracijos padidėjimo</w:t>
      </w:r>
      <w:r>
        <w:rPr>
          <w:rFonts w:eastAsia="Calibri"/>
          <w:sz w:val="22"/>
          <w:szCs w:val="22"/>
        </w:rPr>
        <w:t xml:space="preserve"> ir riebiųjų medžiagų sankaupų formavimosi. Vis dėlto gydymą reikia nutraukti nurodžius gydytojui arba pastojus.</w:t>
      </w:r>
    </w:p>
    <w:p w14:paraId="7A584A79" w14:textId="77777777" w:rsidR="00E85FFE" w:rsidRDefault="00E85FFE">
      <w:pPr>
        <w:widowControl w:val="0"/>
        <w:rPr>
          <w:rFonts w:eastAsia="Calibri"/>
          <w:sz w:val="22"/>
          <w:szCs w:val="22"/>
        </w:rPr>
      </w:pPr>
    </w:p>
    <w:p w14:paraId="282E0F66" w14:textId="77777777" w:rsidR="00E85FFE" w:rsidRDefault="00E85FFE">
      <w:pPr>
        <w:widowControl w:val="0"/>
        <w:rPr>
          <w:rFonts w:eastAsia="Calibri"/>
          <w:sz w:val="22"/>
          <w:szCs w:val="22"/>
        </w:rPr>
      </w:pPr>
    </w:p>
    <w:p w14:paraId="0A11973F" w14:textId="77777777" w:rsidR="00E85FFE" w:rsidRDefault="0077379F">
      <w:pPr>
        <w:widowControl w:val="0"/>
        <w:ind w:left="540" w:hanging="540"/>
        <w:rPr>
          <w:rFonts w:eastAsia="Calibri"/>
          <w:b/>
          <w:sz w:val="22"/>
          <w:szCs w:val="22"/>
        </w:rPr>
      </w:pPr>
      <w:bookmarkStart w:id="18" w:name="_Toc129243265"/>
      <w:bookmarkStart w:id="19" w:name="_Toc129243140"/>
      <w:r>
        <w:rPr>
          <w:rFonts w:eastAsia="Calibri"/>
          <w:b/>
          <w:sz w:val="22"/>
          <w:szCs w:val="22"/>
        </w:rPr>
        <w:t>2.</w:t>
      </w:r>
      <w:r>
        <w:rPr>
          <w:rFonts w:eastAsia="Calibri"/>
          <w:b/>
          <w:sz w:val="22"/>
          <w:szCs w:val="22"/>
        </w:rPr>
        <w:tab/>
      </w:r>
      <w:bookmarkEnd w:id="18"/>
      <w:bookmarkEnd w:id="19"/>
      <w:r>
        <w:rPr>
          <w:rFonts w:eastAsia="Calibri"/>
          <w:b/>
          <w:sz w:val="22"/>
          <w:szCs w:val="22"/>
        </w:rPr>
        <w:t>Kas žinotina prieš vartojant Rosuvastatin Krka</w:t>
      </w:r>
    </w:p>
    <w:p w14:paraId="5FE40189" w14:textId="77777777" w:rsidR="00E85FFE" w:rsidRDefault="00E85FFE">
      <w:pPr>
        <w:widowControl w:val="0"/>
        <w:rPr>
          <w:rFonts w:eastAsia="Calibri"/>
          <w:sz w:val="22"/>
          <w:szCs w:val="22"/>
        </w:rPr>
      </w:pPr>
    </w:p>
    <w:p w14:paraId="491BC0B5" w14:textId="77777777" w:rsidR="00E85FFE" w:rsidRDefault="0077379F">
      <w:pPr>
        <w:widowControl w:val="0"/>
        <w:rPr>
          <w:b/>
          <w:sz w:val="22"/>
          <w:szCs w:val="22"/>
        </w:rPr>
      </w:pPr>
      <w:r>
        <w:rPr>
          <w:rFonts w:eastAsia="Calibri"/>
          <w:b/>
          <w:sz w:val="22"/>
          <w:szCs w:val="22"/>
        </w:rPr>
        <w:t>Rosuvastatin Krka vartoti draudžiama:</w:t>
      </w:r>
    </w:p>
    <w:p w14:paraId="48BCB4B9" w14:textId="46BB8EEA" w:rsidR="00E85FFE" w:rsidRDefault="0077379F">
      <w:pPr>
        <w:widowControl w:val="0"/>
        <w:numPr>
          <w:ilvl w:val="0"/>
          <w:numId w:val="27"/>
        </w:numPr>
        <w:tabs>
          <w:tab w:val="clear" w:pos="720"/>
          <w:tab w:val="num" w:pos="567"/>
        </w:tabs>
        <w:ind w:left="567" w:hanging="567"/>
        <w:rPr>
          <w:sz w:val="22"/>
          <w:szCs w:val="22"/>
        </w:rPr>
      </w:pPr>
      <w:r>
        <w:rPr>
          <w:rFonts w:eastAsia="Calibri"/>
          <w:sz w:val="22"/>
          <w:szCs w:val="22"/>
        </w:rPr>
        <w:t>Jeigu Jums yra kadanors buvusi alerginė reakcija rozuvastatinui arba bet kuriai pagalbinei šio vaisto medžiagai (jos išvardytos 6 skyriuje).</w:t>
      </w:r>
    </w:p>
    <w:p w14:paraId="0A6DF64D" w14:textId="77777777" w:rsidR="00E85FFE" w:rsidRDefault="0077379F">
      <w:pPr>
        <w:widowControl w:val="0"/>
        <w:numPr>
          <w:ilvl w:val="0"/>
          <w:numId w:val="27"/>
        </w:numPr>
        <w:tabs>
          <w:tab w:val="num" w:pos="567"/>
        </w:tabs>
        <w:ind w:left="567" w:hanging="567"/>
        <w:rPr>
          <w:sz w:val="22"/>
          <w:szCs w:val="22"/>
        </w:rPr>
      </w:pPr>
      <w:r>
        <w:rPr>
          <w:rFonts w:eastAsia="Calibri"/>
          <w:sz w:val="22"/>
          <w:szCs w:val="22"/>
        </w:rPr>
        <w:t xml:space="preserve">nėštumo metu ir žindymo laikotarpiu. Jeigu pastojote vartodama Rosuvastatin Krka, </w:t>
      </w:r>
      <w:r>
        <w:rPr>
          <w:rFonts w:eastAsia="Calibri"/>
          <w:b/>
          <w:sz w:val="22"/>
          <w:szCs w:val="22"/>
        </w:rPr>
        <w:t>nedelsdama nutraukite vaisto vartojimą ir kreipkitės į gydytoją</w:t>
      </w:r>
      <w:r>
        <w:rPr>
          <w:rFonts w:eastAsia="Calibri"/>
          <w:sz w:val="22"/>
          <w:szCs w:val="22"/>
        </w:rPr>
        <w:t>. Rosuvastatin Krka vartojančios moterys turi saugotis pastojimo (naudoti veiksmingą kontracepcijos metodą);</w:t>
      </w:r>
    </w:p>
    <w:p w14:paraId="378E9A53" w14:textId="77777777" w:rsidR="00E85FFE" w:rsidRDefault="0077379F">
      <w:pPr>
        <w:widowControl w:val="0"/>
        <w:numPr>
          <w:ilvl w:val="0"/>
          <w:numId w:val="27"/>
        </w:numPr>
        <w:tabs>
          <w:tab w:val="num" w:pos="567"/>
        </w:tabs>
        <w:ind w:left="567" w:hanging="567"/>
        <w:rPr>
          <w:sz w:val="22"/>
          <w:szCs w:val="22"/>
        </w:rPr>
      </w:pPr>
      <w:r>
        <w:rPr>
          <w:rFonts w:eastAsia="Calibri"/>
          <w:sz w:val="22"/>
          <w:szCs w:val="22"/>
        </w:rPr>
        <w:t>jeigu sergate kepenų liga;</w:t>
      </w:r>
    </w:p>
    <w:p w14:paraId="74C33E63" w14:textId="77777777" w:rsidR="00E85FFE" w:rsidRDefault="0077379F">
      <w:pPr>
        <w:widowControl w:val="0"/>
        <w:numPr>
          <w:ilvl w:val="0"/>
          <w:numId w:val="27"/>
        </w:numPr>
        <w:tabs>
          <w:tab w:val="num" w:pos="567"/>
        </w:tabs>
        <w:ind w:left="567" w:hanging="567"/>
        <w:rPr>
          <w:sz w:val="22"/>
          <w:szCs w:val="22"/>
        </w:rPr>
      </w:pPr>
      <w:r>
        <w:rPr>
          <w:rFonts w:eastAsia="Calibri"/>
          <w:sz w:val="22"/>
          <w:szCs w:val="22"/>
        </w:rPr>
        <w:t>jeigu sergate inkstų liga;</w:t>
      </w:r>
    </w:p>
    <w:p w14:paraId="013D4CD0" w14:textId="77777777" w:rsidR="00E85FFE" w:rsidRDefault="0077379F">
      <w:pPr>
        <w:widowControl w:val="0"/>
        <w:numPr>
          <w:ilvl w:val="0"/>
          <w:numId w:val="27"/>
        </w:numPr>
        <w:tabs>
          <w:tab w:val="num" w:pos="567"/>
        </w:tabs>
        <w:ind w:left="567" w:hanging="567"/>
        <w:rPr>
          <w:sz w:val="22"/>
          <w:szCs w:val="22"/>
        </w:rPr>
      </w:pPr>
      <w:r>
        <w:rPr>
          <w:rFonts w:eastAsia="Calibri"/>
          <w:sz w:val="22"/>
          <w:szCs w:val="22"/>
        </w:rPr>
        <w:t>jeigu kartojasi arba dėl neaiškios priežasties pasireiškia raumenų diegliai ar skausmai;</w:t>
      </w:r>
    </w:p>
    <w:p w14:paraId="27B869F5" w14:textId="77777777" w:rsidR="00E85FFE" w:rsidRDefault="0077379F">
      <w:pPr>
        <w:numPr>
          <w:ilvl w:val="0"/>
          <w:numId w:val="27"/>
        </w:numPr>
        <w:tabs>
          <w:tab w:val="clear" w:pos="720"/>
          <w:tab w:val="num" w:pos="567"/>
        </w:tabs>
        <w:ind w:left="567" w:hanging="567"/>
        <w:rPr>
          <w:rFonts w:eastAsia="Calibri"/>
          <w:bCs/>
          <w:sz w:val="22"/>
          <w:szCs w:val="22"/>
          <w:lang w:eastAsia="en-US"/>
        </w:rPr>
      </w:pPr>
      <w:r>
        <w:rPr>
          <w:bCs/>
          <w:color w:val="000000"/>
          <w:sz w:val="22"/>
          <w:szCs w:val="22"/>
        </w:rPr>
        <w:t xml:space="preserve">jeigu vartojate </w:t>
      </w:r>
      <w:r>
        <w:rPr>
          <w:rFonts w:eastAsia="Calibri"/>
          <w:bCs/>
          <w:sz w:val="22"/>
          <w:szCs w:val="22"/>
        </w:rPr>
        <w:t xml:space="preserve">kartu su </w:t>
      </w:r>
      <w:r>
        <w:rPr>
          <w:sz w:val="22"/>
          <w:szCs w:val="22"/>
          <w:lang w:eastAsia="lt-LT"/>
        </w:rPr>
        <w:t>sofosbuviro/velpatasviro/voksilapreviro deriniu (vartojamu kepenų virusinei infekcijai, vadinamai hepatitu C, gydyti);</w:t>
      </w:r>
    </w:p>
    <w:p w14:paraId="68C59DCA" w14:textId="77777777" w:rsidR="00E85FFE" w:rsidRDefault="0077379F">
      <w:pPr>
        <w:widowControl w:val="0"/>
        <w:numPr>
          <w:ilvl w:val="0"/>
          <w:numId w:val="27"/>
        </w:numPr>
        <w:tabs>
          <w:tab w:val="num" w:pos="567"/>
        </w:tabs>
        <w:ind w:left="567" w:hanging="567"/>
        <w:rPr>
          <w:sz w:val="22"/>
          <w:szCs w:val="22"/>
        </w:rPr>
      </w:pPr>
      <w:r>
        <w:rPr>
          <w:rFonts w:eastAsia="Calibri"/>
          <w:sz w:val="22"/>
          <w:szCs w:val="22"/>
        </w:rPr>
        <w:t>kartu su vaistu, kuris vadinamas ciklosporinu (vartojamas, pavyzdžiui, po organų persodinimo operacijos).</w:t>
      </w:r>
    </w:p>
    <w:p w14:paraId="00434629" w14:textId="77777777" w:rsidR="00E85FFE" w:rsidRDefault="0077379F">
      <w:pPr>
        <w:widowControl w:val="0"/>
        <w:rPr>
          <w:b/>
          <w:sz w:val="22"/>
          <w:szCs w:val="22"/>
        </w:rPr>
      </w:pPr>
      <w:r>
        <w:rPr>
          <w:rFonts w:eastAsia="Calibri"/>
          <w:sz w:val="22"/>
          <w:szCs w:val="22"/>
        </w:rPr>
        <w:t xml:space="preserve">Jei yra kuri nors iš anksčiau nurodytų aplinkybių (arba dėl to abejojate), </w:t>
      </w:r>
      <w:r>
        <w:rPr>
          <w:rFonts w:eastAsia="Calibri"/>
          <w:b/>
          <w:sz w:val="22"/>
          <w:szCs w:val="22"/>
        </w:rPr>
        <w:t>dar kartą kreipkitės į gydytoją.</w:t>
      </w:r>
    </w:p>
    <w:p w14:paraId="2FE740C1" w14:textId="77777777" w:rsidR="00E85FFE" w:rsidRDefault="00E85FFE">
      <w:pPr>
        <w:widowControl w:val="0"/>
        <w:rPr>
          <w:rFonts w:eastAsia="Calibri"/>
          <w:b/>
          <w:sz w:val="22"/>
          <w:szCs w:val="22"/>
        </w:rPr>
      </w:pPr>
    </w:p>
    <w:p w14:paraId="55ABE5E2" w14:textId="77777777" w:rsidR="00E85FFE" w:rsidRDefault="0077379F">
      <w:pPr>
        <w:widowControl w:val="0"/>
        <w:rPr>
          <w:b/>
          <w:sz w:val="22"/>
          <w:szCs w:val="22"/>
        </w:rPr>
      </w:pPr>
      <w:r>
        <w:rPr>
          <w:rFonts w:eastAsia="Calibri"/>
          <w:b/>
          <w:sz w:val="22"/>
          <w:szCs w:val="22"/>
        </w:rPr>
        <w:t>Be to, Rosuvastatin Krka 30 mg ar 40 mg (didžiausios dozės) vartoti draudžiama:</w:t>
      </w:r>
    </w:p>
    <w:p w14:paraId="3E9EF90D" w14:textId="77777777" w:rsidR="00E85FFE" w:rsidRDefault="0077379F">
      <w:pPr>
        <w:widowControl w:val="0"/>
        <w:numPr>
          <w:ilvl w:val="0"/>
          <w:numId w:val="28"/>
        </w:numPr>
        <w:tabs>
          <w:tab w:val="num" w:pos="567"/>
        </w:tabs>
        <w:ind w:left="567" w:hanging="567"/>
        <w:rPr>
          <w:sz w:val="22"/>
          <w:szCs w:val="22"/>
        </w:rPr>
      </w:pPr>
      <w:r>
        <w:rPr>
          <w:rFonts w:eastAsia="Calibri"/>
          <w:sz w:val="22"/>
          <w:szCs w:val="22"/>
        </w:rPr>
        <w:t>jeigu sergate vidutinio sunkumo inkstų liga (jei abejojate, klauskite gydytojo);</w:t>
      </w:r>
    </w:p>
    <w:p w14:paraId="73C53B6A" w14:textId="77777777" w:rsidR="00E85FFE" w:rsidRDefault="0077379F">
      <w:pPr>
        <w:widowControl w:val="0"/>
        <w:numPr>
          <w:ilvl w:val="0"/>
          <w:numId w:val="28"/>
        </w:numPr>
        <w:tabs>
          <w:tab w:val="num" w:pos="567"/>
        </w:tabs>
        <w:ind w:left="567" w:hanging="567"/>
        <w:rPr>
          <w:sz w:val="22"/>
          <w:szCs w:val="22"/>
        </w:rPr>
      </w:pPr>
      <w:r>
        <w:rPr>
          <w:rFonts w:eastAsia="Calibri"/>
          <w:sz w:val="22"/>
          <w:szCs w:val="22"/>
        </w:rPr>
        <w:t>jeigu yra sutrikusi skydliaukės funkcija;</w:t>
      </w:r>
    </w:p>
    <w:p w14:paraId="70854D96" w14:textId="77777777" w:rsidR="00E85FFE" w:rsidRDefault="0077379F">
      <w:pPr>
        <w:widowControl w:val="0"/>
        <w:numPr>
          <w:ilvl w:val="0"/>
          <w:numId w:val="28"/>
        </w:numPr>
        <w:tabs>
          <w:tab w:val="num" w:pos="567"/>
        </w:tabs>
        <w:ind w:left="567" w:hanging="567"/>
        <w:rPr>
          <w:sz w:val="22"/>
          <w:szCs w:val="22"/>
        </w:rPr>
      </w:pPr>
      <w:r>
        <w:rPr>
          <w:rFonts w:eastAsia="Calibri"/>
          <w:sz w:val="22"/>
          <w:szCs w:val="22"/>
        </w:rPr>
        <w:t>jeigu anksčiau pasireiškė bet kokie pasikartojantys arba dėl neaiškios priežasties pasireiškė raumenų diegliai ar skausmai, Jums ar Jūsų kraujo giminaičiams diagnozuotas paveldimas raumenų sutrikimas arba anksčiau vartojant kitus lipidų koncentraciją kraujyje mažinančius vaistus pasireiškė raumenų sutrikimas;</w:t>
      </w:r>
    </w:p>
    <w:p w14:paraId="44FE6BE7" w14:textId="77777777" w:rsidR="00E85FFE" w:rsidRDefault="0077379F">
      <w:pPr>
        <w:widowControl w:val="0"/>
        <w:numPr>
          <w:ilvl w:val="0"/>
          <w:numId w:val="28"/>
        </w:numPr>
        <w:tabs>
          <w:tab w:val="num" w:pos="567"/>
        </w:tabs>
        <w:ind w:left="567" w:hanging="567"/>
        <w:rPr>
          <w:sz w:val="22"/>
          <w:szCs w:val="22"/>
        </w:rPr>
      </w:pPr>
      <w:r>
        <w:rPr>
          <w:rFonts w:eastAsia="Calibri"/>
          <w:sz w:val="22"/>
          <w:szCs w:val="22"/>
        </w:rPr>
        <w:t>jeigu reguliariai geriate didelius kiekius alkoholio;</w:t>
      </w:r>
    </w:p>
    <w:p w14:paraId="6F7E52DC" w14:textId="77777777" w:rsidR="00E85FFE" w:rsidRDefault="0077379F">
      <w:pPr>
        <w:widowControl w:val="0"/>
        <w:numPr>
          <w:ilvl w:val="0"/>
          <w:numId w:val="28"/>
        </w:numPr>
        <w:tabs>
          <w:tab w:val="num" w:pos="567"/>
        </w:tabs>
        <w:ind w:left="567" w:hanging="567"/>
        <w:rPr>
          <w:sz w:val="22"/>
          <w:szCs w:val="22"/>
        </w:rPr>
      </w:pPr>
      <w:r>
        <w:rPr>
          <w:rFonts w:eastAsia="Calibri"/>
          <w:sz w:val="22"/>
          <w:szCs w:val="22"/>
        </w:rPr>
        <w:t>iš Azijos kilusiems žmonėms (japonams, kinams, filipiniečiams, vietnamiečiams, korėjiečiams ir indams);</w:t>
      </w:r>
    </w:p>
    <w:p w14:paraId="5C3DA8DF" w14:textId="77777777" w:rsidR="00E85FFE" w:rsidRDefault="0077379F">
      <w:pPr>
        <w:widowControl w:val="0"/>
        <w:numPr>
          <w:ilvl w:val="0"/>
          <w:numId w:val="28"/>
        </w:numPr>
        <w:tabs>
          <w:tab w:val="num" w:pos="567"/>
        </w:tabs>
        <w:ind w:left="567" w:hanging="567"/>
        <w:rPr>
          <w:sz w:val="22"/>
          <w:szCs w:val="22"/>
        </w:rPr>
      </w:pPr>
      <w:r>
        <w:rPr>
          <w:rFonts w:eastAsia="Calibri"/>
          <w:sz w:val="22"/>
          <w:szCs w:val="22"/>
        </w:rPr>
        <w:t>kartu su kitais cholesterolio koncentraciją kraujyje mažinančiais vaistais, kurie vadinami fibratais.</w:t>
      </w:r>
    </w:p>
    <w:p w14:paraId="44846308" w14:textId="77777777" w:rsidR="00E85FFE" w:rsidRDefault="0077379F">
      <w:pPr>
        <w:widowControl w:val="0"/>
        <w:rPr>
          <w:b/>
          <w:sz w:val="22"/>
          <w:szCs w:val="22"/>
        </w:rPr>
      </w:pPr>
      <w:r>
        <w:rPr>
          <w:rFonts w:eastAsia="Calibri"/>
          <w:sz w:val="22"/>
          <w:szCs w:val="22"/>
        </w:rPr>
        <w:t xml:space="preserve">Jei yra kuri nors iš anksčiau nurodytų aplinkybių (arba dėl to abejojate), </w:t>
      </w:r>
      <w:r>
        <w:rPr>
          <w:rFonts w:eastAsia="Calibri"/>
          <w:b/>
          <w:sz w:val="22"/>
          <w:szCs w:val="22"/>
        </w:rPr>
        <w:t>dar kartą kreipkitės į gydytoją.</w:t>
      </w:r>
    </w:p>
    <w:p w14:paraId="25D7F297" w14:textId="77777777" w:rsidR="00E85FFE" w:rsidRDefault="00E85FFE">
      <w:pPr>
        <w:widowControl w:val="0"/>
        <w:rPr>
          <w:rFonts w:eastAsia="Calibri"/>
          <w:sz w:val="22"/>
          <w:szCs w:val="22"/>
        </w:rPr>
      </w:pPr>
    </w:p>
    <w:p w14:paraId="688245AC" w14:textId="77777777" w:rsidR="00E85FFE" w:rsidRDefault="0077379F">
      <w:pPr>
        <w:widowControl w:val="0"/>
        <w:rPr>
          <w:b/>
          <w:sz w:val="22"/>
          <w:szCs w:val="22"/>
        </w:rPr>
      </w:pPr>
      <w:r>
        <w:rPr>
          <w:rFonts w:eastAsia="Calibri"/>
          <w:b/>
          <w:sz w:val="22"/>
          <w:szCs w:val="22"/>
        </w:rPr>
        <w:t>Įspėjimai ir atsargumo priemonės</w:t>
      </w:r>
    </w:p>
    <w:p w14:paraId="68B7C7E0" w14:textId="77777777" w:rsidR="00E85FFE" w:rsidRDefault="0077379F">
      <w:pPr>
        <w:widowControl w:val="0"/>
        <w:rPr>
          <w:sz w:val="22"/>
          <w:szCs w:val="22"/>
        </w:rPr>
      </w:pPr>
      <w:r>
        <w:rPr>
          <w:rFonts w:eastAsia="Calibri"/>
          <w:sz w:val="22"/>
          <w:szCs w:val="22"/>
        </w:rPr>
        <w:t>Pasitarkite su gydytoju arba vaistininku, prieš pradėdami vartoti Rosuvastatin Krka:</w:t>
      </w:r>
    </w:p>
    <w:p w14:paraId="6D7BC7E5"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yra sutrikusi inkstų funkcija;</w:t>
      </w:r>
    </w:p>
    <w:p w14:paraId="40B08F22"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yra sutrikusi kepenų funkcija;</w:t>
      </w:r>
    </w:p>
    <w:p w14:paraId="506FD767" w14:textId="77777777" w:rsidR="00E85FFE" w:rsidRDefault="0077379F">
      <w:pPr>
        <w:widowControl w:val="0"/>
        <w:numPr>
          <w:ilvl w:val="0"/>
          <w:numId w:val="29"/>
        </w:numPr>
        <w:tabs>
          <w:tab w:val="num" w:pos="567"/>
        </w:tabs>
        <w:ind w:left="567" w:hanging="567"/>
        <w:rPr>
          <w:rFonts w:eastAsia="Calibri"/>
          <w:sz w:val="22"/>
          <w:szCs w:val="22"/>
        </w:rPr>
      </w:pPr>
      <w:r>
        <w:rPr>
          <w:rFonts w:eastAsia="Calibri"/>
          <w:sz w:val="22"/>
          <w:szCs w:val="22"/>
        </w:rPr>
        <w:lastRenderedPageBreak/>
        <w:t xml:space="preserve">jeigu kartojasi arba dėl neaiškios priežasties pasireiškia raumenų diegliai ar skausmai, Jums ar Jūsų kraujo giminaičiams diagnozuotas paveldimas raumenų sutrikimas arba anksčiau vartojant kitokius cholesterolio koncentraciją kraujyje mažinančius vaistus buvo raumenų sutrikimų. Jeigu dėl neaiškios priežasties atsirado raumenų diegliai ar skausmai, ypač jeigu kartu blogai jaučiatės arba karščiuojate, apie tai nedelsdami pasakykite gydytojui. </w:t>
      </w:r>
      <w:r>
        <w:rPr>
          <w:bCs/>
          <w:sz w:val="22"/>
          <w:szCs w:val="22"/>
        </w:rPr>
        <w:t>Taip pat pasakykite gydytojui arba vaistininkui jei jaučiate nuolatinį raumenų silpnumą</w:t>
      </w:r>
      <w:r>
        <w:rPr>
          <w:rFonts w:eastAsia="Calibri"/>
          <w:sz w:val="22"/>
          <w:szCs w:val="22"/>
        </w:rPr>
        <w:t>;</w:t>
      </w:r>
    </w:p>
    <w:p w14:paraId="6DA77244" w14:textId="0A72A1A1" w:rsidR="00E85FFE" w:rsidRDefault="0077379F">
      <w:pPr>
        <w:widowControl w:val="0"/>
        <w:numPr>
          <w:ilvl w:val="0"/>
          <w:numId w:val="29"/>
        </w:numPr>
        <w:tabs>
          <w:tab w:val="num" w:pos="567"/>
        </w:tabs>
        <w:ind w:left="567" w:hanging="567"/>
        <w:rPr>
          <w:rFonts w:eastAsia="Calibri"/>
          <w:sz w:val="22"/>
          <w:szCs w:val="22"/>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w:t>
      </w:r>
      <w:r w:rsidR="004C593B">
        <w:rPr>
          <w:sz w:val="22"/>
          <w:szCs w:val="22"/>
        </w:rPr>
        <w:t> </w:t>
      </w:r>
      <w:r>
        <w:rPr>
          <w:sz w:val="22"/>
          <w:szCs w:val="22"/>
        </w:rPr>
        <w:t>skyrių);</w:t>
      </w:r>
    </w:p>
    <w:p w14:paraId="4BD79177" w14:textId="6AAF59A7" w:rsidR="00E85FFE" w:rsidRPr="00AB057C" w:rsidRDefault="0077379F" w:rsidP="00AB057C">
      <w:pPr>
        <w:widowControl w:val="0"/>
        <w:numPr>
          <w:ilvl w:val="0"/>
          <w:numId w:val="35"/>
        </w:numPr>
        <w:ind w:left="567" w:hanging="567"/>
        <w:rPr>
          <w:b/>
          <w:sz w:val="22"/>
          <w:szCs w:val="22"/>
          <w:lang w:val="lt-LT"/>
        </w:rPr>
      </w:pPr>
      <w:r>
        <w:rPr>
          <w:sz w:val="22"/>
          <w:szCs w:val="22"/>
        </w:rPr>
        <w:t>Jeigu Jums po rozuvastatino ar kitų susijusių vaistų buvo atsiradęs sunkus odos išbėrimas ar lupimasis, pūslių atsiradimas ir (arba) burnos išopėjimas;</w:t>
      </w:r>
    </w:p>
    <w:p w14:paraId="27F45853"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reguliariai geriate didelius kiekius alkoholio;</w:t>
      </w:r>
    </w:p>
    <w:p w14:paraId="63ED36AD"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yra sutrikusi skydliaukės funkcija;</w:t>
      </w:r>
    </w:p>
    <w:p w14:paraId="1E57727A"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vartojate kitų cholesterolio koncentraciją kraujyje mažinančių vaistų, kurie vadinami fibratais. Atidžiai perskaitykite šį pakuotės lapelį net jeigu anksčiau vartojote kitų vaistų padidėjusiai cholesterolio koncentracijai mažinti;</w:t>
      </w:r>
    </w:p>
    <w:p w14:paraId="1BCF6DD1" w14:textId="640F5666" w:rsidR="00E85FFE" w:rsidRDefault="0077379F">
      <w:pPr>
        <w:widowControl w:val="0"/>
        <w:numPr>
          <w:ilvl w:val="0"/>
          <w:numId w:val="29"/>
        </w:numPr>
        <w:tabs>
          <w:tab w:val="num" w:pos="567"/>
        </w:tabs>
        <w:ind w:left="567" w:hanging="567"/>
        <w:rPr>
          <w:sz w:val="22"/>
          <w:szCs w:val="22"/>
        </w:rPr>
      </w:pPr>
      <w:r>
        <w:rPr>
          <w:rFonts w:eastAsia="Calibri"/>
          <w:sz w:val="22"/>
          <w:szCs w:val="22"/>
        </w:rPr>
        <w:t>jeigu vartojate vaistų ŽIV infekcijai gydyti (pvz., ritonavirą su lopinaviru ir</w:t>
      </w:r>
      <w:r w:rsidR="006000CE">
        <w:rPr>
          <w:rFonts w:eastAsia="Calibri"/>
          <w:sz w:val="22"/>
          <w:szCs w:val="22"/>
        </w:rPr>
        <w:t xml:space="preserve"> </w:t>
      </w:r>
      <w:r>
        <w:rPr>
          <w:rFonts w:eastAsia="Calibri"/>
          <w:sz w:val="22"/>
          <w:szCs w:val="22"/>
        </w:rPr>
        <w:t>ar</w:t>
      </w:r>
      <w:r w:rsidR="006000CE">
        <w:rPr>
          <w:rFonts w:eastAsia="Calibri"/>
          <w:sz w:val="22"/>
          <w:szCs w:val="22"/>
        </w:rPr>
        <w:t>)</w:t>
      </w:r>
      <w:r>
        <w:rPr>
          <w:rFonts w:eastAsia="Calibri"/>
          <w:sz w:val="22"/>
          <w:szCs w:val="22"/>
        </w:rPr>
        <w:t xml:space="preserve"> atazanaviru, žr. skyrelį,,Kitų vaistų vartojimas“);</w:t>
      </w:r>
    </w:p>
    <w:p w14:paraId="7FB4A6F1" w14:textId="77777777" w:rsidR="00E85FFE" w:rsidRDefault="0077379F">
      <w:pPr>
        <w:widowControl w:val="0"/>
        <w:numPr>
          <w:ilvl w:val="0"/>
          <w:numId w:val="29"/>
        </w:numPr>
        <w:tabs>
          <w:tab w:val="num" w:pos="567"/>
        </w:tabs>
        <w:ind w:left="567" w:hanging="567"/>
        <w:rPr>
          <w:sz w:val="22"/>
          <w:szCs w:val="22"/>
        </w:rPr>
      </w:pPr>
      <w:r>
        <w:rPr>
          <w:bCs/>
          <w:sz w:val="22"/>
          <w:szCs w:val="22"/>
        </w:rPr>
        <w:t xml:space="preserve">jeigu vartojate arba per 7 paskutines dienas vartojote fuzido rūgšties (vaisto nuo bakterijų infekcijos) per burną arba injekcijoms. Kartu vartojant fuzido rūgštį ir </w:t>
      </w:r>
      <w:r>
        <w:rPr>
          <w:rFonts w:eastAsia="Calibri"/>
          <w:sz w:val="22"/>
          <w:szCs w:val="22"/>
        </w:rPr>
        <w:t>Rosuvastatin Krka</w:t>
      </w:r>
      <w:r>
        <w:rPr>
          <w:bCs/>
          <w:sz w:val="22"/>
          <w:szCs w:val="22"/>
        </w:rPr>
        <w:t xml:space="preserve"> gali pasireikšti sunkių raumenų sutrikimų (rabdomiolizė);</w:t>
      </w:r>
    </w:p>
    <w:p w14:paraId="50755859"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esate vyresni kaip 70 metų (nes gydytojui teks parinkti Jums tinkamą pradinę Rosuvastatin Krka dozę);</w:t>
      </w:r>
    </w:p>
    <w:p w14:paraId="40CB1E48"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yra sunkus kvėpavimo nepakankamumas;</w:t>
      </w:r>
    </w:p>
    <w:p w14:paraId="4B5582BA"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esate kilęs iš Azijos (t. y. esate japonas, kinas, filipinietis, vietnamietis, korėjietis ir indas). Gydytojui teks parinkti Jums tinkamą pradinę Rosuvastatin Krka dozę</w:t>
      </w:r>
      <w:r>
        <w:rPr>
          <w:sz w:val="22"/>
          <w:szCs w:val="22"/>
        </w:rPr>
        <w:t>.</w:t>
      </w:r>
    </w:p>
    <w:p w14:paraId="4A7209B2" w14:textId="31041FF2" w:rsidR="00E85FFE" w:rsidRDefault="00E85FFE">
      <w:pPr>
        <w:widowControl w:val="0"/>
        <w:numPr>
          <w:ilvl w:val="0"/>
          <w:numId w:val="35"/>
        </w:numPr>
        <w:ind w:left="567" w:hanging="567"/>
        <w:rPr>
          <w:b/>
          <w:sz w:val="22"/>
          <w:szCs w:val="22"/>
          <w:lang w:val="lt-LT"/>
        </w:rPr>
      </w:pPr>
    </w:p>
    <w:p w14:paraId="13EAC1EA" w14:textId="77777777" w:rsidR="00E85FFE" w:rsidRDefault="00E85FFE">
      <w:pPr>
        <w:widowControl w:val="0"/>
        <w:rPr>
          <w:rFonts w:eastAsia="Calibri"/>
          <w:sz w:val="22"/>
          <w:szCs w:val="22"/>
        </w:rPr>
      </w:pPr>
    </w:p>
    <w:p w14:paraId="301DF617" w14:textId="77777777" w:rsidR="00E85FFE" w:rsidRDefault="0077379F">
      <w:pPr>
        <w:widowControl w:val="0"/>
        <w:rPr>
          <w:sz w:val="22"/>
          <w:szCs w:val="22"/>
        </w:rPr>
      </w:pPr>
      <w:r>
        <w:rPr>
          <w:rFonts w:eastAsia="Calibri"/>
          <w:sz w:val="22"/>
          <w:szCs w:val="22"/>
        </w:rPr>
        <w:t>Jei yra kuri nors iš anksčiau nurodytų aplinkybių (arba dėl to abejojate):</w:t>
      </w:r>
    </w:p>
    <w:p w14:paraId="0876A028" w14:textId="77777777" w:rsidR="00E85FFE" w:rsidRDefault="0077379F">
      <w:pPr>
        <w:widowControl w:val="0"/>
        <w:numPr>
          <w:ilvl w:val="0"/>
          <w:numId w:val="11"/>
        </w:numPr>
        <w:ind w:hanging="567"/>
        <w:rPr>
          <w:b/>
          <w:sz w:val="22"/>
          <w:szCs w:val="22"/>
        </w:rPr>
      </w:pPr>
      <w:r>
        <w:rPr>
          <w:rFonts w:eastAsia="Calibri"/>
          <w:b/>
          <w:sz w:val="22"/>
          <w:szCs w:val="22"/>
        </w:rPr>
        <w:t>Rosuvastatin Krka 30 mg ir 40 mg dozių (didžiausios dozės) vartoti draudžiama. Prieš pradėdami gerti bet kurią Rosuvastatin Krka dozę, pasitarkite su gydytoju arba vaistininku.</w:t>
      </w:r>
    </w:p>
    <w:p w14:paraId="49EAE32A" w14:textId="77777777" w:rsidR="00E85FFE" w:rsidRDefault="00E85FFE">
      <w:pPr>
        <w:widowControl w:val="0"/>
        <w:rPr>
          <w:rFonts w:eastAsia="Calibri"/>
          <w:sz w:val="22"/>
          <w:szCs w:val="22"/>
        </w:rPr>
      </w:pPr>
    </w:p>
    <w:p w14:paraId="5319AAC8" w14:textId="064A6028" w:rsidR="00E85FFE" w:rsidRDefault="0077379F">
      <w:pPr>
        <w:widowControl w:val="0"/>
        <w:rPr>
          <w:rFonts w:eastAsia="Calibri"/>
          <w:sz w:val="22"/>
          <w:szCs w:val="22"/>
        </w:rPr>
      </w:pPr>
      <w:r>
        <w:rPr>
          <w:rFonts w:eastAsia="Calibri"/>
          <w:sz w:val="22"/>
          <w:szCs w:val="22"/>
        </w:rPr>
        <w:t>Pranešta apie su rozuvastatino vartojimu susijusias sunkias odos reakcijas, įskaitant Stivenso-Džonsono (</w:t>
      </w:r>
      <w:r w:rsidRPr="00AB057C">
        <w:rPr>
          <w:rFonts w:eastAsia="Calibri"/>
          <w:i/>
          <w:iCs/>
          <w:sz w:val="22"/>
          <w:szCs w:val="22"/>
        </w:rPr>
        <w:t>Stevens-Johnson</w:t>
      </w:r>
      <w:r>
        <w:rPr>
          <w:rFonts w:eastAsia="Calibri"/>
          <w:sz w:val="22"/>
          <w:szCs w:val="22"/>
        </w:rPr>
        <w:t>) sindromą ir reakciją į vaistą su eozinofilija ir sisteminiais simptomais (DRESS). Jeigu atsiranda bet kuris iš 4 skyriuje aprašytų simptomų, nutraukite Rosuvastatin Krka vartojimą ir nedelsdami kreipkitės į medikus.</w:t>
      </w:r>
    </w:p>
    <w:p w14:paraId="1AB9A369" w14:textId="77777777" w:rsidR="00E85FFE" w:rsidRDefault="00E85FFE">
      <w:pPr>
        <w:widowControl w:val="0"/>
        <w:rPr>
          <w:rFonts w:eastAsia="Calibri"/>
          <w:sz w:val="22"/>
          <w:szCs w:val="22"/>
        </w:rPr>
      </w:pPr>
    </w:p>
    <w:p w14:paraId="5EBEA412" w14:textId="77777777" w:rsidR="00E85FFE" w:rsidRDefault="0077379F">
      <w:pPr>
        <w:widowControl w:val="0"/>
        <w:rPr>
          <w:sz w:val="22"/>
          <w:szCs w:val="22"/>
        </w:rPr>
      </w:pPr>
      <w:r>
        <w:rPr>
          <w:rFonts w:eastAsia="Calibri"/>
          <w:sz w:val="22"/>
          <w:szCs w:val="22"/>
        </w:rPr>
        <w:t>Mažai daliai žmonių statinai gali veikti kepenis. Tai nustatoma paprastu tyrimu, kuris parodo kepenų fermentų suaktyvėjimą kraujyje. Dėl šios priežasties gydytojas paprastai atlieka šį kraujo tyrimą (kepenų funkcijos mėginį) prieš skirdamas Rosuvastatin Krka ir gydymo Rosuvastatin Krka metu.</w:t>
      </w:r>
    </w:p>
    <w:p w14:paraId="52A937D4" w14:textId="77777777" w:rsidR="00E85FFE" w:rsidRDefault="00E85FFE">
      <w:pPr>
        <w:widowControl w:val="0"/>
        <w:rPr>
          <w:rFonts w:eastAsia="Calibri"/>
          <w:sz w:val="22"/>
          <w:szCs w:val="22"/>
        </w:rPr>
      </w:pPr>
    </w:p>
    <w:p w14:paraId="40CFB26E" w14:textId="77777777" w:rsidR="00E85FFE" w:rsidRDefault="0077379F">
      <w:pPr>
        <w:widowControl w:val="0"/>
        <w:rPr>
          <w:rFonts w:eastAsia="Calibri"/>
          <w:sz w:val="22"/>
          <w:szCs w:val="22"/>
        </w:rPr>
      </w:pPr>
      <w:r>
        <w:rPr>
          <w:rFonts w:eastAsia="Calibri"/>
          <w:sz w:val="22"/>
          <w:szCs w:val="22"/>
        </w:rPr>
        <w:t>Jei sergate cukriniu diabetu ar Jums gresia pavojus susirgti cukriniu diabetu, kol vartosite šį vaistą, Jūsų gydytojas Jus atidžiai stebės. Tikėtina, kad gali padidėti rizika susirgti cukriniu diabetu, jeigu yra padidėjęs cukraus ir riebalų kiekis kraujyje, turite antsvorio ir aukštą kraujospūdį.</w:t>
      </w:r>
    </w:p>
    <w:p w14:paraId="17B61776" w14:textId="77777777" w:rsidR="00E85FFE" w:rsidRDefault="00E85FFE">
      <w:pPr>
        <w:widowControl w:val="0"/>
        <w:rPr>
          <w:rFonts w:eastAsia="Calibri"/>
          <w:sz w:val="22"/>
          <w:szCs w:val="22"/>
          <w:lang w:val="lt-LT"/>
        </w:rPr>
      </w:pPr>
    </w:p>
    <w:p w14:paraId="3FAED864" w14:textId="77777777" w:rsidR="00E85FFE" w:rsidRDefault="0077379F">
      <w:pPr>
        <w:outlineLvl w:val="3"/>
        <w:rPr>
          <w:b/>
          <w:bCs/>
          <w:iCs/>
          <w:sz w:val="22"/>
          <w:szCs w:val="22"/>
          <w:lang w:val="lt-LT" w:eastAsia="x-none"/>
        </w:rPr>
      </w:pPr>
      <w:r>
        <w:rPr>
          <w:b/>
          <w:bCs/>
          <w:iCs/>
          <w:sz w:val="22"/>
          <w:szCs w:val="22"/>
          <w:lang w:val="lt-LT" w:eastAsia="x-none"/>
        </w:rPr>
        <w:t>Vaikams ir paaugliams</w:t>
      </w:r>
    </w:p>
    <w:p w14:paraId="31B05BF5"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pacientas yra jaunesnis kaip 6 metų: jaunesniems kaip 6 metų vaikams Rosuvastatin Krka vartoti negalima.</w:t>
      </w:r>
    </w:p>
    <w:p w14:paraId="55C4817F" w14:textId="77777777" w:rsidR="00E85FFE" w:rsidRDefault="0077379F">
      <w:pPr>
        <w:widowControl w:val="0"/>
        <w:numPr>
          <w:ilvl w:val="0"/>
          <w:numId w:val="29"/>
        </w:numPr>
        <w:tabs>
          <w:tab w:val="num" w:pos="567"/>
        </w:tabs>
        <w:ind w:left="567" w:hanging="567"/>
        <w:rPr>
          <w:sz w:val="22"/>
          <w:szCs w:val="22"/>
        </w:rPr>
      </w:pPr>
      <w:r>
        <w:rPr>
          <w:rFonts w:eastAsia="Calibri"/>
          <w:sz w:val="22"/>
          <w:szCs w:val="22"/>
        </w:rPr>
        <w:t>Jeigu pacientas yra jaunesnis kaip 18 metų: jaunesniems kaip 18 metų vaikams ir paaugliams Rosuvastatin Krka negalima vartoti 30 mg ir 40 mg tablečių.</w:t>
      </w:r>
    </w:p>
    <w:p w14:paraId="6EA8C784" w14:textId="77777777" w:rsidR="00E85FFE" w:rsidRDefault="00E85FFE">
      <w:pPr>
        <w:widowControl w:val="0"/>
        <w:rPr>
          <w:rFonts w:eastAsia="Calibri"/>
          <w:sz w:val="22"/>
          <w:szCs w:val="22"/>
        </w:rPr>
      </w:pPr>
    </w:p>
    <w:p w14:paraId="5BFAFFBF" w14:textId="77777777" w:rsidR="00E85FFE" w:rsidRDefault="0077379F">
      <w:pPr>
        <w:widowControl w:val="0"/>
        <w:rPr>
          <w:b/>
          <w:sz w:val="22"/>
          <w:szCs w:val="22"/>
        </w:rPr>
      </w:pPr>
      <w:r>
        <w:rPr>
          <w:rFonts w:eastAsia="Calibri"/>
          <w:b/>
          <w:sz w:val="22"/>
          <w:szCs w:val="22"/>
        </w:rPr>
        <w:t>Kiti vaistai ir Rosuvastatin Krka</w:t>
      </w:r>
    </w:p>
    <w:p w14:paraId="473238B3" w14:textId="77777777" w:rsidR="00E85FFE" w:rsidRDefault="0077379F">
      <w:pPr>
        <w:widowControl w:val="0"/>
        <w:rPr>
          <w:sz w:val="22"/>
          <w:szCs w:val="22"/>
        </w:rPr>
      </w:pPr>
      <w:r>
        <w:rPr>
          <w:rFonts w:eastAsia="Calibri"/>
          <w:sz w:val="22"/>
          <w:szCs w:val="22"/>
        </w:rPr>
        <w:t>Jeigu vartojate arba neseniai vartojote kitų vaistų, įskaitant įsigytus be recepto, pasakykite gydytojui arba vaistininkui.</w:t>
      </w:r>
    </w:p>
    <w:p w14:paraId="6CB5FD99" w14:textId="77777777" w:rsidR="00E85FFE" w:rsidRDefault="0077379F">
      <w:pPr>
        <w:widowControl w:val="0"/>
        <w:rPr>
          <w:sz w:val="22"/>
          <w:szCs w:val="22"/>
        </w:rPr>
      </w:pPr>
      <w:r>
        <w:rPr>
          <w:rFonts w:eastAsia="Calibri"/>
          <w:sz w:val="22"/>
          <w:szCs w:val="22"/>
        </w:rPr>
        <w:lastRenderedPageBreak/>
        <w:t>Pasakykite gydytojui, jeigu vartojate kurį nors iš išvardytų vaistų:</w:t>
      </w:r>
    </w:p>
    <w:p w14:paraId="1CCEB6DE" w14:textId="77777777" w:rsidR="00E85FFE" w:rsidRDefault="0077379F">
      <w:pPr>
        <w:widowControl w:val="0"/>
        <w:numPr>
          <w:ilvl w:val="0"/>
          <w:numId w:val="33"/>
        </w:numPr>
        <w:tabs>
          <w:tab w:val="clear" w:pos="720"/>
        </w:tabs>
        <w:ind w:left="567" w:hanging="567"/>
        <w:rPr>
          <w:sz w:val="22"/>
          <w:szCs w:val="22"/>
        </w:rPr>
      </w:pPr>
      <w:r>
        <w:rPr>
          <w:rFonts w:eastAsia="Calibri"/>
          <w:sz w:val="22"/>
          <w:szCs w:val="22"/>
        </w:rPr>
        <w:t>ciklosporiną (pvz., vartojamas po organo persodinimo operacijos);</w:t>
      </w:r>
    </w:p>
    <w:p w14:paraId="414A25DC" w14:textId="77777777" w:rsidR="00E85FFE" w:rsidRDefault="0077379F">
      <w:pPr>
        <w:widowControl w:val="0"/>
        <w:numPr>
          <w:ilvl w:val="0"/>
          <w:numId w:val="33"/>
        </w:numPr>
        <w:tabs>
          <w:tab w:val="clear" w:pos="720"/>
        </w:tabs>
        <w:ind w:left="567" w:hanging="567"/>
        <w:rPr>
          <w:sz w:val="22"/>
          <w:szCs w:val="22"/>
        </w:rPr>
      </w:pPr>
      <w:r>
        <w:rPr>
          <w:rFonts w:eastAsia="Calibri"/>
          <w:sz w:val="22"/>
          <w:szCs w:val="22"/>
        </w:rPr>
        <w:t>varfariną, klopidogrelį ar tikagrelorą (ar bet kurį kitą vaistą, mažinantį kraujo krešėjimą);</w:t>
      </w:r>
    </w:p>
    <w:p w14:paraId="549B4023" w14:textId="77777777" w:rsidR="00E85FFE" w:rsidRDefault="0077379F">
      <w:pPr>
        <w:widowControl w:val="0"/>
        <w:numPr>
          <w:ilvl w:val="0"/>
          <w:numId w:val="33"/>
        </w:numPr>
        <w:tabs>
          <w:tab w:val="clear" w:pos="720"/>
        </w:tabs>
        <w:ind w:left="567" w:hanging="567"/>
        <w:rPr>
          <w:sz w:val="22"/>
          <w:szCs w:val="22"/>
        </w:rPr>
      </w:pPr>
      <w:r>
        <w:rPr>
          <w:rFonts w:eastAsia="Calibri"/>
          <w:sz w:val="22"/>
          <w:szCs w:val="22"/>
        </w:rPr>
        <w:t>fibratus (pvz.: gemfibrozilį, fenofibratą) ar bet kuriuos kitus vaistus, kurie vartojami cholesterolio koncentracijai mažinti (pvz., ezetimibą);</w:t>
      </w:r>
    </w:p>
    <w:p w14:paraId="62F86909" w14:textId="77777777" w:rsidR="00E85FFE" w:rsidRDefault="0077379F">
      <w:pPr>
        <w:widowControl w:val="0"/>
        <w:numPr>
          <w:ilvl w:val="0"/>
          <w:numId w:val="33"/>
        </w:numPr>
        <w:tabs>
          <w:tab w:val="clear" w:pos="720"/>
        </w:tabs>
        <w:ind w:left="567" w:hanging="567"/>
        <w:rPr>
          <w:sz w:val="22"/>
          <w:szCs w:val="22"/>
        </w:rPr>
      </w:pPr>
      <w:r>
        <w:rPr>
          <w:rFonts w:eastAsia="Calibri"/>
          <w:sz w:val="22"/>
          <w:szCs w:val="22"/>
        </w:rPr>
        <w:t>vaistus virškinimo sutrikimams gydyti (vartojami rūgščiai skrandyje neutralizuoti);</w:t>
      </w:r>
    </w:p>
    <w:p w14:paraId="6EE274CE" w14:textId="77777777" w:rsidR="00E85FFE" w:rsidRDefault="0077379F">
      <w:pPr>
        <w:widowControl w:val="0"/>
        <w:numPr>
          <w:ilvl w:val="0"/>
          <w:numId w:val="33"/>
        </w:numPr>
        <w:tabs>
          <w:tab w:val="clear" w:pos="720"/>
        </w:tabs>
        <w:ind w:left="567" w:hanging="567"/>
        <w:rPr>
          <w:sz w:val="22"/>
          <w:szCs w:val="22"/>
        </w:rPr>
      </w:pPr>
      <w:r>
        <w:rPr>
          <w:rFonts w:eastAsia="Calibri"/>
          <w:sz w:val="22"/>
          <w:szCs w:val="22"/>
        </w:rPr>
        <w:t xml:space="preserve">eritromiciną (antibiotikas), </w:t>
      </w:r>
      <w:proofErr w:type="spellStart"/>
      <w:r>
        <w:rPr>
          <w:bCs/>
          <w:sz w:val="22"/>
          <w:szCs w:val="22"/>
          <w:lang w:val="lt-LT"/>
        </w:rPr>
        <w:t>fuzido</w:t>
      </w:r>
      <w:proofErr w:type="spellEnd"/>
      <w:r>
        <w:rPr>
          <w:bCs/>
          <w:sz w:val="22"/>
          <w:szCs w:val="22"/>
          <w:lang w:val="lt-LT"/>
        </w:rPr>
        <w:t xml:space="preserve"> rūgštį (antibiotikas - prašau žr. toliau ir poskyrį „Įspėjimai ir atsargumo priemonės“)</w:t>
      </w:r>
      <w:r>
        <w:rPr>
          <w:rFonts w:eastAsia="Calibri"/>
          <w:sz w:val="22"/>
          <w:szCs w:val="22"/>
        </w:rPr>
        <w:t>;</w:t>
      </w:r>
    </w:p>
    <w:p w14:paraId="00A7EA51" w14:textId="77777777" w:rsidR="00E85FFE" w:rsidRDefault="0077379F">
      <w:pPr>
        <w:widowControl w:val="0"/>
        <w:numPr>
          <w:ilvl w:val="0"/>
          <w:numId w:val="33"/>
        </w:numPr>
        <w:tabs>
          <w:tab w:val="clear" w:pos="720"/>
        </w:tabs>
        <w:ind w:left="567" w:hanging="567"/>
        <w:rPr>
          <w:sz w:val="22"/>
          <w:szCs w:val="22"/>
        </w:rPr>
      </w:pPr>
      <w:r>
        <w:rPr>
          <w:rFonts w:eastAsia="Calibri"/>
          <w:sz w:val="22"/>
          <w:szCs w:val="22"/>
        </w:rPr>
        <w:t>geriamuosius kontraceptikus (tabletes);</w:t>
      </w:r>
    </w:p>
    <w:p w14:paraId="44D4D30F" w14:textId="77777777" w:rsidR="00E85FFE" w:rsidRDefault="0077379F">
      <w:pPr>
        <w:widowControl w:val="0"/>
        <w:numPr>
          <w:ilvl w:val="0"/>
          <w:numId w:val="33"/>
        </w:numPr>
        <w:tabs>
          <w:tab w:val="clear" w:pos="720"/>
        </w:tabs>
        <w:ind w:left="567" w:hanging="567"/>
        <w:rPr>
          <w:sz w:val="22"/>
          <w:szCs w:val="22"/>
        </w:rPr>
      </w:pPr>
      <w:proofErr w:type="spellStart"/>
      <w:r>
        <w:rPr>
          <w:sz w:val="22"/>
          <w:szCs w:val="22"/>
          <w:lang w:val="lt-LT"/>
        </w:rPr>
        <w:t>regorafenibą</w:t>
      </w:r>
      <w:proofErr w:type="spellEnd"/>
      <w:r>
        <w:rPr>
          <w:sz w:val="22"/>
          <w:szCs w:val="22"/>
          <w:lang w:val="lt-LT"/>
        </w:rPr>
        <w:t xml:space="preserve"> (vartojamas vėžiui gydyti);</w:t>
      </w:r>
    </w:p>
    <w:p w14:paraId="33B1B1AE" w14:textId="77777777" w:rsidR="00E85FFE" w:rsidRPr="00AB057C" w:rsidRDefault="0077379F">
      <w:pPr>
        <w:widowControl w:val="0"/>
        <w:numPr>
          <w:ilvl w:val="0"/>
          <w:numId w:val="33"/>
        </w:numPr>
        <w:tabs>
          <w:tab w:val="clear" w:pos="720"/>
        </w:tabs>
        <w:ind w:left="567" w:hanging="567"/>
        <w:rPr>
          <w:sz w:val="22"/>
          <w:szCs w:val="22"/>
        </w:rPr>
      </w:pPr>
      <w:proofErr w:type="spellStart"/>
      <w:r>
        <w:rPr>
          <w:bCs/>
          <w:sz w:val="22"/>
          <w:szCs w:val="22"/>
          <w:lang w:val="lt-LT"/>
        </w:rPr>
        <w:t>darolutamidą</w:t>
      </w:r>
      <w:proofErr w:type="spellEnd"/>
      <w:r>
        <w:rPr>
          <w:bCs/>
          <w:sz w:val="22"/>
          <w:szCs w:val="22"/>
          <w:lang w:val="lt-LT"/>
        </w:rPr>
        <w:t xml:space="preserve"> (vartojamas vėžiui gydyti);</w:t>
      </w:r>
    </w:p>
    <w:p w14:paraId="42FA2D3D" w14:textId="77777777" w:rsidR="00E85FFE" w:rsidRDefault="0077379F">
      <w:pPr>
        <w:widowControl w:val="0"/>
        <w:numPr>
          <w:ilvl w:val="0"/>
          <w:numId w:val="33"/>
        </w:numPr>
        <w:tabs>
          <w:tab w:val="clear" w:pos="720"/>
        </w:tabs>
        <w:ind w:left="567" w:hanging="567"/>
        <w:rPr>
          <w:sz w:val="22"/>
          <w:szCs w:val="22"/>
        </w:rPr>
      </w:pPr>
      <w:r>
        <w:rPr>
          <w:sz w:val="22"/>
          <w:szCs w:val="22"/>
        </w:rPr>
        <w:t>kapmatinibą (vėžiui gydyti);</w:t>
      </w:r>
    </w:p>
    <w:p w14:paraId="12A64C83" w14:textId="77777777" w:rsidR="00E85FFE" w:rsidRPr="00AB057C" w:rsidRDefault="0077379F">
      <w:pPr>
        <w:widowControl w:val="0"/>
        <w:numPr>
          <w:ilvl w:val="0"/>
          <w:numId w:val="33"/>
        </w:numPr>
        <w:tabs>
          <w:tab w:val="clear" w:pos="720"/>
        </w:tabs>
        <w:ind w:left="567" w:hanging="567"/>
        <w:rPr>
          <w:sz w:val="22"/>
          <w:szCs w:val="22"/>
        </w:rPr>
      </w:pPr>
      <w:r>
        <w:rPr>
          <w:rFonts w:eastAsia="Calibri"/>
          <w:sz w:val="22"/>
          <w:szCs w:val="22"/>
        </w:rPr>
        <w:t>pakaitinę hormonų terapiją;</w:t>
      </w:r>
    </w:p>
    <w:p w14:paraId="10D1FEC8" w14:textId="77777777" w:rsidR="00E85FFE" w:rsidRPr="00AB057C" w:rsidRDefault="0077379F">
      <w:pPr>
        <w:widowControl w:val="0"/>
        <w:numPr>
          <w:ilvl w:val="0"/>
          <w:numId w:val="33"/>
        </w:numPr>
        <w:tabs>
          <w:tab w:val="clear" w:pos="720"/>
        </w:tabs>
        <w:ind w:left="567" w:hanging="567"/>
        <w:rPr>
          <w:sz w:val="22"/>
          <w:szCs w:val="22"/>
        </w:rPr>
      </w:pPr>
      <w:proofErr w:type="spellStart"/>
      <w:r w:rsidRPr="00AB057C">
        <w:rPr>
          <w:bCs/>
          <w:sz w:val="22"/>
          <w:szCs w:val="22"/>
          <w:lang w:val="lt-LT"/>
        </w:rPr>
        <w:t>fostamatinibą</w:t>
      </w:r>
      <w:proofErr w:type="spellEnd"/>
      <w:r w:rsidRPr="00AB057C">
        <w:rPr>
          <w:bCs/>
          <w:sz w:val="22"/>
          <w:szCs w:val="22"/>
          <w:lang w:val="lt-LT"/>
        </w:rPr>
        <w:t xml:space="preserve"> (kraujo plokštelių sumažėjimui gydyti);</w:t>
      </w:r>
    </w:p>
    <w:p w14:paraId="6327F32E" w14:textId="77777777" w:rsidR="00E85FFE" w:rsidRPr="00AB057C" w:rsidRDefault="0077379F">
      <w:pPr>
        <w:widowControl w:val="0"/>
        <w:numPr>
          <w:ilvl w:val="0"/>
          <w:numId w:val="33"/>
        </w:numPr>
        <w:tabs>
          <w:tab w:val="clear" w:pos="720"/>
        </w:tabs>
        <w:ind w:left="567" w:hanging="567"/>
        <w:rPr>
          <w:sz w:val="22"/>
          <w:szCs w:val="22"/>
        </w:rPr>
      </w:pPr>
      <w:proofErr w:type="spellStart"/>
      <w:r w:rsidRPr="00AB057C">
        <w:rPr>
          <w:bCs/>
          <w:sz w:val="22"/>
          <w:szCs w:val="22"/>
          <w:lang w:val="lt-LT"/>
        </w:rPr>
        <w:t>febuksostatą</w:t>
      </w:r>
      <w:proofErr w:type="spellEnd"/>
      <w:r w:rsidRPr="00AB057C">
        <w:rPr>
          <w:bCs/>
          <w:sz w:val="22"/>
          <w:szCs w:val="22"/>
          <w:lang w:val="lt-LT"/>
        </w:rPr>
        <w:t xml:space="preserve"> (padidėjusiam šlapimo rūgšties kiekiui kraujyje mažinti ar siekiant jo išvengti);</w:t>
      </w:r>
    </w:p>
    <w:p w14:paraId="0EA91237" w14:textId="77777777" w:rsidR="00E85FFE" w:rsidRPr="00AB057C" w:rsidRDefault="0077379F">
      <w:pPr>
        <w:widowControl w:val="0"/>
        <w:numPr>
          <w:ilvl w:val="0"/>
          <w:numId w:val="33"/>
        </w:numPr>
        <w:tabs>
          <w:tab w:val="clear" w:pos="720"/>
        </w:tabs>
        <w:ind w:left="567" w:hanging="567"/>
        <w:rPr>
          <w:sz w:val="22"/>
          <w:szCs w:val="22"/>
        </w:rPr>
      </w:pPr>
      <w:proofErr w:type="spellStart"/>
      <w:r w:rsidRPr="00AB057C">
        <w:rPr>
          <w:bCs/>
          <w:sz w:val="22"/>
          <w:szCs w:val="22"/>
          <w:lang w:val="lt-LT"/>
        </w:rPr>
        <w:t>teriflunomidą</w:t>
      </w:r>
      <w:proofErr w:type="spellEnd"/>
      <w:r w:rsidRPr="00AB057C">
        <w:rPr>
          <w:bCs/>
          <w:sz w:val="22"/>
          <w:szCs w:val="22"/>
          <w:lang w:val="lt-LT"/>
        </w:rPr>
        <w:t xml:space="preserve"> (išsėtinei sklerozei gydyti);</w:t>
      </w:r>
    </w:p>
    <w:p w14:paraId="072C8E0B" w14:textId="77777777" w:rsidR="00E85FFE" w:rsidRPr="005A2640" w:rsidRDefault="0077379F">
      <w:pPr>
        <w:widowControl w:val="0"/>
        <w:numPr>
          <w:ilvl w:val="0"/>
          <w:numId w:val="33"/>
        </w:numPr>
        <w:tabs>
          <w:tab w:val="clear" w:pos="720"/>
        </w:tabs>
        <w:ind w:left="567" w:hanging="567"/>
        <w:rPr>
          <w:sz w:val="22"/>
          <w:szCs w:val="22"/>
        </w:rPr>
      </w:pPr>
      <w:bookmarkStart w:id="20" w:name="_Hlk200967493"/>
      <w:r w:rsidRPr="005A2640">
        <w:rPr>
          <w:sz w:val="22"/>
          <w:szCs w:val="22"/>
        </w:rPr>
        <w:t>leflunomidą (vaistas reumatoidiniam artritui gydyti);</w:t>
      </w:r>
    </w:p>
    <w:bookmarkEnd w:id="20"/>
    <w:p w14:paraId="5351E91A" w14:textId="77777777" w:rsidR="00E85FFE" w:rsidRPr="005A2640" w:rsidRDefault="0077379F">
      <w:pPr>
        <w:widowControl w:val="0"/>
        <w:numPr>
          <w:ilvl w:val="0"/>
          <w:numId w:val="33"/>
        </w:numPr>
        <w:tabs>
          <w:tab w:val="clear" w:pos="720"/>
        </w:tabs>
        <w:ind w:left="567" w:hanging="567"/>
        <w:rPr>
          <w:sz w:val="22"/>
          <w:szCs w:val="22"/>
        </w:rPr>
      </w:pPr>
      <w:r w:rsidRPr="005A2640">
        <w:rPr>
          <w:sz w:val="22"/>
          <w:szCs w:val="22"/>
        </w:rPr>
        <w:t xml:space="preserve">bet kuris iš šių vaistų virusinėms infekcijoms (ŽIV arba hepatito C) gydyti arba jų derinių (žr. poskyrį „Įspėjimai ir atsargumo priemonės“): ritonaviras, lopinaviras, atazanaviras, </w:t>
      </w:r>
      <w:proofErr w:type="spellStart"/>
      <w:r w:rsidRPr="005A2640">
        <w:rPr>
          <w:bCs/>
          <w:sz w:val="22"/>
          <w:szCs w:val="22"/>
          <w:lang w:val="lt-LT"/>
        </w:rPr>
        <w:t>sofosbuviras</w:t>
      </w:r>
      <w:proofErr w:type="spellEnd"/>
      <w:r w:rsidRPr="005A2640">
        <w:rPr>
          <w:bCs/>
          <w:sz w:val="22"/>
          <w:szCs w:val="22"/>
          <w:lang w:val="lt-LT"/>
        </w:rPr>
        <w:t xml:space="preserve">, </w:t>
      </w:r>
      <w:proofErr w:type="spellStart"/>
      <w:r w:rsidRPr="005A2640">
        <w:rPr>
          <w:bCs/>
          <w:sz w:val="22"/>
          <w:szCs w:val="22"/>
          <w:lang w:val="lt-LT"/>
        </w:rPr>
        <w:t>voksilapreviras</w:t>
      </w:r>
      <w:proofErr w:type="spellEnd"/>
      <w:r w:rsidRPr="005A2640">
        <w:rPr>
          <w:bCs/>
          <w:sz w:val="22"/>
          <w:szCs w:val="22"/>
          <w:lang w:val="lt-LT"/>
        </w:rPr>
        <w:t>,</w:t>
      </w:r>
      <w:r w:rsidRPr="005A2640">
        <w:rPr>
          <w:sz w:val="22"/>
          <w:szCs w:val="22"/>
        </w:rPr>
        <w:t xml:space="preserve"> ombitasviras, paritapreviras, dasabuviras, velpatasviras, grazopreviras, elbasviras, glekapreviras, pibrentasviras;</w:t>
      </w:r>
    </w:p>
    <w:p w14:paraId="086871A0" w14:textId="3274B249" w:rsidR="00E85FFE" w:rsidRPr="00AB057C" w:rsidRDefault="0077379F">
      <w:pPr>
        <w:widowControl w:val="0"/>
        <w:numPr>
          <w:ilvl w:val="0"/>
          <w:numId w:val="33"/>
        </w:numPr>
        <w:tabs>
          <w:tab w:val="clear" w:pos="720"/>
        </w:tabs>
        <w:ind w:left="567" w:hanging="567"/>
        <w:rPr>
          <w:sz w:val="22"/>
          <w:szCs w:val="22"/>
        </w:rPr>
      </w:pPr>
      <w:proofErr w:type="spellStart"/>
      <w:r w:rsidRPr="00AB057C">
        <w:rPr>
          <w:sz w:val="22"/>
          <w:szCs w:val="22"/>
          <w:lang w:val="lt-LT"/>
        </w:rPr>
        <w:t>roksadustatą</w:t>
      </w:r>
      <w:proofErr w:type="spellEnd"/>
      <w:r w:rsidRPr="00AB057C">
        <w:rPr>
          <w:sz w:val="22"/>
          <w:szCs w:val="22"/>
          <w:lang w:val="lt-LT"/>
        </w:rPr>
        <w:t xml:space="preserve"> (vartojamą lėtinėmis inkstų ligomis sergančių pacientų mažakraujystei gydyti);</w:t>
      </w:r>
    </w:p>
    <w:p w14:paraId="29DBBF2C" w14:textId="77777777" w:rsidR="00E85FFE" w:rsidRPr="00AB057C" w:rsidRDefault="0077379F">
      <w:pPr>
        <w:widowControl w:val="0"/>
        <w:numPr>
          <w:ilvl w:val="0"/>
          <w:numId w:val="33"/>
        </w:numPr>
        <w:tabs>
          <w:tab w:val="clear" w:pos="720"/>
        </w:tabs>
        <w:ind w:left="567" w:hanging="567"/>
        <w:rPr>
          <w:sz w:val="22"/>
          <w:szCs w:val="22"/>
        </w:rPr>
      </w:pPr>
      <w:proofErr w:type="spellStart"/>
      <w:r w:rsidRPr="00AB057C">
        <w:rPr>
          <w:sz w:val="22"/>
          <w:szCs w:val="22"/>
          <w:lang w:val="lt-LT"/>
        </w:rPr>
        <w:t>tafamidį</w:t>
      </w:r>
      <w:proofErr w:type="spellEnd"/>
      <w:r w:rsidRPr="00AB057C">
        <w:rPr>
          <w:sz w:val="22"/>
          <w:szCs w:val="22"/>
          <w:lang w:val="lt-LT"/>
        </w:rPr>
        <w:t xml:space="preserve"> (vartojamą gydyti ligai, kuri vadinama </w:t>
      </w:r>
      <w:proofErr w:type="spellStart"/>
      <w:r w:rsidRPr="00AB057C">
        <w:rPr>
          <w:sz w:val="22"/>
          <w:szCs w:val="22"/>
          <w:lang w:val="lt-LT"/>
        </w:rPr>
        <w:t>transtiretino</w:t>
      </w:r>
      <w:proofErr w:type="spellEnd"/>
      <w:r w:rsidRPr="00AB057C">
        <w:rPr>
          <w:sz w:val="22"/>
          <w:szCs w:val="22"/>
          <w:lang w:val="lt-LT"/>
        </w:rPr>
        <w:t xml:space="preserve"> </w:t>
      </w:r>
      <w:proofErr w:type="spellStart"/>
      <w:r w:rsidRPr="00AB057C">
        <w:rPr>
          <w:sz w:val="22"/>
          <w:szCs w:val="22"/>
          <w:lang w:val="lt-LT"/>
        </w:rPr>
        <w:t>amiloidoze</w:t>
      </w:r>
      <w:proofErr w:type="spellEnd"/>
      <w:r w:rsidRPr="00AB057C">
        <w:rPr>
          <w:sz w:val="22"/>
          <w:szCs w:val="22"/>
          <w:lang w:val="lt-LT"/>
        </w:rPr>
        <w:t>);</w:t>
      </w:r>
    </w:p>
    <w:p w14:paraId="6E41CFBA" w14:textId="0B971830" w:rsidR="00E85FFE" w:rsidRPr="005A2640" w:rsidRDefault="0077379F">
      <w:pPr>
        <w:widowControl w:val="0"/>
        <w:numPr>
          <w:ilvl w:val="0"/>
          <w:numId w:val="33"/>
        </w:numPr>
        <w:tabs>
          <w:tab w:val="clear" w:pos="720"/>
        </w:tabs>
        <w:ind w:left="567" w:hanging="567"/>
        <w:rPr>
          <w:sz w:val="22"/>
          <w:szCs w:val="22"/>
        </w:rPr>
      </w:pPr>
      <w:bookmarkStart w:id="21" w:name="_Hlk200967477"/>
      <w:proofErr w:type="spellStart"/>
      <w:r w:rsidRPr="005A2640">
        <w:rPr>
          <w:sz w:val="22"/>
          <w:szCs w:val="22"/>
          <w:lang w:val="lt-LT"/>
        </w:rPr>
        <w:t>momelotinibą</w:t>
      </w:r>
      <w:proofErr w:type="spellEnd"/>
      <w:r w:rsidRPr="005A2640">
        <w:rPr>
          <w:sz w:val="22"/>
          <w:szCs w:val="22"/>
          <w:lang w:val="lt-LT"/>
        </w:rPr>
        <w:t xml:space="preserve"> (vartojam</w:t>
      </w:r>
      <w:r w:rsidR="006F7C2F" w:rsidRPr="005A2640">
        <w:rPr>
          <w:sz w:val="22"/>
          <w:szCs w:val="22"/>
          <w:lang w:val="lt-LT"/>
        </w:rPr>
        <w:t>ą</w:t>
      </w:r>
      <w:r w:rsidRPr="005A2640">
        <w:rPr>
          <w:sz w:val="22"/>
          <w:szCs w:val="22"/>
          <w:lang w:val="lt-LT"/>
        </w:rPr>
        <w:t xml:space="preserve"> </w:t>
      </w:r>
      <w:proofErr w:type="spellStart"/>
      <w:r w:rsidRPr="005A2640">
        <w:rPr>
          <w:sz w:val="22"/>
          <w:szCs w:val="22"/>
          <w:lang w:val="lt-LT"/>
        </w:rPr>
        <w:t>mielofibrozei</w:t>
      </w:r>
      <w:proofErr w:type="spellEnd"/>
      <w:r w:rsidRPr="005A2640">
        <w:rPr>
          <w:sz w:val="22"/>
          <w:szCs w:val="22"/>
          <w:lang w:val="lt-LT"/>
        </w:rPr>
        <w:t xml:space="preserve"> gydyti suaugusiesiems, sergantiems anemija).</w:t>
      </w:r>
      <w:bookmarkEnd w:id="21"/>
    </w:p>
    <w:p w14:paraId="6DCAFD1E" w14:textId="77777777" w:rsidR="00E85FFE" w:rsidRDefault="0077379F">
      <w:pPr>
        <w:widowControl w:val="0"/>
        <w:rPr>
          <w:rFonts w:eastAsia="Calibri"/>
          <w:sz w:val="22"/>
          <w:szCs w:val="22"/>
        </w:rPr>
      </w:pPr>
      <w:r w:rsidRPr="005A2640">
        <w:rPr>
          <w:rFonts w:eastAsia="Calibri"/>
          <w:sz w:val="22"/>
          <w:szCs w:val="22"/>
        </w:rPr>
        <w:t>Šių vaistų poveikis vartojant Rosuvastatin Krka gali pasikeisti, arba jie gali pakeisti Rosuvastatin Krka poveikį.</w:t>
      </w:r>
    </w:p>
    <w:p w14:paraId="1F5D4D21" w14:textId="77777777" w:rsidR="00E85FFE" w:rsidRDefault="00E85FFE">
      <w:pPr>
        <w:widowControl w:val="0"/>
        <w:rPr>
          <w:rFonts w:eastAsia="Calibri"/>
          <w:sz w:val="22"/>
          <w:szCs w:val="22"/>
        </w:rPr>
      </w:pPr>
    </w:p>
    <w:p w14:paraId="5964ADC0" w14:textId="77777777" w:rsidR="00E85FFE" w:rsidRDefault="0077379F">
      <w:pPr>
        <w:tabs>
          <w:tab w:val="left" w:pos="567"/>
        </w:tabs>
        <w:rPr>
          <w:rFonts w:eastAsia="Calibri"/>
          <w:sz w:val="22"/>
          <w:szCs w:val="22"/>
          <w:lang w:val="lt-LT" w:eastAsia="en-US"/>
        </w:rPr>
      </w:pPr>
      <w:r>
        <w:rPr>
          <w:rFonts w:eastAsia="Calibri"/>
          <w:sz w:val="22"/>
          <w:szCs w:val="22"/>
          <w:lang w:val="lt-LT" w:eastAsia="en-US"/>
        </w:rPr>
        <w:t xml:space="preserve">Jeigu bakterijų sukeltai infekcinei ligai gydyti Jums prireiktų vartoti </w:t>
      </w:r>
      <w:proofErr w:type="spellStart"/>
      <w:r>
        <w:rPr>
          <w:rFonts w:eastAsia="Calibri"/>
          <w:sz w:val="22"/>
          <w:szCs w:val="22"/>
          <w:lang w:val="lt-LT" w:eastAsia="en-US"/>
        </w:rPr>
        <w:t>fuzido</w:t>
      </w:r>
      <w:proofErr w:type="spellEnd"/>
      <w:r>
        <w:rPr>
          <w:rFonts w:eastAsia="Calibri"/>
          <w:sz w:val="22"/>
          <w:szCs w:val="22"/>
          <w:lang w:val="lt-LT" w:eastAsia="en-US"/>
        </w:rPr>
        <w:t xml:space="preserve"> rūgštį, tai šio vaisto vartojimą teks laikinai nutraukti. Kada vėl bus saugu vartoti </w:t>
      </w:r>
      <w:r>
        <w:rPr>
          <w:rFonts w:eastAsia="Calibri"/>
          <w:sz w:val="22"/>
          <w:szCs w:val="22"/>
        </w:rPr>
        <w:t>Rosuvastatin Krka</w:t>
      </w:r>
      <w:r>
        <w:rPr>
          <w:rFonts w:eastAsia="Calibri"/>
          <w:sz w:val="22"/>
          <w:szCs w:val="22"/>
          <w:lang w:val="lt-LT" w:eastAsia="en-US"/>
        </w:rPr>
        <w:t xml:space="preserve">, Jums pasakys gydytojas. Kartu vartojant </w:t>
      </w:r>
      <w:r>
        <w:rPr>
          <w:rFonts w:eastAsia="Calibri"/>
          <w:sz w:val="22"/>
          <w:szCs w:val="22"/>
        </w:rPr>
        <w:t>Rosuvastatin Krka</w:t>
      </w:r>
      <w:r>
        <w:rPr>
          <w:rFonts w:eastAsia="Calibri"/>
          <w:sz w:val="22"/>
          <w:szCs w:val="22"/>
          <w:lang w:val="lt-LT" w:eastAsia="en-US"/>
        </w:rPr>
        <w:t xml:space="preserve"> ir </w:t>
      </w:r>
      <w:proofErr w:type="spellStart"/>
      <w:r>
        <w:rPr>
          <w:rFonts w:eastAsia="Calibri"/>
          <w:sz w:val="22"/>
          <w:szCs w:val="22"/>
          <w:lang w:val="lt-LT" w:eastAsia="en-US"/>
        </w:rPr>
        <w:t>fuzido</w:t>
      </w:r>
      <w:proofErr w:type="spellEnd"/>
      <w:r>
        <w:rPr>
          <w:rFonts w:eastAsia="Calibri"/>
          <w:sz w:val="22"/>
          <w:szCs w:val="22"/>
          <w:lang w:val="lt-LT" w:eastAsia="en-US"/>
        </w:rPr>
        <w:t xml:space="preserve"> rūgštį retais atvejais gali pasireikšti raumenų silpnumas, skausmingumas ar skausmas (tai gali rodyti </w:t>
      </w:r>
      <w:proofErr w:type="spellStart"/>
      <w:r>
        <w:rPr>
          <w:rFonts w:eastAsia="Calibri"/>
          <w:sz w:val="22"/>
          <w:szCs w:val="22"/>
          <w:lang w:val="lt-LT" w:eastAsia="en-US"/>
        </w:rPr>
        <w:t>rabdomiolizę</w:t>
      </w:r>
      <w:proofErr w:type="spellEnd"/>
      <w:r>
        <w:rPr>
          <w:rFonts w:eastAsia="Calibri"/>
          <w:sz w:val="22"/>
          <w:szCs w:val="22"/>
          <w:lang w:val="lt-LT" w:eastAsia="en-US"/>
        </w:rPr>
        <w:t xml:space="preserve">). Daugiau informacijos apie </w:t>
      </w:r>
      <w:proofErr w:type="spellStart"/>
      <w:r>
        <w:rPr>
          <w:rFonts w:eastAsia="Calibri"/>
          <w:sz w:val="22"/>
          <w:szCs w:val="22"/>
          <w:lang w:val="lt-LT" w:eastAsia="en-US"/>
        </w:rPr>
        <w:t>rabdomiolizę</w:t>
      </w:r>
      <w:proofErr w:type="spellEnd"/>
      <w:r>
        <w:rPr>
          <w:rFonts w:eastAsia="Calibri"/>
          <w:sz w:val="22"/>
          <w:szCs w:val="22"/>
          <w:lang w:val="lt-LT" w:eastAsia="en-US"/>
        </w:rPr>
        <w:t xml:space="preserve"> pateikiama 4 skyriuje.</w:t>
      </w:r>
    </w:p>
    <w:p w14:paraId="066A7286" w14:textId="77777777" w:rsidR="00E85FFE" w:rsidRDefault="00E85FFE">
      <w:pPr>
        <w:widowControl w:val="0"/>
        <w:rPr>
          <w:rFonts w:eastAsia="Calibri"/>
          <w:sz w:val="22"/>
          <w:szCs w:val="22"/>
        </w:rPr>
      </w:pPr>
    </w:p>
    <w:p w14:paraId="3CB83501" w14:textId="77777777" w:rsidR="00E85FFE" w:rsidRDefault="0077379F">
      <w:pPr>
        <w:widowControl w:val="0"/>
        <w:rPr>
          <w:b/>
          <w:sz w:val="22"/>
          <w:szCs w:val="22"/>
        </w:rPr>
      </w:pPr>
      <w:r>
        <w:rPr>
          <w:rFonts w:eastAsia="Calibri"/>
          <w:b/>
          <w:sz w:val="22"/>
          <w:szCs w:val="22"/>
        </w:rPr>
        <w:t>Rosuvastatin Krka vartojimas su maistu ir gėrimais</w:t>
      </w:r>
    </w:p>
    <w:p w14:paraId="01D6354B" w14:textId="77777777" w:rsidR="00E85FFE" w:rsidRDefault="0077379F">
      <w:pPr>
        <w:widowControl w:val="0"/>
        <w:rPr>
          <w:sz w:val="22"/>
          <w:szCs w:val="22"/>
        </w:rPr>
      </w:pPr>
      <w:r>
        <w:rPr>
          <w:rFonts w:eastAsia="Calibri"/>
          <w:sz w:val="22"/>
          <w:szCs w:val="22"/>
        </w:rPr>
        <w:t>Rosuvastatin Krka galima gerti valgant arba be maisto.</w:t>
      </w:r>
    </w:p>
    <w:p w14:paraId="11C72E21" w14:textId="77777777" w:rsidR="00E85FFE" w:rsidRDefault="00E85FFE">
      <w:pPr>
        <w:widowControl w:val="0"/>
        <w:rPr>
          <w:rFonts w:eastAsia="Calibri"/>
          <w:sz w:val="22"/>
          <w:szCs w:val="22"/>
        </w:rPr>
      </w:pPr>
    </w:p>
    <w:p w14:paraId="21415E17" w14:textId="77777777" w:rsidR="00E85FFE" w:rsidRDefault="0077379F">
      <w:pPr>
        <w:widowControl w:val="0"/>
        <w:rPr>
          <w:b/>
          <w:sz w:val="22"/>
          <w:szCs w:val="22"/>
        </w:rPr>
      </w:pPr>
      <w:r>
        <w:rPr>
          <w:rFonts w:eastAsia="Calibri"/>
          <w:b/>
          <w:sz w:val="22"/>
          <w:szCs w:val="22"/>
        </w:rPr>
        <w:t>Nėštumas ir žindymo laikotarpis</w:t>
      </w:r>
    </w:p>
    <w:p w14:paraId="63C36861" w14:textId="77777777" w:rsidR="00E85FFE" w:rsidRDefault="0077379F">
      <w:pPr>
        <w:widowControl w:val="0"/>
        <w:rPr>
          <w:sz w:val="22"/>
          <w:szCs w:val="22"/>
        </w:rPr>
      </w:pPr>
      <w:r>
        <w:rPr>
          <w:rFonts w:eastAsia="Calibri"/>
          <w:sz w:val="22"/>
          <w:szCs w:val="22"/>
        </w:rPr>
        <w:t xml:space="preserve">Rosuvastatin Krka </w:t>
      </w:r>
      <w:r>
        <w:rPr>
          <w:rFonts w:eastAsia="Calibri"/>
          <w:b/>
          <w:sz w:val="22"/>
          <w:szCs w:val="22"/>
        </w:rPr>
        <w:t>negalima vartoti</w:t>
      </w:r>
      <w:r>
        <w:rPr>
          <w:rFonts w:eastAsia="Calibri"/>
          <w:sz w:val="22"/>
          <w:szCs w:val="22"/>
        </w:rPr>
        <w:t xml:space="preserve"> nėštumo metu ir žindymo laikotarpiu. Jeigu pastojote vartodama Rosuvastatin Krka, </w:t>
      </w:r>
      <w:r>
        <w:rPr>
          <w:rFonts w:eastAsia="Calibri"/>
          <w:b/>
          <w:sz w:val="22"/>
          <w:szCs w:val="22"/>
        </w:rPr>
        <w:t>nedelsdama nutraukite</w:t>
      </w:r>
      <w:r>
        <w:rPr>
          <w:rFonts w:eastAsia="Calibri"/>
          <w:sz w:val="22"/>
          <w:szCs w:val="22"/>
        </w:rPr>
        <w:t xml:space="preserve"> šio vaisto vartojimą ir kreiptis į gydytoją. Moteris turi saugotis pastojimo vartodama Rosuvastatin Krka (naudoti tinkamą kontracepcijos metodą).</w:t>
      </w:r>
    </w:p>
    <w:p w14:paraId="5A882AC7" w14:textId="77777777" w:rsidR="00E85FFE" w:rsidRDefault="0077379F">
      <w:pPr>
        <w:widowControl w:val="0"/>
        <w:rPr>
          <w:sz w:val="22"/>
          <w:szCs w:val="22"/>
        </w:rPr>
      </w:pPr>
      <w:r>
        <w:rPr>
          <w:rFonts w:eastAsia="Calibri"/>
          <w:sz w:val="22"/>
          <w:szCs w:val="22"/>
        </w:rPr>
        <w:t>Prieš vartodama bet kokį vaistą, pasitarkite su gydytoju arba vaistininku.</w:t>
      </w:r>
    </w:p>
    <w:p w14:paraId="34DDF075" w14:textId="77777777" w:rsidR="00E85FFE" w:rsidRDefault="00E85FFE">
      <w:pPr>
        <w:widowControl w:val="0"/>
        <w:rPr>
          <w:rFonts w:eastAsia="Calibri"/>
          <w:sz w:val="22"/>
          <w:szCs w:val="22"/>
        </w:rPr>
      </w:pPr>
    </w:p>
    <w:p w14:paraId="415E7C04" w14:textId="77777777" w:rsidR="00E85FFE" w:rsidRDefault="0077379F">
      <w:pPr>
        <w:widowControl w:val="0"/>
        <w:rPr>
          <w:b/>
          <w:sz w:val="22"/>
          <w:szCs w:val="22"/>
        </w:rPr>
      </w:pPr>
      <w:r>
        <w:rPr>
          <w:rFonts w:eastAsia="Calibri"/>
          <w:b/>
          <w:sz w:val="22"/>
          <w:szCs w:val="22"/>
        </w:rPr>
        <w:t>Vairavimas ir mechanizmų valdymas</w:t>
      </w:r>
    </w:p>
    <w:p w14:paraId="60C8722E" w14:textId="77777777" w:rsidR="00E85FFE" w:rsidRDefault="0077379F">
      <w:pPr>
        <w:widowControl w:val="0"/>
        <w:rPr>
          <w:sz w:val="22"/>
          <w:szCs w:val="22"/>
        </w:rPr>
      </w:pPr>
      <w:r>
        <w:rPr>
          <w:rFonts w:eastAsia="Calibri"/>
          <w:sz w:val="22"/>
          <w:szCs w:val="22"/>
        </w:rPr>
        <w:t>Dauguma Rosuvastatin Krka vartojančių žmonių gali vairuoti ir valdyti mechanizmus, nes vaistas neveikia jų gebėjimų. Vis dėlto kai kuriems žmonėms vartojant Rosuvastatin Krka, gali pasireikšti svaigulys. Jeigu jaučiate svaigulį, prieš vairuodami arba valdydami mechanizmus pasitarkite su gydytoju.</w:t>
      </w:r>
    </w:p>
    <w:p w14:paraId="04D1288E" w14:textId="77777777" w:rsidR="00E85FFE" w:rsidRDefault="00E85FFE">
      <w:pPr>
        <w:widowControl w:val="0"/>
        <w:rPr>
          <w:rFonts w:eastAsia="Calibri"/>
          <w:sz w:val="22"/>
          <w:szCs w:val="22"/>
        </w:rPr>
      </w:pPr>
    </w:p>
    <w:p w14:paraId="670D7AE4" w14:textId="77777777" w:rsidR="00E85FFE" w:rsidRDefault="0077379F">
      <w:pPr>
        <w:widowControl w:val="0"/>
        <w:tabs>
          <w:tab w:val="left" w:pos="567"/>
        </w:tabs>
        <w:rPr>
          <w:b/>
          <w:sz w:val="22"/>
          <w:szCs w:val="22"/>
        </w:rPr>
      </w:pPr>
      <w:r>
        <w:rPr>
          <w:rFonts w:eastAsia="Calibri"/>
          <w:b/>
          <w:sz w:val="22"/>
          <w:szCs w:val="22"/>
        </w:rPr>
        <w:t>Rosuvastatin Krka sudėtyje yra laktozės (angliavandenių rūšis)</w:t>
      </w:r>
    </w:p>
    <w:p w14:paraId="0B307C96" w14:textId="77777777" w:rsidR="00E85FFE" w:rsidRDefault="0077379F">
      <w:pPr>
        <w:widowControl w:val="0"/>
        <w:rPr>
          <w:sz w:val="22"/>
          <w:szCs w:val="22"/>
        </w:rPr>
      </w:pPr>
      <w:r>
        <w:rPr>
          <w:rFonts w:eastAsia="Calibri"/>
          <w:sz w:val="22"/>
          <w:szCs w:val="22"/>
        </w:rPr>
        <w:t>Jeigu gydytojas Jums yra sakęs, kad netoleruojate kokių nors angliavandenių, kreipkitės į jį prieš pradėdami vartoti šį vaistą.</w:t>
      </w:r>
    </w:p>
    <w:p w14:paraId="5E282E5A" w14:textId="77777777" w:rsidR="00E85FFE" w:rsidRDefault="00E85FFE">
      <w:pPr>
        <w:widowControl w:val="0"/>
        <w:rPr>
          <w:rFonts w:eastAsia="Calibri"/>
          <w:sz w:val="22"/>
          <w:szCs w:val="22"/>
        </w:rPr>
      </w:pPr>
    </w:p>
    <w:p w14:paraId="468724D0" w14:textId="77777777" w:rsidR="00E85FFE" w:rsidRDefault="00E85FFE">
      <w:pPr>
        <w:widowControl w:val="0"/>
        <w:rPr>
          <w:rFonts w:eastAsia="Calibri"/>
          <w:sz w:val="22"/>
          <w:szCs w:val="22"/>
        </w:rPr>
      </w:pPr>
    </w:p>
    <w:p w14:paraId="499C0B8A" w14:textId="77777777" w:rsidR="00E85FFE" w:rsidRDefault="0077379F">
      <w:pPr>
        <w:widowControl w:val="0"/>
        <w:tabs>
          <w:tab w:val="left" w:pos="567"/>
        </w:tabs>
        <w:rPr>
          <w:rFonts w:eastAsia="Calibri"/>
          <w:sz w:val="22"/>
          <w:szCs w:val="22"/>
        </w:rPr>
      </w:pPr>
      <w:bookmarkStart w:id="22" w:name="_Toc129243266"/>
      <w:bookmarkStart w:id="23" w:name="_Toc129243141"/>
      <w:r>
        <w:rPr>
          <w:rFonts w:eastAsia="Calibri"/>
          <w:b/>
          <w:sz w:val="22"/>
          <w:szCs w:val="22"/>
        </w:rPr>
        <w:t>3.</w:t>
      </w:r>
      <w:r>
        <w:rPr>
          <w:rFonts w:eastAsia="Calibri"/>
          <w:b/>
          <w:sz w:val="22"/>
          <w:szCs w:val="22"/>
        </w:rPr>
        <w:tab/>
      </w:r>
      <w:bookmarkEnd w:id="22"/>
      <w:bookmarkEnd w:id="23"/>
      <w:r>
        <w:rPr>
          <w:rFonts w:eastAsia="Calibri"/>
          <w:b/>
          <w:sz w:val="22"/>
          <w:szCs w:val="22"/>
        </w:rPr>
        <w:t>Kaip vartoti Rosuvastatin Krka</w:t>
      </w:r>
    </w:p>
    <w:p w14:paraId="02738E05" w14:textId="77777777" w:rsidR="00E85FFE" w:rsidRDefault="00E85FFE">
      <w:pPr>
        <w:widowControl w:val="0"/>
        <w:rPr>
          <w:rFonts w:eastAsia="Calibri"/>
          <w:sz w:val="22"/>
          <w:szCs w:val="22"/>
        </w:rPr>
      </w:pPr>
    </w:p>
    <w:p w14:paraId="261C03F9" w14:textId="77777777" w:rsidR="00E85FFE" w:rsidRDefault="0077379F">
      <w:pPr>
        <w:widowControl w:val="0"/>
        <w:rPr>
          <w:sz w:val="22"/>
          <w:szCs w:val="22"/>
        </w:rPr>
      </w:pPr>
      <w:r>
        <w:rPr>
          <w:rFonts w:eastAsia="Calibri"/>
          <w:sz w:val="22"/>
          <w:szCs w:val="22"/>
        </w:rPr>
        <w:lastRenderedPageBreak/>
        <w:t>Visada vartokite šį vaistą tiksliai kaip nurodė gydytojas arba vaistininkas. Jeigu abejojate, kreipkitės į gydytoją arba vaistininką.</w:t>
      </w:r>
    </w:p>
    <w:p w14:paraId="1BD13D1B" w14:textId="77777777" w:rsidR="00E85FFE" w:rsidRDefault="00E85FFE">
      <w:pPr>
        <w:widowControl w:val="0"/>
        <w:rPr>
          <w:rFonts w:eastAsia="Calibri"/>
          <w:sz w:val="22"/>
          <w:szCs w:val="22"/>
        </w:rPr>
      </w:pPr>
    </w:p>
    <w:p w14:paraId="4521F087" w14:textId="77777777" w:rsidR="00E85FFE" w:rsidRDefault="0077379F">
      <w:pPr>
        <w:widowControl w:val="0"/>
        <w:rPr>
          <w:b/>
          <w:sz w:val="22"/>
          <w:szCs w:val="22"/>
        </w:rPr>
      </w:pPr>
      <w:r>
        <w:rPr>
          <w:rFonts w:eastAsia="Calibri"/>
          <w:b/>
          <w:sz w:val="22"/>
          <w:szCs w:val="22"/>
        </w:rPr>
        <w:t>Įprastos dozės suaugusiesiems</w:t>
      </w:r>
    </w:p>
    <w:p w14:paraId="42153BF7" w14:textId="77777777" w:rsidR="00E85FFE" w:rsidRDefault="00E85FFE">
      <w:pPr>
        <w:widowControl w:val="0"/>
        <w:rPr>
          <w:rFonts w:eastAsia="Calibri"/>
          <w:b/>
          <w:sz w:val="22"/>
          <w:szCs w:val="22"/>
          <w:u w:val="single"/>
        </w:rPr>
      </w:pPr>
    </w:p>
    <w:p w14:paraId="43AA532A" w14:textId="77777777" w:rsidR="00E85FFE" w:rsidRDefault="0077379F">
      <w:pPr>
        <w:widowControl w:val="0"/>
        <w:rPr>
          <w:b/>
          <w:sz w:val="22"/>
          <w:szCs w:val="22"/>
        </w:rPr>
      </w:pPr>
      <w:r>
        <w:rPr>
          <w:rFonts w:eastAsia="Calibri"/>
          <w:b/>
          <w:sz w:val="22"/>
          <w:szCs w:val="22"/>
        </w:rPr>
        <w:t>Jeigu Rosuvastatin Krka vartojate dėl padidėjusios cholesterolio koncentracijos:</w:t>
      </w:r>
    </w:p>
    <w:p w14:paraId="78454354" w14:textId="77777777" w:rsidR="00E85FFE" w:rsidRDefault="00E85FFE">
      <w:pPr>
        <w:widowControl w:val="0"/>
        <w:rPr>
          <w:rFonts w:eastAsia="Calibri"/>
          <w:sz w:val="22"/>
          <w:szCs w:val="22"/>
        </w:rPr>
      </w:pPr>
    </w:p>
    <w:p w14:paraId="1434DBE3" w14:textId="77777777" w:rsidR="00E85FFE" w:rsidRDefault="0077379F">
      <w:pPr>
        <w:widowControl w:val="0"/>
        <w:rPr>
          <w:i/>
          <w:sz w:val="22"/>
          <w:szCs w:val="22"/>
        </w:rPr>
      </w:pPr>
      <w:r>
        <w:rPr>
          <w:rFonts w:eastAsia="Calibri"/>
          <w:i/>
          <w:sz w:val="22"/>
          <w:szCs w:val="22"/>
        </w:rPr>
        <w:t>Pradinė dozė</w:t>
      </w:r>
    </w:p>
    <w:p w14:paraId="4AE45C5F" w14:textId="77777777" w:rsidR="00E85FFE" w:rsidRDefault="0077379F">
      <w:pPr>
        <w:widowControl w:val="0"/>
        <w:rPr>
          <w:sz w:val="22"/>
          <w:szCs w:val="22"/>
        </w:rPr>
      </w:pPr>
      <w:r>
        <w:rPr>
          <w:rFonts w:eastAsia="Calibri"/>
          <w:sz w:val="22"/>
          <w:szCs w:val="22"/>
        </w:rPr>
        <w:t xml:space="preserve">Gydymo Rosuvastatin Krka pradžioje reikia vartoti </w:t>
      </w:r>
      <w:r>
        <w:rPr>
          <w:rFonts w:eastAsia="Calibri"/>
          <w:b/>
          <w:sz w:val="22"/>
          <w:szCs w:val="22"/>
        </w:rPr>
        <w:t>5 mg arba 10 mg dozę</w:t>
      </w:r>
      <w:r>
        <w:rPr>
          <w:rFonts w:eastAsia="Calibri"/>
          <w:sz w:val="22"/>
          <w:szCs w:val="22"/>
        </w:rPr>
        <w:t>, net jeigu anksčiau vartojote didesnę kitokio statinų grupės vaisto dozę. Pradinė dozė priklauso nuo:</w:t>
      </w:r>
    </w:p>
    <w:p w14:paraId="35B8783D" w14:textId="77777777" w:rsidR="00E85FFE" w:rsidRDefault="0077379F">
      <w:pPr>
        <w:widowControl w:val="0"/>
        <w:numPr>
          <w:ilvl w:val="0"/>
          <w:numId w:val="30"/>
        </w:numPr>
        <w:tabs>
          <w:tab w:val="num" w:pos="567"/>
        </w:tabs>
        <w:ind w:left="567" w:hanging="567"/>
        <w:rPr>
          <w:sz w:val="22"/>
          <w:szCs w:val="22"/>
        </w:rPr>
      </w:pPr>
      <w:r>
        <w:rPr>
          <w:rFonts w:eastAsia="Calibri"/>
          <w:sz w:val="22"/>
          <w:szCs w:val="22"/>
        </w:rPr>
        <w:t>cholesterolio koncentracijos kraujyje;</w:t>
      </w:r>
    </w:p>
    <w:p w14:paraId="00E979D5" w14:textId="77777777" w:rsidR="00E85FFE" w:rsidRDefault="0077379F">
      <w:pPr>
        <w:widowControl w:val="0"/>
        <w:numPr>
          <w:ilvl w:val="0"/>
          <w:numId w:val="30"/>
        </w:numPr>
        <w:tabs>
          <w:tab w:val="num" w:pos="567"/>
        </w:tabs>
        <w:ind w:left="567" w:hanging="567"/>
        <w:rPr>
          <w:sz w:val="22"/>
          <w:szCs w:val="22"/>
        </w:rPr>
      </w:pPr>
      <w:r>
        <w:rPr>
          <w:rFonts w:eastAsia="Calibri"/>
          <w:sz w:val="22"/>
          <w:szCs w:val="22"/>
        </w:rPr>
        <w:t>širdies priepuolio ar insulto rizikos;</w:t>
      </w:r>
    </w:p>
    <w:p w14:paraId="17F3804D" w14:textId="77777777" w:rsidR="00E85FFE" w:rsidRDefault="0077379F">
      <w:pPr>
        <w:widowControl w:val="0"/>
        <w:numPr>
          <w:ilvl w:val="0"/>
          <w:numId w:val="30"/>
        </w:numPr>
        <w:tabs>
          <w:tab w:val="num" w:pos="567"/>
        </w:tabs>
        <w:ind w:left="567" w:hanging="567"/>
        <w:rPr>
          <w:sz w:val="22"/>
          <w:szCs w:val="22"/>
        </w:rPr>
      </w:pPr>
      <w:r>
        <w:rPr>
          <w:rFonts w:eastAsia="Calibri"/>
          <w:sz w:val="22"/>
          <w:szCs w:val="22"/>
        </w:rPr>
        <w:t>ar yra veiksnių, didinančių jautrumą šalutiniam poveikiui.</w:t>
      </w:r>
    </w:p>
    <w:p w14:paraId="738DCBFC" w14:textId="77777777" w:rsidR="00E85FFE" w:rsidRDefault="00E85FFE">
      <w:pPr>
        <w:widowControl w:val="0"/>
        <w:ind w:left="540" w:hanging="540"/>
        <w:rPr>
          <w:rFonts w:eastAsia="Calibri"/>
          <w:sz w:val="22"/>
          <w:szCs w:val="22"/>
        </w:rPr>
      </w:pPr>
    </w:p>
    <w:p w14:paraId="21D768DD" w14:textId="77777777" w:rsidR="00E85FFE" w:rsidRDefault="0077379F">
      <w:pPr>
        <w:widowControl w:val="0"/>
        <w:rPr>
          <w:b/>
          <w:sz w:val="22"/>
          <w:szCs w:val="22"/>
        </w:rPr>
      </w:pPr>
      <w:r>
        <w:rPr>
          <w:rFonts w:eastAsia="Calibri"/>
          <w:sz w:val="22"/>
          <w:szCs w:val="22"/>
        </w:rPr>
        <w:t>Gali būti tiekiamos ne visų Rosuvastatin Krka stiprumų tabletės.</w:t>
      </w:r>
    </w:p>
    <w:p w14:paraId="5FDEAE24" w14:textId="77777777" w:rsidR="00E85FFE" w:rsidRDefault="00E85FFE">
      <w:pPr>
        <w:widowControl w:val="0"/>
        <w:rPr>
          <w:rFonts w:eastAsia="Calibri"/>
          <w:sz w:val="22"/>
          <w:szCs w:val="22"/>
        </w:rPr>
      </w:pPr>
    </w:p>
    <w:p w14:paraId="7CCB7C55" w14:textId="77777777" w:rsidR="00E85FFE" w:rsidRDefault="0077379F">
      <w:pPr>
        <w:widowControl w:val="0"/>
        <w:rPr>
          <w:sz w:val="22"/>
          <w:szCs w:val="22"/>
        </w:rPr>
      </w:pPr>
      <w:r>
        <w:rPr>
          <w:rFonts w:eastAsia="Calibri"/>
          <w:sz w:val="22"/>
          <w:szCs w:val="22"/>
        </w:rPr>
        <w:t>Kokia Rosuvastatin Krka pradinė dozė Jums tinkamiausia, klauskite gydytojo arba vaistininko.</w:t>
      </w:r>
    </w:p>
    <w:p w14:paraId="256DC03E" w14:textId="77777777" w:rsidR="00E85FFE" w:rsidRDefault="0077379F">
      <w:pPr>
        <w:widowControl w:val="0"/>
        <w:rPr>
          <w:sz w:val="22"/>
          <w:szCs w:val="22"/>
        </w:rPr>
      </w:pPr>
      <w:r>
        <w:rPr>
          <w:rFonts w:eastAsia="Calibri"/>
          <w:sz w:val="22"/>
          <w:szCs w:val="22"/>
        </w:rPr>
        <w:t>Gydytojas gali nuspręsti skirti Jums mažiausią (5 mg) dozę, jeigu:</w:t>
      </w:r>
    </w:p>
    <w:p w14:paraId="7E74CBA2" w14:textId="77777777" w:rsidR="00E85FFE" w:rsidRDefault="0077379F">
      <w:pPr>
        <w:widowControl w:val="0"/>
        <w:numPr>
          <w:ilvl w:val="0"/>
          <w:numId w:val="31"/>
        </w:numPr>
        <w:tabs>
          <w:tab w:val="num" w:pos="567"/>
        </w:tabs>
        <w:ind w:left="567" w:hanging="567"/>
        <w:rPr>
          <w:sz w:val="22"/>
          <w:szCs w:val="22"/>
        </w:rPr>
      </w:pPr>
      <w:r>
        <w:rPr>
          <w:rFonts w:eastAsia="Calibri"/>
          <w:sz w:val="22"/>
          <w:szCs w:val="22"/>
        </w:rPr>
        <w:t>esate kilęs iš Azijos (Japonijos, Kinijos, Filipinų, Vietnamo, Korėjos arba Indijos);</w:t>
      </w:r>
    </w:p>
    <w:p w14:paraId="61B50022" w14:textId="77777777" w:rsidR="00E85FFE" w:rsidRDefault="0077379F">
      <w:pPr>
        <w:widowControl w:val="0"/>
        <w:numPr>
          <w:ilvl w:val="0"/>
          <w:numId w:val="31"/>
        </w:numPr>
        <w:tabs>
          <w:tab w:val="num" w:pos="567"/>
        </w:tabs>
        <w:ind w:left="567" w:hanging="567"/>
        <w:rPr>
          <w:sz w:val="22"/>
          <w:szCs w:val="22"/>
        </w:rPr>
      </w:pPr>
      <w:r>
        <w:rPr>
          <w:rFonts w:eastAsia="Calibri"/>
          <w:sz w:val="22"/>
          <w:szCs w:val="22"/>
        </w:rPr>
        <w:t>esate vyresnis kaip 70 metų;</w:t>
      </w:r>
    </w:p>
    <w:p w14:paraId="77D302F9" w14:textId="77777777" w:rsidR="00E85FFE" w:rsidRDefault="0077379F">
      <w:pPr>
        <w:widowControl w:val="0"/>
        <w:numPr>
          <w:ilvl w:val="0"/>
          <w:numId w:val="31"/>
        </w:numPr>
        <w:tabs>
          <w:tab w:val="num" w:pos="567"/>
        </w:tabs>
        <w:ind w:left="567" w:hanging="567"/>
        <w:rPr>
          <w:sz w:val="22"/>
          <w:szCs w:val="22"/>
        </w:rPr>
      </w:pPr>
      <w:r>
        <w:rPr>
          <w:rFonts w:eastAsia="Calibri"/>
          <w:sz w:val="22"/>
          <w:szCs w:val="22"/>
        </w:rPr>
        <w:t>sergate vidutinio sunkumo inkstų liga;</w:t>
      </w:r>
    </w:p>
    <w:p w14:paraId="7525F680" w14:textId="77777777" w:rsidR="00E85FFE" w:rsidRDefault="0077379F">
      <w:pPr>
        <w:widowControl w:val="0"/>
        <w:numPr>
          <w:ilvl w:val="0"/>
          <w:numId w:val="31"/>
        </w:numPr>
        <w:tabs>
          <w:tab w:val="num" w:pos="567"/>
        </w:tabs>
        <w:ind w:left="567" w:hanging="567"/>
        <w:rPr>
          <w:sz w:val="22"/>
          <w:szCs w:val="22"/>
        </w:rPr>
      </w:pPr>
      <w:r>
        <w:rPr>
          <w:rFonts w:eastAsia="Calibri"/>
          <w:sz w:val="22"/>
          <w:szCs w:val="22"/>
        </w:rPr>
        <w:t>yra raumenų dieglių ir skausmų (miopatijos) atsiradimo rizika.</w:t>
      </w:r>
    </w:p>
    <w:p w14:paraId="4C6E8A01" w14:textId="77777777" w:rsidR="00E85FFE" w:rsidRDefault="00E85FFE">
      <w:pPr>
        <w:widowControl w:val="0"/>
        <w:rPr>
          <w:rFonts w:eastAsia="Calibri"/>
          <w:sz w:val="22"/>
          <w:szCs w:val="22"/>
        </w:rPr>
      </w:pPr>
    </w:p>
    <w:p w14:paraId="47B12BCB" w14:textId="77777777" w:rsidR="00E85FFE" w:rsidRDefault="0077379F">
      <w:pPr>
        <w:widowControl w:val="0"/>
        <w:rPr>
          <w:i/>
          <w:sz w:val="22"/>
          <w:szCs w:val="22"/>
        </w:rPr>
      </w:pPr>
      <w:r>
        <w:rPr>
          <w:rFonts w:eastAsia="Calibri"/>
          <w:i/>
          <w:sz w:val="22"/>
          <w:szCs w:val="22"/>
        </w:rPr>
        <w:t>Dozės didinimas ir didžiausia paros dozė</w:t>
      </w:r>
    </w:p>
    <w:p w14:paraId="72E9E602" w14:textId="77777777" w:rsidR="00E85FFE" w:rsidRDefault="0077379F">
      <w:pPr>
        <w:tabs>
          <w:tab w:val="left" w:pos="567"/>
        </w:tabs>
        <w:rPr>
          <w:rFonts w:eastAsia="Calibri"/>
          <w:bCs/>
          <w:sz w:val="22"/>
          <w:szCs w:val="22"/>
          <w:lang w:val="lt-LT" w:eastAsia="en-US"/>
        </w:rPr>
      </w:pPr>
      <w:r>
        <w:rPr>
          <w:rFonts w:eastAsia="Calibri"/>
          <w:bCs/>
          <w:sz w:val="22"/>
          <w:szCs w:val="22"/>
          <w:lang w:val="lt-LT" w:eastAsia="en-US"/>
        </w:rPr>
        <w:t xml:space="preserve">Gydytojas gali nuspręsti didinti </w:t>
      </w:r>
      <w:r>
        <w:rPr>
          <w:rFonts w:eastAsia="Calibri"/>
          <w:sz w:val="22"/>
          <w:szCs w:val="22"/>
        </w:rPr>
        <w:t>Rosuvastatin Krka</w:t>
      </w:r>
      <w:r>
        <w:rPr>
          <w:rFonts w:eastAsia="Calibri"/>
          <w:bCs/>
          <w:sz w:val="22"/>
          <w:szCs w:val="22"/>
          <w:lang w:val="lt-LT" w:eastAsia="en-US"/>
        </w:rPr>
        <w:t xml:space="preserve"> dozę iki Jums reikiamos. Jei iš pradžių vartojote 5 mg, gydytojas gali nuspręsti padvigubinti šią dozę iki 10 mg, paskui – iki 20 mg, vėliau – prireikus iki 40 mg. Jei iš pradžių vartojote 10 mg dozę, gydytojas gali nuspręsti padvigubinti ją iki 20 mg, paskui – prireikus iki 40 mg. Dozė koreguojama kas 4 savaites.</w:t>
      </w:r>
    </w:p>
    <w:p w14:paraId="665FA0A5" w14:textId="77777777" w:rsidR="00E85FFE" w:rsidRDefault="00E85FFE">
      <w:pPr>
        <w:widowControl w:val="0"/>
        <w:rPr>
          <w:rFonts w:eastAsia="Calibri"/>
          <w:sz w:val="22"/>
          <w:szCs w:val="22"/>
        </w:rPr>
      </w:pPr>
    </w:p>
    <w:p w14:paraId="7DA2B640" w14:textId="77777777" w:rsidR="00E85FFE" w:rsidRDefault="0077379F">
      <w:pPr>
        <w:widowControl w:val="0"/>
        <w:rPr>
          <w:sz w:val="22"/>
          <w:szCs w:val="22"/>
        </w:rPr>
      </w:pPr>
      <w:r>
        <w:rPr>
          <w:rFonts w:eastAsia="Calibri"/>
          <w:sz w:val="22"/>
          <w:szCs w:val="22"/>
        </w:rPr>
        <w:t>Didžiausia Rosuvastatin Krka paros dozė yra 40 mg. Ji skiriama tik pacientams, kurių yra didelė cholesterolio koncentracija kraujyje ir yra didelė širdies priepuolio arba insulto rizika, o mažesnės dozės cholesterolio koncentraciją mažina nepakankamai.</w:t>
      </w:r>
    </w:p>
    <w:p w14:paraId="6636AD0F" w14:textId="77777777" w:rsidR="00E85FFE" w:rsidRDefault="00E85FFE">
      <w:pPr>
        <w:widowControl w:val="0"/>
        <w:rPr>
          <w:rFonts w:eastAsia="Calibri"/>
          <w:sz w:val="22"/>
          <w:szCs w:val="22"/>
        </w:rPr>
      </w:pPr>
    </w:p>
    <w:p w14:paraId="5A9A035F" w14:textId="77777777" w:rsidR="00E85FFE" w:rsidRDefault="0077379F">
      <w:pPr>
        <w:widowControl w:val="0"/>
        <w:rPr>
          <w:b/>
          <w:sz w:val="22"/>
          <w:szCs w:val="22"/>
        </w:rPr>
      </w:pPr>
      <w:r>
        <w:rPr>
          <w:rFonts w:eastAsia="Calibri"/>
          <w:b/>
          <w:sz w:val="22"/>
          <w:szCs w:val="22"/>
        </w:rPr>
        <w:t>Jeigu Rosuvastatin Krka vartojate širdies priepuolio, insulto ar susijusių sveikatos sutrikimų rizikai mažinti</w:t>
      </w:r>
    </w:p>
    <w:p w14:paraId="61803511" w14:textId="77777777" w:rsidR="00E85FFE" w:rsidRDefault="0077379F">
      <w:pPr>
        <w:widowControl w:val="0"/>
        <w:rPr>
          <w:sz w:val="22"/>
          <w:szCs w:val="22"/>
        </w:rPr>
      </w:pPr>
      <w:r>
        <w:rPr>
          <w:rFonts w:eastAsia="Calibri"/>
          <w:sz w:val="22"/>
          <w:szCs w:val="22"/>
        </w:rPr>
        <w:t>Rekomenduojama paros dozė yra 20 mg. Vis dėlto jeigu yra anksčiau išvardytų veiksnių, gydytojas gali nuspręsti skirti mažesnę dozę.</w:t>
      </w:r>
    </w:p>
    <w:p w14:paraId="0E80BA0D" w14:textId="77777777" w:rsidR="00E85FFE" w:rsidRDefault="00E85FFE">
      <w:pPr>
        <w:widowControl w:val="0"/>
        <w:rPr>
          <w:rFonts w:eastAsia="Calibri"/>
          <w:sz w:val="22"/>
          <w:szCs w:val="22"/>
        </w:rPr>
      </w:pPr>
    </w:p>
    <w:p w14:paraId="7B6E3546" w14:textId="77777777" w:rsidR="00E85FFE" w:rsidRDefault="0077379F">
      <w:pPr>
        <w:widowControl w:val="0"/>
        <w:rPr>
          <w:b/>
          <w:sz w:val="22"/>
          <w:szCs w:val="22"/>
        </w:rPr>
      </w:pPr>
      <w:r>
        <w:rPr>
          <w:rFonts w:eastAsia="Calibri"/>
          <w:b/>
          <w:sz w:val="22"/>
          <w:szCs w:val="22"/>
        </w:rPr>
        <w:t>Vartojimas 6 – 17 metų vaikams ir paaugliams</w:t>
      </w:r>
    </w:p>
    <w:p w14:paraId="4DFEB33E" w14:textId="77777777" w:rsidR="00E85FFE" w:rsidRDefault="0077379F">
      <w:pPr>
        <w:widowControl w:val="0"/>
        <w:rPr>
          <w:rFonts w:eastAsia="Calibri"/>
          <w:sz w:val="22"/>
          <w:szCs w:val="22"/>
        </w:rPr>
      </w:pPr>
      <w:r>
        <w:rPr>
          <w:sz w:val="22"/>
          <w:szCs w:val="22"/>
        </w:rPr>
        <w:t xml:space="preserve">Dozių diapazonas vaikams 6 – 17 metų ir paaugliams yra 5-20 mg kartą per parą. </w:t>
      </w:r>
      <w:r>
        <w:rPr>
          <w:rFonts w:eastAsia="Calibri"/>
          <w:sz w:val="22"/>
          <w:szCs w:val="22"/>
        </w:rPr>
        <w:t xml:space="preserve">Įprasta pradinė dozė yra 5 mg per </w:t>
      </w:r>
      <w:r>
        <w:rPr>
          <w:sz w:val="22"/>
          <w:szCs w:val="22"/>
        </w:rPr>
        <w:t>parą</w:t>
      </w:r>
      <w:r>
        <w:rPr>
          <w:rFonts w:eastAsia="Calibri"/>
          <w:sz w:val="22"/>
          <w:szCs w:val="22"/>
        </w:rPr>
        <w:t>. Gydytojas gali dozę palaipsniui didinti, kol nustatys reikiamą Rosuvastatin Krka dozę. Didžiausia Rosuvastatin Krka paros dozė yra 10 mg</w:t>
      </w:r>
      <w:r>
        <w:rPr>
          <w:sz w:val="22"/>
          <w:szCs w:val="22"/>
        </w:rPr>
        <w:t xml:space="preserve"> arba 20 mg 6 </w:t>
      </w:r>
      <w:r>
        <w:rPr>
          <w:rFonts w:eastAsia="Calibri"/>
          <w:sz w:val="22"/>
          <w:szCs w:val="22"/>
        </w:rPr>
        <w:t xml:space="preserve">– 17 metų </w:t>
      </w:r>
      <w:r>
        <w:rPr>
          <w:sz w:val="22"/>
          <w:szCs w:val="22"/>
        </w:rPr>
        <w:t>vaikams,</w:t>
      </w:r>
      <w:r>
        <w:rPr>
          <w:rFonts w:eastAsia="Calibri"/>
          <w:sz w:val="22"/>
          <w:szCs w:val="22"/>
        </w:rPr>
        <w:t xml:space="preserve"> </w:t>
      </w:r>
      <w:r>
        <w:rPr>
          <w:sz w:val="22"/>
          <w:szCs w:val="22"/>
        </w:rPr>
        <w:t>priklausomai nuo gydomos ligos.</w:t>
      </w:r>
      <w:r>
        <w:rPr>
          <w:rFonts w:eastAsia="Calibri"/>
          <w:sz w:val="22"/>
          <w:szCs w:val="22"/>
        </w:rPr>
        <w:t xml:space="preserve"> Šią dozę reikia gerti vieną kartą per parą. Rosuvastatin Krka 30 mg </w:t>
      </w:r>
      <w:r>
        <w:rPr>
          <w:sz w:val="22"/>
          <w:szCs w:val="22"/>
        </w:rPr>
        <w:t>arba</w:t>
      </w:r>
      <w:r>
        <w:rPr>
          <w:rFonts w:eastAsia="Calibri"/>
          <w:sz w:val="22"/>
          <w:szCs w:val="22"/>
        </w:rPr>
        <w:t xml:space="preserve"> 40 mg tablečių negalima vartoti vaikams.</w:t>
      </w:r>
    </w:p>
    <w:p w14:paraId="3F2F3242" w14:textId="77777777" w:rsidR="00E85FFE" w:rsidRDefault="00E85FFE">
      <w:pPr>
        <w:widowControl w:val="0"/>
        <w:rPr>
          <w:rFonts w:eastAsia="Calibri"/>
          <w:sz w:val="22"/>
          <w:szCs w:val="22"/>
        </w:rPr>
      </w:pPr>
    </w:p>
    <w:p w14:paraId="10A7D490" w14:textId="77777777" w:rsidR="00E85FFE" w:rsidRDefault="0077379F">
      <w:pPr>
        <w:widowControl w:val="0"/>
        <w:rPr>
          <w:b/>
          <w:sz w:val="22"/>
          <w:szCs w:val="22"/>
        </w:rPr>
      </w:pPr>
      <w:r>
        <w:rPr>
          <w:rFonts w:eastAsia="Calibri"/>
          <w:b/>
          <w:sz w:val="22"/>
          <w:szCs w:val="22"/>
        </w:rPr>
        <w:t>Kaip vartoti tabletes</w:t>
      </w:r>
    </w:p>
    <w:p w14:paraId="11924FD6" w14:textId="77777777" w:rsidR="00E85FFE" w:rsidRDefault="0077379F">
      <w:pPr>
        <w:widowControl w:val="0"/>
        <w:rPr>
          <w:sz w:val="22"/>
          <w:szCs w:val="22"/>
        </w:rPr>
      </w:pPr>
      <w:r>
        <w:rPr>
          <w:rFonts w:eastAsia="Calibri"/>
          <w:sz w:val="22"/>
          <w:szCs w:val="22"/>
        </w:rPr>
        <w:t>Nurykite visą tabletę užgerdami vandeniu.</w:t>
      </w:r>
    </w:p>
    <w:p w14:paraId="350D8F12" w14:textId="77777777" w:rsidR="00E85FFE" w:rsidRDefault="00E85FFE">
      <w:pPr>
        <w:widowControl w:val="0"/>
        <w:rPr>
          <w:rFonts w:eastAsia="Calibri"/>
          <w:b/>
          <w:sz w:val="22"/>
          <w:szCs w:val="22"/>
        </w:rPr>
      </w:pPr>
    </w:p>
    <w:p w14:paraId="64368692" w14:textId="77777777" w:rsidR="00E85FFE" w:rsidRDefault="0077379F">
      <w:pPr>
        <w:widowControl w:val="0"/>
        <w:rPr>
          <w:sz w:val="22"/>
          <w:szCs w:val="22"/>
        </w:rPr>
      </w:pPr>
      <w:r>
        <w:rPr>
          <w:rFonts w:eastAsia="Calibri"/>
          <w:b/>
          <w:sz w:val="22"/>
          <w:szCs w:val="22"/>
        </w:rPr>
        <w:t xml:space="preserve">Rosuvastatin Krka gerkite vieną kartą per parą. </w:t>
      </w:r>
      <w:r>
        <w:rPr>
          <w:rFonts w:eastAsia="Calibri"/>
          <w:sz w:val="22"/>
          <w:szCs w:val="22"/>
        </w:rPr>
        <w:t>Tabletę galima išgerti bet kuriuo paros laiku.</w:t>
      </w:r>
    </w:p>
    <w:p w14:paraId="1AD5717F" w14:textId="77777777" w:rsidR="00E85FFE" w:rsidRDefault="0077379F">
      <w:pPr>
        <w:widowControl w:val="0"/>
        <w:rPr>
          <w:sz w:val="22"/>
          <w:szCs w:val="22"/>
        </w:rPr>
      </w:pPr>
      <w:r>
        <w:rPr>
          <w:rFonts w:eastAsia="Calibri"/>
          <w:sz w:val="22"/>
          <w:szCs w:val="22"/>
        </w:rPr>
        <w:t>Stenkitės tabletes gerti kasdien tuo pačiu laiku, kad būtų lengviau prisiminti.</w:t>
      </w:r>
    </w:p>
    <w:p w14:paraId="096FE28B" w14:textId="77777777" w:rsidR="00E85FFE" w:rsidRDefault="00E85FFE">
      <w:pPr>
        <w:widowControl w:val="0"/>
        <w:rPr>
          <w:rFonts w:eastAsia="Calibri"/>
          <w:sz w:val="22"/>
          <w:szCs w:val="22"/>
        </w:rPr>
      </w:pPr>
    </w:p>
    <w:p w14:paraId="245293F6" w14:textId="77777777" w:rsidR="00E85FFE" w:rsidRDefault="0077379F">
      <w:pPr>
        <w:widowControl w:val="0"/>
        <w:tabs>
          <w:tab w:val="left" w:pos="567"/>
        </w:tabs>
        <w:rPr>
          <w:b/>
          <w:sz w:val="22"/>
          <w:szCs w:val="22"/>
        </w:rPr>
      </w:pPr>
      <w:r>
        <w:rPr>
          <w:rFonts w:eastAsia="Calibri"/>
          <w:b/>
          <w:sz w:val="22"/>
          <w:szCs w:val="22"/>
        </w:rPr>
        <w:t>Reguliarus cholesterolio koncentracijos matavimas</w:t>
      </w:r>
    </w:p>
    <w:p w14:paraId="0F031751" w14:textId="77777777" w:rsidR="00E85FFE" w:rsidRDefault="0077379F">
      <w:pPr>
        <w:widowControl w:val="0"/>
        <w:rPr>
          <w:sz w:val="22"/>
          <w:szCs w:val="22"/>
        </w:rPr>
      </w:pPr>
      <w:r>
        <w:rPr>
          <w:rFonts w:eastAsia="Calibri"/>
          <w:sz w:val="22"/>
          <w:szCs w:val="22"/>
        </w:rPr>
        <w:t>Svarbu reguliariai lankytis pas gydytoją, kad jis galėtų patikrinti, ar cholesterolio koncentracija kraujyje pasiekė reikiamą lygį ir ar tokia išliko.</w:t>
      </w:r>
    </w:p>
    <w:p w14:paraId="04A234D4" w14:textId="77777777" w:rsidR="00E85FFE" w:rsidRDefault="0077379F">
      <w:pPr>
        <w:widowControl w:val="0"/>
        <w:rPr>
          <w:sz w:val="22"/>
          <w:szCs w:val="22"/>
        </w:rPr>
      </w:pPr>
      <w:r>
        <w:rPr>
          <w:rFonts w:eastAsia="Calibri"/>
          <w:sz w:val="22"/>
          <w:szCs w:val="22"/>
        </w:rPr>
        <w:t>Gydytojas gali nuspręsti didinti Rosuvastatin Krka dozę iki Jums reikiamos.</w:t>
      </w:r>
    </w:p>
    <w:p w14:paraId="5DD1578B" w14:textId="77777777" w:rsidR="00E85FFE" w:rsidRDefault="00E85FFE">
      <w:pPr>
        <w:widowControl w:val="0"/>
        <w:rPr>
          <w:rFonts w:eastAsia="Calibri"/>
          <w:sz w:val="22"/>
          <w:szCs w:val="22"/>
        </w:rPr>
      </w:pPr>
    </w:p>
    <w:p w14:paraId="431867FB" w14:textId="77777777" w:rsidR="00E85FFE" w:rsidRDefault="0077379F">
      <w:pPr>
        <w:widowControl w:val="0"/>
        <w:rPr>
          <w:b/>
          <w:sz w:val="22"/>
          <w:szCs w:val="22"/>
        </w:rPr>
      </w:pPr>
      <w:r>
        <w:rPr>
          <w:rFonts w:eastAsia="Calibri"/>
          <w:b/>
          <w:sz w:val="22"/>
          <w:szCs w:val="22"/>
        </w:rPr>
        <w:lastRenderedPageBreak/>
        <w:t>Ką daryti pavartojus per didelę Rosuvastatin Krka dozę</w:t>
      </w:r>
    </w:p>
    <w:p w14:paraId="1A59E506" w14:textId="77777777" w:rsidR="00E85FFE" w:rsidRDefault="0077379F">
      <w:pPr>
        <w:widowControl w:val="0"/>
        <w:rPr>
          <w:sz w:val="22"/>
          <w:szCs w:val="22"/>
        </w:rPr>
      </w:pPr>
      <w:r>
        <w:rPr>
          <w:rFonts w:eastAsia="Calibri"/>
          <w:sz w:val="22"/>
          <w:szCs w:val="22"/>
        </w:rPr>
        <w:t>Kreipkitės į savo gydytoją arba į artimiausią ligoninę.</w:t>
      </w:r>
    </w:p>
    <w:p w14:paraId="05B3CCAF" w14:textId="77777777" w:rsidR="00E85FFE" w:rsidRDefault="0077379F">
      <w:pPr>
        <w:widowControl w:val="0"/>
        <w:rPr>
          <w:sz w:val="22"/>
          <w:szCs w:val="22"/>
        </w:rPr>
      </w:pPr>
      <w:r>
        <w:rPr>
          <w:rFonts w:eastAsia="Calibri"/>
          <w:sz w:val="22"/>
          <w:szCs w:val="22"/>
        </w:rPr>
        <w:t>Jeigu nuvykote į ligoninę arba gydotės nuo kitos ligos, pasakykite medicinos personalui, kad vartojate Rosuvastatin Krka.</w:t>
      </w:r>
    </w:p>
    <w:p w14:paraId="5DBFFD36" w14:textId="77777777" w:rsidR="00E85FFE" w:rsidRDefault="00E85FFE">
      <w:pPr>
        <w:widowControl w:val="0"/>
        <w:rPr>
          <w:rFonts w:eastAsia="Calibri"/>
          <w:sz w:val="22"/>
          <w:szCs w:val="22"/>
        </w:rPr>
      </w:pPr>
    </w:p>
    <w:p w14:paraId="2961DDD4" w14:textId="77777777" w:rsidR="00E85FFE" w:rsidRDefault="0077379F">
      <w:pPr>
        <w:widowControl w:val="0"/>
        <w:rPr>
          <w:b/>
          <w:sz w:val="22"/>
          <w:szCs w:val="22"/>
        </w:rPr>
      </w:pPr>
      <w:r>
        <w:rPr>
          <w:rFonts w:eastAsia="Calibri"/>
          <w:b/>
          <w:sz w:val="22"/>
          <w:szCs w:val="22"/>
        </w:rPr>
        <w:t>Pamiršus pavartoti Rosuvastatin Krka</w:t>
      </w:r>
    </w:p>
    <w:p w14:paraId="2A87E65C" w14:textId="729E9A0F" w:rsidR="00E85FFE" w:rsidRDefault="0077379F">
      <w:pPr>
        <w:widowControl w:val="0"/>
        <w:rPr>
          <w:sz w:val="22"/>
          <w:szCs w:val="22"/>
        </w:rPr>
      </w:pPr>
      <w:r>
        <w:rPr>
          <w:rFonts w:eastAsia="Calibri"/>
          <w:sz w:val="22"/>
          <w:szCs w:val="22"/>
        </w:rPr>
        <w:t>Nesijaudinkite, tik išgerkite kitą įprastą dozę reikiamu laiku. Negalima vartoti dvigubos dozės norint kompensuoti pamirštą dozę.</w:t>
      </w:r>
    </w:p>
    <w:p w14:paraId="3A9D10D1" w14:textId="77777777" w:rsidR="00E85FFE" w:rsidRDefault="00E85FFE">
      <w:pPr>
        <w:widowControl w:val="0"/>
        <w:rPr>
          <w:rFonts w:eastAsia="Calibri"/>
          <w:sz w:val="22"/>
          <w:szCs w:val="22"/>
        </w:rPr>
      </w:pPr>
    </w:p>
    <w:p w14:paraId="369B0103" w14:textId="77777777" w:rsidR="00E85FFE" w:rsidRDefault="0077379F">
      <w:pPr>
        <w:widowControl w:val="0"/>
        <w:rPr>
          <w:b/>
          <w:sz w:val="22"/>
          <w:szCs w:val="22"/>
        </w:rPr>
      </w:pPr>
      <w:r>
        <w:rPr>
          <w:rFonts w:eastAsia="Calibri"/>
          <w:b/>
          <w:sz w:val="22"/>
          <w:szCs w:val="22"/>
        </w:rPr>
        <w:t>Nustojus vartoti Rosuvastatin Krka</w:t>
      </w:r>
    </w:p>
    <w:p w14:paraId="738296D2" w14:textId="77777777" w:rsidR="00E85FFE" w:rsidRDefault="0077379F">
      <w:pPr>
        <w:widowControl w:val="0"/>
        <w:rPr>
          <w:rFonts w:eastAsia="Calibri"/>
          <w:sz w:val="22"/>
          <w:szCs w:val="22"/>
        </w:rPr>
      </w:pPr>
      <w:r>
        <w:rPr>
          <w:rFonts w:eastAsia="Calibri"/>
          <w:sz w:val="22"/>
          <w:szCs w:val="22"/>
        </w:rPr>
        <w:t>Jeigu norite nutraukti Rosuvastatin Krka vartojimą, apie tai pasakykite gydytojui. Nutraukus gydymą Rosuvastatin Krka, cholesterolio koncentracija kraujyje gali vėl padidėti.</w:t>
      </w:r>
    </w:p>
    <w:p w14:paraId="73E0E21C" w14:textId="77777777" w:rsidR="00E85FFE" w:rsidRDefault="00E85FFE">
      <w:pPr>
        <w:widowControl w:val="0"/>
        <w:rPr>
          <w:rFonts w:eastAsia="Calibri"/>
          <w:sz w:val="22"/>
          <w:szCs w:val="22"/>
        </w:rPr>
      </w:pPr>
    </w:p>
    <w:p w14:paraId="154F34B3" w14:textId="77777777" w:rsidR="00E85FFE" w:rsidRDefault="0077379F">
      <w:pPr>
        <w:widowControl w:val="0"/>
        <w:rPr>
          <w:sz w:val="22"/>
          <w:szCs w:val="22"/>
        </w:rPr>
      </w:pPr>
      <w:r>
        <w:rPr>
          <w:sz w:val="22"/>
          <w:szCs w:val="22"/>
        </w:rPr>
        <w:t>Jeigu kiltų daugiau klausimų dėl šio vaisto vartojimo, kreipkitės į gydytoją arba vaistininką.</w:t>
      </w:r>
    </w:p>
    <w:p w14:paraId="1AA5797E" w14:textId="77777777" w:rsidR="00E85FFE" w:rsidRDefault="00E85FFE">
      <w:pPr>
        <w:widowControl w:val="0"/>
        <w:rPr>
          <w:rFonts w:eastAsia="Calibri"/>
          <w:sz w:val="22"/>
          <w:szCs w:val="22"/>
        </w:rPr>
      </w:pPr>
    </w:p>
    <w:p w14:paraId="59328EAB" w14:textId="77777777" w:rsidR="00E85FFE" w:rsidRDefault="00E85FFE">
      <w:pPr>
        <w:widowControl w:val="0"/>
        <w:rPr>
          <w:rFonts w:eastAsia="Calibri"/>
          <w:sz w:val="22"/>
          <w:szCs w:val="22"/>
        </w:rPr>
      </w:pPr>
    </w:p>
    <w:p w14:paraId="0398234C" w14:textId="77777777" w:rsidR="00E85FFE" w:rsidRDefault="0077379F">
      <w:pPr>
        <w:widowControl w:val="0"/>
        <w:ind w:left="540" w:hanging="540"/>
        <w:rPr>
          <w:rFonts w:eastAsia="Calibri"/>
          <w:b/>
          <w:sz w:val="22"/>
          <w:szCs w:val="22"/>
        </w:rPr>
      </w:pPr>
      <w:bookmarkStart w:id="24" w:name="_Toc129243267"/>
      <w:bookmarkStart w:id="25" w:name="_Toc129243142"/>
      <w:r>
        <w:rPr>
          <w:rFonts w:eastAsia="Calibri"/>
          <w:b/>
          <w:sz w:val="22"/>
          <w:szCs w:val="22"/>
        </w:rPr>
        <w:t>4.</w:t>
      </w:r>
      <w:r>
        <w:rPr>
          <w:rFonts w:eastAsia="Calibri"/>
          <w:b/>
          <w:sz w:val="22"/>
          <w:szCs w:val="22"/>
        </w:rPr>
        <w:tab/>
      </w:r>
      <w:bookmarkEnd w:id="24"/>
      <w:bookmarkEnd w:id="25"/>
      <w:r>
        <w:rPr>
          <w:rFonts w:eastAsia="Calibri"/>
          <w:b/>
          <w:sz w:val="22"/>
          <w:szCs w:val="22"/>
        </w:rPr>
        <w:t>Galimas šalutinis poveikis</w:t>
      </w:r>
    </w:p>
    <w:p w14:paraId="7E8EC0AB" w14:textId="77777777" w:rsidR="00E85FFE" w:rsidRDefault="00E85FFE">
      <w:pPr>
        <w:widowControl w:val="0"/>
        <w:rPr>
          <w:rFonts w:eastAsia="Calibri"/>
          <w:sz w:val="22"/>
          <w:szCs w:val="22"/>
        </w:rPr>
      </w:pPr>
    </w:p>
    <w:p w14:paraId="45826AD0" w14:textId="77777777" w:rsidR="00E85FFE" w:rsidRDefault="0077379F">
      <w:pPr>
        <w:widowControl w:val="0"/>
        <w:rPr>
          <w:sz w:val="22"/>
          <w:szCs w:val="22"/>
        </w:rPr>
      </w:pPr>
      <w:r>
        <w:rPr>
          <w:rFonts w:eastAsia="Calibri"/>
          <w:sz w:val="22"/>
          <w:szCs w:val="22"/>
        </w:rPr>
        <w:t>Šis vaistas, kaip ir visi kiti, gali sukelti šalutinį poveikį, nors jis pasireiškia ne visiems žmonėms.</w:t>
      </w:r>
    </w:p>
    <w:p w14:paraId="37488FCB" w14:textId="77777777" w:rsidR="00E85FFE" w:rsidRDefault="00E85FFE">
      <w:pPr>
        <w:widowControl w:val="0"/>
        <w:rPr>
          <w:rFonts w:eastAsia="Calibri"/>
          <w:sz w:val="22"/>
          <w:szCs w:val="22"/>
        </w:rPr>
      </w:pPr>
    </w:p>
    <w:p w14:paraId="75C13D9A" w14:textId="77777777" w:rsidR="00E85FFE" w:rsidRDefault="0077379F">
      <w:pPr>
        <w:widowControl w:val="0"/>
        <w:rPr>
          <w:sz w:val="22"/>
          <w:szCs w:val="22"/>
        </w:rPr>
      </w:pPr>
      <w:r>
        <w:rPr>
          <w:rFonts w:eastAsia="Calibri"/>
          <w:sz w:val="22"/>
          <w:szCs w:val="22"/>
        </w:rPr>
        <w:t>Svarbu žinoti, koks šalutinis poveikis gali pasireikšti. Paprastai jis būna lengvas ir trumpalaikis.</w:t>
      </w:r>
    </w:p>
    <w:p w14:paraId="11653B81" w14:textId="77777777" w:rsidR="00E85FFE" w:rsidRDefault="00E85FFE">
      <w:pPr>
        <w:widowControl w:val="0"/>
        <w:rPr>
          <w:rFonts w:eastAsia="Calibri"/>
          <w:sz w:val="22"/>
          <w:szCs w:val="22"/>
        </w:rPr>
      </w:pPr>
    </w:p>
    <w:p w14:paraId="73A86F65" w14:textId="49891C39" w:rsidR="00E85FFE" w:rsidRDefault="0077379F">
      <w:pPr>
        <w:widowControl w:val="0"/>
        <w:rPr>
          <w:sz w:val="22"/>
          <w:szCs w:val="22"/>
        </w:rPr>
      </w:pPr>
      <w:r>
        <w:rPr>
          <w:rFonts w:eastAsia="Calibri"/>
          <w:b/>
          <w:sz w:val="22"/>
          <w:szCs w:val="22"/>
        </w:rPr>
        <w:t>Nedelsdami nutraukite</w:t>
      </w:r>
      <w:r>
        <w:rPr>
          <w:rFonts w:eastAsia="Calibri"/>
          <w:sz w:val="22"/>
          <w:szCs w:val="22"/>
        </w:rPr>
        <w:t xml:space="preserve"> </w:t>
      </w:r>
      <w:r>
        <w:rPr>
          <w:rFonts w:eastAsia="Calibri"/>
          <w:b/>
          <w:sz w:val="22"/>
          <w:szCs w:val="22"/>
        </w:rPr>
        <w:t>Rosuvastatin Krka vartojimą ir kreipkitės į gydytoją</w:t>
      </w:r>
      <w:r>
        <w:rPr>
          <w:rFonts w:eastAsia="Calibri"/>
          <w:sz w:val="22"/>
          <w:szCs w:val="22"/>
        </w:rPr>
        <w:t>, jeigu pasireiškia alerginės reakcijos simptomų:</w:t>
      </w:r>
    </w:p>
    <w:p w14:paraId="1FC663FD" w14:textId="77777777" w:rsidR="00E85FFE" w:rsidRDefault="0077379F">
      <w:pPr>
        <w:widowControl w:val="0"/>
        <w:numPr>
          <w:ilvl w:val="0"/>
          <w:numId w:val="19"/>
        </w:numPr>
        <w:tabs>
          <w:tab w:val="num" w:pos="567"/>
        </w:tabs>
        <w:ind w:left="567" w:hanging="567"/>
        <w:rPr>
          <w:sz w:val="22"/>
          <w:szCs w:val="22"/>
        </w:rPr>
      </w:pPr>
      <w:r>
        <w:rPr>
          <w:rFonts w:eastAsia="Calibri"/>
          <w:sz w:val="22"/>
          <w:szCs w:val="22"/>
        </w:rPr>
        <w:t>kvėpavimo pasunkėjimas su veido, lūpų, liežuvio ir (arba) gerklų patinimu ar be jo;</w:t>
      </w:r>
    </w:p>
    <w:p w14:paraId="18F6A2C6" w14:textId="77777777" w:rsidR="00E85FFE" w:rsidRDefault="0077379F">
      <w:pPr>
        <w:widowControl w:val="0"/>
        <w:numPr>
          <w:ilvl w:val="0"/>
          <w:numId w:val="19"/>
        </w:numPr>
        <w:tabs>
          <w:tab w:val="num" w:pos="567"/>
        </w:tabs>
        <w:ind w:left="567" w:hanging="567"/>
        <w:rPr>
          <w:sz w:val="22"/>
          <w:szCs w:val="22"/>
        </w:rPr>
      </w:pPr>
      <w:r>
        <w:rPr>
          <w:rFonts w:eastAsia="Calibri"/>
          <w:sz w:val="22"/>
          <w:szCs w:val="22"/>
        </w:rPr>
        <w:t>veido, lūpų, liežuvio ir (arba) gerklų patinimas, dėl kurio gali pasunkėti rijimas;</w:t>
      </w:r>
    </w:p>
    <w:p w14:paraId="48CF52CE" w14:textId="77777777" w:rsidR="00E85FFE" w:rsidRPr="00AB057C" w:rsidRDefault="0077379F">
      <w:pPr>
        <w:widowControl w:val="0"/>
        <w:numPr>
          <w:ilvl w:val="0"/>
          <w:numId w:val="19"/>
        </w:numPr>
        <w:tabs>
          <w:tab w:val="num" w:pos="567"/>
        </w:tabs>
        <w:ind w:left="567" w:hanging="567"/>
        <w:rPr>
          <w:sz w:val="22"/>
          <w:szCs w:val="22"/>
        </w:rPr>
      </w:pPr>
      <w:r>
        <w:rPr>
          <w:rFonts w:eastAsia="Calibri"/>
          <w:sz w:val="22"/>
          <w:szCs w:val="22"/>
        </w:rPr>
        <w:t>sunkus odos niežulys (su iškilusiais gumbeliais);</w:t>
      </w:r>
    </w:p>
    <w:p w14:paraId="54A8909C" w14:textId="77777777" w:rsidR="00E85FFE" w:rsidRDefault="0077379F">
      <w:pPr>
        <w:pStyle w:val="Sraopastraipa"/>
        <w:widowControl w:val="0"/>
        <w:numPr>
          <w:ilvl w:val="0"/>
          <w:numId w:val="36"/>
        </w:numPr>
        <w:ind w:left="567" w:hanging="567"/>
        <w:rPr>
          <w:b/>
          <w:sz w:val="22"/>
          <w:szCs w:val="22"/>
          <w:lang w:val="lt-LT"/>
        </w:rPr>
      </w:pPr>
      <w:bookmarkStart w:id="26" w:name="_Hlk187919392"/>
      <w:r w:rsidRPr="00AB057C">
        <w:rPr>
          <w:bCs/>
          <w:sz w:val="22"/>
          <w:szCs w:val="22"/>
        </w:rPr>
        <w:t>r</w:t>
      </w:r>
      <w:r>
        <w:rPr>
          <w:sz w:val="22"/>
          <w:szCs w:val="22"/>
        </w:rPr>
        <w:t>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(Stivenso-Džonsono [</w:t>
      </w:r>
      <w:r>
        <w:rPr>
          <w:i/>
          <w:sz w:val="22"/>
          <w:szCs w:val="22"/>
        </w:rPr>
        <w:t>Stevens-Johnson</w:t>
      </w:r>
      <w:r>
        <w:rPr>
          <w:sz w:val="22"/>
          <w:szCs w:val="22"/>
        </w:rPr>
        <w:t>] sindromas).</w:t>
      </w:r>
    </w:p>
    <w:p w14:paraId="61C0A077" w14:textId="77777777" w:rsidR="00E85FFE" w:rsidRDefault="0077379F">
      <w:pPr>
        <w:pStyle w:val="Sraopastraipa"/>
        <w:widowControl w:val="0"/>
        <w:numPr>
          <w:ilvl w:val="0"/>
          <w:numId w:val="36"/>
        </w:numPr>
        <w:ind w:left="567" w:hanging="567"/>
        <w:rPr>
          <w:b/>
          <w:sz w:val="22"/>
          <w:szCs w:val="22"/>
        </w:rPr>
      </w:pPr>
      <w:r>
        <w:rPr>
          <w:b/>
          <w:sz w:val="22"/>
          <w:szCs w:val="22"/>
        </w:rPr>
        <w:t>i</w:t>
      </w:r>
      <w:r>
        <w:rPr>
          <w:sz w:val="22"/>
          <w:szCs w:val="22"/>
        </w:rPr>
        <w:t>šplitęs išbėrimas, aukšta kūno temperatūra ir padidėję limfmazgiai (DRESS sindromas arba padidėjusio jautrumo vaistui sindromas).</w:t>
      </w:r>
    </w:p>
    <w:bookmarkEnd w:id="26"/>
    <w:p w14:paraId="599836B1" w14:textId="77777777" w:rsidR="00E85FFE" w:rsidRDefault="00E85FFE">
      <w:pPr>
        <w:widowControl w:val="0"/>
        <w:rPr>
          <w:rFonts w:eastAsia="Calibri"/>
          <w:sz w:val="22"/>
          <w:szCs w:val="22"/>
        </w:rPr>
      </w:pPr>
    </w:p>
    <w:p w14:paraId="3F771392" w14:textId="78266722" w:rsidR="00E85FFE" w:rsidRDefault="0077379F">
      <w:pPr>
        <w:widowControl w:val="0"/>
        <w:rPr>
          <w:rFonts w:eastAsia="Calibri"/>
          <w:b/>
          <w:sz w:val="22"/>
          <w:szCs w:val="22"/>
        </w:rPr>
      </w:pPr>
      <w:r>
        <w:rPr>
          <w:rFonts w:eastAsia="Calibri"/>
          <w:b/>
          <w:sz w:val="22"/>
          <w:szCs w:val="22"/>
        </w:rPr>
        <w:t>Be to, nedelsdami nutraukite Rosuvastatin Krka vartojimą ir kreipkitės į gydytoją, jeigu:</w:t>
      </w:r>
    </w:p>
    <w:p w14:paraId="563697C3" w14:textId="77777777" w:rsidR="00E85FFE" w:rsidRDefault="0077379F">
      <w:pPr>
        <w:pStyle w:val="Sraopastraipa"/>
        <w:widowControl w:val="0"/>
        <w:numPr>
          <w:ilvl w:val="0"/>
          <w:numId w:val="11"/>
        </w:numPr>
        <w:ind w:left="567" w:hanging="567"/>
        <w:rPr>
          <w:rFonts w:eastAsia="Calibri"/>
          <w:sz w:val="22"/>
          <w:szCs w:val="22"/>
        </w:rPr>
      </w:pPr>
      <w:r>
        <w:rPr>
          <w:rFonts w:eastAsia="Calibri"/>
          <w:sz w:val="22"/>
          <w:szCs w:val="22"/>
        </w:rPr>
        <w:t xml:space="preserve">pasireikštų neįprasti raumenų diegliai ar skausmai ir skauda ilgiau negu įprastai. Vaikams ir paaugliams raumenų simptomų atsiranda dažniau nei suaugusiesiems. Kaip ir vartojant kitokius statinų grupės vaistus, labai mažai daliai žmonių pasireiškė nemalonus šalutinis poveikis raumenims, kuris retais atvejais progresavo iki gyvybei pavojų galinčios kelti būklės </w:t>
      </w:r>
      <w:r>
        <w:rPr>
          <w:rFonts w:eastAsia="Calibri"/>
          <w:i/>
          <w:sz w:val="22"/>
          <w:szCs w:val="22"/>
        </w:rPr>
        <w:t>rabdomiolizės</w:t>
      </w:r>
      <w:r>
        <w:rPr>
          <w:rFonts w:eastAsia="Calibri"/>
          <w:sz w:val="22"/>
          <w:szCs w:val="22"/>
        </w:rPr>
        <w:t>.</w:t>
      </w:r>
    </w:p>
    <w:p w14:paraId="60F9EC4B" w14:textId="744F7BC2" w:rsidR="00E85FFE" w:rsidRPr="00AB057C" w:rsidRDefault="0077379F" w:rsidP="00AB057C">
      <w:pPr>
        <w:widowControl w:val="0"/>
        <w:numPr>
          <w:ilvl w:val="0"/>
          <w:numId w:val="19"/>
        </w:numPr>
        <w:tabs>
          <w:tab w:val="clear" w:pos="720"/>
          <w:tab w:val="num" w:pos="567"/>
        </w:tabs>
        <w:ind w:left="567" w:hanging="567"/>
        <w:rPr>
          <w:rFonts w:eastAsia="Calibri"/>
          <w:sz w:val="22"/>
          <w:szCs w:val="22"/>
        </w:rPr>
      </w:pPr>
      <w:r>
        <w:rPr>
          <w:rFonts w:eastAsia="Calibri"/>
          <w:sz w:val="22"/>
          <w:szCs w:val="22"/>
        </w:rPr>
        <w:t>pasireikštų raumenų plyšimas.</w:t>
      </w:r>
    </w:p>
    <w:p w14:paraId="6EEAE19E" w14:textId="77777777" w:rsidR="00E85FFE" w:rsidRDefault="0077379F">
      <w:pPr>
        <w:widowControl w:val="0"/>
        <w:numPr>
          <w:ilvl w:val="0"/>
          <w:numId w:val="19"/>
        </w:numPr>
        <w:tabs>
          <w:tab w:val="clear" w:pos="720"/>
          <w:tab w:val="num" w:pos="567"/>
        </w:tabs>
        <w:ind w:left="567" w:hanging="567"/>
        <w:rPr>
          <w:sz w:val="22"/>
          <w:szCs w:val="22"/>
        </w:rPr>
      </w:pPr>
      <w:r>
        <w:rPr>
          <w:rFonts w:eastAsia="Calibri"/>
          <w:sz w:val="22"/>
          <w:szCs w:val="22"/>
        </w:rPr>
        <w:t>Pasireikštų vilkligės ligos tipo sindromas (įskaitant išbėrimą, sąnarių sutrikimus ir poveikį kraujo ląstelėms).</w:t>
      </w:r>
    </w:p>
    <w:p w14:paraId="2C9BB33F" w14:textId="77777777" w:rsidR="00E85FFE" w:rsidRDefault="00E85FFE">
      <w:pPr>
        <w:widowControl w:val="0"/>
        <w:rPr>
          <w:rFonts w:eastAsia="Calibri"/>
          <w:sz w:val="22"/>
          <w:szCs w:val="22"/>
        </w:rPr>
      </w:pPr>
    </w:p>
    <w:p w14:paraId="6C383C4B" w14:textId="77777777" w:rsidR="00E85FFE" w:rsidRDefault="0077379F">
      <w:pPr>
        <w:widowControl w:val="0"/>
        <w:rPr>
          <w:b/>
          <w:sz w:val="22"/>
          <w:szCs w:val="22"/>
        </w:rPr>
      </w:pPr>
      <w:r>
        <w:rPr>
          <w:rFonts w:eastAsia="Calibri"/>
          <w:b/>
          <w:sz w:val="22"/>
          <w:szCs w:val="22"/>
        </w:rPr>
        <w:t>Dažni šalutinio poveikio reiškiniai (gali pasireikšti rečiau kaip 1 iš 10 asmenų):</w:t>
      </w:r>
    </w:p>
    <w:p w14:paraId="4DB176F5" w14:textId="07131193" w:rsidR="00E85FFE" w:rsidRDefault="0077379F">
      <w:pPr>
        <w:widowControl w:val="0"/>
        <w:numPr>
          <w:ilvl w:val="0"/>
          <w:numId w:val="19"/>
        </w:numPr>
        <w:tabs>
          <w:tab w:val="num" w:pos="567"/>
        </w:tabs>
        <w:ind w:left="567" w:hanging="567"/>
        <w:rPr>
          <w:sz w:val="22"/>
          <w:szCs w:val="22"/>
        </w:rPr>
      </w:pPr>
      <w:r>
        <w:rPr>
          <w:rFonts w:eastAsia="Calibri"/>
          <w:sz w:val="22"/>
          <w:szCs w:val="22"/>
        </w:rPr>
        <w:t>galvos skausmas, pilvo skausmas, vidurių užkietėjimas; pykinimas,raumenų skausmas,silpnumas, svaigulys;</w:t>
      </w:r>
    </w:p>
    <w:p w14:paraId="59BA9496" w14:textId="77777777" w:rsidR="00E85FFE" w:rsidRDefault="0077379F">
      <w:pPr>
        <w:widowControl w:val="0"/>
        <w:numPr>
          <w:ilvl w:val="0"/>
          <w:numId w:val="19"/>
        </w:numPr>
        <w:tabs>
          <w:tab w:val="num" w:pos="567"/>
        </w:tabs>
        <w:ind w:left="567" w:hanging="567"/>
        <w:rPr>
          <w:sz w:val="22"/>
          <w:szCs w:val="22"/>
        </w:rPr>
      </w:pPr>
      <w:r>
        <w:rPr>
          <w:rFonts w:eastAsia="Calibri"/>
          <w:sz w:val="22"/>
          <w:szCs w:val="22"/>
        </w:rPr>
        <w:t>baltymo kiekio šlapime padidėjimas, kuris sunormalėja savaime nenutraukus Rosuvastatin Krka tablečių vartojimo (tik vartojant 40 mg dozę);</w:t>
      </w:r>
    </w:p>
    <w:p w14:paraId="65E32392" w14:textId="77777777" w:rsidR="00E85FFE" w:rsidRDefault="0077379F">
      <w:pPr>
        <w:widowControl w:val="0"/>
        <w:numPr>
          <w:ilvl w:val="0"/>
          <w:numId w:val="19"/>
        </w:numPr>
        <w:tabs>
          <w:tab w:val="num" w:pos="567"/>
        </w:tabs>
        <w:ind w:left="567" w:hanging="567"/>
        <w:rPr>
          <w:sz w:val="22"/>
          <w:szCs w:val="22"/>
        </w:rPr>
      </w:pPr>
      <w:r>
        <w:rPr>
          <w:rFonts w:eastAsia="Calibri"/>
          <w:sz w:val="22"/>
          <w:szCs w:val="22"/>
        </w:rPr>
        <w:t>cukrinis diabetas. Tikimybė susirgti cukriniu diabetu padidėja, jeigu yra padidėjęs cukraus ir riebalų kiekis kraujyje, turite antsvorio ir aukštą kraujo spaudimą. Jūsų gydytojas atidžiai Jus stebės, kol vartosite šį vaistą.</w:t>
      </w:r>
    </w:p>
    <w:p w14:paraId="55D87327" w14:textId="77777777" w:rsidR="00E85FFE" w:rsidRDefault="00E85FFE">
      <w:pPr>
        <w:widowControl w:val="0"/>
        <w:rPr>
          <w:rFonts w:eastAsia="Calibri"/>
          <w:sz w:val="22"/>
          <w:szCs w:val="22"/>
        </w:rPr>
      </w:pPr>
    </w:p>
    <w:p w14:paraId="6BC67436" w14:textId="77777777" w:rsidR="00E85FFE" w:rsidRDefault="0077379F">
      <w:pPr>
        <w:widowControl w:val="0"/>
        <w:rPr>
          <w:b/>
          <w:sz w:val="22"/>
          <w:szCs w:val="22"/>
        </w:rPr>
      </w:pPr>
      <w:r>
        <w:rPr>
          <w:rFonts w:eastAsia="Calibri"/>
          <w:b/>
          <w:sz w:val="22"/>
          <w:szCs w:val="22"/>
        </w:rPr>
        <w:t>Nedažni šalutinio poveikio reiškiniai (gali pasireikšti rečiau kaip 1 iš 100 asmenų):</w:t>
      </w:r>
    </w:p>
    <w:p w14:paraId="37651BAD" w14:textId="77777777" w:rsidR="00E85FFE" w:rsidRDefault="0077379F">
      <w:pPr>
        <w:widowControl w:val="0"/>
        <w:numPr>
          <w:ilvl w:val="0"/>
          <w:numId w:val="19"/>
        </w:numPr>
        <w:tabs>
          <w:tab w:val="num" w:pos="567"/>
        </w:tabs>
        <w:ind w:left="567" w:hanging="567"/>
        <w:rPr>
          <w:sz w:val="22"/>
          <w:szCs w:val="22"/>
        </w:rPr>
      </w:pPr>
      <w:r>
        <w:rPr>
          <w:rFonts w:eastAsia="Calibri"/>
          <w:sz w:val="22"/>
          <w:szCs w:val="22"/>
        </w:rPr>
        <w:t>bėrimas, niežulys ar kitos odos reakcijos;</w:t>
      </w:r>
    </w:p>
    <w:p w14:paraId="3CE39098" w14:textId="77777777" w:rsidR="00E85FFE" w:rsidRDefault="0077379F">
      <w:pPr>
        <w:widowControl w:val="0"/>
        <w:numPr>
          <w:ilvl w:val="0"/>
          <w:numId w:val="19"/>
        </w:numPr>
        <w:tabs>
          <w:tab w:val="clear" w:pos="720"/>
          <w:tab w:val="num" w:pos="567"/>
        </w:tabs>
        <w:ind w:left="567" w:hanging="567"/>
        <w:rPr>
          <w:sz w:val="22"/>
          <w:szCs w:val="22"/>
        </w:rPr>
      </w:pPr>
      <w:r>
        <w:rPr>
          <w:rFonts w:eastAsia="Calibri"/>
          <w:sz w:val="22"/>
          <w:szCs w:val="22"/>
        </w:rPr>
        <w:t xml:space="preserve">baltymo kiekio šlapime padidėjimas, kuris sunormalėja savaime nenutraukus Rosuvastatin Krka </w:t>
      </w:r>
      <w:r>
        <w:rPr>
          <w:rFonts w:eastAsia="Calibri"/>
          <w:sz w:val="22"/>
          <w:szCs w:val="22"/>
        </w:rPr>
        <w:lastRenderedPageBreak/>
        <w:t>tablečių vartojimo (tik vartojant 5</w:t>
      </w:r>
      <w:r>
        <w:rPr>
          <w:rFonts w:eastAsia="Calibri"/>
          <w:sz w:val="22"/>
          <w:szCs w:val="22"/>
        </w:rPr>
        <w:noBreakHyphen/>
        <w:t>20 mg dozes).</w:t>
      </w:r>
    </w:p>
    <w:p w14:paraId="012EDB68" w14:textId="77777777" w:rsidR="00E85FFE" w:rsidRDefault="00E85FFE">
      <w:pPr>
        <w:widowControl w:val="0"/>
        <w:rPr>
          <w:rFonts w:eastAsia="Calibri"/>
          <w:sz w:val="22"/>
          <w:szCs w:val="22"/>
        </w:rPr>
      </w:pPr>
    </w:p>
    <w:p w14:paraId="7DA3E37E" w14:textId="77777777" w:rsidR="00E85FFE" w:rsidRDefault="0077379F">
      <w:pPr>
        <w:widowControl w:val="0"/>
        <w:rPr>
          <w:b/>
          <w:sz w:val="22"/>
          <w:szCs w:val="22"/>
        </w:rPr>
      </w:pPr>
      <w:r>
        <w:rPr>
          <w:rFonts w:eastAsia="Calibri"/>
          <w:b/>
          <w:sz w:val="22"/>
          <w:szCs w:val="22"/>
        </w:rPr>
        <w:t>Reti šalutinio poveikio reiškiniai (gali pasireikšti rečiau kaip 1 iš 1</w:t>
      </w:r>
      <w:r>
        <w:rPr>
          <w:noProof/>
          <w:szCs w:val="22"/>
        </w:rPr>
        <w:t> </w:t>
      </w:r>
      <w:r>
        <w:rPr>
          <w:rFonts w:eastAsia="Calibri"/>
          <w:b/>
          <w:sz w:val="22"/>
          <w:szCs w:val="22"/>
        </w:rPr>
        <w:t>000 asmenų):</w:t>
      </w:r>
    </w:p>
    <w:p w14:paraId="135B5A41" w14:textId="77777777" w:rsidR="00E85FFE" w:rsidRDefault="0077379F">
      <w:pPr>
        <w:widowControl w:val="0"/>
        <w:numPr>
          <w:ilvl w:val="0"/>
          <w:numId w:val="19"/>
        </w:numPr>
        <w:tabs>
          <w:tab w:val="clear" w:pos="720"/>
          <w:tab w:val="num" w:pos="567"/>
        </w:tabs>
        <w:ind w:left="567" w:hanging="567"/>
        <w:rPr>
          <w:sz w:val="22"/>
          <w:szCs w:val="22"/>
        </w:rPr>
      </w:pPr>
      <w:r>
        <w:rPr>
          <w:rFonts w:eastAsia="Calibri"/>
          <w:sz w:val="22"/>
          <w:szCs w:val="22"/>
        </w:rPr>
        <w:t xml:space="preserve">sunki alerginė reakcija. Jos požymiai yra veido, lūpų, liežuvio ir (arba) gerklų pabrinkimas, rijimo ir kvėpavimo pasunkėjimas, sunkus odos niežulys (su iškiliais gumbeliais). </w:t>
      </w:r>
      <w:r>
        <w:rPr>
          <w:rFonts w:eastAsia="Calibri"/>
          <w:b/>
          <w:sz w:val="22"/>
          <w:szCs w:val="22"/>
        </w:rPr>
        <w:t>Jeigu galvojate, kad pasireiškė alerginė reakcija, nedelsdami nutraukite Rosuvastatin Krka vartojimą</w:t>
      </w:r>
      <w:r>
        <w:rPr>
          <w:rFonts w:eastAsia="Calibri"/>
          <w:sz w:val="22"/>
          <w:szCs w:val="22"/>
        </w:rPr>
        <w:t xml:space="preserve"> ir kreipkitės į gydytoją;</w:t>
      </w:r>
    </w:p>
    <w:p w14:paraId="32A229D5" w14:textId="77777777" w:rsidR="00E85FFE" w:rsidRDefault="0077379F">
      <w:pPr>
        <w:widowControl w:val="0"/>
        <w:numPr>
          <w:ilvl w:val="0"/>
          <w:numId w:val="19"/>
        </w:numPr>
        <w:tabs>
          <w:tab w:val="num" w:pos="567"/>
        </w:tabs>
        <w:ind w:left="567" w:hanging="567"/>
        <w:rPr>
          <w:sz w:val="22"/>
          <w:szCs w:val="22"/>
        </w:rPr>
      </w:pPr>
      <w:r>
        <w:rPr>
          <w:rFonts w:eastAsia="Calibri"/>
          <w:sz w:val="22"/>
          <w:szCs w:val="22"/>
        </w:rPr>
        <w:t xml:space="preserve">raumenų pažaida suaugusiesiems. Dėl atsargumo </w:t>
      </w:r>
      <w:r>
        <w:rPr>
          <w:rFonts w:eastAsia="Calibri"/>
          <w:b/>
          <w:sz w:val="22"/>
          <w:szCs w:val="22"/>
        </w:rPr>
        <w:t>nutraukite Rosuvastatin Krka vartojimą ir nedelsdami kreipkitės į gydytoją, jeigu pasireiškia neįprasti raumenų diegliai ir skausmai</w:t>
      </w:r>
      <w:r>
        <w:rPr>
          <w:rFonts w:eastAsia="Calibri"/>
          <w:sz w:val="22"/>
          <w:szCs w:val="22"/>
        </w:rPr>
        <w:t xml:space="preserve"> arba juos skauda ilgiau negu įprastai;</w:t>
      </w:r>
    </w:p>
    <w:p w14:paraId="122BAF64" w14:textId="77777777" w:rsidR="00E85FFE" w:rsidRDefault="0077379F">
      <w:pPr>
        <w:widowControl w:val="0"/>
        <w:numPr>
          <w:ilvl w:val="0"/>
          <w:numId w:val="19"/>
        </w:numPr>
        <w:tabs>
          <w:tab w:val="num" w:pos="567"/>
        </w:tabs>
        <w:ind w:left="567" w:hanging="567"/>
        <w:rPr>
          <w:sz w:val="22"/>
          <w:szCs w:val="22"/>
        </w:rPr>
      </w:pPr>
      <w:r>
        <w:rPr>
          <w:rFonts w:eastAsia="Calibri"/>
          <w:sz w:val="22"/>
          <w:szCs w:val="22"/>
        </w:rPr>
        <w:t>sunkus pilvo skausmas (kasos uždegimas);</w:t>
      </w:r>
    </w:p>
    <w:p w14:paraId="30F44F18" w14:textId="77777777" w:rsidR="00E85FFE" w:rsidRDefault="0077379F">
      <w:pPr>
        <w:widowControl w:val="0"/>
        <w:numPr>
          <w:ilvl w:val="0"/>
          <w:numId w:val="19"/>
        </w:numPr>
        <w:tabs>
          <w:tab w:val="num" w:pos="567"/>
        </w:tabs>
        <w:ind w:left="567" w:hanging="567"/>
        <w:rPr>
          <w:sz w:val="22"/>
          <w:szCs w:val="22"/>
        </w:rPr>
      </w:pPr>
      <w:r>
        <w:rPr>
          <w:rFonts w:eastAsia="Calibri"/>
          <w:sz w:val="22"/>
          <w:szCs w:val="22"/>
        </w:rPr>
        <w:t>kepenų fermentų suaktyvėjimas kraujyje;</w:t>
      </w:r>
    </w:p>
    <w:p w14:paraId="278B154D" w14:textId="2F9A8725" w:rsidR="00E85FFE" w:rsidRDefault="0077379F">
      <w:pPr>
        <w:widowControl w:val="0"/>
        <w:numPr>
          <w:ilvl w:val="0"/>
          <w:numId w:val="19"/>
        </w:numPr>
        <w:tabs>
          <w:tab w:val="num" w:pos="567"/>
        </w:tabs>
        <w:ind w:left="567" w:hanging="567"/>
        <w:rPr>
          <w:sz w:val="22"/>
          <w:szCs w:val="22"/>
        </w:rPr>
      </w:pPr>
      <w:bookmarkStart w:id="27" w:name="_Hlk187919650"/>
      <w:r>
        <w:rPr>
          <w:bCs/>
          <w:sz w:val="22"/>
          <w:szCs w:val="22"/>
        </w:rPr>
        <w:t>kraujavimas arba mėlynių atsiradimas lengviau nei įprastai dėl mažo trombocitų kiekio kraujyje</w:t>
      </w:r>
      <w:bookmarkEnd w:id="27"/>
      <w:r>
        <w:rPr>
          <w:sz w:val="22"/>
          <w:szCs w:val="22"/>
        </w:rPr>
        <w:t>);</w:t>
      </w:r>
    </w:p>
    <w:p w14:paraId="1DBCECB0" w14:textId="77777777" w:rsidR="00E85FFE" w:rsidRDefault="0077379F">
      <w:pPr>
        <w:widowControl w:val="0"/>
        <w:numPr>
          <w:ilvl w:val="0"/>
          <w:numId w:val="19"/>
        </w:numPr>
        <w:tabs>
          <w:tab w:val="clear" w:pos="720"/>
          <w:tab w:val="num" w:pos="567"/>
        </w:tabs>
        <w:ind w:left="567" w:hanging="567"/>
        <w:rPr>
          <w:sz w:val="22"/>
          <w:szCs w:val="22"/>
        </w:rPr>
      </w:pPr>
      <w:r>
        <w:rPr>
          <w:rFonts w:eastAsia="Calibri"/>
          <w:sz w:val="22"/>
          <w:szCs w:val="22"/>
        </w:rPr>
        <w:t>vilkligės ligos tipo sindromas (įskaitant išbėrimą, sąnarių sutrikimus ir poveikį kraujo ląstelėms).</w:t>
      </w:r>
    </w:p>
    <w:p w14:paraId="73D0DAE0" w14:textId="77777777" w:rsidR="00E85FFE" w:rsidRDefault="00E85FFE">
      <w:pPr>
        <w:widowControl w:val="0"/>
        <w:rPr>
          <w:rFonts w:eastAsia="Calibri"/>
          <w:sz w:val="22"/>
          <w:szCs w:val="22"/>
        </w:rPr>
      </w:pPr>
    </w:p>
    <w:p w14:paraId="2E69B365" w14:textId="77777777" w:rsidR="00E85FFE" w:rsidRDefault="0077379F">
      <w:pPr>
        <w:widowControl w:val="0"/>
        <w:rPr>
          <w:b/>
          <w:sz w:val="22"/>
          <w:szCs w:val="22"/>
        </w:rPr>
      </w:pPr>
      <w:r>
        <w:rPr>
          <w:rFonts w:eastAsia="Calibri"/>
          <w:b/>
          <w:sz w:val="22"/>
          <w:szCs w:val="22"/>
        </w:rPr>
        <w:t>Labai reti šalutinio poveikio reiškiniai (gali pasireikšti rečiau kaip 1 iš 10</w:t>
      </w:r>
      <w:r>
        <w:rPr>
          <w:noProof/>
          <w:szCs w:val="22"/>
        </w:rPr>
        <w:t> </w:t>
      </w:r>
      <w:r>
        <w:rPr>
          <w:rFonts w:eastAsia="Calibri"/>
          <w:b/>
          <w:sz w:val="22"/>
          <w:szCs w:val="22"/>
        </w:rPr>
        <w:t>000 asmenų):</w:t>
      </w:r>
    </w:p>
    <w:p w14:paraId="2813F273" w14:textId="563F56A7" w:rsidR="00E85FFE" w:rsidRDefault="0077379F">
      <w:pPr>
        <w:widowControl w:val="0"/>
        <w:numPr>
          <w:ilvl w:val="0"/>
          <w:numId w:val="32"/>
        </w:numPr>
        <w:tabs>
          <w:tab w:val="num" w:pos="567"/>
        </w:tabs>
        <w:ind w:left="567" w:hanging="567"/>
        <w:rPr>
          <w:sz w:val="22"/>
          <w:szCs w:val="22"/>
        </w:rPr>
      </w:pPr>
      <w:r>
        <w:rPr>
          <w:rFonts w:eastAsia="Calibri"/>
          <w:sz w:val="22"/>
          <w:szCs w:val="22"/>
        </w:rPr>
        <w:t>gelta (odos ir akių pageltimas), hepatitas (kepenų uždegimas), kraujo pėdsakai šlapime, kojų ir rankų nervų pažaida (pvz., nutirpimas), sąnarių skausmas, atminties netekimas, ginekomastija (krūtų padidėjimas vyrams).</w:t>
      </w:r>
    </w:p>
    <w:p w14:paraId="02BB2CD7" w14:textId="77777777" w:rsidR="00E85FFE" w:rsidRDefault="00E85FFE">
      <w:pPr>
        <w:widowControl w:val="0"/>
        <w:rPr>
          <w:rFonts w:eastAsia="Calibri"/>
          <w:sz w:val="22"/>
          <w:szCs w:val="22"/>
        </w:rPr>
      </w:pPr>
    </w:p>
    <w:p w14:paraId="61B3E6FB" w14:textId="77777777" w:rsidR="00E85FFE" w:rsidRDefault="0077379F">
      <w:pPr>
        <w:widowControl w:val="0"/>
        <w:rPr>
          <w:b/>
          <w:sz w:val="22"/>
          <w:szCs w:val="22"/>
        </w:rPr>
      </w:pPr>
      <w:r>
        <w:rPr>
          <w:rFonts w:eastAsia="Calibri"/>
          <w:b/>
          <w:sz w:val="22"/>
          <w:szCs w:val="22"/>
        </w:rPr>
        <w:t>Šalutinio poveikio reiškiniai, kurių dažnis nežinomas (negali būti apskaičiuotas pagal turimus duomenis):</w:t>
      </w:r>
    </w:p>
    <w:p w14:paraId="4DB111D6" w14:textId="679A22FF" w:rsidR="00E85FFE" w:rsidRDefault="0077379F">
      <w:pPr>
        <w:widowControl w:val="0"/>
        <w:numPr>
          <w:ilvl w:val="0"/>
          <w:numId w:val="32"/>
        </w:numPr>
        <w:tabs>
          <w:tab w:val="num" w:pos="567"/>
        </w:tabs>
        <w:ind w:left="567" w:hanging="567"/>
        <w:rPr>
          <w:sz w:val="22"/>
          <w:szCs w:val="22"/>
        </w:rPr>
      </w:pPr>
      <w:r>
        <w:rPr>
          <w:rFonts w:eastAsia="Calibri"/>
          <w:sz w:val="22"/>
          <w:szCs w:val="22"/>
        </w:rPr>
        <w:t>viduriavimas (skystos išmatos), kosulys, dusulys, edema (patinimas), miego sutrikimai, įskaitant nemigą ir naktinius košmarus, lytinės funkcijos sutrikimai, depresija, kvėpavimo sutrikimai, įskaitant nuolatinį kosulį ir (arba) dusulį arba karščiavimą; sausgyslių pažeidimas, nuolatinis raumenų silpnumas;</w:t>
      </w:r>
    </w:p>
    <w:p w14:paraId="3775B64D" w14:textId="5CC8445A" w:rsidR="00E85FFE" w:rsidRDefault="0077379F">
      <w:pPr>
        <w:widowControl w:val="0"/>
        <w:numPr>
          <w:ilvl w:val="0"/>
          <w:numId w:val="32"/>
        </w:numPr>
        <w:tabs>
          <w:tab w:val="num" w:pos="567"/>
        </w:tabs>
        <w:ind w:left="567" w:hanging="567"/>
        <w:rPr>
          <w:sz w:val="22"/>
          <w:szCs w:val="22"/>
        </w:rPr>
      </w:pPr>
      <w:r>
        <w:rPr>
          <w:sz w:val="22"/>
          <w:szCs w:val="22"/>
        </w:rPr>
        <w:t>generalizuota miastenija (liga, sukelianti bendrą raumenų, įskaitant kai kuriais atvejais, kvėpuojant naudojamus raumenis, silpnumą);, akių miastenija (akių raumenų silpnumą sukelianti liga).</w:t>
      </w:r>
    </w:p>
    <w:p w14:paraId="39DF6D5B" w14:textId="09F32596" w:rsidR="00E85FFE" w:rsidRDefault="0077379F" w:rsidP="00AB057C">
      <w:pPr>
        <w:widowControl w:val="0"/>
        <w:ind w:left="567"/>
        <w:rPr>
          <w:sz w:val="22"/>
          <w:szCs w:val="22"/>
        </w:rPr>
      </w:pPr>
      <w:r>
        <w:rPr>
          <w:sz w:val="22"/>
          <w:szCs w:val="22"/>
        </w:rPr>
        <w:t>Pasitarkite su gydytoju, jei jaučiate rankų ar kojų silpnumą, kuris pasunkėja aktyviau pajudėjus, jei dvejinasi akyse arba užkrenta akių vokai, sunku ryti arba pasireiškia dusulys.</w:t>
      </w:r>
    </w:p>
    <w:p w14:paraId="4B731D8A" w14:textId="77777777" w:rsidR="00E85FFE" w:rsidRDefault="00E85FFE">
      <w:pPr>
        <w:widowControl w:val="0"/>
        <w:ind w:left="540" w:hanging="540"/>
        <w:rPr>
          <w:rFonts w:eastAsia="Calibri"/>
          <w:sz w:val="22"/>
          <w:szCs w:val="22"/>
        </w:rPr>
      </w:pPr>
    </w:p>
    <w:p w14:paraId="1A411D0A" w14:textId="77777777" w:rsidR="00E85FFE" w:rsidRDefault="0077379F">
      <w:pPr>
        <w:widowControl w:val="0"/>
        <w:rPr>
          <w:b/>
          <w:sz w:val="22"/>
          <w:szCs w:val="22"/>
        </w:rPr>
      </w:pPr>
      <w:r>
        <w:rPr>
          <w:rFonts w:eastAsia="Calibri"/>
          <w:b/>
          <w:sz w:val="22"/>
          <w:szCs w:val="22"/>
        </w:rPr>
        <w:t>Pranešimas apie šalutinį poveikį</w:t>
      </w:r>
    </w:p>
    <w:p w14:paraId="4F03BD4F" w14:textId="4FF5ACC1" w:rsidR="00E85FFE" w:rsidRDefault="0077379F">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28"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7F1F48">
        <w:rPr>
          <w:sz w:val="22"/>
          <w:szCs w:val="22"/>
          <w:lang w:val="lt-LT" w:eastAsia="lt-LT"/>
        </w:rPr>
        <w:t>+370</w:t>
      </w:r>
      <w:r>
        <w:rPr>
          <w:sz w:val="22"/>
          <w:szCs w:val="22"/>
          <w:lang w:val="lt-LT" w:eastAsia="lt-LT"/>
        </w:rPr>
        <w:t xml:space="preserve"> 800 73 568. Pranešdami apie šalutinį poveikį galite mums padėti gauti daugiau informacijos apie šio vaisto saugumą</w:t>
      </w:r>
      <w:r>
        <w:rPr>
          <w:sz w:val="22"/>
          <w:lang w:val="lt-LT" w:eastAsia="en-US"/>
        </w:rPr>
        <w:t>.</w:t>
      </w:r>
      <w:bookmarkEnd w:id="28"/>
    </w:p>
    <w:p w14:paraId="6AEE891B" w14:textId="77777777" w:rsidR="00E85FFE" w:rsidRDefault="00E85FFE">
      <w:pPr>
        <w:widowControl w:val="0"/>
        <w:rPr>
          <w:rFonts w:eastAsia="Calibri"/>
          <w:sz w:val="22"/>
          <w:szCs w:val="22"/>
        </w:rPr>
      </w:pPr>
    </w:p>
    <w:p w14:paraId="5C0ECB64" w14:textId="77777777" w:rsidR="00E85FFE" w:rsidRDefault="0077379F">
      <w:pPr>
        <w:widowControl w:val="0"/>
        <w:ind w:left="567" w:hanging="567"/>
        <w:rPr>
          <w:rFonts w:eastAsia="Calibri"/>
          <w:sz w:val="22"/>
          <w:szCs w:val="22"/>
        </w:rPr>
      </w:pPr>
      <w:bookmarkStart w:id="29" w:name="_Toc129243268"/>
      <w:bookmarkStart w:id="30" w:name="_Toc129243143"/>
      <w:r>
        <w:rPr>
          <w:rFonts w:eastAsia="Calibri"/>
          <w:b/>
          <w:sz w:val="22"/>
          <w:szCs w:val="22"/>
        </w:rPr>
        <w:t>5.</w:t>
      </w:r>
      <w:r>
        <w:rPr>
          <w:rFonts w:eastAsia="Calibri"/>
          <w:b/>
          <w:sz w:val="22"/>
          <w:szCs w:val="22"/>
        </w:rPr>
        <w:tab/>
      </w:r>
      <w:bookmarkEnd w:id="29"/>
      <w:bookmarkEnd w:id="30"/>
      <w:r>
        <w:rPr>
          <w:rFonts w:eastAsia="Calibri"/>
          <w:b/>
          <w:sz w:val="22"/>
          <w:szCs w:val="22"/>
        </w:rPr>
        <w:t>Kaip laikyti Rosuvastatin Krka</w:t>
      </w:r>
    </w:p>
    <w:p w14:paraId="3E9D9B76" w14:textId="77777777" w:rsidR="00E85FFE" w:rsidRDefault="00E85FFE">
      <w:pPr>
        <w:widowControl w:val="0"/>
        <w:rPr>
          <w:rFonts w:eastAsia="Calibri"/>
          <w:sz w:val="22"/>
          <w:szCs w:val="22"/>
        </w:rPr>
      </w:pPr>
    </w:p>
    <w:p w14:paraId="3F61D96E" w14:textId="77777777" w:rsidR="00E85FFE" w:rsidRDefault="0077379F">
      <w:pPr>
        <w:widowControl w:val="0"/>
        <w:rPr>
          <w:sz w:val="22"/>
          <w:szCs w:val="22"/>
        </w:rPr>
      </w:pPr>
      <w:r>
        <w:rPr>
          <w:rFonts w:eastAsia="Calibri"/>
          <w:sz w:val="22"/>
          <w:szCs w:val="22"/>
        </w:rPr>
        <w:t>Šį vaistą laikykite vaikams nepastebimoje ir nepasiekiamoje vietoje.</w:t>
      </w:r>
    </w:p>
    <w:p w14:paraId="27DF2974" w14:textId="77777777" w:rsidR="00E85FFE" w:rsidRDefault="00E85FFE">
      <w:pPr>
        <w:widowControl w:val="0"/>
        <w:rPr>
          <w:rFonts w:eastAsia="Calibri"/>
          <w:sz w:val="22"/>
          <w:szCs w:val="22"/>
        </w:rPr>
      </w:pPr>
    </w:p>
    <w:p w14:paraId="37460E79" w14:textId="77777777" w:rsidR="00E85FFE" w:rsidRDefault="0077379F">
      <w:pPr>
        <w:widowControl w:val="0"/>
        <w:rPr>
          <w:sz w:val="22"/>
          <w:szCs w:val="22"/>
        </w:rPr>
      </w:pPr>
      <w:r>
        <w:rPr>
          <w:rFonts w:eastAsia="Calibri"/>
          <w:sz w:val="22"/>
          <w:szCs w:val="22"/>
        </w:rPr>
        <w:t xml:space="preserve">Ant pakuotės po </w:t>
      </w:r>
      <w:r>
        <w:rPr>
          <w:rFonts w:eastAsia="Calibri"/>
          <w:sz w:val="22"/>
          <w:highlight w:val="lightGray"/>
        </w:rPr>
        <w:t>„Tinka iki“ arba</w:t>
      </w:r>
      <w:r>
        <w:rPr>
          <w:rFonts w:eastAsia="Calibri"/>
          <w:sz w:val="22"/>
          <w:szCs w:val="22"/>
        </w:rPr>
        <w:t xml:space="preserve"> „EXP“ nurodytam tinkamumo laikui pasibaigus, šio vaisto vartoti negalima. Vaistas tinkamas vartoti iki paskutinės nurodyto mėnesio dienos.</w:t>
      </w:r>
    </w:p>
    <w:p w14:paraId="15A60ECD" w14:textId="77777777" w:rsidR="00E85FFE" w:rsidRDefault="00E85FFE">
      <w:pPr>
        <w:widowControl w:val="0"/>
        <w:rPr>
          <w:rFonts w:eastAsia="Calibri"/>
          <w:sz w:val="22"/>
          <w:szCs w:val="22"/>
        </w:rPr>
      </w:pPr>
    </w:p>
    <w:p w14:paraId="1E9295F5" w14:textId="77777777" w:rsidR="00E85FFE" w:rsidRDefault="0077379F">
      <w:pPr>
        <w:widowControl w:val="0"/>
        <w:rPr>
          <w:sz w:val="22"/>
          <w:szCs w:val="22"/>
        </w:rPr>
      </w:pPr>
      <w:r>
        <w:rPr>
          <w:rFonts w:eastAsia="Calibri"/>
          <w:sz w:val="22"/>
          <w:szCs w:val="22"/>
        </w:rPr>
        <w:t>Šio vaistinio preparato laikymui specialių temperatūros sąlygų nereikalaujama.</w:t>
      </w:r>
    </w:p>
    <w:p w14:paraId="788F966B" w14:textId="77777777" w:rsidR="00E85FFE" w:rsidRDefault="0077379F">
      <w:pPr>
        <w:widowControl w:val="0"/>
        <w:rPr>
          <w:sz w:val="22"/>
          <w:szCs w:val="22"/>
        </w:rPr>
      </w:pPr>
      <w:r>
        <w:rPr>
          <w:rFonts w:eastAsia="Calibri"/>
          <w:sz w:val="22"/>
          <w:szCs w:val="22"/>
        </w:rPr>
        <w:t>Laikyti gamintojo pakuotėje, kad vaistas būtų apsaugotas nuo šviesos.</w:t>
      </w:r>
    </w:p>
    <w:p w14:paraId="378A6C7A" w14:textId="77777777" w:rsidR="00E85FFE" w:rsidRDefault="00E85FFE">
      <w:pPr>
        <w:widowControl w:val="0"/>
        <w:rPr>
          <w:rFonts w:eastAsia="Calibri"/>
          <w:sz w:val="22"/>
          <w:szCs w:val="22"/>
        </w:rPr>
      </w:pPr>
    </w:p>
    <w:p w14:paraId="5470437C" w14:textId="77777777" w:rsidR="00E85FFE" w:rsidRDefault="0077379F">
      <w:pPr>
        <w:widowControl w:val="0"/>
        <w:rPr>
          <w:sz w:val="22"/>
          <w:szCs w:val="22"/>
        </w:rPr>
      </w:pPr>
      <w:r>
        <w:rPr>
          <w:rFonts w:eastAsia="Calibri"/>
          <w:sz w:val="22"/>
          <w:szCs w:val="22"/>
        </w:rPr>
        <w:t>Vaistų negalima išmesti į kanalizaciją arba su buitinėmis atliekomis. Kaip išmesti nereikalingus vaistus, klauskite vaistininko. Šios priemonės padės apsaugoti aplinką.</w:t>
      </w:r>
    </w:p>
    <w:p w14:paraId="71D9CA9B" w14:textId="77777777" w:rsidR="00E85FFE" w:rsidRDefault="00E85FFE">
      <w:pPr>
        <w:widowControl w:val="0"/>
        <w:rPr>
          <w:rFonts w:eastAsia="Calibri"/>
          <w:sz w:val="22"/>
          <w:szCs w:val="22"/>
        </w:rPr>
      </w:pPr>
    </w:p>
    <w:p w14:paraId="4B3E7EFD" w14:textId="77777777" w:rsidR="00E85FFE" w:rsidRDefault="00E85FFE">
      <w:pPr>
        <w:widowControl w:val="0"/>
        <w:rPr>
          <w:rFonts w:eastAsia="Calibri"/>
          <w:sz w:val="22"/>
          <w:szCs w:val="22"/>
        </w:rPr>
      </w:pPr>
    </w:p>
    <w:p w14:paraId="379A924B" w14:textId="77777777" w:rsidR="00E85FFE" w:rsidRDefault="0077379F">
      <w:pPr>
        <w:widowControl w:val="0"/>
        <w:ind w:left="540" w:hanging="540"/>
        <w:rPr>
          <w:rFonts w:eastAsia="Calibri"/>
          <w:b/>
          <w:sz w:val="22"/>
          <w:szCs w:val="22"/>
        </w:rPr>
      </w:pPr>
      <w:bookmarkStart w:id="31" w:name="_Toc129243269"/>
      <w:bookmarkStart w:id="32" w:name="_Toc129243144"/>
      <w:r>
        <w:rPr>
          <w:rFonts w:eastAsia="Calibri"/>
          <w:b/>
          <w:sz w:val="22"/>
          <w:szCs w:val="22"/>
        </w:rPr>
        <w:t>6.</w:t>
      </w:r>
      <w:r>
        <w:rPr>
          <w:rFonts w:eastAsia="Calibri"/>
          <w:b/>
          <w:sz w:val="22"/>
          <w:szCs w:val="22"/>
        </w:rPr>
        <w:tab/>
      </w:r>
      <w:bookmarkEnd w:id="31"/>
      <w:bookmarkEnd w:id="32"/>
      <w:r>
        <w:rPr>
          <w:rFonts w:eastAsia="Calibri"/>
          <w:b/>
          <w:sz w:val="22"/>
          <w:szCs w:val="22"/>
        </w:rPr>
        <w:t>Pakuotės turinys ir kita informacija</w:t>
      </w:r>
    </w:p>
    <w:p w14:paraId="3FEB0DAE" w14:textId="77777777" w:rsidR="00E85FFE" w:rsidRDefault="00E85FFE">
      <w:pPr>
        <w:widowControl w:val="0"/>
        <w:rPr>
          <w:rFonts w:eastAsia="Calibri"/>
          <w:sz w:val="22"/>
          <w:szCs w:val="22"/>
        </w:rPr>
      </w:pPr>
    </w:p>
    <w:p w14:paraId="37789C29" w14:textId="77777777" w:rsidR="00E85FFE" w:rsidRDefault="0077379F">
      <w:pPr>
        <w:widowControl w:val="0"/>
        <w:rPr>
          <w:b/>
          <w:sz w:val="22"/>
          <w:szCs w:val="22"/>
        </w:rPr>
      </w:pPr>
      <w:r>
        <w:rPr>
          <w:rFonts w:eastAsia="Calibri"/>
          <w:b/>
          <w:sz w:val="22"/>
          <w:szCs w:val="22"/>
        </w:rPr>
        <w:t>Rosuvastatin Krka sudėtis</w:t>
      </w:r>
    </w:p>
    <w:p w14:paraId="290BA378" w14:textId="77777777" w:rsidR="00E85FFE" w:rsidRDefault="0077379F">
      <w:pPr>
        <w:widowControl w:val="0"/>
        <w:numPr>
          <w:ilvl w:val="0"/>
          <w:numId w:val="17"/>
        </w:numPr>
        <w:ind w:left="567" w:hanging="567"/>
        <w:rPr>
          <w:sz w:val="22"/>
          <w:szCs w:val="22"/>
        </w:rPr>
      </w:pPr>
      <w:r>
        <w:rPr>
          <w:rFonts w:eastAsia="Calibri"/>
          <w:sz w:val="22"/>
          <w:szCs w:val="22"/>
        </w:rPr>
        <w:t>Veiklioji medžiaga yra rozuvastatinas.</w:t>
      </w:r>
    </w:p>
    <w:p w14:paraId="3E8AEC84" w14:textId="77777777" w:rsidR="00E85FFE" w:rsidRDefault="0077379F">
      <w:pPr>
        <w:widowControl w:val="0"/>
        <w:ind w:left="567"/>
        <w:rPr>
          <w:sz w:val="22"/>
          <w:szCs w:val="22"/>
        </w:rPr>
      </w:pPr>
      <w:r>
        <w:rPr>
          <w:rFonts w:eastAsia="Calibri"/>
          <w:sz w:val="22"/>
          <w:szCs w:val="22"/>
        </w:rPr>
        <w:t>Kiekvienoje plėvele dengtoje tabletėje yra 5 mg rozuvastatino (rozuvastatino kalcio druskos pavidalu).</w:t>
      </w:r>
    </w:p>
    <w:p w14:paraId="72A04716" w14:textId="77777777" w:rsidR="00E85FFE" w:rsidRDefault="0077379F">
      <w:pPr>
        <w:widowControl w:val="0"/>
        <w:ind w:left="567"/>
        <w:rPr>
          <w:sz w:val="22"/>
          <w:szCs w:val="22"/>
          <w:highlight w:val="lightGray"/>
        </w:rPr>
      </w:pPr>
      <w:r>
        <w:rPr>
          <w:rFonts w:eastAsia="Calibri"/>
          <w:sz w:val="22"/>
          <w:szCs w:val="22"/>
          <w:highlight w:val="lightGray"/>
        </w:rPr>
        <w:t>Kiekvienoje plėvele dengtoje tabletėje yra 10 mg rozuvastatino (rozuvastatino kalcio druskos pavidalu).</w:t>
      </w:r>
    </w:p>
    <w:p w14:paraId="09D40D9B" w14:textId="77777777" w:rsidR="00E85FFE" w:rsidRDefault="0077379F">
      <w:pPr>
        <w:widowControl w:val="0"/>
        <w:ind w:left="567"/>
        <w:rPr>
          <w:sz w:val="22"/>
          <w:szCs w:val="22"/>
          <w:highlight w:val="lightGray"/>
        </w:rPr>
      </w:pPr>
      <w:r>
        <w:rPr>
          <w:rFonts w:eastAsia="Calibri"/>
          <w:sz w:val="22"/>
          <w:szCs w:val="22"/>
          <w:highlight w:val="lightGray"/>
        </w:rPr>
        <w:t>Kiekvienoje plėvele dengtoje tabletėje yra 15 mg rozuvastatino (rozuvastatino kalcio druskos pavidalu).</w:t>
      </w:r>
    </w:p>
    <w:p w14:paraId="271ABB77" w14:textId="77777777" w:rsidR="00E85FFE" w:rsidRDefault="0077379F">
      <w:pPr>
        <w:widowControl w:val="0"/>
        <w:ind w:left="567"/>
        <w:rPr>
          <w:sz w:val="22"/>
          <w:szCs w:val="22"/>
          <w:highlight w:val="lightGray"/>
        </w:rPr>
      </w:pPr>
      <w:r>
        <w:rPr>
          <w:rFonts w:eastAsia="Calibri"/>
          <w:sz w:val="22"/>
          <w:szCs w:val="22"/>
          <w:highlight w:val="lightGray"/>
        </w:rPr>
        <w:t>Kiekvienoje plėvele dengtoje tabletėje yra 20 mg rozuvastatino (rozuvastatino kalcio druskos pavidalu).</w:t>
      </w:r>
    </w:p>
    <w:p w14:paraId="47969AFF" w14:textId="77777777" w:rsidR="00E85FFE" w:rsidRDefault="0077379F">
      <w:pPr>
        <w:widowControl w:val="0"/>
        <w:ind w:left="567"/>
        <w:rPr>
          <w:sz w:val="22"/>
          <w:szCs w:val="22"/>
          <w:highlight w:val="lightGray"/>
        </w:rPr>
      </w:pPr>
      <w:r>
        <w:rPr>
          <w:rFonts w:eastAsia="Calibri"/>
          <w:sz w:val="22"/>
          <w:szCs w:val="22"/>
          <w:highlight w:val="lightGray"/>
        </w:rPr>
        <w:t>Kiekvienoje plėvele dengtoje tabletėje yra 30 mg rozuvastatino (rozuvastatino kalcio druskos pavidalu).</w:t>
      </w:r>
    </w:p>
    <w:p w14:paraId="77C50F83" w14:textId="77777777" w:rsidR="00E85FFE" w:rsidRDefault="0077379F">
      <w:pPr>
        <w:widowControl w:val="0"/>
        <w:ind w:left="567"/>
        <w:rPr>
          <w:sz w:val="22"/>
          <w:szCs w:val="22"/>
        </w:rPr>
      </w:pPr>
      <w:r>
        <w:rPr>
          <w:rFonts w:eastAsia="Calibri"/>
          <w:sz w:val="22"/>
          <w:szCs w:val="22"/>
          <w:highlight w:val="lightGray"/>
        </w:rPr>
        <w:t>Kiekvienoje plėvele dengtoje tabletėje yra 40 mg rozuvastatino (rozuvastatino kalcio druskos pavidalu).</w:t>
      </w:r>
    </w:p>
    <w:p w14:paraId="5DF0FD7D" w14:textId="77777777" w:rsidR="00E85FFE" w:rsidRDefault="0077379F">
      <w:pPr>
        <w:widowControl w:val="0"/>
        <w:numPr>
          <w:ilvl w:val="0"/>
          <w:numId w:val="17"/>
        </w:numPr>
        <w:ind w:left="567" w:hanging="567"/>
        <w:rPr>
          <w:sz w:val="22"/>
          <w:szCs w:val="22"/>
        </w:rPr>
      </w:pPr>
      <w:r>
        <w:rPr>
          <w:rFonts w:eastAsia="Calibri"/>
          <w:sz w:val="22"/>
          <w:szCs w:val="22"/>
        </w:rPr>
        <w:t>Pagalbinės medžiagos tabletės branduolyje yra laktozė, mikrokristalinė celiuliozė, krospovidonas, magnio stearatas ir bevandenis koloidinis silicio dioksidas. Tabletės plėvelėje yra laktozės monohidrato, titano dioksido (E171), makrogolio 6000 ir bazinio butilinto metakrilato kopolimero.</w:t>
      </w:r>
    </w:p>
    <w:p w14:paraId="013989A4" w14:textId="77777777" w:rsidR="00E85FFE" w:rsidRDefault="00E85FFE">
      <w:pPr>
        <w:widowControl w:val="0"/>
        <w:rPr>
          <w:rFonts w:eastAsia="Calibri"/>
          <w:sz w:val="22"/>
          <w:szCs w:val="22"/>
        </w:rPr>
      </w:pPr>
    </w:p>
    <w:p w14:paraId="17621B44" w14:textId="77777777" w:rsidR="00E85FFE" w:rsidRDefault="0077379F">
      <w:pPr>
        <w:widowControl w:val="0"/>
        <w:rPr>
          <w:b/>
          <w:sz w:val="22"/>
          <w:szCs w:val="22"/>
        </w:rPr>
      </w:pPr>
      <w:r>
        <w:rPr>
          <w:rFonts w:eastAsia="Calibri"/>
          <w:b/>
          <w:sz w:val="22"/>
          <w:szCs w:val="22"/>
        </w:rPr>
        <w:t>Rosuvastatin Krka išvaizda ir kiekis pakuotėje</w:t>
      </w:r>
    </w:p>
    <w:p w14:paraId="29BCCC82" w14:textId="77777777" w:rsidR="00E85FFE" w:rsidRDefault="00E85FFE">
      <w:pPr>
        <w:widowControl w:val="0"/>
        <w:rPr>
          <w:rFonts w:eastAsia="Calibri"/>
          <w:sz w:val="22"/>
          <w:szCs w:val="22"/>
        </w:rPr>
      </w:pPr>
    </w:p>
    <w:p w14:paraId="4AFE5D2C" w14:textId="77777777" w:rsidR="00E85FFE" w:rsidRDefault="0077379F">
      <w:pPr>
        <w:widowControl w:val="0"/>
        <w:rPr>
          <w:sz w:val="22"/>
          <w:szCs w:val="22"/>
        </w:rPr>
      </w:pPr>
      <w:r>
        <w:rPr>
          <w:rFonts w:eastAsia="Calibri"/>
          <w:sz w:val="22"/>
          <w:szCs w:val="22"/>
        </w:rPr>
        <w:t>Rosuvastatin Krka 5 mg plėvele dengtos tabletės yra baltos spalvos, apvalios (7 mm skersmens), abipus šiek tiek išgaubtos, plėvele dengtos tabletės nuožulniais kraštais, kurių vienoje pusėje yra įspaustas skaičius,,5”.</w:t>
      </w:r>
    </w:p>
    <w:p w14:paraId="1B493D30" w14:textId="77777777" w:rsidR="00E85FFE" w:rsidRDefault="0077379F">
      <w:pPr>
        <w:widowControl w:val="0"/>
        <w:rPr>
          <w:sz w:val="22"/>
          <w:szCs w:val="22"/>
          <w:highlight w:val="lightGray"/>
        </w:rPr>
      </w:pPr>
      <w:r>
        <w:rPr>
          <w:rFonts w:eastAsia="Calibri"/>
          <w:sz w:val="22"/>
          <w:szCs w:val="22"/>
          <w:highlight w:val="lightGray"/>
        </w:rPr>
        <w:t>Rosuvastatin Krka 10 mg plėvele dengtos tabletės yra baltos spalvos, apvalios (7,5 mm skersmens), abipus šiek tiek išgaubtos, plėvele dengtos tabletės nuožulniais kraštais, kurių vienoje pusėje yra įspaustas skaičius,,10”.</w:t>
      </w:r>
    </w:p>
    <w:p w14:paraId="63BD0E49" w14:textId="77777777" w:rsidR="00E85FFE" w:rsidRDefault="0077379F">
      <w:pPr>
        <w:widowControl w:val="0"/>
        <w:rPr>
          <w:sz w:val="22"/>
          <w:szCs w:val="22"/>
          <w:highlight w:val="lightGray"/>
        </w:rPr>
      </w:pPr>
      <w:r>
        <w:rPr>
          <w:rFonts w:eastAsia="Calibri"/>
          <w:sz w:val="22"/>
          <w:szCs w:val="22"/>
          <w:highlight w:val="lightGray"/>
        </w:rPr>
        <w:t>Rosuvastatin Krka 15 mg plėvele dengtos tabletės yra baltos spalvos, apvalios (9 mm skersmens), abipus šiek tiek išgaubtos, plėvele dengtos tabletės nuožulniais kraštais, kurių vienoje pusėje yra įspaustas skaičius,,15”.</w:t>
      </w:r>
    </w:p>
    <w:p w14:paraId="66D9FB08" w14:textId="77777777" w:rsidR="00E85FFE" w:rsidRDefault="0077379F">
      <w:pPr>
        <w:widowControl w:val="0"/>
        <w:rPr>
          <w:sz w:val="22"/>
          <w:szCs w:val="22"/>
          <w:highlight w:val="lightGray"/>
        </w:rPr>
      </w:pPr>
      <w:r>
        <w:rPr>
          <w:rFonts w:eastAsia="Calibri"/>
          <w:sz w:val="22"/>
          <w:szCs w:val="22"/>
          <w:highlight w:val="lightGray"/>
        </w:rPr>
        <w:t>Rosuvastatin Krka 20 mg plėvele dengtos tabletės yra baltos spalvos, apvalios (10 mm skersmens), plėvele dengtos tabletės nuožulniais kraštais.</w:t>
      </w:r>
    </w:p>
    <w:p w14:paraId="53804D0E" w14:textId="77777777" w:rsidR="00E85FFE" w:rsidRDefault="0077379F">
      <w:pPr>
        <w:widowControl w:val="0"/>
        <w:rPr>
          <w:sz w:val="22"/>
          <w:szCs w:val="22"/>
          <w:highlight w:val="lightGray"/>
        </w:rPr>
      </w:pPr>
      <w:r>
        <w:rPr>
          <w:rFonts w:eastAsia="Calibri"/>
          <w:sz w:val="22"/>
          <w:szCs w:val="22"/>
          <w:highlight w:val="lightGray"/>
        </w:rPr>
        <w:t>Rosuvastatin Krka 30 mg plėvele dengtos tabletės yra baltos spalvos, abipus išgaubtos, kapsulės pavidalo plėvele dengtos tabletės su laužimo vagele abiejose pusėse (matmenys 15 mm x 8 mm). Vagelė skirta tik tabletei perlaužti, kad būtų lengviau nuryti, bet ne jai padalyti į lygias dozes.</w:t>
      </w:r>
    </w:p>
    <w:p w14:paraId="7C18E22E" w14:textId="77777777" w:rsidR="00E85FFE" w:rsidRDefault="0077379F">
      <w:pPr>
        <w:widowControl w:val="0"/>
        <w:rPr>
          <w:sz w:val="22"/>
          <w:szCs w:val="22"/>
        </w:rPr>
      </w:pPr>
      <w:r>
        <w:rPr>
          <w:rFonts w:eastAsia="Calibri"/>
          <w:sz w:val="22"/>
          <w:szCs w:val="22"/>
          <w:highlight w:val="lightGray"/>
        </w:rPr>
        <w:t>Rosuvastatin Krka 40 mg plėvele dengtos tabletės yra baltos spalvos, abipus išgaubtos, kapsulės pavidalo plėvele dengtos tabletės (matmenys 16 mm x 8,5 mm).</w:t>
      </w:r>
    </w:p>
    <w:p w14:paraId="61AA0595" w14:textId="77777777" w:rsidR="00E85FFE" w:rsidRDefault="00E85FFE">
      <w:pPr>
        <w:widowControl w:val="0"/>
        <w:rPr>
          <w:rFonts w:eastAsia="Calibri"/>
          <w:sz w:val="22"/>
          <w:szCs w:val="22"/>
        </w:rPr>
      </w:pPr>
    </w:p>
    <w:p w14:paraId="52A4FD2B" w14:textId="77777777" w:rsidR="00E85FFE" w:rsidRDefault="0077379F">
      <w:pPr>
        <w:widowControl w:val="0"/>
        <w:rPr>
          <w:sz w:val="22"/>
          <w:szCs w:val="22"/>
        </w:rPr>
      </w:pPr>
      <w:r>
        <w:rPr>
          <w:rFonts w:eastAsia="Calibri"/>
          <w:sz w:val="22"/>
          <w:szCs w:val="22"/>
        </w:rPr>
        <w:t xml:space="preserve">Tiekiamos dėžutės, kuriose yra </w:t>
      </w:r>
      <w:r>
        <w:rPr>
          <w:rFonts w:eastAsia="Calibri"/>
          <w:color w:val="000000"/>
          <w:sz w:val="22"/>
          <w:szCs w:val="22"/>
        </w:rPr>
        <w:t xml:space="preserve">10, 14, 20, 28, 30, 56, 60, 84, 90, 98 ir 100 plėvele dengtų </w:t>
      </w:r>
      <w:r>
        <w:rPr>
          <w:rFonts w:eastAsia="Calibri"/>
          <w:sz w:val="22"/>
          <w:szCs w:val="22"/>
        </w:rPr>
        <w:t>tablečių lizdinės plokštelės.</w:t>
      </w:r>
    </w:p>
    <w:p w14:paraId="1E9144DF" w14:textId="77777777" w:rsidR="00E85FFE" w:rsidRDefault="00E85FFE">
      <w:pPr>
        <w:widowControl w:val="0"/>
        <w:rPr>
          <w:rFonts w:eastAsia="Calibri"/>
          <w:sz w:val="22"/>
          <w:szCs w:val="22"/>
        </w:rPr>
      </w:pPr>
    </w:p>
    <w:p w14:paraId="460BE837" w14:textId="77777777" w:rsidR="00E85FFE" w:rsidRDefault="0077379F">
      <w:pPr>
        <w:widowControl w:val="0"/>
        <w:rPr>
          <w:sz w:val="22"/>
          <w:szCs w:val="22"/>
        </w:rPr>
      </w:pPr>
      <w:r>
        <w:rPr>
          <w:rFonts w:eastAsia="Calibri"/>
          <w:sz w:val="22"/>
          <w:szCs w:val="22"/>
        </w:rPr>
        <w:t>Gali būti tiekiamos ne visų dydžių pakuotės.</w:t>
      </w:r>
    </w:p>
    <w:p w14:paraId="51D87194" w14:textId="77777777" w:rsidR="00E85FFE" w:rsidRDefault="00E85FFE">
      <w:pPr>
        <w:widowControl w:val="0"/>
        <w:rPr>
          <w:rFonts w:eastAsia="Calibri"/>
          <w:sz w:val="22"/>
          <w:szCs w:val="22"/>
        </w:rPr>
      </w:pPr>
    </w:p>
    <w:p w14:paraId="778A0E4F" w14:textId="77777777" w:rsidR="00E85FFE" w:rsidRDefault="0077379F">
      <w:pPr>
        <w:widowControl w:val="0"/>
        <w:rPr>
          <w:b/>
          <w:sz w:val="22"/>
          <w:szCs w:val="22"/>
        </w:rPr>
      </w:pPr>
      <w:r>
        <w:rPr>
          <w:rFonts w:eastAsia="Calibri"/>
          <w:b/>
          <w:sz w:val="22"/>
          <w:szCs w:val="22"/>
        </w:rPr>
        <w:t>Registruotojas ir gamintojas</w:t>
      </w:r>
    </w:p>
    <w:p w14:paraId="0653DAD9" w14:textId="77777777" w:rsidR="00E85FFE" w:rsidRDefault="00E85FFE">
      <w:pPr>
        <w:widowControl w:val="0"/>
        <w:rPr>
          <w:rFonts w:eastAsia="Calibri"/>
          <w:sz w:val="22"/>
          <w:szCs w:val="22"/>
        </w:rPr>
      </w:pPr>
    </w:p>
    <w:p w14:paraId="59FF6AE8" w14:textId="77777777" w:rsidR="00E85FFE" w:rsidRDefault="0077379F">
      <w:pPr>
        <w:widowControl w:val="0"/>
        <w:rPr>
          <w:sz w:val="22"/>
          <w:szCs w:val="22"/>
        </w:rPr>
      </w:pPr>
      <w:r>
        <w:rPr>
          <w:rFonts w:eastAsia="Calibri"/>
          <w:sz w:val="22"/>
          <w:szCs w:val="22"/>
        </w:rPr>
        <w:t>KRKA, d.d., Novo mesto</w:t>
      </w:r>
    </w:p>
    <w:p w14:paraId="36B52956" w14:textId="77777777" w:rsidR="00E85FFE" w:rsidRDefault="0077379F">
      <w:pPr>
        <w:widowControl w:val="0"/>
        <w:rPr>
          <w:sz w:val="22"/>
          <w:szCs w:val="22"/>
        </w:rPr>
      </w:pPr>
      <w:r>
        <w:rPr>
          <w:rFonts w:eastAsia="Calibri"/>
          <w:sz w:val="22"/>
          <w:szCs w:val="22"/>
        </w:rPr>
        <w:t>Šmarješka cesta 6</w:t>
      </w:r>
    </w:p>
    <w:p w14:paraId="5EFFA706" w14:textId="77777777" w:rsidR="00E85FFE" w:rsidRDefault="0077379F">
      <w:pPr>
        <w:widowControl w:val="0"/>
        <w:rPr>
          <w:sz w:val="22"/>
          <w:szCs w:val="22"/>
        </w:rPr>
      </w:pPr>
      <w:r>
        <w:rPr>
          <w:rFonts w:eastAsia="Calibri"/>
          <w:sz w:val="22"/>
          <w:szCs w:val="22"/>
        </w:rPr>
        <w:t>8501 Novo mesto</w:t>
      </w:r>
    </w:p>
    <w:p w14:paraId="10B788C5" w14:textId="77777777" w:rsidR="00E85FFE" w:rsidRDefault="0077379F">
      <w:pPr>
        <w:widowControl w:val="0"/>
        <w:rPr>
          <w:sz w:val="22"/>
          <w:szCs w:val="22"/>
        </w:rPr>
      </w:pPr>
      <w:r>
        <w:rPr>
          <w:rFonts w:eastAsia="Calibri"/>
          <w:sz w:val="22"/>
          <w:szCs w:val="22"/>
        </w:rPr>
        <w:t>Slovėnija</w:t>
      </w:r>
    </w:p>
    <w:p w14:paraId="6C069D25" w14:textId="77777777" w:rsidR="00E85FFE" w:rsidRDefault="00E85FFE">
      <w:pPr>
        <w:widowControl w:val="0"/>
        <w:rPr>
          <w:rFonts w:eastAsia="Calibri"/>
          <w:sz w:val="22"/>
          <w:szCs w:val="22"/>
        </w:rPr>
      </w:pPr>
    </w:p>
    <w:p w14:paraId="54C77B64" w14:textId="77777777" w:rsidR="00E85FFE" w:rsidRDefault="0077379F">
      <w:pPr>
        <w:widowControl w:val="0"/>
        <w:rPr>
          <w:sz w:val="22"/>
          <w:szCs w:val="22"/>
        </w:rPr>
      </w:pPr>
      <w:r>
        <w:rPr>
          <w:rFonts w:eastAsia="Calibri"/>
          <w:sz w:val="22"/>
          <w:szCs w:val="22"/>
        </w:rPr>
        <w:t>Jeigu apie šį vaistą norite sužinoti daugiau, kreipkitės į vietinį registruotojo atstovą.</w:t>
      </w:r>
    </w:p>
    <w:p w14:paraId="03D59B5A" w14:textId="77777777" w:rsidR="00E85FFE" w:rsidRDefault="0077379F">
      <w:pPr>
        <w:widowControl w:val="0"/>
        <w:rPr>
          <w:sz w:val="22"/>
          <w:szCs w:val="22"/>
        </w:rPr>
      </w:pPr>
      <w:r>
        <w:rPr>
          <w:rFonts w:eastAsia="Calibri"/>
          <w:sz w:val="22"/>
          <w:szCs w:val="22"/>
        </w:rPr>
        <w:t>UAB KRKA Lietuva</w:t>
      </w:r>
    </w:p>
    <w:p w14:paraId="34B56E03" w14:textId="77777777" w:rsidR="00E85FFE" w:rsidRDefault="0077379F">
      <w:pPr>
        <w:widowControl w:val="0"/>
        <w:rPr>
          <w:sz w:val="22"/>
          <w:szCs w:val="22"/>
        </w:rPr>
      </w:pPr>
      <w:r>
        <w:rPr>
          <w:rFonts w:eastAsia="Calibri"/>
          <w:sz w:val="22"/>
          <w:szCs w:val="22"/>
        </w:rPr>
        <w:t>Senasis Ukmergės kelias 4,</w:t>
      </w:r>
    </w:p>
    <w:p w14:paraId="2F4A4A46" w14:textId="77777777" w:rsidR="00E85FFE" w:rsidRDefault="0077379F">
      <w:pPr>
        <w:widowControl w:val="0"/>
        <w:rPr>
          <w:sz w:val="22"/>
          <w:szCs w:val="22"/>
        </w:rPr>
      </w:pPr>
      <w:r>
        <w:rPr>
          <w:rFonts w:eastAsia="Calibri"/>
          <w:sz w:val="22"/>
          <w:szCs w:val="22"/>
        </w:rPr>
        <w:lastRenderedPageBreak/>
        <w:t>Užubalių km., Vilniaus r.</w:t>
      </w:r>
    </w:p>
    <w:p w14:paraId="50102975" w14:textId="77777777" w:rsidR="00E85FFE" w:rsidRDefault="0077379F">
      <w:pPr>
        <w:widowControl w:val="0"/>
        <w:rPr>
          <w:sz w:val="22"/>
          <w:szCs w:val="22"/>
        </w:rPr>
      </w:pPr>
      <w:r>
        <w:rPr>
          <w:rFonts w:eastAsia="Calibri"/>
          <w:sz w:val="22"/>
          <w:szCs w:val="22"/>
        </w:rPr>
        <w:t>LT - 14013</w:t>
      </w:r>
    </w:p>
    <w:p w14:paraId="17135907" w14:textId="77777777" w:rsidR="00E85FFE" w:rsidRDefault="0077379F">
      <w:pPr>
        <w:widowControl w:val="0"/>
        <w:rPr>
          <w:sz w:val="22"/>
          <w:szCs w:val="22"/>
        </w:rPr>
      </w:pPr>
      <w:r>
        <w:rPr>
          <w:rFonts w:eastAsia="Calibri"/>
          <w:sz w:val="22"/>
          <w:szCs w:val="22"/>
        </w:rPr>
        <w:t>Tel. + 370 5 236 27 40</w:t>
      </w:r>
    </w:p>
    <w:p w14:paraId="5C4B2E1E" w14:textId="77777777" w:rsidR="00E85FFE" w:rsidRDefault="00E85FFE">
      <w:pPr>
        <w:widowControl w:val="0"/>
        <w:rPr>
          <w:rFonts w:eastAsia="Calibri"/>
          <w:sz w:val="22"/>
          <w:szCs w:val="22"/>
        </w:rPr>
      </w:pPr>
    </w:p>
    <w:p w14:paraId="4B35272A" w14:textId="77777777" w:rsidR="00E85FFE" w:rsidRDefault="0077379F">
      <w:pPr>
        <w:widowControl w:val="0"/>
        <w:rPr>
          <w:b/>
          <w:sz w:val="22"/>
          <w:szCs w:val="22"/>
        </w:rPr>
      </w:pPr>
      <w:r>
        <w:rPr>
          <w:rFonts w:eastAsia="Calibri"/>
          <w:b/>
          <w:sz w:val="22"/>
          <w:szCs w:val="22"/>
        </w:rPr>
        <w:t>Šio vaistas Europos ekonominės erdvės valstybėse narėse registruotas tokiais pavadinimais:</w:t>
      </w:r>
    </w:p>
    <w:p w14:paraId="512C502C" w14:textId="77777777" w:rsidR="00E85FFE" w:rsidRDefault="00E85FFE">
      <w:pPr>
        <w:widowControl w:val="0"/>
        <w:rPr>
          <w:rFonts w:eastAsia="Calibri"/>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E85FFE" w14:paraId="3E85A44B" w14:textId="77777777">
        <w:tc>
          <w:tcPr>
            <w:tcW w:w="4395" w:type="dxa"/>
            <w:tcBorders>
              <w:top w:val="single" w:sz="4" w:space="0" w:color="auto"/>
              <w:left w:val="single" w:sz="4" w:space="0" w:color="auto"/>
              <w:bottom w:val="single" w:sz="4" w:space="0" w:color="auto"/>
              <w:right w:val="single" w:sz="4" w:space="0" w:color="auto"/>
            </w:tcBorders>
            <w:hideMark/>
          </w:tcPr>
          <w:p w14:paraId="2C0C80A0" w14:textId="77777777" w:rsidR="00E85FFE" w:rsidRDefault="0077379F">
            <w:pPr>
              <w:widowControl w:val="0"/>
              <w:numPr>
                <w:ilvl w:val="12"/>
                <w:numId w:val="0"/>
              </w:numPr>
              <w:ind w:right="-2"/>
              <w:rPr>
                <w:rFonts w:eastAsia="Calibri"/>
                <w:b/>
                <w:sz w:val="22"/>
                <w:szCs w:val="22"/>
              </w:rPr>
            </w:pPr>
            <w:r>
              <w:rPr>
                <w:rFonts w:eastAsia="Calibri"/>
                <w:b/>
                <w:sz w:val="22"/>
                <w:szCs w:val="22"/>
              </w:rPr>
              <w:t>Valstybės narės pavadinimas</w:t>
            </w:r>
          </w:p>
        </w:tc>
        <w:tc>
          <w:tcPr>
            <w:tcW w:w="4252" w:type="dxa"/>
            <w:tcBorders>
              <w:top w:val="single" w:sz="4" w:space="0" w:color="auto"/>
              <w:left w:val="single" w:sz="4" w:space="0" w:color="auto"/>
              <w:bottom w:val="single" w:sz="4" w:space="0" w:color="auto"/>
              <w:right w:val="single" w:sz="4" w:space="0" w:color="auto"/>
            </w:tcBorders>
            <w:hideMark/>
          </w:tcPr>
          <w:p w14:paraId="76AF4F64" w14:textId="77777777" w:rsidR="00E85FFE" w:rsidRDefault="0077379F">
            <w:pPr>
              <w:widowControl w:val="0"/>
              <w:numPr>
                <w:ilvl w:val="12"/>
                <w:numId w:val="0"/>
              </w:numPr>
              <w:ind w:right="-2"/>
              <w:rPr>
                <w:b/>
                <w:sz w:val="22"/>
                <w:szCs w:val="22"/>
              </w:rPr>
            </w:pPr>
            <w:r>
              <w:rPr>
                <w:rFonts w:eastAsia="Calibri"/>
                <w:b/>
                <w:sz w:val="22"/>
                <w:szCs w:val="22"/>
              </w:rPr>
              <w:t>Vaisto pavadinimas</w:t>
            </w:r>
          </w:p>
        </w:tc>
      </w:tr>
      <w:tr w:rsidR="00E85FFE" w14:paraId="0C9354BC" w14:textId="77777777">
        <w:tc>
          <w:tcPr>
            <w:tcW w:w="4395" w:type="dxa"/>
            <w:tcBorders>
              <w:top w:val="single" w:sz="4" w:space="0" w:color="auto"/>
              <w:left w:val="single" w:sz="4" w:space="0" w:color="auto"/>
              <w:bottom w:val="single" w:sz="4" w:space="0" w:color="auto"/>
              <w:right w:val="single" w:sz="4" w:space="0" w:color="auto"/>
            </w:tcBorders>
            <w:hideMark/>
          </w:tcPr>
          <w:p w14:paraId="27FC998E" w14:textId="77777777" w:rsidR="00E85FFE" w:rsidRDefault="0077379F">
            <w:pPr>
              <w:widowControl w:val="0"/>
              <w:rPr>
                <w:rFonts w:eastAsia="Calibri"/>
                <w:sz w:val="22"/>
                <w:szCs w:val="22"/>
              </w:rPr>
            </w:pPr>
            <w:r>
              <w:rPr>
                <w:rFonts w:eastAsia="Calibri"/>
                <w:sz w:val="22"/>
                <w:szCs w:val="22"/>
              </w:rPr>
              <w:t>Bulgarija</w:t>
            </w:r>
          </w:p>
        </w:tc>
        <w:tc>
          <w:tcPr>
            <w:tcW w:w="4252" w:type="dxa"/>
            <w:tcBorders>
              <w:top w:val="single" w:sz="4" w:space="0" w:color="auto"/>
              <w:left w:val="single" w:sz="4" w:space="0" w:color="auto"/>
              <w:bottom w:val="single" w:sz="4" w:space="0" w:color="auto"/>
              <w:right w:val="single" w:sz="4" w:space="0" w:color="auto"/>
            </w:tcBorders>
            <w:hideMark/>
          </w:tcPr>
          <w:p w14:paraId="209B9AEE" w14:textId="77777777" w:rsidR="00E85FFE" w:rsidRDefault="0077379F">
            <w:pPr>
              <w:widowControl w:val="0"/>
              <w:rPr>
                <w:sz w:val="22"/>
                <w:szCs w:val="22"/>
              </w:rPr>
            </w:pPr>
            <w:r>
              <w:rPr>
                <w:rFonts w:eastAsia="Calibri"/>
                <w:sz w:val="22"/>
                <w:szCs w:val="22"/>
                <w:lang w:val="bg-BG"/>
              </w:rPr>
              <w:t>Розувастатин Крка</w:t>
            </w:r>
          </w:p>
        </w:tc>
      </w:tr>
      <w:tr w:rsidR="00E85FFE" w14:paraId="21655844" w14:textId="77777777">
        <w:tc>
          <w:tcPr>
            <w:tcW w:w="4395" w:type="dxa"/>
            <w:tcBorders>
              <w:top w:val="single" w:sz="4" w:space="0" w:color="auto"/>
              <w:left w:val="single" w:sz="4" w:space="0" w:color="auto"/>
              <w:bottom w:val="single" w:sz="4" w:space="0" w:color="auto"/>
              <w:right w:val="single" w:sz="4" w:space="0" w:color="auto"/>
            </w:tcBorders>
            <w:hideMark/>
          </w:tcPr>
          <w:p w14:paraId="0B267396" w14:textId="1C132B3F" w:rsidR="00E85FFE" w:rsidRDefault="0077379F">
            <w:pPr>
              <w:widowControl w:val="0"/>
              <w:numPr>
                <w:ilvl w:val="12"/>
                <w:numId w:val="0"/>
              </w:numPr>
              <w:ind w:right="-2"/>
              <w:rPr>
                <w:rFonts w:eastAsia="Calibri"/>
                <w:sz w:val="22"/>
                <w:szCs w:val="22"/>
              </w:rPr>
            </w:pPr>
            <w:r>
              <w:rPr>
                <w:rFonts w:eastAsia="Calibri"/>
                <w:sz w:val="22"/>
                <w:szCs w:val="22"/>
              </w:rPr>
              <w:t>Danija, Suomija, Airija, Lenkija, Lietuva, Islandija</w:t>
            </w:r>
          </w:p>
        </w:tc>
        <w:tc>
          <w:tcPr>
            <w:tcW w:w="4252" w:type="dxa"/>
            <w:tcBorders>
              <w:top w:val="single" w:sz="4" w:space="0" w:color="auto"/>
              <w:left w:val="single" w:sz="4" w:space="0" w:color="auto"/>
              <w:bottom w:val="single" w:sz="4" w:space="0" w:color="auto"/>
              <w:right w:val="single" w:sz="4" w:space="0" w:color="auto"/>
            </w:tcBorders>
            <w:hideMark/>
          </w:tcPr>
          <w:p w14:paraId="5D2CF950" w14:textId="77777777" w:rsidR="00E85FFE" w:rsidRDefault="0077379F">
            <w:pPr>
              <w:widowControl w:val="0"/>
              <w:numPr>
                <w:ilvl w:val="12"/>
                <w:numId w:val="0"/>
              </w:numPr>
              <w:ind w:right="-2"/>
              <w:rPr>
                <w:sz w:val="22"/>
                <w:szCs w:val="22"/>
              </w:rPr>
            </w:pPr>
            <w:r>
              <w:rPr>
                <w:rFonts w:eastAsia="Calibri"/>
                <w:sz w:val="22"/>
                <w:szCs w:val="22"/>
              </w:rPr>
              <w:t>Rosuvastatin Krka</w:t>
            </w:r>
          </w:p>
        </w:tc>
      </w:tr>
      <w:tr w:rsidR="00E85FFE" w14:paraId="2408E092" w14:textId="77777777">
        <w:tc>
          <w:tcPr>
            <w:tcW w:w="4395" w:type="dxa"/>
            <w:tcBorders>
              <w:top w:val="single" w:sz="4" w:space="0" w:color="auto"/>
              <w:left w:val="single" w:sz="4" w:space="0" w:color="auto"/>
              <w:bottom w:val="single" w:sz="4" w:space="0" w:color="auto"/>
              <w:right w:val="single" w:sz="4" w:space="0" w:color="auto"/>
            </w:tcBorders>
          </w:tcPr>
          <w:p w14:paraId="47F7F940" w14:textId="77777777" w:rsidR="00E85FFE" w:rsidRDefault="0077379F">
            <w:pPr>
              <w:widowControl w:val="0"/>
              <w:numPr>
                <w:ilvl w:val="12"/>
                <w:numId w:val="0"/>
              </w:numPr>
              <w:ind w:right="-2"/>
              <w:rPr>
                <w:rFonts w:eastAsia="Calibri"/>
                <w:sz w:val="22"/>
                <w:szCs w:val="22"/>
              </w:rPr>
            </w:pPr>
            <w:r>
              <w:rPr>
                <w:rFonts w:eastAsia="Calibri"/>
                <w:sz w:val="22"/>
                <w:szCs w:val="22"/>
              </w:rPr>
              <w:t>Čekija, Slovakija, Latvija, Estija</w:t>
            </w:r>
          </w:p>
        </w:tc>
        <w:tc>
          <w:tcPr>
            <w:tcW w:w="4252" w:type="dxa"/>
            <w:tcBorders>
              <w:top w:val="single" w:sz="4" w:space="0" w:color="auto"/>
              <w:left w:val="single" w:sz="4" w:space="0" w:color="auto"/>
              <w:bottom w:val="single" w:sz="4" w:space="0" w:color="auto"/>
              <w:right w:val="single" w:sz="4" w:space="0" w:color="auto"/>
            </w:tcBorders>
          </w:tcPr>
          <w:p w14:paraId="0F21F035" w14:textId="77777777" w:rsidR="00E85FFE" w:rsidRDefault="0077379F">
            <w:pPr>
              <w:widowControl w:val="0"/>
              <w:numPr>
                <w:ilvl w:val="12"/>
                <w:numId w:val="0"/>
              </w:numPr>
              <w:ind w:right="-2"/>
              <w:rPr>
                <w:rFonts w:eastAsia="Calibri"/>
                <w:sz w:val="22"/>
                <w:szCs w:val="22"/>
              </w:rPr>
            </w:pPr>
            <w:r>
              <w:rPr>
                <w:rFonts w:eastAsia="Calibri"/>
                <w:sz w:val="22"/>
                <w:szCs w:val="22"/>
              </w:rPr>
              <w:t>Rosuvastatin TAD</w:t>
            </w:r>
          </w:p>
        </w:tc>
      </w:tr>
    </w:tbl>
    <w:p w14:paraId="2D4624AB" w14:textId="77777777" w:rsidR="00E85FFE" w:rsidRDefault="00E85FFE">
      <w:pPr>
        <w:widowControl w:val="0"/>
        <w:rPr>
          <w:rFonts w:eastAsia="Calibri"/>
          <w:sz w:val="22"/>
          <w:szCs w:val="22"/>
        </w:rPr>
      </w:pPr>
    </w:p>
    <w:p w14:paraId="76F98557" w14:textId="77777777" w:rsidR="00E85FFE" w:rsidRDefault="00E85FFE">
      <w:pPr>
        <w:widowControl w:val="0"/>
        <w:rPr>
          <w:rFonts w:eastAsia="Calibri"/>
          <w:sz w:val="22"/>
          <w:szCs w:val="22"/>
        </w:rPr>
      </w:pPr>
    </w:p>
    <w:p w14:paraId="5D7D56E9" w14:textId="266EDFB0" w:rsidR="00E85FFE" w:rsidRDefault="0077379F">
      <w:pPr>
        <w:widowControl w:val="0"/>
        <w:tabs>
          <w:tab w:val="left" w:pos="567"/>
        </w:tabs>
        <w:autoSpaceDE w:val="0"/>
        <w:autoSpaceDN w:val="0"/>
        <w:adjustRightInd w:val="0"/>
        <w:rPr>
          <w:b/>
          <w:sz w:val="22"/>
          <w:szCs w:val="22"/>
        </w:rPr>
      </w:pPr>
      <w:r>
        <w:rPr>
          <w:rFonts w:eastAsia="Calibri"/>
          <w:b/>
          <w:sz w:val="22"/>
          <w:szCs w:val="22"/>
        </w:rPr>
        <w:t>Šis pakuotės lapelis paskutinį kartą peržiūrėtas 2025-09-17.</w:t>
      </w:r>
    </w:p>
    <w:p w14:paraId="2C7C0FAC" w14:textId="77777777" w:rsidR="00E85FFE" w:rsidRDefault="00E85FFE">
      <w:pPr>
        <w:widowControl w:val="0"/>
        <w:tabs>
          <w:tab w:val="left" w:pos="567"/>
        </w:tabs>
        <w:autoSpaceDE w:val="0"/>
        <w:autoSpaceDN w:val="0"/>
        <w:adjustRightInd w:val="0"/>
        <w:rPr>
          <w:rFonts w:eastAsia="Calibri"/>
          <w:sz w:val="22"/>
          <w:szCs w:val="22"/>
        </w:rPr>
      </w:pPr>
    </w:p>
    <w:p w14:paraId="2E7209F5" w14:textId="77777777" w:rsidR="00E85FFE" w:rsidRDefault="00E85FFE">
      <w:pPr>
        <w:widowControl w:val="0"/>
        <w:tabs>
          <w:tab w:val="left" w:pos="567"/>
        </w:tabs>
        <w:autoSpaceDE w:val="0"/>
        <w:autoSpaceDN w:val="0"/>
        <w:adjustRightInd w:val="0"/>
        <w:rPr>
          <w:rFonts w:eastAsia="Calibri"/>
          <w:sz w:val="22"/>
          <w:szCs w:val="22"/>
        </w:rPr>
      </w:pPr>
    </w:p>
    <w:p w14:paraId="67F4D8FD" w14:textId="06882793" w:rsidR="00E85FFE" w:rsidRDefault="0077379F">
      <w:pPr>
        <w:widowControl w:val="0"/>
        <w:rPr>
          <w:rFonts w:eastAsia="Calibri"/>
          <w:sz w:val="22"/>
          <w:szCs w:val="22"/>
          <w:u w:val="single"/>
        </w:rPr>
      </w:pPr>
      <w:r>
        <w:rPr>
          <w:rFonts w:eastAsia="Calibri"/>
          <w:sz w:val="22"/>
          <w:szCs w:val="22"/>
        </w:rPr>
        <w:t xml:space="preserve">Išsami informacija apie šį vaistą pateikiama Valstybinės vaistų kontrolės tarnybos prie Lietuvos Respublikos sveikatos apsaugos ministerijos tinklapyje </w:t>
      </w:r>
      <w:bookmarkStart w:id="33" w:name="_Hlk173407610"/>
      <w:r>
        <w:rPr>
          <w:color w:val="0000EE"/>
          <w:sz w:val="22"/>
          <w:szCs w:val="22"/>
          <w:u w:val="single"/>
          <w:lang w:val="lt-LT" w:eastAsia="lt-LT"/>
        </w:rPr>
        <w:t>https://vvkt.lrv.lt/lt/</w:t>
      </w:r>
      <w:bookmarkEnd w:id="33"/>
      <w:r>
        <w:fldChar w:fldCharType="begin"/>
      </w:r>
      <w:r>
        <w:instrText xml:space="preserve"> HYPERLINK "http://www.vvkt.lt/" </w:instrText>
      </w:r>
      <w:r>
        <w:fldChar w:fldCharType="separate"/>
      </w:r>
      <w:r>
        <w:rPr>
          <w:rFonts w:eastAsia="Calibri"/>
          <w:sz w:val="22"/>
          <w:szCs w:val="22"/>
          <w:u w:val="single"/>
        </w:rPr>
        <w:t>.</w:t>
      </w:r>
      <w:r>
        <w:rPr>
          <w:rFonts w:eastAsia="Calibri"/>
          <w:sz w:val="22"/>
          <w:szCs w:val="22"/>
          <w:u w:val="single"/>
        </w:rPr>
        <w:fldChar w:fldCharType="end"/>
      </w:r>
    </w:p>
    <w:p w14:paraId="37354BB6" w14:textId="77777777" w:rsidR="00E85FFE" w:rsidRDefault="00E85FFE">
      <w:pPr>
        <w:widowControl w:val="0"/>
      </w:pPr>
    </w:p>
    <w:p w14:paraId="12A64AE1" w14:textId="77777777" w:rsidR="00E85FFE" w:rsidRDefault="00E85FFE"/>
    <w:sectPr w:rsidR="00E85FFE">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2926" w14:textId="77777777" w:rsidR="00523D71" w:rsidRDefault="00523D71">
      <w:r>
        <w:separator/>
      </w:r>
    </w:p>
  </w:endnote>
  <w:endnote w:type="continuationSeparator" w:id="0">
    <w:p w14:paraId="7B7E3CA5" w14:textId="77777777" w:rsidR="00523D71" w:rsidRDefault="00523D71">
      <w:r>
        <w:continuationSeparator/>
      </w:r>
    </w:p>
  </w:endnote>
  <w:endnote w:type="continuationNotice" w:id="1">
    <w:p w14:paraId="7CEBD546" w14:textId="77777777" w:rsidR="00523D71" w:rsidRDefault="00523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4CA3" w14:textId="77777777" w:rsidR="00E85FFE" w:rsidRDefault="007737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A0274" w14:textId="77777777" w:rsidR="00E85FFE" w:rsidRDefault="00E85FF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38CC" w14:textId="77777777" w:rsidR="00E85FFE" w:rsidRDefault="00E85F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3BA0" w14:textId="77777777" w:rsidR="00E85FFE" w:rsidRDefault="00E85F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783D" w14:textId="77777777" w:rsidR="00523D71" w:rsidRDefault="00523D71">
      <w:r>
        <w:separator/>
      </w:r>
    </w:p>
  </w:footnote>
  <w:footnote w:type="continuationSeparator" w:id="0">
    <w:p w14:paraId="16C1D895" w14:textId="77777777" w:rsidR="00523D71" w:rsidRDefault="00523D71">
      <w:r>
        <w:continuationSeparator/>
      </w:r>
    </w:p>
  </w:footnote>
  <w:footnote w:type="continuationNotice" w:id="1">
    <w:p w14:paraId="4DDF9FFA" w14:textId="77777777" w:rsidR="00523D71" w:rsidRDefault="00523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E97B" w14:textId="77777777" w:rsidR="00E85FFE" w:rsidRDefault="00E85F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26F" w14:textId="77777777" w:rsidR="00E85FFE" w:rsidRDefault="00E85FFE">
    <w:pPr>
      <w:spacing w:line="20" w:lineRule="exact"/>
    </w:pPr>
  </w:p>
  <w:p w14:paraId="5A179646" w14:textId="77777777" w:rsidR="00E85FFE" w:rsidRDefault="00E85FFE">
    <w:pPr>
      <w:pStyle w:val="Antrats"/>
    </w:pPr>
    <w:bookmarkStart w:id="34" w:name="TableTag1"/>
    <w:bookmarkEnd w:id="3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2EE1" w14:textId="77777777" w:rsidR="00E85FFE" w:rsidRDefault="00E85F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EE4"/>
    <w:multiLevelType w:val="hybridMultilevel"/>
    <w:tmpl w:val="B054FE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766558"/>
    <w:multiLevelType w:val="multilevel"/>
    <w:tmpl w:val="613EFB3E"/>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F724E9"/>
    <w:multiLevelType w:val="hybridMultilevel"/>
    <w:tmpl w:val="7E3079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0FD74CD"/>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533495D"/>
    <w:multiLevelType w:val="multilevel"/>
    <w:tmpl w:val="6C6E5364"/>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62222"/>
    <w:multiLevelType w:val="multilevel"/>
    <w:tmpl w:val="613A6220"/>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3E466E"/>
    <w:multiLevelType w:val="multilevel"/>
    <w:tmpl w:val="7D48913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A05278"/>
    <w:multiLevelType w:val="hybridMultilevel"/>
    <w:tmpl w:val="FB266E66"/>
    <w:lvl w:ilvl="0" w:tplc="C316CB1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EA27DC"/>
    <w:multiLevelType w:val="multilevel"/>
    <w:tmpl w:val="D6F4F59A"/>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CB3E53"/>
    <w:multiLevelType w:val="multilevel"/>
    <w:tmpl w:val="7E7E0994"/>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B42752"/>
    <w:multiLevelType w:val="multilevel"/>
    <w:tmpl w:val="81E011F8"/>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3424145"/>
    <w:multiLevelType w:val="multilevel"/>
    <w:tmpl w:val="8F3448C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B5035A"/>
    <w:multiLevelType w:val="multilevel"/>
    <w:tmpl w:val="A9721EB6"/>
    <w:lvl w:ilvl="0">
      <w:start w:val="1"/>
      <w:numFmt w:val="bullet"/>
      <w:lvlText w:val="-"/>
      <w:lvlJc w:val="left"/>
      <w:pPr>
        <w:tabs>
          <w:tab w:val="num" w:pos="720"/>
        </w:tabs>
        <w:ind w:left="720" w:hanging="720"/>
      </w:pPr>
      <w:rPr>
        <w:rFonts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7B51CE4"/>
    <w:multiLevelType w:val="multilevel"/>
    <w:tmpl w:val="FE8C0CA8"/>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B51A17"/>
    <w:multiLevelType w:val="hybridMultilevel"/>
    <w:tmpl w:val="1D3018E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14D3E"/>
    <w:multiLevelType w:val="hybridMultilevel"/>
    <w:tmpl w:val="2FA2E3D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05BC3"/>
    <w:multiLevelType w:val="hybridMultilevel"/>
    <w:tmpl w:val="05A83A6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14145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65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2324624">
    <w:abstractNumId w:val="0"/>
  </w:num>
  <w:num w:numId="4" w16cid:durableId="266668180">
    <w:abstractNumId w:val="7"/>
  </w:num>
  <w:num w:numId="5" w16cid:durableId="1793399531">
    <w:abstractNumId w:val="14"/>
  </w:num>
  <w:num w:numId="6" w16cid:durableId="1544125480">
    <w:abstractNumId w:val="15"/>
  </w:num>
  <w:num w:numId="7" w16cid:durableId="1926108101">
    <w:abstractNumId w:val="2"/>
  </w:num>
  <w:num w:numId="8" w16cid:durableId="854540198">
    <w:abstractNumId w:val="4"/>
  </w:num>
  <w:num w:numId="9" w16cid:durableId="1095637877">
    <w:abstractNumId w:val="13"/>
  </w:num>
  <w:num w:numId="10" w16cid:durableId="1689914835">
    <w:abstractNumId w:val="8"/>
  </w:num>
  <w:num w:numId="11" w16cid:durableId="1724481040">
    <w:abstractNumId w:val="18"/>
  </w:num>
  <w:num w:numId="12" w16cid:durableId="2048530734">
    <w:abstractNumId w:val="1"/>
  </w:num>
  <w:num w:numId="13" w16cid:durableId="1232892242">
    <w:abstractNumId w:val="5"/>
  </w:num>
  <w:num w:numId="14" w16cid:durableId="1357462106">
    <w:abstractNumId w:val="6"/>
  </w:num>
  <w:num w:numId="15" w16cid:durableId="1166897673">
    <w:abstractNumId w:val="11"/>
  </w:num>
  <w:num w:numId="16" w16cid:durableId="1350371862">
    <w:abstractNumId w:val="17"/>
  </w:num>
  <w:num w:numId="17" w16cid:durableId="226452232">
    <w:abstractNumId w:val="19"/>
  </w:num>
  <w:num w:numId="18" w16cid:durableId="6886048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08825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94544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53564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2061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7431439">
    <w:abstractNumId w:val="12"/>
  </w:num>
  <w:num w:numId="24" w16cid:durableId="12412098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54608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998259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37731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8611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48966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0094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17628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40459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2132140">
    <w:abstractNumId w:val="16"/>
  </w:num>
  <w:num w:numId="34" w16cid:durableId="287661762">
    <w:abstractNumId w:val="9"/>
  </w:num>
  <w:num w:numId="35" w16cid:durableId="1202982257">
    <w:abstractNumId w:val="3"/>
  </w:num>
  <w:num w:numId="36" w16cid:durableId="787119577">
    <w:abstractNumId w:val="20"/>
  </w:num>
  <w:num w:numId="37" w16cid:durableId="6332183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FE"/>
    <w:rsid w:val="00020E90"/>
    <w:rsid w:val="000926BB"/>
    <w:rsid w:val="0011600C"/>
    <w:rsid w:val="00131D7E"/>
    <w:rsid w:val="00183C70"/>
    <w:rsid w:val="00240357"/>
    <w:rsid w:val="002A5C9D"/>
    <w:rsid w:val="00361542"/>
    <w:rsid w:val="00362BCB"/>
    <w:rsid w:val="00364260"/>
    <w:rsid w:val="00366EF0"/>
    <w:rsid w:val="003A65A2"/>
    <w:rsid w:val="003E25DD"/>
    <w:rsid w:val="004C08C3"/>
    <w:rsid w:val="004C593B"/>
    <w:rsid w:val="0052149F"/>
    <w:rsid w:val="00523D71"/>
    <w:rsid w:val="005A2640"/>
    <w:rsid w:val="006000CE"/>
    <w:rsid w:val="00671A6C"/>
    <w:rsid w:val="006F7C2F"/>
    <w:rsid w:val="0077379F"/>
    <w:rsid w:val="0077682D"/>
    <w:rsid w:val="007F1F48"/>
    <w:rsid w:val="00813D3F"/>
    <w:rsid w:val="008F009F"/>
    <w:rsid w:val="00A13D4A"/>
    <w:rsid w:val="00A3562C"/>
    <w:rsid w:val="00A80E9D"/>
    <w:rsid w:val="00AB057C"/>
    <w:rsid w:val="00B05F70"/>
    <w:rsid w:val="00B233DE"/>
    <w:rsid w:val="00B3167F"/>
    <w:rsid w:val="00C913D8"/>
    <w:rsid w:val="00CA2659"/>
    <w:rsid w:val="00CD1B6E"/>
    <w:rsid w:val="00D14D9E"/>
    <w:rsid w:val="00D21A4A"/>
    <w:rsid w:val="00DF0A82"/>
    <w:rsid w:val="00E728AF"/>
    <w:rsid w:val="00E85FFE"/>
    <w:rsid w:val="00EB5080"/>
    <w:rsid w:val="00ED4712"/>
    <w:rsid w:val="00EE47D6"/>
    <w:rsid w:val="00F1100D"/>
    <w:rsid w:val="00F63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6A4966D2"/>
  <w15:chartTrackingRefBased/>
  <w15:docId w15:val="{3C5CD8ED-6459-4AEF-8556-2C8FF325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Default Paragraph Font" w:uiPriority="1"/>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ind w:left="426"/>
      <w:jc w:val="center"/>
      <w:outlineLvl w:val="4"/>
    </w:pPr>
    <w:rPr>
      <w:rFonts w:ascii="TimesNewRoman,Bold" w:hAnsi="TimesNewRoman,Bold"/>
      <w:b/>
      <w:bCs/>
      <w:sz w:val="21"/>
      <w:szCs w:val="21"/>
      <w:lang w:val="en-US" w:eastAsia="en-US"/>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ascii="TimesNewRoman,Bold" w:hAnsi="TimesNewRoman,Bold"/>
      <w:b/>
      <w:bCs/>
      <w:sz w:val="21"/>
      <w:szCs w:val="21"/>
      <w:lang w:val="en-US"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uiPriority w:val="99"/>
    <w:rPr>
      <w:rFonts w:ascii="Arial" w:hAnsi="Arial" w:cs="Arial"/>
      <w:b/>
      <w:bCs/>
      <w:kern w:val="32"/>
      <w:sz w:val="32"/>
      <w:szCs w:val="32"/>
      <w:lang w:val="sl-SI" w:eastAsia="sl-SI"/>
    </w:rPr>
  </w:style>
  <w:style w:type="character" w:customStyle="1" w:styleId="Antrat2Diagrama">
    <w:name w:val="Antraštė 2 Diagrama"/>
    <w:link w:val="Antrat2"/>
    <w:uiPriority w:val="99"/>
    <w:rPr>
      <w:b/>
      <w:sz w:val="24"/>
      <w:u w:val="single"/>
      <w:lang w:val="en-US" w:eastAsia="sl-SI"/>
    </w:rPr>
  </w:style>
  <w:style w:type="character" w:customStyle="1" w:styleId="Antrat3Diagrama">
    <w:name w:val="Antraštė 3 Diagrama"/>
    <w:link w:val="Antrat3"/>
    <w:uiPriority w:val="99"/>
    <w:rPr>
      <w:b/>
      <w:sz w:val="24"/>
      <w:lang w:val="en-US" w:eastAsia="sl-SI"/>
    </w:rPr>
  </w:style>
  <w:style w:type="character" w:customStyle="1" w:styleId="Antrat4Diagrama">
    <w:name w:val="Antraštė 4 Diagrama"/>
    <w:link w:val="Antrat4"/>
    <w:uiPriority w:val="99"/>
    <w:rPr>
      <w:b/>
      <w:bCs/>
      <w:sz w:val="28"/>
      <w:szCs w:val="28"/>
      <w:lang w:val="sl-SI" w:eastAsia="sl-SI"/>
    </w:rPr>
  </w:style>
  <w:style w:type="character" w:customStyle="1" w:styleId="Antrat6Diagrama">
    <w:name w:val="Antraštė 6 Diagrama"/>
    <w:link w:val="Antrat6"/>
    <w:uiPriority w:val="99"/>
    <w:rPr>
      <w:b/>
      <w:sz w:val="24"/>
      <w:lang w:val="en-US" w:eastAsia="sl-SI"/>
    </w:rPr>
  </w:style>
  <w:style w:type="numbering" w:customStyle="1" w:styleId="NoList1">
    <w:name w:val="No List1"/>
    <w:next w:val="Sraonra"/>
    <w:uiPriority w:val="99"/>
    <w:semiHidden/>
    <w:unhideWhenUsed/>
  </w:style>
  <w:style w:type="character" w:customStyle="1" w:styleId="AntratsDiagrama">
    <w:name w:val="Antraštės Diagrama"/>
    <w:link w:val="Antrats"/>
    <w:uiPriority w:val="99"/>
    <w:rPr>
      <w:sz w:val="24"/>
      <w:lang w:val="sl-SI" w:eastAsia="sl-SI"/>
    </w:rPr>
  </w:style>
  <w:style w:type="character" w:customStyle="1" w:styleId="PoratDiagrama">
    <w:name w:val="Poraštė Diagrama"/>
    <w:link w:val="Porat"/>
    <w:uiPriority w:val="99"/>
    <w:rPr>
      <w:sz w:val="24"/>
      <w:lang w:val="sl-SI" w:eastAsia="sl-SI"/>
    </w:rPr>
  </w:style>
  <w:style w:type="table" w:customStyle="1" w:styleId="Tabelamrea1">
    <w:name w:val="Tabela – mreža1"/>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Diagrama">
    <w:name w:val="Pagrindinis tekstas Diagrama"/>
    <w:link w:val="Pagrindinistekstas"/>
    <w:uiPriority w:val="99"/>
    <w:rPr>
      <w:sz w:val="22"/>
      <w:lang w:val="sl-SI" w:eastAsia="sl-SI"/>
    </w:rPr>
  </w:style>
  <w:style w:type="character" w:customStyle="1" w:styleId="Pagrindinistekstas2Diagrama">
    <w:name w:val="Pagrindinis tekstas 2 Diagrama"/>
    <w:link w:val="Pagrindinistekstas2"/>
    <w:uiPriority w:val="99"/>
    <w:rPr>
      <w:sz w:val="24"/>
      <w:lang w:val="sl-SI" w:eastAsia="sl-SI"/>
    </w:rPr>
  </w:style>
  <w:style w:type="numbering" w:customStyle="1" w:styleId="Brezseznama11">
    <w:name w:val="Brez seznama11"/>
    <w:next w:val="Sraonra"/>
    <w:uiPriority w:val="99"/>
    <w:semiHidden/>
    <w:unhideWhenUsed/>
  </w:style>
  <w:style w:type="paragraph" w:styleId="Pagrindinistekstas3">
    <w:name w:val="Body Text 3"/>
    <w:basedOn w:val="prastasis"/>
    <w:link w:val="Pagrindinistekstas3Diagrama"/>
    <w:uiPriority w:val="99"/>
    <w:pPr>
      <w:overflowPunct w:val="0"/>
      <w:autoSpaceDE w:val="0"/>
      <w:autoSpaceDN w:val="0"/>
      <w:adjustRightInd w:val="0"/>
      <w:textAlignment w:val="baseline"/>
    </w:pPr>
    <w:rPr>
      <w:color w:val="000000"/>
      <w:szCs w:val="24"/>
      <w:lang w:val="en-GB" w:eastAsia="en-US"/>
    </w:rPr>
  </w:style>
  <w:style w:type="character" w:customStyle="1" w:styleId="Pagrindinistekstas3Diagrama">
    <w:name w:val="Pagrindinis tekstas 3 Diagrama"/>
    <w:link w:val="Pagrindinistekstas3"/>
    <w:uiPriority w:val="99"/>
    <w:rPr>
      <w:color w:val="000000"/>
      <w:sz w:val="24"/>
      <w:szCs w:val="24"/>
      <w:lang w:eastAsia="en-US"/>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beEMEASMCA">
    <w:name w:val="BT(be) EMEA_SMCA"/>
    <w:basedOn w:val="BTEMEASMCA"/>
    <w:autoRedefine/>
    <w:uiPriority w:val="99"/>
    <w:pPr>
      <w:jc w:val="center"/>
    </w:pPr>
    <w:rPr>
      <w:b/>
    </w:rPr>
  </w:style>
  <w:style w:type="paragraph" w:customStyle="1" w:styleId="BTEMEASMCA">
    <w:name w:val="BT EMEA_SMCA"/>
    <w:basedOn w:val="prastasis"/>
    <w:autoRedefine/>
    <w:uiPriority w:val="99"/>
    <w:rPr>
      <w:sz w:val="22"/>
      <w:szCs w:val="22"/>
      <w:lang w:val="lt-LT" w:eastAsia="en-US"/>
    </w:rPr>
  </w:style>
  <w:style w:type="paragraph" w:customStyle="1" w:styleId="BTeEMEASMCA">
    <w:name w:val="BT(e) EMEA_SMCA"/>
    <w:basedOn w:val="BTEMEASMCA"/>
    <w:autoRedefine/>
    <w:uiPriority w:val="99"/>
    <w:pPr>
      <w:jc w:val="center"/>
    </w:pPr>
  </w:style>
  <w:style w:type="paragraph" w:customStyle="1" w:styleId="BTbEMEASMCA">
    <w:name w:val="BT(b) EMEA_SMCA"/>
    <w:basedOn w:val="BTEMEASMCA"/>
    <w:autoRedefine/>
    <w:uiPriority w:val="99"/>
    <w:rPr>
      <w:b/>
      <w:bCs/>
    </w:rPr>
  </w:style>
  <w:style w:type="paragraph" w:customStyle="1" w:styleId="BT-EMEASMCA">
    <w:name w:val="BT- EMEA_SMCA"/>
    <w:basedOn w:val="BTEMEASMCA"/>
    <w:autoRedefine/>
    <w:uiPriority w:val="99"/>
    <w:pPr>
      <w:tabs>
        <w:tab w:val="num" w:pos="0"/>
      </w:tabs>
    </w:p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3EMEASMCA">
    <w:name w:val="PI-3 EMEA_SMCA"/>
    <w:basedOn w:val="prastasis"/>
    <w:autoRedefine/>
    <w:uiPriority w:val="99"/>
    <w:pPr>
      <w:spacing w:line="220" w:lineRule="exact"/>
    </w:pPr>
    <w:rPr>
      <w:b/>
      <w:bCs/>
      <w:sz w:val="22"/>
      <w:szCs w:val="22"/>
      <w:lang w:val="lt-LT" w:eastAsia="en-US"/>
    </w:rPr>
  </w:style>
  <w:style w:type="character" w:customStyle="1" w:styleId="BTEMEASMCAChar">
    <w:name w:val="BT EMEA_SMCA Char"/>
    <w:uiPriority w:val="99"/>
    <w:rPr>
      <w:rFonts w:cs="Times New Roman"/>
      <w:sz w:val="22"/>
      <w:szCs w:val="22"/>
      <w:lang w:eastAsia="en-US"/>
    </w:rPr>
  </w:style>
  <w:style w:type="paragraph" w:styleId="Debesliotekstas">
    <w:name w:val="Balloon Text"/>
    <w:basedOn w:val="prastasis"/>
    <w:link w:val="DebesliotekstasDiagrama"/>
    <w:uiPriority w:val="99"/>
    <w:rPr>
      <w:rFonts w:ascii="Tahoma" w:hAnsi="Tahoma" w:cs="Tahoma"/>
      <w:b/>
      <w:bCs/>
      <w:sz w:val="16"/>
      <w:szCs w:val="16"/>
      <w:lang w:val="lt-LT" w:eastAsia="en-US"/>
    </w:rPr>
  </w:style>
  <w:style w:type="character" w:customStyle="1" w:styleId="DebesliotekstasDiagrama">
    <w:name w:val="Debesėlio tekstas Diagrama"/>
    <w:link w:val="Debesliotekstas"/>
    <w:uiPriority w:val="99"/>
    <w:rPr>
      <w:rFonts w:ascii="Tahoma" w:hAnsi="Tahoma" w:cs="Tahoma"/>
      <w:b/>
      <w:bCs/>
      <w:sz w:val="16"/>
      <w:szCs w:val="16"/>
      <w:lang w:val="lt-LT" w:eastAsia="en-US"/>
    </w:rPr>
  </w:style>
  <w:style w:type="character" w:customStyle="1" w:styleId="CharChar8">
    <w:name w:val="Char Char8"/>
    <w:uiPriority w:val="99"/>
    <w:rPr>
      <w:rFonts w:cs="Times New Roman"/>
      <w:i/>
      <w:iCs/>
      <w:sz w:val="22"/>
      <w:lang w:val="lt-LT" w:eastAsia="en-US" w:bidi="ar-SA"/>
    </w:rPr>
  </w:style>
  <w:style w:type="character" w:customStyle="1" w:styleId="CharChar6">
    <w:name w:val="Char Char6"/>
    <w:uiPriority w:val="99"/>
    <w:rPr>
      <w:rFonts w:cs="Times New Roman"/>
      <w:sz w:val="22"/>
      <w:lang w:val="en-GB" w:eastAsia="en-US" w:bidi="ar-SA"/>
    </w:rPr>
  </w:style>
  <w:style w:type="paragraph" w:customStyle="1" w:styleId="PI-1labEMEASMCA">
    <w:name w:val="PI-1_lab EMEA_SMCA"/>
    <w:basedOn w:val="prastasis"/>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PI-2EMEASMCA">
    <w:name w:val="PI-2 EMEA_SMCA"/>
    <w:basedOn w:val="Antrat3"/>
    <w:autoRedefine/>
    <w:uiPriority w:val="99"/>
    <w:pPr>
      <w:keepNext w:val="0"/>
      <w:keepLines/>
      <w:tabs>
        <w:tab w:val="clear" w:pos="6760"/>
        <w:tab w:val="left" w:pos="567"/>
      </w:tabs>
      <w:spacing w:line="240" w:lineRule="auto"/>
      <w:ind w:left="567" w:hanging="567"/>
    </w:pPr>
    <w:rPr>
      <w:kern w:val="28"/>
      <w:sz w:val="22"/>
      <w:lang w:val="lt-LT" w:eastAsia="en-US"/>
    </w:rPr>
  </w:style>
  <w:style w:type="paragraph" w:customStyle="1" w:styleId="BTAnIIEMEASMCA">
    <w:name w:val="BT(AnII) EMEA_SMCA"/>
    <w:basedOn w:val="Debesliotekstas"/>
    <w:autoRedefine/>
    <w:uiPriority w:val="99"/>
    <w:pPr>
      <w:tabs>
        <w:tab w:val="left" w:pos="567"/>
        <w:tab w:val="left" w:pos="1701"/>
      </w:tabs>
      <w:jc w:val="both"/>
    </w:pPr>
    <w:rPr>
      <w:rFonts w:ascii="Times New Roman" w:hAnsi="Times New Roman"/>
      <w:b w:val="0"/>
      <w:bCs w:val="0"/>
      <w:sz w:val="22"/>
      <w:szCs w:val="22"/>
      <w:u w:val="single"/>
    </w:rPr>
  </w:style>
  <w:style w:type="paragraph" w:styleId="Pavadinimas">
    <w:name w:val="Title"/>
    <w:basedOn w:val="prastasis"/>
    <w:link w:val="PavadinimasDiagrama"/>
    <w:autoRedefine/>
    <w:uiPriority w:val="99"/>
    <w:qFormat/>
    <w:pPr>
      <w:jc w:val="center"/>
      <w:outlineLvl w:val="0"/>
    </w:pPr>
    <w:rPr>
      <w:b/>
      <w:kern w:val="28"/>
      <w:sz w:val="22"/>
      <w:lang w:val="lt-LT" w:eastAsia="en-US"/>
    </w:rPr>
  </w:style>
  <w:style w:type="character" w:customStyle="1" w:styleId="PavadinimasDiagrama">
    <w:name w:val="Pavadinimas Diagrama"/>
    <w:link w:val="Pavadinimas"/>
    <w:uiPriority w:val="99"/>
    <w:rPr>
      <w:b/>
      <w:kern w:val="28"/>
      <w:sz w:val="22"/>
      <w:lang w:val="lt-LT" w:eastAsia="en-US"/>
    </w:rPr>
  </w:style>
  <w:style w:type="paragraph" w:styleId="Komentarotekstas">
    <w:name w:val="annotation text"/>
    <w:basedOn w:val="prastasis"/>
    <w:link w:val="KomentarotekstasDiagrama"/>
    <w:uiPriority w:val="99"/>
    <w:rPr>
      <w:b/>
      <w:bCs/>
      <w:sz w:val="20"/>
      <w:lang w:val="lt-LT" w:eastAsia="en-US"/>
    </w:rPr>
  </w:style>
  <w:style w:type="character" w:customStyle="1" w:styleId="KomentarotekstasDiagrama">
    <w:name w:val="Komentaro tekstas Diagrama"/>
    <w:link w:val="Komentarotekstas"/>
    <w:uiPriority w:val="99"/>
    <w:rPr>
      <w:b/>
      <w:bCs/>
      <w:lang w:val="lt-LT" w:eastAsia="en-US"/>
    </w:rPr>
  </w:style>
  <w:style w:type="paragraph" w:styleId="prastasiniatinklio">
    <w:name w:val="Normal (Web)"/>
    <w:basedOn w:val="prastasis"/>
    <w:uiPriority w:val="99"/>
    <w:pPr>
      <w:spacing w:before="100" w:beforeAutospacing="1" w:after="69"/>
    </w:pPr>
    <w:rPr>
      <w:color w:val="000000"/>
      <w:szCs w:val="24"/>
      <w:lang w:val="en-US" w:eastAsia="en-US"/>
    </w:rPr>
  </w:style>
  <w:style w:type="character" w:customStyle="1" w:styleId="TTEMEASMCAChar">
    <w:name w:val="TT EMEA_SMCA Char"/>
    <w:link w:val="TTEMEASMCA"/>
    <w:uiPriority w:val="99"/>
    <w:locked/>
    <w:rPr>
      <w:b/>
      <w:caps/>
      <w:sz w:val="22"/>
      <w:szCs w:val="22"/>
      <w:lang w:val="en-US" w:eastAsia="en-US"/>
    </w:rPr>
  </w:style>
  <w:style w:type="paragraph" w:customStyle="1" w:styleId="BTgEMEASMCA">
    <w:name w:val="BT(g) EMEA_SMCA"/>
    <w:basedOn w:val="BTEMEASMCA"/>
    <w:link w:val="BTgEMEASMCAChar"/>
    <w:autoRedefine/>
    <w:uiPriority w:val="99"/>
    <w:rPr>
      <w:i/>
      <w:noProof/>
      <w:color w:val="008000"/>
    </w:rPr>
  </w:style>
  <w:style w:type="character" w:customStyle="1" w:styleId="BTgEMEASMCAChar">
    <w:name w:val="BT(g) EMEA_SMCA Char"/>
    <w:link w:val="BTgEMEASMCA"/>
    <w:uiPriority w:val="99"/>
    <w:locked/>
    <w:rPr>
      <w:i/>
      <w:noProof/>
      <w:color w:val="008000"/>
      <w:sz w:val="22"/>
      <w:szCs w:val="22"/>
      <w:lang w:val="lt-LT" w:eastAsia="en-US"/>
    </w:rPr>
  </w:style>
  <w:style w:type="paragraph" w:customStyle="1" w:styleId="BTuEMEASMCA">
    <w:name w:val="BT(u) EMEA_SMCA"/>
    <w:basedOn w:val="BTEMEASMCA"/>
    <w:autoRedefine/>
    <w:uiPriority w:val="99"/>
    <w:rPr>
      <w:noProof/>
      <w:u w:val="single"/>
    </w:rPr>
  </w:style>
  <w:style w:type="character" w:styleId="Komentaronuoroda">
    <w:name w:val="annotation reference"/>
    <w:uiPriority w:val="99"/>
    <w:rPr>
      <w:rFonts w:cs="Times New Roman"/>
      <w:sz w:val="16"/>
      <w:szCs w:val="16"/>
    </w:rPr>
  </w:style>
  <w:style w:type="paragraph" w:styleId="Komentarotema">
    <w:name w:val="annotation subject"/>
    <w:basedOn w:val="Komentarotekstas"/>
    <w:next w:val="Komentarotekstas"/>
    <w:link w:val="KomentarotemaDiagrama"/>
    <w:uiPriority w:val="99"/>
  </w:style>
  <w:style w:type="character" w:customStyle="1" w:styleId="KomentarotemaDiagrama">
    <w:name w:val="Komentaro tema Diagrama"/>
    <w:basedOn w:val="KomentarotekstasDiagrama"/>
    <w:link w:val="Komentarotema"/>
    <w:uiPriority w:val="99"/>
    <w:rPr>
      <w:b/>
      <w:bCs/>
      <w:lang w:val="lt-LT" w:eastAsia="en-US"/>
    </w:rPr>
  </w:style>
  <w:style w:type="character" w:customStyle="1" w:styleId="hps">
    <w:name w:val="hps"/>
  </w:style>
  <w:style w:type="paragraph" w:customStyle="1" w:styleId="Pataisymai2">
    <w:name w:val="Pataisymai2"/>
    <w:hidden/>
    <w:uiPriority w:val="99"/>
    <w:semiHidden/>
    <w:rPr>
      <w:b/>
      <w:bCs/>
      <w:lang w:eastAsia="en-US"/>
    </w:rPr>
  </w:style>
  <w:style w:type="character" w:styleId="Emfaz">
    <w:name w:val="Emphasis"/>
    <w:uiPriority w:val="20"/>
    <w:qFormat/>
    <w:rPr>
      <w:b/>
      <w:bCs/>
      <w:i w:val="0"/>
      <w:iCs w:val="0"/>
    </w:rPr>
  </w:style>
  <w:style w:type="character" w:customStyle="1" w:styleId="st">
    <w:name w:val="st"/>
  </w:style>
  <w:style w:type="paragraph" w:styleId="Sraopastraipa">
    <w:name w:val="List Paragraph"/>
    <w:basedOn w:val="prastasis"/>
    <w:uiPriority w:val="34"/>
    <w:qFormat/>
    <w:pPr>
      <w:ind w:left="720"/>
      <w:contextualSpacing/>
    </w:pPr>
  </w:style>
  <w:style w:type="paragraph" w:customStyle="1" w:styleId="Pataisymai1">
    <w:name w:val="Pataisymai1"/>
    <w:hidden/>
    <w:uiPriority w:val="99"/>
    <w:semiHidden/>
    <w:rPr>
      <w:b/>
      <w:bCs/>
      <w:lang w:eastAsia="en-US"/>
    </w:rPr>
  </w:style>
  <w:style w:type="paragraph" w:styleId="Pataisymai">
    <w:name w:val="Revision"/>
    <w:hidden/>
    <w:uiPriority w:val="99"/>
    <w:semiHidden/>
    <w:rPr>
      <w:b/>
      <w:bCs/>
      <w:lang w:eastAsia="en-US"/>
    </w:rPr>
  </w:style>
  <w:style w:type="paragraph" w:styleId="Betarp">
    <w:name w:val="No Spacing"/>
    <w:uiPriority w:val="1"/>
    <w:qFormat/>
    <w:rPr>
      <w:sz w:val="24"/>
      <w:lang w:val="sl-SI"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paragraph" w:customStyle="1" w:styleId="prastasistinklapis1">
    <w:name w:val="Įprastasis (tinklapis)1"/>
    <w:basedOn w:val="prastasis"/>
    <w:uiPriority w:val="99"/>
    <w:pPr>
      <w:spacing w:before="100" w:beforeAutospacing="1" w:after="69"/>
    </w:pPr>
    <w:rPr>
      <w:color w:val="000000"/>
      <w:szCs w:val="24"/>
      <w:lang w:val="en-US" w:eastAsia="en-US"/>
    </w:rPr>
  </w:style>
  <w:style w:type="paragraph" w:customStyle="1" w:styleId="prastasistinklapis2">
    <w:name w:val="Įprastasis (tinklapis)2"/>
    <w:basedOn w:val="prastasis"/>
    <w:uiPriority w:val="99"/>
    <w:pPr>
      <w:spacing w:before="100" w:beforeAutospacing="1" w:after="69"/>
    </w:pPr>
    <w:rPr>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D3D7D-0A90-427A-8F89-83F0D29B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60062</Words>
  <Characters>34236</Characters>
  <Application>Microsoft Office Word</Application>
  <DocSecurity>4</DocSecurity>
  <Lines>285</Lines>
  <Paragraphs>188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94110</CharactersWithSpaces>
  <SharedDoc>false</SharedDoc>
  <HLinks>
    <vt:vector size="48" baseType="variant">
      <vt:variant>
        <vt:i4>1245197</vt:i4>
      </vt:variant>
      <vt:variant>
        <vt:i4>20</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2026-01-14T07:30:00Z</dcterms:created>
  <dcterms:modified xsi:type="dcterms:W3CDTF">2026-01-14T07:30:00Z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PI_Text086271_2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