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39360" w14:textId="77777777" w:rsidR="006F77BC" w:rsidRPr="006F77BC" w:rsidRDefault="006F77BC" w:rsidP="006F77BC">
      <w:pPr>
        <w:ind w:left="0" w:firstLine="0"/>
        <w:rPr>
          <w:rFonts w:ascii="Times New Roman" w:eastAsia="Times New Roman" w:hAnsi="Times New Roman" w:cs="Times New Roman"/>
        </w:rPr>
      </w:pPr>
      <w:bookmarkStart w:id="0" w:name="Tab"/>
      <w:bookmarkEnd w:id="0"/>
    </w:p>
    <w:p w14:paraId="41499661" w14:textId="77777777" w:rsidR="006F77BC" w:rsidRPr="006F77BC" w:rsidRDefault="006F77BC" w:rsidP="006F77BC">
      <w:pPr>
        <w:ind w:left="0" w:firstLine="0"/>
        <w:rPr>
          <w:rFonts w:ascii="Times New Roman" w:eastAsia="Times New Roman" w:hAnsi="Times New Roman" w:cs="Times New Roman"/>
        </w:rPr>
      </w:pPr>
    </w:p>
    <w:p w14:paraId="3F1ACC2C" w14:textId="77777777" w:rsidR="006F77BC" w:rsidRPr="006F77BC" w:rsidRDefault="006F77BC" w:rsidP="006F77BC">
      <w:pPr>
        <w:ind w:left="0" w:firstLine="0"/>
        <w:rPr>
          <w:rFonts w:ascii="Times New Roman" w:eastAsia="Times New Roman" w:hAnsi="Times New Roman" w:cs="Times New Roman"/>
        </w:rPr>
      </w:pPr>
    </w:p>
    <w:p w14:paraId="02179206" w14:textId="77777777" w:rsidR="006F77BC" w:rsidRPr="006F77BC" w:rsidRDefault="006F77BC" w:rsidP="006F77BC">
      <w:pPr>
        <w:ind w:left="0" w:firstLine="0"/>
        <w:rPr>
          <w:rFonts w:ascii="Times New Roman" w:eastAsia="Times New Roman" w:hAnsi="Times New Roman" w:cs="Times New Roman"/>
        </w:rPr>
      </w:pPr>
    </w:p>
    <w:p w14:paraId="5D49A215" w14:textId="77777777" w:rsidR="006F77BC" w:rsidRPr="006F77BC" w:rsidRDefault="006F77BC" w:rsidP="006F77BC">
      <w:pPr>
        <w:ind w:left="0" w:firstLine="0"/>
        <w:rPr>
          <w:rFonts w:ascii="Times New Roman" w:eastAsia="Times New Roman" w:hAnsi="Times New Roman" w:cs="Times New Roman"/>
        </w:rPr>
      </w:pPr>
    </w:p>
    <w:p w14:paraId="6CDBD86B" w14:textId="77777777" w:rsidR="006F77BC" w:rsidRPr="006F77BC" w:rsidRDefault="006F77BC" w:rsidP="006F77BC">
      <w:pPr>
        <w:ind w:left="0" w:firstLine="0"/>
        <w:rPr>
          <w:rFonts w:ascii="Times New Roman" w:eastAsia="Times New Roman" w:hAnsi="Times New Roman" w:cs="Times New Roman"/>
        </w:rPr>
      </w:pPr>
    </w:p>
    <w:p w14:paraId="490A7B14" w14:textId="77777777" w:rsidR="006F77BC" w:rsidRPr="006F77BC" w:rsidRDefault="006F77BC" w:rsidP="006F77BC">
      <w:pPr>
        <w:ind w:left="0" w:firstLine="0"/>
        <w:rPr>
          <w:rFonts w:ascii="Times New Roman" w:eastAsia="Times New Roman" w:hAnsi="Times New Roman" w:cs="Times New Roman"/>
        </w:rPr>
      </w:pPr>
    </w:p>
    <w:p w14:paraId="322091FF" w14:textId="77777777" w:rsidR="006F77BC" w:rsidRPr="006F77BC" w:rsidRDefault="006F77BC" w:rsidP="006F77BC">
      <w:pPr>
        <w:ind w:left="0" w:firstLine="0"/>
        <w:rPr>
          <w:rFonts w:ascii="Times New Roman" w:eastAsia="Times New Roman" w:hAnsi="Times New Roman" w:cs="Times New Roman"/>
        </w:rPr>
      </w:pPr>
    </w:p>
    <w:p w14:paraId="268DB469" w14:textId="77777777" w:rsidR="006F77BC" w:rsidRPr="006F77BC" w:rsidRDefault="006F77BC" w:rsidP="006F77BC">
      <w:pPr>
        <w:ind w:left="0" w:firstLine="0"/>
        <w:rPr>
          <w:rFonts w:ascii="Times New Roman" w:eastAsia="Times New Roman" w:hAnsi="Times New Roman" w:cs="Times New Roman"/>
        </w:rPr>
      </w:pPr>
    </w:p>
    <w:p w14:paraId="254EF2A4" w14:textId="77777777" w:rsidR="006F77BC" w:rsidRPr="006F77BC" w:rsidRDefault="006F77BC" w:rsidP="006F77BC">
      <w:pPr>
        <w:ind w:left="0" w:firstLine="0"/>
        <w:rPr>
          <w:rFonts w:ascii="Times New Roman" w:eastAsia="Times New Roman" w:hAnsi="Times New Roman" w:cs="Times New Roman"/>
        </w:rPr>
      </w:pPr>
    </w:p>
    <w:p w14:paraId="60BF56E4" w14:textId="77777777" w:rsidR="006F77BC" w:rsidRPr="006F77BC" w:rsidRDefault="006F77BC" w:rsidP="006F77BC">
      <w:pPr>
        <w:ind w:left="0" w:firstLine="0"/>
        <w:rPr>
          <w:rFonts w:ascii="Times New Roman" w:eastAsia="Times New Roman" w:hAnsi="Times New Roman" w:cs="Times New Roman"/>
        </w:rPr>
      </w:pPr>
    </w:p>
    <w:p w14:paraId="27755673" w14:textId="77777777" w:rsidR="006F77BC" w:rsidRPr="006F77BC" w:rsidRDefault="006F77BC" w:rsidP="006F77BC">
      <w:pPr>
        <w:ind w:left="0" w:firstLine="0"/>
        <w:rPr>
          <w:rFonts w:ascii="Times New Roman" w:eastAsia="Times New Roman" w:hAnsi="Times New Roman" w:cs="Times New Roman"/>
        </w:rPr>
      </w:pPr>
    </w:p>
    <w:p w14:paraId="5B8249A6" w14:textId="77777777" w:rsidR="006F77BC" w:rsidRPr="006F77BC" w:rsidRDefault="006F77BC" w:rsidP="006F77BC">
      <w:pPr>
        <w:ind w:left="0" w:firstLine="0"/>
        <w:rPr>
          <w:rFonts w:ascii="Times New Roman" w:eastAsia="Times New Roman" w:hAnsi="Times New Roman" w:cs="Times New Roman"/>
        </w:rPr>
      </w:pPr>
    </w:p>
    <w:p w14:paraId="30505746" w14:textId="77777777" w:rsidR="006F77BC" w:rsidRPr="006F77BC" w:rsidRDefault="006F77BC" w:rsidP="006F77BC">
      <w:pPr>
        <w:ind w:left="0" w:firstLine="0"/>
        <w:rPr>
          <w:rFonts w:ascii="Times New Roman" w:eastAsia="Times New Roman" w:hAnsi="Times New Roman" w:cs="Times New Roman"/>
        </w:rPr>
      </w:pPr>
    </w:p>
    <w:p w14:paraId="1530D679" w14:textId="77777777" w:rsidR="006F77BC" w:rsidRPr="006F77BC" w:rsidRDefault="006F77BC" w:rsidP="006F77BC">
      <w:pPr>
        <w:ind w:left="0" w:firstLine="0"/>
        <w:rPr>
          <w:rFonts w:ascii="Times New Roman" w:eastAsia="Times New Roman" w:hAnsi="Times New Roman" w:cs="Times New Roman"/>
        </w:rPr>
      </w:pPr>
    </w:p>
    <w:p w14:paraId="0DA0A2B9" w14:textId="77777777" w:rsidR="006F77BC" w:rsidRPr="006F77BC" w:rsidRDefault="006F77BC" w:rsidP="006F77BC">
      <w:pPr>
        <w:ind w:left="0" w:firstLine="0"/>
        <w:rPr>
          <w:rFonts w:ascii="Times New Roman" w:eastAsia="Times New Roman" w:hAnsi="Times New Roman" w:cs="Times New Roman"/>
        </w:rPr>
      </w:pPr>
    </w:p>
    <w:p w14:paraId="668F409D" w14:textId="77777777" w:rsidR="006F77BC" w:rsidRPr="006F77BC" w:rsidRDefault="006F77BC" w:rsidP="006F77BC">
      <w:pPr>
        <w:ind w:left="0" w:firstLine="0"/>
        <w:rPr>
          <w:rFonts w:ascii="Times New Roman" w:eastAsia="Times New Roman" w:hAnsi="Times New Roman" w:cs="Times New Roman"/>
        </w:rPr>
      </w:pPr>
    </w:p>
    <w:p w14:paraId="20AEA3B9" w14:textId="77777777" w:rsidR="006F77BC" w:rsidRPr="006F77BC" w:rsidRDefault="006F77BC" w:rsidP="006F77BC">
      <w:pPr>
        <w:ind w:left="0" w:firstLine="0"/>
        <w:rPr>
          <w:rFonts w:ascii="Times New Roman" w:eastAsia="Times New Roman" w:hAnsi="Times New Roman" w:cs="Times New Roman"/>
        </w:rPr>
      </w:pPr>
    </w:p>
    <w:p w14:paraId="66CBBE21" w14:textId="77777777" w:rsidR="006F77BC" w:rsidRPr="006F77BC" w:rsidRDefault="006F77BC" w:rsidP="006F77BC">
      <w:pPr>
        <w:ind w:left="0" w:firstLine="0"/>
        <w:rPr>
          <w:rFonts w:ascii="Times New Roman" w:eastAsia="Times New Roman" w:hAnsi="Times New Roman" w:cs="Times New Roman"/>
        </w:rPr>
      </w:pPr>
    </w:p>
    <w:p w14:paraId="3149F498" w14:textId="77777777" w:rsidR="006F77BC" w:rsidRPr="006F77BC" w:rsidRDefault="006F77BC" w:rsidP="006F77BC">
      <w:pPr>
        <w:ind w:left="0" w:firstLine="0"/>
        <w:rPr>
          <w:rFonts w:ascii="Times New Roman" w:eastAsia="Times New Roman" w:hAnsi="Times New Roman" w:cs="Times New Roman"/>
        </w:rPr>
      </w:pPr>
    </w:p>
    <w:p w14:paraId="7D3947AD" w14:textId="77777777" w:rsidR="006F77BC" w:rsidRPr="006F77BC" w:rsidRDefault="006F77BC" w:rsidP="006F77BC">
      <w:pPr>
        <w:ind w:left="0" w:firstLine="0"/>
        <w:rPr>
          <w:rFonts w:ascii="Times New Roman" w:eastAsia="Times New Roman" w:hAnsi="Times New Roman" w:cs="Times New Roman"/>
        </w:rPr>
      </w:pPr>
    </w:p>
    <w:p w14:paraId="197FBD99" w14:textId="77777777" w:rsidR="006F77BC" w:rsidRPr="006F77BC" w:rsidRDefault="006F77BC" w:rsidP="006F77BC">
      <w:pPr>
        <w:ind w:left="0" w:firstLine="0"/>
        <w:rPr>
          <w:rFonts w:ascii="Times New Roman" w:eastAsia="Times New Roman" w:hAnsi="Times New Roman" w:cs="Times New Roman"/>
        </w:rPr>
      </w:pPr>
    </w:p>
    <w:p w14:paraId="549952E6" w14:textId="77777777" w:rsidR="006F77BC" w:rsidRPr="006F77BC" w:rsidRDefault="006F77BC" w:rsidP="006F77BC">
      <w:pPr>
        <w:ind w:left="0" w:firstLine="0"/>
        <w:rPr>
          <w:rFonts w:ascii="Times New Roman" w:eastAsia="Times New Roman" w:hAnsi="Times New Roman" w:cs="Times New Roman"/>
        </w:rPr>
      </w:pPr>
    </w:p>
    <w:p w14:paraId="190E23DD" w14:textId="77777777" w:rsidR="006F77BC" w:rsidRPr="006F77BC" w:rsidRDefault="006F77BC" w:rsidP="006F77BC">
      <w:pPr>
        <w:ind w:left="0" w:firstLine="0"/>
        <w:jc w:val="center"/>
        <w:rPr>
          <w:rFonts w:ascii="Times New Roman" w:eastAsia="Times New Roman" w:hAnsi="Times New Roman" w:cs="Times New Roman"/>
          <w:b/>
          <w:bCs/>
        </w:rPr>
      </w:pPr>
      <w:bookmarkStart w:id="1" w:name="_Toc129243221"/>
      <w:bookmarkStart w:id="2" w:name="_Toc129243096"/>
      <w:r w:rsidRPr="006F77BC">
        <w:rPr>
          <w:rFonts w:ascii="Times New Roman" w:eastAsia="Times New Roman" w:hAnsi="Times New Roman" w:cs="Times New Roman"/>
          <w:b/>
          <w:bCs/>
        </w:rPr>
        <w:t>I PRIEDAS</w:t>
      </w:r>
      <w:bookmarkEnd w:id="1"/>
      <w:bookmarkEnd w:id="2"/>
    </w:p>
    <w:p w14:paraId="4E8294C0" w14:textId="77777777" w:rsidR="006F77BC" w:rsidRPr="006F77BC" w:rsidRDefault="006F77BC" w:rsidP="006F77BC">
      <w:pPr>
        <w:ind w:left="0" w:firstLine="0"/>
        <w:jc w:val="center"/>
        <w:rPr>
          <w:rFonts w:ascii="Times New Roman" w:eastAsia="Times New Roman" w:hAnsi="Times New Roman" w:cs="Times New Roman"/>
          <w:b/>
          <w:bCs/>
        </w:rPr>
      </w:pPr>
    </w:p>
    <w:p w14:paraId="02915DD3" w14:textId="77777777" w:rsidR="006F77BC" w:rsidRPr="006F77BC" w:rsidRDefault="006F77BC" w:rsidP="006F77BC">
      <w:pPr>
        <w:ind w:left="0" w:firstLine="0"/>
        <w:jc w:val="center"/>
        <w:rPr>
          <w:rFonts w:ascii="Times New Roman" w:eastAsia="Times New Roman" w:hAnsi="Times New Roman" w:cs="Times New Roman"/>
          <w:b/>
          <w:bCs/>
        </w:rPr>
      </w:pPr>
      <w:bookmarkStart w:id="3" w:name="_Toc129243222"/>
      <w:bookmarkStart w:id="4" w:name="_Toc129243097"/>
      <w:r w:rsidRPr="006F77BC">
        <w:rPr>
          <w:rFonts w:ascii="Times New Roman" w:eastAsia="Times New Roman" w:hAnsi="Times New Roman" w:cs="Times New Roman"/>
          <w:b/>
          <w:bCs/>
        </w:rPr>
        <w:t>PREPARATO CHARAKTERISTIKŲ SANTRAUKA</w:t>
      </w:r>
      <w:bookmarkEnd w:id="3"/>
      <w:bookmarkEnd w:id="4"/>
    </w:p>
    <w:p w14:paraId="1DC9137D" w14:textId="77777777" w:rsidR="006F77BC" w:rsidRPr="006F77BC" w:rsidRDefault="006F77BC" w:rsidP="006F77BC">
      <w:pPr>
        <w:ind w:left="540" w:hanging="540"/>
        <w:rPr>
          <w:rFonts w:ascii="Times New Roman" w:eastAsia="Times New Roman" w:hAnsi="Times New Roman" w:cs="Times New Roman"/>
          <w:b/>
          <w:bCs/>
        </w:rPr>
      </w:pPr>
      <w:r w:rsidRPr="006F77BC">
        <w:rPr>
          <w:rFonts w:ascii="Times New Roman" w:eastAsia="Times New Roman" w:hAnsi="Times New Roman" w:cs="Times New Roman"/>
          <w:bCs/>
          <w:iCs/>
        </w:rPr>
        <w:br w:type="page"/>
      </w:r>
      <w:bookmarkStart w:id="5" w:name="_Toc129243223"/>
      <w:bookmarkStart w:id="6" w:name="_Toc129243098"/>
      <w:r w:rsidRPr="006F77BC">
        <w:rPr>
          <w:rFonts w:ascii="Times New Roman" w:eastAsia="Times New Roman" w:hAnsi="Times New Roman" w:cs="Times New Roman"/>
          <w:b/>
          <w:bCs/>
        </w:rPr>
        <w:lastRenderedPageBreak/>
        <w:t>1.</w:t>
      </w:r>
      <w:r w:rsidRPr="006F77BC">
        <w:rPr>
          <w:rFonts w:ascii="Times New Roman" w:eastAsia="Times New Roman" w:hAnsi="Times New Roman" w:cs="Times New Roman"/>
          <w:b/>
          <w:bCs/>
        </w:rPr>
        <w:tab/>
        <w:t>VAISTINIO PREPARATO PAVADINIMAS</w:t>
      </w:r>
      <w:bookmarkEnd w:id="5"/>
      <w:bookmarkEnd w:id="6"/>
    </w:p>
    <w:p w14:paraId="45FD5FDB" w14:textId="77777777" w:rsidR="006F77BC" w:rsidRPr="006F77BC" w:rsidRDefault="006F77BC" w:rsidP="006F77BC">
      <w:pPr>
        <w:ind w:left="0" w:firstLine="0"/>
        <w:rPr>
          <w:rFonts w:ascii="Times New Roman" w:eastAsia="Times New Roman" w:hAnsi="Times New Roman" w:cs="Times New Roman"/>
        </w:rPr>
      </w:pPr>
    </w:p>
    <w:p w14:paraId="24531CF1" w14:textId="77777777" w:rsidR="006F77BC" w:rsidRPr="006F77BC" w:rsidRDefault="006F77BC" w:rsidP="006F77BC">
      <w:pPr>
        <w:ind w:left="0" w:firstLine="0"/>
        <w:rPr>
          <w:rFonts w:ascii="Times New Roman" w:eastAsia="Times New Roman" w:hAnsi="Times New Roman" w:cs="Times New Roman"/>
        </w:rPr>
      </w:pPr>
      <w:bookmarkStart w:id="7" w:name="_GoBack"/>
      <w:r w:rsidRPr="006F77BC">
        <w:rPr>
          <w:rFonts w:ascii="Times New Roman" w:eastAsia="Times New Roman" w:hAnsi="Times New Roman" w:cs="Times New Roman"/>
        </w:rPr>
        <w:t>Dalnessa</w:t>
      </w:r>
      <w:bookmarkEnd w:id="7"/>
      <w:r w:rsidRPr="006F77BC">
        <w:rPr>
          <w:rFonts w:ascii="Times New Roman" w:eastAsia="Times New Roman" w:hAnsi="Times New Roman" w:cs="Times New Roman"/>
        </w:rPr>
        <w:t xml:space="preserve"> 4 mg/5 mg tabletės</w:t>
      </w:r>
    </w:p>
    <w:p w14:paraId="238A0EDD"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Dalnessa 4 mg/10 mg tabletės</w:t>
      </w:r>
    </w:p>
    <w:p w14:paraId="0268E870"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Dalnessa 8 mg/5 mg tabletės</w:t>
      </w:r>
    </w:p>
    <w:p w14:paraId="0DA9D45A"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szCs w:val="20"/>
          <w:highlight w:val="lightGray"/>
          <w:lang w:eastAsia="sl-SI"/>
        </w:rPr>
        <w:t>Dalnessa 8 mg/10 mg tabletės</w:t>
      </w:r>
    </w:p>
    <w:p w14:paraId="474434FF" w14:textId="77777777" w:rsidR="006F77BC" w:rsidRPr="006F77BC" w:rsidRDefault="006F77BC" w:rsidP="006F77BC">
      <w:pPr>
        <w:ind w:left="0" w:firstLine="0"/>
        <w:rPr>
          <w:rFonts w:ascii="Times New Roman" w:eastAsia="Times New Roman" w:hAnsi="Times New Roman" w:cs="Times New Roman"/>
        </w:rPr>
      </w:pPr>
    </w:p>
    <w:p w14:paraId="1EB2033D" w14:textId="77777777" w:rsidR="006F77BC" w:rsidRPr="006F77BC" w:rsidRDefault="006F77BC" w:rsidP="006F77BC">
      <w:pPr>
        <w:ind w:left="0" w:firstLine="0"/>
        <w:rPr>
          <w:rFonts w:ascii="Times New Roman" w:eastAsia="Times New Roman" w:hAnsi="Times New Roman" w:cs="Times New Roman"/>
        </w:rPr>
      </w:pPr>
    </w:p>
    <w:p w14:paraId="2E330484" w14:textId="77777777" w:rsidR="006F77BC" w:rsidRPr="006F77BC" w:rsidRDefault="006F77BC" w:rsidP="006F77BC">
      <w:pPr>
        <w:ind w:left="540" w:hanging="540"/>
        <w:rPr>
          <w:rFonts w:ascii="Times New Roman" w:eastAsia="Times New Roman" w:hAnsi="Times New Roman" w:cs="Times New Roman"/>
          <w:b/>
          <w:bCs/>
        </w:rPr>
      </w:pPr>
      <w:bookmarkStart w:id="8" w:name="_Toc129243224"/>
      <w:bookmarkStart w:id="9" w:name="_Toc129243099"/>
      <w:r w:rsidRPr="006F77BC">
        <w:rPr>
          <w:rFonts w:ascii="Times New Roman" w:eastAsia="Times New Roman" w:hAnsi="Times New Roman" w:cs="Times New Roman"/>
          <w:b/>
          <w:bCs/>
        </w:rPr>
        <w:t>2.</w:t>
      </w:r>
      <w:r w:rsidRPr="006F77BC">
        <w:rPr>
          <w:rFonts w:ascii="Times New Roman" w:eastAsia="Times New Roman" w:hAnsi="Times New Roman" w:cs="Times New Roman"/>
          <w:b/>
          <w:bCs/>
        </w:rPr>
        <w:tab/>
        <w:t>KOKYBINĖ IR KIEKYBINĖ SUDĖTIS</w:t>
      </w:r>
      <w:bookmarkEnd w:id="8"/>
      <w:bookmarkEnd w:id="9"/>
    </w:p>
    <w:p w14:paraId="76410F1F" w14:textId="77777777" w:rsidR="006F77BC" w:rsidRPr="006F77BC" w:rsidRDefault="006F77BC" w:rsidP="006F77BC">
      <w:pPr>
        <w:ind w:left="0" w:firstLine="0"/>
        <w:rPr>
          <w:rFonts w:ascii="Times New Roman" w:eastAsia="Times New Roman" w:hAnsi="Times New Roman" w:cs="Times New Roman"/>
        </w:rPr>
      </w:pPr>
    </w:p>
    <w:p w14:paraId="38EE09EE" w14:textId="77777777" w:rsidR="006F77BC" w:rsidRPr="006F77BC" w:rsidRDefault="006F77BC" w:rsidP="006F77BC">
      <w:pPr>
        <w:ind w:left="0" w:firstLine="0"/>
        <w:rPr>
          <w:rFonts w:ascii="Times New Roman" w:eastAsia="Times New Roman" w:hAnsi="Times New Roman" w:cs="Times New Roman"/>
          <w:u w:val="single"/>
        </w:rPr>
      </w:pPr>
      <w:r w:rsidRPr="006F77BC">
        <w:rPr>
          <w:rFonts w:ascii="Times New Roman" w:eastAsia="Times New Roman" w:hAnsi="Times New Roman" w:cs="Times New Roman"/>
          <w:u w:val="single"/>
        </w:rPr>
        <w:t>Dalnessa 4 mg/5 mg tabletės</w:t>
      </w:r>
    </w:p>
    <w:p w14:paraId="1EFFB812"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 xml:space="preserve">Kiekvienoje tabletėje yra 4 mg </w:t>
      </w:r>
      <w:r w:rsidRPr="006F77BC">
        <w:rPr>
          <w:rFonts w:ascii="Times New Roman" w:eastAsia="Times New Roman" w:hAnsi="Times New Roman" w:cs="Times New Roman"/>
          <w:iCs/>
        </w:rPr>
        <w:t>tert</w:t>
      </w:r>
      <w:r w:rsidRPr="006F77BC">
        <w:rPr>
          <w:rFonts w:ascii="Times New Roman" w:eastAsia="Times New Roman" w:hAnsi="Times New Roman" w:cs="Times New Roman"/>
          <w:i/>
        </w:rPr>
        <w:t>-</w:t>
      </w:r>
      <w:r w:rsidRPr="006F77BC">
        <w:rPr>
          <w:rFonts w:ascii="Times New Roman" w:eastAsia="Times New Roman" w:hAnsi="Times New Roman" w:cs="Times New Roman"/>
        </w:rPr>
        <w:t>butilamino perindoprilio (atitinkančio 3,34 mg perindoprilio) ir 5 mg amlodipino (besilato pavidalu).</w:t>
      </w:r>
    </w:p>
    <w:p w14:paraId="53453E63" w14:textId="77777777" w:rsidR="006F77BC" w:rsidRPr="006F77BC" w:rsidRDefault="006F77BC" w:rsidP="006F77BC">
      <w:pPr>
        <w:ind w:left="0" w:firstLine="0"/>
        <w:rPr>
          <w:rFonts w:ascii="Times New Roman" w:eastAsia="Times New Roman" w:hAnsi="Times New Roman" w:cs="Times New Roman"/>
        </w:rPr>
      </w:pPr>
    </w:p>
    <w:p w14:paraId="2277507B" w14:textId="77777777" w:rsidR="006F77BC" w:rsidRPr="006F77BC" w:rsidRDefault="006F77BC" w:rsidP="006F77BC">
      <w:pPr>
        <w:ind w:left="0" w:firstLine="0"/>
        <w:rPr>
          <w:rFonts w:ascii="Times New Roman" w:eastAsia="Times New Roman" w:hAnsi="Times New Roman" w:cs="Times New Roman"/>
          <w:szCs w:val="20"/>
          <w:highlight w:val="lightGray"/>
          <w:u w:val="single"/>
          <w:lang w:eastAsia="sl-SI"/>
        </w:rPr>
      </w:pPr>
      <w:r w:rsidRPr="006F77BC">
        <w:rPr>
          <w:rFonts w:ascii="Times New Roman" w:eastAsia="Times New Roman" w:hAnsi="Times New Roman" w:cs="Times New Roman"/>
          <w:szCs w:val="20"/>
          <w:highlight w:val="lightGray"/>
          <w:u w:val="single"/>
          <w:lang w:eastAsia="sl-SI"/>
        </w:rPr>
        <w:t>Dalnessa 4 mg/10 mg tabletės</w:t>
      </w:r>
    </w:p>
    <w:p w14:paraId="56574377"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Kiekvienoje tabletėje yra 4 mg tert-butilamino perindoprilio (atitinkančio 3,34 mg perindoprilio) ir 10 mg amlodipino (besilato pavidalu).</w:t>
      </w:r>
    </w:p>
    <w:p w14:paraId="6CC422B1"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p>
    <w:p w14:paraId="3B73C0CF" w14:textId="77777777" w:rsidR="006F77BC" w:rsidRPr="006F77BC" w:rsidRDefault="006F77BC" w:rsidP="006F77BC">
      <w:pPr>
        <w:ind w:left="0" w:firstLine="0"/>
        <w:rPr>
          <w:rFonts w:ascii="Times New Roman" w:eastAsia="Times New Roman" w:hAnsi="Times New Roman" w:cs="Times New Roman"/>
          <w:szCs w:val="20"/>
          <w:highlight w:val="lightGray"/>
          <w:u w:val="single"/>
          <w:lang w:eastAsia="sl-SI"/>
        </w:rPr>
      </w:pPr>
      <w:r w:rsidRPr="006F77BC">
        <w:rPr>
          <w:rFonts w:ascii="Times New Roman" w:eastAsia="Times New Roman" w:hAnsi="Times New Roman" w:cs="Times New Roman"/>
          <w:szCs w:val="20"/>
          <w:highlight w:val="lightGray"/>
          <w:u w:val="single"/>
          <w:lang w:eastAsia="sl-SI"/>
        </w:rPr>
        <w:t>Dalnessa 8 mg/5 mg tabletės</w:t>
      </w:r>
    </w:p>
    <w:p w14:paraId="62B89D3D"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Kiekvienoje tabletėje yra 8 mg tert-butilamino perindoprilio (atitinkančio 6,68 mg perindoprilio) ir 5 mg amlodipino (besilato pavidalu).</w:t>
      </w:r>
    </w:p>
    <w:p w14:paraId="5F751768"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p>
    <w:p w14:paraId="2A0FE05A" w14:textId="77777777" w:rsidR="006F77BC" w:rsidRPr="006F77BC" w:rsidRDefault="006F77BC" w:rsidP="006F77BC">
      <w:pPr>
        <w:ind w:left="0" w:firstLine="0"/>
        <w:rPr>
          <w:rFonts w:ascii="Times New Roman" w:eastAsia="Times New Roman" w:hAnsi="Times New Roman" w:cs="Times New Roman"/>
          <w:szCs w:val="20"/>
          <w:highlight w:val="lightGray"/>
          <w:u w:val="single"/>
          <w:lang w:eastAsia="sl-SI"/>
        </w:rPr>
      </w:pPr>
      <w:r w:rsidRPr="006F77BC">
        <w:rPr>
          <w:rFonts w:ascii="Times New Roman" w:eastAsia="Times New Roman" w:hAnsi="Times New Roman" w:cs="Times New Roman"/>
          <w:szCs w:val="20"/>
          <w:highlight w:val="lightGray"/>
          <w:u w:val="single"/>
          <w:lang w:eastAsia="sl-SI"/>
        </w:rPr>
        <w:t>Dalnessa 8 mg/10 mg tabletės</w:t>
      </w:r>
    </w:p>
    <w:p w14:paraId="3E1EA1EE"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szCs w:val="20"/>
          <w:highlight w:val="lightGray"/>
          <w:lang w:eastAsia="sl-SI"/>
        </w:rPr>
        <w:t>Kiekvienoje tabletėje yra 8 mg tert-butilamino perindoprilio (atitinkančio 6,68 mg perindoprilio) ir 10 mg amlodipino (besilato pavidalu).</w:t>
      </w:r>
    </w:p>
    <w:p w14:paraId="3836FB02" w14:textId="77777777" w:rsidR="006F77BC" w:rsidRPr="006F77BC" w:rsidRDefault="006F77BC" w:rsidP="006F77BC">
      <w:pPr>
        <w:ind w:left="0" w:firstLine="0"/>
        <w:rPr>
          <w:rFonts w:ascii="Times New Roman" w:eastAsia="Times New Roman" w:hAnsi="Times New Roman" w:cs="Times New Roman"/>
        </w:rPr>
      </w:pPr>
    </w:p>
    <w:p w14:paraId="30484382" w14:textId="496178BE"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Visos pagalbinės medžiagos išvardytos 6.1</w:t>
      </w:r>
      <w:r w:rsidR="00123496">
        <w:rPr>
          <w:rFonts w:ascii="Times New Roman" w:eastAsia="Times New Roman" w:hAnsi="Times New Roman" w:cs="Times New Roman"/>
        </w:rPr>
        <w:t> </w:t>
      </w:r>
      <w:r w:rsidRPr="006F77BC">
        <w:rPr>
          <w:rFonts w:ascii="Times New Roman" w:eastAsia="Times New Roman" w:hAnsi="Times New Roman" w:cs="Times New Roman"/>
        </w:rPr>
        <w:t>skyriuje.</w:t>
      </w:r>
    </w:p>
    <w:p w14:paraId="5F52AC83" w14:textId="77777777" w:rsidR="006F77BC" w:rsidRPr="006F77BC" w:rsidRDefault="006F77BC" w:rsidP="006F77BC">
      <w:pPr>
        <w:ind w:left="0" w:firstLine="0"/>
        <w:rPr>
          <w:rFonts w:ascii="Times New Roman" w:eastAsia="Times New Roman" w:hAnsi="Times New Roman" w:cs="Times New Roman"/>
        </w:rPr>
      </w:pPr>
    </w:p>
    <w:p w14:paraId="01B11913" w14:textId="77777777" w:rsidR="006F77BC" w:rsidRPr="006F77BC" w:rsidRDefault="006F77BC" w:rsidP="006F77BC">
      <w:pPr>
        <w:ind w:left="0" w:firstLine="0"/>
        <w:rPr>
          <w:rFonts w:ascii="Times New Roman" w:eastAsia="Times New Roman" w:hAnsi="Times New Roman" w:cs="Times New Roman"/>
        </w:rPr>
      </w:pPr>
    </w:p>
    <w:p w14:paraId="021BAE92" w14:textId="77777777" w:rsidR="006F77BC" w:rsidRPr="006F77BC" w:rsidRDefault="006F77BC" w:rsidP="0092241D">
      <w:pPr>
        <w:ind w:left="540" w:hanging="540"/>
        <w:rPr>
          <w:rFonts w:ascii="Times New Roman" w:eastAsia="Times New Roman" w:hAnsi="Times New Roman" w:cs="Times New Roman"/>
          <w:b/>
          <w:bCs/>
        </w:rPr>
      </w:pPr>
      <w:bookmarkStart w:id="10" w:name="_Toc129243225"/>
      <w:bookmarkStart w:id="11" w:name="_Toc129243100"/>
      <w:r w:rsidRPr="006F77BC">
        <w:rPr>
          <w:rFonts w:ascii="Times New Roman" w:eastAsia="Times New Roman" w:hAnsi="Times New Roman" w:cs="Times New Roman"/>
          <w:b/>
          <w:bCs/>
        </w:rPr>
        <w:t>3.</w:t>
      </w:r>
      <w:r w:rsidRPr="006F77BC">
        <w:rPr>
          <w:rFonts w:ascii="Times New Roman" w:eastAsia="Times New Roman" w:hAnsi="Times New Roman" w:cs="Times New Roman"/>
          <w:b/>
          <w:bCs/>
        </w:rPr>
        <w:tab/>
        <w:t>FARMACINĖ FORMA</w:t>
      </w:r>
      <w:bookmarkEnd w:id="10"/>
      <w:bookmarkEnd w:id="11"/>
    </w:p>
    <w:p w14:paraId="7B04C126" w14:textId="77777777" w:rsidR="006F77BC" w:rsidRPr="006F77BC" w:rsidRDefault="006F77BC" w:rsidP="0092241D">
      <w:pPr>
        <w:ind w:left="0" w:firstLine="0"/>
        <w:rPr>
          <w:rFonts w:ascii="Times New Roman" w:eastAsia="Times New Roman" w:hAnsi="Times New Roman" w:cs="Times New Roman"/>
        </w:rPr>
      </w:pPr>
    </w:p>
    <w:p w14:paraId="0072C2CB"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Tabletė</w:t>
      </w:r>
      <w:r w:rsidR="00554DF9">
        <w:rPr>
          <w:rFonts w:ascii="Times New Roman" w:eastAsia="Times New Roman" w:hAnsi="Times New Roman" w:cs="Times New Roman"/>
        </w:rPr>
        <w:t>.</w:t>
      </w:r>
    </w:p>
    <w:p w14:paraId="4DA7989F" w14:textId="77777777" w:rsidR="006F77BC" w:rsidRPr="006F77BC" w:rsidRDefault="006F77BC" w:rsidP="006F77BC">
      <w:pPr>
        <w:ind w:left="0" w:firstLine="0"/>
        <w:rPr>
          <w:rFonts w:ascii="Times New Roman" w:eastAsia="Times New Roman" w:hAnsi="Times New Roman" w:cs="Times New Roman"/>
          <w:highlight w:val="yellow"/>
        </w:rPr>
      </w:pPr>
    </w:p>
    <w:p w14:paraId="3196F26A" w14:textId="77777777" w:rsidR="0053029D" w:rsidRPr="007A12EA" w:rsidRDefault="0053029D" w:rsidP="0092241D">
      <w:pPr>
        <w:ind w:left="0" w:firstLine="0"/>
        <w:rPr>
          <w:rFonts w:ascii="Times New Roman" w:eastAsia="Times New Roman" w:hAnsi="Times New Roman" w:cs="Times New Roman"/>
          <w:i/>
        </w:rPr>
      </w:pPr>
      <w:r w:rsidRPr="007A12EA">
        <w:rPr>
          <w:rFonts w:ascii="Times New Roman" w:eastAsia="Times New Roman" w:hAnsi="Times New Roman" w:cs="Times New Roman"/>
          <w:i/>
        </w:rPr>
        <w:t>Dalnessa 4 mg/5 mg tabletės</w:t>
      </w:r>
    </w:p>
    <w:p w14:paraId="06DEABF8" w14:textId="45E25C52" w:rsid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Baltos arba beveik baltos spalvos, apvalios, abipus šiek tiek išgaubtos tabletės nuožulniais kraštais</w:t>
      </w:r>
      <w:r w:rsidRPr="006F77BC">
        <w:rPr>
          <w:rFonts w:ascii="Times New Roman" w:eastAsia="Calibri" w:hAnsi="Times New Roman" w:cs="Times New Roman"/>
        </w:rPr>
        <w:t xml:space="preserve"> su įspaustu</w:t>
      </w:r>
      <w:r w:rsidRPr="006F77BC">
        <w:rPr>
          <w:rFonts w:ascii="Times New Roman" w:eastAsia="Times New Roman" w:hAnsi="Times New Roman" w:cs="Times New Roman"/>
        </w:rPr>
        <w:t xml:space="preserve"> ženklu</w:t>
      </w:r>
      <w:r w:rsidR="00554DF9">
        <w:rPr>
          <w:rFonts w:ascii="Times New Roman" w:eastAsia="Times New Roman" w:hAnsi="Times New Roman" w:cs="Times New Roman"/>
        </w:rPr>
        <w:t> „</w:t>
      </w:r>
      <w:r w:rsidRPr="006F77BC">
        <w:rPr>
          <w:rFonts w:ascii="Times New Roman" w:eastAsia="Times New Roman" w:hAnsi="Times New Roman" w:cs="Times New Roman"/>
        </w:rPr>
        <w:t>U</w:t>
      </w:r>
      <w:r w:rsidR="00554DF9">
        <w:rPr>
          <w:rFonts w:ascii="Times New Roman" w:eastAsia="Times New Roman" w:hAnsi="Times New Roman" w:cs="Times New Roman"/>
        </w:rPr>
        <w:t> </w:t>
      </w:r>
      <w:r w:rsidRPr="006F77BC">
        <w:rPr>
          <w:rFonts w:ascii="Times New Roman" w:eastAsia="Times New Roman" w:hAnsi="Times New Roman" w:cs="Times New Roman"/>
        </w:rPr>
        <w:t>1</w:t>
      </w:r>
      <w:r w:rsidR="00554DF9">
        <w:rPr>
          <w:rFonts w:ascii="Times New Roman" w:eastAsia="Times New Roman" w:hAnsi="Times New Roman" w:cs="Times New Roman"/>
        </w:rPr>
        <w:t>“</w:t>
      </w:r>
      <w:r w:rsidRPr="006F77BC">
        <w:rPr>
          <w:rFonts w:ascii="Times New Roman" w:eastAsia="Times New Roman" w:hAnsi="Times New Roman" w:cs="Times New Roman"/>
        </w:rPr>
        <w:t xml:space="preserve"> vienoje tabletės pusėje. Skersmuo: a</w:t>
      </w:r>
      <w:r w:rsidR="00554DF9">
        <w:rPr>
          <w:rFonts w:ascii="Times New Roman" w:eastAsia="Times New Roman" w:hAnsi="Times New Roman" w:cs="Times New Roman"/>
        </w:rPr>
        <w:t>pytiksli</w:t>
      </w:r>
      <w:r w:rsidRPr="006F77BC">
        <w:rPr>
          <w:rFonts w:ascii="Times New Roman" w:eastAsia="Times New Roman" w:hAnsi="Times New Roman" w:cs="Times New Roman"/>
        </w:rPr>
        <w:t>a</w:t>
      </w:r>
      <w:r w:rsidR="00554DF9">
        <w:rPr>
          <w:rFonts w:ascii="Times New Roman" w:eastAsia="Times New Roman" w:hAnsi="Times New Roman" w:cs="Times New Roman"/>
        </w:rPr>
        <w:t>i</w:t>
      </w:r>
      <w:r w:rsidRPr="006F77BC">
        <w:rPr>
          <w:rFonts w:ascii="Times New Roman" w:eastAsia="Times New Roman" w:hAnsi="Times New Roman" w:cs="Times New Roman"/>
        </w:rPr>
        <w:t xml:space="preserve"> 7 mm.</w:t>
      </w:r>
    </w:p>
    <w:p w14:paraId="27780C4E" w14:textId="77777777" w:rsidR="00554DF9" w:rsidRPr="006F77BC" w:rsidRDefault="00554DF9" w:rsidP="006F77BC">
      <w:pPr>
        <w:ind w:left="0" w:firstLine="0"/>
        <w:rPr>
          <w:rFonts w:ascii="Times New Roman" w:eastAsia="Times New Roman" w:hAnsi="Times New Roman" w:cs="Times New Roman"/>
        </w:rPr>
      </w:pPr>
    </w:p>
    <w:p w14:paraId="437CE38D" w14:textId="77777777" w:rsidR="0053029D" w:rsidRPr="007A12EA" w:rsidRDefault="0053029D" w:rsidP="0092241D">
      <w:pPr>
        <w:ind w:left="0" w:firstLine="0"/>
        <w:rPr>
          <w:rFonts w:ascii="Times New Roman" w:eastAsia="Times New Roman" w:hAnsi="Times New Roman" w:cs="Times New Roman"/>
          <w:i/>
          <w:szCs w:val="20"/>
          <w:highlight w:val="cyan"/>
          <w:lang w:eastAsia="sl-SI"/>
        </w:rPr>
      </w:pPr>
      <w:r w:rsidRPr="007A12EA">
        <w:rPr>
          <w:rFonts w:ascii="Times New Roman" w:eastAsia="Times New Roman" w:hAnsi="Times New Roman" w:cs="Times New Roman"/>
          <w:i/>
          <w:szCs w:val="20"/>
          <w:lang w:eastAsia="sl-SI"/>
        </w:rPr>
        <w:t>Dalnessa 4 mg/10 mg tabletės</w:t>
      </w:r>
    </w:p>
    <w:p w14:paraId="2932828C" w14:textId="01F8CB29" w:rsid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Baltos arba beveik baltos spalvos, kapsulės formos, abipus</w:t>
      </w:r>
      <w:r w:rsidR="00554DF9">
        <w:rPr>
          <w:rFonts w:ascii="Times New Roman" w:eastAsia="Times New Roman" w:hAnsi="Times New Roman" w:cs="Times New Roman"/>
          <w:szCs w:val="20"/>
          <w:highlight w:val="lightGray"/>
          <w:lang w:eastAsia="sl-SI"/>
        </w:rPr>
        <w:t> </w:t>
      </w:r>
      <w:r w:rsidRPr="006F77BC">
        <w:rPr>
          <w:rFonts w:ascii="Times New Roman" w:eastAsia="Times New Roman" w:hAnsi="Times New Roman" w:cs="Times New Roman"/>
          <w:szCs w:val="20"/>
          <w:highlight w:val="lightGray"/>
          <w:lang w:eastAsia="sl-SI"/>
        </w:rPr>
        <w:t>išgaubtos tabletės su laužimo vagele vienoje</w:t>
      </w:r>
      <w:r w:rsidR="00554DF9">
        <w:rPr>
          <w:rFonts w:ascii="Times New Roman" w:eastAsia="Times New Roman" w:hAnsi="Times New Roman" w:cs="Times New Roman"/>
          <w:szCs w:val="20"/>
          <w:highlight w:val="lightGray"/>
          <w:lang w:eastAsia="sl-SI"/>
        </w:rPr>
        <w:t> </w:t>
      </w:r>
      <w:r w:rsidRPr="006F77BC">
        <w:rPr>
          <w:rFonts w:ascii="Times New Roman" w:eastAsia="Times New Roman" w:hAnsi="Times New Roman" w:cs="Times New Roman"/>
          <w:szCs w:val="20"/>
          <w:highlight w:val="lightGray"/>
          <w:lang w:eastAsia="sl-SI"/>
        </w:rPr>
        <w:t>pusėje. Tabletės yra su vienoje</w:t>
      </w:r>
      <w:r w:rsidR="00554DF9">
        <w:rPr>
          <w:rFonts w:ascii="Times New Roman" w:eastAsia="Times New Roman" w:hAnsi="Times New Roman" w:cs="Times New Roman"/>
          <w:szCs w:val="20"/>
          <w:highlight w:val="lightGray"/>
          <w:lang w:eastAsia="sl-SI"/>
        </w:rPr>
        <w:t> </w:t>
      </w:r>
      <w:r w:rsidRPr="006F77BC">
        <w:rPr>
          <w:rFonts w:ascii="Times New Roman" w:eastAsia="Times New Roman" w:hAnsi="Times New Roman" w:cs="Times New Roman"/>
          <w:szCs w:val="20"/>
          <w:highlight w:val="lightGray"/>
          <w:lang w:eastAsia="sl-SI"/>
        </w:rPr>
        <w:t>pusėje įspaustu ženklu</w:t>
      </w:r>
      <w:r w:rsidR="00554DF9">
        <w:rPr>
          <w:rFonts w:ascii="Times New Roman" w:eastAsia="Times New Roman" w:hAnsi="Times New Roman" w:cs="Times New Roman"/>
          <w:szCs w:val="20"/>
          <w:highlight w:val="lightGray"/>
          <w:lang w:eastAsia="sl-SI"/>
        </w:rPr>
        <w:t> „</w:t>
      </w:r>
      <w:r w:rsidRPr="006F77BC">
        <w:rPr>
          <w:rFonts w:ascii="Times New Roman" w:eastAsia="Times New Roman" w:hAnsi="Times New Roman" w:cs="Times New Roman"/>
          <w:szCs w:val="20"/>
          <w:highlight w:val="lightGray"/>
          <w:lang w:eastAsia="sl-SI"/>
        </w:rPr>
        <w:t>U</w:t>
      </w:r>
      <w:r w:rsidR="00554DF9">
        <w:rPr>
          <w:rFonts w:ascii="Times New Roman" w:eastAsia="Times New Roman" w:hAnsi="Times New Roman" w:cs="Times New Roman"/>
          <w:szCs w:val="20"/>
          <w:highlight w:val="lightGray"/>
          <w:lang w:eastAsia="sl-SI"/>
        </w:rPr>
        <w:t>“</w:t>
      </w:r>
      <w:r w:rsidRPr="006F77BC">
        <w:rPr>
          <w:rFonts w:ascii="Times New Roman" w:eastAsia="Times New Roman" w:hAnsi="Times New Roman" w:cs="Times New Roman"/>
          <w:szCs w:val="20"/>
          <w:highlight w:val="lightGray"/>
          <w:lang w:eastAsia="sl-SI"/>
        </w:rPr>
        <w:t xml:space="preserve"> ir kitoje</w:t>
      </w:r>
      <w:r w:rsidR="00554DF9">
        <w:rPr>
          <w:rFonts w:ascii="Times New Roman" w:eastAsia="Times New Roman" w:hAnsi="Times New Roman" w:cs="Times New Roman"/>
          <w:szCs w:val="20"/>
          <w:highlight w:val="lightGray"/>
          <w:lang w:eastAsia="sl-SI"/>
        </w:rPr>
        <w:t> </w:t>
      </w:r>
      <w:r w:rsidRPr="006F77BC">
        <w:rPr>
          <w:rFonts w:ascii="Times New Roman" w:eastAsia="Times New Roman" w:hAnsi="Times New Roman" w:cs="Times New Roman"/>
          <w:szCs w:val="20"/>
          <w:highlight w:val="lightGray"/>
          <w:lang w:eastAsia="sl-SI"/>
        </w:rPr>
        <w:t>pusėje virš laužimo linijos įspaustu ženklu</w:t>
      </w:r>
      <w:r w:rsidR="00554DF9">
        <w:rPr>
          <w:rFonts w:ascii="Times New Roman" w:eastAsia="Times New Roman" w:hAnsi="Times New Roman" w:cs="Times New Roman"/>
          <w:szCs w:val="20"/>
          <w:highlight w:val="lightGray"/>
          <w:lang w:eastAsia="sl-SI"/>
        </w:rPr>
        <w:t> „</w:t>
      </w:r>
      <w:r w:rsidRPr="006F77BC">
        <w:rPr>
          <w:rFonts w:ascii="Times New Roman" w:eastAsia="Times New Roman" w:hAnsi="Times New Roman" w:cs="Times New Roman"/>
          <w:szCs w:val="20"/>
          <w:highlight w:val="lightGray"/>
          <w:lang w:eastAsia="sl-SI"/>
        </w:rPr>
        <w:t>2</w:t>
      </w:r>
      <w:r w:rsidR="00554DF9">
        <w:rPr>
          <w:rFonts w:ascii="Times New Roman" w:eastAsia="Times New Roman" w:hAnsi="Times New Roman" w:cs="Times New Roman"/>
          <w:szCs w:val="20"/>
          <w:highlight w:val="lightGray"/>
          <w:lang w:eastAsia="sl-SI"/>
        </w:rPr>
        <w:t>“</w:t>
      </w:r>
      <w:r w:rsidRPr="006F77BC">
        <w:rPr>
          <w:rFonts w:ascii="Times New Roman" w:eastAsia="Times New Roman" w:hAnsi="Times New Roman" w:cs="Times New Roman"/>
          <w:szCs w:val="20"/>
          <w:highlight w:val="lightGray"/>
          <w:lang w:eastAsia="sl-SI"/>
        </w:rPr>
        <w:t>. Matmenys: a</w:t>
      </w:r>
      <w:r w:rsidR="00554DF9">
        <w:rPr>
          <w:rFonts w:ascii="Times New Roman" w:eastAsia="Times New Roman" w:hAnsi="Times New Roman" w:cs="Times New Roman"/>
          <w:szCs w:val="20"/>
          <w:highlight w:val="lightGray"/>
          <w:lang w:eastAsia="sl-SI"/>
        </w:rPr>
        <w:t>pytiksli</w:t>
      </w:r>
      <w:r w:rsidRPr="006F77BC">
        <w:rPr>
          <w:rFonts w:ascii="Times New Roman" w:eastAsia="Times New Roman" w:hAnsi="Times New Roman" w:cs="Times New Roman"/>
          <w:szCs w:val="20"/>
          <w:highlight w:val="lightGray"/>
          <w:lang w:eastAsia="sl-SI"/>
        </w:rPr>
        <w:t>a</w:t>
      </w:r>
      <w:r w:rsidR="00554DF9">
        <w:rPr>
          <w:rFonts w:ascii="Times New Roman" w:eastAsia="Times New Roman" w:hAnsi="Times New Roman" w:cs="Times New Roman"/>
          <w:szCs w:val="20"/>
          <w:highlight w:val="lightGray"/>
          <w:lang w:eastAsia="sl-SI"/>
        </w:rPr>
        <w:t>i</w:t>
      </w:r>
      <w:r w:rsidRPr="006F77BC">
        <w:rPr>
          <w:rFonts w:ascii="Times New Roman" w:eastAsia="Times New Roman" w:hAnsi="Times New Roman" w:cs="Times New Roman"/>
          <w:szCs w:val="20"/>
          <w:highlight w:val="lightGray"/>
          <w:lang w:eastAsia="sl-SI"/>
        </w:rPr>
        <w:t xml:space="preserve"> 12,5 mm</w:t>
      </w:r>
      <w:r w:rsidR="00554DF9">
        <w:rPr>
          <w:rFonts w:ascii="Times New Roman" w:eastAsia="Times New Roman" w:hAnsi="Times New Roman" w:cs="Times New Roman"/>
          <w:szCs w:val="20"/>
          <w:highlight w:val="lightGray"/>
          <w:lang w:eastAsia="sl-SI"/>
        </w:rPr>
        <w:t> </w:t>
      </w:r>
      <w:r w:rsidRPr="006F77BC">
        <w:rPr>
          <w:rFonts w:ascii="Times New Roman" w:eastAsia="Times New Roman" w:hAnsi="Times New Roman" w:cs="Times New Roman"/>
          <w:szCs w:val="20"/>
          <w:highlight w:val="lightGray"/>
          <w:lang w:eastAsia="sl-SI"/>
        </w:rPr>
        <w:t>×</w:t>
      </w:r>
      <w:r w:rsidR="00554DF9">
        <w:rPr>
          <w:rFonts w:ascii="Times New Roman" w:eastAsia="Times New Roman" w:hAnsi="Times New Roman" w:cs="Times New Roman"/>
          <w:szCs w:val="20"/>
          <w:highlight w:val="lightGray"/>
          <w:lang w:eastAsia="sl-SI"/>
        </w:rPr>
        <w:t> </w:t>
      </w:r>
      <w:r w:rsidRPr="006F77BC">
        <w:rPr>
          <w:rFonts w:ascii="Times New Roman" w:eastAsia="Times New Roman" w:hAnsi="Times New Roman" w:cs="Times New Roman"/>
          <w:szCs w:val="20"/>
          <w:highlight w:val="lightGray"/>
          <w:lang w:eastAsia="sl-SI"/>
        </w:rPr>
        <w:t>5,5 mm. Vagelė skirta tik tabletei perlaužti, kad būtų lengviau nuryti, bet ne jai padalyti į lygias dozes.</w:t>
      </w:r>
    </w:p>
    <w:p w14:paraId="11C70509" w14:textId="77777777" w:rsidR="00554DF9" w:rsidRPr="006F77BC" w:rsidRDefault="00554DF9" w:rsidP="006F77BC">
      <w:pPr>
        <w:ind w:left="0" w:firstLine="0"/>
        <w:rPr>
          <w:rFonts w:ascii="Times New Roman" w:eastAsia="Times New Roman" w:hAnsi="Times New Roman" w:cs="Times New Roman"/>
          <w:szCs w:val="20"/>
          <w:highlight w:val="lightGray"/>
          <w:lang w:eastAsia="sl-SI"/>
        </w:rPr>
      </w:pPr>
    </w:p>
    <w:p w14:paraId="1B18EB63" w14:textId="77777777" w:rsidR="0053029D" w:rsidRPr="007A12EA" w:rsidRDefault="0053029D" w:rsidP="0092241D">
      <w:pPr>
        <w:ind w:left="0" w:firstLine="0"/>
        <w:rPr>
          <w:rFonts w:ascii="Times New Roman" w:eastAsia="Times New Roman" w:hAnsi="Times New Roman" w:cs="Times New Roman"/>
          <w:i/>
          <w:szCs w:val="20"/>
          <w:lang w:eastAsia="sl-SI"/>
        </w:rPr>
      </w:pPr>
      <w:r w:rsidRPr="007A12EA">
        <w:rPr>
          <w:rFonts w:ascii="Times New Roman" w:eastAsia="Times New Roman" w:hAnsi="Times New Roman" w:cs="Times New Roman"/>
          <w:i/>
          <w:szCs w:val="20"/>
          <w:lang w:eastAsia="sl-SI"/>
        </w:rPr>
        <w:t>Dalnessa 8 mg/5 mg tabletės</w:t>
      </w:r>
    </w:p>
    <w:p w14:paraId="260AE286" w14:textId="30FA5EDF" w:rsid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Baltos arba beveik baltos spalvos, apvalios, abipus</w:t>
      </w:r>
      <w:r w:rsidR="00554DF9">
        <w:rPr>
          <w:rFonts w:ascii="Times New Roman" w:eastAsia="Times New Roman" w:hAnsi="Times New Roman" w:cs="Times New Roman"/>
          <w:szCs w:val="20"/>
          <w:highlight w:val="lightGray"/>
          <w:lang w:eastAsia="sl-SI"/>
        </w:rPr>
        <w:t> </w:t>
      </w:r>
      <w:r w:rsidRPr="006F77BC">
        <w:rPr>
          <w:rFonts w:ascii="Times New Roman" w:eastAsia="Times New Roman" w:hAnsi="Times New Roman" w:cs="Times New Roman"/>
          <w:szCs w:val="20"/>
          <w:highlight w:val="lightGray"/>
          <w:lang w:eastAsia="sl-SI"/>
        </w:rPr>
        <w:t>išgaubtos tabletės nuožulniais kraštais</w:t>
      </w:r>
      <w:r w:rsidRPr="006F77BC">
        <w:rPr>
          <w:rFonts w:ascii="Times New Roman" w:eastAsia="Calibri" w:hAnsi="Times New Roman" w:cs="Times New Roman"/>
          <w:highlight w:val="lightGray"/>
        </w:rPr>
        <w:t xml:space="preserve"> su įspaustu</w:t>
      </w:r>
      <w:r w:rsidRPr="006F77BC">
        <w:rPr>
          <w:rFonts w:ascii="Times New Roman" w:eastAsia="Times New Roman" w:hAnsi="Times New Roman" w:cs="Times New Roman"/>
          <w:highlight w:val="lightGray"/>
        </w:rPr>
        <w:t xml:space="preserve"> ženklu</w:t>
      </w:r>
      <w:r w:rsidR="00554DF9">
        <w:rPr>
          <w:rFonts w:ascii="Times New Roman" w:eastAsia="Times New Roman" w:hAnsi="Times New Roman" w:cs="Times New Roman"/>
          <w:highlight w:val="lightGray"/>
        </w:rPr>
        <w:t> „</w:t>
      </w:r>
      <w:r w:rsidRPr="006F77BC">
        <w:rPr>
          <w:rFonts w:ascii="Times New Roman" w:eastAsia="Times New Roman" w:hAnsi="Times New Roman" w:cs="Times New Roman"/>
          <w:highlight w:val="lightGray"/>
        </w:rPr>
        <w:t>U</w:t>
      </w:r>
      <w:r w:rsidR="00554DF9">
        <w:rPr>
          <w:rFonts w:ascii="Times New Roman" w:eastAsia="Times New Roman" w:hAnsi="Times New Roman" w:cs="Times New Roman"/>
          <w:highlight w:val="lightGray"/>
        </w:rPr>
        <w:t> </w:t>
      </w:r>
      <w:r w:rsidRPr="006F77BC">
        <w:rPr>
          <w:rFonts w:ascii="Times New Roman" w:eastAsia="Times New Roman" w:hAnsi="Times New Roman" w:cs="Times New Roman"/>
          <w:highlight w:val="lightGray"/>
        </w:rPr>
        <w:t>3</w:t>
      </w:r>
      <w:r w:rsidR="00554DF9">
        <w:rPr>
          <w:rFonts w:ascii="Times New Roman" w:eastAsia="Times New Roman" w:hAnsi="Times New Roman" w:cs="Times New Roman"/>
          <w:highlight w:val="lightGray"/>
        </w:rPr>
        <w:t>“</w:t>
      </w:r>
      <w:r w:rsidRPr="006F77BC">
        <w:rPr>
          <w:rFonts w:ascii="Times New Roman" w:eastAsia="Times New Roman" w:hAnsi="Times New Roman" w:cs="Times New Roman"/>
          <w:highlight w:val="lightGray"/>
        </w:rPr>
        <w:t xml:space="preserve"> vienoje tabletės pusėje. Skersmuo: a</w:t>
      </w:r>
      <w:r w:rsidR="00554DF9">
        <w:rPr>
          <w:rFonts w:ascii="Times New Roman" w:eastAsia="Times New Roman" w:hAnsi="Times New Roman" w:cs="Times New Roman"/>
          <w:highlight w:val="lightGray"/>
        </w:rPr>
        <w:t>pytiksli</w:t>
      </w:r>
      <w:r w:rsidRPr="006F77BC">
        <w:rPr>
          <w:rFonts w:ascii="Times New Roman" w:eastAsia="Times New Roman" w:hAnsi="Times New Roman" w:cs="Times New Roman"/>
          <w:highlight w:val="lightGray"/>
        </w:rPr>
        <w:t>a</w:t>
      </w:r>
      <w:r w:rsidR="00554DF9">
        <w:rPr>
          <w:rFonts w:ascii="Times New Roman" w:eastAsia="Times New Roman" w:hAnsi="Times New Roman" w:cs="Times New Roman"/>
          <w:highlight w:val="lightGray"/>
        </w:rPr>
        <w:t>i</w:t>
      </w:r>
      <w:r w:rsidRPr="006F77BC">
        <w:rPr>
          <w:rFonts w:ascii="Times New Roman" w:eastAsia="Times New Roman" w:hAnsi="Times New Roman" w:cs="Times New Roman"/>
          <w:highlight w:val="lightGray"/>
        </w:rPr>
        <w:t xml:space="preserve"> 9 mm</w:t>
      </w:r>
      <w:r w:rsidRPr="006F77BC">
        <w:rPr>
          <w:rFonts w:ascii="Times New Roman" w:eastAsia="Times New Roman" w:hAnsi="Times New Roman" w:cs="Times New Roman"/>
          <w:szCs w:val="20"/>
          <w:highlight w:val="lightGray"/>
          <w:lang w:eastAsia="sl-SI"/>
        </w:rPr>
        <w:t>.</w:t>
      </w:r>
    </w:p>
    <w:p w14:paraId="0AA0F2F1" w14:textId="77777777" w:rsidR="00554DF9" w:rsidRPr="006F77BC" w:rsidRDefault="00554DF9" w:rsidP="006F77BC">
      <w:pPr>
        <w:ind w:left="0" w:firstLine="0"/>
        <w:rPr>
          <w:rFonts w:ascii="Times New Roman" w:eastAsia="Times New Roman" w:hAnsi="Times New Roman" w:cs="Times New Roman"/>
          <w:szCs w:val="20"/>
          <w:highlight w:val="lightGray"/>
          <w:lang w:eastAsia="sl-SI"/>
        </w:rPr>
      </w:pPr>
    </w:p>
    <w:p w14:paraId="5B94CD3C" w14:textId="77777777" w:rsidR="00056E7F" w:rsidRPr="007A12EA" w:rsidRDefault="00056E7F" w:rsidP="0092241D">
      <w:pPr>
        <w:ind w:left="0" w:firstLine="0"/>
        <w:rPr>
          <w:rFonts w:ascii="Times New Roman" w:eastAsia="Times New Roman" w:hAnsi="Times New Roman" w:cs="Times New Roman"/>
          <w:i/>
          <w:szCs w:val="20"/>
          <w:highlight w:val="cyan"/>
          <w:lang w:eastAsia="sl-SI"/>
        </w:rPr>
      </w:pPr>
      <w:r w:rsidRPr="007A12EA">
        <w:rPr>
          <w:rFonts w:ascii="Times New Roman" w:eastAsia="Times New Roman" w:hAnsi="Times New Roman" w:cs="Times New Roman"/>
          <w:i/>
          <w:szCs w:val="20"/>
          <w:lang w:eastAsia="sl-SI"/>
        </w:rPr>
        <w:t>Dalnessa 8 mg/10 mg tabletės</w:t>
      </w:r>
    </w:p>
    <w:p w14:paraId="76924DC9" w14:textId="3AC2A26C"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szCs w:val="20"/>
          <w:highlight w:val="lightGray"/>
          <w:lang w:eastAsia="sl-SI"/>
        </w:rPr>
        <w:t>Baltos arba beveik baltos spalvos, apvalios, abipus</w:t>
      </w:r>
      <w:r w:rsidR="00554DF9">
        <w:rPr>
          <w:rFonts w:ascii="Times New Roman" w:eastAsia="Times New Roman" w:hAnsi="Times New Roman" w:cs="Times New Roman"/>
          <w:szCs w:val="20"/>
          <w:highlight w:val="lightGray"/>
          <w:lang w:eastAsia="sl-SI"/>
        </w:rPr>
        <w:t> </w:t>
      </w:r>
      <w:r w:rsidRPr="006F77BC">
        <w:rPr>
          <w:rFonts w:ascii="Times New Roman" w:eastAsia="Times New Roman" w:hAnsi="Times New Roman" w:cs="Times New Roman"/>
          <w:szCs w:val="20"/>
          <w:highlight w:val="lightGray"/>
          <w:lang w:eastAsia="sl-SI"/>
        </w:rPr>
        <w:t>išgaubtos tabletės nuožulniais kraštais su laužimo vagele vienoje</w:t>
      </w:r>
      <w:r w:rsidR="00554DF9">
        <w:rPr>
          <w:rFonts w:ascii="Times New Roman" w:eastAsia="Times New Roman" w:hAnsi="Times New Roman" w:cs="Times New Roman"/>
          <w:szCs w:val="20"/>
          <w:highlight w:val="lightGray"/>
          <w:lang w:eastAsia="sl-SI"/>
        </w:rPr>
        <w:t> </w:t>
      </w:r>
      <w:r w:rsidRPr="006F77BC">
        <w:rPr>
          <w:rFonts w:ascii="Times New Roman" w:eastAsia="Times New Roman" w:hAnsi="Times New Roman" w:cs="Times New Roman"/>
          <w:szCs w:val="20"/>
          <w:highlight w:val="lightGray"/>
          <w:lang w:eastAsia="sl-SI"/>
        </w:rPr>
        <w:t>pusėje. Tabletės yra su vienoje</w:t>
      </w:r>
      <w:r w:rsidR="00554DF9">
        <w:rPr>
          <w:rFonts w:ascii="Times New Roman" w:eastAsia="Times New Roman" w:hAnsi="Times New Roman" w:cs="Times New Roman"/>
          <w:szCs w:val="20"/>
          <w:highlight w:val="lightGray"/>
          <w:lang w:eastAsia="sl-SI"/>
        </w:rPr>
        <w:t> </w:t>
      </w:r>
      <w:r w:rsidRPr="006F77BC">
        <w:rPr>
          <w:rFonts w:ascii="Times New Roman" w:eastAsia="Times New Roman" w:hAnsi="Times New Roman" w:cs="Times New Roman"/>
          <w:szCs w:val="20"/>
          <w:highlight w:val="lightGray"/>
          <w:lang w:eastAsia="sl-SI"/>
        </w:rPr>
        <w:t>pusėje įspaustu ženklu</w:t>
      </w:r>
      <w:r w:rsidR="00554DF9">
        <w:rPr>
          <w:rFonts w:ascii="Times New Roman" w:eastAsia="Times New Roman" w:hAnsi="Times New Roman" w:cs="Times New Roman"/>
          <w:szCs w:val="20"/>
          <w:highlight w:val="lightGray"/>
          <w:lang w:eastAsia="sl-SI"/>
        </w:rPr>
        <w:t> „</w:t>
      </w:r>
      <w:r w:rsidRPr="006F77BC">
        <w:rPr>
          <w:rFonts w:ascii="Times New Roman" w:eastAsia="Times New Roman" w:hAnsi="Times New Roman" w:cs="Times New Roman"/>
          <w:szCs w:val="20"/>
          <w:highlight w:val="lightGray"/>
          <w:lang w:eastAsia="sl-SI"/>
        </w:rPr>
        <w:t>U</w:t>
      </w:r>
      <w:r w:rsidR="00554DF9">
        <w:rPr>
          <w:rFonts w:ascii="Times New Roman" w:eastAsia="Times New Roman" w:hAnsi="Times New Roman" w:cs="Times New Roman"/>
          <w:szCs w:val="20"/>
          <w:highlight w:val="lightGray"/>
          <w:lang w:eastAsia="sl-SI"/>
        </w:rPr>
        <w:t>“</w:t>
      </w:r>
      <w:r w:rsidRPr="006F77BC">
        <w:rPr>
          <w:rFonts w:ascii="Times New Roman" w:eastAsia="Times New Roman" w:hAnsi="Times New Roman" w:cs="Times New Roman"/>
          <w:szCs w:val="20"/>
          <w:highlight w:val="lightGray"/>
          <w:lang w:eastAsia="sl-SI"/>
        </w:rPr>
        <w:t xml:space="preserve"> ir kitoje</w:t>
      </w:r>
      <w:r w:rsidR="00554DF9">
        <w:rPr>
          <w:rFonts w:ascii="Times New Roman" w:eastAsia="Times New Roman" w:hAnsi="Times New Roman" w:cs="Times New Roman"/>
          <w:szCs w:val="20"/>
          <w:highlight w:val="lightGray"/>
          <w:lang w:eastAsia="sl-SI"/>
        </w:rPr>
        <w:t> </w:t>
      </w:r>
      <w:r w:rsidRPr="006F77BC">
        <w:rPr>
          <w:rFonts w:ascii="Times New Roman" w:eastAsia="Times New Roman" w:hAnsi="Times New Roman" w:cs="Times New Roman"/>
          <w:szCs w:val="20"/>
          <w:highlight w:val="lightGray"/>
          <w:lang w:eastAsia="sl-SI"/>
        </w:rPr>
        <w:t>pusėje virš laužimo linijos įspaustu ženklu</w:t>
      </w:r>
      <w:r w:rsidR="00554DF9">
        <w:rPr>
          <w:rFonts w:ascii="Times New Roman" w:eastAsia="Times New Roman" w:hAnsi="Times New Roman" w:cs="Times New Roman"/>
          <w:szCs w:val="20"/>
          <w:highlight w:val="lightGray"/>
          <w:lang w:eastAsia="sl-SI"/>
        </w:rPr>
        <w:t> „</w:t>
      </w:r>
      <w:r w:rsidRPr="006F77BC">
        <w:rPr>
          <w:rFonts w:ascii="Times New Roman" w:eastAsia="Times New Roman" w:hAnsi="Times New Roman" w:cs="Times New Roman"/>
          <w:szCs w:val="20"/>
          <w:highlight w:val="lightGray"/>
          <w:lang w:eastAsia="sl-SI"/>
        </w:rPr>
        <w:t>4</w:t>
      </w:r>
      <w:r w:rsidR="00554DF9">
        <w:rPr>
          <w:rFonts w:ascii="Times New Roman" w:eastAsia="Times New Roman" w:hAnsi="Times New Roman" w:cs="Times New Roman"/>
          <w:szCs w:val="20"/>
          <w:highlight w:val="lightGray"/>
          <w:lang w:eastAsia="sl-SI"/>
        </w:rPr>
        <w:t>“</w:t>
      </w:r>
      <w:r w:rsidRPr="006F77BC">
        <w:rPr>
          <w:rFonts w:ascii="Times New Roman" w:eastAsia="Times New Roman" w:hAnsi="Times New Roman" w:cs="Times New Roman"/>
          <w:szCs w:val="20"/>
          <w:highlight w:val="lightGray"/>
          <w:lang w:eastAsia="sl-SI"/>
        </w:rPr>
        <w:t xml:space="preserve">. </w:t>
      </w:r>
      <w:r w:rsidRPr="006F77BC">
        <w:rPr>
          <w:rFonts w:ascii="Times New Roman" w:eastAsia="Times New Roman" w:hAnsi="Times New Roman" w:cs="Times New Roman"/>
          <w:highlight w:val="lightGray"/>
        </w:rPr>
        <w:t>Skersmuo: a</w:t>
      </w:r>
      <w:r w:rsidR="00554DF9">
        <w:rPr>
          <w:rFonts w:ascii="Times New Roman" w:eastAsia="Times New Roman" w:hAnsi="Times New Roman" w:cs="Times New Roman"/>
          <w:highlight w:val="lightGray"/>
        </w:rPr>
        <w:t>pytiksli</w:t>
      </w:r>
      <w:r w:rsidRPr="006F77BC">
        <w:rPr>
          <w:rFonts w:ascii="Times New Roman" w:eastAsia="Times New Roman" w:hAnsi="Times New Roman" w:cs="Times New Roman"/>
          <w:highlight w:val="lightGray"/>
        </w:rPr>
        <w:t>a</w:t>
      </w:r>
      <w:r w:rsidR="00554DF9">
        <w:rPr>
          <w:rFonts w:ascii="Times New Roman" w:eastAsia="Times New Roman" w:hAnsi="Times New Roman" w:cs="Times New Roman"/>
          <w:highlight w:val="lightGray"/>
        </w:rPr>
        <w:t>i</w:t>
      </w:r>
      <w:r w:rsidRPr="006F77BC">
        <w:rPr>
          <w:rFonts w:ascii="Times New Roman" w:eastAsia="Times New Roman" w:hAnsi="Times New Roman" w:cs="Times New Roman"/>
          <w:highlight w:val="lightGray"/>
        </w:rPr>
        <w:t xml:space="preserve"> 9 mm. </w:t>
      </w:r>
      <w:r w:rsidRPr="006F77BC">
        <w:rPr>
          <w:rFonts w:ascii="Times New Roman" w:eastAsia="Times New Roman" w:hAnsi="Times New Roman" w:cs="Times New Roman"/>
          <w:szCs w:val="20"/>
          <w:highlight w:val="lightGray"/>
          <w:lang w:eastAsia="sl-SI"/>
        </w:rPr>
        <w:t>Tabletę galima padalyti į lygias dozes.</w:t>
      </w:r>
    </w:p>
    <w:p w14:paraId="65BF13CD" w14:textId="77777777" w:rsidR="006F77BC" w:rsidRPr="006F77BC" w:rsidRDefault="006F77BC" w:rsidP="006F77BC">
      <w:pPr>
        <w:ind w:left="0" w:firstLine="0"/>
        <w:rPr>
          <w:rFonts w:ascii="Times New Roman" w:eastAsia="Times New Roman" w:hAnsi="Times New Roman" w:cs="Times New Roman"/>
        </w:rPr>
      </w:pPr>
    </w:p>
    <w:p w14:paraId="6E677C02" w14:textId="77777777" w:rsidR="006F77BC" w:rsidRPr="006F77BC" w:rsidRDefault="006F77BC" w:rsidP="006F77BC">
      <w:pPr>
        <w:ind w:left="0" w:firstLine="0"/>
        <w:rPr>
          <w:rFonts w:ascii="Times New Roman" w:eastAsia="Times New Roman" w:hAnsi="Times New Roman" w:cs="Times New Roman"/>
        </w:rPr>
      </w:pPr>
    </w:p>
    <w:p w14:paraId="130D3F15" w14:textId="77777777" w:rsidR="006F77BC" w:rsidRPr="006F77BC" w:rsidRDefault="006F77BC" w:rsidP="006F77BC">
      <w:pPr>
        <w:ind w:left="540" w:hanging="540"/>
        <w:rPr>
          <w:rFonts w:ascii="Times New Roman" w:eastAsia="Times New Roman" w:hAnsi="Times New Roman" w:cs="Times New Roman"/>
          <w:b/>
          <w:bCs/>
        </w:rPr>
      </w:pPr>
      <w:bookmarkStart w:id="12" w:name="_Toc129243226"/>
      <w:bookmarkStart w:id="13" w:name="_Toc129243101"/>
      <w:r w:rsidRPr="006F77BC">
        <w:rPr>
          <w:rFonts w:ascii="Times New Roman" w:eastAsia="Times New Roman" w:hAnsi="Times New Roman" w:cs="Times New Roman"/>
          <w:b/>
          <w:bCs/>
        </w:rPr>
        <w:t>4.</w:t>
      </w:r>
      <w:r w:rsidRPr="006F77BC">
        <w:rPr>
          <w:rFonts w:ascii="Times New Roman" w:eastAsia="Times New Roman" w:hAnsi="Times New Roman" w:cs="Times New Roman"/>
          <w:b/>
          <w:bCs/>
        </w:rPr>
        <w:tab/>
        <w:t>KLINIKINĖ INFORMACIJA</w:t>
      </w:r>
      <w:bookmarkEnd w:id="12"/>
      <w:bookmarkEnd w:id="13"/>
    </w:p>
    <w:p w14:paraId="7E39C0E6" w14:textId="77777777" w:rsidR="006F77BC" w:rsidRPr="006F77BC" w:rsidRDefault="006F77BC" w:rsidP="006F77BC">
      <w:pPr>
        <w:ind w:left="540" w:hanging="540"/>
        <w:rPr>
          <w:rFonts w:ascii="Times New Roman" w:eastAsia="Times New Roman" w:hAnsi="Times New Roman" w:cs="Times New Roman"/>
          <w:b/>
          <w:bCs/>
        </w:rPr>
      </w:pPr>
    </w:p>
    <w:p w14:paraId="08AA2135" w14:textId="77777777" w:rsidR="006F77BC" w:rsidRPr="006F77BC" w:rsidRDefault="006F77BC" w:rsidP="006F77BC">
      <w:pPr>
        <w:ind w:left="540" w:hanging="540"/>
        <w:rPr>
          <w:rFonts w:ascii="Times New Roman" w:eastAsia="Times New Roman" w:hAnsi="Times New Roman" w:cs="Times New Roman"/>
          <w:b/>
          <w:bCs/>
        </w:rPr>
      </w:pPr>
      <w:bookmarkStart w:id="14" w:name="_Toc129243227"/>
      <w:bookmarkStart w:id="15" w:name="_Toc129243102"/>
      <w:r w:rsidRPr="006F77BC">
        <w:rPr>
          <w:rFonts w:ascii="Times New Roman" w:eastAsia="Times New Roman" w:hAnsi="Times New Roman" w:cs="Times New Roman"/>
          <w:b/>
          <w:bCs/>
        </w:rPr>
        <w:t>4.1</w:t>
      </w:r>
      <w:r w:rsidRPr="006F77BC">
        <w:rPr>
          <w:rFonts w:ascii="Times New Roman" w:eastAsia="Times New Roman" w:hAnsi="Times New Roman" w:cs="Times New Roman"/>
          <w:b/>
          <w:bCs/>
        </w:rPr>
        <w:tab/>
        <w:t>Terapinės indikacijos</w:t>
      </w:r>
      <w:bookmarkEnd w:id="14"/>
      <w:bookmarkEnd w:id="15"/>
    </w:p>
    <w:p w14:paraId="01C8A63B" w14:textId="77777777" w:rsidR="006F77BC" w:rsidRPr="006F77BC" w:rsidRDefault="006F77BC" w:rsidP="006F77BC">
      <w:pPr>
        <w:ind w:left="0" w:firstLine="0"/>
        <w:rPr>
          <w:rFonts w:ascii="Times New Roman" w:eastAsia="Times New Roman" w:hAnsi="Times New Roman" w:cs="Times New Roman"/>
        </w:rPr>
      </w:pPr>
    </w:p>
    <w:p w14:paraId="099DCCD9"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lastRenderedPageBreak/>
        <w:t>Dalnessa skiriamas vietoj atskirų perindoprilio ir amlodipino vaistinių preparatų pirminei arterinei hipertenzijai ir (arba) stabiliajai išeminei širdies ligai gydyti pacientams, kurių būklė jau yra kontroliuojama tokiomis pat kartu vartojamų perindoprilio ir amlodipino dozėmis.</w:t>
      </w:r>
    </w:p>
    <w:p w14:paraId="05C86925" w14:textId="77777777" w:rsidR="006F77BC" w:rsidRPr="006F77BC" w:rsidRDefault="006F77BC" w:rsidP="006F77BC">
      <w:pPr>
        <w:ind w:left="0" w:firstLine="0"/>
        <w:rPr>
          <w:rFonts w:ascii="Times New Roman" w:eastAsia="Times New Roman" w:hAnsi="Times New Roman" w:cs="Times New Roman"/>
        </w:rPr>
      </w:pPr>
    </w:p>
    <w:p w14:paraId="74765F69" w14:textId="77777777" w:rsidR="006F77BC" w:rsidRPr="006F77BC" w:rsidRDefault="006F77BC" w:rsidP="006F77BC">
      <w:pPr>
        <w:ind w:left="540" w:hanging="540"/>
        <w:rPr>
          <w:rFonts w:ascii="Times New Roman" w:eastAsia="Times New Roman" w:hAnsi="Times New Roman" w:cs="Times New Roman"/>
          <w:b/>
          <w:bCs/>
        </w:rPr>
      </w:pPr>
      <w:bookmarkStart w:id="16" w:name="_Toc129243228"/>
      <w:bookmarkStart w:id="17" w:name="_Toc129243103"/>
      <w:r w:rsidRPr="006F77BC">
        <w:rPr>
          <w:rFonts w:ascii="Times New Roman" w:eastAsia="Times New Roman" w:hAnsi="Times New Roman" w:cs="Times New Roman"/>
          <w:b/>
          <w:bCs/>
        </w:rPr>
        <w:t>4.2</w:t>
      </w:r>
      <w:r w:rsidRPr="006F77BC">
        <w:rPr>
          <w:rFonts w:ascii="Times New Roman" w:eastAsia="Times New Roman" w:hAnsi="Times New Roman" w:cs="Times New Roman"/>
          <w:b/>
          <w:bCs/>
        </w:rPr>
        <w:tab/>
        <w:t>Dozavimas ir vartojimo metodas</w:t>
      </w:r>
      <w:bookmarkEnd w:id="16"/>
      <w:bookmarkEnd w:id="17"/>
    </w:p>
    <w:p w14:paraId="7C372BD1" w14:textId="77777777" w:rsidR="006F77BC" w:rsidRPr="006F77BC" w:rsidRDefault="006F77BC" w:rsidP="006F77BC">
      <w:pPr>
        <w:ind w:left="0" w:firstLine="0"/>
        <w:rPr>
          <w:rFonts w:ascii="Times New Roman" w:eastAsia="Times New Roman" w:hAnsi="Times New Roman" w:cs="Times New Roman"/>
        </w:rPr>
      </w:pPr>
    </w:p>
    <w:p w14:paraId="6B98E0CB" w14:textId="77777777" w:rsidR="006F77BC" w:rsidRPr="006F77BC" w:rsidRDefault="006F77BC" w:rsidP="006F77BC">
      <w:pPr>
        <w:widowControl w:val="0"/>
        <w:ind w:left="0" w:firstLine="0"/>
        <w:rPr>
          <w:rFonts w:ascii="Times New Roman" w:eastAsia="Times New Roman" w:hAnsi="Times New Roman" w:cs="Times New Roman"/>
          <w:u w:val="single"/>
          <w:lang w:eastAsia="sl-SI"/>
        </w:rPr>
      </w:pPr>
      <w:r w:rsidRPr="006F77BC">
        <w:rPr>
          <w:rFonts w:ascii="Times New Roman" w:eastAsia="Times New Roman" w:hAnsi="Times New Roman" w:cs="Times New Roman"/>
          <w:u w:val="single"/>
          <w:lang w:eastAsia="sl-SI"/>
        </w:rPr>
        <w:t>Dozavimas</w:t>
      </w:r>
    </w:p>
    <w:p w14:paraId="62F4ACED" w14:textId="77777777" w:rsidR="006F77BC" w:rsidRPr="006F77BC" w:rsidRDefault="006F77BC" w:rsidP="006F77BC">
      <w:pPr>
        <w:widowControl w:val="0"/>
        <w:ind w:left="0" w:firstLine="0"/>
        <w:rPr>
          <w:rFonts w:ascii="Times New Roman" w:eastAsia="Times New Roman" w:hAnsi="Times New Roman" w:cs="Times New Roman"/>
          <w:lang w:eastAsia="sl-SI"/>
        </w:rPr>
      </w:pPr>
    </w:p>
    <w:p w14:paraId="5F9AF090"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Pastovių dozių derinys netinka arterinės hipertenzijos gydymui pradėti.</w:t>
      </w:r>
    </w:p>
    <w:p w14:paraId="560BB6CD"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Jeigu reikia keisti dozę, ją kiekvienam pacientui reikia nustatyti individualiai, palaipsniui didinant atskirų veikliųjų medžiagų dozes.</w:t>
      </w:r>
    </w:p>
    <w:p w14:paraId="1A70C54B" w14:textId="77777777" w:rsidR="006F77BC" w:rsidRPr="006F77BC" w:rsidRDefault="006F77BC" w:rsidP="006F77BC">
      <w:pPr>
        <w:ind w:left="0" w:firstLine="0"/>
        <w:rPr>
          <w:rFonts w:ascii="Times New Roman" w:eastAsia="Times New Roman" w:hAnsi="Times New Roman" w:cs="Times New Roman"/>
          <w:i/>
          <w:iCs/>
        </w:rPr>
      </w:pPr>
    </w:p>
    <w:p w14:paraId="734D9A85" w14:textId="77777777" w:rsidR="006F77BC" w:rsidRPr="006F77BC" w:rsidRDefault="006F77BC" w:rsidP="006F77BC">
      <w:pPr>
        <w:ind w:left="0" w:firstLine="0"/>
        <w:rPr>
          <w:rFonts w:ascii="Times New Roman" w:eastAsia="Times New Roman" w:hAnsi="Times New Roman" w:cs="Times New Roman"/>
          <w:i/>
          <w:iCs/>
        </w:rPr>
      </w:pPr>
      <w:r w:rsidRPr="006F77BC">
        <w:rPr>
          <w:rFonts w:ascii="Times New Roman" w:eastAsia="Times New Roman" w:hAnsi="Times New Roman" w:cs="Times New Roman"/>
          <w:i/>
          <w:iCs/>
        </w:rPr>
        <w:t>Pacientams, kuriems yra inkstų funkcijos sutrikimas, ir senyviems pacientams (žr. 4.4 ir 5.2 skyrius)</w:t>
      </w:r>
    </w:p>
    <w:p w14:paraId="032DDD13"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iCs/>
        </w:rPr>
        <w:t xml:space="preserve">Perindoprilato eliminacija senyvų žmonių ir pacientų, kuriems yra inkstų nepakankamumas, organizme </w:t>
      </w:r>
      <w:r w:rsidRPr="006F77BC">
        <w:rPr>
          <w:rFonts w:ascii="Times New Roman" w:eastAsia="Times New Roman" w:hAnsi="Times New Roman" w:cs="Times New Roman"/>
        </w:rPr>
        <w:t>sulėtėja. Todėl stebint pacientus, reikia dažnai matuoti kreatinino ir kalio koncentracijas. Dalnessa galima vartoti pacientams, kurių kreatinino klirensas (Kl</w:t>
      </w:r>
      <w:r w:rsidRPr="006F77BC">
        <w:rPr>
          <w:rFonts w:ascii="Times New Roman" w:eastAsia="Times New Roman" w:hAnsi="Times New Roman" w:cs="Times New Roman"/>
          <w:vertAlign w:val="subscript"/>
        </w:rPr>
        <w:t>kreatinino</w:t>
      </w:r>
      <w:r w:rsidRPr="006F77BC">
        <w:rPr>
          <w:rFonts w:ascii="Times New Roman" w:eastAsia="Times New Roman" w:hAnsi="Times New Roman" w:cs="Times New Roman"/>
        </w:rPr>
        <w:t>) yra ≥ 60 ml/min., ir netinka pacientams, kurių Kl</w:t>
      </w:r>
      <w:r w:rsidRPr="006F77BC">
        <w:rPr>
          <w:rFonts w:ascii="Times New Roman" w:eastAsia="Times New Roman" w:hAnsi="Times New Roman" w:cs="Times New Roman"/>
          <w:vertAlign w:val="subscript"/>
        </w:rPr>
        <w:t>kreatinino</w:t>
      </w:r>
      <w:r w:rsidRPr="006F77BC">
        <w:rPr>
          <w:rFonts w:ascii="Times New Roman" w:eastAsia="Times New Roman" w:hAnsi="Times New Roman" w:cs="Times New Roman"/>
        </w:rPr>
        <w:t xml:space="preserve"> yra &lt; 60 ml/min. Tokiems pacientams rekomenduojama individualiai palaipsniui nustatyti atskirų veikliųjų medžiagų dozes.</w:t>
      </w:r>
    </w:p>
    <w:p w14:paraId="1186E604" w14:textId="77777777" w:rsidR="006F77BC" w:rsidRPr="006F77BC" w:rsidRDefault="006F77BC" w:rsidP="006F77BC">
      <w:pPr>
        <w:ind w:left="0" w:firstLine="0"/>
        <w:rPr>
          <w:rFonts w:ascii="Times New Roman" w:eastAsia="Times New Roman" w:hAnsi="Times New Roman" w:cs="Times New Roman"/>
        </w:rPr>
      </w:pPr>
    </w:p>
    <w:p w14:paraId="7F32DF33"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Amlodipino koncentracijos serume nuo inkstų funkcijos sutrikimo laipsnio nepriklauso.</w:t>
      </w:r>
    </w:p>
    <w:p w14:paraId="5DA99DC3" w14:textId="77777777" w:rsidR="006F77BC" w:rsidRPr="006F77BC" w:rsidRDefault="006F77BC" w:rsidP="006F77BC">
      <w:pPr>
        <w:ind w:left="0" w:firstLine="0"/>
        <w:rPr>
          <w:rFonts w:ascii="Times New Roman" w:eastAsia="Times New Roman" w:hAnsi="Times New Roman" w:cs="Times New Roman"/>
          <w:i/>
          <w:iCs/>
        </w:rPr>
      </w:pPr>
    </w:p>
    <w:p w14:paraId="4F1633F4" w14:textId="77777777" w:rsidR="006F77BC" w:rsidRPr="006F77BC" w:rsidRDefault="006F77BC" w:rsidP="006F77BC">
      <w:pPr>
        <w:ind w:left="0" w:firstLine="0"/>
        <w:rPr>
          <w:rFonts w:ascii="Times New Roman" w:eastAsia="Times New Roman" w:hAnsi="Times New Roman" w:cs="Times New Roman"/>
          <w:i/>
          <w:iCs/>
        </w:rPr>
      </w:pPr>
      <w:r w:rsidRPr="006F77BC">
        <w:rPr>
          <w:rFonts w:ascii="Times New Roman" w:eastAsia="Times New Roman" w:hAnsi="Times New Roman" w:cs="Times New Roman"/>
          <w:i/>
          <w:iCs/>
        </w:rPr>
        <w:t>Pacientams, kuriems yra kepenų funkcijos sutrikimas(žr. 4.4 ir 5.2 skyrius)</w:t>
      </w:r>
    </w:p>
    <w:p w14:paraId="21D409FC"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Dozavimo planas pacientams, kuriems yra kepenų funkcijos sutrikimas, nenustatytas. Todėl jiems skirti Dalnessa reikia atsargiai.</w:t>
      </w:r>
    </w:p>
    <w:p w14:paraId="5E8FC310" w14:textId="77777777" w:rsidR="00CC3ED9" w:rsidRDefault="00CC3ED9" w:rsidP="006F77BC">
      <w:pPr>
        <w:ind w:left="0" w:firstLine="0"/>
        <w:rPr>
          <w:rFonts w:ascii="Times New Roman" w:eastAsia="Times New Roman" w:hAnsi="Times New Roman" w:cs="Times New Roman"/>
          <w:i/>
          <w:iCs/>
        </w:rPr>
      </w:pPr>
    </w:p>
    <w:p w14:paraId="4C3B37B2" w14:textId="3B61E7CA" w:rsidR="006F77BC" w:rsidRPr="00753B92" w:rsidRDefault="00CC3ED9" w:rsidP="006F77BC">
      <w:pPr>
        <w:ind w:left="0" w:firstLine="0"/>
        <w:rPr>
          <w:rFonts w:ascii="Times New Roman" w:eastAsia="Times New Roman" w:hAnsi="Times New Roman" w:cs="Times New Roman"/>
          <w:iCs/>
        </w:rPr>
      </w:pPr>
      <w:r w:rsidRPr="00753B92">
        <w:rPr>
          <w:rFonts w:ascii="Times New Roman" w:eastAsia="Times New Roman" w:hAnsi="Times New Roman" w:cs="Times New Roman"/>
          <w:iCs/>
        </w:rPr>
        <w:t>Pacientams, kuriems yra lengvas ar vidutinio sunkumo kepenų funkcijos sutrikimas, dozavimo rekomendacijos nenustatytos; todėl dozės parinkimas turė</w:t>
      </w:r>
      <w:r w:rsidRPr="00CC3ED9">
        <w:rPr>
          <w:rFonts w:ascii="Times New Roman" w:eastAsia="Times New Roman" w:hAnsi="Times New Roman" w:cs="Times New Roman"/>
          <w:iCs/>
        </w:rPr>
        <w:t>tų būti atsarg</w:t>
      </w:r>
      <w:r>
        <w:rPr>
          <w:rFonts w:ascii="Times New Roman" w:eastAsia="Times New Roman" w:hAnsi="Times New Roman" w:cs="Times New Roman"/>
          <w:iCs/>
        </w:rPr>
        <w:t>us</w:t>
      </w:r>
      <w:r w:rsidRPr="00753B92">
        <w:rPr>
          <w:rFonts w:ascii="Times New Roman" w:eastAsia="Times New Roman" w:hAnsi="Times New Roman" w:cs="Times New Roman"/>
          <w:iCs/>
        </w:rPr>
        <w:t xml:space="preserve"> ir turėtų prasidėti mažes</w:t>
      </w:r>
      <w:r w:rsidRPr="00CC3ED9">
        <w:rPr>
          <w:rFonts w:ascii="Times New Roman" w:eastAsia="Times New Roman" w:hAnsi="Times New Roman" w:cs="Times New Roman"/>
          <w:iCs/>
        </w:rPr>
        <w:t>nio dozavimo intervalo</w:t>
      </w:r>
      <w:r w:rsidRPr="00753B92">
        <w:rPr>
          <w:rFonts w:ascii="Times New Roman" w:eastAsia="Times New Roman" w:hAnsi="Times New Roman" w:cs="Times New Roman"/>
          <w:iCs/>
        </w:rPr>
        <w:t xml:space="preserve"> (žr. 4.4 ir 5.2</w:t>
      </w:r>
      <w:r w:rsidR="00123496">
        <w:rPr>
          <w:rFonts w:ascii="Times New Roman" w:eastAsia="Times New Roman" w:hAnsi="Times New Roman" w:cs="Times New Roman"/>
          <w:iCs/>
        </w:rPr>
        <w:t> </w:t>
      </w:r>
      <w:r w:rsidRPr="00753B92">
        <w:rPr>
          <w:rFonts w:ascii="Times New Roman" w:eastAsia="Times New Roman" w:hAnsi="Times New Roman" w:cs="Times New Roman"/>
          <w:iCs/>
        </w:rPr>
        <w:t xml:space="preserve">skyrius). Norint nustatyti optimalią pradinę dozę ir palaikomąją dozę pacientams, kurių kepenų funkcija sutrikusi, pacientams individualiai reikia titruoti, naudojant laisvą amlodipino ir perindoprilio derinį. </w:t>
      </w:r>
      <w:r>
        <w:rPr>
          <w:rFonts w:ascii="Times New Roman" w:eastAsia="Times New Roman" w:hAnsi="Times New Roman" w:cs="Times New Roman"/>
          <w:iCs/>
        </w:rPr>
        <w:t>Esant sunkiam kepenų funkcijos sutrikimui</w:t>
      </w:r>
      <w:r w:rsidRPr="00CC3ED9">
        <w:rPr>
          <w:rFonts w:ascii="Times New Roman" w:eastAsia="Times New Roman" w:hAnsi="Times New Roman" w:cs="Times New Roman"/>
          <w:iCs/>
        </w:rPr>
        <w:t xml:space="preserve"> </w:t>
      </w:r>
      <w:r w:rsidRPr="00753B92">
        <w:rPr>
          <w:rFonts w:ascii="Times New Roman" w:eastAsia="Times New Roman" w:hAnsi="Times New Roman" w:cs="Times New Roman"/>
          <w:iCs/>
        </w:rPr>
        <w:t>Amlodipino farmakokinetika netirta. Amlodipinas turi būti pradėtas vartojant mažiausią dozę ir lėtai titruojamas pacientams, kuriems yra sunkus kepenų funkcijos sutrikimas.</w:t>
      </w:r>
    </w:p>
    <w:p w14:paraId="16D47D4F" w14:textId="77777777" w:rsidR="00CC3ED9" w:rsidRPr="006F77BC" w:rsidRDefault="00CC3ED9" w:rsidP="006F77BC">
      <w:pPr>
        <w:ind w:left="0" w:firstLine="0"/>
        <w:rPr>
          <w:rFonts w:ascii="Times New Roman" w:eastAsia="Times New Roman" w:hAnsi="Times New Roman" w:cs="Times New Roman"/>
          <w:i/>
          <w:iCs/>
        </w:rPr>
      </w:pPr>
    </w:p>
    <w:p w14:paraId="70D80AC6" w14:textId="77777777" w:rsidR="006F77BC" w:rsidRPr="006F77BC" w:rsidRDefault="006F77BC" w:rsidP="006F77BC">
      <w:pPr>
        <w:ind w:left="0" w:firstLine="0"/>
        <w:rPr>
          <w:rFonts w:ascii="Times New Roman" w:eastAsia="Times New Roman" w:hAnsi="Times New Roman" w:cs="Times New Roman"/>
          <w:i/>
          <w:iCs/>
        </w:rPr>
      </w:pPr>
      <w:r w:rsidRPr="006F77BC">
        <w:rPr>
          <w:rFonts w:ascii="Times New Roman" w:eastAsia="Times New Roman" w:hAnsi="Times New Roman" w:cs="Times New Roman"/>
          <w:i/>
          <w:iCs/>
        </w:rPr>
        <w:t>Vaikų populiacija</w:t>
      </w:r>
    </w:p>
    <w:p w14:paraId="2B224E49"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Dalnessa negalima vartoti vaikams ir paaugliams, nes vieno arba kartu su amlodipinu vartojamo perindoprilio veiksmingumas ir saugumas vaikams ir paaugliams nebuvo nustatytas.</w:t>
      </w:r>
    </w:p>
    <w:p w14:paraId="5E21FFD7" w14:textId="77777777" w:rsidR="006F77BC" w:rsidRPr="006F77BC" w:rsidRDefault="006F77BC" w:rsidP="006F77BC">
      <w:pPr>
        <w:ind w:left="0" w:firstLine="0"/>
        <w:rPr>
          <w:rFonts w:ascii="Times New Roman" w:eastAsia="Times New Roman" w:hAnsi="Times New Roman" w:cs="Times New Roman"/>
        </w:rPr>
      </w:pPr>
    </w:p>
    <w:p w14:paraId="5960B338" w14:textId="77777777" w:rsidR="006F77BC" w:rsidRPr="006F77BC" w:rsidRDefault="006F77BC" w:rsidP="006F77BC">
      <w:pPr>
        <w:widowControl w:val="0"/>
        <w:ind w:left="0" w:firstLine="0"/>
        <w:rPr>
          <w:rFonts w:ascii="Times New Roman" w:eastAsia="Times New Roman" w:hAnsi="Times New Roman" w:cs="Times New Roman"/>
          <w:u w:val="single"/>
          <w:lang w:eastAsia="sl-SI"/>
        </w:rPr>
      </w:pPr>
      <w:bookmarkStart w:id="18" w:name="_Toc129243229"/>
      <w:bookmarkStart w:id="19" w:name="_Toc129243104"/>
      <w:r w:rsidRPr="006F77BC">
        <w:rPr>
          <w:rFonts w:ascii="Times New Roman" w:eastAsia="Times New Roman" w:hAnsi="Times New Roman" w:cs="Times New Roman"/>
          <w:u w:val="single"/>
          <w:lang w:eastAsia="sl-SI"/>
        </w:rPr>
        <w:t>Vartojimo metodas</w:t>
      </w:r>
    </w:p>
    <w:p w14:paraId="6DC85C8F" w14:textId="77777777" w:rsidR="006F77BC" w:rsidRPr="006F77BC" w:rsidRDefault="006F77BC" w:rsidP="006F77BC">
      <w:pPr>
        <w:widowControl w:val="0"/>
        <w:ind w:left="0" w:firstLine="0"/>
        <w:rPr>
          <w:rFonts w:ascii="Times New Roman" w:eastAsia="Times New Roman" w:hAnsi="Times New Roman" w:cs="Times New Roman"/>
          <w:lang w:eastAsia="sl-SI"/>
        </w:rPr>
      </w:pPr>
      <w:r w:rsidRPr="006F77BC">
        <w:rPr>
          <w:rFonts w:ascii="Times New Roman" w:eastAsia="Times New Roman" w:hAnsi="Times New Roman" w:cs="Times New Roman"/>
          <w:lang w:eastAsia="sl-SI"/>
        </w:rPr>
        <w:t>Vartoti per burną.</w:t>
      </w:r>
    </w:p>
    <w:p w14:paraId="3A93C566" w14:textId="77777777" w:rsidR="006F77BC" w:rsidRPr="006F77BC" w:rsidRDefault="006F77BC" w:rsidP="006F77BC">
      <w:pPr>
        <w:widowControl w:val="0"/>
        <w:ind w:left="0" w:firstLine="0"/>
        <w:rPr>
          <w:rFonts w:ascii="Times New Roman" w:eastAsia="Times New Roman" w:hAnsi="Times New Roman" w:cs="Times New Roman"/>
          <w:lang w:eastAsia="sl-SI"/>
        </w:rPr>
      </w:pPr>
      <w:r w:rsidRPr="006F77BC">
        <w:rPr>
          <w:rFonts w:ascii="Times New Roman" w:eastAsia="Times New Roman" w:hAnsi="Times New Roman" w:cs="Times New Roman"/>
          <w:lang w:eastAsia="sl-SI"/>
        </w:rPr>
        <w:t>Reikia vartoti po vieną tabletę vieną kartą per parą, geriausia ryte prieš valgį.</w:t>
      </w:r>
    </w:p>
    <w:p w14:paraId="52089FD0" w14:textId="77777777" w:rsidR="006F77BC" w:rsidRPr="006F77BC" w:rsidRDefault="006F77BC" w:rsidP="006F77BC">
      <w:pPr>
        <w:widowControl w:val="0"/>
        <w:ind w:left="0" w:firstLine="0"/>
        <w:rPr>
          <w:rFonts w:ascii="Times New Roman" w:eastAsia="Times New Roman" w:hAnsi="Times New Roman" w:cs="Times New Roman"/>
          <w:lang w:eastAsia="sl-SI"/>
        </w:rPr>
      </w:pPr>
    </w:p>
    <w:p w14:paraId="2FE7CC86" w14:textId="77777777" w:rsidR="006F77BC" w:rsidRPr="006F77BC" w:rsidRDefault="006F77BC" w:rsidP="006F77BC">
      <w:pPr>
        <w:ind w:left="540" w:hanging="540"/>
        <w:rPr>
          <w:rFonts w:ascii="Times New Roman" w:eastAsia="Times New Roman" w:hAnsi="Times New Roman" w:cs="Times New Roman"/>
          <w:b/>
          <w:bCs/>
        </w:rPr>
      </w:pPr>
      <w:r w:rsidRPr="006F77BC">
        <w:rPr>
          <w:rFonts w:ascii="Times New Roman" w:eastAsia="Times New Roman" w:hAnsi="Times New Roman" w:cs="Times New Roman"/>
          <w:b/>
          <w:bCs/>
        </w:rPr>
        <w:t>4.3</w:t>
      </w:r>
      <w:r w:rsidRPr="006F77BC">
        <w:rPr>
          <w:rFonts w:ascii="Times New Roman" w:eastAsia="Times New Roman" w:hAnsi="Times New Roman" w:cs="Times New Roman"/>
          <w:b/>
          <w:bCs/>
        </w:rPr>
        <w:tab/>
        <w:t>Kontraindikacijos</w:t>
      </w:r>
      <w:bookmarkEnd w:id="18"/>
      <w:bookmarkEnd w:id="19"/>
    </w:p>
    <w:p w14:paraId="6A9E01FA" w14:textId="77777777" w:rsidR="006F77BC" w:rsidRPr="006F77BC" w:rsidRDefault="006F77BC" w:rsidP="006F77BC">
      <w:pPr>
        <w:ind w:left="0" w:firstLine="0"/>
        <w:rPr>
          <w:rFonts w:ascii="Times New Roman" w:eastAsia="Times New Roman" w:hAnsi="Times New Roman" w:cs="Times New Roman"/>
        </w:rPr>
      </w:pPr>
    </w:p>
    <w:p w14:paraId="4ABEB0BB" w14:textId="77777777" w:rsidR="006F77BC" w:rsidRPr="006F77BC" w:rsidRDefault="006F77BC" w:rsidP="006F77BC">
      <w:pPr>
        <w:ind w:left="0" w:firstLine="0"/>
        <w:rPr>
          <w:rFonts w:ascii="Times New Roman" w:eastAsia="Times New Roman" w:hAnsi="Times New Roman" w:cs="Times New Roman"/>
          <w:i/>
          <w:iCs/>
        </w:rPr>
      </w:pPr>
      <w:r w:rsidRPr="006F77BC">
        <w:rPr>
          <w:rFonts w:ascii="Times New Roman" w:eastAsia="Times New Roman" w:hAnsi="Times New Roman" w:cs="Times New Roman"/>
          <w:i/>
          <w:iCs/>
        </w:rPr>
        <w:t>Susijusios su perindopriliu</w:t>
      </w:r>
    </w:p>
    <w:p w14:paraId="108ED8C4"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Padidėjęs jautrumas perindopriliui arba bet kuriam kitam AKF inhibitoriui.</w:t>
      </w:r>
    </w:p>
    <w:p w14:paraId="531EA115"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Buvusi angioneurozinė edema anksčiau gydantis AKF inhibitoriumi.</w:t>
      </w:r>
    </w:p>
    <w:p w14:paraId="59168037"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Įgimta ar idiopatinė angioneurozinė edema.</w:t>
      </w:r>
    </w:p>
    <w:p w14:paraId="4F4192CC" w14:textId="77777777" w:rsid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Vartojimas antrojo ar trečiojo nėštumo trimestrų metu (žr. 4.4 ir 4.6 skyrius).</w:t>
      </w:r>
    </w:p>
    <w:p w14:paraId="21A98DA1" w14:textId="44C5E83A" w:rsidR="00CC3ED9" w:rsidRDefault="004B3FF5" w:rsidP="007A12EA">
      <w:pPr>
        <w:pStyle w:val="Sraopastraipa"/>
        <w:numPr>
          <w:ilvl w:val="0"/>
          <w:numId w:val="21"/>
        </w:numPr>
        <w:spacing w:line="240" w:lineRule="auto"/>
        <w:ind w:left="539" w:hanging="539"/>
        <w:rPr>
          <w:rFonts w:ascii="Times New Roman" w:eastAsia="Times New Roman" w:hAnsi="Times New Roman"/>
        </w:rPr>
      </w:pPr>
      <w:r>
        <w:rPr>
          <w:rFonts w:ascii="Times New Roman" w:eastAsia="Times New Roman" w:hAnsi="Times New Roman"/>
        </w:rPr>
        <w:t>Vartojimas su sakubitril</w:t>
      </w:r>
      <w:r w:rsidR="00554DF9">
        <w:rPr>
          <w:rFonts w:ascii="Times New Roman" w:eastAsia="Times New Roman" w:hAnsi="Times New Roman"/>
        </w:rPr>
        <w:t xml:space="preserve">o </w:t>
      </w:r>
      <w:r>
        <w:rPr>
          <w:rFonts w:ascii="Times New Roman" w:eastAsia="Times New Roman" w:hAnsi="Times New Roman"/>
        </w:rPr>
        <w:t>i</w:t>
      </w:r>
      <w:r w:rsidR="00554DF9">
        <w:rPr>
          <w:rFonts w:ascii="Times New Roman" w:eastAsia="Times New Roman" w:hAnsi="Times New Roman"/>
        </w:rPr>
        <w:t xml:space="preserve">r </w:t>
      </w:r>
      <w:r>
        <w:rPr>
          <w:rFonts w:ascii="Times New Roman" w:eastAsia="Times New Roman" w:hAnsi="Times New Roman"/>
        </w:rPr>
        <w:t>valsartan</w:t>
      </w:r>
      <w:r w:rsidR="00554DF9">
        <w:rPr>
          <w:rFonts w:ascii="Times New Roman" w:eastAsia="Times New Roman" w:hAnsi="Times New Roman"/>
        </w:rPr>
        <w:t>o derini</w:t>
      </w:r>
      <w:r>
        <w:rPr>
          <w:rFonts w:ascii="Times New Roman" w:eastAsia="Times New Roman" w:hAnsi="Times New Roman"/>
        </w:rPr>
        <w:t>u</w:t>
      </w:r>
      <w:r w:rsidR="00A771C0">
        <w:rPr>
          <w:rFonts w:ascii="Times New Roman" w:eastAsia="Times New Roman" w:hAnsi="Times New Roman"/>
        </w:rPr>
        <w:t>.</w:t>
      </w:r>
      <w:r>
        <w:rPr>
          <w:rFonts w:ascii="Times New Roman" w:eastAsia="Times New Roman" w:hAnsi="Times New Roman"/>
        </w:rPr>
        <w:t xml:space="preserve"> </w:t>
      </w:r>
      <w:r w:rsidR="00A771C0" w:rsidRPr="007A12EA">
        <w:rPr>
          <w:rFonts w:ascii="Times New Roman" w:eastAsia="Times New Roman" w:hAnsi="Times New Roman"/>
          <w:lang w:val="sl-SI" w:eastAsia="sl-SI"/>
        </w:rPr>
        <w:t>Dalnessa galima pradėti vartoti tik praėjus bent 36</w:t>
      </w:r>
      <w:r w:rsidR="00554DF9">
        <w:rPr>
          <w:rFonts w:ascii="Times New Roman" w:eastAsia="Times New Roman" w:hAnsi="Times New Roman"/>
          <w:lang w:val="sl-SI" w:eastAsia="sl-SI"/>
        </w:rPr>
        <w:t> </w:t>
      </w:r>
      <w:r w:rsidR="00A771C0" w:rsidRPr="007A12EA">
        <w:rPr>
          <w:rFonts w:ascii="Times New Roman" w:eastAsia="Times New Roman" w:hAnsi="Times New Roman"/>
          <w:lang w:val="sl-SI" w:eastAsia="sl-SI"/>
        </w:rPr>
        <w:t>valandoms po paskutinės sakubitrilio ir valsartano derinio dozės</w:t>
      </w:r>
      <w:r w:rsidR="00A771C0" w:rsidRPr="00564F66">
        <w:rPr>
          <w:rFonts w:ascii="Times New Roman" w:eastAsia="Times New Roman" w:hAnsi="Times New Roman"/>
        </w:rPr>
        <w:t xml:space="preserve"> </w:t>
      </w:r>
      <w:r w:rsidRPr="00564F66">
        <w:rPr>
          <w:rFonts w:ascii="Times New Roman" w:eastAsia="Times New Roman" w:hAnsi="Times New Roman"/>
        </w:rPr>
        <w:t>(žr.</w:t>
      </w:r>
      <w:r w:rsidR="00554DF9">
        <w:rPr>
          <w:rFonts w:ascii="Times New Roman" w:eastAsia="Times New Roman" w:hAnsi="Times New Roman"/>
        </w:rPr>
        <w:t> </w:t>
      </w:r>
      <w:r>
        <w:rPr>
          <w:rFonts w:ascii="Times New Roman" w:eastAsia="Times New Roman" w:hAnsi="Times New Roman"/>
        </w:rPr>
        <w:t>4.4 i</w:t>
      </w:r>
      <w:r w:rsidR="00554DF9">
        <w:rPr>
          <w:rFonts w:ascii="Times New Roman" w:eastAsia="Times New Roman" w:hAnsi="Times New Roman"/>
        </w:rPr>
        <w:t>r</w:t>
      </w:r>
      <w:r>
        <w:rPr>
          <w:rFonts w:ascii="Times New Roman" w:eastAsia="Times New Roman" w:hAnsi="Times New Roman"/>
        </w:rPr>
        <w:t xml:space="preserve"> 4.5 skyrius).</w:t>
      </w:r>
    </w:p>
    <w:p w14:paraId="00AB1416" w14:textId="36061743" w:rsidR="004B3FF5" w:rsidRDefault="005F79AB" w:rsidP="007A12EA">
      <w:pPr>
        <w:pStyle w:val="Sraopastraipa"/>
        <w:numPr>
          <w:ilvl w:val="0"/>
          <w:numId w:val="21"/>
        </w:numPr>
        <w:spacing w:line="240" w:lineRule="auto"/>
        <w:ind w:left="539" w:hanging="539"/>
        <w:rPr>
          <w:rFonts w:ascii="Times New Roman" w:eastAsia="Times New Roman" w:hAnsi="Times New Roman"/>
        </w:rPr>
      </w:pPr>
      <w:r w:rsidRPr="005F79AB">
        <w:rPr>
          <w:rFonts w:ascii="Times New Roman" w:eastAsia="Times New Roman" w:hAnsi="Times New Roman"/>
        </w:rPr>
        <w:t>Ekstrakorporinis gydymas, dėl kurio kraujas sąveikauja su neigiamą krūvį turinčiais paviršiais</w:t>
      </w:r>
      <w:r>
        <w:rPr>
          <w:rFonts w:ascii="Times New Roman" w:eastAsia="Times New Roman" w:hAnsi="Times New Roman"/>
        </w:rPr>
        <w:t xml:space="preserve"> (žr. 4.5 </w:t>
      </w:r>
      <w:r w:rsidR="005F2640">
        <w:rPr>
          <w:rFonts w:ascii="Times New Roman" w:eastAsia="Times New Roman" w:hAnsi="Times New Roman"/>
        </w:rPr>
        <w:t>skyrių</w:t>
      </w:r>
      <w:r>
        <w:rPr>
          <w:rFonts w:ascii="Times New Roman" w:eastAsia="Times New Roman" w:hAnsi="Times New Roman"/>
        </w:rPr>
        <w:t>).</w:t>
      </w:r>
    </w:p>
    <w:p w14:paraId="3E2E451E" w14:textId="22B727E1" w:rsidR="004B3FF5" w:rsidRPr="00753B92" w:rsidRDefault="005F79AB" w:rsidP="007A12EA">
      <w:pPr>
        <w:pStyle w:val="Sraopastraipa"/>
        <w:numPr>
          <w:ilvl w:val="0"/>
          <w:numId w:val="21"/>
        </w:numPr>
        <w:spacing w:after="0" w:line="240" w:lineRule="auto"/>
        <w:ind w:left="539" w:hanging="539"/>
        <w:rPr>
          <w:rFonts w:ascii="Times New Roman" w:eastAsia="Times New Roman" w:hAnsi="Times New Roman"/>
        </w:rPr>
      </w:pPr>
      <w:r w:rsidRPr="005F79AB">
        <w:rPr>
          <w:rFonts w:ascii="Times New Roman" w:eastAsia="Times New Roman" w:hAnsi="Times New Roman"/>
        </w:rPr>
        <w:t>Reikšminga abiejų inkstų arterijų stenozė arba vienintelio funkcionuojančio inksto arterijos stenozė</w:t>
      </w:r>
      <w:r>
        <w:rPr>
          <w:rFonts w:ascii="Times New Roman" w:eastAsia="Times New Roman" w:hAnsi="Times New Roman"/>
        </w:rPr>
        <w:t xml:space="preserve"> </w:t>
      </w:r>
      <w:r w:rsidR="004B3FF5">
        <w:rPr>
          <w:rFonts w:ascii="Times New Roman" w:eastAsia="Times New Roman" w:hAnsi="Times New Roman"/>
        </w:rPr>
        <w:t>(žr. 4.4 </w:t>
      </w:r>
      <w:r w:rsidR="005F2640">
        <w:rPr>
          <w:rFonts w:ascii="Times New Roman" w:eastAsia="Times New Roman" w:hAnsi="Times New Roman"/>
        </w:rPr>
        <w:t>skyrių</w:t>
      </w:r>
      <w:r w:rsidR="004B3FF5">
        <w:rPr>
          <w:rFonts w:ascii="Times New Roman" w:eastAsia="Times New Roman" w:hAnsi="Times New Roman"/>
        </w:rPr>
        <w:t>).</w:t>
      </w:r>
    </w:p>
    <w:p w14:paraId="101E616D" w14:textId="77777777" w:rsidR="006F77BC" w:rsidRPr="006F77BC" w:rsidRDefault="006F77BC" w:rsidP="00A452C1">
      <w:pPr>
        <w:ind w:left="0" w:firstLine="0"/>
        <w:rPr>
          <w:rFonts w:ascii="Times New Roman" w:eastAsia="Times New Roman" w:hAnsi="Times New Roman" w:cs="Times New Roman"/>
          <w:i/>
          <w:iCs/>
        </w:rPr>
      </w:pPr>
    </w:p>
    <w:p w14:paraId="788C4326" w14:textId="77777777" w:rsidR="006F77BC" w:rsidRPr="006F77BC" w:rsidRDefault="006F77BC" w:rsidP="006F77BC">
      <w:pPr>
        <w:ind w:left="0" w:firstLine="0"/>
        <w:rPr>
          <w:rFonts w:ascii="Times New Roman" w:eastAsia="Times New Roman" w:hAnsi="Times New Roman" w:cs="Times New Roman"/>
          <w:i/>
          <w:iCs/>
        </w:rPr>
      </w:pPr>
      <w:r w:rsidRPr="006F77BC">
        <w:rPr>
          <w:rFonts w:ascii="Times New Roman" w:eastAsia="Times New Roman" w:hAnsi="Times New Roman" w:cs="Times New Roman"/>
          <w:i/>
          <w:iCs/>
        </w:rPr>
        <w:t>Susijusios su amlodipinu</w:t>
      </w:r>
    </w:p>
    <w:p w14:paraId="37F8FD9E"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Sunki hipotenzija.</w:t>
      </w:r>
    </w:p>
    <w:p w14:paraId="66267721"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lastRenderedPageBreak/>
        <w:t>-</w:t>
      </w:r>
      <w:r w:rsidRPr="006F77BC">
        <w:rPr>
          <w:rFonts w:ascii="Times New Roman" w:eastAsia="Times New Roman" w:hAnsi="Times New Roman" w:cs="Times New Roman"/>
        </w:rPr>
        <w:tab/>
        <w:t>Padidėjęs jautrumas amlodipinui arba bet kuriam kitam dihidropiridinų preparatui.</w:t>
      </w:r>
    </w:p>
    <w:p w14:paraId="6CB519EE"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Šokas, įskaitant kardiogeninį šoką.</w:t>
      </w:r>
    </w:p>
    <w:p w14:paraId="7AB0C3B5"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Kliūtis kraujui iš kairiojo skilvelio ištekėti (pvz., didelio laipsnio aortos stenozė).</w:t>
      </w:r>
    </w:p>
    <w:p w14:paraId="6A50E785"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Hemodinamiškai nestabilus širdies nepakankamumas po ūminio miokardo infarkto.</w:t>
      </w:r>
    </w:p>
    <w:p w14:paraId="3CCEC164" w14:textId="77777777" w:rsidR="006F77BC" w:rsidRPr="006F77BC" w:rsidRDefault="006F77BC" w:rsidP="006F77BC">
      <w:pPr>
        <w:ind w:left="0" w:firstLine="0"/>
        <w:rPr>
          <w:rFonts w:ascii="Times New Roman" w:eastAsia="Times New Roman" w:hAnsi="Times New Roman" w:cs="Times New Roman"/>
          <w:i/>
          <w:iCs/>
        </w:rPr>
      </w:pPr>
    </w:p>
    <w:p w14:paraId="62DDFEA1" w14:textId="77777777" w:rsidR="006F77BC" w:rsidRPr="006F77BC" w:rsidRDefault="006F77BC" w:rsidP="006F77BC">
      <w:pPr>
        <w:ind w:left="0" w:firstLine="0"/>
        <w:rPr>
          <w:rFonts w:ascii="Times New Roman" w:eastAsia="Times New Roman" w:hAnsi="Times New Roman" w:cs="Times New Roman"/>
          <w:i/>
          <w:iCs/>
        </w:rPr>
      </w:pPr>
      <w:r w:rsidRPr="006F77BC">
        <w:rPr>
          <w:rFonts w:ascii="Times New Roman" w:eastAsia="Times New Roman" w:hAnsi="Times New Roman" w:cs="Times New Roman"/>
          <w:i/>
          <w:iCs/>
        </w:rPr>
        <w:t xml:space="preserve">Susijusios su </w:t>
      </w:r>
      <w:r w:rsidRPr="006F77BC">
        <w:rPr>
          <w:rFonts w:ascii="Times New Roman" w:eastAsia="Times New Roman" w:hAnsi="Times New Roman" w:cs="Times New Roman"/>
          <w:i/>
        </w:rPr>
        <w:t>Dalnessa</w:t>
      </w:r>
    </w:p>
    <w:p w14:paraId="797E5681"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 xml:space="preserve">Visos anksčiau išvardytos kontraindikacijos, susijusios su kiekviena veikliąją medžiaga, galioja ir pastovių dozių vaistiniam preparatui </w:t>
      </w:r>
      <w:r w:rsidRPr="006F77BC">
        <w:rPr>
          <w:rFonts w:ascii="Times New Roman" w:eastAsia="Times New Roman" w:hAnsi="Times New Roman" w:cs="Times New Roman"/>
          <w:iCs/>
        </w:rPr>
        <w:t>Dalnessa</w:t>
      </w:r>
      <w:r w:rsidRPr="006F77BC">
        <w:rPr>
          <w:rFonts w:ascii="Times New Roman" w:eastAsia="Times New Roman" w:hAnsi="Times New Roman" w:cs="Times New Roman"/>
        </w:rPr>
        <w:t>.</w:t>
      </w:r>
    </w:p>
    <w:p w14:paraId="7EC981E7" w14:textId="6781A19A" w:rsidR="006F77BC" w:rsidRPr="006F77BC" w:rsidRDefault="006F77BC" w:rsidP="007A12EA">
      <w:pPr>
        <w:numPr>
          <w:ilvl w:val="0"/>
          <w:numId w:val="4"/>
        </w:numPr>
        <w:spacing w:after="200"/>
        <w:ind w:left="567" w:hanging="567"/>
        <w:contextualSpacing/>
        <w:rPr>
          <w:rFonts w:ascii="Times New Roman" w:eastAsia="Times New Roman" w:hAnsi="Times New Roman" w:cs="Times New Roman"/>
        </w:rPr>
      </w:pPr>
      <w:r w:rsidRPr="006F77BC">
        <w:rPr>
          <w:rFonts w:ascii="Times New Roman" w:eastAsia="Times New Roman" w:hAnsi="Times New Roman" w:cs="Times New Roman"/>
        </w:rPr>
        <w:t xml:space="preserve">Padidėjęs jautrumas bet kurioms </w:t>
      </w:r>
      <w:r w:rsidRPr="006F77BC">
        <w:rPr>
          <w:rFonts w:ascii="Times New Roman" w:eastAsia="Times New Roman" w:hAnsi="Times New Roman" w:cs="Times New Roman"/>
          <w:lang w:eastAsia="sl-SI"/>
        </w:rPr>
        <w:t>6.1</w:t>
      </w:r>
      <w:r w:rsidR="00123496">
        <w:rPr>
          <w:rFonts w:ascii="Times New Roman" w:eastAsia="Times New Roman" w:hAnsi="Times New Roman" w:cs="Times New Roman"/>
          <w:lang w:eastAsia="sl-SI"/>
        </w:rPr>
        <w:t> </w:t>
      </w:r>
      <w:r w:rsidRPr="006F77BC">
        <w:rPr>
          <w:rFonts w:ascii="Times New Roman" w:eastAsia="Times New Roman" w:hAnsi="Times New Roman" w:cs="Times New Roman"/>
          <w:lang w:eastAsia="sl-SI"/>
        </w:rPr>
        <w:t xml:space="preserve">skyriuje nurodytoms </w:t>
      </w:r>
      <w:r w:rsidRPr="006F77BC">
        <w:rPr>
          <w:rFonts w:ascii="Times New Roman" w:eastAsia="Times New Roman" w:hAnsi="Times New Roman" w:cs="Times New Roman"/>
        </w:rPr>
        <w:t>pagalbinėms vaistinio preparato medžiagoms</w:t>
      </w:r>
      <w:r w:rsidRPr="006F77BC">
        <w:rPr>
          <w:rFonts w:ascii="Times New Roman" w:eastAsia="Times New Roman" w:hAnsi="Times New Roman" w:cs="Times New Roman"/>
          <w:lang w:eastAsia="sl-SI"/>
        </w:rPr>
        <w:t>;</w:t>
      </w:r>
    </w:p>
    <w:p w14:paraId="1389829E" w14:textId="3E72D28F" w:rsidR="006F77BC" w:rsidRPr="006F77BC" w:rsidRDefault="006F77BC" w:rsidP="007A12EA">
      <w:pPr>
        <w:widowControl w:val="0"/>
        <w:numPr>
          <w:ilvl w:val="0"/>
          <w:numId w:val="6"/>
        </w:numPr>
        <w:ind w:left="567" w:hanging="567"/>
        <w:rPr>
          <w:rFonts w:ascii="Times New Roman" w:eastAsia="Times New Roman" w:hAnsi="Times New Roman" w:cs="Times New Roman"/>
          <w:lang w:eastAsia="sl-SI"/>
        </w:rPr>
      </w:pPr>
      <w:r w:rsidRPr="006F77BC">
        <w:rPr>
          <w:rFonts w:ascii="Times New Roman" w:eastAsia="Times New Roman" w:hAnsi="Times New Roman" w:cs="Times New Roman"/>
          <w:lang w:eastAsia="sl-SI"/>
        </w:rPr>
        <w:t>Pacientams, kurie serga cukriniu diabetu arba kurių inkstų funkcija sutrikusi (GFG &lt;</w:t>
      </w:r>
      <w:r w:rsidR="00123496">
        <w:rPr>
          <w:rFonts w:ascii="Times New Roman" w:eastAsia="Times New Roman" w:hAnsi="Times New Roman" w:cs="Times New Roman"/>
          <w:lang w:eastAsia="sl-SI"/>
        </w:rPr>
        <w:t> </w:t>
      </w:r>
      <w:r w:rsidRPr="006F77BC">
        <w:rPr>
          <w:rFonts w:ascii="Times New Roman" w:eastAsia="Times New Roman" w:hAnsi="Times New Roman" w:cs="Times New Roman"/>
          <w:lang w:eastAsia="sl-SI"/>
        </w:rPr>
        <w:t>60</w:t>
      </w:r>
      <w:r w:rsidR="00123496">
        <w:rPr>
          <w:rFonts w:ascii="Times New Roman" w:eastAsia="Times New Roman" w:hAnsi="Times New Roman" w:cs="Times New Roman"/>
          <w:lang w:eastAsia="sl-SI"/>
        </w:rPr>
        <w:t> </w:t>
      </w:r>
      <w:r w:rsidRPr="006F77BC">
        <w:rPr>
          <w:rFonts w:ascii="Times New Roman" w:eastAsia="Times New Roman" w:hAnsi="Times New Roman" w:cs="Times New Roman"/>
          <w:lang w:eastAsia="sl-SI"/>
        </w:rPr>
        <w:t>ml/min/1,73</w:t>
      </w:r>
      <w:r w:rsidR="00123496">
        <w:rPr>
          <w:rFonts w:ascii="Times New Roman" w:eastAsia="Times New Roman" w:hAnsi="Times New Roman" w:cs="Times New Roman"/>
          <w:lang w:eastAsia="sl-SI"/>
        </w:rPr>
        <w:t> </w:t>
      </w:r>
      <w:r w:rsidRPr="006F77BC">
        <w:rPr>
          <w:rFonts w:ascii="Times New Roman" w:eastAsia="Times New Roman" w:hAnsi="Times New Roman" w:cs="Times New Roman"/>
          <w:lang w:eastAsia="sl-SI"/>
        </w:rPr>
        <w:t>m</w:t>
      </w:r>
      <w:r w:rsidRPr="00123496">
        <w:rPr>
          <w:rFonts w:ascii="Times New Roman" w:eastAsia="Times New Roman" w:hAnsi="Times New Roman" w:cs="Times New Roman"/>
          <w:vertAlign w:val="superscript"/>
          <w:lang w:eastAsia="sl-SI"/>
        </w:rPr>
        <w:t>2</w:t>
      </w:r>
      <w:r w:rsidRPr="006F77BC">
        <w:rPr>
          <w:rFonts w:ascii="Times New Roman" w:eastAsia="Times New Roman" w:hAnsi="Times New Roman" w:cs="Times New Roman"/>
          <w:lang w:eastAsia="sl-SI"/>
        </w:rPr>
        <w:t>), Dalnessa negalima vartoti kartu su preparatais, kurių sudėtyje yra aliskireno (žr. 4.5 ir 5.1</w:t>
      </w:r>
      <w:r w:rsidR="00123496">
        <w:rPr>
          <w:rFonts w:ascii="Times New Roman" w:eastAsia="Times New Roman" w:hAnsi="Times New Roman" w:cs="Times New Roman"/>
          <w:lang w:eastAsia="sl-SI"/>
        </w:rPr>
        <w:t> </w:t>
      </w:r>
      <w:r w:rsidRPr="006F77BC">
        <w:rPr>
          <w:rFonts w:ascii="Times New Roman" w:eastAsia="Times New Roman" w:hAnsi="Times New Roman" w:cs="Times New Roman"/>
          <w:lang w:eastAsia="sl-SI"/>
        </w:rPr>
        <w:t>skyrius).</w:t>
      </w:r>
    </w:p>
    <w:p w14:paraId="1D649914" w14:textId="77777777" w:rsidR="006F77BC" w:rsidRPr="006F77BC" w:rsidRDefault="006F77BC" w:rsidP="006F77BC">
      <w:pPr>
        <w:ind w:left="0" w:firstLine="0"/>
        <w:rPr>
          <w:rFonts w:ascii="Times New Roman" w:eastAsia="Times New Roman" w:hAnsi="Times New Roman" w:cs="Times New Roman"/>
        </w:rPr>
      </w:pPr>
    </w:p>
    <w:p w14:paraId="37515827" w14:textId="77777777" w:rsidR="006F77BC" w:rsidRPr="006F77BC" w:rsidRDefault="006F77BC" w:rsidP="006F77BC">
      <w:pPr>
        <w:ind w:left="540" w:hanging="540"/>
        <w:rPr>
          <w:rFonts w:ascii="Times New Roman" w:eastAsia="Times New Roman" w:hAnsi="Times New Roman" w:cs="Times New Roman"/>
          <w:b/>
          <w:bCs/>
        </w:rPr>
      </w:pPr>
      <w:bookmarkStart w:id="20" w:name="_Toc129243230"/>
      <w:bookmarkStart w:id="21" w:name="_Toc129243105"/>
      <w:r w:rsidRPr="006F77BC">
        <w:rPr>
          <w:rFonts w:ascii="Times New Roman" w:eastAsia="Times New Roman" w:hAnsi="Times New Roman" w:cs="Times New Roman"/>
          <w:b/>
          <w:bCs/>
        </w:rPr>
        <w:t>4.4</w:t>
      </w:r>
      <w:r w:rsidRPr="006F77BC">
        <w:rPr>
          <w:rFonts w:ascii="Times New Roman" w:eastAsia="Times New Roman" w:hAnsi="Times New Roman" w:cs="Times New Roman"/>
          <w:b/>
          <w:bCs/>
        </w:rPr>
        <w:tab/>
        <w:t>Specialūs įspėjimai ir atsargumo priemonės</w:t>
      </w:r>
      <w:bookmarkEnd w:id="20"/>
      <w:bookmarkEnd w:id="21"/>
    </w:p>
    <w:p w14:paraId="46AF995F" w14:textId="77777777" w:rsidR="006F77BC" w:rsidRPr="006F77BC" w:rsidRDefault="006F77BC" w:rsidP="006F77BC">
      <w:pPr>
        <w:ind w:left="0" w:firstLine="0"/>
        <w:rPr>
          <w:rFonts w:ascii="Times New Roman" w:eastAsia="Times New Roman" w:hAnsi="Times New Roman" w:cs="Times New Roman"/>
          <w:i/>
          <w:iCs/>
        </w:rPr>
      </w:pPr>
    </w:p>
    <w:p w14:paraId="599BBD1C" w14:textId="77777777" w:rsidR="006F77BC" w:rsidRPr="006F77BC" w:rsidRDefault="006F77BC" w:rsidP="006F77BC">
      <w:pPr>
        <w:ind w:left="0" w:firstLine="0"/>
        <w:rPr>
          <w:rFonts w:ascii="Times New Roman" w:eastAsia="Times New Roman" w:hAnsi="Times New Roman" w:cs="Times New Roman"/>
          <w:i/>
          <w:iCs/>
        </w:rPr>
      </w:pPr>
      <w:r w:rsidRPr="006F77BC">
        <w:rPr>
          <w:rFonts w:ascii="Times New Roman" w:eastAsia="Times New Roman" w:hAnsi="Times New Roman" w:cs="Times New Roman"/>
          <w:i/>
          <w:iCs/>
        </w:rPr>
        <w:t>Susiję su perindopriliu</w:t>
      </w:r>
    </w:p>
    <w:p w14:paraId="46B2AEB8" w14:textId="77777777" w:rsidR="006F77BC" w:rsidRPr="006F77BC" w:rsidRDefault="006F77BC" w:rsidP="006F77BC">
      <w:pPr>
        <w:ind w:left="0" w:firstLine="0"/>
        <w:rPr>
          <w:rFonts w:ascii="Times New Roman" w:eastAsia="Times New Roman" w:hAnsi="Times New Roman" w:cs="Times New Roman"/>
          <w:i/>
          <w:iCs/>
          <w:u w:val="single"/>
        </w:rPr>
      </w:pPr>
    </w:p>
    <w:p w14:paraId="4FE590A0" w14:textId="77777777" w:rsidR="006F77BC" w:rsidRPr="006F77BC" w:rsidRDefault="006F77BC" w:rsidP="006F77BC">
      <w:pPr>
        <w:ind w:left="0" w:firstLine="0"/>
        <w:rPr>
          <w:rFonts w:ascii="Times New Roman" w:eastAsia="Times New Roman" w:hAnsi="Times New Roman" w:cs="Times New Roman"/>
          <w:i/>
          <w:iCs/>
          <w:u w:val="single"/>
        </w:rPr>
      </w:pPr>
      <w:r w:rsidRPr="006F77BC">
        <w:rPr>
          <w:rFonts w:ascii="Times New Roman" w:eastAsia="Times New Roman" w:hAnsi="Times New Roman" w:cs="Times New Roman"/>
          <w:i/>
          <w:iCs/>
          <w:u w:val="single"/>
        </w:rPr>
        <w:t>Specialūs įspėjimai</w:t>
      </w:r>
    </w:p>
    <w:p w14:paraId="34EA246A" w14:textId="77777777" w:rsidR="006F77BC" w:rsidRPr="006F77BC" w:rsidRDefault="006F77BC" w:rsidP="006F77BC">
      <w:pPr>
        <w:ind w:left="0" w:firstLine="0"/>
        <w:rPr>
          <w:rFonts w:ascii="Times New Roman" w:eastAsia="Times New Roman" w:hAnsi="Times New Roman" w:cs="Times New Roman"/>
          <w:i/>
          <w:iCs/>
        </w:rPr>
      </w:pPr>
    </w:p>
    <w:p w14:paraId="1583CBA1" w14:textId="77777777" w:rsidR="006F77BC" w:rsidRPr="006F77BC" w:rsidRDefault="006F77BC" w:rsidP="006F77BC">
      <w:pPr>
        <w:ind w:left="0" w:firstLine="0"/>
        <w:rPr>
          <w:rFonts w:ascii="Times New Roman" w:eastAsia="Times New Roman" w:hAnsi="Times New Roman" w:cs="Times New Roman"/>
          <w:i/>
          <w:iCs/>
        </w:rPr>
      </w:pPr>
      <w:r w:rsidRPr="006F77BC">
        <w:rPr>
          <w:rFonts w:ascii="Times New Roman" w:eastAsia="Times New Roman" w:hAnsi="Times New Roman" w:cs="Times New Roman"/>
          <w:i/>
          <w:iCs/>
        </w:rPr>
        <w:t>Padidėjęs jautrumas / angioneurozinė edema</w:t>
      </w:r>
    </w:p>
    <w:p w14:paraId="7C27A026"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Retais atvejais pranešta apie pacientams, gydytiems AKF inhibitoriais, įskaitant perindoprilį, pasireiškusią veido, galūnių, lūpų, gleivinių, liežuvio, balso plyšio ir (arba) gerklės angioneurozinę edemą (žr. 4.8 skyrių). Ji gali pasireikšti bet kuriuo gydymo laikotarpiu. Tokiais atvejais reikia nedelsiant nutraukti Dalnessa vartojimą ir pacientą tinkamai stebėti tol, kol simptomai visiškai išnyks. Tais atvejais, kai patinsta tik veidas ir lūpos, būklė paprastai praeina be gydymo, nors mažinant simptomus, buvo naudingi antihistamininiai vaistiniai preparatai.</w:t>
      </w:r>
    </w:p>
    <w:p w14:paraId="1737C8A5" w14:textId="77777777" w:rsidR="006F77BC" w:rsidRPr="006F77BC" w:rsidRDefault="006F77BC" w:rsidP="006F77BC">
      <w:pPr>
        <w:ind w:left="0" w:firstLine="0"/>
        <w:rPr>
          <w:rFonts w:ascii="Times New Roman" w:eastAsia="Times New Roman" w:hAnsi="Times New Roman" w:cs="Times New Roman"/>
        </w:rPr>
      </w:pPr>
    </w:p>
    <w:p w14:paraId="521918B7"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Angioneurozinė edema susijusi su gerklų edema gali būti mirtina. Jeigu patinimas apima liežuvį, tikrąjį balso aparatą ar gerklas, kvėpavimo takai gali tapti nepraeinami, todėl pacientui turi būti nedelsiant suteikta skubioji pagalba. Šiuo tikslu galima skirti adrenalino ir (arba) palaikyti kvėpavimo takų praeinamumą. Pacientas turi būti atidžiai stebimas medicinos personalo tol, kol simptomai visiškai išnyksta ir būklė stabilizuojasi.</w:t>
      </w:r>
    </w:p>
    <w:p w14:paraId="27D5F5DB" w14:textId="77777777" w:rsidR="006F77BC" w:rsidRPr="006F77BC" w:rsidRDefault="006F77BC" w:rsidP="006F77BC">
      <w:pPr>
        <w:ind w:left="0" w:firstLine="0"/>
        <w:rPr>
          <w:rFonts w:ascii="Times New Roman" w:eastAsia="Times New Roman" w:hAnsi="Times New Roman" w:cs="Times New Roman"/>
        </w:rPr>
      </w:pPr>
    </w:p>
    <w:p w14:paraId="56459013"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Pacientams, kuriems anksčiau buvo pasireiškusi angioneurozinė edema ne dėl gydymo AKF inhibitoriumi, gali būti didesnė angioneurozinės edemos rizika vartojant AKF inhibitorių (žr. 4.3 skyrių).</w:t>
      </w:r>
    </w:p>
    <w:p w14:paraId="45B5079D" w14:textId="77777777" w:rsidR="006F77BC" w:rsidRPr="006F77BC" w:rsidRDefault="006F77BC" w:rsidP="006F77BC">
      <w:pPr>
        <w:ind w:left="0" w:firstLine="0"/>
        <w:rPr>
          <w:rFonts w:ascii="Times New Roman" w:eastAsia="Times New Roman" w:hAnsi="Times New Roman" w:cs="Times New Roman"/>
        </w:rPr>
      </w:pPr>
    </w:p>
    <w:p w14:paraId="4CF1DC4A"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Retais atvejais buvo pranešta apie pacientams, gydomiems AKF inhibitoriumi, pasireiškusią žarnyno angioneurozinę edemą. Šiems pacientams pasireiškė pilvo skausmas (su pykinimu ir vėmimu arba be pykinimo ir vėmimo). Kai kuriais atvejais prieš ištinkant tokiai būklei nebuvo veido angioneurozinės edemos ir buvo normalus C-1 esterazės aktyvumas. Žarnyno angioneurozinė edema buvo diagnozuota tokių procedūrų, kaip pilvo kompiuterinė tomografija ar ultragarsinis tyrimas, arba chirurginės operacijos metu, o simptomai išnyko savaime, nutraukus gydymą AKF inhibitoriumi.</w:t>
      </w:r>
    </w:p>
    <w:p w14:paraId="759CDCF2" w14:textId="77777777" w:rsidR="00CC3ED9" w:rsidRDefault="00CC3ED9" w:rsidP="006F77BC">
      <w:pPr>
        <w:ind w:left="0" w:firstLine="0"/>
        <w:rPr>
          <w:rFonts w:ascii="Times New Roman" w:eastAsia="Times New Roman" w:hAnsi="Times New Roman" w:cs="Times New Roman"/>
        </w:rPr>
      </w:pPr>
    </w:p>
    <w:p w14:paraId="1DD5167E" w14:textId="362577F6" w:rsidR="00A771C0" w:rsidRPr="007A12EA" w:rsidRDefault="00A771C0" w:rsidP="00A771C0">
      <w:pPr>
        <w:widowControl w:val="0"/>
        <w:ind w:left="0" w:firstLine="0"/>
        <w:rPr>
          <w:rFonts w:ascii="Times New Roman" w:eastAsia="Times New Roman" w:hAnsi="Times New Roman" w:cs="Times New Roman"/>
          <w:lang w:val="sl-SI" w:eastAsia="sl-SI"/>
        </w:rPr>
      </w:pPr>
      <w:r w:rsidRPr="007A12EA">
        <w:rPr>
          <w:rFonts w:ascii="Times New Roman" w:eastAsia="Times New Roman" w:hAnsi="Times New Roman" w:cs="Times New Roman"/>
          <w:lang w:val="sl-SI" w:eastAsia="sl-SI"/>
        </w:rPr>
        <w:t>Dėl padidėjusios angio</w:t>
      </w:r>
      <w:r w:rsidR="005F38F1">
        <w:rPr>
          <w:rFonts w:ascii="Times New Roman" w:eastAsia="Times New Roman" w:hAnsi="Times New Roman" w:cs="Times New Roman"/>
          <w:lang w:val="sl-SI" w:eastAsia="sl-SI"/>
        </w:rPr>
        <w:t xml:space="preserve">neurozinės </w:t>
      </w:r>
      <w:r w:rsidRPr="007A12EA">
        <w:rPr>
          <w:rFonts w:ascii="Times New Roman" w:eastAsia="Times New Roman" w:hAnsi="Times New Roman" w:cs="Times New Roman"/>
          <w:lang w:val="sl-SI" w:eastAsia="sl-SI"/>
        </w:rPr>
        <w:t>edemos rizikos AKF</w:t>
      </w:r>
      <w:r w:rsidR="00554DF9">
        <w:rPr>
          <w:rFonts w:ascii="Times New Roman" w:eastAsia="Times New Roman" w:hAnsi="Times New Roman" w:cs="Times New Roman"/>
          <w:lang w:val="sl-SI" w:eastAsia="sl-SI"/>
        </w:rPr>
        <w:t> </w:t>
      </w:r>
      <w:r w:rsidRPr="007A12EA">
        <w:rPr>
          <w:rFonts w:ascii="Times New Roman" w:eastAsia="Times New Roman" w:hAnsi="Times New Roman" w:cs="Times New Roman"/>
          <w:lang w:val="sl-SI" w:eastAsia="sl-SI"/>
        </w:rPr>
        <w:t>inhibitorių draudžiama skirti kartu su sakubitrilio ir valsartano deriniu. Gydymo sakubitrilio ir valsartano deriniu negalima pradėti nepraėjus 36</w:t>
      </w:r>
      <w:r w:rsidR="00554DF9">
        <w:rPr>
          <w:rFonts w:ascii="Times New Roman" w:eastAsia="Times New Roman" w:hAnsi="Times New Roman" w:cs="Times New Roman"/>
          <w:lang w:val="sl-SI" w:eastAsia="sl-SI"/>
        </w:rPr>
        <w:t> </w:t>
      </w:r>
      <w:r w:rsidRPr="007A12EA">
        <w:rPr>
          <w:rFonts w:ascii="Times New Roman" w:eastAsia="Times New Roman" w:hAnsi="Times New Roman" w:cs="Times New Roman"/>
          <w:lang w:val="sl-SI" w:eastAsia="sl-SI"/>
        </w:rPr>
        <w:t>valandoms po paskutinės perindoprilio dozės. Gydymo perindopriliu negalima pradėti nepraėjus 36</w:t>
      </w:r>
      <w:r w:rsidR="00554DF9">
        <w:rPr>
          <w:rFonts w:ascii="Times New Roman" w:eastAsia="Times New Roman" w:hAnsi="Times New Roman" w:cs="Times New Roman"/>
          <w:lang w:val="sl-SI" w:eastAsia="sl-SI"/>
        </w:rPr>
        <w:t> </w:t>
      </w:r>
      <w:r w:rsidRPr="007A12EA">
        <w:rPr>
          <w:rFonts w:ascii="Times New Roman" w:eastAsia="Times New Roman" w:hAnsi="Times New Roman" w:cs="Times New Roman"/>
          <w:lang w:val="sl-SI" w:eastAsia="sl-SI"/>
        </w:rPr>
        <w:t>valandoms po paskutinės sakubitrilio ir valsartano derinio dozės (žr.</w:t>
      </w:r>
      <w:r w:rsidR="00554DF9">
        <w:rPr>
          <w:rFonts w:ascii="Times New Roman" w:eastAsia="Times New Roman" w:hAnsi="Times New Roman" w:cs="Times New Roman"/>
          <w:lang w:val="sl-SI" w:eastAsia="sl-SI"/>
        </w:rPr>
        <w:t> </w:t>
      </w:r>
      <w:r w:rsidRPr="007A12EA">
        <w:rPr>
          <w:rFonts w:ascii="Times New Roman" w:eastAsia="Times New Roman" w:hAnsi="Times New Roman" w:cs="Times New Roman"/>
          <w:lang w:val="sl-SI" w:eastAsia="sl-SI"/>
        </w:rPr>
        <w:t>4.3 ir 4.5</w:t>
      </w:r>
      <w:r w:rsidR="00554DF9">
        <w:rPr>
          <w:rFonts w:ascii="Times New Roman" w:eastAsia="Times New Roman" w:hAnsi="Times New Roman" w:cs="Times New Roman"/>
          <w:lang w:val="sl-SI" w:eastAsia="sl-SI"/>
        </w:rPr>
        <w:t> </w:t>
      </w:r>
      <w:r w:rsidRPr="007A12EA">
        <w:rPr>
          <w:rFonts w:ascii="Times New Roman" w:eastAsia="Times New Roman" w:hAnsi="Times New Roman" w:cs="Times New Roman"/>
          <w:lang w:val="sl-SI" w:eastAsia="sl-SI"/>
        </w:rPr>
        <w:t>skyrius).</w:t>
      </w:r>
    </w:p>
    <w:p w14:paraId="12CCACE1" w14:textId="77777777" w:rsidR="00A771C0" w:rsidRPr="007A12EA" w:rsidRDefault="00A771C0" w:rsidP="00A771C0">
      <w:pPr>
        <w:widowControl w:val="0"/>
        <w:tabs>
          <w:tab w:val="left" w:pos="567"/>
        </w:tabs>
        <w:ind w:left="0" w:firstLine="0"/>
        <w:rPr>
          <w:rFonts w:ascii="Times New Roman" w:eastAsia="Times New Roman" w:hAnsi="Times New Roman" w:cs="Times New Roman"/>
          <w:lang w:val="sl-SI" w:eastAsia="sl-SI"/>
        </w:rPr>
      </w:pPr>
    </w:p>
    <w:p w14:paraId="2B76FE25" w14:textId="08B1347D" w:rsidR="006F77BC" w:rsidRPr="006F77BC" w:rsidRDefault="00A771C0" w:rsidP="006F77BC">
      <w:pPr>
        <w:ind w:left="0" w:firstLine="0"/>
        <w:rPr>
          <w:rFonts w:ascii="Times New Roman" w:eastAsia="Times New Roman" w:hAnsi="Times New Roman" w:cs="Times New Roman"/>
          <w:color w:val="000000"/>
          <w:lang w:val="sl-SI" w:eastAsia="sl-SI"/>
        </w:rPr>
      </w:pPr>
      <w:r w:rsidRPr="007A12EA">
        <w:rPr>
          <w:rFonts w:ascii="Times New Roman" w:eastAsia="Times New Roman" w:hAnsi="Times New Roman" w:cs="Times New Roman"/>
          <w:lang w:val="sl-SI" w:eastAsia="sl-SI"/>
        </w:rPr>
        <w:t>AKF</w:t>
      </w:r>
      <w:r w:rsidR="00B800A1">
        <w:rPr>
          <w:rFonts w:ascii="Times New Roman" w:eastAsia="Times New Roman" w:hAnsi="Times New Roman" w:cs="Times New Roman"/>
          <w:lang w:val="sl-SI" w:eastAsia="sl-SI"/>
        </w:rPr>
        <w:t> </w:t>
      </w:r>
      <w:r w:rsidRPr="007A12EA">
        <w:rPr>
          <w:rFonts w:ascii="Times New Roman" w:eastAsia="Times New Roman" w:hAnsi="Times New Roman" w:cs="Times New Roman"/>
          <w:lang w:val="sl-SI" w:eastAsia="sl-SI"/>
        </w:rPr>
        <w:t xml:space="preserve">inhibitorių vartojimas kartu su </w:t>
      </w:r>
      <w:r w:rsidR="00AB1AD0" w:rsidRPr="00B800A1">
        <w:rPr>
          <w:rFonts w:ascii="Times New Roman" w:eastAsia="Times New Roman" w:hAnsi="Times New Roman" w:cs="Times New Roman"/>
          <w:lang w:val="sl-SI" w:eastAsia="sl-SI"/>
        </w:rPr>
        <w:t>NEP</w:t>
      </w:r>
      <w:r w:rsidR="00B800A1">
        <w:rPr>
          <w:rFonts w:ascii="Times New Roman" w:eastAsia="Times New Roman" w:hAnsi="Times New Roman" w:cs="Times New Roman"/>
          <w:lang w:val="sl-SI" w:eastAsia="sl-SI"/>
        </w:rPr>
        <w:t> </w:t>
      </w:r>
      <w:r w:rsidR="00AB1AD0" w:rsidRPr="00B800A1">
        <w:rPr>
          <w:rFonts w:ascii="Times New Roman" w:eastAsia="Times New Roman" w:hAnsi="Times New Roman" w:cs="Times New Roman"/>
          <w:lang w:val="sl-SI" w:eastAsia="sl-SI"/>
        </w:rPr>
        <w:t>inhibitoriais (</w:t>
      </w:r>
      <w:r w:rsidR="00AB1AD0">
        <w:rPr>
          <w:rFonts w:ascii="Times New Roman" w:eastAsia="Times New Roman" w:hAnsi="Times New Roman" w:cs="Times New Roman"/>
          <w:lang w:val="sl-SI" w:eastAsia="sl-SI"/>
        </w:rPr>
        <w:t>pvz.</w:t>
      </w:r>
      <w:r w:rsidR="00B800A1">
        <w:rPr>
          <w:rFonts w:ascii="Times New Roman" w:eastAsia="Times New Roman" w:hAnsi="Times New Roman" w:cs="Times New Roman"/>
          <w:lang w:val="sl-SI" w:eastAsia="sl-SI"/>
        </w:rPr>
        <w:t>,</w:t>
      </w:r>
      <w:r w:rsidR="00AB1AD0">
        <w:rPr>
          <w:rFonts w:ascii="Times New Roman" w:eastAsia="Times New Roman" w:hAnsi="Times New Roman" w:cs="Times New Roman"/>
          <w:lang w:val="sl-SI" w:eastAsia="sl-SI"/>
        </w:rPr>
        <w:t xml:space="preserve"> </w:t>
      </w:r>
      <w:r w:rsidR="00B800A1" w:rsidRPr="00AB1AD0">
        <w:rPr>
          <w:rFonts w:ascii="Times New Roman" w:eastAsia="Times New Roman" w:hAnsi="Times New Roman" w:cs="Times New Roman"/>
          <w:lang w:val="sl-SI" w:eastAsia="sl-SI"/>
        </w:rPr>
        <w:t>r</w:t>
      </w:r>
      <w:r w:rsidRPr="007A12EA">
        <w:rPr>
          <w:rFonts w:ascii="Times New Roman" w:eastAsia="Times New Roman" w:hAnsi="Times New Roman" w:cs="Times New Roman"/>
          <w:lang w:val="sl-SI" w:eastAsia="sl-SI"/>
        </w:rPr>
        <w:t>acekadotriliu</w:t>
      </w:r>
      <w:r w:rsidR="00AB1AD0" w:rsidRPr="00B800A1">
        <w:rPr>
          <w:rFonts w:ascii="Times New Roman" w:eastAsia="Times New Roman" w:hAnsi="Times New Roman" w:cs="Times New Roman"/>
          <w:lang w:val="sl-SI" w:eastAsia="sl-SI"/>
        </w:rPr>
        <w:t>)</w:t>
      </w:r>
      <w:r w:rsidRPr="007A12EA">
        <w:rPr>
          <w:rFonts w:ascii="Times New Roman" w:eastAsia="Times New Roman" w:hAnsi="Times New Roman" w:cs="Times New Roman"/>
          <w:lang w:val="sl-SI" w:eastAsia="sl-SI"/>
        </w:rPr>
        <w:t>,</w:t>
      </w:r>
      <w:r w:rsidRPr="007A12EA">
        <w:rPr>
          <w:rFonts w:ascii="Times New Roman" w:eastAsia="Calibri" w:hAnsi="Times New Roman" w:cs="Times New Roman"/>
          <w:lang w:val="sl-SI" w:eastAsia="sl-SI"/>
        </w:rPr>
        <w:t xml:space="preserve"> mTOR</w:t>
      </w:r>
      <w:r w:rsidR="00B800A1">
        <w:rPr>
          <w:rFonts w:ascii="Times New Roman" w:eastAsia="Calibri" w:hAnsi="Times New Roman" w:cs="Times New Roman"/>
          <w:lang w:val="sl-SI" w:eastAsia="sl-SI"/>
        </w:rPr>
        <w:t> </w:t>
      </w:r>
      <w:r w:rsidRPr="007A12EA">
        <w:rPr>
          <w:rFonts w:ascii="Times New Roman" w:eastAsia="Calibri" w:hAnsi="Times New Roman" w:cs="Times New Roman"/>
          <w:lang w:val="sl-SI" w:eastAsia="sl-SI"/>
        </w:rPr>
        <w:t>inhibitoriais (pvz., sirolimuzu, everolimuzu, temsirolimuzu)</w:t>
      </w:r>
      <w:r w:rsidRPr="007A12EA">
        <w:rPr>
          <w:rFonts w:ascii="Times New Roman" w:eastAsia="Times New Roman" w:hAnsi="Times New Roman" w:cs="Times New Roman"/>
          <w:lang w:val="sl-SI" w:eastAsia="sl-SI"/>
        </w:rPr>
        <w:t xml:space="preserve"> ir vildagliptinu gali padidinti </w:t>
      </w:r>
      <w:r w:rsidRPr="007A12EA">
        <w:rPr>
          <w:rFonts w:ascii="Times New Roman" w:eastAsia="Calibri" w:hAnsi="Times New Roman" w:cs="Times New Roman"/>
          <w:lang w:val="sl-SI" w:eastAsia="sl-SI"/>
        </w:rPr>
        <w:t>angio</w:t>
      </w:r>
      <w:r w:rsidR="00B800A1">
        <w:rPr>
          <w:rFonts w:ascii="Times New Roman" w:eastAsia="Calibri" w:hAnsi="Times New Roman" w:cs="Times New Roman"/>
          <w:lang w:val="sl-SI" w:eastAsia="sl-SI"/>
        </w:rPr>
        <w:t xml:space="preserve">neurozinės </w:t>
      </w:r>
      <w:r w:rsidRPr="007A12EA">
        <w:rPr>
          <w:rFonts w:ascii="Times New Roman" w:eastAsia="Calibri" w:hAnsi="Times New Roman" w:cs="Times New Roman"/>
          <w:lang w:val="sl-SI" w:eastAsia="sl-SI"/>
        </w:rPr>
        <w:t>edemos riziką (pvz., patinimas, kvėpavimo takų ar liežuvio, su arba be kvėpavimo sutrikim</w:t>
      </w:r>
      <w:r w:rsidR="00B800A1">
        <w:rPr>
          <w:rFonts w:ascii="Times New Roman" w:eastAsia="Calibri" w:hAnsi="Times New Roman" w:cs="Times New Roman"/>
          <w:lang w:val="sl-SI" w:eastAsia="sl-SI"/>
        </w:rPr>
        <w:t>o</w:t>
      </w:r>
      <w:r w:rsidRPr="007A12EA">
        <w:rPr>
          <w:rFonts w:ascii="Times New Roman" w:eastAsia="Calibri" w:hAnsi="Times New Roman" w:cs="Times New Roman"/>
          <w:lang w:val="sl-SI" w:eastAsia="sl-SI"/>
        </w:rPr>
        <w:t>) (žr.</w:t>
      </w:r>
      <w:r w:rsidR="00B800A1">
        <w:rPr>
          <w:rFonts w:ascii="Times New Roman" w:eastAsia="Calibri" w:hAnsi="Times New Roman" w:cs="Times New Roman"/>
          <w:lang w:val="sl-SI" w:eastAsia="sl-SI"/>
        </w:rPr>
        <w:t> </w:t>
      </w:r>
      <w:r w:rsidRPr="007A12EA">
        <w:rPr>
          <w:rFonts w:ascii="Times New Roman" w:eastAsia="Calibri" w:hAnsi="Times New Roman" w:cs="Times New Roman"/>
          <w:lang w:val="sl-SI" w:eastAsia="sl-SI"/>
        </w:rPr>
        <w:t>4.5</w:t>
      </w:r>
      <w:r w:rsidR="00B800A1">
        <w:rPr>
          <w:rFonts w:ascii="Times New Roman" w:eastAsia="Calibri" w:hAnsi="Times New Roman" w:cs="Times New Roman"/>
          <w:lang w:val="sl-SI" w:eastAsia="sl-SI"/>
        </w:rPr>
        <w:t> </w:t>
      </w:r>
      <w:r w:rsidRPr="007A12EA">
        <w:rPr>
          <w:rFonts w:ascii="Times New Roman" w:eastAsia="Calibri" w:hAnsi="Times New Roman" w:cs="Times New Roman"/>
          <w:lang w:val="sl-SI" w:eastAsia="sl-SI"/>
        </w:rPr>
        <w:t>skyrių).</w:t>
      </w:r>
      <w:r w:rsidRPr="007A12EA">
        <w:rPr>
          <w:rFonts w:ascii="Times New Roman" w:eastAsia="Times New Roman" w:hAnsi="Times New Roman" w:cs="Times New Roman"/>
          <w:lang w:val="sl-SI" w:eastAsia="sl-SI"/>
        </w:rPr>
        <w:t xml:space="preserve"> AKF</w:t>
      </w:r>
      <w:r w:rsidR="00B800A1">
        <w:rPr>
          <w:rFonts w:ascii="Times New Roman" w:eastAsia="Times New Roman" w:hAnsi="Times New Roman" w:cs="Times New Roman"/>
          <w:lang w:val="sl-SI" w:eastAsia="sl-SI"/>
        </w:rPr>
        <w:t> </w:t>
      </w:r>
      <w:r w:rsidRPr="007A12EA">
        <w:rPr>
          <w:rFonts w:ascii="Times New Roman" w:eastAsia="Times New Roman" w:hAnsi="Times New Roman" w:cs="Times New Roman"/>
          <w:lang w:val="sl-SI" w:eastAsia="sl-SI"/>
        </w:rPr>
        <w:t>inhibitorių vartojančiam pacientui racekadotrilio, mTOR</w:t>
      </w:r>
      <w:r w:rsidR="00B800A1">
        <w:rPr>
          <w:rFonts w:ascii="Times New Roman" w:eastAsia="Times New Roman" w:hAnsi="Times New Roman" w:cs="Times New Roman"/>
          <w:lang w:val="sl-SI" w:eastAsia="sl-SI"/>
        </w:rPr>
        <w:t> </w:t>
      </w:r>
      <w:r w:rsidRPr="007A12EA">
        <w:rPr>
          <w:rFonts w:ascii="Times New Roman" w:eastAsia="Times New Roman" w:hAnsi="Times New Roman" w:cs="Times New Roman"/>
          <w:lang w:val="sl-SI" w:eastAsia="sl-SI"/>
        </w:rPr>
        <w:t>inhibitorių (pvz., sirolimuzo, everolimuzo, temsirolimuzo) ar vildagliptino skirti reikia atsargiai.</w:t>
      </w:r>
    </w:p>
    <w:p w14:paraId="0F00A943" w14:textId="77777777" w:rsidR="006F77BC" w:rsidRPr="006F77BC" w:rsidRDefault="006F77BC" w:rsidP="006F77BC">
      <w:pPr>
        <w:ind w:left="0" w:firstLine="0"/>
        <w:rPr>
          <w:rFonts w:ascii="Times New Roman" w:eastAsia="Times New Roman" w:hAnsi="Times New Roman" w:cs="Times New Roman"/>
        </w:rPr>
      </w:pPr>
    </w:p>
    <w:p w14:paraId="276A1E52"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lastRenderedPageBreak/>
        <w:t>Atliekant AKF inhibitoriais gydomų ir pilvo skausmu besiskundžiančių pacientų diferencinę diagnostiką, reikia numatyti ir žarnyno angioneurozinės edemos galimybę (žr. 4.8 skyrių).</w:t>
      </w:r>
    </w:p>
    <w:p w14:paraId="2D1A055C" w14:textId="77777777" w:rsidR="006F77BC" w:rsidRPr="006F77BC" w:rsidRDefault="006F77BC" w:rsidP="006F77BC">
      <w:pPr>
        <w:ind w:left="0" w:firstLine="0"/>
        <w:rPr>
          <w:rFonts w:ascii="Times New Roman" w:eastAsia="Times New Roman" w:hAnsi="Times New Roman" w:cs="Times New Roman"/>
          <w:i/>
          <w:iCs/>
        </w:rPr>
      </w:pPr>
    </w:p>
    <w:p w14:paraId="5A4C5E88" w14:textId="77777777" w:rsidR="006F77BC" w:rsidRPr="006F77BC" w:rsidRDefault="006F77BC" w:rsidP="006F77BC">
      <w:pPr>
        <w:ind w:left="0" w:firstLine="0"/>
        <w:rPr>
          <w:rFonts w:ascii="Times New Roman" w:eastAsia="Times New Roman" w:hAnsi="Times New Roman" w:cs="Times New Roman"/>
          <w:i/>
          <w:iCs/>
        </w:rPr>
      </w:pPr>
      <w:r w:rsidRPr="006F77BC">
        <w:rPr>
          <w:rFonts w:ascii="Times New Roman" w:eastAsia="Times New Roman" w:hAnsi="Times New Roman" w:cs="Times New Roman"/>
          <w:i/>
          <w:iCs/>
        </w:rPr>
        <w:t>Anafilaktoidinės reakcijos mažo tankio lipoproteinų (MTL) aferezės metu</w:t>
      </w:r>
    </w:p>
    <w:p w14:paraId="3ED36584"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Pacientams, vartojantiems AKF inhibitorių, atliekant mažo tankio lipoproteinų (MTL) aferezę su dekstrano sulfatu, retais atvejais kilo gyvybei pavojingų anafilaktoidinių reakcijų. Šių reakcijų buvo išvengta laikiniai pertraukus gydymą AKF inhibitoriumi prieš kiekvieną aferezės seansą.</w:t>
      </w:r>
    </w:p>
    <w:p w14:paraId="4EEA5830" w14:textId="77777777" w:rsidR="006F77BC" w:rsidRPr="006F77BC" w:rsidRDefault="006F77BC" w:rsidP="006F77BC">
      <w:pPr>
        <w:ind w:left="0" w:firstLine="0"/>
        <w:rPr>
          <w:rFonts w:ascii="Times New Roman" w:eastAsia="Times New Roman" w:hAnsi="Times New Roman" w:cs="Times New Roman"/>
          <w:i/>
          <w:iCs/>
        </w:rPr>
      </w:pPr>
    </w:p>
    <w:p w14:paraId="0F45FE1C" w14:textId="77777777" w:rsidR="006F77BC" w:rsidRPr="006F77BC" w:rsidRDefault="006F77BC" w:rsidP="006F77BC">
      <w:pPr>
        <w:ind w:left="0" w:firstLine="0"/>
        <w:rPr>
          <w:rFonts w:ascii="Times New Roman" w:eastAsia="Times New Roman" w:hAnsi="Times New Roman" w:cs="Times New Roman"/>
          <w:i/>
          <w:iCs/>
        </w:rPr>
      </w:pPr>
      <w:r w:rsidRPr="006F77BC">
        <w:rPr>
          <w:rFonts w:ascii="Times New Roman" w:eastAsia="Times New Roman" w:hAnsi="Times New Roman" w:cs="Times New Roman"/>
          <w:i/>
          <w:iCs/>
        </w:rPr>
        <w:t>Anafilaktoidinės reakcijos taikant desensibilizaciją</w:t>
      </w:r>
    </w:p>
    <w:p w14:paraId="0B323564" w14:textId="7873B06A"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Pacientams, vartojantiems AKF inhibitorių, taikant desensibilizuojamąjį gydymą (pvz., plėviasparnių vabzdžių nuodais), kilo anafilaktoidinių reakcijų. Tiem</w:t>
      </w:r>
      <w:r w:rsidR="00E03A94">
        <w:rPr>
          <w:rFonts w:ascii="Times New Roman" w:eastAsia="Times New Roman" w:hAnsi="Times New Roman" w:cs="Times New Roman"/>
        </w:rPr>
        <w:t>s</w:t>
      </w:r>
      <w:r w:rsidRPr="006F77BC">
        <w:rPr>
          <w:rFonts w:ascii="Times New Roman" w:eastAsia="Times New Roman" w:hAnsi="Times New Roman" w:cs="Times New Roman"/>
        </w:rPr>
        <w:t xml:space="preserve"> patiems pacientams reakcijų pavyko išvengti, pertraukus gydymą AKF inhibitoriais, bet jos vėl pasikartojo, atsitiktinai pavartojus vaistinio preparato.</w:t>
      </w:r>
    </w:p>
    <w:p w14:paraId="2037002B" w14:textId="77777777" w:rsidR="006F77BC" w:rsidRPr="006F77BC" w:rsidRDefault="006F77BC" w:rsidP="006F77BC">
      <w:pPr>
        <w:ind w:left="0" w:firstLine="0"/>
        <w:rPr>
          <w:rFonts w:ascii="Times New Roman" w:eastAsia="Times New Roman" w:hAnsi="Times New Roman" w:cs="Times New Roman"/>
          <w:i/>
          <w:iCs/>
        </w:rPr>
      </w:pPr>
    </w:p>
    <w:p w14:paraId="790E25FE" w14:textId="77777777" w:rsidR="006F77BC" w:rsidRPr="006F77BC" w:rsidRDefault="006F77BC" w:rsidP="006F77BC">
      <w:pPr>
        <w:ind w:left="0" w:firstLine="0"/>
        <w:rPr>
          <w:rFonts w:ascii="Times New Roman" w:eastAsia="Times New Roman" w:hAnsi="Times New Roman" w:cs="Times New Roman"/>
          <w:i/>
          <w:iCs/>
        </w:rPr>
      </w:pPr>
      <w:r w:rsidRPr="006F77BC">
        <w:rPr>
          <w:rFonts w:ascii="Times New Roman" w:eastAsia="Times New Roman" w:hAnsi="Times New Roman" w:cs="Times New Roman"/>
          <w:i/>
          <w:iCs/>
        </w:rPr>
        <w:t>Neutropenija / agranuliocitozė / trombocitopenija / anemija</w:t>
      </w:r>
    </w:p>
    <w:p w14:paraId="2ED48034"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Buvo gauta pranešimų apie pacientams, vartojantiems AKF inhibitorių, pasireiškusią neutropenija / agranuliocitozę, trombocitopeniją ir anemiją. Pacientams, kurių inkstų funkcija yra normali ir nėra kitų rizikos veiksnių, neutropenija pasireiškia retai. Labai atsargiai perindopriliu reikia gydyti pacientus, kurie serga kolagenoze, vartoja imunosupresantų, alopurinolį ar prokainamidą arba jeigu yra šių veiksnių derinys, ypač jeigu prieš pradedant gydymą yra sutrikusi inkstų funkcija. Kai kuriems tokiems pacientams pasireiškė sunkios infekcinės ligos, kurios kai kuriais atvejais nereagavo į intensyvų gydymą antibiotikais. Jeigu tokie pacientai vartoja perindoprilį, rekomenduojama periodiškai skaičiuoti baltųjų kraujo ląstelių kiekį, o pacientams reikia pasakyti, kad praneštų apie bet kuriuos infekcinės ligos požymius (pvz.: gerklės skausmą, karščiavimą).</w:t>
      </w:r>
    </w:p>
    <w:p w14:paraId="29471958" w14:textId="77777777" w:rsidR="006F77BC" w:rsidRPr="006F77BC" w:rsidRDefault="006F77BC" w:rsidP="006F77BC">
      <w:pPr>
        <w:ind w:left="0" w:firstLine="0"/>
        <w:rPr>
          <w:rFonts w:ascii="Times New Roman" w:eastAsia="Times New Roman" w:hAnsi="Times New Roman" w:cs="Times New Roman"/>
        </w:rPr>
      </w:pPr>
    </w:p>
    <w:p w14:paraId="27A3FF44"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i/>
          <w:iCs/>
        </w:rPr>
        <w:t>Nėštumas</w:t>
      </w:r>
    </w:p>
    <w:p w14:paraId="59849351"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AKF inhibitorių vartojimo negalima pradėti nėštumo metu. Išskyrus atvejus, kai nusprendžiama, kad būtina ir toliau gydyti AKF inhibitoriumi, planuojančioms pastoti pacientėms gydymą reikia keisti, skiriant kitokius antihipertenzinius vaistinius preparatus, kurių saugumas nėštumo metu yra įrodytas. Diagnozavus nėštumą, gydymą AKF inhibitoriais reikia nedelsiant nutraukti ir, jeigu tinka, pradėti kitokį gydymą (žr. 4.3 ir 4.6 skyrius).</w:t>
      </w:r>
    </w:p>
    <w:p w14:paraId="4E146C6E" w14:textId="77777777" w:rsidR="001633E0" w:rsidRDefault="001633E0" w:rsidP="001633E0">
      <w:pPr>
        <w:tabs>
          <w:tab w:val="left" w:pos="0"/>
        </w:tabs>
        <w:autoSpaceDE w:val="0"/>
        <w:autoSpaceDN w:val="0"/>
        <w:adjustRightInd w:val="0"/>
        <w:ind w:left="0" w:firstLine="0"/>
        <w:rPr>
          <w:rFonts w:ascii="Times New Roman" w:eastAsia="Times New Roman" w:hAnsi="Times New Roman" w:cs="Times New Roman"/>
          <w:u w:val="single"/>
          <w:lang w:eastAsia="en-GB"/>
        </w:rPr>
      </w:pPr>
    </w:p>
    <w:p w14:paraId="0090A848" w14:textId="77777777" w:rsidR="001633E0" w:rsidRPr="00753B92" w:rsidRDefault="001633E0" w:rsidP="001633E0">
      <w:pPr>
        <w:tabs>
          <w:tab w:val="left" w:pos="0"/>
        </w:tabs>
        <w:autoSpaceDE w:val="0"/>
        <w:autoSpaceDN w:val="0"/>
        <w:adjustRightInd w:val="0"/>
        <w:ind w:left="0" w:firstLine="0"/>
        <w:rPr>
          <w:rFonts w:ascii="Times New Roman" w:eastAsia="Times New Roman" w:hAnsi="Times New Roman" w:cs="Times New Roman"/>
          <w:i/>
          <w:lang w:eastAsia="en-GB"/>
        </w:rPr>
      </w:pPr>
      <w:r w:rsidRPr="00753B92">
        <w:rPr>
          <w:rFonts w:ascii="Times New Roman" w:eastAsia="Times New Roman" w:hAnsi="Times New Roman" w:cs="Times New Roman"/>
          <w:i/>
          <w:lang w:eastAsia="en-GB"/>
        </w:rPr>
        <w:t>Inkstų kraujagyslių (renovaskulinė) hipertenzija</w:t>
      </w:r>
    </w:p>
    <w:p w14:paraId="48949059" w14:textId="56048D97" w:rsidR="001633E0" w:rsidRPr="001633E0" w:rsidRDefault="001633E0" w:rsidP="001633E0">
      <w:pPr>
        <w:tabs>
          <w:tab w:val="left" w:pos="0"/>
        </w:tabs>
        <w:autoSpaceDE w:val="0"/>
        <w:autoSpaceDN w:val="0"/>
        <w:adjustRightInd w:val="0"/>
        <w:ind w:left="0" w:firstLine="0"/>
        <w:rPr>
          <w:rFonts w:ascii="Times New Roman" w:eastAsia="Times New Roman" w:hAnsi="Times New Roman" w:cs="Times New Roman"/>
          <w:lang w:eastAsia="en-GB"/>
        </w:rPr>
      </w:pPr>
      <w:r w:rsidRPr="001633E0">
        <w:rPr>
          <w:rFonts w:ascii="Times New Roman" w:eastAsia="Times New Roman" w:hAnsi="Times New Roman" w:cs="Times New Roman"/>
          <w:lang w:eastAsia="en-GB"/>
        </w:rPr>
        <w:t>AKF inhibitorius vartojantiems pacientams, kuriems yra abiejų inkstų arterijų stenozė arba vienintelio funkcionuojančio inksto arterijos stenozė, būna didesnė hipotenzijos ir inkstų nepakankamumo rizika (žr. 4.3</w:t>
      </w:r>
      <w:r w:rsidR="00123496">
        <w:rPr>
          <w:rFonts w:ascii="Times New Roman" w:eastAsia="Times New Roman" w:hAnsi="Times New Roman" w:cs="Times New Roman"/>
          <w:lang w:eastAsia="en-GB"/>
        </w:rPr>
        <w:t> </w:t>
      </w:r>
      <w:r w:rsidRPr="001633E0">
        <w:rPr>
          <w:rFonts w:ascii="Times New Roman" w:eastAsia="Times New Roman" w:hAnsi="Times New Roman" w:cs="Times New Roman"/>
          <w:lang w:eastAsia="en-GB"/>
        </w:rPr>
        <w:t>skyrių). Gydymas diuretikais gali būti papildomas veiksnys. Gali silpnėti inkstų funkcija, pasireiškiant tik mažiems kreatinino koncentracijos serume pokyčiams net kai yra vieno paciento inksto arterijos stenozė.</w:t>
      </w:r>
    </w:p>
    <w:p w14:paraId="06727709" w14:textId="77777777" w:rsidR="006F77BC" w:rsidRPr="006F77BC" w:rsidRDefault="006F77BC" w:rsidP="006F77BC">
      <w:pPr>
        <w:ind w:left="0" w:firstLine="0"/>
        <w:rPr>
          <w:rFonts w:ascii="Times New Roman" w:eastAsia="Times New Roman" w:hAnsi="Times New Roman" w:cs="Times New Roman"/>
          <w:i/>
          <w:iCs/>
        </w:rPr>
      </w:pPr>
    </w:p>
    <w:p w14:paraId="704D44E5" w14:textId="77777777" w:rsidR="006F77BC" w:rsidRPr="006F77BC" w:rsidRDefault="006F77BC" w:rsidP="006F77BC">
      <w:pPr>
        <w:widowControl w:val="0"/>
        <w:ind w:left="0" w:firstLine="0"/>
        <w:rPr>
          <w:rFonts w:ascii="Times New Roman" w:eastAsia="Times New Roman" w:hAnsi="Times New Roman" w:cs="Times New Roman"/>
          <w:i/>
          <w:iCs/>
          <w:u w:val="single"/>
          <w:lang w:eastAsia="sl-SI"/>
        </w:rPr>
      </w:pPr>
      <w:r w:rsidRPr="006F77BC">
        <w:rPr>
          <w:rFonts w:ascii="Times New Roman" w:eastAsia="Times New Roman" w:hAnsi="Times New Roman" w:cs="Times New Roman"/>
          <w:i/>
          <w:iCs/>
          <w:u w:val="single"/>
          <w:lang w:eastAsia="sl-SI"/>
        </w:rPr>
        <w:t>Dvigubas renino, angiotenzino ir aldosterono sistemos (RAAS) nuslopinimas</w:t>
      </w:r>
    </w:p>
    <w:p w14:paraId="5F5900F9" w14:textId="07B8CB4D" w:rsidR="006F77BC" w:rsidRPr="006F77BC" w:rsidRDefault="006F77BC" w:rsidP="006F77BC">
      <w:pPr>
        <w:widowControl w:val="0"/>
        <w:ind w:left="0" w:firstLine="0"/>
        <w:rPr>
          <w:rFonts w:ascii="Times New Roman" w:eastAsia="Times New Roman" w:hAnsi="Times New Roman" w:cs="Times New Roman"/>
          <w:iCs/>
          <w:lang w:eastAsia="sl-SI"/>
        </w:rPr>
      </w:pPr>
      <w:r w:rsidRPr="006F77BC">
        <w:rPr>
          <w:rFonts w:ascii="Times New Roman" w:eastAsia="Times New Roman" w:hAnsi="Times New Roman" w:cs="Times New Roman"/>
          <w:iCs/>
          <w:lang w:eastAsia="sl-SI"/>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w:t>
      </w:r>
      <w:r w:rsidR="00123496">
        <w:rPr>
          <w:rFonts w:ascii="Times New Roman" w:eastAsia="Times New Roman" w:hAnsi="Times New Roman" w:cs="Times New Roman"/>
          <w:iCs/>
          <w:lang w:eastAsia="sl-SI"/>
        </w:rPr>
        <w:t> </w:t>
      </w:r>
      <w:r w:rsidRPr="006F77BC">
        <w:rPr>
          <w:rFonts w:ascii="Times New Roman" w:eastAsia="Times New Roman" w:hAnsi="Times New Roman" w:cs="Times New Roman"/>
          <w:iCs/>
          <w:lang w:eastAsia="sl-SI"/>
        </w:rPr>
        <w:t>skyrius).</w:t>
      </w:r>
    </w:p>
    <w:p w14:paraId="74872CFE" w14:textId="77777777" w:rsidR="006F77BC" w:rsidRPr="006F77BC" w:rsidRDefault="006F77BC" w:rsidP="006F77BC">
      <w:pPr>
        <w:widowControl w:val="0"/>
        <w:ind w:left="0" w:firstLine="0"/>
        <w:rPr>
          <w:rFonts w:ascii="Times New Roman" w:eastAsia="Times New Roman" w:hAnsi="Times New Roman" w:cs="Times New Roman"/>
          <w:iCs/>
          <w:lang w:eastAsia="sl-SI"/>
        </w:rPr>
      </w:pPr>
    </w:p>
    <w:p w14:paraId="00D5F2A1" w14:textId="77777777" w:rsidR="006F77BC" w:rsidRPr="006F77BC" w:rsidRDefault="006F77BC" w:rsidP="006F77BC">
      <w:pPr>
        <w:widowControl w:val="0"/>
        <w:ind w:left="0" w:firstLine="0"/>
        <w:rPr>
          <w:rFonts w:ascii="Times New Roman" w:eastAsia="Times New Roman" w:hAnsi="Times New Roman" w:cs="Times New Roman"/>
          <w:iCs/>
          <w:lang w:eastAsia="sl-SI"/>
        </w:rPr>
      </w:pPr>
      <w:r w:rsidRPr="006F77BC">
        <w:rPr>
          <w:rFonts w:ascii="Times New Roman" w:eastAsia="Times New Roman" w:hAnsi="Times New Roman" w:cs="Times New Roman"/>
          <w:iCs/>
          <w:lang w:eastAsia="sl-SI"/>
        </w:rPr>
        <w:t>Vis dėlto, jei dvigubas nuslopinimas laikomas absoliučiai būtinu, šis gydymas turi būti atliekamas tik prižiūrint specialistams ir dažnai bei atidžiai tiriant inkstų funkciją, elektrolitų koncentraciją bei kraujospūdį.</w:t>
      </w:r>
    </w:p>
    <w:p w14:paraId="2AC9C2C3" w14:textId="77777777" w:rsidR="006F77BC" w:rsidRPr="006F77BC" w:rsidRDefault="006F77BC" w:rsidP="006F77BC">
      <w:pPr>
        <w:widowControl w:val="0"/>
        <w:ind w:left="0" w:firstLine="0"/>
        <w:rPr>
          <w:rFonts w:ascii="Times New Roman" w:eastAsia="Times New Roman" w:hAnsi="Times New Roman" w:cs="Times New Roman"/>
          <w:iCs/>
          <w:lang w:eastAsia="sl-SI"/>
        </w:rPr>
      </w:pPr>
    </w:p>
    <w:p w14:paraId="19417621" w14:textId="77777777" w:rsidR="006F77BC" w:rsidRPr="006F77BC" w:rsidRDefault="006F77BC" w:rsidP="006F77BC">
      <w:pPr>
        <w:widowControl w:val="0"/>
        <w:ind w:left="0" w:firstLine="0"/>
        <w:rPr>
          <w:rFonts w:ascii="Times New Roman" w:eastAsia="Times New Roman" w:hAnsi="Times New Roman" w:cs="Times New Roman"/>
          <w:i/>
          <w:iCs/>
          <w:lang w:eastAsia="sl-SI"/>
        </w:rPr>
      </w:pPr>
      <w:r w:rsidRPr="006F77BC">
        <w:rPr>
          <w:rFonts w:ascii="Times New Roman" w:eastAsia="Times New Roman" w:hAnsi="Times New Roman" w:cs="Times New Roman"/>
          <w:iCs/>
          <w:lang w:eastAsia="sl-SI"/>
        </w:rPr>
        <w:t>Pacientams, sergantiems diabetine nefropatija, negalima kartu vartoti AKF inhibitorių ir angiotenzino II receptorių blokatorių.</w:t>
      </w:r>
    </w:p>
    <w:p w14:paraId="7F5D934F" w14:textId="77777777" w:rsidR="001633E0" w:rsidRDefault="001633E0" w:rsidP="001633E0">
      <w:pPr>
        <w:tabs>
          <w:tab w:val="left" w:pos="0"/>
        </w:tabs>
        <w:autoSpaceDE w:val="0"/>
        <w:autoSpaceDN w:val="0"/>
        <w:adjustRightInd w:val="0"/>
        <w:ind w:left="0" w:firstLine="0"/>
        <w:rPr>
          <w:rFonts w:ascii="Times New Roman" w:eastAsia="Times New Roman" w:hAnsi="Times New Roman" w:cs="Times New Roman"/>
          <w:u w:val="single"/>
          <w:lang w:eastAsia="en-GB"/>
        </w:rPr>
      </w:pPr>
      <w:bookmarkStart w:id="22" w:name="_Hlk505796565"/>
    </w:p>
    <w:p w14:paraId="43E9328D" w14:textId="77777777" w:rsidR="001633E0" w:rsidRPr="00753B92" w:rsidRDefault="001633E0" w:rsidP="001633E0">
      <w:pPr>
        <w:tabs>
          <w:tab w:val="left" w:pos="0"/>
        </w:tabs>
        <w:autoSpaceDE w:val="0"/>
        <w:autoSpaceDN w:val="0"/>
        <w:adjustRightInd w:val="0"/>
        <w:ind w:left="0" w:firstLine="0"/>
        <w:rPr>
          <w:rFonts w:ascii="Times New Roman" w:eastAsia="Times New Roman" w:hAnsi="Times New Roman" w:cs="Times New Roman"/>
          <w:i/>
          <w:lang w:eastAsia="en-GB"/>
        </w:rPr>
      </w:pPr>
      <w:r w:rsidRPr="00753B92">
        <w:rPr>
          <w:rFonts w:ascii="Times New Roman" w:eastAsia="Times New Roman" w:hAnsi="Times New Roman" w:cs="Times New Roman"/>
          <w:i/>
          <w:lang w:eastAsia="en-GB"/>
        </w:rPr>
        <w:t>Pirminis aldosteronizmas</w:t>
      </w:r>
    </w:p>
    <w:p w14:paraId="64451C38" w14:textId="77777777" w:rsidR="001633E0" w:rsidRPr="001633E0" w:rsidRDefault="001633E0" w:rsidP="001633E0">
      <w:pPr>
        <w:tabs>
          <w:tab w:val="left" w:pos="567"/>
        </w:tabs>
        <w:ind w:left="0" w:firstLine="0"/>
        <w:jc w:val="both"/>
        <w:rPr>
          <w:rFonts w:ascii="Times New Roman" w:eastAsia="Times New Roman" w:hAnsi="Times New Roman" w:cs="Times New Roman"/>
          <w:lang w:eastAsia="en-GB"/>
        </w:rPr>
      </w:pPr>
      <w:r w:rsidRPr="001633E0">
        <w:rPr>
          <w:rFonts w:ascii="Times New Roman" w:eastAsia="Times New Roman" w:hAnsi="Times New Roman" w:cs="Times New Roman"/>
          <w:lang w:eastAsia="en-GB"/>
        </w:rPr>
        <w:t>Pacientai, kuriems pasireiškia pirminis hiperaldosteronizmas, paprastai nereaguoja į antihipertenzinius vaistinius preparatus, slopinančius renino ir angiotenzino sistemą. Todėl šio vaistinio preparato vartoti nerekomenduojama.</w:t>
      </w:r>
      <w:bookmarkEnd w:id="22"/>
    </w:p>
    <w:p w14:paraId="4A5877BF" w14:textId="77777777" w:rsidR="006F77BC" w:rsidRPr="006F77BC" w:rsidRDefault="006F77BC" w:rsidP="006F77BC">
      <w:pPr>
        <w:widowControl w:val="0"/>
        <w:ind w:left="0" w:firstLine="0"/>
        <w:rPr>
          <w:rFonts w:ascii="Times New Roman" w:eastAsia="Times New Roman" w:hAnsi="Times New Roman" w:cs="Times New Roman"/>
          <w:i/>
          <w:iCs/>
          <w:lang w:eastAsia="sl-SI"/>
        </w:rPr>
      </w:pPr>
    </w:p>
    <w:p w14:paraId="3EF6A757" w14:textId="77777777" w:rsidR="006F77BC" w:rsidRPr="006F77BC" w:rsidRDefault="006F77BC" w:rsidP="006F77BC">
      <w:pPr>
        <w:ind w:left="0" w:firstLine="0"/>
        <w:rPr>
          <w:rFonts w:ascii="Times New Roman" w:eastAsia="Times New Roman" w:hAnsi="Times New Roman" w:cs="Times New Roman"/>
          <w:i/>
          <w:iCs/>
          <w:u w:val="single"/>
        </w:rPr>
      </w:pPr>
      <w:r w:rsidRPr="006F77BC">
        <w:rPr>
          <w:rFonts w:ascii="Times New Roman" w:eastAsia="Times New Roman" w:hAnsi="Times New Roman" w:cs="Times New Roman"/>
          <w:i/>
          <w:iCs/>
          <w:u w:val="single"/>
        </w:rPr>
        <w:lastRenderedPageBreak/>
        <w:t>Atsargumo priemonės</w:t>
      </w:r>
    </w:p>
    <w:p w14:paraId="177E7CFD" w14:textId="77777777" w:rsidR="006F77BC" w:rsidRPr="006F77BC" w:rsidRDefault="006F77BC" w:rsidP="006F77BC">
      <w:pPr>
        <w:ind w:left="0" w:firstLine="0"/>
        <w:rPr>
          <w:rFonts w:ascii="Times New Roman" w:eastAsia="Times New Roman" w:hAnsi="Times New Roman" w:cs="Times New Roman"/>
          <w:i/>
          <w:iCs/>
        </w:rPr>
      </w:pPr>
    </w:p>
    <w:p w14:paraId="6A8DBB37" w14:textId="77777777" w:rsidR="006F77BC" w:rsidRPr="006F77BC" w:rsidRDefault="006F77BC" w:rsidP="006F77BC">
      <w:pPr>
        <w:ind w:left="0" w:firstLine="0"/>
        <w:rPr>
          <w:rFonts w:ascii="Times New Roman" w:eastAsia="Times New Roman" w:hAnsi="Times New Roman" w:cs="Times New Roman"/>
          <w:i/>
          <w:iCs/>
        </w:rPr>
      </w:pPr>
      <w:r w:rsidRPr="006F77BC">
        <w:rPr>
          <w:rFonts w:ascii="Times New Roman" w:eastAsia="Times New Roman" w:hAnsi="Times New Roman" w:cs="Times New Roman"/>
          <w:i/>
          <w:iCs/>
        </w:rPr>
        <w:t>Hipotenzija</w:t>
      </w:r>
    </w:p>
    <w:p w14:paraId="5A542DDB"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AKF inhibitoriai gali pernelyg sumažinti kraujospūdį. Retais atvejais pacientams, sergantiems nekomplikuota arterine hipertenzija, pasireiškė simptominė hipotenzija ir jos tikimybė yra didesnė pacientams, kurių organizme trūksta skysčių (pvz.: gydant diuretikais, ribojant druskos suvartojimą su maistu, atliekant dializes, viduriuojant ar vemiant), arba pacientams, kurie serga sunkia nuo renino priklausoma arterine hipertenzija (žr. 4.5 ir 4.8 skyrius). Gydymo Dalnessa metu reikia atidžiai stebėti pacientų, kuriems yra simptominės hipotenzijos rizika, kraujospūdį, inkstų funkciją ir kalio koncentraciją serume.</w:t>
      </w:r>
    </w:p>
    <w:p w14:paraId="6A701494" w14:textId="77777777" w:rsidR="006F77BC" w:rsidRPr="006F77BC" w:rsidRDefault="006F77BC" w:rsidP="006F77BC">
      <w:pPr>
        <w:ind w:left="0" w:firstLine="0"/>
        <w:rPr>
          <w:rFonts w:ascii="Times New Roman" w:eastAsia="Times New Roman" w:hAnsi="Times New Roman" w:cs="Times New Roman"/>
        </w:rPr>
      </w:pPr>
    </w:p>
    <w:p w14:paraId="68D272CA"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Panašiai elgtis reikia gydant pacientus, kurie serga išemine širdies liga ar galvos smegenų kraujagyslių liga, kuriuos dėl pernelyg sumažėjusio kraujospūdžio gali ištikti miokardo infarktas ar insultas.</w:t>
      </w:r>
    </w:p>
    <w:p w14:paraId="6C8AA757" w14:textId="77777777" w:rsidR="006F77BC" w:rsidRPr="006F77BC" w:rsidRDefault="006F77BC" w:rsidP="006F77BC">
      <w:pPr>
        <w:ind w:left="0" w:firstLine="0"/>
        <w:rPr>
          <w:rFonts w:ascii="Times New Roman" w:eastAsia="Times New Roman" w:hAnsi="Times New Roman" w:cs="Times New Roman"/>
        </w:rPr>
      </w:pPr>
    </w:p>
    <w:p w14:paraId="1E42AD64" w14:textId="575BFC99"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Jeigu pasireiškia hipotenzija, pacientą reikia paguldyti ant nugaros ir, jeigu būtina, suleisti 0,9</w:t>
      </w:r>
      <w:r w:rsidR="00123496">
        <w:rPr>
          <w:rFonts w:ascii="Times New Roman" w:eastAsia="Times New Roman" w:hAnsi="Times New Roman" w:cs="Times New Roman"/>
        </w:rPr>
        <w:t> </w:t>
      </w:r>
      <w:r w:rsidRPr="006F77BC">
        <w:rPr>
          <w:rFonts w:ascii="Times New Roman" w:eastAsia="Times New Roman" w:hAnsi="Times New Roman" w:cs="Times New Roman"/>
        </w:rPr>
        <w:t>% natrio chlorido tirpalo infuziją į veną. Trumpalaikis kraujospūdžio sumažėjimas nėra kontraindikacija kitai dozei. Vaistinį preparatą galima vartoti įprasta tvarka, kai tik atstačius tūrį, kraujospūdis padidėja.</w:t>
      </w:r>
    </w:p>
    <w:p w14:paraId="7F02A7AC" w14:textId="77777777" w:rsidR="006F77BC" w:rsidRPr="006F77BC" w:rsidRDefault="006F77BC" w:rsidP="006F77BC">
      <w:pPr>
        <w:ind w:left="0" w:firstLine="0"/>
        <w:rPr>
          <w:rFonts w:ascii="Times New Roman" w:eastAsia="Times New Roman" w:hAnsi="Times New Roman" w:cs="Times New Roman"/>
          <w:i/>
          <w:iCs/>
        </w:rPr>
      </w:pPr>
    </w:p>
    <w:p w14:paraId="23E7633A" w14:textId="77777777" w:rsidR="006F77BC" w:rsidRPr="006F77BC" w:rsidRDefault="006F77BC" w:rsidP="006F77BC">
      <w:pPr>
        <w:ind w:left="0" w:firstLine="0"/>
        <w:rPr>
          <w:rFonts w:ascii="Times New Roman" w:eastAsia="Times New Roman" w:hAnsi="Times New Roman" w:cs="Times New Roman"/>
          <w:i/>
          <w:iCs/>
        </w:rPr>
      </w:pPr>
      <w:r w:rsidRPr="006F77BC">
        <w:rPr>
          <w:rFonts w:ascii="Times New Roman" w:eastAsia="Times New Roman" w:hAnsi="Times New Roman" w:cs="Times New Roman"/>
          <w:i/>
          <w:iCs/>
        </w:rPr>
        <w:t>Aortos ir mitralinio vožtuvo stenozė / hipertrofinė kardiomiopatija</w:t>
      </w:r>
    </w:p>
    <w:p w14:paraId="7ED677B7"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Perindoprilį, kaip ir kitus AKF inhibitorius, reikia atsargiai vartoti pacientams, kuriems yra mitralinio vožtuvo stenozė ar kliūtis kraujui iš kairiojo skilvelio ištekėti (pvz.: dėl aortos stenozės ar hipertrofinės kardiomiopatijos).</w:t>
      </w:r>
    </w:p>
    <w:p w14:paraId="04BBAAE9" w14:textId="77777777" w:rsidR="006F77BC" w:rsidRPr="006F77BC" w:rsidRDefault="006F77BC" w:rsidP="006F77BC">
      <w:pPr>
        <w:ind w:left="0" w:firstLine="0"/>
        <w:rPr>
          <w:rFonts w:ascii="Times New Roman" w:eastAsia="Times New Roman" w:hAnsi="Times New Roman" w:cs="Times New Roman"/>
          <w:i/>
          <w:iCs/>
        </w:rPr>
      </w:pPr>
    </w:p>
    <w:p w14:paraId="2E9850D6" w14:textId="77777777" w:rsidR="006F77BC" w:rsidRPr="006F77BC" w:rsidRDefault="006F77BC" w:rsidP="006F77BC">
      <w:pPr>
        <w:ind w:left="0" w:firstLine="0"/>
        <w:rPr>
          <w:rFonts w:ascii="Times New Roman" w:eastAsia="Times New Roman" w:hAnsi="Times New Roman" w:cs="Times New Roman"/>
          <w:i/>
          <w:iCs/>
        </w:rPr>
      </w:pPr>
      <w:r w:rsidRPr="006F77BC">
        <w:rPr>
          <w:rFonts w:ascii="Times New Roman" w:eastAsia="Times New Roman" w:hAnsi="Times New Roman" w:cs="Times New Roman"/>
          <w:i/>
          <w:iCs/>
        </w:rPr>
        <w:t>Pacientai, kuriems yra inkstų funkcijos sutrikimas</w:t>
      </w:r>
    </w:p>
    <w:p w14:paraId="2461F151"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Inkstų funkcijos sutrikimo (kreatinino klirensas &lt; 60 ml/min.) atvejais rekomenduojama individualiai nustatyti kiekvienos veikliosios medžiagos dozę (žr. 4.2 skyrių).</w:t>
      </w:r>
    </w:p>
    <w:p w14:paraId="5C738684" w14:textId="77777777" w:rsidR="006F77BC" w:rsidRPr="006F77BC" w:rsidRDefault="006F77BC" w:rsidP="006F77BC">
      <w:pPr>
        <w:ind w:left="0" w:firstLine="0"/>
        <w:rPr>
          <w:rFonts w:ascii="Times New Roman" w:eastAsia="Times New Roman" w:hAnsi="Times New Roman" w:cs="Times New Roman"/>
        </w:rPr>
      </w:pPr>
    </w:p>
    <w:p w14:paraId="56FC6AD7"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Įprastas kalio ir kreatinino koncentracijų stebėjimas yra įprastos medicininės praktikos pacientams, kuriems yra inkstų funkcijos sutrikimas, dalis (žr. 4.8 skyrių).</w:t>
      </w:r>
    </w:p>
    <w:p w14:paraId="2C9BA1BC" w14:textId="77777777" w:rsidR="006F77BC" w:rsidRPr="006F77BC" w:rsidRDefault="006F77BC" w:rsidP="006F77BC">
      <w:pPr>
        <w:ind w:left="0" w:firstLine="0"/>
        <w:rPr>
          <w:rFonts w:ascii="Times New Roman" w:eastAsia="Times New Roman" w:hAnsi="Times New Roman" w:cs="Times New Roman"/>
        </w:rPr>
      </w:pPr>
    </w:p>
    <w:p w14:paraId="699864CA"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Kai kuriems AKF inhibitoriumi gydytiems pacientams, kuriems yra abiejų arba vienintelio inksto arterijos stenozė, buvo išmatuotos padidėjusios šlapalo koncentracijos kraujyje ir kreatinino koncentracijos serume. Toks padidėjimas dažniausiai buvo laikinas ir išnyko nutraukus gydymą. Tai ypač būdinga pacientams, kuriems yra inkstų nepakankamumas. Jeigu yra renovaskulinė hipertenzija, sunkios hipotenzijos ir inkstų nepakankamumo rizika dar padidėja. Kai kuriems arterine hipertenzija sergantiems pacientams, kuriems prieš pradedant gydymą nėra inkstų kraujagyslių ligos požymių, buvo išmatuotos padidėjusios šlapalo koncentracijos kraujyje ir kreatinino koncentracijos serume, toks padidėjimas dažniausiai buvo nežymus ir trumpalaikis, ypač perindoprilį vartojant kartu su diuretiku. Tokio poveikio tikimybė yra didesnė pacientams, kuriems prieš pradedant gydymą yra inkstų funkcijos sutrikimas.</w:t>
      </w:r>
    </w:p>
    <w:p w14:paraId="165F7BC4" w14:textId="77777777" w:rsidR="006F77BC" w:rsidRPr="006F77BC" w:rsidRDefault="006F77BC" w:rsidP="006F77BC">
      <w:pPr>
        <w:ind w:left="0" w:firstLine="0"/>
        <w:rPr>
          <w:rFonts w:ascii="Times New Roman" w:eastAsia="Times New Roman" w:hAnsi="Times New Roman" w:cs="Times New Roman"/>
          <w:i/>
          <w:iCs/>
        </w:rPr>
      </w:pPr>
    </w:p>
    <w:p w14:paraId="681BD4A2" w14:textId="77777777" w:rsidR="006F77BC" w:rsidRPr="006F77BC" w:rsidRDefault="006F77BC" w:rsidP="006F77BC">
      <w:pPr>
        <w:ind w:left="0" w:firstLine="0"/>
        <w:rPr>
          <w:rFonts w:ascii="Times New Roman" w:eastAsia="Times New Roman" w:hAnsi="Times New Roman" w:cs="Times New Roman"/>
          <w:i/>
          <w:iCs/>
        </w:rPr>
      </w:pPr>
      <w:r w:rsidRPr="006F77BC">
        <w:rPr>
          <w:rFonts w:ascii="Times New Roman" w:eastAsia="Times New Roman" w:hAnsi="Times New Roman" w:cs="Times New Roman"/>
          <w:i/>
          <w:iCs/>
        </w:rPr>
        <w:t>Pacientai, kuriems yra kepenų funkcijos nepakankamumas</w:t>
      </w:r>
    </w:p>
    <w:p w14:paraId="0EB9412B"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Retais atvejais AKF inhibitorių vartojimas buvo susijęs su sindromu, kuris prasideda cholestazine gelta ir progresuoja į žaibišką ir (kartais) mirtiną kepenų nekrozę. Šio sindromo mechanizmas yra neaiškus. Pacientų, kuriems vartojant AKF inhibitorių, pasireiškia gelta arba žymiai suaktyvėja kepenų fermentai, gydymą AKF inhibitoriais reikia nutraukti ir paciento būklę tinkamai stebėti (žr. 4.8 skyrių).</w:t>
      </w:r>
    </w:p>
    <w:p w14:paraId="7405BAD3" w14:textId="77777777" w:rsidR="006F77BC" w:rsidRPr="006F77BC" w:rsidRDefault="006F77BC" w:rsidP="006F77BC">
      <w:pPr>
        <w:ind w:left="0" w:firstLine="0"/>
        <w:rPr>
          <w:rFonts w:ascii="Times New Roman" w:eastAsia="Times New Roman" w:hAnsi="Times New Roman" w:cs="Times New Roman"/>
          <w:i/>
          <w:iCs/>
        </w:rPr>
      </w:pPr>
    </w:p>
    <w:p w14:paraId="1ADD374D" w14:textId="77777777" w:rsidR="006F77BC" w:rsidRPr="006F77BC" w:rsidRDefault="006F77BC" w:rsidP="006F77BC">
      <w:pPr>
        <w:ind w:left="0" w:firstLine="0"/>
        <w:rPr>
          <w:rFonts w:ascii="Times New Roman" w:eastAsia="Times New Roman" w:hAnsi="Times New Roman" w:cs="Times New Roman"/>
          <w:i/>
          <w:iCs/>
        </w:rPr>
      </w:pPr>
      <w:r w:rsidRPr="006F77BC">
        <w:rPr>
          <w:rFonts w:ascii="Times New Roman" w:eastAsia="Times New Roman" w:hAnsi="Times New Roman" w:cs="Times New Roman"/>
          <w:i/>
          <w:iCs/>
        </w:rPr>
        <w:t>Etniniai skirtumai</w:t>
      </w:r>
    </w:p>
    <w:p w14:paraId="339F482F"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AKF inhibitoriai angioneurozinę edemą juodaodžiams sukelia dažniau nei kitų rasių žmonėms. Perindoprilio, kaip ir kitų AKF inhibitorių, veiksmingumas mažinant juodaodžių kraujospūdį gali būti mažesnis greičiausiai dėl to, kad hipertenzija sergančių juodaodžių serume dažniau išmatuojama maža renino koncentracija.</w:t>
      </w:r>
    </w:p>
    <w:p w14:paraId="00A10A4C" w14:textId="77777777" w:rsidR="006F77BC" w:rsidRPr="006F77BC" w:rsidRDefault="006F77BC" w:rsidP="006F77BC">
      <w:pPr>
        <w:ind w:left="0" w:firstLine="0"/>
        <w:rPr>
          <w:rFonts w:ascii="Times New Roman" w:eastAsia="Times New Roman" w:hAnsi="Times New Roman" w:cs="Times New Roman"/>
          <w:i/>
          <w:iCs/>
        </w:rPr>
      </w:pPr>
    </w:p>
    <w:p w14:paraId="3D14A335" w14:textId="77777777" w:rsidR="006F77BC" w:rsidRPr="006F77BC" w:rsidRDefault="006F77BC" w:rsidP="006F77BC">
      <w:pPr>
        <w:ind w:left="0" w:firstLine="0"/>
        <w:rPr>
          <w:rFonts w:ascii="Times New Roman" w:eastAsia="Times New Roman" w:hAnsi="Times New Roman" w:cs="Times New Roman"/>
          <w:i/>
          <w:iCs/>
        </w:rPr>
      </w:pPr>
      <w:r w:rsidRPr="006F77BC">
        <w:rPr>
          <w:rFonts w:ascii="Times New Roman" w:eastAsia="Times New Roman" w:hAnsi="Times New Roman" w:cs="Times New Roman"/>
          <w:i/>
          <w:iCs/>
        </w:rPr>
        <w:t>Kosulys</w:t>
      </w:r>
    </w:p>
    <w:p w14:paraId="5BC5F86D"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lastRenderedPageBreak/>
        <w:t>Pranešta apie vartojant AKF inhibitorius atsirandantį kosulį. Būdinga, kad toks kosulys yra neproduktyvus, nuolatinis ir praeina nutraukus gydymą. Atliekant kosulio diferencinę diagnostiką, reikia pagalvoti apie AKF inhibitorių sukeltą kosulį.</w:t>
      </w:r>
    </w:p>
    <w:p w14:paraId="54D86089" w14:textId="77777777" w:rsidR="006F77BC" w:rsidRPr="006F77BC" w:rsidRDefault="006F77BC" w:rsidP="006F77BC">
      <w:pPr>
        <w:ind w:left="0" w:firstLine="0"/>
        <w:rPr>
          <w:rFonts w:ascii="Times New Roman" w:eastAsia="Times New Roman" w:hAnsi="Times New Roman" w:cs="Times New Roman"/>
        </w:rPr>
      </w:pPr>
    </w:p>
    <w:p w14:paraId="0BFC5A0A" w14:textId="77777777" w:rsidR="006F77BC" w:rsidRPr="006F77BC" w:rsidRDefault="006F77BC" w:rsidP="006F77BC">
      <w:pPr>
        <w:ind w:left="0" w:firstLine="0"/>
        <w:rPr>
          <w:rFonts w:ascii="Times New Roman" w:eastAsia="Times New Roman" w:hAnsi="Times New Roman" w:cs="Times New Roman"/>
          <w:i/>
          <w:iCs/>
        </w:rPr>
      </w:pPr>
      <w:r w:rsidRPr="006F77BC">
        <w:rPr>
          <w:rFonts w:ascii="Times New Roman" w:eastAsia="Times New Roman" w:hAnsi="Times New Roman" w:cs="Times New Roman"/>
          <w:i/>
          <w:iCs/>
        </w:rPr>
        <w:t>Chirurginės operacijos / anestezija</w:t>
      </w:r>
    </w:p>
    <w:p w14:paraId="6B16E52E"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Jeigu pacientui bus atliekama chirurginė operacija arba anestezija sukeliama vaistiniais preparatais, kurie sukelia hipotenziją, Dalnessa gali slopinti angiotenzino II susiformavimą dėl kompensacinio renino išsiskyrimo. Gydymą reikia nutraukti likus vienai dienai iki chirurginės operacijos. Jeigu pasireiškia hipotenzija ir manoma, kad ji pasireiškė dėl šio mechanizmo, hipotenziją galima koreguoti padidinus skysčių suvartojimą.</w:t>
      </w:r>
    </w:p>
    <w:p w14:paraId="686314B6" w14:textId="77777777" w:rsidR="006F77BC" w:rsidRPr="006F77BC" w:rsidRDefault="006F77BC" w:rsidP="006F77BC">
      <w:pPr>
        <w:ind w:left="0" w:firstLine="0"/>
        <w:rPr>
          <w:rFonts w:ascii="Times New Roman" w:eastAsia="Times New Roman" w:hAnsi="Times New Roman" w:cs="Times New Roman"/>
          <w:i/>
          <w:iCs/>
        </w:rPr>
      </w:pPr>
    </w:p>
    <w:p w14:paraId="3C1E85D3" w14:textId="77777777" w:rsidR="00C446E7" w:rsidRPr="0032187B" w:rsidRDefault="00C446E7" w:rsidP="0092241D">
      <w:pPr>
        <w:widowControl w:val="0"/>
        <w:tabs>
          <w:tab w:val="left" w:pos="567"/>
        </w:tabs>
        <w:ind w:left="0" w:firstLine="0"/>
        <w:rPr>
          <w:rFonts w:ascii="Times New Roman" w:eastAsia="Times New Roman" w:hAnsi="Times New Roman" w:cs="Times New Roman"/>
          <w:i/>
          <w:lang w:val="sl-SI" w:eastAsia="sl-SI"/>
        </w:rPr>
      </w:pPr>
      <w:r w:rsidRPr="007A12EA">
        <w:rPr>
          <w:rFonts w:ascii="Times New Roman" w:eastAsia="Times New Roman" w:hAnsi="Times New Roman" w:cs="Times New Roman"/>
          <w:i/>
          <w:lang w:val="sl-SI" w:eastAsia="sl-SI"/>
        </w:rPr>
        <w:t>Kalio koncentracija kraujo serume</w:t>
      </w:r>
    </w:p>
    <w:p w14:paraId="7A00C538" w14:textId="7DE82895" w:rsidR="00C446E7" w:rsidRDefault="00C446E7" w:rsidP="007A12EA">
      <w:pPr>
        <w:ind w:left="0" w:firstLine="0"/>
        <w:rPr>
          <w:rFonts w:ascii="Times New Roman" w:eastAsia="Times New Roman" w:hAnsi="Times New Roman" w:cs="Times New Roman"/>
          <w:lang w:val="sl-SI" w:eastAsia="sl-SI"/>
        </w:rPr>
      </w:pPr>
      <w:r w:rsidRPr="007A12EA">
        <w:rPr>
          <w:rFonts w:ascii="Times New Roman" w:eastAsia="Times New Roman" w:hAnsi="Times New Roman" w:cs="Times New Roman"/>
          <w:lang w:val="sl-SI" w:eastAsia="sl-SI"/>
        </w:rPr>
        <w:t>AKF</w:t>
      </w:r>
      <w:r w:rsidR="00B800A1">
        <w:rPr>
          <w:rFonts w:ascii="Times New Roman" w:eastAsia="Times New Roman" w:hAnsi="Times New Roman" w:cs="Times New Roman"/>
          <w:lang w:val="sl-SI" w:eastAsia="sl-SI"/>
        </w:rPr>
        <w:t> </w:t>
      </w:r>
      <w:r w:rsidRPr="007A12EA">
        <w:rPr>
          <w:rFonts w:ascii="Times New Roman" w:eastAsia="Times New Roman" w:hAnsi="Times New Roman" w:cs="Times New Roman"/>
          <w:lang w:val="sl-SI" w:eastAsia="sl-SI"/>
        </w:rPr>
        <w:t xml:space="preserve">inhibitoriai gali sukelti hiperkalemiją, nes jie slopina aldosterono išsiskyrimą. Įprastai pacientams, kurių inkstų funkcija nesutrikusi, šis poveikis nėra reikšmingas. Vis dėlto hiperkalemija gali </w:t>
      </w:r>
      <w:r w:rsidR="00B800A1">
        <w:rPr>
          <w:rFonts w:ascii="Times New Roman" w:eastAsia="Times New Roman" w:hAnsi="Times New Roman" w:cs="Times New Roman"/>
          <w:lang w:val="sl-SI" w:eastAsia="sl-SI"/>
        </w:rPr>
        <w:t>p</w:t>
      </w:r>
      <w:r w:rsidRPr="007A12EA">
        <w:rPr>
          <w:rFonts w:ascii="Times New Roman" w:eastAsia="Times New Roman" w:hAnsi="Times New Roman" w:cs="Times New Roman"/>
          <w:lang w:val="sl-SI" w:eastAsia="sl-SI"/>
        </w:rPr>
        <w:t>asir</w:t>
      </w:r>
      <w:r w:rsidR="00B800A1">
        <w:rPr>
          <w:rFonts w:ascii="Times New Roman" w:eastAsia="Times New Roman" w:hAnsi="Times New Roman" w:cs="Times New Roman"/>
          <w:lang w:val="sl-SI" w:eastAsia="sl-SI"/>
        </w:rPr>
        <w:t>eikš</w:t>
      </w:r>
      <w:r w:rsidRPr="007A12EA">
        <w:rPr>
          <w:rFonts w:ascii="Times New Roman" w:eastAsia="Times New Roman" w:hAnsi="Times New Roman" w:cs="Times New Roman"/>
          <w:lang w:val="sl-SI" w:eastAsia="sl-SI"/>
        </w:rPr>
        <w:t>ti</w:t>
      </w:r>
      <w:r w:rsidR="00AB1AD0">
        <w:rPr>
          <w:rFonts w:ascii="Times New Roman" w:eastAsia="Times New Roman" w:hAnsi="Times New Roman" w:cs="Times New Roman"/>
          <w:i/>
          <w:iCs/>
        </w:rPr>
        <w:t xml:space="preserve"> </w:t>
      </w:r>
      <w:r w:rsidRPr="007A12EA">
        <w:rPr>
          <w:rFonts w:ascii="Times New Roman" w:eastAsia="Times New Roman" w:hAnsi="Times New Roman" w:cs="Times New Roman"/>
          <w:lang w:val="sl-SI" w:eastAsia="sl-SI"/>
        </w:rPr>
        <w:t>pacientams, kurių inkstų funkcija sutrikusi,</w:t>
      </w:r>
      <w:r w:rsidR="00B800A1">
        <w:rPr>
          <w:rFonts w:ascii="Times New Roman" w:eastAsia="Times New Roman" w:hAnsi="Times New Roman" w:cs="Times New Roman"/>
          <w:lang w:val="sl-SI" w:eastAsia="sl-SI"/>
        </w:rPr>
        <w:t xml:space="preserve"> amžius &gt; 70 metų,</w:t>
      </w:r>
      <w:r w:rsidRPr="007A12EA">
        <w:rPr>
          <w:rFonts w:ascii="Times New Roman" w:eastAsia="Times New Roman" w:hAnsi="Times New Roman" w:cs="Times New Roman"/>
          <w:lang w:val="sl-SI" w:eastAsia="sl-SI"/>
        </w:rPr>
        <w:t xml:space="preserve"> yra cukrinio diabeto tarpiniai reiškiniai, ypač dehidratacija, ūmin</w:t>
      </w:r>
      <w:r w:rsidR="00B800A1">
        <w:rPr>
          <w:rFonts w:ascii="Times New Roman" w:eastAsia="Times New Roman" w:hAnsi="Times New Roman" w:cs="Times New Roman"/>
          <w:lang w:val="sl-SI" w:eastAsia="sl-SI"/>
        </w:rPr>
        <w:t>ė</w:t>
      </w:r>
      <w:r w:rsidRPr="007A12EA">
        <w:rPr>
          <w:rFonts w:ascii="Times New Roman" w:eastAsia="Times New Roman" w:hAnsi="Times New Roman" w:cs="Times New Roman"/>
          <w:lang w:val="sl-SI" w:eastAsia="sl-SI"/>
        </w:rPr>
        <w:t xml:space="preserve"> širdies dekompensa</w:t>
      </w:r>
      <w:r w:rsidR="00B800A1">
        <w:rPr>
          <w:rFonts w:ascii="Times New Roman" w:eastAsia="Times New Roman" w:hAnsi="Times New Roman" w:cs="Times New Roman"/>
          <w:lang w:val="sl-SI" w:eastAsia="sl-SI"/>
        </w:rPr>
        <w:t>c</w:t>
      </w:r>
      <w:r w:rsidRPr="007A12EA">
        <w:rPr>
          <w:rFonts w:ascii="Times New Roman" w:eastAsia="Times New Roman" w:hAnsi="Times New Roman" w:cs="Times New Roman"/>
          <w:lang w:val="sl-SI" w:eastAsia="sl-SI"/>
        </w:rPr>
        <w:t>i</w:t>
      </w:r>
      <w:r w:rsidR="00B800A1">
        <w:rPr>
          <w:rFonts w:ascii="Times New Roman" w:eastAsia="Times New Roman" w:hAnsi="Times New Roman" w:cs="Times New Roman"/>
          <w:lang w:val="sl-SI" w:eastAsia="sl-SI"/>
        </w:rPr>
        <w:t>j</w:t>
      </w:r>
      <w:r w:rsidRPr="007A12EA">
        <w:rPr>
          <w:rFonts w:ascii="Times New Roman" w:eastAsia="Times New Roman" w:hAnsi="Times New Roman" w:cs="Times New Roman"/>
          <w:lang w:val="sl-SI" w:eastAsia="sl-SI"/>
        </w:rPr>
        <w:t>a, metabolinė acidozė ir</w:t>
      </w:r>
      <w:r w:rsidR="00B800A1">
        <w:rPr>
          <w:rFonts w:ascii="Times New Roman" w:eastAsia="Times New Roman" w:hAnsi="Times New Roman" w:cs="Times New Roman"/>
          <w:lang w:val="sl-SI" w:eastAsia="sl-SI"/>
        </w:rPr>
        <w:t> </w:t>
      </w:r>
      <w:r w:rsidRPr="007A12EA">
        <w:rPr>
          <w:rFonts w:ascii="Times New Roman" w:eastAsia="Times New Roman" w:hAnsi="Times New Roman" w:cs="Times New Roman"/>
          <w:lang w:val="sl-SI" w:eastAsia="sl-SI"/>
        </w:rPr>
        <w:t>(arba) kalio papildų (įskaitant druskos pakaitalus), kalį tausojančių diuretikų arba kit</w:t>
      </w:r>
      <w:r w:rsidR="00B800A1">
        <w:rPr>
          <w:rFonts w:ascii="Times New Roman" w:eastAsia="Times New Roman" w:hAnsi="Times New Roman" w:cs="Times New Roman"/>
          <w:lang w:val="sl-SI" w:eastAsia="sl-SI"/>
        </w:rPr>
        <w:t>ų</w:t>
      </w:r>
      <w:r w:rsidRPr="007A12EA">
        <w:rPr>
          <w:rFonts w:ascii="Times New Roman" w:eastAsia="Times New Roman" w:hAnsi="Times New Roman" w:cs="Times New Roman"/>
          <w:lang w:val="sl-SI" w:eastAsia="sl-SI"/>
        </w:rPr>
        <w:t xml:space="preserve"> vaist</w:t>
      </w:r>
      <w:r w:rsidR="00B800A1">
        <w:rPr>
          <w:rFonts w:ascii="Times New Roman" w:eastAsia="Times New Roman" w:hAnsi="Times New Roman" w:cs="Times New Roman"/>
          <w:lang w:val="sl-SI" w:eastAsia="sl-SI"/>
        </w:rPr>
        <w:t>inių preparatų</w:t>
      </w:r>
      <w:r w:rsidRPr="007A12EA">
        <w:rPr>
          <w:rFonts w:ascii="Times New Roman" w:eastAsia="Times New Roman" w:hAnsi="Times New Roman" w:cs="Times New Roman"/>
          <w:lang w:val="sl-SI" w:eastAsia="sl-SI"/>
        </w:rPr>
        <w:t>, susijusi</w:t>
      </w:r>
      <w:r w:rsidR="00B800A1">
        <w:rPr>
          <w:rFonts w:ascii="Times New Roman" w:eastAsia="Times New Roman" w:hAnsi="Times New Roman" w:cs="Times New Roman"/>
          <w:lang w:val="sl-SI" w:eastAsia="sl-SI"/>
        </w:rPr>
        <w:t>ų</w:t>
      </w:r>
      <w:r w:rsidRPr="007A12EA">
        <w:rPr>
          <w:rFonts w:ascii="Times New Roman" w:eastAsia="Times New Roman" w:hAnsi="Times New Roman" w:cs="Times New Roman"/>
          <w:lang w:val="sl-SI" w:eastAsia="sl-SI"/>
        </w:rPr>
        <w:t xml:space="preserve"> su kalio k</w:t>
      </w:r>
      <w:r w:rsidR="00B800A1">
        <w:rPr>
          <w:rFonts w:ascii="Times New Roman" w:eastAsia="Times New Roman" w:hAnsi="Times New Roman" w:cs="Times New Roman"/>
          <w:lang w:val="sl-SI" w:eastAsia="sl-SI"/>
        </w:rPr>
        <w:t>obc</w:t>
      </w:r>
      <w:r w:rsidRPr="007A12EA">
        <w:rPr>
          <w:rFonts w:ascii="Times New Roman" w:eastAsia="Times New Roman" w:hAnsi="Times New Roman" w:cs="Times New Roman"/>
          <w:lang w:val="sl-SI" w:eastAsia="sl-SI"/>
        </w:rPr>
        <w:t>e</w:t>
      </w:r>
      <w:r w:rsidR="00B800A1">
        <w:rPr>
          <w:rFonts w:ascii="Times New Roman" w:eastAsia="Times New Roman" w:hAnsi="Times New Roman" w:cs="Times New Roman"/>
          <w:lang w:val="sl-SI" w:eastAsia="sl-SI"/>
        </w:rPr>
        <w:t>ntrac</w:t>
      </w:r>
      <w:r w:rsidRPr="007A12EA">
        <w:rPr>
          <w:rFonts w:ascii="Times New Roman" w:eastAsia="Times New Roman" w:hAnsi="Times New Roman" w:cs="Times New Roman"/>
          <w:lang w:val="sl-SI" w:eastAsia="sl-SI"/>
        </w:rPr>
        <w:t>i</w:t>
      </w:r>
      <w:r w:rsidR="00B800A1">
        <w:rPr>
          <w:rFonts w:ascii="Times New Roman" w:eastAsia="Times New Roman" w:hAnsi="Times New Roman" w:cs="Times New Roman"/>
          <w:lang w:val="sl-SI" w:eastAsia="sl-SI"/>
        </w:rPr>
        <w:t>j</w:t>
      </w:r>
      <w:r w:rsidRPr="007A12EA">
        <w:rPr>
          <w:rFonts w:ascii="Times New Roman" w:eastAsia="Times New Roman" w:hAnsi="Times New Roman" w:cs="Times New Roman"/>
          <w:lang w:val="sl-SI" w:eastAsia="sl-SI"/>
        </w:rPr>
        <w:t>o</w:t>
      </w:r>
      <w:r w:rsidR="00B800A1">
        <w:rPr>
          <w:rFonts w:ascii="Times New Roman" w:eastAsia="Times New Roman" w:hAnsi="Times New Roman" w:cs="Times New Roman"/>
          <w:lang w:val="sl-SI" w:eastAsia="sl-SI"/>
        </w:rPr>
        <w:t>s</w:t>
      </w:r>
      <w:r w:rsidRPr="007A12EA">
        <w:rPr>
          <w:rFonts w:ascii="Times New Roman" w:eastAsia="Times New Roman" w:hAnsi="Times New Roman" w:cs="Times New Roman"/>
          <w:lang w:val="sl-SI" w:eastAsia="sl-SI"/>
        </w:rPr>
        <w:t xml:space="preserve"> padidėjimu kraujo serume (pvz., heparin</w:t>
      </w:r>
      <w:r w:rsidR="00B800A1">
        <w:rPr>
          <w:rFonts w:ascii="Times New Roman" w:eastAsia="Times New Roman" w:hAnsi="Times New Roman" w:cs="Times New Roman"/>
          <w:lang w:val="sl-SI" w:eastAsia="sl-SI"/>
        </w:rPr>
        <w:t>o</w:t>
      </w:r>
      <w:r w:rsidRPr="007A12EA">
        <w:rPr>
          <w:rFonts w:ascii="Times New Roman" w:eastAsia="Times New Roman" w:hAnsi="Times New Roman" w:cs="Times New Roman"/>
          <w:lang w:val="sl-SI" w:eastAsia="sl-SI"/>
        </w:rPr>
        <w:t>,</w:t>
      </w:r>
      <w:r w:rsidRPr="0032187B">
        <w:rPr>
          <w:rFonts w:ascii="Times New Roman" w:eastAsia="Times New Roman" w:hAnsi="Times New Roman" w:cs="Times New Roman"/>
          <w:lang w:val="sl-SI" w:eastAsia="sl-SI"/>
        </w:rPr>
        <w:t xml:space="preserve"> </w:t>
      </w:r>
      <w:r w:rsidRPr="007A12EA">
        <w:rPr>
          <w:rFonts w:ascii="Times New Roman" w:eastAsia="Times New Roman" w:hAnsi="Times New Roman" w:cs="Times New Roman"/>
          <w:lang w:val="sl-SI" w:eastAsia="sl-SI"/>
        </w:rPr>
        <w:t>trimetoprim</w:t>
      </w:r>
      <w:r w:rsidR="00B800A1">
        <w:rPr>
          <w:rFonts w:ascii="Times New Roman" w:eastAsia="Times New Roman" w:hAnsi="Times New Roman" w:cs="Times New Roman"/>
          <w:lang w:val="sl-SI" w:eastAsia="sl-SI"/>
        </w:rPr>
        <w:t>o</w:t>
      </w:r>
      <w:r w:rsidRPr="007A12EA">
        <w:rPr>
          <w:rFonts w:ascii="Times New Roman" w:eastAsia="Times New Roman" w:hAnsi="Times New Roman" w:cs="Times New Roman"/>
          <w:lang w:val="sl-SI" w:eastAsia="sl-SI"/>
        </w:rPr>
        <w:t xml:space="preserve"> arba kotrimoksazol</w:t>
      </w:r>
      <w:r w:rsidR="00B800A1">
        <w:rPr>
          <w:rFonts w:ascii="Times New Roman" w:eastAsia="Times New Roman" w:hAnsi="Times New Roman" w:cs="Times New Roman"/>
          <w:lang w:val="sl-SI" w:eastAsia="sl-SI"/>
        </w:rPr>
        <w:t>o</w:t>
      </w:r>
      <w:r w:rsidRPr="007A12EA">
        <w:rPr>
          <w:rFonts w:ascii="Times New Roman" w:eastAsia="Times New Roman" w:hAnsi="Times New Roman" w:cs="Times New Roman"/>
          <w:lang w:val="sl-SI" w:eastAsia="sl-SI"/>
        </w:rPr>
        <w:t>, taip pat žinom</w:t>
      </w:r>
      <w:r w:rsidR="00B800A1">
        <w:rPr>
          <w:rFonts w:ascii="Times New Roman" w:eastAsia="Times New Roman" w:hAnsi="Times New Roman" w:cs="Times New Roman"/>
          <w:lang w:val="sl-SI" w:eastAsia="sl-SI"/>
        </w:rPr>
        <w:t>o</w:t>
      </w:r>
      <w:r w:rsidRPr="007A12EA">
        <w:rPr>
          <w:rFonts w:ascii="Times New Roman" w:eastAsia="Times New Roman" w:hAnsi="Times New Roman" w:cs="Times New Roman"/>
          <w:lang w:val="sl-SI" w:eastAsia="sl-SI"/>
        </w:rPr>
        <w:t xml:space="preserve"> kaip trimetoprimo ir sulfametoksazolo derinys) i</w:t>
      </w:r>
      <w:r w:rsidR="00B800A1">
        <w:rPr>
          <w:rFonts w:ascii="Times New Roman" w:eastAsia="Times New Roman" w:hAnsi="Times New Roman" w:cs="Times New Roman"/>
          <w:lang w:val="sl-SI" w:eastAsia="sl-SI"/>
        </w:rPr>
        <w:t>r</w:t>
      </w:r>
      <w:r w:rsidRPr="007A12EA">
        <w:rPr>
          <w:rFonts w:ascii="Times New Roman" w:eastAsia="Times New Roman" w:hAnsi="Times New Roman" w:cs="Times New Roman"/>
          <w:lang w:val="sl-SI" w:eastAsia="sl-SI"/>
        </w:rPr>
        <w:t xml:space="preserve"> </w:t>
      </w:r>
      <w:r w:rsidR="00B800A1">
        <w:rPr>
          <w:rFonts w:ascii="Times New Roman" w:eastAsia="Times New Roman" w:hAnsi="Times New Roman" w:cs="Times New Roman"/>
          <w:lang w:val="sl-SI" w:eastAsia="sl-SI"/>
        </w:rPr>
        <w:t>y</w:t>
      </w:r>
      <w:r w:rsidRPr="007A12EA">
        <w:rPr>
          <w:rFonts w:ascii="Times New Roman" w:eastAsia="Times New Roman" w:hAnsi="Times New Roman" w:cs="Times New Roman"/>
          <w:lang w:val="sl-SI" w:eastAsia="sl-SI"/>
        </w:rPr>
        <w:t>pa</w:t>
      </w:r>
      <w:r w:rsidR="00B800A1">
        <w:rPr>
          <w:rFonts w:ascii="Times New Roman" w:eastAsia="Times New Roman" w:hAnsi="Times New Roman" w:cs="Times New Roman"/>
          <w:lang w:val="sl-SI" w:eastAsia="sl-SI"/>
        </w:rPr>
        <w:t>č</w:t>
      </w:r>
      <w:r w:rsidRPr="007A12EA">
        <w:rPr>
          <w:rFonts w:ascii="Times New Roman" w:eastAsia="Times New Roman" w:hAnsi="Times New Roman" w:cs="Times New Roman"/>
          <w:lang w:val="sl-SI" w:eastAsia="sl-SI"/>
        </w:rPr>
        <w:t xml:space="preserve"> aldosterono antagonistų ar angiotenzino receptorių blokatorių vartojantiems pacientams. Hiperkalemija gali sukelti </w:t>
      </w:r>
      <w:r w:rsidR="00B800A1">
        <w:rPr>
          <w:rFonts w:ascii="Times New Roman" w:eastAsia="Times New Roman" w:hAnsi="Times New Roman" w:cs="Times New Roman"/>
          <w:lang w:val="sl-SI" w:eastAsia="sl-SI"/>
        </w:rPr>
        <w:t>sunk</w:t>
      </w:r>
      <w:r w:rsidRPr="007A12EA">
        <w:rPr>
          <w:rFonts w:ascii="Times New Roman" w:eastAsia="Times New Roman" w:hAnsi="Times New Roman" w:cs="Times New Roman"/>
          <w:lang w:val="sl-SI" w:eastAsia="sl-SI"/>
        </w:rPr>
        <w:t>ių, kartais mirtinų aritmijų. AKF</w:t>
      </w:r>
      <w:r w:rsidR="005F38F1">
        <w:rPr>
          <w:rFonts w:ascii="Times New Roman" w:eastAsia="Times New Roman" w:hAnsi="Times New Roman" w:cs="Times New Roman"/>
          <w:lang w:val="sl-SI" w:eastAsia="sl-SI"/>
        </w:rPr>
        <w:t> </w:t>
      </w:r>
      <w:r w:rsidRPr="007A12EA">
        <w:rPr>
          <w:rFonts w:ascii="Times New Roman" w:eastAsia="Times New Roman" w:hAnsi="Times New Roman" w:cs="Times New Roman"/>
          <w:lang w:val="sl-SI" w:eastAsia="sl-SI"/>
        </w:rPr>
        <w:t>inhibitorių vartojantiems pacientams kalį tausojančių diuretikų ir angiotenzino receptorių blokatorių reikia skirti atsargiai bei reikia stebėti kalio koncentraciją kraujo serume i</w:t>
      </w:r>
      <w:r w:rsidR="005F38F1">
        <w:rPr>
          <w:rFonts w:ascii="Times New Roman" w:eastAsia="Times New Roman" w:hAnsi="Times New Roman" w:cs="Times New Roman"/>
          <w:lang w:val="sl-SI" w:eastAsia="sl-SI"/>
        </w:rPr>
        <w:t>r</w:t>
      </w:r>
      <w:r w:rsidRPr="007A12EA">
        <w:rPr>
          <w:rFonts w:ascii="Times New Roman" w:eastAsia="Times New Roman" w:hAnsi="Times New Roman" w:cs="Times New Roman"/>
          <w:lang w:val="sl-SI" w:eastAsia="sl-SI"/>
        </w:rPr>
        <w:t xml:space="preserve"> inkstų funkciją (žr.</w:t>
      </w:r>
      <w:r w:rsidR="005F38F1">
        <w:rPr>
          <w:rFonts w:ascii="Times New Roman" w:eastAsia="Times New Roman" w:hAnsi="Times New Roman" w:cs="Times New Roman"/>
          <w:lang w:val="sl-SI" w:eastAsia="sl-SI"/>
        </w:rPr>
        <w:t> </w:t>
      </w:r>
      <w:r w:rsidRPr="007A12EA">
        <w:rPr>
          <w:rFonts w:ascii="Times New Roman" w:eastAsia="Times New Roman" w:hAnsi="Times New Roman" w:cs="Times New Roman"/>
          <w:lang w:val="sl-SI" w:eastAsia="sl-SI"/>
        </w:rPr>
        <w:t>4.5</w:t>
      </w:r>
      <w:r w:rsidR="005F38F1">
        <w:rPr>
          <w:rFonts w:ascii="Times New Roman" w:eastAsia="Times New Roman" w:hAnsi="Times New Roman" w:cs="Times New Roman"/>
          <w:lang w:val="sl-SI" w:eastAsia="sl-SI"/>
        </w:rPr>
        <w:t> </w:t>
      </w:r>
      <w:r w:rsidRPr="007A12EA">
        <w:rPr>
          <w:rFonts w:ascii="Times New Roman" w:eastAsia="Times New Roman" w:hAnsi="Times New Roman" w:cs="Times New Roman"/>
          <w:lang w:val="sl-SI" w:eastAsia="sl-SI"/>
        </w:rPr>
        <w:t>skyrių).</w:t>
      </w:r>
    </w:p>
    <w:p w14:paraId="0A9ADFD2" w14:textId="77777777" w:rsidR="005F38F1" w:rsidRPr="007A12EA" w:rsidRDefault="005F38F1" w:rsidP="007A12EA">
      <w:pPr>
        <w:ind w:left="0" w:firstLine="0"/>
        <w:rPr>
          <w:rFonts w:ascii="Times New Roman" w:eastAsia="Times New Roman" w:hAnsi="Times New Roman" w:cs="Times New Roman"/>
          <w:i/>
          <w:iCs/>
        </w:rPr>
      </w:pPr>
    </w:p>
    <w:p w14:paraId="3A3A7130"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i/>
          <w:iCs/>
        </w:rPr>
        <w:t>Pacientai, sergantys diabetu</w:t>
      </w:r>
    </w:p>
    <w:p w14:paraId="6F15241D"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Pirmąjį gydymo AKF inhibitoriumi mėnesį reikia atidžiai matuoti diabetu sergančių pacientų, kurie gydomi geriamaisiais vaistiniais preparatais nuo diabeto ar insulinu, gliukozės koncentracijas kraujyje (žr. 4.5 skyrių).</w:t>
      </w:r>
    </w:p>
    <w:p w14:paraId="19175909" w14:textId="77777777" w:rsidR="006F77BC" w:rsidRPr="006F77BC" w:rsidRDefault="006F77BC" w:rsidP="006F77BC">
      <w:pPr>
        <w:ind w:left="0" w:firstLine="0"/>
        <w:rPr>
          <w:rFonts w:ascii="Times New Roman" w:eastAsia="Times New Roman" w:hAnsi="Times New Roman" w:cs="Times New Roman"/>
          <w:i/>
          <w:iCs/>
        </w:rPr>
      </w:pPr>
    </w:p>
    <w:p w14:paraId="2FBF6259" w14:textId="77777777" w:rsidR="006F77BC" w:rsidRPr="006F77BC" w:rsidRDefault="006F77BC" w:rsidP="006F77BC">
      <w:pPr>
        <w:ind w:left="0" w:firstLine="0"/>
        <w:rPr>
          <w:rFonts w:ascii="Times New Roman" w:eastAsia="Times New Roman" w:hAnsi="Times New Roman" w:cs="Times New Roman"/>
          <w:i/>
          <w:iCs/>
        </w:rPr>
      </w:pPr>
      <w:r w:rsidRPr="006F77BC">
        <w:rPr>
          <w:rFonts w:ascii="Times New Roman" w:eastAsia="Times New Roman" w:hAnsi="Times New Roman" w:cs="Times New Roman"/>
          <w:i/>
          <w:iCs/>
        </w:rPr>
        <w:t>Susiję su amlodipinu</w:t>
      </w:r>
    </w:p>
    <w:p w14:paraId="5C2CAD06" w14:textId="77777777" w:rsidR="006F77BC" w:rsidRPr="006F77BC" w:rsidRDefault="006F77BC" w:rsidP="006F77BC">
      <w:pPr>
        <w:ind w:left="0" w:firstLine="0"/>
        <w:rPr>
          <w:rFonts w:ascii="Times New Roman" w:eastAsia="Times New Roman" w:hAnsi="Times New Roman" w:cs="Times New Roman"/>
          <w:i/>
          <w:iCs/>
        </w:rPr>
      </w:pPr>
    </w:p>
    <w:p w14:paraId="38F69DF7" w14:textId="77777777" w:rsidR="006F77BC" w:rsidRDefault="006F77BC" w:rsidP="006F77BC">
      <w:pPr>
        <w:ind w:left="0" w:firstLine="0"/>
        <w:rPr>
          <w:rFonts w:ascii="Times New Roman" w:eastAsia="Times New Roman" w:hAnsi="Times New Roman" w:cs="Times New Roman"/>
          <w:i/>
          <w:iCs/>
          <w:u w:val="single"/>
        </w:rPr>
      </w:pPr>
      <w:r w:rsidRPr="006F77BC">
        <w:rPr>
          <w:rFonts w:ascii="Times New Roman" w:eastAsia="Times New Roman" w:hAnsi="Times New Roman" w:cs="Times New Roman"/>
          <w:i/>
          <w:iCs/>
          <w:u w:val="single"/>
        </w:rPr>
        <w:t>Atsargumo priemonės</w:t>
      </w:r>
    </w:p>
    <w:p w14:paraId="6816DDF3" w14:textId="77777777" w:rsidR="00D11BB3" w:rsidRPr="006F77BC" w:rsidRDefault="00D11BB3" w:rsidP="006F77BC">
      <w:pPr>
        <w:ind w:left="0" w:firstLine="0"/>
        <w:rPr>
          <w:rFonts w:ascii="Times New Roman" w:eastAsia="Times New Roman" w:hAnsi="Times New Roman" w:cs="Times New Roman"/>
          <w:i/>
          <w:iCs/>
          <w:u w:val="single"/>
        </w:rPr>
      </w:pPr>
    </w:p>
    <w:p w14:paraId="504DAF95" w14:textId="77777777" w:rsidR="006F77BC" w:rsidRPr="00753B92" w:rsidRDefault="00D11BB3" w:rsidP="006F77BC">
      <w:pPr>
        <w:ind w:left="0" w:firstLine="0"/>
        <w:rPr>
          <w:rFonts w:ascii="Times New Roman" w:eastAsia="Times New Roman" w:hAnsi="Times New Roman" w:cs="Times New Roman"/>
          <w:iCs/>
        </w:rPr>
      </w:pPr>
      <w:r w:rsidRPr="00753B92">
        <w:rPr>
          <w:rFonts w:ascii="Times New Roman" w:eastAsia="Times New Roman" w:hAnsi="Times New Roman" w:cs="Times New Roman"/>
          <w:iCs/>
        </w:rPr>
        <w:t>Amlodipino saugumas ir veiksmingumas hipertenzinės krizės metu nenustatytas.</w:t>
      </w:r>
    </w:p>
    <w:p w14:paraId="4F55CE14" w14:textId="77777777" w:rsidR="00D11BB3" w:rsidRPr="006F77BC" w:rsidRDefault="00D11BB3" w:rsidP="006F77BC">
      <w:pPr>
        <w:ind w:left="0" w:firstLine="0"/>
        <w:rPr>
          <w:rFonts w:ascii="Times New Roman" w:eastAsia="Times New Roman" w:hAnsi="Times New Roman" w:cs="Times New Roman"/>
          <w:i/>
          <w:iCs/>
        </w:rPr>
      </w:pPr>
    </w:p>
    <w:p w14:paraId="29CFC523" w14:textId="77777777" w:rsidR="006F77BC" w:rsidRPr="006F77BC" w:rsidRDefault="006F77BC" w:rsidP="006F77BC">
      <w:pPr>
        <w:ind w:left="0" w:firstLine="0"/>
        <w:rPr>
          <w:rFonts w:ascii="Times New Roman" w:eastAsia="Times New Roman" w:hAnsi="Times New Roman" w:cs="Times New Roman"/>
          <w:i/>
          <w:iCs/>
        </w:rPr>
      </w:pPr>
      <w:r w:rsidRPr="006F77BC">
        <w:rPr>
          <w:rFonts w:ascii="Times New Roman" w:eastAsia="Times New Roman" w:hAnsi="Times New Roman" w:cs="Times New Roman"/>
          <w:i/>
          <w:iCs/>
        </w:rPr>
        <w:t>Pacientai, kuriems yra kepenų funkcijos sutrikimas</w:t>
      </w:r>
    </w:p>
    <w:p w14:paraId="22CA8A76"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Pacientų, kurių kepenų funkcija yra sutrikusi, organizme amlodipino</w:t>
      </w:r>
      <w:r w:rsidRPr="006F77BC">
        <w:rPr>
          <w:rFonts w:ascii="Times New Roman" w:eastAsia="Times New Roman" w:hAnsi="Times New Roman" w:cs="Times New Roman"/>
          <w:szCs w:val="20"/>
          <w:lang w:eastAsia="sl-SI"/>
        </w:rPr>
        <w:t xml:space="preserve"> </w:t>
      </w:r>
      <w:r w:rsidRPr="006F77BC">
        <w:rPr>
          <w:rFonts w:ascii="Times New Roman" w:eastAsia="Times New Roman" w:hAnsi="Times New Roman" w:cs="Times New Roman"/>
        </w:rPr>
        <w:t xml:space="preserve">pusinės eliminacijos periodas yra ilgesnis, o </w:t>
      </w:r>
      <w:r w:rsidRPr="006F77BC">
        <w:rPr>
          <w:rFonts w:ascii="Times New Roman" w:eastAsia="Times New Roman" w:hAnsi="Times New Roman" w:cs="Times New Roman"/>
          <w:i/>
          <w:iCs/>
        </w:rPr>
        <w:t xml:space="preserve">AUC </w:t>
      </w:r>
      <w:r w:rsidRPr="006F77BC">
        <w:rPr>
          <w:rFonts w:ascii="Times New Roman" w:eastAsia="Times New Roman" w:hAnsi="Times New Roman" w:cs="Times New Roman"/>
        </w:rPr>
        <w:t xml:space="preserve">rodmenys didesni. Dozavimo rekomendacijos </w:t>
      </w:r>
      <w:r w:rsidRPr="006F77BC">
        <w:rPr>
          <w:rFonts w:ascii="Times New Roman" w:eastAsia="Times New Roman" w:hAnsi="Times New Roman" w:cs="Times New Roman"/>
          <w:szCs w:val="20"/>
          <w:lang w:eastAsia="sl-SI"/>
        </w:rPr>
        <w:t xml:space="preserve">tokiems pacientams </w:t>
      </w:r>
      <w:r w:rsidRPr="006F77BC">
        <w:rPr>
          <w:rFonts w:ascii="Times New Roman" w:eastAsia="Times New Roman" w:hAnsi="Times New Roman" w:cs="Times New Roman"/>
        </w:rPr>
        <w:t>nebuvo nustatytos. Todėl iš pradžių reikia vartoti mažiausią amlodipino dozę ir gydyti reikia atsargiai (ir pradėti gydymą, ir didinti dozę). Pacientams, kuriems yra sunkus kepenų funkcijos sutrikimas, gali prireikti lėtesnio dozės padidinimo ir atidaus stebėjimo.</w:t>
      </w:r>
    </w:p>
    <w:p w14:paraId="4F2E93ED" w14:textId="77777777" w:rsidR="006F77BC" w:rsidRPr="006F77BC" w:rsidRDefault="006F77BC" w:rsidP="006F77BC">
      <w:pPr>
        <w:ind w:left="0" w:firstLine="0"/>
        <w:rPr>
          <w:rFonts w:ascii="Times New Roman" w:eastAsia="Times New Roman" w:hAnsi="Times New Roman" w:cs="Times New Roman"/>
          <w:i/>
          <w:iCs/>
        </w:rPr>
      </w:pPr>
    </w:p>
    <w:p w14:paraId="48EDDABE" w14:textId="77777777" w:rsidR="006F77BC" w:rsidRPr="006F77BC" w:rsidRDefault="006F77BC" w:rsidP="006F77BC">
      <w:pPr>
        <w:ind w:left="0" w:firstLine="0"/>
        <w:rPr>
          <w:rFonts w:ascii="Times New Roman" w:eastAsia="Times New Roman" w:hAnsi="Times New Roman" w:cs="Times New Roman"/>
          <w:i/>
          <w:iCs/>
        </w:rPr>
      </w:pPr>
      <w:r w:rsidRPr="006F77BC">
        <w:rPr>
          <w:rFonts w:ascii="Times New Roman" w:eastAsia="Times New Roman" w:hAnsi="Times New Roman" w:cs="Times New Roman"/>
          <w:i/>
          <w:iCs/>
        </w:rPr>
        <w:t>Pacientai, kuriems yra širdies nepakankamumas</w:t>
      </w:r>
    </w:p>
    <w:p w14:paraId="67ED7739"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Pacientus, kuriems yra širdies nepakankamumas, gydyti reikia atsargiai.</w:t>
      </w:r>
      <w:r w:rsidR="00C62DD3">
        <w:rPr>
          <w:rFonts w:ascii="Times New Roman" w:eastAsia="Times New Roman" w:hAnsi="Times New Roman" w:cs="Times New Roman"/>
        </w:rPr>
        <w:t xml:space="preserve"> </w:t>
      </w:r>
      <w:r w:rsidRPr="006F77BC">
        <w:rPr>
          <w:rFonts w:ascii="Times New Roman" w:eastAsia="Times New Roman" w:hAnsi="Times New Roman" w:cs="Times New Roman"/>
        </w:rPr>
        <w:t xml:space="preserve">Ilgalaikio placebu kontroliuojamojo tyrimo duomenimis, amlodipino vartojimas pacientams, kuriems buvo diagnozuotas sunkus širdies nepakankamumas (III ar IV klasės pagal </w:t>
      </w:r>
      <w:r w:rsidRPr="006F77BC">
        <w:rPr>
          <w:rFonts w:ascii="Times New Roman" w:eastAsia="Times New Roman" w:hAnsi="Times New Roman" w:cs="Times New Roman"/>
          <w:i/>
          <w:iCs/>
        </w:rPr>
        <w:t>NYHA)</w:t>
      </w:r>
      <w:r w:rsidRPr="006F77BC">
        <w:rPr>
          <w:rFonts w:ascii="Times New Roman" w:eastAsia="Times New Roman" w:hAnsi="Times New Roman" w:cs="Times New Roman"/>
        </w:rPr>
        <w:t xml:space="preserve"> ,  su plaučių edema</w:t>
      </w:r>
      <w:r w:rsidRPr="006F77BC">
        <w:rPr>
          <w:rFonts w:ascii="Times New Roman" w:eastAsia="Times New Roman" w:hAnsi="Times New Roman" w:cs="Times New Roman"/>
          <w:szCs w:val="20"/>
          <w:lang w:eastAsia="sl-SI"/>
        </w:rPr>
        <w:t xml:space="preserve"> </w:t>
      </w:r>
      <w:r w:rsidRPr="006F77BC">
        <w:rPr>
          <w:rFonts w:ascii="Times New Roman" w:eastAsia="Times New Roman" w:hAnsi="Times New Roman" w:cs="Times New Roman"/>
        </w:rPr>
        <w:t xml:space="preserve">buvo </w:t>
      </w:r>
      <w:r w:rsidRPr="006F77BC">
        <w:rPr>
          <w:rFonts w:ascii="Times New Roman" w:eastAsia="Times New Roman" w:hAnsi="Times New Roman" w:cs="Times New Roman"/>
          <w:lang w:eastAsia="sl-SI"/>
        </w:rPr>
        <w:t>užregistruota dažniau amlodipinu gydytoje grupėje</w:t>
      </w:r>
      <w:r w:rsidRPr="006F77BC">
        <w:rPr>
          <w:rFonts w:ascii="Times New Roman" w:eastAsia="Times New Roman" w:hAnsi="Times New Roman" w:cs="Times New Roman"/>
        </w:rPr>
        <w:t xml:space="preserve"> lyginant su placebu.</w:t>
      </w:r>
      <w:r w:rsidRPr="006F77BC">
        <w:rPr>
          <w:rFonts w:ascii="Times New Roman" w:eastAsia="Times New Roman" w:hAnsi="Times New Roman" w:cs="Times New Roman"/>
          <w:lang w:eastAsia="sl-SI"/>
        </w:rPr>
        <w:t xml:space="preserve"> Kalcio kanalų blokatorius, įskaitant amlodipiną, reikia atsargiai vartoti pacientams, sergantiems staziniu širdies nepakankamumu, nes jie gali padidinti būsimų širdies ir kraujagyslių sutrikimų bei mirtingumo riziką.</w:t>
      </w:r>
    </w:p>
    <w:p w14:paraId="1C03BB7F" w14:textId="77777777" w:rsidR="00C62DD3" w:rsidRPr="006F77BC" w:rsidRDefault="00C62DD3" w:rsidP="006F77BC">
      <w:pPr>
        <w:widowControl w:val="0"/>
        <w:ind w:left="0" w:firstLine="0"/>
        <w:rPr>
          <w:rFonts w:ascii="Times New Roman" w:eastAsia="Times New Roman" w:hAnsi="Times New Roman" w:cs="Times New Roman"/>
        </w:rPr>
      </w:pPr>
    </w:p>
    <w:p w14:paraId="563CBF4B" w14:textId="77777777" w:rsidR="006F77BC" w:rsidRPr="006F77BC" w:rsidRDefault="006F77BC" w:rsidP="006F77BC">
      <w:pPr>
        <w:widowControl w:val="0"/>
        <w:ind w:left="0" w:firstLine="0"/>
        <w:rPr>
          <w:rFonts w:ascii="Times New Roman" w:eastAsia="Times New Roman" w:hAnsi="Times New Roman" w:cs="Times New Roman"/>
          <w:i/>
          <w:iCs/>
          <w:lang w:eastAsia="sl-SI"/>
        </w:rPr>
      </w:pPr>
      <w:r w:rsidRPr="006F77BC">
        <w:rPr>
          <w:rFonts w:ascii="Times New Roman" w:eastAsia="Times New Roman" w:hAnsi="Times New Roman" w:cs="Times New Roman"/>
          <w:i/>
          <w:iCs/>
          <w:lang w:eastAsia="sl-SI"/>
        </w:rPr>
        <w:t>Pacientai, kurių inkstų funkcija sutrikusi</w:t>
      </w:r>
    </w:p>
    <w:p w14:paraId="73837703" w14:textId="77777777" w:rsidR="006F77BC" w:rsidRPr="006F77BC" w:rsidRDefault="006F77BC" w:rsidP="006F77BC">
      <w:pPr>
        <w:widowControl w:val="0"/>
        <w:ind w:left="0" w:firstLine="0"/>
        <w:rPr>
          <w:rFonts w:ascii="Times New Roman" w:eastAsia="Times New Roman" w:hAnsi="Times New Roman" w:cs="Times New Roman"/>
          <w:iCs/>
          <w:lang w:eastAsia="sl-SI"/>
        </w:rPr>
      </w:pPr>
      <w:r w:rsidRPr="006F77BC">
        <w:rPr>
          <w:rFonts w:ascii="Times New Roman" w:eastAsia="Times New Roman" w:hAnsi="Times New Roman" w:cs="Times New Roman"/>
          <w:iCs/>
          <w:lang w:eastAsia="sl-SI"/>
        </w:rPr>
        <w:t>Amlodipinas gali būti skiriamas tokiems pacientams normaliomis dozėmis. Amlodipino koncentracijos plazmoje pokyčiai nėra susiję su inkstų funkcijos sutrikimo laipsniu. Amlodipinas nėra pašalinamas dializės metu.</w:t>
      </w:r>
    </w:p>
    <w:p w14:paraId="157994F8" w14:textId="77777777" w:rsidR="006F77BC" w:rsidRPr="006F77BC" w:rsidRDefault="006F77BC" w:rsidP="006F77BC">
      <w:pPr>
        <w:ind w:left="0" w:firstLine="0"/>
        <w:rPr>
          <w:rFonts w:ascii="Times New Roman" w:eastAsia="Times New Roman" w:hAnsi="Times New Roman" w:cs="Times New Roman"/>
          <w:i/>
          <w:iCs/>
        </w:rPr>
      </w:pPr>
    </w:p>
    <w:p w14:paraId="7454B0B4" w14:textId="77777777" w:rsidR="006F77BC" w:rsidRPr="006F77BC" w:rsidRDefault="006F77BC" w:rsidP="006F77BC">
      <w:pPr>
        <w:ind w:left="0" w:firstLine="0"/>
        <w:rPr>
          <w:rFonts w:ascii="Times New Roman" w:eastAsia="Times New Roman" w:hAnsi="Times New Roman" w:cs="Times New Roman"/>
          <w:i/>
          <w:iCs/>
        </w:rPr>
      </w:pPr>
      <w:r w:rsidRPr="006F77BC">
        <w:rPr>
          <w:rFonts w:ascii="Times New Roman" w:eastAsia="Times New Roman" w:hAnsi="Times New Roman" w:cs="Times New Roman"/>
          <w:i/>
          <w:iCs/>
        </w:rPr>
        <w:t>Senyvi pacientai</w:t>
      </w:r>
    </w:p>
    <w:p w14:paraId="700BD596" w14:textId="7EF65930" w:rsidR="006F77BC" w:rsidRPr="006F77BC" w:rsidRDefault="006F77BC" w:rsidP="006F77BC">
      <w:pPr>
        <w:ind w:left="0" w:firstLine="0"/>
        <w:rPr>
          <w:rFonts w:ascii="Times New Roman" w:eastAsia="Times New Roman" w:hAnsi="Times New Roman" w:cs="Times New Roman"/>
          <w:iCs/>
        </w:rPr>
      </w:pPr>
      <w:r w:rsidRPr="006F77BC">
        <w:rPr>
          <w:rFonts w:ascii="Times New Roman" w:eastAsia="Times New Roman" w:hAnsi="Times New Roman" w:cs="Times New Roman"/>
          <w:iCs/>
        </w:rPr>
        <w:t>Senyviems pacientams didinti dozę reikia atsargiai (žr. 4.2 ir 5.2</w:t>
      </w:r>
      <w:r w:rsidR="00123496">
        <w:rPr>
          <w:rFonts w:ascii="Times New Roman" w:eastAsia="Times New Roman" w:hAnsi="Times New Roman" w:cs="Times New Roman"/>
          <w:iCs/>
        </w:rPr>
        <w:t> </w:t>
      </w:r>
      <w:r w:rsidRPr="006F77BC">
        <w:rPr>
          <w:rFonts w:ascii="Times New Roman" w:eastAsia="Times New Roman" w:hAnsi="Times New Roman" w:cs="Times New Roman"/>
          <w:iCs/>
        </w:rPr>
        <w:t>skyrius).</w:t>
      </w:r>
    </w:p>
    <w:p w14:paraId="110DC06C" w14:textId="77777777" w:rsidR="006F77BC" w:rsidRPr="006F77BC" w:rsidRDefault="006F77BC" w:rsidP="006F77BC">
      <w:pPr>
        <w:ind w:left="0" w:firstLine="0"/>
        <w:rPr>
          <w:rFonts w:ascii="Times New Roman" w:eastAsia="Times New Roman" w:hAnsi="Times New Roman" w:cs="Times New Roman"/>
          <w:szCs w:val="20"/>
          <w:lang w:eastAsia="sl-SI"/>
        </w:rPr>
      </w:pPr>
    </w:p>
    <w:p w14:paraId="579BBC7C" w14:textId="77777777" w:rsidR="006F77BC" w:rsidRPr="006F77BC" w:rsidRDefault="006F77BC" w:rsidP="006F77BC">
      <w:pPr>
        <w:ind w:left="0" w:firstLine="0"/>
        <w:rPr>
          <w:rFonts w:ascii="Times New Roman" w:eastAsia="Times New Roman" w:hAnsi="Times New Roman" w:cs="Times New Roman"/>
          <w:i/>
        </w:rPr>
      </w:pPr>
      <w:r w:rsidRPr="006F77BC">
        <w:rPr>
          <w:rFonts w:ascii="Times New Roman" w:eastAsia="Times New Roman" w:hAnsi="Times New Roman" w:cs="Times New Roman"/>
          <w:i/>
          <w:iCs/>
        </w:rPr>
        <w:t xml:space="preserve">Susiję su </w:t>
      </w:r>
      <w:r w:rsidRPr="006F77BC">
        <w:rPr>
          <w:rFonts w:ascii="Times New Roman" w:eastAsia="Times New Roman" w:hAnsi="Times New Roman" w:cs="Times New Roman"/>
          <w:i/>
        </w:rPr>
        <w:t>Dalnessa</w:t>
      </w:r>
    </w:p>
    <w:p w14:paraId="0C9AC54E" w14:textId="77777777" w:rsidR="006F77BC" w:rsidRDefault="00C62DD3" w:rsidP="006F77BC">
      <w:pPr>
        <w:ind w:left="0" w:firstLine="0"/>
        <w:rPr>
          <w:rFonts w:ascii="Times New Roman" w:eastAsia="Times New Roman" w:hAnsi="Times New Roman" w:cs="Times New Roman"/>
          <w:iCs/>
        </w:rPr>
      </w:pPr>
      <w:r w:rsidRPr="00753B92">
        <w:rPr>
          <w:rFonts w:ascii="Times New Roman" w:eastAsia="Times New Roman" w:hAnsi="Times New Roman" w:cs="Times New Roman"/>
          <w:iCs/>
        </w:rPr>
        <w:t>Visi įspėjimai, susiję su kiekvienu monokomponentu, kaip nurodyta pirmiau, turėtų būti taiko</w:t>
      </w:r>
      <w:r w:rsidRPr="00C62DD3">
        <w:rPr>
          <w:rFonts w:ascii="Times New Roman" w:eastAsia="Times New Roman" w:hAnsi="Times New Roman" w:cs="Times New Roman"/>
          <w:iCs/>
        </w:rPr>
        <w:t>mi ir</w:t>
      </w:r>
      <w:r w:rsidRPr="00753B92">
        <w:rPr>
          <w:rFonts w:ascii="Times New Roman" w:eastAsia="Times New Roman" w:hAnsi="Times New Roman" w:cs="Times New Roman"/>
          <w:iCs/>
        </w:rPr>
        <w:t xml:space="preserve"> fiksuotam der</w:t>
      </w:r>
      <w:r>
        <w:rPr>
          <w:rFonts w:ascii="Times New Roman" w:eastAsia="Times New Roman" w:hAnsi="Times New Roman" w:cs="Times New Roman"/>
          <w:iCs/>
        </w:rPr>
        <w:t>iniui Dalnessa</w:t>
      </w:r>
      <w:r w:rsidRPr="00753B92">
        <w:rPr>
          <w:rFonts w:ascii="Times New Roman" w:eastAsia="Times New Roman" w:hAnsi="Times New Roman" w:cs="Times New Roman"/>
          <w:iCs/>
        </w:rPr>
        <w:t>.</w:t>
      </w:r>
    </w:p>
    <w:p w14:paraId="288FF62A" w14:textId="77777777" w:rsidR="00C62DD3" w:rsidRPr="00753B92" w:rsidRDefault="00C62DD3" w:rsidP="006F77BC">
      <w:pPr>
        <w:ind w:left="0" w:firstLine="0"/>
        <w:rPr>
          <w:rFonts w:ascii="Times New Roman" w:eastAsia="Times New Roman" w:hAnsi="Times New Roman" w:cs="Times New Roman"/>
          <w:iCs/>
        </w:rPr>
      </w:pPr>
    </w:p>
    <w:p w14:paraId="35E35EE8" w14:textId="77777777" w:rsidR="006F77BC" w:rsidRPr="006F77BC" w:rsidRDefault="006F77BC" w:rsidP="006F77BC">
      <w:pPr>
        <w:ind w:left="0" w:firstLine="0"/>
        <w:rPr>
          <w:rFonts w:ascii="Times New Roman" w:eastAsia="Times New Roman" w:hAnsi="Times New Roman" w:cs="Times New Roman"/>
          <w:i/>
          <w:iCs/>
          <w:u w:val="single"/>
        </w:rPr>
      </w:pPr>
      <w:r w:rsidRPr="006F77BC">
        <w:rPr>
          <w:rFonts w:ascii="Times New Roman" w:eastAsia="Times New Roman" w:hAnsi="Times New Roman" w:cs="Times New Roman"/>
          <w:i/>
          <w:iCs/>
          <w:u w:val="single"/>
        </w:rPr>
        <w:t>Atsargumo priemonės</w:t>
      </w:r>
    </w:p>
    <w:p w14:paraId="6EBCC637" w14:textId="77777777" w:rsidR="006F77BC" w:rsidRPr="006F77BC" w:rsidRDefault="006F77BC" w:rsidP="006F77BC">
      <w:pPr>
        <w:ind w:left="0" w:firstLine="0"/>
        <w:rPr>
          <w:rFonts w:ascii="Times New Roman" w:eastAsia="Times New Roman" w:hAnsi="Times New Roman" w:cs="Times New Roman"/>
          <w:i/>
          <w:iCs/>
        </w:rPr>
      </w:pPr>
    </w:p>
    <w:p w14:paraId="5B0D2750" w14:textId="77777777" w:rsidR="006F77BC" w:rsidRPr="006F77BC" w:rsidRDefault="006F77BC" w:rsidP="006F77BC">
      <w:pPr>
        <w:ind w:left="0" w:firstLine="0"/>
        <w:rPr>
          <w:rFonts w:ascii="Times New Roman" w:eastAsia="Times New Roman" w:hAnsi="Times New Roman" w:cs="Times New Roman"/>
          <w:i/>
          <w:iCs/>
        </w:rPr>
      </w:pPr>
      <w:r w:rsidRPr="006F77BC">
        <w:rPr>
          <w:rFonts w:ascii="Times New Roman" w:eastAsia="Times New Roman" w:hAnsi="Times New Roman" w:cs="Times New Roman"/>
          <w:i/>
          <w:iCs/>
        </w:rPr>
        <w:t>Sąveika</w:t>
      </w:r>
    </w:p>
    <w:p w14:paraId="22AA014E"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Dalnessa nerekomenduojama vartoti kartu su ličiu, kalį organizme sulaikančiais diuretikais ar kalio papildais (žr. 4.5 skyrių).</w:t>
      </w:r>
    </w:p>
    <w:p w14:paraId="6F00CD9F" w14:textId="77777777" w:rsidR="006F77BC" w:rsidRDefault="006F77BC" w:rsidP="006F77BC">
      <w:pPr>
        <w:ind w:left="0" w:firstLine="0"/>
        <w:rPr>
          <w:rFonts w:ascii="Times New Roman" w:eastAsia="Times New Roman" w:hAnsi="Times New Roman" w:cs="Times New Roman"/>
        </w:rPr>
      </w:pPr>
    </w:p>
    <w:p w14:paraId="0CDD4720" w14:textId="77777777" w:rsidR="004738DD" w:rsidRPr="00753B92" w:rsidRDefault="004738DD" w:rsidP="006F77BC">
      <w:pPr>
        <w:ind w:left="0" w:firstLine="0"/>
        <w:rPr>
          <w:rFonts w:ascii="Times New Roman" w:eastAsia="Times New Roman" w:hAnsi="Times New Roman" w:cs="Times New Roman"/>
          <w:i/>
        </w:rPr>
      </w:pPr>
      <w:r w:rsidRPr="00753B92">
        <w:rPr>
          <w:rFonts w:ascii="Times New Roman" w:eastAsia="Times New Roman" w:hAnsi="Times New Roman" w:cs="Times New Roman"/>
          <w:i/>
        </w:rPr>
        <w:t>Natris</w:t>
      </w:r>
    </w:p>
    <w:p w14:paraId="1FFE3B91" w14:textId="4BC87DF3" w:rsidR="004738DD" w:rsidRDefault="004738DD" w:rsidP="006F77BC">
      <w:pPr>
        <w:ind w:left="0" w:firstLine="0"/>
        <w:rPr>
          <w:rFonts w:ascii="Times New Roman" w:eastAsia="Times New Roman" w:hAnsi="Times New Roman" w:cs="Times New Roman"/>
        </w:rPr>
      </w:pPr>
      <w:r>
        <w:rPr>
          <w:rFonts w:ascii="Times New Roman" w:eastAsia="Times New Roman" w:hAnsi="Times New Roman" w:cs="Times New Roman"/>
        </w:rPr>
        <w:t>Šio vaistinio preparato tabletėje yra mažiau nei 1</w:t>
      </w:r>
      <w:r w:rsidR="00123496">
        <w:rPr>
          <w:rFonts w:ascii="Times New Roman" w:eastAsia="Times New Roman" w:hAnsi="Times New Roman" w:cs="Times New Roman"/>
        </w:rPr>
        <w:t> </w:t>
      </w:r>
      <w:r>
        <w:rPr>
          <w:rFonts w:ascii="Times New Roman" w:eastAsia="Times New Roman" w:hAnsi="Times New Roman" w:cs="Times New Roman"/>
        </w:rPr>
        <w:t>mmol (23 mg)</w:t>
      </w:r>
      <w:r w:rsidRPr="004738DD">
        <w:rPr>
          <w:rFonts w:ascii="Times New Roman" w:eastAsia="Times New Roman" w:hAnsi="Times New Roman" w:cs="Times New Roman"/>
        </w:rPr>
        <w:t xml:space="preserve"> </w:t>
      </w:r>
      <w:r>
        <w:rPr>
          <w:rFonts w:ascii="Times New Roman" w:eastAsia="Times New Roman" w:hAnsi="Times New Roman" w:cs="Times New Roman"/>
        </w:rPr>
        <w:t>natrio, t.y. jis beveik neturi reikšmės.</w:t>
      </w:r>
    </w:p>
    <w:p w14:paraId="773FF234" w14:textId="77777777" w:rsidR="004738DD" w:rsidRPr="006F77BC" w:rsidRDefault="004738DD" w:rsidP="006F77BC">
      <w:pPr>
        <w:ind w:left="0" w:firstLine="0"/>
        <w:rPr>
          <w:rFonts w:ascii="Times New Roman" w:eastAsia="Times New Roman" w:hAnsi="Times New Roman" w:cs="Times New Roman"/>
        </w:rPr>
      </w:pPr>
    </w:p>
    <w:p w14:paraId="6B3BAE7F" w14:textId="77777777" w:rsidR="006F77BC" w:rsidRPr="006F77BC" w:rsidRDefault="006F77BC" w:rsidP="006F77BC">
      <w:pPr>
        <w:ind w:left="540" w:hanging="540"/>
        <w:rPr>
          <w:rFonts w:ascii="Times New Roman" w:eastAsia="Times New Roman" w:hAnsi="Times New Roman" w:cs="Times New Roman"/>
          <w:b/>
          <w:bCs/>
        </w:rPr>
      </w:pPr>
      <w:bookmarkStart w:id="23" w:name="_Toc129243231"/>
      <w:bookmarkStart w:id="24" w:name="_Toc129243106"/>
      <w:r w:rsidRPr="006F77BC">
        <w:rPr>
          <w:rFonts w:ascii="Times New Roman" w:eastAsia="Times New Roman" w:hAnsi="Times New Roman" w:cs="Times New Roman"/>
          <w:b/>
          <w:bCs/>
        </w:rPr>
        <w:t>4.5</w:t>
      </w:r>
      <w:r w:rsidRPr="006F77BC">
        <w:rPr>
          <w:rFonts w:ascii="Times New Roman" w:eastAsia="Times New Roman" w:hAnsi="Times New Roman" w:cs="Times New Roman"/>
          <w:b/>
          <w:bCs/>
        </w:rPr>
        <w:tab/>
        <w:t>Sąveika su kitais vaistiniais preparatais ir kitokia sąveika</w:t>
      </w:r>
      <w:bookmarkEnd w:id="23"/>
      <w:bookmarkEnd w:id="24"/>
    </w:p>
    <w:p w14:paraId="6BA236D8" w14:textId="77777777" w:rsidR="006F77BC" w:rsidRPr="006F77BC" w:rsidRDefault="006F77BC" w:rsidP="006F77BC">
      <w:pPr>
        <w:ind w:left="0" w:firstLine="0"/>
        <w:rPr>
          <w:rFonts w:ascii="Times New Roman" w:eastAsia="Times New Roman" w:hAnsi="Times New Roman" w:cs="Times New Roman"/>
        </w:rPr>
      </w:pPr>
    </w:p>
    <w:p w14:paraId="491EEE49" w14:textId="77777777" w:rsidR="006F77BC" w:rsidRPr="006F77BC" w:rsidRDefault="006F77BC" w:rsidP="006F77BC">
      <w:pPr>
        <w:ind w:left="0" w:firstLine="0"/>
        <w:rPr>
          <w:rFonts w:ascii="Times New Roman" w:eastAsia="Times New Roman" w:hAnsi="Times New Roman" w:cs="Times New Roman"/>
          <w:i/>
          <w:iCs/>
        </w:rPr>
      </w:pPr>
      <w:r w:rsidRPr="006F77BC">
        <w:rPr>
          <w:rFonts w:ascii="Times New Roman" w:eastAsia="Times New Roman" w:hAnsi="Times New Roman" w:cs="Times New Roman"/>
          <w:i/>
          <w:iCs/>
        </w:rPr>
        <w:t>Susijusi su perindopriliu</w:t>
      </w:r>
    </w:p>
    <w:p w14:paraId="42A83D10" w14:textId="77777777" w:rsidR="006F77BC" w:rsidRPr="006F77BC" w:rsidRDefault="006F77BC" w:rsidP="006F77BC">
      <w:pPr>
        <w:widowControl w:val="0"/>
        <w:ind w:left="0" w:firstLine="0"/>
        <w:rPr>
          <w:rFonts w:ascii="Times New Roman" w:eastAsia="Times New Roman" w:hAnsi="Times New Roman" w:cs="Times New Roman"/>
          <w:i/>
          <w:iCs/>
          <w:lang w:eastAsia="sl-SI"/>
        </w:rPr>
      </w:pPr>
    </w:p>
    <w:p w14:paraId="4B3B60C9" w14:textId="6594A253" w:rsidR="006F77BC" w:rsidRPr="006F77BC" w:rsidRDefault="006F77BC" w:rsidP="006F77BC">
      <w:pPr>
        <w:widowControl w:val="0"/>
        <w:ind w:left="0" w:firstLine="0"/>
        <w:rPr>
          <w:rFonts w:ascii="Times New Roman" w:eastAsia="Times New Roman" w:hAnsi="Times New Roman" w:cs="Times New Roman"/>
          <w:iCs/>
          <w:lang w:eastAsia="sl-SI"/>
        </w:rPr>
      </w:pPr>
      <w:r w:rsidRPr="006F77BC">
        <w:rPr>
          <w:rFonts w:ascii="Times New Roman" w:eastAsia="Times New Roman" w:hAnsi="Times New Roman" w:cs="Times New Roman"/>
          <w:iCs/>
          <w:lang w:eastAsia="sl-SI"/>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w:t>
      </w:r>
      <w:r w:rsidR="00123496">
        <w:rPr>
          <w:rFonts w:ascii="Times New Roman" w:eastAsia="Times New Roman" w:hAnsi="Times New Roman" w:cs="Times New Roman"/>
          <w:iCs/>
          <w:lang w:eastAsia="sl-SI"/>
        </w:rPr>
        <w:t> </w:t>
      </w:r>
      <w:r w:rsidRPr="006F77BC">
        <w:rPr>
          <w:rFonts w:ascii="Times New Roman" w:eastAsia="Times New Roman" w:hAnsi="Times New Roman" w:cs="Times New Roman"/>
          <w:iCs/>
          <w:lang w:eastAsia="sl-SI"/>
        </w:rPr>
        <w:t>skyrius).</w:t>
      </w:r>
    </w:p>
    <w:p w14:paraId="3FFCCDEB" w14:textId="77777777" w:rsidR="00A377BC" w:rsidRDefault="00A377BC" w:rsidP="00A377BC">
      <w:pPr>
        <w:tabs>
          <w:tab w:val="left" w:pos="567"/>
        </w:tabs>
        <w:ind w:left="0" w:firstLine="0"/>
        <w:rPr>
          <w:rFonts w:ascii="Times New Roman" w:eastAsia="Times New Roman" w:hAnsi="Times New Roman" w:cs="Times New Roman"/>
          <w:snapToGrid w:val="0"/>
          <w:u w:val="single"/>
        </w:rPr>
      </w:pPr>
    </w:p>
    <w:p w14:paraId="60749479" w14:textId="77777777" w:rsidR="00A377BC" w:rsidRPr="00753B92" w:rsidRDefault="00A377BC" w:rsidP="00A377BC">
      <w:pPr>
        <w:tabs>
          <w:tab w:val="left" w:pos="567"/>
        </w:tabs>
        <w:ind w:left="0" w:firstLine="0"/>
        <w:rPr>
          <w:rFonts w:ascii="Times New Roman" w:eastAsia="Times New Roman" w:hAnsi="Times New Roman" w:cs="Times New Roman"/>
          <w:i/>
          <w:snapToGrid w:val="0"/>
          <w:u w:val="single"/>
        </w:rPr>
      </w:pPr>
      <w:r w:rsidRPr="00753B92">
        <w:rPr>
          <w:rFonts w:ascii="Times New Roman" w:eastAsia="Times New Roman" w:hAnsi="Times New Roman" w:cs="Times New Roman"/>
          <w:i/>
          <w:snapToGrid w:val="0"/>
          <w:u w:val="single"/>
        </w:rPr>
        <w:t>Hiperkalemiją sukeliantys vaistiniai preparatai</w:t>
      </w:r>
    </w:p>
    <w:p w14:paraId="7370D992" w14:textId="77777777" w:rsidR="00A377BC" w:rsidRPr="00A377BC" w:rsidRDefault="00A377BC" w:rsidP="00A377BC">
      <w:pPr>
        <w:tabs>
          <w:tab w:val="left" w:pos="567"/>
        </w:tabs>
        <w:ind w:left="0" w:firstLine="0"/>
        <w:rPr>
          <w:rFonts w:ascii="Times New Roman" w:eastAsia="Times New Roman" w:hAnsi="Times New Roman" w:cs="Times New Roman"/>
          <w:snapToGrid w:val="0"/>
          <w:u w:val="single"/>
        </w:rPr>
      </w:pPr>
    </w:p>
    <w:p w14:paraId="4B579A4B" w14:textId="77777777" w:rsidR="00A377BC" w:rsidRPr="00A377BC" w:rsidRDefault="00A377BC" w:rsidP="005A517D">
      <w:pPr>
        <w:tabs>
          <w:tab w:val="left" w:pos="567"/>
        </w:tabs>
        <w:spacing w:line="260" w:lineRule="exact"/>
        <w:ind w:left="0" w:firstLine="0"/>
        <w:rPr>
          <w:rFonts w:ascii="Times New Roman" w:eastAsia="Times New Roman" w:hAnsi="Times New Roman" w:cs="Times New Roman"/>
          <w:snapToGrid w:val="0"/>
        </w:rPr>
      </w:pPr>
      <w:r w:rsidRPr="00A377BC">
        <w:rPr>
          <w:rFonts w:ascii="Times New Roman" w:eastAsia="Times New Roman" w:hAnsi="Times New Roman" w:cs="Times New Roman"/>
          <w:snapToGrid w:val="0"/>
        </w:rPr>
        <w:t>Kai kurie vaistiniai preparatai ar jų grupės gali sukelti hiperkalemiją: aliskirenas, kalio druskos, kalį organizme sulaikantys diuretikai, AKF inhibitoriai, angiotenzino II receptorių blokatoriai, NVNU, heparinai, imuninę sistemą slopinantys vaistiniai preparatai (pvz.: ciklosporinas ar takrolimuzas), trimetoprimas</w:t>
      </w:r>
      <w:r w:rsidR="005A517D" w:rsidRPr="005A517D">
        <w:rPr>
          <w:rFonts w:ascii="Times New Roman" w:eastAsia="Times New Roman" w:hAnsi="Times New Roman" w:cs="Times New Roman"/>
          <w:snapToGrid w:val="0"/>
        </w:rPr>
        <w:t xml:space="preserve"> </w:t>
      </w:r>
      <w:r w:rsidR="005A517D">
        <w:rPr>
          <w:rFonts w:ascii="Times New Roman" w:eastAsia="Times New Roman" w:hAnsi="Times New Roman" w:cs="Times New Roman"/>
          <w:snapToGrid w:val="0"/>
        </w:rPr>
        <w:t>ir fiksuotų dozių deriniai su sulfametoksazolu (kotrimoksazoliu)</w:t>
      </w:r>
      <w:r w:rsidRPr="00A377BC">
        <w:rPr>
          <w:rFonts w:ascii="Times New Roman" w:eastAsia="Times New Roman" w:hAnsi="Times New Roman" w:cs="Times New Roman"/>
          <w:snapToGrid w:val="0"/>
        </w:rPr>
        <w:t>. Šių vaistinių preparatų deriniai didina hiperkalemijos riziką.</w:t>
      </w:r>
      <w:r w:rsidR="005A517D" w:rsidDel="005A517D">
        <w:rPr>
          <w:rStyle w:val="Komentaronuoroda"/>
          <w:rFonts w:eastAsia="Times New Roman"/>
        </w:rPr>
        <w:t xml:space="preserve"> </w:t>
      </w:r>
    </w:p>
    <w:p w14:paraId="7AC70A95" w14:textId="77777777" w:rsidR="00B978FC" w:rsidRDefault="00B978FC" w:rsidP="005A517D">
      <w:pPr>
        <w:tabs>
          <w:tab w:val="left" w:pos="567"/>
        </w:tabs>
        <w:ind w:left="0" w:firstLine="0"/>
        <w:jc w:val="both"/>
        <w:rPr>
          <w:rFonts w:ascii="Times New Roman" w:eastAsia="Times New Roman" w:hAnsi="Times New Roman" w:cs="Times New Roman"/>
          <w:snapToGrid w:val="0"/>
          <w:u w:val="single"/>
        </w:rPr>
      </w:pPr>
    </w:p>
    <w:p w14:paraId="40EDE014" w14:textId="77777777" w:rsidR="00B978FC" w:rsidRPr="00753B92" w:rsidRDefault="00B978FC" w:rsidP="005A517D">
      <w:pPr>
        <w:tabs>
          <w:tab w:val="left" w:pos="567"/>
        </w:tabs>
        <w:ind w:left="0" w:firstLine="0"/>
        <w:jc w:val="both"/>
        <w:rPr>
          <w:rFonts w:ascii="Times New Roman" w:eastAsia="Times New Roman" w:hAnsi="Times New Roman" w:cs="Times New Roman"/>
          <w:i/>
          <w:snapToGrid w:val="0"/>
          <w:u w:val="single"/>
        </w:rPr>
      </w:pPr>
      <w:r w:rsidRPr="00753B92">
        <w:rPr>
          <w:rFonts w:ascii="Times New Roman" w:eastAsia="Times New Roman" w:hAnsi="Times New Roman" w:cs="Times New Roman"/>
          <w:i/>
          <w:snapToGrid w:val="0"/>
          <w:u w:val="single"/>
        </w:rPr>
        <w:t>Vartojimas kartu yra kontraindikuotinas (žr. 4.3 skyrių)</w:t>
      </w:r>
    </w:p>
    <w:p w14:paraId="00BA331D" w14:textId="77777777" w:rsidR="00B978FC" w:rsidRDefault="00B978FC" w:rsidP="005A517D">
      <w:pPr>
        <w:tabs>
          <w:tab w:val="left" w:pos="567"/>
        </w:tabs>
        <w:ind w:left="0" w:firstLine="0"/>
        <w:jc w:val="both"/>
        <w:rPr>
          <w:rFonts w:ascii="Times New Roman" w:eastAsia="Times New Roman" w:hAnsi="Times New Roman" w:cs="Times New Roman"/>
          <w:i/>
          <w:snapToGrid w:val="0"/>
          <w:u w:val="single"/>
        </w:rPr>
      </w:pPr>
    </w:p>
    <w:p w14:paraId="02479CD5" w14:textId="77777777" w:rsidR="00B978FC" w:rsidRPr="00B978FC" w:rsidRDefault="00B978FC" w:rsidP="00B978FC">
      <w:pPr>
        <w:tabs>
          <w:tab w:val="left" w:pos="567"/>
        </w:tabs>
        <w:ind w:left="0" w:firstLine="0"/>
        <w:jc w:val="both"/>
        <w:rPr>
          <w:rFonts w:ascii="Times New Roman" w:eastAsia="Times New Roman" w:hAnsi="Times New Roman" w:cs="Times New Roman"/>
          <w:i/>
          <w:snapToGrid w:val="0"/>
          <w:u w:val="single"/>
        </w:rPr>
      </w:pPr>
      <w:r w:rsidRPr="00B978FC">
        <w:rPr>
          <w:rFonts w:ascii="Times New Roman" w:eastAsia="Times New Roman" w:hAnsi="Times New Roman" w:cs="Times New Roman"/>
          <w:i/>
          <w:snapToGrid w:val="0"/>
          <w:u w:val="single"/>
        </w:rPr>
        <w:t>Aliskirenas</w:t>
      </w:r>
    </w:p>
    <w:p w14:paraId="10583AD3" w14:textId="77777777" w:rsidR="00B978FC" w:rsidRPr="00B978FC" w:rsidRDefault="00B978FC" w:rsidP="00B978FC">
      <w:pPr>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Sergantiems </w:t>
      </w:r>
      <w:r w:rsidRPr="00B978FC">
        <w:rPr>
          <w:rFonts w:ascii="Times New Roman" w:eastAsia="Times New Roman" w:hAnsi="Times New Roman" w:cs="Times New Roman"/>
          <w:snapToGrid w:val="0"/>
        </w:rPr>
        <w:t xml:space="preserve">cukriniu diabetu, </w:t>
      </w:r>
      <w:r>
        <w:rPr>
          <w:rFonts w:ascii="Times New Roman" w:eastAsia="Times New Roman" w:hAnsi="Times New Roman" w:cs="Times New Roman"/>
          <w:snapToGrid w:val="0"/>
        </w:rPr>
        <w:t>padidėja</w:t>
      </w:r>
      <w:r w:rsidRPr="00B978FC">
        <w:rPr>
          <w:rFonts w:ascii="Times New Roman" w:eastAsia="Times New Roman" w:hAnsi="Times New Roman" w:cs="Times New Roman"/>
          <w:snapToGrid w:val="0"/>
        </w:rPr>
        <w:t xml:space="preserve"> hiperkalemijos, inkstų funkcijos pablogėjimo ir sergamumo širdies ir kraujagyslių ligomis b</w:t>
      </w:r>
      <w:r>
        <w:rPr>
          <w:rFonts w:ascii="Times New Roman" w:eastAsia="Times New Roman" w:hAnsi="Times New Roman" w:cs="Times New Roman"/>
          <w:snapToGrid w:val="0"/>
        </w:rPr>
        <w:t xml:space="preserve">ei mirtingumo </w:t>
      </w:r>
      <w:r w:rsidRPr="00B978FC">
        <w:rPr>
          <w:rFonts w:ascii="Times New Roman" w:eastAsia="Times New Roman" w:hAnsi="Times New Roman" w:cs="Times New Roman"/>
          <w:snapToGrid w:val="0"/>
        </w:rPr>
        <w:t>rizika.</w:t>
      </w:r>
    </w:p>
    <w:p w14:paraId="23D56C68" w14:textId="77777777" w:rsidR="00B978FC" w:rsidRPr="00B978FC" w:rsidRDefault="00B978FC" w:rsidP="00B978FC">
      <w:pPr>
        <w:tabs>
          <w:tab w:val="left" w:pos="567"/>
        </w:tabs>
        <w:ind w:left="0" w:firstLine="0"/>
        <w:rPr>
          <w:rFonts w:ascii="Times New Roman" w:eastAsia="Times New Roman" w:hAnsi="Times New Roman" w:cs="Times New Roman"/>
          <w:snapToGrid w:val="0"/>
        </w:rPr>
      </w:pPr>
    </w:p>
    <w:p w14:paraId="4DACA25E" w14:textId="77777777" w:rsidR="00B978FC" w:rsidRPr="00B978FC" w:rsidRDefault="00B978FC" w:rsidP="00B978FC">
      <w:pPr>
        <w:tabs>
          <w:tab w:val="left" w:pos="567"/>
        </w:tabs>
        <w:ind w:left="0" w:firstLine="0"/>
        <w:jc w:val="both"/>
        <w:rPr>
          <w:rFonts w:ascii="Times New Roman" w:eastAsia="Times New Roman" w:hAnsi="Times New Roman" w:cs="Times New Roman"/>
          <w:i/>
          <w:snapToGrid w:val="0"/>
          <w:u w:val="single"/>
        </w:rPr>
      </w:pPr>
      <w:bookmarkStart w:id="25" w:name="_Hlk505796627"/>
      <w:r w:rsidRPr="00B978FC">
        <w:rPr>
          <w:rFonts w:ascii="Times New Roman" w:eastAsia="Times New Roman" w:hAnsi="Times New Roman" w:cs="Times New Roman"/>
          <w:i/>
          <w:snapToGrid w:val="0"/>
          <w:u w:val="single"/>
        </w:rPr>
        <w:t>Ekstrakorporinis gydymas</w:t>
      </w:r>
      <w:bookmarkEnd w:id="25"/>
    </w:p>
    <w:p w14:paraId="72DDC467" w14:textId="12243C32" w:rsidR="00B978FC" w:rsidRPr="00B978FC" w:rsidRDefault="00B978FC" w:rsidP="00B978FC">
      <w:pPr>
        <w:tabs>
          <w:tab w:val="left" w:pos="567"/>
        </w:tabs>
        <w:ind w:left="0" w:firstLine="0"/>
        <w:rPr>
          <w:rFonts w:ascii="Times New Roman" w:eastAsia="Times New Roman" w:hAnsi="Times New Roman" w:cs="Times New Roman"/>
          <w:snapToGrid w:val="0"/>
        </w:rPr>
      </w:pPr>
      <w:r w:rsidRPr="00B978FC">
        <w:rPr>
          <w:rFonts w:ascii="Times New Roman" w:eastAsia="Times New Roman" w:hAnsi="Times New Roman" w:cs="Times New Roman"/>
          <w:snapToGrid w:val="0"/>
        </w:rPr>
        <w:t>Ekstrakorporinio gydymo, dėl kurio kraujas sąveikauja su neigiamą krūvį turinčiais paviršiais, pavyzdžiui, dializės arba hemofiltracijos metu naudojant tam tikras didelio pralaidumo membranas (pvz., poliakrilonitrilo membranas) ar atliekant mažo tankio lipoproteinų aferezę su dekstrano sulfatu, metu gali padidėti sunkių anafilaktoidinių reakcijų rizika (žr. 4.3</w:t>
      </w:r>
      <w:r w:rsidR="00123496">
        <w:rPr>
          <w:rFonts w:ascii="Times New Roman" w:eastAsia="Times New Roman" w:hAnsi="Times New Roman" w:cs="Times New Roman"/>
          <w:snapToGrid w:val="0"/>
        </w:rPr>
        <w:t> </w:t>
      </w:r>
      <w:r w:rsidRPr="00B978FC">
        <w:rPr>
          <w:rFonts w:ascii="Times New Roman" w:eastAsia="Times New Roman" w:hAnsi="Times New Roman" w:cs="Times New Roman"/>
          <w:snapToGrid w:val="0"/>
        </w:rPr>
        <w:t>skyrių).</w:t>
      </w:r>
      <w:r w:rsidR="00DA6374">
        <w:rPr>
          <w:rFonts w:ascii="Times New Roman" w:eastAsia="Times New Roman" w:hAnsi="Times New Roman" w:cs="Times New Roman"/>
          <w:snapToGrid w:val="0"/>
        </w:rPr>
        <w:t xml:space="preserve"> J</w:t>
      </w:r>
      <w:r w:rsidRPr="00B978FC">
        <w:rPr>
          <w:rFonts w:ascii="Times New Roman" w:eastAsia="Times New Roman" w:hAnsi="Times New Roman" w:cs="Times New Roman"/>
          <w:snapToGrid w:val="0"/>
        </w:rPr>
        <w:t>eigu reikia tokio gydymo, reikia apgalvotai naudoti kitokio tipo dializės membraną arba skirti kitos grupės antihipertenzinį vaistinį preparatą.</w:t>
      </w:r>
    </w:p>
    <w:p w14:paraId="40C49A41" w14:textId="77777777" w:rsidR="006F77BC" w:rsidRDefault="006F77BC" w:rsidP="006F77BC">
      <w:pPr>
        <w:widowControl w:val="0"/>
        <w:ind w:left="0" w:firstLine="0"/>
        <w:rPr>
          <w:rFonts w:ascii="Times New Roman" w:eastAsia="Times New Roman" w:hAnsi="Times New Roman" w:cs="Times New Roman"/>
          <w:i/>
          <w:iCs/>
          <w:lang w:eastAsia="sl-SI"/>
        </w:rPr>
      </w:pPr>
    </w:p>
    <w:p w14:paraId="515E8CC0" w14:textId="405D6EEE" w:rsidR="007433C8" w:rsidRPr="007A12EA" w:rsidRDefault="007433C8" w:rsidP="0092241D">
      <w:pPr>
        <w:widowControl w:val="0"/>
        <w:tabs>
          <w:tab w:val="left" w:pos="567"/>
        </w:tabs>
        <w:ind w:left="0" w:firstLine="0"/>
        <w:rPr>
          <w:rFonts w:ascii="Times New Roman" w:eastAsia="Times New Roman" w:hAnsi="Times New Roman" w:cs="Times New Roman"/>
          <w:i/>
          <w:u w:val="single"/>
          <w:lang w:val="sl-SI" w:eastAsia="sl-SI"/>
        </w:rPr>
      </w:pPr>
      <w:r w:rsidRPr="007A12EA">
        <w:rPr>
          <w:rFonts w:ascii="Times New Roman" w:eastAsia="Times New Roman" w:hAnsi="Times New Roman" w:cs="Times New Roman"/>
          <w:i/>
          <w:u w:val="single"/>
          <w:lang w:val="sl-SI" w:eastAsia="sl-SI"/>
        </w:rPr>
        <w:t>Vaistiniai preparatai, kurie gali padidinti angio</w:t>
      </w:r>
      <w:r w:rsidR="005F38F1">
        <w:rPr>
          <w:rFonts w:ascii="Times New Roman" w:eastAsia="Times New Roman" w:hAnsi="Times New Roman" w:cs="Times New Roman"/>
          <w:i/>
          <w:u w:val="single"/>
          <w:lang w:val="sl-SI" w:eastAsia="sl-SI"/>
        </w:rPr>
        <w:t xml:space="preserve">neurozinės </w:t>
      </w:r>
      <w:r w:rsidRPr="007A12EA">
        <w:rPr>
          <w:rFonts w:ascii="Times New Roman" w:eastAsia="Times New Roman" w:hAnsi="Times New Roman" w:cs="Times New Roman"/>
          <w:i/>
          <w:u w:val="single"/>
          <w:lang w:val="sl-SI" w:eastAsia="sl-SI"/>
        </w:rPr>
        <w:t>edemos riziką</w:t>
      </w:r>
    </w:p>
    <w:p w14:paraId="334A7320" w14:textId="2A61408C" w:rsidR="007433C8" w:rsidRPr="007433C8" w:rsidRDefault="007433C8" w:rsidP="007433C8">
      <w:pPr>
        <w:widowControl w:val="0"/>
        <w:tabs>
          <w:tab w:val="left" w:pos="567"/>
        </w:tabs>
        <w:ind w:left="0" w:firstLine="0"/>
        <w:rPr>
          <w:rFonts w:ascii="Times New Roman" w:eastAsia="Times New Roman" w:hAnsi="Times New Roman" w:cs="Times New Roman"/>
          <w:lang w:val="sl-SI" w:eastAsia="sl-SI"/>
        </w:rPr>
      </w:pPr>
      <w:r w:rsidRPr="007A12EA">
        <w:rPr>
          <w:rFonts w:ascii="Times New Roman" w:eastAsia="Times New Roman" w:hAnsi="Times New Roman" w:cs="Times New Roman"/>
          <w:lang w:val="sl-SI" w:eastAsia="sl-SI"/>
        </w:rPr>
        <w:t>Dėl padidėjusios angio</w:t>
      </w:r>
      <w:r w:rsidR="005F38F1">
        <w:rPr>
          <w:rFonts w:ascii="Times New Roman" w:eastAsia="Times New Roman" w:hAnsi="Times New Roman" w:cs="Times New Roman"/>
          <w:lang w:val="sl-SI" w:eastAsia="sl-SI"/>
        </w:rPr>
        <w:t xml:space="preserve">neurozinės </w:t>
      </w:r>
      <w:r w:rsidRPr="007A12EA">
        <w:rPr>
          <w:rFonts w:ascii="Times New Roman" w:eastAsia="Times New Roman" w:hAnsi="Times New Roman" w:cs="Times New Roman"/>
          <w:lang w:val="sl-SI" w:eastAsia="sl-SI"/>
        </w:rPr>
        <w:t>edemos rizikos AKF</w:t>
      </w:r>
      <w:r w:rsidR="005F38F1">
        <w:rPr>
          <w:rFonts w:ascii="Times New Roman" w:eastAsia="Times New Roman" w:hAnsi="Times New Roman" w:cs="Times New Roman"/>
          <w:lang w:val="sl-SI" w:eastAsia="sl-SI"/>
        </w:rPr>
        <w:t> </w:t>
      </w:r>
      <w:r w:rsidRPr="007A12EA">
        <w:rPr>
          <w:rFonts w:ascii="Times New Roman" w:eastAsia="Times New Roman" w:hAnsi="Times New Roman" w:cs="Times New Roman"/>
          <w:lang w:val="sl-SI" w:eastAsia="sl-SI"/>
        </w:rPr>
        <w:t>inhibitorių draudžiama skirti kartu su sakubitrilio ir valsartano deriniu (žr.</w:t>
      </w:r>
      <w:r w:rsidR="005F38F1">
        <w:rPr>
          <w:rFonts w:ascii="Times New Roman" w:eastAsia="Times New Roman" w:hAnsi="Times New Roman" w:cs="Times New Roman"/>
          <w:lang w:val="sl-SI" w:eastAsia="sl-SI"/>
        </w:rPr>
        <w:t> </w:t>
      </w:r>
      <w:r w:rsidRPr="007A12EA">
        <w:rPr>
          <w:rFonts w:ascii="Times New Roman" w:eastAsia="Times New Roman" w:hAnsi="Times New Roman" w:cs="Times New Roman"/>
          <w:lang w:val="sl-SI" w:eastAsia="sl-SI"/>
        </w:rPr>
        <w:t>4.3 ir 4.4</w:t>
      </w:r>
      <w:r w:rsidR="005F38F1">
        <w:rPr>
          <w:rFonts w:ascii="Times New Roman" w:eastAsia="Times New Roman" w:hAnsi="Times New Roman" w:cs="Times New Roman"/>
          <w:lang w:val="sl-SI" w:eastAsia="sl-SI"/>
        </w:rPr>
        <w:t> </w:t>
      </w:r>
      <w:r w:rsidRPr="007A12EA">
        <w:rPr>
          <w:rFonts w:ascii="Times New Roman" w:eastAsia="Times New Roman" w:hAnsi="Times New Roman" w:cs="Times New Roman"/>
          <w:lang w:val="sl-SI" w:eastAsia="sl-SI"/>
        </w:rPr>
        <w:t>skyrius).</w:t>
      </w:r>
      <w:r w:rsidRPr="007A12EA">
        <w:rPr>
          <w:rFonts w:ascii="Times New Roman" w:eastAsia="Times New Roman" w:hAnsi="Times New Roman" w:cs="Times New Roman"/>
          <w:sz w:val="24"/>
          <w:szCs w:val="20"/>
          <w:lang w:val="sl-SI" w:eastAsia="sl-SI"/>
        </w:rPr>
        <w:t xml:space="preserve"> </w:t>
      </w:r>
      <w:r w:rsidRPr="007A12EA">
        <w:rPr>
          <w:rFonts w:ascii="Times New Roman" w:eastAsia="Times New Roman" w:hAnsi="Times New Roman" w:cs="Times New Roman"/>
          <w:lang w:val="sl-SI" w:eastAsia="sl-SI"/>
        </w:rPr>
        <w:t>Kartu vartojant neprilizin</w:t>
      </w:r>
      <w:r w:rsidR="005F38F1">
        <w:rPr>
          <w:rFonts w:ascii="Times New Roman" w:eastAsia="Times New Roman" w:hAnsi="Times New Roman" w:cs="Times New Roman"/>
          <w:lang w:val="sl-SI" w:eastAsia="sl-SI"/>
        </w:rPr>
        <w:t>o</w:t>
      </w:r>
      <w:r w:rsidRPr="007A12EA">
        <w:rPr>
          <w:rFonts w:ascii="Times New Roman" w:eastAsia="Times New Roman" w:hAnsi="Times New Roman" w:cs="Times New Roman"/>
          <w:lang w:val="sl-SI" w:eastAsia="sl-SI"/>
        </w:rPr>
        <w:t xml:space="preserve"> (NEP) ir AKF</w:t>
      </w:r>
      <w:r w:rsidR="005F38F1">
        <w:rPr>
          <w:rFonts w:ascii="Times New Roman" w:eastAsia="Times New Roman" w:hAnsi="Times New Roman" w:cs="Times New Roman"/>
          <w:lang w:val="sl-SI" w:eastAsia="sl-SI"/>
        </w:rPr>
        <w:t> </w:t>
      </w:r>
      <w:r w:rsidRPr="007A12EA">
        <w:rPr>
          <w:rFonts w:ascii="Times New Roman" w:eastAsia="Times New Roman" w:hAnsi="Times New Roman" w:cs="Times New Roman"/>
          <w:lang w:val="sl-SI" w:eastAsia="sl-SI"/>
        </w:rPr>
        <w:t>inhibitori</w:t>
      </w:r>
      <w:r w:rsidR="005F38F1">
        <w:rPr>
          <w:rFonts w:ascii="Times New Roman" w:eastAsia="Times New Roman" w:hAnsi="Times New Roman" w:cs="Times New Roman"/>
          <w:lang w:val="sl-SI" w:eastAsia="sl-SI"/>
        </w:rPr>
        <w:t>ų</w:t>
      </w:r>
      <w:r w:rsidRPr="007A12EA">
        <w:rPr>
          <w:rFonts w:ascii="Times New Roman" w:eastAsia="Times New Roman" w:hAnsi="Times New Roman" w:cs="Times New Roman"/>
          <w:lang w:val="sl-SI" w:eastAsia="sl-SI"/>
        </w:rPr>
        <w:t xml:space="preserve"> gali padidėti angio</w:t>
      </w:r>
      <w:r w:rsidR="005F38F1">
        <w:rPr>
          <w:rFonts w:ascii="Times New Roman" w:eastAsia="Times New Roman" w:hAnsi="Times New Roman" w:cs="Times New Roman"/>
          <w:lang w:val="sl-SI" w:eastAsia="sl-SI"/>
        </w:rPr>
        <w:t xml:space="preserve">neurozinės </w:t>
      </w:r>
      <w:r w:rsidRPr="007A12EA">
        <w:rPr>
          <w:rFonts w:ascii="Times New Roman" w:eastAsia="Times New Roman" w:hAnsi="Times New Roman" w:cs="Times New Roman"/>
          <w:lang w:val="sl-SI" w:eastAsia="sl-SI"/>
        </w:rPr>
        <w:t>edemos rizika.</w:t>
      </w:r>
    </w:p>
    <w:p w14:paraId="03F536A4" w14:textId="77777777" w:rsidR="005F31FA" w:rsidRDefault="005F31FA" w:rsidP="00753B92">
      <w:pPr>
        <w:widowControl w:val="0"/>
        <w:tabs>
          <w:tab w:val="left" w:pos="567"/>
        </w:tabs>
        <w:ind w:left="0" w:firstLine="0"/>
        <w:rPr>
          <w:rFonts w:ascii="Times New Roman" w:eastAsia="Times New Roman" w:hAnsi="Times New Roman" w:cs="Times New Roman"/>
          <w:snapToGrid w:val="0"/>
          <w:u w:val="single"/>
        </w:rPr>
      </w:pPr>
    </w:p>
    <w:p w14:paraId="713DE547" w14:textId="2E072A78" w:rsidR="005F31FA" w:rsidRPr="00753B92" w:rsidRDefault="005F31FA" w:rsidP="00753B92">
      <w:pPr>
        <w:widowControl w:val="0"/>
        <w:tabs>
          <w:tab w:val="left" w:pos="567"/>
        </w:tabs>
        <w:ind w:left="0" w:firstLine="0"/>
        <w:rPr>
          <w:rFonts w:ascii="Times New Roman" w:eastAsia="Times New Roman" w:hAnsi="Times New Roman" w:cs="Times New Roman"/>
          <w:i/>
          <w:snapToGrid w:val="0"/>
          <w:u w:val="single"/>
        </w:rPr>
      </w:pPr>
      <w:r w:rsidRPr="00753B92">
        <w:rPr>
          <w:rFonts w:ascii="Times New Roman" w:eastAsia="Times New Roman" w:hAnsi="Times New Roman" w:cs="Times New Roman"/>
          <w:i/>
          <w:snapToGrid w:val="0"/>
          <w:u w:val="single"/>
        </w:rPr>
        <w:t>Vartoti kartu nerekomenduojama</w:t>
      </w:r>
      <w:r w:rsidR="007433C8">
        <w:rPr>
          <w:rFonts w:ascii="Times New Roman" w:eastAsia="Times New Roman" w:hAnsi="Times New Roman" w:cs="Times New Roman"/>
          <w:i/>
          <w:snapToGrid w:val="0"/>
          <w:u w:val="single"/>
        </w:rPr>
        <w:t xml:space="preserve"> (žr.</w:t>
      </w:r>
      <w:r w:rsidR="005F38F1">
        <w:rPr>
          <w:rFonts w:ascii="Times New Roman" w:eastAsia="Times New Roman" w:hAnsi="Times New Roman" w:cs="Times New Roman"/>
          <w:i/>
          <w:snapToGrid w:val="0"/>
          <w:u w:val="single"/>
        </w:rPr>
        <w:t> </w:t>
      </w:r>
      <w:r w:rsidR="007433C8">
        <w:rPr>
          <w:rFonts w:ascii="Times New Roman" w:eastAsia="Times New Roman" w:hAnsi="Times New Roman" w:cs="Times New Roman"/>
          <w:i/>
          <w:snapToGrid w:val="0"/>
          <w:u w:val="single"/>
        </w:rPr>
        <w:t>4.4</w:t>
      </w:r>
      <w:r w:rsidR="005F38F1">
        <w:rPr>
          <w:rFonts w:ascii="Times New Roman" w:eastAsia="Times New Roman" w:hAnsi="Times New Roman" w:cs="Times New Roman"/>
          <w:i/>
          <w:snapToGrid w:val="0"/>
          <w:u w:val="single"/>
        </w:rPr>
        <w:t> </w:t>
      </w:r>
      <w:r w:rsidR="007433C8">
        <w:rPr>
          <w:rFonts w:ascii="Times New Roman" w:eastAsia="Times New Roman" w:hAnsi="Times New Roman" w:cs="Times New Roman"/>
          <w:i/>
          <w:snapToGrid w:val="0"/>
          <w:u w:val="single"/>
        </w:rPr>
        <w:t>skyrių)</w:t>
      </w:r>
    </w:p>
    <w:p w14:paraId="6E91BB5E" w14:textId="77777777" w:rsidR="00EA4DF1" w:rsidRDefault="00EA4DF1" w:rsidP="006F77BC">
      <w:pPr>
        <w:widowControl w:val="0"/>
        <w:ind w:left="0" w:firstLine="0"/>
        <w:rPr>
          <w:rFonts w:ascii="Times New Roman" w:eastAsia="Times New Roman" w:hAnsi="Times New Roman" w:cs="Times New Roman"/>
          <w:i/>
          <w:iCs/>
          <w:lang w:eastAsia="sl-SI"/>
        </w:rPr>
      </w:pPr>
    </w:p>
    <w:p w14:paraId="67CDF89C" w14:textId="77777777" w:rsidR="005F31FA" w:rsidRPr="005F31FA" w:rsidRDefault="005F31FA" w:rsidP="005F31FA">
      <w:pPr>
        <w:widowControl w:val="0"/>
        <w:ind w:left="0" w:firstLine="0"/>
        <w:rPr>
          <w:rFonts w:ascii="Times New Roman" w:eastAsia="Times New Roman" w:hAnsi="Times New Roman" w:cs="Times New Roman"/>
          <w:i/>
          <w:iCs/>
          <w:lang w:eastAsia="sl-SI"/>
        </w:rPr>
      </w:pPr>
      <w:r w:rsidRPr="005F31FA">
        <w:rPr>
          <w:rFonts w:ascii="Times New Roman" w:eastAsia="Times New Roman" w:hAnsi="Times New Roman" w:cs="Times New Roman"/>
          <w:i/>
          <w:iCs/>
          <w:lang w:eastAsia="sl-SI"/>
        </w:rPr>
        <w:t>Aliskirenas</w:t>
      </w:r>
    </w:p>
    <w:p w14:paraId="63C7756D" w14:textId="77777777" w:rsidR="005F31FA" w:rsidRPr="00753B92" w:rsidRDefault="005F31FA" w:rsidP="005F31FA">
      <w:pPr>
        <w:widowControl w:val="0"/>
        <w:ind w:left="0" w:firstLine="0"/>
        <w:rPr>
          <w:rFonts w:ascii="Times New Roman" w:eastAsia="Times New Roman" w:hAnsi="Times New Roman" w:cs="Times New Roman"/>
          <w:iCs/>
          <w:lang w:eastAsia="sl-SI"/>
        </w:rPr>
      </w:pPr>
      <w:r w:rsidRPr="00753B92">
        <w:rPr>
          <w:rFonts w:ascii="Times New Roman" w:eastAsia="Times New Roman" w:hAnsi="Times New Roman" w:cs="Times New Roman"/>
          <w:iCs/>
          <w:lang w:eastAsia="sl-SI"/>
        </w:rPr>
        <w:t>Net ir cukriniu diabetu nesergantiems ar inkstų funkcijos sutrikimo neturintiems pacientams padidėja hiperkalemijos rizika, silpnėja inkstų funkcija, didėja sergamumas širdies ir kraujagyslių ligomis bei mirštamumas nuo jų.</w:t>
      </w:r>
    </w:p>
    <w:p w14:paraId="75F0C0FE" w14:textId="77777777" w:rsidR="005F31FA" w:rsidRDefault="005F31FA" w:rsidP="006F77BC">
      <w:pPr>
        <w:widowControl w:val="0"/>
        <w:ind w:left="0" w:firstLine="0"/>
        <w:rPr>
          <w:rFonts w:ascii="Times New Roman" w:eastAsia="Times New Roman" w:hAnsi="Times New Roman" w:cs="Times New Roman"/>
          <w:i/>
          <w:iCs/>
          <w:lang w:eastAsia="sl-SI"/>
        </w:rPr>
      </w:pPr>
    </w:p>
    <w:p w14:paraId="3028CDC8" w14:textId="77777777" w:rsidR="005F31FA" w:rsidRDefault="005F31FA" w:rsidP="005F31FA">
      <w:pPr>
        <w:tabs>
          <w:tab w:val="left" w:pos="567"/>
        </w:tabs>
        <w:spacing w:line="260" w:lineRule="exact"/>
        <w:ind w:left="0" w:firstLine="0"/>
        <w:rPr>
          <w:rFonts w:ascii="Times New Roman" w:eastAsia="Times New Roman" w:hAnsi="Times New Roman" w:cs="Times New Roman"/>
          <w:snapToGrid w:val="0"/>
        </w:rPr>
      </w:pPr>
      <w:r w:rsidRPr="005F31FA">
        <w:rPr>
          <w:rFonts w:ascii="Times New Roman" w:eastAsia="Times New Roman" w:hAnsi="Times New Roman" w:cs="Times New Roman"/>
          <w:i/>
          <w:snapToGrid w:val="0"/>
        </w:rPr>
        <w:t>Kartu vartojami AKF inhibitoriai ir angiotenzino receptorių blokatoriai</w:t>
      </w:r>
      <w:r w:rsidRPr="005F31FA">
        <w:rPr>
          <w:rFonts w:ascii="Times New Roman" w:eastAsia="Times New Roman" w:hAnsi="Times New Roman" w:cs="Times New Roman"/>
          <w:snapToGrid w:val="0"/>
        </w:rPr>
        <w:t xml:space="preserve"> </w:t>
      </w:r>
    </w:p>
    <w:p w14:paraId="286B2EB9" w14:textId="77777777" w:rsidR="005F31FA" w:rsidRPr="005F31FA" w:rsidRDefault="005F31FA" w:rsidP="005F31FA">
      <w:pPr>
        <w:tabs>
          <w:tab w:val="left" w:pos="567"/>
        </w:tabs>
        <w:spacing w:line="260" w:lineRule="exact"/>
        <w:ind w:left="0" w:firstLine="0"/>
        <w:rPr>
          <w:rFonts w:ascii="Times New Roman" w:eastAsia="Times New Roman" w:hAnsi="Times New Roman" w:cs="Times New Roman"/>
          <w:snapToGrid w:val="0"/>
        </w:rPr>
      </w:pPr>
      <w:r w:rsidRPr="005F31FA">
        <w:rPr>
          <w:rFonts w:ascii="Times New Roman" w:eastAsia="Times New Roman" w:hAnsi="Times New Roman" w:cs="Times New Roman"/>
          <w:snapToGrid w:val="0"/>
        </w:rPr>
        <w:t>Literatūroje aprašyta, kad pacientams, kuriems yra diagnozuota aterosklerozinė liga, širdies nepakankamumas ar cukrinis diabetas su terminaline organų pažaida, AKF inhibitoriaus vartojimas kartu su angiotenzino receptorių blokatoriumi yra susijęs su hipotenzijos, apalpimo, hiperkalemijos padažnėjimu ir inkstų funkcijos silpnėjimu (įskaitant ūminį inkstų nepakankamumą), palyginti su vieno renino, angiotenzino ir aldosterono sistemą veikiančio vaistinio preparato vartojimu. Dviguba blokada (pvz., AKF inhibitoriaus vartojimas kartu su angiotenzino II receptorių blokatoriumi) turėtų būti skiriama tik išskirtiniais atvejais, atidžiai stebint inkstų funkciją, matuojant kalio koncentracijas kraujyje ir kraujospūdį.</w:t>
      </w:r>
    </w:p>
    <w:p w14:paraId="32EC4A79" w14:textId="77777777" w:rsidR="006F77BC" w:rsidRPr="006F77BC" w:rsidRDefault="006F77BC" w:rsidP="006F77BC">
      <w:pPr>
        <w:ind w:left="0" w:firstLine="0"/>
        <w:rPr>
          <w:rFonts w:ascii="Times New Roman" w:eastAsia="Times New Roman" w:hAnsi="Times New Roman" w:cs="Times New Roman"/>
          <w:i/>
          <w:iCs/>
        </w:rPr>
      </w:pPr>
    </w:p>
    <w:p w14:paraId="2DF1C093" w14:textId="77777777" w:rsidR="006F77BC" w:rsidRPr="006F77BC" w:rsidRDefault="006F77BC" w:rsidP="006F77BC">
      <w:pPr>
        <w:ind w:left="0" w:firstLine="0"/>
        <w:rPr>
          <w:rFonts w:ascii="Times New Roman" w:eastAsia="Times New Roman" w:hAnsi="Times New Roman" w:cs="Times New Roman"/>
          <w:i/>
          <w:iCs/>
        </w:rPr>
      </w:pPr>
      <w:r w:rsidRPr="006F77BC">
        <w:rPr>
          <w:rFonts w:ascii="Times New Roman" w:eastAsia="Times New Roman" w:hAnsi="Times New Roman" w:cs="Times New Roman"/>
          <w:i/>
          <w:iCs/>
        </w:rPr>
        <w:t>Estramustinas</w:t>
      </w:r>
    </w:p>
    <w:p w14:paraId="2E759F38"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Padidėja nepageidaujamo poveikio (pvz., angioneurozinės edemos) rizika.</w:t>
      </w:r>
    </w:p>
    <w:p w14:paraId="7169FCAF" w14:textId="77777777" w:rsidR="006F77BC" w:rsidRPr="006F77BC" w:rsidRDefault="006F77BC" w:rsidP="006F77BC">
      <w:pPr>
        <w:widowControl w:val="0"/>
        <w:tabs>
          <w:tab w:val="left" w:pos="567"/>
        </w:tabs>
        <w:ind w:left="0" w:firstLine="0"/>
        <w:rPr>
          <w:rFonts w:ascii="Times New Roman" w:eastAsia="Times New Roman" w:hAnsi="Times New Roman" w:cs="Times New Roman"/>
          <w:i/>
          <w:lang w:eastAsia="sl-SI"/>
        </w:rPr>
      </w:pPr>
    </w:p>
    <w:p w14:paraId="0A0FC182" w14:textId="77777777" w:rsidR="006F77BC" w:rsidRPr="006F77BC" w:rsidRDefault="006F77BC" w:rsidP="006F77BC">
      <w:pPr>
        <w:widowControl w:val="0"/>
        <w:tabs>
          <w:tab w:val="left" w:pos="567"/>
        </w:tabs>
        <w:ind w:left="0" w:firstLine="0"/>
        <w:rPr>
          <w:rFonts w:ascii="Times New Roman" w:eastAsia="Times New Roman" w:hAnsi="Times New Roman" w:cs="Times New Roman"/>
          <w:i/>
          <w:u w:val="single"/>
          <w:lang w:eastAsia="sl-SI"/>
        </w:rPr>
      </w:pPr>
      <w:r w:rsidRPr="006F77BC">
        <w:rPr>
          <w:rFonts w:ascii="Times New Roman" w:eastAsia="Times New Roman" w:hAnsi="Times New Roman" w:cs="Times New Roman"/>
          <w:i/>
          <w:lang w:eastAsia="sl-SI"/>
        </w:rPr>
        <w:t>Kotrimoksazolas, (trimetoprimas/sulfametoksazolas)</w:t>
      </w:r>
    </w:p>
    <w:p w14:paraId="197F5C7D" w14:textId="13260F2D" w:rsidR="006F77BC" w:rsidRPr="007A12EA" w:rsidRDefault="006F77BC" w:rsidP="006F77BC">
      <w:pPr>
        <w:widowControl w:val="0"/>
        <w:tabs>
          <w:tab w:val="left" w:pos="567"/>
        </w:tabs>
        <w:ind w:left="0" w:firstLine="0"/>
        <w:rPr>
          <w:rFonts w:ascii="Times New Roman" w:eastAsia="Times New Roman" w:hAnsi="Times New Roman" w:cs="Times New Roman"/>
          <w:lang w:eastAsia="sl-SI"/>
        </w:rPr>
      </w:pPr>
      <w:r w:rsidRPr="007A12EA">
        <w:rPr>
          <w:rFonts w:ascii="Times New Roman" w:eastAsia="Times New Roman" w:hAnsi="Times New Roman" w:cs="Times New Roman"/>
          <w:lang w:eastAsia="sl-SI"/>
        </w:rPr>
        <w:t>Pacientams, kartu vartojantiems kotrimoksazolį (trimetoprimą/sulfametoksazolą), gali padidėti hiperkalemijos rizika (žr. 4.4</w:t>
      </w:r>
      <w:r w:rsidR="00123496">
        <w:rPr>
          <w:rFonts w:ascii="Times New Roman" w:eastAsia="Times New Roman" w:hAnsi="Times New Roman" w:cs="Times New Roman"/>
          <w:lang w:eastAsia="sl-SI"/>
        </w:rPr>
        <w:t> </w:t>
      </w:r>
      <w:r w:rsidRPr="007A12EA">
        <w:rPr>
          <w:rFonts w:ascii="Times New Roman" w:eastAsia="Times New Roman" w:hAnsi="Times New Roman" w:cs="Times New Roman"/>
          <w:lang w:eastAsia="sl-SI"/>
        </w:rPr>
        <w:t>skyrių).</w:t>
      </w:r>
    </w:p>
    <w:p w14:paraId="460BED18" w14:textId="77777777" w:rsidR="00C05351" w:rsidRDefault="00C05351" w:rsidP="00C05351">
      <w:pPr>
        <w:tabs>
          <w:tab w:val="left" w:pos="567"/>
        </w:tabs>
        <w:ind w:left="0" w:firstLine="0"/>
        <w:jc w:val="both"/>
        <w:rPr>
          <w:rFonts w:ascii="Times New Roman" w:eastAsia="Times New Roman" w:hAnsi="Times New Roman" w:cs="Times New Roman"/>
          <w:i/>
          <w:snapToGrid w:val="0"/>
        </w:rPr>
      </w:pPr>
    </w:p>
    <w:p w14:paraId="529388B6" w14:textId="18BB5D49" w:rsidR="00C05351" w:rsidRPr="00C05351" w:rsidRDefault="00C05351" w:rsidP="0092241D">
      <w:pPr>
        <w:tabs>
          <w:tab w:val="left" w:pos="567"/>
        </w:tabs>
        <w:ind w:left="0" w:firstLine="0"/>
        <w:jc w:val="both"/>
        <w:rPr>
          <w:rFonts w:ascii="Times New Roman" w:eastAsia="Times New Roman" w:hAnsi="Times New Roman" w:cs="Times New Roman"/>
          <w:i/>
          <w:snapToGrid w:val="0"/>
        </w:rPr>
      </w:pPr>
      <w:r w:rsidRPr="00C05351">
        <w:rPr>
          <w:rFonts w:ascii="Times New Roman" w:eastAsia="Times New Roman" w:hAnsi="Times New Roman" w:cs="Times New Roman"/>
          <w:i/>
          <w:snapToGrid w:val="0"/>
        </w:rPr>
        <w:t>Kalį organizme sulaikantys diuretikai, kali</w:t>
      </w:r>
      <w:r w:rsidR="0032187B">
        <w:rPr>
          <w:rFonts w:ascii="Times New Roman" w:eastAsia="Times New Roman" w:hAnsi="Times New Roman" w:cs="Times New Roman"/>
          <w:i/>
          <w:snapToGrid w:val="0"/>
        </w:rPr>
        <w:t>o papildai ar</w:t>
      </w:r>
      <w:r w:rsidR="0032187B" w:rsidRPr="0032187B">
        <w:rPr>
          <w:rFonts w:ascii="Times New Roman" w:eastAsia="Times New Roman" w:hAnsi="Times New Roman" w:cs="Times New Roman"/>
          <w:i/>
          <w:snapToGrid w:val="0"/>
        </w:rPr>
        <w:t xml:space="preserve"> druskos pakaitalai</w:t>
      </w:r>
      <w:r w:rsidR="005F38F1">
        <w:rPr>
          <w:rFonts w:ascii="Times New Roman" w:eastAsia="Times New Roman" w:hAnsi="Times New Roman" w:cs="Times New Roman"/>
          <w:i/>
          <w:snapToGrid w:val="0"/>
        </w:rPr>
        <w:t>, kurių sudėtyje yra kalio</w:t>
      </w:r>
    </w:p>
    <w:p w14:paraId="00F0838A" w14:textId="522D2973" w:rsidR="001E18FE" w:rsidRPr="0032187B" w:rsidRDefault="001E18FE" w:rsidP="0092241D">
      <w:pPr>
        <w:ind w:left="0" w:firstLine="0"/>
        <w:rPr>
          <w:rFonts w:ascii="Times New Roman" w:eastAsia="Times New Roman" w:hAnsi="Times New Roman" w:cs="Times New Roman"/>
          <w:lang w:val="sl-SI" w:eastAsia="sl-SI"/>
        </w:rPr>
      </w:pPr>
      <w:r w:rsidRPr="007A12EA">
        <w:rPr>
          <w:rFonts w:ascii="Times New Roman" w:eastAsia="Times New Roman" w:hAnsi="Times New Roman" w:cs="Times New Roman"/>
          <w:lang w:val="sl-SI" w:eastAsia="sl-SI"/>
        </w:rPr>
        <w:t>Nors įprastai kalio koncentracija serume išlieka normos ribose, kai kuriems perindopriliu gyd</w:t>
      </w:r>
      <w:r w:rsidR="005F38F1">
        <w:rPr>
          <w:rFonts w:ascii="Times New Roman" w:eastAsia="Times New Roman" w:hAnsi="Times New Roman" w:cs="Times New Roman"/>
          <w:lang w:val="sl-SI" w:eastAsia="sl-SI"/>
        </w:rPr>
        <w:t>om</w:t>
      </w:r>
      <w:r w:rsidRPr="007A12EA">
        <w:rPr>
          <w:rFonts w:ascii="Times New Roman" w:eastAsia="Times New Roman" w:hAnsi="Times New Roman" w:cs="Times New Roman"/>
          <w:lang w:val="sl-SI" w:eastAsia="sl-SI"/>
        </w:rPr>
        <w:t>iems pacientams,</w:t>
      </w:r>
      <w:r w:rsidRPr="007A12EA">
        <w:rPr>
          <w:rFonts w:ascii="Times New Roman" w:eastAsia="Times New Roman" w:hAnsi="Times New Roman" w:cs="Times New Roman"/>
          <w:sz w:val="24"/>
          <w:szCs w:val="20"/>
          <w:lang w:val="sl-SI" w:eastAsia="sl-SI"/>
        </w:rPr>
        <w:t xml:space="preserve"> </w:t>
      </w:r>
      <w:r w:rsidRPr="007A12EA">
        <w:rPr>
          <w:rFonts w:ascii="Times New Roman" w:eastAsia="Times New Roman" w:hAnsi="Times New Roman" w:cs="Times New Roman"/>
          <w:lang w:val="sl-SI" w:eastAsia="sl-SI"/>
        </w:rPr>
        <w:t>ypač kartu su inkstų funkcijos sutrikimu (papildomas hiperkaleminis poveikis), gali pasireikšti hiperkalemija (gali būti mirtina). Kalį tausojantys diuretikai (pvz., spironolaktonas, triamterenas arba amiloridas), kalio papildai arba druskos pakaitalai</w:t>
      </w:r>
      <w:r w:rsidR="005F38F1">
        <w:rPr>
          <w:rFonts w:ascii="Times New Roman" w:eastAsia="Times New Roman" w:hAnsi="Times New Roman" w:cs="Times New Roman"/>
          <w:lang w:val="sl-SI" w:eastAsia="sl-SI"/>
        </w:rPr>
        <w:t>, kurių sudėtyje yra kalio,</w:t>
      </w:r>
      <w:r w:rsidRPr="007A12EA">
        <w:rPr>
          <w:rFonts w:ascii="Times New Roman" w:eastAsia="Times New Roman" w:hAnsi="Times New Roman" w:cs="Times New Roman"/>
          <w:lang w:val="sl-SI" w:eastAsia="sl-SI"/>
        </w:rPr>
        <w:t xml:space="preserve"> gali kraujo serume reikšmingai padidinti kalio koncentraciją. Perindpril</w:t>
      </w:r>
      <w:r w:rsidR="005F38F1">
        <w:rPr>
          <w:rFonts w:ascii="Times New Roman" w:eastAsia="Times New Roman" w:hAnsi="Times New Roman" w:cs="Times New Roman"/>
          <w:lang w:val="sl-SI" w:eastAsia="sl-SI"/>
        </w:rPr>
        <w:t>io</w:t>
      </w:r>
      <w:r w:rsidRPr="007A12EA">
        <w:rPr>
          <w:rFonts w:ascii="Times New Roman" w:eastAsia="Times New Roman" w:hAnsi="Times New Roman" w:cs="Times New Roman"/>
          <w:lang w:val="sl-SI" w:eastAsia="sl-SI"/>
        </w:rPr>
        <w:t xml:space="preserve"> kartu su kitais kalio k</w:t>
      </w:r>
      <w:r w:rsidR="005F38F1">
        <w:rPr>
          <w:rFonts w:ascii="Times New Roman" w:eastAsia="Times New Roman" w:hAnsi="Times New Roman" w:cs="Times New Roman"/>
          <w:lang w:val="sl-SI" w:eastAsia="sl-SI"/>
        </w:rPr>
        <w:t>oncentrac</w:t>
      </w:r>
      <w:r w:rsidRPr="007A12EA">
        <w:rPr>
          <w:rFonts w:ascii="Times New Roman" w:eastAsia="Times New Roman" w:hAnsi="Times New Roman" w:cs="Times New Roman"/>
          <w:lang w:val="sl-SI" w:eastAsia="sl-SI"/>
        </w:rPr>
        <w:t>i</w:t>
      </w:r>
      <w:r w:rsidR="005F38F1">
        <w:rPr>
          <w:rFonts w:ascii="Times New Roman" w:eastAsia="Times New Roman" w:hAnsi="Times New Roman" w:cs="Times New Roman"/>
          <w:lang w:val="sl-SI" w:eastAsia="sl-SI"/>
        </w:rPr>
        <w:t>ją</w:t>
      </w:r>
      <w:r w:rsidRPr="007A12EA">
        <w:rPr>
          <w:rFonts w:ascii="Times New Roman" w:eastAsia="Times New Roman" w:hAnsi="Times New Roman" w:cs="Times New Roman"/>
          <w:lang w:val="sl-SI" w:eastAsia="sl-SI"/>
        </w:rPr>
        <w:t xml:space="preserve"> kraujo serume didinančiais vaistiniais preparatais, pvz., trimetoprimu ir kotrimoksazolu (trimetoprimo ir sulfametoksazolo deriniu) skirti reikia atsargiai, kadangi yra žinoma, kad trimetoprimas veikia kaip kalį tausojantis diuretikas, toks kaip amiloridas. Dėl to perindoprilio skirti kartu su minėtais vaistiniais preparatais nerekomenduojama. Jeigu tok</w:t>
      </w:r>
      <w:r w:rsidR="005F38F1">
        <w:rPr>
          <w:rFonts w:ascii="Times New Roman" w:eastAsia="Times New Roman" w:hAnsi="Times New Roman" w:cs="Times New Roman"/>
          <w:lang w:val="sl-SI" w:eastAsia="sl-SI"/>
        </w:rPr>
        <w:t>io</w:t>
      </w:r>
      <w:r w:rsidRPr="007A12EA">
        <w:rPr>
          <w:rFonts w:ascii="Times New Roman" w:eastAsia="Times New Roman" w:hAnsi="Times New Roman" w:cs="Times New Roman"/>
          <w:lang w:val="sl-SI" w:eastAsia="sl-SI"/>
        </w:rPr>
        <w:t xml:space="preserve"> derin</w:t>
      </w:r>
      <w:r w:rsidR="005F38F1">
        <w:rPr>
          <w:rFonts w:ascii="Times New Roman" w:eastAsia="Times New Roman" w:hAnsi="Times New Roman" w:cs="Times New Roman"/>
          <w:lang w:val="sl-SI" w:eastAsia="sl-SI"/>
        </w:rPr>
        <w:t>io</w:t>
      </w:r>
      <w:r w:rsidRPr="007A12EA">
        <w:rPr>
          <w:rFonts w:ascii="Times New Roman" w:eastAsia="Times New Roman" w:hAnsi="Times New Roman" w:cs="Times New Roman"/>
          <w:lang w:val="sl-SI" w:eastAsia="sl-SI"/>
        </w:rPr>
        <w:t xml:space="preserve"> skirti reikia, tai daryti reikia atsargiai bei dažnai stebėti kalio koncentraciją kraujo serume.</w:t>
      </w:r>
    </w:p>
    <w:p w14:paraId="25F2FB4F" w14:textId="77777777" w:rsidR="001E18FE" w:rsidRPr="007A12EA" w:rsidRDefault="001E18FE" w:rsidP="0092241D">
      <w:pPr>
        <w:ind w:left="0" w:firstLine="0"/>
        <w:rPr>
          <w:rFonts w:ascii="Times New Roman" w:eastAsia="Times New Roman" w:hAnsi="Times New Roman" w:cs="Times New Roman"/>
          <w:lang w:val="sl-SI" w:eastAsia="sl-SI"/>
        </w:rPr>
      </w:pPr>
    </w:p>
    <w:p w14:paraId="759FC5B0" w14:textId="299C0927" w:rsidR="001E18FE" w:rsidRPr="005F38F1" w:rsidRDefault="001E18FE">
      <w:pPr>
        <w:ind w:left="0" w:firstLine="0"/>
        <w:rPr>
          <w:rFonts w:ascii="Times New Roman" w:eastAsia="Times New Roman" w:hAnsi="Times New Roman" w:cs="Times New Roman"/>
          <w:i/>
          <w:iCs/>
          <w:lang w:val="sl-SI" w:eastAsia="sl-SI"/>
        </w:rPr>
      </w:pPr>
      <w:r w:rsidRPr="007A12EA">
        <w:rPr>
          <w:rFonts w:ascii="Times New Roman" w:eastAsia="Times New Roman" w:hAnsi="Times New Roman" w:cs="Times New Roman"/>
          <w:lang w:val="sl-SI" w:eastAsia="sl-SI"/>
        </w:rPr>
        <w:t xml:space="preserve">Dėl spironolaktono naudojimo širdies nepakankamumui žiūrėti </w:t>
      </w:r>
      <w:r w:rsidR="005F38F1">
        <w:rPr>
          <w:rFonts w:ascii="Times New Roman" w:eastAsia="Times New Roman" w:hAnsi="Times New Roman" w:cs="Times New Roman"/>
          <w:lang w:val="sl-SI" w:eastAsia="sl-SI"/>
        </w:rPr>
        <w:t>tol</w:t>
      </w:r>
      <w:r w:rsidRPr="007A12EA">
        <w:rPr>
          <w:rFonts w:ascii="Times New Roman" w:eastAsia="Times New Roman" w:hAnsi="Times New Roman" w:cs="Times New Roman"/>
          <w:lang w:val="sl-SI" w:eastAsia="sl-SI"/>
        </w:rPr>
        <w:t>iau.</w:t>
      </w:r>
    </w:p>
    <w:p w14:paraId="0D6FDAED" w14:textId="77777777" w:rsidR="00987E67" w:rsidRPr="007A12EA" w:rsidRDefault="00987E67">
      <w:pPr>
        <w:widowControl w:val="0"/>
        <w:autoSpaceDE w:val="0"/>
        <w:autoSpaceDN w:val="0"/>
        <w:adjustRightInd w:val="0"/>
        <w:ind w:left="0" w:firstLine="0"/>
        <w:rPr>
          <w:rFonts w:ascii="Times New Roman" w:eastAsia="Times New Roman" w:hAnsi="Times New Roman" w:cs="Times New Roman"/>
          <w:i/>
          <w:lang w:val="sl-SI" w:eastAsia="sl-SI"/>
        </w:rPr>
      </w:pPr>
    </w:p>
    <w:p w14:paraId="172E7A36" w14:textId="77777777" w:rsidR="00987E67" w:rsidRPr="007A12EA" w:rsidRDefault="00987E67">
      <w:pPr>
        <w:widowControl w:val="0"/>
        <w:autoSpaceDE w:val="0"/>
        <w:autoSpaceDN w:val="0"/>
        <w:adjustRightInd w:val="0"/>
        <w:ind w:left="0" w:firstLine="0"/>
        <w:rPr>
          <w:rFonts w:ascii="Times New Roman" w:eastAsia="Times New Roman" w:hAnsi="Times New Roman" w:cs="Times New Roman"/>
          <w:i/>
          <w:lang w:val="sl-SI" w:eastAsia="sl-SI"/>
        </w:rPr>
      </w:pPr>
      <w:r w:rsidRPr="007A12EA">
        <w:rPr>
          <w:rFonts w:ascii="Times New Roman" w:eastAsia="Times New Roman" w:hAnsi="Times New Roman" w:cs="Times New Roman"/>
          <w:i/>
          <w:lang w:val="sl-SI" w:eastAsia="sl-SI"/>
        </w:rPr>
        <w:t>Ciklosporinas</w:t>
      </w:r>
    </w:p>
    <w:p w14:paraId="6D13215D" w14:textId="6217F7FB" w:rsidR="00987E67" w:rsidRPr="0032187B" w:rsidRDefault="00987E67">
      <w:pPr>
        <w:ind w:left="0" w:firstLine="0"/>
        <w:rPr>
          <w:rFonts w:ascii="Times New Roman" w:eastAsia="Times New Roman" w:hAnsi="Times New Roman" w:cs="Times New Roman"/>
          <w:i/>
          <w:iCs/>
          <w:lang w:val="sl-SI" w:eastAsia="sl-SI"/>
        </w:rPr>
      </w:pPr>
      <w:r w:rsidRPr="007A12EA">
        <w:rPr>
          <w:rFonts w:ascii="Times New Roman" w:eastAsia="Times New Roman" w:hAnsi="Times New Roman" w:cs="Times New Roman"/>
          <w:lang w:val="sl-SI" w:eastAsia="sl-SI"/>
        </w:rPr>
        <w:t>AKF</w:t>
      </w:r>
      <w:r w:rsidR="00D11F4C">
        <w:rPr>
          <w:rFonts w:ascii="Times New Roman" w:eastAsia="Times New Roman" w:hAnsi="Times New Roman" w:cs="Times New Roman"/>
          <w:lang w:val="sl-SI" w:eastAsia="sl-SI"/>
        </w:rPr>
        <w:t> </w:t>
      </w:r>
      <w:r w:rsidRPr="007A12EA">
        <w:rPr>
          <w:rFonts w:ascii="Times New Roman" w:eastAsia="Times New Roman" w:hAnsi="Times New Roman" w:cs="Times New Roman"/>
          <w:lang w:val="sl-SI" w:eastAsia="sl-SI"/>
        </w:rPr>
        <w:t>inhibitorių vartojant kartu su ciklosporinu gali pasireikšti hiperkalemija. Rekomenduojama stebėti kalio koncentraciją kraujo serume</w:t>
      </w:r>
      <w:r w:rsidR="00D11F4C">
        <w:rPr>
          <w:rFonts w:ascii="Times New Roman" w:eastAsia="Times New Roman" w:hAnsi="Times New Roman" w:cs="Times New Roman"/>
          <w:lang w:val="sl-SI" w:eastAsia="sl-SI"/>
        </w:rPr>
        <w:t>.</w:t>
      </w:r>
    </w:p>
    <w:p w14:paraId="11F3CC06" w14:textId="77777777" w:rsidR="00987E67" w:rsidRPr="007A12EA" w:rsidRDefault="00987E67">
      <w:pPr>
        <w:widowControl w:val="0"/>
        <w:autoSpaceDE w:val="0"/>
        <w:autoSpaceDN w:val="0"/>
        <w:adjustRightInd w:val="0"/>
        <w:ind w:left="0" w:firstLine="0"/>
        <w:rPr>
          <w:rFonts w:ascii="Times New Roman" w:eastAsia="Times New Roman" w:hAnsi="Times New Roman" w:cs="Times New Roman"/>
          <w:u w:val="single"/>
          <w:lang w:val="sl-SI" w:eastAsia="sl-SI"/>
        </w:rPr>
      </w:pPr>
    </w:p>
    <w:p w14:paraId="50E6B08F" w14:textId="77777777" w:rsidR="00987E67" w:rsidRPr="007A12EA" w:rsidRDefault="00987E67">
      <w:pPr>
        <w:widowControl w:val="0"/>
        <w:autoSpaceDE w:val="0"/>
        <w:autoSpaceDN w:val="0"/>
        <w:adjustRightInd w:val="0"/>
        <w:ind w:left="0" w:firstLine="0"/>
        <w:rPr>
          <w:rFonts w:ascii="Times New Roman" w:eastAsia="Times New Roman" w:hAnsi="Times New Roman" w:cs="Times New Roman"/>
          <w:i/>
          <w:lang w:val="sl-SI" w:eastAsia="sl-SI"/>
        </w:rPr>
      </w:pPr>
      <w:r w:rsidRPr="007A12EA">
        <w:rPr>
          <w:rFonts w:ascii="Times New Roman" w:eastAsia="Times New Roman" w:hAnsi="Times New Roman" w:cs="Times New Roman"/>
          <w:i/>
          <w:lang w:val="sl-SI" w:eastAsia="sl-SI"/>
        </w:rPr>
        <w:t>Heparinas</w:t>
      </w:r>
    </w:p>
    <w:p w14:paraId="3D10487F" w14:textId="4C9137B7" w:rsidR="00987E67" w:rsidRPr="007A12EA" w:rsidRDefault="00987E67">
      <w:pPr>
        <w:widowControl w:val="0"/>
        <w:autoSpaceDE w:val="0"/>
        <w:autoSpaceDN w:val="0"/>
        <w:adjustRightInd w:val="0"/>
        <w:ind w:left="0" w:firstLine="0"/>
        <w:rPr>
          <w:rFonts w:ascii="Times New Roman" w:eastAsia="Times New Roman" w:hAnsi="Times New Roman" w:cs="Times New Roman"/>
          <w:lang w:val="sl-SI" w:eastAsia="sl-SI"/>
        </w:rPr>
      </w:pPr>
      <w:r w:rsidRPr="007A12EA">
        <w:rPr>
          <w:rFonts w:ascii="Times New Roman" w:eastAsia="Times New Roman" w:hAnsi="Times New Roman" w:cs="Times New Roman"/>
          <w:lang w:val="sl-SI" w:eastAsia="sl-SI"/>
        </w:rPr>
        <w:t>AKF</w:t>
      </w:r>
      <w:r w:rsidR="00D11F4C">
        <w:rPr>
          <w:rFonts w:ascii="Times New Roman" w:eastAsia="Times New Roman" w:hAnsi="Times New Roman" w:cs="Times New Roman"/>
          <w:lang w:val="sl-SI" w:eastAsia="sl-SI"/>
        </w:rPr>
        <w:t> </w:t>
      </w:r>
      <w:r w:rsidRPr="007A12EA">
        <w:rPr>
          <w:rFonts w:ascii="Times New Roman" w:eastAsia="Times New Roman" w:hAnsi="Times New Roman" w:cs="Times New Roman"/>
          <w:lang w:val="sl-SI" w:eastAsia="sl-SI"/>
        </w:rPr>
        <w:t>inhibitorių vartojant kartu su heparinu gali pasireikšti hiperkalemija. Rekomenduojama stebėti kalio koncentraciją kraujo serume.</w:t>
      </w:r>
    </w:p>
    <w:p w14:paraId="155FBBE7" w14:textId="77777777" w:rsidR="000445CF" w:rsidRDefault="000445CF" w:rsidP="000445CF">
      <w:pPr>
        <w:tabs>
          <w:tab w:val="left" w:pos="567"/>
        </w:tabs>
        <w:ind w:left="0" w:firstLine="0"/>
        <w:jc w:val="both"/>
        <w:rPr>
          <w:rFonts w:ascii="Times New Roman" w:eastAsia="Times New Roman" w:hAnsi="Times New Roman" w:cs="Times New Roman"/>
          <w:i/>
          <w:snapToGrid w:val="0"/>
        </w:rPr>
      </w:pPr>
    </w:p>
    <w:p w14:paraId="14B83B27" w14:textId="77777777" w:rsidR="000445CF" w:rsidRPr="000445CF" w:rsidRDefault="000445CF" w:rsidP="000445CF">
      <w:pPr>
        <w:tabs>
          <w:tab w:val="left" w:pos="567"/>
        </w:tabs>
        <w:ind w:left="0" w:firstLine="0"/>
        <w:jc w:val="both"/>
        <w:rPr>
          <w:rFonts w:ascii="Times New Roman" w:eastAsia="Times New Roman" w:hAnsi="Times New Roman" w:cs="Times New Roman"/>
          <w:i/>
          <w:snapToGrid w:val="0"/>
        </w:rPr>
      </w:pPr>
      <w:r w:rsidRPr="000445CF">
        <w:rPr>
          <w:rFonts w:ascii="Times New Roman" w:eastAsia="Times New Roman" w:hAnsi="Times New Roman" w:cs="Times New Roman"/>
          <w:i/>
          <w:snapToGrid w:val="0"/>
        </w:rPr>
        <w:t>Ličio preparatai</w:t>
      </w:r>
    </w:p>
    <w:p w14:paraId="7AC1FD6A" w14:textId="77777777" w:rsidR="000445CF" w:rsidRPr="000445CF" w:rsidRDefault="000445CF" w:rsidP="000445CF">
      <w:pPr>
        <w:tabs>
          <w:tab w:val="left" w:pos="567"/>
        </w:tabs>
        <w:ind w:left="0" w:firstLine="0"/>
        <w:rPr>
          <w:rFonts w:ascii="Times New Roman" w:eastAsia="Times New Roman" w:hAnsi="Times New Roman" w:cs="Times New Roman"/>
          <w:snapToGrid w:val="0"/>
        </w:rPr>
      </w:pPr>
      <w:r w:rsidRPr="000445CF">
        <w:rPr>
          <w:rFonts w:ascii="Times New Roman" w:eastAsia="Times New Roman" w:hAnsi="Times New Roman" w:cs="Times New Roman"/>
          <w:snapToGrid w:val="0"/>
        </w:rPr>
        <w:t>Buvo pranešta, kad ličio preparatus vartojant kartu su AKF inhibitoriais, laikinai padidėjo ličio koncentracijos serume ir sustiprėjo toksinis jo poveikis. Perindoprilio vartoti kartu su ličio preparatu nerekomenduojama, bet jeigu toks gydymas yra neabejotinai būtinas, reikia atidžiai matuoti ličio koncentracijas serume (žr. 4.4 skyrių).</w:t>
      </w:r>
    </w:p>
    <w:p w14:paraId="7F23B8D3" w14:textId="77777777" w:rsidR="00C05351" w:rsidRPr="006F77BC" w:rsidRDefault="00C05351" w:rsidP="006F77BC">
      <w:pPr>
        <w:ind w:left="0" w:firstLine="0"/>
        <w:rPr>
          <w:rFonts w:ascii="Times New Roman" w:eastAsia="Times New Roman" w:hAnsi="Times New Roman" w:cs="Times New Roman"/>
          <w:i/>
          <w:iCs/>
        </w:rPr>
      </w:pPr>
    </w:p>
    <w:p w14:paraId="18767775" w14:textId="77777777" w:rsidR="006F77BC" w:rsidRDefault="006F77BC" w:rsidP="006F77BC">
      <w:pPr>
        <w:ind w:left="0" w:firstLine="0"/>
        <w:rPr>
          <w:rFonts w:ascii="Times New Roman" w:eastAsia="Times New Roman" w:hAnsi="Times New Roman" w:cs="Times New Roman"/>
          <w:i/>
          <w:iCs/>
          <w:u w:val="single"/>
        </w:rPr>
      </w:pPr>
      <w:r w:rsidRPr="006F77BC">
        <w:rPr>
          <w:rFonts w:ascii="Times New Roman" w:eastAsia="Times New Roman" w:hAnsi="Times New Roman" w:cs="Times New Roman"/>
          <w:i/>
          <w:iCs/>
          <w:u w:val="single"/>
        </w:rPr>
        <w:t>Vartojant kartu, reikia imtis specialių atsargumo priemonių</w:t>
      </w:r>
    </w:p>
    <w:p w14:paraId="13D18046" w14:textId="77777777" w:rsidR="000445CF" w:rsidRDefault="000445CF" w:rsidP="006F77BC">
      <w:pPr>
        <w:ind w:left="0" w:firstLine="0"/>
        <w:rPr>
          <w:rFonts w:ascii="Times New Roman" w:eastAsia="Times New Roman" w:hAnsi="Times New Roman" w:cs="Times New Roman"/>
          <w:i/>
          <w:iCs/>
          <w:u w:val="single"/>
        </w:rPr>
      </w:pPr>
    </w:p>
    <w:p w14:paraId="6732BCD1" w14:textId="77777777" w:rsidR="000445CF" w:rsidRPr="000445CF" w:rsidRDefault="000445CF" w:rsidP="000445CF">
      <w:pPr>
        <w:tabs>
          <w:tab w:val="left" w:pos="567"/>
        </w:tabs>
        <w:ind w:left="0" w:firstLine="0"/>
        <w:rPr>
          <w:rFonts w:ascii="Times New Roman" w:eastAsia="Times New Roman" w:hAnsi="Times New Roman" w:cs="Times New Roman"/>
          <w:i/>
          <w:snapToGrid w:val="0"/>
        </w:rPr>
      </w:pPr>
      <w:r w:rsidRPr="000445CF">
        <w:rPr>
          <w:rFonts w:ascii="Times New Roman" w:eastAsia="Times New Roman" w:hAnsi="Times New Roman" w:cs="Times New Roman"/>
          <w:i/>
          <w:snapToGrid w:val="0"/>
        </w:rPr>
        <w:t xml:space="preserve">Vaistiniai preparatai diabetui gydyti (insulinai, </w:t>
      </w:r>
      <w:r w:rsidRPr="000445CF">
        <w:rPr>
          <w:rFonts w:ascii="Times New Roman" w:eastAsia="Times New Roman" w:hAnsi="Times New Roman" w:cs="Times New Roman"/>
          <w:i/>
          <w:snapToGrid w:val="0"/>
          <w:color w:val="000000"/>
        </w:rPr>
        <w:t>geriamieji gliukozės koncentracijas kraujyje mažinantys vaistiniai preparatai)</w:t>
      </w:r>
    </w:p>
    <w:p w14:paraId="20829164" w14:textId="77777777" w:rsidR="000445CF" w:rsidRDefault="000445CF" w:rsidP="000445CF">
      <w:pPr>
        <w:autoSpaceDE w:val="0"/>
        <w:autoSpaceDN w:val="0"/>
        <w:adjustRightInd w:val="0"/>
        <w:ind w:left="0" w:firstLine="0"/>
        <w:rPr>
          <w:rFonts w:ascii="Times New Roman" w:eastAsia="Times New Roman" w:hAnsi="Times New Roman" w:cs="Times New Roman"/>
          <w:snapToGrid w:val="0"/>
          <w:color w:val="000000"/>
        </w:rPr>
      </w:pPr>
      <w:r w:rsidRPr="000445CF">
        <w:rPr>
          <w:rFonts w:ascii="Times New Roman" w:eastAsia="Times New Roman" w:hAnsi="Times New Roman" w:cs="Times New Roman"/>
          <w:snapToGrid w:val="0"/>
          <w:color w:val="000000"/>
        </w:rPr>
        <w:t>Epidemiologiniai tyrimai rodo, kad AKF inhibitorius vartojant kartu su vaistiniais preparatais diabetui gydyti (insulinais, geriamaisiais gliukozės koncentracijas kraujyje mažinančiais vaistiniais preparatais), gliukozės koncentracijas mažinantis poveikis gali sustiprėti ir dėl to kilti hipoglikemijos rizika. Tokios sąveikos tikimybė yra didesnė per pirmąsias gydymo vaistinių preparatų deriniu savaites ir pacientams, kurių inkstų funkcija yra sutrikusi.</w:t>
      </w:r>
    </w:p>
    <w:p w14:paraId="4C107FA5" w14:textId="77777777" w:rsidR="005B5675" w:rsidRPr="000445CF" w:rsidRDefault="005B5675" w:rsidP="000445CF">
      <w:pPr>
        <w:autoSpaceDE w:val="0"/>
        <w:autoSpaceDN w:val="0"/>
        <w:adjustRightInd w:val="0"/>
        <w:ind w:left="0" w:firstLine="0"/>
        <w:rPr>
          <w:rFonts w:ascii="Times New Roman" w:eastAsia="Times New Roman" w:hAnsi="Times New Roman" w:cs="Times New Roman"/>
          <w:snapToGrid w:val="0"/>
          <w:color w:val="000000"/>
        </w:rPr>
      </w:pPr>
    </w:p>
    <w:p w14:paraId="2FFDC05F" w14:textId="77777777" w:rsidR="005B5675" w:rsidRPr="005B5675" w:rsidRDefault="005B5675" w:rsidP="005B5675">
      <w:pPr>
        <w:ind w:left="0" w:firstLine="0"/>
        <w:rPr>
          <w:rFonts w:ascii="Times New Roman" w:eastAsia="Times New Roman" w:hAnsi="Times New Roman" w:cs="Times New Roman"/>
          <w:i/>
          <w:iCs/>
          <w:u w:val="single"/>
        </w:rPr>
      </w:pPr>
      <w:r w:rsidRPr="005B5675">
        <w:rPr>
          <w:rFonts w:ascii="Times New Roman" w:eastAsia="Times New Roman" w:hAnsi="Times New Roman" w:cs="Times New Roman"/>
          <w:i/>
          <w:iCs/>
          <w:u w:val="single"/>
        </w:rPr>
        <w:t>Kalio organizme nesulaikantys diuretikai</w:t>
      </w:r>
    </w:p>
    <w:p w14:paraId="34C9D7C6" w14:textId="77777777" w:rsidR="000445CF" w:rsidRDefault="005B5675" w:rsidP="005B5675">
      <w:pPr>
        <w:ind w:left="0" w:firstLine="0"/>
        <w:rPr>
          <w:rFonts w:ascii="Times New Roman" w:eastAsia="Times New Roman" w:hAnsi="Times New Roman" w:cs="Times New Roman"/>
          <w:iCs/>
        </w:rPr>
      </w:pPr>
      <w:r w:rsidRPr="00753B92">
        <w:rPr>
          <w:rFonts w:ascii="Times New Roman" w:eastAsia="Times New Roman" w:hAnsi="Times New Roman" w:cs="Times New Roman"/>
          <w:iCs/>
        </w:rPr>
        <w:lastRenderedPageBreak/>
        <w:t>Pradėjus gydymą AKF inhibitoriumi, gali labai sumažėti diuretikus vartojančių pacientų, ypač tų, kurių organizme trūksta skysčių ir `(ar) druskų, kraujospūdis. Hipotenzinio poveikio atsiradimą galima sumažinti nutraukus diuretikų vartojimą bei padidinus skysčių ir (ar) druskų suvartojimą prieš pradedant gydymą maža perindoprilio doze, kuri palaipsniui didinama.</w:t>
      </w:r>
    </w:p>
    <w:p w14:paraId="3E67A9E9" w14:textId="77777777" w:rsidR="005B5675" w:rsidRDefault="005B5675" w:rsidP="005B5675">
      <w:pPr>
        <w:tabs>
          <w:tab w:val="left" w:pos="567"/>
        </w:tabs>
        <w:spacing w:line="260" w:lineRule="exact"/>
        <w:ind w:left="0" w:firstLine="0"/>
        <w:rPr>
          <w:rFonts w:ascii="Times New Roman" w:eastAsia="Times New Roman" w:hAnsi="Times New Roman" w:cs="Times New Roman"/>
          <w:snapToGrid w:val="0"/>
        </w:rPr>
      </w:pPr>
    </w:p>
    <w:p w14:paraId="29EE2776" w14:textId="77777777" w:rsidR="005B5675" w:rsidRPr="005B5675" w:rsidRDefault="005B5675" w:rsidP="005B5675">
      <w:pPr>
        <w:tabs>
          <w:tab w:val="left" w:pos="567"/>
        </w:tabs>
        <w:spacing w:line="260" w:lineRule="exact"/>
        <w:ind w:left="0" w:firstLine="0"/>
        <w:rPr>
          <w:rFonts w:ascii="Times New Roman" w:eastAsia="Times New Roman" w:hAnsi="Times New Roman" w:cs="Times New Roman"/>
          <w:snapToGrid w:val="0"/>
        </w:rPr>
      </w:pPr>
      <w:r w:rsidRPr="005B5675">
        <w:rPr>
          <w:rFonts w:ascii="Times New Roman" w:eastAsia="Times New Roman" w:hAnsi="Times New Roman" w:cs="Times New Roman"/>
          <w:snapToGrid w:val="0"/>
        </w:rPr>
        <w:t xml:space="preserve">Gydant </w:t>
      </w:r>
      <w:r w:rsidRPr="00753B92">
        <w:rPr>
          <w:rFonts w:ascii="Times New Roman" w:eastAsia="Times New Roman" w:hAnsi="Times New Roman" w:cs="Times New Roman"/>
          <w:i/>
          <w:snapToGrid w:val="0"/>
        </w:rPr>
        <w:t>arterinę hipertenziją</w:t>
      </w:r>
      <w:r w:rsidRPr="005B5675">
        <w:rPr>
          <w:rFonts w:ascii="Times New Roman" w:eastAsia="Times New Roman" w:hAnsi="Times New Roman" w:cs="Times New Roman"/>
          <w:snapToGrid w:val="0"/>
        </w:rPr>
        <w:t>, tais atvejais, kai dėl anksčiau vartotų diuretikų gali būti sumažėję elektrolitų koncentracijos ar kraujo tūris, prieš pradedant gydymą AKF inhibitoriumi, reikia arba nutraukti diuretiko vartojimą (tokiu atveju vėliau galima skirti kalio organizme nesulaikantį diuretiką), arba gydymo pradžioje vartoti mažą AKF inhibitoriaus dozę ir ją palaipsniui padidinti.</w:t>
      </w:r>
    </w:p>
    <w:p w14:paraId="306CAF36" w14:textId="77777777" w:rsidR="005B5675" w:rsidRDefault="005B5675" w:rsidP="005B5675">
      <w:pPr>
        <w:ind w:left="0" w:firstLine="0"/>
        <w:rPr>
          <w:rFonts w:ascii="Times New Roman" w:eastAsia="Times New Roman" w:hAnsi="Times New Roman" w:cs="Times New Roman"/>
          <w:iCs/>
        </w:rPr>
      </w:pPr>
    </w:p>
    <w:p w14:paraId="548A802F" w14:textId="77777777" w:rsidR="001268CE" w:rsidRPr="001268CE" w:rsidRDefault="001268CE" w:rsidP="001268CE">
      <w:pPr>
        <w:tabs>
          <w:tab w:val="left" w:pos="567"/>
        </w:tabs>
        <w:spacing w:line="260" w:lineRule="exact"/>
        <w:ind w:left="0" w:firstLine="0"/>
        <w:rPr>
          <w:rFonts w:ascii="Times New Roman" w:eastAsia="Times New Roman" w:hAnsi="Times New Roman" w:cs="Times New Roman"/>
          <w:snapToGrid w:val="0"/>
        </w:rPr>
      </w:pPr>
      <w:r w:rsidRPr="00753B92">
        <w:rPr>
          <w:rFonts w:ascii="Times New Roman" w:eastAsia="Times New Roman" w:hAnsi="Times New Roman" w:cs="Times New Roman"/>
          <w:i/>
          <w:snapToGrid w:val="0"/>
        </w:rPr>
        <w:t>Diuretikais gydant stazinį širdies nepakankamumą</w:t>
      </w:r>
      <w:r w:rsidRPr="001268CE">
        <w:rPr>
          <w:rFonts w:ascii="Times New Roman" w:eastAsia="Times New Roman" w:hAnsi="Times New Roman" w:cs="Times New Roman"/>
          <w:snapToGrid w:val="0"/>
        </w:rPr>
        <w:t>, gydymo AKF inhibitoriumi pradžioje reikia vartoti labai mažą dozę, galimai po to, kai sumažinama susijusio kalį organizme nesulaikančio diuretiko dozė.</w:t>
      </w:r>
    </w:p>
    <w:p w14:paraId="6064758C" w14:textId="77777777" w:rsidR="001268CE" w:rsidRPr="001268CE" w:rsidRDefault="001268CE" w:rsidP="001268CE">
      <w:pPr>
        <w:tabs>
          <w:tab w:val="left" w:pos="567"/>
        </w:tabs>
        <w:spacing w:line="260" w:lineRule="exact"/>
        <w:ind w:left="0" w:firstLine="0"/>
        <w:rPr>
          <w:rFonts w:ascii="Times New Roman" w:eastAsia="Times New Roman" w:hAnsi="Times New Roman" w:cs="Times New Roman"/>
          <w:snapToGrid w:val="0"/>
        </w:rPr>
      </w:pPr>
    </w:p>
    <w:p w14:paraId="08FE59F9" w14:textId="77777777" w:rsidR="001268CE" w:rsidRPr="001268CE" w:rsidRDefault="001268CE" w:rsidP="001268CE">
      <w:pPr>
        <w:tabs>
          <w:tab w:val="left" w:pos="567"/>
        </w:tabs>
        <w:spacing w:line="260" w:lineRule="exact"/>
        <w:ind w:left="0" w:firstLine="0"/>
        <w:rPr>
          <w:rFonts w:ascii="Times New Roman" w:eastAsia="Times New Roman" w:hAnsi="Times New Roman" w:cs="Times New Roman"/>
          <w:snapToGrid w:val="0"/>
        </w:rPr>
      </w:pPr>
      <w:r w:rsidRPr="001268CE">
        <w:rPr>
          <w:rFonts w:ascii="Times New Roman" w:eastAsia="Times New Roman" w:hAnsi="Times New Roman" w:cs="Times New Roman"/>
          <w:snapToGrid w:val="0"/>
        </w:rPr>
        <w:t>Visais atvejais pirmąsias kelias gydymo AKF inhibitoriumi savaites būtina stebėti inkstų funkciją (matuoti kreatinino koncentracijas).</w:t>
      </w:r>
    </w:p>
    <w:p w14:paraId="20CE5E54" w14:textId="77777777" w:rsidR="001268CE" w:rsidRPr="001268CE" w:rsidRDefault="001268CE" w:rsidP="001268CE">
      <w:pPr>
        <w:tabs>
          <w:tab w:val="left" w:pos="567"/>
        </w:tabs>
        <w:ind w:left="0" w:firstLine="0"/>
        <w:jc w:val="both"/>
        <w:rPr>
          <w:rFonts w:ascii="Times New Roman" w:eastAsia="Times New Roman" w:hAnsi="Times New Roman" w:cs="Times New Roman"/>
          <w:snapToGrid w:val="0"/>
        </w:rPr>
      </w:pPr>
    </w:p>
    <w:p w14:paraId="28059130" w14:textId="77777777" w:rsidR="001268CE" w:rsidRPr="001268CE" w:rsidRDefault="001268CE" w:rsidP="001268CE">
      <w:pPr>
        <w:tabs>
          <w:tab w:val="left" w:pos="567"/>
        </w:tabs>
        <w:ind w:left="0" w:firstLine="0"/>
        <w:jc w:val="both"/>
        <w:rPr>
          <w:rFonts w:ascii="Times New Roman" w:eastAsia="Times New Roman" w:hAnsi="Times New Roman" w:cs="Times New Roman"/>
          <w:i/>
          <w:snapToGrid w:val="0"/>
        </w:rPr>
      </w:pPr>
      <w:r w:rsidRPr="001268CE">
        <w:rPr>
          <w:rFonts w:ascii="Times New Roman" w:eastAsia="Times New Roman" w:hAnsi="Times New Roman" w:cs="Times New Roman"/>
          <w:i/>
          <w:snapToGrid w:val="0"/>
        </w:rPr>
        <w:t>Kalį organizme sulaikantys diuretikai (eplerenonas, spironolaktonas)</w:t>
      </w:r>
    </w:p>
    <w:p w14:paraId="789F9BA7" w14:textId="77777777" w:rsidR="001268CE" w:rsidRPr="001268CE" w:rsidRDefault="001268CE" w:rsidP="001268CE">
      <w:pPr>
        <w:tabs>
          <w:tab w:val="left" w:pos="567"/>
        </w:tabs>
        <w:ind w:left="0" w:firstLine="0"/>
        <w:rPr>
          <w:rFonts w:ascii="Times New Roman" w:eastAsia="Times New Roman" w:hAnsi="Times New Roman" w:cs="Times New Roman"/>
          <w:snapToGrid w:val="0"/>
        </w:rPr>
      </w:pPr>
      <w:r w:rsidRPr="001268CE">
        <w:rPr>
          <w:rFonts w:ascii="Times New Roman" w:eastAsia="Times New Roman" w:hAnsi="Times New Roman" w:cs="Times New Roman"/>
          <w:snapToGrid w:val="0"/>
        </w:rPr>
        <w:t>Vartojant nuo 12,5 mg iki eplerenono ar 50 mg spironolaktono dozes kartu su mažomis AKF inhibitorių dozėmis.</w:t>
      </w:r>
    </w:p>
    <w:p w14:paraId="1E233EDF" w14:textId="77777777" w:rsidR="001268CE" w:rsidRPr="001268CE" w:rsidRDefault="001268CE" w:rsidP="001268CE">
      <w:pPr>
        <w:tabs>
          <w:tab w:val="left" w:pos="567"/>
        </w:tabs>
        <w:ind w:left="0" w:firstLine="0"/>
        <w:jc w:val="both"/>
        <w:rPr>
          <w:rFonts w:ascii="Times New Roman" w:eastAsia="Times New Roman" w:hAnsi="Times New Roman" w:cs="Times New Roman"/>
          <w:snapToGrid w:val="0"/>
        </w:rPr>
      </w:pPr>
    </w:p>
    <w:p w14:paraId="492FA563" w14:textId="3620EFFD" w:rsidR="001268CE" w:rsidRPr="001268CE" w:rsidRDefault="001268CE" w:rsidP="001268CE">
      <w:pPr>
        <w:tabs>
          <w:tab w:val="left" w:pos="567"/>
        </w:tabs>
        <w:spacing w:line="260" w:lineRule="exact"/>
        <w:ind w:left="0" w:firstLine="0"/>
        <w:rPr>
          <w:rFonts w:ascii="Times New Roman" w:eastAsia="Times New Roman" w:hAnsi="Times New Roman" w:cs="Times New Roman"/>
          <w:snapToGrid w:val="0"/>
        </w:rPr>
      </w:pPr>
      <w:r w:rsidRPr="001268CE">
        <w:rPr>
          <w:rFonts w:ascii="Times New Roman" w:eastAsia="Times New Roman" w:hAnsi="Times New Roman" w:cs="Times New Roman"/>
          <w:snapToGrid w:val="0"/>
        </w:rPr>
        <w:t>Gydant II</w:t>
      </w:r>
      <w:r w:rsidRPr="001268CE">
        <w:rPr>
          <w:rFonts w:ascii="Times New Roman" w:eastAsia="Times New Roman" w:hAnsi="Times New Roman" w:cs="Times New Roman"/>
          <w:snapToGrid w:val="0"/>
        </w:rPr>
        <w:noBreakHyphen/>
        <w:t xml:space="preserve">IV klasės (pagal </w:t>
      </w:r>
      <w:r w:rsidRPr="001268CE">
        <w:rPr>
          <w:rFonts w:ascii="Times New Roman" w:eastAsia="Times New Roman" w:hAnsi="Times New Roman" w:cs="Times New Roman"/>
          <w:i/>
          <w:snapToGrid w:val="0"/>
        </w:rPr>
        <w:t>NYHA</w:t>
      </w:r>
      <w:r w:rsidRPr="001268CE">
        <w:rPr>
          <w:rFonts w:ascii="Times New Roman" w:eastAsia="Times New Roman" w:hAnsi="Times New Roman" w:cs="Times New Roman"/>
          <w:snapToGrid w:val="0"/>
        </w:rPr>
        <w:t>) širdies nepakankamumą, kai išstūmimo frakcija yra &lt; 40</w:t>
      </w:r>
      <w:r w:rsidR="00123496">
        <w:rPr>
          <w:rFonts w:ascii="Times New Roman" w:eastAsia="Times New Roman" w:hAnsi="Times New Roman" w:cs="Times New Roman"/>
          <w:snapToGrid w:val="0"/>
        </w:rPr>
        <w:t> </w:t>
      </w:r>
      <w:r w:rsidRPr="001268CE">
        <w:rPr>
          <w:rFonts w:ascii="Times New Roman" w:eastAsia="Times New Roman" w:hAnsi="Times New Roman" w:cs="Times New Roman"/>
          <w:snapToGrid w:val="0"/>
        </w:rPr>
        <w:t>%, ir anksčiau buvo gydyta AKF inhibitoriais bei kilpiniais diuretikais, kyla hiperkalemijos, kuri gali būti mirtina, rizika, ypač nesilaikant šio derinio skyrimo rekomendacijų.</w:t>
      </w:r>
    </w:p>
    <w:p w14:paraId="43E89F88" w14:textId="77777777" w:rsidR="001268CE" w:rsidRPr="001268CE" w:rsidRDefault="001268CE" w:rsidP="001268CE">
      <w:pPr>
        <w:tabs>
          <w:tab w:val="left" w:pos="567"/>
        </w:tabs>
        <w:spacing w:line="260" w:lineRule="exact"/>
        <w:ind w:left="0" w:firstLine="0"/>
        <w:rPr>
          <w:rFonts w:ascii="Times New Roman" w:eastAsia="Times New Roman" w:hAnsi="Times New Roman" w:cs="Times New Roman"/>
          <w:snapToGrid w:val="0"/>
        </w:rPr>
      </w:pPr>
    </w:p>
    <w:p w14:paraId="4E3CF2B5" w14:textId="77777777" w:rsidR="005B5675" w:rsidRDefault="001268CE" w:rsidP="001268CE">
      <w:pPr>
        <w:ind w:left="0" w:firstLine="0"/>
        <w:rPr>
          <w:rFonts w:ascii="Times New Roman" w:eastAsia="Times New Roman" w:hAnsi="Times New Roman" w:cs="Times New Roman"/>
          <w:snapToGrid w:val="0"/>
        </w:rPr>
      </w:pPr>
      <w:r w:rsidRPr="001268CE">
        <w:rPr>
          <w:rFonts w:ascii="Times New Roman" w:eastAsia="Times New Roman" w:hAnsi="Times New Roman" w:cs="Times New Roman"/>
          <w:snapToGrid w:val="0"/>
        </w:rPr>
        <w:t>Prieš pradedant vartoti šį derinį, reikia įsitikinti, kad nėra hiperkalemijos ir inkstų funkcijos sutrikimo</w:t>
      </w:r>
      <w:r>
        <w:rPr>
          <w:rFonts w:ascii="Times New Roman" w:eastAsia="Times New Roman" w:hAnsi="Times New Roman" w:cs="Times New Roman"/>
          <w:snapToGrid w:val="0"/>
        </w:rPr>
        <w:t>.</w:t>
      </w:r>
    </w:p>
    <w:p w14:paraId="1337DC7A" w14:textId="77777777" w:rsidR="001268CE" w:rsidRDefault="001268CE" w:rsidP="001268CE">
      <w:pPr>
        <w:tabs>
          <w:tab w:val="left" w:pos="567"/>
        </w:tabs>
        <w:spacing w:line="260" w:lineRule="exact"/>
        <w:ind w:left="0" w:firstLine="0"/>
        <w:rPr>
          <w:rFonts w:ascii="Times New Roman" w:eastAsia="Times New Roman" w:hAnsi="Times New Roman" w:cs="Times New Roman"/>
          <w:snapToGrid w:val="0"/>
        </w:rPr>
      </w:pPr>
    </w:p>
    <w:p w14:paraId="6111FC2D" w14:textId="77777777" w:rsidR="001268CE" w:rsidRPr="001268CE" w:rsidRDefault="001268CE" w:rsidP="001268CE">
      <w:pPr>
        <w:tabs>
          <w:tab w:val="left" w:pos="567"/>
        </w:tabs>
        <w:spacing w:line="260" w:lineRule="exact"/>
        <w:ind w:left="0" w:firstLine="0"/>
        <w:rPr>
          <w:rFonts w:ascii="Times New Roman" w:eastAsia="Times New Roman" w:hAnsi="Times New Roman" w:cs="Times New Roman"/>
          <w:snapToGrid w:val="0"/>
        </w:rPr>
      </w:pPr>
      <w:r w:rsidRPr="001268CE">
        <w:rPr>
          <w:rFonts w:ascii="Times New Roman" w:eastAsia="Times New Roman" w:hAnsi="Times New Roman" w:cs="Times New Roman"/>
          <w:snapToGrid w:val="0"/>
        </w:rPr>
        <w:t>Pirmąjį gydymo mėnesį rekomenduojama atidžiai matuoti kalio ir kreatinino koncentracijas kraujyje: iš pradžių vieną kartą per savaitę, vėliau – vieną kartą per mėnesį.</w:t>
      </w:r>
    </w:p>
    <w:p w14:paraId="0A042B9C" w14:textId="77777777" w:rsidR="001268CE" w:rsidRPr="001268CE" w:rsidRDefault="001268CE" w:rsidP="001268CE">
      <w:pPr>
        <w:tabs>
          <w:tab w:val="left" w:pos="567"/>
        </w:tabs>
        <w:ind w:left="0" w:firstLine="0"/>
        <w:jc w:val="both"/>
        <w:rPr>
          <w:rFonts w:ascii="Times New Roman" w:eastAsia="Times New Roman" w:hAnsi="Times New Roman" w:cs="Times New Roman"/>
          <w:snapToGrid w:val="0"/>
        </w:rPr>
      </w:pPr>
    </w:p>
    <w:p w14:paraId="5D09AA4E" w14:textId="77777777" w:rsidR="001268CE" w:rsidRPr="001B3076" w:rsidRDefault="001268CE" w:rsidP="001268CE">
      <w:pPr>
        <w:tabs>
          <w:tab w:val="left" w:pos="567"/>
        </w:tabs>
        <w:ind w:left="0" w:firstLine="0"/>
        <w:jc w:val="both"/>
        <w:rPr>
          <w:rFonts w:ascii="Times New Roman" w:eastAsia="Times New Roman" w:hAnsi="Times New Roman" w:cs="Times New Roman"/>
          <w:bCs/>
          <w:i/>
          <w:iCs/>
        </w:rPr>
      </w:pPr>
      <w:r w:rsidRPr="001B3076">
        <w:rPr>
          <w:rFonts w:ascii="Times New Roman" w:eastAsia="Times New Roman" w:hAnsi="Times New Roman" w:cs="Times New Roman"/>
          <w:bCs/>
          <w:i/>
          <w:iCs/>
        </w:rPr>
        <w:t>Racekadotrilis.</w:t>
      </w:r>
    </w:p>
    <w:p w14:paraId="56D759BC" w14:textId="77777777" w:rsidR="001268CE" w:rsidRPr="001B3076" w:rsidRDefault="001268CE" w:rsidP="001268CE">
      <w:pPr>
        <w:tabs>
          <w:tab w:val="left" w:pos="567"/>
        </w:tabs>
        <w:ind w:left="0" w:firstLine="0"/>
        <w:rPr>
          <w:rFonts w:ascii="Times New Roman" w:eastAsia="Times New Roman" w:hAnsi="Times New Roman" w:cs="Times New Roman"/>
          <w:bCs/>
          <w:iCs/>
        </w:rPr>
      </w:pPr>
      <w:r w:rsidRPr="001B3076">
        <w:rPr>
          <w:rFonts w:ascii="Times New Roman" w:eastAsia="Times New Roman" w:hAnsi="Times New Roman" w:cs="Times New Roman"/>
          <w:bCs/>
          <w:iCs/>
        </w:rPr>
        <w:t>Žinoma, kad AKF inhibitoriai (pvz., perindoprilis) sukelia angioneurozinę edemą (angioedemos). Ši rizika gali padidėti, vartojant kartu racekadotrilį (vaistą, kuriuo gydomas ūminis viduriavimas).</w:t>
      </w:r>
    </w:p>
    <w:p w14:paraId="1E9A749D" w14:textId="77777777" w:rsidR="001268CE" w:rsidRPr="001B3076" w:rsidRDefault="001268CE" w:rsidP="001268CE">
      <w:pPr>
        <w:tabs>
          <w:tab w:val="left" w:pos="567"/>
        </w:tabs>
        <w:ind w:left="0" w:firstLine="0"/>
        <w:jc w:val="both"/>
        <w:rPr>
          <w:rFonts w:ascii="Times New Roman" w:eastAsia="Times New Roman" w:hAnsi="Times New Roman" w:cs="Times New Roman"/>
          <w:bCs/>
          <w:iCs/>
        </w:rPr>
      </w:pPr>
    </w:p>
    <w:p w14:paraId="2678736B" w14:textId="77777777" w:rsidR="001268CE" w:rsidRPr="001B3076" w:rsidRDefault="001268CE" w:rsidP="001268CE">
      <w:pPr>
        <w:tabs>
          <w:tab w:val="left" w:pos="567"/>
        </w:tabs>
        <w:ind w:left="0" w:firstLine="0"/>
        <w:jc w:val="both"/>
        <w:rPr>
          <w:rFonts w:ascii="Times New Roman" w:eastAsia="Times New Roman" w:hAnsi="Times New Roman" w:cs="Times New Roman"/>
          <w:bCs/>
          <w:i/>
          <w:iCs/>
        </w:rPr>
      </w:pPr>
      <w:r w:rsidRPr="001B3076">
        <w:rPr>
          <w:rFonts w:ascii="Times New Roman" w:eastAsia="Times New Roman" w:hAnsi="Times New Roman" w:cs="Times New Roman"/>
          <w:bCs/>
          <w:i/>
          <w:iCs/>
        </w:rPr>
        <w:t>mTOR inhibitoriai (pvz.: sirolimuzas, everolimuzas, temsirolimuzas).</w:t>
      </w:r>
    </w:p>
    <w:p w14:paraId="75F0952D" w14:textId="77777777" w:rsidR="001268CE" w:rsidRPr="001268CE" w:rsidRDefault="001268CE" w:rsidP="001268CE">
      <w:pPr>
        <w:tabs>
          <w:tab w:val="left" w:pos="567"/>
        </w:tabs>
        <w:ind w:left="0" w:firstLine="0"/>
        <w:rPr>
          <w:rFonts w:ascii="Times New Roman" w:eastAsia="Times New Roman" w:hAnsi="Times New Roman" w:cs="Times New Roman"/>
          <w:bCs/>
          <w:iCs/>
        </w:rPr>
      </w:pPr>
      <w:r w:rsidRPr="001B3076">
        <w:rPr>
          <w:rFonts w:ascii="Times New Roman" w:eastAsia="Times New Roman" w:hAnsi="Times New Roman" w:cs="Times New Roman"/>
          <w:bCs/>
          <w:iCs/>
        </w:rPr>
        <w:t>Pacientams, gydomiems kartu mTOR inhibitoriais, gali būti didesnė angioneurozinės edemos (angioedemos) rizika (žr. 4.4 skyrių).</w:t>
      </w:r>
    </w:p>
    <w:p w14:paraId="2997E03A" w14:textId="77777777" w:rsidR="001268CE" w:rsidRPr="00753B92" w:rsidRDefault="001268CE" w:rsidP="001268CE">
      <w:pPr>
        <w:ind w:left="0" w:firstLine="0"/>
        <w:rPr>
          <w:rFonts w:ascii="Times New Roman" w:eastAsia="Times New Roman" w:hAnsi="Times New Roman" w:cs="Times New Roman"/>
          <w:iCs/>
        </w:rPr>
      </w:pPr>
    </w:p>
    <w:p w14:paraId="4281D4BB" w14:textId="77777777" w:rsidR="006F77BC" w:rsidRPr="006F77BC" w:rsidRDefault="006F77BC" w:rsidP="006F77BC">
      <w:pPr>
        <w:ind w:left="0" w:firstLine="0"/>
        <w:rPr>
          <w:rFonts w:ascii="Times New Roman" w:eastAsia="Times New Roman" w:hAnsi="Times New Roman" w:cs="Times New Roman"/>
          <w:i/>
          <w:iCs/>
        </w:rPr>
      </w:pPr>
      <w:r w:rsidRPr="006F77BC">
        <w:rPr>
          <w:rFonts w:ascii="Times New Roman" w:eastAsia="Times New Roman" w:hAnsi="Times New Roman" w:cs="Times New Roman"/>
          <w:i/>
          <w:iCs/>
        </w:rPr>
        <w:t>Nesteroidiniai vaistai nuo uždegimo (NVNU), įskaitant acetilsalicilo rūgštį (</w:t>
      </w:r>
      <w:r w:rsidRPr="006F77BC">
        <w:rPr>
          <w:rFonts w:ascii="Times New Roman" w:eastAsia="Times New Roman" w:hAnsi="Times New Roman" w:cs="Times New Roman"/>
        </w:rPr>
        <w:t>≥ </w:t>
      </w:r>
      <w:r w:rsidRPr="006F77BC">
        <w:rPr>
          <w:rFonts w:ascii="Times New Roman" w:eastAsia="Times New Roman" w:hAnsi="Times New Roman" w:cs="Times New Roman"/>
          <w:i/>
          <w:iCs/>
        </w:rPr>
        <w:t>3 g/parą)</w:t>
      </w:r>
    </w:p>
    <w:p w14:paraId="09CAE49A"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AKF inhibitorius vartojant kartu su nesteroidiniais vaistais nuo uždegimo (pvz.: acetilsalicilo rūgštimi pagal priešuždegiminio gydymo planą, COX-2 inhibitoriais ir neselektyviaisiais NVNU), antihipertenzinis poveikis gali susilpnėti. AKF inhibitorius vartojant kartu su NVNU, padidėja inkstų funkcijos blogėjimo, įskaitant galimą ūminį inkstų nepakankamumą, ir kalio koncentracijos serume padidėjimo rizika, ypač pacientams, kuriems prieš pradedant gydymą yra inkstų funkcijos sutrikimas. Šiuos vaistinius preparatus vartoti kartu reikia atsargiai, ypač senyviems pacientams. Pacientams reikia vartoti pakankamai skysčių ir apgalvotai reikia tirti jų inkstų funkciją pradėjus vartoti vaistus kartu ir periodiškai vėliau.</w:t>
      </w:r>
    </w:p>
    <w:p w14:paraId="47B0932E" w14:textId="77777777" w:rsidR="001268CE" w:rsidRDefault="001268CE" w:rsidP="001268CE">
      <w:pPr>
        <w:ind w:left="0" w:firstLine="0"/>
        <w:rPr>
          <w:rFonts w:ascii="Times New Roman" w:eastAsia="Times New Roman" w:hAnsi="Times New Roman" w:cs="Times New Roman"/>
          <w:i/>
          <w:iCs/>
          <w:u w:val="single"/>
        </w:rPr>
      </w:pPr>
    </w:p>
    <w:p w14:paraId="5C0B1E21" w14:textId="77777777" w:rsidR="001268CE" w:rsidRPr="001268CE" w:rsidRDefault="001268CE" w:rsidP="001268CE">
      <w:pPr>
        <w:ind w:left="0" w:firstLine="0"/>
        <w:rPr>
          <w:rFonts w:ascii="Times New Roman" w:eastAsia="Times New Roman" w:hAnsi="Times New Roman" w:cs="Times New Roman"/>
          <w:i/>
          <w:iCs/>
          <w:u w:val="single"/>
        </w:rPr>
      </w:pPr>
      <w:r w:rsidRPr="001268CE">
        <w:rPr>
          <w:rFonts w:ascii="Times New Roman" w:eastAsia="Times New Roman" w:hAnsi="Times New Roman" w:cs="Times New Roman"/>
          <w:i/>
          <w:iCs/>
          <w:u w:val="single"/>
        </w:rPr>
        <w:t>Vartoja</w:t>
      </w:r>
      <w:r>
        <w:rPr>
          <w:rFonts w:ascii="Times New Roman" w:eastAsia="Times New Roman" w:hAnsi="Times New Roman" w:cs="Times New Roman"/>
          <w:i/>
          <w:iCs/>
          <w:u w:val="single"/>
        </w:rPr>
        <w:t>nt kartu, reikia imtis tam tikrų</w:t>
      </w:r>
      <w:r w:rsidRPr="001268CE">
        <w:rPr>
          <w:rFonts w:ascii="Times New Roman" w:eastAsia="Times New Roman" w:hAnsi="Times New Roman" w:cs="Times New Roman"/>
          <w:i/>
          <w:iCs/>
          <w:u w:val="single"/>
        </w:rPr>
        <w:t xml:space="preserve"> atsargumo priemonių</w:t>
      </w:r>
    </w:p>
    <w:p w14:paraId="318FD0B3" w14:textId="77777777" w:rsidR="001268CE" w:rsidRDefault="001268CE" w:rsidP="001268CE">
      <w:pPr>
        <w:autoSpaceDE w:val="0"/>
        <w:autoSpaceDN w:val="0"/>
        <w:adjustRightInd w:val="0"/>
        <w:ind w:left="0" w:firstLine="0"/>
        <w:jc w:val="both"/>
        <w:rPr>
          <w:rFonts w:ascii="Times New Roman" w:eastAsia="Times New Roman" w:hAnsi="Times New Roman" w:cs="Times New Roman"/>
          <w:i/>
          <w:snapToGrid w:val="0"/>
          <w:color w:val="000000"/>
        </w:rPr>
      </w:pPr>
    </w:p>
    <w:p w14:paraId="75462E67" w14:textId="77777777" w:rsidR="001268CE" w:rsidRPr="001268CE" w:rsidRDefault="001268CE" w:rsidP="001268CE">
      <w:pPr>
        <w:autoSpaceDE w:val="0"/>
        <w:autoSpaceDN w:val="0"/>
        <w:adjustRightInd w:val="0"/>
        <w:ind w:left="0" w:firstLine="0"/>
        <w:jc w:val="both"/>
        <w:rPr>
          <w:rFonts w:ascii="Times New Roman" w:eastAsia="Times New Roman" w:hAnsi="Times New Roman" w:cs="Times New Roman"/>
          <w:i/>
          <w:snapToGrid w:val="0"/>
          <w:color w:val="000000"/>
        </w:rPr>
      </w:pPr>
      <w:r w:rsidRPr="001268CE">
        <w:rPr>
          <w:rFonts w:ascii="Times New Roman" w:eastAsia="Times New Roman" w:hAnsi="Times New Roman" w:cs="Times New Roman"/>
          <w:i/>
          <w:snapToGrid w:val="0"/>
          <w:color w:val="000000"/>
        </w:rPr>
        <w:t>Gliptinai (linagliptinas, saksagliptinas, sitagliptinas, vildagliptinas)</w:t>
      </w:r>
    </w:p>
    <w:p w14:paraId="206F1B48" w14:textId="77777777" w:rsidR="001268CE" w:rsidRPr="001268CE" w:rsidRDefault="001268CE" w:rsidP="001268CE">
      <w:pPr>
        <w:autoSpaceDE w:val="0"/>
        <w:autoSpaceDN w:val="0"/>
        <w:adjustRightInd w:val="0"/>
        <w:ind w:left="0" w:firstLine="0"/>
        <w:rPr>
          <w:rFonts w:ascii="Times New Roman" w:eastAsia="Times New Roman" w:hAnsi="Times New Roman" w:cs="Times New Roman"/>
          <w:snapToGrid w:val="0"/>
          <w:color w:val="000000"/>
        </w:rPr>
      </w:pPr>
      <w:r w:rsidRPr="001268CE">
        <w:rPr>
          <w:rFonts w:ascii="Times New Roman" w:eastAsia="Times New Roman" w:hAnsi="Times New Roman" w:cs="Times New Roman"/>
          <w:snapToGrid w:val="0"/>
          <w:color w:val="000000"/>
        </w:rPr>
        <w:t>Angioneurozinės edemos rizikos padidėjimas dėl gliptino sukelto dipeptidilo peptidazės IV (DPP-IV) aktyvumo sumažėjimo pacientui kartu vartojant AKF inhibitorių.</w:t>
      </w:r>
    </w:p>
    <w:p w14:paraId="6176685B" w14:textId="77777777" w:rsidR="006F77BC" w:rsidRPr="006F77BC" w:rsidRDefault="006F77BC" w:rsidP="006F77BC">
      <w:pPr>
        <w:ind w:left="0" w:firstLine="0"/>
        <w:rPr>
          <w:rFonts w:ascii="Times New Roman" w:eastAsia="Times New Roman" w:hAnsi="Times New Roman" w:cs="Times New Roman"/>
          <w:i/>
          <w:iCs/>
        </w:rPr>
      </w:pPr>
    </w:p>
    <w:p w14:paraId="168E44AD" w14:textId="77777777" w:rsidR="006F77BC" w:rsidRPr="006F77BC" w:rsidRDefault="006F77BC" w:rsidP="006F77BC">
      <w:pPr>
        <w:ind w:left="0" w:firstLine="0"/>
        <w:rPr>
          <w:rFonts w:ascii="Times New Roman" w:eastAsia="Times New Roman" w:hAnsi="Times New Roman" w:cs="Times New Roman"/>
          <w:i/>
          <w:iCs/>
        </w:rPr>
      </w:pPr>
      <w:r w:rsidRPr="006F77BC">
        <w:rPr>
          <w:rFonts w:ascii="Times New Roman" w:eastAsia="Times New Roman" w:hAnsi="Times New Roman" w:cs="Times New Roman"/>
          <w:i/>
          <w:iCs/>
        </w:rPr>
        <w:t>Simpatomimetikai</w:t>
      </w:r>
    </w:p>
    <w:p w14:paraId="6AED5D9D"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Simpatomimetikai gali mažinti antihipertenzinį AKF inhibitorių poveikį.</w:t>
      </w:r>
    </w:p>
    <w:p w14:paraId="2F2D35CA" w14:textId="77777777" w:rsidR="006F77BC" w:rsidRPr="006F77BC" w:rsidRDefault="006F77BC" w:rsidP="006F77BC">
      <w:pPr>
        <w:ind w:left="0" w:firstLine="0"/>
        <w:rPr>
          <w:rFonts w:ascii="Times New Roman" w:eastAsia="Times New Roman" w:hAnsi="Times New Roman" w:cs="Times New Roman"/>
          <w:i/>
          <w:iCs/>
        </w:rPr>
      </w:pPr>
    </w:p>
    <w:p w14:paraId="747553A2" w14:textId="77777777" w:rsidR="006F77BC" w:rsidRPr="006F77BC" w:rsidRDefault="006F77BC" w:rsidP="006F77BC">
      <w:pPr>
        <w:ind w:left="0" w:firstLine="0"/>
        <w:rPr>
          <w:rFonts w:ascii="Times New Roman" w:eastAsia="Times New Roman" w:hAnsi="Times New Roman" w:cs="Times New Roman"/>
          <w:i/>
          <w:iCs/>
        </w:rPr>
      </w:pPr>
      <w:r w:rsidRPr="006F77BC">
        <w:rPr>
          <w:rFonts w:ascii="Times New Roman" w:eastAsia="Times New Roman" w:hAnsi="Times New Roman" w:cs="Times New Roman"/>
          <w:i/>
          <w:iCs/>
        </w:rPr>
        <w:t>Aukso preparatai</w:t>
      </w:r>
    </w:p>
    <w:p w14:paraId="5416521B"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lastRenderedPageBreak/>
        <w:t>Injekuojamą auksą (natrio aurotiomalatą) skiriant kartu su AKF inhibitoriais (tame tarpe ir perindopriliu) retai gali pasireikšti vazodilatacinės reakcijos (veido paraudimas, pykinimas, vėmimas ir hipotenzija).</w:t>
      </w:r>
    </w:p>
    <w:p w14:paraId="7758B125" w14:textId="77777777" w:rsidR="006F77BC" w:rsidRPr="006F77BC" w:rsidRDefault="006F77BC" w:rsidP="006F77BC">
      <w:pPr>
        <w:ind w:left="0" w:firstLine="0"/>
        <w:rPr>
          <w:rFonts w:ascii="Times New Roman" w:eastAsia="Times New Roman" w:hAnsi="Times New Roman" w:cs="Times New Roman"/>
          <w:i/>
          <w:iCs/>
        </w:rPr>
      </w:pPr>
    </w:p>
    <w:p w14:paraId="2090C264" w14:textId="77777777" w:rsidR="006F77BC" w:rsidRDefault="006F77BC" w:rsidP="006F77BC">
      <w:pPr>
        <w:ind w:left="0" w:firstLine="0"/>
        <w:rPr>
          <w:rFonts w:ascii="Times New Roman" w:eastAsia="Times New Roman" w:hAnsi="Times New Roman" w:cs="Times New Roman"/>
          <w:i/>
          <w:iCs/>
        </w:rPr>
      </w:pPr>
      <w:r w:rsidRPr="006F77BC">
        <w:rPr>
          <w:rFonts w:ascii="Times New Roman" w:eastAsia="Times New Roman" w:hAnsi="Times New Roman" w:cs="Times New Roman"/>
          <w:i/>
          <w:iCs/>
        </w:rPr>
        <w:t>Susijusi su amlodipinu</w:t>
      </w:r>
    </w:p>
    <w:p w14:paraId="6C7E4A2C" w14:textId="77777777" w:rsidR="007D135B" w:rsidRDefault="007D135B" w:rsidP="007D135B">
      <w:pPr>
        <w:ind w:left="0" w:firstLine="0"/>
        <w:rPr>
          <w:rFonts w:ascii="Times New Roman" w:eastAsia="Times New Roman" w:hAnsi="Times New Roman" w:cs="Times New Roman"/>
          <w:i/>
          <w:iCs/>
          <w:u w:val="single"/>
        </w:rPr>
      </w:pPr>
    </w:p>
    <w:p w14:paraId="43F05DA4" w14:textId="77777777" w:rsidR="007D135B" w:rsidRPr="006F77BC" w:rsidRDefault="007D135B" w:rsidP="007D135B">
      <w:pPr>
        <w:ind w:left="0" w:firstLine="0"/>
        <w:rPr>
          <w:rFonts w:ascii="Times New Roman" w:eastAsia="Times New Roman" w:hAnsi="Times New Roman" w:cs="Times New Roman"/>
          <w:i/>
          <w:iCs/>
          <w:u w:val="single"/>
        </w:rPr>
      </w:pPr>
      <w:r w:rsidRPr="006F77BC">
        <w:rPr>
          <w:rFonts w:ascii="Times New Roman" w:eastAsia="Times New Roman" w:hAnsi="Times New Roman" w:cs="Times New Roman"/>
          <w:i/>
          <w:iCs/>
          <w:u w:val="single"/>
        </w:rPr>
        <w:t>Vartoti kartu nerekomenduojama</w:t>
      </w:r>
    </w:p>
    <w:p w14:paraId="77452688" w14:textId="77777777" w:rsidR="007D135B" w:rsidRPr="006F77BC" w:rsidRDefault="007D135B" w:rsidP="006F77BC">
      <w:pPr>
        <w:ind w:left="0" w:firstLine="0"/>
        <w:rPr>
          <w:rFonts w:ascii="Times New Roman" w:eastAsia="Times New Roman" w:hAnsi="Times New Roman" w:cs="Times New Roman"/>
          <w:i/>
          <w:iCs/>
        </w:rPr>
      </w:pPr>
    </w:p>
    <w:p w14:paraId="32E413F6" w14:textId="77777777" w:rsidR="007D135B" w:rsidRPr="006F77BC" w:rsidRDefault="007D135B" w:rsidP="007D135B">
      <w:pPr>
        <w:widowControl w:val="0"/>
        <w:autoSpaceDE w:val="0"/>
        <w:autoSpaceDN w:val="0"/>
        <w:adjustRightInd w:val="0"/>
        <w:ind w:left="0" w:firstLine="0"/>
        <w:rPr>
          <w:rFonts w:ascii="Times New Roman" w:eastAsia="SimSun" w:hAnsi="Times New Roman" w:cs="Times New Roman"/>
          <w:i/>
          <w:lang w:eastAsia="zh-CN"/>
        </w:rPr>
      </w:pPr>
      <w:r w:rsidRPr="006F77BC">
        <w:rPr>
          <w:rFonts w:ascii="Times New Roman" w:eastAsia="SimSun" w:hAnsi="Times New Roman" w:cs="Times New Roman"/>
          <w:i/>
          <w:lang w:eastAsia="zh-CN"/>
        </w:rPr>
        <w:t>Dantrolenas (infuzuojamas)</w:t>
      </w:r>
    </w:p>
    <w:p w14:paraId="72DE9536" w14:textId="77777777" w:rsidR="007D135B" w:rsidRPr="006F77BC" w:rsidRDefault="007D135B" w:rsidP="007D135B">
      <w:pPr>
        <w:widowControl w:val="0"/>
        <w:autoSpaceDE w:val="0"/>
        <w:autoSpaceDN w:val="0"/>
        <w:adjustRightInd w:val="0"/>
        <w:ind w:left="0" w:firstLine="0"/>
        <w:rPr>
          <w:rFonts w:ascii="Times New Roman" w:eastAsia="SimSun" w:hAnsi="Times New Roman" w:cs="Times New Roman"/>
          <w:lang w:eastAsia="zh-CN"/>
        </w:rPr>
      </w:pPr>
      <w:r w:rsidRPr="006F77BC">
        <w:rPr>
          <w:rFonts w:ascii="Times New Roman" w:eastAsia="SimSun" w:hAnsi="Times New Roman" w:cs="Times New Roman"/>
          <w:lang w:eastAsia="zh-CN"/>
        </w:rPr>
        <w:t>Gyvūnams pasireiškė su po verapamilio ir dantroleno suleidimu į veną atsiradusia hiperkalemija susijęs žūtį sukėlęs skilvelių virpėjimas ir kardiovaskulinis kolapsas. Kadangi yra hiperkalemijos rizika, dantroleno nerekomenduojama vartoti kartu su kalcio kanalų blokatoriais, pvz., amlodipinu, pacientams, kuriems gali pasireikšti piktybinė hipertermija, bei šiam sutrikimui gydyti.</w:t>
      </w:r>
    </w:p>
    <w:p w14:paraId="600F3871" w14:textId="77777777" w:rsidR="006F77BC" w:rsidRPr="006F77BC" w:rsidRDefault="006F77BC" w:rsidP="006F77BC">
      <w:pPr>
        <w:ind w:left="0" w:firstLine="0"/>
        <w:rPr>
          <w:rFonts w:ascii="Times New Roman" w:eastAsia="Times New Roman" w:hAnsi="Times New Roman" w:cs="Times New Roman"/>
          <w:i/>
          <w:iCs/>
        </w:rPr>
      </w:pPr>
    </w:p>
    <w:p w14:paraId="42F542C2" w14:textId="77777777" w:rsidR="006F77BC" w:rsidRPr="006F77BC" w:rsidRDefault="006F77BC" w:rsidP="006F77BC">
      <w:pPr>
        <w:ind w:left="0" w:firstLine="0"/>
        <w:rPr>
          <w:rFonts w:ascii="Times New Roman" w:eastAsia="Times New Roman" w:hAnsi="Times New Roman" w:cs="Times New Roman"/>
          <w:i/>
          <w:iCs/>
          <w:u w:val="single"/>
        </w:rPr>
      </w:pPr>
      <w:r w:rsidRPr="006F77BC">
        <w:rPr>
          <w:rFonts w:ascii="Times New Roman" w:eastAsia="Times New Roman" w:hAnsi="Times New Roman" w:cs="Times New Roman"/>
          <w:i/>
          <w:iCs/>
          <w:u w:val="single"/>
        </w:rPr>
        <w:t>Vartojant kartu, reikia imtis specialių atsargumo priemonių</w:t>
      </w:r>
    </w:p>
    <w:p w14:paraId="560EE20B" w14:textId="77777777" w:rsidR="006F77BC" w:rsidRPr="006F77BC" w:rsidRDefault="006F77BC" w:rsidP="006F77BC">
      <w:pPr>
        <w:ind w:left="0" w:firstLine="0"/>
        <w:rPr>
          <w:rFonts w:ascii="Times New Roman" w:eastAsia="Times New Roman" w:hAnsi="Times New Roman" w:cs="Times New Roman"/>
          <w:i/>
        </w:rPr>
      </w:pPr>
    </w:p>
    <w:p w14:paraId="1402AA79"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i/>
        </w:rPr>
        <w:t>CYP3A4 inhibitoriai</w:t>
      </w:r>
    </w:p>
    <w:p w14:paraId="45529BB4" w14:textId="77777777" w:rsidR="006F77BC" w:rsidRPr="006F77BC" w:rsidRDefault="006F77BC" w:rsidP="006F77BC">
      <w:pPr>
        <w:widowControl w:val="0"/>
        <w:ind w:left="0" w:firstLine="0"/>
        <w:rPr>
          <w:rFonts w:ascii="Times New Roman" w:eastAsia="Times New Roman" w:hAnsi="Times New Roman" w:cs="Times New Roman"/>
        </w:rPr>
      </w:pPr>
      <w:r w:rsidRPr="006F77BC">
        <w:rPr>
          <w:rFonts w:ascii="Times New Roman" w:eastAsia="Times New Roman" w:hAnsi="Times New Roman" w:cs="Times New Roman"/>
        </w:rPr>
        <w:t>Amlodipiną vartojant kartu su stipraus ir vidutinio stiprumo poveikio CYP3A4 inhibitoriais (proteazės inhibitoriais, azolų grupės priešgrybeliniais vaistiniais preparatais, makrolidų grupės antibiotikais, pavyzdžiui, eritromicinu ar klaritromicinu, verapamiliu ar diltiazemu) gali reikšmingai padidėti amlodipino ekspozicija, todėl gali padidėti hipotenzijos rizika. Klinikinė tokių farmakokinetikos (FK) pokyčių reikšmė gali būti didesnė senyviems pacientams, todėl gali prireikti stebėti paciento klinikinę būklę ir keisti dozę.</w:t>
      </w:r>
    </w:p>
    <w:p w14:paraId="0D2C27A1" w14:textId="77777777" w:rsidR="006F77BC" w:rsidRPr="006F77BC" w:rsidRDefault="006F77BC" w:rsidP="006F77BC">
      <w:pPr>
        <w:ind w:left="0" w:firstLine="0"/>
        <w:rPr>
          <w:rFonts w:ascii="Times New Roman" w:eastAsia="Times New Roman" w:hAnsi="Times New Roman" w:cs="Times New Roman"/>
        </w:rPr>
      </w:pPr>
    </w:p>
    <w:p w14:paraId="71F8F9CB" w14:textId="77777777" w:rsidR="007D135B" w:rsidRDefault="006F77BC" w:rsidP="007D135B">
      <w:pPr>
        <w:ind w:left="0" w:firstLine="0"/>
        <w:rPr>
          <w:rFonts w:ascii="Times New Roman" w:eastAsia="Times New Roman" w:hAnsi="Times New Roman" w:cs="Times New Roman"/>
          <w:i/>
        </w:rPr>
      </w:pPr>
      <w:r w:rsidRPr="006F77BC">
        <w:rPr>
          <w:rFonts w:ascii="Times New Roman" w:eastAsia="Times New Roman" w:hAnsi="Times New Roman" w:cs="Times New Roman"/>
          <w:i/>
        </w:rPr>
        <w:t>CYP3A4 sužadinantys vaistiniais preparatai</w:t>
      </w:r>
    </w:p>
    <w:p w14:paraId="7793C453" w14:textId="77777777" w:rsidR="007D135B" w:rsidRDefault="007D135B" w:rsidP="006F77BC">
      <w:pPr>
        <w:widowControl w:val="0"/>
        <w:ind w:left="0" w:firstLine="0"/>
        <w:rPr>
          <w:rFonts w:ascii="Times New Roman" w:eastAsia="Times New Roman" w:hAnsi="Times New Roman" w:cs="Times New Roman"/>
          <w:i/>
          <w:u w:val="single"/>
        </w:rPr>
      </w:pPr>
      <w:r w:rsidRPr="008F3460">
        <w:rPr>
          <w:rFonts w:ascii="Times New Roman" w:eastAsia="Times New Roman" w:hAnsi="Times New Roman" w:cs="Times New Roman"/>
          <w:bCs/>
          <w:lang w:eastAsia="lt-LT"/>
        </w:rPr>
        <w:t xml:space="preserve">Kartu vartojant žinomų CYP3A4 induktorių, amlodipino koncentracija kraujo plazmoje gali kisti, todėl reikia stebėti kraujospūdį ir įvertinti dozės koregavimo poreikį vartojant šių vaistinių preparatų kartu ir po jų pavartojimo, ypač jeigu kartu vartojama stiprių CYP3A4 induktorių </w:t>
      </w:r>
      <w:r w:rsidRPr="004D0216">
        <w:rPr>
          <w:rFonts w:ascii="Times New Roman" w:eastAsia="Times New Roman" w:hAnsi="Times New Roman" w:cs="Times New Roman"/>
          <w:bCs/>
          <w:lang w:eastAsia="lt-LT"/>
        </w:rPr>
        <w:t>(pvz., rifampicino ar paprastosios jonažolės [</w:t>
      </w:r>
      <w:r w:rsidRPr="004D0216">
        <w:rPr>
          <w:rFonts w:ascii="Times New Roman" w:eastAsia="Times New Roman" w:hAnsi="Times New Roman" w:cs="Times New Roman"/>
          <w:bCs/>
          <w:i/>
          <w:iCs/>
          <w:lang w:eastAsia="lt-LT"/>
        </w:rPr>
        <w:t>Hypericum perforatum</w:t>
      </w:r>
      <w:r w:rsidRPr="008F3460">
        <w:rPr>
          <w:rFonts w:ascii="Times New Roman" w:eastAsia="Times New Roman" w:hAnsi="Times New Roman" w:cs="Times New Roman"/>
          <w:bCs/>
          <w:lang w:eastAsia="lt-LT"/>
        </w:rPr>
        <w:t>] preparatų).</w:t>
      </w:r>
    </w:p>
    <w:p w14:paraId="7ADF8D6C" w14:textId="77777777" w:rsidR="006F77BC" w:rsidRDefault="007D135B" w:rsidP="006F77BC">
      <w:pPr>
        <w:widowControl w:val="0"/>
        <w:ind w:left="0" w:firstLine="0"/>
        <w:rPr>
          <w:rFonts w:ascii="Times New Roman" w:eastAsia="Times New Roman" w:hAnsi="Times New Roman" w:cs="Times New Roman"/>
          <w:i/>
          <w:u w:val="single"/>
        </w:rPr>
      </w:pPr>
      <w:r w:rsidRPr="007D135B">
        <w:rPr>
          <w:rFonts w:ascii="Times New Roman" w:eastAsia="Times New Roman" w:hAnsi="Times New Roman" w:cs="Times New Roman"/>
          <w:i/>
          <w:u w:val="single"/>
        </w:rPr>
        <w:t>Vartojant kartu, reikia atsižvelgti</w:t>
      </w:r>
    </w:p>
    <w:p w14:paraId="6D417060" w14:textId="77777777" w:rsidR="007D135B" w:rsidRPr="006F77BC" w:rsidRDefault="007D135B" w:rsidP="006F77BC">
      <w:pPr>
        <w:widowControl w:val="0"/>
        <w:ind w:left="0" w:firstLine="0"/>
        <w:rPr>
          <w:rFonts w:ascii="Times New Roman" w:eastAsia="Times New Roman" w:hAnsi="Times New Roman" w:cs="Times New Roman"/>
          <w:i/>
          <w:u w:val="single"/>
        </w:rPr>
      </w:pPr>
    </w:p>
    <w:p w14:paraId="028114BB" w14:textId="77777777" w:rsidR="006F77BC" w:rsidRPr="006F77BC" w:rsidRDefault="006F77BC" w:rsidP="006F77BC">
      <w:pPr>
        <w:widowControl w:val="0"/>
        <w:ind w:left="0" w:firstLine="0"/>
        <w:rPr>
          <w:rFonts w:ascii="Times New Roman" w:eastAsia="Times New Roman" w:hAnsi="Times New Roman" w:cs="Times New Roman"/>
        </w:rPr>
      </w:pPr>
      <w:r w:rsidRPr="006F77BC">
        <w:rPr>
          <w:rFonts w:ascii="Times New Roman" w:eastAsia="Times New Roman" w:hAnsi="Times New Roman" w:cs="Times New Roman"/>
        </w:rPr>
        <w:t>Kraujospūdį mažinantis amlodipino poveikis prisideda prie kitų vaistinių preparatų, turinčių antihipertenzinių savybių, kraujospūdį mažinančio poveikio.</w:t>
      </w:r>
    </w:p>
    <w:p w14:paraId="2D04F52B" w14:textId="77777777" w:rsidR="006F77BC" w:rsidRPr="006F77BC" w:rsidRDefault="006F77BC" w:rsidP="006F77BC">
      <w:pPr>
        <w:widowControl w:val="0"/>
        <w:ind w:left="0" w:firstLine="0"/>
        <w:rPr>
          <w:rFonts w:ascii="Times New Roman" w:eastAsia="Times New Roman" w:hAnsi="Times New Roman" w:cs="Times New Roman"/>
          <w:i/>
          <w:u w:val="single"/>
        </w:rPr>
      </w:pPr>
    </w:p>
    <w:p w14:paraId="323E450C" w14:textId="77777777" w:rsidR="006F77BC" w:rsidRPr="006F77BC" w:rsidRDefault="006F77BC" w:rsidP="006F77BC">
      <w:pPr>
        <w:widowControl w:val="0"/>
        <w:ind w:left="0" w:firstLine="0"/>
        <w:rPr>
          <w:rFonts w:ascii="Times New Roman" w:eastAsia="Times New Roman" w:hAnsi="Times New Roman" w:cs="Times New Roman"/>
          <w:i/>
          <w:u w:val="single"/>
        </w:rPr>
      </w:pPr>
      <w:r w:rsidRPr="006F77BC">
        <w:rPr>
          <w:rFonts w:ascii="Times New Roman" w:eastAsia="Times New Roman" w:hAnsi="Times New Roman" w:cs="Times New Roman"/>
          <w:i/>
          <w:u w:val="single"/>
        </w:rPr>
        <w:t>Takrolimuzas</w:t>
      </w:r>
    </w:p>
    <w:p w14:paraId="19EBA059" w14:textId="77777777" w:rsidR="006F77BC" w:rsidRPr="006F77BC" w:rsidRDefault="006F77BC" w:rsidP="006F77BC">
      <w:pPr>
        <w:widowControl w:val="0"/>
        <w:ind w:left="0" w:firstLine="0"/>
        <w:rPr>
          <w:rFonts w:ascii="Times New Roman" w:eastAsia="Times New Roman" w:hAnsi="Times New Roman" w:cs="Times New Roman"/>
        </w:rPr>
      </w:pPr>
      <w:r w:rsidRPr="006F77BC">
        <w:rPr>
          <w:rFonts w:ascii="Times New Roman" w:eastAsia="Times New Roman" w:hAnsi="Times New Roman" w:cs="Times New Roman"/>
        </w:rPr>
        <w:t>Yra rizika, kad vartojant kartu su amlodipinu gali padidėti takrolimuzo koncentracija kraujyje, tačiau šios farmakokinetinės sąveikos mechanizmas nėra iki galo suprantamas. Siekiant išvengti toksinio takrolimuzo poveikio, skiriant amlodipino pacientams, gydomiems takrolimuzu, būtina stebėti takrolimuzo koncentraciją kraujyje ir, kai reikia, pakoreguoti takrolimuzo dozę.</w:t>
      </w:r>
    </w:p>
    <w:p w14:paraId="7F7338A4" w14:textId="77777777" w:rsidR="006F77BC" w:rsidRPr="006F77BC" w:rsidRDefault="006F77BC" w:rsidP="006F77BC">
      <w:pPr>
        <w:widowControl w:val="0"/>
        <w:ind w:left="0" w:firstLine="0"/>
        <w:rPr>
          <w:rFonts w:ascii="Times New Roman" w:eastAsia="Times New Roman" w:hAnsi="Times New Roman" w:cs="Times New Roman"/>
          <w:i/>
          <w:highlight w:val="yellow"/>
          <w:u w:val="single"/>
        </w:rPr>
      </w:pPr>
    </w:p>
    <w:p w14:paraId="0250E245" w14:textId="77777777" w:rsidR="006F77BC" w:rsidRPr="006F77BC" w:rsidRDefault="006F77BC" w:rsidP="006F77BC">
      <w:pPr>
        <w:widowControl w:val="0"/>
        <w:ind w:left="0" w:firstLine="0"/>
        <w:rPr>
          <w:rFonts w:ascii="Times New Roman" w:eastAsia="Times New Roman" w:hAnsi="Times New Roman" w:cs="Times New Roman"/>
          <w:i/>
          <w:szCs w:val="20"/>
          <w:u w:val="single"/>
          <w:lang w:eastAsia="sl-SI"/>
        </w:rPr>
      </w:pPr>
      <w:r w:rsidRPr="006F77BC">
        <w:rPr>
          <w:rFonts w:ascii="Times New Roman" w:eastAsia="Times New Roman" w:hAnsi="Times New Roman" w:cs="Times New Roman"/>
          <w:i/>
          <w:szCs w:val="20"/>
          <w:u w:val="single"/>
          <w:lang w:eastAsia="sl-SI"/>
        </w:rPr>
        <w:t>Klaritromicinas</w:t>
      </w:r>
    </w:p>
    <w:p w14:paraId="740519C0" w14:textId="77777777" w:rsidR="006F77BC" w:rsidRPr="006F77BC" w:rsidRDefault="006F77BC" w:rsidP="006F77BC">
      <w:pPr>
        <w:widowControl w:val="0"/>
        <w:ind w:left="0" w:firstLine="0"/>
        <w:rPr>
          <w:rFonts w:ascii="Times New Roman" w:eastAsia="Times New Roman" w:hAnsi="Times New Roman" w:cs="Times New Roman"/>
        </w:rPr>
      </w:pPr>
      <w:r w:rsidRPr="006F77BC">
        <w:rPr>
          <w:rFonts w:ascii="Times New Roman" w:eastAsia="Times New Roman" w:hAnsi="Times New Roman" w:cs="Times New Roman"/>
        </w:rPr>
        <w:t>Klaritromicinas yra CYP3A4 inhibitorius. Pacientams, vartojantiems klaritromiciną su amlodipinu yra padidėjusios hipotenzijos rizika. Rekomenduojamas nuoseklus stebėjimas pacientų, kurie vartoja amlodipiną kartu su klaritromicinu.</w:t>
      </w:r>
    </w:p>
    <w:p w14:paraId="02B9CCCC" w14:textId="77777777" w:rsidR="00E3512D" w:rsidRDefault="00E3512D" w:rsidP="00E3512D">
      <w:pPr>
        <w:tabs>
          <w:tab w:val="left" w:pos="-720"/>
          <w:tab w:val="left" w:pos="0"/>
          <w:tab w:val="left" w:pos="567"/>
        </w:tabs>
        <w:suppressAutoHyphens/>
        <w:spacing w:line="260" w:lineRule="exact"/>
        <w:ind w:left="0" w:hanging="11"/>
        <w:rPr>
          <w:rFonts w:ascii="Times New Roman" w:eastAsia="Times New Roman" w:hAnsi="Times New Roman" w:cs="Times New Roman"/>
          <w:i/>
          <w:highlight w:val="cyan"/>
        </w:rPr>
      </w:pPr>
    </w:p>
    <w:p w14:paraId="2CF263D6" w14:textId="77777777" w:rsidR="00E3512D" w:rsidRPr="00753B92" w:rsidRDefault="00E3512D" w:rsidP="00E3512D">
      <w:pPr>
        <w:tabs>
          <w:tab w:val="left" w:pos="-720"/>
          <w:tab w:val="left" w:pos="0"/>
          <w:tab w:val="left" w:pos="567"/>
        </w:tabs>
        <w:suppressAutoHyphens/>
        <w:spacing w:line="260" w:lineRule="exact"/>
        <w:ind w:left="0" w:hanging="11"/>
        <w:rPr>
          <w:rFonts w:ascii="Times New Roman" w:eastAsia="Times New Roman" w:hAnsi="Times New Roman" w:cs="Times New Roman"/>
          <w:i/>
        </w:rPr>
      </w:pPr>
      <w:r w:rsidRPr="00753B92">
        <w:rPr>
          <w:rFonts w:ascii="Times New Roman" w:eastAsia="Times New Roman" w:hAnsi="Times New Roman" w:cs="Times New Roman"/>
          <w:i/>
        </w:rPr>
        <w:t>Rapamicino mechanistinio taikinio (angl. mTOR) inhibitoriai</w:t>
      </w:r>
    </w:p>
    <w:p w14:paraId="69ECC549" w14:textId="77777777" w:rsidR="00E3512D" w:rsidRPr="007D135B" w:rsidRDefault="00E3512D" w:rsidP="00E3512D">
      <w:pPr>
        <w:tabs>
          <w:tab w:val="left" w:pos="567"/>
        </w:tabs>
        <w:spacing w:line="260" w:lineRule="exact"/>
        <w:ind w:left="0" w:firstLine="0"/>
        <w:rPr>
          <w:rFonts w:ascii="Times New Roman" w:eastAsia="Times New Roman" w:hAnsi="Times New Roman" w:cs="Times New Roman"/>
        </w:rPr>
      </w:pPr>
      <w:r w:rsidRPr="00753B92">
        <w:rPr>
          <w:rFonts w:ascii="Times New Roman" w:eastAsia="Times New Roman" w:hAnsi="Times New Roman" w:cs="Times New Roman"/>
        </w:rPr>
        <w:t>mTOR inhibitoriai, pvz., sirolimuzas, temsirolimuzas ir everolimuzas yra CYP3A substratai. Amlodipinas yra silpnas CYP3A inhibitorius. Amlodipinas, vartojamas kartu su mTOR inhibitoriais, gali padidinti mTOR inhibitorių ekspoziciją.</w:t>
      </w:r>
    </w:p>
    <w:p w14:paraId="3B59695F" w14:textId="77777777" w:rsidR="006F77BC" w:rsidRPr="006F77BC" w:rsidRDefault="006F77BC" w:rsidP="006F77BC">
      <w:pPr>
        <w:widowControl w:val="0"/>
        <w:ind w:left="0" w:firstLine="0"/>
        <w:rPr>
          <w:rFonts w:ascii="Times New Roman" w:eastAsia="Times New Roman" w:hAnsi="Times New Roman" w:cs="Times New Roman"/>
          <w:szCs w:val="20"/>
          <w:u w:val="single"/>
          <w:lang w:eastAsia="sl-SI"/>
        </w:rPr>
      </w:pPr>
    </w:p>
    <w:p w14:paraId="702C31E8" w14:textId="77777777" w:rsidR="006F77BC" w:rsidRPr="006F77BC" w:rsidRDefault="006F77BC" w:rsidP="006F77BC">
      <w:pPr>
        <w:widowControl w:val="0"/>
        <w:ind w:left="0" w:firstLine="0"/>
        <w:rPr>
          <w:rFonts w:ascii="Times New Roman" w:eastAsia="Times New Roman" w:hAnsi="Times New Roman" w:cs="Times New Roman"/>
          <w:i/>
          <w:u w:val="single"/>
        </w:rPr>
      </w:pPr>
      <w:r w:rsidRPr="006F77BC">
        <w:rPr>
          <w:rFonts w:ascii="Times New Roman" w:eastAsia="Times New Roman" w:hAnsi="Times New Roman" w:cs="Times New Roman"/>
          <w:i/>
          <w:u w:val="single"/>
        </w:rPr>
        <w:t>Ciklosporinas.</w:t>
      </w:r>
    </w:p>
    <w:p w14:paraId="6A838DA9" w14:textId="26009F41" w:rsidR="007D135B" w:rsidRPr="006F77BC" w:rsidRDefault="006F77BC" w:rsidP="006F77BC">
      <w:pPr>
        <w:widowControl w:val="0"/>
        <w:ind w:left="0" w:firstLine="0"/>
        <w:rPr>
          <w:rFonts w:ascii="Times New Roman" w:eastAsia="Times New Roman" w:hAnsi="Times New Roman" w:cs="Times New Roman"/>
        </w:rPr>
      </w:pPr>
      <w:r w:rsidRPr="006F77BC">
        <w:rPr>
          <w:rFonts w:ascii="Times New Roman" w:eastAsia="Times New Roman" w:hAnsi="Times New Roman" w:cs="Times New Roman"/>
        </w:rPr>
        <w:t>Ciklosporino ir amlodipino sąveikos tyrimų su sveikais savanoriais ar kitose populiacijose, išskyrus pacientus po inkstų transplantacijos, neatlikta. Pacientams po inkstų transplantacijos pastebėtas įvairus mažiausių ciklosporino koncentracijų padidėjimas (vidutiniškai 0</w:t>
      </w:r>
      <w:r w:rsidR="00123496">
        <w:rPr>
          <w:rFonts w:ascii="Times New Roman" w:eastAsia="Times New Roman" w:hAnsi="Times New Roman" w:cs="Times New Roman"/>
        </w:rPr>
        <w:t> </w:t>
      </w:r>
      <w:r w:rsidRPr="006F77BC">
        <w:rPr>
          <w:rFonts w:ascii="Times New Roman" w:eastAsia="Times New Roman" w:hAnsi="Times New Roman" w:cs="Times New Roman"/>
        </w:rPr>
        <w:t>% – 40</w:t>
      </w:r>
      <w:r w:rsidR="00123496">
        <w:rPr>
          <w:rFonts w:ascii="Times New Roman" w:eastAsia="Times New Roman" w:hAnsi="Times New Roman" w:cs="Times New Roman"/>
        </w:rPr>
        <w:t> </w:t>
      </w:r>
      <w:r w:rsidRPr="006F77BC">
        <w:rPr>
          <w:rFonts w:ascii="Times New Roman" w:eastAsia="Times New Roman" w:hAnsi="Times New Roman" w:cs="Times New Roman"/>
        </w:rPr>
        <w:t>%). Amlodipino vartojantiems pacientams po inkstų transplantacijos reikėtų apsvarstyti ciklosporino koncentracijos stebėjimo galimybę ir, jei reikia, mažinti ciklosporino dozę.</w:t>
      </w:r>
    </w:p>
    <w:p w14:paraId="53DE7A50" w14:textId="77777777" w:rsidR="006F77BC" w:rsidRPr="006F77BC" w:rsidRDefault="006F77BC" w:rsidP="006F77BC">
      <w:pPr>
        <w:widowControl w:val="0"/>
        <w:ind w:left="0" w:firstLine="0"/>
        <w:rPr>
          <w:rFonts w:ascii="Times New Roman" w:eastAsia="Times New Roman" w:hAnsi="Times New Roman" w:cs="Times New Roman"/>
          <w:u w:val="single"/>
        </w:rPr>
      </w:pPr>
    </w:p>
    <w:p w14:paraId="19073AD0" w14:textId="77777777" w:rsidR="006F77BC" w:rsidRPr="006F77BC" w:rsidRDefault="006F77BC" w:rsidP="006F77BC">
      <w:pPr>
        <w:widowControl w:val="0"/>
        <w:ind w:left="0" w:firstLine="0"/>
        <w:rPr>
          <w:rFonts w:ascii="Times New Roman" w:eastAsia="Times New Roman" w:hAnsi="Times New Roman" w:cs="Times New Roman"/>
          <w:i/>
          <w:u w:val="single"/>
        </w:rPr>
      </w:pPr>
      <w:r w:rsidRPr="006F77BC">
        <w:rPr>
          <w:rFonts w:ascii="Times New Roman" w:eastAsia="Times New Roman" w:hAnsi="Times New Roman" w:cs="Times New Roman"/>
          <w:i/>
          <w:u w:val="single"/>
        </w:rPr>
        <w:lastRenderedPageBreak/>
        <w:t>Simvastatinas.</w:t>
      </w:r>
    </w:p>
    <w:p w14:paraId="4567F8AE" w14:textId="57A7B35E" w:rsidR="006F77BC" w:rsidRPr="006F77BC" w:rsidRDefault="006F77BC" w:rsidP="006F77BC">
      <w:pPr>
        <w:widowControl w:val="0"/>
        <w:ind w:left="0" w:firstLine="0"/>
        <w:rPr>
          <w:rFonts w:ascii="Times New Roman" w:eastAsia="Times New Roman" w:hAnsi="Times New Roman" w:cs="Times New Roman"/>
        </w:rPr>
      </w:pPr>
      <w:r w:rsidRPr="006F77BC">
        <w:rPr>
          <w:rFonts w:ascii="Times New Roman" w:eastAsia="Times New Roman" w:hAnsi="Times New Roman" w:cs="Times New Roman"/>
        </w:rPr>
        <w:t>Kartotines 10</w:t>
      </w:r>
      <w:r w:rsidR="00123496">
        <w:rPr>
          <w:rFonts w:ascii="Times New Roman" w:eastAsia="Times New Roman" w:hAnsi="Times New Roman" w:cs="Times New Roman"/>
        </w:rPr>
        <w:t> </w:t>
      </w:r>
      <w:r w:rsidRPr="006F77BC">
        <w:rPr>
          <w:rFonts w:ascii="Times New Roman" w:eastAsia="Times New Roman" w:hAnsi="Times New Roman" w:cs="Times New Roman"/>
        </w:rPr>
        <w:t>mg amlodipino dozes vartojant kartu su 80</w:t>
      </w:r>
      <w:r w:rsidR="00123496">
        <w:rPr>
          <w:rFonts w:ascii="Times New Roman" w:eastAsia="Times New Roman" w:hAnsi="Times New Roman" w:cs="Times New Roman"/>
        </w:rPr>
        <w:t> </w:t>
      </w:r>
      <w:r w:rsidRPr="006F77BC">
        <w:rPr>
          <w:rFonts w:ascii="Times New Roman" w:eastAsia="Times New Roman" w:hAnsi="Times New Roman" w:cs="Times New Roman"/>
        </w:rPr>
        <w:t>mg simvastatino doze, simvastatino ekspozicija padidėjo 77</w:t>
      </w:r>
      <w:r w:rsidR="00123496">
        <w:rPr>
          <w:rFonts w:ascii="Times New Roman" w:eastAsia="Times New Roman" w:hAnsi="Times New Roman" w:cs="Times New Roman"/>
        </w:rPr>
        <w:t> </w:t>
      </w:r>
      <w:r w:rsidRPr="006F77BC">
        <w:rPr>
          <w:rFonts w:ascii="Times New Roman" w:eastAsia="Times New Roman" w:hAnsi="Times New Roman" w:cs="Times New Roman"/>
        </w:rPr>
        <w:t>%, palyginti su ekspozicija, vartojant vieną simvastatiną. Pacientams, vartojantiems amlodipiną, reikia skirti ne didesnę kaip 20</w:t>
      </w:r>
      <w:r w:rsidR="00123496">
        <w:rPr>
          <w:rFonts w:ascii="Times New Roman" w:eastAsia="Times New Roman" w:hAnsi="Times New Roman" w:cs="Times New Roman"/>
        </w:rPr>
        <w:t> </w:t>
      </w:r>
      <w:r w:rsidRPr="006F77BC">
        <w:rPr>
          <w:rFonts w:ascii="Times New Roman" w:eastAsia="Times New Roman" w:hAnsi="Times New Roman" w:cs="Times New Roman"/>
        </w:rPr>
        <w:t>mg simvastatino paros dozę.</w:t>
      </w:r>
    </w:p>
    <w:p w14:paraId="40BC111D" w14:textId="77777777" w:rsidR="006F77BC" w:rsidRPr="006F77BC" w:rsidRDefault="006F77BC" w:rsidP="006F77BC">
      <w:pPr>
        <w:ind w:left="0" w:firstLine="0"/>
        <w:rPr>
          <w:rFonts w:ascii="Times New Roman" w:eastAsia="Times New Roman" w:hAnsi="Times New Roman" w:cs="Times New Roman"/>
        </w:rPr>
      </w:pPr>
    </w:p>
    <w:p w14:paraId="09E96094" w14:textId="77777777" w:rsidR="006F77BC" w:rsidRPr="006F77BC" w:rsidRDefault="006F77BC" w:rsidP="006F77BC">
      <w:pPr>
        <w:ind w:left="0" w:firstLine="0"/>
        <w:rPr>
          <w:rFonts w:ascii="Times New Roman" w:eastAsia="Times New Roman" w:hAnsi="Times New Roman" w:cs="Times New Roman"/>
          <w:i/>
          <w:iCs/>
        </w:rPr>
      </w:pPr>
    </w:p>
    <w:p w14:paraId="592AB57A" w14:textId="77777777" w:rsidR="006F77BC" w:rsidRPr="006F77BC" w:rsidRDefault="006F77BC" w:rsidP="006F77BC">
      <w:pPr>
        <w:ind w:left="0" w:firstLine="0"/>
        <w:rPr>
          <w:rFonts w:ascii="Times New Roman" w:eastAsia="Times New Roman" w:hAnsi="Times New Roman" w:cs="Times New Roman"/>
          <w:i/>
          <w:iCs/>
          <w:u w:val="single"/>
        </w:rPr>
      </w:pPr>
      <w:r w:rsidRPr="006F77BC">
        <w:rPr>
          <w:rFonts w:ascii="Times New Roman" w:eastAsia="Times New Roman" w:hAnsi="Times New Roman" w:cs="Times New Roman"/>
          <w:i/>
          <w:iCs/>
          <w:u w:val="single"/>
        </w:rPr>
        <w:t>Kiti deriniai</w:t>
      </w:r>
    </w:p>
    <w:p w14:paraId="5680ED80" w14:textId="77777777" w:rsidR="006F77BC" w:rsidRPr="006F77BC" w:rsidRDefault="006F77BC" w:rsidP="006F77BC">
      <w:pPr>
        <w:ind w:left="0" w:firstLine="0"/>
        <w:rPr>
          <w:rFonts w:ascii="Times New Roman" w:eastAsia="Times New Roman" w:hAnsi="Times New Roman" w:cs="Times New Roman"/>
          <w:i/>
          <w:iCs/>
          <w:u w:val="single"/>
        </w:rPr>
      </w:pPr>
    </w:p>
    <w:p w14:paraId="2B241BB9" w14:textId="77777777" w:rsidR="006F77BC" w:rsidRPr="006F77BC" w:rsidRDefault="006F77BC" w:rsidP="006F77BC">
      <w:pPr>
        <w:ind w:left="0" w:firstLine="0"/>
        <w:rPr>
          <w:rFonts w:ascii="Times New Roman" w:eastAsia="Times New Roman" w:hAnsi="Times New Roman" w:cs="Times New Roman"/>
        </w:rPr>
      </w:pPr>
    </w:p>
    <w:p w14:paraId="234841FB" w14:textId="77777777" w:rsidR="006F77BC" w:rsidRPr="006F77BC" w:rsidRDefault="006F77BC" w:rsidP="006F77BC">
      <w:pPr>
        <w:widowControl w:val="0"/>
        <w:ind w:left="0" w:firstLine="0"/>
        <w:rPr>
          <w:rFonts w:ascii="Times New Roman" w:eastAsia="Times New Roman" w:hAnsi="Times New Roman" w:cs="Times New Roman"/>
        </w:rPr>
      </w:pPr>
      <w:r w:rsidRPr="006F77BC">
        <w:rPr>
          <w:rFonts w:ascii="Times New Roman" w:eastAsia="Times New Roman" w:hAnsi="Times New Roman" w:cs="Times New Roman"/>
        </w:rPr>
        <w:t>Klinikinių sąveikos tyrimų metu, amlodipinas neturėjo įtakos atorvastatino, digoksino ir varfarino farmakokinetikai.</w:t>
      </w:r>
    </w:p>
    <w:p w14:paraId="2617EF62" w14:textId="77777777" w:rsidR="007D135B" w:rsidRDefault="007D135B" w:rsidP="007D135B">
      <w:pPr>
        <w:tabs>
          <w:tab w:val="left" w:pos="567"/>
        </w:tabs>
        <w:ind w:left="0" w:firstLine="0"/>
        <w:rPr>
          <w:rFonts w:ascii="Times New Roman" w:eastAsia="Times New Roman" w:hAnsi="Times New Roman" w:cs="Times New Roman"/>
          <w:lang w:eastAsia="lt-LT"/>
        </w:rPr>
      </w:pPr>
    </w:p>
    <w:p w14:paraId="7F475B17" w14:textId="77777777" w:rsidR="007D135B" w:rsidRPr="007D135B" w:rsidRDefault="007D135B" w:rsidP="007D135B">
      <w:pPr>
        <w:tabs>
          <w:tab w:val="left" w:pos="567"/>
        </w:tabs>
        <w:ind w:left="0" w:firstLine="0"/>
        <w:rPr>
          <w:rFonts w:ascii="Times New Roman" w:eastAsia="Times New Roman" w:hAnsi="Times New Roman" w:cs="Times New Roman"/>
          <w:lang w:eastAsia="lt-LT"/>
        </w:rPr>
      </w:pPr>
      <w:r w:rsidRPr="007D135B">
        <w:rPr>
          <w:rFonts w:ascii="Times New Roman" w:eastAsia="Times New Roman" w:hAnsi="Times New Roman" w:cs="Times New Roman"/>
          <w:lang w:eastAsia="lt-LT"/>
        </w:rPr>
        <w:t>Amlodipino nerekomenduojama vartoti kartu su greipfrutais ar greipfrutų sultimis, nes gali padidėti vaistinio preparato biologinis prieinamumas ir dėl to sustiprėti kraujospūdį mažinantis poveikis.</w:t>
      </w:r>
    </w:p>
    <w:p w14:paraId="6F7E6F0C" w14:textId="77777777" w:rsidR="006F77BC" w:rsidRDefault="006F77BC" w:rsidP="007A12EA">
      <w:pPr>
        <w:tabs>
          <w:tab w:val="left" w:pos="709"/>
        </w:tabs>
        <w:ind w:left="0" w:firstLine="0"/>
        <w:rPr>
          <w:rFonts w:ascii="Times New Roman" w:eastAsia="Times New Roman" w:hAnsi="Times New Roman" w:cs="Times New Roman"/>
          <w:i/>
          <w:iCs/>
        </w:rPr>
      </w:pPr>
    </w:p>
    <w:p w14:paraId="60771C90" w14:textId="77777777" w:rsidR="007D135B" w:rsidRDefault="007D135B" w:rsidP="006F77BC">
      <w:pPr>
        <w:ind w:left="0" w:firstLine="0"/>
        <w:rPr>
          <w:rFonts w:ascii="Times New Roman" w:eastAsia="Times New Roman" w:hAnsi="Times New Roman" w:cs="Times New Roman"/>
          <w:i/>
          <w:iCs/>
        </w:rPr>
      </w:pPr>
      <w:r>
        <w:rPr>
          <w:rFonts w:ascii="Times New Roman" w:eastAsia="Times New Roman" w:hAnsi="Times New Roman" w:cs="Times New Roman"/>
          <w:i/>
          <w:iCs/>
        </w:rPr>
        <w:t>Susij</w:t>
      </w:r>
      <w:r w:rsidR="008F3460">
        <w:rPr>
          <w:rFonts w:ascii="Times New Roman" w:eastAsia="Times New Roman" w:hAnsi="Times New Roman" w:cs="Times New Roman"/>
          <w:i/>
          <w:iCs/>
        </w:rPr>
        <w:t>ę</w:t>
      </w:r>
      <w:r>
        <w:rPr>
          <w:rFonts w:ascii="Times New Roman" w:eastAsia="Times New Roman" w:hAnsi="Times New Roman" w:cs="Times New Roman"/>
          <w:i/>
          <w:iCs/>
        </w:rPr>
        <w:t xml:space="preserve"> su Dalnessa</w:t>
      </w:r>
    </w:p>
    <w:p w14:paraId="548FAE3B" w14:textId="77777777" w:rsidR="007D135B" w:rsidRPr="006F77BC" w:rsidRDefault="007D135B" w:rsidP="006F77BC">
      <w:pPr>
        <w:ind w:left="0" w:firstLine="0"/>
        <w:rPr>
          <w:rFonts w:ascii="Times New Roman" w:eastAsia="Times New Roman" w:hAnsi="Times New Roman" w:cs="Times New Roman"/>
          <w:i/>
          <w:iCs/>
        </w:rPr>
      </w:pPr>
    </w:p>
    <w:p w14:paraId="271BF92F" w14:textId="77777777" w:rsidR="006F77BC" w:rsidRPr="006F77BC" w:rsidRDefault="006F77BC" w:rsidP="006F77BC">
      <w:pPr>
        <w:ind w:left="0" w:firstLine="0"/>
        <w:rPr>
          <w:rFonts w:ascii="Times New Roman" w:eastAsia="Times New Roman" w:hAnsi="Times New Roman" w:cs="Times New Roman"/>
          <w:i/>
          <w:iCs/>
          <w:u w:val="single"/>
        </w:rPr>
      </w:pPr>
      <w:r w:rsidRPr="006F77BC">
        <w:rPr>
          <w:rFonts w:ascii="Times New Roman" w:eastAsia="Times New Roman" w:hAnsi="Times New Roman" w:cs="Times New Roman"/>
          <w:i/>
          <w:iCs/>
          <w:u w:val="single"/>
        </w:rPr>
        <w:t>Vartojant kartu, reikia imtis specialių atsargumo priemonių</w:t>
      </w:r>
    </w:p>
    <w:p w14:paraId="77333B31"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Baklofenas sustiprina antihipertenzinį amlodipino poveikį. Reikia matuoti kraujospūdį ir tirti inkstų funkciją, o prireikus, keisti antihipertenzinio vaistinio preparato dozę.</w:t>
      </w:r>
    </w:p>
    <w:p w14:paraId="0372ACB5" w14:textId="77777777" w:rsidR="006F77BC" w:rsidRPr="006F77BC" w:rsidRDefault="006F77BC" w:rsidP="006F77BC">
      <w:pPr>
        <w:ind w:left="0" w:firstLine="0"/>
        <w:rPr>
          <w:rFonts w:ascii="Times New Roman" w:eastAsia="Times New Roman" w:hAnsi="Times New Roman" w:cs="Times New Roman"/>
          <w:i/>
          <w:iCs/>
        </w:rPr>
      </w:pPr>
    </w:p>
    <w:p w14:paraId="6158506D" w14:textId="77777777" w:rsidR="006F77BC" w:rsidRPr="006F77BC" w:rsidRDefault="006F77BC" w:rsidP="006F77BC">
      <w:pPr>
        <w:ind w:left="0" w:firstLine="0"/>
        <w:rPr>
          <w:rFonts w:ascii="Times New Roman" w:eastAsia="Times New Roman" w:hAnsi="Times New Roman" w:cs="Times New Roman"/>
          <w:i/>
          <w:iCs/>
          <w:u w:val="single"/>
        </w:rPr>
      </w:pPr>
      <w:r w:rsidRPr="006F77BC">
        <w:rPr>
          <w:rFonts w:ascii="Times New Roman" w:eastAsia="Times New Roman" w:hAnsi="Times New Roman" w:cs="Times New Roman"/>
          <w:i/>
          <w:iCs/>
          <w:u w:val="single"/>
        </w:rPr>
        <w:t>Vartojant kartu, reikia atsižvelgti</w:t>
      </w:r>
    </w:p>
    <w:p w14:paraId="14125A0A"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Antihipertenziniai vaistiniai preparatai (pvz., beta adrenoreceptorių blokatoriai) ir vazodilatatoriai:</w:t>
      </w:r>
    </w:p>
    <w:p w14:paraId="1F14EF73" w14:textId="77777777" w:rsidR="006F77BC" w:rsidRPr="006F77BC" w:rsidRDefault="006F77BC" w:rsidP="007A12EA">
      <w:pPr>
        <w:tabs>
          <w:tab w:val="left" w:pos="567"/>
        </w:tabs>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šiuos vaistinius preparatus vartojant kartu, gali sustiprėti perindoprilio ir amlodipino hipotenzinis poveikis.</w:t>
      </w:r>
    </w:p>
    <w:p w14:paraId="0132E300"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Vartojant kartu su nitroglicerinu ir kitais nitratais ar kitais vazodilatatoriais, gali dar labiau sumažėti kraujospūdis, todėl taip gydyti reikia atsargiai.</w:t>
      </w:r>
    </w:p>
    <w:p w14:paraId="183B30C6"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Kortikosteroidai, tetrakozaktidai: antihipertenzinis poveikis susilpnėja (kortikosteroidai sulaiko druskas ir vandenį).</w:t>
      </w:r>
    </w:p>
    <w:p w14:paraId="31CAD122"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Alfa adrenoreceptorių blokatoriai (prazozinas, alfuzozinas, doksazozinas, tamsulozinas, terazozinas): antihipertenzinis poveikis sustiprėja ir padidėja ortostatinės hipotenzijos rizika.</w:t>
      </w:r>
    </w:p>
    <w:p w14:paraId="4CC5C2FB"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Amifostinas gali sustiprinti antihipertenzinį amlodipino poveikį.</w:t>
      </w:r>
    </w:p>
    <w:p w14:paraId="59D5ED2A"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Tricikliai antidepresantai / vaistiniai preparatai psichozėms gydyti / anestetikai: antihipertenzinis poveikis sustiprėja ir padidėja ortostatinės hipotenzijos rizika.</w:t>
      </w:r>
    </w:p>
    <w:p w14:paraId="7EF83B79" w14:textId="77777777" w:rsidR="006F77BC" w:rsidRPr="006F77BC" w:rsidRDefault="006F77BC" w:rsidP="006F77BC">
      <w:pPr>
        <w:ind w:left="0" w:firstLine="0"/>
        <w:rPr>
          <w:rFonts w:ascii="Times New Roman" w:eastAsia="Times New Roman" w:hAnsi="Times New Roman" w:cs="Times New Roman"/>
        </w:rPr>
      </w:pPr>
    </w:p>
    <w:p w14:paraId="140E7B49" w14:textId="77777777" w:rsidR="006F77BC" w:rsidRPr="006F77BC" w:rsidRDefault="006F77BC" w:rsidP="006F77BC">
      <w:pPr>
        <w:ind w:left="540" w:hanging="540"/>
        <w:rPr>
          <w:rFonts w:ascii="Times New Roman" w:eastAsia="Times New Roman" w:hAnsi="Times New Roman" w:cs="Times New Roman"/>
          <w:b/>
          <w:bCs/>
        </w:rPr>
      </w:pPr>
      <w:bookmarkStart w:id="26" w:name="_Toc129243232"/>
      <w:bookmarkStart w:id="27" w:name="_Toc129243107"/>
      <w:r w:rsidRPr="006F77BC">
        <w:rPr>
          <w:rFonts w:ascii="Times New Roman" w:eastAsia="Times New Roman" w:hAnsi="Times New Roman" w:cs="Times New Roman"/>
          <w:b/>
          <w:bCs/>
        </w:rPr>
        <w:t>4.6</w:t>
      </w:r>
      <w:r w:rsidRPr="006F77BC">
        <w:rPr>
          <w:rFonts w:ascii="Times New Roman" w:eastAsia="Times New Roman" w:hAnsi="Times New Roman" w:cs="Times New Roman"/>
          <w:b/>
          <w:bCs/>
        </w:rPr>
        <w:tab/>
        <w:t>Vaisingumas, nėštumo ir žindymo laikotarpis</w:t>
      </w:r>
      <w:bookmarkEnd w:id="26"/>
      <w:bookmarkEnd w:id="27"/>
    </w:p>
    <w:p w14:paraId="0A9C4968" w14:textId="77777777" w:rsidR="006F77BC" w:rsidRPr="006F77BC" w:rsidRDefault="006F77BC" w:rsidP="006F77BC">
      <w:pPr>
        <w:ind w:left="0" w:firstLine="0"/>
        <w:rPr>
          <w:rFonts w:ascii="Times New Roman" w:eastAsia="Times New Roman" w:hAnsi="Times New Roman" w:cs="Times New Roman"/>
        </w:rPr>
      </w:pPr>
    </w:p>
    <w:p w14:paraId="28B8E2DD"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Atsižvelgiant į kiekvienos šio vaistinio preparato sudėtyje esančios veikliosios medžiagos poveikį nėštumui ir laktacijai</w:t>
      </w:r>
    </w:p>
    <w:p w14:paraId="57E40815"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Dalnessa nerekomenduojama vartoti pirmo nėštumo trimestro metu. Dalnessa negalima vartoti antro ir trečio nėštumo trimestrų metu.</w:t>
      </w:r>
    </w:p>
    <w:p w14:paraId="6216F8A0"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 xml:space="preserve">Dalnessa nerekomenduojama vartoti žindymo metu. </w:t>
      </w:r>
      <w:r w:rsidRPr="006F77BC">
        <w:rPr>
          <w:rFonts w:ascii="Times New Roman" w:eastAsia="SimSun" w:hAnsi="Times New Roman" w:cs="Times New Roman"/>
          <w:color w:val="000000"/>
          <w:lang w:eastAsia="zh-CN"/>
        </w:rPr>
        <w:t>Atsižvelgiant į žindymo naudą kūdikiui ir gydymo naudą motinai, reikia nuspręsti, ar nutraukti žindymą ar nutraukti / susilaikyti nuo gydymo Dalnessa.</w:t>
      </w:r>
    </w:p>
    <w:p w14:paraId="264CFAA7" w14:textId="77777777" w:rsidR="006F77BC" w:rsidRPr="006F77BC" w:rsidRDefault="006F77BC" w:rsidP="006F77BC">
      <w:pPr>
        <w:ind w:left="540" w:hanging="540"/>
        <w:rPr>
          <w:rFonts w:ascii="Times New Roman" w:eastAsia="Times New Roman" w:hAnsi="Times New Roman" w:cs="Times New Roman"/>
        </w:rPr>
      </w:pPr>
    </w:p>
    <w:p w14:paraId="72389B0D" w14:textId="77777777" w:rsidR="006F77BC" w:rsidRPr="006F77BC" w:rsidRDefault="006F77BC" w:rsidP="006F77BC">
      <w:pPr>
        <w:ind w:left="0" w:firstLine="0"/>
        <w:rPr>
          <w:rFonts w:ascii="Times New Roman" w:eastAsia="Times New Roman" w:hAnsi="Times New Roman" w:cs="Times New Roman"/>
          <w:i/>
          <w:iCs/>
          <w:u w:val="single"/>
        </w:rPr>
      </w:pPr>
      <w:r w:rsidRPr="006F77BC">
        <w:rPr>
          <w:rFonts w:ascii="Times New Roman" w:eastAsia="Times New Roman" w:hAnsi="Times New Roman" w:cs="Times New Roman"/>
          <w:i/>
          <w:iCs/>
          <w:u w:val="single"/>
        </w:rPr>
        <w:t>Nėštumas</w:t>
      </w:r>
    </w:p>
    <w:p w14:paraId="00A13F62" w14:textId="77777777" w:rsidR="006F77BC" w:rsidRPr="006F77BC" w:rsidRDefault="006F77BC" w:rsidP="006F77BC">
      <w:pPr>
        <w:ind w:left="0" w:firstLine="0"/>
        <w:rPr>
          <w:rFonts w:ascii="Times New Roman" w:eastAsia="Times New Roman" w:hAnsi="Times New Roman" w:cs="Times New Roman"/>
        </w:rPr>
      </w:pPr>
    </w:p>
    <w:p w14:paraId="4509373E" w14:textId="77777777" w:rsidR="006F77BC" w:rsidRPr="006F77BC" w:rsidRDefault="006F77BC" w:rsidP="006F77BC">
      <w:pPr>
        <w:ind w:left="0" w:firstLine="0"/>
        <w:rPr>
          <w:rFonts w:ascii="Times New Roman" w:eastAsia="Times New Roman" w:hAnsi="Times New Roman" w:cs="Times New Roman"/>
          <w:i/>
        </w:rPr>
      </w:pPr>
      <w:r w:rsidRPr="006F77BC">
        <w:rPr>
          <w:rFonts w:ascii="Times New Roman" w:eastAsia="Times New Roman" w:hAnsi="Times New Roman" w:cs="Times New Roman"/>
          <w:i/>
        </w:rPr>
        <w:t>Susiję su perindopriliu</w:t>
      </w:r>
    </w:p>
    <w:p w14:paraId="0D99188C" w14:textId="77777777" w:rsidR="006F77BC" w:rsidRPr="006F77BC" w:rsidRDefault="006F77BC" w:rsidP="006F77BC">
      <w:pPr>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rPr>
      </w:pPr>
      <w:r w:rsidRPr="006F77BC">
        <w:rPr>
          <w:rFonts w:ascii="Times New Roman" w:eastAsia="Times New Roman" w:hAnsi="Times New Roman" w:cs="Times New Roman"/>
        </w:rPr>
        <w:t>AKF inhibitorių nerekomenduojama vartoti pirmojo nėštumo trimestro metu (žr. 4.4 skyrių). AKF inhibitorių negalima vartoti antrojo ir trečiojo nėštumo trimestrų metu (žr. 4.3 ir 4.4 skyrius).</w:t>
      </w:r>
    </w:p>
    <w:p w14:paraId="454F7BB1" w14:textId="77777777" w:rsidR="006F77BC" w:rsidRPr="006F77BC" w:rsidRDefault="006F77BC" w:rsidP="006F77BC">
      <w:pPr>
        <w:ind w:left="0" w:firstLine="0"/>
        <w:rPr>
          <w:rFonts w:ascii="Times New Roman" w:eastAsia="Times New Roman" w:hAnsi="Times New Roman" w:cs="Times New Roman"/>
        </w:rPr>
      </w:pPr>
    </w:p>
    <w:p w14:paraId="1548FE0F"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 xml:space="preserve">Epidemiologiniai duomenys apie teratogeninio poveikio riziką po AKF inhibitorių ekspozicijos pirmojo nėštumo trimestro metu yra negalutiniai. Vis dėlto nedidelio rizikos padidėjimo paneigti negalima. Išskyrus atvejus, kai nusprendžiama, kad ir toliau būtina gydyti AKF inhibitoriumi, planuojančioms pastoti pacientėms turi būti paskirtas kitoks antihipertenzinis gydymas, kurio </w:t>
      </w:r>
      <w:r w:rsidRPr="006F77BC">
        <w:rPr>
          <w:rFonts w:ascii="Times New Roman" w:eastAsia="Times New Roman" w:hAnsi="Times New Roman" w:cs="Times New Roman"/>
        </w:rPr>
        <w:lastRenderedPageBreak/>
        <w:t>saugumas nėštumo metu įrodytas. Diagnozavus nėštumą, gydymą AKF inhibitoriais reikia nedelsiant nutraukti ir, jeigu reikia, pradėti kitokį gydymą.</w:t>
      </w:r>
    </w:p>
    <w:p w14:paraId="2C47473D" w14:textId="77777777" w:rsidR="006F77BC" w:rsidRPr="006F77BC" w:rsidRDefault="006F77BC" w:rsidP="006F77BC">
      <w:pPr>
        <w:ind w:left="0" w:firstLine="0"/>
        <w:rPr>
          <w:rFonts w:ascii="Times New Roman" w:eastAsia="Times New Roman" w:hAnsi="Times New Roman" w:cs="Times New Roman"/>
        </w:rPr>
      </w:pPr>
    </w:p>
    <w:p w14:paraId="4584B511"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Žinoma, kad AKF inhibitorių ekspozicija antrojo ir trečiojo nėštumo trimestro metu gali daryti toksinį poveikį žmogaus vaisiui (inkstų funkcijos susilpnėjimas, oligohidramnijonas, kaukolės kaulėjimo sulėtėjimas) ir naujagimiui (inkstų nepakankamumas, hipotenzija, hiperkalemija) (žr. 5.3 skyrių). Jeigu nuo antrojo nėštumo trimestro buvo AKF inhibitorių ekspozicija, rekomenduojama ultragarsu tikrinti inkstų funkciją ir kaukolės būklę. Reikia atidžiai stebėti, ar motinų, kurios vartojo AKF inhibitorių, naujagimiams nepasireiškia hipotenzija (žr. 4.3 ir 4.4 skyrius).</w:t>
      </w:r>
    </w:p>
    <w:p w14:paraId="0F233913" w14:textId="77777777" w:rsidR="006F77BC" w:rsidRPr="006F77BC" w:rsidRDefault="006F77BC" w:rsidP="006F77BC">
      <w:pPr>
        <w:ind w:left="0" w:firstLine="0"/>
        <w:rPr>
          <w:rFonts w:ascii="Times New Roman" w:eastAsia="Times New Roman" w:hAnsi="Times New Roman" w:cs="Times New Roman"/>
          <w:i/>
        </w:rPr>
      </w:pPr>
    </w:p>
    <w:p w14:paraId="555156F5" w14:textId="77777777" w:rsidR="006F77BC" w:rsidRPr="006F77BC" w:rsidRDefault="006F77BC" w:rsidP="006F77BC">
      <w:pPr>
        <w:ind w:left="0" w:firstLine="0"/>
        <w:rPr>
          <w:rFonts w:ascii="Times New Roman" w:eastAsia="Times New Roman" w:hAnsi="Times New Roman" w:cs="Times New Roman"/>
          <w:i/>
        </w:rPr>
      </w:pPr>
      <w:r w:rsidRPr="006F77BC">
        <w:rPr>
          <w:rFonts w:ascii="Times New Roman" w:eastAsia="Times New Roman" w:hAnsi="Times New Roman" w:cs="Times New Roman"/>
          <w:i/>
        </w:rPr>
        <w:t>Susiję su amlodipinu</w:t>
      </w:r>
    </w:p>
    <w:p w14:paraId="2C81D2AA"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Amlodipino saugumas žmogui nėštumo metu nebuvo nustatytas.</w:t>
      </w:r>
    </w:p>
    <w:p w14:paraId="0B7B9F8C" w14:textId="77777777" w:rsidR="006F77BC" w:rsidRPr="006F77BC" w:rsidRDefault="006F77BC" w:rsidP="006F77BC">
      <w:pPr>
        <w:ind w:left="0" w:firstLine="0"/>
        <w:rPr>
          <w:rFonts w:ascii="Times New Roman" w:eastAsia="Times New Roman" w:hAnsi="Times New Roman" w:cs="Times New Roman"/>
        </w:rPr>
      </w:pPr>
    </w:p>
    <w:p w14:paraId="20A484E5"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bCs/>
          <w:iCs/>
        </w:rPr>
        <w:t>Nedidelis kiekis duomenų apie ekspoziciją nėštumo metu nerodo, kad amlodipinas ar kiti kalcio receptorių blokatoriai darytų kenksmingą poveikį vaisiaus sveikatai. Vis dėlto gali kilti gimdymo pailgėjimo rizika. Tyrimų su gyvūnais duomenimis, vartojant dideles vaistinio preparato dozes, pasireiškė toksinis poveikis reprodukcijai (žr. 5.3 </w:t>
      </w:r>
      <w:r w:rsidRPr="006F77BC">
        <w:rPr>
          <w:rFonts w:ascii="Times New Roman" w:eastAsia="Times New Roman" w:hAnsi="Times New Roman" w:cs="Times New Roman"/>
        </w:rPr>
        <w:t>skyrių)</w:t>
      </w:r>
      <w:r w:rsidRPr="006F77BC">
        <w:rPr>
          <w:rFonts w:ascii="Times New Roman" w:eastAsia="Times New Roman" w:hAnsi="Times New Roman" w:cs="Times New Roman"/>
          <w:bCs/>
          <w:iCs/>
        </w:rPr>
        <w:t>.</w:t>
      </w:r>
    </w:p>
    <w:p w14:paraId="628B0028" w14:textId="77777777" w:rsidR="006F77BC" w:rsidRPr="006F77BC" w:rsidRDefault="006F77BC" w:rsidP="006F77BC">
      <w:pPr>
        <w:ind w:left="0" w:firstLine="0"/>
        <w:rPr>
          <w:rFonts w:ascii="Times New Roman" w:eastAsia="Times New Roman" w:hAnsi="Times New Roman" w:cs="Times New Roman"/>
        </w:rPr>
      </w:pPr>
    </w:p>
    <w:p w14:paraId="0991FCDD"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Vaistinį preparatą vartoti nėštumo metu rekomenduojama tik tada, kai nėra kitų saugesnių gydymo būdų ir pati liga kelia didesnę riziką motinai ir vaisiui.</w:t>
      </w:r>
    </w:p>
    <w:p w14:paraId="409E6734" w14:textId="77777777" w:rsidR="006F77BC" w:rsidRPr="006F77BC" w:rsidRDefault="006F77BC" w:rsidP="006F77BC">
      <w:pPr>
        <w:ind w:left="0" w:firstLine="0"/>
        <w:rPr>
          <w:rFonts w:ascii="Times New Roman" w:eastAsia="Times New Roman" w:hAnsi="Times New Roman" w:cs="Times New Roman"/>
        </w:rPr>
      </w:pPr>
    </w:p>
    <w:p w14:paraId="17EA0338" w14:textId="77777777" w:rsidR="006F77BC" w:rsidRPr="006F77BC" w:rsidRDefault="006F77BC" w:rsidP="006F77BC">
      <w:pPr>
        <w:ind w:left="0" w:firstLine="0"/>
        <w:rPr>
          <w:rFonts w:ascii="Times New Roman" w:eastAsia="Times New Roman" w:hAnsi="Times New Roman" w:cs="Times New Roman"/>
          <w:i/>
          <w:iCs/>
          <w:u w:val="single"/>
        </w:rPr>
      </w:pPr>
      <w:r w:rsidRPr="006F77BC">
        <w:rPr>
          <w:rFonts w:ascii="Times New Roman" w:eastAsia="Times New Roman" w:hAnsi="Times New Roman" w:cs="Times New Roman"/>
          <w:i/>
          <w:iCs/>
          <w:u w:val="single"/>
        </w:rPr>
        <w:t>Žindymas</w:t>
      </w:r>
    </w:p>
    <w:p w14:paraId="078A4035" w14:textId="77777777" w:rsidR="006F77BC" w:rsidRPr="006F77BC" w:rsidRDefault="006F77BC" w:rsidP="006F77BC">
      <w:pPr>
        <w:ind w:left="0" w:firstLine="0"/>
        <w:rPr>
          <w:rFonts w:ascii="Times New Roman" w:eastAsia="Times New Roman" w:hAnsi="Times New Roman" w:cs="Times New Roman"/>
        </w:rPr>
      </w:pPr>
    </w:p>
    <w:p w14:paraId="5DCDE1F5" w14:textId="77777777" w:rsidR="006F77BC" w:rsidRPr="006F77BC" w:rsidRDefault="006F77BC" w:rsidP="006F77BC">
      <w:pPr>
        <w:ind w:left="0" w:firstLine="0"/>
        <w:rPr>
          <w:rFonts w:ascii="Times New Roman" w:eastAsia="Times New Roman" w:hAnsi="Times New Roman" w:cs="Times New Roman"/>
          <w:i/>
        </w:rPr>
      </w:pPr>
      <w:r w:rsidRPr="006F77BC">
        <w:rPr>
          <w:rFonts w:ascii="Times New Roman" w:eastAsia="Times New Roman" w:hAnsi="Times New Roman" w:cs="Times New Roman"/>
          <w:i/>
        </w:rPr>
        <w:t>Susiję su perindopriliu</w:t>
      </w:r>
    </w:p>
    <w:p w14:paraId="3E625064"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SimSun" w:hAnsi="Times New Roman" w:cs="Times New Roman"/>
          <w:color w:val="000000"/>
          <w:lang w:eastAsia="zh-CN"/>
        </w:rPr>
        <w:t>Nėra pakankamai informacijos apie perindoprilio vartojimą žindymo metu</w:t>
      </w:r>
      <w:r w:rsidRPr="006F77BC">
        <w:rPr>
          <w:rFonts w:ascii="Times New Roman" w:eastAsia="Times New Roman" w:hAnsi="Times New Roman" w:cs="Times New Roman"/>
        </w:rPr>
        <w:t>, todėl Dalnessa vartoti nerekomenduojama ir žindymo metu geriau skirti kitokį gydymą, kurio saugumas žindymo metu įrodytas, ypač kai žindomas naujagimis arba neišnešiotas kūdikis.</w:t>
      </w:r>
    </w:p>
    <w:p w14:paraId="5CB2E4BE" w14:textId="77777777" w:rsidR="006F77BC" w:rsidRPr="006F77BC" w:rsidRDefault="006F77BC" w:rsidP="006F77BC">
      <w:pPr>
        <w:ind w:left="0" w:firstLine="0"/>
        <w:rPr>
          <w:rFonts w:ascii="Times New Roman" w:eastAsia="Times New Roman" w:hAnsi="Times New Roman" w:cs="Times New Roman"/>
          <w:i/>
        </w:rPr>
      </w:pPr>
    </w:p>
    <w:p w14:paraId="55FE33C0" w14:textId="77777777" w:rsidR="006F77BC" w:rsidRPr="005F426E" w:rsidRDefault="006F77BC" w:rsidP="006F77BC">
      <w:pPr>
        <w:ind w:left="0" w:firstLine="0"/>
        <w:rPr>
          <w:rFonts w:ascii="Times New Roman" w:eastAsia="Times New Roman" w:hAnsi="Times New Roman" w:cs="Times New Roman"/>
          <w:i/>
        </w:rPr>
      </w:pPr>
      <w:r w:rsidRPr="005F426E">
        <w:rPr>
          <w:rFonts w:ascii="Times New Roman" w:eastAsia="Times New Roman" w:hAnsi="Times New Roman" w:cs="Times New Roman"/>
          <w:i/>
        </w:rPr>
        <w:t>Susiję su amlodipinu</w:t>
      </w:r>
    </w:p>
    <w:p w14:paraId="141427B7" w14:textId="02C17CF3" w:rsidR="007D058B" w:rsidRPr="00420357" w:rsidRDefault="007D058B" w:rsidP="007D058B">
      <w:pPr>
        <w:tabs>
          <w:tab w:val="left" w:pos="567"/>
        </w:tabs>
        <w:ind w:left="0" w:firstLine="0"/>
        <w:rPr>
          <w:rFonts w:ascii="Times New Roman" w:eastAsia="Times New Roman" w:hAnsi="Times New Roman" w:cs="Times New Roman"/>
          <w:lang w:eastAsia="lt-LT"/>
        </w:rPr>
      </w:pPr>
      <w:r w:rsidRPr="00420357">
        <w:rPr>
          <w:rFonts w:ascii="Times New Roman" w:eastAsia="Calibri" w:hAnsi="Times New Roman" w:cs="Times New Roman"/>
          <w:bCs/>
        </w:rPr>
        <w:t>Amlodipinas išsiskiria į motinos pieną. Apskaičiuota motinos suvartotos dozės dalis, kurią gauna kūdikis, atitinka 3</w:t>
      </w:r>
      <w:r w:rsidR="00123496">
        <w:rPr>
          <w:rFonts w:ascii="Times New Roman" w:eastAsia="Calibri" w:hAnsi="Times New Roman" w:cs="Times New Roman"/>
          <w:bCs/>
        </w:rPr>
        <w:t> </w:t>
      </w:r>
      <w:r w:rsidRPr="00420357">
        <w:rPr>
          <w:rFonts w:ascii="Times New Roman" w:eastAsia="Calibri" w:hAnsi="Times New Roman" w:cs="Times New Roman"/>
          <w:bCs/>
        </w:rPr>
        <w:t>–</w:t>
      </w:r>
      <w:r w:rsidR="00123496">
        <w:rPr>
          <w:rFonts w:ascii="Times New Roman" w:eastAsia="Calibri" w:hAnsi="Times New Roman" w:cs="Times New Roman"/>
          <w:bCs/>
        </w:rPr>
        <w:t> </w:t>
      </w:r>
      <w:r w:rsidRPr="00420357">
        <w:rPr>
          <w:rFonts w:ascii="Times New Roman" w:eastAsia="Calibri" w:hAnsi="Times New Roman" w:cs="Times New Roman"/>
          <w:bCs/>
        </w:rPr>
        <w:t>7</w:t>
      </w:r>
      <w:r w:rsidR="00123496">
        <w:rPr>
          <w:rFonts w:ascii="Times New Roman" w:eastAsia="Calibri" w:hAnsi="Times New Roman" w:cs="Times New Roman"/>
          <w:bCs/>
        </w:rPr>
        <w:t> </w:t>
      </w:r>
      <w:r w:rsidRPr="00420357">
        <w:rPr>
          <w:rFonts w:ascii="Times New Roman" w:eastAsia="Calibri" w:hAnsi="Times New Roman" w:cs="Times New Roman"/>
          <w:bCs/>
        </w:rPr>
        <w:t>% intervalą tarp kvartilių, o maksimalią dozę sudaro 15</w:t>
      </w:r>
      <w:r w:rsidR="00123496">
        <w:rPr>
          <w:rFonts w:ascii="Times New Roman" w:eastAsia="Calibri" w:hAnsi="Times New Roman" w:cs="Times New Roman"/>
          <w:bCs/>
        </w:rPr>
        <w:t> </w:t>
      </w:r>
      <w:r w:rsidRPr="00420357">
        <w:rPr>
          <w:rFonts w:ascii="Times New Roman" w:eastAsia="Calibri" w:hAnsi="Times New Roman" w:cs="Times New Roman"/>
          <w:bCs/>
        </w:rPr>
        <w:t>%. Amlodipino poveikis kūdikiams nežinomas.</w:t>
      </w:r>
    </w:p>
    <w:p w14:paraId="64445E96" w14:textId="77777777" w:rsidR="006F77BC" w:rsidRPr="006F77BC" w:rsidRDefault="006F77BC" w:rsidP="006F77BC">
      <w:pPr>
        <w:ind w:left="0" w:firstLine="0"/>
        <w:rPr>
          <w:rFonts w:ascii="Times New Roman" w:eastAsia="Times New Roman" w:hAnsi="Times New Roman" w:cs="Times New Roman"/>
        </w:rPr>
      </w:pPr>
    </w:p>
    <w:p w14:paraId="2DED88CB"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SimSun" w:hAnsi="Times New Roman" w:cs="Times New Roman"/>
          <w:color w:val="000000"/>
          <w:lang w:eastAsia="zh-CN"/>
        </w:rPr>
        <w:t>Atsižvelgiant į žindymo naudą kūdikiui ir gydymo amlodipinu naudą motinai, reikia nuspręsti, ar nutraukti žindymą ar nutraukti / susilaikyti nuo gydymo amlodipinu.</w:t>
      </w:r>
    </w:p>
    <w:p w14:paraId="0CA5A798" w14:textId="77777777" w:rsidR="006F77BC" w:rsidRPr="006F77BC" w:rsidRDefault="006F77BC" w:rsidP="006F77BC">
      <w:pPr>
        <w:ind w:left="0" w:firstLine="0"/>
        <w:rPr>
          <w:rFonts w:ascii="Times New Roman" w:eastAsia="Times New Roman" w:hAnsi="Times New Roman" w:cs="Times New Roman"/>
        </w:rPr>
      </w:pPr>
    </w:p>
    <w:p w14:paraId="4A1B2F83" w14:textId="77777777" w:rsidR="00E3512D" w:rsidRDefault="006F77BC" w:rsidP="0090201F">
      <w:pPr>
        <w:ind w:left="0" w:firstLine="0"/>
        <w:rPr>
          <w:rFonts w:ascii="Times New Roman" w:eastAsia="Times New Roman" w:hAnsi="Times New Roman" w:cs="Times New Roman"/>
          <w:i/>
          <w:iCs/>
          <w:u w:val="single"/>
        </w:rPr>
      </w:pPr>
      <w:r w:rsidRPr="006F77BC">
        <w:rPr>
          <w:rFonts w:ascii="Times New Roman" w:eastAsia="Times New Roman" w:hAnsi="Times New Roman" w:cs="Times New Roman"/>
          <w:i/>
          <w:iCs/>
          <w:u w:val="single"/>
        </w:rPr>
        <w:t>Vaisingumas</w:t>
      </w:r>
    </w:p>
    <w:p w14:paraId="0FFA7E66" w14:textId="77777777" w:rsidR="0090201F" w:rsidRDefault="0090201F" w:rsidP="0090201F">
      <w:pPr>
        <w:ind w:left="0" w:firstLine="0"/>
        <w:rPr>
          <w:rFonts w:ascii="Times New Roman" w:eastAsia="Times New Roman" w:hAnsi="Times New Roman" w:cs="Times New Roman"/>
          <w:i/>
        </w:rPr>
      </w:pPr>
      <w:r w:rsidRPr="006F77BC">
        <w:rPr>
          <w:rFonts w:ascii="Times New Roman" w:eastAsia="Times New Roman" w:hAnsi="Times New Roman" w:cs="Times New Roman"/>
          <w:i/>
        </w:rPr>
        <w:t>Susiję su perindopriliu</w:t>
      </w:r>
    </w:p>
    <w:p w14:paraId="17CFBF50" w14:textId="77777777" w:rsidR="0090201F" w:rsidRPr="00753B92" w:rsidRDefault="000411E6" w:rsidP="0090201F">
      <w:pPr>
        <w:ind w:left="0" w:firstLine="0"/>
        <w:rPr>
          <w:rFonts w:ascii="Times New Roman" w:eastAsia="Times New Roman" w:hAnsi="Times New Roman" w:cs="Times New Roman"/>
        </w:rPr>
      </w:pPr>
      <w:r w:rsidRPr="000411E6">
        <w:rPr>
          <w:rFonts w:ascii="Times New Roman" w:eastAsia="Times New Roman" w:hAnsi="Times New Roman" w:cs="Times New Roman"/>
        </w:rPr>
        <w:t>N</w:t>
      </w:r>
      <w:r>
        <w:rPr>
          <w:rFonts w:ascii="Times New Roman" w:eastAsia="Times New Roman" w:hAnsi="Times New Roman" w:cs="Times New Roman"/>
        </w:rPr>
        <w:t>ėra</w:t>
      </w:r>
      <w:r w:rsidRPr="00753B92">
        <w:rPr>
          <w:rFonts w:ascii="Times New Roman" w:eastAsia="Times New Roman" w:hAnsi="Times New Roman" w:cs="Times New Roman"/>
        </w:rPr>
        <w:t xml:space="preserve"> poveikio reprodukcinei veiklai ar vaisingumui.</w:t>
      </w:r>
    </w:p>
    <w:p w14:paraId="17EB12A4" w14:textId="77777777" w:rsidR="000411E6" w:rsidRPr="006F77BC" w:rsidRDefault="000411E6" w:rsidP="0090201F">
      <w:pPr>
        <w:ind w:left="0" w:firstLine="0"/>
        <w:rPr>
          <w:rFonts w:ascii="Times New Roman" w:eastAsia="Times New Roman" w:hAnsi="Times New Roman" w:cs="Times New Roman"/>
          <w:i/>
        </w:rPr>
      </w:pPr>
    </w:p>
    <w:p w14:paraId="3036E85C" w14:textId="77777777" w:rsidR="0090201F" w:rsidRPr="006F77BC" w:rsidRDefault="0090201F" w:rsidP="0090201F">
      <w:pPr>
        <w:ind w:left="0" w:firstLine="0"/>
        <w:rPr>
          <w:rFonts w:ascii="Times New Roman" w:eastAsia="Times New Roman" w:hAnsi="Times New Roman" w:cs="Times New Roman"/>
          <w:i/>
        </w:rPr>
      </w:pPr>
      <w:r w:rsidRPr="006F77BC">
        <w:rPr>
          <w:rFonts w:ascii="Times New Roman" w:eastAsia="Times New Roman" w:hAnsi="Times New Roman" w:cs="Times New Roman"/>
          <w:i/>
        </w:rPr>
        <w:t>Susiję su amlodipinu</w:t>
      </w:r>
    </w:p>
    <w:p w14:paraId="457CCF8A" w14:textId="5798F15E" w:rsidR="000411E6" w:rsidRPr="000411E6" w:rsidRDefault="000411E6" w:rsidP="000411E6">
      <w:pPr>
        <w:tabs>
          <w:tab w:val="left" w:pos="567"/>
        </w:tabs>
        <w:ind w:left="0" w:firstLine="0"/>
        <w:rPr>
          <w:rFonts w:ascii="Times New Roman" w:eastAsia="Times New Roman" w:hAnsi="Times New Roman" w:cs="Times New Roman"/>
          <w:lang w:eastAsia="lt-LT"/>
        </w:rPr>
      </w:pPr>
      <w:r w:rsidRPr="000411E6">
        <w:rPr>
          <w:rFonts w:ascii="Times New Roman" w:eastAsia="Times New Roman" w:hAnsi="Times New Roman" w:cs="Times New Roman"/>
          <w:lang w:eastAsia="lt-LT"/>
        </w:rPr>
        <w:t>Buvo pranešta apie kai kurių kalcio kanalų blokatoriais gydomų vyrų spermatozoidų galvutės grįžtamuosius biocheminius pokyčius. Nepakanka klinikinių duomenų, kad būtų galima nustatyti amlodipino įtaką vaisingumui. Vieno tyrimo su žiurkėmis metu nustatytas nepageidaujamas poveikis vyrų vaisingumui (žr. 5.3</w:t>
      </w:r>
      <w:r w:rsidR="00123496">
        <w:rPr>
          <w:rFonts w:ascii="Times New Roman" w:eastAsia="Times New Roman" w:hAnsi="Times New Roman" w:cs="Times New Roman"/>
          <w:lang w:eastAsia="lt-LT"/>
        </w:rPr>
        <w:t> </w:t>
      </w:r>
      <w:r w:rsidRPr="000411E6">
        <w:rPr>
          <w:rFonts w:ascii="Times New Roman" w:eastAsia="Times New Roman" w:hAnsi="Times New Roman" w:cs="Times New Roman"/>
          <w:lang w:eastAsia="lt-LT"/>
        </w:rPr>
        <w:t>skyrių).</w:t>
      </w:r>
    </w:p>
    <w:p w14:paraId="6032AADC" w14:textId="77777777" w:rsidR="006F77BC" w:rsidRPr="006F77BC" w:rsidRDefault="006F77BC" w:rsidP="006F77BC">
      <w:pPr>
        <w:ind w:left="0" w:firstLine="0"/>
        <w:rPr>
          <w:rFonts w:ascii="Times New Roman" w:eastAsia="Times New Roman" w:hAnsi="Times New Roman" w:cs="Times New Roman"/>
        </w:rPr>
      </w:pPr>
    </w:p>
    <w:p w14:paraId="12D1AFF0" w14:textId="77777777" w:rsidR="006F77BC" w:rsidRPr="006F77BC" w:rsidRDefault="006F77BC" w:rsidP="006F77BC">
      <w:pPr>
        <w:ind w:left="540" w:hanging="540"/>
        <w:rPr>
          <w:rFonts w:ascii="Times New Roman" w:eastAsia="Times New Roman" w:hAnsi="Times New Roman" w:cs="Times New Roman"/>
          <w:b/>
          <w:bCs/>
        </w:rPr>
      </w:pPr>
      <w:bookmarkStart w:id="28" w:name="_Toc129243233"/>
      <w:bookmarkStart w:id="29" w:name="_Toc129243108"/>
      <w:r w:rsidRPr="006F77BC">
        <w:rPr>
          <w:rFonts w:ascii="Times New Roman" w:eastAsia="Times New Roman" w:hAnsi="Times New Roman" w:cs="Times New Roman"/>
          <w:b/>
          <w:bCs/>
        </w:rPr>
        <w:t>4.7</w:t>
      </w:r>
      <w:r w:rsidRPr="006F77BC">
        <w:rPr>
          <w:rFonts w:ascii="Times New Roman" w:eastAsia="Times New Roman" w:hAnsi="Times New Roman" w:cs="Times New Roman"/>
          <w:b/>
          <w:bCs/>
        </w:rPr>
        <w:tab/>
        <w:t>Poveikis gebėjimui vairuoti ir valdyti mechanizmus</w:t>
      </w:r>
      <w:bookmarkEnd w:id="28"/>
      <w:bookmarkEnd w:id="29"/>
    </w:p>
    <w:p w14:paraId="115740E3" w14:textId="77777777" w:rsidR="006F77BC" w:rsidRPr="006F77BC" w:rsidRDefault="006F77BC" w:rsidP="006F77BC">
      <w:pPr>
        <w:ind w:left="0" w:firstLine="0"/>
        <w:rPr>
          <w:rFonts w:ascii="Times New Roman" w:eastAsia="Times New Roman" w:hAnsi="Times New Roman" w:cs="Times New Roman"/>
        </w:rPr>
      </w:pPr>
    </w:p>
    <w:p w14:paraId="5B610EDE"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Dalnessa poveikio gebėjimui vairuoti ir valdyti mechanizmus tyrimų neatlikta. Vairuojant ar valdant mechanizmus, reikia atsižvelgti į tai, kad kartais gali pasireikšti svaigulys arba nuovargis.</w:t>
      </w:r>
    </w:p>
    <w:p w14:paraId="358442A6" w14:textId="77777777" w:rsidR="006F77BC" w:rsidRPr="006F77BC" w:rsidRDefault="006F77BC" w:rsidP="006F77BC">
      <w:pPr>
        <w:ind w:left="0" w:firstLine="0"/>
        <w:rPr>
          <w:rFonts w:ascii="Times New Roman" w:eastAsia="Times New Roman" w:hAnsi="Times New Roman" w:cs="Times New Roman"/>
        </w:rPr>
      </w:pPr>
    </w:p>
    <w:p w14:paraId="2DFDB8A4" w14:textId="77777777" w:rsidR="006F77BC" w:rsidRPr="006F77BC" w:rsidRDefault="006F77BC" w:rsidP="006F77BC">
      <w:pPr>
        <w:ind w:left="540" w:hanging="540"/>
        <w:rPr>
          <w:rFonts w:ascii="Times New Roman" w:eastAsia="Times New Roman" w:hAnsi="Times New Roman" w:cs="Times New Roman"/>
          <w:b/>
          <w:bCs/>
        </w:rPr>
      </w:pPr>
      <w:bookmarkStart w:id="30" w:name="_Toc129243234"/>
      <w:bookmarkStart w:id="31" w:name="_Toc129243109"/>
      <w:r w:rsidRPr="006F77BC">
        <w:rPr>
          <w:rFonts w:ascii="Times New Roman" w:eastAsia="Times New Roman" w:hAnsi="Times New Roman" w:cs="Times New Roman"/>
          <w:b/>
          <w:bCs/>
        </w:rPr>
        <w:t>4.8</w:t>
      </w:r>
      <w:r w:rsidRPr="006F77BC">
        <w:rPr>
          <w:rFonts w:ascii="Times New Roman" w:eastAsia="Times New Roman" w:hAnsi="Times New Roman" w:cs="Times New Roman"/>
          <w:b/>
          <w:bCs/>
        </w:rPr>
        <w:tab/>
        <w:t>Nepageidaujamas poveikis</w:t>
      </w:r>
      <w:bookmarkEnd w:id="30"/>
      <w:bookmarkEnd w:id="31"/>
    </w:p>
    <w:p w14:paraId="79A1395A" w14:textId="77777777" w:rsidR="003A6494" w:rsidRDefault="003A6494" w:rsidP="006F77BC">
      <w:pPr>
        <w:ind w:left="0" w:firstLine="0"/>
        <w:rPr>
          <w:rFonts w:ascii="Times New Roman" w:eastAsia="Times New Roman" w:hAnsi="Times New Roman" w:cs="Times New Roman"/>
        </w:rPr>
      </w:pPr>
    </w:p>
    <w:p w14:paraId="3922205D" w14:textId="77777777" w:rsidR="003A6494" w:rsidRPr="00753B92" w:rsidRDefault="003A6494" w:rsidP="00753B92">
      <w:pPr>
        <w:pStyle w:val="Sraopastraipa"/>
        <w:numPr>
          <w:ilvl w:val="0"/>
          <w:numId w:val="22"/>
        </w:numPr>
        <w:ind w:left="567" w:hanging="567"/>
        <w:rPr>
          <w:rFonts w:ascii="Times New Roman" w:eastAsia="Times New Roman" w:hAnsi="Times New Roman"/>
        </w:rPr>
      </w:pPr>
      <w:r w:rsidRPr="00753B92">
        <w:rPr>
          <w:rFonts w:ascii="Times New Roman" w:eastAsia="Times New Roman" w:hAnsi="Times New Roman"/>
        </w:rPr>
        <w:t>Saugumo duomenų santrauka</w:t>
      </w:r>
    </w:p>
    <w:p w14:paraId="6D407490" w14:textId="77777777" w:rsidR="006F77BC" w:rsidRDefault="00301084"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 xml:space="preserve">Gydant </w:t>
      </w:r>
      <w:r w:rsidR="005A517D">
        <w:rPr>
          <w:rFonts w:ascii="Times New Roman" w:eastAsia="Times New Roman" w:hAnsi="Times New Roman" w:cs="Times New Roman"/>
        </w:rPr>
        <w:t>atskirai perindopriliu i</w:t>
      </w:r>
      <w:r w:rsidRPr="006F77BC">
        <w:rPr>
          <w:rFonts w:ascii="Times New Roman" w:eastAsia="Times New Roman" w:hAnsi="Times New Roman" w:cs="Times New Roman"/>
        </w:rPr>
        <w:t>r amlodipinu</w:t>
      </w:r>
      <w:r w:rsidRPr="00301084">
        <w:rPr>
          <w:rFonts w:ascii="Times New Roman" w:eastAsia="Times New Roman" w:hAnsi="Times New Roman" w:cs="Times New Roman"/>
        </w:rPr>
        <w:t xml:space="preserve"> </w:t>
      </w:r>
      <w:r>
        <w:rPr>
          <w:rFonts w:ascii="Times New Roman" w:eastAsia="Times New Roman" w:hAnsi="Times New Roman" w:cs="Times New Roman"/>
        </w:rPr>
        <w:t>d</w:t>
      </w:r>
      <w:r w:rsidRPr="00301084">
        <w:rPr>
          <w:rFonts w:ascii="Times New Roman" w:eastAsia="Times New Roman" w:hAnsi="Times New Roman" w:cs="Times New Roman"/>
        </w:rPr>
        <w:t xml:space="preserve">ažniausiai atsirandančios nepageidaujamos reakcijos yra: edema, mieguistumas, galvos svaigimas, galvos skausmas (ypač gydymo pradžioje), disgeuzija, </w:t>
      </w:r>
      <w:r w:rsidRPr="00301084">
        <w:rPr>
          <w:rFonts w:ascii="Times New Roman" w:eastAsia="Times New Roman" w:hAnsi="Times New Roman" w:cs="Times New Roman"/>
        </w:rPr>
        <w:lastRenderedPageBreak/>
        <w:t>parestezija, regos sutrikimas (įskaitant diplopiją), spengimas ausyse, galvos svaigimas, širdies plakimas, paraudimas, hipotenzija (ir poveikis, susijęs su hipotenzija), dusulys, kosulys, pilvo skausmas, pykinimas, vėmimas, dispepsija, žarnyno įpročio pasikeitimas, viduriavimas, vidurių užkietėjimas, niežėjimas, bėrimas, egzantema, sąnarių patinimas (kulkšnies patinimas), raume</w:t>
      </w:r>
      <w:r>
        <w:rPr>
          <w:rFonts w:ascii="Times New Roman" w:eastAsia="Times New Roman" w:hAnsi="Times New Roman" w:cs="Times New Roman"/>
        </w:rPr>
        <w:t>nų spazmai, nuovargis, astenija</w:t>
      </w:r>
      <w:r w:rsidRPr="00301084">
        <w:rPr>
          <w:rFonts w:ascii="Times New Roman" w:eastAsia="Times New Roman" w:hAnsi="Times New Roman" w:cs="Times New Roman"/>
        </w:rPr>
        <w:t>.</w:t>
      </w:r>
    </w:p>
    <w:p w14:paraId="5CC49DEA" w14:textId="77777777" w:rsidR="00301084" w:rsidRDefault="00301084" w:rsidP="006F77BC">
      <w:pPr>
        <w:ind w:left="0" w:firstLine="0"/>
        <w:rPr>
          <w:rFonts w:ascii="Times New Roman" w:eastAsia="Times New Roman" w:hAnsi="Times New Roman" w:cs="Times New Roman"/>
        </w:rPr>
      </w:pPr>
    </w:p>
    <w:p w14:paraId="7DEAFF88" w14:textId="77777777" w:rsidR="003A6494" w:rsidRPr="00753B92" w:rsidRDefault="003A6494" w:rsidP="00753B92">
      <w:pPr>
        <w:pStyle w:val="Sraopastraipa"/>
        <w:numPr>
          <w:ilvl w:val="0"/>
          <w:numId w:val="22"/>
        </w:numPr>
        <w:ind w:left="567" w:hanging="567"/>
        <w:rPr>
          <w:rFonts w:ascii="Times New Roman" w:eastAsia="Times New Roman" w:hAnsi="Times New Roman"/>
        </w:rPr>
      </w:pPr>
      <w:r>
        <w:rPr>
          <w:rFonts w:ascii="Times New Roman" w:eastAsia="Times New Roman" w:hAnsi="Times New Roman"/>
        </w:rPr>
        <w:t>Nepageidaujamų reakcijų santrauka lentelėje</w:t>
      </w:r>
    </w:p>
    <w:p w14:paraId="3B5A0954"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 xml:space="preserve">Gydant perindopriliu ar amlodipinu atskirai, buvo pastebėtas toliau išvardytas nepageidaujamas poveikis, kuris sugrupuotas pagal </w:t>
      </w:r>
      <w:r w:rsidRPr="006F77BC">
        <w:rPr>
          <w:rFonts w:ascii="Times New Roman" w:eastAsia="Times New Roman" w:hAnsi="Times New Roman" w:cs="Times New Roman"/>
          <w:i/>
          <w:iCs/>
        </w:rPr>
        <w:t>MedDRA</w:t>
      </w:r>
      <w:r w:rsidRPr="006F77BC">
        <w:rPr>
          <w:rFonts w:ascii="Times New Roman" w:eastAsia="Times New Roman" w:hAnsi="Times New Roman" w:cs="Times New Roman"/>
        </w:rPr>
        <w:t xml:space="preserve"> organų sistemų klases, naudojant tokius sutrikimų dažnio apibūdinimus:</w:t>
      </w:r>
    </w:p>
    <w:p w14:paraId="0824BE5A" w14:textId="77777777" w:rsidR="006F77BC" w:rsidRPr="006F77BC" w:rsidRDefault="006F77BC" w:rsidP="006F77BC">
      <w:pPr>
        <w:ind w:left="0" w:firstLine="0"/>
        <w:rPr>
          <w:rFonts w:ascii="Times New Roman" w:eastAsia="Times New Roman" w:hAnsi="Times New Roman" w:cs="Times New Roman"/>
        </w:rPr>
      </w:pPr>
    </w:p>
    <w:p w14:paraId="04A72637"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labai dažni (</w:t>
      </w:r>
      <w:r w:rsidRPr="006F77BC">
        <w:rPr>
          <w:rFonts w:ascii="Times New Roman" w:eastAsia="Times New Roman" w:hAnsi="Times New Roman" w:cs="Times New Roman"/>
        </w:rPr>
        <w:sym w:font="Symbol" w:char="F0B3"/>
      </w:r>
      <w:r w:rsidRPr="006F77BC">
        <w:rPr>
          <w:rFonts w:ascii="Times New Roman" w:eastAsia="Times New Roman" w:hAnsi="Times New Roman" w:cs="Times New Roman"/>
        </w:rPr>
        <w:t> 1/10);</w:t>
      </w:r>
    </w:p>
    <w:p w14:paraId="1B71C335"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 xml:space="preserve">dažni (nuo </w:t>
      </w:r>
      <w:r w:rsidRPr="006F77BC">
        <w:rPr>
          <w:rFonts w:ascii="Times New Roman" w:eastAsia="Times New Roman" w:hAnsi="Times New Roman" w:cs="Times New Roman"/>
        </w:rPr>
        <w:sym w:font="Symbol" w:char="F0B3"/>
      </w:r>
      <w:r w:rsidRPr="006F77BC">
        <w:rPr>
          <w:rFonts w:ascii="Times New Roman" w:eastAsia="Times New Roman" w:hAnsi="Times New Roman" w:cs="Times New Roman"/>
        </w:rPr>
        <w:t> 1/100 iki &lt; 1/10);</w:t>
      </w:r>
    </w:p>
    <w:p w14:paraId="765A76B5"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 xml:space="preserve">nedažni (nuo </w:t>
      </w:r>
      <w:r w:rsidRPr="006F77BC">
        <w:rPr>
          <w:rFonts w:ascii="Times New Roman" w:eastAsia="Times New Roman" w:hAnsi="Times New Roman" w:cs="Times New Roman"/>
        </w:rPr>
        <w:sym w:font="Symbol" w:char="F0B3"/>
      </w:r>
      <w:r w:rsidRPr="006F77BC">
        <w:rPr>
          <w:rFonts w:ascii="Times New Roman" w:eastAsia="Times New Roman" w:hAnsi="Times New Roman" w:cs="Times New Roman"/>
        </w:rPr>
        <w:t> 1/1000 iki &lt; 1/100);</w:t>
      </w:r>
    </w:p>
    <w:p w14:paraId="0788EF46"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 xml:space="preserve">reti (nuo </w:t>
      </w:r>
      <w:r w:rsidRPr="006F77BC">
        <w:rPr>
          <w:rFonts w:ascii="Times New Roman" w:eastAsia="Times New Roman" w:hAnsi="Times New Roman" w:cs="Times New Roman"/>
        </w:rPr>
        <w:sym w:font="Symbol" w:char="F0B3"/>
      </w:r>
      <w:r w:rsidRPr="006F77BC">
        <w:rPr>
          <w:rFonts w:ascii="Times New Roman" w:eastAsia="Times New Roman" w:hAnsi="Times New Roman" w:cs="Times New Roman"/>
        </w:rPr>
        <w:t> 1/10000 iki &lt; 1/1000);</w:t>
      </w:r>
    </w:p>
    <w:p w14:paraId="2B500B1A"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labai reti (&lt; 1/10000);</w:t>
      </w:r>
    </w:p>
    <w:p w14:paraId="38C6A08A"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dažnis nežinomas (negali būti įvertintas pagal turimus duomenis).</w:t>
      </w:r>
    </w:p>
    <w:p w14:paraId="37099B89" w14:textId="77777777" w:rsidR="006F77BC" w:rsidRPr="006F77BC" w:rsidRDefault="006F77BC" w:rsidP="006F77BC">
      <w:pPr>
        <w:ind w:left="0" w:firstLine="0"/>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3677"/>
        <w:gridCol w:w="1507"/>
        <w:gridCol w:w="1534"/>
      </w:tblGrid>
      <w:tr w:rsidR="006F77BC" w:rsidRPr="006F77BC" w14:paraId="791FF8BA" w14:textId="77777777" w:rsidTr="00773904">
        <w:tc>
          <w:tcPr>
            <w:tcW w:w="2342" w:type="dxa"/>
            <w:vMerge w:val="restart"/>
            <w:tcBorders>
              <w:top w:val="single" w:sz="4" w:space="0" w:color="auto"/>
              <w:left w:val="single" w:sz="4" w:space="0" w:color="auto"/>
              <w:bottom w:val="single" w:sz="4" w:space="0" w:color="auto"/>
              <w:right w:val="single" w:sz="4" w:space="0" w:color="auto"/>
            </w:tcBorders>
            <w:hideMark/>
          </w:tcPr>
          <w:p w14:paraId="06A0A29A" w14:textId="77777777" w:rsidR="006F77BC" w:rsidRPr="006F77BC" w:rsidRDefault="006F77BC" w:rsidP="006F77BC">
            <w:pPr>
              <w:ind w:left="0" w:firstLine="0"/>
              <w:rPr>
                <w:rFonts w:ascii="Times New Roman" w:eastAsia="Times New Roman" w:hAnsi="Times New Roman" w:cs="Times New Roman"/>
                <w:b/>
                <w:bCs/>
              </w:rPr>
            </w:pPr>
            <w:r w:rsidRPr="006F77BC">
              <w:rPr>
                <w:rFonts w:ascii="Times New Roman" w:eastAsia="Times New Roman" w:hAnsi="Times New Roman" w:cs="Times New Roman"/>
                <w:b/>
                <w:bCs/>
                <w:i/>
                <w:iCs/>
              </w:rPr>
              <w:t xml:space="preserve">MedDRA </w:t>
            </w:r>
            <w:r w:rsidRPr="006F77BC">
              <w:rPr>
                <w:rFonts w:ascii="Times New Roman" w:eastAsia="Times New Roman" w:hAnsi="Times New Roman" w:cs="Times New Roman"/>
                <w:b/>
                <w:bCs/>
              </w:rPr>
              <w:t>organų sistemų klasės</w:t>
            </w:r>
          </w:p>
        </w:tc>
        <w:tc>
          <w:tcPr>
            <w:tcW w:w="3677" w:type="dxa"/>
            <w:vMerge w:val="restart"/>
            <w:tcBorders>
              <w:top w:val="single" w:sz="4" w:space="0" w:color="auto"/>
              <w:left w:val="single" w:sz="4" w:space="0" w:color="auto"/>
              <w:bottom w:val="single" w:sz="4" w:space="0" w:color="auto"/>
              <w:right w:val="single" w:sz="4" w:space="0" w:color="auto"/>
            </w:tcBorders>
            <w:hideMark/>
          </w:tcPr>
          <w:p w14:paraId="5B8A9A87"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b/>
                <w:bCs/>
              </w:rPr>
              <w:t>Nepageidaujamas poveikis</w:t>
            </w:r>
          </w:p>
        </w:tc>
        <w:tc>
          <w:tcPr>
            <w:tcW w:w="0" w:type="auto"/>
            <w:gridSpan w:val="2"/>
            <w:tcBorders>
              <w:top w:val="single" w:sz="4" w:space="0" w:color="auto"/>
              <w:left w:val="single" w:sz="4" w:space="0" w:color="auto"/>
              <w:bottom w:val="single" w:sz="4" w:space="0" w:color="auto"/>
              <w:right w:val="single" w:sz="4" w:space="0" w:color="auto"/>
            </w:tcBorders>
            <w:hideMark/>
          </w:tcPr>
          <w:p w14:paraId="6F5709CD"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b/>
                <w:bCs/>
              </w:rPr>
              <w:t>Dažnis</w:t>
            </w:r>
          </w:p>
        </w:tc>
      </w:tr>
      <w:tr w:rsidR="006F77BC" w:rsidRPr="006F77BC" w14:paraId="366AC1FD" w14:textId="77777777" w:rsidTr="006F77BC">
        <w:tc>
          <w:tcPr>
            <w:tcW w:w="0" w:type="auto"/>
            <w:vMerge/>
            <w:tcBorders>
              <w:top w:val="single" w:sz="4" w:space="0" w:color="auto"/>
              <w:left w:val="single" w:sz="4" w:space="0" w:color="auto"/>
              <w:bottom w:val="single" w:sz="4" w:space="0" w:color="auto"/>
              <w:right w:val="single" w:sz="4" w:space="0" w:color="auto"/>
            </w:tcBorders>
            <w:vAlign w:val="center"/>
            <w:hideMark/>
          </w:tcPr>
          <w:p w14:paraId="5A95F021" w14:textId="77777777" w:rsidR="006F77BC" w:rsidRPr="006F77BC" w:rsidRDefault="006F77BC" w:rsidP="006F77BC">
            <w:pPr>
              <w:ind w:left="0" w:firstLine="0"/>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2A05DE" w14:textId="77777777" w:rsidR="006F77BC" w:rsidRPr="006F77BC" w:rsidRDefault="006F77BC" w:rsidP="006F77BC">
            <w:pPr>
              <w:ind w:left="0" w:firstLine="0"/>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782FF45B"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b/>
                <w:bCs/>
              </w:rPr>
              <w:t>Amlodipinas</w:t>
            </w:r>
          </w:p>
        </w:tc>
        <w:tc>
          <w:tcPr>
            <w:tcW w:w="0" w:type="auto"/>
            <w:tcBorders>
              <w:top w:val="single" w:sz="4" w:space="0" w:color="auto"/>
              <w:left w:val="single" w:sz="4" w:space="0" w:color="auto"/>
              <w:bottom w:val="single" w:sz="4" w:space="0" w:color="auto"/>
              <w:right w:val="single" w:sz="4" w:space="0" w:color="auto"/>
            </w:tcBorders>
            <w:hideMark/>
          </w:tcPr>
          <w:p w14:paraId="62BE37AD" w14:textId="77777777" w:rsidR="006F77BC" w:rsidRPr="006F77BC" w:rsidRDefault="006F77BC" w:rsidP="006F77BC">
            <w:pPr>
              <w:ind w:left="0" w:firstLine="0"/>
              <w:jc w:val="center"/>
              <w:rPr>
                <w:rFonts w:ascii="Times New Roman" w:eastAsia="Times New Roman" w:hAnsi="Times New Roman" w:cs="Times New Roman"/>
                <w:b/>
                <w:bCs/>
              </w:rPr>
            </w:pPr>
            <w:r w:rsidRPr="006F77BC">
              <w:rPr>
                <w:rFonts w:ascii="Times New Roman" w:eastAsia="Times New Roman" w:hAnsi="Times New Roman" w:cs="Times New Roman"/>
                <w:b/>
                <w:bCs/>
              </w:rPr>
              <w:t>Perindoprilis</w:t>
            </w:r>
          </w:p>
        </w:tc>
      </w:tr>
      <w:tr w:rsidR="005F5950" w:rsidRPr="006F77BC" w14:paraId="1BA79092" w14:textId="77777777" w:rsidTr="006F77BC">
        <w:tc>
          <w:tcPr>
            <w:tcW w:w="0" w:type="auto"/>
            <w:tcBorders>
              <w:top w:val="single" w:sz="4" w:space="0" w:color="auto"/>
              <w:left w:val="single" w:sz="4" w:space="0" w:color="auto"/>
              <w:bottom w:val="single" w:sz="4" w:space="0" w:color="auto"/>
              <w:right w:val="single" w:sz="4" w:space="0" w:color="auto"/>
            </w:tcBorders>
            <w:vAlign w:val="center"/>
          </w:tcPr>
          <w:p w14:paraId="38A0CE18" w14:textId="77777777" w:rsidR="005F5950" w:rsidRPr="00753B92" w:rsidRDefault="005F5950" w:rsidP="006F77BC">
            <w:pPr>
              <w:ind w:left="0" w:firstLine="0"/>
              <w:rPr>
                <w:rFonts w:ascii="Times New Roman" w:eastAsia="Times New Roman" w:hAnsi="Times New Roman" w:cs="Times New Roman"/>
                <w:bCs/>
              </w:rPr>
            </w:pPr>
            <w:r w:rsidRPr="00753B92">
              <w:rPr>
                <w:rFonts w:ascii="Times New Roman" w:eastAsia="Times New Roman" w:hAnsi="Times New Roman" w:cs="Times New Roman"/>
                <w:bCs/>
              </w:rPr>
              <w:t>Infekcijos ir infestacijos</w:t>
            </w:r>
          </w:p>
        </w:tc>
        <w:tc>
          <w:tcPr>
            <w:tcW w:w="0" w:type="auto"/>
            <w:tcBorders>
              <w:top w:val="single" w:sz="4" w:space="0" w:color="auto"/>
              <w:left w:val="single" w:sz="4" w:space="0" w:color="auto"/>
              <w:bottom w:val="single" w:sz="4" w:space="0" w:color="auto"/>
              <w:right w:val="single" w:sz="4" w:space="0" w:color="auto"/>
            </w:tcBorders>
            <w:vAlign w:val="center"/>
          </w:tcPr>
          <w:p w14:paraId="0C0F37A1" w14:textId="77777777" w:rsidR="005F5950" w:rsidRPr="006F77BC" w:rsidRDefault="005F5950" w:rsidP="006F77BC">
            <w:pPr>
              <w:ind w:left="0" w:firstLine="0"/>
              <w:rPr>
                <w:rFonts w:ascii="Times New Roman" w:eastAsia="Times New Roman" w:hAnsi="Times New Roman" w:cs="Times New Roman"/>
              </w:rPr>
            </w:pPr>
            <w:r>
              <w:rPr>
                <w:rFonts w:ascii="Times New Roman" w:eastAsia="Times New Roman" w:hAnsi="Times New Roman" w:cs="Times New Roman"/>
              </w:rPr>
              <w:t>Rinitas</w:t>
            </w:r>
          </w:p>
        </w:tc>
        <w:tc>
          <w:tcPr>
            <w:tcW w:w="0" w:type="auto"/>
            <w:tcBorders>
              <w:top w:val="single" w:sz="4" w:space="0" w:color="auto"/>
              <w:left w:val="single" w:sz="4" w:space="0" w:color="auto"/>
              <w:bottom w:val="single" w:sz="4" w:space="0" w:color="auto"/>
              <w:right w:val="single" w:sz="4" w:space="0" w:color="auto"/>
            </w:tcBorders>
          </w:tcPr>
          <w:p w14:paraId="3ED5C4D9" w14:textId="77777777" w:rsidR="005F5950" w:rsidRPr="00753B92" w:rsidRDefault="005F5950" w:rsidP="006F77BC">
            <w:pPr>
              <w:ind w:left="0" w:firstLine="0"/>
              <w:jc w:val="center"/>
              <w:rPr>
                <w:rFonts w:ascii="Times New Roman" w:eastAsia="Times New Roman" w:hAnsi="Times New Roman" w:cs="Times New Roman"/>
                <w:bCs/>
              </w:rPr>
            </w:pPr>
            <w:r w:rsidRPr="00753B92">
              <w:rPr>
                <w:rFonts w:ascii="Times New Roman" w:eastAsia="Times New Roman" w:hAnsi="Times New Roman" w:cs="Times New Roman"/>
                <w:bCs/>
              </w:rPr>
              <w:t>Nedažni</w:t>
            </w:r>
          </w:p>
        </w:tc>
        <w:tc>
          <w:tcPr>
            <w:tcW w:w="0" w:type="auto"/>
            <w:tcBorders>
              <w:top w:val="single" w:sz="4" w:space="0" w:color="auto"/>
              <w:left w:val="single" w:sz="4" w:space="0" w:color="auto"/>
              <w:bottom w:val="single" w:sz="4" w:space="0" w:color="auto"/>
              <w:right w:val="single" w:sz="4" w:space="0" w:color="auto"/>
            </w:tcBorders>
          </w:tcPr>
          <w:p w14:paraId="29ED9CDD" w14:textId="77777777" w:rsidR="005F5950" w:rsidRPr="00753B92" w:rsidRDefault="005F5950" w:rsidP="006F77BC">
            <w:pPr>
              <w:ind w:left="0" w:firstLine="0"/>
              <w:jc w:val="center"/>
              <w:rPr>
                <w:rFonts w:ascii="Times New Roman" w:eastAsia="Times New Roman" w:hAnsi="Times New Roman" w:cs="Times New Roman"/>
                <w:bCs/>
              </w:rPr>
            </w:pPr>
            <w:r w:rsidRPr="00753B92">
              <w:rPr>
                <w:rFonts w:ascii="Times New Roman" w:eastAsia="Times New Roman" w:hAnsi="Times New Roman" w:cs="Times New Roman"/>
                <w:bCs/>
              </w:rPr>
              <w:t>Labai reti</w:t>
            </w:r>
          </w:p>
        </w:tc>
      </w:tr>
      <w:tr w:rsidR="00D653DF" w:rsidRPr="006F77BC" w14:paraId="71970FEB" w14:textId="77777777" w:rsidTr="00773904">
        <w:tc>
          <w:tcPr>
            <w:tcW w:w="2342" w:type="dxa"/>
            <w:vMerge w:val="restart"/>
            <w:tcBorders>
              <w:top w:val="single" w:sz="4" w:space="0" w:color="auto"/>
              <w:left w:val="single" w:sz="4" w:space="0" w:color="auto"/>
              <w:right w:val="single" w:sz="4" w:space="0" w:color="auto"/>
            </w:tcBorders>
          </w:tcPr>
          <w:p w14:paraId="0661F30E" w14:textId="77777777" w:rsidR="00D653DF" w:rsidRPr="006F77BC" w:rsidRDefault="00D653DF"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Kraujo ir limfinės sistemos sutrikimai</w:t>
            </w:r>
          </w:p>
        </w:tc>
        <w:tc>
          <w:tcPr>
            <w:tcW w:w="3677" w:type="dxa"/>
            <w:tcBorders>
              <w:top w:val="single" w:sz="4" w:space="0" w:color="auto"/>
              <w:left w:val="single" w:sz="4" w:space="0" w:color="auto"/>
              <w:bottom w:val="single" w:sz="4" w:space="0" w:color="auto"/>
              <w:right w:val="single" w:sz="4" w:space="0" w:color="auto"/>
            </w:tcBorders>
          </w:tcPr>
          <w:p w14:paraId="76B61488" w14:textId="77777777" w:rsidR="00D653DF" w:rsidRPr="006F77BC" w:rsidRDefault="00D653DF" w:rsidP="006F77BC">
            <w:pPr>
              <w:ind w:left="0" w:firstLine="0"/>
              <w:rPr>
                <w:rFonts w:ascii="Times New Roman" w:eastAsia="Times New Roman" w:hAnsi="Times New Roman" w:cs="Times New Roman"/>
              </w:rPr>
            </w:pPr>
            <w:r w:rsidRPr="00D653DF">
              <w:rPr>
                <w:rFonts w:ascii="Times New Roman" w:eastAsia="Times New Roman" w:hAnsi="Times New Roman" w:cs="Times New Roman"/>
                <w:snapToGrid w:val="0"/>
                <w:color w:val="000000"/>
              </w:rPr>
              <w:t>Eozinofilija</w:t>
            </w:r>
          </w:p>
        </w:tc>
        <w:tc>
          <w:tcPr>
            <w:tcW w:w="0" w:type="auto"/>
            <w:tcBorders>
              <w:top w:val="single" w:sz="4" w:space="0" w:color="auto"/>
              <w:left w:val="single" w:sz="4" w:space="0" w:color="auto"/>
              <w:bottom w:val="single" w:sz="4" w:space="0" w:color="auto"/>
              <w:right w:val="single" w:sz="4" w:space="0" w:color="auto"/>
            </w:tcBorders>
          </w:tcPr>
          <w:p w14:paraId="423EAB4E" w14:textId="77777777" w:rsidR="00D653DF" w:rsidRPr="006F77BC" w:rsidRDefault="00D653DF"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14:paraId="793E9996" w14:textId="77777777" w:rsidR="00D653DF" w:rsidRPr="006F77BC" w:rsidRDefault="00B15586" w:rsidP="006F77BC">
            <w:pPr>
              <w:ind w:left="0" w:firstLine="0"/>
              <w:jc w:val="center"/>
              <w:rPr>
                <w:rFonts w:ascii="Times New Roman" w:eastAsia="Times New Roman" w:hAnsi="Times New Roman" w:cs="Times New Roman"/>
              </w:rPr>
            </w:pPr>
            <w:r>
              <w:rPr>
                <w:rFonts w:ascii="Times New Roman" w:eastAsia="Times New Roman" w:hAnsi="Times New Roman" w:cs="Times New Roman"/>
                <w:snapToGrid w:val="0"/>
                <w:color w:val="000000"/>
              </w:rPr>
              <w:t>Nedažn</w:t>
            </w:r>
            <w:r w:rsidR="00D653DF">
              <w:rPr>
                <w:rFonts w:ascii="Times New Roman" w:eastAsia="Times New Roman" w:hAnsi="Times New Roman" w:cs="Times New Roman"/>
                <w:snapToGrid w:val="0"/>
                <w:color w:val="000000"/>
              </w:rPr>
              <w:t>i</w:t>
            </w:r>
            <w:r w:rsidR="00D653DF" w:rsidRPr="00D653DF">
              <w:rPr>
                <w:rFonts w:ascii="Times New Roman" w:eastAsia="Times New Roman" w:hAnsi="Times New Roman" w:cs="Times New Roman"/>
                <w:snapToGrid w:val="0"/>
                <w:color w:val="000000"/>
              </w:rPr>
              <w:t>*</w:t>
            </w:r>
          </w:p>
        </w:tc>
      </w:tr>
      <w:tr w:rsidR="00D653DF" w:rsidRPr="006F77BC" w14:paraId="3C78FC74" w14:textId="77777777" w:rsidTr="00773904">
        <w:tc>
          <w:tcPr>
            <w:tcW w:w="2342" w:type="dxa"/>
            <w:vMerge/>
            <w:tcBorders>
              <w:left w:val="single" w:sz="4" w:space="0" w:color="auto"/>
              <w:right w:val="single" w:sz="4" w:space="0" w:color="auto"/>
            </w:tcBorders>
            <w:hideMark/>
          </w:tcPr>
          <w:p w14:paraId="4B4A9119" w14:textId="77777777" w:rsidR="00D653DF" w:rsidRPr="006F77BC" w:rsidRDefault="00D653DF"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06AD4720" w14:textId="77777777" w:rsidR="00D653DF" w:rsidRPr="006F77BC" w:rsidRDefault="00D653DF"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Leukopenija / neutropenija (žr. 4.4 skyrių)</w:t>
            </w:r>
          </w:p>
        </w:tc>
        <w:tc>
          <w:tcPr>
            <w:tcW w:w="0" w:type="auto"/>
            <w:tcBorders>
              <w:top w:val="single" w:sz="4" w:space="0" w:color="auto"/>
              <w:left w:val="single" w:sz="4" w:space="0" w:color="auto"/>
              <w:bottom w:val="single" w:sz="4" w:space="0" w:color="auto"/>
              <w:right w:val="single" w:sz="4" w:space="0" w:color="auto"/>
            </w:tcBorders>
            <w:hideMark/>
          </w:tcPr>
          <w:p w14:paraId="408E3E56" w14:textId="77777777" w:rsidR="00D653DF" w:rsidRPr="006F77BC" w:rsidRDefault="00D653DF"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Labai reti</w:t>
            </w:r>
          </w:p>
        </w:tc>
        <w:tc>
          <w:tcPr>
            <w:tcW w:w="0" w:type="auto"/>
            <w:tcBorders>
              <w:top w:val="single" w:sz="4" w:space="0" w:color="auto"/>
              <w:left w:val="single" w:sz="4" w:space="0" w:color="auto"/>
              <w:bottom w:val="single" w:sz="4" w:space="0" w:color="auto"/>
              <w:right w:val="single" w:sz="4" w:space="0" w:color="auto"/>
            </w:tcBorders>
            <w:hideMark/>
          </w:tcPr>
          <w:p w14:paraId="2BFA4D6C" w14:textId="77777777" w:rsidR="00D653DF" w:rsidRPr="006F77BC" w:rsidRDefault="00D653DF"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Labai reti</w:t>
            </w:r>
          </w:p>
        </w:tc>
      </w:tr>
      <w:tr w:rsidR="00D653DF" w:rsidRPr="006F77BC" w14:paraId="3CDD3A9D" w14:textId="77777777" w:rsidTr="00032F01">
        <w:tc>
          <w:tcPr>
            <w:tcW w:w="0" w:type="auto"/>
            <w:vMerge/>
            <w:tcBorders>
              <w:left w:val="single" w:sz="4" w:space="0" w:color="auto"/>
              <w:right w:val="single" w:sz="4" w:space="0" w:color="auto"/>
            </w:tcBorders>
            <w:vAlign w:val="center"/>
            <w:hideMark/>
          </w:tcPr>
          <w:p w14:paraId="0879CE47" w14:textId="77777777" w:rsidR="00D653DF" w:rsidRPr="006F77BC" w:rsidRDefault="00D653DF"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43EB2EFE" w14:textId="77777777" w:rsidR="00D653DF" w:rsidRPr="006F77BC" w:rsidRDefault="00D653DF"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Agranuliocitozė ar pancitopenija (žr. 4.4 skyrių)</w:t>
            </w:r>
          </w:p>
        </w:tc>
        <w:tc>
          <w:tcPr>
            <w:tcW w:w="0" w:type="auto"/>
            <w:tcBorders>
              <w:top w:val="single" w:sz="4" w:space="0" w:color="auto"/>
              <w:left w:val="single" w:sz="4" w:space="0" w:color="auto"/>
              <w:bottom w:val="single" w:sz="4" w:space="0" w:color="auto"/>
              <w:right w:val="single" w:sz="4" w:space="0" w:color="auto"/>
            </w:tcBorders>
            <w:hideMark/>
          </w:tcPr>
          <w:p w14:paraId="30769EC4" w14:textId="77777777" w:rsidR="00D653DF" w:rsidRPr="006F77BC" w:rsidRDefault="00D653DF"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51B58C89" w14:textId="77777777" w:rsidR="00D653DF" w:rsidRPr="006F77BC" w:rsidRDefault="00D653DF"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Labai reti</w:t>
            </w:r>
          </w:p>
        </w:tc>
      </w:tr>
      <w:tr w:rsidR="00D653DF" w:rsidRPr="006F77BC" w14:paraId="5B7A1A3E" w14:textId="77777777" w:rsidTr="00032F01">
        <w:tc>
          <w:tcPr>
            <w:tcW w:w="0" w:type="auto"/>
            <w:vMerge/>
            <w:tcBorders>
              <w:left w:val="single" w:sz="4" w:space="0" w:color="auto"/>
              <w:right w:val="single" w:sz="4" w:space="0" w:color="auto"/>
            </w:tcBorders>
            <w:vAlign w:val="center"/>
            <w:hideMark/>
          </w:tcPr>
          <w:p w14:paraId="0E1E6085" w14:textId="77777777" w:rsidR="00D653DF" w:rsidRPr="006F77BC" w:rsidRDefault="00D653DF"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3E698CBB" w14:textId="77777777" w:rsidR="00D653DF" w:rsidRPr="006F77BC" w:rsidRDefault="00D653DF"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Trombocitopenija (žr. 4.4 skyrių)</w:t>
            </w:r>
          </w:p>
        </w:tc>
        <w:tc>
          <w:tcPr>
            <w:tcW w:w="0" w:type="auto"/>
            <w:tcBorders>
              <w:top w:val="single" w:sz="4" w:space="0" w:color="auto"/>
              <w:left w:val="single" w:sz="4" w:space="0" w:color="auto"/>
              <w:bottom w:val="single" w:sz="4" w:space="0" w:color="auto"/>
              <w:right w:val="single" w:sz="4" w:space="0" w:color="auto"/>
            </w:tcBorders>
            <w:hideMark/>
          </w:tcPr>
          <w:p w14:paraId="7248C789" w14:textId="77777777" w:rsidR="00D653DF" w:rsidRPr="006F77BC" w:rsidRDefault="00D653DF"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Labai reti</w:t>
            </w:r>
          </w:p>
        </w:tc>
        <w:tc>
          <w:tcPr>
            <w:tcW w:w="0" w:type="auto"/>
            <w:tcBorders>
              <w:top w:val="single" w:sz="4" w:space="0" w:color="auto"/>
              <w:left w:val="single" w:sz="4" w:space="0" w:color="auto"/>
              <w:bottom w:val="single" w:sz="4" w:space="0" w:color="auto"/>
              <w:right w:val="single" w:sz="4" w:space="0" w:color="auto"/>
            </w:tcBorders>
            <w:hideMark/>
          </w:tcPr>
          <w:p w14:paraId="6D1BB84C" w14:textId="77777777" w:rsidR="00D653DF" w:rsidRPr="006F77BC" w:rsidRDefault="00D653DF"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Labai reti</w:t>
            </w:r>
          </w:p>
        </w:tc>
      </w:tr>
      <w:tr w:rsidR="00D653DF" w:rsidRPr="006F77BC" w14:paraId="790AA9A1" w14:textId="77777777" w:rsidTr="00032F01">
        <w:tc>
          <w:tcPr>
            <w:tcW w:w="0" w:type="auto"/>
            <w:vMerge/>
            <w:tcBorders>
              <w:left w:val="single" w:sz="4" w:space="0" w:color="auto"/>
              <w:right w:val="single" w:sz="4" w:space="0" w:color="auto"/>
            </w:tcBorders>
            <w:vAlign w:val="center"/>
            <w:hideMark/>
          </w:tcPr>
          <w:p w14:paraId="764DA63F" w14:textId="77777777" w:rsidR="00D653DF" w:rsidRPr="006F77BC" w:rsidRDefault="00D653DF"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1BEFA40B" w14:textId="77777777" w:rsidR="00D653DF" w:rsidRPr="006F77BC" w:rsidRDefault="00D653DF"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Hemolizinė anemija pacientams, kuriems yra įgimta G</w:t>
            </w:r>
            <w:r w:rsidRPr="006F77BC">
              <w:rPr>
                <w:rFonts w:ascii="Times New Roman" w:eastAsia="Times New Roman" w:hAnsi="Times New Roman" w:cs="Times New Roman"/>
              </w:rPr>
              <w:noBreakHyphen/>
              <w:t>6PDH stoka (žr. 4.4 skyrių)</w:t>
            </w:r>
          </w:p>
        </w:tc>
        <w:tc>
          <w:tcPr>
            <w:tcW w:w="0" w:type="auto"/>
            <w:tcBorders>
              <w:top w:val="single" w:sz="4" w:space="0" w:color="auto"/>
              <w:left w:val="single" w:sz="4" w:space="0" w:color="auto"/>
              <w:bottom w:val="single" w:sz="4" w:space="0" w:color="auto"/>
              <w:right w:val="single" w:sz="4" w:space="0" w:color="auto"/>
            </w:tcBorders>
            <w:hideMark/>
          </w:tcPr>
          <w:p w14:paraId="5374F5DD" w14:textId="77777777" w:rsidR="00D653DF" w:rsidRPr="006F77BC" w:rsidRDefault="00D653DF"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4908FE25" w14:textId="77777777" w:rsidR="00D653DF" w:rsidRPr="006F77BC" w:rsidRDefault="00D653DF"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Labai reti</w:t>
            </w:r>
          </w:p>
        </w:tc>
      </w:tr>
      <w:tr w:rsidR="006F77BC" w:rsidRPr="006F77BC" w14:paraId="3C316676" w14:textId="77777777" w:rsidTr="00773904">
        <w:tc>
          <w:tcPr>
            <w:tcW w:w="2342" w:type="dxa"/>
            <w:tcBorders>
              <w:top w:val="single" w:sz="4" w:space="0" w:color="auto"/>
              <w:left w:val="single" w:sz="4" w:space="0" w:color="auto"/>
              <w:bottom w:val="single" w:sz="4" w:space="0" w:color="auto"/>
              <w:right w:val="single" w:sz="4" w:space="0" w:color="auto"/>
            </w:tcBorders>
            <w:hideMark/>
          </w:tcPr>
          <w:p w14:paraId="291A7DAD"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Imuninės sistemos sutrikimai</w:t>
            </w:r>
          </w:p>
        </w:tc>
        <w:tc>
          <w:tcPr>
            <w:tcW w:w="3677" w:type="dxa"/>
            <w:tcBorders>
              <w:top w:val="single" w:sz="4" w:space="0" w:color="auto"/>
              <w:left w:val="single" w:sz="4" w:space="0" w:color="auto"/>
              <w:bottom w:val="single" w:sz="4" w:space="0" w:color="auto"/>
              <w:right w:val="single" w:sz="4" w:space="0" w:color="auto"/>
            </w:tcBorders>
            <w:hideMark/>
          </w:tcPr>
          <w:p w14:paraId="785416CF" w14:textId="77777777" w:rsidR="006F77BC" w:rsidRPr="006F77BC" w:rsidRDefault="00003F3D" w:rsidP="006F77BC">
            <w:pPr>
              <w:ind w:left="0" w:firstLine="0"/>
              <w:rPr>
                <w:rFonts w:ascii="Times New Roman" w:eastAsia="Times New Roman" w:hAnsi="Times New Roman" w:cs="Times New Roman"/>
              </w:rPr>
            </w:pPr>
            <w:r>
              <w:rPr>
                <w:rFonts w:ascii="Times New Roman" w:eastAsia="Times New Roman" w:hAnsi="Times New Roman" w:cs="Times New Roman"/>
              </w:rPr>
              <w:t>Padidėjęs jautrumas</w:t>
            </w:r>
          </w:p>
        </w:tc>
        <w:tc>
          <w:tcPr>
            <w:tcW w:w="0" w:type="auto"/>
            <w:tcBorders>
              <w:top w:val="single" w:sz="4" w:space="0" w:color="auto"/>
              <w:left w:val="single" w:sz="4" w:space="0" w:color="auto"/>
              <w:bottom w:val="single" w:sz="4" w:space="0" w:color="auto"/>
              <w:right w:val="single" w:sz="4" w:space="0" w:color="auto"/>
            </w:tcBorders>
            <w:hideMark/>
          </w:tcPr>
          <w:p w14:paraId="4CFBEF8C"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Labai reti</w:t>
            </w:r>
          </w:p>
        </w:tc>
        <w:tc>
          <w:tcPr>
            <w:tcW w:w="0" w:type="auto"/>
            <w:tcBorders>
              <w:top w:val="single" w:sz="4" w:space="0" w:color="auto"/>
              <w:left w:val="single" w:sz="4" w:space="0" w:color="auto"/>
              <w:bottom w:val="single" w:sz="4" w:space="0" w:color="auto"/>
              <w:right w:val="single" w:sz="4" w:space="0" w:color="auto"/>
            </w:tcBorders>
            <w:hideMark/>
          </w:tcPr>
          <w:p w14:paraId="78219A82"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r>
      <w:tr w:rsidR="00773904" w:rsidRPr="006F77BC" w14:paraId="17FA8140" w14:textId="77777777" w:rsidTr="00773904">
        <w:tc>
          <w:tcPr>
            <w:tcW w:w="2342" w:type="dxa"/>
            <w:tcBorders>
              <w:top w:val="single" w:sz="4" w:space="0" w:color="auto"/>
              <w:left w:val="single" w:sz="4" w:space="0" w:color="auto"/>
              <w:bottom w:val="single" w:sz="4" w:space="0" w:color="auto"/>
              <w:right w:val="single" w:sz="4" w:space="0" w:color="auto"/>
            </w:tcBorders>
          </w:tcPr>
          <w:p w14:paraId="22918340" w14:textId="2FF4D442" w:rsidR="00773904" w:rsidRPr="00773904" w:rsidRDefault="00773904" w:rsidP="006F77BC">
            <w:pPr>
              <w:ind w:left="0" w:firstLine="0"/>
              <w:rPr>
                <w:rFonts w:ascii="Times New Roman" w:eastAsia="Times New Roman" w:hAnsi="Times New Roman" w:cs="Times New Roman"/>
              </w:rPr>
            </w:pPr>
            <w:r w:rsidRPr="00060A6C">
              <w:rPr>
                <w:rFonts w:ascii="Times New Roman" w:hAnsi="Times New Roman" w:cs="Times New Roman"/>
              </w:rPr>
              <w:t>Endokrininiai sutrikimai</w:t>
            </w:r>
          </w:p>
        </w:tc>
        <w:tc>
          <w:tcPr>
            <w:tcW w:w="3677" w:type="dxa"/>
            <w:tcBorders>
              <w:top w:val="single" w:sz="4" w:space="0" w:color="auto"/>
              <w:left w:val="single" w:sz="4" w:space="0" w:color="auto"/>
              <w:bottom w:val="single" w:sz="4" w:space="0" w:color="auto"/>
              <w:right w:val="single" w:sz="4" w:space="0" w:color="auto"/>
            </w:tcBorders>
          </w:tcPr>
          <w:p w14:paraId="4364F25C" w14:textId="0266CCED" w:rsidR="00773904" w:rsidRPr="00773904" w:rsidRDefault="00773904" w:rsidP="006F77BC">
            <w:pPr>
              <w:ind w:left="0" w:firstLine="0"/>
              <w:rPr>
                <w:rFonts w:ascii="Times New Roman" w:eastAsia="Times New Roman" w:hAnsi="Times New Roman" w:cs="Times New Roman"/>
              </w:rPr>
            </w:pPr>
            <w:r w:rsidRPr="00060A6C">
              <w:rPr>
                <w:rFonts w:ascii="Times New Roman" w:hAnsi="Times New Roman" w:cs="Times New Roman"/>
              </w:rPr>
              <w:t>Sutrikusios antidiurezinio hormono sekrecijos sindromas (SAHSS)</w:t>
            </w:r>
          </w:p>
        </w:tc>
        <w:tc>
          <w:tcPr>
            <w:tcW w:w="0" w:type="auto"/>
            <w:tcBorders>
              <w:top w:val="single" w:sz="4" w:space="0" w:color="auto"/>
              <w:left w:val="single" w:sz="4" w:space="0" w:color="auto"/>
              <w:bottom w:val="single" w:sz="4" w:space="0" w:color="auto"/>
              <w:right w:val="single" w:sz="4" w:space="0" w:color="auto"/>
            </w:tcBorders>
          </w:tcPr>
          <w:p w14:paraId="12B29189" w14:textId="7BCBC0D8" w:rsidR="00773904" w:rsidRPr="00773904" w:rsidRDefault="002010A7" w:rsidP="006F77BC">
            <w:pPr>
              <w:ind w:left="0" w:firstLine="0"/>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14:paraId="6785EDA3" w14:textId="289FFFA7" w:rsidR="00773904" w:rsidRPr="00773904" w:rsidRDefault="00773904" w:rsidP="006F77BC">
            <w:pPr>
              <w:ind w:left="0" w:firstLine="0"/>
              <w:jc w:val="center"/>
              <w:rPr>
                <w:rFonts w:ascii="Times New Roman" w:eastAsia="Times New Roman" w:hAnsi="Times New Roman" w:cs="Times New Roman"/>
              </w:rPr>
            </w:pPr>
            <w:r w:rsidRPr="00773904">
              <w:rPr>
                <w:rFonts w:ascii="Times New Roman" w:eastAsia="Times New Roman" w:hAnsi="Times New Roman" w:cs="Times New Roman"/>
              </w:rPr>
              <w:t>Reti</w:t>
            </w:r>
          </w:p>
        </w:tc>
      </w:tr>
      <w:tr w:rsidR="00B9749E" w:rsidRPr="006F77BC" w14:paraId="725A6C47" w14:textId="77777777" w:rsidTr="00773904">
        <w:tc>
          <w:tcPr>
            <w:tcW w:w="2342" w:type="dxa"/>
            <w:vMerge w:val="restart"/>
            <w:tcBorders>
              <w:top w:val="single" w:sz="4" w:space="0" w:color="auto"/>
              <w:left w:val="single" w:sz="4" w:space="0" w:color="auto"/>
              <w:right w:val="single" w:sz="4" w:space="0" w:color="auto"/>
            </w:tcBorders>
            <w:hideMark/>
          </w:tcPr>
          <w:p w14:paraId="4E3492CF" w14:textId="77777777" w:rsidR="00B9749E" w:rsidRPr="006F77BC" w:rsidRDefault="00B9749E"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Metabolizmo ir mitybos sutrikimai</w:t>
            </w:r>
          </w:p>
        </w:tc>
        <w:tc>
          <w:tcPr>
            <w:tcW w:w="3677" w:type="dxa"/>
            <w:tcBorders>
              <w:top w:val="single" w:sz="4" w:space="0" w:color="auto"/>
              <w:left w:val="single" w:sz="4" w:space="0" w:color="auto"/>
              <w:bottom w:val="single" w:sz="4" w:space="0" w:color="auto"/>
              <w:right w:val="single" w:sz="4" w:space="0" w:color="auto"/>
            </w:tcBorders>
            <w:hideMark/>
          </w:tcPr>
          <w:p w14:paraId="51F0F626" w14:textId="21708349" w:rsidR="00B9749E" w:rsidRPr="006F77BC" w:rsidRDefault="00B9749E"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Hipoglikemija (žr. 4.4 ir 4.5 skyrius)</w:t>
            </w:r>
          </w:p>
        </w:tc>
        <w:tc>
          <w:tcPr>
            <w:tcW w:w="0" w:type="auto"/>
            <w:tcBorders>
              <w:top w:val="single" w:sz="4" w:space="0" w:color="auto"/>
              <w:left w:val="single" w:sz="4" w:space="0" w:color="auto"/>
              <w:bottom w:val="single" w:sz="4" w:space="0" w:color="auto"/>
              <w:right w:val="single" w:sz="4" w:space="0" w:color="auto"/>
            </w:tcBorders>
            <w:hideMark/>
          </w:tcPr>
          <w:p w14:paraId="241FFFAD" w14:textId="77777777" w:rsidR="00B9749E" w:rsidRPr="006F77BC" w:rsidRDefault="00B9749E"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7AA04A97" w14:textId="77777777" w:rsidR="00B9749E" w:rsidRPr="006F77BC" w:rsidRDefault="00B9749E" w:rsidP="006F77BC">
            <w:pPr>
              <w:ind w:left="0" w:firstLine="0"/>
              <w:jc w:val="center"/>
              <w:rPr>
                <w:rFonts w:ascii="Times New Roman" w:eastAsia="Times New Roman" w:hAnsi="Times New Roman" w:cs="Times New Roman"/>
              </w:rPr>
            </w:pPr>
            <w:r>
              <w:rPr>
                <w:rFonts w:ascii="Times New Roman" w:eastAsia="Times New Roman" w:hAnsi="Times New Roman" w:cs="Times New Roman"/>
                <w:snapToGrid w:val="0"/>
                <w:color w:val="000000"/>
              </w:rPr>
              <w:t>Nedažnai</w:t>
            </w:r>
            <w:r w:rsidRPr="00D653DF">
              <w:rPr>
                <w:rFonts w:ascii="Times New Roman" w:eastAsia="Times New Roman" w:hAnsi="Times New Roman" w:cs="Times New Roman"/>
                <w:snapToGrid w:val="0"/>
                <w:color w:val="000000"/>
              </w:rPr>
              <w:t>*</w:t>
            </w:r>
          </w:p>
        </w:tc>
      </w:tr>
      <w:tr w:rsidR="00B9749E" w:rsidRPr="006F77BC" w14:paraId="271601E8" w14:textId="77777777" w:rsidTr="00032F01">
        <w:tc>
          <w:tcPr>
            <w:tcW w:w="0" w:type="auto"/>
            <w:vMerge/>
            <w:tcBorders>
              <w:left w:val="single" w:sz="4" w:space="0" w:color="auto"/>
              <w:right w:val="single" w:sz="4" w:space="0" w:color="auto"/>
            </w:tcBorders>
            <w:vAlign w:val="center"/>
            <w:hideMark/>
          </w:tcPr>
          <w:p w14:paraId="11F8CF84" w14:textId="77777777" w:rsidR="00B9749E" w:rsidRPr="006F77BC" w:rsidRDefault="00B9749E"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113DA7D7" w14:textId="77777777" w:rsidR="00B9749E" w:rsidRPr="006F77BC" w:rsidRDefault="00B9749E" w:rsidP="006F77BC">
            <w:pPr>
              <w:ind w:left="0" w:firstLine="0"/>
              <w:rPr>
                <w:rFonts w:ascii="Times New Roman" w:eastAsia="Times New Roman" w:hAnsi="Times New Roman" w:cs="Times New Roman"/>
              </w:rPr>
            </w:pPr>
            <w:r>
              <w:rPr>
                <w:rFonts w:ascii="Times New Roman" w:eastAsia="Times New Roman" w:hAnsi="Times New Roman" w:cs="Times New Roman"/>
              </w:rPr>
              <w:t>Hiperkal</w:t>
            </w:r>
            <w:r w:rsidRPr="006F77BC">
              <w:rPr>
                <w:rFonts w:ascii="Times New Roman" w:eastAsia="Times New Roman" w:hAnsi="Times New Roman" w:cs="Times New Roman"/>
              </w:rPr>
              <w:t>emija</w:t>
            </w:r>
            <w:r>
              <w:rPr>
                <w:rFonts w:ascii="Times New Roman" w:eastAsia="Times New Roman" w:hAnsi="Times New Roman" w:cs="Times New Roman"/>
              </w:rPr>
              <w:t>,</w:t>
            </w:r>
            <w:r w:rsidRPr="006F77BC" w:rsidDel="00003F3D">
              <w:rPr>
                <w:rFonts w:ascii="Times New Roman" w:eastAsia="Times New Roman" w:hAnsi="Times New Roman" w:cs="Times New Roman"/>
              </w:rPr>
              <w:t xml:space="preserve"> </w:t>
            </w:r>
            <w:r w:rsidRPr="00003F3D">
              <w:rPr>
                <w:rFonts w:ascii="Times New Roman" w:eastAsia="Times New Roman" w:hAnsi="Times New Roman" w:cs="Times New Roman"/>
                <w:snapToGrid w:val="0"/>
                <w:color w:val="000000"/>
              </w:rPr>
              <w:t>kuri išnyksta nutraukus vaistinio preparato vartojimą</w:t>
            </w:r>
            <w:r w:rsidRPr="006F77BC" w:rsidDel="00003F3D">
              <w:rPr>
                <w:rFonts w:ascii="Times New Roman" w:eastAsia="Times New Roman" w:hAnsi="Times New Roman" w:cs="Times New Roman"/>
              </w:rPr>
              <w:t xml:space="preserve"> </w:t>
            </w:r>
            <w:r>
              <w:rPr>
                <w:rFonts w:ascii="Times New Roman" w:eastAsia="Times New Roman" w:hAnsi="Times New Roman" w:cs="Times New Roman"/>
              </w:rPr>
              <w:t>(žr. 4.4 skyrių</w:t>
            </w:r>
            <w:r w:rsidRPr="006F77BC">
              <w:rPr>
                <w:rFonts w:ascii="Times New Roman" w:eastAsia="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055C8F04" w14:textId="77777777" w:rsidR="00B9749E" w:rsidRPr="006F77BC" w:rsidRDefault="00B9749E"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4AE750DD" w14:textId="77777777" w:rsidR="00B9749E" w:rsidRPr="006F77BC" w:rsidRDefault="00B9749E" w:rsidP="006F77BC">
            <w:pPr>
              <w:ind w:left="0" w:firstLine="0"/>
              <w:jc w:val="center"/>
              <w:rPr>
                <w:rFonts w:ascii="Times New Roman" w:eastAsia="Times New Roman" w:hAnsi="Times New Roman" w:cs="Times New Roman"/>
              </w:rPr>
            </w:pPr>
            <w:r>
              <w:rPr>
                <w:rFonts w:ascii="Times New Roman" w:eastAsia="Times New Roman" w:hAnsi="Times New Roman" w:cs="Times New Roman"/>
                <w:snapToGrid w:val="0"/>
                <w:color w:val="000000"/>
              </w:rPr>
              <w:t>Nedažnai</w:t>
            </w:r>
            <w:r w:rsidRPr="00D653DF">
              <w:rPr>
                <w:rFonts w:ascii="Times New Roman" w:eastAsia="Times New Roman" w:hAnsi="Times New Roman" w:cs="Times New Roman"/>
                <w:snapToGrid w:val="0"/>
                <w:color w:val="000000"/>
              </w:rPr>
              <w:t>*</w:t>
            </w:r>
          </w:p>
        </w:tc>
      </w:tr>
      <w:tr w:rsidR="00B9749E" w:rsidRPr="006F77BC" w14:paraId="67514965" w14:textId="77777777" w:rsidTr="00032F01">
        <w:trPr>
          <w:trHeight w:val="70"/>
        </w:trPr>
        <w:tc>
          <w:tcPr>
            <w:tcW w:w="0" w:type="auto"/>
            <w:vMerge/>
            <w:tcBorders>
              <w:left w:val="single" w:sz="4" w:space="0" w:color="auto"/>
              <w:right w:val="single" w:sz="4" w:space="0" w:color="auto"/>
            </w:tcBorders>
            <w:vAlign w:val="center"/>
          </w:tcPr>
          <w:p w14:paraId="1253F009" w14:textId="77777777" w:rsidR="00B9749E" w:rsidRPr="006F77BC" w:rsidRDefault="00B9749E"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tcPr>
          <w:p w14:paraId="392C3913" w14:textId="77777777" w:rsidR="00B9749E" w:rsidRPr="006F77BC" w:rsidRDefault="00B9749E" w:rsidP="006F77BC">
            <w:pPr>
              <w:ind w:left="0" w:firstLine="0"/>
              <w:rPr>
                <w:rFonts w:ascii="Times New Roman" w:eastAsia="Times New Roman" w:hAnsi="Times New Roman" w:cs="Times New Roman"/>
              </w:rPr>
            </w:pPr>
            <w:r w:rsidRPr="00B9749E">
              <w:rPr>
                <w:rFonts w:ascii="Times New Roman" w:eastAsia="Times New Roman" w:hAnsi="Times New Roman" w:cs="Times New Roman"/>
                <w:snapToGrid w:val="0"/>
                <w:color w:val="000000"/>
              </w:rPr>
              <w:t>Hiponatremija</w:t>
            </w:r>
          </w:p>
        </w:tc>
        <w:tc>
          <w:tcPr>
            <w:tcW w:w="0" w:type="auto"/>
            <w:tcBorders>
              <w:top w:val="single" w:sz="4" w:space="0" w:color="auto"/>
              <w:left w:val="single" w:sz="4" w:space="0" w:color="auto"/>
              <w:bottom w:val="single" w:sz="4" w:space="0" w:color="auto"/>
              <w:right w:val="single" w:sz="4" w:space="0" w:color="auto"/>
            </w:tcBorders>
          </w:tcPr>
          <w:p w14:paraId="70966365" w14:textId="77777777" w:rsidR="00B9749E" w:rsidRPr="006F77BC" w:rsidRDefault="00B9749E"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14:paraId="546FFD32" w14:textId="77777777" w:rsidR="00B9749E" w:rsidRPr="006F77BC" w:rsidRDefault="00B15586" w:rsidP="006F77BC">
            <w:pPr>
              <w:ind w:left="0" w:firstLine="0"/>
              <w:jc w:val="center"/>
              <w:rPr>
                <w:rFonts w:ascii="Times New Roman" w:eastAsia="Times New Roman" w:hAnsi="Times New Roman" w:cs="Times New Roman"/>
              </w:rPr>
            </w:pPr>
            <w:r>
              <w:rPr>
                <w:rFonts w:ascii="Times New Roman" w:eastAsia="Times New Roman" w:hAnsi="Times New Roman" w:cs="Times New Roman"/>
                <w:snapToGrid w:val="0"/>
                <w:color w:val="000000"/>
              </w:rPr>
              <w:t>Nedažn</w:t>
            </w:r>
            <w:r w:rsidR="00B9749E">
              <w:rPr>
                <w:rFonts w:ascii="Times New Roman" w:eastAsia="Times New Roman" w:hAnsi="Times New Roman" w:cs="Times New Roman"/>
                <w:snapToGrid w:val="0"/>
                <w:color w:val="000000"/>
              </w:rPr>
              <w:t>i</w:t>
            </w:r>
            <w:r w:rsidR="00B9749E" w:rsidRPr="00D653DF">
              <w:rPr>
                <w:rFonts w:ascii="Times New Roman" w:eastAsia="Times New Roman" w:hAnsi="Times New Roman" w:cs="Times New Roman"/>
                <w:snapToGrid w:val="0"/>
                <w:color w:val="000000"/>
              </w:rPr>
              <w:t>*</w:t>
            </w:r>
          </w:p>
        </w:tc>
      </w:tr>
      <w:tr w:rsidR="00B9749E" w:rsidRPr="006F77BC" w14:paraId="4BBD2474" w14:textId="77777777" w:rsidTr="00032F01">
        <w:tc>
          <w:tcPr>
            <w:tcW w:w="0" w:type="auto"/>
            <w:vMerge/>
            <w:tcBorders>
              <w:left w:val="single" w:sz="4" w:space="0" w:color="auto"/>
              <w:right w:val="single" w:sz="4" w:space="0" w:color="auto"/>
            </w:tcBorders>
            <w:vAlign w:val="center"/>
          </w:tcPr>
          <w:p w14:paraId="3479868D" w14:textId="77777777" w:rsidR="00B9749E" w:rsidRPr="006F77BC" w:rsidRDefault="00B9749E"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tcPr>
          <w:p w14:paraId="352BA76A" w14:textId="77777777" w:rsidR="00B9749E" w:rsidRPr="00B9749E" w:rsidRDefault="00B9749E" w:rsidP="006F77BC">
            <w:pPr>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Hiperglikemija</w:t>
            </w:r>
          </w:p>
        </w:tc>
        <w:tc>
          <w:tcPr>
            <w:tcW w:w="0" w:type="auto"/>
            <w:tcBorders>
              <w:top w:val="single" w:sz="4" w:space="0" w:color="auto"/>
              <w:left w:val="single" w:sz="4" w:space="0" w:color="auto"/>
              <w:bottom w:val="single" w:sz="4" w:space="0" w:color="auto"/>
              <w:right w:val="single" w:sz="4" w:space="0" w:color="auto"/>
            </w:tcBorders>
          </w:tcPr>
          <w:p w14:paraId="66C25F54" w14:textId="77777777" w:rsidR="00B9749E" w:rsidRPr="006F77BC" w:rsidRDefault="00B9749E" w:rsidP="006F77BC">
            <w:pPr>
              <w:ind w:left="0" w:firstLine="0"/>
              <w:jc w:val="center"/>
              <w:rPr>
                <w:rFonts w:ascii="Times New Roman" w:eastAsia="Times New Roman" w:hAnsi="Times New Roman" w:cs="Times New Roman"/>
              </w:rPr>
            </w:pPr>
            <w:r>
              <w:rPr>
                <w:rFonts w:ascii="Times New Roman" w:eastAsia="Times New Roman" w:hAnsi="Times New Roman" w:cs="Times New Roman"/>
              </w:rPr>
              <w:t>Labai reti</w:t>
            </w:r>
          </w:p>
        </w:tc>
        <w:tc>
          <w:tcPr>
            <w:tcW w:w="0" w:type="auto"/>
            <w:tcBorders>
              <w:top w:val="single" w:sz="4" w:space="0" w:color="auto"/>
              <w:left w:val="single" w:sz="4" w:space="0" w:color="auto"/>
              <w:bottom w:val="single" w:sz="4" w:space="0" w:color="auto"/>
              <w:right w:val="single" w:sz="4" w:space="0" w:color="auto"/>
            </w:tcBorders>
          </w:tcPr>
          <w:p w14:paraId="49D000D7" w14:textId="77777777" w:rsidR="00B9749E" w:rsidRDefault="00B9749E" w:rsidP="006F77BC">
            <w:pPr>
              <w:ind w:left="0" w:firstLine="0"/>
              <w:jc w:val="center"/>
              <w:rPr>
                <w:rFonts w:ascii="Times New Roman" w:eastAsia="Times New Roman" w:hAnsi="Times New Roman" w:cs="Times New Roman"/>
                <w:snapToGrid w:val="0"/>
                <w:color w:val="000000"/>
              </w:rPr>
            </w:pPr>
            <w:r w:rsidRPr="006F77BC">
              <w:rPr>
                <w:rFonts w:ascii="Times New Roman" w:eastAsia="Times New Roman" w:hAnsi="Times New Roman" w:cs="Times New Roman"/>
              </w:rPr>
              <w:t>-</w:t>
            </w:r>
          </w:p>
        </w:tc>
      </w:tr>
      <w:tr w:rsidR="006F77BC" w:rsidRPr="006F77BC" w14:paraId="53B9D7EF" w14:textId="77777777" w:rsidTr="00773904">
        <w:tc>
          <w:tcPr>
            <w:tcW w:w="2342" w:type="dxa"/>
            <w:vMerge w:val="restart"/>
            <w:tcBorders>
              <w:top w:val="single" w:sz="4" w:space="0" w:color="auto"/>
              <w:left w:val="single" w:sz="4" w:space="0" w:color="auto"/>
              <w:bottom w:val="single" w:sz="4" w:space="0" w:color="auto"/>
              <w:right w:val="single" w:sz="4" w:space="0" w:color="auto"/>
            </w:tcBorders>
            <w:hideMark/>
          </w:tcPr>
          <w:p w14:paraId="322C42A5"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Psichiniai sutrikimai</w:t>
            </w:r>
          </w:p>
        </w:tc>
        <w:tc>
          <w:tcPr>
            <w:tcW w:w="3677" w:type="dxa"/>
            <w:tcBorders>
              <w:top w:val="single" w:sz="4" w:space="0" w:color="auto"/>
              <w:left w:val="single" w:sz="4" w:space="0" w:color="auto"/>
              <w:bottom w:val="single" w:sz="4" w:space="0" w:color="auto"/>
              <w:right w:val="single" w:sz="4" w:space="0" w:color="auto"/>
            </w:tcBorders>
            <w:hideMark/>
          </w:tcPr>
          <w:p w14:paraId="670578E0"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Nemiga</w:t>
            </w:r>
          </w:p>
        </w:tc>
        <w:tc>
          <w:tcPr>
            <w:tcW w:w="0" w:type="auto"/>
            <w:tcBorders>
              <w:top w:val="single" w:sz="4" w:space="0" w:color="auto"/>
              <w:left w:val="single" w:sz="4" w:space="0" w:color="auto"/>
              <w:bottom w:val="single" w:sz="4" w:space="0" w:color="auto"/>
              <w:right w:val="single" w:sz="4" w:space="0" w:color="auto"/>
            </w:tcBorders>
            <w:hideMark/>
          </w:tcPr>
          <w:p w14:paraId="57FB0769"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c>
          <w:tcPr>
            <w:tcW w:w="0" w:type="auto"/>
            <w:tcBorders>
              <w:top w:val="single" w:sz="4" w:space="0" w:color="auto"/>
              <w:left w:val="single" w:sz="4" w:space="0" w:color="auto"/>
              <w:bottom w:val="single" w:sz="4" w:space="0" w:color="auto"/>
              <w:right w:val="single" w:sz="4" w:space="0" w:color="auto"/>
            </w:tcBorders>
            <w:hideMark/>
          </w:tcPr>
          <w:p w14:paraId="54581F69"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r>
      <w:tr w:rsidR="006F77BC" w:rsidRPr="006F77BC" w14:paraId="5D733D9C"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hideMark/>
          </w:tcPr>
          <w:p w14:paraId="1B9DCF08" w14:textId="77777777" w:rsidR="006F77BC" w:rsidRPr="006F77BC" w:rsidRDefault="006F77B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101C2C44"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Nuotaikos pokyčiai</w:t>
            </w:r>
            <w:r w:rsidR="005830E2">
              <w:rPr>
                <w:rFonts w:ascii="Times New Roman" w:eastAsia="Times New Roman" w:hAnsi="Times New Roman" w:cs="Times New Roman"/>
              </w:rPr>
              <w:t xml:space="preserve"> </w:t>
            </w:r>
            <w:r w:rsidR="005830E2" w:rsidRPr="005830E2">
              <w:rPr>
                <w:rFonts w:ascii="Times New Roman" w:eastAsia="Times New Roman" w:hAnsi="Times New Roman" w:cs="Times New Roman"/>
                <w:lang w:eastAsia="lt-LT"/>
              </w:rPr>
              <w:t>(įskaitant nerimą)</w:t>
            </w:r>
          </w:p>
        </w:tc>
        <w:tc>
          <w:tcPr>
            <w:tcW w:w="0" w:type="auto"/>
            <w:tcBorders>
              <w:top w:val="single" w:sz="4" w:space="0" w:color="auto"/>
              <w:left w:val="single" w:sz="4" w:space="0" w:color="auto"/>
              <w:bottom w:val="single" w:sz="4" w:space="0" w:color="auto"/>
              <w:right w:val="single" w:sz="4" w:space="0" w:color="auto"/>
            </w:tcBorders>
            <w:hideMark/>
          </w:tcPr>
          <w:p w14:paraId="23DAF5AF"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c>
          <w:tcPr>
            <w:tcW w:w="0" w:type="auto"/>
            <w:tcBorders>
              <w:top w:val="single" w:sz="4" w:space="0" w:color="auto"/>
              <w:left w:val="single" w:sz="4" w:space="0" w:color="auto"/>
              <w:bottom w:val="single" w:sz="4" w:space="0" w:color="auto"/>
              <w:right w:val="single" w:sz="4" w:space="0" w:color="auto"/>
            </w:tcBorders>
            <w:hideMark/>
          </w:tcPr>
          <w:p w14:paraId="22101145"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r>
      <w:tr w:rsidR="006F77BC" w:rsidRPr="006F77BC" w14:paraId="71A5A01B"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hideMark/>
          </w:tcPr>
          <w:p w14:paraId="290F76B2" w14:textId="77777777" w:rsidR="006F77BC" w:rsidRPr="006F77BC" w:rsidRDefault="006F77B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51494927"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Depresija</w:t>
            </w:r>
          </w:p>
        </w:tc>
        <w:tc>
          <w:tcPr>
            <w:tcW w:w="0" w:type="auto"/>
            <w:tcBorders>
              <w:top w:val="single" w:sz="4" w:space="0" w:color="auto"/>
              <w:left w:val="single" w:sz="4" w:space="0" w:color="auto"/>
              <w:bottom w:val="single" w:sz="4" w:space="0" w:color="auto"/>
              <w:right w:val="single" w:sz="4" w:space="0" w:color="auto"/>
            </w:tcBorders>
            <w:hideMark/>
          </w:tcPr>
          <w:p w14:paraId="038849BE"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c>
          <w:tcPr>
            <w:tcW w:w="0" w:type="auto"/>
            <w:tcBorders>
              <w:top w:val="single" w:sz="4" w:space="0" w:color="auto"/>
              <w:left w:val="single" w:sz="4" w:space="0" w:color="auto"/>
              <w:bottom w:val="single" w:sz="4" w:space="0" w:color="auto"/>
              <w:right w:val="single" w:sz="4" w:space="0" w:color="auto"/>
            </w:tcBorders>
          </w:tcPr>
          <w:p w14:paraId="1E81B912" w14:textId="00F69BB5" w:rsidR="006F77BC" w:rsidRPr="006F77BC" w:rsidRDefault="00773904" w:rsidP="006F77BC">
            <w:pPr>
              <w:ind w:left="0" w:firstLine="0"/>
              <w:jc w:val="center"/>
              <w:rPr>
                <w:rFonts w:ascii="Times New Roman" w:eastAsia="Times New Roman" w:hAnsi="Times New Roman" w:cs="Times New Roman"/>
              </w:rPr>
            </w:pPr>
            <w:r>
              <w:rPr>
                <w:rFonts w:ascii="Times New Roman" w:eastAsia="Times New Roman" w:hAnsi="Times New Roman" w:cs="Times New Roman"/>
              </w:rPr>
              <w:t>Nedažni</w:t>
            </w:r>
          </w:p>
        </w:tc>
      </w:tr>
      <w:tr w:rsidR="006F77BC" w:rsidRPr="006F77BC" w14:paraId="424437A4"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hideMark/>
          </w:tcPr>
          <w:p w14:paraId="79FC3154" w14:textId="77777777" w:rsidR="006F77BC" w:rsidRPr="006F77BC" w:rsidRDefault="006F77B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5AFD57BA"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Miego sutrikimai</w:t>
            </w:r>
          </w:p>
        </w:tc>
        <w:tc>
          <w:tcPr>
            <w:tcW w:w="0" w:type="auto"/>
            <w:tcBorders>
              <w:top w:val="single" w:sz="4" w:space="0" w:color="auto"/>
              <w:left w:val="single" w:sz="4" w:space="0" w:color="auto"/>
              <w:bottom w:val="single" w:sz="4" w:space="0" w:color="auto"/>
              <w:right w:val="single" w:sz="4" w:space="0" w:color="auto"/>
            </w:tcBorders>
            <w:hideMark/>
          </w:tcPr>
          <w:p w14:paraId="441B7048"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6BAF61B4"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r>
      <w:tr w:rsidR="006F77BC" w:rsidRPr="006F77BC" w14:paraId="7E257FA6" w14:textId="77777777" w:rsidTr="00773904">
        <w:tc>
          <w:tcPr>
            <w:tcW w:w="2342" w:type="dxa"/>
            <w:vMerge w:val="restart"/>
            <w:tcBorders>
              <w:top w:val="single" w:sz="4" w:space="0" w:color="auto"/>
              <w:left w:val="single" w:sz="4" w:space="0" w:color="auto"/>
              <w:bottom w:val="single" w:sz="4" w:space="0" w:color="auto"/>
              <w:right w:val="single" w:sz="4" w:space="0" w:color="auto"/>
            </w:tcBorders>
            <w:hideMark/>
          </w:tcPr>
          <w:p w14:paraId="4E177528"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Nervų sistemos sutrikimai</w:t>
            </w:r>
          </w:p>
        </w:tc>
        <w:tc>
          <w:tcPr>
            <w:tcW w:w="3677" w:type="dxa"/>
            <w:tcBorders>
              <w:top w:val="single" w:sz="4" w:space="0" w:color="auto"/>
              <w:left w:val="single" w:sz="4" w:space="0" w:color="auto"/>
              <w:bottom w:val="single" w:sz="4" w:space="0" w:color="auto"/>
              <w:right w:val="single" w:sz="4" w:space="0" w:color="auto"/>
            </w:tcBorders>
            <w:hideMark/>
          </w:tcPr>
          <w:p w14:paraId="74F64C8E"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Somnolencija</w:t>
            </w:r>
            <w:r w:rsidR="003F7A00">
              <w:rPr>
                <w:rFonts w:ascii="Times New Roman" w:eastAsia="Times New Roman" w:hAnsi="Times New Roman" w:cs="Times New Roman"/>
              </w:rPr>
              <w:t xml:space="preserve"> </w:t>
            </w:r>
            <w:r w:rsidR="003F7A00" w:rsidRPr="003F7A00">
              <w:rPr>
                <w:rFonts w:ascii="Times New Roman" w:eastAsia="Times New Roman" w:hAnsi="Times New Roman" w:cs="Times New Roman"/>
                <w:lang w:eastAsia="lt-LT"/>
              </w:rPr>
              <w:t>(ypač gydymo pradžioje)</w:t>
            </w:r>
          </w:p>
        </w:tc>
        <w:tc>
          <w:tcPr>
            <w:tcW w:w="0" w:type="auto"/>
            <w:tcBorders>
              <w:top w:val="single" w:sz="4" w:space="0" w:color="auto"/>
              <w:left w:val="single" w:sz="4" w:space="0" w:color="auto"/>
              <w:bottom w:val="single" w:sz="4" w:space="0" w:color="auto"/>
              <w:right w:val="single" w:sz="4" w:space="0" w:color="auto"/>
            </w:tcBorders>
            <w:hideMark/>
          </w:tcPr>
          <w:p w14:paraId="27E3D94D"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c>
          <w:tcPr>
            <w:tcW w:w="0" w:type="auto"/>
            <w:tcBorders>
              <w:top w:val="single" w:sz="4" w:space="0" w:color="auto"/>
              <w:left w:val="single" w:sz="4" w:space="0" w:color="auto"/>
              <w:bottom w:val="single" w:sz="4" w:space="0" w:color="auto"/>
              <w:right w:val="single" w:sz="4" w:space="0" w:color="auto"/>
            </w:tcBorders>
            <w:hideMark/>
          </w:tcPr>
          <w:p w14:paraId="6B14203C"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r>
      <w:tr w:rsidR="006F77BC" w:rsidRPr="006F77BC" w14:paraId="1F43CABB"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hideMark/>
          </w:tcPr>
          <w:p w14:paraId="7F9F0C32" w14:textId="77777777" w:rsidR="006F77BC" w:rsidRPr="006F77BC" w:rsidRDefault="006F77B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13A3D4F9"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Svaigulys</w:t>
            </w:r>
            <w:r w:rsidR="003F7A00">
              <w:rPr>
                <w:rFonts w:ascii="Times New Roman" w:eastAsia="Times New Roman" w:hAnsi="Times New Roman" w:cs="Times New Roman"/>
              </w:rPr>
              <w:t xml:space="preserve"> </w:t>
            </w:r>
            <w:r w:rsidR="003F7A00" w:rsidRPr="003F7A00">
              <w:rPr>
                <w:rFonts w:ascii="Times New Roman" w:eastAsia="Times New Roman" w:hAnsi="Times New Roman" w:cs="Times New Roman"/>
                <w:lang w:eastAsia="lt-LT"/>
              </w:rPr>
              <w:t>(ypač gydymo pradžioje)</w:t>
            </w:r>
          </w:p>
        </w:tc>
        <w:tc>
          <w:tcPr>
            <w:tcW w:w="0" w:type="auto"/>
            <w:tcBorders>
              <w:top w:val="single" w:sz="4" w:space="0" w:color="auto"/>
              <w:left w:val="single" w:sz="4" w:space="0" w:color="auto"/>
              <w:bottom w:val="single" w:sz="4" w:space="0" w:color="auto"/>
              <w:right w:val="single" w:sz="4" w:space="0" w:color="auto"/>
            </w:tcBorders>
            <w:hideMark/>
          </w:tcPr>
          <w:p w14:paraId="0F2E2336"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c>
          <w:tcPr>
            <w:tcW w:w="0" w:type="auto"/>
            <w:tcBorders>
              <w:top w:val="single" w:sz="4" w:space="0" w:color="auto"/>
              <w:left w:val="single" w:sz="4" w:space="0" w:color="auto"/>
              <w:bottom w:val="single" w:sz="4" w:space="0" w:color="auto"/>
              <w:right w:val="single" w:sz="4" w:space="0" w:color="auto"/>
            </w:tcBorders>
            <w:hideMark/>
          </w:tcPr>
          <w:p w14:paraId="78097E6B"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r>
      <w:tr w:rsidR="006F77BC" w:rsidRPr="006F77BC" w14:paraId="4C944C64"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hideMark/>
          </w:tcPr>
          <w:p w14:paraId="06C52527" w14:textId="77777777" w:rsidR="006F77BC" w:rsidRPr="006F77BC" w:rsidRDefault="006F77B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542F0C01"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Galvos skausmas (ypač gydymo pradžioje)</w:t>
            </w:r>
          </w:p>
        </w:tc>
        <w:tc>
          <w:tcPr>
            <w:tcW w:w="0" w:type="auto"/>
            <w:tcBorders>
              <w:top w:val="single" w:sz="4" w:space="0" w:color="auto"/>
              <w:left w:val="single" w:sz="4" w:space="0" w:color="auto"/>
              <w:bottom w:val="single" w:sz="4" w:space="0" w:color="auto"/>
              <w:right w:val="single" w:sz="4" w:space="0" w:color="auto"/>
            </w:tcBorders>
            <w:hideMark/>
          </w:tcPr>
          <w:p w14:paraId="2BEC5D1A"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c>
          <w:tcPr>
            <w:tcW w:w="0" w:type="auto"/>
            <w:tcBorders>
              <w:top w:val="single" w:sz="4" w:space="0" w:color="auto"/>
              <w:left w:val="single" w:sz="4" w:space="0" w:color="auto"/>
              <w:bottom w:val="single" w:sz="4" w:space="0" w:color="auto"/>
              <w:right w:val="single" w:sz="4" w:space="0" w:color="auto"/>
            </w:tcBorders>
            <w:hideMark/>
          </w:tcPr>
          <w:p w14:paraId="25BC8703"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r>
      <w:tr w:rsidR="003F7A00" w:rsidRPr="006F77BC" w14:paraId="45CA4EA4"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tcPr>
          <w:p w14:paraId="70436B0C" w14:textId="77777777" w:rsidR="003F7A00" w:rsidRPr="006F77BC" w:rsidRDefault="003F7A00"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tcPr>
          <w:p w14:paraId="656E9994" w14:textId="77777777" w:rsidR="003F7A00" w:rsidRPr="006F77BC" w:rsidRDefault="003F7A00" w:rsidP="006F77BC">
            <w:pPr>
              <w:ind w:left="0" w:firstLine="0"/>
              <w:rPr>
                <w:rFonts w:ascii="Times New Roman" w:eastAsia="Times New Roman" w:hAnsi="Times New Roman" w:cs="Times New Roman"/>
              </w:rPr>
            </w:pPr>
            <w:r>
              <w:rPr>
                <w:rFonts w:ascii="Times New Roman" w:eastAsia="Times New Roman" w:hAnsi="Times New Roman" w:cs="Times New Roman"/>
              </w:rPr>
              <w:t>D</w:t>
            </w:r>
            <w:r w:rsidRPr="003F7A00">
              <w:rPr>
                <w:rFonts w:ascii="Times New Roman" w:eastAsia="Times New Roman" w:hAnsi="Times New Roman" w:cs="Times New Roman"/>
              </w:rPr>
              <w:t>isgeuzija</w:t>
            </w:r>
          </w:p>
        </w:tc>
        <w:tc>
          <w:tcPr>
            <w:tcW w:w="0" w:type="auto"/>
            <w:tcBorders>
              <w:top w:val="single" w:sz="4" w:space="0" w:color="auto"/>
              <w:left w:val="single" w:sz="4" w:space="0" w:color="auto"/>
              <w:bottom w:val="single" w:sz="4" w:space="0" w:color="auto"/>
              <w:right w:val="single" w:sz="4" w:space="0" w:color="auto"/>
            </w:tcBorders>
          </w:tcPr>
          <w:p w14:paraId="5F06A419" w14:textId="77777777" w:rsidR="003F7A00" w:rsidRPr="006F77BC" w:rsidRDefault="003F7A00"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c>
          <w:tcPr>
            <w:tcW w:w="0" w:type="auto"/>
            <w:tcBorders>
              <w:top w:val="single" w:sz="4" w:space="0" w:color="auto"/>
              <w:left w:val="single" w:sz="4" w:space="0" w:color="auto"/>
              <w:bottom w:val="single" w:sz="4" w:space="0" w:color="auto"/>
              <w:right w:val="single" w:sz="4" w:space="0" w:color="auto"/>
            </w:tcBorders>
          </w:tcPr>
          <w:p w14:paraId="1CD22B0D" w14:textId="77777777" w:rsidR="003F7A00" w:rsidRPr="006F77BC" w:rsidRDefault="003F7A00"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r>
      <w:tr w:rsidR="006F77BC" w:rsidRPr="006F77BC" w14:paraId="10B4D153"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hideMark/>
          </w:tcPr>
          <w:p w14:paraId="7D37B6E7" w14:textId="77777777" w:rsidR="006F77BC" w:rsidRPr="006F77BC" w:rsidRDefault="006F77B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5D70A724"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Drebulys</w:t>
            </w:r>
          </w:p>
        </w:tc>
        <w:tc>
          <w:tcPr>
            <w:tcW w:w="0" w:type="auto"/>
            <w:tcBorders>
              <w:top w:val="single" w:sz="4" w:space="0" w:color="auto"/>
              <w:left w:val="single" w:sz="4" w:space="0" w:color="auto"/>
              <w:bottom w:val="single" w:sz="4" w:space="0" w:color="auto"/>
              <w:right w:val="single" w:sz="4" w:space="0" w:color="auto"/>
            </w:tcBorders>
            <w:hideMark/>
          </w:tcPr>
          <w:p w14:paraId="45C8E738"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c>
          <w:tcPr>
            <w:tcW w:w="0" w:type="auto"/>
            <w:tcBorders>
              <w:top w:val="single" w:sz="4" w:space="0" w:color="auto"/>
              <w:left w:val="single" w:sz="4" w:space="0" w:color="auto"/>
              <w:bottom w:val="single" w:sz="4" w:space="0" w:color="auto"/>
              <w:right w:val="single" w:sz="4" w:space="0" w:color="auto"/>
            </w:tcBorders>
            <w:hideMark/>
          </w:tcPr>
          <w:p w14:paraId="475B32B3"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r>
      <w:tr w:rsidR="006F77BC" w:rsidRPr="006F77BC" w14:paraId="1DE69187"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hideMark/>
          </w:tcPr>
          <w:p w14:paraId="03CF1DE5" w14:textId="77777777" w:rsidR="006F77BC" w:rsidRPr="006F77BC" w:rsidRDefault="006F77B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3BBA8B45"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Hipestezija</w:t>
            </w:r>
          </w:p>
        </w:tc>
        <w:tc>
          <w:tcPr>
            <w:tcW w:w="0" w:type="auto"/>
            <w:tcBorders>
              <w:top w:val="single" w:sz="4" w:space="0" w:color="auto"/>
              <w:left w:val="single" w:sz="4" w:space="0" w:color="auto"/>
              <w:bottom w:val="single" w:sz="4" w:space="0" w:color="auto"/>
              <w:right w:val="single" w:sz="4" w:space="0" w:color="auto"/>
            </w:tcBorders>
            <w:hideMark/>
          </w:tcPr>
          <w:p w14:paraId="7E7DAEEE"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c>
          <w:tcPr>
            <w:tcW w:w="0" w:type="auto"/>
            <w:tcBorders>
              <w:top w:val="single" w:sz="4" w:space="0" w:color="auto"/>
              <w:left w:val="single" w:sz="4" w:space="0" w:color="auto"/>
              <w:bottom w:val="single" w:sz="4" w:space="0" w:color="auto"/>
              <w:right w:val="single" w:sz="4" w:space="0" w:color="auto"/>
            </w:tcBorders>
            <w:hideMark/>
          </w:tcPr>
          <w:p w14:paraId="36ACCAA3"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r>
      <w:tr w:rsidR="006F77BC" w:rsidRPr="006F77BC" w14:paraId="1822AE59"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hideMark/>
          </w:tcPr>
          <w:p w14:paraId="3169B85E" w14:textId="77777777" w:rsidR="006F77BC" w:rsidRPr="006F77BC" w:rsidRDefault="006F77B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3FD2BD33"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Parestezija</w:t>
            </w:r>
          </w:p>
        </w:tc>
        <w:tc>
          <w:tcPr>
            <w:tcW w:w="0" w:type="auto"/>
            <w:tcBorders>
              <w:top w:val="single" w:sz="4" w:space="0" w:color="auto"/>
              <w:left w:val="single" w:sz="4" w:space="0" w:color="auto"/>
              <w:bottom w:val="single" w:sz="4" w:space="0" w:color="auto"/>
              <w:right w:val="single" w:sz="4" w:space="0" w:color="auto"/>
            </w:tcBorders>
            <w:hideMark/>
          </w:tcPr>
          <w:p w14:paraId="12B11935"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c>
          <w:tcPr>
            <w:tcW w:w="0" w:type="auto"/>
            <w:tcBorders>
              <w:top w:val="single" w:sz="4" w:space="0" w:color="auto"/>
              <w:left w:val="single" w:sz="4" w:space="0" w:color="auto"/>
              <w:bottom w:val="single" w:sz="4" w:space="0" w:color="auto"/>
              <w:right w:val="single" w:sz="4" w:space="0" w:color="auto"/>
            </w:tcBorders>
            <w:hideMark/>
          </w:tcPr>
          <w:p w14:paraId="2F20CB44"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r>
      <w:tr w:rsidR="00B7014E" w:rsidRPr="006F77BC" w14:paraId="600BBFA6"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tcPr>
          <w:p w14:paraId="05873A1E" w14:textId="77777777" w:rsidR="00B7014E" w:rsidRPr="006F77BC" w:rsidRDefault="00B7014E"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tcPr>
          <w:p w14:paraId="2FCD43B3" w14:textId="77777777" w:rsidR="00B7014E" w:rsidRPr="006F77BC" w:rsidRDefault="00B7014E" w:rsidP="006F77BC">
            <w:pPr>
              <w:ind w:left="0" w:firstLine="0"/>
              <w:rPr>
                <w:rFonts w:ascii="Times New Roman" w:eastAsia="Times New Roman" w:hAnsi="Times New Roman" w:cs="Times New Roman"/>
              </w:rPr>
            </w:pPr>
            <w:r>
              <w:rPr>
                <w:rFonts w:ascii="Times New Roman" w:eastAsia="Times New Roman" w:hAnsi="Times New Roman" w:cs="Times New Roman"/>
              </w:rPr>
              <w:t>Sinkopė</w:t>
            </w:r>
          </w:p>
        </w:tc>
        <w:tc>
          <w:tcPr>
            <w:tcW w:w="0" w:type="auto"/>
            <w:tcBorders>
              <w:top w:val="single" w:sz="4" w:space="0" w:color="auto"/>
              <w:left w:val="single" w:sz="4" w:space="0" w:color="auto"/>
              <w:bottom w:val="single" w:sz="4" w:space="0" w:color="auto"/>
              <w:right w:val="single" w:sz="4" w:space="0" w:color="auto"/>
            </w:tcBorders>
          </w:tcPr>
          <w:p w14:paraId="70AB09B5" w14:textId="77777777" w:rsidR="00B7014E" w:rsidRPr="006F77BC" w:rsidRDefault="00B7014E"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c>
          <w:tcPr>
            <w:tcW w:w="0" w:type="auto"/>
            <w:tcBorders>
              <w:top w:val="single" w:sz="4" w:space="0" w:color="auto"/>
              <w:left w:val="single" w:sz="4" w:space="0" w:color="auto"/>
              <w:bottom w:val="single" w:sz="4" w:space="0" w:color="auto"/>
              <w:right w:val="single" w:sz="4" w:space="0" w:color="auto"/>
            </w:tcBorders>
          </w:tcPr>
          <w:p w14:paraId="6CA0633B" w14:textId="77777777" w:rsidR="00B7014E" w:rsidRPr="006F77BC" w:rsidRDefault="00B7014E"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r>
      <w:tr w:rsidR="006F77BC" w:rsidRPr="006F77BC" w14:paraId="409087FD"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hideMark/>
          </w:tcPr>
          <w:p w14:paraId="3DC42ED4" w14:textId="77777777" w:rsidR="006F77BC" w:rsidRPr="006F77BC" w:rsidRDefault="006F77B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2A454798"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Hipertonija</w:t>
            </w:r>
          </w:p>
        </w:tc>
        <w:tc>
          <w:tcPr>
            <w:tcW w:w="0" w:type="auto"/>
            <w:tcBorders>
              <w:top w:val="single" w:sz="4" w:space="0" w:color="auto"/>
              <w:left w:val="single" w:sz="4" w:space="0" w:color="auto"/>
              <w:bottom w:val="single" w:sz="4" w:space="0" w:color="auto"/>
              <w:right w:val="single" w:sz="4" w:space="0" w:color="auto"/>
            </w:tcBorders>
            <w:hideMark/>
          </w:tcPr>
          <w:p w14:paraId="3ED85E1F"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Labai reti</w:t>
            </w:r>
          </w:p>
        </w:tc>
        <w:tc>
          <w:tcPr>
            <w:tcW w:w="0" w:type="auto"/>
            <w:tcBorders>
              <w:top w:val="single" w:sz="4" w:space="0" w:color="auto"/>
              <w:left w:val="single" w:sz="4" w:space="0" w:color="auto"/>
              <w:bottom w:val="single" w:sz="4" w:space="0" w:color="auto"/>
              <w:right w:val="single" w:sz="4" w:space="0" w:color="auto"/>
            </w:tcBorders>
            <w:hideMark/>
          </w:tcPr>
          <w:p w14:paraId="0D9FA52E"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r>
      <w:tr w:rsidR="006F77BC" w:rsidRPr="006F77BC" w14:paraId="302607F1"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hideMark/>
          </w:tcPr>
          <w:p w14:paraId="03BDCA2F" w14:textId="77777777" w:rsidR="006F77BC" w:rsidRPr="006F77BC" w:rsidRDefault="006F77B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23021550"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Periferinė neuropatija</w:t>
            </w:r>
          </w:p>
        </w:tc>
        <w:tc>
          <w:tcPr>
            <w:tcW w:w="0" w:type="auto"/>
            <w:tcBorders>
              <w:top w:val="single" w:sz="4" w:space="0" w:color="auto"/>
              <w:left w:val="single" w:sz="4" w:space="0" w:color="auto"/>
              <w:bottom w:val="single" w:sz="4" w:space="0" w:color="auto"/>
              <w:right w:val="single" w:sz="4" w:space="0" w:color="auto"/>
            </w:tcBorders>
            <w:hideMark/>
          </w:tcPr>
          <w:p w14:paraId="21F8664C"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Labai reti</w:t>
            </w:r>
          </w:p>
        </w:tc>
        <w:tc>
          <w:tcPr>
            <w:tcW w:w="0" w:type="auto"/>
            <w:tcBorders>
              <w:top w:val="single" w:sz="4" w:space="0" w:color="auto"/>
              <w:left w:val="single" w:sz="4" w:space="0" w:color="auto"/>
              <w:bottom w:val="single" w:sz="4" w:space="0" w:color="auto"/>
              <w:right w:val="single" w:sz="4" w:space="0" w:color="auto"/>
            </w:tcBorders>
            <w:hideMark/>
          </w:tcPr>
          <w:p w14:paraId="517928FB"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r>
      <w:tr w:rsidR="006F77BC" w:rsidRPr="006F77BC" w14:paraId="5B6E8F93"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hideMark/>
          </w:tcPr>
          <w:p w14:paraId="3E0B6B76" w14:textId="77777777" w:rsidR="006F77BC" w:rsidRPr="006F77BC" w:rsidRDefault="006F77B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57266F93"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Konfūzija</w:t>
            </w:r>
          </w:p>
        </w:tc>
        <w:tc>
          <w:tcPr>
            <w:tcW w:w="0" w:type="auto"/>
            <w:tcBorders>
              <w:top w:val="single" w:sz="4" w:space="0" w:color="auto"/>
              <w:left w:val="single" w:sz="4" w:space="0" w:color="auto"/>
              <w:bottom w:val="single" w:sz="4" w:space="0" w:color="auto"/>
              <w:right w:val="single" w:sz="4" w:space="0" w:color="auto"/>
            </w:tcBorders>
            <w:hideMark/>
          </w:tcPr>
          <w:p w14:paraId="78932ED8"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Reti</w:t>
            </w:r>
          </w:p>
        </w:tc>
        <w:tc>
          <w:tcPr>
            <w:tcW w:w="0" w:type="auto"/>
            <w:tcBorders>
              <w:top w:val="single" w:sz="4" w:space="0" w:color="auto"/>
              <w:left w:val="single" w:sz="4" w:space="0" w:color="auto"/>
              <w:bottom w:val="single" w:sz="4" w:space="0" w:color="auto"/>
              <w:right w:val="single" w:sz="4" w:space="0" w:color="auto"/>
            </w:tcBorders>
            <w:hideMark/>
          </w:tcPr>
          <w:p w14:paraId="41790982"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Labai reti</w:t>
            </w:r>
          </w:p>
        </w:tc>
      </w:tr>
      <w:tr w:rsidR="00A876F0" w:rsidRPr="006F77BC" w14:paraId="2C867BD8"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tcPr>
          <w:p w14:paraId="3B86E1F4" w14:textId="77777777" w:rsidR="00A876F0" w:rsidRPr="006F77BC" w:rsidRDefault="00A876F0"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tcPr>
          <w:p w14:paraId="40972887" w14:textId="77777777" w:rsidR="00A876F0" w:rsidRPr="006F77BC" w:rsidRDefault="00A876F0" w:rsidP="00A876F0">
            <w:pPr>
              <w:ind w:left="0" w:firstLine="0"/>
              <w:rPr>
                <w:rFonts w:ascii="Times New Roman" w:eastAsia="Times New Roman" w:hAnsi="Times New Roman" w:cs="Times New Roman"/>
              </w:rPr>
            </w:pPr>
            <w:r>
              <w:rPr>
                <w:rFonts w:ascii="Times New Roman" w:eastAsia="Times New Roman" w:hAnsi="Times New Roman" w:cs="Times New Roman"/>
              </w:rPr>
              <w:t>Smegenų kraujotakos sutrikimai</w:t>
            </w:r>
            <w:r w:rsidR="00B15586">
              <w:rPr>
                <w:rFonts w:ascii="Times New Roman" w:eastAsia="Times New Roman" w:hAnsi="Times New Roman" w:cs="Times New Roman"/>
              </w:rPr>
              <w:t>,</w:t>
            </w:r>
            <w:r>
              <w:rPr>
                <w:rFonts w:ascii="Times New Roman" w:eastAsia="Times New Roman" w:hAnsi="Times New Roman" w:cs="Times New Roman"/>
              </w:rPr>
              <w:t xml:space="preserve"> </w:t>
            </w:r>
            <w:r w:rsidR="00B15586" w:rsidRPr="006F77BC">
              <w:rPr>
                <w:rFonts w:ascii="Times New Roman" w:eastAsia="Times New Roman" w:hAnsi="Times New Roman" w:cs="Times New Roman"/>
              </w:rPr>
              <w:t>greičiausiai dėl pernelyg didelės hipotenzijos didelės rizikos grupės pacientams</w:t>
            </w:r>
            <w:r>
              <w:rPr>
                <w:rFonts w:ascii="Times New Roman" w:eastAsia="Times New Roman" w:hAnsi="Times New Roman" w:cs="Times New Roman"/>
              </w:rPr>
              <w:t xml:space="preserve"> (žr. 4.4 skyrių)</w:t>
            </w:r>
          </w:p>
        </w:tc>
        <w:tc>
          <w:tcPr>
            <w:tcW w:w="0" w:type="auto"/>
            <w:tcBorders>
              <w:top w:val="single" w:sz="4" w:space="0" w:color="auto"/>
              <w:left w:val="single" w:sz="4" w:space="0" w:color="auto"/>
              <w:bottom w:val="single" w:sz="4" w:space="0" w:color="auto"/>
              <w:right w:val="single" w:sz="4" w:space="0" w:color="auto"/>
            </w:tcBorders>
          </w:tcPr>
          <w:p w14:paraId="01FAA98D" w14:textId="77777777" w:rsidR="00A876F0" w:rsidRPr="006F77BC" w:rsidRDefault="0004599A"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14:paraId="084725EC" w14:textId="77777777" w:rsidR="00A876F0" w:rsidRPr="006F77BC" w:rsidRDefault="0004599A"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Labai reti</w:t>
            </w:r>
          </w:p>
        </w:tc>
      </w:tr>
      <w:tr w:rsidR="006F77BC" w:rsidRPr="006F77BC" w14:paraId="35967264"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hideMark/>
          </w:tcPr>
          <w:p w14:paraId="3E49E547" w14:textId="77777777" w:rsidR="006F77BC" w:rsidRPr="006F77BC" w:rsidRDefault="006F77B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33ED9AE4"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Ekstrapiramidiniai sutrikimai</w:t>
            </w:r>
          </w:p>
        </w:tc>
        <w:tc>
          <w:tcPr>
            <w:tcW w:w="0" w:type="auto"/>
            <w:tcBorders>
              <w:top w:val="single" w:sz="4" w:space="0" w:color="auto"/>
              <w:left w:val="single" w:sz="4" w:space="0" w:color="auto"/>
              <w:bottom w:val="single" w:sz="4" w:space="0" w:color="auto"/>
              <w:right w:val="single" w:sz="4" w:space="0" w:color="auto"/>
            </w:tcBorders>
            <w:hideMark/>
          </w:tcPr>
          <w:p w14:paraId="3D5BE090"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Dažnis nežinomas</w:t>
            </w:r>
          </w:p>
        </w:tc>
        <w:tc>
          <w:tcPr>
            <w:tcW w:w="0" w:type="auto"/>
            <w:tcBorders>
              <w:top w:val="single" w:sz="4" w:space="0" w:color="auto"/>
              <w:left w:val="single" w:sz="4" w:space="0" w:color="auto"/>
              <w:bottom w:val="single" w:sz="4" w:space="0" w:color="auto"/>
              <w:right w:val="single" w:sz="4" w:space="0" w:color="auto"/>
            </w:tcBorders>
            <w:hideMark/>
          </w:tcPr>
          <w:p w14:paraId="08C2D5F3"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r>
      <w:tr w:rsidR="008D6860" w:rsidRPr="006F77BC" w14:paraId="7D09EA1D" w14:textId="77777777" w:rsidTr="00773904">
        <w:tc>
          <w:tcPr>
            <w:tcW w:w="2342" w:type="dxa"/>
            <w:vMerge w:val="restart"/>
            <w:tcBorders>
              <w:top w:val="single" w:sz="4" w:space="0" w:color="auto"/>
              <w:left w:val="single" w:sz="4" w:space="0" w:color="auto"/>
              <w:right w:val="single" w:sz="4" w:space="0" w:color="auto"/>
            </w:tcBorders>
            <w:hideMark/>
          </w:tcPr>
          <w:p w14:paraId="67AF391F" w14:textId="77777777" w:rsidR="008D6860" w:rsidRPr="006F77BC" w:rsidRDefault="008D6860"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Akių sutrikimai</w:t>
            </w:r>
          </w:p>
        </w:tc>
        <w:tc>
          <w:tcPr>
            <w:tcW w:w="3677" w:type="dxa"/>
            <w:tcBorders>
              <w:top w:val="single" w:sz="4" w:space="0" w:color="auto"/>
              <w:left w:val="single" w:sz="4" w:space="0" w:color="auto"/>
              <w:bottom w:val="single" w:sz="4" w:space="0" w:color="auto"/>
              <w:right w:val="single" w:sz="4" w:space="0" w:color="auto"/>
            </w:tcBorders>
            <w:hideMark/>
          </w:tcPr>
          <w:p w14:paraId="482F4F73" w14:textId="77777777" w:rsidR="008D6860" w:rsidRPr="006F77BC" w:rsidRDefault="008D6860" w:rsidP="00E50020">
            <w:pPr>
              <w:ind w:left="0" w:firstLine="0"/>
              <w:rPr>
                <w:rFonts w:ascii="Times New Roman" w:eastAsia="Times New Roman" w:hAnsi="Times New Roman" w:cs="Times New Roman"/>
              </w:rPr>
            </w:pPr>
            <w:r w:rsidRPr="006F77BC">
              <w:rPr>
                <w:rFonts w:ascii="Times New Roman" w:eastAsia="Times New Roman" w:hAnsi="Times New Roman" w:cs="Times New Roman"/>
              </w:rPr>
              <w:t>Regėjimo sutrikimai</w:t>
            </w:r>
          </w:p>
        </w:tc>
        <w:tc>
          <w:tcPr>
            <w:tcW w:w="0" w:type="auto"/>
            <w:tcBorders>
              <w:top w:val="single" w:sz="4" w:space="0" w:color="auto"/>
              <w:left w:val="single" w:sz="4" w:space="0" w:color="auto"/>
              <w:bottom w:val="single" w:sz="4" w:space="0" w:color="auto"/>
              <w:right w:val="single" w:sz="4" w:space="0" w:color="auto"/>
            </w:tcBorders>
            <w:hideMark/>
          </w:tcPr>
          <w:p w14:paraId="5A07CBE9" w14:textId="77777777" w:rsidR="008D6860" w:rsidRPr="006F77BC" w:rsidRDefault="008D6860"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c>
          <w:tcPr>
            <w:tcW w:w="0" w:type="auto"/>
            <w:tcBorders>
              <w:top w:val="single" w:sz="4" w:space="0" w:color="auto"/>
              <w:left w:val="single" w:sz="4" w:space="0" w:color="auto"/>
              <w:bottom w:val="single" w:sz="4" w:space="0" w:color="auto"/>
              <w:right w:val="single" w:sz="4" w:space="0" w:color="auto"/>
            </w:tcBorders>
            <w:hideMark/>
          </w:tcPr>
          <w:p w14:paraId="7826A160" w14:textId="77777777" w:rsidR="008D6860" w:rsidRPr="006F77BC" w:rsidRDefault="008D6860"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r>
      <w:tr w:rsidR="008D6860" w:rsidRPr="006F77BC" w14:paraId="334273C7" w14:textId="77777777" w:rsidTr="00773904">
        <w:tc>
          <w:tcPr>
            <w:tcW w:w="2342" w:type="dxa"/>
            <w:vMerge/>
            <w:tcBorders>
              <w:left w:val="single" w:sz="4" w:space="0" w:color="auto"/>
              <w:bottom w:val="single" w:sz="4" w:space="0" w:color="auto"/>
              <w:right w:val="single" w:sz="4" w:space="0" w:color="auto"/>
            </w:tcBorders>
          </w:tcPr>
          <w:p w14:paraId="00675FB0" w14:textId="77777777" w:rsidR="008D6860" w:rsidRPr="006F77BC" w:rsidRDefault="008D6860"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tcPr>
          <w:p w14:paraId="18CE8DE0" w14:textId="77777777" w:rsidR="008D6860" w:rsidRPr="006F77BC" w:rsidRDefault="008D6860" w:rsidP="00E50020">
            <w:pPr>
              <w:ind w:left="0" w:firstLine="0"/>
              <w:rPr>
                <w:rFonts w:ascii="Times New Roman" w:eastAsia="Times New Roman" w:hAnsi="Times New Roman" w:cs="Times New Roman"/>
              </w:rPr>
            </w:pPr>
            <w:r>
              <w:rPr>
                <w:rFonts w:ascii="Times New Roman" w:eastAsia="Times New Roman" w:hAnsi="Times New Roman" w:cs="Times New Roman"/>
              </w:rPr>
              <w:t>Diplopija</w:t>
            </w:r>
          </w:p>
        </w:tc>
        <w:tc>
          <w:tcPr>
            <w:tcW w:w="0" w:type="auto"/>
            <w:tcBorders>
              <w:top w:val="single" w:sz="4" w:space="0" w:color="auto"/>
              <w:left w:val="single" w:sz="4" w:space="0" w:color="auto"/>
              <w:bottom w:val="single" w:sz="4" w:space="0" w:color="auto"/>
              <w:right w:val="single" w:sz="4" w:space="0" w:color="auto"/>
            </w:tcBorders>
          </w:tcPr>
          <w:p w14:paraId="472580ED" w14:textId="77777777" w:rsidR="008D6860" w:rsidRPr="006F77BC" w:rsidRDefault="008D6860"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c>
          <w:tcPr>
            <w:tcW w:w="0" w:type="auto"/>
            <w:tcBorders>
              <w:top w:val="single" w:sz="4" w:space="0" w:color="auto"/>
              <w:left w:val="single" w:sz="4" w:space="0" w:color="auto"/>
              <w:bottom w:val="single" w:sz="4" w:space="0" w:color="auto"/>
              <w:right w:val="single" w:sz="4" w:space="0" w:color="auto"/>
            </w:tcBorders>
          </w:tcPr>
          <w:p w14:paraId="04CFCEF0" w14:textId="77777777" w:rsidR="008D6860" w:rsidRPr="006F77BC" w:rsidRDefault="008D6860"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r>
      <w:tr w:rsidR="00225A5C" w:rsidRPr="006F77BC" w14:paraId="2140F67B" w14:textId="77777777" w:rsidTr="00773904">
        <w:tc>
          <w:tcPr>
            <w:tcW w:w="2342" w:type="dxa"/>
            <w:vMerge w:val="restart"/>
            <w:tcBorders>
              <w:top w:val="single" w:sz="4" w:space="0" w:color="auto"/>
              <w:left w:val="single" w:sz="4" w:space="0" w:color="auto"/>
              <w:right w:val="single" w:sz="4" w:space="0" w:color="auto"/>
            </w:tcBorders>
            <w:hideMark/>
          </w:tcPr>
          <w:p w14:paraId="176061AD" w14:textId="77777777" w:rsidR="00225A5C" w:rsidRPr="006F77BC" w:rsidRDefault="00225A5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Ausų ir labirintų sutrikimai</w:t>
            </w:r>
          </w:p>
        </w:tc>
        <w:tc>
          <w:tcPr>
            <w:tcW w:w="3677" w:type="dxa"/>
            <w:tcBorders>
              <w:top w:val="single" w:sz="4" w:space="0" w:color="auto"/>
              <w:left w:val="single" w:sz="4" w:space="0" w:color="auto"/>
              <w:bottom w:val="single" w:sz="4" w:space="0" w:color="auto"/>
              <w:right w:val="single" w:sz="4" w:space="0" w:color="auto"/>
            </w:tcBorders>
            <w:hideMark/>
          </w:tcPr>
          <w:p w14:paraId="678FEF27" w14:textId="77777777" w:rsidR="00225A5C" w:rsidRPr="006F77BC" w:rsidRDefault="00225A5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 xml:space="preserve">Ūžesys ( </w:t>
            </w:r>
            <w:r w:rsidRPr="006F77BC">
              <w:rPr>
                <w:rFonts w:ascii="Times New Roman" w:eastAsia="Times New Roman" w:hAnsi="Times New Roman" w:cs="Times New Roman"/>
                <w:i/>
              </w:rPr>
              <w:t>tinnitus</w:t>
            </w:r>
            <w:r w:rsidRPr="006F77BC">
              <w:rPr>
                <w:rFonts w:ascii="Times New Roman" w:eastAsia="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17D6AC0C" w14:textId="77777777" w:rsidR="00225A5C" w:rsidRPr="006F77BC" w:rsidRDefault="00225A5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c>
          <w:tcPr>
            <w:tcW w:w="0" w:type="auto"/>
            <w:tcBorders>
              <w:top w:val="single" w:sz="4" w:space="0" w:color="auto"/>
              <w:left w:val="single" w:sz="4" w:space="0" w:color="auto"/>
              <w:bottom w:val="single" w:sz="4" w:space="0" w:color="auto"/>
              <w:right w:val="single" w:sz="4" w:space="0" w:color="auto"/>
            </w:tcBorders>
            <w:hideMark/>
          </w:tcPr>
          <w:p w14:paraId="21930C06" w14:textId="77777777" w:rsidR="00225A5C" w:rsidRPr="006F77BC" w:rsidRDefault="00225A5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r>
      <w:tr w:rsidR="00225A5C" w:rsidRPr="006F77BC" w14:paraId="177BA182" w14:textId="77777777" w:rsidTr="00773904">
        <w:tc>
          <w:tcPr>
            <w:tcW w:w="2342" w:type="dxa"/>
            <w:vMerge/>
            <w:tcBorders>
              <w:left w:val="single" w:sz="4" w:space="0" w:color="auto"/>
              <w:bottom w:val="single" w:sz="4" w:space="0" w:color="auto"/>
              <w:right w:val="single" w:sz="4" w:space="0" w:color="auto"/>
            </w:tcBorders>
          </w:tcPr>
          <w:p w14:paraId="543C9E48" w14:textId="77777777" w:rsidR="00225A5C" w:rsidRPr="006F77BC" w:rsidRDefault="00225A5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tcPr>
          <w:p w14:paraId="34910294" w14:textId="77777777" w:rsidR="00225A5C" w:rsidRPr="006F77BC" w:rsidRDefault="00225A5C" w:rsidP="006F77BC">
            <w:pPr>
              <w:ind w:left="0" w:firstLine="0"/>
              <w:rPr>
                <w:rFonts w:ascii="Times New Roman" w:eastAsia="Times New Roman" w:hAnsi="Times New Roman" w:cs="Times New Roman"/>
              </w:rPr>
            </w:pPr>
            <w:r>
              <w:rPr>
                <w:rFonts w:ascii="Times New Roman" w:eastAsia="Times New Roman" w:hAnsi="Times New Roman" w:cs="Times New Roman"/>
              </w:rPr>
              <w:t>Vertigo</w:t>
            </w:r>
          </w:p>
        </w:tc>
        <w:tc>
          <w:tcPr>
            <w:tcW w:w="0" w:type="auto"/>
            <w:tcBorders>
              <w:top w:val="single" w:sz="4" w:space="0" w:color="auto"/>
              <w:left w:val="single" w:sz="4" w:space="0" w:color="auto"/>
              <w:bottom w:val="single" w:sz="4" w:space="0" w:color="auto"/>
              <w:right w:val="single" w:sz="4" w:space="0" w:color="auto"/>
            </w:tcBorders>
          </w:tcPr>
          <w:p w14:paraId="3A1CBA1D" w14:textId="77777777" w:rsidR="00225A5C" w:rsidRPr="006F77BC" w:rsidRDefault="00225A5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14:paraId="7B1CB5E9" w14:textId="77777777" w:rsidR="00225A5C" w:rsidRPr="006F77BC" w:rsidRDefault="00225A5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r>
      <w:tr w:rsidR="006F77BC" w:rsidRPr="006F77BC" w14:paraId="530C2F2E" w14:textId="77777777" w:rsidTr="00773904">
        <w:tc>
          <w:tcPr>
            <w:tcW w:w="2342" w:type="dxa"/>
            <w:vMerge w:val="restart"/>
            <w:tcBorders>
              <w:top w:val="single" w:sz="4" w:space="0" w:color="auto"/>
              <w:left w:val="single" w:sz="4" w:space="0" w:color="auto"/>
              <w:bottom w:val="single" w:sz="4" w:space="0" w:color="auto"/>
              <w:right w:val="single" w:sz="4" w:space="0" w:color="auto"/>
            </w:tcBorders>
            <w:hideMark/>
          </w:tcPr>
          <w:p w14:paraId="7CEFC76C"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Širdies sutrikimai</w:t>
            </w:r>
          </w:p>
        </w:tc>
        <w:tc>
          <w:tcPr>
            <w:tcW w:w="3677" w:type="dxa"/>
            <w:tcBorders>
              <w:top w:val="single" w:sz="4" w:space="0" w:color="auto"/>
              <w:left w:val="single" w:sz="4" w:space="0" w:color="auto"/>
              <w:bottom w:val="single" w:sz="4" w:space="0" w:color="auto"/>
              <w:right w:val="single" w:sz="4" w:space="0" w:color="auto"/>
            </w:tcBorders>
            <w:hideMark/>
          </w:tcPr>
          <w:p w14:paraId="15C27A37"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Palpitacijos</w:t>
            </w:r>
          </w:p>
        </w:tc>
        <w:tc>
          <w:tcPr>
            <w:tcW w:w="0" w:type="auto"/>
            <w:tcBorders>
              <w:top w:val="single" w:sz="4" w:space="0" w:color="auto"/>
              <w:left w:val="single" w:sz="4" w:space="0" w:color="auto"/>
              <w:bottom w:val="single" w:sz="4" w:space="0" w:color="auto"/>
              <w:right w:val="single" w:sz="4" w:space="0" w:color="auto"/>
            </w:tcBorders>
            <w:hideMark/>
          </w:tcPr>
          <w:p w14:paraId="60D74CBF"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c>
          <w:tcPr>
            <w:tcW w:w="0" w:type="auto"/>
            <w:tcBorders>
              <w:top w:val="single" w:sz="4" w:space="0" w:color="auto"/>
              <w:left w:val="single" w:sz="4" w:space="0" w:color="auto"/>
              <w:bottom w:val="single" w:sz="4" w:space="0" w:color="auto"/>
              <w:right w:val="single" w:sz="4" w:space="0" w:color="auto"/>
            </w:tcBorders>
            <w:hideMark/>
          </w:tcPr>
          <w:p w14:paraId="3EA82124" w14:textId="77777777" w:rsidR="006F77BC" w:rsidRPr="006F77BC" w:rsidRDefault="00B15586" w:rsidP="006F77BC">
            <w:pPr>
              <w:ind w:left="0" w:firstLine="0"/>
              <w:jc w:val="center"/>
              <w:rPr>
                <w:rFonts w:ascii="Times New Roman" w:eastAsia="Times New Roman" w:hAnsi="Times New Roman" w:cs="Times New Roman"/>
              </w:rPr>
            </w:pPr>
            <w:r>
              <w:rPr>
                <w:rFonts w:ascii="Times New Roman" w:eastAsia="Times New Roman" w:hAnsi="Times New Roman" w:cs="Times New Roman"/>
                <w:snapToGrid w:val="0"/>
                <w:color w:val="000000"/>
              </w:rPr>
              <w:t>Nedažni</w:t>
            </w:r>
            <w:r w:rsidRPr="00D653DF">
              <w:rPr>
                <w:rFonts w:ascii="Times New Roman" w:eastAsia="Times New Roman" w:hAnsi="Times New Roman" w:cs="Times New Roman"/>
                <w:snapToGrid w:val="0"/>
                <w:color w:val="000000"/>
              </w:rPr>
              <w:t>*</w:t>
            </w:r>
          </w:p>
        </w:tc>
      </w:tr>
      <w:tr w:rsidR="00B15586" w:rsidRPr="006F77BC" w14:paraId="0C819379" w14:textId="77777777" w:rsidTr="00773904">
        <w:tc>
          <w:tcPr>
            <w:tcW w:w="2342" w:type="dxa"/>
            <w:vMerge/>
            <w:tcBorders>
              <w:top w:val="single" w:sz="4" w:space="0" w:color="auto"/>
              <w:left w:val="single" w:sz="4" w:space="0" w:color="auto"/>
              <w:bottom w:val="single" w:sz="4" w:space="0" w:color="auto"/>
              <w:right w:val="single" w:sz="4" w:space="0" w:color="auto"/>
            </w:tcBorders>
          </w:tcPr>
          <w:p w14:paraId="157ACE08" w14:textId="77777777" w:rsidR="00B15586" w:rsidRPr="006F77BC" w:rsidRDefault="00B15586"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tcPr>
          <w:p w14:paraId="233EC5FA" w14:textId="77777777" w:rsidR="00B15586" w:rsidRPr="006F77BC" w:rsidRDefault="00B15586" w:rsidP="006F77BC">
            <w:pPr>
              <w:ind w:left="0" w:firstLine="0"/>
              <w:rPr>
                <w:rFonts w:ascii="Times New Roman" w:eastAsia="Times New Roman" w:hAnsi="Times New Roman" w:cs="Times New Roman"/>
              </w:rPr>
            </w:pPr>
            <w:r>
              <w:rPr>
                <w:rFonts w:ascii="Times New Roman" w:eastAsia="Times New Roman" w:hAnsi="Times New Roman" w:cs="Times New Roman"/>
                <w:lang w:eastAsia="lt-LT"/>
              </w:rPr>
              <w:t>T</w:t>
            </w:r>
            <w:r w:rsidRPr="00753443">
              <w:rPr>
                <w:rFonts w:ascii="Times New Roman" w:eastAsia="Times New Roman" w:hAnsi="Times New Roman" w:cs="Times New Roman"/>
                <w:lang w:eastAsia="lt-LT"/>
              </w:rPr>
              <w:t>achikardiją</w:t>
            </w:r>
          </w:p>
        </w:tc>
        <w:tc>
          <w:tcPr>
            <w:tcW w:w="0" w:type="auto"/>
            <w:tcBorders>
              <w:top w:val="single" w:sz="4" w:space="0" w:color="auto"/>
              <w:left w:val="single" w:sz="4" w:space="0" w:color="auto"/>
              <w:bottom w:val="single" w:sz="4" w:space="0" w:color="auto"/>
              <w:right w:val="single" w:sz="4" w:space="0" w:color="auto"/>
            </w:tcBorders>
          </w:tcPr>
          <w:p w14:paraId="3A3DBCB8" w14:textId="77777777" w:rsidR="00B15586" w:rsidRPr="006F77BC" w:rsidRDefault="00B15586"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14:paraId="6D7DC1D2" w14:textId="77777777" w:rsidR="00B15586" w:rsidRPr="006F77BC" w:rsidRDefault="00B15586" w:rsidP="006F77BC">
            <w:pPr>
              <w:ind w:left="0" w:firstLine="0"/>
              <w:jc w:val="center"/>
              <w:rPr>
                <w:rFonts w:ascii="Times New Roman" w:eastAsia="Times New Roman" w:hAnsi="Times New Roman" w:cs="Times New Roman"/>
              </w:rPr>
            </w:pPr>
            <w:r>
              <w:rPr>
                <w:rFonts w:ascii="Times New Roman" w:eastAsia="Times New Roman" w:hAnsi="Times New Roman" w:cs="Times New Roman"/>
                <w:snapToGrid w:val="0"/>
                <w:color w:val="000000"/>
              </w:rPr>
              <w:t>Nedažni</w:t>
            </w:r>
            <w:r w:rsidRPr="00D653DF">
              <w:rPr>
                <w:rFonts w:ascii="Times New Roman" w:eastAsia="Times New Roman" w:hAnsi="Times New Roman" w:cs="Times New Roman"/>
                <w:snapToGrid w:val="0"/>
                <w:color w:val="000000"/>
              </w:rPr>
              <w:t>*</w:t>
            </w:r>
          </w:p>
        </w:tc>
      </w:tr>
      <w:tr w:rsidR="006F77BC" w:rsidRPr="006F77BC" w14:paraId="11F6D42F"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hideMark/>
          </w:tcPr>
          <w:p w14:paraId="620337EF" w14:textId="77777777" w:rsidR="006F77BC" w:rsidRPr="006F77BC" w:rsidRDefault="006F77B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3085C7C2"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Krūtinės angina</w:t>
            </w:r>
          </w:p>
        </w:tc>
        <w:tc>
          <w:tcPr>
            <w:tcW w:w="0" w:type="auto"/>
            <w:tcBorders>
              <w:top w:val="single" w:sz="4" w:space="0" w:color="auto"/>
              <w:left w:val="single" w:sz="4" w:space="0" w:color="auto"/>
              <w:bottom w:val="single" w:sz="4" w:space="0" w:color="auto"/>
              <w:right w:val="single" w:sz="4" w:space="0" w:color="auto"/>
            </w:tcBorders>
            <w:hideMark/>
          </w:tcPr>
          <w:p w14:paraId="174D2197"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050E559B"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Labai reti</w:t>
            </w:r>
          </w:p>
        </w:tc>
      </w:tr>
      <w:tr w:rsidR="006F77BC" w:rsidRPr="006F77BC" w14:paraId="3115D25A"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hideMark/>
          </w:tcPr>
          <w:p w14:paraId="4536BD61" w14:textId="77777777" w:rsidR="006F77BC" w:rsidRPr="006F77BC" w:rsidRDefault="006F77B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600C15D1"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Miokardo infarktas, greičiausiai dėl pernelyg didelės hipotenzijos didelės rizikos grupės pacientams (žr. 4.4 skyrių)</w:t>
            </w:r>
          </w:p>
        </w:tc>
        <w:tc>
          <w:tcPr>
            <w:tcW w:w="0" w:type="auto"/>
            <w:tcBorders>
              <w:top w:val="single" w:sz="4" w:space="0" w:color="auto"/>
              <w:left w:val="single" w:sz="4" w:space="0" w:color="auto"/>
              <w:bottom w:val="single" w:sz="4" w:space="0" w:color="auto"/>
              <w:right w:val="single" w:sz="4" w:space="0" w:color="auto"/>
            </w:tcBorders>
            <w:hideMark/>
          </w:tcPr>
          <w:p w14:paraId="4AADDC20"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Labai reti</w:t>
            </w:r>
          </w:p>
        </w:tc>
        <w:tc>
          <w:tcPr>
            <w:tcW w:w="0" w:type="auto"/>
            <w:tcBorders>
              <w:top w:val="single" w:sz="4" w:space="0" w:color="auto"/>
              <w:left w:val="single" w:sz="4" w:space="0" w:color="auto"/>
              <w:bottom w:val="single" w:sz="4" w:space="0" w:color="auto"/>
              <w:right w:val="single" w:sz="4" w:space="0" w:color="auto"/>
            </w:tcBorders>
            <w:hideMark/>
          </w:tcPr>
          <w:p w14:paraId="0AE2925E"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Labai reti</w:t>
            </w:r>
          </w:p>
        </w:tc>
      </w:tr>
      <w:tr w:rsidR="006F77BC" w:rsidRPr="006F77BC" w14:paraId="7DEFEEB7"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hideMark/>
          </w:tcPr>
          <w:p w14:paraId="2D3394FF" w14:textId="77777777" w:rsidR="006F77BC" w:rsidRPr="006F77BC" w:rsidRDefault="006F77B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2EE7CD5C"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Aritmija (įskaitant bradikardiją, skilvelinę tachikardiją ir prieširdžių virpėjimą)</w:t>
            </w:r>
          </w:p>
        </w:tc>
        <w:tc>
          <w:tcPr>
            <w:tcW w:w="0" w:type="auto"/>
            <w:tcBorders>
              <w:top w:val="single" w:sz="4" w:space="0" w:color="auto"/>
              <w:left w:val="single" w:sz="4" w:space="0" w:color="auto"/>
              <w:bottom w:val="single" w:sz="4" w:space="0" w:color="auto"/>
              <w:right w:val="single" w:sz="4" w:space="0" w:color="auto"/>
            </w:tcBorders>
            <w:hideMark/>
          </w:tcPr>
          <w:p w14:paraId="0DBE0A48"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c>
          <w:tcPr>
            <w:tcW w:w="0" w:type="auto"/>
            <w:tcBorders>
              <w:top w:val="single" w:sz="4" w:space="0" w:color="auto"/>
              <w:left w:val="single" w:sz="4" w:space="0" w:color="auto"/>
              <w:bottom w:val="single" w:sz="4" w:space="0" w:color="auto"/>
              <w:right w:val="single" w:sz="4" w:space="0" w:color="auto"/>
            </w:tcBorders>
            <w:hideMark/>
          </w:tcPr>
          <w:p w14:paraId="4E9D270D"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Labai reti</w:t>
            </w:r>
          </w:p>
        </w:tc>
      </w:tr>
      <w:tr w:rsidR="00032F01" w:rsidRPr="006F77BC" w14:paraId="11557840" w14:textId="77777777" w:rsidTr="00773904">
        <w:tc>
          <w:tcPr>
            <w:tcW w:w="2342" w:type="dxa"/>
            <w:vMerge w:val="restart"/>
            <w:tcBorders>
              <w:top w:val="single" w:sz="4" w:space="0" w:color="auto"/>
              <w:left w:val="single" w:sz="4" w:space="0" w:color="auto"/>
              <w:right w:val="single" w:sz="4" w:space="0" w:color="auto"/>
            </w:tcBorders>
            <w:hideMark/>
          </w:tcPr>
          <w:p w14:paraId="78A5F03E" w14:textId="77777777" w:rsidR="00032F01" w:rsidRPr="006F77BC" w:rsidRDefault="00032F01"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Kraujagyslių sutrikimai</w:t>
            </w:r>
          </w:p>
        </w:tc>
        <w:tc>
          <w:tcPr>
            <w:tcW w:w="3677" w:type="dxa"/>
            <w:tcBorders>
              <w:top w:val="single" w:sz="4" w:space="0" w:color="auto"/>
              <w:left w:val="single" w:sz="4" w:space="0" w:color="auto"/>
              <w:bottom w:val="single" w:sz="4" w:space="0" w:color="auto"/>
              <w:right w:val="single" w:sz="4" w:space="0" w:color="auto"/>
            </w:tcBorders>
            <w:hideMark/>
          </w:tcPr>
          <w:p w14:paraId="10FE6DD7" w14:textId="74693CB7" w:rsidR="00032F01" w:rsidRPr="006F77BC" w:rsidRDefault="00773904" w:rsidP="006F77BC">
            <w:pPr>
              <w:ind w:left="0" w:firstLine="0"/>
              <w:rPr>
                <w:rFonts w:ascii="Times New Roman" w:eastAsia="Times New Roman" w:hAnsi="Times New Roman" w:cs="Times New Roman"/>
              </w:rPr>
            </w:pPr>
            <w:r>
              <w:rPr>
                <w:rFonts w:ascii="Times New Roman" w:eastAsia="Times New Roman" w:hAnsi="Times New Roman" w:cs="Times New Roman"/>
              </w:rPr>
              <w:t>Staigus p</w:t>
            </w:r>
            <w:r w:rsidR="00032F01" w:rsidRPr="006F77BC">
              <w:rPr>
                <w:rFonts w:ascii="Times New Roman" w:eastAsia="Times New Roman" w:hAnsi="Times New Roman" w:cs="Times New Roman"/>
              </w:rPr>
              <w:t>araudimas</w:t>
            </w:r>
          </w:p>
        </w:tc>
        <w:tc>
          <w:tcPr>
            <w:tcW w:w="0" w:type="auto"/>
            <w:tcBorders>
              <w:top w:val="single" w:sz="4" w:space="0" w:color="auto"/>
              <w:left w:val="single" w:sz="4" w:space="0" w:color="auto"/>
              <w:bottom w:val="single" w:sz="4" w:space="0" w:color="auto"/>
              <w:right w:val="single" w:sz="4" w:space="0" w:color="auto"/>
            </w:tcBorders>
            <w:hideMark/>
          </w:tcPr>
          <w:p w14:paraId="0BC89991" w14:textId="77777777" w:rsidR="00032F01" w:rsidRPr="006F77BC" w:rsidRDefault="00032F01"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c>
          <w:tcPr>
            <w:tcW w:w="0" w:type="auto"/>
            <w:tcBorders>
              <w:top w:val="single" w:sz="4" w:space="0" w:color="auto"/>
              <w:left w:val="single" w:sz="4" w:space="0" w:color="auto"/>
              <w:bottom w:val="single" w:sz="4" w:space="0" w:color="auto"/>
              <w:right w:val="single" w:sz="4" w:space="0" w:color="auto"/>
            </w:tcBorders>
            <w:hideMark/>
          </w:tcPr>
          <w:p w14:paraId="29B7F597" w14:textId="044B3757" w:rsidR="00032F01" w:rsidRPr="006F77BC" w:rsidRDefault="00773904" w:rsidP="002010A7">
            <w:pPr>
              <w:ind w:left="0" w:firstLine="0"/>
              <w:jc w:val="center"/>
              <w:rPr>
                <w:rFonts w:ascii="Times New Roman" w:eastAsia="Times New Roman" w:hAnsi="Times New Roman" w:cs="Times New Roman"/>
              </w:rPr>
            </w:pPr>
            <w:r>
              <w:rPr>
                <w:rFonts w:ascii="Times New Roman" w:eastAsia="Times New Roman" w:hAnsi="Times New Roman" w:cs="Times New Roman"/>
              </w:rPr>
              <w:t>Reti</w:t>
            </w:r>
          </w:p>
        </w:tc>
      </w:tr>
      <w:tr w:rsidR="00032F01" w:rsidRPr="006F77BC" w14:paraId="72F23699" w14:textId="77777777" w:rsidTr="00032F01">
        <w:tc>
          <w:tcPr>
            <w:tcW w:w="0" w:type="auto"/>
            <w:vMerge/>
            <w:tcBorders>
              <w:left w:val="single" w:sz="4" w:space="0" w:color="auto"/>
              <w:right w:val="single" w:sz="4" w:space="0" w:color="auto"/>
            </w:tcBorders>
            <w:vAlign w:val="center"/>
            <w:hideMark/>
          </w:tcPr>
          <w:p w14:paraId="16F2F34A" w14:textId="77777777" w:rsidR="00032F01" w:rsidRPr="006F77BC" w:rsidRDefault="00032F01"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016C0EAA" w14:textId="77777777" w:rsidR="00032F01" w:rsidRPr="006F77BC" w:rsidRDefault="00032F01"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Hipotenzija (ir su hipotenzija susiję reiškiniai)</w:t>
            </w:r>
          </w:p>
        </w:tc>
        <w:tc>
          <w:tcPr>
            <w:tcW w:w="0" w:type="auto"/>
            <w:tcBorders>
              <w:top w:val="single" w:sz="4" w:space="0" w:color="auto"/>
              <w:left w:val="single" w:sz="4" w:space="0" w:color="auto"/>
              <w:bottom w:val="single" w:sz="4" w:space="0" w:color="auto"/>
              <w:right w:val="single" w:sz="4" w:space="0" w:color="auto"/>
            </w:tcBorders>
            <w:hideMark/>
          </w:tcPr>
          <w:p w14:paraId="297B4CC0" w14:textId="77777777" w:rsidR="00032F01" w:rsidRPr="006F77BC" w:rsidRDefault="00032F01"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c>
          <w:tcPr>
            <w:tcW w:w="0" w:type="auto"/>
            <w:tcBorders>
              <w:top w:val="single" w:sz="4" w:space="0" w:color="auto"/>
              <w:left w:val="single" w:sz="4" w:space="0" w:color="auto"/>
              <w:bottom w:val="single" w:sz="4" w:space="0" w:color="auto"/>
              <w:right w:val="single" w:sz="4" w:space="0" w:color="auto"/>
            </w:tcBorders>
            <w:hideMark/>
          </w:tcPr>
          <w:p w14:paraId="7A3C360B" w14:textId="77777777" w:rsidR="00032F01" w:rsidRPr="006F77BC" w:rsidRDefault="00032F01"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r>
      <w:tr w:rsidR="00032F01" w:rsidRPr="006F77BC" w14:paraId="3180D897" w14:textId="77777777" w:rsidTr="00032F01">
        <w:tc>
          <w:tcPr>
            <w:tcW w:w="0" w:type="auto"/>
            <w:vMerge/>
            <w:tcBorders>
              <w:left w:val="single" w:sz="4" w:space="0" w:color="auto"/>
              <w:right w:val="single" w:sz="4" w:space="0" w:color="auto"/>
            </w:tcBorders>
            <w:vAlign w:val="center"/>
            <w:hideMark/>
          </w:tcPr>
          <w:p w14:paraId="512571B5" w14:textId="77777777" w:rsidR="00032F01" w:rsidRPr="006F77BC" w:rsidRDefault="00032F01"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24881CC6" w14:textId="77777777" w:rsidR="00032F01" w:rsidRPr="00F81AB8" w:rsidRDefault="00032F01" w:rsidP="006F77BC">
            <w:pPr>
              <w:ind w:left="0" w:firstLine="0"/>
              <w:rPr>
                <w:rFonts w:ascii="Times New Roman" w:eastAsia="Times New Roman" w:hAnsi="Times New Roman" w:cs="Times New Roman"/>
              </w:rPr>
            </w:pPr>
            <w:r w:rsidRPr="00F81AB8">
              <w:rPr>
                <w:rFonts w:ascii="Times New Roman" w:eastAsia="Times New Roman" w:hAnsi="Times New Roman" w:cs="Times New Roman"/>
              </w:rPr>
              <w:t>Vaskulitas</w:t>
            </w:r>
          </w:p>
        </w:tc>
        <w:tc>
          <w:tcPr>
            <w:tcW w:w="0" w:type="auto"/>
            <w:tcBorders>
              <w:top w:val="single" w:sz="4" w:space="0" w:color="auto"/>
              <w:left w:val="single" w:sz="4" w:space="0" w:color="auto"/>
              <w:bottom w:val="single" w:sz="4" w:space="0" w:color="auto"/>
              <w:right w:val="single" w:sz="4" w:space="0" w:color="auto"/>
            </w:tcBorders>
            <w:hideMark/>
          </w:tcPr>
          <w:p w14:paraId="14C4A09D" w14:textId="77777777" w:rsidR="00032F01" w:rsidRPr="00F81AB8" w:rsidRDefault="00032F01" w:rsidP="006F77BC">
            <w:pPr>
              <w:ind w:left="0" w:firstLine="0"/>
              <w:jc w:val="center"/>
              <w:rPr>
                <w:rFonts w:ascii="Times New Roman" w:eastAsia="Times New Roman" w:hAnsi="Times New Roman" w:cs="Times New Roman"/>
              </w:rPr>
            </w:pPr>
            <w:r w:rsidRPr="00F81AB8">
              <w:rPr>
                <w:rFonts w:ascii="Times New Roman" w:eastAsia="Times New Roman" w:hAnsi="Times New Roman" w:cs="Times New Roman"/>
              </w:rPr>
              <w:t>Labai reti</w:t>
            </w:r>
          </w:p>
        </w:tc>
        <w:tc>
          <w:tcPr>
            <w:tcW w:w="0" w:type="auto"/>
            <w:tcBorders>
              <w:top w:val="single" w:sz="4" w:space="0" w:color="auto"/>
              <w:left w:val="single" w:sz="4" w:space="0" w:color="auto"/>
              <w:bottom w:val="single" w:sz="4" w:space="0" w:color="auto"/>
              <w:right w:val="single" w:sz="4" w:space="0" w:color="auto"/>
            </w:tcBorders>
            <w:hideMark/>
          </w:tcPr>
          <w:p w14:paraId="565261DA" w14:textId="5339F357" w:rsidR="00032F01" w:rsidRPr="00F81AB8" w:rsidRDefault="00032F01" w:rsidP="006F77BC">
            <w:pPr>
              <w:ind w:left="0" w:firstLine="0"/>
              <w:jc w:val="center"/>
              <w:rPr>
                <w:rFonts w:ascii="Times New Roman" w:eastAsia="Times New Roman" w:hAnsi="Times New Roman" w:cs="Times New Roman"/>
              </w:rPr>
            </w:pPr>
            <w:r w:rsidRPr="00F81AB8">
              <w:rPr>
                <w:rFonts w:ascii="Times New Roman" w:eastAsia="Times New Roman" w:hAnsi="Times New Roman" w:cs="Times New Roman"/>
              </w:rPr>
              <w:t>Nedažni*</w:t>
            </w:r>
          </w:p>
        </w:tc>
      </w:tr>
      <w:tr w:rsidR="00032F01" w:rsidRPr="006F77BC" w14:paraId="0B68DE2E" w14:textId="77777777" w:rsidTr="007A12EA">
        <w:tc>
          <w:tcPr>
            <w:tcW w:w="0" w:type="auto"/>
            <w:vMerge/>
            <w:tcBorders>
              <w:left w:val="single" w:sz="4" w:space="0" w:color="auto"/>
              <w:bottom w:val="single" w:sz="4" w:space="0" w:color="auto"/>
              <w:right w:val="single" w:sz="4" w:space="0" w:color="auto"/>
            </w:tcBorders>
            <w:vAlign w:val="center"/>
          </w:tcPr>
          <w:p w14:paraId="3701DE04" w14:textId="77777777" w:rsidR="00032F01" w:rsidRPr="006F77BC" w:rsidRDefault="00032F01" w:rsidP="00032F01">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tcPr>
          <w:p w14:paraId="5DAF0C07" w14:textId="77777777" w:rsidR="00032F01" w:rsidRPr="00F81AB8" w:rsidRDefault="00032F01" w:rsidP="00032F01">
            <w:pPr>
              <w:ind w:left="0" w:firstLine="0"/>
              <w:rPr>
                <w:rFonts w:ascii="Times New Roman" w:eastAsia="Times New Roman" w:hAnsi="Times New Roman" w:cs="Times New Roman"/>
              </w:rPr>
            </w:pPr>
            <w:r w:rsidRPr="007A12EA">
              <w:rPr>
                <w:rFonts w:ascii="Times New Roman" w:hAnsi="Times New Roman" w:cs="Times New Roman"/>
              </w:rPr>
              <w:t>Reino (</w:t>
            </w:r>
            <w:r w:rsidRPr="007A12EA">
              <w:rPr>
                <w:rFonts w:ascii="Times New Roman" w:hAnsi="Times New Roman" w:cs="Times New Roman"/>
                <w:i/>
                <w:iCs/>
              </w:rPr>
              <w:t>Raynaud</w:t>
            </w:r>
            <w:r w:rsidRPr="007A12EA">
              <w:rPr>
                <w:rFonts w:ascii="Times New Roman" w:hAnsi="Times New Roman" w:cs="Times New Roman"/>
              </w:rPr>
              <w:t>) fenomenas</w:t>
            </w:r>
          </w:p>
        </w:tc>
        <w:tc>
          <w:tcPr>
            <w:tcW w:w="0" w:type="auto"/>
            <w:shd w:val="clear" w:color="auto" w:fill="auto"/>
            <w:vAlign w:val="center"/>
          </w:tcPr>
          <w:p w14:paraId="1F6D5AD0" w14:textId="77777777" w:rsidR="00032F01" w:rsidRPr="00F81AB8" w:rsidRDefault="00032F01" w:rsidP="00032F01">
            <w:pPr>
              <w:ind w:left="0" w:firstLine="0"/>
              <w:jc w:val="center"/>
              <w:rPr>
                <w:rFonts w:ascii="Times New Roman" w:eastAsia="Times New Roman" w:hAnsi="Times New Roman" w:cs="Times New Roman"/>
              </w:rPr>
            </w:pPr>
            <w:r w:rsidRPr="007A12EA">
              <w:rPr>
                <w:rFonts w:ascii="Times New Roman" w:hAnsi="Times New Roman" w:cs="Times New Roman"/>
              </w:rPr>
              <w:t>–</w:t>
            </w:r>
          </w:p>
        </w:tc>
        <w:tc>
          <w:tcPr>
            <w:tcW w:w="0" w:type="auto"/>
            <w:shd w:val="clear" w:color="auto" w:fill="auto"/>
            <w:vAlign w:val="center"/>
          </w:tcPr>
          <w:p w14:paraId="4141911D" w14:textId="77777777" w:rsidR="00032F01" w:rsidRPr="00F81AB8" w:rsidRDefault="00032F01" w:rsidP="00032F01">
            <w:pPr>
              <w:ind w:left="0" w:firstLine="0"/>
              <w:jc w:val="center"/>
              <w:rPr>
                <w:rFonts w:ascii="Times New Roman" w:eastAsia="Times New Roman" w:hAnsi="Times New Roman" w:cs="Times New Roman"/>
              </w:rPr>
            </w:pPr>
            <w:r w:rsidRPr="007A12EA">
              <w:rPr>
                <w:rFonts w:ascii="Times New Roman" w:hAnsi="Times New Roman" w:cs="Times New Roman"/>
              </w:rPr>
              <w:t>Dažnis nežinomas</w:t>
            </w:r>
          </w:p>
        </w:tc>
      </w:tr>
      <w:tr w:rsidR="006F77BC" w:rsidRPr="006F77BC" w14:paraId="1E591261" w14:textId="77777777" w:rsidTr="00773904">
        <w:tc>
          <w:tcPr>
            <w:tcW w:w="2342" w:type="dxa"/>
            <w:vMerge w:val="restart"/>
            <w:tcBorders>
              <w:top w:val="single" w:sz="4" w:space="0" w:color="auto"/>
              <w:left w:val="single" w:sz="4" w:space="0" w:color="auto"/>
              <w:bottom w:val="single" w:sz="4" w:space="0" w:color="auto"/>
              <w:right w:val="single" w:sz="4" w:space="0" w:color="auto"/>
            </w:tcBorders>
            <w:hideMark/>
          </w:tcPr>
          <w:p w14:paraId="5120399E"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Kvėpavimo sistemos, krūtinės ląstos ir tarpuplaučio sutrikimai</w:t>
            </w:r>
          </w:p>
        </w:tc>
        <w:tc>
          <w:tcPr>
            <w:tcW w:w="3677" w:type="dxa"/>
            <w:tcBorders>
              <w:top w:val="single" w:sz="4" w:space="0" w:color="auto"/>
              <w:left w:val="single" w:sz="4" w:space="0" w:color="auto"/>
              <w:bottom w:val="single" w:sz="4" w:space="0" w:color="auto"/>
              <w:right w:val="single" w:sz="4" w:space="0" w:color="auto"/>
            </w:tcBorders>
            <w:hideMark/>
          </w:tcPr>
          <w:p w14:paraId="5C4F30FF"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Dusulys</w:t>
            </w:r>
          </w:p>
        </w:tc>
        <w:tc>
          <w:tcPr>
            <w:tcW w:w="0" w:type="auto"/>
            <w:tcBorders>
              <w:top w:val="single" w:sz="4" w:space="0" w:color="auto"/>
              <w:left w:val="single" w:sz="4" w:space="0" w:color="auto"/>
              <w:bottom w:val="single" w:sz="4" w:space="0" w:color="auto"/>
              <w:right w:val="single" w:sz="4" w:space="0" w:color="auto"/>
            </w:tcBorders>
            <w:hideMark/>
          </w:tcPr>
          <w:p w14:paraId="6517953B"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c>
          <w:tcPr>
            <w:tcW w:w="0" w:type="auto"/>
            <w:tcBorders>
              <w:top w:val="single" w:sz="4" w:space="0" w:color="auto"/>
              <w:left w:val="single" w:sz="4" w:space="0" w:color="auto"/>
              <w:bottom w:val="single" w:sz="4" w:space="0" w:color="auto"/>
              <w:right w:val="single" w:sz="4" w:space="0" w:color="auto"/>
            </w:tcBorders>
            <w:hideMark/>
          </w:tcPr>
          <w:p w14:paraId="54C4D62B"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r>
      <w:tr w:rsidR="006F77BC" w:rsidRPr="006F77BC" w14:paraId="6479791D"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hideMark/>
          </w:tcPr>
          <w:p w14:paraId="5A22D626" w14:textId="77777777" w:rsidR="006F77BC" w:rsidRPr="006F77BC" w:rsidRDefault="006F77B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057E5184"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Kosulys</w:t>
            </w:r>
          </w:p>
        </w:tc>
        <w:tc>
          <w:tcPr>
            <w:tcW w:w="0" w:type="auto"/>
            <w:tcBorders>
              <w:top w:val="single" w:sz="4" w:space="0" w:color="auto"/>
              <w:left w:val="single" w:sz="4" w:space="0" w:color="auto"/>
              <w:bottom w:val="single" w:sz="4" w:space="0" w:color="auto"/>
              <w:right w:val="single" w:sz="4" w:space="0" w:color="auto"/>
            </w:tcBorders>
            <w:hideMark/>
          </w:tcPr>
          <w:p w14:paraId="5A09E308"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c>
          <w:tcPr>
            <w:tcW w:w="0" w:type="auto"/>
            <w:tcBorders>
              <w:top w:val="single" w:sz="4" w:space="0" w:color="auto"/>
              <w:left w:val="single" w:sz="4" w:space="0" w:color="auto"/>
              <w:bottom w:val="single" w:sz="4" w:space="0" w:color="auto"/>
              <w:right w:val="single" w:sz="4" w:space="0" w:color="auto"/>
            </w:tcBorders>
            <w:hideMark/>
          </w:tcPr>
          <w:p w14:paraId="48579EF2"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r>
      <w:tr w:rsidR="006F77BC" w:rsidRPr="006F77BC" w14:paraId="04118DF8"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hideMark/>
          </w:tcPr>
          <w:p w14:paraId="23282727" w14:textId="77777777" w:rsidR="006F77BC" w:rsidRPr="006F77BC" w:rsidRDefault="006F77B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5672BFEF"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Bronchų spazmas</w:t>
            </w:r>
          </w:p>
        </w:tc>
        <w:tc>
          <w:tcPr>
            <w:tcW w:w="0" w:type="auto"/>
            <w:tcBorders>
              <w:top w:val="single" w:sz="4" w:space="0" w:color="auto"/>
              <w:left w:val="single" w:sz="4" w:space="0" w:color="auto"/>
              <w:bottom w:val="single" w:sz="4" w:space="0" w:color="auto"/>
              <w:right w:val="single" w:sz="4" w:space="0" w:color="auto"/>
            </w:tcBorders>
            <w:hideMark/>
          </w:tcPr>
          <w:p w14:paraId="0B3A1995"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4EF40FDE"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r>
      <w:tr w:rsidR="006F77BC" w:rsidRPr="006F77BC" w14:paraId="5DA72920"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hideMark/>
          </w:tcPr>
          <w:p w14:paraId="30802029" w14:textId="77777777" w:rsidR="006F77BC" w:rsidRPr="006F77BC" w:rsidRDefault="006F77B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3E5EA028"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Eozinofilinė pneumonija</w:t>
            </w:r>
          </w:p>
        </w:tc>
        <w:tc>
          <w:tcPr>
            <w:tcW w:w="0" w:type="auto"/>
            <w:tcBorders>
              <w:top w:val="single" w:sz="4" w:space="0" w:color="auto"/>
              <w:left w:val="single" w:sz="4" w:space="0" w:color="auto"/>
              <w:bottom w:val="single" w:sz="4" w:space="0" w:color="auto"/>
              <w:right w:val="single" w:sz="4" w:space="0" w:color="auto"/>
            </w:tcBorders>
            <w:hideMark/>
          </w:tcPr>
          <w:p w14:paraId="4F330183"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72CDD667"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Labai reti</w:t>
            </w:r>
          </w:p>
        </w:tc>
      </w:tr>
      <w:tr w:rsidR="006F77BC" w:rsidRPr="006F77BC" w14:paraId="22E9F21F" w14:textId="77777777" w:rsidTr="00773904">
        <w:tc>
          <w:tcPr>
            <w:tcW w:w="2342" w:type="dxa"/>
            <w:vMerge w:val="restart"/>
            <w:tcBorders>
              <w:top w:val="single" w:sz="4" w:space="0" w:color="auto"/>
              <w:left w:val="single" w:sz="4" w:space="0" w:color="auto"/>
              <w:bottom w:val="single" w:sz="4" w:space="0" w:color="auto"/>
              <w:right w:val="single" w:sz="4" w:space="0" w:color="auto"/>
            </w:tcBorders>
            <w:hideMark/>
          </w:tcPr>
          <w:p w14:paraId="70E18644" w14:textId="77777777" w:rsidR="006F77BC" w:rsidRPr="006F77BC" w:rsidRDefault="006F77BC" w:rsidP="006F77BC">
            <w:pPr>
              <w:widowControl w:val="0"/>
              <w:ind w:left="0" w:firstLine="0"/>
              <w:rPr>
                <w:rFonts w:ascii="Times New Roman" w:eastAsia="Times New Roman" w:hAnsi="Times New Roman" w:cs="Times New Roman"/>
              </w:rPr>
            </w:pPr>
            <w:r w:rsidRPr="006F77BC">
              <w:rPr>
                <w:rFonts w:ascii="Times New Roman" w:eastAsia="Times New Roman" w:hAnsi="Times New Roman" w:cs="Times New Roman"/>
              </w:rPr>
              <w:t>Virškinimo trakto sutrikimai</w:t>
            </w:r>
          </w:p>
        </w:tc>
        <w:tc>
          <w:tcPr>
            <w:tcW w:w="3677" w:type="dxa"/>
            <w:tcBorders>
              <w:top w:val="single" w:sz="4" w:space="0" w:color="auto"/>
              <w:left w:val="single" w:sz="4" w:space="0" w:color="auto"/>
              <w:bottom w:val="single" w:sz="4" w:space="0" w:color="auto"/>
              <w:right w:val="single" w:sz="4" w:space="0" w:color="auto"/>
            </w:tcBorders>
            <w:hideMark/>
          </w:tcPr>
          <w:p w14:paraId="16E8D026"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Dantenų hiperplazija</w:t>
            </w:r>
          </w:p>
        </w:tc>
        <w:tc>
          <w:tcPr>
            <w:tcW w:w="0" w:type="auto"/>
            <w:tcBorders>
              <w:top w:val="single" w:sz="4" w:space="0" w:color="auto"/>
              <w:left w:val="single" w:sz="4" w:space="0" w:color="auto"/>
              <w:bottom w:val="single" w:sz="4" w:space="0" w:color="auto"/>
              <w:right w:val="single" w:sz="4" w:space="0" w:color="auto"/>
            </w:tcBorders>
            <w:hideMark/>
          </w:tcPr>
          <w:p w14:paraId="7C85F594"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Labai reti</w:t>
            </w:r>
          </w:p>
        </w:tc>
        <w:tc>
          <w:tcPr>
            <w:tcW w:w="0" w:type="auto"/>
            <w:tcBorders>
              <w:top w:val="single" w:sz="4" w:space="0" w:color="auto"/>
              <w:left w:val="single" w:sz="4" w:space="0" w:color="auto"/>
              <w:bottom w:val="single" w:sz="4" w:space="0" w:color="auto"/>
              <w:right w:val="single" w:sz="4" w:space="0" w:color="auto"/>
            </w:tcBorders>
            <w:hideMark/>
          </w:tcPr>
          <w:p w14:paraId="3A2B1C50"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r>
      <w:tr w:rsidR="006F77BC" w:rsidRPr="006F77BC" w14:paraId="50A9BDD1"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hideMark/>
          </w:tcPr>
          <w:p w14:paraId="03FA4690" w14:textId="77777777" w:rsidR="006F77BC" w:rsidRPr="006F77BC" w:rsidRDefault="006F77B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3371B7BD" w14:textId="77777777" w:rsidR="006F77BC" w:rsidRPr="006F77BC" w:rsidRDefault="006F77BC" w:rsidP="003D705F">
            <w:pPr>
              <w:ind w:left="0" w:firstLine="0"/>
              <w:rPr>
                <w:rFonts w:ascii="Times New Roman" w:eastAsia="Times New Roman" w:hAnsi="Times New Roman" w:cs="Times New Roman"/>
              </w:rPr>
            </w:pPr>
            <w:r w:rsidRPr="006F77BC">
              <w:rPr>
                <w:rFonts w:ascii="Times New Roman" w:eastAsia="Times New Roman" w:hAnsi="Times New Roman" w:cs="Times New Roman"/>
              </w:rPr>
              <w:t>Pilvo skausmas</w:t>
            </w:r>
          </w:p>
        </w:tc>
        <w:tc>
          <w:tcPr>
            <w:tcW w:w="0" w:type="auto"/>
            <w:tcBorders>
              <w:top w:val="single" w:sz="4" w:space="0" w:color="auto"/>
              <w:left w:val="single" w:sz="4" w:space="0" w:color="auto"/>
              <w:bottom w:val="single" w:sz="4" w:space="0" w:color="auto"/>
              <w:right w:val="single" w:sz="4" w:space="0" w:color="auto"/>
            </w:tcBorders>
            <w:hideMark/>
          </w:tcPr>
          <w:p w14:paraId="2CA294B2"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c>
          <w:tcPr>
            <w:tcW w:w="0" w:type="auto"/>
            <w:tcBorders>
              <w:top w:val="single" w:sz="4" w:space="0" w:color="auto"/>
              <w:left w:val="single" w:sz="4" w:space="0" w:color="auto"/>
              <w:bottom w:val="single" w:sz="4" w:space="0" w:color="auto"/>
              <w:right w:val="single" w:sz="4" w:space="0" w:color="auto"/>
            </w:tcBorders>
            <w:hideMark/>
          </w:tcPr>
          <w:p w14:paraId="742F2BA1"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r>
      <w:tr w:rsidR="003D705F" w:rsidRPr="006F77BC" w14:paraId="69DB8DF1"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tcPr>
          <w:p w14:paraId="1AE3DE5C" w14:textId="77777777" w:rsidR="003D705F" w:rsidRPr="006F77BC" w:rsidRDefault="003D705F"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tcPr>
          <w:p w14:paraId="32D62453" w14:textId="77777777" w:rsidR="003D705F" w:rsidRPr="006F77BC" w:rsidRDefault="003D705F" w:rsidP="003D705F">
            <w:pPr>
              <w:ind w:left="0" w:firstLine="0"/>
              <w:rPr>
                <w:rFonts w:ascii="Times New Roman" w:eastAsia="Times New Roman" w:hAnsi="Times New Roman" w:cs="Times New Roman"/>
              </w:rPr>
            </w:pPr>
            <w:r>
              <w:rPr>
                <w:rFonts w:ascii="Times New Roman" w:eastAsia="Times New Roman" w:hAnsi="Times New Roman" w:cs="Times New Roman"/>
              </w:rPr>
              <w:t>Pykinimas</w:t>
            </w:r>
          </w:p>
        </w:tc>
        <w:tc>
          <w:tcPr>
            <w:tcW w:w="0" w:type="auto"/>
            <w:tcBorders>
              <w:top w:val="single" w:sz="4" w:space="0" w:color="auto"/>
              <w:left w:val="single" w:sz="4" w:space="0" w:color="auto"/>
              <w:bottom w:val="single" w:sz="4" w:space="0" w:color="auto"/>
              <w:right w:val="single" w:sz="4" w:space="0" w:color="auto"/>
            </w:tcBorders>
          </w:tcPr>
          <w:p w14:paraId="5C3C40C5" w14:textId="77777777" w:rsidR="003D705F" w:rsidRPr="006F77BC" w:rsidRDefault="003D705F"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c>
          <w:tcPr>
            <w:tcW w:w="0" w:type="auto"/>
            <w:tcBorders>
              <w:top w:val="single" w:sz="4" w:space="0" w:color="auto"/>
              <w:left w:val="single" w:sz="4" w:space="0" w:color="auto"/>
              <w:bottom w:val="single" w:sz="4" w:space="0" w:color="auto"/>
              <w:right w:val="single" w:sz="4" w:space="0" w:color="auto"/>
            </w:tcBorders>
          </w:tcPr>
          <w:p w14:paraId="0E8D9D63" w14:textId="77777777" w:rsidR="003D705F" w:rsidRPr="006F77BC" w:rsidRDefault="003D705F"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r>
      <w:tr w:rsidR="006F77BC" w:rsidRPr="006F77BC" w14:paraId="5F03D53B"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hideMark/>
          </w:tcPr>
          <w:p w14:paraId="26E1527C" w14:textId="77777777" w:rsidR="006F77BC" w:rsidRPr="006F77BC" w:rsidRDefault="006F77B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2D262328"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Vėmimas</w:t>
            </w:r>
          </w:p>
        </w:tc>
        <w:tc>
          <w:tcPr>
            <w:tcW w:w="0" w:type="auto"/>
            <w:tcBorders>
              <w:top w:val="single" w:sz="4" w:space="0" w:color="auto"/>
              <w:left w:val="single" w:sz="4" w:space="0" w:color="auto"/>
              <w:bottom w:val="single" w:sz="4" w:space="0" w:color="auto"/>
              <w:right w:val="single" w:sz="4" w:space="0" w:color="auto"/>
            </w:tcBorders>
            <w:hideMark/>
          </w:tcPr>
          <w:p w14:paraId="2B1F93A5"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c>
          <w:tcPr>
            <w:tcW w:w="0" w:type="auto"/>
            <w:tcBorders>
              <w:top w:val="single" w:sz="4" w:space="0" w:color="auto"/>
              <w:left w:val="single" w:sz="4" w:space="0" w:color="auto"/>
              <w:bottom w:val="single" w:sz="4" w:space="0" w:color="auto"/>
              <w:right w:val="single" w:sz="4" w:space="0" w:color="auto"/>
            </w:tcBorders>
            <w:hideMark/>
          </w:tcPr>
          <w:p w14:paraId="756FD9CF"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r>
      <w:tr w:rsidR="003D705F" w:rsidRPr="006F77BC" w14:paraId="4B04708E"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tcPr>
          <w:p w14:paraId="31181C2A" w14:textId="77777777" w:rsidR="003D705F" w:rsidRPr="006F77BC" w:rsidRDefault="003D705F"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tcPr>
          <w:p w14:paraId="04FD4809" w14:textId="77777777" w:rsidR="003D705F" w:rsidRPr="006F77BC" w:rsidRDefault="003D705F" w:rsidP="006F77BC">
            <w:pPr>
              <w:ind w:left="0" w:firstLine="0"/>
              <w:rPr>
                <w:rFonts w:ascii="Times New Roman" w:eastAsia="Times New Roman" w:hAnsi="Times New Roman" w:cs="Times New Roman"/>
              </w:rPr>
            </w:pPr>
            <w:r>
              <w:rPr>
                <w:rFonts w:ascii="Times New Roman" w:eastAsia="Times New Roman" w:hAnsi="Times New Roman" w:cs="Times New Roman"/>
              </w:rPr>
              <w:t>Dispepsija</w:t>
            </w:r>
          </w:p>
        </w:tc>
        <w:tc>
          <w:tcPr>
            <w:tcW w:w="0" w:type="auto"/>
            <w:tcBorders>
              <w:top w:val="single" w:sz="4" w:space="0" w:color="auto"/>
              <w:left w:val="single" w:sz="4" w:space="0" w:color="auto"/>
              <w:bottom w:val="single" w:sz="4" w:space="0" w:color="auto"/>
              <w:right w:val="single" w:sz="4" w:space="0" w:color="auto"/>
            </w:tcBorders>
          </w:tcPr>
          <w:p w14:paraId="03C12D68" w14:textId="77777777" w:rsidR="003D705F" w:rsidRPr="006F77BC" w:rsidRDefault="003D705F"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c>
          <w:tcPr>
            <w:tcW w:w="0" w:type="auto"/>
            <w:tcBorders>
              <w:top w:val="single" w:sz="4" w:space="0" w:color="auto"/>
              <w:left w:val="single" w:sz="4" w:space="0" w:color="auto"/>
              <w:bottom w:val="single" w:sz="4" w:space="0" w:color="auto"/>
              <w:right w:val="single" w:sz="4" w:space="0" w:color="auto"/>
            </w:tcBorders>
          </w:tcPr>
          <w:p w14:paraId="24F7A1BC" w14:textId="77777777" w:rsidR="003D705F" w:rsidRPr="006F77BC" w:rsidRDefault="003D705F"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r>
      <w:tr w:rsidR="003D705F" w:rsidRPr="006F77BC" w14:paraId="02903F9D"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tcPr>
          <w:p w14:paraId="045EC777" w14:textId="77777777" w:rsidR="003D705F" w:rsidRPr="006F77BC" w:rsidRDefault="003D705F"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tcPr>
          <w:p w14:paraId="4316C578" w14:textId="77777777" w:rsidR="003D705F" w:rsidRDefault="003D705F" w:rsidP="006F77BC">
            <w:pPr>
              <w:ind w:left="0" w:firstLine="0"/>
              <w:rPr>
                <w:rFonts w:ascii="Times New Roman" w:eastAsia="Times New Roman" w:hAnsi="Times New Roman" w:cs="Times New Roman"/>
              </w:rPr>
            </w:pPr>
            <w:r>
              <w:rPr>
                <w:rFonts w:ascii="Times New Roman" w:eastAsia="Times New Roman" w:hAnsi="Times New Roman" w:cs="Times New Roman"/>
              </w:rPr>
              <w:t>Žarnyno funkcijos pokyčiai</w:t>
            </w:r>
          </w:p>
        </w:tc>
        <w:tc>
          <w:tcPr>
            <w:tcW w:w="0" w:type="auto"/>
            <w:tcBorders>
              <w:top w:val="single" w:sz="4" w:space="0" w:color="auto"/>
              <w:left w:val="single" w:sz="4" w:space="0" w:color="auto"/>
              <w:bottom w:val="single" w:sz="4" w:space="0" w:color="auto"/>
              <w:right w:val="single" w:sz="4" w:space="0" w:color="auto"/>
            </w:tcBorders>
          </w:tcPr>
          <w:p w14:paraId="5BA270FF" w14:textId="77777777" w:rsidR="003D705F" w:rsidRPr="006F77BC" w:rsidRDefault="003D705F"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c>
          <w:tcPr>
            <w:tcW w:w="0" w:type="auto"/>
            <w:tcBorders>
              <w:top w:val="single" w:sz="4" w:space="0" w:color="auto"/>
              <w:left w:val="single" w:sz="4" w:space="0" w:color="auto"/>
              <w:bottom w:val="single" w:sz="4" w:space="0" w:color="auto"/>
              <w:right w:val="single" w:sz="4" w:space="0" w:color="auto"/>
            </w:tcBorders>
          </w:tcPr>
          <w:p w14:paraId="01D5CFC4" w14:textId="77777777" w:rsidR="003D705F" w:rsidRPr="006F77BC" w:rsidRDefault="003D705F"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r>
      <w:tr w:rsidR="006F77BC" w:rsidRPr="006F77BC" w14:paraId="37E9B2F1"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hideMark/>
          </w:tcPr>
          <w:p w14:paraId="72E5205C" w14:textId="77777777" w:rsidR="006F77BC" w:rsidRPr="006F77BC" w:rsidRDefault="006F77B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5B174E58"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Burnos džiūvimas</w:t>
            </w:r>
          </w:p>
        </w:tc>
        <w:tc>
          <w:tcPr>
            <w:tcW w:w="0" w:type="auto"/>
            <w:tcBorders>
              <w:top w:val="single" w:sz="4" w:space="0" w:color="auto"/>
              <w:left w:val="single" w:sz="4" w:space="0" w:color="auto"/>
              <w:bottom w:val="single" w:sz="4" w:space="0" w:color="auto"/>
              <w:right w:val="single" w:sz="4" w:space="0" w:color="auto"/>
            </w:tcBorders>
            <w:hideMark/>
          </w:tcPr>
          <w:p w14:paraId="282571F1"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c>
          <w:tcPr>
            <w:tcW w:w="0" w:type="auto"/>
            <w:tcBorders>
              <w:top w:val="single" w:sz="4" w:space="0" w:color="auto"/>
              <w:left w:val="single" w:sz="4" w:space="0" w:color="auto"/>
              <w:bottom w:val="single" w:sz="4" w:space="0" w:color="auto"/>
              <w:right w:val="single" w:sz="4" w:space="0" w:color="auto"/>
            </w:tcBorders>
            <w:hideMark/>
          </w:tcPr>
          <w:p w14:paraId="3F90FA93"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r>
      <w:tr w:rsidR="003D705F" w:rsidRPr="006F77BC" w14:paraId="30E361C7"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tcPr>
          <w:p w14:paraId="1B82A3B7" w14:textId="77777777" w:rsidR="003D705F" w:rsidRPr="006F77BC" w:rsidRDefault="003D705F"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tcPr>
          <w:p w14:paraId="7DCF66FD" w14:textId="77777777" w:rsidR="003D705F" w:rsidRPr="006F77BC" w:rsidRDefault="003D705F" w:rsidP="006F77BC">
            <w:pPr>
              <w:ind w:left="0" w:firstLine="0"/>
              <w:rPr>
                <w:rFonts w:ascii="Times New Roman" w:eastAsia="Times New Roman" w:hAnsi="Times New Roman" w:cs="Times New Roman"/>
              </w:rPr>
            </w:pPr>
            <w:r>
              <w:rPr>
                <w:rFonts w:ascii="Times New Roman" w:eastAsia="Times New Roman" w:hAnsi="Times New Roman" w:cs="Times New Roman"/>
              </w:rPr>
              <w:t>Viduriavimas</w:t>
            </w:r>
          </w:p>
        </w:tc>
        <w:tc>
          <w:tcPr>
            <w:tcW w:w="0" w:type="auto"/>
            <w:tcBorders>
              <w:top w:val="single" w:sz="4" w:space="0" w:color="auto"/>
              <w:left w:val="single" w:sz="4" w:space="0" w:color="auto"/>
              <w:bottom w:val="single" w:sz="4" w:space="0" w:color="auto"/>
              <w:right w:val="single" w:sz="4" w:space="0" w:color="auto"/>
            </w:tcBorders>
          </w:tcPr>
          <w:p w14:paraId="18AEEB01" w14:textId="77777777" w:rsidR="003D705F" w:rsidRPr="006F77BC" w:rsidRDefault="003D705F"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c>
          <w:tcPr>
            <w:tcW w:w="0" w:type="auto"/>
            <w:tcBorders>
              <w:top w:val="single" w:sz="4" w:space="0" w:color="auto"/>
              <w:left w:val="single" w:sz="4" w:space="0" w:color="auto"/>
              <w:bottom w:val="single" w:sz="4" w:space="0" w:color="auto"/>
              <w:right w:val="single" w:sz="4" w:space="0" w:color="auto"/>
            </w:tcBorders>
          </w:tcPr>
          <w:p w14:paraId="097A38D8" w14:textId="77777777" w:rsidR="003D705F" w:rsidRPr="006F77BC" w:rsidRDefault="003D705F"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r>
      <w:tr w:rsidR="003D705F" w:rsidRPr="006F77BC" w14:paraId="42A7251D"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tcPr>
          <w:p w14:paraId="1E2AE8AF" w14:textId="77777777" w:rsidR="003D705F" w:rsidRPr="006F77BC" w:rsidRDefault="003D705F"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tcPr>
          <w:p w14:paraId="6F2D4FCC" w14:textId="77777777" w:rsidR="003D705F" w:rsidRDefault="003D705F" w:rsidP="006F77BC">
            <w:pPr>
              <w:ind w:left="0" w:firstLine="0"/>
              <w:rPr>
                <w:rFonts w:ascii="Times New Roman" w:eastAsia="Times New Roman" w:hAnsi="Times New Roman" w:cs="Times New Roman"/>
              </w:rPr>
            </w:pPr>
            <w:r>
              <w:rPr>
                <w:rFonts w:ascii="Times New Roman" w:eastAsia="Times New Roman" w:hAnsi="Times New Roman" w:cs="Times New Roman"/>
              </w:rPr>
              <w:t>Vidurių užkietėjimas</w:t>
            </w:r>
          </w:p>
        </w:tc>
        <w:tc>
          <w:tcPr>
            <w:tcW w:w="0" w:type="auto"/>
            <w:tcBorders>
              <w:top w:val="single" w:sz="4" w:space="0" w:color="auto"/>
              <w:left w:val="single" w:sz="4" w:space="0" w:color="auto"/>
              <w:bottom w:val="single" w:sz="4" w:space="0" w:color="auto"/>
              <w:right w:val="single" w:sz="4" w:space="0" w:color="auto"/>
            </w:tcBorders>
          </w:tcPr>
          <w:p w14:paraId="385B373A" w14:textId="77777777" w:rsidR="003D705F" w:rsidRPr="006F77BC" w:rsidRDefault="0007616E"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c>
          <w:tcPr>
            <w:tcW w:w="0" w:type="auto"/>
            <w:tcBorders>
              <w:top w:val="single" w:sz="4" w:space="0" w:color="auto"/>
              <w:left w:val="single" w:sz="4" w:space="0" w:color="auto"/>
              <w:bottom w:val="single" w:sz="4" w:space="0" w:color="auto"/>
              <w:right w:val="single" w:sz="4" w:space="0" w:color="auto"/>
            </w:tcBorders>
          </w:tcPr>
          <w:p w14:paraId="1E627820" w14:textId="77777777" w:rsidR="003D705F" w:rsidRPr="006F77BC" w:rsidRDefault="0007616E"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r>
      <w:tr w:rsidR="006F77BC" w:rsidRPr="006F77BC" w14:paraId="77624F94"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hideMark/>
          </w:tcPr>
          <w:p w14:paraId="214799EF" w14:textId="77777777" w:rsidR="006F77BC" w:rsidRPr="006F77BC" w:rsidRDefault="006F77B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52E93BD7"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Pankreatitas</w:t>
            </w:r>
          </w:p>
        </w:tc>
        <w:tc>
          <w:tcPr>
            <w:tcW w:w="0" w:type="auto"/>
            <w:tcBorders>
              <w:top w:val="single" w:sz="4" w:space="0" w:color="auto"/>
              <w:left w:val="single" w:sz="4" w:space="0" w:color="auto"/>
              <w:bottom w:val="single" w:sz="4" w:space="0" w:color="auto"/>
              <w:right w:val="single" w:sz="4" w:space="0" w:color="auto"/>
            </w:tcBorders>
            <w:hideMark/>
          </w:tcPr>
          <w:p w14:paraId="58A99506"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Labai reti</w:t>
            </w:r>
          </w:p>
        </w:tc>
        <w:tc>
          <w:tcPr>
            <w:tcW w:w="0" w:type="auto"/>
            <w:tcBorders>
              <w:top w:val="single" w:sz="4" w:space="0" w:color="auto"/>
              <w:left w:val="single" w:sz="4" w:space="0" w:color="auto"/>
              <w:bottom w:val="single" w:sz="4" w:space="0" w:color="auto"/>
              <w:right w:val="single" w:sz="4" w:space="0" w:color="auto"/>
            </w:tcBorders>
            <w:hideMark/>
          </w:tcPr>
          <w:p w14:paraId="7CC6F2EC"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Labai reti</w:t>
            </w:r>
          </w:p>
        </w:tc>
      </w:tr>
      <w:tr w:rsidR="006F77BC" w:rsidRPr="006F77BC" w14:paraId="47F89E38"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hideMark/>
          </w:tcPr>
          <w:p w14:paraId="1193C6BF" w14:textId="77777777" w:rsidR="006F77BC" w:rsidRPr="006F77BC" w:rsidRDefault="006F77B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6D3C491A"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Gastritas</w:t>
            </w:r>
          </w:p>
        </w:tc>
        <w:tc>
          <w:tcPr>
            <w:tcW w:w="0" w:type="auto"/>
            <w:tcBorders>
              <w:top w:val="single" w:sz="4" w:space="0" w:color="auto"/>
              <w:left w:val="single" w:sz="4" w:space="0" w:color="auto"/>
              <w:bottom w:val="single" w:sz="4" w:space="0" w:color="auto"/>
              <w:right w:val="single" w:sz="4" w:space="0" w:color="auto"/>
            </w:tcBorders>
            <w:hideMark/>
          </w:tcPr>
          <w:p w14:paraId="3CCD61BB"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Labai reti</w:t>
            </w:r>
          </w:p>
        </w:tc>
        <w:tc>
          <w:tcPr>
            <w:tcW w:w="0" w:type="auto"/>
            <w:tcBorders>
              <w:top w:val="single" w:sz="4" w:space="0" w:color="auto"/>
              <w:left w:val="single" w:sz="4" w:space="0" w:color="auto"/>
              <w:bottom w:val="single" w:sz="4" w:space="0" w:color="auto"/>
              <w:right w:val="single" w:sz="4" w:space="0" w:color="auto"/>
            </w:tcBorders>
            <w:hideMark/>
          </w:tcPr>
          <w:p w14:paraId="2E2B235E"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r>
      <w:tr w:rsidR="006F77BC" w:rsidRPr="006F77BC" w14:paraId="3F69C553" w14:textId="77777777" w:rsidTr="00773904">
        <w:tc>
          <w:tcPr>
            <w:tcW w:w="2342" w:type="dxa"/>
            <w:vMerge w:val="restart"/>
            <w:tcBorders>
              <w:top w:val="single" w:sz="4" w:space="0" w:color="auto"/>
              <w:left w:val="single" w:sz="4" w:space="0" w:color="auto"/>
              <w:bottom w:val="single" w:sz="4" w:space="0" w:color="auto"/>
              <w:right w:val="single" w:sz="4" w:space="0" w:color="auto"/>
            </w:tcBorders>
            <w:hideMark/>
          </w:tcPr>
          <w:p w14:paraId="27DAB8B7"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Kepenų, tulžies pūslės ir latakų sutrikimai</w:t>
            </w:r>
          </w:p>
        </w:tc>
        <w:tc>
          <w:tcPr>
            <w:tcW w:w="3677" w:type="dxa"/>
            <w:tcBorders>
              <w:top w:val="single" w:sz="4" w:space="0" w:color="auto"/>
              <w:left w:val="single" w:sz="4" w:space="0" w:color="auto"/>
              <w:bottom w:val="single" w:sz="4" w:space="0" w:color="auto"/>
              <w:right w:val="single" w:sz="4" w:space="0" w:color="auto"/>
            </w:tcBorders>
            <w:hideMark/>
          </w:tcPr>
          <w:p w14:paraId="0CED0D50"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Hepatitas, cholestazinė gelta</w:t>
            </w:r>
          </w:p>
        </w:tc>
        <w:tc>
          <w:tcPr>
            <w:tcW w:w="0" w:type="auto"/>
            <w:tcBorders>
              <w:top w:val="single" w:sz="4" w:space="0" w:color="auto"/>
              <w:left w:val="single" w:sz="4" w:space="0" w:color="auto"/>
              <w:bottom w:val="single" w:sz="4" w:space="0" w:color="auto"/>
              <w:right w:val="single" w:sz="4" w:space="0" w:color="auto"/>
            </w:tcBorders>
            <w:hideMark/>
          </w:tcPr>
          <w:p w14:paraId="7D247ED1"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Labai reti</w:t>
            </w:r>
          </w:p>
        </w:tc>
        <w:tc>
          <w:tcPr>
            <w:tcW w:w="0" w:type="auto"/>
            <w:tcBorders>
              <w:top w:val="single" w:sz="4" w:space="0" w:color="auto"/>
              <w:left w:val="single" w:sz="4" w:space="0" w:color="auto"/>
              <w:bottom w:val="single" w:sz="4" w:space="0" w:color="auto"/>
              <w:right w:val="single" w:sz="4" w:space="0" w:color="auto"/>
            </w:tcBorders>
            <w:hideMark/>
          </w:tcPr>
          <w:p w14:paraId="7C220013"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r>
      <w:tr w:rsidR="006F77BC" w:rsidRPr="006F77BC" w14:paraId="164F9F13"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hideMark/>
          </w:tcPr>
          <w:p w14:paraId="57C3D4B2" w14:textId="77777777" w:rsidR="006F77BC" w:rsidRPr="006F77BC" w:rsidRDefault="006F77B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0EC39ED0"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Hepatitas (citolizinis arba cholestazinis) (žr. 4.4 skyrių)</w:t>
            </w:r>
          </w:p>
        </w:tc>
        <w:tc>
          <w:tcPr>
            <w:tcW w:w="0" w:type="auto"/>
            <w:tcBorders>
              <w:top w:val="single" w:sz="4" w:space="0" w:color="auto"/>
              <w:left w:val="single" w:sz="4" w:space="0" w:color="auto"/>
              <w:bottom w:val="single" w:sz="4" w:space="0" w:color="auto"/>
              <w:right w:val="single" w:sz="4" w:space="0" w:color="auto"/>
            </w:tcBorders>
            <w:hideMark/>
          </w:tcPr>
          <w:p w14:paraId="01B0457E"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6266A187"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Labai reti</w:t>
            </w:r>
          </w:p>
        </w:tc>
      </w:tr>
      <w:tr w:rsidR="00FF696C" w:rsidRPr="006F77BC" w14:paraId="36F4410C" w14:textId="77777777" w:rsidTr="00773904">
        <w:tc>
          <w:tcPr>
            <w:tcW w:w="2342" w:type="dxa"/>
            <w:vMerge w:val="restart"/>
            <w:tcBorders>
              <w:top w:val="single" w:sz="4" w:space="0" w:color="auto"/>
              <w:left w:val="single" w:sz="4" w:space="0" w:color="auto"/>
              <w:right w:val="single" w:sz="4" w:space="0" w:color="auto"/>
            </w:tcBorders>
            <w:hideMark/>
          </w:tcPr>
          <w:p w14:paraId="07965D05" w14:textId="77777777" w:rsidR="00FF696C" w:rsidRPr="006F77BC" w:rsidRDefault="00FF696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Odos ir poodinio audinio sutrikimai</w:t>
            </w:r>
          </w:p>
        </w:tc>
        <w:tc>
          <w:tcPr>
            <w:tcW w:w="3677" w:type="dxa"/>
            <w:tcBorders>
              <w:top w:val="single" w:sz="4" w:space="0" w:color="auto"/>
              <w:left w:val="single" w:sz="4" w:space="0" w:color="auto"/>
              <w:bottom w:val="single" w:sz="4" w:space="0" w:color="auto"/>
              <w:right w:val="single" w:sz="4" w:space="0" w:color="auto"/>
            </w:tcBorders>
            <w:hideMark/>
          </w:tcPr>
          <w:p w14:paraId="2E7B3660" w14:textId="77777777" w:rsidR="00FF696C" w:rsidRPr="006F77BC" w:rsidRDefault="00FF696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Kvinkės edema</w:t>
            </w:r>
          </w:p>
        </w:tc>
        <w:tc>
          <w:tcPr>
            <w:tcW w:w="0" w:type="auto"/>
            <w:tcBorders>
              <w:top w:val="single" w:sz="4" w:space="0" w:color="auto"/>
              <w:left w:val="single" w:sz="4" w:space="0" w:color="auto"/>
              <w:bottom w:val="single" w:sz="4" w:space="0" w:color="auto"/>
              <w:right w:val="single" w:sz="4" w:space="0" w:color="auto"/>
            </w:tcBorders>
            <w:hideMark/>
          </w:tcPr>
          <w:p w14:paraId="47E1C522" w14:textId="77777777" w:rsidR="00FF696C" w:rsidRPr="006F77BC" w:rsidRDefault="00FF696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Labai reti</w:t>
            </w:r>
          </w:p>
        </w:tc>
        <w:tc>
          <w:tcPr>
            <w:tcW w:w="0" w:type="auto"/>
            <w:tcBorders>
              <w:top w:val="single" w:sz="4" w:space="0" w:color="auto"/>
              <w:left w:val="single" w:sz="4" w:space="0" w:color="auto"/>
              <w:bottom w:val="single" w:sz="4" w:space="0" w:color="auto"/>
              <w:right w:val="single" w:sz="4" w:space="0" w:color="auto"/>
            </w:tcBorders>
            <w:hideMark/>
          </w:tcPr>
          <w:p w14:paraId="3B549566" w14:textId="77777777" w:rsidR="00FF696C" w:rsidRPr="006F77BC" w:rsidRDefault="00FF696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r>
      <w:tr w:rsidR="00FF696C" w:rsidRPr="006F77BC" w14:paraId="2AD30DA4" w14:textId="77777777" w:rsidTr="00032F01">
        <w:tc>
          <w:tcPr>
            <w:tcW w:w="0" w:type="auto"/>
            <w:vMerge/>
            <w:tcBorders>
              <w:left w:val="single" w:sz="4" w:space="0" w:color="auto"/>
              <w:right w:val="single" w:sz="4" w:space="0" w:color="auto"/>
            </w:tcBorders>
            <w:vAlign w:val="center"/>
            <w:hideMark/>
          </w:tcPr>
          <w:p w14:paraId="53703EC7" w14:textId="77777777" w:rsidR="00FF696C" w:rsidRPr="006F77BC" w:rsidRDefault="00FF696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142534D5" w14:textId="77777777" w:rsidR="00FF696C" w:rsidRPr="006F77BC" w:rsidRDefault="00FF696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Veido, galūnių, lūpų, gleivinių, liežuvio, tikrojo balso aparato ir (arba) gerklų angioneurozinė edema (žr. 4.4 skyrių)</w:t>
            </w:r>
          </w:p>
        </w:tc>
        <w:tc>
          <w:tcPr>
            <w:tcW w:w="0" w:type="auto"/>
            <w:tcBorders>
              <w:top w:val="single" w:sz="4" w:space="0" w:color="auto"/>
              <w:left w:val="single" w:sz="4" w:space="0" w:color="auto"/>
              <w:bottom w:val="single" w:sz="4" w:space="0" w:color="auto"/>
              <w:right w:val="single" w:sz="4" w:space="0" w:color="auto"/>
            </w:tcBorders>
            <w:hideMark/>
          </w:tcPr>
          <w:p w14:paraId="72688F5D" w14:textId="77777777" w:rsidR="00FF696C" w:rsidRPr="006F77BC" w:rsidRDefault="00FF696C" w:rsidP="00FF696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Labai reti</w:t>
            </w:r>
          </w:p>
        </w:tc>
        <w:tc>
          <w:tcPr>
            <w:tcW w:w="0" w:type="auto"/>
            <w:tcBorders>
              <w:top w:val="single" w:sz="4" w:space="0" w:color="auto"/>
              <w:left w:val="single" w:sz="4" w:space="0" w:color="auto"/>
              <w:bottom w:val="single" w:sz="4" w:space="0" w:color="auto"/>
              <w:right w:val="single" w:sz="4" w:space="0" w:color="auto"/>
            </w:tcBorders>
            <w:hideMark/>
          </w:tcPr>
          <w:p w14:paraId="3050E7A2" w14:textId="77777777" w:rsidR="00FF696C" w:rsidRPr="006F77BC" w:rsidRDefault="00FF696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r>
      <w:tr w:rsidR="00FF696C" w:rsidRPr="006F77BC" w14:paraId="2B4AF954" w14:textId="77777777" w:rsidTr="00032F01">
        <w:tc>
          <w:tcPr>
            <w:tcW w:w="0" w:type="auto"/>
            <w:vMerge/>
            <w:tcBorders>
              <w:left w:val="single" w:sz="4" w:space="0" w:color="auto"/>
              <w:right w:val="single" w:sz="4" w:space="0" w:color="auto"/>
            </w:tcBorders>
            <w:vAlign w:val="center"/>
            <w:hideMark/>
          </w:tcPr>
          <w:p w14:paraId="7DBF139B" w14:textId="77777777" w:rsidR="00FF696C" w:rsidRPr="006F77BC" w:rsidRDefault="00FF696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26602901" w14:textId="77777777" w:rsidR="00FF696C" w:rsidRPr="006F77BC" w:rsidRDefault="00FF696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Daugiaformė eritema</w:t>
            </w:r>
          </w:p>
        </w:tc>
        <w:tc>
          <w:tcPr>
            <w:tcW w:w="0" w:type="auto"/>
            <w:tcBorders>
              <w:top w:val="single" w:sz="4" w:space="0" w:color="auto"/>
              <w:left w:val="single" w:sz="4" w:space="0" w:color="auto"/>
              <w:bottom w:val="single" w:sz="4" w:space="0" w:color="auto"/>
              <w:right w:val="single" w:sz="4" w:space="0" w:color="auto"/>
            </w:tcBorders>
            <w:hideMark/>
          </w:tcPr>
          <w:p w14:paraId="5211E367" w14:textId="77777777" w:rsidR="00FF696C" w:rsidRPr="006F77BC" w:rsidRDefault="00FF696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Labai reti</w:t>
            </w:r>
          </w:p>
        </w:tc>
        <w:tc>
          <w:tcPr>
            <w:tcW w:w="0" w:type="auto"/>
            <w:tcBorders>
              <w:top w:val="single" w:sz="4" w:space="0" w:color="auto"/>
              <w:left w:val="single" w:sz="4" w:space="0" w:color="auto"/>
              <w:bottom w:val="single" w:sz="4" w:space="0" w:color="auto"/>
              <w:right w:val="single" w:sz="4" w:space="0" w:color="auto"/>
            </w:tcBorders>
            <w:hideMark/>
          </w:tcPr>
          <w:p w14:paraId="134DD0AB" w14:textId="77777777" w:rsidR="00FF696C" w:rsidRPr="006F77BC" w:rsidRDefault="00FF696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Labai reti</w:t>
            </w:r>
          </w:p>
        </w:tc>
      </w:tr>
      <w:tr w:rsidR="00FF696C" w:rsidRPr="006F77BC" w14:paraId="6DF13A68" w14:textId="77777777" w:rsidTr="00032F01">
        <w:tc>
          <w:tcPr>
            <w:tcW w:w="0" w:type="auto"/>
            <w:vMerge/>
            <w:tcBorders>
              <w:left w:val="single" w:sz="4" w:space="0" w:color="auto"/>
              <w:right w:val="single" w:sz="4" w:space="0" w:color="auto"/>
            </w:tcBorders>
            <w:vAlign w:val="center"/>
            <w:hideMark/>
          </w:tcPr>
          <w:p w14:paraId="764BD0BF" w14:textId="77777777" w:rsidR="00FF696C" w:rsidRPr="006F77BC" w:rsidRDefault="00FF696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5594294B" w14:textId="77777777" w:rsidR="00FF696C" w:rsidRPr="006F77BC" w:rsidRDefault="00FF696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Alopecija</w:t>
            </w:r>
          </w:p>
        </w:tc>
        <w:tc>
          <w:tcPr>
            <w:tcW w:w="0" w:type="auto"/>
            <w:tcBorders>
              <w:top w:val="single" w:sz="4" w:space="0" w:color="auto"/>
              <w:left w:val="single" w:sz="4" w:space="0" w:color="auto"/>
              <w:bottom w:val="single" w:sz="4" w:space="0" w:color="auto"/>
              <w:right w:val="single" w:sz="4" w:space="0" w:color="auto"/>
            </w:tcBorders>
            <w:hideMark/>
          </w:tcPr>
          <w:p w14:paraId="30011078" w14:textId="77777777" w:rsidR="00FF696C" w:rsidRPr="006F77BC" w:rsidRDefault="00FF696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c>
          <w:tcPr>
            <w:tcW w:w="0" w:type="auto"/>
            <w:tcBorders>
              <w:top w:val="single" w:sz="4" w:space="0" w:color="auto"/>
              <w:left w:val="single" w:sz="4" w:space="0" w:color="auto"/>
              <w:bottom w:val="single" w:sz="4" w:space="0" w:color="auto"/>
              <w:right w:val="single" w:sz="4" w:space="0" w:color="auto"/>
            </w:tcBorders>
            <w:hideMark/>
          </w:tcPr>
          <w:p w14:paraId="33E1867D" w14:textId="77777777" w:rsidR="00FF696C" w:rsidRPr="006F77BC" w:rsidRDefault="00FF696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r>
      <w:tr w:rsidR="00FF696C" w:rsidRPr="006F77BC" w14:paraId="6977604B" w14:textId="77777777" w:rsidTr="00032F01">
        <w:tc>
          <w:tcPr>
            <w:tcW w:w="0" w:type="auto"/>
            <w:vMerge/>
            <w:tcBorders>
              <w:left w:val="single" w:sz="4" w:space="0" w:color="auto"/>
              <w:right w:val="single" w:sz="4" w:space="0" w:color="auto"/>
            </w:tcBorders>
            <w:vAlign w:val="center"/>
            <w:hideMark/>
          </w:tcPr>
          <w:p w14:paraId="5A5A8F2E" w14:textId="77777777" w:rsidR="00FF696C" w:rsidRPr="006F77BC" w:rsidRDefault="00FF696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5F33CB06" w14:textId="77777777" w:rsidR="00FF696C" w:rsidRPr="006F77BC" w:rsidRDefault="00FF696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Rožinis bėrimas</w:t>
            </w:r>
          </w:p>
        </w:tc>
        <w:tc>
          <w:tcPr>
            <w:tcW w:w="0" w:type="auto"/>
            <w:tcBorders>
              <w:top w:val="single" w:sz="4" w:space="0" w:color="auto"/>
              <w:left w:val="single" w:sz="4" w:space="0" w:color="auto"/>
              <w:bottom w:val="single" w:sz="4" w:space="0" w:color="auto"/>
              <w:right w:val="single" w:sz="4" w:space="0" w:color="auto"/>
            </w:tcBorders>
            <w:hideMark/>
          </w:tcPr>
          <w:p w14:paraId="610093EC" w14:textId="77777777" w:rsidR="00FF696C" w:rsidRPr="006F77BC" w:rsidRDefault="00FF696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c>
          <w:tcPr>
            <w:tcW w:w="0" w:type="auto"/>
            <w:tcBorders>
              <w:top w:val="single" w:sz="4" w:space="0" w:color="auto"/>
              <w:left w:val="single" w:sz="4" w:space="0" w:color="auto"/>
              <w:bottom w:val="single" w:sz="4" w:space="0" w:color="auto"/>
              <w:right w:val="single" w:sz="4" w:space="0" w:color="auto"/>
            </w:tcBorders>
            <w:hideMark/>
          </w:tcPr>
          <w:p w14:paraId="6E37B067" w14:textId="77777777" w:rsidR="00FF696C" w:rsidRPr="006F77BC" w:rsidRDefault="00FF696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r>
      <w:tr w:rsidR="00FF696C" w:rsidRPr="006F77BC" w14:paraId="13C2995D" w14:textId="77777777" w:rsidTr="00032F01">
        <w:tc>
          <w:tcPr>
            <w:tcW w:w="0" w:type="auto"/>
            <w:vMerge/>
            <w:tcBorders>
              <w:left w:val="single" w:sz="4" w:space="0" w:color="auto"/>
              <w:right w:val="single" w:sz="4" w:space="0" w:color="auto"/>
            </w:tcBorders>
            <w:vAlign w:val="center"/>
            <w:hideMark/>
          </w:tcPr>
          <w:p w14:paraId="23B60746" w14:textId="77777777" w:rsidR="00FF696C" w:rsidRPr="006F77BC" w:rsidRDefault="00FF696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1941BCBB" w14:textId="77777777" w:rsidR="00FF696C" w:rsidRPr="006F77BC" w:rsidRDefault="00FF696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Odos spalvos pokyčiai</w:t>
            </w:r>
          </w:p>
        </w:tc>
        <w:tc>
          <w:tcPr>
            <w:tcW w:w="0" w:type="auto"/>
            <w:tcBorders>
              <w:top w:val="single" w:sz="4" w:space="0" w:color="auto"/>
              <w:left w:val="single" w:sz="4" w:space="0" w:color="auto"/>
              <w:bottom w:val="single" w:sz="4" w:space="0" w:color="auto"/>
              <w:right w:val="single" w:sz="4" w:space="0" w:color="auto"/>
            </w:tcBorders>
            <w:hideMark/>
          </w:tcPr>
          <w:p w14:paraId="09F22389" w14:textId="77777777" w:rsidR="00FF696C" w:rsidRPr="006F77BC" w:rsidRDefault="00FF696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c>
          <w:tcPr>
            <w:tcW w:w="0" w:type="auto"/>
            <w:tcBorders>
              <w:top w:val="single" w:sz="4" w:space="0" w:color="auto"/>
              <w:left w:val="single" w:sz="4" w:space="0" w:color="auto"/>
              <w:bottom w:val="single" w:sz="4" w:space="0" w:color="auto"/>
              <w:right w:val="single" w:sz="4" w:space="0" w:color="auto"/>
            </w:tcBorders>
            <w:hideMark/>
          </w:tcPr>
          <w:p w14:paraId="2949EAD4" w14:textId="77777777" w:rsidR="00FF696C" w:rsidRPr="006F77BC" w:rsidRDefault="00FF696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r>
      <w:tr w:rsidR="00FF696C" w:rsidRPr="006F77BC" w14:paraId="3E93911B" w14:textId="77777777" w:rsidTr="00032F01">
        <w:tc>
          <w:tcPr>
            <w:tcW w:w="0" w:type="auto"/>
            <w:vMerge/>
            <w:tcBorders>
              <w:left w:val="single" w:sz="4" w:space="0" w:color="auto"/>
              <w:right w:val="single" w:sz="4" w:space="0" w:color="auto"/>
            </w:tcBorders>
            <w:vAlign w:val="center"/>
            <w:hideMark/>
          </w:tcPr>
          <w:p w14:paraId="2B82502A" w14:textId="77777777" w:rsidR="00FF696C" w:rsidRPr="006F77BC" w:rsidRDefault="00FF696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414A2AC2" w14:textId="77777777" w:rsidR="00FF696C" w:rsidRPr="006F77BC" w:rsidRDefault="00FF696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Prakaitavimo sustiprėjimas</w:t>
            </w:r>
          </w:p>
        </w:tc>
        <w:tc>
          <w:tcPr>
            <w:tcW w:w="0" w:type="auto"/>
            <w:tcBorders>
              <w:top w:val="single" w:sz="4" w:space="0" w:color="auto"/>
              <w:left w:val="single" w:sz="4" w:space="0" w:color="auto"/>
              <w:bottom w:val="single" w:sz="4" w:space="0" w:color="auto"/>
              <w:right w:val="single" w:sz="4" w:space="0" w:color="auto"/>
            </w:tcBorders>
            <w:hideMark/>
          </w:tcPr>
          <w:p w14:paraId="5557239A" w14:textId="77777777" w:rsidR="00FF696C" w:rsidRPr="006F77BC" w:rsidRDefault="00FF696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c>
          <w:tcPr>
            <w:tcW w:w="0" w:type="auto"/>
            <w:tcBorders>
              <w:top w:val="single" w:sz="4" w:space="0" w:color="auto"/>
              <w:left w:val="single" w:sz="4" w:space="0" w:color="auto"/>
              <w:bottom w:val="single" w:sz="4" w:space="0" w:color="auto"/>
              <w:right w:val="single" w:sz="4" w:space="0" w:color="auto"/>
            </w:tcBorders>
            <w:hideMark/>
          </w:tcPr>
          <w:p w14:paraId="0AFD9D98" w14:textId="77777777" w:rsidR="00FF696C" w:rsidRPr="006F77BC" w:rsidRDefault="00FF696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 xml:space="preserve">Nedažni </w:t>
            </w:r>
          </w:p>
        </w:tc>
      </w:tr>
      <w:tr w:rsidR="00FF696C" w:rsidRPr="006F77BC" w14:paraId="7520610C" w14:textId="77777777" w:rsidTr="00032F01">
        <w:tc>
          <w:tcPr>
            <w:tcW w:w="0" w:type="auto"/>
            <w:vMerge/>
            <w:tcBorders>
              <w:left w:val="single" w:sz="4" w:space="0" w:color="auto"/>
              <w:right w:val="single" w:sz="4" w:space="0" w:color="auto"/>
            </w:tcBorders>
            <w:vAlign w:val="center"/>
            <w:hideMark/>
          </w:tcPr>
          <w:p w14:paraId="3E329E30" w14:textId="77777777" w:rsidR="00FF696C" w:rsidRPr="006F77BC" w:rsidRDefault="00FF696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36EB6810" w14:textId="77777777" w:rsidR="00FF696C" w:rsidRPr="006F77BC" w:rsidRDefault="00FF696C" w:rsidP="006F77BC">
            <w:pPr>
              <w:ind w:left="0" w:firstLine="0"/>
              <w:rPr>
                <w:rFonts w:ascii="Times New Roman" w:eastAsia="Times New Roman" w:hAnsi="Times New Roman" w:cs="Times New Roman"/>
              </w:rPr>
            </w:pPr>
            <w:r w:rsidRPr="006F77BC">
              <w:rPr>
                <w:rFonts w:ascii="Times New Roman" w:eastAsia="Times New Roman" w:hAnsi="Times New Roman" w:cs="Times New Roman"/>
                <w:sz w:val="24"/>
                <w:szCs w:val="20"/>
                <w:lang w:eastAsia="sl-SI"/>
              </w:rPr>
              <w:t>E</w:t>
            </w:r>
            <w:r w:rsidRPr="006F77BC">
              <w:rPr>
                <w:rFonts w:ascii="Times New Roman" w:eastAsia="Times New Roman" w:hAnsi="Times New Roman" w:cs="Times New Roman"/>
              </w:rPr>
              <w:t xml:space="preserve">ksfoliacinis dermatitas </w:t>
            </w:r>
          </w:p>
        </w:tc>
        <w:tc>
          <w:tcPr>
            <w:tcW w:w="0" w:type="auto"/>
            <w:tcBorders>
              <w:top w:val="single" w:sz="4" w:space="0" w:color="auto"/>
              <w:left w:val="single" w:sz="4" w:space="0" w:color="auto"/>
              <w:bottom w:val="single" w:sz="4" w:space="0" w:color="auto"/>
              <w:right w:val="single" w:sz="4" w:space="0" w:color="auto"/>
            </w:tcBorders>
            <w:hideMark/>
          </w:tcPr>
          <w:p w14:paraId="0003F260" w14:textId="77777777" w:rsidR="00FF696C" w:rsidRPr="006F77BC" w:rsidRDefault="00FF696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Labai reti</w:t>
            </w:r>
          </w:p>
        </w:tc>
        <w:tc>
          <w:tcPr>
            <w:tcW w:w="0" w:type="auto"/>
            <w:tcBorders>
              <w:top w:val="single" w:sz="4" w:space="0" w:color="auto"/>
              <w:left w:val="single" w:sz="4" w:space="0" w:color="auto"/>
              <w:bottom w:val="single" w:sz="4" w:space="0" w:color="auto"/>
              <w:right w:val="single" w:sz="4" w:space="0" w:color="auto"/>
            </w:tcBorders>
            <w:hideMark/>
          </w:tcPr>
          <w:p w14:paraId="32760812" w14:textId="77777777" w:rsidR="00FF696C" w:rsidRPr="006F77BC" w:rsidRDefault="00FF696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r>
      <w:tr w:rsidR="00FF696C" w:rsidRPr="006F77BC" w14:paraId="5FE19AB7" w14:textId="77777777" w:rsidTr="00032F01">
        <w:tc>
          <w:tcPr>
            <w:tcW w:w="0" w:type="auto"/>
            <w:vMerge/>
            <w:tcBorders>
              <w:left w:val="single" w:sz="4" w:space="0" w:color="auto"/>
              <w:right w:val="single" w:sz="4" w:space="0" w:color="auto"/>
            </w:tcBorders>
            <w:vAlign w:val="center"/>
            <w:hideMark/>
          </w:tcPr>
          <w:p w14:paraId="7637EE19" w14:textId="77777777" w:rsidR="00FF696C" w:rsidRPr="006F77BC" w:rsidRDefault="00FF696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5AB62A7E" w14:textId="77777777" w:rsidR="00FF696C" w:rsidRPr="006F77BC" w:rsidRDefault="00FF696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Niežėjimas</w:t>
            </w:r>
          </w:p>
        </w:tc>
        <w:tc>
          <w:tcPr>
            <w:tcW w:w="0" w:type="auto"/>
            <w:tcBorders>
              <w:top w:val="single" w:sz="4" w:space="0" w:color="auto"/>
              <w:left w:val="single" w:sz="4" w:space="0" w:color="auto"/>
              <w:bottom w:val="single" w:sz="4" w:space="0" w:color="auto"/>
              <w:right w:val="single" w:sz="4" w:space="0" w:color="auto"/>
            </w:tcBorders>
            <w:hideMark/>
          </w:tcPr>
          <w:p w14:paraId="198915E4" w14:textId="77777777" w:rsidR="00FF696C" w:rsidRPr="006F77BC" w:rsidRDefault="00FF696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c>
          <w:tcPr>
            <w:tcW w:w="0" w:type="auto"/>
            <w:tcBorders>
              <w:top w:val="single" w:sz="4" w:space="0" w:color="auto"/>
              <w:left w:val="single" w:sz="4" w:space="0" w:color="auto"/>
              <w:bottom w:val="single" w:sz="4" w:space="0" w:color="auto"/>
              <w:right w:val="single" w:sz="4" w:space="0" w:color="auto"/>
            </w:tcBorders>
            <w:hideMark/>
          </w:tcPr>
          <w:p w14:paraId="3B1997CE" w14:textId="77777777" w:rsidR="00FF696C" w:rsidRPr="006F77BC" w:rsidRDefault="00FF696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r>
      <w:tr w:rsidR="00FF696C" w:rsidRPr="006F77BC" w14:paraId="1A0DB36A" w14:textId="77777777" w:rsidTr="00032F01">
        <w:tc>
          <w:tcPr>
            <w:tcW w:w="0" w:type="auto"/>
            <w:vMerge/>
            <w:tcBorders>
              <w:left w:val="single" w:sz="4" w:space="0" w:color="auto"/>
              <w:right w:val="single" w:sz="4" w:space="0" w:color="auto"/>
            </w:tcBorders>
            <w:vAlign w:val="center"/>
            <w:hideMark/>
          </w:tcPr>
          <w:p w14:paraId="6CF9595C" w14:textId="77777777" w:rsidR="00FF696C" w:rsidRPr="006F77BC" w:rsidRDefault="00FF696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34E61A6E" w14:textId="77777777" w:rsidR="00FF696C" w:rsidRPr="006F77BC" w:rsidRDefault="00FF696C" w:rsidP="00FF696C">
            <w:pPr>
              <w:ind w:left="0" w:firstLine="0"/>
              <w:rPr>
                <w:rFonts w:ascii="Times New Roman" w:eastAsia="Times New Roman" w:hAnsi="Times New Roman" w:cs="Times New Roman"/>
              </w:rPr>
            </w:pPr>
            <w:r w:rsidRPr="006F77BC">
              <w:rPr>
                <w:rFonts w:ascii="Times New Roman" w:eastAsia="Times New Roman" w:hAnsi="Times New Roman" w:cs="Times New Roman"/>
              </w:rPr>
              <w:t xml:space="preserve">Egzantema, </w:t>
            </w:r>
            <w:r>
              <w:rPr>
                <w:rFonts w:ascii="Times New Roman" w:eastAsia="Times New Roman" w:hAnsi="Times New Roman" w:cs="Times New Roman"/>
              </w:rPr>
              <w:t>bėrimas</w:t>
            </w:r>
          </w:p>
        </w:tc>
        <w:tc>
          <w:tcPr>
            <w:tcW w:w="0" w:type="auto"/>
            <w:tcBorders>
              <w:top w:val="single" w:sz="4" w:space="0" w:color="auto"/>
              <w:left w:val="single" w:sz="4" w:space="0" w:color="auto"/>
              <w:bottom w:val="single" w:sz="4" w:space="0" w:color="auto"/>
              <w:right w:val="single" w:sz="4" w:space="0" w:color="auto"/>
            </w:tcBorders>
            <w:hideMark/>
          </w:tcPr>
          <w:p w14:paraId="7A90B91C" w14:textId="77777777" w:rsidR="00FF696C" w:rsidRPr="006F77BC" w:rsidRDefault="00FF696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c>
          <w:tcPr>
            <w:tcW w:w="0" w:type="auto"/>
            <w:tcBorders>
              <w:top w:val="single" w:sz="4" w:space="0" w:color="auto"/>
              <w:left w:val="single" w:sz="4" w:space="0" w:color="auto"/>
              <w:bottom w:val="single" w:sz="4" w:space="0" w:color="auto"/>
              <w:right w:val="single" w:sz="4" w:space="0" w:color="auto"/>
            </w:tcBorders>
            <w:hideMark/>
          </w:tcPr>
          <w:p w14:paraId="1D1A6E7F" w14:textId="77777777" w:rsidR="00FF696C" w:rsidRPr="006F77BC" w:rsidRDefault="00FF696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r>
      <w:tr w:rsidR="00FF696C" w:rsidRPr="006F77BC" w14:paraId="69C4F51B" w14:textId="77777777" w:rsidTr="00032F01">
        <w:tc>
          <w:tcPr>
            <w:tcW w:w="0" w:type="auto"/>
            <w:vMerge/>
            <w:tcBorders>
              <w:left w:val="single" w:sz="4" w:space="0" w:color="auto"/>
              <w:right w:val="single" w:sz="4" w:space="0" w:color="auto"/>
            </w:tcBorders>
            <w:vAlign w:val="center"/>
          </w:tcPr>
          <w:p w14:paraId="1AA8A29B" w14:textId="77777777" w:rsidR="00FF696C" w:rsidRPr="006F77BC" w:rsidRDefault="00FF696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tcPr>
          <w:p w14:paraId="5272D785" w14:textId="77777777" w:rsidR="00FF696C" w:rsidRPr="006F77BC" w:rsidRDefault="00FF696C" w:rsidP="006F77BC">
            <w:pPr>
              <w:ind w:left="0" w:firstLine="0"/>
              <w:rPr>
                <w:rFonts w:ascii="Times New Roman" w:eastAsia="Times New Roman" w:hAnsi="Times New Roman" w:cs="Times New Roman"/>
              </w:rPr>
            </w:pPr>
            <w:r>
              <w:rPr>
                <w:rFonts w:ascii="Times New Roman" w:eastAsia="Times New Roman" w:hAnsi="Times New Roman" w:cs="Times New Roman"/>
              </w:rPr>
              <w:t>D</w:t>
            </w:r>
            <w:r w:rsidRPr="006F77BC">
              <w:rPr>
                <w:rFonts w:ascii="Times New Roman" w:eastAsia="Times New Roman" w:hAnsi="Times New Roman" w:cs="Times New Roman"/>
              </w:rPr>
              <w:t>ilgėlinė</w:t>
            </w:r>
            <w:r>
              <w:rPr>
                <w:rFonts w:ascii="Times New Roman" w:eastAsia="Times New Roman" w:hAnsi="Times New Roman" w:cs="Times New Roman"/>
              </w:rPr>
              <w:t xml:space="preserve"> (žr. 4.4 skyrių)</w:t>
            </w:r>
          </w:p>
        </w:tc>
        <w:tc>
          <w:tcPr>
            <w:tcW w:w="0" w:type="auto"/>
            <w:tcBorders>
              <w:top w:val="single" w:sz="4" w:space="0" w:color="auto"/>
              <w:left w:val="single" w:sz="4" w:space="0" w:color="auto"/>
              <w:bottom w:val="single" w:sz="4" w:space="0" w:color="auto"/>
              <w:right w:val="single" w:sz="4" w:space="0" w:color="auto"/>
            </w:tcBorders>
          </w:tcPr>
          <w:p w14:paraId="1AC2E089" w14:textId="77777777" w:rsidR="00FF696C" w:rsidRPr="006F77BC" w:rsidRDefault="00FF696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c>
          <w:tcPr>
            <w:tcW w:w="0" w:type="auto"/>
            <w:tcBorders>
              <w:top w:val="single" w:sz="4" w:space="0" w:color="auto"/>
              <w:left w:val="single" w:sz="4" w:space="0" w:color="auto"/>
              <w:bottom w:val="single" w:sz="4" w:space="0" w:color="auto"/>
              <w:right w:val="single" w:sz="4" w:space="0" w:color="auto"/>
            </w:tcBorders>
          </w:tcPr>
          <w:p w14:paraId="412CABBB" w14:textId="77777777" w:rsidR="00FF696C" w:rsidRPr="006F77BC" w:rsidRDefault="00FF696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r>
      <w:tr w:rsidR="00FF696C" w:rsidRPr="006F77BC" w14:paraId="68E18360" w14:textId="77777777" w:rsidTr="00032F01">
        <w:tc>
          <w:tcPr>
            <w:tcW w:w="0" w:type="auto"/>
            <w:vMerge/>
            <w:tcBorders>
              <w:left w:val="single" w:sz="4" w:space="0" w:color="auto"/>
              <w:right w:val="single" w:sz="4" w:space="0" w:color="auto"/>
            </w:tcBorders>
            <w:vAlign w:val="center"/>
            <w:hideMark/>
          </w:tcPr>
          <w:p w14:paraId="43FBF449" w14:textId="77777777" w:rsidR="00FF696C" w:rsidRPr="006F77BC" w:rsidRDefault="00FF696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33D76871" w14:textId="77777777" w:rsidR="00FF696C" w:rsidRPr="006F77BC" w:rsidRDefault="00FF696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Jautrumas šviesai</w:t>
            </w:r>
          </w:p>
        </w:tc>
        <w:tc>
          <w:tcPr>
            <w:tcW w:w="0" w:type="auto"/>
            <w:tcBorders>
              <w:top w:val="single" w:sz="4" w:space="0" w:color="auto"/>
              <w:left w:val="single" w:sz="4" w:space="0" w:color="auto"/>
              <w:bottom w:val="single" w:sz="4" w:space="0" w:color="auto"/>
              <w:right w:val="single" w:sz="4" w:space="0" w:color="auto"/>
            </w:tcBorders>
            <w:hideMark/>
          </w:tcPr>
          <w:p w14:paraId="69CE7B4F" w14:textId="77777777" w:rsidR="00FF696C" w:rsidRPr="006F77BC" w:rsidRDefault="00FF696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Labai reti</w:t>
            </w:r>
          </w:p>
        </w:tc>
        <w:tc>
          <w:tcPr>
            <w:tcW w:w="0" w:type="auto"/>
            <w:tcBorders>
              <w:top w:val="single" w:sz="4" w:space="0" w:color="auto"/>
              <w:left w:val="single" w:sz="4" w:space="0" w:color="auto"/>
              <w:bottom w:val="single" w:sz="4" w:space="0" w:color="auto"/>
              <w:right w:val="single" w:sz="4" w:space="0" w:color="auto"/>
            </w:tcBorders>
          </w:tcPr>
          <w:p w14:paraId="315D71BF" w14:textId="77777777" w:rsidR="00FF696C" w:rsidRPr="006F77BC" w:rsidRDefault="00FF696C" w:rsidP="006F77BC">
            <w:pPr>
              <w:ind w:left="0" w:firstLine="0"/>
              <w:jc w:val="center"/>
              <w:rPr>
                <w:rFonts w:ascii="Times New Roman" w:eastAsia="Times New Roman" w:hAnsi="Times New Roman" w:cs="Times New Roman"/>
              </w:rPr>
            </w:pPr>
            <w:r>
              <w:rPr>
                <w:rFonts w:ascii="Times New Roman" w:eastAsia="Times New Roman" w:hAnsi="Times New Roman" w:cs="Times New Roman"/>
                <w:snapToGrid w:val="0"/>
                <w:color w:val="000000"/>
              </w:rPr>
              <w:t>Nedažni</w:t>
            </w:r>
            <w:r w:rsidRPr="00D653DF">
              <w:rPr>
                <w:rFonts w:ascii="Times New Roman" w:eastAsia="Times New Roman" w:hAnsi="Times New Roman" w:cs="Times New Roman"/>
                <w:snapToGrid w:val="0"/>
                <w:color w:val="000000"/>
              </w:rPr>
              <w:t>*</w:t>
            </w:r>
          </w:p>
        </w:tc>
      </w:tr>
      <w:tr w:rsidR="00FF696C" w:rsidRPr="006F77BC" w14:paraId="4AF5E254" w14:textId="77777777" w:rsidTr="00032F01">
        <w:tc>
          <w:tcPr>
            <w:tcW w:w="0" w:type="auto"/>
            <w:vMerge/>
            <w:tcBorders>
              <w:left w:val="single" w:sz="4" w:space="0" w:color="auto"/>
              <w:right w:val="single" w:sz="4" w:space="0" w:color="auto"/>
            </w:tcBorders>
            <w:vAlign w:val="center"/>
          </w:tcPr>
          <w:p w14:paraId="2E79F5A8" w14:textId="77777777" w:rsidR="00FF696C" w:rsidRPr="006F77BC" w:rsidRDefault="00FF696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tcPr>
          <w:p w14:paraId="17D20A92" w14:textId="77777777" w:rsidR="00FF696C" w:rsidRPr="006F77BC" w:rsidRDefault="00FF696C" w:rsidP="006F77BC">
            <w:pPr>
              <w:ind w:left="0" w:firstLine="0"/>
              <w:rPr>
                <w:rFonts w:ascii="Times New Roman" w:eastAsia="Times New Roman" w:hAnsi="Times New Roman" w:cs="Times New Roman"/>
              </w:rPr>
            </w:pPr>
            <w:r w:rsidRPr="00FF696C">
              <w:rPr>
                <w:rFonts w:ascii="Times New Roman" w:eastAsia="Times New Roman" w:hAnsi="Times New Roman" w:cs="Times New Roman"/>
              </w:rPr>
              <w:t>Pemfigoidas</w:t>
            </w:r>
          </w:p>
        </w:tc>
        <w:tc>
          <w:tcPr>
            <w:tcW w:w="0" w:type="auto"/>
            <w:tcBorders>
              <w:top w:val="single" w:sz="4" w:space="0" w:color="auto"/>
              <w:left w:val="single" w:sz="4" w:space="0" w:color="auto"/>
              <w:bottom w:val="single" w:sz="4" w:space="0" w:color="auto"/>
              <w:right w:val="single" w:sz="4" w:space="0" w:color="auto"/>
            </w:tcBorders>
          </w:tcPr>
          <w:p w14:paraId="6FEC4306" w14:textId="77777777" w:rsidR="00FF696C" w:rsidRPr="006F77BC" w:rsidRDefault="00FF696C" w:rsidP="006F77BC">
            <w:pPr>
              <w:ind w:left="0" w:firstLine="0"/>
              <w:jc w:val="center"/>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55D44207" w14:textId="77777777" w:rsidR="00FF696C" w:rsidRPr="006F77BC" w:rsidRDefault="00FF696C" w:rsidP="006F77BC">
            <w:pPr>
              <w:ind w:left="0" w:firstLine="0"/>
              <w:jc w:val="center"/>
              <w:rPr>
                <w:rFonts w:ascii="Times New Roman" w:eastAsia="Times New Roman" w:hAnsi="Times New Roman" w:cs="Times New Roman"/>
              </w:rPr>
            </w:pPr>
            <w:r>
              <w:rPr>
                <w:rFonts w:ascii="Times New Roman" w:eastAsia="Times New Roman" w:hAnsi="Times New Roman" w:cs="Times New Roman"/>
                <w:snapToGrid w:val="0"/>
                <w:color w:val="000000"/>
              </w:rPr>
              <w:t>Nedažni</w:t>
            </w:r>
            <w:r w:rsidRPr="00D653DF">
              <w:rPr>
                <w:rFonts w:ascii="Times New Roman" w:eastAsia="Times New Roman" w:hAnsi="Times New Roman" w:cs="Times New Roman"/>
                <w:snapToGrid w:val="0"/>
                <w:color w:val="000000"/>
              </w:rPr>
              <w:t>*</w:t>
            </w:r>
          </w:p>
        </w:tc>
      </w:tr>
      <w:tr w:rsidR="00FF696C" w:rsidRPr="006F77BC" w14:paraId="12C3734D" w14:textId="77777777" w:rsidTr="00032F01">
        <w:tc>
          <w:tcPr>
            <w:tcW w:w="0" w:type="auto"/>
            <w:vMerge/>
            <w:tcBorders>
              <w:left w:val="single" w:sz="4" w:space="0" w:color="auto"/>
              <w:right w:val="single" w:sz="4" w:space="0" w:color="auto"/>
            </w:tcBorders>
            <w:vAlign w:val="center"/>
            <w:hideMark/>
          </w:tcPr>
          <w:p w14:paraId="55F89DE9" w14:textId="77777777" w:rsidR="00FF696C" w:rsidRPr="006F77BC" w:rsidRDefault="00FF696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3DCED4FA" w14:textId="77777777" w:rsidR="00FF696C" w:rsidRPr="006F77BC" w:rsidRDefault="00FF696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Išbėrimas</w:t>
            </w:r>
          </w:p>
        </w:tc>
        <w:tc>
          <w:tcPr>
            <w:tcW w:w="0" w:type="auto"/>
            <w:tcBorders>
              <w:top w:val="single" w:sz="4" w:space="0" w:color="auto"/>
              <w:left w:val="single" w:sz="4" w:space="0" w:color="auto"/>
              <w:bottom w:val="single" w:sz="4" w:space="0" w:color="auto"/>
              <w:right w:val="single" w:sz="4" w:space="0" w:color="auto"/>
            </w:tcBorders>
            <w:hideMark/>
          </w:tcPr>
          <w:p w14:paraId="42CD52C9" w14:textId="77777777" w:rsidR="00FF696C" w:rsidRPr="006F77BC" w:rsidRDefault="00FF696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c>
          <w:tcPr>
            <w:tcW w:w="0" w:type="auto"/>
            <w:tcBorders>
              <w:top w:val="single" w:sz="4" w:space="0" w:color="auto"/>
              <w:left w:val="single" w:sz="4" w:space="0" w:color="auto"/>
              <w:bottom w:val="single" w:sz="4" w:space="0" w:color="auto"/>
              <w:right w:val="single" w:sz="4" w:space="0" w:color="auto"/>
            </w:tcBorders>
            <w:hideMark/>
          </w:tcPr>
          <w:p w14:paraId="59EDCC4C" w14:textId="77777777" w:rsidR="00FF696C" w:rsidRPr="006F77BC" w:rsidRDefault="00FF696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r>
      <w:tr w:rsidR="00FF696C" w:rsidRPr="006F77BC" w14:paraId="1F6D36FA" w14:textId="77777777" w:rsidTr="00032F01">
        <w:tc>
          <w:tcPr>
            <w:tcW w:w="0" w:type="auto"/>
            <w:vMerge/>
            <w:tcBorders>
              <w:left w:val="single" w:sz="4" w:space="0" w:color="auto"/>
              <w:right w:val="single" w:sz="4" w:space="0" w:color="auto"/>
            </w:tcBorders>
            <w:vAlign w:val="center"/>
            <w:hideMark/>
          </w:tcPr>
          <w:p w14:paraId="6F2B15D4" w14:textId="77777777" w:rsidR="00FF696C" w:rsidRPr="006F77BC" w:rsidRDefault="00FF696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62F16372" w14:textId="77777777" w:rsidR="00FF696C" w:rsidRPr="006F77BC" w:rsidRDefault="00FF696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Stevens-Johnson sindromas</w:t>
            </w:r>
          </w:p>
        </w:tc>
        <w:tc>
          <w:tcPr>
            <w:tcW w:w="0" w:type="auto"/>
            <w:tcBorders>
              <w:top w:val="single" w:sz="4" w:space="0" w:color="auto"/>
              <w:left w:val="single" w:sz="4" w:space="0" w:color="auto"/>
              <w:bottom w:val="single" w:sz="4" w:space="0" w:color="auto"/>
              <w:right w:val="single" w:sz="4" w:space="0" w:color="auto"/>
            </w:tcBorders>
            <w:hideMark/>
          </w:tcPr>
          <w:p w14:paraId="6180E8F3" w14:textId="77777777" w:rsidR="00FF696C" w:rsidRPr="006F77BC" w:rsidRDefault="00FF696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Labai reti</w:t>
            </w:r>
          </w:p>
        </w:tc>
        <w:tc>
          <w:tcPr>
            <w:tcW w:w="0" w:type="auto"/>
            <w:tcBorders>
              <w:top w:val="single" w:sz="4" w:space="0" w:color="auto"/>
              <w:left w:val="single" w:sz="4" w:space="0" w:color="auto"/>
              <w:bottom w:val="single" w:sz="4" w:space="0" w:color="auto"/>
              <w:right w:val="single" w:sz="4" w:space="0" w:color="auto"/>
            </w:tcBorders>
            <w:hideMark/>
          </w:tcPr>
          <w:p w14:paraId="297598A2" w14:textId="77777777" w:rsidR="00FF696C" w:rsidRPr="006F77BC" w:rsidRDefault="00FF696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r>
      <w:tr w:rsidR="00FF696C" w:rsidRPr="006F77BC" w14:paraId="3845710C" w14:textId="77777777" w:rsidTr="00032F01">
        <w:tc>
          <w:tcPr>
            <w:tcW w:w="0" w:type="auto"/>
            <w:vMerge/>
            <w:tcBorders>
              <w:left w:val="single" w:sz="4" w:space="0" w:color="auto"/>
              <w:right w:val="single" w:sz="4" w:space="0" w:color="auto"/>
            </w:tcBorders>
            <w:vAlign w:val="center"/>
            <w:hideMark/>
          </w:tcPr>
          <w:p w14:paraId="3BE2CA2B" w14:textId="77777777" w:rsidR="00FF696C" w:rsidRPr="006F77BC" w:rsidRDefault="00FF696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0672BA0D" w14:textId="77777777" w:rsidR="00FF696C" w:rsidRPr="006F77BC" w:rsidRDefault="00FF696C" w:rsidP="006F77BC">
            <w:pPr>
              <w:ind w:left="0" w:firstLine="0"/>
              <w:rPr>
                <w:rFonts w:ascii="Times New Roman" w:eastAsia="Times New Roman" w:hAnsi="Times New Roman" w:cs="Times New Roman"/>
              </w:rPr>
            </w:pPr>
            <w:r w:rsidRPr="006F77BC">
              <w:rPr>
                <w:rFonts w:ascii="Times New Roman" w:eastAsia="Times New Roman" w:hAnsi="Times New Roman" w:cs="Times New Roman"/>
                <w:lang w:val="sl-SI" w:eastAsia="sl-SI"/>
              </w:rPr>
              <w:t>Psoriazės pasunkėjimas</w:t>
            </w:r>
          </w:p>
        </w:tc>
        <w:tc>
          <w:tcPr>
            <w:tcW w:w="0" w:type="auto"/>
            <w:tcBorders>
              <w:top w:val="single" w:sz="4" w:space="0" w:color="auto"/>
              <w:left w:val="single" w:sz="4" w:space="0" w:color="auto"/>
              <w:bottom w:val="single" w:sz="4" w:space="0" w:color="auto"/>
              <w:right w:val="single" w:sz="4" w:space="0" w:color="auto"/>
            </w:tcBorders>
            <w:hideMark/>
          </w:tcPr>
          <w:p w14:paraId="7A5843CF" w14:textId="77777777" w:rsidR="00FF696C" w:rsidRPr="006F77BC" w:rsidRDefault="00FF696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272E5A28" w14:textId="77777777" w:rsidR="00FF696C" w:rsidRPr="006F77BC" w:rsidRDefault="00FF696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Reti</w:t>
            </w:r>
          </w:p>
        </w:tc>
      </w:tr>
      <w:tr w:rsidR="00FF696C" w:rsidRPr="006F77BC" w14:paraId="1BE87C94" w14:textId="77777777" w:rsidTr="00032F01">
        <w:tc>
          <w:tcPr>
            <w:tcW w:w="0" w:type="auto"/>
            <w:vMerge/>
            <w:tcBorders>
              <w:left w:val="single" w:sz="4" w:space="0" w:color="auto"/>
              <w:bottom w:val="single" w:sz="4" w:space="0" w:color="auto"/>
              <w:right w:val="single" w:sz="4" w:space="0" w:color="auto"/>
            </w:tcBorders>
            <w:vAlign w:val="center"/>
          </w:tcPr>
          <w:p w14:paraId="5B0E9BE5" w14:textId="77777777" w:rsidR="00FF696C" w:rsidRPr="006F77BC" w:rsidRDefault="00FF696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tcPr>
          <w:p w14:paraId="5A7F856B" w14:textId="77777777" w:rsidR="00FF696C" w:rsidRPr="00753B92" w:rsidRDefault="00FF696C" w:rsidP="006F77BC">
            <w:pPr>
              <w:ind w:left="0" w:firstLine="0"/>
              <w:rPr>
                <w:rFonts w:ascii="Times New Roman" w:eastAsia="Times New Roman" w:hAnsi="Times New Roman" w:cs="Times New Roman"/>
                <w:lang w:val="sl-SI" w:eastAsia="sl-SI"/>
              </w:rPr>
            </w:pPr>
            <w:r w:rsidRPr="00753B92">
              <w:rPr>
                <w:rFonts w:ascii="Times New Roman" w:eastAsia="Times New Roman" w:hAnsi="Times New Roman" w:cs="Times New Roman"/>
                <w:lang w:val="sl-SI" w:eastAsia="sl-SI"/>
              </w:rPr>
              <w:t>Toksinė epidermio nekrolizė</w:t>
            </w:r>
          </w:p>
        </w:tc>
        <w:tc>
          <w:tcPr>
            <w:tcW w:w="0" w:type="auto"/>
            <w:tcBorders>
              <w:top w:val="single" w:sz="4" w:space="0" w:color="auto"/>
              <w:left w:val="single" w:sz="4" w:space="0" w:color="auto"/>
              <w:bottom w:val="single" w:sz="4" w:space="0" w:color="auto"/>
              <w:right w:val="single" w:sz="4" w:space="0" w:color="auto"/>
            </w:tcBorders>
          </w:tcPr>
          <w:p w14:paraId="692E42EB" w14:textId="77777777" w:rsidR="00FF696C" w:rsidRPr="00753B92" w:rsidRDefault="00FF696C" w:rsidP="006F77BC">
            <w:pPr>
              <w:ind w:left="0" w:firstLine="0"/>
              <w:jc w:val="center"/>
              <w:rPr>
                <w:rFonts w:ascii="Times New Roman" w:eastAsia="Times New Roman" w:hAnsi="Times New Roman" w:cs="Times New Roman"/>
              </w:rPr>
            </w:pPr>
            <w:r w:rsidRPr="00753B92">
              <w:rPr>
                <w:rFonts w:ascii="Times New Roman" w:eastAsia="Times New Roman" w:hAnsi="Times New Roman" w:cs="Times New Roman"/>
              </w:rPr>
              <w:t>Dažnis nežinomas</w:t>
            </w:r>
          </w:p>
        </w:tc>
        <w:tc>
          <w:tcPr>
            <w:tcW w:w="0" w:type="auto"/>
            <w:tcBorders>
              <w:top w:val="single" w:sz="4" w:space="0" w:color="auto"/>
              <w:left w:val="single" w:sz="4" w:space="0" w:color="auto"/>
              <w:bottom w:val="single" w:sz="4" w:space="0" w:color="auto"/>
              <w:right w:val="single" w:sz="4" w:space="0" w:color="auto"/>
            </w:tcBorders>
          </w:tcPr>
          <w:p w14:paraId="2ECA248A" w14:textId="77777777" w:rsidR="00FF696C" w:rsidRPr="00753B92" w:rsidRDefault="00FF696C" w:rsidP="006F77BC">
            <w:pPr>
              <w:ind w:left="0" w:firstLine="0"/>
              <w:jc w:val="center"/>
              <w:rPr>
                <w:rFonts w:ascii="Times New Roman" w:eastAsia="Times New Roman" w:hAnsi="Times New Roman" w:cs="Times New Roman"/>
              </w:rPr>
            </w:pPr>
            <w:r w:rsidRPr="00753B92">
              <w:rPr>
                <w:rFonts w:ascii="Times New Roman" w:eastAsia="Times New Roman" w:hAnsi="Times New Roman" w:cs="Times New Roman"/>
              </w:rPr>
              <w:t>-</w:t>
            </w:r>
          </w:p>
        </w:tc>
      </w:tr>
      <w:tr w:rsidR="006F77BC" w:rsidRPr="006F77BC" w14:paraId="431DB4BA" w14:textId="77777777" w:rsidTr="00773904">
        <w:tc>
          <w:tcPr>
            <w:tcW w:w="2342" w:type="dxa"/>
            <w:vMerge w:val="restart"/>
            <w:tcBorders>
              <w:top w:val="single" w:sz="4" w:space="0" w:color="auto"/>
              <w:left w:val="single" w:sz="4" w:space="0" w:color="auto"/>
              <w:bottom w:val="single" w:sz="4" w:space="0" w:color="auto"/>
              <w:right w:val="single" w:sz="4" w:space="0" w:color="auto"/>
            </w:tcBorders>
            <w:hideMark/>
          </w:tcPr>
          <w:p w14:paraId="41000751" w14:textId="77777777" w:rsidR="006F77BC" w:rsidRPr="006F77BC" w:rsidRDefault="006F77BC" w:rsidP="006F77BC">
            <w:pPr>
              <w:widowControl w:val="0"/>
              <w:tabs>
                <w:tab w:val="left" w:pos="567"/>
              </w:tabs>
              <w:ind w:left="0" w:firstLine="0"/>
              <w:rPr>
                <w:rFonts w:ascii="Times New Roman" w:eastAsia="Times New Roman" w:hAnsi="Times New Roman" w:cs="Times New Roman"/>
              </w:rPr>
            </w:pPr>
            <w:r w:rsidRPr="006F77BC">
              <w:rPr>
                <w:rFonts w:ascii="Times New Roman" w:eastAsia="Times New Roman" w:hAnsi="Times New Roman" w:cs="Times New Roman"/>
              </w:rPr>
              <w:t>Skeleto, raumenų ir jungiamojo audinio sutrikimai</w:t>
            </w:r>
          </w:p>
        </w:tc>
        <w:tc>
          <w:tcPr>
            <w:tcW w:w="3677" w:type="dxa"/>
            <w:tcBorders>
              <w:top w:val="single" w:sz="4" w:space="0" w:color="auto"/>
              <w:left w:val="single" w:sz="4" w:space="0" w:color="auto"/>
              <w:bottom w:val="single" w:sz="4" w:space="0" w:color="auto"/>
              <w:right w:val="single" w:sz="4" w:space="0" w:color="auto"/>
            </w:tcBorders>
            <w:hideMark/>
          </w:tcPr>
          <w:p w14:paraId="39258831"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Sąnarių skausmas</w:t>
            </w:r>
            <w:r w:rsidR="00F308F3">
              <w:rPr>
                <w:rFonts w:ascii="Times New Roman" w:eastAsia="Times New Roman" w:hAnsi="Times New Roman" w:cs="Times New Roman"/>
              </w:rPr>
              <w:t xml:space="preserve"> (kulkšnų tinimas)</w:t>
            </w:r>
          </w:p>
        </w:tc>
        <w:tc>
          <w:tcPr>
            <w:tcW w:w="0" w:type="auto"/>
            <w:tcBorders>
              <w:top w:val="single" w:sz="4" w:space="0" w:color="auto"/>
              <w:left w:val="single" w:sz="4" w:space="0" w:color="auto"/>
              <w:bottom w:val="single" w:sz="4" w:space="0" w:color="auto"/>
              <w:right w:val="single" w:sz="4" w:space="0" w:color="auto"/>
            </w:tcBorders>
            <w:hideMark/>
          </w:tcPr>
          <w:p w14:paraId="6FE68A80" w14:textId="77777777" w:rsidR="006F77BC" w:rsidRPr="006F77BC" w:rsidRDefault="00F308F3"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c>
          <w:tcPr>
            <w:tcW w:w="0" w:type="auto"/>
            <w:tcBorders>
              <w:top w:val="single" w:sz="4" w:space="0" w:color="auto"/>
              <w:left w:val="single" w:sz="4" w:space="0" w:color="auto"/>
              <w:bottom w:val="single" w:sz="4" w:space="0" w:color="auto"/>
              <w:right w:val="single" w:sz="4" w:space="0" w:color="auto"/>
            </w:tcBorders>
          </w:tcPr>
          <w:p w14:paraId="7A5C545F" w14:textId="77777777" w:rsidR="006F77BC" w:rsidRPr="006F77BC" w:rsidRDefault="00F308F3"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r>
      <w:tr w:rsidR="00EC17A4" w:rsidRPr="006F77BC" w14:paraId="1389A8A3"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tcPr>
          <w:p w14:paraId="65AB12EB" w14:textId="77777777" w:rsidR="00EC17A4" w:rsidRPr="006F77BC" w:rsidRDefault="00EC17A4"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tcPr>
          <w:p w14:paraId="6F01A8EB" w14:textId="77777777" w:rsidR="00EC17A4" w:rsidRPr="006F77BC" w:rsidRDefault="00EC17A4" w:rsidP="006F77BC">
            <w:pPr>
              <w:ind w:left="0" w:firstLine="0"/>
              <w:rPr>
                <w:rFonts w:ascii="Times New Roman" w:eastAsia="Times New Roman" w:hAnsi="Times New Roman" w:cs="Times New Roman"/>
              </w:rPr>
            </w:pPr>
            <w:r w:rsidRPr="00EC17A4">
              <w:rPr>
                <w:rFonts w:ascii="Times New Roman" w:eastAsia="Times New Roman" w:hAnsi="Times New Roman" w:cs="Times New Roman"/>
              </w:rPr>
              <w:t>Artralgija</w:t>
            </w:r>
          </w:p>
        </w:tc>
        <w:tc>
          <w:tcPr>
            <w:tcW w:w="0" w:type="auto"/>
            <w:tcBorders>
              <w:top w:val="single" w:sz="4" w:space="0" w:color="auto"/>
              <w:left w:val="single" w:sz="4" w:space="0" w:color="auto"/>
              <w:bottom w:val="single" w:sz="4" w:space="0" w:color="auto"/>
              <w:right w:val="single" w:sz="4" w:space="0" w:color="auto"/>
            </w:tcBorders>
          </w:tcPr>
          <w:p w14:paraId="2DBA40A0" w14:textId="77777777" w:rsidR="00EC17A4" w:rsidRPr="006F77BC" w:rsidRDefault="00EC17A4"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c>
          <w:tcPr>
            <w:tcW w:w="0" w:type="auto"/>
            <w:tcBorders>
              <w:top w:val="single" w:sz="4" w:space="0" w:color="auto"/>
              <w:left w:val="single" w:sz="4" w:space="0" w:color="auto"/>
              <w:bottom w:val="single" w:sz="4" w:space="0" w:color="auto"/>
              <w:right w:val="single" w:sz="4" w:space="0" w:color="auto"/>
            </w:tcBorders>
          </w:tcPr>
          <w:p w14:paraId="5D4DFA56" w14:textId="77777777" w:rsidR="00EC17A4" w:rsidRPr="006F77BC" w:rsidRDefault="00EC17A4" w:rsidP="006F77BC">
            <w:pPr>
              <w:ind w:left="0" w:firstLine="0"/>
              <w:jc w:val="center"/>
              <w:rPr>
                <w:rFonts w:ascii="Times New Roman" w:eastAsia="Times New Roman" w:hAnsi="Times New Roman" w:cs="Times New Roman"/>
              </w:rPr>
            </w:pPr>
            <w:r>
              <w:rPr>
                <w:rFonts w:ascii="Times New Roman" w:eastAsia="Times New Roman" w:hAnsi="Times New Roman" w:cs="Times New Roman"/>
                <w:snapToGrid w:val="0"/>
                <w:color w:val="000000"/>
              </w:rPr>
              <w:t>Nedažni</w:t>
            </w:r>
            <w:r w:rsidRPr="00D653DF">
              <w:rPr>
                <w:rFonts w:ascii="Times New Roman" w:eastAsia="Times New Roman" w:hAnsi="Times New Roman" w:cs="Times New Roman"/>
                <w:snapToGrid w:val="0"/>
                <w:color w:val="000000"/>
              </w:rPr>
              <w:t>*</w:t>
            </w:r>
          </w:p>
        </w:tc>
      </w:tr>
      <w:tr w:rsidR="006F77BC" w:rsidRPr="006F77BC" w14:paraId="7E45F68A"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hideMark/>
          </w:tcPr>
          <w:p w14:paraId="23171E34" w14:textId="77777777" w:rsidR="006F77BC" w:rsidRPr="006F77BC" w:rsidRDefault="006F77B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48EE7214"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Mialgija</w:t>
            </w:r>
          </w:p>
        </w:tc>
        <w:tc>
          <w:tcPr>
            <w:tcW w:w="0" w:type="auto"/>
            <w:tcBorders>
              <w:top w:val="single" w:sz="4" w:space="0" w:color="auto"/>
              <w:left w:val="single" w:sz="4" w:space="0" w:color="auto"/>
              <w:bottom w:val="single" w:sz="4" w:space="0" w:color="auto"/>
              <w:right w:val="single" w:sz="4" w:space="0" w:color="auto"/>
            </w:tcBorders>
            <w:hideMark/>
          </w:tcPr>
          <w:p w14:paraId="7E9B4426"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c>
          <w:tcPr>
            <w:tcW w:w="0" w:type="auto"/>
            <w:tcBorders>
              <w:top w:val="single" w:sz="4" w:space="0" w:color="auto"/>
              <w:left w:val="single" w:sz="4" w:space="0" w:color="auto"/>
              <w:bottom w:val="single" w:sz="4" w:space="0" w:color="auto"/>
              <w:right w:val="single" w:sz="4" w:space="0" w:color="auto"/>
            </w:tcBorders>
            <w:hideMark/>
          </w:tcPr>
          <w:p w14:paraId="259272AC" w14:textId="77777777" w:rsidR="006F77BC" w:rsidRPr="006F77BC" w:rsidRDefault="00043532" w:rsidP="006F77BC">
            <w:pPr>
              <w:ind w:left="0" w:firstLine="0"/>
              <w:jc w:val="center"/>
              <w:rPr>
                <w:rFonts w:ascii="Times New Roman" w:eastAsia="Times New Roman" w:hAnsi="Times New Roman" w:cs="Times New Roman"/>
              </w:rPr>
            </w:pPr>
            <w:r>
              <w:rPr>
                <w:rFonts w:ascii="Times New Roman" w:eastAsia="Times New Roman" w:hAnsi="Times New Roman" w:cs="Times New Roman"/>
                <w:snapToGrid w:val="0"/>
                <w:color w:val="000000"/>
              </w:rPr>
              <w:t>Nedažni</w:t>
            </w:r>
            <w:r w:rsidRPr="00D653DF">
              <w:rPr>
                <w:rFonts w:ascii="Times New Roman" w:eastAsia="Times New Roman" w:hAnsi="Times New Roman" w:cs="Times New Roman"/>
                <w:snapToGrid w:val="0"/>
                <w:color w:val="000000"/>
              </w:rPr>
              <w:t>*</w:t>
            </w:r>
          </w:p>
        </w:tc>
      </w:tr>
      <w:tr w:rsidR="006F77BC" w:rsidRPr="006F77BC" w14:paraId="285618F4"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hideMark/>
          </w:tcPr>
          <w:p w14:paraId="5D1005F7" w14:textId="77777777" w:rsidR="006F77BC" w:rsidRPr="006F77BC" w:rsidRDefault="006F77B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4AC1BC0E" w14:textId="77777777" w:rsidR="006F77BC" w:rsidRPr="006F77BC" w:rsidRDefault="006F77BC" w:rsidP="00043532">
            <w:pPr>
              <w:ind w:left="0" w:firstLine="0"/>
              <w:rPr>
                <w:rFonts w:ascii="Times New Roman" w:eastAsia="Times New Roman" w:hAnsi="Times New Roman" w:cs="Times New Roman"/>
              </w:rPr>
            </w:pPr>
            <w:r w:rsidRPr="006F77BC">
              <w:rPr>
                <w:rFonts w:ascii="Times New Roman" w:eastAsia="Times New Roman" w:hAnsi="Times New Roman" w:cs="Times New Roman"/>
              </w:rPr>
              <w:t>Raumenų mėšlungis</w:t>
            </w:r>
          </w:p>
        </w:tc>
        <w:tc>
          <w:tcPr>
            <w:tcW w:w="0" w:type="auto"/>
            <w:tcBorders>
              <w:top w:val="single" w:sz="4" w:space="0" w:color="auto"/>
              <w:left w:val="single" w:sz="4" w:space="0" w:color="auto"/>
              <w:bottom w:val="single" w:sz="4" w:space="0" w:color="auto"/>
              <w:right w:val="single" w:sz="4" w:space="0" w:color="auto"/>
            </w:tcBorders>
            <w:hideMark/>
          </w:tcPr>
          <w:p w14:paraId="05585170"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c>
          <w:tcPr>
            <w:tcW w:w="0" w:type="auto"/>
            <w:tcBorders>
              <w:top w:val="single" w:sz="4" w:space="0" w:color="auto"/>
              <w:left w:val="single" w:sz="4" w:space="0" w:color="auto"/>
              <w:bottom w:val="single" w:sz="4" w:space="0" w:color="auto"/>
              <w:right w:val="single" w:sz="4" w:space="0" w:color="auto"/>
            </w:tcBorders>
            <w:hideMark/>
          </w:tcPr>
          <w:p w14:paraId="2838DBD4"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r>
      <w:tr w:rsidR="006F77BC" w:rsidRPr="006F77BC" w14:paraId="5D3B31CC" w14:textId="77777777" w:rsidTr="00032F01">
        <w:trPr>
          <w:trHeight w:val="1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80051" w14:textId="77777777" w:rsidR="006F77BC" w:rsidRPr="006F77BC" w:rsidRDefault="006F77B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7000D553"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Nugaros skausmas</w:t>
            </w:r>
          </w:p>
        </w:tc>
        <w:tc>
          <w:tcPr>
            <w:tcW w:w="0" w:type="auto"/>
            <w:tcBorders>
              <w:top w:val="single" w:sz="4" w:space="0" w:color="auto"/>
              <w:left w:val="single" w:sz="4" w:space="0" w:color="auto"/>
              <w:bottom w:val="single" w:sz="4" w:space="0" w:color="auto"/>
              <w:right w:val="single" w:sz="4" w:space="0" w:color="auto"/>
            </w:tcBorders>
            <w:hideMark/>
          </w:tcPr>
          <w:p w14:paraId="6B04D04E"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c>
          <w:tcPr>
            <w:tcW w:w="0" w:type="auto"/>
            <w:tcBorders>
              <w:top w:val="single" w:sz="4" w:space="0" w:color="auto"/>
              <w:left w:val="single" w:sz="4" w:space="0" w:color="auto"/>
              <w:bottom w:val="single" w:sz="4" w:space="0" w:color="auto"/>
              <w:right w:val="single" w:sz="4" w:space="0" w:color="auto"/>
            </w:tcBorders>
            <w:hideMark/>
          </w:tcPr>
          <w:p w14:paraId="32B8239E"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r>
      <w:tr w:rsidR="00773904" w:rsidRPr="006F77BC" w14:paraId="070FFD16" w14:textId="77777777" w:rsidTr="00773904">
        <w:tc>
          <w:tcPr>
            <w:tcW w:w="2342" w:type="dxa"/>
            <w:vMerge w:val="restart"/>
            <w:tcBorders>
              <w:top w:val="single" w:sz="4" w:space="0" w:color="auto"/>
              <w:left w:val="single" w:sz="4" w:space="0" w:color="auto"/>
              <w:right w:val="single" w:sz="4" w:space="0" w:color="auto"/>
            </w:tcBorders>
            <w:hideMark/>
          </w:tcPr>
          <w:p w14:paraId="42F2514D" w14:textId="77777777" w:rsidR="00773904" w:rsidRPr="006F77BC" w:rsidRDefault="00773904"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Inkstų ir šlapimo takų sutrikimai</w:t>
            </w:r>
          </w:p>
        </w:tc>
        <w:tc>
          <w:tcPr>
            <w:tcW w:w="3677" w:type="dxa"/>
            <w:tcBorders>
              <w:top w:val="single" w:sz="4" w:space="0" w:color="auto"/>
              <w:left w:val="single" w:sz="4" w:space="0" w:color="auto"/>
              <w:bottom w:val="single" w:sz="4" w:space="0" w:color="auto"/>
              <w:right w:val="single" w:sz="4" w:space="0" w:color="auto"/>
            </w:tcBorders>
            <w:hideMark/>
          </w:tcPr>
          <w:p w14:paraId="6525C9EB" w14:textId="77777777" w:rsidR="00773904" w:rsidRPr="006F77BC" w:rsidRDefault="00773904"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Šlapinimosi sutrikimas, naktinis šlapinimasis, šlapinimosi padažnėjimas</w:t>
            </w:r>
          </w:p>
        </w:tc>
        <w:tc>
          <w:tcPr>
            <w:tcW w:w="0" w:type="auto"/>
            <w:tcBorders>
              <w:top w:val="single" w:sz="4" w:space="0" w:color="auto"/>
              <w:left w:val="single" w:sz="4" w:space="0" w:color="auto"/>
              <w:bottom w:val="single" w:sz="4" w:space="0" w:color="auto"/>
              <w:right w:val="single" w:sz="4" w:space="0" w:color="auto"/>
            </w:tcBorders>
            <w:hideMark/>
          </w:tcPr>
          <w:p w14:paraId="75C01921" w14:textId="77777777" w:rsidR="00773904" w:rsidRPr="006F77BC" w:rsidRDefault="00773904"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c>
          <w:tcPr>
            <w:tcW w:w="0" w:type="auto"/>
            <w:tcBorders>
              <w:top w:val="single" w:sz="4" w:space="0" w:color="auto"/>
              <w:left w:val="single" w:sz="4" w:space="0" w:color="auto"/>
              <w:bottom w:val="single" w:sz="4" w:space="0" w:color="auto"/>
              <w:right w:val="single" w:sz="4" w:space="0" w:color="auto"/>
            </w:tcBorders>
            <w:hideMark/>
          </w:tcPr>
          <w:p w14:paraId="6591023E" w14:textId="77777777" w:rsidR="00773904" w:rsidRPr="006F77BC" w:rsidRDefault="00773904"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r>
      <w:tr w:rsidR="00773904" w:rsidRPr="006F77BC" w14:paraId="425C047C" w14:textId="77777777" w:rsidTr="002010A7">
        <w:tc>
          <w:tcPr>
            <w:tcW w:w="0" w:type="auto"/>
            <w:vMerge/>
            <w:tcBorders>
              <w:left w:val="single" w:sz="4" w:space="0" w:color="auto"/>
              <w:right w:val="single" w:sz="4" w:space="0" w:color="auto"/>
            </w:tcBorders>
            <w:vAlign w:val="center"/>
            <w:hideMark/>
          </w:tcPr>
          <w:p w14:paraId="0B6CF270" w14:textId="77777777" w:rsidR="00773904" w:rsidRPr="006F77BC" w:rsidRDefault="00773904"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6D9D6410" w14:textId="77777777" w:rsidR="00773904" w:rsidRPr="006F77BC" w:rsidRDefault="00773904"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Inkstų funkcijos sutrikimas</w:t>
            </w:r>
          </w:p>
        </w:tc>
        <w:tc>
          <w:tcPr>
            <w:tcW w:w="0" w:type="auto"/>
            <w:tcBorders>
              <w:top w:val="single" w:sz="4" w:space="0" w:color="auto"/>
              <w:left w:val="single" w:sz="4" w:space="0" w:color="auto"/>
              <w:bottom w:val="single" w:sz="4" w:space="0" w:color="auto"/>
              <w:right w:val="single" w:sz="4" w:space="0" w:color="auto"/>
            </w:tcBorders>
            <w:hideMark/>
          </w:tcPr>
          <w:p w14:paraId="4A14AE8D" w14:textId="77777777" w:rsidR="00773904" w:rsidRPr="006F77BC" w:rsidRDefault="00773904"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16793111" w14:textId="77777777" w:rsidR="00773904" w:rsidRPr="006F77BC" w:rsidRDefault="00773904"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r>
      <w:tr w:rsidR="00773904" w:rsidRPr="006F77BC" w14:paraId="12D5D2D0" w14:textId="77777777" w:rsidTr="002010A7">
        <w:tc>
          <w:tcPr>
            <w:tcW w:w="0" w:type="auto"/>
            <w:vMerge/>
            <w:tcBorders>
              <w:left w:val="single" w:sz="4" w:space="0" w:color="auto"/>
              <w:right w:val="single" w:sz="4" w:space="0" w:color="auto"/>
            </w:tcBorders>
            <w:vAlign w:val="center"/>
            <w:hideMark/>
          </w:tcPr>
          <w:p w14:paraId="5F24E26F" w14:textId="77777777" w:rsidR="00773904" w:rsidRPr="006F77BC" w:rsidRDefault="00773904"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250FB0EA" w14:textId="77777777" w:rsidR="00773904" w:rsidRPr="006F77BC" w:rsidRDefault="00773904"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Ūminis inkstų nepakankamumas</w:t>
            </w:r>
          </w:p>
        </w:tc>
        <w:tc>
          <w:tcPr>
            <w:tcW w:w="0" w:type="auto"/>
            <w:tcBorders>
              <w:top w:val="single" w:sz="4" w:space="0" w:color="auto"/>
              <w:left w:val="single" w:sz="4" w:space="0" w:color="auto"/>
              <w:bottom w:val="single" w:sz="4" w:space="0" w:color="auto"/>
              <w:right w:val="single" w:sz="4" w:space="0" w:color="auto"/>
            </w:tcBorders>
            <w:hideMark/>
          </w:tcPr>
          <w:p w14:paraId="6602CCC2" w14:textId="77777777" w:rsidR="00773904" w:rsidRPr="006F77BC" w:rsidRDefault="00773904"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147620D2" w14:textId="5496A5A6" w:rsidR="00773904" w:rsidRPr="006F77BC" w:rsidRDefault="00773904" w:rsidP="006F77BC">
            <w:pPr>
              <w:ind w:left="0" w:firstLine="0"/>
              <w:jc w:val="center"/>
              <w:rPr>
                <w:rFonts w:ascii="Times New Roman" w:eastAsia="Times New Roman" w:hAnsi="Times New Roman" w:cs="Times New Roman"/>
              </w:rPr>
            </w:pPr>
            <w:r>
              <w:rPr>
                <w:rFonts w:ascii="Times New Roman" w:eastAsia="Times New Roman" w:hAnsi="Times New Roman" w:cs="Times New Roman"/>
              </w:rPr>
              <w:t>R</w:t>
            </w:r>
            <w:r w:rsidRPr="006F77BC">
              <w:rPr>
                <w:rFonts w:ascii="Times New Roman" w:eastAsia="Times New Roman" w:hAnsi="Times New Roman" w:cs="Times New Roman"/>
              </w:rPr>
              <w:t>eti</w:t>
            </w:r>
          </w:p>
        </w:tc>
      </w:tr>
      <w:tr w:rsidR="00773904" w:rsidRPr="006F77BC" w14:paraId="38D0B918" w14:textId="77777777" w:rsidTr="002010A7">
        <w:tc>
          <w:tcPr>
            <w:tcW w:w="0" w:type="auto"/>
            <w:vMerge/>
            <w:tcBorders>
              <w:left w:val="single" w:sz="4" w:space="0" w:color="auto"/>
              <w:bottom w:val="single" w:sz="4" w:space="0" w:color="auto"/>
              <w:right w:val="single" w:sz="4" w:space="0" w:color="auto"/>
            </w:tcBorders>
            <w:vAlign w:val="center"/>
          </w:tcPr>
          <w:p w14:paraId="418601DA" w14:textId="77777777" w:rsidR="00773904" w:rsidRPr="006F77BC" w:rsidRDefault="00773904"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tcPr>
          <w:p w14:paraId="4D01DA64" w14:textId="12D31745" w:rsidR="00773904" w:rsidRPr="00256CA6" w:rsidRDefault="00256CA6" w:rsidP="006F77BC">
            <w:pPr>
              <w:ind w:left="0" w:firstLine="0"/>
              <w:rPr>
                <w:rFonts w:ascii="Times New Roman" w:eastAsia="Times New Roman" w:hAnsi="Times New Roman" w:cs="Times New Roman"/>
              </w:rPr>
            </w:pPr>
            <w:r>
              <w:rPr>
                <w:rFonts w:ascii="Times New Roman" w:hAnsi="Times New Roman" w:cs="Times New Roman"/>
              </w:rPr>
              <w:t>Anurija</w:t>
            </w:r>
            <w:r w:rsidR="002010A7">
              <w:rPr>
                <w:rFonts w:ascii="Times New Roman" w:hAnsi="Times New Roman" w:cs="Times New Roman"/>
              </w:rPr>
              <w:t xml:space="preserve"> </w:t>
            </w:r>
            <w:r w:rsidRPr="00256CA6">
              <w:rPr>
                <w:rFonts w:ascii="Times New Roman" w:hAnsi="Times New Roman" w:cs="Times New Roman"/>
              </w:rPr>
              <w:t>/</w:t>
            </w:r>
            <w:r w:rsidR="002010A7">
              <w:rPr>
                <w:rFonts w:ascii="Times New Roman" w:hAnsi="Times New Roman" w:cs="Times New Roman"/>
              </w:rPr>
              <w:t xml:space="preserve"> </w:t>
            </w:r>
            <w:r w:rsidR="00773904" w:rsidRPr="00060A6C">
              <w:rPr>
                <w:rFonts w:ascii="Times New Roman" w:hAnsi="Times New Roman" w:cs="Times New Roman"/>
              </w:rPr>
              <w:t>oligurija</w:t>
            </w:r>
          </w:p>
        </w:tc>
        <w:tc>
          <w:tcPr>
            <w:tcW w:w="0" w:type="auto"/>
            <w:tcBorders>
              <w:top w:val="single" w:sz="4" w:space="0" w:color="auto"/>
              <w:left w:val="single" w:sz="4" w:space="0" w:color="auto"/>
              <w:bottom w:val="single" w:sz="4" w:space="0" w:color="auto"/>
              <w:right w:val="single" w:sz="4" w:space="0" w:color="auto"/>
            </w:tcBorders>
          </w:tcPr>
          <w:p w14:paraId="5B241222" w14:textId="13742CBE" w:rsidR="00773904" w:rsidRPr="006F77BC" w:rsidRDefault="00773904" w:rsidP="006F77BC">
            <w:pPr>
              <w:ind w:left="0" w:firstLine="0"/>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14:paraId="11D87A19" w14:textId="254FCB31" w:rsidR="00773904" w:rsidRPr="006F77BC" w:rsidRDefault="00773904" w:rsidP="006F77BC">
            <w:pPr>
              <w:ind w:left="0" w:firstLine="0"/>
              <w:jc w:val="center"/>
              <w:rPr>
                <w:rFonts w:ascii="Times New Roman" w:eastAsia="Times New Roman" w:hAnsi="Times New Roman" w:cs="Times New Roman"/>
              </w:rPr>
            </w:pPr>
            <w:r>
              <w:rPr>
                <w:rFonts w:ascii="Times New Roman" w:eastAsia="Times New Roman" w:hAnsi="Times New Roman" w:cs="Times New Roman"/>
              </w:rPr>
              <w:t>Reti</w:t>
            </w:r>
          </w:p>
        </w:tc>
      </w:tr>
      <w:tr w:rsidR="006F77BC" w:rsidRPr="006F77BC" w14:paraId="27B21AAA" w14:textId="77777777" w:rsidTr="00773904">
        <w:tc>
          <w:tcPr>
            <w:tcW w:w="2342" w:type="dxa"/>
            <w:vMerge w:val="restart"/>
            <w:tcBorders>
              <w:top w:val="single" w:sz="4" w:space="0" w:color="auto"/>
              <w:left w:val="single" w:sz="4" w:space="0" w:color="auto"/>
              <w:bottom w:val="single" w:sz="4" w:space="0" w:color="auto"/>
              <w:right w:val="single" w:sz="4" w:space="0" w:color="auto"/>
            </w:tcBorders>
            <w:hideMark/>
          </w:tcPr>
          <w:p w14:paraId="300523B8"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Lytinės sistemos ir krūties sutrikimai</w:t>
            </w:r>
          </w:p>
        </w:tc>
        <w:tc>
          <w:tcPr>
            <w:tcW w:w="3677" w:type="dxa"/>
            <w:tcBorders>
              <w:top w:val="single" w:sz="4" w:space="0" w:color="auto"/>
              <w:left w:val="single" w:sz="4" w:space="0" w:color="auto"/>
              <w:bottom w:val="single" w:sz="4" w:space="0" w:color="auto"/>
              <w:right w:val="single" w:sz="4" w:space="0" w:color="auto"/>
            </w:tcBorders>
            <w:hideMark/>
          </w:tcPr>
          <w:p w14:paraId="50381F7C" w14:textId="77777777" w:rsidR="006F77BC" w:rsidRPr="006F77BC" w:rsidRDefault="005D658F" w:rsidP="006F77BC">
            <w:pPr>
              <w:ind w:left="0" w:firstLine="0"/>
              <w:rPr>
                <w:rFonts w:ascii="Times New Roman" w:eastAsia="Times New Roman" w:hAnsi="Times New Roman" w:cs="Times New Roman"/>
              </w:rPr>
            </w:pPr>
            <w:r>
              <w:rPr>
                <w:rFonts w:ascii="Times New Roman" w:eastAsia="Times New Roman" w:hAnsi="Times New Roman" w:cs="Times New Roman"/>
              </w:rPr>
              <w:t>Erekcijos sutrikimas</w:t>
            </w:r>
          </w:p>
        </w:tc>
        <w:tc>
          <w:tcPr>
            <w:tcW w:w="0" w:type="auto"/>
            <w:tcBorders>
              <w:top w:val="single" w:sz="4" w:space="0" w:color="auto"/>
              <w:left w:val="single" w:sz="4" w:space="0" w:color="auto"/>
              <w:bottom w:val="single" w:sz="4" w:space="0" w:color="auto"/>
              <w:right w:val="single" w:sz="4" w:space="0" w:color="auto"/>
            </w:tcBorders>
            <w:hideMark/>
          </w:tcPr>
          <w:p w14:paraId="141CC97E"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c>
          <w:tcPr>
            <w:tcW w:w="0" w:type="auto"/>
            <w:tcBorders>
              <w:top w:val="single" w:sz="4" w:space="0" w:color="auto"/>
              <w:left w:val="single" w:sz="4" w:space="0" w:color="auto"/>
              <w:bottom w:val="single" w:sz="4" w:space="0" w:color="auto"/>
              <w:right w:val="single" w:sz="4" w:space="0" w:color="auto"/>
            </w:tcBorders>
            <w:hideMark/>
          </w:tcPr>
          <w:p w14:paraId="2F6A9A66"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r>
      <w:tr w:rsidR="006F77BC" w:rsidRPr="006F77BC" w14:paraId="60866C96" w14:textId="77777777" w:rsidTr="00032F01">
        <w:tc>
          <w:tcPr>
            <w:tcW w:w="0" w:type="auto"/>
            <w:vMerge/>
            <w:tcBorders>
              <w:top w:val="single" w:sz="4" w:space="0" w:color="auto"/>
              <w:left w:val="single" w:sz="4" w:space="0" w:color="auto"/>
              <w:bottom w:val="single" w:sz="4" w:space="0" w:color="auto"/>
              <w:right w:val="single" w:sz="4" w:space="0" w:color="auto"/>
            </w:tcBorders>
            <w:vAlign w:val="center"/>
            <w:hideMark/>
          </w:tcPr>
          <w:p w14:paraId="76B5BCE7" w14:textId="77777777" w:rsidR="006F77BC" w:rsidRPr="006F77BC" w:rsidRDefault="006F77BC"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351CDF42"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Ginekomastija</w:t>
            </w:r>
          </w:p>
        </w:tc>
        <w:tc>
          <w:tcPr>
            <w:tcW w:w="0" w:type="auto"/>
            <w:tcBorders>
              <w:top w:val="single" w:sz="4" w:space="0" w:color="auto"/>
              <w:left w:val="single" w:sz="4" w:space="0" w:color="auto"/>
              <w:bottom w:val="single" w:sz="4" w:space="0" w:color="auto"/>
              <w:right w:val="single" w:sz="4" w:space="0" w:color="auto"/>
            </w:tcBorders>
            <w:hideMark/>
          </w:tcPr>
          <w:p w14:paraId="2FADABD6"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c>
          <w:tcPr>
            <w:tcW w:w="0" w:type="auto"/>
            <w:tcBorders>
              <w:top w:val="single" w:sz="4" w:space="0" w:color="auto"/>
              <w:left w:val="single" w:sz="4" w:space="0" w:color="auto"/>
              <w:bottom w:val="single" w:sz="4" w:space="0" w:color="auto"/>
              <w:right w:val="single" w:sz="4" w:space="0" w:color="auto"/>
            </w:tcBorders>
          </w:tcPr>
          <w:p w14:paraId="34A607CF" w14:textId="77777777" w:rsidR="006F77BC" w:rsidRPr="006F77BC" w:rsidRDefault="006F77BC" w:rsidP="006F77BC">
            <w:pPr>
              <w:ind w:left="0" w:firstLine="0"/>
              <w:jc w:val="center"/>
              <w:rPr>
                <w:rFonts w:ascii="Times New Roman" w:eastAsia="Times New Roman" w:hAnsi="Times New Roman" w:cs="Times New Roman"/>
              </w:rPr>
            </w:pPr>
          </w:p>
        </w:tc>
      </w:tr>
      <w:tr w:rsidR="003B6749" w:rsidRPr="006F77BC" w14:paraId="2A0C5B15" w14:textId="77777777" w:rsidTr="00773904">
        <w:tc>
          <w:tcPr>
            <w:tcW w:w="2342" w:type="dxa"/>
            <w:vMerge w:val="restart"/>
            <w:tcBorders>
              <w:top w:val="single" w:sz="4" w:space="0" w:color="auto"/>
              <w:left w:val="single" w:sz="4" w:space="0" w:color="auto"/>
              <w:right w:val="single" w:sz="4" w:space="0" w:color="auto"/>
            </w:tcBorders>
            <w:hideMark/>
          </w:tcPr>
          <w:p w14:paraId="20008EE9" w14:textId="77777777" w:rsidR="003B6749" w:rsidRPr="006F77BC" w:rsidRDefault="003B6749"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Bendrieji sutrikimai ir vartojimo vietos pažeidimai</w:t>
            </w:r>
          </w:p>
        </w:tc>
        <w:tc>
          <w:tcPr>
            <w:tcW w:w="3677" w:type="dxa"/>
            <w:tcBorders>
              <w:top w:val="single" w:sz="4" w:space="0" w:color="auto"/>
              <w:left w:val="single" w:sz="4" w:space="0" w:color="auto"/>
              <w:bottom w:val="single" w:sz="4" w:space="0" w:color="auto"/>
              <w:right w:val="single" w:sz="4" w:space="0" w:color="auto"/>
            </w:tcBorders>
            <w:hideMark/>
          </w:tcPr>
          <w:p w14:paraId="50774102" w14:textId="77777777" w:rsidR="003B6749" w:rsidRPr="006F77BC" w:rsidRDefault="003B6749" w:rsidP="005D658F">
            <w:pPr>
              <w:ind w:left="0" w:firstLine="0"/>
              <w:rPr>
                <w:rFonts w:ascii="Times New Roman" w:eastAsia="Times New Roman" w:hAnsi="Times New Roman" w:cs="Times New Roman"/>
              </w:rPr>
            </w:pPr>
            <w:r w:rsidRPr="006F77BC">
              <w:rPr>
                <w:rFonts w:ascii="Times New Roman" w:eastAsia="Times New Roman" w:hAnsi="Times New Roman" w:cs="Times New Roman"/>
              </w:rPr>
              <w:t>Edema</w:t>
            </w:r>
          </w:p>
        </w:tc>
        <w:tc>
          <w:tcPr>
            <w:tcW w:w="0" w:type="auto"/>
            <w:tcBorders>
              <w:top w:val="single" w:sz="4" w:space="0" w:color="auto"/>
              <w:left w:val="single" w:sz="4" w:space="0" w:color="auto"/>
              <w:bottom w:val="single" w:sz="4" w:space="0" w:color="auto"/>
              <w:right w:val="single" w:sz="4" w:space="0" w:color="auto"/>
            </w:tcBorders>
            <w:hideMark/>
          </w:tcPr>
          <w:p w14:paraId="0A05C4B1" w14:textId="77777777" w:rsidR="003B6749" w:rsidRPr="006F77BC" w:rsidRDefault="003B6749"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Labai dažni</w:t>
            </w:r>
          </w:p>
        </w:tc>
        <w:tc>
          <w:tcPr>
            <w:tcW w:w="0" w:type="auto"/>
            <w:tcBorders>
              <w:top w:val="single" w:sz="4" w:space="0" w:color="auto"/>
              <w:left w:val="single" w:sz="4" w:space="0" w:color="auto"/>
              <w:bottom w:val="single" w:sz="4" w:space="0" w:color="auto"/>
              <w:right w:val="single" w:sz="4" w:space="0" w:color="auto"/>
            </w:tcBorders>
            <w:hideMark/>
          </w:tcPr>
          <w:p w14:paraId="1A578169" w14:textId="77777777" w:rsidR="003B6749" w:rsidRPr="006F77BC" w:rsidRDefault="003B6749"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r>
      <w:tr w:rsidR="003B6749" w:rsidRPr="006F77BC" w14:paraId="5B2E1925" w14:textId="77777777" w:rsidTr="00773904">
        <w:tc>
          <w:tcPr>
            <w:tcW w:w="2342" w:type="dxa"/>
            <w:vMerge/>
            <w:tcBorders>
              <w:left w:val="single" w:sz="4" w:space="0" w:color="auto"/>
              <w:right w:val="single" w:sz="4" w:space="0" w:color="auto"/>
            </w:tcBorders>
          </w:tcPr>
          <w:p w14:paraId="370F0879" w14:textId="77777777" w:rsidR="003B6749" w:rsidRPr="006F77BC" w:rsidRDefault="003B6749"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tcPr>
          <w:p w14:paraId="56C4ED9C" w14:textId="77777777" w:rsidR="003B6749" w:rsidRPr="006F77BC" w:rsidRDefault="003B6749" w:rsidP="006F77BC">
            <w:pPr>
              <w:ind w:left="0" w:firstLine="0"/>
              <w:rPr>
                <w:rFonts w:ascii="Times New Roman" w:eastAsia="Times New Roman" w:hAnsi="Times New Roman" w:cs="Times New Roman"/>
              </w:rPr>
            </w:pPr>
            <w:r>
              <w:rPr>
                <w:rFonts w:ascii="Times New Roman" w:eastAsia="Times New Roman" w:hAnsi="Times New Roman" w:cs="Times New Roman"/>
              </w:rPr>
              <w:t>P</w:t>
            </w:r>
            <w:r w:rsidRPr="006F77BC">
              <w:rPr>
                <w:rFonts w:ascii="Times New Roman" w:eastAsia="Times New Roman" w:hAnsi="Times New Roman" w:cs="Times New Roman"/>
              </w:rPr>
              <w:t>eriferinė edema</w:t>
            </w:r>
          </w:p>
        </w:tc>
        <w:tc>
          <w:tcPr>
            <w:tcW w:w="0" w:type="auto"/>
            <w:tcBorders>
              <w:top w:val="single" w:sz="4" w:space="0" w:color="auto"/>
              <w:left w:val="single" w:sz="4" w:space="0" w:color="auto"/>
              <w:bottom w:val="single" w:sz="4" w:space="0" w:color="auto"/>
              <w:right w:val="single" w:sz="4" w:space="0" w:color="auto"/>
            </w:tcBorders>
          </w:tcPr>
          <w:p w14:paraId="5BDC69D7" w14:textId="77777777" w:rsidR="003B6749" w:rsidRPr="006F77BC" w:rsidRDefault="003B6749"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14:paraId="31D533B9" w14:textId="77777777" w:rsidR="003B6749" w:rsidRPr="006F77BC" w:rsidRDefault="003B6749" w:rsidP="006F77BC">
            <w:pPr>
              <w:ind w:left="0" w:firstLine="0"/>
              <w:jc w:val="center"/>
              <w:rPr>
                <w:rFonts w:ascii="Times New Roman" w:eastAsia="Times New Roman" w:hAnsi="Times New Roman" w:cs="Times New Roman"/>
              </w:rPr>
            </w:pPr>
            <w:r>
              <w:rPr>
                <w:rFonts w:ascii="Times New Roman" w:eastAsia="Times New Roman" w:hAnsi="Times New Roman" w:cs="Times New Roman"/>
                <w:snapToGrid w:val="0"/>
                <w:color w:val="000000"/>
              </w:rPr>
              <w:t>Nedažni</w:t>
            </w:r>
            <w:r w:rsidRPr="00D653DF">
              <w:rPr>
                <w:rFonts w:ascii="Times New Roman" w:eastAsia="Times New Roman" w:hAnsi="Times New Roman" w:cs="Times New Roman"/>
                <w:snapToGrid w:val="0"/>
                <w:color w:val="000000"/>
              </w:rPr>
              <w:t>*</w:t>
            </w:r>
          </w:p>
        </w:tc>
      </w:tr>
      <w:tr w:rsidR="003B6749" w:rsidRPr="006F77BC" w14:paraId="7D87BF3C" w14:textId="77777777" w:rsidTr="00032F01">
        <w:tc>
          <w:tcPr>
            <w:tcW w:w="0" w:type="auto"/>
            <w:vMerge/>
            <w:tcBorders>
              <w:left w:val="single" w:sz="4" w:space="0" w:color="auto"/>
              <w:right w:val="single" w:sz="4" w:space="0" w:color="auto"/>
            </w:tcBorders>
            <w:vAlign w:val="center"/>
            <w:hideMark/>
          </w:tcPr>
          <w:p w14:paraId="12879196" w14:textId="77777777" w:rsidR="003B6749" w:rsidRPr="006F77BC" w:rsidRDefault="003B6749"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75E8E59B" w14:textId="77777777" w:rsidR="003B6749" w:rsidRPr="006F77BC" w:rsidRDefault="003B6749"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Nuovargis</w:t>
            </w:r>
          </w:p>
        </w:tc>
        <w:tc>
          <w:tcPr>
            <w:tcW w:w="0" w:type="auto"/>
            <w:tcBorders>
              <w:top w:val="single" w:sz="4" w:space="0" w:color="auto"/>
              <w:left w:val="single" w:sz="4" w:space="0" w:color="auto"/>
              <w:bottom w:val="single" w:sz="4" w:space="0" w:color="auto"/>
              <w:right w:val="single" w:sz="4" w:space="0" w:color="auto"/>
            </w:tcBorders>
            <w:hideMark/>
          </w:tcPr>
          <w:p w14:paraId="02BD5B68" w14:textId="77777777" w:rsidR="003B6749" w:rsidRPr="006F77BC" w:rsidRDefault="003B6749"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c>
          <w:tcPr>
            <w:tcW w:w="0" w:type="auto"/>
            <w:tcBorders>
              <w:top w:val="single" w:sz="4" w:space="0" w:color="auto"/>
              <w:left w:val="single" w:sz="4" w:space="0" w:color="auto"/>
              <w:bottom w:val="single" w:sz="4" w:space="0" w:color="auto"/>
              <w:right w:val="single" w:sz="4" w:space="0" w:color="auto"/>
            </w:tcBorders>
            <w:hideMark/>
          </w:tcPr>
          <w:p w14:paraId="35684E11" w14:textId="77777777" w:rsidR="003B6749" w:rsidRPr="006F77BC" w:rsidRDefault="003B6749"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r>
      <w:tr w:rsidR="003B6749" w:rsidRPr="006F77BC" w14:paraId="2CE537B6" w14:textId="77777777" w:rsidTr="00032F01">
        <w:tc>
          <w:tcPr>
            <w:tcW w:w="0" w:type="auto"/>
            <w:vMerge/>
            <w:tcBorders>
              <w:left w:val="single" w:sz="4" w:space="0" w:color="auto"/>
              <w:right w:val="single" w:sz="4" w:space="0" w:color="auto"/>
            </w:tcBorders>
            <w:vAlign w:val="center"/>
            <w:hideMark/>
          </w:tcPr>
          <w:p w14:paraId="5BC06891" w14:textId="77777777" w:rsidR="003B6749" w:rsidRPr="006F77BC" w:rsidRDefault="003B6749"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7F78619B" w14:textId="77777777" w:rsidR="003B6749" w:rsidRPr="006F77BC" w:rsidRDefault="003B6749"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Skausmas krūtinėje</w:t>
            </w:r>
          </w:p>
        </w:tc>
        <w:tc>
          <w:tcPr>
            <w:tcW w:w="0" w:type="auto"/>
            <w:tcBorders>
              <w:top w:val="single" w:sz="4" w:space="0" w:color="auto"/>
              <w:left w:val="single" w:sz="4" w:space="0" w:color="auto"/>
              <w:bottom w:val="single" w:sz="4" w:space="0" w:color="auto"/>
              <w:right w:val="single" w:sz="4" w:space="0" w:color="auto"/>
            </w:tcBorders>
            <w:hideMark/>
          </w:tcPr>
          <w:p w14:paraId="48457CD5" w14:textId="77777777" w:rsidR="003B6749" w:rsidRPr="006F77BC" w:rsidRDefault="003B6749"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c>
          <w:tcPr>
            <w:tcW w:w="0" w:type="auto"/>
            <w:tcBorders>
              <w:top w:val="single" w:sz="4" w:space="0" w:color="auto"/>
              <w:left w:val="single" w:sz="4" w:space="0" w:color="auto"/>
              <w:bottom w:val="single" w:sz="4" w:space="0" w:color="auto"/>
              <w:right w:val="single" w:sz="4" w:space="0" w:color="auto"/>
            </w:tcBorders>
            <w:hideMark/>
          </w:tcPr>
          <w:p w14:paraId="2CD2C53B" w14:textId="77777777" w:rsidR="003B6749" w:rsidRPr="006F77BC" w:rsidRDefault="003B6749" w:rsidP="006F77BC">
            <w:pPr>
              <w:ind w:left="0" w:firstLine="0"/>
              <w:jc w:val="center"/>
              <w:rPr>
                <w:rFonts w:ascii="Times New Roman" w:eastAsia="Times New Roman" w:hAnsi="Times New Roman" w:cs="Times New Roman"/>
              </w:rPr>
            </w:pPr>
            <w:r>
              <w:rPr>
                <w:rFonts w:ascii="Times New Roman" w:eastAsia="Times New Roman" w:hAnsi="Times New Roman" w:cs="Times New Roman"/>
                <w:snapToGrid w:val="0"/>
                <w:color w:val="000000"/>
              </w:rPr>
              <w:t>Nedažni</w:t>
            </w:r>
            <w:r w:rsidRPr="00D653DF">
              <w:rPr>
                <w:rFonts w:ascii="Times New Roman" w:eastAsia="Times New Roman" w:hAnsi="Times New Roman" w:cs="Times New Roman"/>
                <w:snapToGrid w:val="0"/>
                <w:color w:val="000000"/>
              </w:rPr>
              <w:t>*</w:t>
            </w:r>
          </w:p>
        </w:tc>
      </w:tr>
      <w:tr w:rsidR="003B6749" w:rsidRPr="006F77BC" w14:paraId="3B89BDDF" w14:textId="77777777" w:rsidTr="00032F01">
        <w:tc>
          <w:tcPr>
            <w:tcW w:w="0" w:type="auto"/>
            <w:vMerge/>
            <w:tcBorders>
              <w:left w:val="single" w:sz="4" w:space="0" w:color="auto"/>
              <w:right w:val="single" w:sz="4" w:space="0" w:color="auto"/>
            </w:tcBorders>
            <w:vAlign w:val="center"/>
            <w:hideMark/>
          </w:tcPr>
          <w:p w14:paraId="7096FB55" w14:textId="77777777" w:rsidR="003B6749" w:rsidRPr="006F77BC" w:rsidRDefault="003B6749"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6B34F140" w14:textId="77777777" w:rsidR="003B6749" w:rsidRPr="006F77BC" w:rsidRDefault="003B6749"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Astenija</w:t>
            </w:r>
          </w:p>
        </w:tc>
        <w:tc>
          <w:tcPr>
            <w:tcW w:w="0" w:type="auto"/>
            <w:tcBorders>
              <w:top w:val="single" w:sz="4" w:space="0" w:color="auto"/>
              <w:left w:val="single" w:sz="4" w:space="0" w:color="auto"/>
              <w:bottom w:val="single" w:sz="4" w:space="0" w:color="auto"/>
              <w:right w:val="single" w:sz="4" w:space="0" w:color="auto"/>
            </w:tcBorders>
            <w:hideMark/>
          </w:tcPr>
          <w:p w14:paraId="69180A60" w14:textId="77777777" w:rsidR="003B6749" w:rsidRPr="006F77BC" w:rsidRDefault="003B6749"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c>
          <w:tcPr>
            <w:tcW w:w="0" w:type="auto"/>
            <w:tcBorders>
              <w:top w:val="single" w:sz="4" w:space="0" w:color="auto"/>
              <w:left w:val="single" w:sz="4" w:space="0" w:color="auto"/>
              <w:bottom w:val="single" w:sz="4" w:space="0" w:color="auto"/>
              <w:right w:val="single" w:sz="4" w:space="0" w:color="auto"/>
            </w:tcBorders>
            <w:hideMark/>
          </w:tcPr>
          <w:p w14:paraId="5A52F4E4" w14:textId="77777777" w:rsidR="003B6749" w:rsidRPr="006F77BC" w:rsidRDefault="003B6749"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Dažni</w:t>
            </w:r>
          </w:p>
        </w:tc>
      </w:tr>
      <w:tr w:rsidR="003B6749" w:rsidRPr="006F77BC" w14:paraId="2BF0A5D6" w14:textId="77777777" w:rsidTr="00032F01">
        <w:tc>
          <w:tcPr>
            <w:tcW w:w="0" w:type="auto"/>
            <w:vMerge/>
            <w:tcBorders>
              <w:left w:val="single" w:sz="4" w:space="0" w:color="auto"/>
              <w:right w:val="single" w:sz="4" w:space="0" w:color="auto"/>
            </w:tcBorders>
            <w:vAlign w:val="center"/>
            <w:hideMark/>
          </w:tcPr>
          <w:p w14:paraId="2E45F532" w14:textId="77777777" w:rsidR="003B6749" w:rsidRPr="006F77BC" w:rsidRDefault="003B6749"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4CDC4931" w14:textId="77777777" w:rsidR="003B6749" w:rsidRPr="006F77BC" w:rsidRDefault="003B6749"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Skausmas</w:t>
            </w:r>
          </w:p>
        </w:tc>
        <w:tc>
          <w:tcPr>
            <w:tcW w:w="0" w:type="auto"/>
            <w:tcBorders>
              <w:top w:val="single" w:sz="4" w:space="0" w:color="auto"/>
              <w:left w:val="single" w:sz="4" w:space="0" w:color="auto"/>
              <w:bottom w:val="single" w:sz="4" w:space="0" w:color="auto"/>
              <w:right w:val="single" w:sz="4" w:space="0" w:color="auto"/>
            </w:tcBorders>
            <w:hideMark/>
          </w:tcPr>
          <w:p w14:paraId="39F0C853" w14:textId="77777777" w:rsidR="003B6749" w:rsidRPr="006F77BC" w:rsidRDefault="003B6749"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c>
          <w:tcPr>
            <w:tcW w:w="0" w:type="auto"/>
            <w:tcBorders>
              <w:top w:val="single" w:sz="4" w:space="0" w:color="auto"/>
              <w:left w:val="single" w:sz="4" w:space="0" w:color="auto"/>
              <w:bottom w:val="single" w:sz="4" w:space="0" w:color="auto"/>
              <w:right w:val="single" w:sz="4" w:space="0" w:color="auto"/>
            </w:tcBorders>
            <w:hideMark/>
          </w:tcPr>
          <w:p w14:paraId="6541E4BA" w14:textId="77777777" w:rsidR="003B6749" w:rsidRPr="006F77BC" w:rsidRDefault="003B6749"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r>
      <w:tr w:rsidR="003B6749" w:rsidRPr="006F77BC" w14:paraId="2B7F2EB7" w14:textId="77777777" w:rsidTr="00032F01">
        <w:tc>
          <w:tcPr>
            <w:tcW w:w="0" w:type="auto"/>
            <w:vMerge/>
            <w:tcBorders>
              <w:left w:val="single" w:sz="4" w:space="0" w:color="auto"/>
              <w:right w:val="single" w:sz="4" w:space="0" w:color="auto"/>
            </w:tcBorders>
            <w:vAlign w:val="center"/>
            <w:hideMark/>
          </w:tcPr>
          <w:p w14:paraId="4A16DCA8" w14:textId="77777777" w:rsidR="003B6749" w:rsidRPr="006F77BC" w:rsidRDefault="003B6749"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6A1BF1AB" w14:textId="77777777" w:rsidR="003B6749" w:rsidRPr="006F77BC" w:rsidRDefault="003B6749"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Bendrasis negalavimas</w:t>
            </w:r>
          </w:p>
        </w:tc>
        <w:tc>
          <w:tcPr>
            <w:tcW w:w="0" w:type="auto"/>
            <w:tcBorders>
              <w:top w:val="single" w:sz="4" w:space="0" w:color="auto"/>
              <w:left w:val="single" w:sz="4" w:space="0" w:color="auto"/>
              <w:bottom w:val="single" w:sz="4" w:space="0" w:color="auto"/>
              <w:right w:val="single" w:sz="4" w:space="0" w:color="auto"/>
            </w:tcBorders>
            <w:hideMark/>
          </w:tcPr>
          <w:p w14:paraId="4D1328C1" w14:textId="77777777" w:rsidR="003B6749" w:rsidRPr="006F77BC" w:rsidRDefault="003B6749"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c>
          <w:tcPr>
            <w:tcW w:w="0" w:type="auto"/>
            <w:tcBorders>
              <w:top w:val="single" w:sz="4" w:space="0" w:color="auto"/>
              <w:left w:val="single" w:sz="4" w:space="0" w:color="auto"/>
              <w:bottom w:val="single" w:sz="4" w:space="0" w:color="auto"/>
              <w:right w:val="single" w:sz="4" w:space="0" w:color="auto"/>
            </w:tcBorders>
            <w:hideMark/>
          </w:tcPr>
          <w:p w14:paraId="730F42B6" w14:textId="77777777" w:rsidR="003B6749" w:rsidRPr="006F77BC" w:rsidRDefault="003B6749" w:rsidP="006F77BC">
            <w:pPr>
              <w:ind w:left="0" w:firstLine="0"/>
              <w:jc w:val="center"/>
              <w:rPr>
                <w:rFonts w:ascii="Times New Roman" w:eastAsia="Times New Roman" w:hAnsi="Times New Roman" w:cs="Times New Roman"/>
              </w:rPr>
            </w:pPr>
            <w:r>
              <w:rPr>
                <w:rFonts w:ascii="Times New Roman" w:eastAsia="Times New Roman" w:hAnsi="Times New Roman" w:cs="Times New Roman"/>
                <w:snapToGrid w:val="0"/>
                <w:color w:val="000000"/>
              </w:rPr>
              <w:t>Nedažni</w:t>
            </w:r>
            <w:r w:rsidRPr="00D653DF">
              <w:rPr>
                <w:rFonts w:ascii="Times New Roman" w:eastAsia="Times New Roman" w:hAnsi="Times New Roman" w:cs="Times New Roman"/>
                <w:snapToGrid w:val="0"/>
                <w:color w:val="000000"/>
              </w:rPr>
              <w:t>*</w:t>
            </w:r>
          </w:p>
        </w:tc>
      </w:tr>
      <w:tr w:rsidR="003B6749" w:rsidRPr="006F77BC" w14:paraId="29434DE8" w14:textId="77777777" w:rsidTr="00032F01">
        <w:tc>
          <w:tcPr>
            <w:tcW w:w="0" w:type="auto"/>
            <w:vMerge/>
            <w:tcBorders>
              <w:left w:val="single" w:sz="4" w:space="0" w:color="auto"/>
              <w:bottom w:val="single" w:sz="4" w:space="0" w:color="auto"/>
              <w:right w:val="single" w:sz="4" w:space="0" w:color="auto"/>
            </w:tcBorders>
            <w:vAlign w:val="center"/>
          </w:tcPr>
          <w:p w14:paraId="492FD9DA" w14:textId="77777777" w:rsidR="003B6749" w:rsidRPr="006F77BC" w:rsidRDefault="003B6749"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tcPr>
          <w:p w14:paraId="4BC562F3" w14:textId="77777777" w:rsidR="003B6749" w:rsidRPr="006F77BC" w:rsidRDefault="003B6749" w:rsidP="006F77BC">
            <w:pPr>
              <w:ind w:left="0" w:firstLine="0"/>
              <w:rPr>
                <w:rFonts w:ascii="Times New Roman" w:eastAsia="Times New Roman" w:hAnsi="Times New Roman" w:cs="Times New Roman"/>
              </w:rPr>
            </w:pPr>
            <w:r>
              <w:rPr>
                <w:rFonts w:ascii="Times New Roman" w:eastAsia="Times New Roman" w:hAnsi="Times New Roman" w:cs="Times New Roman"/>
              </w:rPr>
              <w:t>Pireksija</w:t>
            </w:r>
          </w:p>
        </w:tc>
        <w:tc>
          <w:tcPr>
            <w:tcW w:w="0" w:type="auto"/>
            <w:tcBorders>
              <w:top w:val="single" w:sz="4" w:space="0" w:color="auto"/>
              <w:left w:val="single" w:sz="4" w:space="0" w:color="auto"/>
              <w:bottom w:val="single" w:sz="4" w:space="0" w:color="auto"/>
              <w:right w:val="single" w:sz="4" w:space="0" w:color="auto"/>
            </w:tcBorders>
          </w:tcPr>
          <w:p w14:paraId="6E71ED8D" w14:textId="77777777" w:rsidR="003B6749" w:rsidRPr="006F77BC" w:rsidRDefault="003B6749"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14:paraId="23B31BEE" w14:textId="77777777" w:rsidR="003B6749" w:rsidRDefault="003B6749" w:rsidP="006F77BC">
            <w:pPr>
              <w:ind w:left="0" w:firstLine="0"/>
              <w:jc w:val="center"/>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Nedažni</w:t>
            </w:r>
            <w:r w:rsidRPr="00D653DF">
              <w:rPr>
                <w:rFonts w:ascii="Times New Roman" w:eastAsia="Times New Roman" w:hAnsi="Times New Roman" w:cs="Times New Roman"/>
                <w:snapToGrid w:val="0"/>
                <w:color w:val="000000"/>
              </w:rPr>
              <w:t>*</w:t>
            </w:r>
          </w:p>
        </w:tc>
      </w:tr>
      <w:tr w:rsidR="00ED57B1" w:rsidRPr="006F77BC" w14:paraId="506FCE06" w14:textId="77777777" w:rsidTr="00773904">
        <w:tc>
          <w:tcPr>
            <w:tcW w:w="2342" w:type="dxa"/>
            <w:vMerge w:val="restart"/>
            <w:tcBorders>
              <w:top w:val="single" w:sz="4" w:space="0" w:color="auto"/>
              <w:left w:val="single" w:sz="4" w:space="0" w:color="auto"/>
              <w:right w:val="single" w:sz="4" w:space="0" w:color="auto"/>
            </w:tcBorders>
          </w:tcPr>
          <w:p w14:paraId="16108BF5" w14:textId="77777777" w:rsidR="00ED57B1" w:rsidRPr="006F77BC" w:rsidRDefault="00ED57B1"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Tyrimai</w:t>
            </w:r>
          </w:p>
        </w:tc>
        <w:tc>
          <w:tcPr>
            <w:tcW w:w="3677" w:type="dxa"/>
            <w:tcBorders>
              <w:top w:val="single" w:sz="4" w:space="0" w:color="auto"/>
              <w:left w:val="single" w:sz="4" w:space="0" w:color="auto"/>
              <w:bottom w:val="single" w:sz="4" w:space="0" w:color="auto"/>
              <w:right w:val="single" w:sz="4" w:space="0" w:color="auto"/>
            </w:tcBorders>
          </w:tcPr>
          <w:p w14:paraId="13D60535" w14:textId="77777777" w:rsidR="00ED57B1" w:rsidRPr="006F77BC" w:rsidRDefault="00ED57B1"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Kūno masės padidėjimas</w:t>
            </w:r>
            <w:r>
              <w:rPr>
                <w:rFonts w:ascii="Times New Roman" w:eastAsia="Times New Roman" w:hAnsi="Times New Roman" w:cs="Times New Roman"/>
              </w:rPr>
              <w:t>,</w:t>
            </w:r>
            <w:r w:rsidRPr="006F77BC">
              <w:rPr>
                <w:rFonts w:ascii="Times New Roman" w:eastAsia="Times New Roman" w:hAnsi="Times New Roman" w:cs="Times New Roman"/>
              </w:rPr>
              <w:t xml:space="preserve"> </w:t>
            </w:r>
            <w:r>
              <w:rPr>
                <w:rFonts w:ascii="Times New Roman" w:eastAsia="Times New Roman" w:hAnsi="Times New Roman" w:cs="Times New Roman"/>
              </w:rPr>
              <w:t>k</w:t>
            </w:r>
            <w:r w:rsidRPr="006F77BC">
              <w:rPr>
                <w:rFonts w:ascii="Times New Roman" w:eastAsia="Times New Roman" w:hAnsi="Times New Roman" w:cs="Times New Roman"/>
              </w:rPr>
              <w:t>ūno masės sumažėjimas</w:t>
            </w:r>
          </w:p>
        </w:tc>
        <w:tc>
          <w:tcPr>
            <w:tcW w:w="0" w:type="auto"/>
            <w:tcBorders>
              <w:top w:val="single" w:sz="4" w:space="0" w:color="auto"/>
              <w:left w:val="single" w:sz="4" w:space="0" w:color="auto"/>
              <w:bottom w:val="single" w:sz="4" w:space="0" w:color="auto"/>
              <w:right w:val="single" w:sz="4" w:space="0" w:color="auto"/>
            </w:tcBorders>
          </w:tcPr>
          <w:p w14:paraId="14927582" w14:textId="77777777" w:rsidR="00ED57B1" w:rsidRPr="006F77BC" w:rsidRDefault="00ED57B1"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Nedažni</w:t>
            </w:r>
          </w:p>
        </w:tc>
        <w:tc>
          <w:tcPr>
            <w:tcW w:w="0" w:type="auto"/>
            <w:tcBorders>
              <w:top w:val="single" w:sz="4" w:space="0" w:color="auto"/>
              <w:left w:val="single" w:sz="4" w:space="0" w:color="auto"/>
              <w:bottom w:val="single" w:sz="4" w:space="0" w:color="auto"/>
              <w:right w:val="single" w:sz="4" w:space="0" w:color="auto"/>
            </w:tcBorders>
          </w:tcPr>
          <w:p w14:paraId="51B2B8FE" w14:textId="77777777" w:rsidR="00ED57B1" w:rsidRPr="006F77BC" w:rsidRDefault="00ED57B1"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r>
      <w:tr w:rsidR="00ED57B1" w:rsidRPr="006F77BC" w14:paraId="2B9983FA" w14:textId="77777777" w:rsidTr="00773904">
        <w:tc>
          <w:tcPr>
            <w:tcW w:w="2342" w:type="dxa"/>
            <w:vMerge/>
            <w:tcBorders>
              <w:left w:val="single" w:sz="4" w:space="0" w:color="auto"/>
              <w:right w:val="single" w:sz="4" w:space="0" w:color="auto"/>
            </w:tcBorders>
          </w:tcPr>
          <w:p w14:paraId="6C3FAFA4" w14:textId="77777777" w:rsidR="00ED57B1" w:rsidRPr="006F77BC" w:rsidRDefault="00ED57B1"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tcPr>
          <w:p w14:paraId="62422342" w14:textId="77777777" w:rsidR="00ED57B1" w:rsidRPr="006F77BC" w:rsidRDefault="00ED57B1"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Šlapalo koncentracijos kraujyje</w:t>
            </w:r>
            <w:r>
              <w:rPr>
                <w:rFonts w:ascii="Times New Roman" w:eastAsia="Times New Roman" w:hAnsi="Times New Roman" w:cs="Times New Roman"/>
              </w:rPr>
              <w:t xml:space="preserve"> padidėjimas</w:t>
            </w:r>
          </w:p>
        </w:tc>
        <w:tc>
          <w:tcPr>
            <w:tcW w:w="0" w:type="auto"/>
            <w:tcBorders>
              <w:top w:val="single" w:sz="4" w:space="0" w:color="auto"/>
              <w:left w:val="single" w:sz="4" w:space="0" w:color="auto"/>
              <w:bottom w:val="single" w:sz="4" w:space="0" w:color="auto"/>
              <w:right w:val="single" w:sz="4" w:space="0" w:color="auto"/>
            </w:tcBorders>
          </w:tcPr>
          <w:p w14:paraId="1E4F7E69" w14:textId="77777777" w:rsidR="00ED57B1" w:rsidRPr="006F77BC" w:rsidRDefault="00ED57B1"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14:paraId="6AB1370B" w14:textId="77777777" w:rsidR="00ED57B1" w:rsidRPr="006F77BC" w:rsidRDefault="00ED57B1" w:rsidP="006F77BC">
            <w:pPr>
              <w:ind w:left="0" w:firstLine="0"/>
              <w:jc w:val="center"/>
              <w:rPr>
                <w:rFonts w:ascii="Times New Roman" w:eastAsia="Times New Roman" w:hAnsi="Times New Roman" w:cs="Times New Roman"/>
              </w:rPr>
            </w:pPr>
            <w:r>
              <w:rPr>
                <w:rFonts w:ascii="Times New Roman" w:eastAsia="Times New Roman" w:hAnsi="Times New Roman" w:cs="Times New Roman"/>
                <w:snapToGrid w:val="0"/>
                <w:color w:val="000000"/>
              </w:rPr>
              <w:t>Nedažni</w:t>
            </w:r>
            <w:r w:rsidRPr="00D653DF">
              <w:rPr>
                <w:rFonts w:ascii="Times New Roman" w:eastAsia="Times New Roman" w:hAnsi="Times New Roman" w:cs="Times New Roman"/>
                <w:snapToGrid w:val="0"/>
                <w:color w:val="000000"/>
              </w:rPr>
              <w:t>*</w:t>
            </w:r>
          </w:p>
        </w:tc>
      </w:tr>
      <w:tr w:rsidR="00ED57B1" w:rsidRPr="006F77BC" w14:paraId="44D7B7C8" w14:textId="77777777" w:rsidTr="00773904">
        <w:trPr>
          <w:trHeight w:val="567"/>
        </w:trPr>
        <w:tc>
          <w:tcPr>
            <w:tcW w:w="2342" w:type="dxa"/>
            <w:vMerge/>
            <w:tcBorders>
              <w:left w:val="single" w:sz="4" w:space="0" w:color="auto"/>
              <w:right w:val="single" w:sz="4" w:space="0" w:color="auto"/>
            </w:tcBorders>
          </w:tcPr>
          <w:p w14:paraId="3B68E5A3" w14:textId="77777777" w:rsidR="00ED57B1" w:rsidRPr="006F77BC" w:rsidRDefault="00ED57B1"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tcPr>
          <w:p w14:paraId="423E738F" w14:textId="77777777" w:rsidR="00ED57B1" w:rsidRPr="006F77BC" w:rsidRDefault="00ED57B1" w:rsidP="006F77BC">
            <w:pPr>
              <w:ind w:left="0" w:firstLine="0"/>
              <w:rPr>
                <w:rFonts w:ascii="Times New Roman" w:eastAsia="Times New Roman" w:hAnsi="Times New Roman" w:cs="Times New Roman"/>
              </w:rPr>
            </w:pPr>
            <w:r>
              <w:rPr>
                <w:rFonts w:ascii="Times New Roman" w:eastAsia="Times New Roman" w:hAnsi="Times New Roman" w:cs="Times New Roman"/>
              </w:rPr>
              <w:t>K</w:t>
            </w:r>
            <w:r w:rsidRPr="006F77BC">
              <w:rPr>
                <w:rFonts w:ascii="Times New Roman" w:eastAsia="Times New Roman" w:hAnsi="Times New Roman" w:cs="Times New Roman"/>
              </w:rPr>
              <w:t>reatinino ko</w:t>
            </w:r>
            <w:r>
              <w:rPr>
                <w:rFonts w:ascii="Times New Roman" w:eastAsia="Times New Roman" w:hAnsi="Times New Roman" w:cs="Times New Roman"/>
              </w:rPr>
              <w:t>ncentracijos serume padidėjimas</w:t>
            </w:r>
          </w:p>
        </w:tc>
        <w:tc>
          <w:tcPr>
            <w:tcW w:w="0" w:type="auto"/>
            <w:tcBorders>
              <w:top w:val="single" w:sz="4" w:space="0" w:color="auto"/>
              <w:left w:val="single" w:sz="4" w:space="0" w:color="auto"/>
              <w:bottom w:val="single" w:sz="4" w:space="0" w:color="auto"/>
              <w:right w:val="single" w:sz="4" w:space="0" w:color="auto"/>
            </w:tcBorders>
          </w:tcPr>
          <w:p w14:paraId="70E40A84" w14:textId="77777777" w:rsidR="00ED57B1" w:rsidRPr="006F77BC" w:rsidRDefault="00ED57B1"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14:paraId="7774546C" w14:textId="77777777" w:rsidR="00ED57B1" w:rsidRDefault="00ED57B1" w:rsidP="006F77BC">
            <w:pPr>
              <w:ind w:left="0" w:firstLine="0"/>
              <w:jc w:val="center"/>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Nedažni</w:t>
            </w:r>
            <w:r w:rsidRPr="00D653DF">
              <w:rPr>
                <w:rFonts w:ascii="Times New Roman" w:eastAsia="Times New Roman" w:hAnsi="Times New Roman" w:cs="Times New Roman"/>
                <w:snapToGrid w:val="0"/>
                <w:color w:val="000000"/>
              </w:rPr>
              <w:t>*</w:t>
            </w:r>
          </w:p>
        </w:tc>
      </w:tr>
      <w:tr w:rsidR="00ED57B1" w:rsidRPr="006F77BC" w14:paraId="54BF53A2" w14:textId="77777777" w:rsidTr="00773904">
        <w:tc>
          <w:tcPr>
            <w:tcW w:w="2342" w:type="dxa"/>
            <w:vMerge/>
            <w:tcBorders>
              <w:left w:val="single" w:sz="4" w:space="0" w:color="auto"/>
              <w:right w:val="single" w:sz="4" w:space="0" w:color="auto"/>
            </w:tcBorders>
          </w:tcPr>
          <w:p w14:paraId="22B259EF" w14:textId="77777777" w:rsidR="00ED57B1" w:rsidRPr="006F77BC" w:rsidRDefault="00ED57B1"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tcPr>
          <w:p w14:paraId="2F30FD58" w14:textId="77777777" w:rsidR="00ED57B1" w:rsidRDefault="00ED57B1"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Bilirubino koncentracijos serume padidėjimas</w:t>
            </w:r>
          </w:p>
        </w:tc>
        <w:tc>
          <w:tcPr>
            <w:tcW w:w="0" w:type="auto"/>
            <w:tcBorders>
              <w:top w:val="single" w:sz="4" w:space="0" w:color="auto"/>
              <w:left w:val="single" w:sz="4" w:space="0" w:color="auto"/>
              <w:bottom w:val="single" w:sz="4" w:space="0" w:color="auto"/>
              <w:right w:val="single" w:sz="4" w:space="0" w:color="auto"/>
            </w:tcBorders>
          </w:tcPr>
          <w:p w14:paraId="0573D271" w14:textId="77777777" w:rsidR="00ED57B1" w:rsidRPr="006F77BC" w:rsidRDefault="00ED57B1"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14:paraId="475CF8BD" w14:textId="77777777" w:rsidR="00ED57B1" w:rsidRDefault="00ED57B1" w:rsidP="006F77BC">
            <w:pPr>
              <w:ind w:left="0" w:firstLine="0"/>
              <w:jc w:val="center"/>
              <w:rPr>
                <w:rFonts w:ascii="Times New Roman" w:eastAsia="Times New Roman" w:hAnsi="Times New Roman" w:cs="Times New Roman"/>
                <w:snapToGrid w:val="0"/>
                <w:color w:val="000000"/>
              </w:rPr>
            </w:pPr>
            <w:r w:rsidRPr="006F77BC">
              <w:rPr>
                <w:rFonts w:ascii="Times New Roman" w:eastAsia="Times New Roman" w:hAnsi="Times New Roman" w:cs="Times New Roman"/>
              </w:rPr>
              <w:t>Reti</w:t>
            </w:r>
          </w:p>
        </w:tc>
      </w:tr>
      <w:tr w:rsidR="00ED57B1" w:rsidRPr="006F77BC" w14:paraId="786D2AAD" w14:textId="77777777" w:rsidTr="00773904">
        <w:tc>
          <w:tcPr>
            <w:tcW w:w="2342" w:type="dxa"/>
            <w:vMerge/>
            <w:tcBorders>
              <w:left w:val="single" w:sz="4" w:space="0" w:color="auto"/>
              <w:right w:val="single" w:sz="4" w:space="0" w:color="auto"/>
            </w:tcBorders>
            <w:hideMark/>
          </w:tcPr>
          <w:p w14:paraId="4AF85A0C" w14:textId="77777777" w:rsidR="00ED57B1" w:rsidRPr="006F77BC" w:rsidRDefault="00ED57B1"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34A3634A" w14:textId="77777777" w:rsidR="00ED57B1" w:rsidRPr="006F77BC" w:rsidRDefault="00ED57B1" w:rsidP="00ED57B1">
            <w:pPr>
              <w:ind w:left="0" w:firstLine="0"/>
              <w:rPr>
                <w:rFonts w:ascii="Times New Roman" w:eastAsia="Times New Roman" w:hAnsi="Times New Roman" w:cs="Times New Roman"/>
              </w:rPr>
            </w:pPr>
            <w:r>
              <w:rPr>
                <w:rFonts w:ascii="Times New Roman" w:eastAsia="Times New Roman" w:hAnsi="Times New Roman" w:cs="Times New Roman"/>
              </w:rPr>
              <w:t>K</w:t>
            </w:r>
            <w:r w:rsidRPr="006F77BC">
              <w:rPr>
                <w:rFonts w:ascii="Times New Roman" w:eastAsia="Times New Roman" w:hAnsi="Times New Roman" w:cs="Times New Roman"/>
              </w:rPr>
              <w:t xml:space="preserve">epenų fermentų suaktyvėjimas </w:t>
            </w:r>
          </w:p>
        </w:tc>
        <w:tc>
          <w:tcPr>
            <w:tcW w:w="0" w:type="auto"/>
            <w:tcBorders>
              <w:top w:val="single" w:sz="4" w:space="0" w:color="auto"/>
              <w:left w:val="single" w:sz="4" w:space="0" w:color="auto"/>
              <w:bottom w:val="single" w:sz="4" w:space="0" w:color="auto"/>
              <w:right w:val="single" w:sz="4" w:space="0" w:color="auto"/>
            </w:tcBorders>
            <w:hideMark/>
          </w:tcPr>
          <w:p w14:paraId="7B24DB0E" w14:textId="77777777" w:rsidR="00ED57B1" w:rsidRPr="006F77BC" w:rsidRDefault="00ED57B1"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4FF4ABBC" w14:textId="77777777" w:rsidR="00ED57B1" w:rsidRPr="006F77BC" w:rsidRDefault="00ED57B1"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Reti</w:t>
            </w:r>
          </w:p>
        </w:tc>
      </w:tr>
      <w:tr w:rsidR="00ED57B1" w:rsidRPr="006F77BC" w14:paraId="1006617D" w14:textId="77777777" w:rsidTr="00773904">
        <w:tc>
          <w:tcPr>
            <w:tcW w:w="2342" w:type="dxa"/>
            <w:vMerge/>
            <w:tcBorders>
              <w:left w:val="single" w:sz="4" w:space="0" w:color="auto"/>
              <w:right w:val="single" w:sz="4" w:space="0" w:color="auto"/>
            </w:tcBorders>
          </w:tcPr>
          <w:p w14:paraId="0F0B37D2" w14:textId="77777777" w:rsidR="00ED57B1" w:rsidRPr="006F77BC" w:rsidRDefault="00ED57B1" w:rsidP="006F77BC">
            <w:pPr>
              <w:ind w:left="0" w:firstLine="0"/>
              <w:rPr>
                <w:rFonts w:ascii="Times New Roman" w:eastAsia="Times New Roman" w:hAnsi="Times New Roman" w:cs="Times New Roman"/>
              </w:rPr>
            </w:pPr>
          </w:p>
        </w:tc>
        <w:tc>
          <w:tcPr>
            <w:tcW w:w="3677" w:type="dxa"/>
            <w:tcBorders>
              <w:top w:val="single" w:sz="4" w:space="0" w:color="auto"/>
              <w:left w:val="single" w:sz="4" w:space="0" w:color="auto"/>
              <w:bottom w:val="single" w:sz="4" w:space="0" w:color="auto"/>
              <w:right w:val="single" w:sz="4" w:space="0" w:color="auto"/>
            </w:tcBorders>
          </w:tcPr>
          <w:p w14:paraId="3C692844" w14:textId="77777777" w:rsidR="00ED57B1" w:rsidRDefault="00ED57B1" w:rsidP="00ED57B1">
            <w:pPr>
              <w:ind w:left="0" w:firstLine="0"/>
              <w:rPr>
                <w:rFonts w:ascii="Times New Roman" w:eastAsia="Times New Roman" w:hAnsi="Times New Roman" w:cs="Times New Roman"/>
              </w:rPr>
            </w:pPr>
            <w:r w:rsidRPr="00ED57B1">
              <w:rPr>
                <w:rFonts w:ascii="Times New Roman" w:eastAsia="Times New Roman" w:hAnsi="Times New Roman" w:cs="Times New Roman"/>
                <w:snapToGrid w:val="0"/>
                <w:color w:val="000000"/>
              </w:rPr>
              <w:t>Hemoglobino koncentracijos kraujyje sumažėjimas ir hematokrito sumažėjimas (žr. 4.4 skyrių)</w:t>
            </w:r>
          </w:p>
        </w:tc>
        <w:tc>
          <w:tcPr>
            <w:tcW w:w="0" w:type="auto"/>
            <w:tcBorders>
              <w:top w:val="single" w:sz="4" w:space="0" w:color="auto"/>
              <w:left w:val="single" w:sz="4" w:space="0" w:color="auto"/>
              <w:bottom w:val="single" w:sz="4" w:space="0" w:color="auto"/>
              <w:right w:val="single" w:sz="4" w:space="0" w:color="auto"/>
            </w:tcBorders>
          </w:tcPr>
          <w:p w14:paraId="293A7C4A" w14:textId="77777777" w:rsidR="00ED57B1" w:rsidRPr="006F77BC" w:rsidRDefault="00ED57B1"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14:paraId="43BEF694" w14:textId="77777777" w:rsidR="00ED57B1" w:rsidRPr="006F77BC" w:rsidRDefault="00ED57B1" w:rsidP="006F77BC">
            <w:pPr>
              <w:ind w:left="0" w:firstLine="0"/>
              <w:jc w:val="center"/>
              <w:rPr>
                <w:rFonts w:ascii="Times New Roman" w:eastAsia="Times New Roman" w:hAnsi="Times New Roman" w:cs="Times New Roman"/>
              </w:rPr>
            </w:pPr>
            <w:r>
              <w:rPr>
                <w:rFonts w:ascii="Times New Roman" w:eastAsia="Times New Roman" w:hAnsi="Times New Roman" w:cs="Times New Roman"/>
              </w:rPr>
              <w:t>Labai reti</w:t>
            </w:r>
          </w:p>
        </w:tc>
      </w:tr>
      <w:tr w:rsidR="008259F2" w:rsidRPr="006F77BC" w14:paraId="424779A6" w14:textId="77777777" w:rsidTr="00773904">
        <w:trPr>
          <w:trHeight w:val="516"/>
        </w:trPr>
        <w:tc>
          <w:tcPr>
            <w:tcW w:w="2342" w:type="dxa"/>
            <w:tcBorders>
              <w:left w:val="single" w:sz="4" w:space="0" w:color="auto"/>
              <w:right w:val="single" w:sz="4" w:space="0" w:color="auto"/>
            </w:tcBorders>
          </w:tcPr>
          <w:p w14:paraId="5FD6A417" w14:textId="77777777" w:rsidR="008259F2" w:rsidRPr="006F77BC" w:rsidRDefault="008259F2" w:rsidP="006F77BC">
            <w:pPr>
              <w:ind w:left="0" w:firstLine="0"/>
              <w:rPr>
                <w:rFonts w:ascii="Times New Roman" w:eastAsia="Times New Roman" w:hAnsi="Times New Roman" w:cs="Times New Roman"/>
              </w:rPr>
            </w:pPr>
            <w:r w:rsidRPr="008259F2">
              <w:rPr>
                <w:rFonts w:ascii="Times New Roman" w:eastAsia="Times New Roman" w:hAnsi="Times New Roman" w:cs="Times New Roman"/>
              </w:rPr>
              <w:t>Sužalojimai, apsinuodijimai ir procedūrų komplikacijos</w:t>
            </w:r>
          </w:p>
        </w:tc>
        <w:tc>
          <w:tcPr>
            <w:tcW w:w="3677" w:type="dxa"/>
            <w:tcBorders>
              <w:top w:val="single" w:sz="4" w:space="0" w:color="auto"/>
              <w:left w:val="single" w:sz="4" w:space="0" w:color="auto"/>
              <w:right w:val="single" w:sz="4" w:space="0" w:color="auto"/>
            </w:tcBorders>
          </w:tcPr>
          <w:p w14:paraId="48620296" w14:textId="77777777" w:rsidR="008259F2" w:rsidRPr="00ED57B1" w:rsidRDefault="008259F2" w:rsidP="00ED57B1">
            <w:pPr>
              <w:ind w:left="0" w:firstLine="0"/>
              <w:rPr>
                <w:rFonts w:ascii="Times New Roman" w:eastAsia="Times New Roman" w:hAnsi="Times New Roman" w:cs="Times New Roman"/>
                <w:snapToGrid w:val="0"/>
                <w:color w:val="000000"/>
              </w:rPr>
            </w:pPr>
            <w:r w:rsidRPr="008259F2">
              <w:rPr>
                <w:rFonts w:ascii="Times New Roman" w:eastAsia="Times New Roman" w:hAnsi="Times New Roman" w:cs="Times New Roman"/>
                <w:snapToGrid w:val="0"/>
                <w:color w:val="000000"/>
              </w:rPr>
              <w:t>Pargriuvimas</w:t>
            </w:r>
          </w:p>
        </w:tc>
        <w:tc>
          <w:tcPr>
            <w:tcW w:w="0" w:type="auto"/>
            <w:tcBorders>
              <w:top w:val="single" w:sz="4" w:space="0" w:color="auto"/>
              <w:left w:val="single" w:sz="4" w:space="0" w:color="auto"/>
              <w:right w:val="single" w:sz="4" w:space="0" w:color="auto"/>
            </w:tcBorders>
          </w:tcPr>
          <w:p w14:paraId="730A1479" w14:textId="77777777" w:rsidR="008259F2" w:rsidRPr="006F77BC" w:rsidRDefault="008259F2"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w:t>
            </w:r>
          </w:p>
        </w:tc>
        <w:tc>
          <w:tcPr>
            <w:tcW w:w="0" w:type="auto"/>
            <w:tcBorders>
              <w:top w:val="single" w:sz="4" w:space="0" w:color="auto"/>
              <w:left w:val="single" w:sz="4" w:space="0" w:color="auto"/>
              <w:right w:val="single" w:sz="4" w:space="0" w:color="auto"/>
            </w:tcBorders>
          </w:tcPr>
          <w:p w14:paraId="64C059F2" w14:textId="77777777" w:rsidR="008259F2" w:rsidRDefault="008259F2" w:rsidP="006F77BC">
            <w:pPr>
              <w:ind w:left="0" w:firstLine="0"/>
              <w:jc w:val="center"/>
              <w:rPr>
                <w:rFonts w:ascii="Times New Roman" w:eastAsia="Times New Roman" w:hAnsi="Times New Roman" w:cs="Times New Roman"/>
              </w:rPr>
            </w:pPr>
            <w:r>
              <w:rPr>
                <w:rFonts w:ascii="Times New Roman" w:eastAsia="Times New Roman" w:hAnsi="Times New Roman" w:cs="Times New Roman"/>
                <w:snapToGrid w:val="0"/>
                <w:color w:val="000000"/>
              </w:rPr>
              <w:t>Nedažnai</w:t>
            </w:r>
            <w:r w:rsidRPr="008259F2">
              <w:rPr>
                <w:rFonts w:ascii="Times New Roman" w:eastAsia="Times New Roman" w:hAnsi="Times New Roman" w:cs="Times New Roman"/>
                <w:bCs/>
                <w:iCs/>
                <w:snapToGrid w:val="0"/>
                <w:color w:val="000000"/>
              </w:rPr>
              <w:t>*</w:t>
            </w:r>
          </w:p>
        </w:tc>
      </w:tr>
    </w:tbl>
    <w:p w14:paraId="4B129BE3" w14:textId="77777777" w:rsidR="00A251AC" w:rsidRPr="00A251AC" w:rsidRDefault="00A251AC" w:rsidP="00A251AC">
      <w:pPr>
        <w:ind w:left="0" w:firstLine="0"/>
        <w:jc w:val="both"/>
        <w:rPr>
          <w:rFonts w:ascii="Times New Roman" w:eastAsia="Times New Roman" w:hAnsi="Times New Roman" w:cs="Times New Roman"/>
          <w:bCs/>
          <w:i/>
          <w:iCs/>
          <w:snapToGrid w:val="0"/>
          <w:color w:val="000000"/>
        </w:rPr>
      </w:pPr>
      <w:r w:rsidRPr="00A251AC">
        <w:rPr>
          <w:rFonts w:ascii="Times New Roman" w:eastAsia="Times New Roman" w:hAnsi="Times New Roman" w:cs="Times New Roman"/>
          <w:bCs/>
          <w:i/>
          <w:iCs/>
          <w:snapToGrid w:val="0"/>
          <w:color w:val="000000"/>
        </w:rPr>
        <w:t>* Dažnis apskaičiuotas, remiantis klinikinių tyrimų duomenimis apie nepageidaujamus reiškinius gavus savanorišką pranešimą.</w:t>
      </w:r>
    </w:p>
    <w:p w14:paraId="2E420B37" w14:textId="77777777" w:rsidR="006F77BC" w:rsidRPr="006F77BC" w:rsidRDefault="006F77BC" w:rsidP="006F77BC">
      <w:pPr>
        <w:ind w:left="0" w:firstLine="0"/>
        <w:rPr>
          <w:rFonts w:ascii="Times New Roman" w:eastAsia="Times New Roman" w:hAnsi="Times New Roman" w:cs="Times New Roman"/>
        </w:rPr>
      </w:pPr>
    </w:p>
    <w:p w14:paraId="36B4F913" w14:textId="77777777" w:rsidR="006F77BC" w:rsidRPr="006F77BC" w:rsidRDefault="006F77BC" w:rsidP="006F77BC">
      <w:pPr>
        <w:widowControl w:val="0"/>
        <w:tabs>
          <w:tab w:val="left" w:pos="567"/>
        </w:tabs>
        <w:autoSpaceDE w:val="0"/>
        <w:autoSpaceDN w:val="0"/>
        <w:adjustRightInd w:val="0"/>
        <w:ind w:left="0" w:firstLine="0"/>
        <w:jc w:val="both"/>
        <w:rPr>
          <w:rFonts w:ascii="Times New Roman" w:eastAsia="Times New Roman" w:hAnsi="Times New Roman" w:cs="Times New Roman"/>
          <w:snapToGrid w:val="0"/>
          <w:u w:val="single"/>
          <w:lang w:eastAsia="sl-SI"/>
        </w:rPr>
      </w:pPr>
      <w:bookmarkStart w:id="32" w:name="_Toc129243235"/>
      <w:bookmarkStart w:id="33" w:name="_Toc129243110"/>
      <w:r w:rsidRPr="006F77BC">
        <w:rPr>
          <w:rFonts w:ascii="Times New Roman" w:eastAsia="Times New Roman" w:hAnsi="Times New Roman" w:cs="Times New Roman"/>
          <w:snapToGrid w:val="0"/>
          <w:u w:val="single"/>
          <w:lang w:eastAsia="sl-SI"/>
        </w:rPr>
        <w:t>Pranešimas apie įtariamas nepageidaujamas reakcijas</w:t>
      </w:r>
    </w:p>
    <w:p w14:paraId="19584B2B" w14:textId="11E630EF" w:rsidR="006F77BC" w:rsidRDefault="002010A7" w:rsidP="006F77BC">
      <w:pPr>
        <w:widowControl w:val="0"/>
        <w:ind w:left="0" w:firstLine="0"/>
        <w:rPr>
          <w:rFonts w:ascii="Times New Roman" w:eastAsia="Times New Roman" w:hAnsi="Times New Roman" w:cs="Times New Roman"/>
          <w:snapToGrid w:val="0"/>
          <w:lang w:eastAsia="sl-SI"/>
        </w:rPr>
      </w:pPr>
      <w:r w:rsidRPr="002010A7">
        <w:rPr>
          <w:rFonts w:ascii="Times New Roman" w:eastAsia="Times New Roman" w:hAnsi="Times New Roman" w:cs="Times New Roman"/>
          <w:snapToGrid w:val="0"/>
          <w:lang w:eastAsia="sl-SI"/>
        </w:rPr>
        <w:t xml:space="preserve">Svarbu pranešti apie įtariamas nepageidaujamas reakcijas, pastebėtas po vaistinio preparato registracijos, nes tai leidžia nuolat stebėti vaistinio preparato naudos ir rizikos santykį. Sveikatos </w:t>
      </w:r>
      <w:r w:rsidRPr="002010A7">
        <w:rPr>
          <w:rFonts w:ascii="Times New Roman" w:eastAsia="Times New Roman" w:hAnsi="Times New Roman" w:cs="Times New Roman"/>
          <w:snapToGrid w:val="0"/>
          <w:lang w:eastAsia="sl-SI"/>
        </w:rPr>
        <w:lastRenderedPageBreak/>
        <w:t xml:space="preserve">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8" w:history="1">
        <w:r w:rsidR="003721AF" w:rsidRPr="00FA30A5">
          <w:rPr>
            <w:rStyle w:val="Hipersaitas"/>
            <w:rFonts w:eastAsia="Times New Roman"/>
            <w:snapToGrid w:val="0"/>
            <w:sz w:val="22"/>
            <w:szCs w:val="22"/>
            <w:lang w:val="lt-LT" w:eastAsia="sl-SI"/>
          </w:rPr>
          <w:t>NepageidaujamaR@vvkt.lt</w:t>
        </w:r>
      </w:hyperlink>
      <w:r w:rsidRPr="002010A7">
        <w:rPr>
          <w:rFonts w:ascii="Times New Roman" w:eastAsia="Times New Roman" w:hAnsi="Times New Roman" w:cs="Times New Roman"/>
          <w:snapToGrid w:val="0"/>
          <w:lang w:eastAsia="sl-SI"/>
        </w:rPr>
        <w:t>).</w:t>
      </w:r>
    </w:p>
    <w:p w14:paraId="41B19DB2" w14:textId="77777777" w:rsidR="003721AF" w:rsidRPr="006F77BC" w:rsidRDefault="003721AF" w:rsidP="006F77BC">
      <w:pPr>
        <w:widowControl w:val="0"/>
        <w:ind w:left="0" w:firstLine="0"/>
        <w:rPr>
          <w:rFonts w:ascii="Times New Roman" w:eastAsia="Times New Roman" w:hAnsi="Times New Roman" w:cs="Times New Roman"/>
          <w:lang w:eastAsia="sl-SI"/>
        </w:rPr>
      </w:pPr>
    </w:p>
    <w:p w14:paraId="6B485D33" w14:textId="77777777" w:rsidR="006F77BC" w:rsidRPr="006F77BC" w:rsidRDefault="006F77BC" w:rsidP="006F77BC">
      <w:pPr>
        <w:ind w:left="540" w:hanging="540"/>
        <w:rPr>
          <w:rFonts w:ascii="Times New Roman" w:eastAsia="Times New Roman" w:hAnsi="Times New Roman" w:cs="Times New Roman"/>
          <w:b/>
          <w:bCs/>
        </w:rPr>
      </w:pPr>
      <w:r w:rsidRPr="006F77BC">
        <w:rPr>
          <w:rFonts w:ascii="Times New Roman" w:eastAsia="Times New Roman" w:hAnsi="Times New Roman" w:cs="Times New Roman"/>
          <w:b/>
          <w:bCs/>
        </w:rPr>
        <w:t>4.9</w:t>
      </w:r>
      <w:r w:rsidRPr="006F77BC">
        <w:rPr>
          <w:rFonts w:ascii="Times New Roman" w:eastAsia="Times New Roman" w:hAnsi="Times New Roman" w:cs="Times New Roman"/>
          <w:b/>
          <w:bCs/>
        </w:rPr>
        <w:tab/>
        <w:t>Perdozavimas</w:t>
      </w:r>
      <w:bookmarkEnd w:id="32"/>
      <w:bookmarkEnd w:id="33"/>
    </w:p>
    <w:p w14:paraId="522C70A7" w14:textId="77777777" w:rsidR="006F77BC" w:rsidRPr="006F77BC" w:rsidRDefault="006F77BC" w:rsidP="006F77BC">
      <w:pPr>
        <w:ind w:left="540" w:hanging="540"/>
        <w:rPr>
          <w:rFonts w:ascii="Times New Roman" w:eastAsia="Times New Roman" w:hAnsi="Times New Roman" w:cs="Times New Roman"/>
          <w:b/>
          <w:bCs/>
        </w:rPr>
      </w:pPr>
    </w:p>
    <w:p w14:paraId="0DEA8BB7"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Pranešimų apie Dalnessa perdozavimą žmogui negauta.</w:t>
      </w:r>
    </w:p>
    <w:p w14:paraId="79FEA52C" w14:textId="77777777" w:rsidR="006F77BC" w:rsidRPr="006F77BC" w:rsidRDefault="006F77BC" w:rsidP="006F77BC">
      <w:pPr>
        <w:ind w:left="0" w:firstLine="0"/>
        <w:rPr>
          <w:rFonts w:ascii="Times New Roman" w:eastAsia="Times New Roman" w:hAnsi="Times New Roman" w:cs="Times New Roman"/>
        </w:rPr>
      </w:pPr>
    </w:p>
    <w:p w14:paraId="391383F1"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Sąmoningo amlodipino perdozavimo žmogui patirties yra nedaug. Apsinuodijus labai didele doze, gali pernelyg išsiplėsti periferinės kraujagyslės, dėl to gali pasireikšti refleksinė tachikardija ir greičiausiai ilgalaikė sisteminė hipotenzija. Pasireiškus hipotenzijai dėl amlodipino perdozavimo, pacientą būtina stebėti kardiologinės intensyviosios terapijos skyriuje. Gali būti naudinga normalizuoti kraujagyslių tonusą ir kraujospūdį tuo atveju, kai nėra kontraindikacijų tokį poveikį sukeliančių vaistinių preparatų vartojimui. Gali būti naudinga skirti kalcio gliukonato kalcio kanalų blokadai pašalinti.</w:t>
      </w:r>
    </w:p>
    <w:p w14:paraId="3CB9913D" w14:textId="77777777" w:rsidR="006F77BC" w:rsidRPr="006F77BC" w:rsidRDefault="006F77BC" w:rsidP="006F77BC">
      <w:pPr>
        <w:ind w:left="0" w:firstLine="0"/>
        <w:rPr>
          <w:rFonts w:ascii="Times New Roman" w:eastAsia="Times New Roman" w:hAnsi="Times New Roman" w:cs="Times New Roman"/>
        </w:rPr>
      </w:pPr>
    </w:p>
    <w:p w14:paraId="36059F16" w14:textId="7127E176" w:rsid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Amlodipinas nepasišalina iš organizmo dializės metu.</w:t>
      </w:r>
    </w:p>
    <w:p w14:paraId="22015525" w14:textId="282C27DC" w:rsidR="003721AF" w:rsidRDefault="003721AF" w:rsidP="006F77BC">
      <w:pPr>
        <w:ind w:left="0" w:firstLine="0"/>
        <w:rPr>
          <w:rFonts w:ascii="Times New Roman" w:eastAsia="Times New Roman" w:hAnsi="Times New Roman" w:cs="Times New Roman"/>
        </w:rPr>
      </w:pPr>
    </w:p>
    <w:p w14:paraId="4101FE56" w14:textId="178E648A" w:rsidR="003721AF" w:rsidRPr="006F77BC" w:rsidRDefault="003721AF" w:rsidP="003721AF">
      <w:pPr>
        <w:ind w:left="0" w:firstLine="0"/>
        <w:rPr>
          <w:rFonts w:ascii="Times New Roman" w:eastAsia="Times New Roman" w:hAnsi="Times New Roman" w:cs="Times New Roman"/>
        </w:rPr>
      </w:pPr>
      <w:r w:rsidRPr="003721AF">
        <w:rPr>
          <w:rFonts w:ascii="Times New Roman" w:eastAsia="Times New Roman" w:hAnsi="Times New Roman" w:cs="Times New Roman"/>
        </w:rPr>
        <w:t>Gauta retų pranešimų apie amlodipino perdozavimo sukeltą nekardiogeninę plaučių edemą, kuri</w:t>
      </w:r>
      <w:r>
        <w:rPr>
          <w:rFonts w:ascii="Times New Roman" w:eastAsia="Times New Roman" w:hAnsi="Times New Roman" w:cs="Times New Roman"/>
        </w:rPr>
        <w:t xml:space="preserve"> </w:t>
      </w:r>
      <w:r w:rsidRPr="003721AF">
        <w:rPr>
          <w:rFonts w:ascii="Times New Roman" w:eastAsia="Times New Roman" w:hAnsi="Times New Roman" w:cs="Times New Roman"/>
        </w:rPr>
        <w:t>gali pasireikšti vėliau (per 24 – 48 valandas po vaistinio preparato pavartojimo), ir dėl kurios gali</w:t>
      </w:r>
      <w:r>
        <w:rPr>
          <w:rFonts w:ascii="Times New Roman" w:eastAsia="Times New Roman" w:hAnsi="Times New Roman" w:cs="Times New Roman"/>
        </w:rPr>
        <w:t xml:space="preserve"> </w:t>
      </w:r>
      <w:r w:rsidRPr="003721AF">
        <w:rPr>
          <w:rFonts w:ascii="Times New Roman" w:eastAsia="Times New Roman" w:hAnsi="Times New Roman" w:cs="Times New Roman"/>
        </w:rPr>
        <w:t>būti reikalinga dirbtinė plaučių ventiliacija. Per anksti pradėtos taikyti gaivinimo priemonės</w:t>
      </w:r>
      <w:r>
        <w:rPr>
          <w:rFonts w:ascii="Times New Roman" w:eastAsia="Times New Roman" w:hAnsi="Times New Roman" w:cs="Times New Roman"/>
        </w:rPr>
        <w:t xml:space="preserve"> </w:t>
      </w:r>
      <w:r w:rsidRPr="003721AF">
        <w:rPr>
          <w:rFonts w:ascii="Times New Roman" w:eastAsia="Times New Roman" w:hAnsi="Times New Roman" w:cs="Times New Roman"/>
        </w:rPr>
        <w:t>(įskaitant skysčių perteklių sukeliančią infuzoterapiją), siekiant išlaikyti perfuziją bei kraujo tūrį,</w:t>
      </w:r>
      <w:r>
        <w:rPr>
          <w:rFonts w:ascii="Times New Roman" w:eastAsia="Times New Roman" w:hAnsi="Times New Roman" w:cs="Times New Roman"/>
        </w:rPr>
        <w:t xml:space="preserve"> </w:t>
      </w:r>
      <w:r w:rsidRPr="003721AF">
        <w:rPr>
          <w:rFonts w:ascii="Times New Roman" w:eastAsia="Times New Roman" w:hAnsi="Times New Roman" w:cs="Times New Roman"/>
        </w:rPr>
        <w:t>gali būti būklę provokuojančiais veiksniais.</w:t>
      </w:r>
    </w:p>
    <w:p w14:paraId="10B4E53D" w14:textId="77777777" w:rsidR="006F77BC" w:rsidRPr="006F77BC" w:rsidRDefault="006F77BC" w:rsidP="006F77BC">
      <w:pPr>
        <w:ind w:left="0" w:firstLine="0"/>
        <w:rPr>
          <w:rFonts w:ascii="Times New Roman" w:eastAsia="Times New Roman" w:hAnsi="Times New Roman" w:cs="Times New Roman"/>
        </w:rPr>
      </w:pPr>
    </w:p>
    <w:p w14:paraId="06CB0B43"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Duomenų apie perindoprilio perdozavimą žmogui yra nedaug. Su AKF inhibitorių perdozavimu susiję simptomai gali būti hipotenzija, kraujo apytakos šokas, elektrolitų sutrikimai, inkstų nepakankamumas, hiperventiliacija, tachikardija, palpitacijos, bradikardija, svaigulys, nerimas ir kosulys.</w:t>
      </w:r>
    </w:p>
    <w:p w14:paraId="367BC25C" w14:textId="77777777" w:rsidR="006F77BC" w:rsidRPr="006F77BC" w:rsidRDefault="006F77BC" w:rsidP="006F77BC">
      <w:pPr>
        <w:ind w:left="0" w:firstLine="0"/>
        <w:rPr>
          <w:rFonts w:ascii="Times New Roman" w:eastAsia="Times New Roman" w:hAnsi="Times New Roman" w:cs="Times New Roman"/>
        </w:rPr>
      </w:pPr>
    </w:p>
    <w:p w14:paraId="44DC2607"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Perdozavimo atveju rekomenduojama skirti fiziologinio tirpalo infuziją į veną. Jeigu pasireiškia hipotenzija, pacientą reikia paguldyti į šoko poziciją. Jeigu galima, reikia apsvarstyti angiotenzino II infuzijos ir (arba) katecholaminų skyrimą į veną. Periondoprilį galima pašalinti iš sisteminės kraujotakos atliekant hemodializę (žr. 4.4 skyrių). Gydymui atsparios bradikardijos atveju turi būti skiriama širdies stimuliacija. Reikia nepertraukiamai stebėti gyvybinius požymius, elektrolitų ir kreatinino koncentracijas serume.</w:t>
      </w:r>
    </w:p>
    <w:p w14:paraId="4CABB5E1" w14:textId="77777777" w:rsidR="006F77BC" w:rsidRPr="006F77BC" w:rsidRDefault="006F77BC" w:rsidP="006F77BC">
      <w:pPr>
        <w:ind w:left="0" w:firstLine="0"/>
        <w:rPr>
          <w:rFonts w:ascii="Times New Roman" w:eastAsia="Times New Roman" w:hAnsi="Times New Roman" w:cs="Times New Roman"/>
        </w:rPr>
      </w:pPr>
    </w:p>
    <w:p w14:paraId="726D62AF" w14:textId="77777777" w:rsidR="006F77BC" w:rsidRPr="006F77BC" w:rsidRDefault="006F77BC" w:rsidP="006F77BC">
      <w:pPr>
        <w:ind w:left="0" w:firstLine="0"/>
        <w:rPr>
          <w:rFonts w:ascii="Times New Roman" w:eastAsia="Times New Roman" w:hAnsi="Times New Roman" w:cs="Times New Roman"/>
        </w:rPr>
      </w:pPr>
    </w:p>
    <w:p w14:paraId="696FCDA1" w14:textId="77777777" w:rsidR="006F77BC" w:rsidRPr="006F77BC" w:rsidRDefault="006F77BC" w:rsidP="006F77BC">
      <w:pPr>
        <w:widowControl w:val="0"/>
        <w:tabs>
          <w:tab w:val="left" w:pos="567"/>
        </w:tabs>
        <w:ind w:left="0" w:firstLine="0"/>
        <w:rPr>
          <w:rFonts w:ascii="Times New Roman" w:eastAsia="Times New Roman" w:hAnsi="Times New Roman" w:cs="Times New Roman"/>
          <w:b/>
          <w:bCs/>
        </w:rPr>
      </w:pPr>
      <w:bookmarkStart w:id="34" w:name="_Toc129243236"/>
      <w:bookmarkStart w:id="35" w:name="_Toc129243111"/>
      <w:r w:rsidRPr="006F77BC">
        <w:rPr>
          <w:rFonts w:ascii="Times New Roman" w:eastAsia="Times New Roman" w:hAnsi="Times New Roman" w:cs="Times New Roman"/>
          <w:b/>
          <w:bCs/>
        </w:rPr>
        <w:t>5.</w:t>
      </w:r>
      <w:r w:rsidRPr="006F77BC">
        <w:rPr>
          <w:rFonts w:ascii="Times New Roman" w:eastAsia="Times New Roman" w:hAnsi="Times New Roman" w:cs="Times New Roman"/>
          <w:b/>
          <w:bCs/>
        </w:rPr>
        <w:tab/>
        <w:t>FARMAKOLOGINĖS SAVYBĖS</w:t>
      </w:r>
      <w:bookmarkEnd w:id="34"/>
      <w:bookmarkEnd w:id="35"/>
    </w:p>
    <w:p w14:paraId="013095A6" w14:textId="77777777" w:rsidR="006F77BC" w:rsidRPr="006F77BC" w:rsidRDefault="006F77BC" w:rsidP="006F77BC">
      <w:pPr>
        <w:widowControl w:val="0"/>
        <w:tabs>
          <w:tab w:val="left" w:pos="567"/>
        </w:tabs>
        <w:ind w:left="0" w:firstLine="0"/>
        <w:rPr>
          <w:rFonts w:ascii="Times New Roman" w:eastAsia="Times New Roman" w:hAnsi="Times New Roman" w:cs="Times New Roman"/>
          <w:b/>
          <w:bCs/>
        </w:rPr>
      </w:pPr>
    </w:p>
    <w:p w14:paraId="3FE9B3F5" w14:textId="77777777" w:rsidR="006F77BC" w:rsidRPr="006F77BC" w:rsidRDefault="006F77BC" w:rsidP="006F77BC">
      <w:pPr>
        <w:widowControl w:val="0"/>
        <w:tabs>
          <w:tab w:val="left" w:pos="567"/>
        </w:tabs>
        <w:ind w:left="0" w:firstLine="0"/>
        <w:rPr>
          <w:rFonts w:ascii="Times New Roman" w:eastAsia="Times New Roman" w:hAnsi="Times New Roman" w:cs="Times New Roman"/>
          <w:b/>
          <w:bCs/>
        </w:rPr>
      </w:pPr>
      <w:bookmarkStart w:id="36" w:name="_Toc129243237"/>
      <w:bookmarkStart w:id="37" w:name="_Toc129243112"/>
      <w:r w:rsidRPr="006F77BC">
        <w:rPr>
          <w:rFonts w:ascii="Times New Roman" w:eastAsia="Times New Roman" w:hAnsi="Times New Roman" w:cs="Times New Roman"/>
          <w:b/>
          <w:bCs/>
        </w:rPr>
        <w:t>5.1</w:t>
      </w:r>
      <w:r w:rsidRPr="006F77BC">
        <w:rPr>
          <w:rFonts w:ascii="Times New Roman" w:eastAsia="Times New Roman" w:hAnsi="Times New Roman" w:cs="Times New Roman"/>
          <w:b/>
          <w:bCs/>
        </w:rPr>
        <w:tab/>
        <w:t>Farmakodinaminės savybės</w:t>
      </w:r>
      <w:bookmarkEnd w:id="36"/>
      <w:bookmarkEnd w:id="37"/>
    </w:p>
    <w:p w14:paraId="03A98FC1" w14:textId="77777777" w:rsidR="006F77BC" w:rsidRPr="006F77BC" w:rsidRDefault="006F77BC" w:rsidP="006F77BC">
      <w:pPr>
        <w:widowControl w:val="0"/>
        <w:tabs>
          <w:tab w:val="left" w:pos="567"/>
        </w:tabs>
        <w:ind w:left="0" w:firstLine="0"/>
        <w:rPr>
          <w:rFonts w:ascii="Times New Roman" w:eastAsia="Times New Roman" w:hAnsi="Times New Roman" w:cs="Times New Roman"/>
        </w:rPr>
      </w:pPr>
    </w:p>
    <w:p w14:paraId="1AFCA493"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Farmakoterapinė grupė – renino, angiotenzino ir aldosterono sistemą slopinantys vaistiniai preparatai, AKF inhibitoriai ir kalcio kanalų blokatoriai.</w:t>
      </w:r>
    </w:p>
    <w:p w14:paraId="69425D7D"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ATC kodas – C09BB04.</w:t>
      </w:r>
    </w:p>
    <w:p w14:paraId="32096631" w14:textId="77777777" w:rsidR="006F77BC" w:rsidRPr="006F77BC" w:rsidRDefault="006F77BC" w:rsidP="006F77BC">
      <w:pPr>
        <w:ind w:left="0" w:firstLine="0"/>
        <w:rPr>
          <w:rFonts w:ascii="Times New Roman" w:eastAsia="Times New Roman" w:hAnsi="Times New Roman" w:cs="Times New Roman"/>
        </w:rPr>
      </w:pPr>
    </w:p>
    <w:p w14:paraId="2DA24137" w14:textId="77777777" w:rsidR="006F77BC" w:rsidRPr="006F77BC" w:rsidRDefault="006F77BC" w:rsidP="006F77BC">
      <w:pPr>
        <w:ind w:left="0" w:firstLine="0"/>
        <w:rPr>
          <w:rFonts w:ascii="Times New Roman" w:eastAsia="Times New Roman" w:hAnsi="Times New Roman" w:cs="Times New Roman"/>
          <w:bCs/>
          <w:i/>
          <w:iCs/>
        </w:rPr>
      </w:pPr>
      <w:r w:rsidRPr="006F77BC">
        <w:rPr>
          <w:rFonts w:ascii="Times New Roman" w:eastAsia="Times New Roman" w:hAnsi="Times New Roman" w:cs="Times New Roman"/>
          <w:bCs/>
          <w:i/>
          <w:iCs/>
        </w:rPr>
        <w:t>Perindoprilis</w:t>
      </w:r>
    </w:p>
    <w:p w14:paraId="44ACA589"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 xml:space="preserve">Perindoprilis yra fermento, kuris konvertuoja angiotenziną I į angiotenziną II (angiotenziną konvertuojančio fermento, AKF), inhibitorius. Konvertuojantis fermentas arba kinazė yra egzopeptidazė, kuriai veikiant, angiotenzinas I konvertuojamas į kraujagysles susiaurinantį angiotenziną II, o taip pat kraujagysles plečiantį bradikininą suardo į neaktyvius heptapeptidus. Dėl AKF slopinimo plazmoje sumažėja angiotenzino II, todėl padidėja renino aktyvumas plazmoje (slopinamas neigiamas grįžtamasis renino išskyrimo ryšys) ir sumažėja aldosterono sekrecija. Be to, AKF inaktyvina bradikininą, tai dėl AKF slopinimo suaktyvėja kraujyje esanti ir vietinė kalikreino- kinino sistemos (taigi, suaktyvėja ir prostaglandinų sistema). Gali būti, kad šis mechanizmas prisideda </w:t>
      </w:r>
      <w:r w:rsidRPr="006F77BC">
        <w:rPr>
          <w:rFonts w:ascii="Times New Roman" w:eastAsia="Times New Roman" w:hAnsi="Times New Roman" w:cs="Times New Roman"/>
        </w:rPr>
        <w:lastRenderedPageBreak/>
        <w:t>prie kraujospūdį mažinančio AKF inhibitorių poveikio ir, iš dalies, lemia tam tikrą nepageidaujamą poveikį (pvz., kosulį).</w:t>
      </w:r>
    </w:p>
    <w:p w14:paraId="2E574858" w14:textId="77777777" w:rsidR="006F77BC" w:rsidRPr="006F77BC" w:rsidRDefault="006F77BC" w:rsidP="006F77BC">
      <w:pPr>
        <w:ind w:left="0" w:firstLine="0"/>
        <w:rPr>
          <w:rFonts w:ascii="Times New Roman" w:eastAsia="Times New Roman" w:hAnsi="Times New Roman" w:cs="Times New Roman"/>
        </w:rPr>
      </w:pPr>
    </w:p>
    <w:p w14:paraId="657F2E0F"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Perindoprilis veikia per savo aktyvų metabolitą perindoprilatą. Kiti metabolitai neslopina AKF</w:t>
      </w:r>
      <w:r w:rsidRPr="006F77BC">
        <w:rPr>
          <w:rFonts w:ascii="Times New Roman" w:eastAsia="Times New Roman" w:hAnsi="Times New Roman" w:cs="Times New Roman"/>
          <w:i/>
          <w:iCs/>
        </w:rPr>
        <w:t xml:space="preserve"> in vitro</w:t>
      </w:r>
      <w:r w:rsidRPr="006F77BC">
        <w:rPr>
          <w:rFonts w:ascii="Times New Roman" w:eastAsia="Times New Roman" w:hAnsi="Times New Roman" w:cs="Times New Roman"/>
        </w:rPr>
        <w:t>.</w:t>
      </w:r>
    </w:p>
    <w:p w14:paraId="5B16EA56" w14:textId="77777777" w:rsidR="006F77BC" w:rsidRPr="006F77BC" w:rsidRDefault="006F77BC" w:rsidP="006F77BC">
      <w:pPr>
        <w:ind w:left="0" w:firstLine="0"/>
        <w:rPr>
          <w:rFonts w:ascii="Times New Roman" w:eastAsia="Times New Roman" w:hAnsi="Times New Roman" w:cs="Times New Roman"/>
        </w:rPr>
      </w:pPr>
    </w:p>
    <w:p w14:paraId="1928CCDF" w14:textId="77777777" w:rsidR="006F77BC" w:rsidRPr="006F77BC" w:rsidRDefault="006F77BC" w:rsidP="006F77BC">
      <w:pPr>
        <w:ind w:left="0" w:firstLine="0"/>
        <w:rPr>
          <w:rFonts w:ascii="Times New Roman" w:eastAsia="Times New Roman" w:hAnsi="Times New Roman" w:cs="Times New Roman"/>
          <w:u w:val="single"/>
        </w:rPr>
      </w:pPr>
      <w:r w:rsidRPr="006F77BC">
        <w:rPr>
          <w:rFonts w:ascii="Times New Roman" w:eastAsia="Times New Roman" w:hAnsi="Times New Roman" w:cs="Times New Roman"/>
          <w:u w:val="single"/>
        </w:rPr>
        <w:t>Arterinė hipertenzija</w:t>
      </w:r>
    </w:p>
    <w:p w14:paraId="4D484281"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Perindoprilis veikia visų laipsnių arterinę hipertenziją (lengvą, vidutinę, sunkią), mažindamas sistolinį ir diastolinį kraujospūdį ir gulint, ir stovint.</w:t>
      </w:r>
    </w:p>
    <w:p w14:paraId="682C313E" w14:textId="77777777" w:rsidR="006F77BC" w:rsidRPr="006F77BC" w:rsidRDefault="006F77BC" w:rsidP="006F77BC">
      <w:pPr>
        <w:ind w:left="0" w:firstLine="0"/>
        <w:rPr>
          <w:rFonts w:ascii="Times New Roman" w:eastAsia="Times New Roman" w:hAnsi="Times New Roman" w:cs="Times New Roman"/>
        </w:rPr>
      </w:pPr>
    </w:p>
    <w:p w14:paraId="026A0453"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Perindoprilis mažina kraujospūdį, nes sumažina periferinių kraujagyslių pasipriešinimą. Dėl to pagerėja kraujotaka periferinėmis kraujagyslėmis, nors poveikio širdies susitraukimų dažniui nebūna.</w:t>
      </w:r>
    </w:p>
    <w:p w14:paraId="38348DBD" w14:textId="77777777" w:rsidR="006F77BC" w:rsidRPr="006F77BC" w:rsidRDefault="006F77BC" w:rsidP="006F77BC">
      <w:pPr>
        <w:ind w:left="0" w:firstLine="0"/>
        <w:rPr>
          <w:rFonts w:ascii="Times New Roman" w:eastAsia="Times New Roman" w:hAnsi="Times New Roman" w:cs="Times New Roman"/>
        </w:rPr>
      </w:pPr>
    </w:p>
    <w:p w14:paraId="532E5E3C" w14:textId="4EFB0A7A"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Paprastai pagerėja inkstų kraujotaka, nors glomerulų filtracijos greitis (GFG) dažniausiai nepakinta. Stipriausias antihipertenzinis poveikis pasireiškia praėjus 4</w:t>
      </w:r>
      <w:r w:rsidRPr="006F77BC">
        <w:rPr>
          <w:rFonts w:ascii="Times New Roman" w:eastAsia="Times New Roman" w:hAnsi="Times New Roman" w:cs="Times New Roman"/>
        </w:rPr>
        <w:noBreakHyphen/>
        <w:t>6 valandoms po vienkartinės dozės pavartojimo ir išsilaiko mažiausiai 24 valandas: esant mažiausiai koncentracijai, poveikis sudaro maždaug 87</w:t>
      </w:r>
      <w:r w:rsidR="00123496">
        <w:rPr>
          <w:rFonts w:ascii="Times New Roman" w:eastAsia="Times New Roman" w:hAnsi="Times New Roman" w:cs="Times New Roman"/>
        </w:rPr>
        <w:t> </w:t>
      </w:r>
      <w:r w:rsidRPr="006F77BC">
        <w:rPr>
          <w:rFonts w:ascii="Times New Roman" w:eastAsia="Times New Roman" w:hAnsi="Times New Roman" w:cs="Times New Roman"/>
        </w:rPr>
        <w:noBreakHyphen/>
      </w:r>
      <w:r w:rsidR="00123496">
        <w:rPr>
          <w:rFonts w:ascii="Times New Roman" w:eastAsia="Times New Roman" w:hAnsi="Times New Roman" w:cs="Times New Roman"/>
        </w:rPr>
        <w:t> </w:t>
      </w:r>
      <w:r w:rsidRPr="006F77BC">
        <w:rPr>
          <w:rFonts w:ascii="Times New Roman" w:eastAsia="Times New Roman" w:hAnsi="Times New Roman" w:cs="Times New Roman"/>
        </w:rPr>
        <w:t>100</w:t>
      </w:r>
      <w:r w:rsidR="002010A7">
        <w:rPr>
          <w:rFonts w:ascii="Times New Roman" w:eastAsia="Times New Roman" w:hAnsi="Times New Roman" w:cs="Times New Roman"/>
        </w:rPr>
        <w:t> </w:t>
      </w:r>
      <w:r w:rsidRPr="006F77BC">
        <w:rPr>
          <w:rFonts w:ascii="Times New Roman" w:eastAsia="Times New Roman" w:hAnsi="Times New Roman" w:cs="Times New Roman"/>
        </w:rPr>
        <w:t>% to poveikio, kuris pasireiškia, kai koncentracija būna didžiausia.</w:t>
      </w:r>
    </w:p>
    <w:p w14:paraId="34E1F4B8" w14:textId="77777777" w:rsidR="006F77BC" w:rsidRPr="006F77BC" w:rsidRDefault="006F77BC" w:rsidP="006F77BC">
      <w:pPr>
        <w:ind w:left="0" w:firstLine="0"/>
        <w:rPr>
          <w:rFonts w:ascii="Times New Roman" w:eastAsia="Times New Roman" w:hAnsi="Times New Roman" w:cs="Times New Roman"/>
        </w:rPr>
      </w:pPr>
    </w:p>
    <w:p w14:paraId="5B761746"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Kraujospūdis sumažėja greitai. Pacientams, kuriems pasireiškia atsakas, kraujospūdis normalizuojasi per vieną mėnesį ir toks išsilaiko (nebūna tachifilaksijos).</w:t>
      </w:r>
    </w:p>
    <w:p w14:paraId="5C67CFDD" w14:textId="77777777" w:rsidR="006F77BC" w:rsidRPr="006F77BC" w:rsidRDefault="006F77BC" w:rsidP="006F77BC">
      <w:pPr>
        <w:ind w:left="0" w:firstLine="0"/>
        <w:rPr>
          <w:rFonts w:ascii="Times New Roman" w:eastAsia="Times New Roman" w:hAnsi="Times New Roman" w:cs="Times New Roman"/>
        </w:rPr>
      </w:pPr>
    </w:p>
    <w:p w14:paraId="159E3FA8"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Nutraukus gydymą, atoveiksmio poveikio nebūna.</w:t>
      </w:r>
    </w:p>
    <w:p w14:paraId="72FCD8DC" w14:textId="77777777" w:rsidR="006F77BC" w:rsidRPr="006F77BC" w:rsidRDefault="006F77BC" w:rsidP="006F77BC">
      <w:pPr>
        <w:ind w:left="0" w:firstLine="0"/>
        <w:rPr>
          <w:rFonts w:ascii="Times New Roman" w:eastAsia="Times New Roman" w:hAnsi="Times New Roman" w:cs="Times New Roman"/>
        </w:rPr>
      </w:pPr>
    </w:p>
    <w:p w14:paraId="69185F0A"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Perindoprilis mažina kairiojo skilvelio hipertrofiją.</w:t>
      </w:r>
    </w:p>
    <w:p w14:paraId="6702EADB" w14:textId="77777777" w:rsidR="006F77BC" w:rsidRPr="006F77BC" w:rsidRDefault="006F77BC" w:rsidP="006F77BC">
      <w:pPr>
        <w:ind w:left="0" w:firstLine="0"/>
        <w:rPr>
          <w:rFonts w:ascii="Times New Roman" w:eastAsia="Times New Roman" w:hAnsi="Times New Roman" w:cs="Times New Roman"/>
        </w:rPr>
      </w:pPr>
    </w:p>
    <w:p w14:paraId="75F8C6CC"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Nustatyta, kad perindoprilis plečia žmogaus kraujagysles. Jis gerina didžiųjų kraujagyslių elastingumą ir mažina mažų kraujagyslių sienelės vidurinio sluoksnio ir spindžio santykį.</w:t>
      </w:r>
    </w:p>
    <w:p w14:paraId="63EF67E2" w14:textId="77777777" w:rsidR="006F77BC" w:rsidRPr="006F77BC" w:rsidRDefault="006F77BC" w:rsidP="006F77BC">
      <w:pPr>
        <w:ind w:left="0" w:firstLine="0"/>
        <w:rPr>
          <w:rFonts w:ascii="Times New Roman" w:eastAsia="Times New Roman" w:hAnsi="Times New Roman" w:cs="Times New Roman"/>
          <w:u w:val="single"/>
        </w:rPr>
      </w:pPr>
    </w:p>
    <w:p w14:paraId="727138F7" w14:textId="77777777" w:rsidR="006F77BC" w:rsidRPr="006F77BC" w:rsidRDefault="006F77BC" w:rsidP="006F77BC">
      <w:pPr>
        <w:ind w:left="0" w:firstLine="0"/>
        <w:rPr>
          <w:rFonts w:ascii="Times New Roman" w:eastAsia="Times New Roman" w:hAnsi="Times New Roman" w:cs="Times New Roman"/>
          <w:u w:val="single"/>
        </w:rPr>
      </w:pPr>
      <w:r w:rsidRPr="006F77BC">
        <w:rPr>
          <w:rFonts w:ascii="Times New Roman" w:eastAsia="Times New Roman" w:hAnsi="Times New Roman" w:cs="Times New Roman"/>
          <w:u w:val="single"/>
        </w:rPr>
        <w:t>Pacientai, kuriems pasireiškia stabilioji krūtinės angina</w:t>
      </w:r>
    </w:p>
    <w:p w14:paraId="7CA36333"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i/>
          <w:iCs/>
        </w:rPr>
        <w:t>EUROPA</w:t>
      </w:r>
      <w:r w:rsidRPr="006F77BC">
        <w:rPr>
          <w:rFonts w:ascii="Times New Roman" w:eastAsia="Times New Roman" w:hAnsi="Times New Roman" w:cs="Times New Roman"/>
        </w:rPr>
        <w:t xml:space="preserve"> klinikinis tyrimas yra keliuose centruose atliktas tarptautinis atsitiktinių imčių dvigubai aklas placebu kontroliuojamasis 4 metus trukęs tyrimas.</w:t>
      </w:r>
    </w:p>
    <w:p w14:paraId="232184F4" w14:textId="77777777" w:rsidR="006F77BC" w:rsidRPr="006F77BC" w:rsidRDefault="006F77BC" w:rsidP="006F77BC">
      <w:pPr>
        <w:ind w:left="0" w:firstLine="0"/>
        <w:rPr>
          <w:rFonts w:ascii="Times New Roman" w:eastAsia="Times New Roman" w:hAnsi="Times New Roman" w:cs="Times New Roman"/>
        </w:rPr>
      </w:pPr>
    </w:p>
    <w:p w14:paraId="57F64DFF"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Dvylika tūkstančių du šimtai aštuoniolika (12 218) vyresnių kaip 18 metų pacientų atsitiktiniu būdu buvo suskirstyti į 8 mg perindoprilio tert-butilamino (atitinka 10 mg perindoprilio arginino) (n = 6 110) ir placebo (n = 6 108) vartojimo grupes.</w:t>
      </w:r>
    </w:p>
    <w:p w14:paraId="1F1B02CF" w14:textId="77777777" w:rsidR="006F77BC" w:rsidRPr="006F77BC" w:rsidRDefault="006F77BC" w:rsidP="006F77BC">
      <w:pPr>
        <w:ind w:left="0" w:firstLine="0"/>
        <w:rPr>
          <w:rFonts w:ascii="Times New Roman" w:eastAsia="Times New Roman" w:hAnsi="Times New Roman" w:cs="Times New Roman"/>
        </w:rPr>
      </w:pPr>
    </w:p>
    <w:p w14:paraId="6A478A80" w14:textId="0FCDCA88"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Tiriamosios populiacijos pacientams buvo diagnozuota išeminė širdies liga ir nebuvo klinikinių širdies nepakankamumo požymių. Iš viso 90</w:t>
      </w:r>
      <w:r w:rsidR="002010A7">
        <w:rPr>
          <w:rFonts w:ascii="Times New Roman" w:eastAsia="Times New Roman" w:hAnsi="Times New Roman" w:cs="Times New Roman"/>
        </w:rPr>
        <w:t> </w:t>
      </w:r>
      <w:r w:rsidRPr="006F77BC">
        <w:rPr>
          <w:rFonts w:ascii="Times New Roman" w:eastAsia="Times New Roman" w:hAnsi="Times New Roman" w:cs="Times New Roman"/>
        </w:rPr>
        <w:t>% pacientų buvo patyrę miokardo infarktą ir (arba) jiems buvo atlikta revaskuliarizacijos procedūra. Dauguma pacientų tiriamąjį vaistinį preparatą vartojo kartu su įprastiniais vaistiniais preparatais, įskaitant trombocitų inhibitorius, lipidų koncentraciją mažinančius vaistinius preparatus ir beta adrenoreceptorių blokatorius.</w:t>
      </w:r>
    </w:p>
    <w:p w14:paraId="55993F65" w14:textId="77777777" w:rsidR="006F77BC" w:rsidRPr="006F77BC" w:rsidRDefault="006F77BC" w:rsidP="006F77BC">
      <w:pPr>
        <w:ind w:left="0" w:firstLine="0"/>
        <w:rPr>
          <w:rFonts w:ascii="Times New Roman" w:eastAsia="Times New Roman" w:hAnsi="Times New Roman" w:cs="Times New Roman"/>
        </w:rPr>
      </w:pPr>
    </w:p>
    <w:p w14:paraId="7321D8EF" w14:textId="1893B9A4"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Pagrindiniu veiksmingumo kriterijumi buvo bendrasis kardiovaskulinis mirtingumas, nemirtinas miokardo infarktas ir (arba) širdies sustojimas su sėkmingu atgaivinimu. 8 mg perindoprilio tert-butilamino dozės (atitinka 10 mg perindoprilio arginino) vartojimas vieną kartą per parą lėmė reikšmingą absoliutų svarbiausiosios vertinamosios baigties sumažėjimą 1,9</w:t>
      </w:r>
      <w:r w:rsidR="002010A7">
        <w:rPr>
          <w:rFonts w:ascii="Times New Roman" w:eastAsia="Times New Roman" w:hAnsi="Times New Roman" w:cs="Times New Roman"/>
        </w:rPr>
        <w:t> </w:t>
      </w:r>
      <w:r w:rsidRPr="006F77BC">
        <w:rPr>
          <w:rFonts w:ascii="Times New Roman" w:eastAsia="Times New Roman" w:hAnsi="Times New Roman" w:cs="Times New Roman"/>
        </w:rPr>
        <w:t>% (santykinis rizikos sumažėjimas 20</w:t>
      </w:r>
      <w:r w:rsidR="002010A7">
        <w:rPr>
          <w:rFonts w:ascii="Times New Roman" w:eastAsia="Times New Roman" w:hAnsi="Times New Roman" w:cs="Times New Roman"/>
        </w:rPr>
        <w:t> </w:t>
      </w:r>
      <w:r w:rsidRPr="006F77BC">
        <w:rPr>
          <w:rFonts w:ascii="Times New Roman" w:eastAsia="Times New Roman" w:hAnsi="Times New Roman" w:cs="Times New Roman"/>
        </w:rPr>
        <w:t>%, 95</w:t>
      </w:r>
      <w:r w:rsidR="002010A7">
        <w:rPr>
          <w:rFonts w:ascii="Times New Roman" w:eastAsia="Times New Roman" w:hAnsi="Times New Roman" w:cs="Times New Roman"/>
        </w:rPr>
        <w:t> </w:t>
      </w:r>
      <w:r w:rsidRPr="006F77BC">
        <w:rPr>
          <w:rFonts w:ascii="Times New Roman" w:eastAsia="Times New Roman" w:hAnsi="Times New Roman" w:cs="Times New Roman"/>
        </w:rPr>
        <w:t>% PI [9,4, 28,6] – p &lt; 0,001).</w:t>
      </w:r>
    </w:p>
    <w:p w14:paraId="748C4175" w14:textId="77777777" w:rsidR="006F77BC" w:rsidRPr="006F77BC" w:rsidRDefault="006F77BC" w:rsidP="006F77BC">
      <w:pPr>
        <w:ind w:left="0" w:firstLine="0"/>
        <w:rPr>
          <w:rFonts w:ascii="Times New Roman" w:eastAsia="Times New Roman" w:hAnsi="Times New Roman" w:cs="Times New Roman"/>
        </w:rPr>
      </w:pPr>
    </w:p>
    <w:p w14:paraId="43B8106D" w14:textId="47C3B745"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Pacientams, patyrusiems miokardo infarktą ir (arba) revaskuliarizacijos procedūrą, buvo nustatytas absoliutus sumažėjimas 2,2</w:t>
      </w:r>
      <w:r w:rsidR="00123496">
        <w:rPr>
          <w:rFonts w:ascii="Times New Roman" w:eastAsia="Times New Roman" w:hAnsi="Times New Roman" w:cs="Times New Roman"/>
        </w:rPr>
        <w:t> </w:t>
      </w:r>
      <w:r w:rsidRPr="006F77BC">
        <w:rPr>
          <w:rFonts w:ascii="Times New Roman" w:eastAsia="Times New Roman" w:hAnsi="Times New Roman" w:cs="Times New Roman"/>
        </w:rPr>
        <w:t>%, tai atitinka SR sumažėjimą 22,4</w:t>
      </w:r>
      <w:r w:rsidR="002010A7">
        <w:rPr>
          <w:rFonts w:ascii="Times New Roman" w:eastAsia="Times New Roman" w:hAnsi="Times New Roman" w:cs="Times New Roman"/>
        </w:rPr>
        <w:t> </w:t>
      </w:r>
      <w:r w:rsidRPr="006F77BC">
        <w:rPr>
          <w:rFonts w:ascii="Times New Roman" w:eastAsia="Times New Roman" w:hAnsi="Times New Roman" w:cs="Times New Roman"/>
        </w:rPr>
        <w:t>% (95</w:t>
      </w:r>
      <w:r w:rsidR="002010A7">
        <w:rPr>
          <w:rFonts w:ascii="Times New Roman" w:eastAsia="Times New Roman" w:hAnsi="Times New Roman" w:cs="Times New Roman"/>
        </w:rPr>
        <w:t> </w:t>
      </w:r>
      <w:r w:rsidRPr="006F77BC">
        <w:rPr>
          <w:rFonts w:ascii="Times New Roman" w:eastAsia="Times New Roman" w:hAnsi="Times New Roman" w:cs="Times New Roman"/>
        </w:rPr>
        <w:t>% PI [12,0, 31,6] – p &lt; 0,001), palyginti su placebu.</w:t>
      </w:r>
    </w:p>
    <w:p w14:paraId="075B073C" w14:textId="77777777" w:rsidR="006F77BC" w:rsidRPr="006F77BC" w:rsidRDefault="006F77BC" w:rsidP="006F77BC">
      <w:pPr>
        <w:ind w:left="0" w:firstLine="0"/>
        <w:rPr>
          <w:rFonts w:ascii="Times New Roman" w:eastAsia="Times New Roman" w:hAnsi="Times New Roman" w:cs="Times New Roman"/>
          <w:b/>
          <w:bCs/>
          <w:i/>
          <w:iCs/>
        </w:rPr>
      </w:pPr>
    </w:p>
    <w:p w14:paraId="4A312FE9" w14:textId="77777777" w:rsidR="006F77BC" w:rsidRPr="006F77BC" w:rsidRDefault="006F77BC" w:rsidP="006F77BC">
      <w:pPr>
        <w:widowControl w:val="0"/>
        <w:ind w:left="0" w:firstLine="0"/>
        <w:rPr>
          <w:rFonts w:ascii="Times New Roman" w:eastAsia="Times New Roman" w:hAnsi="Times New Roman" w:cs="Times New Roman"/>
          <w:bCs/>
          <w:iCs/>
          <w:lang w:eastAsia="sl-SI"/>
        </w:rPr>
      </w:pPr>
      <w:r w:rsidRPr="006F77BC">
        <w:rPr>
          <w:rFonts w:ascii="Times New Roman" w:eastAsia="Times New Roman" w:hAnsi="Times New Roman" w:cs="Times New Roman"/>
          <w:bCs/>
          <w:iCs/>
          <w:lang w:eastAsia="sl-SI"/>
        </w:rPr>
        <w:t>Dviem dideliais atsitiktinės atrankos, kontroliuojamais tyrimais (ONTARGET (angl. „</w:t>
      </w:r>
      <w:r w:rsidRPr="007D53D9">
        <w:rPr>
          <w:rFonts w:ascii="Times New Roman" w:eastAsia="Times New Roman" w:hAnsi="Times New Roman" w:cs="Times New Roman"/>
          <w:bCs/>
          <w:i/>
          <w:iCs/>
          <w:lang w:eastAsia="sl-SI"/>
        </w:rPr>
        <w:t>ONgoing Telmisartan Alone and in combination with Ramipril Global Endpoint Trial</w:t>
      </w:r>
      <w:r w:rsidRPr="006F77BC">
        <w:rPr>
          <w:rFonts w:ascii="Times New Roman" w:eastAsia="Times New Roman" w:hAnsi="Times New Roman" w:cs="Times New Roman"/>
          <w:bCs/>
          <w:iCs/>
          <w:lang w:eastAsia="sl-SI"/>
        </w:rPr>
        <w:t>“) ir VA NEPHRON-D (angl. „</w:t>
      </w:r>
      <w:r w:rsidRPr="007D53D9">
        <w:rPr>
          <w:rFonts w:ascii="Times New Roman" w:eastAsia="Times New Roman" w:hAnsi="Times New Roman" w:cs="Times New Roman"/>
          <w:bCs/>
          <w:i/>
          <w:iCs/>
          <w:lang w:eastAsia="sl-SI"/>
        </w:rPr>
        <w:t>The Veterans Affairs Nephropathy in Diabetes</w:t>
      </w:r>
      <w:r w:rsidRPr="006F77BC">
        <w:rPr>
          <w:rFonts w:ascii="Times New Roman" w:eastAsia="Times New Roman" w:hAnsi="Times New Roman" w:cs="Times New Roman"/>
          <w:bCs/>
          <w:iCs/>
          <w:lang w:eastAsia="sl-SI"/>
        </w:rPr>
        <w:t>“)) buvo ištirtas AKF inhibitoriaus ir angiotenzino II receptorių blokatoriaus derinio vartojimas.</w:t>
      </w:r>
    </w:p>
    <w:p w14:paraId="5C07D070" w14:textId="77777777" w:rsidR="006F77BC" w:rsidRPr="006F77BC" w:rsidRDefault="006F77BC" w:rsidP="006F77BC">
      <w:pPr>
        <w:widowControl w:val="0"/>
        <w:ind w:left="0" w:firstLine="0"/>
        <w:rPr>
          <w:rFonts w:ascii="Times New Roman" w:eastAsia="Times New Roman" w:hAnsi="Times New Roman" w:cs="Times New Roman"/>
          <w:bCs/>
          <w:iCs/>
          <w:lang w:eastAsia="sl-SI"/>
        </w:rPr>
      </w:pPr>
    </w:p>
    <w:p w14:paraId="32D44DE0" w14:textId="77777777" w:rsidR="006F77BC" w:rsidRPr="006F77BC" w:rsidRDefault="006F77BC" w:rsidP="006F77BC">
      <w:pPr>
        <w:widowControl w:val="0"/>
        <w:ind w:left="0" w:firstLine="0"/>
        <w:rPr>
          <w:rFonts w:ascii="Times New Roman" w:eastAsia="Times New Roman" w:hAnsi="Times New Roman" w:cs="Times New Roman"/>
          <w:bCs/>
          <w:iCs/>
          <w:lang w:eastAsia="sl-SI"/>
        </w:rPr>
      </w:pPr>
      <w:r w:rsidRPr="006F77BC">
        <w:rPr>
          <w:rFonts w:ascii="Times New Roman" w:eastAsia="Times New Roman" w:hAnsi="Times New Roman" w:cs="Times New Roman"/>
          <w:bCs/>
          <w:iCs/>
          <w:lang w:eastAsia="sl-SI"/>
        </w:rPr>
        <w:lastRenderedPageBreak/>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15BC6784" w14:textId="77777777" w:rsidR="006F77BC" w:rsidRPr="006F77BC" w:rsidRDefault="006F77BC" w:rsidP="006F77BC">
      <w:pPr>
        <w:widowControl w:val="0"/>
        <w:ind w:left="0" w:firstLine="0"/>
        <w:rPr>
          <w:rFonts w:ascii="Times New Roman" w:eastAsia="Times New Roman" w:hAnsi="Times New Roman" w:cs="Times New Roman"/>
          <w:bCs/>
          <w:iCs/>
          <w:lang w:eastAsia="sl-SI"/>
        </w:rPr>
      </w:pPr>
    </w:p>
    <w:p w14:paraId="77DBDDF5" w14:textId="77777777" w:rsidR="006F77BC" w:rsidRPr="006F77BC" w:rsidRDefault="006F77BC" w:rsidP="006F77BC">
      <w:pPr>
        <w:widowControl w:val="0"/>
        <w:ind w:left="0" w:firstLine="0"/>
        <w:rPr>
          <w:rFonts w:ascii="Times New Roman" w:eastAsia="Times New Roman" w:hAnsi="Times New Roman" w:cs="Times New Roman"/>
          <w:bCs/>
          <w:iCs/>
          <w:lang w:eastAsia="sl-SI"/>
        </w:rPr>
      </w:pPr>
      <w:r w:rsidRPr="006F77BC">
        <w:rPr>
          <w:rFonts w:ascii="Times New Roman" w:eastAsia="Times New Roman" w:hAnsi="Times New Roman" w:cs="Times New Roman"/>
          <w:bCs/>
          <w:iCs/>
          <w:lang w:eastAsia="sl-SI"/>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48DF0A3F" w14:textId="77777777" w:rsidR="006F77BC" w:rsidRPr="006F77BC" w:rsidRDefault="006F77BC" w:rsidP="006F77BC">
      <w:pPr>
        <w:widowControl w:val="0"/>
        <w:ind w:left="0" w:firstLine="0"/>
        <w:rPr>
          <w:rFonts w:ascii="Times New Roman" w:eastAsia="Times New Roman" w:hAnsi="Times New Roman" w:cs="Times New Roman"/>
          <w:bCs/>
          <w:iCs/>
          <w:lang w:eastAsia="sl-SI"/>
        </w:rPr>
      </w:pPr>
      <w:r w:rsidRPr="006F77BC">
        <w:rPr>
          <w:rFonts w:ascii="Times New Roman" w:eastAsia="Times New Roman" w:hAnsi="Times New Roman" w:cs="Times New Roman"/>
          <w:bCs/>
          <w:iCs/>
          <w:lang w:eastAsia="sl-SI"/>
        </w:rPr>
        <w:t>Todėl pacientams, sergantiems diabetine nefropatija, negalima kartu vartoti AKF inhibitorių ir angiotenzino II receptorių blokatorių.</w:t>
      </w:r>
    </w:p>
    <w:p w14:paraId="2F98F1AC" w14:textId="77777777" w:rsidR="006F77BC" w:rsidRPr="006F77BC" w:rsidRDefault="006F77BC" w:rsidP="006F77BC">
      <w:pPr>
        <w:widowControl w:val="0"/>
        <w:ind w:left="0" w:firstLine="0"/>
        <w:rPr>
          <w:rFonts w:ascii="Times New Roman" w:eastAsia="Times New Roman" w:hAnsi="Times New Roman" w:cs="Times New Roman"/>
          <w:bCs/>
          <w:iCs/>
          <w:lang w:eastAsia="sl-SI"/>
        </w:rPr>
      </w:pPr>
    </w:p>
    <w:p w14:paraId="197C24B6" w14:textId="77777777" w:rsidR="006F77BC" w:rsidRPr="006F77BC" w:rsidRDefault="006F77BC" w:rsidP="006F77BC">
      <w:pPr>
        <w:widowControl w:val="0"/>
        <w:ind w:left="0" w:firstLine="0"/>
        <w:rPr>
          <w:rFonts w:ascii="Times New Roman" w:eastAsia="Times New Roman" w:hAnsi="Times New Roman" w:cs="Times New Roman"/>
          <w:bCs/>
          <w:iCs/>
          <w:lang w:eastAsia="sl-SI"/>
        </w:rPr>
      </w:pPr>
      <w:r w:rsidRPr="006F77BC">
        <w:rPr>
          <w:rFonts w:ascii="Times New Roman" w:eastAsia="Times New Roman" w:hAnsi="Times New Roman" w:cs="Times New Roman"/>
          <w:bCs/>
          <w:iCs/>
          <w:lang w:eastAsia="sl-SI"/>
        </w:rPr>
        <w:t>ALTITUDE (angl. „</w:t>
      </w:r>
      <w:r w:rsidRPr="007D53D9">
        <w:rPr>
          <w:rFonts w:ascii="Times New Roman" w:eastAsia="Times New Roman" w:hAnsi="Times New Roman" w:cs="Times New Roman"/>
          <w:bCs/>
          <w:i/>
          <w:iCs/>
          <w:lang w:eastAsia="sl-SI"/>
        </w:rPr>
        <w:t>Aliskiren Trial in Type 2 Diabetes Using Cardiovascular and Renal Disease Endpoints</w:t>
      </w:r>
      <w:r w:rsidRPr="006F77BC">
        <w:rPr>
          <w:rFonts w:ascii="Times New Roman" w:eastAsia="Times New Roman" w:hAnsi="Times New Roman" w:cs="Times New Roman"/>
          <w:bCs/>
          <w:iCs/>
          <w:lang w:eastAsia="sl-SI"/>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4A9909B2" w14:textId="77777777" w:rsidR="006F77BC" w:rsidRPr="006F77BC" w:rsidRDefault="006F77BC" w:rsidP="006F77BC">
      <w:pPr>
        <w:widowControl w:val="0"/>
        <w:ind w:left="0" w:firstLine="0"/>
        <w:rPr>
          <w:rFonts w:ascii="Times New Roman" w:eastAsia="Times New Roman" w:hAnsi="Times New Roman" w:cs="Times New Roman"/>
          <w:bCs/>
          <w:iCs/>
          <w:lang w:eastAsia="sl-SI"/>
        </w:rPr>
      </w:pPr>
    </w:p>
    <w:p w14:paraId="6C15D89D" w14:textId="77777777" w:rsidR="006F77BC" w:rsidRPr="006F77BC" w:rsidRDefault="006F77BC" w:rsidP="006F77BC">
      <w:pPr>
        <w:ind w:left="0" w:firstLine="0"/>
        <w:rPr>
          <w:rFonts w:ascii="Times New Roman" w:eastAsia="Times New Roman" w:hAnsi="Times New Roman" w:cs="Times New Roman"/>
          <w:bCs/>
          <w:i/>
          <w:iCs/>
        </w:rPr>
      </w:pPr>
      <w:r w:rsidRPr="006F77BC">
        <w:rPr>
          <w:rFonts w:ascii="Times New Roman" w:eastAsia="Times New Roman" w:hAnsi="Times New Roman" w:cs="Times New Roman"/>
          <w:bCs/>
          <w:i/>
          <w:iCs/>
        </w:rPr>
        <w:t>Amlodipinas</w:t>
      </w:r>
    </w:p>
    <w:p w14:paraId="1D23EEE8"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Amlodipinas yra kalcio antagonistas, jis slopina kalcio jonų patekimą į širdies ir kraujagyslių lygiuosius raumenis. Antihipertenzinis poveikis pasireiškia dėl tiesioginio atpalaiduojančio poveikio kraujagyslių lygiesiems raumenims. Tikslus mechanizmas, kuriuo amlodipinas mažina krūtinės anginą, iki galo neišaiškintas, bet nustatytas dvejopas poveikis.</w:t>
      </w:r>
    </w:p>
    <w:p w14:paraId="0690F51B" w14:textId="77777777" w:rsidR="006F77BC" w:rsidRPr="006F77BC" w:rsidRDefault="006F77BC" w:rsidP="006F77BC">
      <w:pPr>
        <w:ind w:left="0" w:firstLine="0"/>
        <w:rPr>
          <w:rFonts w:ascii="Times New Roman" w:eastAsia="Times New Roman" w:hAnsi="Times New Roman" w:cs="Times New Roman"/>
        </w:rPr>
      </w:pPr>
    </w:p>
    <w:p w14:paraId="0217B07B"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1. Amlodipinas plečia periferines arterioles ir dėl to mažina bendrąjį periferinį pasipriešinimą (pokrūvį), kurį turi nugalėti širdis. Sumažėjus širdies krūviui, miokardas naudoja mažiau energijos ir deguonies.</w:t>
      </w:r>
    </w:p>
    <w:p w14:paraId="61D9FD7A" w14:textId="1C7D5D22"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2. Be to, amlodipinas greičiausiai išplečia pagrindines vainikines arterijas ir arterioles. Dėl to Prinzmetal</w:t>
      </w:r>
      <w:r w:rsidR="00CA5DBC">
        <w:rPr>
          <w:rFonts w:ascii="Times New Roman" w:eastAsia="Times New Roman" w:hAnsi="Times New Roman" w:cs="Times New Roman"/>
        </w:rPr>
        <w:t>o</w:t>
      </w:r>
      <w:r w:rsidR="00ED07F6">
        <w:rPr>
          <w:rFonts w:ascii="Times New Roman" w:eastAsia="Times New Roman" w:hAnsi="Times New Roman" w:cs="Times New Roman"/>
        </w:rPr>
        <w:t xml:space="preserve"> krūtinės</w:t>
      </w:r>
      <w:r w:rsidRPr="006F77BC">
        <w:rPr>
          <w:rFonts w:ascii="Times New Roman" w:eastAsia="Times New Roman" w:hAnsi="Times New Roman" w:cs="Times New Roman"/>
        </w:rPr>
        <w:t xml:space="preserve"> anginos priepuolio ištiktų pacientų miokardas geriau aprūpinamas deguonimi.</w:t>
      </w:r>
    </w:p>
    <w:p w14:paraId="02DE2444"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Vieną kartą per parą vartojamas vaistinis preparatas reikšmingai mažina arterine hipertenzija sergančių pacientų kraujospūdį (ir gulint, ir stovint) 24 valandų laikotarpiu.</w:t>
      </w:r>
    </w:p>
    <w:p w14:paraId="1F22013F" w14:textId="77777777" w:rsidR="006F77BC" w:rsidRPr="006F77BC" w:rsidRDefault="006F77BC" w:rsidP="006F77BC">
      <w:pPr>
        <w:ind w:left="0" w:firstLine="0"/>
        <w:rPr>
          <w:rFonts w:ascii="Times New Roman" w:eastAsia="MS Mincho" w:hAnsi="Times New Roman" w:cs="Times New Roman"/>
          <w:lang w:eastAsia="nl-NL"/>
        </w:rPr>
      </w:pPr>
    </w:p>
    <w:p w14:paraId="76969EBC"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Vieną kartą per parą vartojamas amlodipinas pailgina bendrąją fizinio krūvio trukmę, laikotarpį iki anginos pradžios ir laikotarpį, per kurį ST segmentas nusileidžia per 1 mm, pacientams, kuriems pasireiškia krūtinės angina. Amlodipinas retina anginos priepuolius ir glicerino trinitrato tablečių vartojimą.</w:t>
      </w:r>
    </w:p>
    <w:p w14:paraId="0B5482C5" w14:textId="77777777" w:rsidR="006F77BC" w:rsidRPr="006F77BC" w:rsidRDefault="006F77BC" w:rsidP="006F77BC">
      <w:pPr>
        <w:ind w:left="0" w:firstLine="0"/>
        <w:rPr>
          <w:rFonts w:ascii="Times New Roman" w:eastAsia="Times New Roman" w:hAnsi="Times New Roman" w:cs="Times New Roman"/>
        </w:rPr>
      </w:pPr>
    </w:p>
    <w:p w14:paraId="44296568"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Amlodipinas nesusijęs su nepalankiais metabolizmo ar lipidų koncentracijų plazmoje pokyčiais ir tinka pacientams, kurie serga astma, diabetu ar podagra.</w:t>
      </w:r>
    </w:p>
    <w:p w14:paraId="03241636" w14:textId="77777777" w:rsidR="006F77BC" w:rsidRPr="006F77BC" w:rsidRDefault="006F77BC" w:rsidP="006F77BC">
      <w:pPr>
        <w:ind w:left="0" w:firstLine="0"/>
        <w:rPr>
          <w:rFonts w:ascii="Times New Roman" w:eastAsia="Times New Roman" w:hAnsi="Times New Roman" w:cs="Times New Roman"/>
        </w:rPr>
      </w:pPr>
    </w:p>
    <w:p w14:paraId="1A74B76A" w14:textId="2B838A23" w:rsidR="006F77BC" w:rsidRPr="006F77BC" w:rsidRDefault="006F77BC" w:rsidP="006F77BC">
      <w:pPr>
        <w:widowControl w:val="0"/>
        <w:ind w:left="0" w:firstLine="0"/>
        <w:rPr>
          <w:rFonts w:ascii="Times New Roman" w:eastAsia="Times New Roman" w:hAnsi="Times New Roman" w:cs="Times New Roman"/>
        </w:rPr>
      </w:pPr>
      <w:r w:rsidRPr="006F77BC">
        <w:rPr>
          <w:rFonts w:ascii="Times New Roman" w:eastAsia="Times New Roman" w:hAnsi="Times New Roman" w:cs="Times New Roman"/>
        </w:rPr>
        <w:t xml:space="preserve">Buvo atliktas </w:t>
      </w:r>
      <w:r w:rsidRPr="006F77BC">
        <w:rPr>
          <w:rFonts w:ascii="Times New Roman" w:eastAsia="Times New Roman" w:hAnsi="Times New Roman" w:cs="Times New Roman"/>
          <w:i/>
          <w:iCs/>
        </w:rPr>
        <w:t xml:space="preserve">ALLHAT </w:t>
      </w:r>
      <w:r w:rsidRPr="006F77BC">
        <w:rPr>
          <w:rFonts w:ascii="Times New Roman" w:eastAsia="Times New Roman" w:hAnsi="Times New Roman" w:cs="Times New Roman"/>
        </w:rPr>
        <w:t xml:space="preserve">tyrimas (angl. </w:t>
      </w:r>
      <w:r w:rsidRPr="006F77BC">
        <w:rPr>
          <w:rFonts w:ascii="Times New Roman" w:eastAsia="Times New Roman" w:hAnsi="Times New Roman" w:cs="Times New Roman"/>
          <w:i/>
          <w:iCs/>
        </w:rPr>
        <w:t>The Antihypertensive and Lipid-Lowering Treatment to Prevent Heart Attack Trial</w:t>
      </w:r>
      <w:r w:rsidRPr="006F77BC">
        <w:rPr>
          <w:rFonts w:ascii="Times New Roman" w:eastAsia="Times New Roman" w:hAnsi="Times New Roman" w:cs="Times New Roman"/>
        </w:rPr>
        <w:t xml:space="preserve"> –</w:t>
      </w:r>
      <w:r w:rsidR="003721AF">
        <w:rPr>
          <w:rFonts w:ascii="Times New Roman" w:eastAsia="Times New Roman" w:hAnsi="Times New Roman" w:cs="Times New Roman"/>
        </w:rPr>
        <w:t xml:space="preserve"> </w:t>
      </w:r>
      <w:r w:rsidRPr="006F77BC">
        <w:rPr>
          <w:rFonts w:ascii="Times New Roman" w:eastAsia="Times New Roman" w:hAnsi="Times New Roman" w:cs="Times New Roman"/>
        </w:rPr>
        <w:t>širdies priepuolio profilaktikos taikant antihipertenzinį ir lipidų koncentracijas mažinantį gydymą, tyrimas), siekiant palyginti gydymą naujaisiais vaistiniais preparatais (pirmos eilės gydymą amlodipinu ar AKF inhibitoriumi) su tiazidinių diuretikų vartojimu pacientams, kuriems buvo diagnozuota lengva ar vidutinio sunkumo arterinė hipertenzija. Reikšmingo kardiovaskulinių vertinamųjų baigčių skirtumo taikant gydymą, kurio pagrindą sudaro amlodipinas, ir gydymą, kurio pagrindą sudaro tiazidiniai diuretikai, nebuvo.</w:t>
      </w:r>
    </w:p>
    <w:p w14:paraId="0AAD0DEB" w14:textId="77777777" w:rsidR="006F77BC" w:rsidRPr="006F77BC" w:rsidRDefault="006F77BC" w:rsidP="006F77BC">
      <w:pPr>
        <w:ind w:left="0" w:firstLine="0"/>
        <w:rPr>
          <w:rFonts w:ascii="Times New Roman" w:eastAsia="Times New Roman" w:hAnsi="Times New Roman" w:cs="Times New Roman"/>
        </w:rPr>
      </w:pPr>
    </w:p>
    <w:p w14:paraId="2BFBA187" w14:textId="77777777" w:rsidR="006F77BC" w:rsidRPr="006F77BC" w:rsidRDefault="006F77BC" w:rsidP="006F77BC">
      <w:pPr>
        <w:widowControl w:val="0"/>
        <w:autoSpaceDE w:val="0"/>
        <w:autoSpaceDN w:val="0"/>
        <w:adjustRightInd w:val="0"/>
        <w:ind w:left="0" w:firstLine="0"/>
        <w:rPr>
          <w:rFonts w:ascii="Times New Roman" w:eastAsia="Times New Roman" w:hAnsi="Times New Roman" w:cs="Times New Roman"/>
          <w:u w:val="single"/>
        </w:rPr>
      </w:pPr>
      <w:r w:rsidRPr="006F77BC">
        <w:rPr>
          <w:rFonts w:ascii="Times New Roman" w:eastAsia="Times New Roman" w:hAnsi="Times New Roman" w:cs="Times New Roman"/>
          <w:u w:val="single"/>
        </w:rPr>
        <w:t>Vaikų populiacija</w:t>
      </w:r>
    </w:p>
    <w:p w14:paraId="6F707183" w14:textId="77777777" w:rsidR="006F77BC" w:rsidRPr="006F77BC" w:rsidRDefault="006F77BC" w:rsidP="006F77BC">
      <w:pPr>
        <w:widowControl w:val="0"/>
        <w:autoSpaceDE w:val="0"/>
        <w:autoSpaceDN w:val="0"/>
        <w:adjustRightInd w:val="0"/>
        <w:ind w:left="0" w:firstLine="0"/>
        <w:rPr>
          <w:rFonts w:ascii="Times New Roman" w:eastAsia="Times New Roman" w:hAnsi="Times New Roman" w:cs="Times New Roman"/>
        </w:rPr>
      </w:pPr>
      <w:r w:rsidRPr="006F77BC">
        <w:rPr>
          <w:rFonts w:ascii="Times New Roman" w:eastAsia="Times New Roman" w:hAnsi="Times New Roman" w:cs="Times New Roman"/>
        </w:rPr>
        <w:t>Tyrimo, kuriame dalyvavo 268 vaikai (6</w:t>
      </w:r>
      <w:r w:rsidRPr="006F77BC">
        <w:rPr>
          <w:rFonts w:ascii="Times New Roman" w:eastAsia="Times New Roman" w:hAnsi="Times New Roman" w:cs="Times New Roman"/>
        </w:rPr>
        <w:noBreakHyphen/>
        <w:t>17 metų), daugiausia sergantys antrine arterine hipertenzija, ir kuriuo 2,5 mg ir 5,0 mg amlodipino dozės buvo palygintos su placebu, duomenys rodo, kad abi vaistinio preparato dozės sistolinį kraujospūdį mažino reikšmingai daugiau už placebą. Skirtumas tarp dviejų dozių buvo statistiškai nereikšmingas.</w:t>
      </w:r>
    </w:p>
    <w:p w14:paraId="47BF94A4" w14:textId="77777777" w:rsidR="006F77BC" w:rsidRPr="006F77BC" w:rsidRDefault="006F77BC" w:rsidP="006F77BC">
      <w:pPr>
        <w:widowControl w:val="0"/>
        <w:autoSpaceDE w:val="0"/>
        <w:autoSpaceDN w:val="0"/>
        <w:adjustRightInd w:val="0"/>
        <w:ind w:left="0" w:firstLine="0"/>
        <w:rPr>
          <w:rFonts w:ascii="Times New Roman" w:eastAsia="Times New Roman" w:hAnsi="Times New Roman" w:cs="Times New Roman"/>
        </w:rPr>
      </w:pPr>
    </w:p>
    <w:p w14:paraId="1BB640B4" w14:textId="77777777" w:rsidR="006F77BC" w:rsidRPr="006F77BC" w:rsidRDefault="006F77BC" w:rsidP="006F77BC">
      <w:pPr>
        <w:widowControl w:val="0"/>
        <w:autoSpaceDE w:val="0"/>
        <w:autoSpaceDN w:val="0"/>
        <w:adjustRightInd w:val="0"/>
        <w:ind w:left="0" w:firstLine="0"/>
        <w:rPr>
          <w:rFonts w:ascii="Times New Roman" w:eastAsia="Times New Roman" w:hAnsi="Times New Roman" w:cs="Times New Roman"/>
        </w:rPr>
      </w:pPr>
      <w:r w:rsidRPr="006F77BC">
        <w:rPr>
          <w:rFonts w:ascii="Times New Roman" w:eastAsia="Times New Roman" w:hAnsi="Times New Roman" w:cs="Times New Roman"/>
        </w:rPr>
        <w:lastRenderedPageBreak/>
        <w:t>Ilgalaikis amlodipino poveikis augimui, brendimui ir bendrajam vystymuisi nebuvo tirtas. Ilgalaikis gydymo amlodipinu vaikystėje veiksmingumas mažinant kardiovaskulinį sergamumą ir mirtingumą suaugus irgi nebuvo įrodytas.</w:t>
      </w:r>
    </w:p>
    <w:p w14:paraId="39DD0D29" w14:textId="77777777" w:rsidR="006F77BC" w:rsidRPr="006F77BC" w:rsidRDefault="006F77BC" w:rsidP="006F77BC">
      <w:pPr>
        <w:ind w:left="0" w:firstLine="0"/>
        <w:rPr>
          <w:rFonts w:ascii="Times New Roman" w:eastAsia="Times New Roman" w:hAnsi="Times New Roman" w:cs="Times New Roman"/>
        </w:rPr>
      </w:pPr>
    </w:p>
    <w:p w14:paraId="704EBA94" w14:textId="77777777" w:rsidR="006F77BC" w:rsidRPr="006F77BC" w:rsidRDefault="006F77BC" w:rsidP="006F77BC">
      <w:pPr>
        <w:ind w:left="540" w:hanging="540"/>
        <w:rPr>
          <w:rFonts w:ascii="Times New Roman" w:eastAsia="Times New Roman" w:hAnsi="Times New Roman" w:cs="Times New Roman"/>
          <w:b/>
          <w:bCs/>
        </w:rPr>
      </w:pPr>
      <w:bookmarkStart w:id="38" w:name="_Toc129243238"/>
      <w:bookmarkStart w:id="39" w:name="_Toc129243113"/>
      <w:r w:rsidRPr="006F77BC">
        <w:rPr>
          <w:rFonts w:ascii="Times New Roman" w:eastAsia="Times New Roman" w:hAnsi="Times New Roman" w:cs="Times New Roman"/>
          <w:b/>
          <w:bCs/>
        </w:rPr>
        <w:t>5.2</w:t>
      </w:r>
      <w:r w:rsidRPr="006F77BC">
        <w:rPr>
          <w:rFonts w:ascii="Times New Roman" w:eastAsia="Times New Roman" w:hAnsi="Times New Roman" w:cs="Times New Roman"/>
          <w:b/>
          <w:bCs/>
        </w:rPr>
        <w:tab/>
        <w:t>Farmakokinetinės savybės</w:t>
      </w:r>
      <w:bookmarkEnd w:id="38"/>
      <w:bookmarkEnd w:id="39"/>
    </w:p>
    <w:p w14:paraId="1758B40F" w14:textId="77777777" w:rsidR="006F77BC" w:rsidRPr="006F77BC" w:rsidRDefault="006F77BC" w:rsidP="006F77BC">
      <w:pPr>
        <w:ind w:left="0" w:firstLine="0"/>
        <w:rPr>
          <w:rFonts w:ascii="Times New Roman" w:eastAsia="Times New Roman" w:hAnsi="Times New Roman" w:cs="Times New Roman"/>
        </w:rPr>
      </w:pPr>
    </w:p>
    <w:p w14:paraId="41005354" w14:textId="77777777" w:rsidR="00DE6CEC" w:rsidRPr="006F77BC" w:rsidRDefault="00DE6CEC" w:rsidP="00DE6CEC">
      <w:pPr>
        <w:ind w:left="0" w:firstLine="0"/>
        <w:rPr>
          <w:rFonts w:ascii="Times New Roman" w:eastAsia="Times New Roman" w:hAnsi="Times New Roman" w:cs="Times New Roman"/>
        </w:rPr>
      </w:pPr>
      <w:r>
        <w:rPr>
          <w:rFonts w:ascii="Times New Roman" w:eastAsia="Times New Roman" w:hAnsi="Times New Roman" w:cs="Times New Roman"/>
        </w:rPr>
        <w:t>P</w:t>
      </w:r>
      <w:r w:rsidRPr="00DE6CEC">
        <w:rPr>
          <w:rFonts w:ascii="Times New Roman" w:eastAsia="Times New Roman" w:hAnsi="Times New Roman" w:cs="Times New Roman"/>
        </w:rPr>
        <w:t xml:space="preserve">erindoprilio ir amlodipino absorbcijos iš </w:t>
      </w:r>
      <w:r>
        <w:rPr>
          <w:rFonts w:ascii="Times New Roman" w:eastAsia="Times New Roman" w:hAnsi="Times New Roman" w:cs="Times New Roman"/>
        </w:rPr>
        <w:t>Dalnessa</w:t>
      </w:r>
      <w:r w:rsidRPr="00DE6CEC">
        <w:rPr>
          <w:rFonts w:ascii="Times New Roman" w:eastAsia="Times New Roman" w:hAnsi="Times New Roman" w:cs="Times New Roman"/>
        </w:rPr>
        <w:t xml:space="preserve"> </w:t>
      </w:r>
      <w:r w:rsidRPr="006F77BC">
        <w:rPr>
          <w:rFonts w:ascii="Times New Roman" w:eastAsia="Times New Roman" w:hAnsi="Times New Roman" w:cs="Times New Roman"/>
        </w:rPr>
        <w:t>greitis ir mastas reikšmingai nesiskiria nuo perindoprilio ir amlodipino absorbcijos greičio ir masto vartojant atskirų veikliųjų medžiagų tabletes.</w:t>
      </w:r>
    </w:p>
    <w:p w14:paraId="448999FA" w14:textId="77777777" w:rsidR="006F77BC" w:rsidRPr="006F77BC" w:rsidRDefault="006F77BC" w:rsidP="006F77BC">
      <w:pPr>
        <w:ind w:left="0" w:firstLine="0"/>
        <w:rPr>
          <w:rFonts w:ascii="Times New Roman" w:eastAsia="Times New Roman" w:hAnsi="Times New Roman" w:cs="Times New Roman"/>
        </w:rPr>
      </w:pPr>
    </w:p>
    <w:p w14:paraId="6DE4EB34" w14:textId="77777777" w:rsidR="006F77BC" w:rsidRDefault="006F77BC" w:rsidP="006F77BC">
      <w:pPr>
        <w:widowControl w:val="0"/>
        <w:tabs>
          <w:tab w:val="left" w:pos="567"/>
        </w:tabs>
        <w:ind w:left="0" w:firstLine="0"/>
        <w:rPr>
          <w:rFonts w:ascii="Times New Roman" w:eastAsia="Times New Roman" w:hAnsi="Times New Roman" w:cs="Times New Roman"/>
          <w:i/>
          <w:iCs/>
        </w:rPr>
      </w:pPr>
      <w:r w:rsidRPr="006F77BC">
        <w:rPr>
          <w:rFonts w:ascii="Times New Roman" w:eastAsia="Times New Roman" w:hAnsi="Times New Roman" w:cs="Times New Roman"/>
          <w:i/>
          <w:iCs/>
        </w:rPr>
        <w:t>Perindoprilis</w:t>
      </w:r>
    </w:p>
    <w:p w14:paraId="02200C80" w14:textId="77777777" w:rsidR="00A662BE" w:rsidRDefault="00A662BE" w:rsidP="006F77BC">
      <w:pPr>
        <w:widowControl w:val="0"/>
        <w:tabs>
          <w:tab w:val="left" w:pos="567"/>
        </w:tabs>
        <w:ind w:left="0" w:firstLine="0"/>
        <w:rPr>
          <w:rFonts w:ascii="Times New Roman" w:eastAsia="Times New Roman" w:hAnsi="Times New Roman" w:cs="Times New Roman"/>
        </w:rPr>
      </w:pPr>
    </w:p>
    <w:p w14:paraId="228C3F7A" w14:textId="77777777" w:rsidR="00A662BE" w:rsidRPr="00753B92" w:rsidRDefault="00A662BE" w:rsidP="006F77BC">
      <w:pPr>
        <w:widowControl w:val="0"/>
        <w:tabs>
          <w:tab w:val="left" w:pos="567"/>
        </w:tabs>
        <w:ind w:left="0" w:firstLine="0"/>
        <w:rPr>
          <w:rFonts w:ascii="Times New Roman" w:eastAsia="Times New Roman" w:hAnsi="Times New Roman" w:cs="Times New Roman"/>
          <w:i/>
        </w:rPr>
      </w:pPr>
      <w:r w:rsidRPr="00753B92">
        <w:rPr>
          <w:rFonts w:ascii="Times New Roman" w:eastAsia="Times New Roman" w:hAnsi="Times New Roman" w:cs="Times New Roman"/>
          <w:i/>
        </w:rPr>
        <w:t>Absorbcija</w:t>
      </w:r>
    </w:p>
    <w:p w14:paraId="796BEEE8"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Išgertas perindoprilis greitai absorbuojamas, didžiausia jo koncentracija pasiekiama per 1 valandą. Perindoprilio pusinis periodas iš plazmos trunka 1 valandą.</w:t>
      </w:r>
    </w:p>
    <w:p w14:paraId="3CB924FB" w14:textId="77777777" w:rsidR="006F77BC" w:rsidRPr="006F77BC" w:rsidRDefault="006F77BC" w:rsidP="006F77BC">
      <w:pPr>
        <w:ind w:left="0" w:firstLine="0"/>
        <w:rPr>
          <w:rFonts w:ascii="Times New Roman" w:eastAsia="Times New Roman" w:hAnsi="Times New Roman" w:cs="Times New Roman"/>
        </w:rPr>
      </w:pPr>
    </w:p>
    <w:p w14:paraId="25CC7DD6" w14:textId="3A5AA670"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Perindoprilis yra provaistas. 27</w:t>
      </w:r>
      <w:r w:rsidR="002010A7">
        <w:rPr>
          <w:rFonts w:ascii="Times New Roman" w:eastAsia="Times New Roman" w:hAnsi="Times New Roman" w:cs="Times New Roman"/>
        </w:rPr>
        <w:t> </w:t>
      </w:r>
      <w:r w:rsidRPr="006F77BC">
        <w:rPr>
          <w:rFonts w:ascii="Times New Roman" w:eastAsia="Times New Roman" w:hAnsi="Times New Roman" w:cs="Times New Roman"/>
        </w:rPr>
        <w:t>% išgertos perindoprilio dozės pasiekia kraujotaką veikliojo metabolito perindoprilato pavidalu. Be veikliojo perindoprilato, iš perindoprilio susidaro dar penki metabolitai, kurie visi yra neaktyvūs. Didžiausia perindoprilato koncentracija serume pasiekiama per 3</w:t>
      </w:r>
      <w:r w:rsidRPr="006F77BC">
        <w:rPr>
          <w:rFonts w:ascii="Times New Roman" w:eastAsia="Times New Roman" w:hAnsi="Times New Roman" w:cs="Times New Roman"/>
        </w:rPr>
        <w:noBreakHyphen/>
        <w:t>4 valandas.</w:t>
      </w:r>
    </w:p>
    <w:p w14:paraId="31044D9D" w14:textId="77777777" w:rsidR="006F77BC" w:rsidRPr="006F77BC" w:rsidRDefault="006F77BC" w:rsidP="006F77BC">
      <w:pPr>
        <w:ind w:left="0" w:firstLine="0"/>
        <w:rPr>
          <w:rFonts w:ascii="Times New Roman" w:eastAsia="Times New Roman" w:hAnsi="Times New Roman" w:cs="Times New Roman"/>
        </w:rPr>
      </w:pPr>
    </w:p>
    <w:p w14:paraId="0D2255D5"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Kartu vartojamas maistas mažina perindoprilio virtimą perindoprilatu, taigi ir biologinį prieinamumą, todėl perindoprilį reikia vartoti per burną vieną kartą per parą ryte prieš valgį.</w:t>
      </w:r>
    </w:p>
    <w:p w14:paraId="79437F07" w14:textId="77777777" w:rsidR="006F77BC" w:rsidRPr="006F77BC" w:rsidRDefault="006F77BC" w:rsidP="006F77BC">
      <w:pPr>
        <w:ind w:left="0" w:firstLine="0"/>
        <w:rPr>
          <w:rFonts w:ascii="Times New Roman" w:eastAsia="Times New Roman" w:hAnsi="Times New Roman" w:cs="Times New Roman"/>
        </w:rPr>
      </w:pPr>
    </w:p>
    <w:p w14:paraId="2D6D27A8"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Nustatyta, kad perindoprilio dozę su ekspozicija plazmoje sieja linijinė priklausomybė.</w:t>
      </w:r>
    </w:p>
    <w:p w14:paraId="4F97121A" w14:textId="77777777" w:rsidR="006F77BC" w:rsidRPr="006F77BC" w:rsidRDefault="006F77BC" w:rsidP="006F77BC">
      <w:pPr>
        <w:ind w:left="0" w:firstLine="0"/>
        <w:rPr>
          <w:rFonts w:ascii="Times New Roman" w:eastAsia="Times New Roman" w:hAnsi="Times New Roman" w:cs="Times New Roman"/>
        </w:rPr>
      </w:pPr>
    </w:p>
    <w:p w14:paraId="719E4084" w14:textId="77777777" w:rsidR="00A662BE" w:rsidRPr="00753B92" w:rsidRDefault="00A662BE" w:rsidP="006F77BC">
      <w:pPr>
        <w:ind w:left="0" w:firstLine="0"/>
        <w:rPr>
          <w:rFonts w:ascii="Times New Roman" w:eastAsia="Times New Roman" w:hAnsi="Times New Roman" w:cs="Times New Roman"/>
          <w:i/>
        </w:rPr>
      </w:pPr>
      <w:r w:rsidRPr="00753B92">
        <w:rPr>
          <w:rFonts w:ascii="Times New Roman" w:eastAsia="Times New Roman" w:hAnsi="Times New Roman" w:cs="Times New Roman"/>
          <w:i/>
        </w:rPr>
        <w:t>Pasiskirstymas</w:t>
      </w:r>
    </w:p>
    <w:p w14:paraId="5F1DF652" w14:textId="77777777" w:rsidR="00A662BE"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Nesujungto perindoprilato pasiskirstymo tūris yra maždaug 0,2 l/kg. 20 % perindoprilato prisijungia prie plazmos baltymų, daugiausia prie angiotenziną konvertuojančio fermento, bet tai priklauso nuo koncentracijos.</w:t>
      </w:r>
    </w:p>
    <w:p w14:paraId="1B7F970F" w14:textId="77777777" w:rsidR="00A662BE" w:rsidRDefault="00A662BE" w:rsidP="006F77BC">
      <w:pPr>
        <w:ind w:left="0" w:firstLine="0"/>
        <w:rPr>
          <w:rFonts w:ascii="Times New Roman" w:eastAsia="Times New Roman" w:hAnsi="Times New Roman" w:cs="Times New Roman"/>
        </w:rPr>
      </w:pPr>
    </w:p>
    <w:p w14:paraId="08D2EA2D" w14:textId="77777777" w:rsidR="00A662BE" w:rsidRPr="00753B92" w:rsidRDefault="00A662BE" w:rsidP="006F77BC">
      <w:pPr>
        <w:ind w:left="0" w:firstLine="0"/>
        <w:rPr>
          <w:rFonts w:ascii="Times New Roman" w:eastAsia="Times New Roman" w:hAnsi="Times New Roman" w:cs="Times New Roman"/>
          <w:i/>
        </w:rPr>
      </w:pPr>
      <w:r w:rsidRPr="00753B92">
        <w:rPr>
          <w:rFonts w:ascii="Times New Roman" w:eastAsia="Times New Roman" w:hAnsi="Times New Roman" w:cs="Times New Roman"/>
          <w:i/>
        </w:rPr>
        <w:t>Eliminacija</w:t>
      </w:r>
    </w:p>
    <w:p w14:paraId="1E6E7E04"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Perindoprilatas eliminuojamas į šlapimą, laisvos frakcijos galutinės pusinės eliminacijos periodas trunka maždaug 17 valandų, todėl pusiausvyros apykaita pasiekiama per 4 paras.</w:t>
      </w:r>
    </w:p>
    <w:p w14:paraId="0FE525BD" w14:textId="77777777" w:rsidR="006F77BC" w:rsidRPr="006F77BC" w:rsidRDefault="006F77BC" w:rsidP="006F77BC">
      <w:pPr>
        <w:ind w:left="0" w:firstLine="0"/>
        <w:rPr>
          <w:rFonts w:ascii="Times New Roman" w:eastAsia="Times New Roman" w:hAnsi="Times New Roman" w:cs="Times New Roman"/>
        </w:rPr>
      </w:pPr>
    </w:p>
    <w:p w14:paraId="64E585AC" w14:textId="77777777" w:rsidR="00A662BE" w:rsidRPr="00753B92" w:rsidRDefault="00A662BE" w:rsidP="006F77BC">
      <w:pPr>
        <w:ind w:left="0" w:firstLine="0"/>
        <w:rPr>
          <w:rFonts w:ascii="Times New Roman" w:eastAsia="Times New Roman" w:hAnsi="Times New Roman" w:cs="Times New Roman"/>
          <w:i/>
        </w:rPr>
      </w:pPr>
      <w:r w:rsidRPr="00753B92">
        <w:rPr>
          <w:rFonts w:ascii="Times New Roman" w:eastAsia="Times New Roman" w:hAnsi="Times New Roman" w:cs="Times New Roman"/>
          <w:i/>
        </w:rPr>
        <w:t>Senyvi pacientai, širdies nepakankamumas, inkstų nepakankamumas</w:t>
      </w:r>
    </w:p>
    <w:p w14:paraId="5445F24C"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Iš senyvų žmonių ir pacientų, kuriems yra širdies arba inkstų nepakankamumas, organizmo perindoprilatas šalinamas lėčiau (žr. 4.2 skyrių). Todėl įprastai stebint pacientą, reikia dažnai matuoti kreatinino ir kalio koncentracijas serume.</w:t>
      </w:r>
    </w:p>
    <w:p w14:paraId="1A6D2D25" w14:textId="77777777" w:rsidR="006F77BC" w:rsidRDefault="006F77BC" w:rsidP="006F77BC">
      <w:pPr>
        <w:ind w:left="0" w:firstLine="0"/>
        <w:rPr>
          <w:rFonts w:ascii="Times New Roman" w:eastAsia="Times New Roman" w:hAnsi="Times New Roman" w:cs="Times New Roman"/>
        </w:rPr>
      </w:pPr>
    </w:p>
    <w:p w14:paraId="6969AE9E" w14:textId="77777777" w:rsidR="00A662BE" w:rsidRPr="00753B92" w:rsidRDefault="00A662BE" w:rsidP="006F77BC">
      <w:pPr>
        <w:ind w:left="0" w:firstLine="0"/>
        <w:rPr>
          <w:rFonts w:ascii="Times New Roman" w:eastAsia="Times New Roman" w:hAnsi="Times New Roman" w:cs="Times New Roman"/>
          <w:i/>
        </w:rPr>
      </w:pPr>
      <w:r w:rsidRPr="00753B92">
        <w:rPr>
          <w:rFonts w:ascii="Times New Roman" w:eastAsia="Times New Roman" w:hAnsi="Times New Roman" w:cs="Times New Roman"/>
          <w:i/>
        </w:rPr>
        <w:t>Kepenų nepakankamumas</w:t>
      </w:r>
    </w:p>
    <w:p w14:paraId="165CDCDC" w14:textId="6ADD8699"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Perindoprilato klirensas dializės metu yra 70 ml/min.</w:t>
      </w:r>
      <w:r w:rsidR="00ED07F6">
        <w:rPr>
          <w:rFonts w:ascii="Times New Roman" w:eastAsia="Times New Roman" w:hAnsi="Times New Roman" w:cs="Times New Roman"/>
        </w:rPr>
        <w:t xml:space="preserve"> </w:t>
      </w:r>
      <w:r w:rsidRPr="006F77BC">
        <w:rPr>
          <w:rFonts w:ascii="Times New Roman" w:eastAsia="Times New Roman" w:hAnsi="Times New Roman" w:cs="Times New Roman"/>
        </w:rPr>
        <w:t>Pacientų, sergančių ciroze, organizme perindoprilio kinetika pakinta: nepakitusios molekulės klirensas per kepenis sumažėja perpus. Vis dėlto susidariusio perindoprilato kiekis nepakinta, todėl vaistinio preparato dozės keisti nereikia (žr. 4.2 ir 4.4 skyrius).</w:t>
      </w:r>
    </w:p>
    <w:p w14:paraId="0391A843" w14:textId="77777777" w:rsidR="006F77BC" w:rsidRPr="006F77BC" w:rsidRDefault="006F77BC" w:rsidP="006F77BC">
      <w:pPr>
        <w:ind w:left="0" w:firstLine="0"/>
        <w:rPr>
          <w:rFonts w:ascii="Times New Roman" w:eastAsia="Times New Roman" w:hAnsi="Times New Roman" w:cs="Times New Roman"/>
          <w:i/>
          <w:iCs/>
        </w:rPr>
      </w:pPr>
    </w:p>
    <w:p w14:paraId="05F0B8A2" w14:textId="77777777" w:rsidR="006F77BC" w:rsidRDefault="006F77BC" w:rsidP="006F77BC">
      <w:pPr>
        <w:ind w:left="0" w:firstLine="0"/>
        <w:rPr>
          <w:rFonts w:ascii="Times New Roman" w:eastAsia="Times New Roman" w:hAnsi="Times New Roman" w:cs="Times New Roman"/>
          <w:i/>
          <w:iCs/>
        </w:rPr>
      </w:pPr>
      <w:r w:rsidRPr="006F77BC">
        <w:rPr>
          <w:rFonts w:ascii="Times New Roman" w:eastAsia="Times New Roman" w:hAnsi="Times New Roman" w:cs="Times New Roman"/>
          <w:i/>
          <w:iCs/>
        </w:rPr>
        <w:t>Amlodipinas</w:t>
      </w:r>
    </w:p>
    <w:p w14:paraId="7EE7CB5B" w14:textId="77777777" w:rsidR="00DF60F9" w:rsidRDefault="00DF60F9" w:rsidP="006F77BC">
      <w:pPr>
        <w:ind w:left="0" w:firstLine="0"/>
        <w:rPr>
          <w:rFonts w:ascii="Times New Roman" w:eastAsia="Times New Roman" w:hAnsi="Times New Roman" w:cs="Times New Roman"/>
          <w:i/>
          <w:iCs/>
        </w:rPr>
      </w:pPr>
    </w:p>
    <w:p w14:paraId="1D715E38" w14:textId="77777777" w:rsidR="00DF60F9" w:rsidRPr="00753B92" w:rsidRDefault="00DF60F9" w:rsidP="00753B92">
      <w:pPr>
        <w:tabs>
          <w:tab w:val="left" w:pos="567"/>
        </w:tabs>
        <w:ind w:left="0" w:firstLine="0"/>
        <w:rPr>
          <w:rFonts w:ascii="Times New Roman" w:eastAsia="Times New Roman" w:hAnsi="Times New Roman" w:cs="Times New Roman"/>
          <w:i/>
          <w:lang w:eastAsia="lt-LT"/>
        </w:rPr>
      </w:pPr>
      <w:r w:rsidRPr="00753B92">
        <w:rPr>
          <w:rFonts w:ascii="Times New Roman" w:eastAsia="Times New Roman" w:hAnsi="Times New Roman" w:cs="Times New Roman"/>
          <w:i/>
          <w:lang w:eastAsia="lt-LT"/>
        </w:rPr>
        <w:t>Absorbcija, pasiskirstymas, jungimasis prie plazmos baltymų</w:t>
      </w:r>
    </w:p>
    <w:p w14:paraId="21383D13" w14:textId="6FF39C02"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Išgėrus gydomąją vaistinio preparato dozę, amlodipinas lengvai absorbuojamas, didžiausia jo koncentracija pasiekiama per 6 -12 valandų po dozės išgėrimo. Absoliutus biologinis prieinamumas yra nuo 64 iki 80</w:t>
      </w:r>
      <w:r w:rsidR="002010A7">
        <w:rPr>
          <w:rFonts w:ascii="Times New Roman" w:eastAsia="Times New Roman" w:hAnsi="Times New Roman" w:cs="Times New Roman"/>
        </w:rPr>
        <w:t> </w:t>
      </w:r>
      <w:r w:rsidRPr="006F77BC">
        <w:rPr>
          <w:rFonts w:ascii="Times New Roman" w:eastAsia="Times New Roman" w:hAnsi="Times New Roman" w:cs="Times New Roman"/>
        </w:rPr>
        <w:t xml:space="preserve">%. Pasiskirstymo tūris yra maždaug 21 l/kg. Maistas įtakos biologiniam prieinamumui neturi. Tyrimais </w:t>
      </w:r>
      <w:r w:rsidRPr="006F77BC">
        <w:rPr>
          <w:rFonts w:ascii="Times New Roman" w:eastAsia="Times New Roman" w:hAnsi="Times New Roman" w:cs="Times New Roman"/>
          <w:i/>
          <w:iCs/>
        </w:rPr>
        <w:t>in vitro</w:t>
      </w:r>
      <w:r w:rsidRPr="006F77BC">
        <w:rPr>
          <w:rFonts w:ascii="Times New Roman" w:eastAsia="Times New Roman" w:hAnsi="Times New Roman" w:cs="Times New Roman"/>
          <w:iCs/>
        </w:rPr>
        <w:t xml:space="preserve"> nustatyta, kad maždaug </w:t>
      </w:r>
      <w:r w:rsidRPr="006F77BC">
        <w:rPr>
          <w:rFonts w:ascii="Times New Roman" w:eastAsia="Times New Roman" w:hAnsi="Times New Roman" w:cs="Times New Roman"/>
        </w:rPr>
        <w:t>97,5</w:t>
      </w:r>
      <w:r w:rsidR="002010A7">
        <w:rPr>
          <w:rFonts w:ascii="Times New Roman" w:eastAsia="Times New Roman" w:hAnsi="Times New Roman" w:cs="Times New Roman"/>
        </w:rPr>
        <w:t> </w:t>
      </w:r>
      <w:r w:rsidRPr="006F77BC">
        <w:rPr>
          <w:rFonts w:ascii="Times New Roman" w:eastAsia="Times New Roman" w:hAnsi="Times New Roman" w:cs="Times New Roman"/>
        </w:rPr>
        <w:t>% kraujyje esančio amlodipino būna susijungusio su plazmos baltymais.</w:t>
      </w:r>
    </w:p>
    <w:p w14:paraId="058BB442" w14:textId="77777777" w:rsidR="00AB5B9D" w:rsidRDefault="00AB5B9D" w:rsidP="00AB5B9D">
      <w:pPr>
        <w:tabs>
          <w:tab w:val="left" w:pos="567"/>
        </w:tabs>
        <w:ind w:left="0" w:firstLine="0"/>
        <w:rPr>
          <w:rFonts w:ascii="Times New Roman" w:eastAsia="Times New Roman" w:hAnsi="Times New Roman" w:cs="Times New Roman"/>
          <w:lang w:eastAsia="lt-LT"/>
        </w:rPr>
      </w:pPr>
    </w:p>
    <w:p w14:paraId="5B8EFDD9" w14:textId="77777777" w:rsidR="00AB5B9D" w:rsidRPr="00AB5B9D" w:rsidRDefault="00AB5B9D" w:rsidP="00AB5B9D">
      <w:pPr>
        <w:tabs>
          <w:tab w:val="left" w:pos="567"/>
        </w:tabs>
        <w:ind w:left="0" w:firstLine="0"/>
        <w:rPr>
          <w:rFonts w:ascii="Times New Roman" w:eastAsia="Times New Roman" w:hAnsi="Times New Roman" w:cs="Times New Roman"/>
          <w:lang w:eastAsia="lt-LT"/>
        </w:rPr>
      </w:pPr>
      <w:r w:rsidRPr="00AB5B9D">
        <w:rPr>
          <w:rFonts w:ascii="Times New Roman" w:eastAsia="Times New Roman" w:hAnsi="Times New Roman" w:cs="Times New Roman"/>
          <w:lang w:eastAsia="lt-LT"/>
        </w:rPr>
        <w:t>Maistas neveikia amlodipino biologinio prieinamumo.</w:t>
      </w:r>
    </w:p>
    <w:p w14:paraId="17AD5EAD" w14:textId="77777777" w:rsidR="006F77BC" w:rsidRPr="006F77BC" w:rsidRDefault="006F77BC" w:rsidP="006F77BC">
      <w:pPr>
        <w:ind w:left="0" w:firstLine="0"/>
        <w:rPr>
          <w:rFonts w:ascii="Times New Roman" w:eastAsia="Times New Roman" w:hAnsi="Times New Roman" w:cs="Times New Roman"/>
        </w:rPr>
      </w:pPr>
    </w:p>
    <w:p w14:paraId="7115DB73" w14:textId="77777777" w:rsidR="00AB5B9D" w:rsidRPr="00753B92" w:rsidRDefault="00AB5B9D" w:rsidP="00AB5B9D">
      <w:pPr>
        <w:tabs>
          <w:tab w:val="left" w:pos="567"/>
        </w:tabs>
        <w:ind w:left="0" w:firstLine="0"/>
        <w:rPr>
          <w:rFonts w:ascii="Times New Roman" w:eastAsia="Times New Roman" w:hAnsi="Times New Roman" w:cs="Times New Roman"/>
          <w:i/>
          <w:lang w:eastAsia="lt-LT"/>
        </w:rPr>
      </w:pPr>
      <w:r w:rsidRPr="00753B92">
        <w:rPr>
          <w:rFonts w:ascii="Times New Roman" w:eastAsia="Times New Roman" w:hAnsi="Times New Roman" w:cs="Times New Roman"/>
          <w:i/>
          <w:lang w:eastAsia="lt-LT"/>
        </w:rPr>
        <w:t>Biotransformacija ir eliminacija</w:t>
      </w:r>
    </w:p>
    <w:p w14:paraId="6E90CB5A" w14:textId="0CA7953F"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lastRenderedPageBreak/>
        <w:t>Galutinis pusinės eliminacijos periodas trunka maždaug 35</w:t>
      </w:r>
      <w:r w:rsidRPr="006F77BC">
        <w:rPr>
          <w:rFonts w:ascii="Times New Roman" w:eastAsia="Times New Roman" w:hAnsi="Times New Roman" w:cs="Times New Roman"/>
        </w:rPr>
        <w:noBreakHyphen/>
        <w:t>50 valandų, todėl vaistinį preparatą galima vartoti vieną kartą per parą.</w:t>
      </w:r>
      <w:r w:rsidR="00AB5B9D">
        <w:rPr>
          <w:rFonts w:ascii="Times New Roman" w:eastAsia="Times New Roman" w:hAnsi="Times New Roman" w:cs="Times New Roman"/>
        </w:rPr>
        <w:t xml:space="preserve"> </w:t>
      </w:r>
      <w:r w:rsidRPr="006F77BC">
        <w:rPr>
          <w:rFonts w:ascii="Times New Roman" w:eastAsia="Times New Roman" w:hAnsi="Times New Roman" w:cs="Times New Roman"/>
        </w:rPr>
        <w:t>Didelė dalis amlodipino metabolizuojama kepenyse į neveiklius metabolitus. Maždaug 60</w:t>
      </w:r>
      <w:r w:rsidR="002010A7">
        <w:rPr>
          <w:rFonts w:ascii="Times New Roman" w:eastAsia="Times New Roman" w:hAnsi="Times New Roman" w:cs="Times New Roman"/>
        </w:rPr>
        <w:t> </w:t>
      </w:r>
      <w:r w:rsidRPr="006F77BC">
        <w:rPr>
          <w:rFonts w:ascii="Times New Roman" w:eastAsia="Times New Roman" w:hAnsi="Times New Roman" w:cs="Times New Roman"/>
        </w:rPr>
        <w:t>% suvartotos dozės šalinama su šlapimu, 10</w:t>
      </w:r>
      <w:r w:rsidR="002010A7">
        <w:rPr>
          <w:rFonts w:ascii="Times New Roman" w:eastAsia="Times New Roman" w:hAnsi="Times New Roman" w:cs="Times New Roman"/>
        </w:rPr>
        <w:t> </w:t>
      </w:r>
      <w:r w:rsidRPr="006F77BC">
        <w:rPr>
          <w:rFonts w:ascii="Times New Roman" w:eastAsia="Times New Roman" w:hAnsi="Times New Roman" w:cs="Times New Roman"/>
        </w:rPr>
        <w:t>% – nepakitusio amlodipino pavidalu.</w:t>
      </w:r>
    </w:p>
    <w:p w14:paraId="43D63035" w14:textId="77777777" w:rsidR="006F77BC" w:rsidRPr="006F77BC" w:rsidRDefault="006F77BC" w:rsidP="006F77BC">
      <w:pPr>
        <w:ind w:left="0" w:firstLine="0"/>
        <w:rPr>
          <w:rFonts w:ascii="Times New Roman" w:eastAsia="Times New Roman" w:hAnsi="Times New Roman" w:cs="Times New Roman"/>
        </w:rPr>
      </w:pPr>
    </w:p>
    <w:p w14:paraId="0B044C7B" w14:textId="77777777" w:rsidR="00AB5B9D" w:rsidRPr="00753B92" w:rsidRDefault="00AB5B9D" w:rsidP="00AB5B9D">
      <w:pPr>
        <w:tabs>
          <w:tab w:val="left" w:pos="567"/>
        </w:tabs>
        <w:spacing w:line="260" w:lineRule="exact"/>
        <w:ind w:left="0" w:firstLine="0"/>
        <w:rPr>
          <w:rFonts w:ascii="Times New Roman" w:eastAsia="Times New Roman" w:hAnsi="Times New Roman" w:cs="Times New Roman"/>
          <w:i/>
          <w:lang w:eastAsia="lt-LT"/>
        </w:rPr>
      </w:pPr>
      <w:r w:rsidRPr="00753B92">
        <w:rPr>
          <w:rFonts w:ascii="Times New Roman" w:eastAsia="Times New Roman" w:hAnsi="Times New Roman" w:cs="Times New Roman"/>
          <w:i/>
          <w:iCs/>
        </w:rPr>
        <w:t>Senyvi pacientai</w:t>
      </w:r>
    </w:p>
    <w:p w14:paraId="3EF6BB63" w14:textId="77777777" w:rsidR="00AB5B9D" w:rsidRPr="00AB5B9D" w:rsidRDefault="00AB5B9D" w:rsidP="00AB5B9D">
      <w:pPr>
        <w:tabs>
          <w:tab w:val="left" w:pos="567"/>
        </w:tabs>
        <w:ind w:left="0" w:firstLine="0"/>
        <w:rPr>
          <w:rFonts w:ascii="Times New Roman" w:eastAsia="Times New Roman" w:hAnsi="Times New Roman" w:cs="Times New Roman"/>
          <w:lang w:eastAsia="lt-LT"/>
        </w:rPr>
      </w:pPr>
      <w:r w:rsidRPr="00AB5B9D">
        <w:rPr>
          <w:rFonts w:ascii="Times New Roman" w:eastAsia="Times New Roman" w:hAnsi="Times New Roman" w:cs="Times New Roman"/>
          <w:lang w:eastAsia="lt-LT"/>
        </w:rPr>
        <w:t xml:space="preserve">Didžiausios amlodipino koncentracijos senyvų ir jaunesnių tiriamųjų plazmoje pasiekiamos per panašų laikotarpį. Stebimos amlodipino klirenso iš senyvų žmonių organizmo mažėjimo tendencijos, dėl to gali padidėti </w:t>
      </w:r>
      <w:r w:rsidRPr="00AB5B9D">
        <w:rPr>
          <w:rFonts w:ascii="Times New Roman" w:eastAsia="Times New Roman" w:hAnsi="Times New Roman" w:cs="Times New Roman"/>
          <w:iCs/>
          <w:lang w:eastAsia="lt-LT"/>
        </w:rPr>
        <w:t xml:space="preserve">AUC </w:t>
      </w:r>
      <w:r w:rsidRPr="00AB5B9D">
        <w:rPr>
          <w:rFonts w:ascii="Times New Roman" w:eastAsia="Times New Roman" w:hAnsi="Times New Roman" w:cs="Times New Roman"/>
          <w:lang w:eastAsia="lt-LT"/>
        </w:rPr>
        <w:t xml:space="preserve">ir pailgėti pusinės eliminacijos periodas. </w:t>
      </w:r>
      <w:r w:rsidRPr="00AB5B9D">
        <w:rPr>
          <w:rFonts w:ascii="Times New Roman" w:eastAsia="Times New Roman" w:hAnsi="Times New Roman" w:cs="Times New Roman"/>
          <w:iCs/>
          <w:lang w:eastAsia="lt-LT"/>
        </w:rPr>
        <w:t>AUC</w:t>
      </w:r>
      <w:r w:rsidRPr="00AB5B9D">
        <w:rPr>
          <w:rFonts w:ascii="Times New Roman" w:eastAsia="Times New Roman" w:hAnsi="Times New Roman" w:cs="Times New Roman"/>
          <w:i/>
          <w:iCs/>
          <w:lang w:eastAsia="lt-LT"/>
        </w:rPr>
        <w:t xml:space="preserve"> </w:t>
      </w:r>
      <w:r w:rsidRPr="00AB5B9D">
        <w:rPr>
          <w:rFonts w:ascii="Times New Roman" w:eastAsia="Times New Roman" w:hAnsi="Times New Roman" w:cs="Times New Roman"/>
          <w:lang w:eastAsia="lt-LT"/>
        </w:rPr>
        <w:t>padidėjimas ir pusinės eliminacijos periodo pailgėjimas staziniu širdies nepakankamumu sergančių senyvų žmonių organizme buvo toks, kokio ir tikėtasi tokio amžiaus pacientų grupėje.</w:t>
      </w:r>
    </w:p>
    <w:p w14:paraId="1A7FA15B" w14:textId="77777777" w:rsidR="006F77BC" w:rsidRPr="006F77BC" w:rsidRDefault="006F77BC" w:rsidP="006F77BC">
      <w:pPr>
        <w:ind w:left="0" w:firstLine="0"/>
        <w:rPr>
          <w:rFonts w:ascii="Times New Roman" w:eastAsia="Times New Roman" w:hAnsi="Times New Roman" w:cs="Times New Roman"/>
        </w:rPr>
      </w:pPr>
    </w:p>
    <w:p w14:paraId="2D5DD21D" w14:textId="77777777" w:rsidR="006F77BC" w:rsidRPr="006F77BC" w:rsidRDefault="006F77BC" w:rsidP="006F77BC">
      <w:pPr>
        <w:ind w:left="0" w:firstLine="0"/>
        <w:rPr>
          <w:rFonts w:ascii="Times New Roman" w:eastAsia="Times New Roman" w:hAnsi="Times New Roman" w:cs="Times New Roman"/>
        </w:rPr>
      </w:pPr>
    </w:p>
    <w:p w14:paraId="035262E7" w14:textId="77777777" w:rsidR="00DB6F5E" w:rsidRPr="00753B92" w:rsidRDefault="00DB6F5E" w:rsidP="00DB6F5E">
      <w:pPr>
        <w:tabs>
          <w:tab w:val="left" w:pos="567"/>
        </w:tabs>
        <w:autoSpaceDE w:val="0"/>
        <w:autoSpaceDN w:val="0"/>
        <w:adjustRightInd w:val="0"/>
        <w:ind w:left="0" w:firstLine="0"/>
        <w:rPr>
          <w:rFonts w:ascii="Times New Roman" w:eastAsia="Times New Roman" w:hAnsi="Times New Roman" w:cs="Times New Roman"/>
          <w:i/>
          <w:iCs/>
          <w:color w:val="000000"/>
          <w:u w:val="single"/>
        </w:rPr>
      </w:pPr>
      <w:r w:rsidRPr="00753B92">
        <w:rPr>
          <w:rFonts w:ascii="Times New Roman" w:eastAsia="Times New Roman" w:hAnsi="Times New Roman" w:cs="Times New Roman"/>
          <w:i/>
          <w:iCs/>
          <w:color w:val="000000"/>
          <w:u w:val="single"/>
        </w:rPr>
        <w:t>Sutrikusi kepenų funkcija</w:t>
      </w:r>
    </w:p>
    <w:p w14:paraId="0AA8EC85" w14:textId="14154690" w:rsidR="00DB6F5E" w:rsidRPr="00DB6F5E" w:rsidRDefault="00DB6F5E" w:rsidP="00DB6F5E">
      <w:pPr>
        <w:tabs>
          <w:tab w:val="left" w:pos="567"/>
        </w:tabs>
        <w:autoSpaceDE w:val="0"/>
        <w:autoSpaceDN w:val="0"/>
        <w:adjustRightInd w:val="0"/>
        <w:ind w:left="0" w:firstLine="0"/>
        <w:rPr>
          <w:rFonts w:ascii="Times New Roman" w:eastAsia="Times New Roman" w:hAnsi="Times New Roman" w:cs="Times New Roman"/>
          <w:color w:val="000000"/>
        </w:rPr>
      </w:pPr>
      <w:r w:rsidRPr="00DB6F5E">
        <w:rPr>
          <w:rFonts w:ascii="Times New Roman" w:eastAsia="Times New Roman" w:hAnsi="Times New Roman" w:cs="Times New Roman"/>
          <w:color w:val="000000"/>
        </w:rPr>
        <w:t>Klinikinių tyrimų duomenys apie amlodipino vartojimą pacientams, kuriems yra kepenų funkcijos sutrikimas, yra labai riboti. Amlodipino klirensas iš pacientų, kuriems yra kepenų nepakankamumas, organizmo sumažėjo, dėl to pailgėjo pusinės eliminacijos periodas ir maždaug 40-60</w:t>
      </w:r>
      <w:r w:rsidR="002010A7">
        <w:rPr>
          <w:rFonts w:ascii="Times New Roman" w:eastAsia="Times New Roman" w:hAnsi="Times New Roman" w:cs="Times New Roman"/>
          <w:color w:val="000000"/>
        </w:rPr>
        <w:t> </w:t>
      </w:r>
      <w:r w:rsidRPr="00DB6F5E">
        <w:rPr>
          <w:rFonts w:ascii="Times New Roman" w:eastAsia="Times New Roman" w:hAnsi="Times New Roman" w:cs="Times New Roman"/>
          <w:color w:val="000000"/>
        </w:rPr>
        <w:t xml:space="preserve">% padidėjo </w:t>
      </w:r>
      <w:r w:rsidRPr="00DB6F5E">
        <w:rPr>
          <w:rFonts w:ascii="Times New Roman" w:eastAsia="Times New Roman" w:hAnsi="Times New Roman" w:cs="Times New Roman"/>
          <w:iCs/>
          <w:color w:val="000000"/>
        </w:rPr>
        <w:t>AUC</w:t>
      </w:r>
      <w:r w:rsidR="00801C77">
        <w:rPr>
          <w:rFonts w:ascii="Times New Roman" w:eastAsia="Times New Roman" w:hAnsi="Times New Roman" w:cs="Times New Roman"/>
          <w:color w:val="000000"/>
        </w:rPr>
        <w:t>.</w:t>
      </w:r>
    </w:p>
    <w:p w14:paraId="0D86716E" w14:textId="77777777" w:rsidR="006F77BC" w:rsidRPr="006F77BC" w:rsidRDefault="006F77BC" w:rsidP="006F77BC">
      <w:pPr>
        <w:ind w:left="0" w:firstLine="0"/>
        <w:rPr>
          <w:rFonts w:ascii="Times New Roman" w:eastAsia="Times New Roman" w:hAnsi="Times New Roman" w:cs="Times New Roman"/>
        </w:rPr>
      </w:pPr>
    </w:p>
    <w:p w14:paraId="79BA3B86" w14:textId="77777777" w:rsidR="006F77BC" w:rsidRPr="006F77BC" w:rsidRDefault="006F77BC" w:rsidP="006F77BC">
      <w:pPr>
        <w:ind w:left="540" w:hanging="540"/>
        <w:rPr>
          <w:rFonts w:ascii="Times New Roman" w:eastAsia="Times New Roman" w:hAnsi="Times New Roman" w:cs="Times New Roman"/>
          <w:b/>
          <w:bCs/>
        </w:rPr>
      </w:pPr>
      <w:bookmarkStart w:id="40" w:name="_Toc129243239"/>
      <w:bookmarkStart w:id="41" w:name="_Toc129243114"/>
      <w:r w:rsidRPr="006F77BC">
        <w:rPr>
          <w:rFonts w:ascii="Times New Roman" w:eastAsia="Times New Roman" w:hAnsi="Times New Roman" w:cs="Times New Roman"/>
          <w:b/>
          <w:bCs/>
        </w:rPr>
        <w:t>5.3</w:t>
      </w:r>
      <w:r w:rsidRPr="006F77BC">
        <w:rPr>
          <w:rFonts w:ascii="Times New Roman" w:eastAsia="Times New Roman" w:hAnsi="Times New Roman" w:cs="Times New Roman"/>
          <w:b/>
          <w:bCs/>
        </w:rPr>
        <w:tab/>
        <w:t>Ikiklinikinių saugumo tyrimų duomenys</w:t>
      </w:r>
      <w:bookmarkEnd w:id="40"/>
      <w:bookmarkEnd w:id="41"/>
    </w:p>
    <w:p w14:paraId="788A8BEF" w14:textId="77777777" w:rsidR="006F77BC" w:rsidRPr="006F77BC" w:rsidRDefault="006F77BC" w:rsidP="006F77BC">
      <w:pPr>
        <w:ind w:left="0" w:firstLine="0"/>
        <w:rPr>
          <w:rFonts w:ascii="Times New Roman" w:eastAsia="Times New Roman" w:hAnsi="Times New Roman" w:cs="Times New Roman"/>
        </w:rPr>
      </w:pPr>
    </w:p>
    <w:p w14:paraId="762748FB" w14:textId="77777777" w:rsidR="006F77BC" w:rsidRPr="006F77BC" w:rsidRDefault="006F77BC" w:rsidP="006F77BC">
      <w:pPr>
        <w:ind w:left="0" w:firstLine="0"/>
        <w:rPr>
          <w:rFonts w:ascii="Times New Roman" w:eastAsia="Times New Roman" w:hAnsi="Times New Roman" w:cs="Times New Roman"/>
          <w:i/>
          <w:iCs/>
        </w:rPr>
      </w:pPr>
      <w:r w:rsidRPr="006F77BC">
        <w:rPr>
          <w:rFonts w:ascii="Times New Roman" w:eastAsia="Times New Roman" w:hAnsi="Times New Roman" w:cs="Times New Roman"/>
          <w:i/>
          <w:iCs/>
        </w:rPr>
        <w:t>Perindoprilis</w:t>
      </w:r>
    </w:p>
    <w:p w14:paraId="5C27BA72"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Kartotinių dozių toksiškumo tyrimo (su žiurkėmis ir beždžionėmis) duomenimis, organas taikinys yra inkstai, kuriuose atsiranda grįžtama pažaida.</w:t>
      </w:r>
    </w:p>
    <w:p w14:paraId="7B288B97" w14:textId="77777777" w:rsidR="006F77BC" w:rsidRPr="006F77BC" w:rsidRDefault="006F77BC" w:rsidP="006F77BC">
      <w:pPr>
        <w:ind w:left="0" w:firstLine="0"/>
        <w:rPr>
          <w:rFonts w:ascii="Times New Roman" w:eastAsia="Times New Roman" w:hAnsi="Times New Roman" w:cs="Times New Roman"/>
        </w:rPr>
      </w:pPr>
    </w:p>
    <w:p w14:paraId="5D801A70"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 xml:space="preserve">Mutageninio poveikio tyrimuose </w:t>
      </w:r>
      <w:r w:rsidRPr="006F77BC">
        <w:rPr>
          <w:rFonts w:ascii="Times New Roman" w:eastAsia="Times New Roman" w:hAnsi="Times New Roman" w:cs="Times New Roman"/>
          <w:i/>
          <w:iCs/>
        </w:rPr>
        <w:t xml:space="preserve">in vitro </w:t>
      </w:r>
      <w:r w:rsidRPr="006F77BC">
        <w:rPr>
          <w:rFonts w:ascii="Times New Roman" w:eastAsia="Times New Roman" w:hAnsi="Times New Roman" w:cs="Times New Roman"/>
        </w:rPr>
        <w:t xml:space="preserve">ar </w:t>
      </w:r>
      <w:r w:rsidRPr="006F77BC">
        <w:rPr>
          <w:rFonts w:ascii="Times New Roman" w:eastAsia="Times New Roman" w:hAnsi="Times New Roman" w:cs="Times New Roman"/>
          <w:i/>
          <w:iCs/>
        </w:rPr>
        <w:t xml:space="preserve">in vivo </w:t>
      </w:r>
      <w:r w:rsidRPr="006F77BC">
        <w:rPr>
          <w:rFonts w:ascii="Times New Roman" w:eastAsia="Times New Roman" w:hAnsi="Times New Roman" w:cs="Times New Roman"/>
        </w:rPr>
        <w:t>nepastebėta.</w:t>
      </w:r>
    </w:p>
    <w:p w14:paraId="16831AD3" w14:textId="77777777" w:rsidR="006F77BC" w:rsidRPr="006F77BC" w:rsidRDefault="006F77BC" w:rsidP="006F77BC">
      <w:pPr>
        <w:ind w:left="0" w:firstLine="0"/>
        <w:rPr>
          <w:rFonts w:ascii="Times New Roman" w:eastAsia="Times New Roman" w:hAnsi="Times New Roman" w:cs="Times New Roman"/>
        </w:rPr>
      </w:pPr>
    </w:p>
    <w:p w14:paraId="3EA8C5DA" w14:textId="1F4E023C"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Toksinio poveikio reprodukcijai tyrimai (su žiurkėmis, pelėmis, triušiais ir beždžionėmis) embriotoksinio ar teratogeninio poveikio požymių neparodė. Vis dėlto nustatyta, kad angiotenziną konvertuojančio fermento inhibitorių grupės vaistiniai preparatai sukelia nepageidaujamą poveikį vaisiaus vystymuisi nėštumo pabaigoje, tai lėmė graužikų ir triušių vaisių žūtį ir apsigimimus: inkstų pažaidą bei perinatalinio ir postnatalinio mirtingumo padidėjimą.</w:t>
      </w:r>
      <w:r w:rsidR="002010A7">
        <w:rPr>
          <w:rFonts w:ascii="Times New Roman" w:eastAsia="Times New Roman" w:hAnsi="Times New Roman" w:cs="Times New Roman"/>
        </w:rPr>
        <w:t xml:space="preserve"> </w:t>
      </w:r>
      <w:r w:rsidRPr="006F77BC">
        <w:rPr>
          <w:rFonts w:ascii="Times New Roman" w:eastAsia="Times New Roman" w:hAnsi="Times New Roman" w:cs="Times New Roman"/>
        </w:rPr>
        <w:t>Ilgalaikiuose tyrimuose su žiurkėmis ir pelėmis kancerogeninio poveikio nepastebėta.</w:t>
      </w:r>
      <w:r w:rsidR="00DB6F5E" w:rsidRPr="00DB6F5E">
        <w:rPr>
          <w:rFonts w:ascii="Times New Roman" w:eastAsia="Times New Roman" w:hAnsi="Times New Roman" w:cs="Times New Roman"/>
          <w:snapToGrid w:val="0"/>
        </w:rPr>
        <w:t xml:space="preserve"> Žiurkių patinų ar patelių vislumas nesutriko.</w:t>
      </w:r>
    </w:p>
    <w:p w14:paraId="6BBB14AF" w14:textId="77777777" w:rsidR="006F77BC" w:rsidRPr="006F77BC" w:rsidRDefault="006F77BC" w:rsidP="006F77BC">
      <w:pPr>
        <w:ind w:left="0" w:firstLine="0"/>
        <w:rPr>
          <w:rFonts w:ascii="Times New Roman" w:eastAsia="Times New Roman" w:hAnsi="Times New Roman" w:cs="Times New Roman"/>
          <w:i/>
          <w:iCs/>
        </w:rPr>
      </w:pPr>
    </w:p>
    <w:p w14:paraId="03156B46" w14:textId="77777777" w:rsidR="006F77BC" w:rsidRPr="006F77BC" w:rsidRDefault="006F77BC" w:rsidP="006F77BC">
      <w:pPr>
        <w:ind w:left="0" w:firstLine="0"/>
        <w:rPr>
          <w:rFonts w:ascii="Times New Roman" w:eastAsia="Times New Roman" w:hAnsi="Times New Roman" w:cs="Times New Roman"/>
          <w:i/>
          <w:iCs/>
        </w:rPr>
      </w:pPr>
      <w:r w:rsidRPr="006F77BC">
        <w:rPr>
          <w:rFonts w:ascii="Times New Roman" w:eastAsia="Times New Roman" w:hAnsi="Times New Roman" w:cs="Times New Roman"/>
          <w:i/>
          <w:iCs/>
        </w:rPr>
        <w:t>Amlodipinas</w:t>
      </w:r>
    </w:p>
    <w:p w14:paraId="67C10CE8" w14:textId="77777777" w:rsidR="006F77BC" w:rsidRPr="006F77BC" w:rsidRDefault="006F77BC" w:rsidP="006F77BC">
      <w:pPr>
        <w:ind w:left="0" w:firstLine="0"/>
        <w:rPr>
          <w:rFonts w:ascii="Times New Roman" w:eastAsia="Times New Roman" w:hAnsi="Times New Roman" w:cs="Times New Roman"/>
          <w:u w:val="single"/>
        </w:rPr>
      </w:pPr>
      <w:r w:rsidRPr="006F77BC">
        <w:rPr>
          <w:rFonts w:ascii="Times New Roman" w:eastAsia="Times New Roman" w:hAnsi="Times New Roman" w:cs="Times New Roman"/>
          <w:u w:val="single"/>
        </w:rPr>
        <w:t>Kancerogeniškumas, mutageniškumas, vaisingumo sutrikimas</w:t>
      </w:r>
    </w:p>
    <w:p w14:paraId="74190E20"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Žiurkėms ir pelėms dvejus metus su maistu vartojant 0,5, 1,25 ir 2,5 mg/kg per parą dozes, kancerogeninio poveikio nenustatyta. Didžiausia dozė (pelėms, panašiai kaip ir žiurkėms, dvigubai* didesnė už didžiausią rekomenduojamą gydomąją 10 mg dozę, apskaičiavus mg/m</w:t>
      </w:r>
      <w:r w:rsidRPr="006F77BC">
        <w:rPr>
          <w:rFonts w:ascii="Times New Roman" w:eastAsia="Times New Roman" w:hAnsi="Times New Roman" w:cs="Times New Roman"/>
          <w:vertAlign w:val="superscript"/>
        </w:rPr>
        <w:t>2</w:t>
      </w:r>
      <w:r w:rsidRPr="006F77BC">
        <w:rPr>
          <w:rFonts w:ascii="Times New Roman" w:eastAsia="Times New Roman" w:hAnsi="Times New Roman" w:cs="Times New Roman"/>
        </w:rPr>
        <w:t>) buvo artima didžiausiai pelių, bet ne žiurkių toleruojamai dozei.</w:t>
      </w:r>
    </w:p>
    <w:p w14:paraId="003FDD69" w14:textId="77777777" w:rsidR="006F77BC" w:rsidRPr="006F77BC" w:rsidRDefault="006F77BC" w:rsidP="006F77BC">
      <w:pPr>
        <w:ind w:left="0" w:firstLine="0"/>
        <w:rPr>
          <w:rFonts w:ascii="Times New Roman" w:eastAsia="Times New Roman" w:hAnsi="Times New Roman" w:cs="Times New Roman"/>
        </w:rPr>
      </w:pPr>
    </w:p>
    <w:p w14:paraId="2D1DBB52"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Mutageninio poveikio tyrimai su vaistinio preparato vartojimu susijusio poveikio genams ar chromosomoms neparodė.</w:t>
      </w:r>
    </w:p>
    <w:p w14:paraId="68A7F8C7" w14:textId="77777777" w:rsidR="006F77BC" w:rsidRPr="006F77BC" w:rsidRDefault="006F77BC" w:rsidP="006F77BC">
      <w:pPr>
        <w:ind w:left="0" w:firstLine="0"/>
        <w:rPr>
          <w:rFonts w:ascii="Times New Roman" w:eastAsia="Times New Roman" w:hAnsi="Times New Roman" w:cs="Times New Roman"/>
        </w:rPr>
      </w:pPr>
    </w:p>
    <w:p w14:paraId="0EFFD72B"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Reprodukcijos tyrimai rodo, kad kalcio antagonistai sukelia embriotoksinį ir (arba) teratogeninį poveikį įvairių rūšių gyvūnams, daugiausia distalinio skeleto apsigimimus.</w:t>
      </w:r>
    </w:p>
    <w:p w14:paraId="07EE3D2E" w14:textId="77777777" w:rsidR="006F77BC" w:rsidRPr="006F77BC" w:rsidRDefault="006F77BC" w:rsidP="006F77BC">
      <w:pPr>
        <w:ind w:left="0" w:firstLine="0"/>
        <w:rPr>
          <w:rFonts w:ascii="Times New Roman" w:eastAsia="Times New Roman" w:hAnsi="Times New Roman" w:cs="Times New Roman"/>
        </w:rPr>
      </w:pPr>
    </w:p>
    <w:p w14:paraId="59ADB5CC"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Poveikio žiurkių, gydytų iki 10 mg/kg amlodipino dozėmis (8 kartus* didesnėmis už didžiausią rekomenduojamą gydomąją 10 mg dozę žmogui, apskaičiavus pagal mg/m</w:t>
      </w:r>
      <w:r w:rsidRPr="006F77BC">
        <w:rPr>
          <w:rFonts w:ascii="Times New Roman" w:eastAsia="Times New Roman" w:hAnsi="Times New Roman" w:cs="Times New Roman"/>
          <w:vertAlign w:val="superscript"/>
        </w:rPr>
        <w:t>2</w:t>
      </w:r>
      <w:r w:rsidRPr="006F77BC">
        <w:rPr>
          <w:rFonts w:ascii="Times New Roman" w:eastAsia="Times New Roman" w:hAnsi="Times New Roman" w:cs="Times New Roman"/>
        </w:rPr>
        <w:t>) per parą (patinai 64 paras ir patelės 14 parų prieš poravimąsi), vislumui nebuvo. Kito tyrimo su žiurkėmis, kurio metu žiurkių patinai 30 parų buvo gydyti amlodipino besilato doze, panašia į vartojamą žmogui, apskaičiavus pagal mg/kg, buvo išmatuotos sumažėjusios folikulus stimuliuojančio hormono ir testosterono koncentracijos plazmoje ir spermos tankio bei subrendusių spermatozoidų ir Sertoli ląstelių kiekio sumažėjimas.</w:t>
      </w:r>
    </w:p>
    <w:p w14:paraId="782433C4" w14:textId="77777777" w:rsidR="006F77BC" w:rsidRPr="006F77BC" w:rsidRDefault="006F77BC" w:rsidP="006F77BC">
      <w:pPr>
        <w:ind w:left="0" w:firstLine="0"/>
        <w:rPr>
          <w:rFonts w:ascii="Times New Roman" w:eastAsia="Times New Roman" w:hAnsi="Times New Roman" w:cs="Times New Roman"/>
        </w:rPr>
      </w:pPr>
    </w:p>
    <w:p w14:paraId="1FE2CC2F"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lastRenderedPageBreak/>
        <w:t>Reprodukcijos tyrimai su žiurkėmis ir pelėmis parodė, kad vartojant maždaug 50 kartų didesnes dozes už didžiausią rekomenduojamą dozę žmogui, apskaičiavus mg/kg, vėliau prasidėjo ir pailgėjo atsivedimas bei sumažėjo žiurkiukų ir peliukų išgyvenimas.</w:t>
      </w:r>
    </w:p>
    <w:p w14:paraId="5ABFE2CA" w14:textId="77777777" w:rsidR="006F77BC" w:rsidRPr="006F77BC" w:rsidRDefault="006F77BC" w:rsidP="006F77BC">
      <w:pPr>
        <w:ind w:left="0" w:firstLine="0"/>
        <w:rPr>
          <w:rFonts w:ascii="Times New Roman" w:eastAsia="Times New Roman" w:hAnsi="Times New Roman" w:cs="Times New Roman"/>
        </w:rPr>
      </w:pPr>
    </w:p>
    <w:p w14:paraId="0E6C56AC"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 Kai paciento kūno masė 50 kg</w:t>
      </w:r>
    </w:p>
    <w:p w14:paraId="6D45BE8D" w14:textId="77777777" w:rsidR="006F77BC" w:rsidRPr="006F77BC" w:rsidRDefault="006F77BC" w:rsidP="006F77BC">
      <w:pPr>
        <w:ind w:left="0" w:firstLine="0"/>
        <w:rPr>
          <w:rFonts w:ascii="Times New Roman" w:eastAsia="Times New Roman" w:hAnsi="Times New Roman" w:cs="Times New Roman"/>
        </w:rPr>
      </w:pPr>
    </w:p>
    <w:p w14:paraId="27AC1EA9" w14:textId="77777777" w:rsidR="006F77BC" w:rsidRPr="006F77BC" w:rsidRDefault="006F77BC" w:rsidP="006F77BC">
      <w:pPr>
        <w:ind w:left="0" w:firstLine="0"/>
        <w:rPr>
          <w:rFonts w:ascii="Times New Roman" w:eastAsia="Times New Roman" w:hAnsi="Times New Roman" w:cs="Times New Roman"/>
        </w:rPr>
      </w:pPr>
    </w:p>
    <w:p w14:paraId="1121018E" w14:textId="77777777" w:rsidR="006F77BC" w:rsidRPr="006F77BC" w:rsidRDefault="006F77BC" w:rsidP="006F77BC">
      <w:pPr>
        <w:ind w:left="540" w:hanging="540"/>
        <w:rPr>
          <w:rFonts w:ascii="Times New Roman" w:eastAsia="Times New Roman" w:hAnsi="Times New Roman" w:cs="Times New Roman"/>
          <w:b/>
          <w:bCs/>
        </w:rPr>
      </w:pPr>
      <w:bookmarkStart w:id="42" w:name="_Toc129243240"/>
      <w:bookmarkStart w:id="43" w:name="_Toc129243115"/>
      <w:r w:rsidRPr="006F77BC">
        <w:rPr>
          <w:rFonts w:ascii="Times New Roman" w:eastAsia="Times New Roman" w:hAnsi="Times New Roman" w:cs="Times New Roman"/>
          <w:b/>
          <w:bCs/>
        </w:rPr>
        <w:t>6.</w:t>
      </w:r>
      <w:r w:rsidRPr="006F77BC">
        <w:rPr>
          <w:rFonts w:ascii="Times New Roman" w:eastAsia="Times New Roman" w:hAnsi="Times New Roman" w:cs="Times New Roman"/>
          <w:b/>
          <w:bCs/>
        </w:rPr>
        <w:tab/>
        <w:t>FARMACINĖ INFORMACIJA</w:t>
      </w:r>
      <w:bookmarkEnd w:id="42"/>
      <w:bookmarkEnd w:id="43"/>
    </w:p>
    <w:p w14:paraId="3A4554FE" w14:textId="77777777" w:rsidR="006F77BC" w:rsidRPr="006F77BC" w:rsidRDefault="006F77BC" w:rsidP="006F77BC">
      <w:pPr>
        <w:ind w:left="540" w:hanging="540"/>
        <w:rPr>
          <w:rFonts w:ascii="Times New Roman" w:eastAsia="Times New Roman" w:hAnsi="Times New Roman" w:cs="Times New Roman"/>
          <w:b/>
          <w:bCs/>
        </w:rPr>
      </w:pPr>
    </w:p>
    <w:p w14:paraId="10DA54CA" w14:textId="77777777" w:rsidR="006F77BC" w:rsidRPr="006F77BC" w:rsidRDefault="006F77BC" w:rsidP="006F77BC">
      <w:pPr>
        <w:ind w:left="540" w:hanging="540"/>
        <w:rPr>
          <w:rFonts w:ascii="Times New Roman" w:eastAsia="Times New Roman" w:hAnsi="Times New Roman" w:cs="Times New Roman"/>
          <w:b/>
          <w:bCs/>
        </w:rPr>
      </w:pPr>
      <w:bookmarkStart w:id="44" w:name="_Toc129243241"/>
      <w:bookmarkStart w:id="45" w:name="_Toc129243116"/>
      <w:r w:rsidRPr="006F77BC">
        <w:rPr>
          <w:rFonts w:ascii="Times New Roman" w:eastAsia="Times New Roman" w:hAnsi="Times New Roman" w:cs="Times New Roman"/>
          <w:b/>
          <w:bCs/>
        </w:rPr>
        <w:t>6.1</w:t>
      </w:r>
      <w:r w:rsidRPr="006F77BC">
        <w:rPr>
          <w:rFonts w:ascii="Times New Roman" w:eastAsia="Times New Roman" w:hAnsi="Times New Roman" w:cs="Times New Roman"/>
          <w:b/>
          <w:bCs/>
        </w:rPr>
        <w:tab/>
        <w:t>Pagalbinių medžiagų sąrašas</w:t>
      </w:r>
      <w:bookmarkEnd w:id="44"/>
      <w:bookmarkEnd w:id="45"/>
    </w:p>
    <w:p w14:paraId="22F38BEC" w14:textId="77777777" w:rsidR="006F77BC" w:rsidRPr="006F77BC" w:rsidRDefault="006F77BC" w:rsidP="006F77BC">
      <w:pPr>
        <w:ind w:left="0" w:firstLine="0"/>
        <w:rPr>
          <w:rFonts w:ascii="Times New Roman" w:eastAsia="Times New Roman" w:hAnsi="Times New Roman" w:cs="Times New Roman"/>
        </w:rPr>
      </w:pPr>
    </w:p>
    <w:p w14:paraId="744B9B99"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Natrio-vandenilio karbonatas</w:t>
      </w:r>
    </w:p>
    <w:p w14:paraId="139D25A2"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Mikrokristalinė celiuliozė (E460)</w:t>
      </w:r>
    </w:p>
    <w:p w14:paraId="0EB984CE"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Pregelifikuotas kukurūzų krakmolas</w:t>
      </w:r>
    </w:p>
    <w:p w14:paraId="7E289B37"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Karboksimetilkrakmolo A natrio druska</w:t>
      </w:r>
    </w:p>
    <w:p w14:paraId="76D778A6"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Koloidinis bevandenis silicio dioksidas</w:t>
      </w:r>
    </w:p>
    <w:p w14:paraId="433C7942"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Magnio stearatas (E470b)</w:t>
      </w:r>
    </w:p>
    <w:p w14:paraId="0204A3AF" w14:textId="77777777" w:rsidR="006F77BC" w:rsidRPr="006F77BC" w:rsidRDefault="006F77BC" w:rsidP="006F77BC">
      <w:pPr>
        <w:ind w:left="0" w:firstLine="0"/>
        <w:rPr>
          <w:rFonts w:ascii="Times New Roman" w:eastAsia="Times New Roman" w:hAnsi="Times New Roman" w:cs="Times New Roman"/>
        </w:rPr>
      </w:pPr>
    </w:p>
    <w:p w14:paraId="070827BA" w14:textId="77777777" w:rsidR="006F77BC" w:rsidRPr="006F77BC" w:rsidRDefault="006F77BC" w:rsidP="006F77BC">
      <w:pPr>
        <w:ind w:left="540" w:hanging="540"/>
        <w:rPr>
          <w:rFonts w:ascii="Times New Roman" w:eastAsia="Times New Roman" w:hAnsi="Times New Roman" w:cs="Times New Roman"/>
          <w:b/>
          <w:bCs/>
        </w:rPr>
      </w:pPr>
      <w:bookmarkStart w:id="46" w:name="_Toc129243242"/>
      <w:bookmarkStart w:id="47" w:name="_Toc129243117"/>
      <w:r w:rsidRPr="006F77BC">
        <w:rPr>
          <w:rFonts w:ascii="Times New Roman" w:eastAsia="Times New Roman" w:hAnsi="Times New Roman" w:cs="Times New Roman"/>
          <w:b/>
          <w:bCs/>
        </w:rPr>
        <w:t>6.2</w:t>
      </w:r>
      <w:r w:rsidRPr="006F77BC">
        <w:rPr>
          <w:rFonts w:ascii="Times New Roman" w:eastAsia="Times New Roman" w:hAnsi="Times New Roman" w:cs="Times New Roman"/>
          <w:b/>
          <w:bCs/>
        </w:rPr>
        <w:tab/>
        <w:t>Nesuderinamumas</w:t>
      </w:r>
      <w:bookmarkEnd w:id="46"/>
      <w:bookmarkEnd w:id="47"/>
    </w:p>
    <w:p w14:paraId="5EE8B20F" w14:textId="77777777" w:rsidR="006F77BC" w:rsidRPr="006F77BC" w:rsidRDefault="006F77BC" w:rsidP="006F77BC">
      <w:pPr>
        <w:ind w:left="540" w:hanging="540"/>
        <w:rPr>
          <w:rFonts w:ascii="Times New Roman" w:eastAsia="Times New Roman" w:hAnsi="Times New Roman" w:cs="Times New Roman"/>
          <w:b/>
          <w:bCs/>
        </w:rPr>
      </w:pPr>
    </w:p>
    <w:p w14:paraId="2003CFB8"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Duomenys nebūtini.</w:t>
      </w:r>
    </w:p>
    <w:p w14:paraId="4D448E13" w14:textId="77777777" w:rsidR="006F77BC" w:rsidRPr="006F77BC" w:rsidRDefault="006F77BC" w:rsidP="006F77BC">
      <w:pPr>
        <w:ind w:left="0" w:firstLine="0"/>
        <w:rPr>
          <w:rFonts w:ascii="Times New Roman" w:eastAsia="Times New Roman" w:hAnsi="Times New Roman" w:cs="Times New Roman"/>
        </w:rPr>
      </w:pPr>
    </w:p>
    <w:p w14:paraId="5A0B4CA3" w14:textId="77777777" w:rsidR="006F77BC" w:rsidRPr="006F77BC" w:rsidRDefault="006F77BC" w:rsidP="006F77BC">
      <w:pPr>
        <w:ind w:left="540" w:hanging="540"/>
        <w:rPr>
          <w:rFonts w:ascii="Times New Roman" w:eastAsia="Times New Roman" w:hAnsi="Times New Roman" w:cs="Times New Roman"/>
          <w:b/>
          <w:bCs/>
        </w:rPr>
      </w:pPr>
      <w:bookmarkStart w:id="48" w:name="_Toc129243243"/>
      <w:bookmarkStart w:id="49" w:name="_Toc129243118"/>
      <w:r w:rsidRPr="006F77BC">
        <w:rPr>
          <w:rFonts w:ascii="Times New Roman" w:eastAsia="Times New Roman" w:hAnsi="Times New Roman" w:cs="Times New Roman"/>
          <w:b/>
          <w:bCs/>
        </w:rPr>
        <w:t>6.3</w:t>
      </w:r>
      <w:r w:rsidRPr="006F77BC">
        <w:rPr>
          <w:rFonts w:ascii="Times New Roman" w:eastAsia="Times New Roman" w:hAnsi="Times New Roman" w:cs="Times New Roman"/>
          <w:b/>
          <w:bCs/>
        </w:rPr>
        <w:tab/>
        <w:t>Tinkamumo laikas</w:t>
      </w:r>
      <w:bookmarkEnd w:id="48"/>
      <w:bookmarkEnd w:id="49"/>
    </w:p>
    <w:p w14:paraId="7E87EBF8" w14:textId="77777777" w:rsidR="006F77BC" w:rsidRPr="006F77BC" w:rsidRDefault="006F77BC" w:rsidP="006F77BC">
      <w:pPr>
        <w:ind w:left="0" w:firstLine="0"/>
        <w:rPr>
          <w:rFonts w:ascii="Times New Roman" w:eastAsia="Times New Roman" w:hAnsi="Times New Roman" w:cs="Times New Roman"/>
        </w:rPr>
      </w:pPr>
    </w:p>
    <w:p w14:paraId="3F74725E"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3 metai.</w:t>
      </w:r>
    </w:p>
    <w:p w14:paraId="715461ED" w14:textId="77777777" w:rsidR="006F77BC" w:rsidRPr="006F77BC" w:rsidRDefault="006F77BC" w:rsidP="006F77BC">
      <w:pPr>
        <w:ind w:left="0" w:firstLine="0"/>
        <w:rPr>
          <w:rFonts w:ascii="Times New Roman" w:eastAsia="Times New Roman" w:hAnsi="Times New Roman" w:cs="Times New Roman"/>
        </w:rPr>
      </w:pPr>
    </w:p>
    <w:p w14:paraId="4D3DC2DF" w14:textId="77777777" w:rsidR="006F77BC" w:rsidRPr="006F77BC" w:rsidRDefault="006F77BC" w:rsidP="006F77BC">
      <w:pPr>
        <w:ind w:left="540" w:hanging="540"/>
        <w:rPr>
          <w:rFonts w:ascii="Times New Roman" w:eastAsia="Times New Roman" w:hAnsi="Times New Roman" w:cs="Times New Roman"/>
          <w:b/>
          <w:bCs/>
        </w:rPr>
      </w:pPr>
      <w:bookmarkStart w:id="50" w:name="_Toc129243244"/>
      <w:bookmarkStart w:id="51" w:name="_Toc129243119"/>
      <w:r w:rsidRPr="006F77BC">
        <w:rPr>
          <w:rFonts w:ascii="Times New Roman" w:eastAsia="Times New Roman" w:hAnsi="Times New Roman" w:cs="Times New Roman"/>
          <w:b/>
          <w:bCs/>
        </w:rPr>
        <w:t>6.4</w:t>
      </w:r>
      <w:r w:rsidRPr="006F77BC">
        <w:rPr>
          <w:rFonts w:ascii="Times New Roman" w:eastAsia="Times New Roman" w:hAnsi="Times New Roman" w:cs="Times New Roman"/>
          <w:b/>
          <w:bCs/>
        </w:rPr>
        <w:tab/>
        <w:t>Specialios laikymo sąlygos</w:t>
      </w:r>
      <w:bookmarkEnd w:id="50"/>
      <w:bookmarkEnd w:id="51"/>
    </w:p>
    <w:p w14:paraId="5569D5ED" w14:textId="77777777" w:rsidR="006F77BC" w:rsidRPr="006F77BC" w:rsidRDefault="006F77BC" w:rsidP="006F77BC">
      <w:pPr>
        <w:ind w:left="0" w:firstLine="0"/>
        <w:rPr>
          <w:rFonts w:ascii="Times New Roman" w:eastAsia="Times New Roman" w:hAnsi="Times New Roman" w:cs="Times New Roman"/>
        </w:rPr>
      </w:pPr>
    </w:p>
    <w:p w14:paraId="5840DB09"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Laikyti gamintojo pakuotėje, kad vaistinis preparatas būtų apsaugotas nuo šviesos ir drėgmės.</w:t>
      </w:r>
    </w:p>
    <w:p w14:paraId="4B1FBE5D"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Šio vaistinio preparato laikymui specialių temperatūros sąlygų nereikalaujama.</w:t>
      </w:r>
    </w:p>
    <w:p w14:paraId="1BD6C450" w14:textId="77777777" w:rsidR="006F77BC" w:rsidRPr="006F77BC" w:rsidRDefault="006F77BC" w:rsidP="006F77BC">
      <w:pPr>
        <w:ind w:left="0" w:firstLine="0"/>
        <w:rPr>
          <w:rFonts w:ascii="Times New Roman" w:eastAsia="Times New Roman" w:hAnsi="Times New Roman" w:cs="Times New Roman"/>
        </w:rPr>
      </w:pPr>
    </w:p>
    <w:p w14:paraId="1935F254" w14:textId="77777777" w:rsidR="006F77BC" w:rsidRPr="006F77BC" w:rsidRDefault="006F77BC" w:rsidP="006F77BC">
      <w:pPr>
        <w:ind w:left="540" w:hanging="540"/>
        <w:rPr>
          <w:rFonts w:ascii="Times New Roman" w:eastAsia="Times New Roman" w:hAnsi="Times New Roman" w:cs="Times New Roman"/>
          <w:b/>
          <w:bCs/>
        </w:rPr>
      </w:pPr>
      <w:bookmarkStart w:id="52" w:name="_Toc129243245"/>
      <w:bookmarkStart w:id="53" w:name="_Toc129243120"/>
      <w:r w:rsidRPr="006F77BC">
        <w:rPr>
          <w:rFonts w:ascii="Times New Roman" w:eastAsia="Times New Roman" w:hAnsi="Times New Roman" w:cs="Times New Roman"/>
          <w:b/>
          <w:bCs/>
        </w:rPr>
        <w:t>6.5</w:t>
      </w:r>
      <w:r w:rsidRPr="006F77BC">
        <w:rPr>
          <w:rFonts w:ascii="Times New Roman" w:eastAsia="Times New Roman" w:hAnsi="Times New Roman" w:cs="Times New Roman"/>
          <w:b/>
          <w:bCs/>
        </w:rPr>
        <w:tab/>
        <w:t>Talpyklės pobūdis ir jos turinys</w:t>
      </w:r>
      <w:bookmarkEnd w:id="52"/>
      <w:bookmarkEnd w:id="53"/>
    </w:p>
    <w:p w14:paraId="459E3C02" w14:textId="77777777" w:rsidR="006F77BC" w:rsidRPr="006F77BC" w:rsidRDefault="006F77BC" w:rsidP="006F77BC">
      <w:pPr>
        <w:ind w:left="0" w:firstLine="0"/>
        <w:rPr>
          <w:rFonts w:ascii="Times New Roman" w:eastAsia="Times New Roman" w:hAnsi="Times New Roman" w:cs="Times New Roman"/>
        </w:rPr>
      </w:pPr>
    </w:p>
    <w:p w14:paraId="6270FB1B"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Lizdinė plokštelė (OPA / aliuminio / PVC / aliuminio folijos): 5, 7, 10, 14, 20, 28, 30, 50, 60, 90 ir 100 tablečių kartono dėžutėje.</w:t>
      </w:r>
    </w:p>
    <w:p w14:paraId="235E279B" w14:textId="77777777" w:rsidR="006F77BC" w:rsidRPr="006F77BC" w:rsidRDefault="006F77BC" w:rsidP="006F77BC">
      <w:pPr>
        <w:ind w:left="0" w:firstLine="0"/>
        <w:rPr>
          <w:rFonts w:ascii="Times New Roman" w:eastAsia="Times New Roman" w:hAnsi="Times New Roman" w:cs="Times New Roman"/>
        </w:rPr>
      </w:pPr>
    </w:p>
    <w:p w14:paraId="6E223541"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Gali būti tiekiamos ne visų dydžių pakuotės.</w:t>
      </w:r>
    </w:p>
    <w:p w14:paraId="3161F78C" w14:textId="77777777" w:rsidR="006F77BC" w:rsidRPr="006F77BC" w:rsidRDefault="006F77BC" w:rsidP="006F77BC">
      <w:pPr>
        <w:ind w:left="0" w:firstLine="0"/>
        <w:rPr>
          <w:rFonts w:ascii="Times New Roman" w:eastAsia="Times New Roman" w:hAnsi="Times New Roman" w:cs="Times New Roman"/>
        </w:rPr>
      </w:pPr>
    </w:p>
    <w:p w14:paraId="1662964C" w14:textId="77777777" w:rsidR="006F77BC" w:rsidRPr="006F77BC" w:rsidRDefault="006F77BC" w:rsidP="006F77BC">
      <w:pPr>
        <w:ind w:left="540" w:hanging="540"/>
        <w:rPr>
          <w:rFonts w:ascii="Times New Roman" w:eastAsia="Times New Roman" w:hAnsi="Times New Roman" w:cs="Times New Roman"/>
          <w:b/>
          <w:bCs/>
        </w:rPr>
      </w:pPr>
      <w:bookmarkStart w:id="54" w:name="_Toc129243246"/>
      <w:bookmarkStart w:id="55" w:name="_Toc129243121"/>
      <w:r w:rsidRPr="006F77BC">
        <w:rPr>
          <w:rFonts w:ascii="Times New Roman" w:eastAsia="Times New Roman" w:hAnsi="Times New Roman" w:cs="Times New Roman"/>
          <w:b/>
          <w:bCs/>
        </w:rPr>
        <w:t>6.6</w:t>
      </w:r>
      <w:r w:rsidRPr="006F77BC">
        <w:rPr>
          <w:rFonts w:ascii="Times New Roman" w:eastAsia="Times New Roman" w:hAnsi="Times New Roman" w:cs="Times New Roman"/>
          <w:b/>
          <w:bCs/>
        </w:rPr>
        <w:tab/>
        <w:t>Specialūs reikalavimai atliekoms tvarkyti</w:t>
      </w:r>
      <w:bookmarkEnd w:id="54"/>
      <w:bookmarkEnd w:id="55"/>
    </w:p>
    <w:p w14:paraId="5F2C8C51" w14:textId="77777777" w:rsidR="006F77BC" w:rsidRPr="006F77BC" w:rsidRDefault="006F77BC" w:rsidP="006F77BC">
      <w:pPr>
        <w:ind w:left="0" w:firstLine="0"/>
        <w:rPr>
          <w:rFonts w:ascii="Times New Roman" w:eastAsia="Times New Roman" w:hAnsi="Times New Roman" w:cs="Times New Roman"/>
        </w:rPr>
      </w:pPr>
    </w:p>
    <w:p w14:paraId="4B0FEDCB"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Nesuvartotą</w:t>
      </w:r>
      <w:r w:rsidRPr="006F77BC">
        <w:rPr>
          <w:rFonts w:ascii="Times New Roman" w:eastAsia="Times New Roman" w:hAnsi="Times New Roman" w:cs="Times New Roman"/>
          <w:lang w:eastAsia="sl-SI"/>
        </w:rPr>
        <w:t xml:space="preserve"> vaistinį</w:t>
      </w:r>
      <w:r w:rsidRPr="006F77BC">
        <w:rPr>
          <w:rFonts w:ascii="Times New Roman" w:eastAsia="Times New Roman" w:hAnsi="Times New Roman" w:cs="Times New Roman"/>
        </w:rPr>
        <w:t xml:space="preserve"> preparatą ar atliekas reikia tvarkyti laikantis vietinių reikalavimų.</w:t>
      </w:r>
    </w:p>
    <w:p w14:paraId="3D2273F1" w14:textId="77777777" w:rsidR="006F77BC" w:rsidRPr="006F77BC" w:rsidRDefault="006F77BC" w:rsidP="006F77BC">
      <w:pPr>
        <w:ind w:left="0" w:firstLine="0"/>
        <w:rPr>
          <w:rFonts w:ascii="Times New Roman" w:eastAsia="Times New Roman" w:hAnsi="Times New Roman" w:cs="Times New Roman"/>
        </w:rPr>
      </w:pPr>
    </w:p>
    <w:p w14:paraId="6DC6AD4E" w14:textId="77777777" w:rsidR="006F77BC" w:rsidRPr="006F77BC" w:rsidRDefault="006F77BC" w:rsidP="006F77BC">
      <w:pPr>
        <w:ind w:left="0" w:firstLine="0"/>
        <w:rPr>
          <w:rFonts w:ascii="Times New Roman" w:eastAsia="Times New Roman" w:hAnsi="Times New Roman" w:cs="Times New Roman"/>
        </w:rPr>
      </w:pPr>
    </w:p>
    <w:p w14:paraId="79F3717C" w14:textId="77777777" w:rsidR="006F77BC" w:rsidRPr="006F77BC" w:rsidRDefault="006F77BC" w:rsidP="006F77BC">
      <w:pPr>
        <w:widowControl w:val="0"/>
        <w:ind w:left="540" w:hanging="540"/>
        <w:rPr>
          <w:rFonts w:ascii="Times New Roman" w:eastAsia="Times New Roman" w:hAnsi="Times New Roman" w:cs="Times New Roman"/>
          <w:b/>
          <w:bCs/>
        </w:rPr>
      </w:pPr>
      <w:bookmarkStart w:id="56" w:name="_Toc129243247"/>
      <w:bookmarkStart w:id="57" w:name="_Toc129243122"/>
      <w:r w:rsidRPr="006F77BC">
        <w:rPr>
          <w:rFonts w:ascii="Times New Roman" w:eastAsia="Times New Roman" w:hAnsi="Times New Roman" w:cs="Times New Roman"/>
          <w:b/>
          <w:bCs/>
        </w:rPr>
        <w:t>7.</w:t>
      </w:r>
      <w:r w:rsidRPr="006F77BC">
        <w:rPr>
          <w:rFonts w:ascii="Times New Roman" w:eastAsia="Times New Roman" w:hAnsi="Times New Roman" w:cs="Times New Roman"/>
          <w:b/>
          <w:bCs/>
        </w:rPr>
        <w:tab/>
        <w:t>REGISTRUOTOJAS</w:t>
      </w:r>
    </w:p>
    <w:bookmarkEnd w:id="56"/>
    <w:bookmarkEnd w:id="57"/>
    <w:p w14:paraId="0B558E79" w14:textId="77777777" w:rsidR="006F77BC" w:rsidRPr="006F77BC" w:rsidRDefault="006F77BC" w:rsidP="006F77BC">
      <w:pPr>
        <w:ind w:left="0" w:firstLine="0"/>
        <w:rPr>
          <w:rFonts w:ascii="Times New Roman" w:eastAsia="Times New Roman" w:hAnsi="Times New Roman" w:cs="Times New Roman"/>
        </w:rPr>
      </w:pPr>
    </w:p>
    <w:p w14:paraId="6C476523" w14:textId="0F40D064"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K</w:t>
      </w:r>
      <w:r w:rsidR="00B91DDC">
        <w:rPr>
          <w:rFonts w:ascii="Times New Roman" w:eastAsia="Times New Roman" w:hAnsi="Times New Roman" w:cs="Times New Roman"/>
        </w:rPr>
        <w:t>RKA</w:t>
      </w:r>
      <w:r w:rsidRPr="006F77BC">
        <w:rPr>
          <w:rFonts w:ascii="Times New Roman" w:eastAsia="Times New Roman" w:hAnsi="Times New Roman" w:cs="Times New Roman"/>
        </w:rPr>
        <w:t>, d.d., Novo mesto</w:t>
      </w:r>
    </w:p>
    <w:p w14:paraId="09FFDDDD"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Šmarješka cesta 6</w:t>
      </w:r>
    </w:p>
    <w:p w14:paraId="37EF1B5C"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8501 Novo mesto</w:t>
      </w:r>
    </w:p>
    <w:p w14:paraId="6AF97B7A"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Slovėnija</w:t>
      </w:r>
    </w:p>
    <w:p w14:paraId="0002D61C" w14:textId="77777777" w:rsidR="006F77BC" w:rsidRPr="006F77BC" w:rsidRDefault="006F77BC" w:rsidP="006F77BC">
      <w:pPr>
        <w:ind w:left="0" w:firstLine="0"/>
        <w:rPr>
          <w:rFonts w:ascii="Times New Roman" w:eastAsia="Times New Roman" w:hAnsi="Times New Roman" w:cs="Times New Roman"/>
        </w:rPr>
      </w:pPr>
    </w:p>
    <w:p w14:paraId="07DC9B1C" w14:textId="77777777" w:rsidR="006F77BC" w:rsidRPr="006F77BC" w:rsidRDefault="006F77BC" w:rsidP="006F77BC">
      <w:pPr>
        <w:ind w:left="0" w:firstLine="0"/>
        <w:rPr>
          <w:rFonts w:ascii="Times New Roman" w:eastAsia="Times New Roman" w:hAnsi="Times New Roman" w:cs="Times New Roman"/>
        </w:rPr>
      </w:pPr>
    </w:p>
    <w:p w14:paraId="353737B9" w14:textId="77777777" w:rsidR="006F77BC" w:rsidRPr="006F77BC" w:rsidRDefault="006F77BC" w:rsidP="006F77BC">
      <w:pPr>
        <w:ind w:left="540" w:hanging="540"/>
        <w:rPr>
          <w:rFonts w:ascii="Times New Roman" w:eastAsia="Times New Roman" w:hAnsi="Times New Roman" w:cs="Times New Roman"/>
          <w:b/>
          <w:bCs/>
        </w:rPr>
      </w:pPr>
      <w:bookmarkStart w:id="58" w:name="_Toc129243248"/>
      <w:bookmarkStart w:id="59" w:name="_Toc129243123"/>
      <w:r w:rsidRPr="006F77BC">
        <w:rPr>
          <w:rFonts w:ascii="Times New Roman" w:eastAsia="Times New Roman" w:hAnsi="Times New Roman" w:cs="Times New Roman"/>
          <w:b/>
          <w:bCs/>
        </w:rPr>
        <w:t>8.</w:t>
      </w:r>
      <w:r w:rsidRPr="006F77BC">
        <w:rPr>
          <w:rFonts w:ascii="Times New Roman" w:eastAsia="Times New Roman" w:hAnsi="Times New Roman" w:cs="Times New Roman"/>
          <w:b/>
          <w:bCs/>
        </w:rPr>
        <w:tab/>
        <w:t xml:space="preserve">REGISTRACIJOS </w:t>
      </w:r>
      <w:r w:rsidRPr="006F77BC">
        <w:rPr>
          <w:rFonts w:ascii="Times New Roman" w:eastAsia="Times New Roman" w:hAnsi="Times New Roman" w:cs="Times New Roman"/>
          <w:b/>
          <w:bCs/>
          <w:lang w:eastAsia="sl-SI"/>
        </w:rPr>
        <w:t>PAŽYMĖJIMO</w:t>
      </w:r>
      <w:r w:rsidRPr="006F77BC">
        <w:rPr>
          <w:rFonts w:ascii="Times New Roman" w:eastAsia="Times New Roman" w:hAnsi="Times New Roman" w:cs="Times New Roman"/>
          <w:b/>
          <w:bCs/>
        </w:rPr>
        <w:t xml:space="preserve"> NUMERIS</w:t>
      </w:r>
      <w:bookmarkEnd w:id="58"/>
      <w:bookmarkEnd w:id="59"/>
      <w:r w:rsidRPr="006F77BC">
        <w:rPr>
          <w:rFonts w:ascii="Times New Roman" w:eastAsia="Times New Roman" w:hAnsi="Times New Roman" w:cs="Times New Roman"/>
          <w:b/>
          <w:bCs/>
        </w:rPr>
        <w:t xml:space="preserve"> (-IAI)</w:t>
      </w:r>
    </w:p>
    <w:p w14:paraId="22617E83" w14:textId="77777777" w:rsidR="006F77BC" w:rsidRPr="006F77BC" w:rsidRDefault="006F77BC" w:rsidP="006F77BC">
      <w:pPr>
        <w:ind w:left="0" w:firstLine="0"/>
        <w:rPr>
          <w:rFonts w:ascii="Times New Roman" w:eastAsia="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6F77BC" w:rsidRPr="00753B92" w14:paraId="5105C92D" w14:textId="77777777" w:rsidTr="006F77BC">
        <w:tc>
          <w:tcPr>
            <w:tcW w:w="4530" w:type="dxa"/>
          </w:tcPr>
          <w:p w14:paraId="113F1AD8" w14:textId="77777777" w:rsidR="006F77BC" w:rsidRPr="00753B92" w:rsidRDefault="006F77BC" w:rsidP="006F77BC">
            <w:pPr>
              <w:rPr>
                <w:rFonts w:eastAsia="Calibri"/>
                <w:sz w:val="22"/>
                <w:lang w:eastAsia="lt-LT"/>
              </w:rPr>
            </w:pPr>
            <w:r w:rsidRPr="00753B92">
              <w:rPr>
                <w:rFonts w:eastAsia="Calibri"/>
                <w:sz w:val="22"/>
                <w:lang w:eastAsia="lt-LT"/>
              </w:rPr>
              <w:t>Dalnessa 4 mg/5 mg</w:t>
            </w:r>
          </w:p>
          <w:p w14:paraId="3CF58D3C" w14:textId="77777777" w:rsidR="006F77BC" w:rsidRPr="00753B92" w:rsidRDefault="006F77BC" w:rsidP="006F77BC">
            <w:pPr>
              <w:rPr>
                <w:rFonts w:eastAsia="Calibri"/>
                <w:sz w:val="22"/>
                <w:lang w:eastAsia="lt-LT"/>
              </w:rPr>
            </w:pPr>
            <w:r w:rsidRPr="00753B92">
              <w:rPr>
                <w:rFonts w:eastAsia="Calibri"/>
                <w:sz w:val="22"/>
                <w:lang w:eastAsia="lt-LT"/>
              </w:rPr>
              <w:t>LT/1/11/2697/001 – N5</w:t>
            </w:r>
          </w:p>
          <w:p w14:paraId="33381C8D" w14:textId="77777777" w:rsidR="006F77BC" w:rsidRPr="00753B92" w:rsidRDefault="006F77BC" w:rsidP="006F77BC">
            <w:pPr>
              <w:rPr>
                <w:rFonts w:eastAsia="Calibri"/>
                <w:sz w:val="22"/>
                <w:lang w:eastAsia="lt-LT"/>
              </w:rPr>
            </w:pPr>
            <w:r w:rsidRPr="00753B92">
              <w:rPr>
                <w:rFonts w:eastAsia="Calibri"/>
                <w:sz w:val="22"/>
                <w:lang w:eastAsia="lt-LT"/>
              </w:rPr>
              <w:t>LT/1/11/2697/002 – N7</w:t>
            </w:r>
          </w:p>
          <w:p w14:paraId="0AAC1A54" w14:textId="77777777" w:rsidR="006F77BC" w:rsidRPr="00753B92" w:rsidRDefault="006F77BC" w:rsidP="006F77BC">
            <w:pPr>
              <w:rPr>
                <w:rFonts w:eastAsia="Calibri"/>
                <w:sz w:val="22"/>
                <w:lang w:eastAsia="lt-LT"/>
              </w:rPr>
            </w:pPr>
            <w:r w:rsidRPr="00753B92">
              <w:rPr>
                <w:rFonts w:eastAsia="Calibri"/>
                <w:sz w:val="22"/>
                <w:lang w:eastAsia="lt-LT"/>
              </w:rPr>
              <w:t>LT/1/11/2697/003 – N10</w:t>
            </w:r>
          </w:p>
          <w:p w14:paraId="077AB879" w14:textId="77777777" w:rsidR="006F77BC" w:rsidRPr="00753B92" w:rsidRDefault="006F77BC" w:rsidP="006F77BC">
            <w:pPr>
              <w:rPr>
                <w:rFonts w:eastAsia="Calibri"/>
                <w:sz w:val="22"/>
                <w:lang w:eastAsia="lt-LT"/>
              </w:rPr>
            </w:pPr>
            <w:r w:rsidRPr="00753B92">
              <w:rPr>
                <w:rFonts w:eastAsia="Calibri"/>
                <w:sz w:val="22"/>
                <w:lang w:eastAsia="lt-LT"/>
              </w:rPr>
              <w:lastRenderedPageBreak/>
              <w:t>LT/1/11/2697/004 – N14</w:t>
            </w:r>
          </w:p>
          <w:p w14:paraId="0A03B707" w14:textId="77777777" w:rsidR="006F77BC" w:rsidRPr="00753B92" w:rsidRDefault="006F77BC" w:rsidP="006F77BC">
            <w:pPr>
              <w:rPr>
                <w:rFonts w:eastAsia="Calibri"/>
                <w:sz w:val="22"/>
                <w:lang w:eastAsia="lt-LT"/>
              </w:rPr>
            </w:pPr>
            <w:r w:rsidRPr="00753B92">
              <w:rPr>
                <w:rFonts w:eastAsia="Calibri"/>
                <w:sz w:val="22"/>
                <w:lang w:eastAsia="lt-LT"/>
              </w:rPr>
              <w:t>LT/1/11/2697/005 – N20</w:t>
            </w:r>
          </w:p>
          <w:p w14:paraId="4B913C71" w14:textId="77777777" w:rsidR="006F77BC" w:rsidRPr="00753B92" w:rsidRDefault="006F77BC" w:rsidP="006F77BC">
            <w:pPr>
              <w:rPr>
                <w:rFonts w:eastAsia="Calibri"/>
                <w:sz w:val="22"/>
                <w:lang w:eastAsia="lt-LT"/>
              </w:rPr>
            </w:pPr>
            <w:r w:rsidRPr="00753B92">
              <w:rPr>
                <w:rFonts w:eastAsia="Calibri"/>
                <w:sz w:val="22"/>
                <w:lang w:eastAsia="lt-LT"/>
              </w:rPr>
              <w:t>LT/1/11/2697/006 – N28</w:t>
            </w:r>
          </w:p>
          <w:p w14:paraId="1DC89E09" w14:textId="77777777" w:rsidR="006F77BC" w:rsidRPr="00753B92" w:rsidRDefault="006F77BC" w:rsidP="006F77BC">
            <w:pPr>
              <w:rPr>
                <w:rFonts w:eastAsia="Calibri"/>
                <w:sz w:val="22"/>
                <w:lang w:eastAsia="lt-LT"/>
              </w:rPr>
            </w:pPr>
            <w:r w:rsidRPr="00753B92">
              <w:rPr>
                <w:rFonts w:eastAsia="Calibri"/>
                <w:sz w:val="22"/>
                <w:lang w:eastAsia="lt-LT"/>
              </w:rPr>
              <w:t>LT/1/11/2697/007 – N30</w:t>
            </w:r>
          </w:p>
          <w:p w14:paraId="346370B9" w14:textId="77777777" w:rsidR="006F77BC" w:rsidRPr="00753B92" w:rsidRDefault="006F77BC" w:rsidP="006F77BC">
            <w:pPr>
              <w:rPr>
                <w:rFonts w:eastAsia="Calibri"/>
                <w:sz w:val="22"/>
                <w:lang w:eastAsia="lt-LT"/>
              </w:rPr>
            </w:pPr>
            <w:r w:rsidRPr="00753B92">
              <w:rPr>
                <w:rFonts w:eastAsia="Calibri"/>
                <w:sz w:val="22"/>
                <w:lang w:eastAsia="lt-LT"/>
              </w:rPr>
              <w:t>LT/1/11/2697/008 – N50</w:t>
            </w:r>
          </w:p>
          <w:p w14:paraId="65E83E8C" w14:textId="77777777" w:rsidR="006F77BC" w:rsidRPr="00753B92" w:rsidRDefault="006F77BC" w:rsidP="006F77BC">
            <w:pPr>
              <w:rPr>
                <w:rFonts w:eastAsia="Calibri"/>
                <w:sz w:val="22"/>
                <w:lang w:eastAsia="lt-LT"/>
              </w:rPr>
            </w:pPr>
            <w:r w:rsidRPr="00753B92">
              <w:rPr>
                <w:rFonts w:eastAsia="Calibri"/>
                <w:sz w:val="22"/>
                <w:lang w:eastAsia="lt-LT"/>
              </w:rPr>
              <w:t>LT/1/11/2697/009 – N60</w:t>
            </w:r>
          </w:p>
          <w:p w14:paraId="19B47CCB" w14:textId="77777777" w:rsidR="006F77BC" w:rsidRPr="00753B92" w:rsidRDefault="006F77BC" w:rsidP="006F77BC">
            <w:pPr>
              <w:rPr>
                <w:rFonts w:eastAsia="Calibri"/>
                <w:sz w:val="22"/>
                <w:lang w:eastAsia="lt-LT"/>
              </w:rPr>
            </w:pPr>
            <w:r w:rsidRPr="00753B92">
              <w:rPr>
                <w:rFonts w:eastAsia="Calibri"/>
                <w:sz w:val="22"/>
                <w:lang w:eastAsia="lt-LT"/>
              </w:rPr>
              <w:t>LT/1/11/2697/010 – N90</w:t>
            </w:r>
          </w:p>
          <w:p w14:paraId="3C243BDB" w14:textId="77777777" w:rsidR="006F77BC" w:rsidRPr="00753B92" w:rsidRDefault="006F77BC" w:rsidP="006F77BC">
            <w:pPr>
              <w:rPr>
                <w:rFonts w:eastAsia="Calibri"/>
                <w:sz w:val="22"/>
                <w:lang w:eastAsia="lt-LT"/>
              </w:rPr>
            </w:pPr>
            <w:r w:rsidRPr="00753B92">
              <w:rPr>
                <w:rFonts w:eastAsia="Calibri"/>
                <w:sz w:val="22"/>
                <w:lang w:eastAsia="lt-LT"/>
              </w:rPr>
              <w:t>LT/1/11/2697/011 – N100</w:t>
            </w:r>
          </w:p>
          <w:p w14:paraId="55191EAB" w14:textId="77777777" w:rsidR="006F77BC" w:rsidRPr="00753B92" w:rsidRDefault="006F77BC" w:rsidP="006F77BC">
            <w:pPr>
              <w:rPr>
                <w:rFonts w:eastAsia="Calibri"/>
                <w:sz w:val="22"/>
                <w:lang w:eastAsia="lt-LT"/>
              </w:rPr>
            </w:pPr>
          </w:p>
        </w:tc>
        <w:tc>
          <w:tcPr>
            <w:tcW w:w="4531" w:type="dxa"/>
            <w:hideMark/>
          </w:tcPr>
          <w:p w14:paraId="3FBA655B" w14:textId="77777777" w:rsidR="006F77BC" w:rsidRPr="00753B92" w:rsidRDefault="006F77BC" w:rsidP="006F77BC">
            <w:pPr>
              <w:rPr>
                <w:rFonts w:eastAsia="Calibri"/>
                <w:sz w:val="22"/>
                <w:lang w:eastAsia="lt-LT"/>
              </w:rPr>
            </w:pPr>
            <w:r w:rsidRPr="00753B92">
              <w:rPr>
                <w:rFonts w:eastAsia="Calibri"/>
                <w:sz w:val="22"/>
                <w:lang w:eastAsia="lt-LT"/>
              </w:rPr>
              <w:lastRenderedPageBreak/>
              <w:t>Dalnessa 4 mg/10 mg</w:t>
            </w:r>
          </w:p>
          <w:p w14:paraId="6CCF28BA" w14:textId="77777777" w:rsidR="006F77BC" w:rsidRPr="00753B92" w:rsidRDefault="006F77BC" w:rsidP="006F77BC">
            <w:pPr>
              <w:rPr>
                <w:rFonts w:eastAsia="Calibri"/>
                <w:sz w:val="22"/>
                <w:lang w:eastAsia="lt-LT"/>
              </w:rPr>
            </w:pPr>
            <w:r w:rsidRPr="00753B92">
              <w:rPr>
                <w:rFonts w:eastAsia="Calibri"/>
                <w:sz w:val="22"/>
                <w:lang w:eastAsia="lt-LT"/>
              </w:rPr>
              <w:t>LT/1/11/2697/012 – N5</w:t>
            </w:r>
          </w:p>
          <w:p w14:paraId="625A4B26" w14:textId="77777777" w:rsidR="006F77BC" w:rsidRPr="00753B92" w:rsidRDefault="006F77BC" w:rsidP="006F77BC">
            <w:pPr>
              <w:rPr>
                <w:rFonts w:eastAsia="Calibri"/>
                <w:sz w:val="22"/>
                <w:lang w:eastAsia="lt-LT"/>
              </w:rPr>
            </w:pPr>
            <w:r w:rsidRPr="00753B92">
              <w:rPr>
                <w:rFonts w:eastAsia="Calibri"/>
                <w:sz w:val="22"/>
                <w:lang w:eastAsia="lt-LT"/>
              </w:rPr>
              <w:t>LT/1/11/2697/013 – N7</w:t>
            </w:r>
          </w:p>
          <w:p w14:paraId="3D01DA14" w14:textId="77777777" w:rsidR="006F77BC" w:rsidRPr="00753B92" w:rsidRDefault="006F77BC" w:rsidP="006F77BC">
            <w:pPr>
              <w:rPr>
                <w:rFonts w:eastAsia="Calibri"/>
                <w:sz w:val="22"/>
                <w:lang w:eastAsia="lt-LT"/>
              </w:rPr>
            </w:pPr>
            <w:r w:rsidRPr="00753B92">
              <w:rPr>
                <w:rFonts w:eastAsia="Calibri"/>
                <w:sz w:val="22"/>
                <w:lang w:eastAsia="lt-LT"/>
              </w:rPr>
              <w:t>LT/1/11/2697/014 – N10</w:t>
            </w:r>
          </w:p>
          <w:p w14:paraId="0B1812FA" w14:textId="77777777" w:rsidR="006F77BC" w:rsidRPr="00753B92" w:rsidRDefault="006F77BC" w:rsidP="006F77BC">
            <w:pPr>
              <w:rPr>
                <w:rFonts w:eastAsia="Calibri"/>
                <w:sz w:val="22"/>
                <w:lang w:eastAsia="lt-LT"/>
              </w:rPr>
            </w:pPr>
            <w:r w:rsidRPr="00753B92">
              <w:rPr>
                <w:rFonts w:eastAsia="Calibri"/>
                <w:sz w:val="22"/>
                <w:lang w:eastAsia="lt-LT"/>
              </w:rPr>
              <w:lastRenderedPageBreak/>
              <w:t>LT/1/11/2697/015 – N14</w:t>
            </w:r>
          </w:p>
          <w:p w14:paraId="359CAEE7" w14:textId="77777777" w:rsidR="006F77BC" w:rsidRPr="00753B92" w:rsidRDefault="006F77BC" w:rsidP="006F77BC">
            <w:pPr>
              <w:rPr>
                <w:rFonts w:eastAsia="Calibri"/>
                <w:sz w:val="22"/>
                <w:lang w:eastAsia="lt-LT"/>
              </w:rPr>
            </w:pPr>
            <w:r w:rsidRPr="00753B92">
              <w:rPr>
                <w:rFonts w:eastAsia="Calibri"/>
                <w:sz w:val="22"/>
                <w:lang w:eastAsia="lt-LT"/>
              </w:rPr>
              <w:t>LT/1/11/2697/016 – N20</w:t>
            </w:r>
          </w:p>
          <w:p w14:paraId="56EEA297" w14:textId="77777777" w:rsidR="006F77BC" w:rsidRPr="00753B92" w:rsidRDefault="006F77BC" w:rsidP="006F77BC">
            <w:pPr>
              <w:rPr>
                <w:rFonts w:eastAsia="Calibri"/>
                <w:sz w:val="22"/>
                <w:lang w:eastAsia="lt-LT"/>
              </w:rPr>
            </w:pPr>
            <w:r w:rsidRPr="00753B92">
              <w:rPr>
                <w:rFonts w:eastAsia="Calibri"/>
                <w:sz w:val="22"/>
                <w:lang w:eastAsia="lt-LT"/>
              </w:rPr>
              <w:t>LT/1/11/2697/017 – N28</w:t>
            </w:r>
          </w:p>
          <w:p w14:paraId="1BE0706C" w14:textId="77777777" w:rsidR="006F77BC" w:rsidRPr="00753B92" w:rsidRDefault="006F77BC" w:rsidP="006F77BC">
            <w:pPr>
              <w:rPr>
                <w:rFonts w:eastAsia="Calibri"/>
                <w:sz w:val="22"/>
                <w:lang w:eastAsia="lt-LT"/>
              </w:rPr>
            </w:pPr>
            <w:r w:rsidRPr="00753B92">
              <w:rPr>
                <w:rFonts w:eastAsia="Calibri"/>
                <w:sz w:val="22"/>
                <w:lang w:eastAsia="lt-LT"/>
              </w:rPr>
              <w:t>LT/1/11/2697/018 – N30</w:t>
            </w:r>
          </w:p>
          <w:p w14:paraId="0C45927D" w14:textId="77777777" w:rsidR="006F77BC" w:rsidRPr="00753B92" w:rsidRDefault="006F77BC" w:rsidP="006F77BC">
            <w:pPr>
              <w:rPr>
                <w:rFonts w:eastAsia="Calibri"/>
                <w:sz w:val="22"/>
                <w:lang w:eastAsia="lt-LT"/>
              </w:rPr>
            </w:pPr>
            <w:r w:rsidRPr="00753B92">
              <w:rPr>
                <w:rFonts w:eastAsia="Calibri"/>
                <w:sz w:val="22"/>
                <w:lang w:eastAsia="lt-LT"/>
              </w:rPr>
              <w:t>LT/1/11/2697/019 – N50</w:t>
            </w:r>
          </w:p>
          <w:p w14:paraId="6411822D" w14:textId="77777777" w:rsidR="006F77BC" w:rsidRPr="00753B92" w:rsidRDefault="006F77BC" w:rsidP="006F77BC">
            <w:pPr>
              <w:rPr>
                <w:rFonts w:eastAsia="Calibri"/>
                <w:sz w:val="22"/>
                <w:lang w:eastAsia="lt-LT"/>
              </w:rPr>
            </w:pPr>
            <w:r w:rsidRPr="00753B92">
              <w:rPr>
                <w:rFonts w:eastAsia="Calibri"/>
                <w:sz w:val="22"/>
                <w:lang w:eastAsia="lt-LT"/>
              </w:rPr>
              <w:t>LT/1/11/2697/020 – N60</w:t>
            </w:r>
          </w:p>
          <w:p w14:paraId="0EBBDE1B" w14:textId="77777777" w:rsidR="006F77BC" w:rsidRPr="00753B92" w:rsidRDefault="006F77BC" w:rsidP="006F77BC">
            <w:pPr>
              <w:rPr>
                <w:rFonts w:eastAsia="Calibri"/>
                <w:sz w:val="22"/>
                <w:lang w:eastAsia="lt-LT"/>
              </w:rPr>
            </w:pPr>
            <w:r w:rsidRPr="00753B92">
              <w:rPr>
                <w:rFonts w:eastAsia="Calibri"/>
                <w:sz w:val="22"/>
                <w:lang w:eastAsia="lt-LT"/>
              </w:rPr>
              <w:t>LT/1/11/2697/021 – N90</w:t>
            </w:r>
          </w:p>
          <w:p w14:paraId="5844588C" w14:textId="77777777" w:rsidR="006F77BC" w:rsidRPr="00753B92" w:rsidRDefault="006F77BC" w:rsidP="006F77BC">
            <w:pPr>
              <w:rPr>
                <w:rFonts w:eastAsia="Calibri"/>
                <w:sz w:val="22"/>
                <w:lang w:eastAsia="lt-LT"/>
              </w:rPr>
            </w:pPr>
            <w:r w:rsidRPr="00753B92">
              <w:rPr>
                <w:rFonts w:eastAsia="Calibri"/>
                <w:sz w:val="22"/>
                <w:lang w:eastAsia="lt-LT"/>
              </w:rPr>
              <w:t>LT/1/11/2697/022 – N100</w:t>
            </w:r>
          </w:p>
        </w:tc>
      </w:tr>
      <w:tr w:rsidR="006F77BC" w:rsidRPr="00753B92" w14:paraId="31D67628" w14:textId="77777777" w:rsidTr="006F77BC">
        <w:tc>
          <w:tcPr>
            <w:tcW w:w="4530" w:type="dxa"/>
          </w:tcPr>
          <w:p w14:paraId="6603A6C7" w14:textId="77777777" w:rsidR="006F77BC" w:rsidRPr="00753B92" w:rsidRDefault="006F77BC" w:rsidP="006F77BC">
            <w:pPr>
              <w:rPr>
                <w:rFonts w:eastAsia="Calibri"/>
                <w:sz w:val="22"/>
                <w:lang w:eastAsia="lt-LT"/>
              </w:rPr>
            </w:pPr>
            <w:r w:rsidRPr="00753B92">
              <w:rPr>
                <w:rFonts w:eastAsia="Calibri"/>
                <w:sz w:val="22"/>
                <w:lang w:eastAsia="lt-LT"/>
              </w:rPr>
              <w:lastRenderedPageBreak/>
              <w:t>Dalnessa 8 mg/5 mg</w:t>
            </w:r>
          </w:p>
          <w:p w14:paraId="3521FB8E" w14:textId="77777777" w:rsidR="006F77BC" w:rsidRPr="00753B92" w:rsidRDefault="006F77BC" w:rsidP="006F77BC">
            <w:pPr>
              <w:rPr>
                <w:rFonts w:eastAsia="Calibri"/>
                <w:sz w:val="22"/>
                <w:lang w:eastAsia="lt-LT"/>
              </w:rPr>
            </w:pPr>
            <w:r w:rsidRPr="00753B92">
              <w:rPr>
                <w:rFonts w:eastAsia="Calibri"/>
                <w:sz w:val="22"/>
                <w:lang w:eastAsia="lt-LT"/>
              </w:rPr>
              <w:t>LT/1/11/2697/023 – N5</w:t>
            </w:r>
          </w:p>
          <w:p w14:paraId="73BC5990" w14:textId="77777777" w:rsidR="006F77BC" w:rsidRPr="00753B92" w:rsidRDefault="006F77BC" w:rsidP="006F77BC">
            <w:pPr>
              <w:rPr>
                <w:rFonts w:eastAsia="Calibri"/>
                <w:sz w:val="22"/>
                <w:lang w:eastAsia="lt-LT"/>
              </w:rPr>
            </w:pPr>
            <w:r w:rsidRPr="00753B92">
              <w:rPr>
                <w:rFonts w:eastAsia="Calibri"/>
                <w:sz w:val="22"/>
                <w:lang w:eastAsia="lt-LT"/>
              </w:rPr>
              <w:t>LT/1/11/2697/024 – N7</w:t>
            </w:r>
          </w:p>
          <w:p w14:paraId="1BC4E77F" w14:textId="77777777" w:rsidR="006F77BC" w:rsidRPr="00753B92" w:rsidRDefault="006F77BC" w:rsidP="006F77BC">
            <w:pPr>
              <w:rPr>
                <w:rFonts w:eastAsia="Calibri"/>
                <w:sz w:val="22"/>
                <w:lang w:eastAsia="lt-LT"/>
              </w:rPr>
            </w:pPr>
            <w:r w:rsidRPr="00753B92">
              <w:rPr>
                <w:rFonts w:eastAsia="Calibri"/>
                <w:sz w:val="22"/>
                <w:lang w:eastAsia="lt-LT"/>
              </w:rPr>
              <w:t>LT/1/11/2697/025 – N10</w:t>
            </w:r>
          </w:p>
          <w:p w14:paraId="6BF1A21D" w14:textId="77777777" w:rsidR="006F77BC" w:rsidRPr="00753B92" w:rsidRDefault="006F77BC" w:rsidP="006F77BC">
            <w:pPr>
              <w:rPr>
                <w:rFonts w:eastAsia="Calibri"/>
                <w:sz w:val="22"/>
                <w:lang w:eastAsia="lt-LT"/>
              </w:rPr>
            </w:pPr>
            <w:r w:rsidRPr="00753B92">
              <w:rPr>
                <w:rFonts w:eastAsia="Calibri"/>
                <w:sz w:val="22"/>
                <w:lang w:eastAsia="lt-LT"/>
              </w:rPr>
              <w:t>LT/1/11/2697/026 – N14</w:t>
            </w:r>
          </w:p>
          <w:p w14:paraId="2FE52E78" w14:textId="77777777" w:rsidR="006F77BC" w:rsidRPr="00753B92" w:rsidRDefault="006F77BC" w:rsidP="006F77BC">
            <w:pPr>
              <w:rPr>
                <w:rFonts w:eastAsia="Calibri"/>
                <w:sz w:val="22"/>
                <w:lang w:eastAsia="lt-LT"/>
              </w:rPr>
            </w:pPr>
            <w:r w:rsidRPr="00753B92">
              <w:rPr>
                <w:rFonts w:eastAsia="Calibri"/>
                <w:sz w:val="22"/>
                <w:lang w:eastAsia="lt-LT"/>
              </w:rPr>
              <w:t>LT/1/11/2697/027 – N20</w:t>
            </w:r>
          </w:p>
          <w:p w14:paraId="063475DB" w14:textId="77777777" w:rsidR="006F77BC" w:rsidRPr="00753B92" w:rsidRDefault="006F77BC" w:rsidP="006F77BC">
            <w:pPr>
              <w:rPr>
                <w:rFonts w:eastAsia="Calibri"/>
                <w:sz w:val="22"/>
                <w:lang w:eastAsia="lt-LT"/>
              </w:rPr>
            </w:pPr>
            <w:r w:rsidRPr="00753B92">
              <w:rPr>
                <w:rFonts w:eastAsia="Calibri"/>
                <w:sz w:val="22"/>
                <w:lang w:eastAsia="lt-LT"/>
              </w:rPr>
              <w:t>LT/1/11/2697/028 – N28</w:t>
            </w:r>
          </w:p>
          <w:p w14:paraId="259A183E" w14:textId="77777777" w:rsidR="006F77BC" w:rsidRPr="00753B92" w:rsidRDefault="006F77BC" w:rsidP="006F77BC">
            <w:pPr>
              <w:rPr>
                <w:rFonts w:eastAsia="Calibri"/>
                <w:sz w:val="22"/>
                <w:lang w:eastAsia="lt-LT"/>
              </w:rPr>
            </w:pPr>
            <w:r w:rsidRPr="00753B92">
              <w:rPr>
                <w:rFonts w:eastAsia="Calibri"/>
                <w:sz w:val="22"/>
                <w:lang w:eastAsia="lt-LT"/>
              </w:rPr>
              <w:t>LT/1/11/2697/029 – N30</w:t>
            </w:r>
          </w:p>
          <w:p w14:paraId="23A0D984" w14:textId="77777777" w:rsidR="006F77BC" w:rsidRPr="00753B92" w:rsidRDefault="006F77BC" w:rsidP="006F77BC">
            <w:pPr>
              <w:rPr>
                <w:rFonts w:eastAsia="Calibri"/>
                <w:sz w:val="22"/>
                <w:lang w:eastAsia="lt-LT"/>
              </w:rPr>
            </w:pPr>
            <w:r w:rsidRPr="00753B92">
              <w:rPr>
                <w:rFonts w:eastAsia="Calibri"/>
                <w:sz w:val="22"/>
                <w:lang w:eastAsia="lt-LT"/>
              </w:rPr>
              <w:t>LT/1/11/2697/030 – N50</w:t>
            </w:r>
          </w:p>
          <w:p w14:paraId="6CC5725E" w14:textId="77777777" w:rsidR="006F77BC" w:rsidRPr="00753B92" w:rsidRDefault="006F77BC" w:rsidP="006F77BC">
            <w:pPr>
              <w:rPr>
                <w:rFonts w:eastAsia="Calibri"/>
                <w:sz w:val="22"/>
                <w:lang w:eastAsia="lt-LT"/>
              </w:rPr>
            </w:pPr>
            <w:r w:rsidRPr="00753B92">
              <w:rPr>
                <w:rFonts w:eastAsia="Calibri"/>
                <w:sz w:val="22"/>
                <w:lang w:eastAsia="lt-LT"/>
              </w:rPr>
              <w:t>LT/1/11/2697/031 – N60</w:t>
            </w:r>
          </w:p>
          <w:p w14:paraId="6DC1830C" w14:textId="77777777" w:rsidR="006F77BC" w:rsidRPr="00753B92" w:rsidRDefault="006F77BC" w:rsidP="006F77BC">
            <w:pPr>
              <w:rPr>
                <w:rFonts w:eastAsia="Calibri"/>
                <w:sz w:val="22"/>
                <w:lang w:eastAsia="lt-LT"/>
              </w:rPr>
            </w:pPr>
            <w:r w:rsidRPr="00753B92">
              <w:rPr>
                <w:rFonts w:eastAsia="Calibri"/>
                <w:sz w:val="22"/>
                <w:lang w:eastAsia="lt-LT"/>
              </w:rPr>
              <w:t>LT/1/11/2697/032 – N90</w:t>
            </w:r>
          </w:p>
          <w:p w14:paraId="33CD49CA" w14:textId="77777777" w:rsidR="006F77BC" w:rsidRPr="00753B92" w:rsidRDefault="006F77BC" w:rsidP="006F77BC">
            <w:pPr>
              <w:rPr>
                <w:rFonts w:eastAsia="Calibri"/>
                <w:sz w:val="22"/>
                <w:lang w:eastAsia="lt-LT"/>
              </w:rPr>
            </w:pPr>
            <w:r w:rsidRPr="00753B92">
              <w:rPr>
                <w:rFonts w:eastAsia="Calibri"/>
                <w:sz w:val="22"/>
                <w:lang w:eastAsia="lt-LT"/>
              </w:rPr>
              <w:t>LT/1/11/2697/033 – N100</w:t>
            </w:r>
          </w:p>
          <w:p w14:paraId="6594898C" w14:textId="77777777" w:rsidR="006F77BC" w:rsidRPr="00753B92" w:rsidRDefault="006F77BC" w:rsidP="006F77BC">
            <w:pPr>
              <w:rPr>
                <w:rFonts w:eastAsia="Calibri"/>
                <w:sz w:val="22"/>
                <w:lang w:eastAsia="lt-LT"/>
              </w:rPr>
            </w:pPr>
          </w:p>
        </w:tc>
        <w:tc>
          <w:tcPr>
            <w:tcW w:w="4531" w:type="dxa"/>
            <w:hideMark/>
          </w:tcPr>
          <w:p w14:paraId="0E6D9E6C" w14:textId="77777777" w:rsidR="006F77BC" w:rsidRPr="00753B92" w:rsidRDefault="006F77BC" w:rsidP="006F77BC">
            <w:pPr>
              <w:rPr>
                <w:rFonts w:eastAsia="Calibri"/>
                <w:sz w:val="22"/>
                <w:lang w:eastAsia="lt-LT"/>
              </w:rPr>
            </w:pPr>
            <w:r w:rsidRPr="00753B92">
              <w:rPr>
                <w:rFonts w:eastAsia="Calibri"/>
                <w:sz w:val="22"/>
                <w:lang w:eastAsia="lt-LT"/>
              </w:rPr>
              <w:t>Dalnessa 8 mg/10 mg</w:t>
            </w:r>
          </w:p>
          <w:p w14:paraId="1E63518E" w14:textId="77777777" w:rsidR="006F77BC" w:rsidRPr="00753B92" w:rsidRDefault="006F77BC" w:rsidP="006F77BC">
            <w:pPr>
              <w:rPr>
                <w:rFonts w:eastAsia="Calibri"/>
                <w:sz w:val="22"/>
                <w:lang w:eastAsia="lt-LT"/>
              </w:rPr>
            </w:pPr>
            <w:r w:rsidRPr="00753B92">
              <w:rPr>
                <w:rFonts w:eastAsia="Calibri"/>
                <w:sz w:val="22"/>
                <w:lang w:eastAsia="lt-LT"/>
              </w:rPr>
              <w:t>LT/1/11/2697/034 – N5</w:t>
            </w:r>
          </w:p>
          <w:p w14:paraId="633C7087" w14:textId="77777777" w:rsidR="006F77BC" w:rsidRPr="00753B92" w:rsidRDefault="006F77BC" w:rsidP="006F77BC">
            <w:pPr>
              <w:rPr>
                <w:rFonts w:eastAsia="Calibri"/>
                <w:sz w:val="22"/>
                <w:lang w:eastAsia="lt-LT"/>
              </w:rPr>
            </w:pPr>
            <w:r w:rsidRPr="00753B92">
              <w:rPr>
                <w:rFonts w:eastAsia="Calibri"/>
                <w:sz w:val="22"/>
                <w:lang w:eastAsia="lt-LT"/>
              </w:rPr>
              <w:t>LT/1/11/2697/035 – N7</w:t>
            </w:r>
          </w:p>
          <w:p w14:paraId="20B5D0DF" w14:textId="77777777" w:rsidR="006F77BC" w:rsidRPr="00753B92" w:rsidRDefault="006F77BC" w:rsidP="006F77BC">
            <w:pPr>
              <w:rPr>
                <w:rFonts w:eastAsia="Calibri"/>
                <w:sz w:val="22"/>
                <w:lang w:eastAsia="lt-LT"/>
              </w:rPr>
            </w:pPr>
            <w:r w:rsidRPr="00753B92">
              <w:rPr>
                <w:rFonts w:eastAsia="Calibri"/>
                <w:sz w:val="22"/>
                <w:lang w:eastAsia="lt-LT"/>
              </w:rPr>
              <w:t>LT/1/11/2697/036 – N10</w:t>
            </w:r>
          </w:p>
          <w:p w14:paraId="7A1ACF14" w14:textId="77777777" w:rsidR="006F77BC" w:rsidRPr="00753B92" w:rsidRDefault="006F77BC" w:rsidP="006F77BC">
            <w:pPr>
              <w:rPr>
                <w:rFonts w:eastAsia="Calibri"/>
                <w:sz w:val="22"/>
                <w:lang w:eastAsia="lt-LT"/>
              </w:rPr>
            </w:pPr>
            <w:r w:rsidRPr="00753B92">
              <w:rPr>
                <w:rFonts w:eastAsia="Calibri"/>
                <w:sz w:val="22"/>
                <w:lang w:eastAsia="lt-LT"/>
              </w:rPr>
              <w:t>LT/1/11/2697/037 – N14</w:t>
            </w:r>
          </w:p>
          <w:p w14:paraId="71872AD3" w14:textId="77777777" w:rsidR="006F77BC" w:rsidRPr="00753B92" w:rsidRDefault="006F77BC" w:rsidP="006F77BC">
            <w:pPr>
              <w:rPr>
                <w:rFonts w:eastAsia="Calibri"/>
                <w:sz w:val="22"/>
                <w:lang w:eastAsia="lt-LT"/>
              </w:rPr>
            </w:pPr>
            <w:r w:rsidRPr="00753B92">
              <w:rPr>
                <w:rFonts w:eastAsia="Calibri"/>
                <w:sz w:val="22"/>
                <w:lang w:eastAsia="lt-LT"/>
              </w:rPr>
              <w:t>LT/1/11/2697/038 – N20</w:t>
            </w:r>
          </w:p>
          <w:p w14:paraId="6982C488" w14:textId="77777777" w:rsidR="006F77BC" w:rsidRPr="00753B92" w:rsidRDefault="006F77BC" w:rsidP="006F77BC">
            <w:pPr>
              <w:rPr>
                <w:rFonts w:eastAsia="Calibri"/>
                <w:sz w:val="22"/>
                <w:lang w:eastAsia="lt-LT"/>
              </w:rPr>
            </w:pPr>
            <w:r w:rsidRPr="00753B92">
              <w:rPr>
                <w:rFonts w:eastAsia="Calibri"/>
                <w:sz w:val="22"/>
                <w:lang w:eastAsia="lt-LT"/>
              </w:rPr>
              <w:t>LT/1/11/2697/039 – N28</w:t>
            </w:r>
          </w:p>
          <w:p w14:paraId="58BA7430" w14:textId="77777777" w:rsidR="006F77BC" w:rsidRPr="00753B92" w:rsidRDefault="006F77BC" w:rsidP="006F77BC">
            <w:pPr>
              <w:rPr>
                <w:rFonts w:eastAsia="Calibri"/>
                <w:sz w:val="22"/>
                <w:lang w:eastAsia="lt-LT"/>
              </w:rPr>
            </w:pPr>
            <w:r w:rsidRPr="00753B92">
              <w:rPr>
                <w:rFonts w:eastAsia="Calibri"/>
                <w:sz w:val="22"/>
                <w:lang w:eastAsia="lt-LT"/>
              </w:rPr>
              <w:t>LT/1/11/2697/040 – N30</w:t>
            </w:r>
          </w:p>
          <w:p w14:paraId="04084D07" w14:textId="77777777" w:rsidR="006F77BC" w:rsidRPr="00753B92" w:rsidRDefault="006F77BC" w:rsidP="006F77BC">
            <w:pPr>
              <w:rPr>
                <w:rFonts w:eastAsia="Calibri"/>
                <w:sz w:val="22"/>
                <w:lang w:eastAsia="lt-LT"/>
              </w:rPr>
            </w:pPr>
            <w:r w:rsidRPr="00753B92">
              <w:rPr>
                <w:rFonts w:eastAsia="Calibri"/>
                <w:sz w:val="22"/>
                <w:lang w:eastAsia="lt-LT"/>
              </w:rPr>
              <w:t>LT/1/11/2697/041 – N50</w:t>
            </w:r>
          </w:p>
          <w:p w14:paraId="4D7FB51F" w14:textId="77777777" w:rsidR="006F77BC" w:rsidRPr="00753B92" w:rsidRDefault="006F77BC" w:rsidP="006F77BC">
            <w:pPr>
              <w:rPr>
                <w:rFonts w:eastAsia="Calibri"/>
                <w:sz w:val="22"/>
                <w:lang w:eastAsia="lt-LT"/>
              </w:rPr>
            </w:pPr>
            <w:r w:rsidRPr="00753B92">
              <w:rPr>
                <w:rFonts w:eastAsia="Calibri"/>
                <w:sz w:val="22"/>
                <w:lang w:eastAsia="lt-LT"/>
              </w:rPr>
              <w:t>LT/1/11/2697/042 – N60</w:t>
            </w:r>
          </w:p>
          <w:p w14:paraId="37544D37" w14:textId="77777777" w:rsidR="006F77BC" w:rsidRPr="00753B92" w:rsidRDefault="006F77BC" w:rsidP="006F77BC">
            <w:pPr>
              <w:rPr>
                <w:rFonts w:eastAsia="Calibri"/>
                <w:sz w:val="22"/>
                <w:lang w:eastAsia="lt-LT"/>
              </w:rPr>
            </w:pPr>
            <w:r w:rsidRPr="00753B92">
              <w:rPr>
                <w:rFonts w:eastAsia="Calibri"/>
                <w:sz w:val="22"/>
                <w:lang w:eastAsia="lt-LT"/>
              </w:rPr>
              <w:t>LT/1/11/2697/043 – N90</w:t>
            </w:r>
          </w:p>
          <w:p w14:paraId="3823007C" w14:textId="77777777" w:rsidR="006F77BC" w:rsidRPr="00753B92" w:rsidRDefault="006F77BC" w:rsidP="006F77BC">
            <w:pPr>
              <w:rPr>
                <w:rFonts w:eastAsia="Calibri"/>
                <w:sz w:val="22"/>
                <w:lang w:eastAsia="lt-LT"/>
              </w:rPr>
            </w:pPr>
            <w:r w:rsidRPr="00753B92">
              <w:rPr>
                <w:rFonts w:eastAsia="Calibri"/>
                <w:sz w:val="22"/>
                <w:lang w:eastAsia="lt-LT"/>
              </w:rPr>
              <w:t>LT/1/11/2697/044 – N100</w:t>
            </w:r>
          </w:p>
        </w:tc>
      </w:tr>
    </w:tbl>
    <w:p w14:paraId="0B7F9F98" w14:textId="77777777" w:rsidR="006F77BC" w:rsidRPr="006F77BC" w:rsidRDefault="006F77BC" w:rsidP="006F77BC">
      <w:pPr>
        <w:ind w:left="0" w:firstLine="0"/>
        <w:rPr>
          <w:rFonts w:ascii="Times New Roman" w:eastAsia="Times New Roman" w:hAnsi="Times New Roman" w:cs="Times New Roman"/>
        </w:rPr>
      </w:pPr>
    </w:p>
    <w:p w14:paraId="3A1A5380" w14:textId="77777777" w:rsidR="006F77BC" w:rsidRPr="006F77BC" w:rsidRDefault="006F77BC" w:rsidP="006F77BC">
      <w:pPr>
        <w:ind w:left="0" w:firstLine="0"/>
        <w:rPr>
          <w:rFonts w:ascii="Times New Roman" w:eastAsia="Times New Roman" w:hAnsi="Times New Roman" w:cs="Times New Roman"/>
        </w:rPr>
      </w:pPr>
    </w:p>
    <w:p w14:paraId="1F0221B4" w14:textId="77777777" w:rsidR="006F77BC" w:rsidRPr="006F77BC" w:rsidRDefault="006F77BC" w:rsidP="006F77BC">
      <w:pPr>
        <w:ind w:left="540" w:hanging="540"/>
        <w:rPr>
          <w:rFonts w:ascii="Times New Roman" w:eastAsia="Times New Roman" w:hAnsi="Times New Roman" w:cs="Times New Roman"/>
          <w:b/>
          <w:bCs/>
        </w:rPr>
      </w:pPr>
      <w:bookmarkStart w:id="60" w:name="_Toc129243249"/>
      <w:bookmarkStart w:id="61" w:name="_Toc129243124"/>
      <w:r w:rsidRPr="006F77BC">
        <w:rPr>
          <w:rFonts w:ascii="Times New Roman" w:eastAsia="Times New Roman" w:hAnsi="Times New Roman" w:cs="Times New Roman"/>
          <w:b/>
          <w:bCs/>
        </w:rPr>
        <w:t>9.</w:t>
      </w:r>
      <w:r w:rsidRPr="006F77BC">
        <w:rPr>
          <w:rFonts w:ascii="Times New Roman" w:eastAsia="Times New Roman" w:hAnsi="Times New Roman" w:cs="Times New Roman"/>
          <w:b/>
          <w:bCs/>
        </w:rPr>
        <w:tab/>
        <w:t>REGISTRAVIMO / PERREGISTRAVIMO DATA</w:t>
      </w:r>
      <w:bookmarkEnd w:id="60"/>
      <w:bookmarkEnd w:id="61"/>
    </w:p>
    <w:p w14:paraId="2FD3C5D1" w14:textId="77777777" w:rsidR="006F77BC" w:rsidRPr="006F77BC" w:rsidRDefault="006F77BC" w:rsidP="006F77BC">
      <w:pPr>
        <w:ind w:left="0" w:firstLine="0"/>
        <w:rPr>
          <w:rFonts w:ascii="Times New Roman" w:eastAsia="Times New Roman" w:hAnsi="Times New Roman" w:cs="Times New Roman"/>
        </w:rPr>
      </w:pPr>
    </w:p>
    <w:p w14:paraId="6A58AB14" w14:textId="77777777" w:rsidR="006F77BC" w:rsidRPr="006F77BC" w:rsidRDefault="006F77BC" w:rsidP="006F77BC">
      <w:pPr>
        <w:widowControl w:val="0"/>
        <w:ind w:left="0" w:firstLine="0"/>
        <w:rPr>
          <w:rFonts w:ascii="Times New Roman" w:eastAsia="Times New Roman" w:hAnsi="Times New Roman" w:cs="Times New Roman"/>
          <w:snapToGrid w:val="0"/>
          <w:lang w:eastAsia="sl-SI"/>
        </w:rPr>
      </w:pPr>
      <w:r w:rsidRPr="006F77BC">
        <w:rPr>
          <w:rFonts w:ascii="Times New Roman" w:eastAsia="Times New Roman" w:hAnsi="Times New Roman" w:cs="Times New Roman"/>
          <w:snapToGrid w:val="0"/>
          <w:lang w:eastAsia="sl-SI"/>
        </w:rPr>
        <w:t>Registravimo data 2011 m. lapkričio 22 d.</w:t>
      </w:r>
    </w:p>
    <w:p w14:paraId="66A81B65"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Paskutinio perregistravimo data 2018 m. balandžio 12 d.</w:t>
      </w:r>
    </w:p>
    <w:p w14:paraId="5A2FD891" w14:textId="77777777" w:rsidR="006F77BC" w:rsidRPr="006F77BC" w:rsidRDefault="006F77BC" w:rsidP="006F77BC">
      <w:pPr>
        <w:ind w:left="0" w:firstLine="0"/>
        <w:rPr>
          <w:rFonts w:ascii="Times New Roman" w:eastAsia="Times New Roman" w:hAnsi="Times New Roman" w:cs="Times New Roman"/>
        </w:rPr>
      </w:pPr>
    </w:p>
    <w:p w14:paraId="78941B92" w14:textId="77777777" w:rsidR="006F77BC" w:rsidRPr="006F77BC" w:rsidRDefault="006F77BC" w:rsidP="006F77BC">
      <w:pPr>
        <w:ind w:left="0" w:firstLine="0"/>
        <w:rPr>
          <w:rFonts w:ascii="Times New Roman" w:eastAsia="Times New Roman" w:hAnsi="Times New Roman" w:cs="Times New Roman"/>
        </w:rPr>
      </w:pPr>
    </w:p>
    <w:p w14:paraId="64F2BBA1" w14:textId="77777777" w:rsidR="006F77BC" w:rsidRPr="006F77BC" w:rsidRDefault="006F77BC" w:rsidP="006F77BC">
      <w:pPr>
        <w:ind w:left="540" w:hanging="540"/>
        <w:rPr>
          <w:rFonts w:ascii="Times New Roman" w:eastAsia="Times New Roman" w:hAnsi="Times New Roman" w:cs="Times New Roman"/>
          <w:b/>
          <w:bCs/>
        </w:rPr>
      </w:pPr>
      <w:bookmarkStart w:id="62" w:name="_Toc129243250"/>
      <w:bookmarkStart w:id="63" w:name="_Toc129243125"/>
      <w:r w:rsidRPr="006F77BC">
        <w:rPr>
          <w:rFonts w:ascii="Times New Roman" w:eastAsia="Times New Roman" w:hAnsi="Times New Roman" w:cs="Times New Roman"/>
          <w:b/>
          <w:bCs/>
        </w:rPr>
        <w:t>10.</w:t>
      </w:r>
      <w:r w:rsidRPr="006F77BC">
        <w:rPr>
          <w:rFonts w:ascii="Times New Roman" w:eastAsia="Times New Roman" w:hAnsi="Times New Roman" w:cs="Times New Roman"/>
          <w:b/>
          <w:bCs/>
        </w:rPr>
        <w:tab/>
        <w:t>TEKSTO PERŽIŪROS DATA</w:t>
      </w:r>
      <w:bookmarkEnd w:id="62"/>
      <w:bookmarkEnd w:id="63"/>
    </w:p>
    <w:p w14:paraId="4F14F89D" w14:textId="77777777" w:rsidR="006F77BC" w:rsidRPr="006F77BC" w:rsidRDefault="006F77BC" w:rsidP="006F77BC">
      <w:pPr>
        <w:widowControl w:val="0"/>
        <w:ind w:left="0" w:firstLine="0"/>
        <w:rPr>
          <w:rFonts w:ascii="Times New Roman" w:eastAsia="Times New Roman" w:hAnsi="Times New Roman" w:cs="Times New Roman"/>
          <w:lang w:eastAsia="sl-SI"/>
        </w:rPr>
      </w:pPr>
    </w:p>
    <w:p w14:paraId="729272CD" w14:textId="70572E73" w:rsidR="006F77BC" w:rsidRPr="006F77BC" w:rsidRDefault="007D53D9" w:rsidP="006F77BC">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rPr>
        <w:t>2022 m. rugpjūčio 22 d.</w:t>
      </w:r>
    </w:p>
    <w:p w14:paraId="774B2585" w14:textId="77777777" w:rsidR="006F77BC" w:rsidRPr="006F77BC" w:rsidRDefault="006F77BC" w:rsidP="006F77BC">
      <w:pPr>
        <w:widowControl w:val="0"/>
        <w:ind w:left="0" w:firstLine="0"/>
        <w:rPr>
          <w:rFonts w:ascii="Times New Roman" w:eastAsia="Times New Roman" w:hAnsi="Times New Roman" w:cs="Times New Roman"/>
          <w:lang w:eastAsia="sl-SI"/>
        </w:rPr>
      </w:pPr>
    </w:p>
    <w:p w14:paraId="18EB53AF"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lang w:eastAsia="sl-SI"/>
        </w:rPr>
        <w:t>Išsami informacija apie šį vaistinį preparatą</w:t>
      </w:r>
      <w:r w:rsidRPr="006F77BC">
        <w:rPr>
          <w:rFonts w:ascii="Times New Roman" w:eastAsia="Times New Roman" w:hAnsi="Times New Roman" w:cs="Times New Roman"/>
        </w:rPr>
        <w:t xml:space="preserve"> pateikiama Valstybinės vaistų kontrolės tarnybos prie Lietuvos Respublikos sveikatos apsaugos ministerijos </w:t>
      </w:r>
      <w:r w:rsidRPr="006F77BC">
        <w:rPr>
          <w:rFonts w:ascii="Times New Roman" w:eastAsia="Times New Roman" w:hAnsi="Times New Roman" w:cs="Times New Roman"/>
          <w:lang w:eastAsia="sl-SI"/>
        </w:rPr>
        <w:t>tinklalapyje</w:t>
      </w:r>
      <w:r w:rsidRPr="006F77BC">
        <w:rPr>
          <w:rFonts w:ascii="Times New Roman" w:eastAsia="Times New Roman" w:hAnsi="Times New Roman" w:cs="Times New Roman"/>
        </w:rPr>
        <w:t xml:space="preserve"> </w:t>
      </w:r>
      <w:hyperlink r:id="rId9" w:history="1">
        <w:r w:rsidRPr="006F77BC">
          <w:rPr>
            <w:rFonts w:ascii="Times New Roman" w:eastAsia="Calibri" w:hAnsi="Times New Roman" w:cs="Times New Roman"/>
            <w:color w:val="0000FF"/>
            <w:u w:val="single"/>
          </w:rPr>
          <w:t>http://www.vvkt.lt/</w:t>
        </w:r>
      </w:hyperlink>
      <w:r w:rsidRPr="006F77BC">
        <w:rPr>
          <w:rFonts w:ascii="Times New Roman" w:eastAsia="Times New Roman" w:hAnsi="Times New Roman" w:cs="Times New Roman"/>
        </w:rPr>
        <w:br w:type="page"/>
      </w:r>
    </w:p>
    <w:p w14:paraId="16F61780" w14:textId="77777777" w:rsidR="006F77BC" w:rsidRPr="006F77BC" w:rsidRDefault="006F77BC" w:rsidP="006F77BC">
      <w:pPr>
        <w:widowControl w:val="0"/>
        <w:ind w:left="0" w:firstLine="0"/>
        <w:rPr>
          <w:rFonts w:ascii="Times New Roman" w:eastAsia="Times New Roman" w:hAnsi="Times New Roman" w:cs="Times New Roman"/>
          <w:lang w:eastAsia="sl-SI"/>
        </w:rPr>
      </w:pPr>
    </w:p>
    <w:p w14:paraId="79F04271" w14:textId="77777777" w:rsidR="006F77BC" w:rsidRPr="006F77BC" w:rsidRDefault="006F77BC" w:rsidP="006F77BC">
      <w:pPr>
        <w:ind w:left="0" w:firstLine="0"/>
        <w:rPr>
          <w:rFonts w:ascii="Times New Roman" w:eastAsia="Times New Roman" w:hAnsi="Times New Roman" w:cs="Times New Roman"/>
        </w:rPr>
      </w:pPr>
    </w:p>
    <w:p w14:paraId="1131EB0E" w14:textId="77777777" w:rsidR="006F77BC" w:rsidRPr="006F77BC" w:rsidRDefault="006F77BC" w:rsidP="006F77BC">
      <w:pPr>
        <w:ind w:left="0" w:firstLine="0"/>
        <w:rPr>
          <w:rFonts w:ascii="Times New Roman" w:eastAsia="Times New Roman" w:hAnsi="Times New Roman" w:cs="Times New Roman"/>
        </w:rPr>
      </w:pPr>
    </w:p>
    <w:p w14:paraId="43133142" w14:textId="77777777" w:rsidR="006F77BC" w:rsidRPr="006F77BC" w:rsidRDefault="006F77BC" w:rsidP="006F77BC">
      <w:pPr>
        <w:ind w:left="0" w:firstLine="0"/>
        <w:rPr>
          <w:rFonts w:ascii="Times New Roman" w:eastAsia="Times New Roman" w:hAnsi="Times New Roman" w:cs="Times New Roman"/>
        </w:rPr>
      </w:pPr>
    </w:p>
    <w:p w14:paraId="52557B28" w14:textId="77777777" w:rsidR="006F77BC" w:rsidRPr="006F77BC" w:rsidRDefault="006F77BC" w:rsidP="006F77BC">
      <w:pPr>
        <w:ind w:left="0" w:firstLine="0"/>
        <w:rPr>
          <w:rFonts w:ascii="Times New Roman" w:eastAsia="Times New Roman" w:hAnsi="Times New Roman" w:cs="Times New Roman"/>
        </w:rPr>
      </w:pPr>
    </w:p>
    <w:p w14:paraId="346280A1" w14:textId="77777777" w:rsidR="006F77BC" w:rsidRPr="006F77BC" w:rsidRDefault="006F77BC" w:rsidP="006F77BC">
      <w:pPr>
        <w:ind w:left="0" w:firstLine="0"/>
        <w:rPr>
          <w:rFonts w:ascii="Times New Roman" w:eastAsia="Times New Roman" w:hAnsi="Times New Roman" w:cs="Times New Roman"/>
        </w:rPr>
      </w:pPr>
    </w:p>
    <w:p w14:paraId="41ED64D3" w14:textId="77777777" w:rsidR="006F77BC" w:rsidRPr="006F77BC" w:rsidRDefault="006F77BC" w:rsidP="006F77BC">
      <w:pPr>
        <w:ind w:left="0" w:firstLine="0"/>
        <w:rPr>
          <w:rFonts w:ascii="Times New Roman" w:eastAsia="Times New Roman" w:hAnsi="Times New Roman" w:cs="Times New Roman"/>
        </w:rPr>
      </w:pPr>
    </w:p>
    <w:p w14:paraId="4B41BF4E" w14:textId="77777777" w:rsidR="006F77BC" w:rsidRPr="006F77BC" w:rsidRDefault="006F77BC" w:rsidP="006F77BC">
      <w:pPr>
        <w:ind w:left="0" w:firstLine="0"/>
        <w:rPr>
          <w:rFonts w:ascii="Times New Roman" w:eastAsia="Times New Roman" w:hAnsi="Times New Roman" w:cs="Times New Roman"/>
        </w:rPr>
      </w:pPr>
    </w:p>
    <w:p w14:paraId="3454E635" w14:textId="77777777" w:rsidR="006F77BC" w:rsidRPr="006F77BC" w:rsidRDefault="006F77BC" w:rsidP="006F77BC">
      <w:pPr>
        <w:ind w:left="0" w:firstLine="0"/>
        <w:rPr>
          <w:rFonts w:ascii="Times New Roman" w:eastAsia="Times New Roman" w:hAnsi="Times New Roman" w:cs="Times New Roman"/>
        </w:rPr>
      </w:pPr>
    </w:p>
    <w:p w14:paraId="3810550C" w14:textId="77777777" w:rsidR="006F77BC" w:rsidRPr="006F77BC" w:rsidRDefault="006F77BC" w:rsidP="006F77BC">
      <w:pPr>
        <w:ind w:left="0" w:firstLine="0"/>
        <w:rPr>
          <w:rFonts w:ascii="Times New Roman" w:eastAsia="Times New Roman" w:hAnsi="Times New Roman" w:cs="Times New Roman"/>
        </w:rPr>
      </w:pPr>
    </w:p>
    <w:p w14:paraId="659B865F" w14:textId="77777777" w:rsidR="006F77BC" w:rsidRPr="006F77BC" w:rsidRDefault="006F77BC" w:rsidP="006F77BC">
      <w:pPr>
        <w:ind w:left="0" w:firstLine="0"/>
        <w:rPr>
          <w:rFonts w:ascii="Times New Roman" w:eastAsia="Times New Roman" w:hAnsi="Times New Roman" w:cs="Times New Roman"/>
        </w:rPr>
      </w:pPr>
    </w:p>
    <w:p w14:paraId="1A7EE2A0" w14:textId="77777777" w:rsidR="006F77BC" w:rsidRPr="006F77BC" w:rsidRDefault="006F77BC" w:rsidP="006F77BC">
      <w:pPr>
        <w:ind w:left="0" w:firstLine="0"/>
        <w:rPr>
          <w:rFonts w:ascii="Times New Roman" w:eastAsia="Times New Roman" w:hAnsi="Times New Roman" w:cs="Times New Roman"/>
        </w:rPr>
      </w:pPr>
    </w:p>
    <w:p w14:paraId="10C8CE1F" w14:textId="77777777" w:rsidR="006F77BC" w:rsidRPr="006F77BC" w:rsidRDefault="006F77BC" w:rsidP="006F77BC">
      <w:pPr>
        <w:ind w:left="0" w:firstLine="0"/>
        <w:rPr>
          <w:rFonts w:ascii="Times New Roman" w:eastAsia="Times New Roman" w:hAnsi="Times New Roman" w:cs="Times New Roman"/>
        </w:rPr>
      </w:pPr>
    </w:p>
    <w:p w14:paraId="0298455F" w14:textId="77777777" w:rsidR="006F77BC" w:rsidRPr="006F77BC" w:rsidRDefault="006F77BC" w:rsidP="006F77BC">
      <w:pPr>
        <w:ind w:left="0" w:firstLine="0"/>
        <w:rPr>
          <w:rFonts w:ascii="Times New Roman" w:eastAsia="Times New Roman" w:hAnsi="Times New Roman" w:cs="Times New Roman"/>
        </w:rPr>
      </w:pPr>
    </w:p>
    <w:p w14:paraId="26A9F347" w14:textId="77777777" w:rsidR="006F77BC" w:rsidRPr="006F77BC" w:rsidRDefault="006F77BC" w:rsidP="006F77BC">
      <w:pPr>
        <w:ind w:left="0" w:firstLine="0"/>
        <w:rPr>
          <w:rFonts w:ascii="Times New Roman" w:eastAsia="Times New Roman" w:hAnsi="Times New Roman" w:cs="Times New Roman"/>
        </w:rPr>
      </w:pPr>
    </w:p>
    <w:p w14:paraId="60E6B340" w14:textId="77777777" w:rsidR="006F77BC" w:rsidRPr="006F77BC" w:rsidRDefault="006F77BC" w:rsidP="006F77BC">
      <w:pPr>
        <w:ind w:left="0" w:firstLine="0"/>
        <w:rPr>
          <w:rFonts w:ascii="Times New Roman" w:eastAsia="Times New Roman" w:hAnsi="Times New Roman" w:cs="Times New Roman"/>
        </w:rPr>
      </w:pPr>
    </w:p>
    <w:p w14:paraId="0D778189" w14:textId="77777777" w:rsidR="006F77BC" w:rsidRPr="006F77BC" w:rsidRDefault="006F77BC" w:rsidP="006F77BC">
      <w:pPr>
        <w:ind w:left="0" w:firstLine="0"/>
        <w:rPr>
          <w:rFonts w:ascii="Times New Roman" w:eastAsia="Times New Roman" w:hAnsi="Times New Roman" w:cs="Times New Roman"/>
        </w:rPr>
      </w:pPr>
    </w:p>
    <w:p w14:paraId="3CB10BBC" w14:textId="77777777" w:rsidR="006F77BC" w:rsidRPr="006F77BC" w:rsidRDefault="006F77BC" w:rsidP="006F77BC">
      <w:pPr>
        <w:ind w:left="0" w:firstLine="0"/>
        <w:rPr>
          <w:rFonts w:ascii="Times New Roman" w:eastAsia="Times New Roman" w:hAnsi="Times New Roman" w:cs="Times New Roman"/>
        </w:rPr>
      </w:pPr>
    </w:p>
    <w:p w14:paraId="6F1BF027" w14:textId="77777777" w:rsidR="006F77BC" w:rsidRPr="006F77BC" w:rsidRDefault="006F77BC" w:rsidP="006F77BC">
      <w:pPr>
        <w:ind w:left="0" w:firstLine="0"/>
        <w:rPr>
          <w:rFonts w:ascii="Times New Roman" w:eastAsia="Times New Roman" w:hAnsi="Times New Roman" w:cs="Times New Roman"/>
        </w:rPr>
      </w:pPr>
    </w:p>
    <w:p w14:paraId="1DD9059A" w14:textId="77777777" w:rsidR="006F77BC" w:rsidRPr="006F77BC" w:rsidRDefault="006F77BC" w:rsidP="006F77BC">
      <w:pPr>
        <w:ind w:left="0" w:firstLine="0"/>
        <w:rPr>
          <w:rFonts w:ascii="Times New Roman" w:eastAsia="Times New Roman" w:hAnsi="Times New Roman" w:cs="Times New Roman"/>
        </w:rPr>
      </w:pPr>
    </w:p>
    <w:p w14:paraId="29B89B1F" w14:textId="77777777" w:rsidR="006F77BC" w:rsidRPr="006F77BC" w:rsidRDefault="006F77BC" w:rsidP="006F77BC">
      <w:pPr>
        <w:ind w:left="0" w:firstLine="0"/>
        <w:rPr>
          <w:rFonts w:ascii="Times New Roman" w:eastAsia="Times New Roman" w:hAnsi="Times New Roman" w:cs="Times New Roman"/>
        </w:rPr>
      </w:pPr>
    </w:p>
    <w:p w14:paraId="2A23B441" w14:textId="77777777" w:rsidR="006F77BC" w:rsidRPr="006F77BC" w:rsidRDefault="006F77BC" w:rsidP="006F77BC">
      <w:pPr>
        <w:ind w:left="0" w:firstLine="0"/>
        <w:rPr>
          <w:rFonts w:ascii="Times New Roman" w:eastAsia="Times New Roman" w:hAnsi="Times New Roman" w:cs="Times New Roman"/>
        </w:rPr>
      </w:pPr>
    </w:p>
    <w:p w14:paraId="36C6D9BC" w14:textId="77777777" w:rsidR="006F77BC" w:rsidRPr="006F77BC" w:rsidRDefault="006F77BC" w:rsidP="006F77BC">
      <w:pPr>
        <w:ind w:left="0" w:firstLine="0"/>
        <w:rPr>
          <w:rFonts w:ascii="Times New Roman" w:eastAsia="Times New Roman" w:hAnsi="Times New Roman" w:cs="Times New Roman"/>
        </w:rPr>
      </w:pPr>
    </w:p>
    <w:p w14:paraId="059BDD03" w14:textId="77777777" w:rsidR="006F77BC" w:rsidRPr="006F77BC" w:rsidRDefault="006F77BC" w:rsidP="006F77BC">
      <w:pPr>
        <w:ind w:left="0" w:firstLine="0"/>
        <w:jc w:val="center"/>
        <w:rPr>
          <w:rFonts w:ascii="Times New Roman" w:eastAsia="Times New Roman" w:hAnsi="Times New Roman" w:cs="Times New Roman"/>
          <w:b/>
          <w:bCs/>
        </w:rPr>
      </w:pPr>
      <w:bookmarkStart w:id="64" w:name="_Toc129243253"/>
      <w:bookmarkStart w:id="65" w:name="_Toc129243128"/>
      <w:r w:rsidRPr="006F77BC">
        <w:rPr>
          <w:rFonts w:ascii="Times New Roman" w:eastAsia="Times New Roman" w:hAnsi="Times New Roman" w:cs="Times New Roman"/>
          <w:b/>
          <w:bCs/>
        </w:rPr>
        <w:t>II PRIEDAS</w:t>
      </w:r>
      <w:bookmarkEnd w:id="64"/>
      <w:bookmarkEnd w:id="65"/>
    </w:p>
    <w:p w14:paraId="477A7C27" w14:textId="77777777" w:rsidR="006F77BC" w:rsidRPr="006F77BC" w:rsidRDefault="006F77BC" w:rsidP="006F77BC">
      <w:pPr>
        <w:ind w:left="0" w:firstLine="0"/>
        <w:jc w:val="center"/>
        <w:rPr>
          <w:rFonts w:ascii="Times New Roman" w:eastAsia="Times New Roman" w:hAnsi="Times New Roman" w:cs="Times New Roman"/>
          <w:b/>
          <w:bCs/>
        </w:rPr>
      </w:pPr>
    </w:p>
    <w:p w14:paraId="40F9C99F" w14:textId="77777777" w:rsidR="006F77BC" w:rsidRPr="006F77BC" w:rsidRDefault="006F77BC" w:rsidP="006F77BC">
      <w:pPr>
        <w:ind w:left="0" w:firstLine="0"/>
        <w:jc w:val="center"/>
        <w:rPr>
          <w:rFonts w:ascii="Times New Roman" w:eastAsia="Times New Roman" w:hAnsi="Times New Roman" w:cs="Times New Roman"/>
          <w:b/>
          <w:bCs/>
        </w:rPr>
      </w:pPr>
      <w:r w:rsidRPr="006F77BC">
        <w:rPr>
          <w:rFonts w:ascii="Times New Roman" w:eastAsia="Times New Roman" w:hAnsi="Times New Roman" w:cs="Times New Roman"/>
          <w:b/>
          <w:bCs/>
        </w:rPr>
        <w:t>REGISTRACIJOS SĄLYGOS</w:t>
      </w:r>
    </w:p>
    <w:p w14:paraId="49B8B05A" w14:textId="77777777" w:rsidR="006F77BC" w:rsidRPr="006F77BC" w:rsidRDefault="006F77BC" w:rsidP="006F77BC">
      <w:pPr>
        <w:ind w:left="0" w:firstLine="0"/>
        <w:jc w:val="center"/>
        <w:rPr>
          <w:rFonts w:ascii="Times New Roman" w:eastAsia="Times New Roman" w:hAnsi="Times New Roman" w:cs="Times New Roman"/>
          <w:b/>
          <w:bCs/>
        </w:rPr>
      </w:pPr>
    </w:p>
    <w:p w14:paraId="4D52537F" w14:textId="77777777" w:rsidR="006F77BC" w:rsidRPr="006F77BC" w:rsidRDefault="006F77BC" w:rsidP="006F77BC">
      <w:pPr>
        <w:ind w:left="1620" w:hanging="540"/>
        <w:rPr>
          <w:rFonts w:ascii="Times New Roman" w:eastAsia="Times New Roman" w:hAnsi="Times New Roman" w:cs="Times New Roman"/>
          <w:b/>
          <w:bCs/>
          <w:highlight w:val="yellow"/>
        </w:rPr>
      </w:pPr>
      <w:r w:rsidRPr="006F77BC">
        <w:rPr>
          <w:rFonts w:ascii="Times New Roman" w:eastAsia="Times New Roman" w:hAnsi="Times New Roman" w:cs="Times New Roman"/>
          <w:b/>
          <w:bCs/>
        </w:rPr>
        <w:t>A.</w:t>
      </w:r>
      <w:r w:rsidRPr="006F77BC">
        <w:rPr>
          <w:rFonts w:ascii="Times New Roman" w:eastAsia="Times New Roman" w:hAnsi="Times New Roman" w:cs="Times New Roman"/>
          <w:b/>
          <w:bCs/>
        </w:rPr>
        <w:tab/>
      </w:r>
      <w:r w:rsidRPr="006F77BC">
        <w:rPr>
          <w:rFonts w:ascii="Times New Roman" w:eastAsia="Times New Roman" w:hAnsi="Times New Roman" w:cs="Times New Roman"/>
          <w:b/>
          <w:bCs/>
          <w:lang w:eastAsia="sl-SI"/>
        </w:rPr>
        <w:t>GAMINTOJAS</w:t>
      </w:r>
      <w:r w:rsidRPr="006F77BC">
        <w:rPr>
          <w:rFonts w:ascii="Times New Roman" w:eastAsia="Times New Roman" w:hAnsi="Times New Roman" w:cs="Times New Roman"/>
          <w:b/>
          <w:bCs/>
        </w:rPr>
        <w:t xml:space="preserve"> (-AI), ATSAKINGAS (-I) UŽ SERIJŲ IŠLEIDIMĄ</w:t>
      </w:r>
    </w:p>
    <w:p w14:paraId="6A5A1111" w14:textId="77777777" w:rsidR="006F77BC" w:rsidRPr="006F77BC" w:rsidRDefault="006F77BC" w:rsidP="006F77BC">
      <w:pPr>
        <w:ind w:left="1620" w:hanging="540"/>
        <w:rPr>
          <w:rFonts w:ascii="Times New Roman" w:eastAsia="Times New Roman" w:hAnsi="Times New Roman" w:cs="Times New Roman"/>
          <w:b/>
          <w:bCs/>
          <w:highlight w:val="yellow"/>
        </w:rPr>
      </w:pPr>
    </w:p>
    <w:p w14:paraId="1C4DA287" w14:textId="77777777" w:rsidR="006F77BC" w:rsidRPr="006F77BC" w:rsidRDefault="006F77BC" w:rsidP="006F77BC">
      <w:pPr>
        <w:ind w:left="1620" w:hanging="540"/>
        <w:rPr>
          <w:rFonts w:ascii="Times New Roman" w:eastAsia="Times New Roman" w:hAnsi="Times New Roman" w:cs="Times New Roman"/>
          <w:b/>
          <w:bCs/>
        </w:rPr>
      </w:pPr>
      <w:r w:rsidRPr="006F77BC">
        <w:rPr>
          <w:rFonts w:ascii="Times New Roman" w:eastAsia="Times New Roman" w:hAnsi="Times New Roman" w:cs="Times New Roman"/>
          <w:b/>
          <w:bCs/>
        </w:rPr>
        <w:t>B.</w:t>
      </w:r>
      <w:r w:rsidRPr="006F77BC">
        <w:rPr>
          <w:rFonts w:ascii="Times New Roman" w:eastAsia="Times New Roman" w:hAnsi="Times New Roman" w:cs="Times New Roman"/>
          <w:b/>
          <w:bCs/>
        </w:rPr>
        <w:tab/>
        <w:t>TEIKIMO</w:t>
      </w:r>
      <w:r w:rsidRPr="006F77BC">
        <w:rPr>
          <w:rFonts w:ascii="Times New Roman" w:eastAsia="Times New Roman" w:hAnsi="Times New Roman" w:cs="Times New Roman"/>
          <w:b/>
          <w:bCs/>
          <w:lang w:eastAsia="sl-SI"/>
        </w:rPr>
        <w:t xml:space="preserve"> IR VARTOJIMO</w:t>
      </w:r>
      <w:r w:rsidRPr="006F77BC">
        <w:rPr>
          <w:rFonts w:ascii="Times New Roman" w:eastAsia="Times New Roman" w:hAnsi="Times New Roman" w:cs="Times New Roman"/>
          <w:b/>
          <w:bCs/>
        </w:rPr>
        <w:t xml:space="preserve"> SĄLYGOS</w:t>
      </w:r>
      <w:r w:rsidRPr="006F77BC">
        <w:rPr>
          <w:rFonts w:ascii="Times New Roman" w:eastAsia="Times New Roman" w:hAnsi="Times New Roman" w:cs="Times New Roman"/>
          <w:b/>
          <w:bCs/>
          <w:lang w:eastAsia="sl-SI"/>
        </w:rPr>
        <w:t xml:space="preserve"> </w:t>
      </w:r>
      <w:r w:rsidRPr="006F77BC">
        <w:rPr>
          <w:rFonts w:ascii="Times New Roman" w:eastAsia="Times New Roman" w:hAnsi="Times New Roman" w:cs="Times New Roman"/>
          <w:b/>
          <w:bCs/>
        </w:rPr>
        <w:t>IR</w:t>
      </w:r>
      <w:r w:rsidRPr="006F77BC">
        <w:rPr>
          <w:rFonts w:ascii="Times New Roman" w:eastAsia="Times New Roman" w:hAnsi="Times New Roman" w:cs="Times New Roman"/>
          <w:b/>
          <w:bCs/>
          <w:lang w:eastAsia="sl-SI"/>
        </w:rPr>
        <w:t xml:space="preserve"> APRIBOJIMAI</w:t>
      </w:r>
    </w:p>
    <w:p w14:paraId="6960D75A" w14:textId="77777777" w:rsidR="006F77BC" w:rsidRPr="006F77BC" w:rsidRDefault="006F77BC" w:rsidP="006F77BC">
      <w:pPr>
        <w:widowControl w:val="0"/>
        <w:ind w:left="1620" w:hanging="540"/>
        <w:rPr>
          <w:rFonts w:ascii="Times New Roman" w:eastAsia="Times New Roman" w:hAnsi="Times New Roman" w:cs="Times New Roman"/>
          <w:b/>
          <w:bCs/>
          <w:lang w:eastAsia="sl-SI"/>
        </w:rPr>
      </w:pPr>
    </w:p>
    <w:p w14:paraId="43328E62" w14:textId="77777777" w:rsidR="006F77BC" w:rsidRPr="006F77BC" w:rsidRDefault="006F77BC" w:rsidP="006F77BC">
      <w:pPr>
        <w:ind w:left="540" w:hanging="540"/>
        <w:rPr>
          <w:rFonts w:ascii="Times New Roman" w:eastAsia="Times New Roman" w:hAnsi="Times New Roman" w:cs="Times New Roman"/>
          <w:b/>
          <w:bCs/>
        </w:rPr>
      </w:pPr>
      <w:r w:rsidRPr="006F77BC">
        <w:rPr>
          <w:rFonts w:ascii="Times New Roman" w:eastAsia="Times New Roman" w:hAnsi="Times New Roman" w:cs="Times New Roman"/>
        </w:rPr>
        <w:br w:type="page"/>
      </w:r>
      <w:r w:rsidRPr="006F77BC">
        <w:rPr>
          <w:rFonts w:ascii="Times New Roman" w:eastAsia="Times New Roman" w:hAnsi="Times New Roman" w:cs="Times New Roman"/>
          <w:b/>
          <w:bCs/>
        </w:rPr>
        <w:lastRenderedPageBreak/>
        <w:t>A.</w:t>
      </w:r>
      <w:r w:rsidRPr="006F77BC">
        <w:rPr>
          <w:rFonts w:ascii="Times New Roman" w:eastAsia="Times New Roman" w:hAnsi="Times New Roman" w:cs="Times New Roman"/>
          <w:b/>
          <w:bCs/>
        </w:rPr>
        <w:tab/>
      </w:r>
      <w:r w:rsidRPr="006F77BC">
        <w:rPr>
          <w:rFonts w:ascii="Times New Roman" w:eastAsia="Times New Roman" w:hAnsi="Times New Roman" w:cs="Times New Roman"/>
          <w:b/>
          <w:bCs/>
          <w:lang w:eastAsia="sl-SI"/>
        </w:rPr>
        <w:t>GAMINTOJAS</w:t>
      </w:r>
      <w:r w:rsidRPr="006F77BC">
        <w:rPr>
          <w:rFonts w:ascii="Times New Roman" w:eastAsia="Times New Roman" w:hAnsi="Times New Roman" w:cs="Times New Roman"/>
          <w:b/>
          <w:bCs/>
        </w:rPr>
        <w:t xml:space="preserve"> (-AI), ATSAKINGAS (-I) UŽ SERIJŲ IŠLEIDIMĄ</w:t>
      </w:r>
    </w:p>
    <w:p w14:paraId="058D14A8" w14:textId="77777777" w:rsidR="006F77BC" w:rsidRPr="006F77BC" w:rsidRDefault="006F77BC" w:rsidP="006F77BC">
      <w:pPr>
        <w:ind w:left="0" w:firstLine="0"/>
        <w:rPr>
          <w:rFonts w:ascii="Times New Roman" w:eastAsia="Times New Roman" w:hAnsi="Times New Roman" w:cs="Times New Roman"/>
          <w:highlight w:val="yellow"/>
        </w:rPr>
      </w:pPr>
    </w:p>
    <w:p w14:paraId="105E1659" w14:textId="77777777" w:rsidR="006F77BC" w:rsidRPr="006F77BC" w:rsidRDefault="006F77BC" w:rsidP="006F77BC">
      <w:pPr>
        <w:ind w:left="0" w:firstLine="0"/>
        <w:rPr>
          <w:rFonts w:ascii="Times New Roman" w:eastAsia="Times New Roman" w:hAnsi="Times New Roman" w:cs="Times New Roman"/>
          <w:u w:val="single"/>
        </w:rPr>
      </w:pPr>
      <w:r w:rsidRPr="006F77BC">
        <w:rPr>
          <w:rFonts w:ascii="Times New Roman" w:eastAsia="Times New Roman" w:hAnsi="Times New Roman" w:cs="Times New Roman"/>
          <w:u w:val="single"/>
        </w:rPr>
        <w:t>Gamintojo (-ų), atsakingo (-ų) už serijų išleidimą, pavadinimas (-ai) ir adresas (-ai)</w:t>
      </w:r>
    </w:p>
    <w:p w14:paraId="048C1958" w14:textId="77777777" w:rsidR="006F77BC" w:rsidRPr="006F77BC" w:rsidRDefault="006F77BC" w:rsidP="006F77BC">
      <w:pPr>
        <w:ind w:left="0" w:firstLine="0"/>
        <w:rPr>
          <w:rFonts w:ascii="Times New Roman" w:eastAsia="Times New Roman" w:hAnsi="Times New Roman" w:cs="Times New Roman"/>
        </w:rPr>
      </w:pPr>
    </w:p>
    <w:p w14:paraId="0DB5039D" w14:textId="54915FCE"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K</w:t>
      </w:r>
      <w:r w:rsidR="004B1CCE">
        <w:rPr>
          <w:rFonts w:ascii="Times New Roman" w:eastAsia="Times New Roman" w:hAnsi="Times New Roman" w:cs="Times New Roman"/>
        </w:rPr>
        <w:t>RKA</w:t>
      </w:r>
      <w:r w:rsidRPr="006F77BC">
        <w:rPr>
          <w:rFonts w:ascii="Times New Roman" w:eastAsia="Times New Roman" w:hAnsi="Times New Roman" w:cs="Times New Roman"/>
        </w:rPr>
        <w:t>, d.d., Novo mesto</w:t>
      </w:r>
    </w:p>
    <w:p w14:paraId="74584BD0"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Šmarješka cesta 6</w:t>
      </w:r>
    </w:p>
    <w:p w14:paraId="7A616A16"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8501 Novo mesto</w:t>
      </w:r>
    </w:p>
    <w:p w14:paraId="062FD431"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Slovėnija</w:t>
      </w:r>
    </w:p>
    <w:p w14:paraId="73EC1B90" w14:textId="77777777" w:rsidR="006F77BC" w:rsidRPr="006F77BC" w:rsidRDefault="006F77BC" w:rsidP="006F77BC">
      <w:pPr>
        <w:ind w:left="0" w:firstLine="0"/>
        <w:rPr>
          <w:rFonts w:ascii="Times New Roman" w:eastAsia="Times New Roman" w:hAnsi="Times New Roman" w:cs="Times New Roman"/>
        </w:rPr>
      </w:pPr>
    </w:p>
    <w:p w14:paraId="43EA5341"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arba</w:t>
      </w:r>
    </w:p>
    <w:p w14:paraId="0F88CCD8" w14:textId="77777777" w:rsidR="006F77BC" w:rsidRPr="006F77BC" w:rsidRDefault="006F77BC" w:rsidP="006F77BC">
      <w:pPr>
        <w:ind w:left="0" w:firstLine="0"/>
        <w:rPr>
          <w:rFonts w:ascii="Times New Roman" w:eastAsia="Times New Roman" w:hAnsi="Times New Roman" w:cs="Times New Roman"/>
        </w:rPr>
      </w:pPr>
    </w:p>
    <w:p w14:paraId="0E2720FC"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TAD Pharma GmbH</w:t>
      </w:r>
    </w:p>
    <w:p w14:paraId="0E2924F6"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Heinz-Lohmann-</w:t>
      </w:r>
      <w:r w:rsidRPr="006F77BC">
        <w:rPr>
          <w:rFonts w:ascii="Times New Roman" w:eastAsia="Times New Roman" w:hAnsi="Times New Roman" w:cs="Times New Roman"/>
          <w:lang w:eastAsia="sl-SI"/>
        </w:rPr>
        <w:t xml:space="preserve"> Straße </w:t>
      </w:r>
      <w:r w:rsidRPr="006F77BC">
        <w:rPr>
          <w:rFonts w:ascii="Times New Roman" w:eastAsia="Times New Roman" w:hAnsi="Times New Roman" w:cs="Times New Roman"/>
        </w:rPr>
        <w:t>5</w:t>
      </w:r>
    </w:p>
    <w:p w14:paraId="5B7BBACC"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27472 Cuxhaven</w:t>
      </w:r>
    </w:p>
    <w:p w14:paraId="34B9FE40"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Vokietija</w:t>
      </w:r>
    </w:p>
    <w:p w14:paraId="5E5BA46E" w14:textId="77777777" w:rsidR="006F77BC" w:rsidRPr="006F77BC" w:rsidRDefault="006F77BC" w:rsidP="006F77BC">
      <w:pPr>
        <w:ind w:left="0" w:firstLine="0"/>
        <w:rPr>
          <w:rFonts w:ascii="Times New Roman" w:eastAsia="Times New Roman" w:hAnsi="Times New Roman" w:cs="Times New Roman"/>
        </w:rPr>
      </w:pPr>
    </w:p>
    <w:p w14:paraId="7CBFFF3A"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Su pakuote pateikiamame lapelyje nurodomas gamintojo, atsakingo už konkrečios serijos išleidimą, pavadinimas ir adresas.</w:t>
      </w:r>
    </w:p>
    <w:p w14:paraId="6CAF4A28" w14:textId="77777777" w:rsidR="006F77BC" w:rsidRPr="006F77BC" w:rsidRDefault="006F77BC" w:rsidP="006F77BC">
      <w:pPr>
        <w:ind w:left="0" w:firstLine="0"/>
        <w:rPr>
          <w:rFonts w:ascii="Times New Roman" w:eastAsia="Times New Roman" w:hAnsi="Times New Roman" w:cs="Times New Roman"/>
        </w:rPr>
      </w:pPr>
    </w:p>
    <w:p w14:paraId="1BBCC490" w14:textId="77777777" w:rsidR="006F77BC" w:rsidRPr="006F77BC" w:rsidRDefault="006F77BC" w:rsidP="006F77BC">
      <w:pPr>
        <w:ind w:left="0" w:firstLine="0"/>
        <w:rPr>
          <w:rFonts w:ascii="Times New Roman" w:eastAsia="Times New Roman" w:hAnsi="Times New Roman" w:cs="Times New Roman"/>
        </w:rPr>
      </w:pPr>
    </w:p>
    <w:p w14:paraId="33CD8EAC" w14:textId="77777777" w:rsidR="006F77BC" w:rsidRPr="006F77BC" w:rsidRDefault="006F77BC" w:rsidP="006F77BC">
      <w:pPr>
        <w:ind w:left="540" w:hanging="540"/>
        <w:rPr>
          <w:rFonts w:ascii="Times New Roman" w:eastAsia="Times New Roman" w:hAnsi="Times New Roman" w:cs="Times New Roman"/>
          <w:b/>
          <w:bCs/>
        </w:rPr>
      </w:pPr>
      <w:bookmarkStart w:id="66" w:name="_Toc129243254"/>
      <w:bookmarkStart w:id="67" w:name="_Toc129243129"/>
      <w:r w:rsidRPr="006F77BC">
        <w:rPr>
          <w:rFonts w:ascii="Times New Roman" w:eastAsia="Times New Roman" w:hAnsi="Times New Roman" w:cs="Times New Roman"/>
          <w:b/>
          <w:bCs/>
          <w:lang w:eastAsia="sl-SI"/>
        </w:rPr>
        <w:t>B.</w:t>
      </w:r>
      <w:bookmarkStart w:id="68" w:name="_Toc129243255"/>
      <w:bookmarkStart w:id="69" w:name="_Toc129243130"/>
      <w:bookmarkEnd w:id="66"/>
      <w:bookmarkEnd w:id="67"/>
      <w:r w:rsidRPr="006F77BC">
        <w:rPr>
          <w:rFonts w:ascii="Times New Roman" w:eastAsia="Times New Roman" w:hAnsi="Times New Roman" w:cs="Times New Roman"/>
          <w:b/>
          <w:bCs/>
        </w:rPr>
        <w:tab/>
        <w:t>TIEKIMO IR VARTOJIMO SĄLYGOS AR APRIBOJIMAI</w:t>
      </w:r>
      <w:bookmarkEnd w:id="68"/>
      <w:bookmarkEnd w:id="69"/>
    </w:p>
    <w:p w14:paraId="6FE72576" w14:textId="77777777" w:rsidR="006F77BC" w:rsidRPr="006F77BC" w:rsidRDefault="006F77BC" w:rsidP="006F77BC">
      <w:pPr>
        <w:ind w:left="0" w:firstLine="0"/>
        <w:rPr>
          <w:rFonts w:ascii="Times New Roman" w:eastAsia="Times New Roman" w:hAnsi="Times New Roman" w:cs="Times New Roman"/>
        </w:rPr>
      </w:pPr>
    </w:p>
    <w:p w14:paraId="11951CED"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Receptinis vaistinis preparatas.</w:t>
      </w:r>
    </w:p>
    <w:p w14:paraId="208369B8" w14:textId="77777777" w:rsidR="006F77BC" w:rsidRPr="006F77BC" w:rsidRDefault="006F77BC" w:rsidP="006F77BC">
      <w:pPr>
        <w:ind w:left="0" w:firstLine="0"/>
        <w:rPr>
          <w:rFonts w:ascii="Times New Roman" w:eastAsia="Times New Roman" w:hAnsi="Times New Roman" w:cs="Times New Roman"/>
        </w:rPr>
      </w:pPr>
    </w:p>
    <w:p w14:paraId="6C7B8578" w14:textId="77777777" w:rsidR="006F77BC" w:rsidRPr="006F77BC" w:rsidRDefault="006F77BC" w:rsidP="006F77BC">
      <w:pPr>
        <w:widowControl w:val="0"/>
        <w:ind w:left="0" w:firstLine="0"/>
        <w:rPr>
          <w:rFonts w:ascii="Times New Roman" w:eastAsia="Times New Roman" w:hAnsi="Times New Roman" w:cs="Times New Roman"/>
          <w:lang w:eastAsia="sl-SI"/>
        </w:rPr>
      </w:pPr>
      <w:r w:rsidRPr="006F77BC">
        <w:rPr>
          <w:rFonts w:ascii="Times New Roman" w:eastAsia="Times New Roman" w:hAnsi="Times New Roman" w:cs="Times New Roman"/>
          <w:lang w:eastAsia="sl-SI"/>
        </w:rPr>
        <w:br w:type="page"/>
      </w:r>
      <w:bookmarkStart w:id="70" w:name="_Toc129243256"/>
      <w:bookmarkStart w:id="71" w:name="_Toc129243131"/>
    </w:p>
    <w:p w14:paraId="59BC2D53" w14:textId="77777777" w:rsidR="006F77BC" w:rsidRPr="006F77BC" w:rsidRDefault="006F77BC" w:rsidP="006F77BC">
      <w:pPr>
        <w:widowControl w:val="0"/>
        <w:ind w:left="0" w:firstLine="0"/>
        <w:rPr>
          <w:rFonts w:ascii="Times New Roman" w:eastAsia="Times New Roman" w:hAnsi="Times New Roman" w:cs="Times New Roman"/>
          <w:lang w:eastAsia="sl-SI"/>
        </w:rPr>
      </w:pPr>
    </w:p>
    <w:bookmarkEnd w:id="70"/>
    <w:bookmarkEnd w:id="71"/>
    <w:p w14:paraId="2323B62D" w14:textId="77777777" w:rsidR="006F77BC" w:rsidRPr="006F77BC" w:rsidRDefault="006F77BC" w:rsidP="006F77BC">
      <w:pPr>
        <w:ind w:left="0" w:firstLine="0"/>
        <w:rPr>
          <w:rFonts w:ascii="Times New Roman" w:eastAsia="Times New Roman" w:hAnsi="Times New Roman" w:cs="Times New Roman"/>
        </w:rPr>
      </w:pPr>
    </w:p>
    <w:p w14:paraId="2C109AD7" w14:textId="77777777" w:rsidR="006F77BC" w:rsidRPr="006F77BC" w:rsidRDefault="006F77BC" w:rsidP="006F77BC">
      <w:pPr>
        <w:ind w:left="0" w:firstLine="0"/>
        <w:rPr>
          <w:rFonts w:ascii="Times New Roman" w:eastAsia="Times New Roman" w:hAnsi="Times New Roman" w:cs="Times New Roman"/>
        </w:rPr>
      </w:pPr>
    </w:p>
    <w:p w14:paraId="1410F051" w14:textId="77777777" w:rsidR="006F77BC" w:rsidRPr="006F77BC" w:rsidRDefault="006F77BC" w:rsidP="006F77BC">
      <w:pPr>
        <w:ind w:left="0" w:firstLine="0"/>
        <w:rPr>
          <w:rFonts w:ascii="Times New Roman" w:eastAsia="Times New Roman" w:hAnsi="Times New Roman" w:cs="Times New Roman"/>
        </w:rPr>
      </w:pPr>
    </w:p>
    <w:p w14:paraId="68E00E78" w14:textId="77777777" w:rsidR="006F77BC" w:rsidRPr="006F77BC" w:rsidRDefault="006F77BC" w:rsidP="006F77BC">
      <w:pPr>
        <w:ind w:left="0" w:firstLine="0"/>
        <w:rPr>
          <w:rFonts w:ascii="Times New Roman" w:eastAsia="Times New Roman" w:hAnsi="Times New Roman" w:cs="Times New Roman"/>
        </w:rPr>
      </w:pPr>
    </w:p>
    <w:p w14:paraId="7697F086" w14:textId="77777777" w:rsidR="006F77BC" w:rsidRPr="006F77BC" w:rsidRDefault="006F77BC" w:rsidP="006F77BC">
      <w:pPr>
        <w:ind w:left="0" w:firstLine="0"/>
        <w:rPr>
          <w:rFonts w:ascii="Times New Roman" w:eastAsia="Times New Roman" w:hAnsi="Times New Roman" w:cs="Times New Roman"/>
        </w:rPr>
      </w:pPr>
    </w:p>
    <w:p w14:paraId="3DF34A34" w14:textId="77777777" w:rsidR="006F77BC" w:rsidRPr="006F77BC" w:rsidRDefault="006F77BC" w:rsidP="006F77BC">
      <w:pPr>
        <w:ind w:left="0" w:firstLine="0"/>
        <w:rPr>
          <w:rFonts w:ascii="Times New Roman" w:eastAsia="Times New Roman" w:hAnsi="Times New Roman" w:cs="Times New Roman"/>
        </w:rPr>
      </w:pPr>
    </w:p>
    <w:p w14:paraId="39727ABE" w14:textId="77777777" w:rsidR="006F77BC" w:rsidRPr="006F77BC" w:rsidRDefault="006F77BC" w:rsidP="006F77BC">
      <w:pPr>
        <w:ind w:left="0" w:firstLine="0"/>
        <w:rPr>
          <w:rFonts w:ascii="Times New Roman" w:eastAsia="Times New Roman" w:hAnsi="Times New Roman" w:cs="Times New Roman"/>
        </w:rPr>
      </w:pPr>
    </w:p>
    <w:p w14:paraId="77DB9A4B" w14:textId="77777777" w:rsidR="006F77BC" w:rsidRPr="006F77BC" w:rsidRDefault="006F77BC" w:rsidP="006F77BC">
      <w:pPr>
        <w:ind w:left="0" w:firstLine="0"/>
        <w:rPr>
          <w:rFonts w:ascii="Times New Roman" w:eastAsia="Times New Roman" w:hAnsi="Times New Roman" w:cs="Times New Roman"/>
        </w:rPr>
      </w:pPr>
    </w:p>
    <w:p w14:paraId="3EBB3631" w14:textId="77777777" w:rsidR="006F77BC" w:rsidRPr="006F77BC" w:rsidRDefault="006F77BC" w:rsidP="006F77BC">
      <w:pPr>
        <w:ind w:left="0" w:firstLine="0"/>
        <w:rPr>
          <w:rFonts w:ascii="Times New Roman" w:eastAsia="Times New Roman" w:hAnsi="Times New Roman" w:cs="Times New Roman"/>
        </w:rPr>
      </w:pPr>
    </w:p>
    <w:p w14:paraId="2F1AD4E3" w14:textId="77777777" w:rsidR="006F77BC" w:rsidRPr="006F77BC" w:rsidRDefault="006F77BC" w:rsidP="006F77BC">
      <w:pPr>
        <w:ind w:left="0" w:firstLine="0"/>
        <w:rPr>
          <w:rFonts w:ascii="Times New Roman" w:eastAsia="Times New Roman" w:hAnsi="Times New Roman" w:cs="Times New Roman"/>
        </w:rPr>
      </w:pPr>
    </w:p>
    <w:p w14:paraId="3365CF33" w14:textId="77777777" w:rsidR="006F77BC" w:rsidRPr="006F77BC" w:rsidRDefault="006F77BC" w:rsidP="006F77BC">
      <w:pPr>
        <w:ind w:left="0" w:firstLine="0"/>
        <w:rPr>
          <w:rFonts w:ascii="Times New Roman" w:eastAsia="Times New Roman" w:hAnsi="Times New Roman" w:cs="Times New Roman"/>
        </w:rPr>
      </w:pPr>
    </w:p>
    <w:p w14:paraId="63CA9CFC" w14:textId="77777777" w:rsidR="006F77BC" w:rsidRPr="006F77BC" w:rsidRDefault="006F77BC" w:rsidP="006F77BC">
      <w:pPr>
        <w:ind w:left="0" w:firstLine="0"/>
        <w:rPr>
          <w:rFonts w:ascii="Times New Roman" w:eastAsia="Times New Roman" w:hAnsi="Times New Roman" w:cs="Times New Roman"/>
        </w:rPr>
      </w:pPr>
    </w:p>
    <w:p w14:paraId="6EF557FF" w14:textId="77777777" w:rsidR="006F77BC" w:rsidRPr="006F77BC" w:rsidRDefault="006F77BC" w:rsidP="006F77BC">
      <w:pPr>
        <w:ind w:left="0" w:firstLine="0"/>
        <w:rPr>
          <w:rFonts w:ascii="Times New Roman" w:eastAsia="Times New Roman" w:hAnsi="Times New Roman" w:cs="Times New Roman"/>
        </w:rPr>
      </w:pPr>
    </w:p>
    <w:p w14:paraId="553DB36B" w14:textId="77777777" w:rsidR="006F77BC" w:rsidRPr="006F77BC" w:rsidRDefault="006F77BC" w:rsidP="006F77BC">
      <w:pPr>
        <w:ind w:left="0" w:firstLine="0"/>
        <w:rPr>
          <w:rFonts w:ascii="Times New Roman" w:eastAsia="Times New Roman" w:hAnsi="Times New Roman" w:cs="Times New Roman"/>
        </w:rPr>
      </w:pPr>
    </w:p>
    <w:p w14:paraId="3B18EB5C" w14:textId="77777777" w:rsidR="006F77BC" w:rsidRPr="006F77BC" w:rsidRDefault="006F77BC" w:rsidP="006F77BC">
      <w:pPr>
        <w:ind w:left="0" w:firstLine="0"/>
        <w:rPr>
          <w:rFonts w:ascii="Times New Roman" w:eastAsia="Times New Roman" w:hAnsi="Times New Roman" w:cs="Times New Roman"/>
        </w:rPr>
      </w:pPr>
    </w:p>
    <w:p w14:paraId="4609F9F2" w14:textId="77777777" w:rsidR="006F77BC" w:rsidRPr="006F77BC" w:rsidRDefault="006F77BC" w:rsidP="006F77BC">
      <w:pPr>
        <w:ind w:left="0" w:firstLine="0"/>
        <w:rPr>
          <w:rFonts w:ascii="Times New Roman" w:eastAsia="Times New Roman" w:hAnsi="Times New Roman" w:cs="Times New Roman"/>
        </w:rPr>
      </w:pPr>
    </w:p>
    <w:p w14:paraId="07C6845F" w14:textId="77777777" w:rsidR="006F77BC" w:rsidRPr="006F77BC" w:rsidRDefault="006F77BC" w:rsidP="006F77BC">
      <w:pPr>
        <w:ind w:left="0" w:firstLine="0"/>
        <w:rPr>
          <w:rFonts w:ascii="Times New Roman" w:eastAsia="Times New Roman" w:hAnsi="Times New Roman" w:cs="Times New Roman"/>
        </w:rPr>
      </w:pPr>
    </w:p>
    <w:p w14:paraId="65D0E09D" w14:textId="77777777" w:rsidR="006F77BC" w:rsidRPr="006F77BC" w:rsidRDefault="006F77BC" w:rsidP="006F77BC">
      <w:pPr>
        <w:ind w:left="0" w:firstLine="0"/>
        <w:rPr>
          <w:rFonts w:ascii="Times New Roman" w:eastAsia="Times New Roman" w:hAnsi="Times New Roman" w:cs="Times New Roman"/>
        </w:rPr>
      </w:pPr>
    </w:p>
    <w:p w14:paraId="1945D868" w14:textId="77777777" w:rsidR="006F77BC" w:rsidRPr="006F77BC" w:rsidRDefault="006F77BC" w:rsidP="006F77BC">
      <w:pPr>
        <w:ind w:left="0" w:firstLine="0"/>
        <w:rPr>
          <w:rFonts w:ascii="Times New Roman" w:eastAsia="Times New Roman" w:hAnsi="Times New Roman" w:cs="Times New Roman"/>
        </w:rPr>
      </w:pPr>
    </w:p>
    <w:p w14:paraId="278BBA71" w14:textId="77777777" w:rsidR="006F77BC" w:rsidRPr="006F77BC" w:rsidRDefault="006F77BC" w:rsidP="006F77BC">
      <w:pPr>
        <w:ind w:left="0" w:firstLine="0"/>
        <w:rPr>
          <w:rFonts w:ascii="Times New Roman" w:eastAsia="Times New Roman" w:hAnsi="Times New Roman" w:cs="Times New Roman"/>
        </w:rPr>
      </w:pPr>
    </w:p>
    <w:p w14:paraId="367C3E6B" w14:textId="77777777" w:rsidR="006F77BC" w:rsidRPr="006F77BC" w:rsidRDefault="006F77BC" w:rsidP="006F77BC">
      <w:pPr>
        <w:ind w:left="0" w:firstLine="0"/>
        <w:rPr>
          <w:rFonts w:ascii="Times New Roman" w:eastAsia="Times New Roman" w:hAnsi="Times New Roman" w:cs="Times New Roman"/>
        </w:rPr>
      </w:pPr>
    </w:p>
    <w:p w14:paraId="57735FA5" w14:textId="77777777" w:rsidR="006F77BC" w:rsidRPr="006F77BC" w:rsidRDefault="006F77BC" w:rsidP="006F77BC">
      <w:pPr>
        <w:ind w:left="0" w:firstLine="0"/>
        <w:rPr>
          <w:rFonts w:ascii="Times New Roman" w:eastAsia="Times New Roman" w:hAnsi="Times New Roman" w:cs="Times New Roman"/>
        </w:rPr>
      </w:pPr>
    </w:p>
    <w:p w14:paraId="00290F71" w14:textId="77777777" w:rsidR="006F77BC" w:rsidRPr="006F77BC" w:rsidRDefault="006F77BC" w:rsidP="006F77BC">
      <w:pPr>
        <w:ind w:left="0" w:firstLine="0"/>
        <w:jc w:val="center"/>
        <w:rPr>
          <w:rFonts w:ascii="Times New Roman" w:eastAsia="Times New Roman" w:hAnsi="Times New Roman" w:cs="Times New Roman"/>
          <w:b/>
          <w:bCs/>
        </w:rPr>
      </w:pPr>
      <w:bookmarkStart w:id="72" w:name="_Toc129243259"/>
      <w:bookmarkStart w:id="73" w:name="_Toc129243134"/>
      <w:r w:rsidRPr="006F77BC">
        <w:rPr>
          <w:rFonts w:ascii="Times New Roman" w:eastAsia="Times New Roman" w:hAnsi="Times New Roman" w:cs="Times New Roman"/>
          <w:b/>
          <w:bCs/>
        </w:rPr>
        <w:t>III PRIEDAS</w:t>
      </w:r>
      <w:bookmarkEnd w:id="72"/>
      <w:bookmarkEnd w:id="73"/>
    </w:p>
    <w:p w14:paraId="42421501" w14:textId="77777777" w:rsidR="006F77BC" w:rsidRPr="006F77BC" w:rsidRDefault="006F77BC" w:rsidP="006F77BC">
      <w:pPr>
        <w:ind w:left="0" w:firstLine="0"/>
        <w:jc w:val="center"/>
        <w:rPr>
          <w:rFonts w:ascii="Times New Roman" w:eastAsia="Times New Roman" w:hAnsi="Times New Roman" w:cs="Times New Roman"/>
          <w:b/>
          <w:bCs/>
        </w:rPr>
      </w:pPr>
    </w:p>
    <w:p w14:paraId="7C2C8E9E" w14:textId="77777777" w:rsidR="006F77BC" w:rsidRPr="006F77BC" w:rsidRDefault="006F77BC" w:rsidP="006F77BC">
      <w:pPr>
        <w:ind w:left="0" w:firstLine="0"/>
        <w:jc w:val="center"/>
        <w:rPr>
          <w:rFonts w:ascii="Times New Roman" w:eastAsia="Times New Roman" w:hAnsi="Times New Roman" w:cs="Times New Roman"/>
          <w:b/>
          <w:bCs/>
        </w:rPr>
      </w:pPr>
      <w:bookmarkStart w:id="74" w:name="_Toc129243260"/>
      <w:bookmarkStart w:id="75" w:name="_Toc129243135"/>
      <w:r w:rsidRPr="006F77BC">
        <w:rPr>
          <w:rFonts w:ascii="Times New Roman" w:eastAsia="Times New Roman" w:hAnsi="Times New Roman" w:cs="Times New Roman"/>
          <w:b/>
          <w:bCs/>
        </w:rPr>
        <w:t>ŽENKLINIMAS IR PAKUOTĖS LAPELIS</w:t>
      </w:r>
      <w:bookmarkEnd w:id="74"/>
      <w:bookmarkEnd w:id="75"/>
    </w:p>
    <w:p w14:paraId="54684805"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br w:type="page"/>
      </w:r>
    </w:p>
    <w:p w14:paraId="3F9FD523" w14:textId="77777777" w:rsidR="006F77BC" w:rsidRPr="006F77BC" w:rsidRDefault="006F77BC" w:rsidP="006F77BC">
      <w:pPr>
        <w:widowControl w:val="0"/>
        <w:ind w:left="0" w:firstLine="0"/>
        <w:rPr>
          <w:rFonts w:ascii="Times New Roman" w:eastAsia="Times New Roman" w:hAnsi="Times New Roman" w:cs="Times New Roman"/>
          <w:lang w:eastAsia="sl-SI"/>
        </w:rPr>
      </w:pPr>
    </w:p>
    <w:p w14:paraId="71C07A13" w14:textId="77777777" w:rsidR="006F77BC" w:rsidRPr="006F77BC" w:rsidRDefault="006F77BC" w:rsidP="006F77BC">
      <w:pPr>
        <w:ind w:left="0" w:firstLine="0"/>
        <w:rPr>
          <w:rFonts w:ascii="Times New Roman" w:eastAsia="Times New Roman" w:hAnsi="Times New Roman" w:cs="Times New Roman"/>
        </w:rPr>
      </w:pPr>
    </w:p>
    <w:p w14:paraId="00182D5B" w14:textId="77777777" w:rsidR="006F77BC" w:rsidRPr="006F77BC" w:rsidRDefault="006F77BC" w:rsidP="006F77BC">
      <w:pPr>
        <w:ind w:left="0" w:firstLine="0"/>
        <w:rPr>
          <w:rFonts w:ascii="Times New Roman" w:eastAsia="Times New Roman" w:hAnsi="Times New Roman" w:cs="Times New Roman"/>
        </w:rPr>
      </w:pPr>
    </w:p>
    <w:p w14:paraId="3A90B8AD" w14:textId="77777777" w:rsidR="006F77BC" w:rsidRPr="006F77BC" w:rsidRDefault="006F77BC" w:rsidP="006F77BC">
      <w:pPr>
        <w:ind w:left="0" w:firstLine="0"/>
        <w:rPr>
          <w:rFonts w:ascii="Times New Roman" w:eastAsia="Times New Roman" w:hAnsi="Times New Roman" w:cs="Times New Roman"/>
        </w:rPr>
      </w:pPr>
    </w:p>
    <w:p w14:paraId="5D099CAA" w14:textId="77777777" w:rsidR="006F77BC" w:rsidRPr="006F77BC" w:rsidRDefault="006F77BC" w:rsidP="006F77BC">
      <w:pPr>
        <w:ind w:left="0" w:firstLine="0"/>
        <w:rPr>
          <w:rFonts w:ascii="Times New Roman" w:eastAsia="Times New Roman" w:hAnsi="Times New Roman" w:cs="Times New Roman"/>
        </w:rPr>
      </w:pPr>
    </w:p>
    <w:p w14:paraId="54CC08BD" w14:textId="77777777" w:rsidR="006F77BC" w:rsidRPr="006F77BC" w:rsidRDefault="006F77BC" w:rsidP="006F77BC">
      <w:pPr>
        <w:ind w:left="0" w:firstLine="0"/>
        <w:rPr>
          <w:rFonts w:ascii="Times New Roman" w:eastAsia="Times New Roman" w:hAnsi="Times New Roman" w:cs="Times New Roman"/>
        </w:rPr>
      </w:pPr>
    </w:p>
    <w:p w14:paraId="3278127A" w14:textId="77777777" w:rsidR="006F77BC" w:rsidRPr="006F77BC" w:rsidRDefault="006F77BC" w:rsidP="006F77BC">
      <w:pPr>
        <w:ind w:left="0" w:firstLine="0"/>
        <w:rPr>
          <w:rFonts w:ascii="Times New Roman" w:eastAsia="Times New Roman" w:hAnsi="Times New Roman" w:cs="Times New Roman"/>
        </w:rPr>
      </w:pPr>
    </w:p>
    <w:p w14:paraId="4369A7AA" w14:textId="77777777" w:rsidR="006F77BC" w:rsidRPr="006F77BC" w:rsidRDefault="006F77BC" w:rsidP="006F77BC">
      <w:pPr>
        <w:ind w:left="0" w:firstLine="0"/>
        <w:rPr>
          <w:rFonts w:ascii="Times New Roman" w:eastAsia="Times New Roman" w:hAnsi="Times New Roman" w:cs="Times New Roman"/>
        </w:rPr>
      </w:pPr>
    </w:p>
    <w:p w14:paraId="4751FA53" w14:textId="77777777" w:rsidR="006F77BC" w:rsidRPr="006F77BC" w:rsidRDefault="006F77BC" w:rsidP="006F77BC">
      <w:pPr>
        <w:ind w:left="0" w:firstLine="0"/>
        <w:rPr>
          <w:rFonts w:ascii="Times New Roman" w:eastAsia="Times New Roman" w:hAnsi="Times New Roman" w:cs="Times New Roman"/>
        </w:rPr>
      </w:pPr>
    </w:p>
    <w:p w14:paraId="2EFD2CA0" w14:textId="77777777" w:rsidR="006F77BC" w:rsidRPr="006F77BC" w:rsidRDefault="006F77BC" w:rsidP="006F77BC">
      <w:pPr>
        <w:ind w:left="0" w:firstLine="0"/>
        <w:rPr>
          <w:rFonts w:ascii="Times New Roman" w:eastAsia="Times New Roman" w:hAnsi="Times New Roman" w:cs="Times New Roman"/>
        </w:rPr>
      </w:pPr>
    </w:p>
    <w:p w14:paraId="41A5D43C" w14:textId="77777777" w:rsidR="006F77BC" w:rsidRPr="006F77BC" w:rsidRDefault="006F77BC" w:rsidP="006F77BC">
      <w:pPr>
        <w:ind w:left="0" w:firstLine="0"/>
        <w:rPr>
          <w:rFonts w:ascii="Times New Roman" w:eastAsia="Times New Roman" w:hAnsi="Times New Roman" w:cs="Times New Roman"/>
        </w:rPr>
      </w:pPr>
    </w:p>
    <w:p w14:paraId="11CBE109" w14:textId="77777777" w:rsidR="006F77BC" w:rsidRPr="006F77BC" w:rsidRDefault="006F77BC" w:rsidP="006F77BC">
      <w:pPr>
        <w:ind w:left="0" w:firstLine="0"/>
        <w:rPr>
          <w:rFonts w:ascii="Times New Roman" w:eastAsia="Times New Roman" w:hAnsi="Times New Roman" w:cs="Times New Roman"/>
        </w:rPr>
      </w:pPr>
    </w:p>
    <w:p w14:paraId="5584C493" w14:textId="77777777" w:rsidR="006F77BC" w:rsidRPr="006F77BC" w:rsidRDefault="006F77BC" w:rsidP="006F77BC">
      <w:pPr>
        <w:ind w:left="0" w:firstLine="0"/>
        <w:rPr>
          <w:rFonts w:ascii="Times New Roman" w:eastAsia="Times New Roman" w:hAnsi="Times New Roman" w:cs="Times New Roman"/>
        </w:rPr>
      </w:pPr>
    </w:p>
    <w:p w14:paraId="61761EFB" w14:textId="77777777" w:rsidR="006F77BC" w:rsidRPr="006F77BC" w:rsidRDefault="006F77BC" w:rsidP="006F77BC">
      <w:pPr>
        <w:ind w:left="0" w:firstLine="0"/>
        <w:rPr>
          <w:rFonts w:ascii="Times New Roman" w:eastAsia="Times New Roman" w:hAnsi="Times New Roman" w:cs="Times New Roman"/>
        </w:rPr>
      </w:pPr>
    </w:p>
    <w:p w14:paraId="0B8F6C63" w14:textId="77777777" w:rsidR="006F77BC" w:rsidRPr="006F77BC" w:rsidRDefault="006F77BC" w:rsidP="006F77BC">
      <w:pPr>
        <w:ind w:left="0" w:firstLine="0"/>
        <w:rPr>
          <w:rFonts w:ascii="Times New Roman" w:eastAsia="Times New Roman" w:hAnsi="Times New Roman" w:cs="Times New Roman"/>
        </w:rPr>
      </w:pPr>
    </w:p>
    <w:p w14:paraId="183DC658" w14:textId="77777777" w:rsidR="006F77BC" w:rsidRPr="006F77BC" w:rsidRDefault="006F77BC" w:rsidP="006F77BC">
      <w:pPr>
        <w:ind w:left="0" w:firstLine="0"/>
        <w:rPr>
          <w:rFonts w:ascii="Times New Roman" w:eastAsia="Times New Roman" w:hAnsi="Times New Roman" w:cs="Times New Roman"/>
        </w:rPr>
      </w:pPr>
    </w:p>
    <w:p w14:paraId="14EED02C" w14:textId="77777777" w:rsidR="006F77BC" w:rsidRPr="006F77BC" w:rsidRDefault="006F77BC" w:rsidP="006F77BC">
      <w:pPr>
        <w:ind w:left="0" w:firstLine="0"/>
        <w:rPr>
          <w:rFonts w:ascii="Times New Roman" w:eastAsia="Times New Roman" w:hAnsi="Times New Roman" w:cs="Times New Roman"/>
        </w:rPr>
      </w:pPr>
    </w:p>
    <w:p w14:paraId="28B4F649" w14:textId="77777777" w:rsidR="006F77BC" w:rsidRPr="006F77BC" w:rsidRDefault="006F77BC" w:rsidP="006F77BC">
      <w:pPr>
        <w:ind w:left="0" w:firstLine="0"/>
        <w:rPr>
          <w:rFonts w:ascii="Times New Roman" w:eastAsia="Times New Roman" w:hAnsi="Times New Roman" w:cs="Times New Roman"/>
        </w:rPr>
      </w:pPr>
    </w:p>
    <w:p w14:paraId="4159213E" w14:textId="77777777" w:rsidR="006F77BC" w:rsidRPr="006F77BC" w:rsidRDefault="006F77BC" w:rsidP="006F77BC">
      <w:pPr>
        <w:ind w:left="0" w:firstLine="0"/>
        <w:rPr>
          <w:rFonts w:ascii="Times New Roman" w:eastAsia="Times New Roman" w:hAnsi="Times New Roman" w:cs="Times New Roman"/>
        </w:rPr>
      </w:pPr>
    </w:p>
    <w:p w14:paraId="135D0F62" w14:textId="77777777" w:rsidR="006F77BC" w:rsidRPr="006F77BC" w:rsidRDefault="006F77BC" w:rsidP="006F77BC">
      <w:pPr>
        <w:ind w:left="0" w:firstLine="0"/>
        <w:rPr>
          <w:rFonts w:ascii="Times New Roman" w:eastAsia="Times New Roman" w:hAnsi="Times New Roman" w:cs="Times New Roman"/>
        </w:rPr>
      </w:pPr>
    </w:p>
    <w:p w14:paraId="7423DD7E" w14:textId="77777777" w:rsidR="006F77BC" w:rsidRPr="006F77BC" w:rsidRDefault="006F77BC" w:rsidP="006F77BC">
      <w:pPr>
        <w:ind w:left="0" w:firstLine="0"/>
        <w:rPr>
          <w:rFonts w:ascii="Times New Roman" w:eastAsia="Times New Roman" w:hAnsi="Times New Roman" w:cs="Times New Roman"/>
        </w:rPr>
      </w:pPr>
    </w:p>
    <w:p w14:paraId="1EF52223" w14:textId="77777777" w:rsidR="006F77BC" w:rsidRPr="006F77BC" w:rsidRDefault="006F77BC" w:rsidP="006F77BC">
      <w:pPr>
        <w:ind w:left="0" w:firstLine="0"/>
        <w:rPr>
          <w:rFonts w:ascii="Times New Roman" w:eastAsia="Times New Roman" w:hAnsi="Times New Roman" w:cs="Times New Roman"/>
        </w:rPr>
      </w:pPr>
    </w:p>
    <w:p w14:paraId="3D2B59D4" w14:textId="77777777" w:rsidR="006F77BC" w:rsidRPr="006F77BC" w:rsidRDefault="006F77BC" w:rsidP="006F77BC">
      <w:pPr>
        <w:ind w:left="0" w:firstLine="0"/>
        <w:rPr>
          <w:rFonts w:ascii="Times New Roman" w:eastAsia="Times New Roman" w:hAnsi="Times New Roman" w:cs="Times New Roman"/>
        </w:rPr>
      </w:pPr>
    </w:p>
    <w:p w14:paraId="4321EDEF" w14:textId="77777777" w:rsidR="006F77BC" w:rsidRPr="006F77BC" w:rsidRDefault="006F77BC" w:rsidP="006F77BC">
      <w:pPr>
        <w:ind w:left="0" w:firstLine="0"/>
        <w:jc w:val="center"/>
        <w:rPr>
          <w:rFonts w:ascii="Times New Roman" w:eastAsia="Times New Roman" w:hAnsi="Times New Roman" w:cs="Times New Roman"/>
          <w:b/>
          <w:bCs/>
        </w:rPr>
      </w:pPr>
      <w:bookmarkStart w:id="76" w:name="_Toc129243261"/>
      <w:bookmarkStart w:id="77" w:name="_Toc129243136"/>
      <w:r w:rsidRPr="006F77BC">
        <w:rPr>
          <w:rFonts w:ascii="Times New Roman" w:eastAsia="Times New Roman" w:hAnsi="Times New Roman" w:cs="Times New Roman"/>
          <w:b/>
          <w:bCs/>
        </w:rPr>
        <w:t>A. ŽENKLINIMAS</w:t>
      </w:r>
      <w:bookmarkEnd w:id="76"/>
      <w:bookmarkEnd w:id="77"/>
    </w:p>
    <w:p w14:paraId="07B1D473"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br w:type="page"/>
      </w:r>
    </w:p>
    <w:p w14:paraId="4C300576" w14:textId="77777777" w:rsidR="006F77BC" w:rsidRPr="006F77BC" w:rsidRDefault="006F77BC" w:rsidP="006F77BC">
      <w:pPr>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
          <w:bCs/>
        </w:rPr>
      </w:pPr>
      <w:r w:rsidRPr="006F77BC">
        <w:rPr>
          <w:rFonts w:ascii="Times New Roman" w:eastAsia="Times New Roman" w:hAnsi="Times New Roman" w:cs="Times New Roman"/>
          <w:b/>
          <w:bCs/>
        </w:rPr>
        <w:lastRenderedPageBreak/>
        <w:t>INFORMACIJA ANT IŠORINĖS PAKUOTĖS</w:t>
      </w:r>
    </w:p>
    <w:p w14:paraId="694E56DB" w14:textId="77777777" w:rsidR="006F77BC" w:rsidRPr="006F77BC" w:rsidRDefault="006F77BC" w:rsidP="006F77BC">
      <w:pPr>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
          <w:bCs/>
        </w:rPr>
      </w:pPr>
    </w:p>
    <w:p w14:paraId="7D670B56" w14:textId="77777777" w:rsidR="006F77BC" w:rsidRPr="006F77BC" w:rsidRDefault="006F77BC" w:rsidP="006F77BC">
      <w:pPr>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
          <w:bCs/>
        </w:rPr>
      </w:pPr>
      <w:r w:rsidRPr="006F77BC">
        <w:rPr>
          <w:rFonts w:ascii="Times New Roman" w:eastAsia="Times New Roman" w:hAnsi="Times New Roman" w:cs="Times New Roman"/>
          <w:b/>
          <w:bCs/>
        </w:rPr>
        <w:t>KARTONO DĖŽUTĖ</w:t>
      </w:r>
    </w:p>
    <w:p w14:paraId="752AE524" w14:textId="77777777" w:rsidR="006F77BC" w:rsidRPr="006F77BC" w:rsidRDefault="006F77BC" w:rsidP="006F77BC">
      <w:pPr>
        <w:ind w:left="0" w:firstLine="0"/>
        <w:rPr>
          <w:rFonts w:ascii="Times New Roman" w:eastAsia="Times New Roman" w:hAnsi="Times New Roman" w:cs="Times New Roman"/>
        </w:rPr>
      </w:pPr>
    </w:p>
    <w:p w14:paraId="09A57C82" w14:textId="77777777" w:rsidR="006F77BC" w:rsidRPr="006F77BC" w:rsidRDefault="006F77BC" w:rsidP="006F77BC">
      <w:pPr>
        <w:ind w:left="0" w:firstLine="0"/>
        <w:rPr>
          <w:rFonts w:ascii="Times New Roman" w:eastAsia="Times New Roman" w:hAnsi="Times New Roman" w:cs="Times New Roman"/>
        </w:rPr>
      </w:pPr>
    </w:p>
    <w:p w14:paraId="2CA64665" w14:textId="77777777" w:rsidR="006F77BC" w:rsidRPr="006F77BC" w:rsidRDefault="006F77BC" w:rsidP="006F77BC">
      <w:pPr>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rPr>
      </w:pPr>
      <w:r w:rsidRPr="006F77BC">
        <w:rPr>
          <w:rFonts w:ascii="Times New Roman" w:eastAsia="Times New Roman" w:hAnsi="Times New Roman" w:cs="Times New Roman"/>
          <w:b/>
        </w:rPr>
        <w:t>1.</w:t>
      </w:r>
      <w:r w:rsidRPr="006F77BC">
        <w:rPr>
          <w:rFonts w:ascii="Times New Roman" w:eastAsia="Times New Roman" w:hAnsi="Times New Roman" w:cs="Times New Roman"/>
          <w:b/>
        </w:rPr>
        <w:tab/>
        <w:t>VAISTINIO PREPARATO PAVADINIMAS</w:t>
      </w:r>
    </w:p>
    <w:p w14:paraId="01E748E4" w14:textId="77777777" w:rsidR="006F77BC" w:rsidRPr="006F77BC" w:rsidRDefault="006F77BC" w:rsidP="006F77BC">
      <w:pPr>
        <w:ind w:left="0" w:firstLine="0"/>
        <w:rPr>
          <w:rFonts w:ascii="Times New Roman" w:eastAsia="Times New Roman" w:hAnsi="Times New Roman" w:cs="Times New Roman"/>
        </w:rPr>
      </w:pPr>
    </w:p>
    <w:p w14:paraId="20E40F26"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Dalnessa 4 mg/5 mg tabletės</w:t>
      </w:r>
    </w:p>
    <w:p w14:paraId="6825E0BF"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Dalnessa 4 mg/10 mg tabletės</w:t>
      </w:r>
    </w:p>
    <w:p w14:paraId="102BFC38"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Dalnessa 8 mg/5 mg tabletės</w:t>
      </w:r>
    </w:p>
    <w:p w14:paraId="0277BB5A"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szCs w:val="20"/>
          <w:highlight w:val="lightGray"/>
          <w:lang w:eastAsia="sl-SI"/>
        </w:rPr>
        <w:t>Dalnessa 8 mg/10 mg tabletės</w:t>
      </w:r>
    </w:p>
    <w:p w14:paraId="465B185A" w14:textId="77777777" w:rsidR="006F77BC" w:rsidRPr="006F77BC" w:rsidRDefault="006F77BC" w:rsidP="006F77BC">
      <w:pPr>
        <w:ind w:left="0" w:firstLine="0"/>
        <w:rPr>
          <w:rFonts w:ascii="Times New Roman" w:eastAsia="Times New Roman" w:hAnsi="Times New Roman" w:cs="Times New Roman"/>
        </w:rPr>
      </w:pPr>
    </w:p>
    <w:p w14:paraId="2FC2186E"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tert-butilamino perindoprilis/amlodipinas</w:t>
      </w:r>
    </w:p>
    <w:p w14:paraId="442FF560" w14:textId="77777777" w:rsidR="006F77BC" w:rsidRPr="006F77BC" w:rsidRDefault="006F77BC" w:rsidP="006F77BC">
      <w:pPr>
        <w:ind w:left="0" w:firstLine="0"/>
        <w:rPr>
          <w:rFonts w:ascii="Times New Roman" w:eastAsia="Times New Roman" w:hAnsi="Times New Roman" w:cs="Times New Roman"/>
        </w:rPr>
      </w:pPr>
    </w:p>
    <w:p w14:paraId="7EE52D4D" w14:textId="77777777" w:rsidR="006F77BC" w:rsidRPr="006F77BC" w:rsidRDefault="006F77BC" w:rsidP="006F77BC">
      <w:pPr>
        <w:ind w:left="0" w:firstLine="0"/>
        <w:rPr>
          <w:rFonts w:ascii="Times New Roman" w:eastAsia="Times New Roman" w:hAnsi="Times New Roman" w:cs="Times New Roman"/>
        </w:rPr>
      </w:pPr>
    </w:p>
    <w:p w14:paraId="3907E37A" w14:textId="77777777" w:rsidR="006F77BC" w:rsidRPr="006F77BC" w:rsidRDefault="006F77BC" w:rsidP="006F77BC">
      <w:pPr>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b/>
        </w:rPr>
      </w:pPr>
      <w:r w:rsidRPr="006F77BC">
        <w:rPr>
          <w:rFonts w:ascii="Times New Roman" w:eastAsia="Times New Roman" w:hAnsi="Times New Roman" w:cs="Times New Roman"/>
          <w:b/>
        </w:rPr>
        <w:t>2.</w:t>
      </w:r>
      <w:r w:rsidRPr="006F77BC">
        <w:rPr>
          <w:rFonts w:ascii="Times New Roman" w:eastAsia="Times New Roman" w:hAnsi="Times New Roman" w:cs="Times New Roman"/>
          <w:b/>
        </w:rPr>
        <w:tab/>
        <w:t>VEIKLIOJI (-IOS) MEDŽIAGA (-OS) IR JOS (-Ų) KIEKIS (-IAI)</w:t>
      </w:r>
    </w:p>
    <w:p w14:paraId="7EAE8693" w14:textId="77777777" w:rsidR="006F77BC" w:rsidRPr="006F77BC" w:rsidRDefault="006F77BC" w:rsidP="006F77BC">
      <w:pPr>
        <w:ind w:left="0" w:firstLine="0"/>
        <w:rPr>
          <w:rFonts w:ascii="Times New Roman" w:eastAsia="Times New Roman" w:hAnsi="Times New Roman" w:cs="Times New Roman"/>
        </w:rPr>
      </w:pPr>
    </w:p>
    <w:p w14:paraId="086DABA5"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Kiekvienoje tabletėje yra 4 mg tert-butilamino perindoprilio (atitinkančio 3,34 mg perindoprilio) ir 5 mg amlodipino (besilato pavidalu).</w:t>
      </w:r>
    </w:p>
    <w:p w14:paraId="725E7E54"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Kiekvienoje tabletėje yra 4 mg tert-butilamino perindoprilio (atitinkančio 3,34 mg perindoprilio) ir 10 mg amlodipino (besilato pavidalu).</w:t>
      </w:r>
    </w:p>
    <w:p w14:paraId="2E214EDC"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Kiekvienoje tabletėje yra 8 mg tert-butilamino perindoprilio (atitinkančio 6,68 mg perindoprilio) ir 5 mg amlodipino (besilato pavidalu).</w:t>
      </w:r>
    </w:p>
    <w:p w14:paraId="4EDB0897"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szCs w:val="20"/>
          <w:highlight w:val="lightGray"/>
          <w:lang w:eastAsia="sl-SI"/>
        </w:rPr>
        <w:t>Kiekvienoje tabletėje yra 8 mg tert-butilamino perindoprilio (atitinkančio 6,68 mg perindoprilio) ir 10 mg amlodipino (besilato pavidalu).</w:t>
      </w:r>
    </w:p>
    <w:p w14:paraId="43E56B50" w14:textId="77777777" w:rsidR="006F77BC" w:rsidRPr="006F77BC" w:rsidRDefault="006F77BC" w:rsidP="006F77BC">
      <w:pPr>
        <w:ind w:left="0" w:firstLine="0"/>
        <w:rPr>
          <w:rFonts w:ascii="Times New Roman" w:eastAsia="Times New Roman" w:hAnsi="Times New Roman" w:cs="Times New Roman"/>
        </w:rPr>
      </w:pPr>
    </w:p>
    <w:p w14:paraId="5352A976" w14:textId="77777777" w:rsidR="006F77BC" w:rsidRPr="006F77BC" w:rsidRDefault="006F77BC" w:rsidP="006F77BC">
      <w:pPr>
        <w:ind w:left="0" w:firstLine="0"/>
        <w:rPr>
          <w:rFonts w:ascii="Times New Roman" w:eastAsia="Times New Roman" w:hAnsi="Times New Roman" w:cs="Times New Roman"/>
        </w:rPr>
      </w:pPr>
    </w:p>
    <w:p w14:paraId="253C060F" w14:textId="77777777" w:rsidR="006F77BC" w:rsidRPr="006F77BC" w:rsidRDefault="006F77BC" w:rsidP="006F77BC">
      <w:pPr>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b/>
        </w:rPr>
        <w:t>3.</w:t>
      </w:r>
      <w:r w:rsidRPr="006F77BC">
        <w:rPr>
          <w:rFonts w:ascii="Times New Roman" w:eastAsia="Times New Roman" w:hAnsi="Times New Roman" w:cs="Times New Roman"/>
          <w:b/>
        </w:rPr>
        <w:tab/>
        <w:t>PAGALBINIŲ MEDŽIAGŲ SĄRAŠAS</w:t>
      </w:r>
    </w:p>
    <w:p w14:paraId="0AC14066" w14:textId="77777777" w:rsidR="006F77BC" w:rsidRPr="006F77BC" w:rsidRDefault="006F77BC" w:rsidP="006F77BC">
      <w:pPr>
        <w:ind w:left="0" w:firstLine="0"/>
        <w:rPr>
          <w:rFonts w:ascii="Times New Roman" w:eastAsia="Times New Roman" w:hAnsi="Times New Roman" w:cs="Times New Roman"/>
        </w:rPr>
      </w:pPr>
    </w:p>
    <w:p w14:paraId="32D03F74" w14:textId="77777777" w:rsidR="006F77BC" w:rsidRPr="006F77BC" w:rsidRDefault="006F77BC" w:rsidP="006F77BC">
      <w:pPr>
        <w:ind w:left="0" w:firstLine="0"/>
        <w:rPr>
          <w:rFonts w:ascii="Times New Roman" w:eastAsia="Times New Roman" w:hAnsi="Times New Roman" w:cs="Times New Roman"/>
        </w:rPr>
      </w:pPr>
    </w:p>
    <w:p w14:paraId="7A1F1A08" w14:textId="77777777" w:rsidR="006F77BC" w:rsidRPr="006F77BC" w:rsidRDefault="006F77BC" w:rsidP="003715E5">
      <w:pPr>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rPr>
      </w:pPr>
      <w:r w:rsidRPr="006F77BC">
        <w:rPr>
          <w:rFonts w:ascii="Times New Roman" w:eastAsia="Times New Roman" w:hAnsi="Times New Roman" w:cs="Times New Roman"/>
          <w:b/>
        </w:rPr>
        <w:t>4.</w:t>
      </w:r>
      <w:r w:rsidRPr="006F77BC">
        <w:rPr>
          <w:rFonts w:ascii="Times New Roman" w:eastAsia="Times New Roman" w:hAnsi="Times New Roman" w:cs="Times New Roman"/>
          <w:b/>
        </w:rPr>
        <w:tab/>
        <w:t>FARMACINĖ FORMA IR KIEKIS PAKUOTĖJE</w:t>
      </w:r>
    </w:p>
    <w:p w14:paraId="16369D65" w14:textId="77777777" w:rsidR="006F77BC" w:rsidRPr="006F77BC" w:rsidRDefault="006F77BC">
      <w:pPr>
        <w:ind w:left="0" w:firstLine="0"/>
        <w:rPr>
          <w:rFonts w:ascii="Times New Roman" w:eastAsia="Times New Roman" w:hAnsi="Times New Roman" w:cs="Times New Roman"/>
        </w:rPr>
      </w:pPr>
    </w:p>
    <w:p w14:paraId="4840E22A" w14:textId="67D1A5C2" w:rsidR="006F77BC" w:rsidRPr="006F77BC" w:rsidRDefault="006F77BC">
      <w:pPr>
        <w:widowControl w:val="0"/>
        <w:ind w:left="0" w:firstLine="0"/>
        <w:rPr>
          <w:rFonts w:ascii="Times New Roman" w:eastAsia="Times New Roman" w:hAnsi="Times New Roman" w:cs="Times New Roman"/>
          <w:iCs/>
          <w:lang w:eastAsia="sl-SI"/>
        </w:rPr>
      </w:pPr>
      <w:r w:rsidRPr="006F77BC">
        <w:rPr>
          <w:rFonts w:ascii="Times New Roman" w:eastAsia="Times New Roman" w:hAnsi="Times New Roman" w:cs="Times New Roman"/>
          <w:szCs w:val="20"/>
          <w:highlight w:val="lightGray"/>
          <w:lang w:eastAsia="sl-SI"/>
        </w:rPr>
        <w:t>Tabletė</w:t>
      </w:r>
    </w:p>
    <w:p w14:paraId="7C31411E" w14:textId="77777777" w:rsidR="006F77BC" w:rsidRPr="006F77BC" w:rsidRDefault="006F77BC" w:rsidP="006F77BC">
      <w:pPr>
        <w:widowControl w:val="0"/>
        <w:ind w:left="0" w:firstLine="0"/>
        <w:rPr>
          <w:rFonts w:ascii="Times New Roman" w:eastAsia="Times New Roman" w:hAnsi="Times New Roman" w:cs="Times New Roman"/>
          <w:iCs/>
          <w:lang w:eastAsia="sl-SI"/>
        </w:rPr>
      </w:pPr>
    </w:p>
    <w:p w14:paraId="089C1044" w14:textId="77777777" w:rsidR="006F77BC" w:rsidRPr="006F77BC" w:rsidRDefault="006F77BC" w:rsidP="006F77BC">
      <w:pPr>
        <w:ind w:left="0" w:firstLine="0"/>
        <w:rPr>
          <w:rFonts w:ascii="Times New Roman" w:eastAsia="Times New Roman" w:hAnsi="Times New Roman" w:cs="Times New Roman"/>
          <w:iCs/>
        </w:rPr>
      </w:pPr>
      <w:r w:rsidRPr="006F77BC">
        <w:rPr>
          <w:rFonts w:ascii="Times New Roman" w:eastAsia="Times New Roman" w:hAnsi="Times New Roman" w:cs="Times New Roman"/>
          <w:iCs/>
        </w:rPr>
        <w:t>5 tabletės</w:t>
      </w:r>
    </w:p>
    <w:p w14:paraId="6628B7A0" w14:textId="77777777" w:rsidR="006F77BC" w:rsidRPr="006F77BC" w:rsidRDefault="006F77BC" w:rsidP="006F77BC">
      <w:pPr>
        <w:ind w:left="0" w:firstLine="0"/>
        <w:rPr>
          <w:rFonts w:ascii="Times New Roman" w:eastAsia="Times New Roman" w:hAnsi="Times New Roman" w:cs="Times New Roman"/>
          <w:iCs/>
        </w:rPr>
      </w:pPr>
      <w:r w:rsidRPr="006F77BC">
        <w:rPr>
          <w:rFonts w:ascii="Times New Roman" w:eastAsia="Times New Roman" w:hAnsi="Times New Roman" w:cs="Times New Roman"/>
          <w:szCs w:val="20"/>
          <w:highlight w:val="lightGray"/>
          <w:lang w:eastAsia="sl-SI"/>
        </w:rPr>
        <w:t>7 tabletės</w:t>
      </w:r>
    </w:p>
    <w:p w14:paraId="4319546F"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10 tablečių</w:t>
      </w:r>
    </w:p>
    <w:p w14:paraId="3DC901F6"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14 tablečių</w:t>
      </w:r>
    </w:p>
    <w:p w14:paraId="635D19D3"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20 tablečių</w:t>
      </w:r>
    </w:p>
    <w:p w14:paraId="05B49D3B"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28 tabletės</w:t>
      </w:r>
    </w:p>
    <w:p w14:paraId="7D009149"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30 tablečių</w:t>
      </w:r>
    </w:p>
    <w:p w14:paraId="19D287D8"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50 tablečių</w:t>
      </w:r>
    </w:p>
    <w:p w14:paraId="3CB239B8"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60 tablečių</w:t>
      </w:r>
    </w:p>
    <w:p w14:paraId="1C5D0FED"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90 tablečių</w:t>
      </w:r>
    </w:p>
    <w:p w14:paraId="3938C6E6" w14:textId="77777777" w:rsidR="006F77BC" w:rsidRPr="006F77BC" w:rsidRDefault="006F77BC" w:rsidP="006F77BC">
      <w:pPr>
        <w:ind w:left="0" w:firstLine="0"/>
        <w:rPr>
          <w:rFonts w:ascii="Times New Roman" w:eastAsia="Times New Roman" w:hAnsi="Times New Roman" w:cs="Times New Roman"/>
          <w:iCs/>
        </w:rPr>
      </w:pPr>
      <w:r w:rsidRPr="006F77BC">
        <w:rPr>
          <w:rFonts w:ascii="Times New Roman" w:eastAsia="Times New Roman" w:hAnsi="Times New Roman" w:cs="Times New Roman"/>
          <w:szCs w:val="20"/>
          <w:highlight w:val="lightGray"/>
          <w:lang w:eastAsia="sl-SI"/>
        </w:rPr>
        <w:t>100 tablečių</w:t>
      </w:r>
    </w:p>
    <w:p w14:paraId="52332A30" w14:textId="77777777" w:rsidR="006F77BC" w:rsidRPr="006F77BC" w:rsidRDefault="006F77BC" w:rsidP="006F77BC">
      <w:pPr>
        <w:ind w:left="0" w:firstLine="0"/>
        <w:rPr>
          <w:rFonts w:ascii="Times New Roman" w:eastAsia="Times New Roman" w:hAnsi="Times New Roman" w:cs="Times New Roman"/>
        </w:rPr>
      </w:pPr>
    </w:p>
    <w:p w14:paraId="0FE65BF7" w14:textId="77777777" w:rsidR="006F77BC" w:rsidRPr="006F77BC" w:rsidRDefault="006F77BC" w:rsidP="006F77BC">
      <w:pPr>
        <w:ind w:left="0" w:firstLine="0"/>
        <w:rPr>
          <w:rFonts w:ascii="Times New Roman" w:eastAsia="Times New Roman" w:hAnsi="Times New Roman" w:cs="Times New Roman"/>
        </w:rPr>
      </w:pPr>
    </w:p>
    <w:p w14:paraId="1362D51F" w14:textId="77777777" w:rsidR="006F77BC" w:rsidRPr="006F77BC" w:rsidRDefault="006F77BC" w:rsidP="006F77BC">
      <w:pPr>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b/>
        </w:rPr>
        <w:t>5.</w:t>
      </w:r>
      <w:r w:rsidRPr="006F77BC">
        <w:rPr>
          <w:rFonts w:ascii="Times New Roman" w:eastAsia="Times New Roman" w:hAnsi="Times New Roman" w:cs="Times New Roman"/>
          <w:b/>
        </w:rPr>
        <w:tab/>
        <w:t>VARTOJIMO METODAS IR BŪDAS (-AI)</w:t>
      </w:r>
    </w:p>
    <w:p w14:paraId="5196B730" w14:textId="77777777" w:rsidR="006F77BC" w:rsidRPr="006F77BC" w:rsidRDefault="006F77BC" w:rsidP="006F77BC">
      <w:pPr>
        <w:ind w:left="0" w:firstLine="0"/>
        <w:rPr>
          <w:rFonts w:ascii="Times New Roman" w:eastAsia="Times New Roman" w:hAnsi="Times New Roman" w:cs="Times New Roman"/>
          <w:i/>
        </w:rPr>
      </w:pPr>
    </w:p>
    <w:p w14:paraId="1DFE9DBB"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Vartoti per burną.</w:t>
      </w:r>
    </w:p>
    <w:p w14:paraId="4BF5DAFC"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Prieš vartojimą perskaitykite pakuotės lapelį.</w:t>
      </w:r>
    </w:p>
    <w:p w14:paraId="31DEDD66" w14:textId="77777777" w:rsidR="006F77BC" w:rsidRPr="006F77BC" w:rsidRDefault="006F77BC" w:rsidP="006F77BC">
      <w:pPr>
        <w:ind w:left="0" w:firstLine="0"/>
        <w:rPr>
          <w:rFonts w:ascii="Times New Roman" w:eastAsia="Times New Roman" w:hAnsi="Times New Roman" w:cs="Times New Roman"/>
        </w:rPr>
      </w:pPr>
    </w:p>
    <w:p w14:paraId="4DE06274" w14:textId="77777777" w:rsidR="006F77BC" w:rsidRPr="006F77BC" w:rsidRDefault="006F77BC" w:rsidP="006F77BC">
      <w:pPr>
        <w:ind w:left="0" w:firstLine="0"/>
        <w:rPr>
          <w:rFonts w:ascii="Times New Roman" w:eastAsia="Times New Roman" w:hAnsi="Times New Roman" w:cs="Times New Roman"/>
        </w:rPr>
      </w:pPr>
    </w:p>
    <w:p w14:paraId="342DD229" w14:textId="77777777" w:rsidR="006F77BC" w:rsidRPr="006F77BC" w:rsidRDefault="006F77BC" w:rsidP="006F77BC">
      <w:pPr>
        <w:widowControl w:val="0"/>
        <w:pBdr>
          <w:top w:val="single" w:sz="4" w:space="1" w:color="auto"/>
          <w:left w:val="single" w:sz="4" w:space="4" w:color="auto"/>
          <w:bottom w:val="single" w:sz="4" w:space="1" w:color="auto"/>
          <w:right w:val="single" w:sz="4" w:space="4" w:color="auto"/>
        </w:pBdr>
        <w:tabs>
          <w:tab w:val="left" w:pos="567"/>
        </w:tabs>
        <w:ind w:left="539" w:hanging="539"/>
        <w:rPr>
          <w:rFonts w:ascii="Times New Roman" w:eastAsia="Times New Roman" w:hAnsi="Times New Roman" w:cs="Times New Roman"/>
        </w:rPr>
      </w:pPr>
      <w:r w:rsidRPr="006F77BC">
        <w:rPr>
          <w:rFonts w:ascii="Times New Roman" w:eastAsia="Times New Roman" w:hAnsi="Times New Roman" w:cs="Times New Roman"/>
          <w:b/>
        </w:rPr>
        <w:t>6.</w:t>
      </w:r>
      <w:r w:rsidRPr="006F77BC">
        <w:rPr>
          <w:rFonts w:ascii="Times New Roman" w:eastAsia="Times New Roman" w:hAnsi="Times New Roman" w:cs="Times New Roman"/>
          <w:b/>
        </w:rPr>
        <w:tab/>
      </w:r>
      <w:r w:rsidRPr="006F77BC">
        <w:rPr>
          <w:rFonts w:ascii="Times New Roman" w:eastAsia="Times New Roman" w:hAnsi="Times New Roman" w:cs="Times New Roman"/>
          <w:b/>
          <w:bCs/>
        </w:rPr>
        <w:t xml:space="preserve">SPECIALUS ĮSPĖJIMAS, KAD VAISTINĮ PREPARATĄ BŪTINA LAIKYTI VAIKAMS </w:t>
      </w:r>
      <w:r w:rsidRPr="006F77BC">
        <w:rPr>
          <w:rFonts w:ascii="Times New Roman" w:eastAsia="Times New Roman" w:hAnsi="Times New Roman" w:cs="Times New Roman"/>
          <w:b/>
          <w:bCs/>
          <w:lang w:eastAsia="sl-SI"/>
        </w:rPr>
        <w:t xml:space="preserve">NEPASTEBIMOJE IR </w:t>
      </w:r>
      <w:r w:rsidRPr="006F77BC">
        <w:rPr>
          <w:rFonts w:ascii="Times New Roman" w:eastAsia="Times New Roman" w:hAnsi="Times New Roman" w:cs="Times New Roman"/>
          <w:b/>
          <w:bCs/>
        </w:rPr>
        <w:t>NEPASIEKIAMOJE VIETOJE</w:t>
      </w:r>
    </w:p>
    <w:p w14:paraId="5CE43673" w14:textId="77777777" w:rsidR="006F77BC" w:rsidRPr="006F77BC" w:rsidRDefault="006F77BC" w:rsidP="006F77BC">
      <w:pPr>
        <w:ind w:left="0" w:firstLine="0"/>
        <w:rPr>
          <w:rFonts w:ascii="Times New Roman" w:eastAsia="Times New Roman" w:hAnsi="Times New Roman" w:cs="Times New Roman"/>
        </w:rPr>
      </w:pPr>
    </w:p>
    <w:p w14:paraId="3A09C586"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 xml:space="preserve">Laikyti vaikams </w:t>
      </w:r>
      <w:r w:rsidRPr="006F77BC">
        <w:rPr>
          <w:rFonts w:ascii="Times New Roman" w:eastAsia="Times New Roman" w:hAnsi="Times New Roman" w:cs="Times New Roman"/>
          <w:lang w:eastAsia="sl-SI"/>
        </w:rPr>
        <w:t xml:space="preserve">nepastebimoje ir </w:t>
      </w:r>
      <w:r w:rsidRPr="006F77BC">
        <w:rPr>
          <w:rFonts w:ascii="Times New Roman" w:eastAsia="Times New Roman" w:hAnsi="Times New Roman" w:cs="Times New Roman"/>
        </w:rPr>
        <w:t>nepasiekiamoje vietoje.</w:t>
      </w:r>
    </w:p>
    <w:p w14:paraId="23EB872A" w14:textId="77777777" w:rsidR="006F77BC" w:rsidRPr="006F77BC" w:rsidRDefault="006F77BC" w:rsidP="006F77BC">
      <w:pPr>
        <w:ind w:left="0" w:firstLine="0"/>
        <w:rPr>
          <w:rFonts w:ascii="Times New Roman" w:eastAsia="Times New Roman" w:hAnsi="Times New Roman" w:cs="Times New Roman"/>
        </w:rPr>
      </w:pPr>
    </w:p>
    <w:p w14:paraId="1DAD15CD" w14:textId="77777777" w:rsidR="006F77BC" w:rsidRPr="006F77BC" w:rsidRDefault="006F77BC" w:rsidP="006F77BC">
      <w:pPr>
        <w:ind w:left="0" w:firstLine="0"/>
        <w:rPr>
          <w:rFonts w:ascii="Times New Roman" w:eastAsia="Times New Roman" w:hAnsi="Times New Roman" w:cs="Times New Roman"/>
        </w:rPr>
      </w:pPr>
    </w:p>
    <w:p w14:paraId="142A0E26" w14:textId="77777777" w:rsidR="006F77BC" w:rsidRPr="006F77BC" w:rsidRDefault="006F77BC" w:rsidP="006F77BC">
      <w:pPr>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b/>
        </w:rPr>
        <w:t>7.</w:t>
      </w:r>
      <w:r w:rsidRPr="006F77BC">
        <w:rPr>
          <w:rFonts w:ascii="Times New Roman" w:eastAsia="Times New Roman" w:hAnsi="Times New Roman" w:cs="Times New Roman"/>
          <w:b/>
        </w:rPr>
        <w:tab/>
      </w:r>
      <w:r w:rsidRPr="006F77BC">
        <w:rPr>
          <w:rFonts w:ascii="Times New Roman" w:eastAsia="Times New Roman" w:hAnsi="Times New Roman" w:cs="Times New Roman"/>
          <w:b/>
          <w:bCs/>
        </w:rPr>
        <w:t>KITAS (-I) SPECIALUS (-ŪS) ĮSPĖJIMAS (-AI) (JEI REIKIA)</w:t>
      </w:r>
    </w:p>
    <w:p w14:paraId="2C6D95E2" w14:textId="77777777" w:rsidR="006F77BC" w:rsidRPr="006F77BC" w:rsidRDefault="006F77BC" w:rsidP="006F77BC">
      <w:pPr>
        <w:ind w:left="0" w:firstLine="0"/>
        <w:rPr>
          <w:rFonts w:ascii="Times New Roman" w:eastAsia="Times New Roman" w:hAnsi="Times New Roman" w:cs="Times New Roman"/>
        </w:rPr>
      </w:pPr>
    </w:p>
    <w:p w14:paraId="031BBCEC" w14:textId="77777777" w:rsidR="006F77BC" w:rsidRPr="006F77BC" w:rsidRDefault="006F77BC" w:rsidP="006F77BC">
      <w:pPr>
        <w:ind w:left="0" w:firstLine="0"/>
        <w:rPr>
          <w:rFonts w:ascii="Times New Roman" w:eastAsia="Times New Roman" w:hAnsi="Times New Roman" w:cs="Times New Roman"/>
        </w:rPr>
      </w:pPr>
    </w:p>
    <w:p w14:paraId="5A2B5797" w14:textId="77777777" w:rsidR="006F77BC" w:rsidRPr="006F77BC" w:rsidRDefault="006F77BC" w:rsidP="006F77BC">
      <w:pPr>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b/>
        </w:rPr>
        <w:t>8.</w:t>
      </w:r>
      <w:r w:rsidRPr="006F77BC">
        <w:rPr>
          <w:rFonts w:ascii="Times New Roman" w:eastAsia="Times New Roman" w:hAnsi="Times New Roman" w:cs="Times New Roman"/>
          <w:b/>
        </w:rPr>
        <w:tab/>
      </w:r>
      <w:r w:rsidRPr="006F77BC">
        <w:rPr>
          <w:rFonts w:ascii="Times New Roman" w:eastAsia="Times New Roman" w:hAnsi="Times New Roman" w:cs="Times New Roman"/>
          <w:b/>
          <w:bCs/>
        </w:rPr>
        <w:t>TINKAMUMO LAIKAS</w:t>
      </w:r>
    </w:p>
    <w:p w14:paraId="4BCC1BFE" w14:textId="77777777" w:rsidR="006F77BC" w:rsidRPr="006F77BC" w:rsidRDefault="006F77BC" w:rsidP="006F77BC">
      <w:pPr>
        <w:ind w:left="0" w:firstLine="0"/>
        <w:rPr>
          <w:rFonts w:ascii="Times New Roman" w:eastAsia="Times New Roman" w:hAnsi="Times New Roman" w:cs="Times New Roman"/>
        </w:rPr>
      </w:pPr>
    </w:p>
    <w:p w14:paraId="705AAB79"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EXP (mm/MMMM)</w:t>
      </w:r>
    </w:p>
    <w:p w14:paraId="617136BE"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Calibri" w:hAnsi="Times New Roman" w:cs="Times New Roman"/>
          <w:highlight w:val="lightGray"/>
        </w:rPr>
        <w:t>Tinka iki (mm/MMMM)</w:t>
      </w:r>
    </w:p>
    <w:p w14:paraId="4F4E058B" w14:textId="77777777" w:rsidR="006F77BC" w:rsidRPr="006F77BC" w:rsidRDefault="006F77BC" w:rsidP="006F77BC">
      <w:pPr>
        <w:ind w:left="0" w:firstLine="0"/>
        <w:rPr>
          <w:rFonts w:ascii="Times New Roman" w:eastAsia="Times New Roman" w:hAnsi="Times New Roman" w:cs="Times New Roman"/>
        </w:rPr>
      </w:pPr>
    </w:p>
    <w:p w14:paraId="7F377C42" w14:textId="77777777" w:rsidR="006F77BC" w:rsidRPr="006F77BC" w:rsidRDefault="006F77BC" w:rsidP="006F77BC">
      <w:pPr>
        <w:ind w:left="0" w:firstLine="0"/>
        <w:rPr>
          <w:rFonts w:ascii="Times New Roman" w:eastAsia="Times New Roman" w:hAnsi="Times New Roman" w:cs="Times New Roman"/>
        </w:rPr>
      </w:pPr>
    </w:p>
    <w:p w14:paraId="0EA6FD38" w14:textId="77777777" w:rsidR="006F77BC" w:rsidRPr="006F77BC" w:rsidRDefault="006F77BC" w:rsidP="006F77BC">
      <w:pPr>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rPr>
      </w:pPr>
      <w:r w:rsidRPr="006F77BC">
        <w:rPr>
          <w:rFonts w:ascii="Times New Roman" w:eastAsia="Times New Roman" w:hAnsi="Times New Roman" w:cs="Times New Roman"/>
          <w:b/>
        </w:rPr>
        <w:t>9.</w:t>
      </w:r>
      <w:r w:rsidRPr="006F77BC">
        <w:rPr>
          <w:rFonts w:ascii="Times New Roman" w:eastAsia="Times New Roman" w:hAnsi="Times New Roman" w:cs="Times New Roman"/>
          <w:b/>
        </w:rPr>
        <w:tab/>
      </w:r>
      <w:r w:rsidRPr="006F77BC">
        <w:rPr>
          <w:rFonts w:ascii="Times New Roman" w:eastAsia="Times New Roman" w:hAnsi="Times New Roman" w:cs="Times New Roman"/>
          <w:b/>
          <w:caps/>
        </w:rPr>
        <w:t>SPECIALIOS laikymo sąlygos</w:t>
      </w:r>
    </w:p>
    <w:p w14:paraId="374D0FF5" w14:textId="77777777" w:rsidR="006F77BC" w:rsidRPr="006F77BC" w:rsidRDefault="006F77BC" w:rsidP="006F77BC">
      <w:pPr>
        <w:ind w:left="0" w:firstLine="0"/>
        <w:rPr>
          <w:rFonts w:ascii="Times New Roman" w:eastAsia="Times New Roman" w:hAnsi="Times New Roman" w:cs="Times New Roman"/>
        </w:rPr>
      </w:pPr>
    </w:p>
    <w:p w14:paraId="2269EFD7"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Laikyti gamintojo pakuotėje, kad vaistas būtų apsaugotas nuo šviesos ir drėgmės.</w:t>
      </w:r>
    </w:p>
    <w:p w14:paraId="5522C9AB" w14:textId="77777777" w:rsidR="006F77BC" w:rsidRPr="006F77BC" w:rsidRDefault="006F77BC" w:rsidP="006F77BC">
      <w:pPr>
        <w:ind w:left="0" w:firstLine="0"/>
        <w:rPr>
          <w:rFonts w:ascii="Times New Roman" w:eastAsia="Times New Roman" w:hAnsi="Times New Roman" w:cs="Times New Roman"/>
        </w:rPr>
      </w:pPr>
    </w:p>
    <w:p w14:paraId="329F98A9" w14:textId="77777777" w:rsidR="006F77BC" w:rsidRPr="006F77BC" w:rsidRDefault="006F77BC" w:rsidP="006F77BC">
      <w:pPr>
        <w:rPr>
          <w:rFonts w:ascii="Times New Roman" w:eastAsia="Times New Roman" w:hAnsi="Times New Roman" w:cs="Times New Roman"/>
        </w:rPr>
      </w:pPr>
    </w:p>
    <w:p w14:paraId="2FB068AE" w14:textId="77777777" w:rsidR="006F77BC" w:rsidRPr="006F77BC" w:rsidRDefault="006F77BC" w:rsidP="006F77BC">
      <w:pPr>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b/>
        </w:rPr>
      </w:pPr>
      <w:r w:rsidRPr="006F77BC">
        <w:rPr>
          <w:rFonts w:ascii="Times New Roman" w:eastAsia="Times New Roman" w:hAnsi="Times New Roman" w:cs="Times New Roman"/>
          <w:b/>
        </w:rPr>
        <w:t>10.</w:t>
      </w:r>
      <w:r w:rsidRPr="006F77BC">
        <w:rPr>
          <w:rFonts w:ascii="Times New Roman" w:eastAsia="Times New Roman" w:hAnsi="Times New Roman" w:cs="Times New Roman"/>
          <w:b/>
        </w:rPr>
        <w:tab/>
      </w:r>
      <w:r w:rsidRPr="006F77BC">
        <w:rPr>
          <w:rFonts w:ascii="Times New Roman" w:eastAsia="Times New Roman" w:hAnsi="Times New Roman" w:cs="Times New Roman"/>
          <w:b/>
          <w:caps/>
        </w:rPr>
        <w:t>specialios atsargumo priemonės DĖL NESUVARTOTO</w:t>
      </w:r>
      <w:r w:rsidRPr="006F77BC">
        <w:rPr>
          <w:rFonts w:ascii="Times New Roman" w:eastAsia="Times New Roman" w:hAnsi="Times New Roman" w:cs="Times New Roman"/>
          <w:b/>
          <w:bCs/>
        </w:rPr>
        <w:t xml:space="preserve"> </w:t>
      </w:r>
      <w:r w:rsidRPr="006F77BC">
        <w:rPr>
          <w:rFonts w:ascii="Times New Roman" w:eastAsia="Times New Roman" w:hAnsi="Times New Roman" w:cs="Times New Roman"/>
          <w:b/>
          <w:bCs/>
          <w:caps/>
        </w:rPr>
        <w:t>VAISTINIO PREPARATO AR JO ATLIEKU</w:t>
      </w:r>
      <w:r w:rsidRPr="006F77BC">
        <w:rPr>
          <w:rFonts w:ascii="Times New Roman" w:eastAsia="Times New Roman" w:hAnsi="Times New Roman" w:cs="Times New Roman"/>
          <w:caps/>
        </w:rPr>
        <w:t xml:space="preserve"> </w:t>
      </w:r>
      <w:r w:rsidRPr="006F77BC">
        <w:rPr>
          <w:rFonts w:ascii="Times New Roman" w:eastAsia="Times New Roman" w:hAnsi="Times New Roman" w:cs="Times New Roman"/>
          <w:b/>
          <w:bCs/>
          <w:caps/>
        </w:rPr>
        <w:t>TVARKYMO</w:t>
      </w:r>
      <w:r w:rsidRPr="006F77BC">
        <w:rPr>
          <w:rFonts w:ascii="Times New Roman" w:eastAsia="Times New Roman" w:hAnsi="Times New Roman" w:cs="Times New Roman"/>
          <w:b/>
          <w:caps/>
        </w:rPr>
        <w:t xml:space="preserve"> (jei reikia)</w:t>
      </w:r>
    </w:p>
    <w:p w14:paraId="1DACBA86" w14:textId="77777777" w:rsidR="006F77BC" w:rsidRPr="006F77BC" w:rsidRDefault="006F77BC" w:rsidP="006F77BC">
      <w:pPr>
        <w:ind w:left="0" w:firstLine="0"/>
        <w:rPr>
          <w:rFonts w:ascii="Times New Roman" w:eastAsia="Times New Roman" w:hAnsi="Times New Roman" w:cs="Times New Roman"/>
        </w:rPr>
      </w:pPr>
    </w:p>
    <w:p w14:paraId="067C5BF5" w14:textId="77777777" w:rsidR="006F77BC" w:rsidRPr="006F77BC" w:rsidRDefault="006F77BC" w:rsidP="006F77BC">
      <w:pPr>
        <w:ind w:left="0" w:firstLine="0"/>
        <w:rPr>
          <w:rFonts w:ascii="Times New Roman" w:eastAsia="Times New Roman" w:hAnsi="Times New Roman" w:cs="Times New Roman"/>
        </w:rPr>
      </w:pPr>
    </w:p>
    <w:p w14:paraId="6BE07F19" w14:textId="77777777" w:rsidR="006F77BC" w:rsidRPr="006F77BC" w:rsidRDefault="006F77BC" w:rsidP="006F77BC">
      <w:pPr>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b/>
        </w:rPr>
      </w:pPr>
      <w:r w:rsidRPr="006F77BC">
        <w:rPr>
          <w:rFonts w:ascii="Times New Roman" w:eastAsia="Times New Roman" w:hAnsi="Times New Roman" w:cs="Times New Roman"/>
          <w:b/>
        </w:rPr>
        <w:t>11.</w:t>
      </w:r>
      <w:r w:rsidRPr="006F77BC">
        <w:rPr>
          <w:rFonts w:ascii="Times New Roman" w:eastAsia="Times New Roman" w:hAnsi="Times New Roman" w:cs="Times New Roman"/>
          <w:b/>
        </w:rPr>
        <w:tab/>
      </w:r>
      <w:r w:rsidRPr="006F77BC">
        <w:rPr>
          <w:rFonts w:ascii="Times New Roman" w:eastAsia="Times New Roman" w:hAnsi="Times New Roman" w:cs="Times New Roman"/>
          <w:b/>
          <w:caps/>
        </w:rPr>
        <w:t>REGISTRUOTOJO pavadinimas ir adresas</w:t>
      </w:r>
    </w:p>
    <w:p w14:paraId="1E78CBA9" w14:textId="77777777" w:rsidR="006F77BC" w:rsidRPr="006F77BC" w:rsidRDefault="006F77BC" w:rsidP="006F77BC">
      <w:pPr>
        <w:ind w:left="0" w:firstLine="0"/>
        <w:rPr>
          <w:rFonts w:ascii="Times New Roman" w:eastAsia="Times New Roman" w:hAnsi="Times New Roman" w:cs="Times New Roman"/>
        </w:rPr>
      </w:pPr>
    </w:p>
    <w:p w14:paraId="1B29C353" w14:textId="681538AD"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K</w:t>
      </w:r>
      <w:r w:rsidR="00B91DDC">
        <w:rPr>
          <w:rFonts w:ascii="Times New Roman" w:eastAsia="Times New Roman" w:hAnsi="Times New Roman" w:cs="Times New Roman"/>
        </w:rPr>
        <w:t>RKA</w:t>
      </w:r>
      <w:r w:rsidRPr="006F77BC">
        <w:rPr>
          <w:rFonts w:ascii="Times New Roman" w:eastAsia="Times New Roman" w:hAnsi="Times New Roman" w:cs="Times New Roman"/>
        </w:rPr>
        <w:t>, d.d., Novo mesto</w:t>
      </w:r>
    </w:p>
    <w:p w14:paraId="2C371215"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Šmarješka cesta 6</w:t>
      </w:r>
    </w:p>
    <w:p w14:paraId="57BD7BAE"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8501 Novo mesto</w:t>
      </w:r>
    </w:p>
    <w:p w14:paraId="1B3EAA10"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Slovėnija</w:t>
      </w:r>
    </w:p>
    <w:p w14:paraId="4E0EF836" w14:textId="77777777" w:rsidR="006F77BC" w:rsidRPr="006F77BC" w:rsidRDefault="006F77BC" w:rsidP="006F77BC">
      <w:pPr>
        <w:ind w:left="0" w:firstLine="0"/>
        <w:rPr>
          <w:rFonts w:ascii="Times New Roman" w:eastAsia="Times New Roman" w:hAnsi="Times New Roman" w:cs="Times New Roman"/>
        </w:rPr>
      </w:pPr>
    </w:p>
    <w:p w14:paraId="2F5505A3" w14:textId="77777777" w:rsidR="006F77BC" w:rsidRPr="006F77BC" w:rsidRDefault="006F77BC" w:rsidP="006F77BC">
      <w:pPr>
        <w:ind w:left="0" w:firstLine="0"/>
        <w:rPr>
          <w:rFonts w:ascii="Times New Roman" w:eastAsia="Times New Roman" w:hAnsi="Times New Roman" w:cs="Times New Roman"/>
        </w:rPr>
      </w:pPr>
    </w:p>
    <w:p w14:paraId="6BC605C5" w14:textId="77777777" w:rsidR="006F77BC" w:rsidRPr="006F77BC" w:rsidRDefault="006F77BC" w:rsidP="006F77BC">
      <w:pPr>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rPr>
      </w:pPr>
      <w:r w:rsidRPr="006F77BC">
        <w:rPr>
          <w:rFonts w:ascii="Times New Roman" w:eastAsia="Times New Roman" w:hAnsi="Times New Roman" w:cs="Times New Roman"/>
          <w:b/>
        </w:rPr>
        <w:t>12.</w:t>
      </w:r>
      <w:r w:rsidRPr="006F77BC">
        <w:rPr>
          <w:rFonts w:ascii="Times New Roman" w:eastAsia="Times New Roman" w:hAnsi="Times New Roman" w:cs="Times New Roman"/>
          <w:b/>
        </w:rPr>
        <w:tab/>
      </w:r>
      <w:r w:rsidRPr="006F77BC">
        <w:rPr>
          <w:rFonts w:ascii="Times New Roman" w:eastAsia="Times New Roman" w:hAnsi="Times New Roman" w:cs="Times New Roman"/>
          <w:b/>
          <w:caps/>
        </w:rPr>
        <w:t xml:space="preserve">REGISTRACIJOS </w:t>
      </w:r>
      <w:r w:rsidRPr="006F77BC">
        <w:rPr>
          <w:rFonts w:ascii="Times New Roman" w:eastAsia="Times New Roman" w:hAnsi="Times New Roman" w:cs="Times New Roman"/>
          <w:b/>
          <w:caps/>
          <w:lang w:eastAsia="sl-SI"/>
        </w:rPr>
        <w:t>pažymėjimo</w:t>
      </w:r>
      <w:r w:rsidRPr="006F77BC">
        <w:rPr>
          <w:rFonts w:ascii="Times New Roman" w:eastAsia="Times New Roman" w:hAnsi="Times New Roman" w:cs="Times New Roman"/>
          <w:b/>
          <w:caps/>
        </w:rPr>
        <w:t xml:space="preserve"> numeris (-IAI)</w:t>
      </w:r>
    </w:p>
    <w:p w14:paraId="26D84251" w14:textId="77777777" w:rsidR="006F77BC" w:rsidRPr="006F77BC" w:rsidRDefault="006F77BC" w:rsidP="006F77BC">
      <w:pPr>
        <w:ind w:left="0" w:firstLine="0"/>
        <w:rPr>
          <w:rFonts w:ascii="Times New Roman" w:eastAsia="Times New Roman" w:hAnsi="Times New Roman" w:cs="Times New Roman"/>
        </w:rPr>
      </w:pPr>
    </w:p>
    <w:p w14:paraId="5174D8B1"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Dalnessa 4 mg/5 mg</w:t>
      </w:r>
    </w:p>
    <w:p w14:paraId="0AA9F225"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rPr>
        <w:t xml:space="preserve">LT/1/11/2697/001 </w:t>
      </w:r>
      <w:r w:rsidRPr="006F77BC">
        <w:rPr>
          <w:rFonts w:ascii="Times New Roman" w:eastAsia="Times New Roman" w:hAnsi="Times New Roman" w:cs="Times New Roman"/>
          <w:szCs w:val="20"/>
          <w:highlight w:val="lightGray"/>
          <w:lang w:eastAsia="sl-SI"/>
        </w:rPr>
        <w:t>– N5</w:t>
      </w:r>
    </w:p>
    <w:p w14:paraId="34BB21E0"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LT/1/11/2697/002 – N7</w:t>
      </w:r>
    </w:p>
    <w:p w14:paraId="0A0F5D34"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LT/1/11/2697/003 – N10</w:t>
      </w:r>
    </w:p>
    <w:p w14:paraId="0A774AAB"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LT/1/11/2697/004 – N14</w:t>
      </w:r>
    </w:p>
    <w:p w14:paraId="1D782D22"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LT/1/11/2697/005 – N20</w:t>
      </w:r>
    </w:p>
    <w:p w14:paraId="26682EDF"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LT/1/11/2697/006 – N28</w:t>
      </w:r>
    </w:p>
    <w:p w14:paraId="05DAD95D"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LT/1/11/2697/007 – N30</w:t>
      </w:r>
    </w:p>
    <w:p w14:paraId="37D168AD"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LT/1/11/2697/008 – N50</w:t>
      </w:r>
    </w:p>
    <w:p w14:paraId="77A98EE9"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LT/1/11/2697/009 – N60</w:t>
      </w:r>
    </w:p>
    <w:p w14:paraId="3EDC6739"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LT/1/11/2697/010 – N90</w:t>
      </w:r>
    </w:p>
    <w:p w14:paraId="2870C2CF"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LT/1/11/2697/011 – N100</w:t>
      </w:r>
    </w:p>
    <w:p w14:paraId="08EE5585" w14:textId="77777777" w:rsidR="006F77BC" w:rsidRPr="006F77BC" w:rsidRDefault="006F77BC" w:rsidP="006F77BC">
      <w:pPr>
        <w:ind w:left="0" w:firstLine="0"/>
        <w:rPr>
          <w:rFonts w:ascii="Times New Roman" w:eastAsia="Times New Roman" w:hAnsi="Times New Roman" w:cs="Times New Roman"/>
        </w:rPr>
      </w:pPr>
    </w:p>
    <w:p w14:paraId="3A538C62"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Dalnessa 4 mg/10 mg</w:t>
      </w:r>
    </w:p>
    <w:p w14:paraId="323D66DE"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LT/1/11/2697/012 – N5</w:t>
      </w:r>
    </w:p>
    <w:p w14:paraId="78A00F43"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LT/1/11/2697/013 – N7</w:t>
      </w:r>
    </w:p>
    <w:p w14:paraId="2F767B85"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LT/1/11/2697/014 – N10</w:t>
      </w:r>
    </w:p>
    <w:p w14:paraId="6F6D72A8"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LT/1/11/2697/015 – N14</w:t>
      </w:r>
    </w:p>
    <w:p w14:paraId="54D492F6"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LT/1/11/2697/016 – N20</w:t>
      </w:r>
    </w:p>
    <w:p w14:paraId="7A16D1FD"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LT/1/11/2697/017 – N28</w:t>
      </w:r>
    </w:p>
    <w:p w14:paraId="5882C2F5"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LT/1/11/2697/018 – N30</w:t>
      </w:r>
    </w:p>
    <w:p w14:paraId="2B7E0826"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LT/1/11/2697/019 – N50</w:t>
      </w:r>
    </w:p>
    <w:p w14:paraId="1D0B56CC"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LT/1/11/2697/020 – N60</w:t>
      </w:r>
    </w:p>
    <w:p w14:paraId="570DA467"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LT/1/11/2697/021 – N90</w:t>
      </w:r>
    </w:p>
    <w:p w14:paraId="4168EA85"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lastRenderedPageBreak/>
        <w:t>LT/1/11/2697/022 – N100</w:t>
      </w:r>
    </w:p>
    <w:p w14:paraId="70F9C7C1" w14:textId="77777777" w:rsidR="006F77BC" w:rsidRPr="006F77BC" w:rsidRDefault="006F77BC" w:rsidP="006F77BC">
      <w:pPr>
        <w:ind w:left="0" w:firstLine="0"/>
        <w:rPr>
          <w:rFonts w:ascii="Times New Roman" w:eastAsia="Times New Roman" w:hAnsi="Times New Roman" w:cs="Times New Roman"/>
        </w:rPr>
      </w:pPr>
    </w:p>
    <w:p w14:paraId="39713658"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Dalnessa 8 mg/5 mg</w:t>
      </w:r>
    </w:p>
    <w:p w14:paraId="473E91EE"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LT/1/11/2697/023 – N5</w:t>
      </w:r>
    </w:p>
    <w:p w14:paraId="467127A2"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LT/1/11/2697/024 – N7</w:t>
      </w:r>
    </w:p>
    <w:p w14:paraId="7E0A5953"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LT/1/11/2697/025 – N10</w:t>
      </w:r>
    </w:p>
    <w:p w14:paraId="6E11BF6F"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LT/1/11/2697/026 – N14</w:t>
      </w:r>
    </w:p>
    <w:p w14:paraId="39E9EFF3"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LT/1/11/2697/027 – N20</w:t>
      </w:r>
    </w:p>
    <w:p w14:paraId="5EA70309"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LT/1/11/2697/028 – N28</w:t>
      </w:r>
    </w:p>
    <w:p w14:paraId="482C4E3B"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LT/1/11/2697/029 – N30</w:t>
      </w:r>
    </w:p>
    <w:p w14:paraId="66C1FEBB"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LT/1/11/2697/030 – N50</w:t>
      </w:r>
    </w:p>
    <w:p w14:paraId="3B5628D8"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LT/1/11/2697/031 – N60</w:t>
      </w:r>
    </w:p>
    <w:p w14:paraId="7369C94C"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LT/1/11/2697/032 – N90</w:t>
      </w:r>
    </w:p>
    <w:p w14:paraId="3C5C58DA"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LT/1/11/2697/033 – N100</w:t>
      </w:r>
    </w:p>
    <w:p w14:paraId="3DC980EE"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p>
    <w:p w14:paraId="76640D37"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Dalnessa 8 mg/10 mg</w:t>
      </w:r>
    </w:p>
    <w:p w14:paraId="775BE040"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LT/1/11/2697/034 – N5</w:t>
      </w:r>
    </w:p>
    <w:p w14:paraId="1AB6FF66"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LT/1/11/2697/035 – N7</w:t>
      </w:r>
    </w:p>
    <w:p w14:paraId="7970A12D"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LT/1/11/2697/036 – N10</w:t>
      </w:r>
    </w:p>
    <w:p w14:paraId="70E4333B"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LT/1/11/2697/037 – N14</w:t>
      </w:r>
    </w:p>
    <w:p w14:paraId="7D8E503F"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LT/1/11/2697/038 – N20</w:t>
      </w:r>
    </w:p>
    <w:p w14:paraId="57A97DCB"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LT/1/11/2697/039 – N28</w:t>
      </w:r>
    </w:p>
    <w:p w14:paraId="1C4BA6CC"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LT/1/11/2697/040 – N30</w:t>
      </w:r>
    </w:p>
    <w:p w14:paraId="1D4A8F9E"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LT/1/11/2697/041 – N50</w:t>
      </w:r>
    </w:p>
    <w:p w14:paraId="50745A05"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LT/1/11/2697/042 – N60</w:t>
      </w:r>
    </w:p>
    <w:p w14:paraId="1AAE3F72"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LT/1/11/2697/043 – N90</w:t>
      </w:r>
    </w:p>
    <w:p w14:paraId="29C4B2C9"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LT/1/11/2697/044 – N100</w:t>
      </w:r>
    </w:p>
    <w:p w14:paraId="7A0B8F99" w14:textId="77777777" w:rsidR="006F77BC" w:rsidRPr="006F77BC" w:rsidRDefault="006F77BC" w:rsidP="006F77BC">
      <w:pPr>
        <w:ind w:left="0" w:firstLine="0"/>
        <w:rPr>
          <w:rFonts w:ascii="Times New Roman" w:eastAsia="Times New Roman" w:hAnsi="Times New Roman" w:cs="Times New Roman"/>
        </w:rPr>
      </w:pPr>
    </w:p>
    <w:p w14:paraId="2890E4D5" w14:textId="77777777" w:rsidR="006F77BC" w:rsidRPr="006F77BC" w:rsidRDefault="006F77BC" w:rsidP="006F77BC">
      <w:pPr>
        <w:ind w:left="0" w:firstLine="0"/>
        <w:rPr>
          <w:rFonts w:ascii="Times New Roman" w:eastAsia="Times New Roman" w:hAnsi="Times New Roman" w:cs="Times New Roman"/>
        </w:rPr>
      </w:pPr>
    </w:p>
    <w:p w14:paraId="59A789C8" w14:textId="77777777" w:rsidR="006F77BC" w:rsidRPr="006F77BC" w:rsidRDefault="006F77BC" w:rsidP="006F77BC">
      <w:pPr>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rPr>
      </w:pPr>
      <w:r w:rsidRPr="006F77BC">
        <w:rPr>
          <w:rFonts w:ascii="Times New Roman" w:eastAsia="Times New Roman" w:hAnsi="Times New Roman" w:cs="Times New Roman"/>
          <w:b/>
        </w:rPr>
        <w:t>13.</w:t>
      </w:r>
      <w:r w:rsidRPr="006F77BC">
        <w:rPr>
          <w:rFonts w:ascii="Times New Roman" w:eastAsia="Times New Roman" w:hAnsi="Times New Roman" w:cs="Times New Roman"/>
          <w:b/>
        </w:rPr>
        <w:tab/>
        <w:t>SERIJOS NUMERIS</w:t>
      </w:r>
    </w:p>
    <w:p w14:paraId="0B5DA5A9" w14:textId="77777777" w:rsidR="006F77BC" w:rsidRPr="006F77BC" w:rsidRDefault="006F77BC" w:rsidP="006F77BC">
      <w:pPr>
        <w:ind w:left="0" w:firstLine="0"/>
        <w:rPr>
          <w:rFonts w:ascii="Times New Roman" w:eastAsia="Times New Roman" w:hAnsi="Times New Roman" w:cs="Times New Roman"/>
        </w:rPr>
      </w:pPr>
    </w:p>
    <w:p w14:paraId="22A8FC5E"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Lot</w:t>
      </w:r>
    </w:p>
    <w:p w14:paraId="47E66FED"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Calibri" w:hAnsi="Times New Roman" w:cs="Times New Roman"/>
          <w:highlight w:val="lightGray"/>
        </w:rPr>
        <w:t>Serija</w:t>
      </w:r>
    </w:p>
    <w:p w14:paraId="6E609F67" w14:textId="77777777" w:rsidR="006F77BC" w:rsidRPr="006F77BC" w:rsidRDefault="006F77BC" w:rsidP="006F77BC">
      <w:pPr>
        <w:ind w:left="0" w:firstLine="0"/>
        <w:rPr>
          <w:rFonts w:ascii="Times New Roman" w:eastAsia="Times New Roman" w:hAnsi="Times New Roman" w:cs="Times New Roman"/>
        </w:rPr>
      </w:pPr>
    </w:p>
    <w:p w14:paraId="0BD01720" w14:textId="77777777" w:rsidR="006F77BC" w:rsidRPr="006F77BC" w:rsidRDefault="006F77BC" w:rsidP="006F77BC">
      <w:pPr>
        <w:ind w:left="0" w:firstLine="0"/>
        <w:rPr>
          <w:rFonts w:ascii="Times New Roman" w:eastAsia="Times New Roman" w:hAnsi="Times New Roman" w:cs="Times New Roman"/>
        </w:rPr>
      </w:pPr>
    </w:p>
    <w:p w14:paraId="4913DEE5" w14:textId="77777777" w:rsidR="006F77BC" w:rsidRPr="006F77BC" w:rsidRDefault="006F77BC" w:rsidP="006F77BC">
      <w:pPr>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rPr>
      </w:pPr>
      <w:r w:rsidRPr="006F77BC">
        <w:rPr>
          <w:rFonts w:ascii="Times New Roman" w:eastAsia="Times New Roman" w:hAnsi="Times New Roman" w:cs="Times New Roman"/>
          <w:b/>
        </w:rPr>
        <w:t>14.</w:t>
      </w:r>
      <w:r w:rsidRPr="006F77BC">
        <w:rPr>
          <w:rFonts w:ascii="Times New Roman" w:eastAsia="Times New Roman" w:hAnsi="Times New Roman" w:cs="Times New Roman"/>
          <w:b/>
        </w:rPr>
        <w:tab/>
        <w:t>PARDAVIMO (IŠDAVIMO)</w:t>
      </w:r>
      <w:r w:rsidRPr="006F77BC">
        <w:rPr>
          <w:rFonts w:ascii="Times New Roman" w:eastAsia="Times New Roman" w:hAnsi="Times New Roman" w:cs="Times New Roman"/>
          <w:b/>
          <w:caps/>
        </w:rPr>
        <w:t xml:space="preserve"> tvarka</w:t>
      </w:r>
    </w:p>
    <w:p w14:paraId="1A5AE0D8" w14:textId="77777777" w:rsidR="006F77BC" w:rsidRPr="006F77BC" w:rsidRDefault="006F77BC" w:rsidP="006F77BC">
      <w:pPr>
        <w:ind w:left="0" w:firstLine="0"/>
        <w:rPr>
          <w:rFonts w:ascii="Times New Roman" w:eastAsia="Times New Roman" w:hAnsi="Times New Roman" w:cs="Times New Roman"/>
        </w:rPr>
      </w:pPr>
    </w:p>
    <w:p w14:paraId="2B70764B"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Receptinis vaistas</w:t>
      </w:r>
    </w:p>
    <w:p w14:paraId="1476DB17" w14:textId="77777777" w:rsidR="006F77BC" w:rsidRPr="006F77BC" w:rsidRDefault="006F77BC" w:rsidP="006F77BC">
      <w:pPr>
        <w:ind w:left="0" w:firstLine="0"/>
        <w:rPr>
          <w:rFonts w:ascii="Times New Roman" w:eastAsia="Times New Roman" w:hAnsi="Times New Roman" w:cs="Times New Roman"/>
        </w:rPr>
      </w:pPr>
    </w:p>
    <w:p w14:paraId="2EBFAB8B" w14:textId="77777777" w:rsidR="006F77BC" w:rsidRPr="006F77BC" w:rsidRDefault="006F77BC" w:rsidP="006F77BC">
      <w:pPr>
        <w:ind w:left="0" w:firstLine="0"/>
        <w:rPr>
          <w:rFonts w:ascii="Times New Roman" w:eastAsia="Times New Roman" w:hAnsi="Times New Roman" w:cs="Times New Roman"/>
        </w:rPr>
      </w:pPr>
    </w:p>
    <w:p w14:paraId="0A24B117" w14:textId="77777777" w:rsidR="006F77BC" w:rsidRPr="006F77BC" w:rsidRDefault="006F77BC" w:rsidP="006F77BC">
      <w:pPr>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rPr>
      </w:pPr>
      <w:r w:rsidRPr="006F77BC">
        <w:rPr>
          <w:rFonts w:ascii="Times New Roman" w:eastAsia="Times New Roman" w:hAnsi="Times New Roman" w:cs="Times New Roman"/>
          <w:b/>
        </w:rPr>
        <w:t>15.</w:t>
      </w:r>
      <w:r w:rsidRPr="006F77BC">
        <w:rPr>
          <w:rFonts w:ascii="Times New Roman" w:eastAsia="Times New Roman" w:hAnsi="Times New Roman" w:cs="Times New Roman"/>
          <w:b/>
        </w:rPr>
        <w:tab/>
      </w:r>
      <w:r w:rsidRPr="006F77BC">
        <w:rPr>
          <w:rFonts w:ascii="Times New Roman" w:eastAsia="Times New Roman" w:hAnsi="Times New Roman" w:cs="Times New Roman"/>
          <w:b/>
          <w:caps/>
        </w:rPr>
        <w:t>vartojimo instrukcijA</w:t>
      </w:r>
    </w:p>
    <w:p w14:paraId="3CAA7EAC" w14:textId="77777777" w:rsidR="006F77BC" w:rsidRPr="006F77BC" w:rsidRDefault="006F77BC" w:rsidP="006F77BC">
      <w:pPr>
        <w:ind w:left="0" w:firstLine="0"/>
        <w:rPr>
          <w:rFonts w:ascii="Times New Roman" w:eastAsia="Times New Roman" w:hAnsi="Times New Roman" w:cs="Times New Roman"/>
        </w:rPr>
      </w:pPr>
    </w:p>
    <w:p w14:paraId="73CA529D" w14:textId="77777777" w:rsidR="006F77BC" w:rsidRPr="006F77BC" w:rsidRDefault="006F77BC" w:rsidP="006F77BC">
      <w:pPr>
        <w:ind w:left="0" w:firstLine="0"/>
        <w:rPr>
          <w:rFonts w:ascii="Times New Roman" w:eastAsia="Times New Roman" w:hAnsi="Times New Roman" w:cs="Times New Roman"/>
        </w:rPr>
      </w:pPr>
    </w:p>
    <w:p w14:paraId="33D051D7" w14:textId="77777777" w:rsidR="006F77BC" w:rsidRPr="006F77BC" w:rsidRDefault="006F77BC" w:rsidP="006F77BC">
      <w:pPr>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rPr>
      </w:pPr>
      <w:r w:rsidRPr="006F77BC">
        <w:rPr>
          <w:rFonts w:ascii="Times New Roman" w:eastAsia="Times New Roman" w:hAnsi="Times New Roman" w:cs="Times New Roman"/>
          <w:b/>
        </w:rPr>
        <w:t>16.</w:t>
      </w:r>
      <w:r w:rsidRPr="006F77BC">
        <w:rPr>
          <w:rFonts w:ascii="Times New Roman" w:eastAsia="Times New Roman" w:hAnsi="Times New Roman" w:cs="Times New Roman"/>
          <w:b/>
        </w:rPr>
        <w:tab/>
        <w:t>INFORMACIJA BRAILIO RAŠTU</w:t>
      </w:r>
    </w:p>
    <w:p w14:paraId="59E061DF" w14:textId="77777777" w:rsidR="006F77BC" w:rsidRPr="006F77BC" w:rsidRDefault="006F77BC" w:rsidP="006F77BC">
      <w:pPr>
        <w:ind w:left="0" w:firstLine="0"/>
        <w:rPr>
          <w:rFonts w:ascii="Times New Roman" w:eastAsia="Times New Roman" w:hAnsi="Times New Roman" w:cs="Times New Roman"/>
        </w:rPr>
      </w:pPr>
    </w:p>
    <w:p w14:paraId="10178DC5"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Dalnessa 4 mg/5 mg</w:t>
      </w:r>
    </w:p>
    <w:p w14:paraId="72A6654D"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Dalnessa 4 mg/10 mg</w:t>
      </w:r>
    </w:p>
    <w:p w14:paraId="748937A7"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Dalnessa 8 mg/5 mg</w:t>
      </w:r>
    </w:p>
    <w:p w14:paraId="4F28E519"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szCs w:val="20"/>
          <w:highlight w:val="lightGray"/>
          <w:lang w:eastAsia="sl-SI"/>
        </w:rPr>
        <w:t>Dalnessa 8 mg/10 mg</w:t>
      </w:r>
    </w:p>
    <w:p w14:paraId="6EE9CB6B" w14:textId="77777777" w:rsidR="006F77BC" w:rsidRPr="006F77BC" w:rsidRDefault="006F77BC" w:rsidP="006F77BC">
      <w:pPr>
        <w:ind w:left="0" w:firstLine="0"/>
        <w:rPr>
          <w:rFonts w:ascii="Times New Roman" w:eastAsia="Times New Roman" w:hAnsi="Times New Roman" w:cs="Times New Roman"/>
        </w:rPr>
      </w:pPr>
    </w:p>
    <w:p w14:paraId="1A2DB1D3" w14:textId="77777777" w:rsidR="006F77BC" w:rsidRPr="006F77BC" w:rsidRDefault="006F77BC" w:rsidP="006F77BC">
      <w:pPr>
        <w:ind w:left="0" w:firstLine="0"/>
        <w:rPr>
          <w:rFonts w:ascii="Times New Roman" w:eastAsia="Times New Roman" w:hAnsi="Times New Roman" w:cs="Times New Roman"/>
        </w:rPr>
      </w:pPr>
    </w:p>
    <w:p w14:paraId="660B9922" w14:textId="77777777" w:rsidR="006F77BC" w:rsidRPr="006F77BC" w:rsidRDefault="006F77BC" w:rsidP="003715E5">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szCs w:val="20"/>
          <w:lang w:eastAsia="sl-SI"/>
        </w:rPr>
      </w:pPr>
      <w:r w:rsidRPr="006F77BC">
        <w:rPr>
          <w:rFonts w:ascii="Times New Roman" w:eastAsia="Times New Roman" w:hAnsi="Times New Roman" w:cs="Times New Roman"/>
          <w:b/>
          <w:szCs w:val="20"/>
          <w:lang w:eastAsia="sl-SI"/>
        </w:rPr>
        <w:t>17.</w:t>
      </w:r>
      <w:r w:rsidRPr="006F77BC">
        <w:rPr>
          <w:rFonts w:ascii="Times New Roman" w:eastAsia="Times New Roman" w:hAnsi="Times New Roman" w:cs="Times New Roman"/>
          <w:b/>
          <w:szCs w:val="20"/>
          <w:lang w:eastAsia="sl-SI"/>
        </w:rPr>
        <w:tab/>
        <w:t>UNIKALUS IDENTIFIKATORIUS – 2D BRŪKŠNINIS KODAS</w:t>
      </w:r>
    </w:p>
    <w:p w14:paraId="65FE9101" w14:textId="77777777" w:rsidR="006F77BC" w:rsidRPr="006F77BC" w:rsidRDefault="006F77BC">
      <w:pPr>
        <w:widowControl w:val="0"/>
        <w:ind w:left="0" w:firstLine="0"/>
        <w:rPr>
          <w:rFonts w:ascii="Times New Roman" w:eastAsia="Calibri" w:hAnsi="Times New Roman" w:cs="Times New Roman"/>
          <w:highlight w:val="yellow"/>
        </w:rPr>
      </w:pPr>
    </w:p>
    <w:p w14:paraId="720DC387" w14:textId="77777777" w:rsidR="006F77BC" w:rsidRPr="006F77BC" w:rsidRDefault="006F77BC" w:rsidP="006F77BC">
      <w:pPr>
        <w:widowControl w:val="0"/>
        <w:ind w:left="0" w:firstLine="0"/>
        <w:rPr>
          <w:rFonts w:ascii="Times New Roman" w:eastAsia="Calibri" w:hAnsi="Times New Roman" w:cs="Times New Roman"/>
          <w:szCs w:val="20"/>
          <w:highlight w:val="lightGray"/>
          <w:lang w:eastAsia="sl-SI"/>
        </w:rPr>
      </w:pPr>
      <w:r w:rsidRPr="006F77BC">
        <w:rPr>
          <w:rFonts w:ascii="Times New Roman" w:eastAsia="Calibri" w:hAnsi="Times New Roman" w:cs="Times New Roman"/>
          <w:szCs w:val="20"/>
          <w:highlight w:val="lightGray"/>
          <w:lang w:eastAsia="sl-SI"/>
        </w:rPr>
        <w:t>2D brūkšninis kodas su nurodytu unikaliu identifikatoriumi</w:t>
      </w:r>
      <w:r w:rsidRPr="006F77BC">
        <w:rPr>
          <w:rFonts w:ascii="Times New Roman" w:eastAsia="Calibri" w:hAnsi="Times New Roman" w:cs="Times New Roman"/>
          <w:highlight w:val="lightGray"/>
        </w:rPr>
        <w:t>.</w:t>
      </w:r>
    </w:p>
    <w:p w14:paraId="48739A0A" w14:textId="77777777" w:rsidR="006F77BC" w:rsidRPr="006F77BC" w:rsidRDefault="006F77BC" w:rsidP="006F77BC">
      <w:pPr>
        <w:widowControl w:val="0"/>
        <w:tabs>
          <w:tab w:val="left" w:pos="567"/>
        </w:tabs>
        <w:ind w:left="0" w:firstLine="0"/>
        <w:rPr>
          <w:rFonts w:ascii="Times New Roman" w:eastAsia="Times New Roman" w:hAnsi="Times New Roman" w:cs="Times New Roman"/>
          <w:snapToGrid w:val="0"/>
          <w:highlight w:val="yellow"/>
          <w:lang w:eastAsia="zh-CN"/>
        </w:rPr>
      </w:pPr>
    </w:p>
    <w:p w14:paraId="15E9561D" w14:textId="77777777" w:rsidR="006F77BC" w:rsidRPr="006F77BC" w:rsidRDefault="006F77BC" w:rsidP="006F77BC">
      <w:pPr>
        <w:widowControl w:val="0"/>
        <w:tabs>
          <w:tab w:val="left" w:pos="567"/>
        </w:tabs>
        <w:ind w:left="0" w:firstLine="0"/>
        <w:rPr>
          <w:rFonts w:ascii="Times New Roman" w:eastAsia="Times New Roman" w:hAnsi="Times New Roman" w:cs="Times New Roman"/>
          <w:snapToGrid w:val="0"/>
          <w:highlight w:val="yellow"/>
          <w:lang w:eastAsia="zh-CN"/>
        </w:rPr>
      </w:pPr>
    </w:p>
    <w:p w14:paraId="33996044" w14:textId="77777777" w:rsidR="006F77BC" w:rsidRPr="006F77BC" w:rsidRDefault="006F77BC" w:rsidP="003715E5">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szCs w:val="20"/>
          <w:lang w:eastAsia="sl-SI"/>
        </w:rPr>
      </w:pPr>
      <w:r w:rsidRPr="006F77BC">
        <w:rPr>
          <w:rFonts w:ascii="Times New Roman" w:eastAsia="Times New Roman" w:hAnsi="Times New Roman" w:cs="Times New Roman"/>
          <w:b/>
          <w:szCs w:val="20"/>
          <w:lang w:eastAsia="sl-SI"/>
        </w:rPr>
        <w:lastRenderedPageBreak/>
        <w:t>18.</w:t>
      </w:r>
      <w:r w:rsidRPr="006F77BC">
        <w:rPr>
          <w:rFonts w:ascii="Times New Roman" w:eastAsia="Times New Roman" w:hAnsi="Times New Roman" w:cs="Times New Roman"/>
          <w:b/>
          <w:szCs w:val="20"/>
          <w:lang w:eastAsia="sl-SI"/>
        </w:rPr>
        <w:tab/>
        <w:t>UNIKALUS IDENTIFIKATORIUS – ŽMONĖMS SUPRANTAMI DUOMENYS</w:t>
      </w:r>
    </w:p>
    <w:p w14:paraId="1E0EE05B" w14:textId="77777777" w:rsidR="006F77BC" w:rsidRPr="006F77BC" w:rsidRDefault="006F77BC">
      <w:pPr>
        <w:widowControl w:val="0"/>
        <w:ind w:left="0" w:firstLine="0"/>
        <w:rPr>
          <w:rFonts w:ascii="Times New Roman" w:eastAsia="Calibri" w:hAnsi="Times New Roman" w:cs="Times New Roman"/>
        </w:rPr>
      </w:pPr>
    </w:p>
    <w:p w14:paraId="3BC1B9C2" w14:textId="112C32B2" w:rsidR="006F77BC" w:rsidRPr="006F77BC" w:rsidRDefault="006F77BC" w:rsidP="006F77BC">
      <w:pPr>
        <w:widowControl w:val="0"/>
        <w:ind w:left="0" w:firstLine="0"/>
        <w:rPr>
          <w:rFonts w:ascii="Times New Roman" w:eastAsia="Calibri" w:hAnsi="Times New Roman" w:cs="Times New Roman"/>
          <w:szCs w:val="20"/>
          <w:lang w:eastAsia="sl-SI"/>
        </w:rPr>
      </w:pPr>
      <w:r w:rsidRPr="006F77BC">
        <w:rPr>
          <w:rFonts w:ascii="Times New Roman" w:eastAsia="Calibri" w:hAnsi="Times New Roman" w:cs="Times New Roman"/>
          <w:szCs w:val="20"/>
          <w:lang w:eastAsia="sl-SI"/>
        </w:rPr>
        <w:t>PC</w:t>
      </w:r>
    </w:p>
    <w:p w14:paraId="120011E2" w14:textId="67A19514" w:rsidR="006F77BC" w:rsidRPr="006F77BC" w:rsidRDefault="006F77BC" w:rsidP="006F77BC">
      <w:pPr>
        <w:widowControl w:val="0"/>
        <w:ind w:left="0" w:firstLine="0"/>
        <w:rPr>
          <w:rFonts w:ascii="Times New Roman" w:eastAsia="Calibri" w:hAnsi="Times New Roman" w:cs="Times New Roman"/>
          <w:szCs w:val="20"/>
          <w:lang w:eastAsia="sl-SI"/>
        </w:rPr>
      </w:pPr>
      <w:r w:rsidRPr="006F77BC">
        <w:rPr>
          <w:rFonts w:ascii="Times New Roman" w:eastAsia="Calibri" w:hAnsi="Times New Roman" w:cs="Times New Roman"/>
          <w:szCs w:val="20"/>
          <w:lang w:eastAsia="sl-SI"/>
        </w:rPr>
        <w:t>SN</w:t>
      </w:r>
    </w:p>
    <w:p w14:paraId="7509CAD0" w14:textId="3CE105DE" w:rsidR="006F77BC" w:rsidRPr="006F77BC" w:rsidRDefault="006F77BC" w:rsidP="007A12EA">
      <w:pPr>
        <w:widowControl w:val="0"/>
        <w:ind w:left="0" w:firstLine="0"/>
        <w:rPr>
          <w:rFonts w:ascii="Times New Roman" w:eastAsia="Times New Roman" w:hAnsi="Times New Roman" w:cs="Times New Roman"/>
        </w:rPr>
      </w:pPr>
      <w:r w:rsidRPr="006F77BC">
        <w:rPr>
          <w:rFonts w:ascii="Times New Roman" w:eastAsia="Calibri" w:hAnsi="Times New Roman" w:cs="Times New Roman"/>
          <w:szCs w:val="20"/>
          <w:highlight w:val="lightGray"/>
          <w:lang w:eastAsia="sl-SI"/>
        </w:rPr>
        <w:t>NN</w:t>
      </w:r>
    </w:p>
    <w:p w14:paraId="13B67245"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F77BC" w:rsidRPr="006F77BC" w14:paraId="2553274B" w14:textId="77777777" w:rsidTr="006F77BC">
        <w:trPr>
          <w:trHeight w:val="785"/>
        </w:trPr>
        <w:tc>
          <w:tcPr>
            <w:tcW w:w="9287" w:type="dxa"/>
            <w:tcBorders>
              <w:top w:val="single" w:sz="4" w:space="0" w:color="auto"/>
              <w:left w:val="single" w:sz="4" w:space="0" w:color="auto"/>
              <w:bottom w:val="single" w:sz="4" w:space="0" w:color="auto"/>
              <w:right w:val="single" w:sz="4" w:space="0" w:color="auto"/>
            </w:tcBorders>
          </w:tcPr>
          <w:p w14:paraId="594A7956" w14:textId="77777777" w:rsidR="006F77BC" w:rsidRPr="006F77BC" w:rsidRDefault="006F77BC" w:rsidP="006F77BC">
            <w:pPr>
              <w:ind w:left="0" w:firstLine="0"/>
              <w:rPr>
                <w:rFonts w:ascii="Times New Roman" w:eastAsia="Times New Roman" w:hAnsi="Times New Roman" w:cs="Times New Roman"/>
                <w:b/>
              </w:rPr>
            </w:pPr>
            <w:r w:rsidRPr="006F77BC">
              <w:rPr>
                <w:rFonts w:ascii="Times New Roman" w:eastAsia="Times New Roman" w:hAnsi="Times New Roman" w:cs="Times New Roman"/>
                <w:b/>
              </w:rPr>
              <w:lastRenderedPageBreak/>
              <w:t xml:space="preserve">MINIMALI </w:t>
            </w:r>
            <w:r w:rsidRPr="006F77BC">
              <w:rPr>
                <w:rFonts w:ascii="Times New Roman" w:eastAsia="Times New Roman" w:hAnsi="Times New Roman" w:cs="Times New Roman"/>
                <w:b/>
                <w:caps/>
              </w:rPr>
              <w:t xml:space="preserve">informacija ant </w:t>
            </w:r>
            <w:r w:rsidRPr="006F77BC">
              <w:rPr>
                <w:rFonts w:ascii="Times New Roman" w:eastAsia="Times New Roman" w:hAnsi="Times New Roman" w:cs="Times New Roman"/>
                <w:b/>
              </w:rPr>
              <w:t>LIZDINIŲ PLOKŠTELIŲ ARBA DVISLUOKSNIŲ JUOSTELIŲ</w:t>
            </w:r>
          </w:p>
          <w:p w14:paraId="191DC1E5" w14:textId="77777777" w:rsidR="006F77BC" w:rsidRPr="006F77BC" w:rsidRDefault="006F77BC" w:rsidP="006F77BC">
            <w:pPr>
              <w:ind w:left="0" w:firstLine="0"/>
              <w:rPr>
                <w:rFonts w:ascii="Times New Roman" w:eastAsia="Times New Roman" w:hAnsi="Times New Roman" w:cs="Times New Roman"/>
                <w:b/>
              </w:rPr>
            </w:pPr>
          </w:p>
          <w:p w14:paraId="25A42604" w14:textId="77777777" w:rsidR="006F77BC" w:rsidRPr="006F77BC" w:rsidRDefault="006F77BC" w:rsidP="006F77BC">
            <w:pPr>
              <w:ind w:left="0" w:firstLine="0"/>
              <w:rPr>
                <w:rFonts w:ascii="Times New Roman" w:eastAsia="Times New Roman" w:hAnsi="Times New Roman" w:cs="Times New Roman"/>
                <w:b/>
              </w:rPr>
            </w:pPr>
            <w:r w:rsidRPr="006F77BC">
              <w:rPr>
                <w:rFonts w:ascii="Times New Roman" w:eastAsia="Times New Roman" w:hAnsi="Times New Roman" w:cs="Times New Roman"/>
                <w:b/>
              </w:rPr>
              <w:t>LIZDINĖ PLOKŠTELĖ/</w:t>
            </w:r>
            <w:r w:rsidRPr="006F77BC">
              <w:rPr>
                <w:rFonts w:ascii="Times New Roman" w:eastAsia="Times New Roman" w:hAnsi="Times New Roman" w:cs="Times New Roman"/>
                <w:szCs w:val="20"/>
                <w:lang w:eastAsia="sl-SI"/>
              </w:rPr>
              <w:t>[</w:t>
            </w:r>
            <w:r w:rsidRPr="006F77BC">
              <w:rPr>
                <w:rFonts w:ascii="Times New Roman" w:eastAsia="Times New Roman" w:hAnsi="Times New Roman" w:cs="Times New Roman"/>
                <w:b/>
                <w:szCs w:val="20"/>
                <w:lang w:eastAsia="sl-SI"/>
              </w:rPr>
              <w:t>OPA/Al/PVC//Al</w:t>
            </w:r>
            <w:r w:rsidRPr="006F77BC">
              <w:rPr>
                <w:rFonts w:ascii="Times New Roman" w:eastAsia="Times New Roman" w:hAnsi="Times New Roman" w:cs="Times New Roman"/>
                <w:szCs w:val="20"/>
                <w:lang w:eastAsia="sl-SI"/>
              </w:rPr>
              <w:t xml:space="preserve"> </w:t>
            </w:r>
            <w:r w:rsidRPr="006F77BC">
              <w:rPr>
                <w:rFonts w:ascii="Times New Roman" w:eastAsia="Times New Roman" w:hAnsi="Times New Roman" w:cs="Times New Roman"/>
                <w:b/>
                <w:szCs w:val="20"/>
                <w:lang w:eastAsia="sl-SI"/>
              </w:rPr>
              <w:t>folija]</w:t>
            </w:r>
          </w:p>
        </w:tc>
      </w:tr>
    </w:tbl>
    <w:p w14:paraId="021738CC" w14:textId="77777777" w:rsidR="006F77BC" w:rsidRPr="006F77BC" w:rsidRDefault="006F77BC" w:rsidP="006F77BC">
      <w:pPr>
        <w:ind w:left="0" w:firstLine="0"/>
        <w:rPr>
          <w:rFonts w:ascii="Times New Roman" w:eastAsia="Times New Roman" w:hAnsi="Times New Roman" w:cs="Times New Roman"/>
          <w:b/>
        </w:rPr>
      </w:pPr>
    </w:p>
    <w:p w14:paraId="4FEAA7B3" w14:textId="77777777" w:rsidR="006F77BC" w:rsidRPr="006F77BC" w:rsidRDefault="006F77BC" w:rsidP="006F77BC">
      <w:pPr>
        <w:ind w:left="0" w:firstLine="0"/>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F77BC" w:rsidRPr="006F77BC" w14:paraId="736DF3E3" w14:textId="77777777" w:rsidTr="006F77BC">
        <w:tc>
          <w:tcPr>
            <w:tcW w:w="9287" w:type="dxa"/>
            <w:tcBorders>
              <w:top w:val="single" w:sz="4" w:space="0" w:color="auto"/>
              <w:left w:val="single" w:sz="4" w:space="0" w:color="auto"/>
              <w:bottom w:val="single" w:sz="4" w:space="0" w:color="auto"/>
              <w:right w:val="single" w:sz="4" w:space="0" w:color="auto"/>
            </w:tcBorders>
            <w:hideMark/>
          </w:tcPr>
          <w:p w14:paraId="783063B4" w14:textId="77777777" w:rsidR="006F77BC" w:rsidRPr="006F77BC" w:rsidRDefault="006F77BC" w:rsidP="006F77BC">
            <w:pPr>
              <w:tabs>
                <w:tab w:val="left" w:pos="142"/>
              </w:tabs>
              <w:rPr>
                <w:rFonts w:ascii="Times New Roman" w:eastAsia="Times New Roman" w:hAnsi="Times New Roman" w:cs="Times New Roman"/>
                <w:b/>
              </w:rPr>
            </w:pPr>
            <w:r w:rsidRPr="006F77BC">
              <w:rPr>
                <w:rFonts w:ascii="Times New Roman" w:eastAsia="Times New Roman" w:hAnsi="Times New Roman" w:cs="Times New Roman"/>
                <w:b/>
              </w:rPr>
              <w:t>1.</w:t>
            </w:r>
            <w:r w:rsidRPr="006F77BC">
              <w:rPr>
                <w:rFonts w:ascii="Times New Roman" w:eastAsia="Times New Roman" w:hAnsi="Times New Roman" w:cs="Times New Roman"/>
                <w:b/>
              </w:rPr>
              <w:tab/>
            </w:r>
            <w:r w:rsidRPr="006F77BC">
              <w:rPr>
                <w:rFonts w:ascii="Times New Roman" w:eastAsia="Times New Roman" w:hAnsi="Times New Roman" w:cs="Times New Roman"/>
                <w:b/>
                <w:caps/>
              </w:rPr>
              <w:t>Vaistinio preparato pavadinimas</w:t>
            </w:r>
          </w:p>
        </w:tc>
      </w:tr>
    </w:tbl>
    <w:p w14:paraId="5C324346" w14:textId="77777777" w:rsidR="006F77BC" w:rsidRPr="006F77BC" w:rsidRDefault="006F77BC" w:rsidP="006F77BC">
      <w:pPr>
        <w:ind w:left="0" w:firstLine="0"/>
        <w:rPr>
          <w:rFonts w:ascii="Times New Roman" w:eastAsia="Times New Roman" w:hAnsi="Times New Roman" w:cs="Times New Roman"/>
        </w:rPr>
      </w:pPr>
    </w:p>
    <w:p w14:paraId="0F4BBF5B"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Dalnessa 4 mg/5 mg tabletės</w:t>
      </w:r>
    </w:p>
    <w:p w14:paraId="67F8C140"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Dalnessa 4 mg/10 mg tabletės</w:t>
      </w:r>
    </w:p>
    <w:p w14:paraId="4D1AA11F"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Dalnessa 8 mg/5 mg tabletės</w:t>
      </w:r>
    </w:p>
    <w:p w14:paraId="11A3F92F"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szCs w:val="20"/>
          <w:highlight w:val="lightGray"/>
          <w:lang w:eastAsia="sl-SI"/>
        </w:rPr>
        <w:t>Dalnessa 8 mg/10 mg tabletės</w:t>
      </w:r>
    </w:p>
    <w:p w14:paraId="5A9B2829" w14:textId="77777777" w:rsidR="006F77BC" w:rsidRPr="006F77BC" w:rsidRDefault="006F77BC" w:rsidP="006F77BC">
      <w:pPr>
        <w:ind w:left="0" w:firstLine="0"/>
        <w:rPr>
          <w:rFonts w:ascii="Times New Roman" w:eastAsia="Times New Roman" w:hAnsi="Times New Roman" w:cs="Times New Roman"/>
        </w:rPr>
      </w:pPr>
    </w:p>
    <w:p w14:paraId="0D608D8E"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tert-butilamino perindoprilis/amlodipinas</w:t>
      </w:r>
    </w:p>
    <w:p w14:paraId="4C234033" w14:textId="77777777" w:rsidR="006F77BC" w:rsidRPr="006F77BC" w:rsidRDefault="006F77BC" w:rsidP="006F77BC">
      <w:pPr>
        <w:ind w:left="0" w:firstLine="0"/>
        <w:rPr>
          <w:rFonts w:ascii="Times New Roman" w:eastAsia="Times New Roman" w:hAnsi="Times New Roman" w:cs="Times New Roman"/>
        </w:rPr>
      </w:pPr>
    </w:p>
    <w:p w14:paraId="7F62C688" w14:textId="77777777" w:rsidR="006F77BC" w:rsidRPr="006F77BC" w:rsidRDefault="006F77BC" w:rsidP="006F77BC">
      <w:pPr>
        <w:ind w:left="0" w:firstLine="0"/>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F77BC" w:rsidRPr="006F77BC" w14:paraId="130480D7" w14:textId="77777777" w:rsidTr="006F77BC">
        <w:tc>
          <w:tcPr>
            <w:tcW w:w="9287" w:type="dxa"/>
            <w:tcBorders>
              <w:top w:val="single" w:sz="4" w:space="0" w:color="auto"/>
              <w:left w:val="single" w:sz="4" w:space="0" w:color="auto"/>
              <w:bottom w:val="single" w:sz="4" w:space="0" w:color="auto"/>
              <w:right w:val="single" w:sz="4" w:space="0" w:color="auto"/>
            </w:tcBorders>
            <w:hideMark/>
          </w:tcPr>
          <w:p w14:paraId="0B673FBA" w14:textId="77777777" w:rsidR="006F77BC" w:rsidRPr="006F77BC" w:rsidRDefault="006F77BC" w:rsidP="006F77BC">
            <w:pPr>
              <w:tabs>
                <w:tab w:val="left" w:pos="142"/>
              </w:tabs>
              <w:rPr>
                <w:rFonts w:ascii="Times New Roman" w:eastAsia="Times New Roman" w:hAnsi="Times New Roman" w:cs="Times New Roman"/>
                <w:b/>
              </w:rPr>
            </w:pPr>
            <w:r w:rsidRPr="006F77BC">
              <w:rPr>
                <w:rFonts w:ascii="Times New Roman" w:eastAsia="Times New Roman" w:hAnsi="Times New Roman" w:cs="Times New Roman"/>
                <w:b/>
              </w:rPr>
              <w:t>2.</w:t>
            </w:r>
            <w:r w:rsidRPr="006F77BC">
              <w:rPr>
                <w:rFonts w:ascii="Times New Roman" w:eastAsia="Times New Roman" w:hAnsi="Times New Roman" w:cs="Times New Roman"/>
                <w:b/>
              </w:rPr>
              <w:tab/>
            </w:r>
            <w:r w:rsidRPr="006F77BC">
              <w:rPr>
                <w:rFonts w:ascii="Times New Roman" w:eastAsia="Times New Roman" w:hAnsi="Times New Roman" w:cs="Times New Roman"/>
                <w:b/>
                <w:caps/>
              </w:rPr>
              <w:t>REGISTRUOTOJO pavadinimas</w:t>
            </w:r>
          </w:p>
        </w:tc>
      </w:tr>
    </w:tbl>
    <w:p w14:paraId="2ECF6969" w14:textId="77777777" w:rsidR="006F77BC" w:rsidRPr="006F77BC" w:rsidRDefault="006F77BC" w:rsidP="006F77BC">
      <w:pPr>
        <w:ind w:left="0" w:firstLine="0"/>
        <w:rPr>
          <w:rFonts w:ascii="Times New Roman" w:eastAsia="Times New Roman" w:hAnsi="Times New Roman" w:cs="Times New Roman"/>
          <w:b/>
        </w:rPr>
      </w:pPr>
    </w:p>
    <w:p w14:paraId="660BA88D"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KRKA</w:t>
      </w:r>
    </w:p>
    <w:p w14:paraId="684E0708" w14:textId="77777777" w:rsidR="006F77BC" w:rsidRPr="006F77BC" w:rsidRDefault="006F77BC" w:rsidP="006F77BC">
      <w:pPr>
        <w:ind w:left="0" w:firstLine="0"/>
        <w:rPr>
          <w:rFonts w:ascii="Times New Roman" w:eastAsia="Times New Roman" w:hAnsi="Times New Roman" w:cs="Times New Roman"/>
        </w:rPr>
      </w:pPr>
    </w:p>
    <w:p w14:paraId="1470A7A2" w14:textId="77777777" w:rsidR="006F77BC" w:rsidRPr="006F77BC" w:rsidRDefault="006F77BC" w:rsidP="006F77BC">
      <w:pPr>
        <w:ind w:left="0" w:firstLine="0"/>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F77BC" w:rsidRPr="006F77BC" w14:paraId="471465A9" w14:textId="77777777" w:rsidTr="006F77BC">
        <w:tc>
          <w:tcPr>
            <w:tcW w:w="9287" w:type="dxa"/>
            <w:tcBorders>
              <w:top w:val="single" w:sz="4" w:space="0" w:color="auto"/>
              <w:left w:val="single" w:sz="4" w:space="0" w:color="auto"/>
              <w:bottom w:val="single" w:sz="4" w:space="0" w:color="auto"/>
              <w:right w:val="single" w:sz="4" w:space="0" w:color="auto"/>
            </w:tcBorders>
            <w:hideMark/>
          </w:tcPr>
          <w:p w14:paraId="40DBB0A4" w14:textId="77777777" w:rsidR="006F77BC" w:rsidRPr="006F77BC" w:rsidRDefault="006F77BC" w:rsidP="006F77BC">
            <w:pPr>
              <w:tabs>
                <w:tab w:val="left" w:pos="142"/>
              </w:tabs>
              <w:rPr>
                <w:rFonts w:ascii="Times New Roman" w:eastAsia="Times New Roman" w:hAnsi="Times New Roman" w:cs="Times New Roman"/>
                <w:b/>
              </w:rPr>
            </w:pPr>
            <w:r w:rsidRPr="006F77BC">
              <w:rPr>
                <w:rFonts w:ascii="Times New Roman" w:eastAsia="Times New Roman" w:hAnsi="Times New Roman" w:cs="Times New Roman"/>
                <w:b/>
              </w:rPr>
              <w:t>3.</w:t>
            </w:r>
            <w:r w:rsidRPr="006F77BC">
              <w:rPr>
                <w:rFonts w:ascii="Times New Roman" w:eastAsia="Times New Roman" w:hAnsi="Times New Roman" w:cs="Times New Roman"/>
                <w:b/>
              </w:rPr>
              <w:tab/>
            </w:r>
            <w:r w:rsidRPr="006F77BC">
              <w:rPr>
                <w:rFonts w:ascii="Times New Roman" w:eastAsia="Times New Roman" w:hAnsi="Times New Roman" w:cs="Times New Roman"/>
                <w:b/>
                <w:caps/>
              </w:rPr>
              <w:t>tinkamumo laikas</w:t>
            </w:r>
          </w:p>
        </w:tc>
      </w:tr>
    </w:tbl>
    <w:p w14:paraId="748CD550" w14:textId="77777777" w:rsidR="006F77BC" w:rsidRPr="006F77BC" w:rsidRDefault="006F77BC" w:rsidP="006F77BC">
      <w:pPr>
        <w:ind w:left="0" w:firstLine="0"/>
        <w:rPr>
          <w:rFonts w:ascii="Times New Roman" w:eastAsia="Times New Roman" w:hAnsi="Times New Roman" w:cs="Times New Roman"/>
          <w:b/>
        </w:rPr>
      </w:pPr>
    </w:p>
    <w:p w14:paraId="59E064DB"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lang w:eastAsia="sl-SI"/>
        </w:rPr>
        <w:t>EXP</w:t>
      </w:r>
      <w:r w:rsidRPr="006F77BC">
        <w:rPr>
          <w:rFonts w:ascii="Times New Roman" w:eastAsia="Times New Roman" w:hAnsi="Times New Roman" w:cs="Times New Roman"/>
        </w:rPr>
        <w:t xml:space="preserve"> (mm/MMMM)</w:t>
      </w:r>
    </w:p>
    <w:p w14:paraId="108A1D13" w14:textId="77777777" w:rsidR="006F77BC" w:rsidRPr="006F77BC" w:rsidRDefault="006F77BC" w:rsidP="006F77BC">
      <w:pPr>
        <w:ind w:left="0" w:firstLine="0"/>
        <w:rPr>
          <w:rFonts w:ascii="Times New Roman" w:eastAsia="Times New Roman" w:hAnsi="Times New Roman" w:cs="Times New Roman"/>
        </w:rPr>
      </w:pPr>
    </w:p>
    <w:p w14:paraId="1D8A0A84" w14:textId="77777777" w:rsidR="006F77BC" w:rsidRPr="006F77BC" w:rsidRDefault="006F77BC" w:rsidP="006F77BC">
      <w:pPr>
        <w:ind w:left="0" w:firstLine="0"/>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F77BC" w:rsidRPr="006F77BC" w14:paraId="5B84F8E3" w14:textId="77777777" w:rsidTr="006F77BC">
        <w:tc>
          <w:tcPr>
            <w:tcW w:w="9287" w:type="dxa"/>
            <w:tcBorders>
              <w:top w:val="single" w:sz="4" w:space="0" w:color="auto"/>
              <w:left w:val="single" w:sz="4" w:space="0" w:color="auto"/>
              <w:bottom w:val="single" w:sz="4" w:space="0" w:color="auto"/>
              <w:right w:val="single" w:sz="4" w:space="0" w:color="auto"/>
            </w:tcBorders>
            <w:hideMark/>
          </w:tcPr>
          <w:p w14:paraId="53C22EA9" w14:textId="77777777" w:rsidR="006F77BC" w:rsidRPr="006F77BC" w:rsidRDefault="006F77BC" w:rsidP="006F77BC">
            <w:pPr>
              <w:tabs>
                <w:tab w:val="left" w:pos="142"/>
              </w:tabs>
              <w:rPr>
                <w:rFonts w:ascii="Times New Roman" w:eastAsia="Times New Roman" w:hAnsi="Times New Roman" w:cs="Times New Roman"/>
                <w:b/>
              </w:rPr>
            </w:pPr>
            <w:r w:rsidRPr="006F77BC">
              <w:rPr>
                <w:rFonts w:ascii="Times New Roman" w:eastAsia="Times New Roman" w:hAnsi="Times New Roman" w:cs="Times New Roman"/>
                <w:b/>
              </w:rPr>
              <w:t>4.</w:t>
            </w:r>
            <w:r w:rsidRPr="006F77BC">
              <w:rPr>
                <w:rFonts w:ascii="Times New Roman" w:eastAsia="Times New Roman" w:hAnsi="Times New Roman" w:cs="Times New Roman"/>
                <w:b/>
              </w:rPr>
              <w:tab/>
            </w:r>
            <w:r w:rsidRPr="006F77BC">
              <w:rPr>
                <w:rFonts w:ascii="Times New Roman" w:eastAsia="Times New Roman" w:hAnsi="Times New Roman" w:cs="Times New Roman"/>
                <w:b/>
                <w:caps/>
              </w:rPr>
              <w:t>serijos numeris</w:t>
            </w:r>
          </w:p>
        </w:tc>
      </w:tr>
    </w:tbl>
    <w:p w14:paraId="174D0119" w14:textId="77777777" w:rsidR="006F77BC" w:rsidRPr="006F77BC" w:rsidRDefault="006F77BC" w:rsidP="006F77BC">
      <w:pPr>
        <w:ind w:left="0" w:firstLine="0"/>
        <w:rPr>
          <w:rFonts w:ascii="Times New Roman" w:eastAsia="Times New Roman" w:hAnsi="Times New Roman" w:cs="Times New Roman"/>
        </w:rPr>
      </w:pPr>
    </w:p>
    <w:p w14:paraId="002FCD64" w14:textId="77777777" w:rsidR="006F77BC" w:rsidRPr="006F77BC" w:rsidRDefault="006F77BC" w:rsidP="006F77BC">
      <w:pPr>
        <w:widowControl w:val="0"/>
        <w:ind w:left="0" w:firstLine="0"/>
        <w:rPr>
          <w:rFonts w:ascii="Times New Roman" w:eastAsia="Times New Roman" w:hAnsi="Times New Roman" w:cs="Times New Roman"/>
          <w:lang w:eastAsia="sl-SI"/>
        </w:rPr>
      </w:pPr>
      <w:r w:rsidRPr="006F77BC">
        <w:rPr>
          <w:rFonts w:ascii="Times New Roman" w:eastAsia="Times New Roman" w:hAnsi="Times New Roman" w:cs="Times New Roman"/>
          <w:lang w:eastAsia="sl-SI"/>
        </w:rPr>
        <w:t>Lot</w:t>
      </w:r>
    </w:p>
    <w:p w14:paraId="44E7165F" w14:textId="77777777" w:rsidR="006F77BC" w:rsidRPr="006F77BC" w:rsidRDefault="006F77BC" w:rsidP="006F77BC">
      <w:pPr>
        <w:ind w:left="0" w:firstLine="0"/>
        <w:rPr>
          <w:rFonts w:ascii="Times New Roman" w:eastAsia="Times New Roman" w:hAnsi="Times New Roman" w:cs="Times New Roman"/>
        </w:rPr>
      </w:pPr>
    </w:p>
    <w:p w14:paraId="70521852" w14:textId="77777777" w:rsidR="006F77BC" w:rsidRPr="006F77BC" w:rsidRDefault="006F77BC" w:rsidP="006F77BC">
      <w:pPr>
        <w:ind w:left="0" w:right="113" w:firstLine="0"/>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F77BC" w:rsidRPr="006F77BC" w14:paraId="672ECCFC" w14:textId="77777777" w:rsidTr="006F77BC">
        <w:tc>
          <w:tcPr>
            <w:tcW w:w="9287" w:type="dxa"/>
            <w:tcBorders>
              <w:top w:val="single" w:sz="4" w:space="0" w:color="auto"/>
              <w:left w:val="single" w:sz="4" w:space="0" w:color="auto"/>
              <w:bottom w:val="single" w:sz="4" w:space="0" w:color="auto"/>
              <w:right w:val="single" w:sz="4" w:space="0" w:color="auto"/>
            </w:tcBorders>
            <w:hideMark/>
          </w:tcPr>
          <w:p w14:paraId="187BF9E7" w14:textId="77777777" w:rsidR="006F77BC" w:rsidRPr="006F77BC" w:rsidRDefault="006F77BC" w:rsidP="006F77BC">
            <w:pPr>
              <w:tabs>
                <w:tab w:val="left" w:pos="142"/>
              </w:tabs>
              <w:rPr>
                <w:rFonts w:ascii="Times New Roman" w:eastAsia="Times New Roman" w:hAnsi="Times New Roman" w:cs="Times New Roman"/>
                <w:b/>
              </w:rPr>
            </w:pPr>
            <w:r w:rsidRPr="006F77BC">
              <w:rPr>
                <w:rFonts w:ascii="Times New Roman" w:eastAsia="Times New Roman" w:hAnsi="Times New Roman" w:cs="Times New Roman"/>
                <w:b/>
              </w:rPr>
              <w:t>5.</w:t>
            </w:r>
            <w:r w:rsidRPr="006F77BC">
              <w:rPr>
                <w:rFonts w:ascii="Times New Roman" w:eastAsia="Times New Roman" w:hAnsi="Times New Roman" w:cs="Times New Roman"/>
                <w:b/>
              </w:rPr>
              <w:tab/>
              <w:t>KITA</w:t>
            </w:r>
          </w:p>
        </w:tc>
      </w:tr>
    </w:tbl>
    <w:p w14:paraId="097AD6FC" w14:textId="77777777" w:rsidR="006F77BC" w:rsidRPr="006F77BC" w:rsidRDefault="006F77BC" w:rsidP="006F77BC">
      <w:pPr>
        <w:ind w:left="0" w:right="113" w:firstLine="0"/>
        <w:rPr>
          <w:rFonts w:ascii="Times New Roman" w:eastAsia="Times New Roman" w:hAnsi="Times New Roman" w:cs="Times New Roman"/>
        </w:rPr>
      </w:pPr>
    </w:p>
    <w:p w14:paraId="4896498E"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br w:type="page"/>
      </w:r>
    </w:p>
    <w:p w14:paraId="4890956B" w14:textId="77777777" w:rsidR="006F77BC" w:rsidRPr="006F77BC" w:rsidRDefault="006F77BC" w:rsidP="006F77BC">
      <w:pPr>
        <w:ind w:left="0" w:firstLine="0"/>
        <w:rPr>
          <w:rFonts w:ascii="Times New Roman" w:eastAsia="Times New Roman" w:hAnsi="Times New Roman" w:cs="Times New Roman"/>
        </w:rPr>
      </w:pPr>
    </w:p>
    <w:p w14:paraId="6DC0F2A0" w14:textId="77777777" w:rsidR="006F77BC" w:rsidRPr="006F77BC" w:rsidRDefault="006F77BC" w:rsidP="006F77BC">
      <w:pPr>
        <w:ind w:left="0" w:firstLine="0"/>
        <w:rPr>
          <w:rFonts w:ascii="Times New Roman" w:eastAsia="Times New Roman" w:hAnsi="Times New Roman" w:cs="Times New Roman"/>
        </w:rPr>
      </w:pPr>
    </w:p>
    <w:p w14:paraId="1E28CC47" w14:textId="77777777" w:rsidR="006F77BC" w:rsidRPr="006F77BC" w:rsidRDefault="006F77BC" w:rsidP="006F77BC">
      <w:pPr>
        <w:ind w:left="0" w:firstLine="0"/>
        <w:rPr>
          <w:rFonts w:ascii="Times New Roman" w:eastAsia="Times New Roman" w:hAnsi="Times New Roman" w:cs="Times New Roman"/>
        </w:rPr>
      </w:pPr>
    </w:p>
    <w:p w14:paraId="1E3185DA" w14:textId="77777777" w:rsidR="006F77BC" w:rsidRPr="006F77BC" w:rsidRDefault="006F77BC" w:rsidP="006F77BC">
      <w:pPr>
        <w:ind w:left="0" w:firstLine="0"/>
        <w:rPr>
          <w:rFonts w:ascii="Times New Roman" w:eastAsia="Times New Roman" w:hAnsi="Times New Roman" w:cs="Times New Roman"/>
        </w:rPr>
      </w:pPr>
    </w:p>
    <w:p w14:paraId="6CE8CFAA" w14:textId="77777777" w:rsidR="006F77BC" w:rsidRPr="006F77BC" w:rsidRDefault="006F77BC" w:rsidP="006F77BC">
      <w:pPr>
        <w:ind w:left="0" w:firstLine="0"/>
        <w:rPr>
          <w:rFonts w:ascii="Times New Roman" w:eastAsia="Times New Roman" w:hAnsi="Times New Roman" w:cs="Times New Roman"/>
        </w:rPr>
      </w:pPr>
    </w:p>
    <w:p w14:paraId="3A7393EF" w14:textId="77777777" w:rsidR="006F77BC" w:rsidRPr="006F77BC" w:rsidRDefault="006F77BC" w:rsidP="006F77BC">
      <w:pPr>
        <w:ind w:left="0" w:firstLine="0"/>
        <w:rPr>
          <w:rFonts w:ascii="Times New Roman" w:eastAsia="Times New Roman" w:hAnsi="Times New Roman" w:cs="Times New Roman"/>
        </w:rPr>
      </w:pPr>
    </w:p>
    <w:p w14:paraId="7EFF164E" w14:textId="77777777" w:rsidR="006F77BC" w:rsidRPr="006F77BC" w:rsidRDefault="006F77BC" w:rsidP="006F77BC">
      <w:pPr>
        <w:ind w:left="0" w:firstLine="0"/>
        <w:rPr>
          <w:rFonts w:ascii="Times New Roman" w:eastAsia="Times New Roman" w:hAnsi="Times New Roman" w:cs="Times New Roman"/>
        </w:rPr>
      </w:pPr>
    </w:p>
    <w:p w14:paraId="1B07B06A" w14:textId="77777777" w:rsidR="006F77BC" w:rsidRPr="006F77BC" w:rsidRDefault="006F77BC" w:rsidP="006F77BC">
      <w:pPr>
        <w:ind w:left="0" w:firstLine="0"/>
        <w:rPr>
          <w:rFonts w:ascii="Times New Roman" w:eastAsia="Times New Roman" w:hAnsi="Times New Roman" w:cs="Times New Roman"/>
        </w:rPr>
      </w:pPr>
    </w:p>
    <w:p w14:paraId="11079293" w14:textId="77777777" w:rsidR="006F77BC" w:rsidRPr="006F77BC" w:rsidRDefault="006F77BC" w:rsidP="006F77BC">
      <w:pPr>
        <w:ind w:left="0" w:firstLine="0"/>
        <w:rPr>
          <w:rFonts w:ascii="Times New Roman" w:eastAsia="Times New Roman" w:hAnsi="Times New Roman" w:cs="Times New Roman"/>
        </w:rPr>
      </w:pPr>
    </w:p>
    <w:p w14:paraId="6A8ED07D" w14:textId="77777777" w:rsidR="006F77BC" w:rsidRPr="006F77BC" w:rsidRDefault="006F77BC" w:rsidP="006F77BC">
      <w:pPr>
        <w:ind w:left="0" w:firstLine="0"/>
        <w:rPr>
          <w:rFonts w:ascii="Times New Roman" w:eastAsia="Times New Roman" w:hAnsi="Times New Roman" w:cs="Times New Roman"/>
        </w:rPr>
      </w:pPr>
    </w:p>
    <w:p w14:paraId="03E1495E" w14:textId="77777777" w:rsidR="006F77BC" w:rsidRPr="006F77BC" w:rsidRDefault="006F77BC" w:rsidP="006F77BC">
      <w:pPr>
        <w:ind w:left="0" w:firstLine="0"/>
        <w:rPr>
          <w:rFonts w:ascii="Times New Roman" w:eastAsia="Times New Roman" w:hAnsi="Times New Roman" w:cs="Times New Roman"/>
        </w:rPr>
      </w:pPr>
    </w:p>
    <w:p w14:paraId="74C85B95" w14:textId="77777777" w:rsidR="006F77BC" w:rsidRPr="006F77BC" w:rsidRDefault="006F77BC" w:rsidP="006F77BC">
      <w:pPr>
        <w:ind w:left="0" w:firstLine="0"/>
        <w:rPr>
          <w:rFonts w:ascii="Times New Roman" w:eastAsia="Times New Roman" w:hAnsi="Times New Roman" w:cs="Times New Roman"/>
        </w:rPr>
      </w:pPr>
    </w:p>
    <w:p w14:paraId="456E6B6C" w14:textId="77777777" w:rsidR="006F77BC" w:rsidRPr="006F77BC" w:rsidRDefault="006F77BC" w:rsidP="006F77BC">
      <w:pPr>
        <w:ind w:left="0" w:firstLine="0"/>
        <w:rPr>
          <w:rFonts w:ascii="Times New Roman" w:eastAsia="Times New Roman" w:hAnsi="Times New Roman" w:cs="Times New Roman"/>
        </w:rPr>
      </w:pPr>
    </w:p>
    <w:p w14:paraId="381BF7A9" w14:textId="77777777" w:rsidR="006F77BC" w:rsidRPr="006F77BC" w:rsidRDefault="006F77BC" w:rsidP="006F77BC">
      <w:pPr>
        <w:ind w:left="0" w:firstLine="0"/>
        <w:rPr>
          <w:rFonts w:ascii="Times New Roman" w:eastAsia="Times New Roman" w:hAnsi="Times New Roman" w:cs="Times New Roman"/>
        </w:rPr>
      </w:pPr>
    </w:p>
    <w:p w14:paraId="23F8D7AD" w14:textId="77777777" w:rsidR="006F77BC" w:rsidRPr="006F77BC" w:rsidRDefault="006F77BC" w:rsidP="006F77BC">
      <w:pPr>
        <w:ind w:left="0" w:firstLine="0"/>
        <w:rPr>
          <w:rFonts w:ascii="Times New Roman" w:eastAsia="Times New Roman" w:hAnsi="Times New Roman" w:cs="Times New Roman"/>
        </w:rPr>
      </w:pPr>
    </w:p>
    <w:p w14:paraId="1C76D40D" w14:textId="77777777" w:rsidR="006F77BC" w:rsidRPr="006F77BC" w:rsidRDefault="006F77BC" w:rsidP="006F77BC">
      <w:pPr>
        <w:ind w:left="0" w:firstLine="0"/>
        <w:rPr>
          <w:rFonts w:ascii="Times New Roman" w:eastAsia="Times New Roman" w:hAnsi="Times New Roman" w:cs="Times New Roman"/>
        </w:rPr>
      </w:pPr>
    </w:p>
    <w:p w14:paraId="15B1C626" w14:textId="77777777" w:rsidR="006F77BC" w:rsidRPr="006F77BC" w:rsidRDefault="006F77BC" w:rsidP="006F77BC">
      <w:pPr>
        <w:ind w:left="0" w:firstLine="0"/>
        <w:rPr>
          <w:rFonts w:ascii="Times New Roman" w:eastAsia="Times New Roman" w:hAnsi="Times New Roman" w:cs="Times New Roman"/>
        </w:rPr>
      </w:pPr>
    </w:p>
    <w:p w14:paraId="600B67F6" w14:textId="77777777" w:rsidR="006F77BC" w:rsidRPr="006F77BC" w:rsidRDefault="006F77BC" w:rsidP="006F77BC">
      <w:pPr>
        <w:ind w:left="0" w:firstLine="0"/>
        <w:rPr>
          <w:rFonts w:ascii="Times New Roman" w:eastAsia="Times New Roman" w:hAnsi="Times New Roman" w:cs="Times New Roman"/>
        </w:rPr>
      </w:pPr>
    </w:p>
    <w:p w14:paraId="30A01F23" w14:textId="77777777" w:rsidR="006F77BC" w:rsidRPr="006F77BC" w:rsidRDefault="006F77BC" w:rsidP="006F77BC">
      <w:pPr>
        <w:ind w:left="0" w:firstLine="0"/>
        <w:rPr>
          <w:rFonts w:ascii="Times New Roman" w:eastAsia="Times New Roman" w:hAnsi="Times New Roman" w:cs="Times New Roman"/>
        </w:rPr>
      </w:pPr>
    </w:p>
    <w:p w14:paraId="09D7423B" w14:textId="77777777" w:rsidR="006F77BC" w:rsidRPr="006F77BC" w:rsidRDefault="006F77BC" w:rsidP="006F77BC">
      <w:pPr>
        <w:ind w:left="0" w:firstLine="0"/>
        <w:rPr>
          <w:rFonts w:ascii="Times New Roman" w:eastAsia="Times New Roman" w:hAnsi="Times New Roman" w:cs="Times New Roman"/>
        </w:rPr>
      </w:pPr>
    </w:p>
    <w:p w14:paraId="221493F9" w14:textId="77777777" w:rsidR="006F77BC" w:rsidRPr="006F77BC" w:rsidRDefault="006F77BC" w:rsidP="006F77BC">
      <w:pPr>
        <w:ind w:left="0" w:firstLine="0"/>
        <w:rPr>
          <w:rFonts w:ascii="Times New Roman" w:eastAsia="Times New Roman" w:hAnsi="Times New Roman" w:cs="Times New Roman"/>
        </w:rPr>
      </w:pPr>
    </w:p>
    <w:p w14:paraId="0A7D7653" w14:textId="77777777" w:rsidR="006F77BC" w:rsidRPr="006F77BC" w:rsidRDefault="006F77BC" w:rsidP="006F77BC">
      <w:pPr>
        <w:ind w:left="0" w:firstLine="0"/>
        <w:rPr>
          <w:rFonts w:ascii="Times New Roman" w:eastAsia="Times New Roman" w:hAnsi="Times New Roman" w:cs="Times New Roman"/>
        </w:rPr>
      </w:pPr>
    </w:p>
    <w:p w14:paraId="0A3110D8" w14:textId="77777777" w:rsidR="006F77BC" w:rsidRPr="006F77BC" w:rsidRDefault="006F77BC" w:rsidP="006F77BC">
      <w:pPr>
        <w:widowControl w:val="0"/>
        <w:ind w:left="0" w:firstLine="0"/>
        <w:jc w:val="center"/>
        <w:rPr>
          <w:rFonts w:ascii="Times New Roman" w:eastAsia="Times New Roman" w:hAnsi="Times New Roman" w:cs="Times New Roman"/>
          <w:b/>
          <w:bCs/>
          <w:lang w:eastAsia="sl-SI"/>
        </w:rPr>
      </w:pPr>
      <w:bookmarkStart w:id="78" w:name="_Toc129243262"/>
      <w:bookmarkStart w:id="79" w:name="_Toc129243137"/>
    </w:p>
    <w:p w14:paraId="175FD4E9" w14:textId="77777777" w:rsidR="006F77BC" w:rsidRPr="006F77BC" w:rsidRDefault="006F77BC" w:rsidP="006F77BC">
      <w:pPr>
        <w:ind w:left="0" w:firstLine="0"/>
        <w:jc w:val="center"/>
        <w:rPr>
          <w:rFonts w:ascii="Times New Roman" w:eastAsia="Times New Roman" w:hAnsi="Times New Roman" w:cs="Times New Roman"/>
          <w:b/>
          <w:bCs/>
        </w:rPr>
      </w:pPr>
      <w:r w:rsidRPr="006F77BC">
        <w:rPr>
          <w:rFonts w:ascii="Times New Roman" w:eastAsia="Times New Roman" w:hAnsi="Times New Roman" w:cs="Times New Roman"/>
          <w:b/>
          <w:bCs/>
        </w:rPr>
        <w:t>B. PAKUOTĖS LAPELIS</w:t>
      </w:r>
      <w:bookmarkEnd w:id="78"/>
      <w:bookmarkEnd w:id="79"/>
    </w:p>
    <w:p w14:paraId="5277A916" w14:textId="77777777" w:rsidR="006F77BC" w:rsidRPr="006F77BC" w:rsidRDefault="006F77BC" w:rsidP="006F77BC">
      <w:pPr>
        <w:widowControl w:val="0"/>
        <w:ind w:left="0" w:firstLine="0"/>
        <w:jc w:val="center"/>
        <w:rPr>
          <w:rFonts w:ascii="Times New Roman" w:eastAsia="Times New Roman" w:hAnsi="Times New Roman" w:cs="Times New Roman"/>
          <w:b/>
          <w:bCs/>
          <w:lang w:eastAsia="sl-SI"/>
        </w:rPr>
      </w:pPr>
      <w:r w:rsidRPr="006F77BC">
        <w:rPr>
          <w:rFonts w:ascii="Times New Roman" w:eastAsia="Times New Roman" w:hAnsi="Times New Roman" w:cs="Times New Roman"/>
          <w:lang w:eastAsia="sl-SI"/>
        </w:rPr>
        <w:br w:type="page"/>
      </w:r>
      <w:bookmarkStart w:id="80" w:name="_Toc129243138"/>
      <w:bookmarkStart w:id="81" w:name="_Toc129243263"/>
      <w:r w:rsidRPr="006F77BC">
        <w:rPr>
          <w:rFonts w:ascii="Times New Roman" w:eastAsia="Times New Roman" w:hAnsi="Times New Roman" w:cs="Times New Roman"/>
          <w:b/>
          <w:bCs/>
          <w:lang w:eastAsia="sl-SI"/>
        </w:rPr>
        <w:lastRenderedPageBreak/>
        <w:t>Pakuotės lapelis: informacija pacientui</w:t>
      </w:r>
      <w:bookmarkEnd w:id="80"/>
      <w:bookmarkEnd w:id="81"/>
    </w:p>
    <w:p w14:paraId="539EA4E8" w14:textId="77777777" w:rsidR="006F77BC" w:rsidRPr="006F77BC" w:rsidRDefault="006F77BC" w:rsidP="006F77BC">
      <w:pPr>
        <w:ind w:left="0" w:firstLine="0"/>
        <w:jc w:val="center"/>
        <w:rPr>
          <w:rFonts w:ascii="Times New Roman" w:eastAsia="Times New Roman" w:hAnsi="Times New Roman" w:cs="Times New Roman"/>
        </w:rPr>
      </w:pPr>
    </w:p>
    <w:p w14:paraId="0829320D" w14:textId="77777777" w:rsidR="006F77BC" w:rsidRPr="006F77BC" w:rsidRDefault="006F77BC" w:rsidP="006F77BC">
      <w:pPr>
        <w:ind w:left="0" w:firstLine="0"/>
        <w:jc w:val="center"/>
        <w:rPr>
          <w:rFonts w:ascii="Times New Roman" w:eastAsia="Times New Roman" w:hAnsi="Times New Roman" w:cs="Times New Roman"/>
          <w:b/>
        </w:rPr>
      </w:pPr>
      <w:r w:rsidRPr="006F77BC">
        <w:rPr>
          <w:rFonts w:ascii="Times New Roman" w:eastAsia="Times New Roman" w:hAnsi="Times New Roman" w:cs="Times New Roman"/>
          <w:b/>
        </w:rPr>
        <w:t>Dalnessa 4 mg/5 mg tabletės</w:t>
      </w:r>
    </w:p>
    <w:p w14:paraId="2F71C110" w14:textId="77777777" w:rsidR="006F77BC" w:rsidRPr="006F77BC" w:rsidRDefault="006F77BC" w:rsidP="006F77BC">
      <w:pPr>
        <w:ind w:left="0" w:firstLine="0"/>
        <w:jc w:val="center"/>
        <w:rPr>
          <w:rFonts w:ascii="Times New Roman" w:eastAsia="Times New Roman" w:hAnsi="Times New Roman" w:cs="Times New Roman"/>
          <w:b/>
          <w:szCs w:val="20"/>
          <w:highlight w:val="lightGray"/>
          <w:lang w:eastAsia="sl-SI"/>
        </w:rPr>
      </w:pPr>
      <w:r w:rsidRPr="006F77BC">
        <w:rPr>
          <w:rFonts w:ascii="Times New Roman" w:eastAsia="Times New Roman" w:hAnsi="Times New Roman" w:cs="Times New Roman"/>
          <w:b/>
          <w:szCs w:val="20"/>
          <w:highlight w:val="lightGray"/>
          <w:lang w:eastAsia="sl-SI"/>
        </w:rPr>
        <w:t>Dalnessa 4 mg/10 mg tabletės</w:t>
      </w:r>
    </w:p>
    <w:p w14:paraId="3A086053" w14:textId="77777777" w:rsidR="006F77BC" w:rsidRPr="006F77BC" w:rsidRDefault="006F77BC" w:rsidP="006F77BC">
      <w:pPr>
        <w:ind w:left="0" w:firstLine="0"/>
        <w:jc w:val="center"/>
        <w:rPr>
          <w:rFonts w:ascii="Times New Roman" w:eastAsia="Times New Roman" w:hAnsi="Times New Roman" w:cs="Times New Roman"/>
          <w:b/>
          <w:szCs w:val="20"/>
          <w:highlight w:val="lightGray"/>
          <w:lang w:eastAsia="sl-SI"/>
        </w:rPr>
      </w:pPr>
      <w:r w:rsidRPr="006F77BC">
        <w:rPr>
          <w:rFonts w:ascii="Times New Roman" w:eastAsia="Times New Roman" w:hAnsi="Times New Roman" w:cs="Times New Roman"/>
          <w:b/>
          <w:szCs w:val="20"/>
          <w:highlight w:val="lightGray"/>
          <w:lang w:eastAsia="sl-SI"/>
        </w:rPr>
        <w:t>Dalnessa 8 mg/5 mg tabletės</w:t>
      </w:r>
    </w:p>
    <w:p w14:paraId="6E641E00" w14:textId="77777777" w:rsidR="006F77BC" w:rsidRPr="006F77BC" w:rsidRDefault="006F77BC" w:rsidP="006F77BC">
      <w:pPr>
        <w:ind w:left="0" w:firstLine="0"/>
        <w:jc w:val="center"/>
        <w:rPr>
          <w:rFonts w:ascii="Times New Roman" w:eastAsia="Times New Roman" w:hAnsi="Times New Roman" w:cs="Times New Roman"/>
          <w:b/>
        </w:rPr>
      </w:pPr>
      <w:r w:rsidRPr="006F77BC">
        <w:rPr>
          <w:rFonts w:ascii="Times New Roman" w:eastAsia="Times New Roman" w:hAnsi="Times New Roman" w:cs="Times New Roman"/>
          <w:b/>
          <w:szCs w:val="20"/>
          <w:highlight w:val="lightGray"/>
          <w:lang w:eastAsia="sl-SI"/>
        </w:rPr>
        <w:t>Dalnessa 8 mg/10 mg tabletės</w:t>
      </w:r>
    </w:p>
    <w:p w14:paraId="11DFDBA4" w14:textId="77777777" w:rsidR="006F77BC" w:rsidRPr="006F77BC" w:rsidRDefault="006F77BC" w:rsidP="006F77BC">
      <w:pPr>
        <w:ind w:left="0" w:firstLine="0"/>
        <w:jc w:val="center"/>
        <w:rPr>
          <w:rFonts w:ascii="Times New Roman" w:eastAsia="Times New Roman" w:hAnsi="Times New Roman" w:cs="Times New Roman"/>
        </w:rPr>
      </w:pPr>
      <w:r w:rsidRPr="006F77BC">
        <w:rPr>
          <w:rFonts w:ascii="Times New Roman" w:eastAsia="Times New Roman" w:hAnsi="Times New Roman" w:cs="Times New Roman"/>
        </w:rPr>
        <w:t>tert-butilamino perindoprilis/amlodipinas</w:t>
      </w:r>
    </w:p>
    <w:p w14:paraId="53F9DCF2" w14:textId="77777777" w:rsidR="006F77BC" w:rsidRPr="006F77BC" w:rsidRDefault="006F77BC" w:rsidP="006F77BC">
      <w:pPr>
        <w:ind w:left="0" w:firstLine="0"/>
        <w:rPr>
          <w:rFonts w:ascii="Times New Roman" w:eastAsia="Times New Roman" w:hAnsi="Times New Roman" w:cs="Times New Roman"/>
        </w:rPr>
      </w:pPr>
    </w:p>
    <w:p w14:paraId="339E1CDC" w14:textId="77777777" w:rsidR="006F77BC" w:rsidRPr="006F77BC" w:rsidRDefault="006F77BC" w:rsidP="006F77BC">
      <w:pPr>
        <w:ind w:left="0" w:firstLine="0"/>
        <w:rPr>
          <w:rFonts w:ascii="Times New Roman" w:eastAsia="Times New Roman" w:hAnsi="Times New Roman" w:cs="Times New Roman"/>
          <w:b/>
          <w:bCs/>
        </w:rPr>
      </w:pPr>
      <w:r w:rsidRPr="006F77BC">
        <w:rPr>
          <w:rFonts w:ascii="Times New Roman" w:eastAsia="Times New Roman" w:hAnsi="Times New Roman" w:cs="Times New Roman"/>
          <w:b/>
          <w:bCs/>
        </w:rPr>
        <w:t>Atidžiai perskaitykite visą šį lapelį, prieš pradėdami vartoti vaistą</w:t>
      </w:r>
      <w:r w:rsidRPr="006F77BC">
        <w:rPr>
          <w:rFonts w:ascii="Times New Roman" w:eastAsia="Times New Roman" w:hAnsi="Times New Roman" w:cs="Times New Roman"/>
          <w:b/>
          <w:bCs/>
          <w:lang w:eastAsia="sl-SI"/>
        </w:rPr>
        <w:t xml:space="preserve">, </w:t>
      </w:r>
      <w:r w:rsidRPr="006F77BC">
        <w:rPr>
          <w:rFonts w:ascii="Times New Roman" w:eastAsia="Times New Roman" w:hAnsi="Times New Roman" w:cs="Times New Roman"/>
          <w:b/>
          <w:snapToGrid w:val="0"/>
          <w:lang w:eastAsia="sl-SI"/>
        </w:rPr>
        <w:t>nes jame pateikiama Jums svarbi informacija</w:t>
      </w:r>
      <w:r w:rsidRPr="006F77BC">
        <w:rPr>
          <w:rFonts w:ascii="Times New Roman" w:eastAsia="Times New Roman" w:hAnsi="Times New Roman" w:cs="Times New Roman"/>
          <w:b/>
          <w:bCs/>
        </w:rPr>
        <w:t>.</w:t>
      </w:r>
    </w:p>
    <w:p w14:paraId="53C601CE" w14:textId="77777777" w:rsidR="006F77BC" w:rsidRPr="006F77BC" w:rsidRDefault="006F77BC" w:rsidP="007A12EA">
      <w:pPr>
        <w:numPr>
          <w:ilvl w:val="0"/>
          <w:numId w:val="10"/>
        </w:numPr>
        <w:ind w:left="567" w:hanging="567"/>
        <w:rPr>
          <w:rFonts w:ascii="Times New Roman" w:eastAsia="Times New Roman" w:hAnsi="Times New Roman" w:cs="Times New Roman"/>
        </w:rPr>
      </w:pPr>
      <w:r w:rsidRPr="006F77BC">
        <w:rPr>
          <w:rFonts w:ascii="Times New Roman" w:eastAsia="Times New Roman" w:hAnsi="Times New Roman" w:cs="Times New Roman"/>
        </w:rPr>
        <w:t>Neišmeskite šio lapelio, nes vėl gali prireikti jį perskaityti.</w:t>
      </w:r>
    </w:p>
    <w:p w14:paraId="6E402C87" w14:textId="77777777" w:rsidR="006F77BC" w:rsidRPr="006F77BC" w:rsidRDefault="006F77BC" w:rsidP="007A12EA">
      <w:pPr>
        <w:numPr>
          <w:ilvl w:val="0"/>
          <w:numId w:val="10"/>
        </w:numPr>
        <w:ind w:left="567" w:hanging="567"/>
        <w:rPr>
          <w:rFonts w:ascii="Times New Roman" w:eastAsia="Times New Roman" w:hAnsi="Times New Roman" w:cs="Times New Roman"/>
        </w:rPr>
      </w:pPr>
      <w:r w:rsidRPr="006F77BC">
        <w:rPr>
          <w:rFonts w:ascii="Times New Roman" w:eastAsia="Times New Roman" w:hAnsi="Times New Roman" w:cs="Times New Roman"/>
        </w:rPr>
        <w:t>Jeigu kiltų daugiau klausimų, kreipkitės į gydytoją arba vaistininką.</w:t>
      </w:r>
    </w:p>
    <w:p w14:paraId="2EF91814" w14:textId="77777777" w:rsidR="006F77BC" w:rsidRPr="006F77BC" w:rsidRDefault="006F77BC" w:rsidP="007A12EA">
      <w:pPr>
        <w:numPr>
          <w:ilvl w:val="0"/>
          <w:numId w:val="10"/>
        </w:numPr>
        <w:ind w:left="567" w:hanging="567"/>
        <w:rPr>
          <w:rFonts w:ascii="Times New Roman" w:eastAsia="Times New Roman" w:hAnsi="Times New Roman" w:cs="Times New Roman"/>
        </w:rPr>
      </w:pPr>
      <w:r w:rsidRPr="006F77BC">
        <w:rPr>
          <w:rFonts w:ascii="Times New Roman" w:eastAsia="Times New Roman" w:hAnsi="Times New Roman" w:cs="Times New Roman"/>
        </w:rPr>
        <w:t xml:space="preserve">Šis vaistas skirtas </w:t>
      </w:r>
      <w:r w:rsidRPr="006F77BC">
        <w:rPr>
          <w:rFonts w:ascii="Times New Roman" w:eastAsia="Times New Roman" w:hAnsi="Times New Roman" w:cs="Times New Roman"/>
          <w:lang w:eastAsia="sl-SI"/>
        </w:rPr>
        <w:t xml:space="preserve">tik </w:t>
      </w:r>
      <w:r w:rsidRPr="006F77BC">
        <w:rPr>
          <w:rFonts w:ascii="Times New Roman" w:eastAsia="Times New Roman" w:hAnsi="Times New Roman" w:cs="Times New Roman"/>
        </w:rPr>
        <w:t xml:space="preserve">Jums, todėl kitiems žmonėms jo duoti negalima. Vaistas gali jiems pakenkti (net tiems, kurių ligos </w:t>
      </w:r>
      <w:r w:rsidRPr="006F77BC">
        <w:rPr>
          <w:rFonts w:ascii="Times New Roman" w:eastAsia="Times New Roman" w:hAnsi="Times New Roman" w:cs="Times New Roman"/>
          <w:lang w:eastAsia="sl-SI"/>
        </w:rPr>
        <w:t>požymiai</w:t>
      </w:r>
      <w:r w:rsidRPr="006F77BC">
        <w:rPr>
          <w:rFonts w:ascii="Times New Roman" w:eastAsia="Times New Roman" w:hAnsi="Times New Roman" w:cs="Times New Roman"/>
        </w:rPr>
        <w:t xml:space="preserve"> yra tokie patys kaip Jūsų).</w:t>
      </w:r>
    </w:p>
    <w:p w14:paraId="251D736F" w14:textId="1FAAFB2E" w:rsidR="006F77BC" w:rsidRPr="006F77BC" w:rsidRDefault="006F77BC" w:rsidP="007A12EA">
      <w:pPr>
        <w:numPr>
          <w:ilvl w:val="0"/>
          <w:numId w:val="10"/>
        </w:numPr>
        <w:ind w:left="567" w:hanging="567"/>
        <w:rPr>
          <w:rFonts w:ascii="Times New Roman" w:eastAsia="Times New Roman" w:hAnsi="Times New Roman" w:cs="Times New Roman"/>
        </w:rPr>
      </w:pPr>
      <w:r w:rsidRPr="006F77BC">
        <w:rPr>
          <w:rFonts w:ascii="Times New Roman" w:eastAsia="Times New Roman" w:hAnsi="Times New Roman" w:cs="Times New Roman"/>
        </w:rPr>
        <w:t xml:space="preserve">Jeigu pasireiškė šalutinis poveikis </w:t>
      </w:r>
      <w:r w:rsidRPr="006F77BC">
        <w:rPr>
          <w:rFonts w:ascii="Times New Roman" w:eastAsia="Times New Roman" w:hAnsi="Times New Roman" w:cs="Times New Roman"/>
          <w:lang w:eastAsia="sl-SI"/>
        </w:rPr>
        <w:t>(net jei jis</w:t>
      </w:r>
      <w:r w:rsidRPr="006F77BC">
        <w:rPr>
          <w:rFonts w:ascii="Times New Roman" w:eastAsia="Times New Roman" w:hAnsi="Times New Roman" w:cs="Times New Roman"/>
        </w:rPr>
        <w:t xml:space="preserve"> šiame lapelyje </w:t>
      </w:r>
      <w:r w:rsidRPr="006F77BC">
        <w:rPr>
          <w:rFonts w:ascii="Times New Roman" w:eastAsia="Times New Roman" w:hAnsi="Times New Roman" w:cs="Times New Roman"/>
          <w:lang w:eastAsia="sl-SI"/>
        </w:rPr>
        <w:t>nenurodytas), kreipkitės į gydytoją arba vaistininką. Žr. 4</w:t>
      </w:r>
      <w:r w:rsidR="002010A7">
        <w:rPr>
          <w:rFonts w:ascii="Times New Roman" w:eastAsia="Times New Roman" w:hAnsi="Times New Roman" w:cs="Times New Roman"/>
          <w:lang w:eastAsia="sl-SI"/>
        </w:rPr>
        <w:t> </w:t>
      </w:r>
      <w:r w:rsidRPr="006F77BC">
        <w:rPr>
          <w:rFonts w:ascii="Times New Roman" w:eastAsia="Times New Roman" w:hAnsi="Times New Roman" w:cs="Times New Roman"/>
          <w:lang w:eastAsia="sl-SI"/>
        </w:rPr>
        <w:t>skyrių</w:t>
      </w:r>
      <w:r w:rsidRPr="006F77BC">
        <w:rPr>
          <w:rFonts w:ascii="Times New Roman" w:eastAsia="Times New Roman" w:hAnsi="Times New Roman" w:cs="Times New Roman"/>
        </w:rPr>
        <w:t>.</w:t>
      </w:r>
    </w:p>
    <w:p w14:paraId="75E23DB1" w14:textId="77777777" w:rsidR="006F77BC" w:rsidRPr="006F77BC" w:rsidRDefault="006F77BC" w:rsidP="006F77BC">
      <w:pPr>
        <w:ind w:left="0" w:firstLine="0"/>
        <w:rPr>
          <w:rFonts w:ascii="Times New Roman" w:eastAsia="Times New Roman" w:hAnsi="Times New Roman" w:cs="Times New Roman"/>
        </w:rPr>
      </w:pPr>
    </w:p>
    <w:p w14:paraId="03659D60" w14:textId="77777777" w:rsidR="006F77BC" w:rsidRPr="006F77BC" w:rsidRDefault="006F77BC" w:rsidP="006F77BC">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6F77BC">
        <w:rPr>
          <w:rFonts w:ascii="Times New Roman" w:eastAsia="Times New Roman" w:hAnsi="Times New Roman" w:cs="Times New Roman"/>
          <w:b/>
          <w:bCs/>
          <w:snapToGrid w:val="0"/>
          <w:lang w:eastAsia="x-none"/>
        </w:rPr>
        <w:t>Apie ką rašoma šiame lapelyje?</w:t>
      </w:r>
    </w:p>
    <w:p w14:paraId="6C5318E8"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1.</w:t>
      </w:r>
      <w:r w:rsidRPr="006F77BC">
        <w:rPr>
          <w:rFonts w:ascii="Times New Roman" w:eastAsia="Times New Roman" w:hAnsi="Times New Roman" w:cs="Times New Roman"/>
        </w:rPr>
        <w:tab/>
        <w:t>Kas yra Dalnessa ir kam jis vartojamas</w:t>
      </w:r>
    </w:p>
    <w:p w14:paraId="4AEF5C7D"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2.</w:t>
      </w:r>
      <w:r w:rsidRPr="006F77BC">
        <w:rPr>
          <w:rFonts w:ascii="Times New Roman" w:eastAsia="Times New Roman" w:hAnsi="Times New Roman" w:cs="Times New Roman"/>
        </w:rPr>
        <w:tab/>
        <w:t>Kas žinotina prieš vartojant Dalnessa</w:t>
      </w:r>
    </w:p>
    <w:p w14:paraId="5BBC09F1"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3.</w:t>
      </w:r>
      <w:r w:rsidRPr="006F77BC">
        <w:rPr>
          <w:rFonts w:ascii="Times New Roman" w:eastAsia="Times New Roman" w:hAnsi="Times New Roman" w:cs="Times New Roman"/>
        </w:rPr>
        <w:tab/>
        <w:t>Kaip vartoti Dalnessa</w:t>
      </w:r>
    </w:p>
    <w:p w14:paraId="57D636EB"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4.</w:t>
      </w:r>
      <w:r w:rsidRPr="006F77BC">
        <w:rPr>
          <w:rFonts w:ascii="Times New Roman" w:eastAsia="Times New Roman" w:hAnsi="Times New Roman" w:cs="Times New Roman"/>
        </w:rPr>
        <w:tab/>
        <w:t>Galimas šalutinis poveikis</w:t>
      </w:r>
    </w:p>
    <w:p w14:paraId="5005C371"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5.</w:t>
      </w:r>
      <w:r w:rsidRPr="006F77BC">
        <w:rPr>
          <w:rFonts w:ascii="Times New Roman" w:eastAsia="Times New Roman" w:hAnsi="Times New Roman" w:cs="Times New Roman"/>
        </w:rPr>
        <w:tab/>
        <w:t>Kaip laikyti Dalnessa</w:t>
      </w:r>
    </w:p>
    <w:p w14:paraId="08279960"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6.</w:t>
      </w:r>
      <w:r w:rsidRPr="006F77BC">
        <w:rPr>
          <w:rFonts w:ascii="Times New Roman" w:eastAsia="Times New Roman" w:hAnsi="Times New Roman" w:cs="Times New Roman"/>
        </w:rPr>
        <w:tab/>
      </w:r>
      <w:r w:rsidRPr="006F77BC">
        <w:rPr>
          <w:rFonts w:ascii="Times New Roman" w:eastAsia="Times New Roman" w:hAnsi="Times New Roman" w:cs="Times New Roman"/>
          <w:lang w:eastAsia="sl-SI"/>
        </w:rPr>
        <w:t>Pakuotės turinys ir kita</w:t>
      </w:r>
      <w:r w:rsidRPr="006F77BC">
        <w:rPr>
          <w:rFonts w:ascii="Times New Roman" w:eastAsia="Times New Roman" w:hAnsi="Times New Roman" w:cs="Times New Roman"/>
        </w:rPr>
        <w:t xml:space="preserve"> informacija</w:t>
      </w:r>
    </w:p>
    <w:p w14:paraId="7233AAC0" w14:textId="77777777" w:rsidR="006F77BC" w:rsidRPr="006F77BC" w:rsidRDefault="006F77BC" w:rsidP="006F77BC">
      <w:pPr>
        <w:ind w:left="0" w:firstLine="0"/>
        <w:rPr>
          <w:rFonts w:ascii="Times New Roman" w:eastAsia="Times New Roman" w:hAnsi="Times New Roman" w:cs="Times New Roman"/>
        </w:rPr>
      </w:pPr>
    </w:p>
    <w:p w14:paraId="432A6E67" w14:textId="77777777" w:rsidR="006F77BC" w:rsidRPr="006F77BC" w:rsidRDefault="006F77BC" w:rsidP="006F77BC">
      <w:pPr>
        <w:ind w:left="0" w:firstLine="0"/>
        <w:rPr>
          <w:rFonts w:ascii="Times New Roman" w:eastAsia="Times New Roman" w:hAnsi="Times New Roman" w:cs="Times New Roman"/>
        </w:rPr>
      </w:pPr>
    </w:p>
    <w:p w14:paraId="4DDA3990" w14:textId="77777777" w:rsidR="006F77BC" w:rsidRPr="006F77BC" w:rsidRDefault="006F77BC" w:rsidP="006F77BC">
      <w:pPr>
        <w:widowControl w:val="0"/>
        <w:tabs>
          <w:tab w:val="left" w:pos="567"/>
        </w:tabs>
        <w:ind w:left="0" w:firstLine="0"/>
        <w:jc w:val="both"/>
        <w:outlineLvl w:val="3"/>
        <w:rPr>
          <w:rFonts w:ascii="Times New Roman" w:eastAsia="Times New Roman" w:hAnsi="Times New Roman" w:cs="Times New Roman"/>
          <w:b/>
          <w:bCs/>
          <w:snapToGrid w:val="0"/>
          <w:lang w:eastAsia="x-none"/>
        </w:rPr>
      </w:pPr>
      <w:bookmarkStart w:id="82" w:name="_Toc129243264"/>
      <w:bookmarkStart w:id="83" w:name="_Toc129243139"/>
      <w:r w:rsidRPr="006F77BC">
        <w:rPr>
          <w:rFonts w:ascii="Times New Roman" w:eastAsia="Times New Roman" w:hAnsi="Times New Roman" w:cs="Times New Roman"/>
          <w:b/>
          <w:bCs/>
          <w:snapToGrid w:val="0"/>
          <w:lang w:eastAsia="x-none"/>
        </w:rPr>
        <w:t>1.</w:t>
      </w:r>
      <w:r w:rsidRPr="006F77BC">
        <w:rPr>
          <w:rFonts w:ascii="Times New Roman" w:eastAsia="Times New Roman" w:hAnsi="Times New Roman" w:cs="Times New Roman"/>
          <w:b/>
          <w:bCs/>
          <w:snapToGrid w:val="0"/>
          <w:lang w:eastAsia="x-none"/>
        </w:rPr>
        <w:tab/>
        <w:t>Kas yra Dalnessa ir kam jis vartojamas</w:t>
      </w:r>
    </w:p>
    <w:bookmarkEnd w:id="82"/>
    <w:bookmarkEnd w:id="83"/>
    <w:p w14:paraId="47DF227A" w14:textId="77777777" w:rsidR="006F77BC" w:rsidRPr="006F77BC" w:rsidRDefault="006F77BC" w:rsidP="006F77BC">
      <w:pPr>
        <w:ind w:left="0" w:firstLine="0"/>
        <w:rPr>
          <w:rFonts w:ascii="Times New Roman" w:eastAsia="Times New Roman" w:hAnsi="Times New Roman" w:cs="Times New Roman"/>
        </w:rPr>
      </w:pPr>
    </w:p>
    <w:p w14:paraId="563A8201"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Dalnessa skiriamas padidėjusiam kraujospūdžiui (hipertenzijai) ir (arba) stabiliajai krūtinės anginai (būklė, kuriai esant, sutrinka arba nutrūksta širdies aprūpinimas krauju) gydyti.</w:t>
      </w:r>
    </w:p>
    <w:p w14:paraId="4075918A"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Pacientams, kurie vartojo atskiras perindoprilio ir amlodipino tabletes, vietoj jų galima vartoti vieną Dalnessa tabletę, kurios sudėtyje yra abi veikliosios medžiagos.</w:t>
      </w:r>
    </w:p>
    <w:p w14:paraId="795D2037" w14:textId="77777777" w:rsidR="006F77BC" w:rsidRPr="006F77BC" w:rsidRDefault="006F77BC" w:rsidP="006F77BC">
      <w:pPr>
        <w:ind w:left="0" w:firstLine="0"/>
        <w:rPr>
          <w:rFonts w:ascii="Times New Roman" w:eastAsia="Times New Roman" w:hAnsi="Times New Roman" w:cs="Times New Roman"/>
        </w:rPr>
      </w:pPr>
    </w:p>
    <w:p w14:paraId="04A9C9F5"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Dalnessa yra sudėtinis vaistas, kuriame yra dvi veikliosios medžiagos: perindoprilis ir amlodipinas. Perindoprilis yra AKF (angiotenzino konvertuojančio fermento) inhibitorius. Amlodipinas yra kalcio antagonistas (priklauso vaistų, vadinamų dihidropiridinais, grupei). Kartu šie vaistai plečia ir atpalaiduoja kraujagysles, dėl to sumažėja kraujospūdis. Kraujas lengviau teka organizmu ir todėl sumažėja širdies darbas.</w:t>
      </w:r>
    </w:p>
    <w:p w14:paraId="00B565BE" w14:textId="77777777" w:rsidR="006F77BC" w:rsidRPr="006F77BC" w:rsidRDefault="006F77BC" w:rsidP="006F77BC">
      <w:pPr>
        <w:ind w:left="0" w:firstLine="0"/>
        <w:rPr>
          <w:rFonts w:ascii="Times New Roman" w:eastAsia="Times New Roman" w:hAnsi="Times New Roman" w:cs="Times New Roman"/>
        </w:rPr>
      </w:pPr>
    </w:p>
    <w:p w14:paraId="4A0CE42B" w14:textId="77777777" w:rsidR="006F77BC" w:rsidRPr="006F77BC" w:rsidRDefault="006F77BC" w:rsidP="006F77BC">
      <w:pPr>
        <w:ind w:left="0" w:firstLine="0"/>
        <w:rPr>
          <w:rFonts w:ascii="Times New Roman" w:eastAsia="Times New Roman" w:hAnsi="Times New Roman" w:cs="Times New Roman"/>
        </w:rPr>
      </w:pPr>
    </w:p>
    <w:p w14:paraId="6B9A1DA9" w14:textId="77777777" w:rsidR="006F77BC" w:rsidRPr="006F77BC" w:rsidRDefault="006F77BC" w:rsidP="006F77BC">
      <w:pPr>
        <w:widowControl w:val="0"/>
        <w:tabs>
          <w:tab w:val="left" w:pos="567"/>
        </w:tabs>
        <w:ind w:left="0" w:firstLine="0"/>
        <w:jc w:val="both"/>
        <w:outlineLvl w:val="3"/>
        <w:rPr>
          <w:rFonts w:ascii="Times New Roman" w:eastAsia="Times New Roman" w:hAnsi="Times New Roman" w:cs="Times New Roman"/>
          <w:b/>
          <w:bCs/>
          <w:snapToGrid w:val="0"/>
          <w:lang w:eastAsia="x-none"/>
        </w:rPr>
      </w:pPr>
      <w:bookmarkStart w:id="84" w:name="_Toc129243265"/>
      <w:bookmarkStart w:id="85" w:name="_Toc129243140"/>
      <w:r w:rsidRPr="006F77BC">
        <w:rPr>
          <w:rFonts w:ascii="Times New Roman" w:eastAsia="Times New Roman" w:hAnsi="Times New Roman" w:cs="Times New Roman"/>
          <w:b/>
          <w:bCs/>
          <w:snapToGrid w:val="0"/>
          <w:lang w:eastAsia="x-none"/>
        </w:rPr>
        <w:t>2.</w:t>
      </w:r>
      <w:r w:rsidRPr="006F77BC">
        <w:rPr>
          <w:rFonts w:ascii="Times New Roman" w:eastAsia="Times New Roman" w:hAnsi="Times New Roman" w:cs="Times New Roman"/>
          <w:b/>
          <w:bCs/>
          <w:snapToGrid w:val="0"/>
          <w:lang w:eastAsia="x-none"/>
        </w:rPr>
        <w:tab/>
        <w:t>Kas žinotina prieš vartojant Dalnessa</w:t>
      </w:r>
    </w:p>
    <w:bookmarkEnd w:id="84"/>
    <w:bookmarkEnd w:id="85"/>
    <w:p w14:paraId="1270D21C" w14:textId="77777777" w:rsidR="006F77BC" w:rsidRPr="006F77BC" w:rsidRDefault="006F77BC" w:rsidP="006F77BC">
      <w:pPr>
        <w:ind w:left="0" w:firstLine="0"/>
        <w:rPr>
          <w:rFonts w:ascii="Times New Roman" w:eastAsia="Times New Roman" w:hAnsi="Times New Roman" w:cs="Times New Roman"/>
        </w:rPr>
      </w:pPr>
    </w:p>
    <w:p w14:paraId="0D393D70" w14:textId="42638E27" w:rsidR="006F77BC" w:rsidRPr="006F77BC" w:rsidRDefault="006F77BC" w:rsidP="006F77BC">
      <w:pPr>
        <w:ind w:left="0" w:firstLine="0"/>
        <w:rPr>
          <w:rFonts w:ascii="Times New Roman" w:eastAsia="Times New Roman" w:hAnsi="Times New Roman" w:cs="Times New Roman"/>
          <w:b/>
          <w:bCs/>
        </w:rPr>
      </w:pPr>
      <w:r w:rsidRPr="006F77BC">
        <w:rPr>
          <w:rFonts w:ascii="Times New Roman" w:eastAsia="Times New Roman" w:hAnsi="Times New Roman" w:cs="Times New Roman"/>
          <w:b/>
        </w:rPr>
        <w:t>Dalnessa</w:t>
      </w:r>
      <w:r w:rsidRPr="006F77BC">
        <w:rPr>
          <w:rFonts w:ascii="Times New Roman" w:eastAsia="Times New Roman" w:hAnsi="Times New Roman" w:cs="Times New Roman"/>
          <w:b/>
          <w:bCs/>
        </w:rPr>
        <w:t xml:space="preserve"> vartoti </w:t>
      </w:r>
      <w:r w:rsidR="00B74CC0">
        <w:rPr>
          <w:rFonts w:ascii="Times New Roman" w:eastAsia="Times New Roman" w:hAnsi="Times New Roman" w:cs="Times New Roman"/>
          <w:b/>
          <w:bCs/>
        </w:rPr>
        <w:t>draudžiama</w:t>
      </w:r>
      <w:r w:rsidR="003721AF">
        <w:rPr>
          <w:rFonts w:ascii="Times New Roman" w:eastAsia="Times New Roman" w:hAnsi="Times New Roman" w:cs="Times New Roman"/>
          <w:b/>
          <w:bCs/>
        </w:rPr>
        <w:t>:</w:t>
      </w:r>
    </w:p>
    <w:p w14:paraId="67F6AD2E" w14:textId="77777777" w:rsidR="006F77BC" w:rsidRPr="006F77BC" w:rsidRDefault="006F77BC" w:rsidP="00753B92">
      <w:pPr>
        <w:numPr>
          <w:ilvl w:val="0"/>
          <w:numId w:val="10"/>
        </w:numPr>
        <w:ind w:left="567" w:hanging="567"/>
        <w:rPr>
          <w:rFonts w:ascii="Times New Roman" w:eastAsia="Times New Roman" w:hAnsi="Times New Roman" w:cs="Times New Roman"/>
        </w:rPr>
      </w:pPr>
      <w:r w:rsidRPr="006F77BC">
        <w:rPr>
          <w:rFonts w:ascii="Times New Roman" w:eastAsia="Times New Roman" w:hAnsi="Times New Roman" w:cs="Times New Roman"/>
        </w:rPr>
        <w:t>jeigu yra alergija tert-butilamino perindopriliui arba kuriam nors kitam AKF inhibitoriui, amlodipino besilatui arba kuriam nors kitam dihidropiridinui, arba bet kuriai pagalbinei šio vaisto medžiagai (jos išvardytos 6 skyriuje);</w:t>
      </w:r>
    </w:p>
    <w:p w14:paraId="7D5EA017" w14:textId="3A38E58F" w:rsidR="006F77BC" w:rsidRPr="006F77BC" w:rsidRDefault="006F77BC" w:rsidP="00753B92">
      <w:pPr>
        <w:numPr>
          <w:ilvl w:val="0"/>
          <w:numId w:val="10"/>
        </w:numPr>
        <w:ind w:left="567" w:hanging="567"/>
        <w:rPr>
          <w:rFonts w:ascii="Times New Roman" w:eastAsia="Times New Roman" w:hAnsi="Times New Roman" w:cs="Times New Roman"/>
        </w:rPr>
      </w:pPr>
      <w:r w:rsidRPr="006F77BC">
        <w:rPr>
          <w:rFonts w:ascii="Times New Roman" w:eastAsia="Times New Roman" w:hAnsi="Times New Roman" w:cs="Times New Roman"/>
        </w:rPr>
        <w:t>jeigu yra daugiau kaip 3 nėštumo mėnesiai (geriau nevartoti Dalnessa ir nėštumo pradžioje, žr. skyrelį</w:t>
      </w:r>
      <w:r w:rsidR="00B74CC0">
        <w:rPr>
          <w:rFonts w:ascii="Times New Roman" w:eastAsia="Times New Roman" w:hAnsi="Times New Roman" w:cs="Times New Roman"/>
        </w:rPr>
        <w:t xml:space="preserve"> </w:t>
      </w:r>
      <w:r w:rsidRPr="006F77BC">
        <w:rPr>
          <w:rFonts w:ascii="Times New Roman" w:eastAsia="Times New Roman" w:hAnsi="Times New Roman" w:cs="Times New Roman"/>
        </w:rPr>
        <w:t>,,Nėštumas“);</w:t>
      </w:r>
    </w:p>
    <w:p w14:paraId="32307F27" w14:textId="77777777" w:rsidR="006F77BC" w:rsidRPr="006F77BC" w:rsidRDefault="006F77BC" w:rsidP="00753B92">
      <w:pPr>
        <w:numPr>
          <w:ilvl w:val="0"/>
          <w:numId w:val="10"/>
        </w:numPr>
        <w:ind w:left="567" w:hanging="567"/>
        <w:rPr>
          <w:rFonts w:ascii="Times New Roman" w:eastAsia="Times New Roman" w:hAnsi="Times New Roman" w:cs="Times New Roman"/>
        </w:rPr>
      </w:pPr>
      <w:r w:rsidRPr="006F77BC">
        <w:rPr>
          <w:rFonts w:ascii="Times New Roman" w:eastAsia="Times New Roman" w:hAnsi="Times New Roman" w:cs="Times New Roman"/>
        </w:rPr>
        <w:t>jeigu anksčiau gydymo AKF inhibitoriais metu buvo atsiradę tokių simptomų: švokštimas, veido ar liežuvio patinimas, stiprus niežulys arba sunkus odos bėrimas, arba jeigu tokių simptomų Jums arba Jūsų kraujo giminaičiui buvo pasireiškę kitomis aplinkybėmis (būklė, vadinama angioneurozine edema);</w:t>
      </w:r>
    </w:p>
    <w:p w14:paraId="098ACB1F" w14:textId="77777777" w:rsidR="006F77BC" w:rsidRPr="006F77BC" w:rsidRDefault="006F77BC" w:rsidP="00753B92">
      <w:pPr>
        <w:numPr>
          <w:ilvl w:val="0"/>
          <w:numId w:val="10"/>
        </w:numPr>
        <w:ind w:left="567" w:hanging="567"/>
        <w:rPr>
          <w:rFonts w:ascii="Times New Roman" w:eastAsia="Times New Roman" w:hAnsi="Times New Roman" w:cs="Times New Roman"/>
        </w:rPr>
      </w:pPr>
      <w:r w:rsidRPr="006F77BC">
        <w:rPr>
          <w:rFonts w:ascii="Times New Roman" w:eastAsia="Times New Roman" w:hAnsi="Times New Roman" w:cs="Times New Roman"/>
        </w:rPr>
        <w:t>ištikus kardiogeniniam šokui (kai širdis negali aprūpinti organizmo pakankamu kraujo kiekiu), jeigu yra aortos stenozė (pagrindinės iš širdies išeinančios kraujagyslės susiaurėjimas) arba pasireiškia nestabilioji krūtinės angina (krūtinės skausmas, kuris gali pasireikšti ir ramybėje);</w:t>
      </w:r>
    </w:p>
    <w:p w14:paraId="2C9F1079" w14:textId="77777777" w:rsidR="006F77BC" w:rsidRPr="006F77BC" w:rsidRDefault="006F77BC" w:rsidP="00753B92">
      <w:pPr>
        <w:numPr>
          <w:ilvl w:val="0"/>
          <w:numId w:val="10"/>
        </w:numPr>
        <w:ind w:left="567" w:hanging="567"/>
        <w:rPr>
          <w:rFonts w:ascii="Times New Roman" w:eastAsia="Times New Roman" w:hAnsi="Times New Roman" w:cs="Times New Roman"/>
        </w:rPr>
      </w:pPr>
      <w:r w:rsidRPr="006F77BC">
        <w:rPr>
          <w:rFonts w:ascii="Times New Roman" w:eastAsia="Times New Roman" w:hAnsi="Times New Roman" w:cs="Times New Roman"/>
        </w:rPr>
        <w:t>jeigu yra labai mažas kraujospūdis (sunki hipotenzija);</w:t>
      </w:r>
    </w:p>
    <w:p w14:paraId="6D47ABE0" w14:textId="77777777" w:rsidR="006F77BC" w:rsidRPr="006F77BC" w:rsidRDefault="006F77BC" w:rsidP="00753B92">
      <w:pPr>
        <w:numPr>
          <w:ilvl w:val="0"/>
          <w:numId w:val="10"/>
        </w:numPr>
        <w:ind w:left="567" w:hanging="567"/>
        <w:rPr>
          <w:rFonts w:ascii="Times New Roman" w:eastAsia="Times New Roman" w:hAnsi="Times New Roman" w:cs="Times New Roman"/>
        </w:rPr>
      </w:pPr>
      <w:r w:rsidRPr="006F77BC">
        <w:rPr>
          <w:rFonts w:ascii="Times New Roman" w:eastAsia="Times New Roman" w:hAnsi="Times New Roman" w:cs="Times New Roman"/>
        </w:rPr>
        <w:lastRenderedPageBreak/>
        <w:t>jeigu yra širdies nepakankamumas (širdis nepakankamai aprūpina krauju kitus organus, todėl atsiranda dusulys ar periferinių patinimų, pavyzdžiui: kojų, kulkšnių ar pėdų patinimas) po ūminio širdies priepuolio;</w:t>
      </w:r>
    </w:p>
    <w:p w14:paraId="719999DF" w14:textId="77777777" w:rsidR="0061600C" w:rsidRDefault="006F77BC" w:rsidP="00753B92">
      <w:pPr>
        <w:numPr>
          <w:ilvl w:val="0"/>
          <w:numId w:val="10"/>
        </w:numPr>
        <w:ind w:left="567" w:hanging="567"/>
        <w:rPr>
          <w:rFonts w:ascii="Times New Roman" w:eastAsia="Times New Roman" w:hAnsi="Times New Roman" w:cs="Times New Roman"/>
        </w:rPr>
      </w:pPr>
      <w:r w:rsidRPr="006F77BC">
        <w:rPr>
          <w:rFonts w:ascii="Times New Roman" w:eastAsia="Times New Roman" w:hAnsi="Times New Roman" w:cs="Times New Roman"/>
        </w:rPr>
        <w:t>jeigu Jūs sergate cukriniu diabetu arba Jūsų inkstų veikla sutrikusi ir Jums skirtas kraujospūdį mažinantis vaistas, kurio sudėtyje yra aliskireno</w:t>
      </w:r>
      <w:r w:rsidR="0061600C">
        <w:rPr>
          <w:rFonts w:ascii="Times New Roman" w:eastAsia="Times New Roman" w:hAnsi="Times New Roman" w:cs="Times New Roman"/>
        </w:rPr>
        <w:t>;</w:t>
      </w:r>
    </w:p>
    <w:p w14:paraId="2CB0F6A0" w14:textId="77777777" w:rsidR="0061600C" w:rsidRPr="0061600C" w:rsidRDefault="0061600C" w:rsidP="00753B92">
      <w:pPr>
        <w:numPr>
          <w:ilvl w:val="0"/>
          <w:numId w:val="10"/>
        </w:numPr>
        <w:ind w:left="567" w:hanging="567"/>
        <w:rPr>
          <w:rFonts w:ascii="Times New Roman" w:eastAsia="Times New Roman" w:hAnsi="Times New Roman" w:cs="Times New Roman"/>
        </w:rPr>
      </w:pPr>
      <w:r w:rsidRPr="0061600C">
        <w:rPr>
          <w:rFonts w:ascii="Times New Roman" w:eastAsia="Times New Roman" w:hAnsi="Times New Roman" w:cs="Times New Roman"/>
        </w:rPr>
        <w:t>jeigu Jums atliekamos dializės arba kurios nors kitos rūšies kraujo filtracija. Priklausomai nuo dializ</w:t>
      </w:r>
      <w:r w:rsidR="00D05191">
        <w:rPr>
          <w:rFonts w:ascii="Times New Roman" w:eastAsia="Times New Roman" w:hAnsi="Times New Roman" w:cs="Times New Roman"/>
        </w:rPr>
        <w:t>ei naudojamos įrangos, Dalnessa</w:t>
      </w:r>
      <w:r w:rsidRPr="0061600C">
        <w:rPr>
          <w:rFonts w:ascii="Times New Roman" w:eastAsia="Times New Roman" w:hAnsi="Times New Roman" w:cs="Times New Roman"/>
        </w:rPr>
        <w:t xml:space="preserve"> Jums gali netikti;</w:t>
      </w:r>
    </w:p>
    <w:p w14:paraId="1BF22049" w14:textId="77777777" w:rsidR="0061600C" w:rsidRPr="0061600C" w:rsidRDefault="0061600C" w:rsidP="00753B92">
      <w:pPr>
        <w:numPr>
          <w:ilvl w:val="0"/>
          <w:numId w:val="10"/>
        </w:numPr>
        <w:ind w:left="567" w:hanging="567"/>
        <w:rPr>
          <w:rFonts w:ascii="Times New Roman" w:eastAsia="Times New Roman" w:hAnsi="Times New Roman" w:cs="Times New Roman"/>
        </w:rPr>
      </w:pPr>
      <w:r w:rsidRPr="0061600C">
        <w:rPr>
          <w:rFonts w:ascii="Times New Roman" w:eastAsia="Times New Roman" w:hAnsi="Times New Roman" w:cs="Times New Roman"/>
        </w:rPr>
        <w:t>jeigu yra inkstų veiklos sutrikimų, dėl kurių sumažėja inkstų aprūpinimas krauju (inkstų arterijos stenozė);</w:t>
      </w:r>
    </w:p>
    <w:p w14:paraId="0740849D" w14:textId="6FB5753E" w:rsidR="006F77BC" w:rsidRPr="006F77BC" w:rsidRDefault="00621C1A" w:rsidP="007A12EA">
      <w:pPr>
        <w:pStyle w:val="Sraopastraipa"/>
        <w:spacing w:line="240" w:lineRule="auto"/>
        <w:ind w:left="567" w:hanging="567"/>
        <w:rPr>
          <w:rFonts w:ascii="Times New Roman" w:eastAsia="Times New Roman" w:hAnsi="Times New Roman"/>
          <w:lang w:eastAsia="sl-SI"/>
        </w:rPr>
      </w:pPr>
      <w:r w:rsidRPr="00621C1A">
        <w:rPr>
          <w:rFonts w:ascii="Times New Roman" w:eastAsia="Times New Roman" w:hAnsi="Times New Roman"/>
        </w:rPr>
        <w:t>­</w:t>
      </w:r>
      <w:r w:rsidRPr="00621C1A">
        <w:rPr>
          <w:rFonts w:ascii="Times New Roman" w:eastAsia="Times New Roman" w:hAnsi="Times New Roman"/>
        </w:rPr>
        <w:tab/>
      </w:r>
      <w:r w:rsidRPr="00D06454">
        <w:rPr>
          <w:rFonts w:ascii="Times New Roman" w:eastAsia="Times New Roman" w:hAnsi="Times New Roman"/>
        </w:rPr>
        <w:t>jeigu vartojote arba šiuo metu vartojate sakubitrilo ir valsartano derin</w:t>
      </w:r>
      <w:r w:rsidR="00D11F4C">
        <w:rPr>
          <w:rFonts w:ascii="Times New Roman" w:eastAsia="Times New Roman" w:hAnsi="Times New Roman"/>
        </w:rPr>
        <w:t>io</w:t>
      </w:r>
      <w:r w:rsidRPr="00D06454">
        <w:rPr>
          <w:rFonts w:ascii="Times New Roman" w:eastAsia="Times New Roman" w:hAnsi="Times New Roman"/>
        </w:rPr>
        <w:t xml:space="preserve"> suaugusiųjų </w:t>
      </w:r>
      <w:r w:rsidRPr="00F81AB8">
        <w:rPr>
          <w:rFonts w:ascii="Times New Roman" w:eastAsia="Times New Roman" w:hAnsi="Times New Roman"/>
        </w:rPr>
        <w:t>ilgalaikio (lėtinio) širdies nepakankamumo gydymui, nes yra padidėj</w:t>
      </w:r>
      <w:r w:rsidR="00D11F4C" w:rsidRPr="00F81AB8">
        <w:rPr>
          <w:rFonts w:ascii="Times New Roman" w:eastAsia="Times New Roman" w:hAnsi="Times New Roman"/>
        </w:rPr>
        <w:t>u</w:t>
      </w:r>
      <w:r w:rsidRPr="00F81AB8">
        <w:rPr>
          <w:rFonts w:ascii="Times New Roman" w:eastAsia="Times New Roman" w:hAnsi="Times New Roman"/>
        </w:rPr>
        <w:t>s</w:t>
      </w:r>
      <w:r w:rsidR="00D11F4C" w:rsidRPr="00F81AB8">
        <w:rPr>
          <w:rFonts w:ascii="Times New Roman" w:eastAsia="Times New Roman" w:hAnsi="Times New Roman"/>
        </w:rPr>
        <w:t>i</w:t>
      </w:r>
      <w:r w:rsidRPr="00F81AB8">
        <w:rPr>
          <w:rFonts w:ascii="Times New Roman" w:eastAsia="Times New Roman" w:hAnsi="Times New Roman"/>
        </w:rPr>
        <w:t xml:space="preserve"> angio</w:t>
      </w:r>
      <w:r w:rsidR="00D11F4C" w:rsidRPr="00F81AB8">
        <w:rPr>
          <w:rFonts w:ascii="Times New Roman" w:eastAsia="Times New Roman" w:hAnsi="Times New Roman"/>
        </w:rPr>
        <w:t xml:space="preserve">neurozinės </w:t>
      </w:r>
      <w:r w:rsidRPr="00F81AB8">
        <w:rPr>
          <w:rFonts w:ascii="Times New Roman" w:eastAsia="Times New Roman" w:hAnsi="Times New Roman"/>
        </w:rPr>
        <w:t>edemos (staigaus pa</w:t>
      </w:r>
      <w:r w:rsidR="00D11F4C" w:rsidRPr="00F81AB8">
        <w:rPr>
          <w:rFonts w:ascii="Times New Roman" w:eastAsia="Times New Roman" w:hAnsi="Times New Roman"/>
        </w:rPr>
        <w:t>br</w:t>
      </w:r>
      <w:r w:rsidRPr="00F81AB8">
        <w:rPr>
          <w:rFonts w:ascii="Times New Roman" w:eastAsia="Times New Roman" w:hAnsi="Times New Roman"/>
        </w:rPr>
        <w:t>in</w:t>
      </w:r>
      <w:r w:rsidR="00D11F4C" w:rsidRPr="00F81AB8">
        <w:rPr>
          <w:rFonts w:ascii="Times New Roman" w:eastAsia="Times New Roman" w:hAnsi="Times New Roman"/>
        </w:rPr>
        <w:t>k</w:t>
      </w:r>
      <w:r w:rsidRPr="00F81AB8">
        <w:rPr>
          <w:rFonts w:ascii="Times New Roman" w:eastAsia="Times New Roman" w:hAnsi="Times New Roman"/>
        </w:rPr>
        <w:t xml:space="preserve">imo po oda tokiose vietose kaip gerklė) </w:t>
      </w:r>
      <w:r w:rsidR="00D11F4C" w:rsidRPr="00F81AB8">
        <w:rPr>
          <w:rFonts w:ascii="Times New Roman" w:eastAsia="Times New Roman" w:hAnsi="Times New Roman"/>
        </w:rPr>
        <w:t>rizik</w:t>
      </w:r>
      <w:r w:rsidRPr="00F81AB8">
        <w:rPr>
          <w:rFonts w:ascii="Times New Roman" w:eastAsia="Times New Roman" w:hAnsi="Times New Roman"/>
        </w:rPr>
        <w:t>a.</w:t>
      </w:r>
    </w:p>
    <w:p w14:paraId="512C3D92" w14:textId="77777777" w:rsidR="006F77BC" w:rsidRPr="006F77BC" w:rsidRDefault="006F77BC" w:rsidP="006F77BC">
      <w:pPr>
        <w:widowControl w:val="0"/>
        <w:ind w:left="0" w:firstLine="0"/>
        <w:rPr>
          <w:rFonts w:ascii="Times New Roman" w:eastAsia="Times New Roman" w:hAnsi="Times New Roman" w:cs="Times New Roman"/>
          <w:b/>
          <w:bCs/>
          <w:lang w:eastAsia="sl-SI"/>
        </w:rPr>
      </w:pPr>
      <w:r w:rsidRPr="006F77BC">
        <w:rPr>
          <w:rFonts w:ascii="Times New Roman" w:eastAsia="Times New Roman" w:hAnsi="Times New Roman" w:cs="Times New Roman"/>
          <w:b/>
          <w:bCs/>
          <w:lang w:eastAsia="sl-SI"/>
        </w:rPr>
        <w:t>Įspėjimai ir</w:t>
      </w:r>
      <w:r w:rsidRPr="006F77BC">
        <w:rPr>
          <w:rFonts w:ascii="Times New Roman" w:eastAsia="Times New Roman" w:hAnsi="Times New Roman" w:cs="Times New Roman"/>
          <w:b/>
          <w:bCs/>
        </w:rPr>
        <w:t xml:space="preserve"> atsargumo </w:t>
      </w:r>
      <w:r w:rsidRPr="006F77BC">
        <w:rPr>
          <w:rFonts w:ascii="Times New Roman" w:eastAsia="Times New Roman" w:hAnsi="Times New Roman" w:cs="Times New Roman"/>
          <w:b/>
          <w:bCs/>
          <w:lang w:eastAsia="sl-SI"/>
        </w:rPr>
        <w:t>priemonės</w:t>
      </w:r>
    </w:p>
    <w:p w14:paraId="2942EF45" w14:textId="77777777" w:rsidR="006F77BC" w:rsidRPr="006F77BC" w:rsidRDefault="006F77BC" w:rsidP="006F77BC">
      <w:pPr>
        <w:ind w:left="0" w:firstLine="0"/>
        <w:rPr>
          <w:rFonts w:ascii="Times New Roman" w:eastAsia="Times New Roman" w:hAnsi="Times New Roman" w:cs="Times New Roman"/>
          <w:b/>
          <w:bCs/>
        </w:rPr>
      </w:pPr>
      <w:r w:rsidRPr="006F77BC">
        <w:rPr>
          <w:rFonts w:ascii="Times New Roman" w:eastAsia="Times New Roman" w:hAnsi="Times New Roman" w:cs="Times New Roman"/>
          <w:snapToGrid w:val="0"/>
          <w:lang w:eastAsia="sl-SI"/>
        </w:rPr>
        <w:t>Pasitarkite su gydytoju arba vaistininku, prieš pradėdami vartoti</w:t>
      </w:r>
      <w:r w:rsidRPr="006F77BC">
        <w:rPr>
          <w:rFonts w:ascii="Times New Roman" w:eastAsia="Times New Roman" w:hAnsi="Times New Roman" w:cs="Times New Roman"/>
          <w:b/>
          <w:bCs/>
        </w:rPr>
        <w:t xml:space="preserve"> </w:t>
      </w:r>
      <w:r w:rsidRPr="009218A5">
        <w:rPr>
          <w:rFonts w:ascii="Times New Roman" w:hAnsi="Times New Roman"/>
        </w:rPr>
        <w:t>Dalnessa</w:t>
      </w:r>
      <w:r w:rsidRPr="006F77BC">
        <w:rPr>
          <w:rFonts w:ascii="Times New Roman" w:eastAsia="Times New Roman" w:hAnsi="Times New Roman" w:cs="Times New Roman"/>
          <w:snapToGrid w:val="0"/>
          <w:lang w:eastAsia="sl-SI"/>
        </w:rPr>
        <w:t>.</w:t>
      </w:r>
    </w:p>
    <w:p w14:paraId="07E1ECC2" w14:textId="77777777" w:rsidR="006F77BC" w:rsidRPr="006F77BC" w:rsidRDefault="006F77BC" w:rsidP="00753B92">
      <w:pPr>
        <w:numPr>
          <w:ilvl w:val="0"/>
          <w:numId w:val="10"/>
        </w:numPr>
        <w:ind w:left="567" w:hanging="567"/>
        <w:rPr>
          <w:rFonts w:ascii="Times New Roman" w:eastAsia="Times New Roman" w:hAnsi="Times New Roman" w:cs="Times New Roman"/>
        </w:rPr>
      </w:pPr>
      <w:r w:rsidRPr="006F77BC">
        <w:rPr>
          <w:rFonts w:ascii="Times New Roman" w:eastAsia="Times New Roman" w:hAnsi="Times New Roman" w:cs="Times New Roman"/>
        </w:rPr>
        <w:t>jeigu sergate hipertrofine kardiomiopatija (širdies raumens liga) arba inkstų arterijos stenoze (arterijos, kuri aprūpina krauju inkstus, susiaurėjimas);</w:t>
      </w:r>
    </w:p>
    <w:p w14:paraId="014474EB" w14:textId="77777777" w:rsidR="006F77BC" w:rsidRPr="006F77BC" w:rsidRDefault="006F77BC" w:rsidP="00753B92">
      <w:pPr>
        <w:numPr>
          <w:ilvl w:val="0"/>
          <w:numId w:val="10"/>
        </w:numPr>
        <w:ind w:left="567" w:hanging="567"/>
        <w:rPr>
          <w:rFonts w:ascii="Times New Roman" w:eastAsia="Times New Roman" w:hAnsi="Times New Roman" w:cs="Times New Roman"/>
        </w:rPr>
      </w:pPr>
      <w:r w:rsidRPr="006F77BC">
        <w:rPr>
          <w:rFonts w:ascii="Times New Roman" w:eastAsia="Times New Roman" w:hAnsi="Times New Roman" w:cs="Times New Roman"/>
        </w:rPr>
        <w:t>jeigu yra kokių nors kitų širdies sutrikimų;</w:t>
      </w:r>
    </w:p>
    <w:p w14:paraId="3A4615D1" w14:textId="77777777" w:rsidR="006F77BC" w:rsidRPr="006F77BC" w:rsidRDefault="006F77BC" w:rsidP="00753B92">
      <w:pPr>
        <w:numPr>
          <w:ilvl w:val="0"/>
          <w:numId w:val="10"/>
        </w:numPr>
        <w:ind w:left="567" w:hanging="567"/>
        <w:rPr>
          <w:rFonts w:ascii="Times New Roman" w:eastAsia="Times New Roman" w:hAnsi="Times New Roman" w:cs="Times New Roman"/>
        </w:rPr>
      </w:pPr>
      <w:r w:rsidRPr="006F77BC">
        <w:rPr>
          <w:rFonts w:ascii="Times New Roman" w:eastAsia="Times New Roman" w:hAnsi="Times New Roman" w:cs="Times New Roman"/>
        </w:rPr>
        <w:t>jeigu yra sutrikusi kepenų funkcija;</w:t>
      </w:r>
    </w:p>
    <w:p w14:paraId="2DBFC07B" w14:textId="77777777" w:rsidR="006F77BC" w:rsidRDefault="006F77BC" w:rsidP="00753B92">
      <w:pPr>
        <w:numPr>
          <w:ilvl w:val="0"/>
          <w:numId w:val="10"/>
        </w:numPr>
        <w:ind w:left="567" w:hanging="567"/>
        <w:rPr>
          <w:rFonts w:ascii="Times New Roman" w:eastAsia="Times New Roman" w:hAnsi="Times New Roman" w:cs="Times New Roman"/>
        </w:rPr>
      </w:pPr>
      <w:r w:rsidRPr="006F77BC">
        <w:rPr>
          <w:rFonts w:ascii="Times New Roman" w:eastAsia="Times New Roman" w:hAnsi="Times New Roman" w:cs="Times New Roman"/>
        </w:rPr>
        <w:t>jeigu yra sutrikusi inkstų funkcija arba atliekamos dializės;</w:t>
      </w:r>
    </w:p>
    <w:p w14:paraId="3047ED8D" w14:textId="77777777" w:rsidR="00246651" w:rsidRPr="00753B92" w:rsidRDefault="00246651" w:rsidP="00753B92">
      <w:pPr>
        <w:numPr>
          <w:ilvl w:val="0"/>
          <w:numId w:val="23"/>
        </w:numPr>
        <w:tabs>
          <w:tab w:val="left" w:pos="540"/>
          <w:tab w:val="left" w:pos="567"/>
        </w:tabs>
        <w:ind w:left="567" w:hanging="567"/>
        <w:rPr>
          <w:rFonts w:ascii="Times New Roman" w:eastAsia="Times New Roman" w:hAnsi="Times New Roman"/>
          <w:snapToGrid w:val="0"/>
        </w:rPr>
      </w:pPr>
      <w:r w:rsidRPr="001729E9">
        <w:rPr>
          <w:rFonts w:ascii="Times New Roman" w:eastAsia="Times New Roman" w:hAnsi="Times New Roman"/>
          <w:snapToGrid w:val="0"/>
        </w:rPr>
        <w:t>yra nenormaliai padidėjusi hormono, vadinamo aldosteronu, koncentracija Jūsų kraujyje (pirminis aldosteronizmas);</w:t>
      </w:r>
    </w:p>
    <w:p w14:paraId="5270FCE8" w14:textId="77777777" w:rsidR="006F77BC" w:rsidRPr="006F77BC" w:rsidRDefault="006F77BC" w:rsidP="00753B92">
      <w:pPr>
        <w:numPr>
          <w:ilvl w:val="0"/>
          <w:numId w:val="10"/>
        </w:numPr>
        <w:ind w:left="567" w:hanging="567"/>
        <w:rPr>
          <w:rFonts w:ascii="Times New Roman" w:eastAsia="Times New Roman" w:hAnsi="Times New Roman" w:cs="Times New Roman"/>
        </w:rPr>
      </w:pPr>
      <w:r w:rsidRPr="006F77BC">
        <w:rPr>
          <w:rFonts w:ascii="Times New Roman" w:eastAsia="Times New Roman" w:hAnsi="Times New Roman" w:cs="Times New Roman"/>
        </w:rPr>
        <w:t>jeigu sergate kolagenoze (jungiamojo audinio liga), pavyzdžiui: sistemine raudonąja vilklige ar skleroderma;</w:t>
      </w:r>
    </w:p>
    <w:p w14:paraId="53A34372" w14:textId="77777777" w:rsidR="006F77BC" w:rsidRPr="006F77BC" w:rsidRDefault="006F77BC" w:rsidP="00753B92">
      <w:pPr>
        <w:numPr>
          <w:ilvl w:val="0"/>
          <w:numId w:val="10"/>
        </w:numPr>
        <w:ind w:left="567" w:hanging="567"/>
        <w:rPr>
          <w:rFonts w:ascii="Times New Roman" w:eastAsia="Times New Roman" w:hAnsi="Times New Roman" w:cs="Times New Roman"/>
        </w:rPr>
      </w:pPr>
      <w:r w:rsidRPr="006F77BC">
        <w:rPr>
          <w:rFonts w:ascii="Times New Roman" w:eastAsia="Times New Roman" w:hAnsi="Times New Roman" w:cs="Times New Roman"/>
        </w:rPr>
        <w:t>jeigu sergate diabetu;</w:t>
      </w:r>
    </w:p>
    <w:p w14:paraId="395F4D39" w14:textId="77777777" w:rsidR="006F77BC" w:rsidRDefault="006F77BC" w:rsidP="00753B92">
      <w:pPr>
        <w:numPr>
          <w:ilvl w:val="0"/>
          <w:numId w:val="10"/>
        </w:numPr>
        <w:ind w:left="567" w:hanging="567"/>
        <w:rPr>
          <w:rFonts w:ascii="Times New Roman" w:eastAsia="Times New Roman" w:hAnsi="Times New Roman" w:cs="Times New Roman"/>
        </w:rPr>
      </w:pPr>
      <w:r w:rsidRPr="006F77BC">
        <w:rPr>
          <w:rFonts w:ascii="Times New Roman" w:eastAsia="Times New Roman" w:hAnsi="Times New Roman" w:cs="Times New Roman"/>
        </w:rPr>
        <w:t>jeigu ribojate su maistu suvartojamos druskos kiekį arba vartojate druskos pakaitalų, kurių sudėtyje yra kalio (nes kalio koncentracijos kraujyje pusiausvyra yra labai svarbi);</w:t>
      </w:r>
    </w:p>
    <w:p w14:paraId="18225143" w14:textId="77777777" w:rsidR="00A31DA6" w:rsidRPr="006F77BC" w:rsidRDefault="00A31DA6" w:rsidP="00753B92">
      <w:pPr>
        <w:numPr>
          <w:ilvl w:val="0"/>
          <w:numId w:val="10"/>
        </w:numPr>
        <w:ind w:left="567" w:hanging="567"/>
        <w:rPr>
          <w:rFonts w:ascii="Times New Roman" w:eastAsia="Times New Roman" w:hAnsi="Times New Roman" w:cs="Times New Roman"/>
        </w:rPr>
      </w:pPr>
      <w:r>
        <w:rPr>
          <w:rFonts w:ascii="Times New Roman" w:eastAsia="Times New Roman" w:hAnsi="Times New Roman" w:cs="Times New Roman"/>
        </w:rPr>
        <w:t>jeigu esate vyresnio amžiaus ir jūsų dozė turi būti padidinta;</w:t>
      </w:r>
    </w:p>
    <w:p w14:paraId="77942ABD" w14:textId="77777777" w:rsidR="006F77BC" w:rsidRPr="006F77BC" w:rsidRDefault="006F77BC" w:rsidP="00753B92">
      <w:pPr>
        <w:numPr>
          <w:ilvl w:val="0"/>
          <w:numId w:val="10"/>
        </w:numPr>
        <w:ind w:left="567" w:hanging="567"/>
        <w:rPr>
          <w:rFonts w:ascii="Times New Roman" w:eastAsia="Times New Roman" w:hAnsi="Times New Roman" w:cs="Times New Roman"/>
        </w:rPr>
      </w:pPr>
      <w:r w:rsidRPr="006F77BC">
        <w:rPr>
          <w:rFonts w:ascii="Times New Roman" w:eastAsia="Times New Roman" w:hAnsi="Times New Roman" w:cs="Times New Roman"/>
        </w:rPr>
        <w:t>jeigu vartojate kurį nors iš šių vaistų padidėjusiam kraujospūdžiui gydyti:</w:t>
      </w:r>
    </w:p>
    <w:p w14:paraId="0A3885BB" w14:textId="77777777" w:rsidR="006F77BC" w:rsidRPr="006F77BC" w:rsidRDefault="006F77BC" w:rsidP="00753B92">
      <w:pPr>
        <w:widowControl w:val="0"/>
        <w:numPr>
          <w:ilvl w:val="0"/>
          <w:numId w:val="12"/>
        </w:numPr>
        <w:ind w:left="1134" w:hanging="567"/>
        <w:rPr>
          <w:rFonts w:ascii="Times New Roman" w:eastAsia="Times New Roman" w:hAnsi="Times New Roman" w:cs="Times New Roman"/>
          <w:lang w:eastAsia="en-GB"/>
        </w:rPr>
      </w:pPr>
      <w:r w:rsidRPr="006F77BC">
        <w:rPr>
          <w:rFonts w:ascii="Times New Roman" w:eastAsia="Times New Roman" w:hAnsi="Times New Roman" w:cs="Times New Roman"/>
          <w:lang w:eastAsia="en-GB"/>
        </w:rPr>
        <w:t>angiotenzino II receptorių blokatorių (ARB) (vadinamąjį sartaną, pavyzdžiui, valsartaną, telmisartaną, irbesartaną), ypač jei turite su diabetu susijusių inkstų sutrikimų.</w:t>
      </w:r>
    </w:p>
    <w:p w14:paraId="356F0E28" w14:textId="77777777" w:rsidR="006F77BC" w:rsidRPr="006F77BC" w:rsidRDefault="006F77BC" w:rsidP="00753B92">
      <w:pPr>
        <w:widowControl w:val="0"/>
        <w:numPr>
          <w:ilvl w:val="0"/>
          <w:numId w:val="12"/>
        </w:numPr>
        <w:ind w:left="1134" w:hanging="567"/>
        <w:rPr>
          <w:rFonts w:ascii="Times New Roman" w:eastAsia="Times New Roman" w:hAnsi="Times New Roman" w:cs="Times New Roman"/>
          <w:lang w:eastAsia="en-GB"/>
        </w:rPr>
      </w:pPr>
      <w:r w:rsidRPr="006F77BC">
        <w:rPr>
          <w:rFonts w:ascii="Times New Roman" w:eastAsia="Times New Roman" w:hAnsi="Times New Roman" w:cs="Times New Roman"/>
          <w:lang w:eastAsia="en-GB"/>
        </w:rPr>
        <w:t>aliskireną</w:t>
      </w:r>
    </w:p>
    <w:p w14:paraId="007EE95B" w14:textId="1F5FB998" w:rsidR="006F77BC" w:rsidRPr="006F77BC" w:rsidRDefault="006F77BC" w:rsidP="003C1A28">
      <w:pPr>
        <w:widowControl w:val="0"/>
        <w:tabs>
          <w:tab w:val="left" w:pos="630"/>
        </w:tabs>
        <w:autoSpaceDE w:val="0"/>
        <w:autoSpaceDN w:val="0"/>
        <w:adjustRightInd w:val="0"/>
        <w:ind w:left="0" w:firstLine="0"/>
        <w:rPr>
          <w:rFonts w:ascii="Times New Roman" w:eastAsia="Times New Roman" w:hAnsi="Times New Roman" w:cs="Times New Roman"/>
          <w:lang w:eastAsia="sl-SI"/>
        </w:rPr>
      </w:pPr>
      <w:r w:rsidRPr="006F77BC">
        <w:rPr>
          <w:rFonts w:ascii="Times New Roman" w:eastAsia="Times New Roman" w:hAnsi="Times New Roman" w:cs="Times New Roman"/>
          <w:lang w:eastAsia="sl-SI"/>
        </w:rPr>
        <w:t>-</w:t>
      </w:r>
      <w:r w:rsidRPr="006F77BC">
        <w:rPr>
          <w:rFonts w:ascii="Times New Roman" w:eastAsia="Times New Roman" w:hAnsi="Times New Roman" w:cs="Times New Roman"/>
          <w:lang w:eastAsia="sl-SI"/>
        </w:rPr>
        <w:tab/>
        <w:t>jeigu vartojate bet kur</w:t>
      </w:r>
      <w:r w:rsidR="00D11F4C">
        <w:rPr>
          <w:rFonts w:ascii="Times New Roman" w:eastAsia="Times New Roman" w:hAnsi="Times New Roman" w:cs="Times New Roman"/>
          <w:lang w:eastAsia="sl-SI"/>
        </w:rPr>
        <w:t>io</w:t>
      </w:r>
      <w:r w:rsidRPr="006F77BC">
        <w:rPr>
          <w:rFonts w:ascii="Times New Roman" w:eastAsia="Times New Roman" w:hAnsi="Times New Roman" w:cs="Times New Roman"/>
          <w:lang w:eastAsia="sl-SI"/>
        </w:rPr>
        <w:t xml:space="preserve"> iš išvardytų vaistų, padidėja angio</w:t>
      </w:r>
      <w:r w:rsidR="00D11F4C">
        <w:rPr>
          <w:rFonts w:ascii="Times New Roman" w:eastAsia="Times New Roman" w:hAnsi="Times New Roman" w:cs="Times New Roman"/>
          <w:lang w:eastAsia="sl-SI"/>
        </w:rPr>
        <w:t xml:space="preserve">neurozinės </w:t>
      </w:r>
      <w:r w:rsidRPr="006F77BC">
        <w:rPr>
          <w:rFonts w:ascii="Times New Roman" w:eastAsia="Times New Roman" w:hAnsi="Times New Roman" w:cs="Times New Roman"/>
          <w:lang w:eastAsia="sl-SI"/>
        </w:rPr>
        <w:t>edemos rizika:</w:t>
      </w:r>
    </w:p>
    <w:p w14:paraId="1FCAECDA" w14:textId="0B09C037" w:rsidR="006F77BC" w:rsidRPr="006F77BC" w:rsidRDefault="006F77BC" w:rsidP="00753B92">
      <w:pPr>
        <w:widowControl w:val="0"/>
        <w:numPr>
          <w:ilvl w:val="1"/>
          <w:numId w:val="24"/>
        </w:numPr>
        <w:tabs>
          <w:tab w:val="left" w:pos="1134"/>
        </w:tabs>
        <w:autoSpaceDE w:val="0"/>
        <w:autoSpaceDN w:val="0"/>
        <w:adjustRightInd w:val="0"/>
        <w:ind w:hanging="1953"/>
        <w:rPr>
          <w:rFonts w:ascii="Times New Roman" w:eastAsia="Times New Roman" w:hAnsi="Times New Roman" w:cs="Times New Roman"/>
          <w:lang w:val="en-GB" w:eastAsia="sl-SI"/>
        </w:rPr>
      </w:pPr>
      <w:r w:rsidRPr="006F77BC">
        <w:rPr>
          <w:rFonts w:ascii="Times New Roman" w:eastAsia="Times New Roman" w:hAnsi="Times New Roman" w:cs="Times New Roman"/>
          <w:lang w:val="en-GB" w:eastAsia="sl-SI"/>
        </w:rPr>
        <w:t>racekadotril</w:t>
      </w:r>
      <w:r w:rsidR="00D11F4C">
        <w:rPr>
          <w:rFonts w:ascii="Times New Roman" w:eastAsia="Times New Roman" w:hAnsi="Times New Roman" w:cs="Times New Roman"/>
          <w:lang w:val="en-GB" w:eastAsia="sl-SI"/>
        </w:rPr>
        <w:t>io</w:t>
      </w:r>
      <w:r w:rsidR="0094498D">
        <w:rPr>
          <w:rFonts w:ascii="Times New Roman" w:eastAsia="Times New Roman" w:hAnsi="Times New Roman" w:cs="Times New Roman"/>
          <w:lang w:val="en-GB" w:eastAsia="sl-SI"/>
        </w:rPr>
        <w:t xml:space="preserve">, </w:t>
      </w:r>
      <w:r w:rsidRPr="006F77BC">
        <w:rPr>
          <w:rFonts w:ascii="Times New Roman" w:eastAsia="Times New Roman" w:hAnsi="Times New Roman" w:cs="Times New Roman"/>
          <w:lang w:val="en-GB" w:eastAsia="sl-SI"/>
        </w:rPr>
        <w:t>vaist</w:t>
      </w:r>
      <w:r w:rsidR="00D11F4C">
        <w:rPr>
          <w:rFonts w:ascii="Times New Roman" w:eastAsia="Times New Roman" w:hAnsi="Times New Roman" w:cs="Times New Roman"/>
          <w:lang w:val="en-GB" w:eastAsia="sl-SI"/>
        </w:rPr>
        <w:t>o</w:t>
      </w:r>
      <w:r w:rsidRPr="006F77BC">
        <w:rPr>
          <w:rFonts w:ascii="Times New Roman" w:eastAsia="Times New Roman" w:hAnsi="Times New Roman" w:cs="Times New Roman"/>
          <w:lang w:val="en-GB" w:eastAsia="sl-SI"/>
        </w:rPr>
        <w:t xml:space="preserve"> viduriavimui gydyti</w:t>
      </w:r>
      <w:r w:rsidR="00D11F4C">
        <w:rPr>
          <w:rFonts w:ascii="Times New Roman" w:eastAsia="Times New Roman" w:hAnsi="Times New Roman" w:cs="Times New Roman"/>
          <w:lang w:val="en-GB" w:eastAsia="sl-SI"/>
        </w:rPr>
        <w:t>;</w:t>
      </w:r>
    </w:p>
    <w:p w14:paraId="46ED21CA" w14:textId="2B11111E" w:rsidR="006F77BC" w:rsidRDefault="00D11F4C" w:rsidP="00753B92">
      <w:pPr>
        <w:widowControl w:val="0"/>
        <w:numPr>
          <w:ilvl w:val="1"/>
          <w:numId w:val="24"/>
        </w:numPr>
        <w:autoSpaceDE w:val="0"/>
        <w:autoSpaceDN w:val="0"/>
        <w:adjustRightInd w:val="0"/>
        <w:ind w:left="1134" w:hanging="567"/>
        <w:rPr>
          <w:rFonts w:ascii="Times New Roman" w:eastAsia="Times New Roman" w:hAnsi="Times New Roman" w:cs="Times New Roman"/>
          <w:lang w:val="en-GB" w:eastAsia="sl-SI"/>
        </w:rPr>
      </w:pPr>
      <w:r w:rsidRPr="0094498D">
        <w:rPr>
          <w:rFonts w:ascii="Times New Roman" w:eastAsia="Times New Roman" w:hAnsi="Times New Roman" w:cs="Times New Roman"/>
          <w:lang w:val="en-GB" w:eastAsia="sl-SI"/>
        </w:rPr>
        <w:t>v</w:t>
      </w:r>
      <w:r w:rsidR="0094498D" w:rsidRPr="0094498D">
        <w:rPr>
          <w:rFonts w:ascii="Times New Roman" w:eastAsia="Times New Roman" w:hAnsi="Times New Roman" w:cs="Times New Roman"/>
          <w:lang w:val="en-GB" w:eastAsia="sl-SI"/>
        </w:rPr>
        <w:t>aistų, vartojamų transplantuoto (persodinto) organo atmetimo prevencijai (pvz</w:t>
      </w:r>
      <w:r>
        <w:rPr>
          <w:rFonts w:ascii="Times New Roman" w:eastAsia="Times New Roman" w:hAnsi="Times New Roman" w:cs="Times New Roman"/>
          <w:lang w:val="en-GB" w:eastAsia="sl-SI"/>
        </w:rPr>
        <w:t>.,</w:t>
      </w:r>
      <w:r w:rsidR="0094498D" w:rsidRPr="006F77BC">
        <w:rPr>
          <w:rFonts w:ascii="Times New Roman" w:eastAsia="Times New Roman" w:hAnsi="Times New Roman" w:cs="Times New Roman"/>
          <w:lang w:val="en-GB" w:eastAsia="sl-SI"/>
        </w:rPr>
        <w:t xml:space="preserve"> </w:t>
      </w:r>
      <w:r w:rsidR="006F77BC" w:rsidRPr="006F77BC">
        <w:rPr>
          <w:rFonts w:ascii="Times New Roman" w:eastAsia="Times New Roman" w:hAnsi="Times New Roman" w:cs="Times New Roman"/>
          <w:lang w:val="en-GB" w:eastAsia="sl-SI"/>
        </w:rPr>
        <w:t>sirolimuz</w:t>
      </w:r>
      <w:r>
        <w:rPr>
          <w:rFonts w:ascii="Times New Roman" w:eastAsia="Times New Roman" w:hAnsi="Times New Roman" w:cs="Times New Roman"/>
          <w:lang w:val="en-GB" w:eastAsia="sl-SI"/>
        </w:rPr>
        <w:t>o</w:t>
      </w:r>
      <w:r w:rsidR="006F77BC" w:rsidRPr="006F77BC">
        <w:rPr>
          <w:rFonts w:ascii="Times New Roman" w:eastAsia="Times New Roman" w:hAnsi="Times New Roman" w:cs="Times New Roman"/>
          <w:lang w:val="en-GB" w:eastAsia="sl-SI"/>
        </w:rPr>
        <w:t>, everolimuz</w:t>
      </w:r>
      <w:r>
        <w:rPr>
          <w:rFonts w:ascii="Times New Roman" w:eastAsia="Times New Roman" w:hAnsi="Times New Roman" w:cs="Times New Roman"/>
          <w:lang w:val="en-GB" w:eastAsia="sl-SI"/>
        </w:rPr>
        <w:t>o</w:t>
      </w:r>
      <w:r w:rsidR="006F77BC" w:rsidRPr="006F77BC">
        <w:rPr>
          <w:rFonts w:ascii="Times New Roman" w:eastAsia="Times New Roman" w:hAnsi="Times New Roman" w:cs="Times New Roman"/>
          <w:lang w:val="en-GB" w:eastAsia="sl-SI"/>
        </w:rPr>
        <w:t xml:space="preserve"> ir kitų vaistų, priklausančių mTOR</w:t>
      </w:r>
      <w:r>
        <w:rPr>
          <w:rFonts w:ascii="Times New Roman" w:eastAsia="Times New Roman" w:hAnsi="Times New Roman" w:cs="Times New Roman"/>
          <w:lang w:val="en-GB" w:eastAsia="sl-SI"/>
        </w:rPr>
        <w:t> </w:t>
      </w:r>
      <w:r w:rsidR="006F77BC" w:rsidRPr="006F77BC">
        <w:rPr>
          <w:rFonts w:ascii="Times New Roman" w:eastAsia="Times New Roman" w:hAnsi="Times New Roman" w:cs="Times New Roman"/>
          <w:lang w:val="en-GB" w:eastAsia="sl-SI"/>
        </w:rPr>
        <w:t>inhibitorių klasei)</w:t>
      </w:r>
      <w:r>
        <w:rPr>
          <w:rFonts w:ascii="Times New Roman" w:eastAsia="Times New Roman" w:hAnsi="Times New Roman" w:cs="Times New Roman"/>
          <w:lang w:val="en-GB" w:eastAsia="sl-SI"/>
        </w:rPr>
        <w:t>;</w:t>
      </w:r>
    </w:p>
    <w:p w14:paraId="12362960" w14:textId="7409F571" w:rsidR="0079722E" w:rsidRPr="007A12EA" w:rsidRDefault="0079722E" w:rsidP="0079722E">
      <w:pPr>
        <w:widowControl w:val="0"/>
        <w:numPr>
          <w:ilvl w:val="1"/>
          <w:numId w:val="24"/>
        </w:numPr>
        <w:autoSpaceDE w:val="0"/>
        <w:autoSpaceDN w:val="0"/>
        <w:adjustRightInd w:val="0"/>
        <w:ind w:left="1134" w:hanging="567"/>
        <w:rPr>
          <w:rFonts w:ascii="Times New Roman" w:hAnsi="Times New Roman" w:cs="Times New Roman"/>
          <w:bCs/>
          <w:lang w:val="sl-SI"/>
        </w:rPr>
      </w:pPr>
      <w:r w:rsidRPr="007A12EA">
        <w:rPr>
          <w:rFonts w:ascii="Times New Roman" w:hAnsi="Times New Roman" w:cs="Times New Roman"/>
        </w:rPr>
        <w:t xml:space="preserve">vildagliptino – </w:t>
      </w:r>
      <w:r w:rsidRPr="007A12EA">
        <w:rPr>
          <w:rFonts w:ascii="Times New Roman" w:hAnsi="Times New Roman" w:cs="Times New Roman"/>
          <w:lang w:val="en-GB"/>
        </w:rPr>
        <w:t>cukriniam</w:t>
      </w:r>
      <w:r w:rsidRPr="007A12EA">
        <w:rPr>
          <w:rFonts w:ascii="Times New Roman" w:hAnsi="Times New Roman" w:cs="Times New Roman"/>
        </w:rPr>
        <w:t xml:space="preserve"> diabetui gydyti vartojamo vaisto</w:t>
      </w:r>
      <w:r w:rsidR="00D11F4C">
        <w:rPr>
          <w:rFonts w:ascii="Times New Roman" w:hAnsi="Times New Roman" w:cs="Times New Roman"/>
        </w:rPr>
        <w:t>;</w:t>
      </w:r>
    </w:p>
    <w:p w14:paraId="42DE01B8" w14:textId="77777777" w:rsidR="00FB1BEB" w:rsidRPr="007A12EA" w:rsidRDefault="00FB1BEB" w:rsidP="00753B92">
      <w:pPr>
        <w:widowControl w:val="0"/>
        <w:numPr>
          <w:ilvl w:val="1"/>
          <w:numId w:val="24"/>
        </w:numPr>
        <w:autoSpaceDE w:val="0"/>
        <w:autoSpaceDN w:val="0"/>
        <w:adjustRightInd w:val="0"/>
        <w:ind w:left="567" w:hanging="567"/>
        <w:rPr>
          <w:rFonts w:ascii="Times New Roman" w:eastAsia="Times New Roman" w:hAnsi="Times New Roman" w:cs="Times New Roman"/>
          <w:lang w:val="sl-SI" w:eastAsia="sl-SI"/>
        </w:rPr>
      </w:pPr>
      <w:r w:rsidRPr="00FB1BEB">
        <w:rPr>
          <w:rFonts w:ascii="Times New Roman" w:eastAsia="Times New Roman" w:hAnsi="Times New Roman" w:cs="Times New Roman"/>
          <w:snapToGrid w:val="0"/>
        </w:rPr>
        <w:t>esate juodaodis, nes gali būti didesnė angioneurozinės edemos atsiradimo vartojant šį vaistą rizika ir šis vaistas gali ne taip veiksmingai mažinti kraujospūdį nei kitų rasių pacientams</w:t>
      </w:r>
      <w:r>
        <w:rPr>
          <w:rFonts w:ascii="Times New Roman" w:eastAsia="Times New Roman" w:hAnsi="Times New Roman" w:cs="Times New Roman"/>
          <w:snapToGrid w:val="0"/>
        </w:rPr>
        <w:t>.</w:t>
      </w:r>
    </w:p>
    <w:p w14:paraId="59F4D260" w14:textId="77777777" w:rsidR="006F77BC" w:rsidRPr="006F77BC" w:rsidRDefault="006F77BC" w:rsidP="00753B92">
      <w:pPr>
        <w:widowControl w:val="0"/>
        <w:ind w:left="0" w:hanging="1953"/>
        <w:rPr>
          <w:rFonts w:ascii="Times New Roman" w:eastAsia="SimSun" w:hAnsi="Times New Roman" w:cs="Times New Roman"/>
          <w:lang w:eastAsia="en-GB"/>
        </w:rPr>
      </w:pPr>
    </w:p>
    <w:p w14:paraId="43573B8A" w14:textId="5B9DF024" w:rsidR="006F77BC" w:rsidRPr="006F77BC" w:rsidRDefault="006F77BC" w:rsidP="006F77BC">
      <w:pPr>
        <w:widowControl w:val="0"/>
        <w:ind w:left="0" w:firstLine="0"/>
        <w:rPr>
          <w:rFonts w:ascii="Times New Roman" w:eastAsia="Times New Roman" w:hAnsi="Times New Roman" w:cs="Times New Roman"/>
          <w:lang w:eastAsia="en-GB"/>
        </w:rPr>
      </w:pPr>
      <w:r w:rsidRPr="006F77BC">
        <w:rPr>
          <w:rFonts w:ascii="Times New Roman" w:eastAsia="Times New Roman" w:hAnsi="Times New Roman" w:cs="Times New Roman"/>
          <w:lang w:eastAsia="en-GB"/>
        </w:rPr>
        <w:t>Jūsų gydytojas gali reguliariai ištirti Jūsų inkstų funkciją, kraujospūdį ir elektrolitų kiekį (pvz., kalio) kraujyje.</w:t>
      </w:r>
      <w:r w:rsidR="00CD2CB8">
        <w:rPr>
          <w:rFonts w:ascii="Times New Roman" w:eastAsia="Times New Roman" w:hAnsi="Times New Roman" w:cs="Times New Roman"/>
          <w:lang w:eastAsia="en-GB"/>
        </w:rPr>
        <w:t xml:space="preserve"> </w:t>
      </w:r>
      <w:r w:rsidRPr="006F77BC">
        <w:rPr>
          <w:rFonts w:ascii="Times New Roman" w:eastAsia="Times New Roman" w:hAnsi="Times New Roman" w:cs="Times New Roman"/>
          <w:lang w:eastAsia="en-GB"/>
        </w:rPr>
        <w:t xml:space="preserve">Taip pat žiūrėkite informaciją, pateiktą poskyryje „Dalnessa vartoti </w:t>
      </w:r>
      <w:r w:rsidR="003721AF">
        <w:rPr>
          <w:rFonts w:ascii="Times New Roman" w:eastAsia="Times New Roman" w:hAnsi="Times New Roman" w:cs="Times New Roman"/>
          <w:lang w:eastAsia="en-GB"/>
        </w:rPr>
        <w:t>draudžiama</w:t>
      </w:r>
      <w:r w:rsidRPr="006F77BC">
        <w:rPr>
          <w:rFonts w:ascii="Times New Roman" w:eastAsia="Times New Roman" w:hAnsi="Times New Roman" w:cs="Times New Roman"/>
          <w:lang w:eastAsia="en-GB"/>
        </w:rPr>
        <w:t>“.</w:t>
      </w:r>
    </w:p>
    <w:p w14:paraId="0493F660" w14:textId="77777777" w:rsidR="00031882" w:rsidRDefault="00031882" w:rsidP="006F77BC">
      <w:pPr>
        <w:ind w:left="0" w:firstLine="0"/>
        <w:rPr>
          <w:rFonts w:ascii="Times New Roman" w:eastAsia="Times New Roman" w:hAnsi="Times New Roman" w:cs="Times New Roman"/>
          <w:snapToGrid w:val="0"/>
        </w:rPr>
      </w:pPr>
    </w:p>
    <w:p w14:paraId="3B5F812A" w14:textId="77777777" w:rsidR="00031882" w:rsidRPr="00753B92" w:rsidRDefault="00031882" w:rsidP="006F77BC">
      <w:pPr>
        <w:ind w:left="0" w:firstLine="0"/>
        <w:rPr>
          <w:rFonts w:ascii="Times New Roman" w:eastAsia="Times New Roman" w:hAnsi="Times New Roman" w:cs="Times New Roman"/>
          <w:snapToGrid w:val="0"/>
          <w:u w:val="single"/>
        </w:rPr>
      </w:pPr>
      <w:r w:rsidRPr="00753B92">
        <w:rPr>
          <w:rFonts w:ascii="Times New Roman" w:eastAsia="Times New Roman" w:hAnsi="Times New Roman" w:cs="Times New Roman"/>
          <w:snapToGrid w:val="0"/>
          <w:u w:val="single"/>
        </w:rPr>
        <w:t>Angioneurozinė edema</w:t>
      </w:r>
    </w:p>
    <w:p w14:paraId="59EAFC40" w14:textId="77777777" w:rsidR="006F77BC" w:rsidRPr="006F77BC" w:rsidRDefault="00031882" w:rsidP="006F77BC">
      <w:pPr>
        <w:ind w:left="0" w:firstLine="0"/>
        <w:rPr>
          <w:rFonts w:ascii="Times New Roman" w:eastAsia="Times New Roman" w:hAnsi="Times New Roman" w:cs="Times New Roman"/>
        </w:rPr>
      </w:pPr>
      <w:r w:rsidRPr="00031882">
        <w:rPr>
          <w:rFonts w:ascii="Times New Roman" w:eastAsia="Times New Roman" w:hAnsi="Times New Roman" w:cs="Times New Roman"/>
          <w:snapToGrid w:val="0"/>
        </w:rPr>
        <w:t>AKF inhibitoriais, įskaitant perindoprilį, gydy</w:t>
      </w:r>
      <w:r>
        <w:rPr>
          <w:rFonts w:ascii="Times New Roman" w:eastAsia="Times New Roman" w:hAnsi="Times New Roman" w:cs="Times New Roman"/>
          <w:snapToGrid w:val="0"/>
        </w:rPr>
        <w:t>tiems pacientams</w:t>
      </w:r>
      <w:r w:rsidRPr="00031882">
        <w:rPr>
          <w:rFonts w:ascii="Times New Roman" w:eastAsia="Times New Roman" w:hAnsi="Times New Roman" w:cs="Times New Roman"/>
          <w:snapToGrid w:val="0"/>
        </w:rPr>
        <w:t xml:space="preserve"> pasireiškė</w:t>
      </w:r>
      <w:r>
        <w:rPr>
          <w:rFonts w:ascii="Times New Roman" w:eastAsia="Times New Roman" w:hAnsi="Times New Roman" w:cs="Times New Roman"/>
          <w:snapToGrid w:val="0"/>
        </w:rPr>
        <w:t xml:space="preserve"> a</w:t>
      </w:r>
      <w:r w:rsidRPr="00031882">
        <w:rPr>
          <w:rFonts w:ascii="Times New Roman" w:eastAsia="Times New Roman" w:hAnsi="Times New Roman" w:cs="Times New Roman"/>
          <w:snapToGrid w:val="0"/>
        </w:rPr>
        <w:t xml:space="preserve">ngioneurozine edema </w:t>
      </w:r>
      <w:r>
        <w:rPr>
          <w:rFonts w:ascii="Times New Roman" w:eastAsia="Times New Roman" w:hAnsi="Times New Roman" w:cs="Times New Roman"/>
          <w:snapToGrid w:val="0"/>
        </w:rPr>
        <w:t>(</w:t>
      </w:r>
      <w:r w:rsidRPr="00031882">
        <w:rPr>
          <w:rFonts w:ascii="Times New Roman" w:eastAsia="Times New Roman" w:hAnsi="Times New Roman" w:cs="Times New Roman"/>
          <w:snapToGrid w:val="0"/>
        </w:rPr>
        <w:t>sunki alergin</w:t>
      </w:r>
      <w:r>
        <w:rPr>
          <w:rFonts w:ascii="Times New Roman" w:eastAsia="Times New Roman" w:hAnsi="Times New Roman" w:cs="Times New Roman"/>
          <w:snapToGrid w:val="0"/>
        </w:rPr>
        <w:t>ė reakcija su</w:t>
      </w:r>
      <w:r w:rsidRPr="00031882">
        <w:rPr>
          <w:rFonts w:ascii="Times New Roman" w:eastAsia="Times New Roman" w:hAnsi="Times New Roman" w:cs="Times New Roman"/>
          <w:snapToGrid w:val="0"/>
        </w:rPr>
        <w:t xml:space="preserve"> veido, lūp</w:t>
      </w:r>
      <w:r>
        <w:rPr>
          <w:rFonts w:ascii="Times New Roman" w:eastAsia="Times New Roman" w:hAnsi="Times New Roman" w:cs="Times New Roman"/>
          <w:snapToGrid w:val="0"/>
        </w:rPr>
        <w:t>ų, liežuvio ar gerklės patinimu, kai</w:t>
      </w:r>
      <w:r w:rsidRPr="00031882">
        <w:rPr>
          <w:rFonts w:ascii="Times New Roman" w:eastAsia="Times New Roman" w:hAnsi="Times New Roman" w:cs="Times New Roman"/>
          <w:snapToGrid w:val="0"/>
        </w:rPr>
        <w:t xml:space="preserve"> sunku nuryti ar kvėpuoti</w:t>
      </w:r>
      <w:r>
        <w:rPr>
          <w:rFonts w:ascii="Times New Roman" w:eastAsia="Times New Roman" w:hAnsi="Times New Roman" w:cs="Times New Roman"/>
          <w:snapToGrid w:val="0"/>
        </w:rPr>
        <w:t>).</w:t>
      </w:r>
      <w:r w:rsidRPr="00031882">
        <w:rPr>
          <w:rFonts w:ascii="Times New Roman" w:eastAsia="Times New Roman" w:hAnsi="Times New Roman" w:cs="Times New Roman"/>
          <w:snapToGrid w:val="0"/>
        </w:rPr>
        <w:t xml:space="preserve"> Ji gali pasireikšti bet kuriuo gydymo laikotarpiu. Tokiai edemai pasireiškus, būtina nedelsiant nutraukti</w:t>
      </w:r>
      <w:r>
        <w:rPr>
          <w:rFonts w:ascii="Times New Roman" w:eastAsia="Times New Roman" w:hAnsi="Times New Roman" w:cs="Times New Roman"/>
          <w:bCs/>
          <w:iCs/>
          <w:snapToGrid w:val="0"/>
        </w:rPr>
        <w:t xml:space="preserve"> Dalnessa</w:t>
      </w:r>
      <w:r w:rsidRPr="00031882">
        <w:rPr>
          <w:rFonts w:ascii="Times New Roman" w:eastAsia="Times New Roman" w:hAnsi="Times New Roman" w:cs="Times New Roman"/>
          <w:snapToGrid w:val="0"/>
        </w:rPr>
        <w:t xml:space="preserve"> vartojimą</w:t>
      </w:r>
      <w:r>
        <w:rPr>
          <w:rFonts w:ascii="Times New Roman" w:eastAsia="Times New Roman" w:hAnsi="Times New Roman" w:cs="Times New Roman"/>
          <w:snapToGrid w:val="0"/>
        </w:rPr>
        <w:t xml:space="preserve"> ir kreiptis į gydytoją</w:t>
      </w:r>
      <w:r w:rsidRPr="00031882">
        <w:rPr>
          <w:rFonts w:ascii="Times New Roman" w:eastAsia="Times New Roman" w:hAnsi="Times New Roman" w:cs="Times New Roman"/>
          <w:snapToGrid w:val="0"/>
        </w:rPr>
        <w:t>.</w:t>
      </w:r>
      <w:r w:rsidR="00E3512D">
        <w:rPr>
          <w:rFonts w:ascii="Times New Roman" w:eastAsia="Times New Roman" w:hAnsi="Times New Roman" w:cs="Times New Roman"/>
          <w:snapToGrid w:val="0"/>
        </w:rPr>
        <w:t xml:space="preserve"> Taip pat žiūrėkite </w:t>
      </w:r>
      <w:r>
        <w:rPr>
          <w:rFonts w:ascii="Times New Roman" w:eastAsia="Times New Roman" w:hAnsi="Times New Roman" w:cs="Times New Roman"/>
          <w:snapToGrid w:val="0"/>
        </w:rPr>
        <w:t>4</w:t>
      </w:r>
      <w:r w:rsidR="00E3512D">
        <w:rPr>
          <w:rFonts w:ascii="Times New Roman" w:eastAsia="Times New Roman" w:hAnsi="Times New Roman" w:cs="Times New Roman"/>
          <w:snapToGrid w:val="0"/>
        </w:rPr>
        <w:t> skyrių</w:t>
      </w:r>
      <w:r>
        <w:rPr>
          <w:rFonts w:ascii="Times New Roman" w:eastAsia="Times New Roman" w:hAnsi="Times New Roman" w:cs="Times New Roman"/>
          <w:snapToGrid w:val="0"/>
        </w:rPr>
        <w:t>.</w:t>
      </w:r>
    </w:p>
    <w:p w14:paraId="26DC14D8"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Turite pasakyti gydytojui, jeigu galvojate, kad esate (ar galite būti) nėščia. Dalnessa nerekomenduojama vartoti nėštumo pradžioje ir negalima vartoti, jeigu yra daugiau kaip trys nėštumo mėnesiai, nes šiuo laikotarpiu vartojamas vaistas gali labai pakenkti vaisiui (žr. skyrelį „</w:t>
      </w:r>
      <w:r w:rsidRPr="006F77BC">
        <w:rPr>
          <w:rFonts w:ascii="Times New Roman" w:eastAsia="Times New Roman" w:hAnsi="Times New Roman" w:cs="Times New Roman"/>
          <w:i/>
          <w:iCs/>
        </w:rPr>
        <w:t>Nėštumas</w:t>
      </w:r>
      <w:r w:rsidRPr="006F77BC">
        <w:rPr>
          <w:rFonts w:ascii="Times New Roman" w:eastAsia="Times New Roman" w:hAnsi="Times New Roman" w:cs="Times New Roman"/>
        </w:rPr>
        <w:t>“).</w:t>
      </w:r>
    </w:p>
    <w:p w14:paraId="64186407" w14:textId="77777777" w:rsidR="006F77BC" w:rsidRPr="006F77BC" w:rsidRDefault="006F77BC" w:rsidP="006F77BC">
      <w:pPr>
        <w:ind w:left="0" w:firstLine="0"/>
        <w:rPr>
          <w:rFonts w:ascii="Times New Roman" w:eastAsia="Times New Roman" w:hAnsi="Times New Roman" w:cs="Times New Roman"/>
        </w:rPr>
      </w:pPr>
    </w:p>
    <w:p w14:paraId="16C25E47"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Be to, jeigu vartojate Dalnessa, turite pasakyti gydytojui arba medicinos personalui, jeigu:</w:t>
      </w:r>
    </w:p>
    <w:p w14:paraId="39A77554"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Jums numatyta bendroji anestezija ir (arba) didelė chirurginė operacija;</w:t>
      </w:r>
    </w:p>
    <w:p w14:paraId="684CDF72"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neseniai viduriavote arba vėmėte (patyrėte šleikštulį);</w:t>
      </w:r>
    </w:p>
    <w:p w14:paraId="682500A3"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Jums bus taikoma MTL aferezė (cholesterolio pašalinimas iš kraujo aparatu);</w:t>
      </w:r>
    </w:p>
    <w:p w14:paraId="6E966074"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lastRenderedPageBreak/>
        <w:t>-</w:t>
      </w:r>
      <w:r w:rsidRPr="006F77BC">
        <w:rPr>
          <w:rFonts w:ascii="Times New Roman" w:eastAsia="Times New Roman" w:hAnsi="Times New Roman" w:cs="Times New Roman"/>
        </w:rPr>
        <w:tab/>
        <w:t>Jums bus taikomas desensibilizuojamasis gydymas alerginėms reakcijoms į bičių ar vapsvų įkandimą sumažinti.</w:t>
      </w:r>
    </w:p>
    <w:p w14:paraId="19FF29EB" w14:textId="77777777" w:rsidR="006F77BC" w:rsidRPr="006F77BC" w:rsidRDefault="006F77BC" w:rsidP="006F77BC">
      <w:pPr>
        <w:ind w:left="0" w:firstLine="0"/>
        <w:rPr>
          <w:rFonts w:ascii="Times New Roman" w:eastAsia="Times New Roman" w:hAnsi="Times New Roman" w:cs="Times New Roman"/>
        </w:rPr>
      </w:pPr>
    </w:p>
    <w:p w14:paraId="6CF7E5E0" w14:textId="77777777" w:rsidR="006F77BC" w:rsidRPr="006F77BC" w:rsidRDefault="006F77BC" w:rsidP="006F77BC">
      <w:pPr>
        <w:widowControl w:val="0"/>
        <w:ind w:left="0" w:firstLine="0"/>
        <w:rPr>
          <w:rFonts w:ascii="Times New Roman" w:eastAsia="Times New Roman" w:hAnsi="Times New Roman" w:cs="Times New Roman"/>
          <w:b/>
          <w:lang w:eastAsia="sl-SI"/>
        </w:rPr>
      </w:pPr>
      <w:r w:rsidRPr="006F77BC">
        <w:rPr>
          <w:rFonts w:ascii="Times New Roman" w:eastAsia="Times New Roman" w:hAnsi="Times New Roman" w:cs="Times New Roman"/>
          <w:b/>
          <w:lang w:eastAsia="sl-SI"/>
        </w:rPr>
        <w:t>Vaikams ir paaugliams</w:t>
      </w:r>
    </w:p>
    <w:p w14:paraId="7D3AA37B"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Dalnessa nerekomenduojama vaikams ir paaugliams.</w:t>
      </w:r>
    </w:p>
    <w:p w14:paraId="4D9E8F1B" w14:textId="77777777" w:rsidR="006F77BC" w:rsidRPr="006F77BC" w:rsidRDefault="006F77BC" w:rsidP="006F77BC">
      <w:pPr>
        <w:ind w:left="0" w:firstLine="0"/>
        <w:rPr>
          <w:rFonts w:ascii="Times New Roman" w:eastAsia="Times New Roman" w:hAnsi="Times New Roman" w:cs="Times New Roman"/>
        </w:rPr>
      </w:pPr>
    </w:p>
    <w:p w14:paraId="56E4EE87" w14:textId="77777777" w:rsidR="006F77BC" w:rsidRPr="006F77BC" w:rsidRDefault="006F77BC" w:rsidP="006F77BC">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6F77BC">
        <w:rPr>
          <w:rFonts w:ascii="Times New Roman" w:eastAsia="Times New Roman" w:hAnsi="Times New Roman" w:cs="Times New Roman"/>
          <w:b/>
          <w:bCs/>
          <w:snapToGrid w:val="0"/>
          <w:lang w:eastAsia="x-none"/>
        </w:rPr>
        <w:t>Kiti vaistai ir Dalnessa</w:t>
      </w:r>
    </w:p>
    <w:p w14:paraId="279F8437"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Jeigu vartojate arba neseniai vartojote kitų vaistų</w:t>
      </w:r>
      <w:r w:rsidRPr="006F77BC">
        <w:rPr>
          <w:rFonts w:ascii="Times New Roman" w:eastAsia="Times New Roman" w:hAnsi="Times New Roman" w:cs="Times New Roman"/>
          <w:snapToGrid w:val="0"/>
          <w:lang w:eastAsia="sl-SI"/>
        </w:rPr>
        <w:t xml:space="preserve"> arba dėl to nesate tikri, apie tai</w:t>
      </w:r>
      <w:r w:rsidRPr="006F77BC">
        <w:rPr>
          <w:rFonts w:ascii="Times New Roman" w:eastAsia="Times New Roman" w:hAnsi="Times New Roman" w:cs="Times New Roman"/>
        </w:rPr>
        <w:t xml:space="preserve"> pasakykite gydytojui arba vaistininkui.</w:t>
      </w:r>
    </w:p>
    <w:p w14:paraId="2D9FFD49" w14:textId="77777777" w:rsidR="006F77BC" w:rsidRPr="006F77BC" w:rsidRDefault="006F77BC" w:rsidP="006F77BC">
      <w:pPr>
        <w:ind w:left="0" w:firstLine="0"/>
        <w:rPr>
          <w:rFonts w:ascii="Times New Roman" w:eastAsia="Times New Roman" w:hAnsi="Times New Roman" w:cs="Times New Roman"/>
        </w:rPr>
      </w:pPr>
    </w:p>
    <w:p w14:paraId="6DC4A20C" w14:textId="77777777" w:rsidR="006F77BC" w:rsidRPr="006F77BC" w:rsidRDefault="006F77BC" w:rsidP="003C1A28">
      <w:pPr>
        <w:ind w:left="0" w:firstLine="0"/>
        <w:rPr>
          <w:rFonts w:ascii="Times New Roman" w:eastAsia="Times New Roman" w:hAnsi="Times New Roman" w:cs="Times New Roman"/>
        </w:rPr>
      </w:pPr>
      <w:r w:rsidRPr="006F77BC">
        <w:rPr>
          <w:rFonts w:ascii="Times New Roman" w:eastAsia="Times New Roman" w:hAnsi="Times New Roman" w:cs="Times New Roman"/>
        </w:rPr>
        <w:t>Dalnessa negalima vartoti kartu su:</w:t>
      </w:r>
    </w:p>
    <w:p w14:paraId="2B899FF8"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ličiu (manijai ar depresijai gydyti);</w:t>
      </w:r>
    </w:p>
    <w:p w14:paraId="59CABF70"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estramustinu (vėžiui gydyti);</w:t>
      </w:r>
    </w:p>
    <w:p w14:paraId="521F1D6E" w14:textId="6226E183" w:rsidR="00DD0809"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r>
      <w:r w:rsidR="001D49C9" w:rsidRPr="00D11F4C">
        <w:rPr>
          <w:rFonts w:ascii="Times New Roman" w:eastAsia="Times New Roman" w:hAnsi="Times New Roman" w:cs="Times New Roman"/>
        </w:rPr>
        <w:t>kalio papild</w:t>
      </w:r>
      <w:r w:rsidR="00D11F4C">
        <w:rPr>
          <w:rFonts w:ascii="Times New Roman" w:eastAsia="Times New Roman" w:hAnsi="Times New Roman" w:cs="Times New Roman"/>
        </w:rPr>
        <w:t>ais</w:t>
      </w:r>
      <w:r w:rsidR="001D49C9" w:rsidRPr="00D11F4C">
        <w:rPr>
          <w:rFonts w:ascii="Times New Roman" w:eastAsia="Times New Roman" w:hAnsi="Times New Roman" w:cs="Times New Roman"/>
        </w:rPr>
        <w:t xml:space="preserve"> </w:t>
      </w:r>
      <w:r w:rsidR="001D49C9" w:rsidRPr="007A12EA">
        <w:rPr>
          <w:rFonts w:ascii="Times New Roman" w:eastAsia="Times New Roman" w:hAnsi="Times New Roman" w:cs="Times New Roman"/>
          <w:lang w:val="sl-SI" w:eastAsia="sl-SI"/>
        </w:rPr>
        <w:t>(</w:t>
      </w:r>
      <w:r w:rsidR="001D49C9" w:rsidRPr="003721AF">
        <w:rPr>
          <w:rFonts w:ascii="Times New Roman" w:eastAsia="Times New Roman" w:hAnsi="Times New Roman" w:cs="Times New Roman"/>
          <w:lang w:eastAsia="sl-SI"/>
        </w:rPr>
        <w:t>įskaitant druskos pakaitalus), kalį tausojanči</w:t>
      </w:r>
      <w:r w:rsidR="00D11F4C" w:rsidRPr="003721AF">
        <w:rPr>
          <w:rFonts w:ascii="Times New Roman" w:eastAsia="Times New Roman" w:hAnsi="Times New Roman" w:cs="Times New Roman"/>
          <w:lang w:eastAsia="sl-SI"/>
        </w:rPr>
        <w:t>ais</w:t>
      </w:r>
      <w:r w:rsidR="001D49C9" w:rsidRPr="003721AF">
        <w:rPr>
          <w:rFonts w:ascii="Times New Roman" w:eastAsia="Times New Roman" w:hAnsi="Times New Roman" w:cs="Times New Roman"/>
          <w:lang w:eastAsia="sl-SI"/>
        </w:rPr>
        <w:t xml:space="preserve"> diuretik</w:t>
      </w:r>
      <w:r w:rsidR="00D11F4C" w:rsidRPr="003721AF">
        <w:rPr>
          <w:rFonts w:ascii="Times New Roman" w:eastAsia="Times New Roman" w:hAnsi="Times New Roman" w:cs="Times New Roman"/>
          <w:lang w:eastAsia="sl-SI"/>
        </w:rPr>
        <w:t>ais</w:t>
      </w:r>
      <w:r w:rsidR="001D49C9" w:rsidRPr="003721AF">
        <w:rPr>
          <w:rFonts w:ascii="Times New Roman" w:eastAsia="Times New Roman" w:hAnsi="Times New Roman" w:cs="Times New Roman"/>
          <w:lang w:eastAsia="sl-SI"/>
        </w:rPr>
        <w:t xml:space="preserve"> (spironolakton</w:t>
      </w:r>
      <w:r w:rsidR="00D11F4C" w:rsidRPr="003721AF">
        <w:rPr>
          <w:rFonts w:ascii="Times New Roman" w:eastAsia="Times New Roman" w:hAnsi="Times New Roman" w:cs="Times New Roman"/>
          <w:lang w:eastAsia="sl-SI"/>
        </w:rPr>
        <w:t>u</w:t>
      </w:r>
      <w:r w:rsidR="001D49C9" w:rsidRPr="003721AF">
        <w:rPr>
          <w:rFonts w:ascii="Times New Roman" w:eastAsia="Times New Roman" w:hAnsi="Times New Roman" w:cs="Times New Roman"/>
          <w:lang w:eastAsia="sl-SI"/>
        </w:rPr>
        <w:t>, triamteren</w:t>
      </w:r>
      <w:r w:rsidR="00D11F4C" w:rsidRPr="003721AF">
        <w:rPr>
          <w:rFonts w:ascii="Times New Roman" w:eastAsia="Times New Roman" w:hAnsi="Times New Roman" w:cs="Times New Roman"/>
          <w:lang w:eastAsia="sl-SI"/>
        </w:rPr>
        <w:t>u</w:t>
      </w:r>
      <w:r w:rsidR="001D49C9" w:rsidRPr="003721AF">
        <w:rPr>
          <w:rFonts w:ascii="Times New Roman" w:eastAsia="Times New Roman" w:hAnsi="Times New Roman" w:cs="Times New Roman"/>
          <w:lang w:eastAsia="sl-SI"/>
        </w:rPr>
        <w:t>)</w:t>
      </w:r>
      <w:r w:rsidR="001D49C9" w:rsidRPr="003721AF" w:rsidDel="00627248">
        <w:rPr>
          <w:rFonts w:ascii="Times New Roman" w:eastAsia="Times New Roman" w:hAnsi="Times New Roman" w:cs="Times New Roman"/>
          <w:lang w:eastAsia="sl-SI"/>
        </w:rPr>
        <w:t xml:space="preserve"> </w:t>
      </w:r>
      <w:r w:rsidR="001D49C9" w:rsidRPr="003721AF">
        <w:rPr>
          <w:rFonts w:ascii="Times New Roman" w:eastAsia="Times New Roman" w:hAnsi="Times New Roman" w:cs="Times New Roman"/>
          <w:lang w:eastAsia="sl-SI"/>
        </w:rPr>
        <w:t>ir kit</w:t>
      </w:r>
      <w:r w:rsidR="00D11F4C" w:rsidRPr="003721AF">
        <w:rPr>
          <w:rFonts w:ascii="Times New Roman" w:eastAsia="Times New Roman" w:hAnsi="Times New Roman" w:cs="Times New Roman"/>
          <w:lang w:eastAsia="sl-SI"/>
        </w:rPr>
        <w:t>okiais</w:t>
      </w:r>
      <w:r w:rsidR="001D49C9" w:rsidRPr="003721AF">
        <w:rPr>
          <w:rFonts w:ascii="Times New Roman" w:eastAsia="Times New Roman" w:hAnsi="Times New Roman" w:cs="Times New Roman"/>
          <w:lang w:eastAsia="sl-SI"/>
        </w:rPr>
        <w:t xml:space="preserve"> vaist</w:t>
      </w:r>
      <w:r w:rsidR="00D11F4C" w:rsidRPr="003721AF">
        <w:rPr>
          <w:rFonts w:ascii="Times New Roman" w:eastAsia="Times New Roman" w:hAnsi="Times New Roman" w:cs="Times New Roman"/>
          <w:lang w:eastAsia="sl-SI"/>
        </w:rPr>
        <w:t>ais</w:t>
      </w:r>
      <w:r w:rsidR="001D49C9" w:rsidRPr="003721AF">
        <w:rPr>
          <w:rFonts w:ascii="Times New Roman" w:eastAsia="Times New Roman" w:hAnsi="Times New Roman" w:cs="Times New Roman"/>
          <w:lang w:eastAsia="sl-SI"/>
        </w:rPr>
        <w:t>, galinči</w:t>
      </w:r>
      <w:r w:rsidR="00D11F4C" w:rsidRPr="003721AF">
        <w:rPr>
          <w:rFonts w:ascii="Times New Roman" w:eastAsia="Times New Roman" w:hAnsi="Times New Roman" w:cs="Times New Roman"/>
          <w:lang w:eastAsia="sl-SI"/>
        </w:rPr>
        <w:t>ais</w:t>
      </w:r>
      <w:r w:rsidR="001D49C9" w:rsidRPr="003721AF">
        <w:rPr>
          <w:rFonts w:ascii="Times New Roman" w:eastAsia="Times New Roman" w:hAnsi="Times New Roman" w:cs="Times New Roman"/>
          <w:lang w:eastAsia="sl-SI"/>
        </w:rPr>
        <w:t xml:space="preserve"> didinti kalio kiekį kraujyje (pvz., trimetoprim</w:t>
      </w:r>
      <w:r w:rsidR="00D11F4C" w:rsidRPr="003721AF">
        <w:rPr>
          <w:rFonts w:ascii="Times New Roman" w:eastAsia="Times New Roman" w:hAnsi="Times New Roman" w:cs="Times New Roman"/>
          <w:lang w:eastAsia="sl-SI"/>
        </w:rPr>
        <w:t>u</w:t>
      </w:r>
      <w:r w:rsidR="001D49C9" w:rsidRPr="003721AF">
        <w:rPr>
          <w:rFonts w:ascii="Times New Roman" w:eastAsia="Times New Roman" w:hAnsi="Times New Roman" w:cs="Times New Roman"/>
          <w:lang w:eastAsia="sl-SI"/>
        </w:rPr>
        <w:t xml:space="preserve"> ir kotrimoksazol</w:t>
      </w:r>
      <w:r w:rsidR="00D11F4C" w:rsidRPr="003721AF">
        <w:rPr>
          <w:rFonts w:ascii="Times New Roman" w:eastAsia="Times New Roman" w:hAnsi="Times New Roman" w:cs="Times New Roman"/>
          <w:lang w:eastAsia="sl-SI"/>
        </w:rPr>
        <w:t>u</w:t>
      </w:r>
      <w:r w:rsidR="001D49C9" w:rsidRPr="003721AF">
        <w:rPr>
          <w:rFonts w:ascii="Times New Roman" w:eastAsia="Times New Roman" w:hAnsi="Times New Roman" w:cs="Times New Roman"/>
          <w:lang w:eastAsia="sl-SI"/>
        </w:rPr>
        <w:t xml:space="preserve"> nuo bakterijų sukeltų infekcijų</w:t>
      </w:r>
      <w:r w:rsidR="00D11F4C" w:rsidRPr="003721AF">
        <w:rPr>
          <w:rFonts w:ascii="Times New Roman" w:eastAsia="Times New Roman" w:hAnsi="Times New Roman" w:cs="Times New Roman"/>
          <w:lang w:eastAsia="sl-SI"/>
        </w:rPr>
        <w:t>,</w:t>
      </w:r>
      <w:r w:rsidR="001D49C9" w:rsidRPr="003721AF">
        <w:rPr>
          <w:rFonts w:ascii="Times New Roman" w:eastAsia="Times New Roman" w:hAnsi="Times New Roman" w:cs="Times New Roman"/>
          <w:lang w:eastAsia="sl-SI"/>
        </w:rPr>
        <w:t xml:space="preserve"> ciklosporin</w:t>
      </w:r>
      <w:r w:rsidR="00D11F4C" w:rsidRPr="003721AF">
        <w:rPr>
          <w:rFonts w:ascii="Times New Roman" w:eastAsia="Times New Roman" w:hAnsi="Times New Roman" w:cs="Times New Roman"/>
          <w:lang w:eastAsia="sl-SI"/>
        </w:rPr>
        <w:t>u –</w:t>
      </w:r>
      <w:r w:rsidR="001D49C9" w:rsidRPr="003721AF">
        <w:rPr>
          <w:rFonts w:ascii="Times New Roman" w:eastAsia="Times New Roman" w:hAnsi="Times New Roman" w:cs="Times New Roman"/>
          <w:lang w:eastAsia="sl-SI"/>
        </w:rPr>
        <w:t xml:space="preserve"> imunitetą slopinanči</w:t>
      </w:r>
      <w:r w:rsidR="00D11F4C" w:rsidRPr="003721AF">
        <w:rPr>
          <w:rFonts w:ascii="Times New Roman" w:eastAsia="Times New Roman" w:hAnsi="Times New Roman" w:cs="Times New Roman"/>
          <w:lang w:eastAsia="sl-SI"/>
        </w:rPr>
        <w:t>u</w:t>
      </w:r>
      <w:r w:rsidR="001D49C9" w:rsidRPr="003721AF">
        <w:rPr>
          <w:rFonts w:ascii="Times New Roman" w:eastAsia="Times New Roman" w:hAnsi="Times New Roman" w:cs="Times New Roman"/>
          <w:lang w:eastAsia="sl-SI"/>
        </w:rPr>
        <w:t xml:space="preserve"> vaist</w:t>
      </w:r>
      <w:r w:rsidR="00D11F4C" w:rsidRPr="003721AF">
        <w:rPr>
          <w:rFonts w:ascii="Times New Roman" w:eastAsia="Times New Roman" w:hAnsi="Times New Roman" w:cs="Times New Roman"/>
          <w:lang w:eastAsia="sl-SI"/>
        </w:rPr>
        <w:t>u</w:t>
      </w:r>
      <w:r w:rsidR="001D49C9" w:rsidRPr="003721AF">
        <w:rPr>
          <w:rFonts w:ascii="Times New Roman" w:eastAsia="Times New Roman" w:hAnsi="Times New Roman" w:cs="Times New Roman"/>
          <w:lang w:eastAsia="sl-SI"/>
        </w:rPr>
        <w:t>, vartojam</w:t>
      </w:r>
      <w:r w:rsidR="00D11F4C" w:rsidRPr="003721AF">
        <w:rPr>
          <w:rFonts w:ascii="Times New Roman" w:eastAsia="Times New Roman" w:hAnsi="Times New Roman" w:cs="Times New Roman"/>
          <w:lang w:eastAsia="sl-SI"/>
        </w:rPr>
        <w:t>u</w:t>
      </w:r>
      <w:r w:rsidR="001D49C9" w:rsidRPr="003721AF">
        <w:rPr>
          <w:rFonts w:ascii="Times New Roman" w:eastAsia="Times New Roman" w:hAnsi="Times New Roman" w:cs="Times New Roman"/>
          <w:lang w:eastAsia="sl-SI"/>
        </w:rPr>
        <w:t xml:space="preserve"> apsisaugoti nuo persodinto organo atmetimo</w:t>
      </w:r>
      <w:r w:rsidR="00D11F4C" w:rsidRPr="003721AF">
        <w:rPr>
          <w:rFonts w:ascii="Times New Roman" w:eastAsia="Times New Roman" w:hAnsi="Times New Roman" w:cs="Times New Roman"/>
          <w:lang w:eastAsia="sl-SI"/>
        </w:rPr>
        <w:t>,</w:t>
      </w:r>
      <w:r w:rsidR="001D49C9" w:rsidRPr="003721AF">
        <w:rPr>
          <w:rFonts w:ascii="Times New Roman" w:eastAsia="Times New Roman" w:hAnsi="Times New Roman" w:cs="Times New Roman"/>
          <w:lang w:eastAsia="sl-SI"/>
        </w:rPr>
        <w:t xml:space="preserve"> heparin</w:t>
      </w:r>
      <w:r w:rsidR="00D11F4C" w:rsidRPr="003721AF">
        <w:rPr>
          <w:rFonts w:ascii="Times New Roman" w:eastAsia="Times New Roman" w:hAnsi="Times New Roman" w:cs="Times New Roman"/>
          <w:lang w:eastAsia="sl-SI"/>
        </w:rPr>
        <w:t>u</w:t>
      </w:r>
      <w:r w:rsidR="001D49C9" w:rsidRPr="003721AF">
        <w:rPr>
          <w:rFonts w:ascii="Times New Roman" w:eastAsia="Times New Roman" w:hAnsi="Times New Roman" w:cs="Times New Roman"/>
          <w:lang w:eastAsia="sl-SI"/>
        </w:rPr>
        <w:t xml:space="preserve"> – kraujui skystinti vartojam</w:t>
      </w:r>
      <w:r w:rsidR="00D11F4C" w:rsidRPr="003721AF">
        <w:rPr>
          <w:rFonts w:ascii="Times New Roman" w:eastAsia="Times New Roman" w:hAnsi="Times New Roman" w:cs="Times New Roman"/>
          <w:lang w:eastAsia="sl-SI"/>
        </w:rPr>
        <w:t>u</w:t>
      </w:r>
      <w:r w:rsidR="001D49C9" w:rsidRPr="003721AF">
        <w:rPr>
          <w:rFonts w:ascii="Times New Roman" w:eastAsia="Times New Roman" w:hAnsi="Times New Roman" w:cs="Times New Roman"/>
          <w:lang w:eastAsia="sl-SI"/>
        </w:rPr>
        <w:t xml:space="preserve"> vaist</w:t>
      </w:r>
      <w:r w:rsidR="00D11F4C" w:rsidRPr="003721AF">
        <w:rPr>
          <w:rFonts w:ascii="Times New Roman" w:eastAsia="Times New Roman" w:hAnsi="Times New Roman" w:cs="Times New Roman"/>
          <w:lang w:eastAsia="sl-SI"/>
        </w:rPr>
        <w:t>u</w:t>
      </w:r>
      <w:r w:rsidR="001D49C9" w:rsidRPr="003721AF">
        <w:rPr>
          <w:rFonts w:ascii="Times New Roman" w:eastAsia="Times New Roman" w:hAnsi="Times New Roman" w:cs="Times New Roman"/>
          <w:lang w:eastAsia="sl-SI"/>
        </w:rPr>
        <w:t>, norint išvengti kraujo krešulių susidarymo);</w:t>
      </w:r>
    </w:p>
    <w:p w14:paraId="0EB8D477" w14:textId="478740D2" w:rsidR="006F77BC" w:rsidRPr="00DD0809" w:rsidRDefault="00DD0809" w:rsidP="007A12EA">
      <w:pPr>
        <w:numPr>
          <w:ilvl w:val="0"/>
          <w:numId w:val="25"/>
        </w:numPr>
        <w:tabs>
          <w:tab w:val="left" w:pos="567"/>
        </w:tabs>
        <w:ind w:left="539" w:hanging="539"/>
        <w:rPr>
          <w:rFonts w:ascii="Times New Roman" w:eastAsia="Times New Roman" w:hAnsi="Times New Roman" w:cs="Times New Roman"/>
        </w:rPr>
      </w:pPr>
      <w:r w:rsidRPr="00DD0809">
        <w:rPr>
          <w:rFonts w:ascii="Times New Roman" w:eastAsia="Times New Roman" w:hAnsi="Times New Roman" w:cs="Times New Roman"/>
        </w:rPr>
        <w:t>kalį organizme sulaikanči</w:t>
      </w:r>
      <w:r w:rsidR="00D11F4C">
        <w:rPr>
          <w:rFonts w:ascii="Times New Roman" w:eastAsia="Times New Roman" w:hAnsi="Times New Roman" w:cs="Times New Roman"/>
        </w:rPr>
        <w:t>ais</w:t>
      </w:r>
      <w:r w:rsidRPr="00DD0809">
        <w:rPr>
          <w:rFonts w:ascii="Times New Roman" w:eastAsia="Times New Roman" w:hAnsi="Times New Roman" w:cs="Times New Roman"/>
        </w:rPr>
        <w:t xml:space="preserve"> diuretik</w:t>
      </w:r>
      <w:r w:rsidR="00D11F4C">
        <w:rPr>
          <w:rFonts w:ascii="Times New Roman" w:eastAsia="Times New Roman" w:hAnsi="Times New Roman" w:cs="Times New Roman"/>
        </w:rPr>
        <w:t>ais</w:t>
      </w:r>
      <w:r w:rsidRPr="00DD0809">
        <w:rPr>
          <w:rFonts w:ascii="Times New Roman" w:eastAsia="Times New Roman" w:hAnsi="Times New Roman" w:cs="Times New Roman"/>
        </w:rPr>
        <w:t>, kuriais gydomas širdies nepakankamumas</w:t>
      </w:r>
      <w:r w:rsidR="00A93AF5">
        <w:rPr>
          <w:rFonts w:ascii="Times New Roman" w:eastAsia="Times New Roman" w:hAnsi="Times New Roman" w:cs="Times New Roman"/>
        </w:rPr>
        <w:t xml:space="preserve"> –</w:t>
      </w:r>
      <w:r w:rsidRPr="00DD0809">
        <w:rPr>
          <w:rFonts w:ascii="Times New Roman" w:eastAsia="Times New Roman" w:hAnsi="Times New Roman" w:cs="Times New Roman"/>
        </w:rPr>
        <w:t xml:space="preserve"> nuo 12,5 mg iki 50 mg eplerenon</w:t>
      </w:r>
      <w:r>
        <w:rPr>
          <w:rFonts w:ascii="Times New Roman" w:eastAsia="Times New Roman" w:hAnsi="Times New Roman" w:cs="Times New Roman"/>
        </w:rPr>
        <w:t>o ir spironolaktono paros doz</w:t>
      </w:r>
      <w:r w:rsidR="00A93AF5">
        <w:rPr>
          <w:rFonts w:ascii="Times New Roman" w:eastAsia="Times New Roman" w:hAnsi="Times New Roman" w:cs="Times New Roman"/>
        </w:rPr>
        <w:t>ė</w:t>
      </w:r>
      <w:r>
        <w:rPr>
          <w:rFonts w:ascii="Times New Roman" w:eastAsia="Times New Roman" w:hAnsi="Times New Roman" w:cs="Times New Roman"/>
        </w:rPr>
        <w:t>s.</w:t>
      </w:r>
    </w:p>
    <w:p w14:paraId="63BB81FD" w14:textId="77777777" w:rsidR="006F77BC" w:rsidRPr="006F77BC" w:rsidRDefault="006F77BC" w:rsidP="006F77BC">
      <w:pPr>
        <w:ind w:left="0" w:firstLine="0"/>
        <w:rPr>
          <w:rFonts w:ascii="Times New Roman" w:eastAsia="Times New Roman" w:hAnsi="Times New Roman" w:cs="Times New Roman"/>
        </w:rPr>
      </w:pPr>
    </w:p>
    <w:p w14:paraId="2B76BFEC"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Gydymą Dalnessa gali veikti kiti vaistai. Būtinai pasakykite gydytojui, jeigu vartojate kurį nors toliau nurodytą vaistą, nes gali prireikti imtis specialių atsargumo priemonių:</w:t>
      </w:r>
    </w:p>
    <w:p w14:paraId="05AD81A0" w14:textId="55128F23" w:rsid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 xml:space="preserve">kiti vaistai padidėjusiam kraujospūdžiui mažinti, įskaitant </w:t>
      </w:r>
      <w:r w:rsidR="001976DC" w:rsidRPr="006F77BC">
        <w:rPr>
          <w:rFonts w:ascii="Times New Roman" w:eastAsia="Times New Roman" w:hAnsi="Times New Roman" w:cs="Times New Roman"/>
          <w:lang w:eastAsia="sl-SI"/>
        </w:rPr>
        <w:t>angiotenzino II re</w:t>
      </w:r>
      <w:r w:rsidR="001976DC">
        <w:rPr>
          <w:rFonts w:ascii="Times New Roman" w:eastAsia="Times New Roman" w:hAnsi="Times New Roman" w:cs="Times New Roman"/>
          <w:lang w:eastAsia="sl-SI"/>
        </w:rPr>
        <w:t>ceptorių blokatorius (ARB),</w:t>
      </w:r>
      <w:r w:rsidR="001976DC" w:rsidRPr="006F77BC">
        <w:rPr>
          <w:rFonts w:ascii="Times New Roman" w:eastAsia="Times New Roman" w:hAnsi="Times New Roman" w:cs="Times New Roman"/>
          <w:lang w:eastAsia="sl-SI"/>
        </w:rPr>
        <w:t xml:space="preserve"> aliskireną (taip pat žiūrėkite informaciją, pateiktą poskyriuose „Dalnessa vartoti </w:t>
      </w:r>
      <w:r w:rsidR="003721AF">
        <w:rPr>
          <w:rFonts w:ascii="Times New Roman" w:eastAsia="Times New Roman" w:hAnsi="Times New Roman" w:cs="Times New Roman"/>
          <w:lang w:eastAsia="sl-SI"/>
        </w:rPr>
        <w:t>draudžiama</w:t>
      </w:r>
      <w:r w:rsidR="001976DC" w:rsidRPr="006F77BC">
        <w:rPr>
          <w:rFonts w:ascii="Times New Roman" w:eastAsia="Times New Roman" w:hAnsi="Times New Roman" w:cs="Times New Roman"/>
          <w:lang w:eastAsia="sl-SI"/>
        </w:rPr>
        <w:t>“ ir „Įspėjimai ir atsargumo priemonės“)</w:t>
      </w:r>
      <w:r w:rsidR="001976DC">
        <w:rPr>
          <w:rFonts w:ascii="Times New Roman" w:eastAsia="Times New Roman" w:hAnsi="Times New Roman" w:cs="Times New Roman"/>
          <w:lang w:eastAsia="sl-SI"/>
        </w:rPr>
        <w:t xml:space="preserve"> ar </w:t>
      </w:r>
      <w:r w:rsidRPr="006F77BC">
        <w:rPr>
          <w:rFonts w:ascii="Times New Roman" w:eastAsia="Times New Roman" w:hAnsi="Times New Roman" w:cs="Times New Roman"/>
        </w:rPr>
        <w:t>diuretikus (vaistai, kurie didina per inkstus išskiriamo šlapimo kiekį);</w:t>
      </w:r>
    </w:p>
    <w:p w14:paraId="6C529623" w14:textId="440A076F" w:rsidR="00A74960" w:rsidRPr="006F77BC" w:rsidRDefault="00A74960" w:rsidP="006F77BC">
      <w:pPr>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sakubitrilą/</w:t>
      </w:r>
      <w:r w:rsidRPr="00A74960">
        <w:rPr>
          <w:rFonts w:ascii="Times New Roman" w:eastAsia="Times New Roman" w:hAnsi="Times New Roman" w:cs="Times New Roman"/>
        </w:rPr>
        <w:t xml:space="preserve">valsartaną (derinys vartojamas širdies nepakankamumo ilgalaikiam </w:t>
      </w:r>
      <w:r>
        <w:rPr>
          <w:rFonts w:ascii="Times New Roman" w:eastAsia="Times New Roman" w:hAnsi="Times New Roman" w:cs="Times New Roman"/>
        </w:rPr>
        <w:t>gydymui). Žr. skyrius „Dalnessa</w:t>
      </w:r>
      <w:r w:rsidRPr="00A74960">
        <w:rPr>
          <w:rFonts w:ascii="Times New Roman" w:eastAsia="Times New Roman" w:hAnsi="Times New Roman" w:cs="Times New Roman"/>
        </w:rPr>
        <w:t xml:space="preserve"> vartoti </w:t>
      </w:r>
      <w:r w:rsidR="003721AF">
        <w:rPr>
          <w:rFonts w:ascii="Times New Roman" w:eastAsia="Times New Roman" w:hAnsi="Times New Roman" w:cs="Times New Roman"/>
        </w:rPr>
        <w:t>draudžiama</w:t>
      </w:r>
      <w:r w:rsidRPr="00A74960">
        <w:rPr>
          <w:rFonts w:ascii="Times New Roman" w:eastAsia="Times New Roman" w:hAnsi="Times New Roman" w:cs="Times New Roman"/>
        </w:rPr>
        <w:t>“ ir „Įspėjimai ir atsargumo priemonės“;</w:t>
      </w:r>
    </w:p>
    <w:p w14:paraId="3756B3B4"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nesteroidiniai vaistai nuo uždegimo (pvz., ibuprofenas) skausmui malšinti arba didelė acetilsalicilo rūgšties dozė;</w:t>
      </w:r>
    </w:p>
    <w:p w14:paraId="1438C4F4"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vaistai diabetui gydyti (pvz., insulinas</w:t>
      </w:r>
      <w:r w:rsidR="00535040">
        <w:rPr>
          <w:rFonts w:ascii="Times New Roman" w:eastAsia="Times New Roman" w:hAnsi="Times New Roman" w:cs="Times New Roman"/>
        </w:rPr>
        <w:t xml:space="preserve"> ar vildagliptinas</w:t>
      </w:r>
      <w:r w:rsidRPr="006F77BC">
        <w:rPr>
          <w:rFonts w:ascii="Times New Roman" w:eastAsia="Times New Roman" w:hAnsi="Times New Roman" w:cs="Times New Roman"/>
        </w:rPr>
        <w:t>);</w:t>
      </w:r>
    </w:p>
    <w:p w14:paraId="60E87FD5"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vaistai psichikos sutrikimams gydyti, pavyzdžiui: depresijai, nerimui, šizofrenijai ir kt. (pvz.: tricikliai antidepresantai, vaistai psichozei gydyti, į imipraminą panašūs antidepresantai, neuroleptikai);</w:t>
      </w:r>
    </w:p>
    <w:p w14:paraId="527CFB40" w14:textId="77777777" w:rsidR="006F77BC" w:rsidRPr="005C2152"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imunosupresantai (vaistai, kurie silpnina organizmo apsauginius mechanizmus), kuriais gydomi autoimuniniai sutrikimai arba vartojami po organų persodinimo operacijos (pvz., ciklosporinas</w:t>
      </w:r>
      <w:r w:rsidR="00A74960">
        <w:rPr>
          <w:rFonts w:ascii="Times New Roman" w:eastAsia="Times New Roman" w:hAnsi="Times New Roman" w:cs="Times New Roman"/>
        </w:rPr>
        <w:t xml:space="preserve">, </w:t>
      </w:r>
      <w:r w:rsidR="00A74960" w:rsidRPr="005C2152">
        <w:rPr>
          <w:rFonts w:ascii="Times New Roman" w:eastAsia="Times New Roman" w:hAnsi="Times New Roman" w:cs="Times New Roman"/>
        </w:rPr>
        <w:t>takrolimuzas</w:t>
      </w:r>
      <w:r w:rsidRPr="005C2152">
        <w:rPr>
          <w:rFonts w:ascii="Times New Roman" w:eastAsia="Times New Roman" w:hAnsi="Times New Roman" w:cs="Times New Roman"/>
        </w:rPr>
        <w:t>);</w:t>
      </w:r>
    </w:p>
    <w:p w14:paraId="1FBF9D2B" w14:textId="77777777" w:rsidR="006F77BC" w:rsidRPr="006F77BC" w:rsidRDefault="00A45184" w:rsidP="00753B92">
      <w:pPr>
        <w:widowControl w:val="0"/>
        <w:numPr>
          <w:ilvl w:val="0"/>
          <w:numId w:val="14"/>
        </w:numPr>
        <w:ind w:left="567" w:hanging="567"/>
        <w:rPr>
          <w:rFonts w:ascii="Times New Roman" w:eastAsia="Times New Roman" w:hAnsi="Times New Roman" w:cs="Times New Roman"/>
          <w:szCs w:val="20"/>
          <w:lang w:eastAsia="sl-SI"/>
        </w:rPr>
      </w:pPr>
      <w:r w:rsidRPr="00A45184">
        <w:rPr>
          <w:rFonts w:ascii="Times New Roman" w:eastAsia="Times New Roman" w:hAnsi="Times New Roman" w:cs="Times New Roman"/>
        </w:rPr>
        <w:t xml:space="preserve"> </w:t>
      </w:r>
      <w:r w:rsidRPr="00D0178B">
        <w:rPr>
          <w:rFonts w:ascii="Times New Roman" w:eastAsia="Times New Roman" w:hAnsi="Times New Roman" w:cs="Times New Roman"/>
        </w:rPr>
        <w:t>t</w:t>
      </w:r>
      <w:r w:rsidRPr="00A45184">
        <w:rPr>
          <w:rFonts w:ascii="Times New Roman" w:eastAsia="Times New Roman" w:hAnsi="Times New Roman" w:cs="Times New Roman"/>
        </w:rPr>
        <w:t>rimetoprimas ir Co-trimoksazolas (vart</w:t>
      </w:r>
      <w:r w:rsidRPr="00D0178B">
        <w:rPr>
          <w:rFonts w:ascii="Times New Roman" w:eastAsia="Times New Roman" w:hAnsi="Times New Roman" w:cs="Times New Roman"/>
        </w:rPr>
        <w:t>ojami infekcinėms ligoms gydyti)</w:t>
      </w:r>
      <w:r w:rsidR="006F77BC" w:rsidRPr="006F77BC">
        <w:rPr>
          <w:rFonts w:ascii="Times New Roman" w:eastAsia="Times New Roman" w:hAnsi="Times New Roman" w:cs="Times New Roman"/>
          <w:szCs w:val="20"/>
          <w:lang w:eastAsia="sl-SI"/>
        </w:rPr>
        <w:t>;</w:t>
      </w:r>
      <w:r w:rsidRPr="00A45184">
        <w:rPr>
          <w:rFonts w:ascii="Times New Roman" w:eastAsia="Times New Roman" w:hAnsi="Times New Roman" w:cs="Times New Roman"/>
        </w:rPr>
        <w:t xml:space="preserve"> </w:t>
      </w:r>
    </w:p>
    <w:p w14:paraId="14FD4913"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alopurinolis (podagrai gydyti);</w:t>
      </w:r>
    </w:p>
    <w:p w14:paraId="53E91832"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prokainamidas (neritmiškam širdies plakimui gydyti);</w:t>
      </w:r>
    </w:p>
    <w:p w14:paraId="30521C25"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kraujagysles plečiantys vaistai, įskaitant nitratus (vazodilatatoriai);</w:t>
      </w:r>
    </w:p>
    <w:p w14:paraId="590E7315"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efedrinas, noradrenalinas ar adrenalinas (vaistai, vartojami sumažėjus kraujospūdžiui, šoko ar astmos atveju);</w:t>
      </w:r>
    </w:p>
    <w:p w14:paraId="1A61DCF3" w14:textId="422570C0"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r>
      <w:r w:rsidRPr="00E3512D">
        <w:rPr>
          <w:rFonts w:ascii="Times New Roman" w:eastAsia="Times New Roman" w:hAnsi="Times New Roman" w:cs="Times New Roman"/>
        </w:rPr>
        <w:t>baklofenas</w:t>
      </w:r>
      <w:r w:rsidR="00A74960" w:rsidRPr="00E3512D">
        <w:rPr>
          <w:rFonts w:ascii="Times New Roman" w:eastAsia="Times New Roman" w:hAnsi="Times New Roman" w:cs="Times New Roman"/>
        </w:rPr>
        <w:t xml:space="preserve"> ar dantrolenas (infuzuojamas)</w:t>
      </w:r>
      <w:r w:rsidRPr="006F77BC">
        <w:rPr>
          <w:rFonts w:ascii="Times New Roman" w:eastAsia="Times New Roman" w:hAnsi="Times New Roman" w:cs="Times New Roman"/>
        </w:rPr>
        <w:t xml:space="preserve"> kuriuo gydomas raumenų sąstingis sergant liga, vadinama išsėtine skleroze</w:t>
      </w:r>
      <w:r w:rsidR="00E3512D">
        <w:rPr>
          <w:rFonts w:ascii="Times New Roman" w:eastAsia="Times New Roman" w:hAnsi="Times New Roman" w:cs="Times New Roman"/>
        </w:rPr>
        <w:t>,</w:t>
      </w:r>
      <w:r w:rsidR="00E3512D" w:rsidRPr="00E3512D">
        <w:t xml:space="preserve"> </w:t>
      </w:r>
      <w:r w:rsidR="00E3512D">
        <w:rPr>
          <w:rFonts w:ascii="Times New Roman" w:eastAsia="Times New Roman" w:hAnsi="Times New Roman" w:cs="Times New Roman"/>
        </w:rPr>
        <w:t>d</w:t>
      </w:r>
      <w:r w:rsidR="00E3512D" w:rsidRPr="00E3512D">
        <w:rPr>
          <w:rFonts w:ascii="Times New Roman" w:eastAsia="Times New Roman" w:hAnsi="Times New Roman" w:cs="Times New Roman"/>
        </w:rPr>
        <w:t>antrolenas taip pat vartojamas piktybinei hipertermijai gydyti aneste</w:t>
      </w:r>
      <w:r w:rsidR="00E3512D">
        <w:rPr>
          <w:rFonts w:ascii="Times New Roman" w:eastAsia="Times New Roman" w:hAnsi="Times New Roman" w:cs="Times New Roman"/>
        </w:rPr>
        <w:t>zijos metu (simptomai apima</w:t>
      </w:r>
      <w:r w:rsidR="00E3512D" w:rsidRPr="00E3512D">
        <w:rPr>
          <w:rFonts w:ascii="Times New Roman" w:eastAsia="Times New Roman" w:hAnsi="Times New Roman" w:cs="Times New Roman"/>
        </w:rPr>
        <w:t xml:space="preserve"> labai didelį karščiavimą ir raumenų sustingimą)</w:t>
      </w:r>
      <w:r w:rsidR="00E3512D">
        <w:rPr>
          <w:rFonts w:ascii="Times New Roman" w:eastAsia="Times New Roman" w:hAnsi="Times New Roman" w:cs="Times New Roman"/>
        </w:rPr>
        <w:t>;</w:t>
      </w:r>
    </w:p>
    <w:p w14:paraId="37661478"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 xml:space="preserve">kai kurie antibiotikai, pavyzdžiui: rifampicinas, </w:t>
      </w:r>
      <w:r w:rsidRPr="006F77BC">
        <w:rPr>
          <w:rFonts w:ascii="Times New Roman" w:eastAsia="Times New Roman" w:hAnsi="Times New Roman" w:cs="Times New Roman"/>
          <w:szCs w:val="20"/>
          <w:lang w:eastAsia="sl-SI"/>
        </w:rPr>
        <w:t>eritromicinas;</w:t>
      </w:r>
    </w:p>
    <w:p w14:paraId="622C104A"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r>
      <w:r w:rsidRPr="006F77BC">
        <w:rPr>
          <w:rFonts w:ascii="Times New Roman" w:eastAsia="Times New Roman" w:hAnsi="Times New Roman" w:cs="Times New Roman"/>
          <w:lang w:eastAsia="sl-SI"/>
        </w:rPr>
        <w:t>klaritromicinas (</w:t>
      </w:r>
      <w:r w:rsidRPr="006F77BC">
        <w:rPr>
          <w:rFonts w:ascii="Times New Roman" w:eastAsia="Times New Roman" w:hAnsi="Times New Roman" w:cs="Times New Roman"/>
          <w:szCs w:val="20"/>
          <w:lang w:eastAsia="sl-SI"/>
        </w:rPr>
        <w:t>bakterijų sukeltoms infekcijoms gydyti</w:t>
      </w:r>
      <w:r w:rsidRPr="006F77BC">
        <w:rPr>
          <w:rFonts w:ascii="Times New Roman" w:eastAsia="Times New Roman" w:hAnsi="Times New Roman" w:cs="Times New Roman"/>
          <w:lang w:eastAsia="sl-SI"/>
        </w:rPr>
        <w:t>)</w:t>
      </w:r>
      <w:r w:rsidRPr="006F77BC">
        <w:rPr>
          <w:rFonts w:ascii="Times New Roman" w:eastAsia="Times New Roman" w:hAnsi="Times New Roman" w:cs="Times New Roman"/>
        </w:rPr>
        <w:t>;</w:t>
      </w:r>
    </w:p>
    <w:p w14:paraId="4F79D8C6"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antiepilepsiniai vaistai, pavyzdžiui: karbamazepinas, fenobarbitalis, fenitoinas, fosfenitoinas, primidonas;</w:t>
      </w:r>
    </w:p>
    <w:p w14:paraId="107E015E"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itrakonazolas, ketokonazolas (vaistai, kuriais gydomos grybelių sukeltos infekcinės ligos);</w:t>
      </w:r>
    </w:p>
    <w:p w14:paraId="4D073A08"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alfa adrenoreceptorių blokatoriai, kuriais gydoma padidėjusi prostata, pavyzdžiui: prazozinas, alfuzozinas, doksazozinas, tamsulozinas, terazozinas;</w:t>
      </w:r>
    </w:p>
    <w:p w14:paraId="294A184E"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amifostinas (vartojamas kitų vaistų ar vėžio spindulinio gydymo šalutiniam poveikiui sumažinti arba jo išvengti);</w:t>
      </w:r>
    </w:p>
    <w:p w14:paraId="1A93222F"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lastRenderedPageBreak/>
        <w:t>-</w:t>
      </w:r>
      <w:r w:rsidRPr="006F77BC">
        <w:rPr>
          <w:rFonts w:ascii="Times New Roman" w:eastAsia="Times New Roman" w:hAnsi="Times New Roman" w:cs="Times New Roman"/>
        </w:rPr>
        <w:tab/>
        <w:t>kortikosteroidai (vartojami įvairioms būklėms gydyti, įskaitant sunkią astmą ir reumatoidinį artritą);</w:t>
      </w:r>
    </w:p>
    <w:p w14:paraId="1993213F"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aukso druskos, ypač vartojamos į veną (vartojamos reumatoidinio artrito simptomams gydyti);</w:t>
      </w:r>
    </w:p>
    <w:p w14:paraId="3C6F1BE5" w14:textId="77777777" w:rsidR="006F77BC" w:rsidRPr="006F77BC" w:rsidRDefault="006F77BC" w:rsidP="00110585">
      <w:pPr>
        <w:widowControl w:val="0"/>
        <w:numPr>
          <w:ilvl w:val="0"/>
          <w:numId w:val="14"/>
        </w:numPr>
        <w:ind w:left="567" w:hanging="567"/>
        <w:rPr>
          <w:rFonts w:ascii="Times New Roman" w:eastAsia="Times New Roman" w:hAnsi="Times New Roman" w:cs="Times New Roman"/>
          <w:lang w:eastAsia="sl-SI"/>
        </w:rPr>
      </w:pPr>
      <w:r w:rsidRPr="006F77BC">
        <w:rPr>
          <w:rFonts w:ascii="Times New Roman" w:eastAsia="Times New Roman" w:hAnsi="Times New Roman" w:cs="Times New Roman"/>
          <w:lang w:eastAsia="sl-SI"/>
        </w:rPr>
        <w:t>simvastatinas (cholesterolio kiekį mažinantis vaistas);</w:t>
      </w:r>
    </w:p>
    <w:p w14:paraId="0D8DE7E7" w14:textId="77777777" w:rsidR="006F77BC" w:rsidRPr="006F77BC" w:rsidRDefault="006F77BC" w:rsidP="00110585">
      <w:pPr>
        <w:widowControl w:val="0"/>
        <w:numPr>
          <w:ilvl w:val="0"/>
          <w:numId w:val="14"/>
        </w:numPr>
        <w:ind w:left="567" w:hanging="567"/>
        <w:rPr>
          <w:rFonts w:ascii="Times New Roman" w:eastAsia="Times New Roman" w:hAnsi="Times New Roman" w:cs="Times New Roman"/>
          <w:lang w:eastAsia="sl-SI"/>
        </w:rPr>
      </w:pPr>
      <w:r w:rsidRPr="006F77BC">
        <w:rPr>
          <w:rFonts w:ascii="Times New Roman" w:eastAsia="Times New Roman" w:hAnsi="Times New Roman" w:cs="Times New Roman"/>
          <w:lang w:eastAsia="sl-SI"/>
        </w:rPr>
        <w:t>ritonaviras, indinaviras, nelfinaviras (vadinamieji proteazės inhibitoriai gydyti ŽIV);</w:t>
      </w:r>
    </w:p>
    <w:p w14:paraId="180635E1" w14:textId="31633C2F" w:rsidR="006F77BC" w:rsidRPr="006F77BC" w:rsidRDefault="008F40CB" w:rsidP="00110585">
      <w:pPr>
        <w:widowControl w:val="0"/>
        <w:numPr>
          <w:ilvl w:val="0"/>
          <w:numId w:val="14"/>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H</w:t>
      </w:r>
      <w:r w:rsidRPr="006F77BC">
        <w:rPr>
          <w:rFonts w:ascii="Times New Roman" w:eastAsia="Times New Roman" w:hAnsi="Times New Roman" w:cs="Times New Roman"/>
          <w:lang w:eastAsia="sl-SI"/>
        </w:rPr>
        <w:t xml:space="preserve">ypericum </w:t>
      </w:r>
      <w:r w:rsidR="006F77BC" w:rsidRPr="006F77BC">
        <w:rPr>
          <w:rFonts w:ascii="Times New Roman" w:eastAsia="Times New Roman" w:hAnsi="Times New Roman" w:cs="Times New Roman"/>
          <w:lang w:eastAsia="sl-SI"/>
        </w:rPr>
        <w:t>perforatum (jonažolės);</w:t>
      </w:r>
    </w:p>
    <w:p w14:paraId="414DAB9D" w14:textId="77777777" w:rsidR="006F77BC" w:rsidRPr="006F77BC" w:rsidRDefault="006F77BC" w:rsidP="00110585">
      <w:pPr>
        <w:widowControl w:val="0"/>
        <w:numPr>
          <w:ilvl w:val="0"/>
          <w:numId w:val="14"/>
        </w:numPr>
        <w:ind w:left="567" w:hanging="567"/>
        <w:rPr>
          <w:rFonts w:ascii="Times New Roman" w:eastAsia="Times New Roman" w:hAnsi="Times New Roman" w:cs="Times New Roman"/>
          <w:lang w:eastAsia="sl-SI"/>
        </w:rPr>
      </w:pPr>
      <w:r w:rsidRPr="006F77BC">
        <w:rPr>
          <w:rFonts w:ascii="Times New Roman" w:eastAsia="Times New Roman" w:hAnsi="Times New Roman" w:cs="Times New Roman"/>
          <w:lang w:eastAsia="sl-SI"/>
        </w:rPr>
        <w:t>verapamilis, diltiazemas (širdies vaistai);</w:t>
      </w:r>
    </w:p>
    <w:p w14:paraId="5BBD8CB0" w14:textId="77777777" w:rsidR="006F77BC" w:rsidRPr="006F77BC" w:rsidRDefault="006F77BC" w:rsidP="00110585">
      <w:pPr>
        <w:widowControl w:val="0"/>
        <w:numPr>
          <w:ilvl w:val="0"/>
          <w:numId w:val="14"/>
        </w:numPr>
        <w:ind w:left="567" w:hanging="567"/>
        <w:rPr>
          <w:rFonts w:ascii="Times New Roman" w:eastAsia="Times New Roman" w:hAnsi="Times New Roman" w:cs="Times New Roman"/>
          <w:sz w:val="20"/>
          <w:szCs w:val="20"/>
          <w:lang w:eastAsia="sl-SI"/>
        </w:rPr>
      </w:pPr>
      <w:r w:rsidRPr="006F77BC">
        <w:rPr>
          <w:rFonts w:ascii="Times New Roman" w:eastAsia="Times New Roman" w:hAnsi="Times New Roman" w:cs="Times New Roman"/>
          <w:noProof/>
          <w:szCs w:val="20"/>
          <w:lang w:val="sl-SI" w:eastAsia="sl-SI"/>
        </w:rPr>
        <w:t>vaistai, kurie dažniausiai vartojami viduriavimui gydyti (racekadotrilis</w:t>
      </w:r>
    </w:p>
    <w:p w14:paraId="11CB0FEF" w14:textId="16495AB6" w:rsidR="006F77BC" w:rsidRPr="006F77BC" w:rsidRDefault="008F40CB" w:rsidP="00110585">
      <w:pPr>
        <w:widowControl w:val="0"/>
        <w:numPr>
          <w:ilvl w:val="0"/>
          <w:numId w:val="14"/>
        </w:numPr>
        <w:spacing w:after="200" w:line="276" w:lineRule="auto"/>
        <w:ind w:left="567" w:hanging="567"/>
        <w:contextualSpacing/>
        <w:rPr>
          <w:rFonts w:ascii="Times New Roman" w:eastAsia="Times New Roman" w:hAnsi="Times New Roman" w:cs="Times New Roman"/>
          <w:lang w:eastAsia="sl-SI"/>
        </w:rPr>
      </w:pPr>
      <w:r w:rsidRPr="006F77BC">
        <w:rPr>
          <w:rFonts w:ascii="Times New Roman" w:eastAsia="Calibri" w:hAnsi="Times New Roman" w:cs="Times New Roman"/>
        </w:rPr>
        <w:t>vaist</w:t>
      </w:r>
      <w:r>
        <w:rPr>
          <w:rFonts w:ascii="Times New Roman" w:eastAsia="Calibri" w:hAnsi="Times New Roman" w:cs="Times New Roman"/>
        </w:rPr>
        <w:t>ai</w:t>
      </w:r>
      <w:r w:rsidR="006F77BC" w:rsidRPr="006F77BC">
        <w:rPr>
          <w:rFonts w:ascii="Times New Roman" w:eastAsia="Calibri" w:hAnsi="Times New Roman" w:cs="Times New Roman"/>
        </w:rPr>
        <w:t xml:space="preserve">, kurie dažniausiai vartojami norint išvengti transplantuotų organų atmetimo </w:t>
      </w:r>
      <w:r w:rsidR="006F77BC" w:rsidRPr="005C2152">
        <w:rPr>
          <w:rFonts w:ascii="Times New Roman" w:eastAsia="Calibri" w:hAnsi="Times New Roman" w:cs="Times New Roman"/>
        </w:rPr>
        <w:t>(</w:t>
      </w:r>
      <w:r w:rsidRPr="005C2152">
        <w:rPr>
          <w:rFonts w:ascii="Times New Roman" w:eastAsia="Calibri" w:hAnsi="Times New Roman" w:cs="Times New Roman"/>
        </w:rPr>
        <w:t>sirolimuz</w:t>
      </w:r>
      <w:r>
        <w:rPr>
          <w:rFonts w:ascii="Times New Roman" w:eastAsia="Calibri" w:hAnsi="Times New Roman" w:cs="Times New Roman"/>
        </w:rPr>
        <w:t>as</w:t>
      </w:r>
      <w:r w:rsidR="006F77BC" w:rsidRPr="005C2152">
        <w:rPr>
          <w:rFonts w:ascii="Times New Roman" w:eastAsia="Calibri" w:hAnsi="Times New Roman" w:cs="Times New Roman"/>
        </w:rPr>
        <w:t xml:space="preserve">, </w:t>
      </w:r>
      <w:r w:rsidRPr="005C2152">
        <w:rPr>
          <w:rFonts w:ascii="Times New Roman" w:eastAsia="Calibri" w:hAnsi="Times New Roman" w:cs="Times New Roman"/>
        </w:rPr>
        <w:t>everolimuz</w:t>
      </w:r>
      <w:r>
        <w:rPr>
          <w:rFonts w:ascii="Times New Roman" w:eastAsia="Calibri" w:hAnsi="Times New Roman" w:cs="Times New Roman"/>
        </w:rPr>
        <w:t>as</w:t>
      </w:r>
      <w:r w:rsidR="00E3512D" w:rsidRPr="005C2152">
        <w:rPr>
          <w:rFonts w:ascii="Times New Roman" w:eastAsia="Calibri" w:hAnsi="Times New Roman" w:cs="Times New Roman"/>
        </w:rPr>
        <w:t xml:space="preserve">, </w:t>
      </w:r>
      <w:r w:rsidRPr="005C2152">
        <w:rPr>
          <w:rFonts w:ascii="Times New Roman" w:eastAsia="Calibri" w:hAnsi="Times New Roman" w:cs="Times New Roman"/>
        </w:rPr>
        <w:t>temsirolimuz</w:t>
      </w:r>
      <w:r>
        <w:rPr>
          <w:rFonts w:ascii="Times New Roman" w:eastAsia="Calibri" w:hAnsi="Times New Roman" w:cs="Times New Roman"/>
        </w:rPr>
        <w:t>as</w:t>
      </w:r>
      <w:r w:rsidRPr="005C2152">
        <w:rPr>
          <w:rFonts w:ascii="Times New Roman" w:eastAsia="Calibri" w:hAnsi="Times New Roman" w:cs="Times New Roman"/>
        </w:rPr>
        <w:t xml:space="preserve"> </w:t>
      </w:r>
      <w:r w:rsidR="006F77BC" w:rsidRPr="005C2152">
        <w:rPr>
          <w:rFonts w:ascii="Times New Roman" w:eastAsia="Calibri" w:hAnsi="Times New Roman" w:cs="Times New Roman"/>
        </w:rPr>
        <w:t xml:space="preserve">ir </w:t>
      </w:r>
      <w:r w:rsidRPr="005C2152">
        <w:rPr>
          <w:rFonts w:ascii="Times New Roman" w:eastAsia="Calibri" w:hAnsi="Times New Roman" w:cs="Times New Roman"/>
        </w:rPr>
        <w:t>kit</w:t>
      </w:r>
      <w:r>
        <w:rPr>
          <w:rFonts w:ascii="Times New Roman" w:eastAsia="Calibri" w:hAnsi="Times New Roman" w:cs="Times New Roman"/>
        </w:rPr>
        <w:t>i</w:t>
      </w:r>
      <w:r w:rsidRPr="005C2152">
        <w:rPr>
          <w:rFonts w:ascii="Times New Roman" w:eastAsia="Calibri" w:hAnsi="Times New Roman" w:cs="Times New Roman"/>
        </w:rPr>
        <w:t xml:space="preserve"> vaist</w:t>
      </w:r>
      <w:r>
        <w:rPr>
          <w:rFonts w:ascii="Times New Roman" w:eastAsia="Calibri" w:hAnsi="Times New Roman" w:cs="Times New Roman"/>
        </w:rPr>
        <w:t>ai</w:t>
      </w:r>
      <w:r w:rsidRPr="005C2152">
        <w:rPr>
          <w:rFonts w:ascii="Times New Roman" w:eastAsia="Calibri" w:hAnsi="Times New Roman" w:cs="Times New Roman"/>
        </w:rPr>
        <w:t xml:space="preserve"> </w:t>
      </w:r>
      <w:r w:rsidR="006F77BC" w:rsidRPr="005C2152">
        <w:rPr>
          <w:rFonts w:ascii="Times New Roman" w:eastAsia="Calibri" w:hAnsi="Times New Roman" w:cs="Times New Roman"/>
        </w:rPr>
        <w:t>iš mTOR inhibitorių klasės). Žr. skyrių „</w:t>
      </w:r>
      <w:r w:rsidR="006F77BC" w:rsidRPr="006F77BC">
        <w:rPr>
          <w:rFonts w:ascii="Times New Roman" w:eastAsia="Calibri" w:hAnsi="Times New Roman" w:cs="Times New Roman"/>
        </w:rPr>
        <w:t>Įspėjimai ir atsargumo priemonės”.</w:t>
      </w:r>
    </w:p>
    <w:p w14:paraId="362F0F0E" w14:textId="77777777" w:rsidR="006F77BC" w:rsidRPr="006F77BC" w:rsidRDefault="006F77BC" w:rsidP="006F77BC">
      <w:pPr>
        <w:widowControl w:val="0"/>
        <w:ind w:left="0" w:firstLine="0"/>
        <w:rPr>
          <w:rFonts w:ascii="Times New Roman" w:eastAsia="Times New Roman" w:hAnsi="Times New Roman" w:cs="Times New Roman"/>
          <w:lang w:eastAsia="sl-SI"/>
        </w:rPr>
      </w:pPr>
    </w:p>
    <w:p w14:paraId="46614DA6" w14:textId="77777777" w:rsidR="006F77BC" w:rsidRPr="006F77BC" w:rsidRDefault="006F77BC" w:rsidP="006F77BC">
      <w:pPr>
        <w:widowControl w:val="0"/>
        <w:ind w:left="0" w:firstLine="0"/>
        <w:rPr>
          <w:rFonts w:ascii="Times New Roman" w:eastAsia="Times New Roman" w:hAnsi="Times New Roman" w:cs="Times New Roman"/>
          <w:lang w:eastAsia="sl-SI"/>
        </w:rPr>
      </w:pPr>
      <w:r w:rsidRPr="006F77BC">
        <w:rPr>
          <w:rFonts w:ascii="Times New Roman" w:eastAsia="Times New Roman" w:hAnsi="Times New Roman" w:cs="Times New Roman"/>
          <w:lang w:eastAsia="sl-SI"/>
        </w:rPr>
        <w:t>Dalnessa gali sumažinti kraujo spaudimą dar daugiau, jei jau vartojate kitus vaistus, skirtus gydyti aukštą kraujospūdį.</w:t>
      </w:r>
    </w:p>
    <w:p w14:paraId="1DECB0AC" w14:textId="77777777" w:rsidR="006F77BC" w:rsidRPr="006F77BC" w:rsidRDefault="006F77BC" w:rsidP="006F77BC">
      <w:pPr>
        <w:widowControl w:val="0"/>
        <w:ind w:left="0" w:firstLine="0"/>
        <w:rPr>
          <w:rFonts w:ascii="Times New Roman" w:eastAsia="Times New Roman" w:hAnsi="Times New Roman" w:cs="Times New Roman"/>
          <w:lang w:eastAsia="sl-SI"/>
        </w:rPr>
      </w:pPr>
    </w:p>
    <w:p w14:paraId="1C428862" w14:textId="77777777" w:rsidR="006F77BC" w:rsidRPr="006F77BC" w:rsidRDefault="006F77BC" w:rsidP="006F77BC">
      <w:pPr>
        <w:ind w:left="0" w:firstLine="0"/>
        <w:rPr>
          <w:rFonts w:ascii="Times New Roman" w:eastAsia="Times New Roman" w:hAnsi="Times New Roman" w:cs="Times New Roman"/>
          <w:b/>
          <w:bCs/>
        </w:rPr>
      </w:pPr>
      <w:r w:rsidRPr="006F77BC">
        <w:rPr>
          <w:rFonts w:ascii="Times New Roman" w:eastAsia="Times New Roman" w:hAnsi="Times New Roman" w:cs="Times New Roman"/>
          <w:b/>
          <w:bCs/>
        </w:rPr>
        <w:t>Dalnessa vartojimas su maistu ir gėrimais</w:t>
      </w:r>
    </w:p>
    <w:p w14:paraId="3F76DF88"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Dalnessa reikia gerti prieš valgį.</w:t>
      </w:r>
    </w:p>
    <w:p w14:paraId="4E6A4CA2" w14:textId="77777777" w:rsidR="006F77BC" w:rsidRPr="006F77BC" w:rsidRDefault="006F77BC" w:rsidP="006F77BC">
      <w:pPr>
        <w:ind w:left="0" w:firstLine="0"/>
        <w:rPr>
          <w:rFonts w:ascii="Times New Roman" w:eastAsia="Times New Roman" w:hAnsi="Times New Roman" w:cs="Times New Roman"/>
        </w:rPr>
      </w:pPr>
    </w:p>
    <w:p w14:paraId="5F0AAFBA" w14:textId="77777777" w:rsidR="006F77BC" w:rsidRPr="006F77BC" w:rsidRDefault="006F77BC" w:rsidP="006F77BC">
      <w:pPr>
        <w:widowControl w:val="0"/>
        <w:ind w:left="0" w:firstLine="0"/>
        <w:rPr>
          <w:rFonts w:ascii="Times New Roman" w:eastAsia="Times New Roman" w:hAnsi="Times New Roman" w:cs="Times New Roman"/>
          <w:bCs/>
          <w:lang w:eastAsia="sl-SI"/>
        </w:rPr>
      </w:pPr>
      <w:r w:rsidRPr="006F77BC">
        <w:rPr>
          <w:rFonts w:ascii="Times New Roman" w:eastAsia="Times New Roman" w:hAnsi="Times New Roman" w:cs="Times New Roman"/>
          <w:bCs/>
          <w:lang w:eastAsia="sl-SI"/>
        </w:rPr>
        <w:t xml:space="preserve">Žmonės, vartojantys </w:t>
      </w:r>
      <w:r w:rsidRPr="006F77BC">
        <w:rPr>
          <w:rFonts w:ascii="Times New Roman" w:eastAsia="Times New Roman" w:hAnsi="Times New Roman" w:cs="Times New Roman"/>
          <w:lang w:eastAsia="sl-SI"/>
        </w:rPr>
        <w:t xml:space="preserve">Dalnessa neturėtų vartoti </w:t>
      </w:r>
      <w:r w:rsidRPr="006F77BC">
        <w:rPr>
          <w:rFonts w:ascii="Times New Roman" w:eastAsia="Times New Roman" w:hAnsi="Times New Roman" w:cs="Times New Roman"/>
          <w:bCs/>
          <w:lang w:eastAsia="sl-SI"/>
        </w:rPr>
        <w:t xml:space="preserve">greipfrutų sulčių ir greipfrutų. Taip yra todėl, kad greipfrutai ir greipfrutų sultys gali sukelti aktyvaus ingrediento amlodipino koncentracijos kraujyje padidėjimą, kuris gali sukelti nenuspėjamas kraujo spaudimo padidėjimą, mažinantį </w:t>
      </w:r>
      <w:r w:rsidRPr="006F77BC">
        <w:rPr>
          <w:rFonts w:ascii="Times New Roman" w:eastAsia="Times New Roman" w:hAnsi="Times New Roman" w:cs="Times New Roman"/>
          <w:lang w:eastAsia="sl-SI"/>
        </w:rPr>
        <w:t>Dalnessa</w:t>
      </w:r>
      <w:r w:rsidRPr="006F77BC">
        <w:rPr>
          <w:rFonts w:ascii="Times New Roman" w:eastAsia="Times New Roman" w:hAnsi="Times New Roman" w:cs="Times New Roman"/>
          <w:bCs/>
          <w:lang w:eastAsia="sl-SI"/>
        </w:rPr>
        <w:t xml:space="preserve"> poveikį.</w:t>
      </w:r>
    </w:p>
    <w:p w14:paraId="38045A59" w14:textId="77777777" w:rsidR="006F77BC" w:rsidRPr="006F77BC" w:rsidRDefault="006F77BC" w:rsidP="006F77BC">
      <w:pPr>
        <w:widowControl w:val="0"/>
        <w:ind w:left="0" w:firstLine="0"/>
        <w:rPr>
          <w:rFonts w:ascii="Times New Roman" w:eastAsia="Times New Roman" w:hAnsi="Times New Roman" w:cs="Times New Roman"/>
        </w:rPr>
      </w:pPr>
    </w:p>
    <w:p w14:paraId="1A0AD1C4" w14:textId="77777777" w:rsidR="006F77BC" w:rsidRPr="006F77BC" w:rsidRDefault="006F77BC" w:rsidP="006F77BC">
      <w:pPr>
        <w:ind w:left="0" w:firstLine="0"/>
        <w:rPr>
          <w:rFonts w:ascii="Times New Roman" w:eastAsia="Times New Roman" w:hAnsi="Times New Roman" w:cs="Times New Roman"/>
          <w:b/>
          <w:bCs/>
        </w:rPr>
      </w:pPr>
      <w:r w:rsidRPr="006F77BC">
        <w:rPr>
          <w:rFonts w:ascii="Times New Roman" w:eastAsia="Times New Roman" w:hAnsi="Times New Roman" w:cs="Times New Roman"/>
          <w:b/>
          <w:bCs/>
        </w:rPr>
        <w:t>Nėštumas ir žindymo laikotarpis</w:t>
      </w:r>
    </w:p>
    <w:p w14:paraId="2C1DFFFB"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lang w:eastAsia="sl-SI"/>
        </w:rPr>
        <w:t>Jeigu esate nėščia, žindote kūdikį, manote, kad galbūt esate nėščia, arba planuojate pastoti, tai prieš vartodama šį</w:t>
      </w:r>
      <w:r w:rsidRPr="006F77BC">
        <w:rPr>
          <w:rFonts w:ascii="Times New Roman" w:eastAsia="Times New Roman" w:hAnsi="Times New Roman" w:cs="Times New Roman"/>
        </w:rPr>
        <w:t xml:space="preserve"> vaistą, </w:t>
      </w:r>
      <w:r w:rsidRPr="006F77BC">
        <w:rPr>
          <w:rFonts w:ascii="Times New Roman" w:eastAsia="Times New Roman" w:hAnsi="Times New Roman" w:cs="Times New Roman"/>
          <w:lang w:eastAsia="sl-SI"/>
        </w:rPr>
        <w:t>pasitarkite</w:t>
      </w:r>
      <w:r w:rsidRPr="006F77BC">
        <w:rPr>
          <w:rFonts w:ascii="Times New Roman" w:eastAsia="Times New Roman" w:hAnsi="Times New Roman" w:cs="Times New Roman"/>
        </w:rPr>
        <w:t xml:space="preserve"> su gydytoju arba vaistininku.</w:t>
      </w:r>
    </w:p>
    <w:p w14:paraId="15F2075E" w14:textId="77777777" w:rsidR="006F77BC" w:rsidRPr="006F77BC" w:rsidRDefault="006F77BC" w:rsidP="006F77BC">
      <w:pPr>
        <w:ind w:left="0" w:firstLine="0"/>
        <w:rPr>
          <w:rFonts w:ascii="Times New Roman" w:eastAsia="Times New Roman" w:hAnsi="Times New Roman" w:cs="Times New Roman"/>
        </w:rPr>
      </w:pPr>
    </w:p>
    <w:p w14:paraId="01116A0F" w14:textId="77777777" w:rsidR="006F77BC" w:rsidRPr="006F77BC" w:rsidRDefault="006F77BC" w:rsidP="006F77BC">
      <w:pPr>
        <w:ind w:left="0" w:firstLine="0"/>
        <w:rPr>
          <w:rFonts w:ascii="Times New Roman" w:eastAsia="Times New Roman" w:hAnsi="Times New Roman" w:cs="Times New Roman"/>
          <w:bCs/>
          <w:i/>
          <w:iCs/>
        </w:rPr>
      </w:pPr>
      <w:r w:rsidRPr="006F77BC">
        <w:rPr>
          <w:rFonts w:ascii="Times New Roman" w:eastAsia="Times New Roman" w:hAnsi="Times New Roman" w:cs="Times New Roman"/>
          <w:bCs/>
          <w:i/>
          <w:iCs/>
        </w:rPr>
        <w:t>Nėštumas</w:t>
      </w:r>
    </w:p>
    <w:p w14:paraId="141E6AD0"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Turite pasakyti gydytojui, jeigu galvojate, kad esate nėščia (ar galite pastoti). Paprastai gydytojas rekomenduos nutraukti Dalnessa vartojimą prieš pastojant arba iš karto, kai tik sužinosite, kad esate nėščia, ir patars vietoj Dalnessa vartoti kitą vaistą. Dalnessa nerekomenduojama vartoti nėštumo pradžioje ir negalima vartoti, kai yra daugiau kaip 3 nėštumo mėnesiai, nes po trečiojo nėštumo mėnesio vartojamas vaistas gali labai pakenkti vaisiui.</w:t>
      </w:r>
    </w:p>
    <w:p w14:paraId="6DF46B3A" w14:textId="77777777" w:rsidR="006F77BC" w:rsidRPr="006F77BC" w:rsidRDefault="006F77BC" w:rsidP="006F77BC">
      <w:pPr>
        <w:ind w:left="0" w:firstLine="0"/>
        <w:rPr>
          <w:rFonts w:ascii="Times New Roman" w:eastAsia="Times New Roman" w:hAnsi="Times New Roman" w:cs="Times New Roman"/>
        </w:rPr>
      </w:pPr>
    </w:p>
    <w:p w14:paraId="54C28838"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bCs/>
          <w:i/>
          <w:iCs/>
        </w:rPr>
        <w:t>Žindymas</w:t>
      </w:r>
    </w:p>
    <w:p w14:paraId="45F09D0B" w14:textId="77777777" w:rsidR="006F77BC" w:rsidRPr="006F77BC" w:rsidRDefault="006F77BC" w:rsidP="006F77BC">
      <w:pPr>
        <w:ind w:left="0" w:firstLine="0"/>
        <w:rPr>
          <w:rFonts w:ascii="Times New Roman" w:eastAsia="Times New Roman" w:hAnsi="Times New Roman" w:cs="Times New Roman"/>
          <w:b/>
        </w:rPr>
      </w:pPr>
      <w:r w:rsidRPr="006F77BC">
        <w:rPr>
          <w:rFonts w:ascii="Times New Roman" w:eastAsia="Times New Roman" w:hAnsi="Times New Roman" w:cs="Times New Roman"/>
        </w:rPr>
        <w:t>Pasakykite gydytojui, jeigu žindote ar ruošiatės pradėti žindyti kūdikį. Dalnessa nerekomenduojama vartoti žindyvėms, taigi gydytojas gali skirti kitokį gydymą, jeigu norite žindyti, ypač jeigu ketinate žindyti naujagimį arba neišnešiotą kūdikį.</w:t>
      </w:r>
      <w:r w:rsidR="00070100" w:rsidRPr="00070100">
        <w:t xml:space="preserve"> </w:t>
      </w:r>
      <w:r w:rsidR="00070100" w:rsidRPr="005C2152">
        <w:rPr>
          <w:rFonts w:ascii="Times New Roman" w:eastAsia="Times New Roman" w:hAnsi="Times New Roman" w:cs="Times New Roman"/>
        </w:rPr>
        <w:t>Nustatyta, kad amlodipinas nedideliais kiekiais</w:t>
      </w:r>
      <w:r w:rsidR="00070100" w:rsidRPr="005C2152" w:rsidDel="00070100">
        <w:rPr>
          <w:rFonts w:ascii="Times New Roman" w:eastAsia="Times New Roman" w:hAnsi="Times New Roman" w:cs="Times New Roman"/>
        </w:rPr>
        <w:t xml:space="preserve"> </w:t>
      </w:r>
      <w:r w:rsidR="00070100" w:rsidRPr="005C2152">
        <w:rPr>
          <w:rFonts w:ascii="Times New Roman" w:eastAsia="Times New Roman" w:hAnsi="Times New Roman" w:cs="Times New Roman"/>
        </w:rPr>
        <w:t>patenka į motinos pieną.</w:t>
      </w:r>
    </w:p>
    <w:p w14:paraId="3AC57A86" w14:textId="77777777" w:rsidR="006B0479" w:rsidRDefault="006B0479" w:rsidP="006F77BC">
      <w:pPr>
        <w:ind w:left="0" w:firstLine="0"/>
        <w:rPr>
          <w:rFonts w:ascii="Times New Roman" w:eastAsia="Times New Roman" w:hAnsi="Times New Roman" w:cs="Times New Roman"/>
          <w:b/>
        </w:rPr>
      </w:pPr>
    </w:p>
    <w:p w14:paraId="44FA441E" w14:textId="77777777" w:rsidR="006F77BC" w:rsidRPr="006F77BC" w:rsidRDefault="006F77BC" w:rsidP="006F77BC">
      <w:pPr>
        <w:ind w:left="0" w:firstLine="0"/>
        <w:rPr>
          <w:rFonts w:ascii="Times New Roman" w:eastAsia="Times New Roman" w:hAnsi="Times New Roman" w:cs="Times New Roman"/>
          <w:b/>
        </w:rPr>
      </w:pPr>
      <w:r w:rsidRPr="006F77BC">
        <w:rPr>
          <w:rFonts w:ascii="Times New Roman" w:eastAsia="Times New Roman" w:hAnsi="Times New Roman" w:cs="Times New Roman"/>
          <w:b/>
        </w:rPr>
        <w:t>Vairavimas ir mechanizmų valdymas</w:t>
      </w:r>
    </w:p>
    <w:p w14:paraId="5013F9C8"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Dalnessa neveikia budrumo, bet gali sukelti svaigulį ar silpnumą dėl kraujospūdžio sumažėjimo, o tai gali paveikti gebėjimą vairuoti ar valdyti mechanizmus. Kol nežinote, kaip Jus veikia Dalnessa, vairuoti ir mechanizmų valdyti negalima.</w:t>
      </w:r>
    </w:p>
    <w:p w14:paraId="2962410E" w14:textId="77777777" w:rsidR="00070100" w:rsidRDefault="00070100" w:rsidP="00070100">
      <w:pPr>
        <w:tabs>
          <w:tab w:val="left" w:pos="567"/>
        </w:tabs>
        <w:ind w:left="0" w:firstLine="0"/>
        <w:rPr>
          <w:rFonts w:ascii="Times New Roman" w:eastAsia="Times New Roman" w:hAnsi="Times New Roman" w:cs="Times New Roman"/>
          <w:b/>
          <w:lang w:eastAsia="lt-LT"/>
        </w:rPr>
      </w:pPr>
    </w:p>
    <w:p w14:paraId="39666FEE" w14:textId="77777777" w:rsidR="00070100" w:rsidRPr="00070100" w:rsidRDefault="00070100" w:rsidP="00070100">
      <w:pPr>
        <w:tabs>
          <w:tab w:val="left" w:pos="567"/>
        </w:tabs>
        <w:ind w:left="0" w:firstLine="0"/>
        <w:rPr>
          <w:rFonts w:ascii="Times New Roman" w:eastAsia="Times New Roman" w:hAnsi="Times New Roman" w:cs="Times New Roman"/>
          <w:b/>
          <w:lang w:eastAsia="lt-LT"/>
        </w:rPr>
      </w:pPr>
      <w:r>
        <w:rPr>
          <w:rFonts w:ascii="Times New Roman" w:eastAsia="Times New Roman" w:hAnsi="Times New Roman" w:cs="Times New Roman"/>
          <w:b/>
          <w:lang w:eastAsia="lt-LT"/>
        </w:rPr>
        <w:t>Dalnessa</w:t>
      </w:r>
      <w:r w:rsidRPr="00070100">
        <w:rPr>
          <w:rFonts w:ascii="Times New Roman" w:eastAsia="Times New Roman" w:hAnsi="Times New Roman" w:cs="Times New Roman"/>
          <w:b/>
          <w:lang w:eastAsia="lt-LT"/>
        </w:rPr>
        <w:t xml:space="preserve"> sudėtyje yra natrio</w:t>
      </w:r>
    </w:p>
    <w:p w14:paraId="29E0DFFE" w14:textId="373AFA47" w:rsidR="00070100" w:rsidRPr="00070100" w:rsidRDefault="00070100" w:rsidP="00070100">
      <w:pPr>
        <w:tabs>
          <w:tab w:val="left" w:pos="567"/>
        </w:tabs>
        <w:ind w:left="0" w:firstLine="0"/>
        <w:rPr>
          <w:rFonts w:ascii="Times New Roman" w:eastAsia="Times New Roman" w:hAnsi="Times New Roman" w:cs="Times New Roman"/>
          <w:lang w:eastAsia="lt-LT"/>
        </w:rPr>
      </w:pPr>
      <w:r w:rsidRPr="00070100">
        <w:rPr>
          <w:rFonts w:ascii="Times New Roman" w:eastAsia="Times New Roman" w:hAnsi="Times New Roman" w:cs="Times New Roman"/>
          <w:lang w:eastAsia="lt-LT"/>
        </w:rPr>
        <w:t>Šio vaisto tabletėje yra mažiau kaip 1</w:t>
      </w:r>
      <w:r w:rsidR="00123496">
        <w:rPr>
          <w:rFonts w:ascii="Times New Roman" w:eastAsia="Times New Roman" w:hAnsi="Times New Roman" w:cs="Times New Roman"/>
          <w:lang w:eastAsia="lt-LT"/>
        </w:rPr>
        <w:t> </w:t>
      </w:r>
      <w:r w:rsidRPr="00070100">
        <w:rPr>
          <w:rFonts w:ascii="Times New Roman" w:eastAsia="Times New Roman" w:hAnsi="Times New Roman" w:cs="Times New Roman"/>
          <w:lang w:eastAsia="lt-LT"/>
        </w:rPr>
        <w:t>mmol (23</w:t>
      </w:r>
      <w:r w:rsidR="00123496">
        <w:rPr>
          <w:rFonts w:ascii="Times New Roman" w:eastAsia="Times New Roman" w:hAnsi="Times New Roman" w:cs="Times New Roman"/>
          <w:lang w:eastAsia="lt-LT"/>
        </w:rPr>
        <w:t> </w:t>
      </w:r>
      <w:r w:rsidRPr="00070100">
        <w:rPr>
          <w:rFonts w:ascii="Times New Roman" w:eastAsia="Times New Roman" w:hAnsi="Times New Roman" w:cs="Times New Roman"/>
          <w:lang w:eastAsia="lt-LT"/>
        </w:rPr>
        <w:t>mg) natrio, t. y. iš esmės jis beveik neturi reikšmės.</w:t>
      </w:r>
    </w:p>
    <w:p w14:paraId="32FDE7A5" w14:textId="77777777" w:rsidR="006F77BC" w:rsidRPr="006F77BC" w:rsidRDefault="006F77BC" w:rsidP="006F77BC">
      <w:pPr>
        <w:ind w:left="0" w:firstLine="0"/>
        <w:rPr>
          <w:rFonts w:ascii="Times New Roman" w:eastAsia="Times New Roman" w:hAnsi="Times New Roman" w:cs="Times New Roman"/>
        </w:rPr>
      </w:pPr>
    </w:p>
    <w:p w14:paraId="51AC6CA6" w14:textId="77777777" w:rsidR="006F77BC" w:rsidRPr="006F77BC" w:rsidRDefault="006F77BC" w:rsidP="006F77BC">
      <w:pPr>
        <w:ind w:left="0" w:firstLine="0"/>
        <w:rPr>
          <w:rFonts w:ascii="Times New Roman" w:eastAsia="Times New Roman" w:hAnsi="Times New Roman" w:cs="Times New Roman"/>
        </w:rPr>
      </w:pPr>
    </w:p>
    <w:p w14:paraId="5ED0EFA0" w14:textId="77777777" w:rsidR="006F77BC" w:rsidRPr="006F77BC" w:rsidRDefault="006F77BC" w:rsidP="006F77BC">
      <w:pPr>
        <w:widowControl w:val="0"/>
        <w:tabs>
          <w:tab w:val="left" w:pos="567"/>
        </w:tabs>
        <w:ind w:left="0" w:firstLine="0"/>
        <w:outlineLvl w:val="2"/>
        <w:rPr>
          <w:rFonts w:ascii="Times New Roman" w:eastAsia="Times New Roman" w:hAnsi="Times New Roman" w:cs="Times New Roman"/>
          <w:b/>
          <w:bCs/>
          <w:snapToGrid w:val="0"/>
          <w:lang w:eastAsia="x-none"/>
        </w:rPr>
      </w:pPr>
      <w:bookmarkStart w:id="86" w:name="_Toc129243266"/>
      <w:bookmarkStart w:id="87" w:name="_Toc129243141"/>
      <w:r w:rsidRPr="006F77BC">
        <w:rPr>
          <w:rFonts w:ascii="Times New Roman" w:eastAsia="Times New Roman" w:hAnsi="Times New Roman" w:cs="Times New Roman"/>
          <w:b/>
          <w:bCs/>
        </w:rPr>
        <w:t>3.</w:t>
      </w:r>
      <w:r w:rsidRPr="006F77BC">
        <w:rPr>
          <w:rFonts w:ascii="Times New Roman" w:eastAsia="Times New Roman" w:hAnsi="Times New Roman" w:cs="Times New Roman"/>
          <w:b/>
          <w:bCs/>
        </w:rPr>
        <w:tab/>
      </w:r>
      <w:r w:rsidRPr="006F77BC">
        <w:rPr>
          <w:rFonts w:ascii="Times New Roman" w:eastAsia="Times New Roman" w:hAnsi="Times New Roman" w:cs="Times New Roman"/>
          <w:b/>
          <w:bCs/>
          <w:snapToGrid w:val="0"/>
          <w:lang w:eastAsia="x-none"/>
        </w:rPr>
        <w:t xml:space="preserve">Kaip vartoti </w:t>
      </w:r>
      <w:bookmarkEnd w:id="86"/>
      <w:bookmarkEnd w:id="87"/>
      <w:r w:rsidRPr="006F77BC">
        <w:rPr>
          <w:rFonts w:ascii="Times New Roman" w:eastAsia="Times New Roman" w:hAnsi="Times New Roman" w:cs="Times New Roman"/>
          <w:b/>
        </w:rPr>
        <w:t>Dalnessa</w:t>
      </w:r>
    </w:p>
    <w:p w14:paraId="1085A65E" w14:textId="77777777" w:rsidR="006F77BC" w:rsidRPr="006F77BC" w:rsidRDefault="006F77BC" w:rsidP="006F77BC">
      <w:pPr>
        <w:widowControl w:val="0"/>
        <w:ind w:left="0" w:firstLine="0"/>
        <w:rPr>
          <w:rFonts w:ascii="Times New Roman" w:eastAsia="Times New Roman" w:hAnsi="Times New Roman" w:cs="Times New Roman"/>
          <w:b/>
          <w:bCs/>
          <w:lang w:eastAsia="sl-SI"/>
        </w:rPr>
      </w:pPr>
    </w:p>
    <w:p w14:paraId="724C246F"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lang w:eastAsia="sl-SI"/>
        </w:rPr>
        <w:t>Visada</w:t>
      </w:r>
      <w:r w:rsidRPr="006F77BC">
        <w:rPr>
          <w:rFonts w:ascii="Times New Roman" w:eastAsia="Times New Roman" w:hAnsi="Times New Roman" w:cs="Times New Roman"/>
        </w:rPr>
        <w:t xml:space="preserve"> vartokite </w:t>
      </w:r>
      <w:r w:rsidRPr="006F77BC">
        <w:rPr>
          <w:rFonts w:ascii="Times New Roman" w:eastAsia="Times New Roman" w:hAnsi="Times New Roman" w:cs="Times New Roman"/>
          <w:lang w:eastAsia="sl-SI"/>
        </w:rPr>
        <w:t xml:space="preserve">šį vaistą </w:t>
      </w:r>
      <w:r w:rsidRPr="006F77BC">
        <w:rPr>
          <w:rFonts w:ascii="Times New Roman" w:eastAsia="Times New Roman" w:hAnsi="Times New Roman" w:cs="Times New Roman"/>
        </w:rPr>
        <w:t>tiksliai kaip nurodė gydytojas. Jeigu abejojate, kreipkitės į gydytoją arba vaistininką.</w:t>
      </w:r>
    </w:p>
    <w:p w14:paraId="6E1EB0AE" w14:textId="77777777" w:rsidR="006F77BC" w:rsidRPr="006F77BC" w:rsidRDefault="006F77BC" w:rsidP="006F77BC">
      <w:pPr>
        <w:ind w:left="0" w:firstLine="0"/>
        <w:rPr>
          <w:rFonts w:ascii="Times New Roman" w:eastAsia="Times New Roman" w:hAnsi="Times New Roman" w:cs="Times New Roman"/>
        </w:rPr>
      </w:pPr>
    </w:p>
    <w:p w14:paraId="2A6CF4E1"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Nurykite tabletę užsigerdami stikline vandens, geriausia kiekvieną dieną tuo pačiu laiku ryte prieš valgį. Gydytojas nustatys, kokios dozės Jums reikia. Paprastai tai yra viena tabletė per parą. Dalnessa paprastai skiriamas tiems pacientams, kurie jau vartojo atskiras perindoprilio ir amlodipino tabletes.</w:t>
      </w:r>
    </w:p>
    <w:p w14:paraId="30FB2458" w14:textId="77777777" w:rsidR="00070100" w:rsidRDefault="00070100" w:rsidP="00070100">
      <w:pPr>
        <w:tabs>
          <w:tab w:val="left" w:pos="567"/>
        </w:tabs>
        <w:ind w:left="0" w:firstLine="0"/>
        <w:rPr>
          <w:rFonts w:ascii="Times New Roman" w:eastAsia="Times New Roman" w:hAnsi="Times New Roman" w:cs="Times New Roman"/>
          <w:b/>
          <w:bCs/>
          <w:lang w:eastAsia="lt-LT"/>
        </w:rPr>
      </w:pPr>
    </w:p>
    <w:p w14:paraId="2DAE1E2F" w14:textId="77777777" w:rsidR="00070100" w:rsidRPr="00070100" w:rsidRDefault="00070100" w:rsidP="00070100">
      <w:pPr>
        <w:tabs>
          <w:tab w:val="left" w:pos="567"/>
        </w:tabs>
        <w:ind w:left="0" w:firstLine="0"/>
        <w:rPr>
          <w:rFonts w:ascii="Times New Roman" w:eastAsia="Times New Roman" w:hAnsi="Times New Roman" w:cs="Times New Roman"/>
          <w:b/>
          <w:lang w:eastAsia="lt-LT"/>
        </w:rPr>
      </w:pPr>
      <w:r w:rsidRPr="00070100">
        <w:rPr>
          <w:rFonts w:ascii="Times New Roman" w:eastAsia="Times New Roman" w:hAnsi="Times New Roman" w:cs="Times New Roman"/>
          <w:b/>
          <w:bCs/>
          <w:lang w:eastAsia="lt-LT"/>
        </w:rPr>
        <w:t>Vartojimas vaikams ir paaugliams</w:t>
      </w:r>
    </w:p>
    <w:p w14:paraId="0BC8BF3A" w14:textId="77777777" w:rsidR="006F77BC" w:rsidRDefault="00070100" w:rsidP="006F77BC">
      <w:pPr>
        <w:ind w:left="0" w:firstLine="0"/>
        <w:rPr>
          <w:rFonts w:ascii="Times New Roman" w:eastAsia="Times New Roman" w:hAnsi="Times New Roman" w:cs="Times New Roman"/>
        </w:rPr>
      </w:pPr>
      <w:r>
        <w:rPr>
          <w:rFonts w:ascii="Times New Roman" w:eastAsia="Times New Roman" w:hAnsi="Times New Roman" w:cs="Times New Roman"/>
        </w:rPr>
        <w:t>Vaikams ir paaugliams vartoti nerekomenduojama.</w:t>
      </w:r>
    </w:p>
    <w:p w14:paraId="2F5CD8DB" w14:textId="77777777" w:rsidR="00070100" w:rsidRPr="006F77BC" w:rsidRDefault="00070100" w:rsidP="006F77BC">
      <w:pPr>
        <w:ind w:left="0" w:firstLine="0"/>
        <w:rPr>
          <w:rFonts w:ascii="Times New Roman" w:eastAsia="Times New Roman" w:hAnsi="Times New Roman" w:cs="Times New Roman"/>
        </w:rPr>
      </w:pPr>
    </w:p>
    <w:p w14:paraId="17F819A9" w14:textId="4FCBFF5F" w:rsidR="006F77BC" w:rsidRPr="006F77BC" w:rsidRDefault="006F77BC" w:rsidP="006F77BC">
      <w:pPr>
        <w:ind w:left="0" w:firstLine="0"/>
        <w:rPr>
          <w:rFonts w:ascii="Times New Roman" w:eastAsia="Times New Roman" w:hAnsi="Times New Roman" w:cs="Times New Roman"/>
          <w:b/>
          <w:bCs/>
        </w:rPr>
      </w:pPr>
      <w:r w:rsidRPr="006F77BC">
        <w:rPr>
          <w:rFonts w:ascii="Times New Roman" w:eastAsia="Times New Roman" w:hAnsi="Times New Roman" w:cs="Times New Roman"/>
          <w:b/>
          <w:bCs/>
          <w:lang w:eastAsia="sl-SI"/>
        </w:rPr>
        <w:t>Ką daryti pavartojus</w:t>
      </w:r>
      <w:r w:rsidRPr="006F77BC">
        <w:rPr>
          <w:rFonts w:ascii="Times New Roman" w:eastAsia="Times New Roman" w:hAnsi="Times New Roman" w:cs="Times New Roman"/>
          <w:b/>
          <w:bCs/>
        </w:rPr>
        <w:t xml:space="preserve"> per didelę Dalnessa dozę</w:t>
      </w:r>
    </w:p>
    <w:p w14:paraId="23FD228A"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Jei išgėrėte per daug tablečių, nedelsdami vykite į artimiausios ligoninės priėmimo skyrių, kreipkitės į greitąją pagalbą arba savo gydytoją. Labiausiai tikėtina, kad perdozavimo atveju pasireikš tokie simptomai: kraujospūdžio sumažėjimas, dėl kurio gali svaigti galva ir galima nualpti. Jeigu taip atsitinka, gali padėti, jeigu atsigulsite aukštyn pakeltomis kojomis.</w:t>
      </w:r>
    </w:p>
    <w:p w14:paraId="4122E02C" w14:textId="4CB3B53C" w:rsidR="006F77BC" w:rsidRDefault="006F77BC" w:rsidP="006F77BC">
      <w:pPr>
        <w:ind w:left="0" w:firstLine="0"/>
        <w:rPr>
          <w:rFonts w:ascii="Times New Roman" w:eastAsia="Times New Roman" w:hAnsi="Times New Roman" w:cs="Times New Roman"/>
        </w:rPr>
      </w:pPr>
    </w:p>
    <w:p w14:paraId="253C93FE" w14:textId="16BC55AD" w:rsidR="003721AF" w:rsidRDefault="00797B21" w:rsidP="00797B21">
      <w:pPr>
        <w:ind w:left="0" w:firstLine="0"/>
        <w:rPr>
          <w:rFonts w:ascii="Times New Roman" w:eastAsia="Times New Roman" w:hAnsi="Times New Roman" w:cs="Times New Roman"/>
        </w:rPr>
      </w:pPr>
      <w:r w:rsidRPr="00797B21">
        <w:rPr>
          <w:rFonts w:ascii="Times New Roman" w:eastAsia="Times New Roman" w:hAnsi="Times New Roman" w:cs="Times New Roman"/>
        </w:rPr>
        <w:t>Jūsų plaučiuose gali kauptis skystis (plaučių edema), sukeldamas dusulį, kuris gali išsivystyti per</w:t>
      </w:r>
      <w:r>
        <w:rPr>
          <w:rFonts w:ascii="Times New Roman" w:eastAsia="Times New Roman" w:hAnsi="Times New Roman" w:cs="Times New Roman"/>
        </w:rPr>
        <w:t xml:space="preserve"> </w:t>
      </w:r>
      <w:r w:rsidRPr="00797B21">
        <w:rPr>
          <w:rFonts w:ascii="Times New Roman" w:eastAsia="Times New Roman" w:hAnsi="Times New Roman" w:cs="Times New Roman"/>
        </w:rPr>
        <w:t>24</w:t>
      </w:r>
      <w:r>
        <w:rPr>
          <w:rFonts w:ascii="Times New Roman" w:eastAsia="Times New Roman" w:hAnsi="Times New Roman" w:cs="Times New Roman"/>
        </w:rPr>
        <w:t> </w:t>
      </w:r>
      <w:r w:rsidRPr="00797B21">
        <w:rPr>
          <w:rFonts w:ascii="Times New Roman" w:eastAsia="Times New Roman" w:hAnsi="Times New Roman" w:cs="Times New Roman"/>
        </w:rPr>
        <w:t>–</w:t>
      </w:r>
      <w:r>
        <w:rPr>
          <w:rFonts w:ascii="Times New Roman" w:eastAsia="Times New Roman" w:hAnsi="Times New Roman" w:cs="Times New Roman"/>
        </w:rPr>
        <w:t> 48 </w:t>
      </w:r>
      <w:r w:rsidRPr="00797B21">
        <w:rPr>
          <w:rFonts w:ascii="Times New Roman" w:eastAsia="Times New Roman" w:hAnsi="Times New Roman" w:cs="Times New Roman"/>
        </w:rPr>
        <w:t>valandas nuo vaisto pavartojimo.</w:t>
      </w:r>
    </w:p>
    <w:p w14:paraId="2AA816A3" w14:textId="77777777" w:rsidR="003721AF" w:rsidRPr="006F77BC" w:rsidRDefault="003721AF" w:rsidP="006F77BC">
      <w:pPr>
        <w:ind w:left="0" w:firstLine="0"/>
        <w:rPr>
          <w:rFonts w:ascii="Times New Roman" w:eastAsia="Times New Roman" w:hAnsi="Times New Roman" w:cs="Times New Roman"/>
        </w:rPr>
      </w:pPr>
    </w:p>
    <w:p w14:paraId="71FEE23B" w14:textId="77777777" w:rsidR="006F77BC" w:rsidRPr="006F77BC" w:rsidRDefault="006F77BC" w:rsidP="006F77BC">
      <w:pPr>
        <w:tabs>
          <w:tab w:val="left" w:pos="1910"/>
        </w:tabs>
        <w:ind w:left="0" w:firstLine="0"/>
        <w:rPr>
          <w:rFonts w:ascii="Times New Roman" w:eastAsia="Times New Roman" w:hAnsi="Times New Roman" w:cs="Times New Roman"/>
        </w:rPr>
      </w:pPr>
      <w:r w:rsidRPr="006F77BC">
        <w:rPr>
          <w:rFonts w:ascii="Times New Roman" w:eastAsia="Times New Roman" w:hAnsi="Times New Roman" w:cs="Times New Roman"/>
          <w:b/>
          <w:bCs/>
        </w:rPr>
        <w:t>Pamiršus pavartoti Dalnessa</w:t>
      </w:r>
    </w:p>
    <w:p w14:paraId="5A39E100"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Vaistą svarbu vartoti kiekvieną dieną, nes reguliarus gydymas geriau veikia. Vis dėlto, jeigu pamiršote išgerti Dalnessa dozę, kitą dozę išgerkite įprastu laiku. Negalima vartoti dvigubos dozės, norint kompensuoti praleistą dozę.</w:t>
      </w:r>
    </w:p>
    <w:p w14:paraId="7979A8AB" w14:textId="77777777" w:rsidR="006F77BC" w:rsidRPr="006F77BC" w:rsidRDefault="006F77BC" w:rsidP="006F77BC">
      <w:pPr>
        <w:ind w:left="0" w:firstLine="0"/>
        <w:rPr>
          <w:rFonts w:ascii="Times New Roman" w:eastAsia="Times New Roman" w:hAnsi="Times New Roman" w:cs="Times New Roman"/>
        </w:rPr>
      </w:pPr>
    </w:p>
    <w:p w14:paraId="4B48A8FF" w14:textId="77777777" w:rsidR="006F77BC" w:rsidRPr="006F77BC" w:rsidRDefault="006F77BC" w:rsidP="006F77BC">
      <w:pPr>
        <w:ind w:left="0" w:firstLine="0"/>
        <w:rPr>
          <w:rFonts w:ascii="Times New Roman" w:eastAsia="Times New Roman" w:hAnsi="Times New Roman" w:cs="Times New Roman"/>
          <w:b/>
          <w:bCs/>
        </w:rPr>
      </w:pPr>
      <w:r w:rsidRPr="006F77BC">
        <w:rPr>
          <w:rFonts w:ascii="Times New Roman" w:eastAsia="Times New Roman" w:hAnsi="Times New Roman" w:cs="Times New Roman"/>
          <w:b/>
          <w:bCs/>
        </w:rPr>
        <w:t>Nustojus vartoti Dalnessa</w:t>
      </w:r>
    </w:p>
    <w:p w14:paraId="3D8828A9"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Gydymas Dalnessa paprastai trunka visą likusį gyvenimą, todėl prieš nutraukdami tablečių vartojimą, turite pasitarti su gydytoju.</w:t>
      </w:r>
    </w:p>
    <w:p w14:paraId="2B8CB60F" w14:textId="77777777" w:rsidR="006F77BC" w:rsidRPr="006F77BC" w:rsidRDefault="006F77BC" w:rsidP="006F77BC">
      <w:pPr>
        <w:ind w:left="0" w:firstLine="0"/>
        <w:rPr>
          <w:rFonts w:ascii="Times New Roman" w:eastAsia="Times New Roman" w:hAnsi="Times New Roman" w:cs="Times New Roman"/>
        </w:rPr>
      </w:pPr>
    </w:p>
    <w:p w14:paraId="50312F0C"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Jeigu kiltų daugiau klausimų dėl šio vaisto vartojimo, kreipkitės į gydytoją ar vaistininką.</w:t>
      </w:r>
    </w:p>
    <w:p w14:paraId="09E6B1C9" w14:textId="77777777" w:rsidR="006F77BC" w:rsidRPr="006F77BC" w:rsidRDefault="006F77BC" w:rsidP="006F77BC">
      <w:pPr>
        <w:ind w:left="0" w:firstLine="0"/>
        <w:rPr>
          <w:rFonts w:ascii="Times New Roman" w:eastAsia="Times New Roman" w:hAnsi="Times New Roman" w:cs="Times New Roman"/>
        </w:rPr>
      </w:pPr>
    </w:p>
    <w:p w14:paraId="723F1800" w14:textId="77777777" w:rsidR="006F77BC" w:rsidRPr="006F77BC" w:rsidRDefault="006F77BC" w:rsidP="006F77BC">
      <w:pPr>
        <w:ind w:left="0" w:firstLine="0"/>
        <w:rPr>
          <w:rFonts w:ascii="Times New Roman" w:eastAsia="Times New Roman" w:hAnsi="Times New Roman" w:cs="Times New Roman"/>
        </w:rPr>
      </w:pPr>
    </w:p>
    <w:p w14:paraId="7988A9BD" w14:textId="77777777" w:rsidR="006F77BC" w:rsidRPr="006F77BC" w:rsidRDefault="006F77BC" w:rsidP="00554DF9">
      <w:pPr>
        <w:widowControl w:val="0"/>
        <w:tabs>
          <w:tab w:val="left" w:pos="567"/>
        </w:tabs>
        <w:ind w:left="0" w:firstLine="0"/>
        <w:outlineLvl w:val="2"/>
        <w:rPr>
          <w:rFonts w:ascii="Times New Roman" w:eastAsia="Times New Roman" w:hAnsi="Times New Roman" w:cs="Times New Roman"/>
          <w:b/>
          <w:bCs/>
          <w:snapToGrid w:val="0"/>
          <w:lang w:eastAsia="x-none"/>
        </w:rPr>
      </w:pPr>
      <w:bookmarkStart w:id="88" w:name="_Toc129243267"/>
      <w:bookmarkStart w:id="89" w:name="_Toc129243142"/>
      <w:r w:rsidRPr="006F77BC">
        <w:rPr>
          <w:rFonts w:ascii="Times New Roman" w:eastAsia="Times New Roman" w:hAnsi="Times New Roman" w:cs="Times New Roman"/>
          <w:b/>
          <w:bCs/>
          <w:snapToGrid w:val="0"/>
          <w:lang w:eastAsia="x-none"/>
        </w:rPr>
        <w:t>4.</w:t>
      </w:r>
      <w:r w:rsidRPr="006F77BC">
        <w:rPr>
          <w:rFonts w:ascii="Times New Roman" w:eastAsia="Times New Roman" w:hAnsi="Times New Roman" w:cs="Times New Roman"/>
          <w:b/>
          <w:bCs/>
          <w:snapToGrid w:val="0"/>
          <w:lang w:eastAsia="x-none"/>
        </w:rPr>
        <w:tab/>
        <w:t>Galimas šalutinis poveikis</w:t>
      </w:r>
    </w:p>
    <w:p w14:paraId="0AE4ADAD" w14:textId="77777777" w:rsidR="006F77BC" w:rsidRPr="006F77BC" w:rsidRDefault="006F77BC" w:rsidP="00554DF9">
      <w:pPr>
        <w:widowControl w:val="0"/>
        <w:ind w:left="0" w:firstLine="0"/>
        <w:rPr>
          <w:rFonts w:ascii="Times New Roman" w:eastAsia="Times New Roman" w:hAnsi="Times New Roman" w:cs="Times New Roman"/>
          <w:lang w:eastAsia="sl-SI"/>
        </w:rPr>
      </w:pPr>
    </w:p>
    <w:p w14:paraId="01E77CA0" w14:textId="77777777" w:rsidR="006F77BC" w:rsidRPr="006F77BC" w:rsidRDefault="006F77BC" w:rsidP="00B800A1">
      <w:pPr>
        <w:ind w:left="0" w:firstLine="0"/>
        <w:rPr>
          <w:rFonts w:ascii="Times New Roman" w:eastAsia="Times New Roman" w:hAnsi="Times New Roman" w:cs="Times New Roman"/>
        </w:rPr>
      </w:pPr>
      <w:r w:rsidRPr="006F77BC">
        <w:rPr>
          <w:rFonts w:ascii="Times New Roman" w:eastAsia="Times New Roman" w:hAnsi="Times New Roman" w:cs="Times New Roman"/>
          <w:lang w:eastAsia="sl-SI"/>
        </w:rPr>
        <w:t>Šis vaistas</w:t>
      </w:r>
      <w:bookmarkEnd w:id="88"/>
      <w:bookmarkEnd w:id="89"/>
      <w:r w:rsidRPr="006F77BC">
        <w:rPr>
          <w:rFonts w:ascii="Times New Roman" w:eastAsia="Times New Roman" w:hAnsi="Times New Roman" w:cs="Times New Roman"/>
        </w:rPr>
        <w:t xml:space="preserve">, kaip ir </w:t>
      </w:r>
      <w:r w:rsidRPr="006F77BC">
        <w:rPr>
          <w:rFonts w:ascii="Times New Roman" w:eastAsia="Times New Roman" w:hAnsi="Times New Roman" w:cs="Times New Roman"/>
          <w:lang w:eastAsia="sl-SI"/>
        </w:rPr>
        <w:t xml:space="preserve">visi </w:t>
      </w:r>
      <w:r w:rsidRPr="006F77BC">
        <w:rPr>
          <w:rFonts w:ascii="Times New Roman" w:eastAsia="Times New Roman" w:hAnsi="Times New Roman" w:cs="Times New Roman"/>
        </w:rPr>
        <w:t>kiti, gali sukelti šalutinį poveikį, nors jis pasireiškia ne visiems žmonėms.</w:t>
      </w:r>
    </w:p>
    <w:p w14:paraId="28A4B123" w14:textId="77777777" w:rsidR="006F77BC" w:rsidRPr="006F77BC" w:rsidRDefault="006F77BC" w:rsidP="005F38F1">
      <w:pPr>
        <w:ind w:left="0" w:firstLine="0"/>
        <w:rPr>
          <w:rFonts w:ascii="Times New Roman" w:eastAsia="Times New Roman" w:hAnsi="Times New Roman" w:cs="Times New Roman"/>
        </w:rPr>
      </w:pPr>
    </w:p>
    <w:p w14:paraId="512C493C" w14:textId="77777777" w:rsidR="00057D54" w:rsidRPr="00057D54" w:rsidRDefault="00057D54" w:rsidP="005F38F1">
      <w:pPr>
        <w:tabs>
          <w:tab w:val="left" w:pos="567"/>
        </w:tabs>
        <w:ind w:left="0" w:firstLine="0"/>
        <w:rPr>
          <w:rFonts w:ascii="Times New Roman" w:eastAsia="Times New Roman" w:hAnsi="Times New Roman" w:cs="Times New Roman"/>
        </w:rPr>
      </w:pPr>
      <w:r w:rsidRPr="00057D54">
        <w:rPr>
          <w:rFonts w:ascii="Times New Roman" w:eastAsia="Times New Roman" w:hAnsi="Times New Roman" w:cs="Times New Roman"/>
        </w:rPr>
        <w:t xml:space="preserve">Nedelsdami kreipkitės į gydytoją, jeigu pavartojus šio vaisto, pasireiškia kuris nors toliau išvardytas šalutinis </w:t>
      </w:r>
      <w:r w:rsidR="00774018">
        <w:rPr>
          <w:rFonts w:ascii="Times New Roman" w:eastAsia="Times New Roman" w:hAnsi="Times New Roman" w:cs="Times New Roman"/>
        </w:rPr>
        <w:t>poveikis:</w:t>
      </w:r>
    </w:p>
    <w:p w14:paraId="2B025226" w14:textId="77777777" w:rsidR="00057D54" w:rsidRPr="00753B92" w:rsidRDefault="00BE2D8A" w:rsidP="007A12EA">
      <w:pPr>
        <w:pStyle w:val="Sraopastraipa"/>
        <w:numPr>
          <w:ilvl w:val="0"/>
          <w:numId w:val="28"/>
        </w:numPr>
        <w:tabs>
          <w:tab w:val="left" w:pos="567"/>
        </w:tabs>
        <w:spacing w:after="0" w:line="240" w:lineRule="auto"/>
        <w:ind w:left="0" w:firstLine="0"/>
        <w:rPr>
          <w:rFonts w:ascii="Times New Roman" w:eastAsia="Times New Roman" w:hAnsi="Times New Roman"/>
        </w:rPr>
      </w:pPr>
      <w:r>
        <w:rPr>
          <w:rFonts w:ascii="Times New Roman" w:eastAsia="Times New Roman" w:hAnsi="Times New Roman"/>
        </w:rPr>
        <w:t>s</w:t>
      </w:r>
      <w:r w:rsidR="00057D54" w:rsidRPr="00753B92">
        <w:rPr>
          <w:rFonts w:ascii="Times New Roman" w:eastAsia="Times New Roman" w:hAnsi="Times New Roman"/>
        </w:rPr>
        <w:t>taiga atsiradęs švokštimas, krūtinės skausmas</w:t>
      </w:r>
      <w:r>
        <w:rPr>
          <w:rFonts w:ascii="Times New Roman" w:eastAsia="Times New Roman" w:hAnsi="Times New Roman"/>
        </w:rPr>
        <w:t>, dusulys</w:t>
      </w:r>
      <w:r w:rsidR="00151D2C" w:rsidRPr="00151D2C">
        <w:rPr>
          <w:rFonts w:ascii="Times New Roman" w:eastAsia="Times New Roman" w:hAnsi="Times New Roman"/>
        </w:rPr>
        <w:t xml:space="preserve"> ar kvėpavimo pasunkėjimas</w:t>
      </w:r>
      <w:r w:rsidR="00151D2C">
        <w:rPr>
          <w:rFonts w:ascii="Times New Roman" w:eastAsia="Times New Roman" w:hAnsi="Times New Roman"/>
        </w:rPr>
        <w:t>,</w:t>
      </w:r>
    </w:p>
    <w:p w14:paraId="13163CFF" w14:textId="77777777" w:rsidR="00057D54" w:rsidRPr="00753B92" w:rsidRDefault="00BE2D8A" w:rsidP="007A12EA">
      <w:pPr>
        <w:pStyle w:val="Sraopastraipa"/>
        <w:numPr>
          <w:ilvl w:val="0"/>
          <w:numId w:val="28"/>
        </w:numPr>
        <w:tabs>
          <w:tab w:val="left" w:pos="567"/>
        </w:tabs>
        <w:spacing w:after="0" w:line="240" w:lineRule="auto"/>
        <w:ind w:left="0" w:firstLine="0"/>
        <w:rPr>
          <w:rFonts w:ascii="Times New Roman" w:eastAsia="Times New Roman" w:hAnsi="Times New Roman"/>
        </w:rPr>
      </w:pPr>
      <w:r>
        <w:rPr>
          <w:rFonts w:ascii="Times New Roman" w:eastAsia="Times New Roman" w:hAnsi="Times New Roman"/>
        </w:rPr>
        <w:t>a</w:t>
      </w:r>
      <w:r w:rsidR="00057D54" w:rsidRPr="00753B92">
        <w:rPr>
          <w:rFonts w:ascii="Times New Roman" w:eastAsia="Times New Roman" w:hAnsi="Times New Roman"/>
        </w:rPr>
        <w:t>ki</w:t>
      </w:r>
      <w:r w:rsidR="00151D2C" w:rsidRPr="00151D2C">
        <w:rPr>
          <w:rFonts w:ascii="Times New Roman" w:eastAsia="Times New Roman" w:hAnsi="Times New Roman"/>
        </w:rPr>
        <w:t>ų vokų, veido ar lūpų patinimas</w:t>
      </w:r>
      <w:r w:rsidR="00151D2C">
        <w:rPr>
          <w:rFonts w:ascii="Times New Roman" w:eastAsia="Times New Roman" w:hAnsi="Times New Roman"/>
        </w:rPr>
        <w:t>,</w:t>
      </w:r>
    </w:p>
    <w:p w14:paraId="572EB729" w14:textId="77777777" w:rsidR="00057D54" w:rsidRPr="00753B92" w:rsidRDefault="00BE2D8A" w:rsidP="007A12EA">
      <w:pPr>
        <w:pStyle w:val="Sraopastraipa"/>
        <w:numPr>
          <w:ilvl w:val="0"/>
          <w:numId w:val="28"/>
        </w:numPr>
        <w:tabs>
          <w:tab w:val="left" w:pos="567"/>
        </w:tabs>
        <w:spacing w:after="0" w:line="240" w:lineRule="auto"/>
        <w:ind w:left="0" w:firstLine="0"/>
        <w:rPr>
          <w:rFonts w:ascii="Times New Roman" w:eastAsia="Times New Roman" w:hAnsi="Times New Roman"/>
        </w:rPr>
      </w:pPr>
      <w:r>
        <w:rPr>
          <w:rFonts w:ascii="Times New Roman" w:eastAsia="Times New Roman" w:hAnsi="Times New Roman"/>
        </w:rPr>
        <w:t>l</w:t>
      </w:r>
      <w:r w:rsidR="00057D54" w:rsidRPr="00753B92">
        <w:rPr>
          <w:rFonts w:ascii="Times New Roman" w:eastAsia="Times New Roman" w:hAnsi="Times New Roman"/>
        </w:rPr>
        <w:t xml:space="preserve">iežuvio ir gerklės patinimas, dėl kurio </w:t>
      </w:r>
      <w:r w:rsidR="00151D2C" w:rsidRPr="00151D2C">
        <w:rPr>
          <w:rFonts w:ascii="Times New Roman" w:eastAsia="Times New Roman" w:hAnsi="Times New Roman"/>
        </w:rPr>
        <w:t>gali labai pasunkėti kvėpavimas</w:t>
      </w:r>
      <w:r w:rsidR="00151D2C">
        <w:rPr>
          <w:rFonts w:ascii="Times New Roman" w:eastAsia="Times New Roman" w:hAnsi="Times New Roman"/>
        </w:rPr>
        <w:t>,</w:t>
      </w:r>
    </w:p>
    <w:p w14:paraId="36358666" w14:textId="3A44355E" w:rsidR="00057D54" w:rsidRDefault="00BE2D8A" w:rsidP="007A12EA">
      <w:pPr>
        <w:pStyle w:val="Sraopastraipa"/>
        <w:numPr>
          <w:ilvl w:val="0"/>
          <w:numId w:val="28"/>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s</w:t>
      </w:r>
      <w:r w:rsidR="00057D54" w:rsidRPr="00753B92">
        <w:rPr>
          <w:rFonts w:ascii="Times New Roman" w:eastAsia="Times New Roman" w:hAnsi="Times New Roman"/>
        </w:rPr>
        <w:t xml:space="preserve">unkios odos reakcijos, įskaitant intensyvų odos išbėrimą, dilgėlinę, viso kūno odos paraudimą, sunkų niežėjimą, odos pūslėtumą, lupimąsi ir patinimą, gleivinių uždegimą (Stivenso-Džonsono </w:t>
      </w:r>
      <w:r w:rsidR="00B74CC0">
        <w:rPr>
          <w:rFonts w:ascii="Times New Roman" w:eastAsia="Times New Roman" w:hAnsi="Times New Roman"/>
        </w:rPr>
        <w:t>[</w:t>
      </w:r>
      <w:r w:rsidR="00057D54" w:rsidRPr="00753B92">
        <w:rPr>
          <w:rFonts w:ascii="Times New Roman" w:eastAsia="Times New Roman" w:hAnsi="Times New Roman"/>
        </w:rPr>
        <w:t>Stevens-Johnson</w:t>
      </w:r>
      <w:r w:rsidR="00B74CC0">
        <w:rPr>
          <w:rFonts w:ascii="Times New Roman" w:eastAsia="Times New Roman" w:hAnsi="Times New Roman"/>
        </w:rPr>
        <w:t>]</w:t>
      </w:r>
      <w:r w:rsidR="00B74CC0" w:rsidRPr="00753B92">
        <w:rPr>
          <w:rFonts w:ascii="Times New Roman" w:eastAsia="Times New Roman" w:hAnsi="Times New Roman"/>
        </w:rPr>
        <w:t xml:space="preserve"> </w:t>
      </w:r>
      <w:r w:rsidR="00057D54" w:rsidRPr="00753B92">
        <w:rPr>
          <w:rFonts w:ascii="Times New Roman" w:eastAsia="Times New Roman" w:hAnsi="Times New Roman"/>
        </w:rPr>
        <w:t xml:space="preserve">sindromas, toksinė epidermio nekrolizė), </w:t>
      </w:r>
      <w:r w:rsidR="00151D2C">
        <w:rPr>
          <w:rFonts w:ascii="Times New Roman" w:eastAsia="Times New Roman" w:hAnsi="Times New Roman"/>
        </w:rPr>
        <w:t>arba kitos alerginės reakcijos,</w:t>
      </w:r>
    </w:p>
    <w:p w14:paraId="3E71BD1D" w14:textId="77777777" w:rsidR="00BE2D8A" w:rsidRPr="00753B92" w:rsidRDefault="00BE2D8A" w:rsidP="007A12EA">
      <w:pPr>
        <w:pStyle w:val="Sraopastraipa"/>
        <w:numPr>
          <w:ilvl w:val="0"/>
          <w:numId w:val="28"/>
        </w:numPr>
        <w:tabs>
          <w:tab w:val="left" w:pos="567"/>
        </w:tabs>
        <w:spacing w:after="0" w:line="240" w:lineRule="auto"/>
        <w:ind w:hanging="1650"/>
        <w:rPr>
          <w:rFonts w:ascii="Times New Roman" w:eastAsia="Times New Roman" w:hAnsi="Times New Roman"/>
        </w:rPr>
      </w:pPr>
      <w:r w:rsidRPr="00BE2D8A">
        <w:rPr>
          <w:rFonts w:ascii="Times New Roman" w:eastAsia="Times New Roman" w:hAnsi="Times New Roman"/>
        </w:rPr>
        <w:t>sunkus galvos svaigimas arba silpnumas</w:t>
      </w:r>
      <w:r>
        <w:rPr>
          <w:rFonts w:ascii="Times New Roman" w:eastAsia="Times New Roman" w:hAnsi="Times New Roman"/>
        </w:rPr>
        <w:t>,</w:t>
      </w:r>
    </w:p>
    <w:p w14:paraId="2C70D502" w14:textId="77777777" w:rsidR="00057D54" w:rsidRPr="00753B92" w:rsidRDefault="00057D54" w:rsidP="007A12EA">
      <w:pPr>
        <w:pStyle w:val="Sraopastraipa"/>
        <w:numPr>
          <w:ilvl w:val="0"/>
          <w:numId w:val="28"/>
        </w:numPr>
        <w:tabs>
          <w:tab w:val="left" w:pos="567"/>
        </w:tabs>
        <w:spacing w:after="0" w:line="240" w:lineRule="auto"/>
        <w:ind w:left="0" w:firstLine="0"/>
        <w:rPr>
          <w:rFonts w:ascii="Times New Roman" w:eastAsia="Times New Roman" w:hAnsi="Times New Roman"/>
        </w:rPr>
      </w:pPr>
      <w:r w:rsidRPr="00753B92">
        <w:rPr>
          <w:rFonts w:ascii="Times New Roman" w:eastAsia="Times New Roman" w:hAnsi="Times New Roman"/>
        </w:rPr>
        <w:t>Širdies priepuolis (infarktas), nenormalus širdies plakimas</w:t>
      </w:r>
      <w:r w:rsidR="00151D2C">
        <w:rPr>
          <w:rFonts w:ascii="Times New Roman" w:eastAsia="Times New Roman" w:hAnsi="Times New Roman"/>
        </w:rPr>
        <w:t>, krūtinės skausmas,</w:t>
      </w:r>
    </w:p>
    <w:p w14:paraId="7FA86E89" w14:textId="4DDB6F80" w:rsidR="00057D54" w:rsidRDefault="00151D2C" w:rsidP="007A12EA">
      <w:pPr>
        <w:pStyle w:val="Sraopastraipa"/>
        <w:numPr>
          <w:ilvl w:val="0"/>
          <w:numId w:val="28"/>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k</w:t>
      </w:r>
      <w:r w:rsidR="00057D54" w:rsidRPr="00753B92">
        <w:rPr>
          <w:rFonts w:ascii="Times New Roman" w:eastAsia="Times New Roman" w:hAnsi="Times New Roman"/>
        </w:rPr>
        <w:t>asos uždegimas, dėl kurio gali pasireikšti stiprus pilvo ir nugaros skausmas, susijęs su labai bloga savijauta.</w:t>
      </w:r>
    </w:p>
    <w:p w14:paraId="76516FCB" w14:textId="77777777" w:rsidR="00DC4406" w:rsidRPr="0032219F" w:rsidRDefault="00DC4406" w:rsidP="0032219F">
      <w:pPr>
        <w:tabs>
          <w:tab w:val="left" w:pos="567"/>
        </w:tabs>
        <w:ind w:left="0" w:firstLine="0"/>
        <w:rPr>
          <w:rFonts w:ascii="Times New Roman" w:eastAsia="Times New Roman" w:hAnsi="Times New Roman"/>
        </w:rPr>
      </w:pPr>
    </w:p>
    <w:p w14:paraId="7BA5828A" w14:textId="77777777" w:rsidR="00B95240" w:rsidRDefault="00B95240" w:rsidP="00554DF9">
      <w:pPr>
        <w:ind w:left="0" w:firstLine="0"/>
        <w:rPr>
          <w:rFonts w:ascii="Times New Roman" w:eastAsia="Times New Roman" w:hAnsi="Times New Roman" w:cs="Times New Roman"/>
        </w:rPr>
      </w:pPr>
      <w:r w:rsidRPr="00B95240">
        <w:rPr>
          <w:rFonts w:ascii="Times New Roman" w:eastAsia="Times New Roman" w:hAnsi="Times New Roman" w:cs="Times New Roman"/>
        </w:rPr>
        <w:t>Pastebėtas toks dažnas šalutinis poveikis. Jei kuri</w:t>
      </w:r>
      <w:r>
        <w:rPr>
          <w:rFonts w:ascii="Times New Roman" w:eastAsia="Times New Roman" w:hAnsi="Times New Roman" w:cs="Times New Roman"/>
        </w:rPr>
        <w:t>s nors iš šių poveikių</w:t>
      </w:r>
      <w:r w:rsidRPr="00B95240">
        <w:rPr>
          <w:rFonts w:ascii="Times New Roman" w:eastAsia="Times New Roman" w:hAnsi="Times New Roman" w:cs="Times New Roman"/>
        </w:rPr>
        <w:t xml:space="preserve"> sukelia jums sutrikimų arba </w:t>
      </w:r>
      <w:r>
        <w:rPr>
          <w:rFonts w:ascii="Times New Roman" w:eastAsia="Times New Roman" w:hAnsi="Times New Roman" w:cs="Times New Roman"/>
        </w:rPr>
        <w:t xml:space="preserve">trunka </w:t>
      </w:r>
      <w:r w:rsidRPr="00B95240">
        <w:rPr>
          <w:rFonts w:ascii="Times New Roman" w:eastAsia="Times New Roman" w:hAnsi="Times New Roman" w:cs="Times New Roman"/>
        </w:rPr>
        <w:t>ilgiau kaip vieną savaitę, kreipkitės į gydytoją.</w:t>
      </w:r>
    </w:p>
    <w:p w14:paraId="178DE33E" w14:textId="68A12877" w:rsidR="00724EB7" w:rsidRDefault="00946715" w:rsidP="007A12EA">
      <w:pPr>
        <w:pStyle w:val="Sraopastraipa"/>
        <w:numPr>
          <w:ilvl w:val="0"/>
          <w:numId w:val="29"/>
        </w:numPr>
        <w:spacing w:after="0" w:line="240" w:lineRule="auto"/>
        <w:ind w:left="567" w:hanging="567"/>
        <w:rPr>
          <w:rFonts w:ascii="Times New Roman" w:eastAsia="Times New Roman" w:hAnsi="Times New Roman"/>
        </w:rPr>
      </w:pPr>
      <w:r w:rsidRPr="00946715">
        <w:rPr>
          <w:rFonts w:ascii="Times New Roman" w:eastAsia="Times New Roman" w:hAnsi="Times New Roman"/>
        </w:rPr>
        <w:t xml:space="preserve">Labai dažni šalutinio poveikio reiškiniai </w:t>
      </w:r>
      <w:r w:rsidR="00724EB7" w:rsidRPr="00753B92">
        <w:rPr>
          <w:rFonts w:ascii="Times New Roman" w:eastAsia="Times New Roman" w:hAnsi="Times New Roman"/>
        </w:rPr>
        <w:t xml:space="preserve">(gali pasireikšti </w:t>
      </w:r>
      <w:r w:rsidR="00060A6C">
        <w:rPr>
          <w:rFonts w:ascii="Times New Roman" w:eastAsia="Times New Roman" w:hAnsi="Times New Roman"/>
        </w:rPr>
        <w:t>ne rečiau</w:t>
      </w:r>
      <w:r w:rsidR="00060A6C" w:rsidRPr="00753B92">
        <w:rPr>
          <w:rFonts w:ascii="Times New Roman" w:eastAsia="Times New Roman" w:hAnsi="Times New Roman"/>
        </w:rPr>
        <w:t xml:space="preserve"> </w:t>
      </w:r>
      <w:r w:rsidR="00724EB7" w:rsidRPr="00753B92">
        <w:rPr>
          <w:rFonts w:ascii="Times New Roman" w:eastAsia="Times New Roman" w:hAnsi="Times New Roman"/>
        </w:rPr>
        <w:t xml:space="preserve">kaip </w:t>
      </w:r>
      <w:r w:rsidR="00724EB7" w:rsidRPr="00724EB7">
        <w:rPr>
          <w:rFonts w:ascii="Times New Roman" w:eastAsia="Times New Roman" w:hAnsi="Times New Roman"/>
        </w:rPr>
        <w:t xml:space="preserve">1 iš 10 </w:t>
      </w:r>
      <w:r w:rsidR="00060A6C">
        <w:rPr>
          <w:rFonts w:ascii="Times New Roman" w:eastAsia="Times New Roman" w:hAnsi="Times New Roman"/>
        </w:rPr>
        <w:t>asmenų</w:t>
      </w:r>
      <w:r w:rsidR="00724EB7" w:rsidRPr="00753B92">
        <w:rPr>
          <w:rFonts w:ascii="Times New Roman" w:eastAsia="Times New Roman" w:hAnsi="Times New Roman"/>
        </w:rPr>
        <w:t>): patinimas (skysčių susilaikymas organizme).</w:t>
      </w:r>
    </w:p>
    <w:p w14:paraId="395385C9" w14:textId="77777777" w:rsidR="00A311C4" w:rsidRDefault="00A311C4" w:rsidP="007A12EA">
      <w:pPr>
        <w:pStyle w:val="Sraopastraipa"/>
        <w:spacing w:after="0" w:line="240" w:lineRule="auto"/>
        <w:ind w:left="567"/>
        <w:rPr>
          <w:rFonts w:ascii="Times New Roman" w:eastAsia="Times New Roman" w:hAnsi="Times New Roman"/>
        </w:rPr>
      </w:pPr>
    </w:p>
    <w:p w14:paraId="544035B4" w14:textId="00E589AD" w:rsidR="00DF0C59" w:rsidRDefault="00946715" w:rsidP="007A12EA">
      <w:pPr>
        <w:pStyle w:val="Sraopastraipa"/>
        <w:numPr>
          <w:ilvl w:val="0"/>
          <w:numId w:val="29"/>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D</w:t>
      </w:r>
      <w:r w:rsidRPr="00946715">
        <w:rPr>
          <w:rFonts w:ascii="Times New Roman" w:eastAsia="Times New Roman" w:hAnsi="Times New Roman"/>
        </w:rPr>
        <w:t xml:space="preserve">ažni šalutinio poveikio reiškiniai </w:t>
      </w:r>
      <w:r w:rsidR="00A311C4" w:rsidRPr="00753B92">
        <w:rPr>
          <w:rFonts w:ascii="Times New Roman" w:eastAsia="Times New Roman" w:hAnsi="Times New Roman"/>
        </w:rPr>
        <w:t xml:space="preserve">(gali pasireikšti rečiau kaip 1 iš 10 </w:t>
      </w:r>
      <w:r w:rsidR="00060A6C">
        <w:rPr>
          <w:rFonts w:ascii="Times New Roman" w:eastAsia="Times New Roman" w:hAnsi="Times New Roman"/>
        </w:rPr>
        <w:t>asmenų</w:t>
      </w:r>
      <w:r w:rsidR="00A311C4" w:rsidRPr="00753B92">
        <w:rPr>
          <w:rFonts w:ascii="Times New Roman" w:eastAsia="Times New Roman" w:hAnsi="Times New Roman"/>
        </w:rPr>
        <w:t>):</w:t>
      </w:r>
      <w:r w:rsidR="00A311C4" w:rsidRPr="00DF0C59">
        <w:rPr>
          <w:rFonts w:ascii="Times New Roman" w:eastAsia="Times New Roman" w:hAnsi="Times New Roman"/>
        </w:rPr>
        <w:t xml:space="preserve"> g</w:t>
      </w:r>
      <w:r w:rsidR="00A311C4" w:rsidRPr="00753B92">
        <w:rPr>
          <w:rFonts w:ascii="Times New Roman" w:eastAsia="Times New Roman" w:hAnsi="Times New Roman"/>
        </w:rPr>
        <w:t>alvos skausmas, svaigulys, miegui</w:t>
      </w:r>
      <w:r w:rsidR="00E343F2" w:rsidRPr="00DF0C59">
        <w:rPr>
          <w:rFonts w:ascii="Times New Roman" w:eastAsia="Times New Roman" w:hAnsi="Times New Roman"/>
        </w:rPr>
        <w:t xml:space="preserve">stumas (ypač gydymo pradžioje), tirpimo ar dilgčiojimo pojūtis galūnėse, regos sutrikimai, (įskaitant </w:t>
      </w:r>
      <w:r w:rsidR="00CF2B77" w:rsidRPr="00DF0C59">
        <w:rPr>
          <w:rFonts w:ascii="Times New Roman" w:eastAsia="Times New Roman" w:hAnsi="Times New Roman"/>
        </w:rPr>
        <w:t>dvejinimąsi</w:t>
      </w:r>
      <w:r w:rsidR="00E343F2" w:rsidRPr="00DF0C59">
        <w:rPr>
          <w:rFonts w:ascii="Times New Roman" w:eastAsia="Times New Roman" w:hAnsi="Times New Roman"/>
        </w:rPr>
        <w:t xml:space="preserve"> akyse), tinitas</w:t>
      </w:r>
      <w:r w:rsidR="00E343F2" w:rsidRPr="00DF0C59">
        <w:rPr>
          <w:rFonts w:ascii="Times New Roman" w:eastAsia="Times New Roman" w:hAnsi="Times New Roman"/>
          <w:lang w:eastAsia="sl-SI"/>
        </w:rPr>
        <w:t xml:space="preserve"> (garsų pojūtis ausyse)</w:t>
      </w:r>
      <w:r w:rsidR="00AB0E7F" w:rsidRPr="00DF0C59">
        <w:rPr>
          <w:rFonts w:ascii="Times New Roman" w:eastAsia="Times New Roman" w:hAnsi="Times New Roman"/>
          <w:lang w:eastAsia="sl-SI"/>
        </w:rPr>
        <w:t xml:space="preserve">, </w:t>
      </w:r>
      <w:r w:rsidR="00AB0E7F" w:rsidRPr="00DF0C59">
        <w:rPr>
          <w:rFonts w:ascii="Times New Roman" w:eastAsia="Times New Roman" w:hAnsi="Times New Roman"/>
        </w:rPr>
        <w:t>dažno stipraus širdies plakimo jutimas, veido ir kaklo paraudimas, silpnumas dėl žemo kraujospūdžio</w:t>
      </w:r>
      <w:r w:rsidR="005751A4" w:rsidRPr="00DF0C59">
        <w:rPr>
          <w:rFonts w:ascii="Times New Roman" w:eastAsia="Times New Roman" w:hAnsi="Times New Roman"/>
        </w:rPr>
        <w:t xml:space="preserve">, </w:t>
      </w:r>
      <w:r w:rsidR="006C2D28" w:rsidRPr="00DF0C59">
        <w:rPr>
          <w:rFonts w:ascii="Times New Roman" w:eastAsia="Times New Roman" w:hAnsi="Times New Roman"/>
        </w:rPr>
        <w:t>kosulys, dusulys, pykinimas (</w:t>
      </w:r>
      <w:r w:rsidR="001B5C19" w:rsidRPr="006F77BC">
        <w:rPr>
          <w:rFonts w:ascii="Times New Roman" w:eastAsia="Times New Roman" w:hAnsi="Times New Roman"/>
          <w:lang w:eastAsia="sl-SI"/>
        </w:rPr>
        <w:t>bendras ligos</w:t>
      </w:r>
      <w:r w:rsidR="001B5C19" w:rsidRPr="006F77BC">
        <w:rPr>
          <w:rFonts w:ascii="Times New Roman" w:eastAsia="Times New Roman" w:hAnsi="Times New Roman"/>
          <w:szCs w:val="20"/>
          <w:lang w:eastAsia="sl-SI"/>
        </w:rPr>
        <w:t xml:space="preserve"> jausmas</w:t>
      </w:r>
      <w:r w:rsidR="006C2D28" w:rsidRPr="00DF0C59">
        <w:rPr>
          <w:rFonts w:ascii="Times New Roman" w:eastAsia="Times New Roman" w:hAnsi="Times New Roman"/>
        </w:rPr>
        <w:t>), vėmimas (</w:t>
      </w:r>
      <w:r w:rsidR="001B5C19" w:rsidRPr="006F77BC">
        <w:rPr>
          <w:rFonts w:ascii="Times New Roman" w:eastAsia="Times New Roman" w:hAnsi="Times New Roman"/>
          <w:lang w:eastAsia="sl-SI"/>
        </w:rPr>
        <w:t>šleikštulys</w:t>
      </w:r>
      <w:r w:rsidR="006C2D28" w:rsidRPr="00DF0C59">
        <w:rPr>
          <w:rFonts w:ascii="Times New Roman" w:eastAsia="Times New Roman" w:hAnsi="Times New Roman"/>
        </w:rPr>
        <w:t xml:space="preserve">), </w:t>
      </w:r>
      <w:r w:rsidR="00DF0C59" w:rsidRPr="00DF0C59">
        <w:rPr>
          <w:rFonts w:ascii="Times New Roman" w:eastAsia="Times New Roman" w:hAnsi="Times New Roman"/>
        </w:rPr>
        <w:t xml:space="preserve">pilvo skausmas, </w:t>
      </w:r>
      <w:r w:rsidR="00DF0C59" w:rsidRPr="00DF0C59">
        <w:rPr>
          <w:rFonts w:ascii="Times New Roman" w:eastAsia="Times New Roman" w:hAnsi="Times New Roman"/>
          <w:lang w:eastAsia="sl-SI"/>
        </w:rPr>
        <w:t xml:space="preserve">skonio sutrikimai, dispepsija arba sunkumas virškinimo, viduriavimas, vidurių užkietėjimas, alerginės reakcijos (tokios kaip odos bėrimas, niežėjimas), </w:t>
      </w:r>
      <w:r w:rsidR="00DF0C59" w:rsidRPr="00DF0C59">
        <w:rPr>
          <w:rFonts w:ascii="Times New Roman" w:eastAsia="Times New Roman" w:hAnsi="Times New Roman"/>
        </w:rPr>
        <w:t>raumenų mėšlungis, nuovargis, silpnumas, kulkšnies patinimas (periferinė edema).</w:t>
      </w:r>
    </w:p>
    <w:p w14:paraId="1AFEE27B" w14:textId="77777777" w:rsidR="00CD2CB8" w:rsidRPr="0032219F" w:rsidRDefault="00CD2CB8" w:rsidP="0032219F">
      <w:pPr>
        <w:tabs>
          <w:tab w:val="left" w:pos="567"/>
        </w:tabs>
        <w:ind w:left="0" w:firstLine="0"/>
        <w:rPr>
          <w:rFonts w:ascii="Times New Roman" w:eastAsia="Times New Roman" w:hAnsi="Times New Roman"/>
        </w:rPr>
      </w:pPr>
    </w:p>
    <w:p w14:paraId="3E591162" w14:textId="77777777" w:rsidR="00DF0C59" w:rsidRDefault="00DF0C59" w:rsidP="00554DF9">
      <w:pPr>
        <w:ind w:left="0" w:firstLine="0"/>
        <w:rPr>
          <w:rFonts w:ascii="Times New Roman" w:eastAsia="Times New Roman" w:hAnsi="Times New Roman" w:cs="Times New Roman"/>
        </w:rPr>
      </w:pPr>
      <w:r>
        <w:rPr>
          <w:rFonts w:ascii="Times New Roman" w:eastAsia="Times New Roman" w:hAnsi="Times New Roman" w:cs="Times New Roman"/>
        </w:rPr>
        <w:lastRenderedPageBreak/>
        <w:t>Kiti šalutiniai poveikiai, apie kuriuos buvo pranešta, yra pateikti sąraše</w:t>
      </w:r>
      <w:r w:rsidRPr="00DF0C59">
        <w:rPr>
          <w:rFonts w:ascii="Times New Roman" w:eastAsia="Times New Roman" w:hAnsi="Times New Roman" w:cs="Times New Roman"/>
        </w:rPr>
        <w:t>. Jeigu pasireiškė sunkus šalutinis poveikis arba pastebėjote šiame lapelyje nenurodytą šalutinį poveikį, pasakykite gydytojui arba vaistininkui.</w:t>
      </w:r>
    </w:p>
    <w:p w14:paraId="79FCB204" w14:textId="77777777" w:rsidR="00DF0C59" w:rsidRPr="00DF0C59" w:rsidRDefault="00DF0C59" w:rsidP="00554DF9">
      <w:pPr>
        <w:ind w:left="0" w:firstLine="0"/>
        <w:rPr>
          <w:rFonts w:ascii="Times New Roman" w:eastAsia="Times New Roman" w:hAnsi="Times New Roman" w:cs="Times New Roman"/>
        </w:rPr>
      </w:pPr>
    </w:p>
    <w:p w14:paraId="6E46465A" w14:textId="56BFD8A8" w:rsidR="006930DA" w:rsidRPr="00753B92" w:rsidRDefault="00946715" w:rsidP="007A12EA">
      <w:pPr>
        <w:pStyle w:val="Sraopastraipa"/>
        <w:numPr>
          <w:ilvl w:val="0"/>
          <w:numId w:val="30"/>
        </w:numPr>
        <w:spacing w:after="0" w:line="240" w:lineRule="auto"/>
        <w:ind w:left="567" w:hanging="567"/>
      </w:pPr>
      <w:r w:rsidRPr="00753B92">
        <w:rPr>
          <w:rFonts w:ascii="Times New Roman" w:eastAsia="Times New Roman" w:hAnsi="Times New Roman"/>
          <w:bCs/>
          <w:color w:val="000000"/>
        </w:rPr>
        <w:t>Nedažn</w:t>
      </w:r>
      <w:r>
        <w:rPr>
          <w:rFonts w:ascii="Times New Roman" w:eastAsia="Times New Roman" w:hAnsi="Times New Roman"/>
          <w:bCs/>
          <w:color w:val="000000"/>
        </w:rPr>
        <w:t>i</w:t>
      </w:r>
      <w:r w:rsidRPr="00946715">
        <w:rPr>
          <w:rFonts w:ascii="Times New Roman" w:eastAsia="Times New Roman" w:hAnsi="Times New Roman"/>
          <w:bCs/>
          <w:color w:val="000000"/>
        </w:rPr>
        <w:t xml:space="preserve"> šalutinio poveikio reiškiniai </w:t>
      </w:r>
      <w:r w:rsidR="00DF0C59" w:rsidRPr="00753B92">
        <w:rPr>
          <w:rFonts w:ascii="Times New Roman" w:eastAsia="Times New Roman" w:hAnsi="Times New Roman"/>
          <w:color w:val="000000"/>
        </w:rPr>
        <w:t xml:space="preserve">(gali pasireikšti rečiau kaip 1 iš 100 </w:t>
      </w:r>
      <w:r w:rsidR="00060A6C">
        <w:rPr>
          <w:rFonts w:ascii="Times New Roman" w:eastAsia="Times New Roman" w:hAnsi="Times New Roman"/>
          <w:color w:val="000000"/>
        </w:rPr>
        <w:t>asmenų</w:t>
      </w:r>
      <w:r w:rsidR="00DF0C59" w:rsidRPr="00753B92">
        <w:rPr>
          <w:rFonts w:ascii="Times New Roman" w:eastAsia="Times New Roman" w:hAnsi="Times New Roman"/>
          <w:color w:val="000000"/>
        </w:rPr>
        <w:t>)</w:t>
      </w:r>
      <w:r w:rsidR="00C53803" w:rsidRPr="00753B92">
        <w:rPr>
          <w:rFonts w:ascii="Times New Roman" w:eastAsia="Times New Roman" w:hAnsi="Times New Roman"/>
          <w:color w:val="000000"/>
        </w:rPr>
        <w:t xml:space="preserve">: nuotaikų kaita, nerimas, depresija, nemiga, </w:t>
      </w:r>
      <w:r w:rsidR="00C53803" w:rsidRPr="00753B92">
        <w:rPr>
          <w:rFonts w:ascii="Times New Roman" w:eastAsia="Times New Roman" w:hAnsi="Times New Roman"/>
        </w:rPr>
        <w:t xml:space="preserve">miego sutrikimai, drebulys, alpimas, skausmo pojūčio praradimas, </w:t>
      </w:r>
      <w:r w:rsidR="00C53803" w:rsidRPr="00753B92">
        <w:rPr>
          <w:rFonts w:ascii="Times New Roman" w:eastAsia="Times New Roman" w:hAnsi="Times New Roman"/>
          <w:snapToGrid w:val="0"/>
        </w:rPr>
        <w:t xml:space="preserve">neritmiškas širdies plakimas, </w:t>
      </w:r>
      <w:r w:rsidR="001B5C19" w:rsidRPr="00753B92">
        <w:rPr>
          <w:rFonts w:ascii="Times New Roman" w:eastAsia="Times New Roman" w:hAnsi="Times New Roman"/>
          <w:snapToGrid w:val="0"/>
        </w:rPr>
        <w:t>rinitas (užsikimšusi nosis ar sloga)</w:t>
      </w:r>
      <w:r w:rsidR="00E134EA" w:rsidRPr="00753B92">
        <w:rPr>
          <w:rFonts w:ascii="Times New Roman" w:eastAsia="Times New Roman" w:hAnsi="Times New Roman"/>
          <w:snapToGrid w:val="0"/>
        </w:rPr>
        <w:t>,</w:t>
      </w:r>
      <w:r w:rsidR="00C53803" w:rsidRPr="00753B92">
        <w:rPr>
          <w:rFonts w:ascii="Times New Roman" w:eastAsia="Times New Roman" w:hAnsi="Times New Roman"/>
          <w:snapToGrid w:val="0"/>
        </w:rPr>
        <w:t xml:space="preserve"> </w:t>
      </w:r>
      <w:r w:rsidR="00E134EA" w:rsidRPr="00753B92">
        <w:rPr>
          <w:rFonts w:ascii="Times New Roman" w:eastAsia="Times New Roman" w:hAnsi="Times New Roman"/>
          <w:snapToGrid w:val="0"/>
        </w:rPr>
        <w:t xml:space="preserve">plaukų slinkimas, raudonos dėmės ant odos, odos spalvos pokyčiai, nugaros skausmas, artralgija (sąnarių skausmas), mialgija (raumenų skausmas), krūtinės skausmas, </w:t>
      </w:r>
      <w:r w:rsidR="00E134EA" w:rsidRPr="00753B92">
        <w:rPr>
          <w:rFonts w:ascii="Times New Roman" w:eastAsia="Times New Roman" w:hAnsi="Times New Roman"/>
          <w:lang w:eastAsia="sl-SI"/>
        </w:rPr>
        <w:t>sutrikęs šlapinimasis</w:t>
      </w:r>
      <w:r w:rsidR="00E134EA" w:rsidRPr="00753B92">
        <w:rPr>
          <w:rFonts w:ascii="Times New Roman" w:eastAsia="Times New Roman" w:hAnsi="Times New Roman"/>
          <w:szCs w:val="20"/>
          <w:lang w:eastAsia="sl-SI"/>
        </w:rPr>
        <w:t xml:space="preserve">, padidėjęs poreikis šlapintis naktį, </w:t>
      </w:r>
      <w:r w:rsidR="00E134EA" w:rsidRPr="00753B92">
        <w:rPr>
          <w:rFonts w:ascii="Times New Roman" w:eastAsia="Times New Roman" w:hAnsi="Times New Roman"/>
          <w:lang w:eastAsia="sl-SI"/>
        </w:rPr>
        <w:t xml:space="preserve">pailgėjęs šlapinimosi laikas, skausmas, </w:t>
      </w:r>
      <w:r w:rsidR="00E134EA" w:rsidRPr="00753B92">
        <w:rPr>
          <w:rFonts w:ascii="Times New Roman" w:eastAsia="Times New Roman" w:hAnsi="Times New Roman"/>
          <w:szCs w:val="20"/>
          <w:lang w:eastAsia="sl-SI"/>
        </w:rPr>
        <w:t>bloga savijauta, bronchų spazmas (krūtinės užveržimas, švokštimas ir dusulys),</w:t>
      </w:r>
      <w:r w:rsidR="006930DA" w:rsidRPr="00753B92">
        <w:rPr>
          <w:rFonts w:ascii="Times New Roman" w:eastAsia="Times New Roman" w:hAnsi="Times New Roman"/>
          <w:szCs w:val="20"/>
          <w:lang w:eastAsia="sl-SI"/>
        </w:rPr>
        <w:t xml:space="preserve"> burnos sausumas, angio</w:t>
      </w:r>
      <w:r w:rsidR="001C2AC3">
        <w:rPr>
          <w:rFonts w:ascii="Times New Roman" w:eastAsia="Times New Roman" w:hAnsi="Times New Roman"/>
          <w:szCs w:val="20"/>
          <w:lang w:eastAsia="sl-SI"/>
        </w:rPr>
        <w:t xml:space="preserve">neurozinė </w:t>
      </w:r>
      <w:r w:rsidR="006930DA" w:rsidRPr="00753B92">
        <w:rPr>
          <w:rFonts w:ascii="Times New Roman" w:eastAsia="Times New Roman" w:hAnsi="Times New Roman"/>
          <w:szCs w:val="20"/>
          <w:lang w:eastAsia="sl-SI"/>
        </w:rPr>
        <w:t xml:space="preserve">edema (tokie simptomai kaip švokštimas, veido ar liežuvio patinimas), </w:t>
      </w:r>
      <w:r w:rsidR="006930DA" w:rsidRPr="00753B92">
        <w:rPr>
          <w:rFonts w:ascii="Times New Roman" w:eastAsia="Times New Roman" w:hAnsi="Times New Roman"/>
          <w:snapToGrid w:val="0"/>
        </w:rPr>
        <w:t>grupėmis susiformavusios odos pūslės</w:t>
      </w:r>
      <w:r w:rsidR="006930DA" w:rsidRPr="00583021">
        <w:t xml:space="preserve">, </w:t>
      </w:r>
      <w:r w:rsidR="006930DA" w:rsidRPr="00753B92">
        <w:rPr>
          <w:rFonts w:ascii="Times New Roman" w:eastAsia="Times New Roman" w:hAnsi="Times New Roman"/>
          <w:snapToGrid w:val="0"/>
        </w:rPr>
        <w:t>inkstų veiklos sutrikimai, impotencija</w:t>
      </w:r>
      <w:r w:rsidR="00352511" w:rsidRPr="00753B92">
        <w:rPr>
          <w:rFonts w:ascii="Times New Roman" w:eastAsia="Times New Roman" w:hAnsi="Times New Roman"/>
          <w:snapToGrid w:val="0"/>
        </w:rPr>
        <w:t xml:space="preserve">, padidėjęs prakaitavimas, eozinofilų (baltųjų kraujo ląstelių rūšis) perteklius, </w:t>
      </w:r>
      <w:r w:rsidR="00352511" w:rsidRPr="00753B92">
        <w:rPr>
          <w:rFonts w:ascii="Times New Roman" w:eastAsia="Times New Roman" w:hAnsi="Times New Roman"/>
          <w:color w:val="000000"/>
        </w:rPr>
        <w:t>krūtų diskomfortas arba padidėjimas vyrams, svorio padidėjimas arba sumažėjimas, tachikardija, vaskulitas (kraujagyslių uždegimas), jautrumo šviesai reakcija (padidėjęs jautrumas odai iki saulės), karščiavimas, alpimas,</w:t>
      </w:r>
      <w:r w:rsidR="00352511" w:rsidRPr="00753B92">
        <w:rPr>
          <w:rFonts w:ascii="Times New Roman" w:eastAsia="Times New Roman" w:hAnsi="Times New Roman"/>
          <w:snapToGrid w:val="0"/>
        </w:rPr>
        <w:t xml:space="preserve"> laboratorinių tyrimų rodmenų pokyčiai: didelė kalio koncentracija kraujyje, kuri sunormalėja nutraukus vaisto vartojimą, maža natrio koncentracija kraujyje, labai maža gliukozės koncentracija kraujyje (hipoglikemija) diabetu sergantiems pacientams, šlapalo koncentracijos kraujyje padidėjimas, kreatinino koncentracijos kraujyje padidėjimas</w:t>
      </w:r>
      <w:r w:rsidR="00753594">
        <w:rPr>
          <w:rFonts w:ascii="Times New Roman" w:eastAsia="Times New Roman" w:hAnsi="Times New Roman"/>
          <w:snapToGrid w:val="0"/>
        </w:rPr>
        <w:t>.</w:t>
      </w:r>
    </w:p>
    <w:p w14:paraId="1905D120" w14:textId="77777777" w:rsidR="00E134EA" w:rsidRDefault="00E134EA" w:rsidP="00554DF9">
      <w:pPr>
        <w:ind w:left="0" w:firstLine="0"/>
        <w:rPr>
          <w:rFonts w:ascii="Times New Roman" w:eastAsia="Times New Roman" w:hAnsi="Times New Roman" w:cs="Times New Roman"/>
          <w:snapToGrid w:val="0"/>
        </w:rPr>
      </w:pPr>
    </w:p>
    <w:p w14:paraId="0F3477CB" w14:textId="04C170AD" w:rsidR="00BB1776" w:rsidRDefault="00946715" w:rsidP="007A12EA">
      <w:pPr>
        <w:pStyle w:val="Sraopastraipa"/>
        <w:numPr>
          <w:ilvl w:val="0"/>
          <w:numId w:val="31"/>
        </w:numPr>
        <w:tabs>
          <w:tab w:val="left" w:pos="567"/>
          <w:tab w:val="left" w:pos="6435"/>
          <w:tab w:val="left" w:pos="6690"/>
        </w:tabs>
        <w:autoSpaceDE w:val="0"/>
        <w:autoSpaceDN w:val="0"/>
        <w:adjustRightInd w:val="0"/>
        <w:spacing w:after="0" w:line="240" w:lineRule="auto"/>
        <w:ind w:left="567" w:hanging="567"/>
        <w:rPr>
          <w:rFonts w:ascii="Times New Roman" w:eastAsia="Times New Roman" w:hAnsi="Times New Roman"/>
          <w:color w:val="000000"/>
        </w:rPr>
      </w:pPr>
      <w:r w:rsidRPr="00753B92">
        <w:rPr>
          <w:rFonts w:ascii="Times New Roman" w:eastAsia="Times New Roman" w:hAnsi="Times New Roman"/>
          <w:bCs/>
          <w:color w:val="000000"/>
        </w:rPr>
        <w:t>Ret</w:t>
      </w:r>
      <w:r>
        <w:rPr>
          <w:rFonts w:ascii="Times New Roman" w:eastAsia="Times New Roman" w:hAnsi="Times New Roman"/>
          <w:bCs/>
          <w:color w:val="000000"/>
        </w:rPr>
        <w:t xml:space="preserve">i </w:t>
      </w:r>
      <w:r w:rsidRPr="00946715">
        <w:rPr>
          <w:rFonts w:ascii="Times New Roman" w:eastAsia="Times New Roman" w:hAnsi="Times New Roman"/>
          <w:bCs/>
          <w:color w:val="000000"/>
        </w:rPr>
        <w:t xml:space="preserve">šalutinio poveikio reiškiniai </w:t>
      </w:r>
      <w:r w:rsidR="00753594" w:rsidRPr="00753B92">
        <w:rPr>
          <w:rFonts w:ascii="Times New Roman" w:eastAsia="Times New Roman" w:hAnsi="Times New Roman"/>
          <w:color w:val="000000"/>
        </w:rPr>
        <w:t>(gali pasireikšti rečiau kaip 1 iš 1</w:t>
      </w:r>
      <w:r w:rsidR="002010A7">
        <w:rPr>
          <w:rFonts w:ascii="Times New Roman" w:eastAsia="Times New Roman" w:hAnsi="Times New Roman"/>
          <w:color w:val="000000"/>
        </w:rPr>
        <w:t> </w:t>
      </w:r>
      <w:r w:rsidR="00753594" w:rsidRPr="00753B92">
        <w:rPr>
          <w:rFonts w:ascii="Times New Roman" w:eastAsia="Times New Roman" w:hAnsi="Times New Roman"/>
          <w:color w:val="000000"/>
        </w:rPr>
        <w:t xml:space="preserve">000 </w:t>
      </w:r>
      <w:r w:rsidR="00060A6C">
        <w:rPr>
          <w:rFonts w:ascii="Times New Roman" w:eastAsia="Times New Roman" w:hAnsi="Times New Roman"/>
          <w:color w:val="000000"/>
        </w:rPr>
        <w:t>asmenų</w:t>
      </w:r>
      <w:r w:rsidR="00753594" w:rsidRPr="00753B92">
        <w:rPr>
          <w:rFonts w:ascii="Times New Roman" w:eastAsia="Times New Roman" w:hAnsi="Times New Roman"/>
          <w:color w:val="000000"/>
        </w:rPr>
        <w:t>): sumišimas, psoriazės pablogėjimas, laboratorinių parametrų pokyčiai: padidėjęs kepenų fermentų aktyvumas, didelis bilirubino kiekis kraujo serume</w:t>
      </w:r>
      <w:r w:rsidR="00256CA6">
        <w:rPr>
          <w:rFonts w:ascii="Times New Roman" w:eastAsia="Times New Roman" w:hAnsi="Times New Roman"/>
          <w:color w:val="000000"/>
        </w:rPr>
        <w:t xml:space="preserve">, </w:t>
      </w:r>
      <w:r w:rsidR="00256CA6" w:rsidRPr="00060A6C">
        <w:rPr>
          <w:rFonts w:ascii="Times New Roman" w:hAnsi="Times New Roman"/>
        </w:rPr>
        <w:t>tamsios spalvos šlapimas, pykinimas ar vėmimas, raumenų mėšlungis, sumišimas ir priepuoliai. Tai gali būti būklės, vadinamos sutrikusios antidiurezinio hormono sekrecijos sindromu (SAHSS), simptomai, šlapimo kiekio sumažėjimas arba šlapimo neišsiskyrimas, ūmus inkstų funkcijos sutrikimas</w:t>
      </w:r>
      <w:r w:rsidR="00753594" w:rsidRPr="00753B92">
        <w:rPr>
          <w:rFonts w:ascii="Times New Roman" w:eastAsia="Times New Roman" w:hAnsi="Times New Roman"/>
          <w:color w:val="000000"/>
        </w:rPr>
        <w:t>.</w:t>
      </w:r>
    </w:p>
    <w:p w14:paraId="6AE45EF1" w14:textId="77777777" w:rsidR="00BB1776" w:rsidRDefault="00BB1776" w:rsidP="007A12EA">
      <w:pPr>
        <w:pStyle w:val="Sraopastraipa"/>
        <w:tabs>
          <w:tab w:val="left" w:pos="567"/>
          <w:tab w:val="left" w:pos="6435"/>
          <w:tab w:val="left" w:pos="6690"/>
        </w:tabs>
        <w:autoSpaceDE w:val="0"/>
        <w:autoSpaceDN w:val="0"/>
        <w:adjustRightInd w:val="0"/>
        <w:spacing w:after="0" w:line="240" w:lineRule="auto"/>
        <w:ind w:left="567"/>
        <w:rPr>
          <w:rFonts w:ascii="Times New Roman" w:eastAsia="Times New Roman" w:hAnsi="Times New Roman"/>
          <w:color w:val="000000"/>
        </w:rPr>
      </w:pPr>
    </w:p>
    <w:p w14:paraId="561B263B" w14:textId="01663A25" w:rsidR="00E134EA" w:rsidRDefault="00864F93" w:rsidP="007A12EA">
      <w:pPr>
        <w:pStyle w:val="Sraopastraipa"/>
        <w:numPr>
          <w:ilvl w:val="0"/>
          <w:numId w:val="32"/>
        </w:numPr>
        <w:spacing w:after="0" w:line="240" w:lineRule="auto"/>
        <w:ind w:left="567" w:hanging="567"/>
        <w:rPr>
          <w:rFonts w:ascii="Times New Roman" w:eastAsia="Times New Roman" w:hAnsi="Times New Roman"/>
          <w:snapToGrid w:val="0"/>
        </w:rPr>
      </w:pPr>
      <w:r w:rsidRPr="00753B92">
        <w:rPr>
          <w:rFonts w:ascii="Times New Roman" w:eastAsia="Times New Roman" w:hAnsi="Times New Roman"/>
          <w:bCs/>
          <w:color w:val="000000"/>
        </w:rPr>
        <w:t xml:space="preserve">Labai </w:t>
      </w:r>
      <w:r w:rsidR="00946715" w:rsidRPr="00753B92">
        <w:rPr>
          <w:rFonts w:ascii="Times New Roman" w:eastAsia="Times New Roman" w:hAnsi="Times New Roman"/>
          <w:bCs/>
          <w:color w:val="000000"/>
        </w:rPr>
        <w:t>ret</w:t>
      </w:r>
      <w:r w:rsidR="00946715">
        <w:rPr>
          <w:rFonts w:ascii="Times New Roman" w:eastAsia="Times New Roman" w:hAnsi="Times New Roman"/>
          <w:bCs/>
          <w:color w:val="000000"/>
        </w:rPr>
        <w:t>i</w:t>
      </w:r>
      <w:r w:rsidR="00946715" w:rsidRPr="00753B92">
        <w:rPr>
          <w:rFonts w:ascii="Times New Roman" w:eastAsia="Times New Roman" w:hAnsi="Times New Roman"/>
          <w:bCs/>
          <w:color w:val="000000"/>
        </w:rPr>
        <w:t xml:space="preserve"> </w:t>
      </w:r>
      <w:r w:rsidR="00946715" w:rsidRPr="00946715">
        <w:rPr>
          <w:rFonts w:ascii="Times New Roman" w:eastAsia="Times New Roman" w:hAnsi="Times New Roman"/>
          <w:bCs/>
          <w:color w:val="000000"/>
        </w:rPr>
        <w:t xml:space="preserve">šalutinio poveikio reiškiniai </w:t>
      </w:r>
      <w:r w:rsidRPr="00753B92">
        <w:rPr>
          <w:rFonts w:ascii="Times New Roman" w:eastAsia="Times New Roman" w:hAnsi="Times New Roman"/>
          <w:color w:val="000000"/>
        </w:rPr>
        <w:t>(gali pasireikšti rečiau kaip 1 iš 10</w:t>
      </w:r>
      <w:r w:rsidR="002010A7">
        <w:rPr>
          <w:rFonts w:ascii="Times New Roman" w:eastAsia="Times New Roman" w:hAnsi="Times New Roman"/>
          <w:color w:val="000000"/>
        </w:rPr>
        <w:t> </w:t>
      </w:r>
      <w:r w:rsidRPr="00753B92">
        <w:rPr>
          <w:rFonts w:ascii="Times New Roman" w:eastAsia="Times New Roman" w:hAnsi="Times New Roman"/>
          <w:color w:val="000000"/>
        </w:rPr>
        <w:t xml:space="preserve">000 </w:t>
      </w:r>
      <w:r w:rsidR="00060A6C">
        <w:rPr>
          <w:rFonts w:ascii="Times New Roman" w:eastAsia="Times New Roman" w:hAnsi="Times New Roman"/>
          <w:color w:val="000000"/>
        </w:rPr>
        <w:t>asmenų</w:t>
      </w:r>
      <w:r w:rsidRPr="00753B92">
        <w:rPr>
          <w:rFonts w:ascii="Times New Roman" w:eastAsia="Times New Roman" w:hAnsi="Times New Roman"/>
          <w:color w:val="000000"/>
        </w:rPr>
        <w:t>)</w:t>
      </w:r>
      <w:r w:rsidR="003C1A4A" w:rsidRPr="00753B92">
        <w:rPr>
          <w:rFonts w:ascii="Times New Roman" w:eastAsia="Times New Roman" w:hAnsi="Times New Roman"/>
          <w:color w:val="000000"/>
        </w:rPr>
        <w:t>: širdies ir kraujagyslių sutrikimai (angina, širdies priepuolis ir insultas),</w:t>
      </w:r>
      <w:r w:rsidR="003F79C0" w:rsidRPr="00753B92">
        <w:rPr>
          <w:rFonts w:ascii="Times New Roman" w:eastAsia="Times New Roman" w:hAnsi="Times New Roman"/>
          <w:lang w:eastAsia="sl-SI"/>
        </w:rPr>
        <w:t xml:space="preserve"> eozinofilinė pneumonija (retos rūšies pneumonija),</w:t>
      </w:r>
      <w:r w:rsidR="003F79C0" w:rsidRPr="003F79C0">
        <w:t xml:space="preserve"> </w:t>
      </w:r>
      <w:r w:rsidR="003F79C0" w:rsidRPr="00753B92">
        <w:rPr>
          <w:rFonts w:ascii="Times New Roman" w:eastAsia="Times New Roman" w:hAnsi="Times New Roman"/>
          <w:lang w:eastAsia="sl-SI"/>
        </w:rPr>
        <w:t xml:space="preserve">akių vokų, veido ar lūpų patinimas, liežuvio ir gerklės patinimas, dėl kurio sunku kvėpuoti, sunkios odos reakcijos, įskaitant intensyvų odos bėrimą, dilgėlinę, odos paraudimą per visą jūsų kūną, sunkus niežėjimas, pūslės ant odos, odos lupimasis ir patinimas, gleivinių uždegimas (Stivenso ir Džonsono </w:t>
      </w:r>
      <w:r w:rsidR="006514B4">
        <w:rPr>
          <w:rFonts w:ascii="Times New Roman" w:eastAsia="Times New Roman" w:hAnsi="Times New Roman"/>
          <w:lang w:eastAsia="sl-SI"/>
        </w:rPr>
        <w:t xml:space="preserve">[Stevens-Johnson] </w:t>
      </w:r>
      <w:r w:rsidR="003F79C0" w:rsidRPr="00753B92">
        <w:rPr>
          <w:rFonts w:ascii="Times New Roman" w:eastAsia="Times New Roman" w:hAnsi="Times New Roman"/>
          <w:lang w:eastAsia="sl-SI"/>
        </w:rPr>
        <w:t xml:space="preserve">sindromas), </w:t>
      </w:r>
      <w:r w:rsidR="00CF2B77" w:rsidRPr="00753B92">
        <w:rPr>
          <w:rFonts w:ascii="Times New Roman" w:eastAsia="Times New Roman" w:hAnsi="Times New Roman"/>
          <w:lang w:eastAsia="sl-SI"/>
        </w:rPr>
        <w:t>daugiaformė eritema (odos išbėrimas, kuris dažnai prasideda nuo raudonų niež</w:t>
      </w:r>
      <w:r w:rsidR="00955962">
        <w:rPr>
          <w:rFonts w:ascii="Times New Roman" w:eastAsia="Times New Roman" w:hAnsi="Times New Roman"/>
          <w:lang w:eastAsia="sl-SI"/>
        </w:rPr>
        <w:t>tinčių</w:t>
      </w:r>
      <w:r w:rsidR="00076FC6">
        <w:rPr>
          <w:rFonts w:ascii="Times New Roman" w:eastAsia="Times New Roman" w:hAnsi="Times New Roman"/>
          <w:lang w:eastAsia="sl-SI"/>
        </w:rPr>
        <w:t xml:space="preserve"> dėmių</w:t>
      </w:r>
      <w:r w:rsidR="00CF2B77" w:rsidRPr="00753B92">
        <w:rPr>
          <w:rFonts w:ascii="Times New Roman" w:eastAsia="Times New Roman" w:hAnsi="Times New Roman"/>
          <w:lang w:eastAsia="sl-SI"/>
        </w:rPr>
        <w:t xml:space="preserve"> ant veido, rankų ar kojų), jautrumas šviesai, kraujo sudėties pokyčiai, tokie kaip mažesnis baltųjų ir raudonųjų kraujo kūnelių skaičius, mažesnis hemoglobino kiekis, mažesnis trombocitų skaičius, kraujo sutrikimai, kasos uždegimas, dėl kurio gali pasireikšti stiprus pilvo ir nugaros skausmas kartu su labai bloga jausmu</w:t>
      </w:r>
      <w:r w:rsidR="00BB1776" w:rsidRPr="00753B92">
        <w:rPr>
          <w:rFonts w:ascii="Times New Roman" w:eastAsia="Times New Roman" w:hAnsi="Times New Roman"/>
          <w:lang w:eastAsia="sl-SI"/>
        </w:rPr>
        <w:t xml:space="preserve">, kepenų funkcijos sutrikimas, kepenų uždegimas (hepatitas), odos pageltimas (gelta), kepenų fermentų padidėjimas, kuris gali turėti įtakos kai kuriems medicininiams tyrimams, pilvo pūtimas (gastritas), nervų sutrikimas, kuris gali sukelti silpnumą, dilgčiojimą ar tirpimą, </w:t>
      </w:r>
      <w:r w:rsidR="00BB1776" w:rsidRPr="00753B92">
        <w:rPr>
          <w:rFonts w:ascii="Times New Roman" w:eastAsia="Times New Roman" w:hAnsi="Times New Roman"/>
          <w:snapToGrid w:val="0"/>
        </w:rPr>
        <w:t>padidėjęs raumenų įtempimas,</w:t>
      </w:r>
      <w:r w:rsidR="00BB1776" w:rsidRPr="00BB1776">
        <w:t xml:space="preserve"> </w:t>
      </w:r>
      <w:r w:rsidR="00BB1776" w:rsidRPr="00753B92">
        <w:rPr>
          <w:rFonts w:ascii="Times New Roman" w:eastAsia="Times New Roman" w:hAnsi="Times New Roman"/>
          <w:snapToGrid w:val="0"/>
        </w:rPr>
        <w:t>dantenų patinimas</w:t>
      </w:r>
      <w:r w:rsidR="00CD2CB8">
        <w:rPr>
          <w:rFonts w:ascii="Times New Roman" w:eastAsia="Times New Roman" w:hAnsi="Times New Roman"/>
          <w:snapToGrid w:val="0"/>
        </w:rPr>
        <w:t xml:space="preserve"> ir/arba kraujavimas</w:t>
      </w:r>
      <w:r w:rsidR="00BB1776" w:rsidRPr="00753B92">
        <w:rPr>
          <w:rFonts w:ascii="Times New Roman" w:eastAsia="Times New Roman" w:hAnsi="Times New Roman"/>
          <w:snapToGrid w:val="0"/>
        </w:rPr>
        <w:t>, cukraus perteklius kraujyje (hiperglikemija).</w:t>
      </w:r>
    </w:p>
    <w:p w14:paraId="6A9687D0" w14:textId="77777777" w:rsidR="00717EEA" w:rsidRPr="007A12EA" w:rsidRDefault="00717EEA" w:rsidP="007A12EA">
      <w:pPr>
        <w:ind w:left="0" w:firstLine="0"/>
        <w:rPr>
          <w:rFonts w:ascii="Times New Roman" w:eastAsia="Times New Roman" w:hAnsi="Times New Roman"/>
          <w:snapToGrid w:val="0"/>
        </w:rPr>
      </w:pPr>
    </w:p>
    <w:p w14:paraId="108A5060" w14:textId="7C0B2A38" w:rsidR="009322D4" w:rsidRPr="007A12EA" w:rsidRDefault="00FC0F0A" w:rsidP="007A12EA">
      <w:pPr>
        <w:pStyle w:val="Sraopastraipa"/>
        <w:numPr>
          <w:ilvl w:val="0"/>
          <w:numId w:val="33"/>
        </w:numPr>
        <w:spacing w:after="0" w:line="240" w:lineRule="auto"/>
        <w:ind w:left="567" w:hanging="567"/>
        <w:rPr>
          <w:rFonts w:ascii="Times New Roman" w:eastAsia="Times New Roman" w:hAnsi="Times New Roman"/>
        </w:rPr>
      </w:pPr>
      <w:r w:rsidRPr="00FC0F0A">
        <w:rPr>
          <w:rFonts w:ascii="Times New Roman" w:eastAsia="Times New Roman" w:hAnsi="Times New Roman"/>
        </w:rPr>
        <w:t>Šalutinio poveikio</w:t>
      </w:r>
      <w:r>
        <w:rPr>
          <w:rFonts w:ascii="Times New Roman" w:eastAsia="Times New Roman" w:hAnsi="Times New Roman"/>
        </w:rPr>
        <w:t xml:space="preserve"> reiškiniai</w:t>
      </w:r>
      <w:r w:rsidRPr="00FC0F0A">
        <w:rPr>
          <w:rFonts w:ascii="Times New Roman" w:eastAsia="Times New Roman" w:hAnsi="Times New Roman"/>
        </w:rPr>
        <w:t xml:space="preserve">, kurių dažnis nežinomas </w:t>
      </w:r>
      <w:r w:rsidR="009322D4" w:rsidRPr="00753B92">
        <w:rPr>
          <w:rFonts w:ascii="Times New Roman" w:eastAsia="Times New Roman" w:hAnsi="Times New Roman"/>
        </w:rPr>
        <w:t xml:space="preserve">(negali būti apskaičiuotas pagal turimus duomenis): </w:t>
      </w:r>
      <w:r w:rsidR="009322D4" w:rsidRPr="00753B92">
        <w:rPr>
          <w:rFonts w:ascii="Times New Roman" w:eastAsia="Times New Roman" w:hAnsi="Times New Roman"/>
          <w:lang w:eastAsia="lt-LT"/>
        </w:rPr>
        <w:t>drebulys, sustingusi kūno poza, sustingusi veido išraiška, lėti judesiai ir kojų vilkimas, pusiausvyros praradimas einant</w:t>
      </w:r>
      <w:r w:rsidR="005F6444" w:rsidRPr="00A93AF5">
        <w:rPr>
          <w:rFonts w:ascii="Times New Roman" w:eastAsia="Times New Roman" w:hAnsi="Times New Roman"/>
          <w:lang w:val="sl-SI" w:eastAsia="lt-LT"/>
        </w:rPr>
        <w:t>,</w:t>
      </w:r>
      <w:r w:rsidR="005F6444" w:rsidRPr="007A12EA">
        <w:rPr>
          <w:rFonts w:ascii="Times New Roman" w:eastAsia="Times New Roman" w:hAnsi="Times New Roman"/>
          <w:lang w:val="sl-SI" w:eastAsia="sl-SI"/>
        </w:rPr>
        <w:t xml:space="preserve"> rankų arba kojų pirštų spalvos pakitimas, tirp</w:t>
      </w:r>
      <w:r w:rsidR="00A93AF5">
        <w:rPr>
          <w:rFonts w:ascii="Times New Roman" w:eastAsia="Times New Roman" w:hAnsi="Times New Roman"/>
          <w:lang w:val="sl-SI" w:eastAsia="sl-SI"/>
        </w:rPr>
        <w:t>ima</w:t>
      </w:r>
      <w:r w:rsidR="005F6444" w:rsidRPr="007A12EA">
        <w:rPr>
          <w:rFonts w:ascii="Times New Roman" w:eastAsia="Times New Roman" w:hAnsi="Times New Roman"/>
          <w:lang w:val="sl-SI" w:eastAsia="sl-SI"/>
        </w:rPr>
        <w:t>s ir skausmas (Reino</w:t>
      </w:r>
      <w:r w:rsidR="00A93AF5">
        <w:rPr>
          <w:rFonts w:ascii="Times New Roman" w:eastAsia="Times New Roman" w:hAnsi="Times New Roman"/>
          <w:lang w:val="sl-SI" w:eastAsia="sl-SI"/>
        </w:rPr>
        <w:t xml:space="preserve"> </w:t>
      </w:r>
      <w:r w:rsidR="003721AF">
        <w:rPr>
          <w:rFonts w:ascii="Times New Roman" w:eastAsia="Times New Roman" w:hAnsi="Times New Roman"/>
          <w:lang w:val="sl-SI" w:eastAsia="sl-SI"/>
        </w:rPr>
        <w:t>[</w:t>
      </w:r>
      <w:r w:rsidR="00A93AF5">
        <w:rPr>
          <w:rFonts w:ascii="Times New Roman" w:eastAsia="Times New Roman" w:hAnsi="Times New Roman"/>
          <w:i/>
          <w:lang w:val="sl-SI" w:eastAsia="sl-SI"/>
        </w:rPr>
        <w:t>Raynaud</w:t>
      </w:r>
      <w:r w:rsidR="003721AF">
        <w:rPr>
          <w:rFonts w:ascii="Times New Roman" w:eastAsia="Times New Roman" w:hAnsi="Times New Roman"/>
          <w:lang w:val="sl-SI" w:eastAsia="sl-SI"/>
        </w:rPr>
        <w:t>]</w:t>
      </w:r>
      <w:r w:rsidR="005F6444" w:rsidRPr="007A12EA">
        <w:rPr>
          <w:rFonts w:ascii="Times New Roman" w:eastAsia="Times New Roman" w:hAnsi="Times New Roman"/>
          <w:lang w:val="sl-SI" w:eastAsia="sl-SI"/>
        </w:rPr>
        <w:t xml:space="preserve"> fenomenas)</w:t>
      </w:r>
      <w:r w:rsidR="009322D4" w:rsidRPr="00554DF9">
        <w:rPr>
          <w:rFonts w:ascii="Times New Roman" w:eastAsia="Times New Roman" w:hAnsi="Times New Roman"/>
          <w:lang w:eastAsia="lt-LT"/>
        </w:rPr>
        <w:t>.</w:t>
      </w:r>
    </w:p>
    <w:p w14:paraId="253A1F16" w14:textId="77777777" w:rsidR="006F77BC" w:rsidRPr="006F77BC" w:rsidRDefault="006F77BC" w:rsidP="00554DF9">
      <w:pPr>
        <w:ind w:left="0" w:firstLine="0"/>
        <w:rPr>
          <w:rFonts w:ascii="Times New Roman" w:eastAsia="Times New Roman" w:hAnsi="Times New Roman" w:cs="Times New Roman"/>
        </w:rPr>
      </w:pPr>
    </w:p>
    <w:p w14:paraId="41C748E9" w14:textId="77777777" w:rsidR="006F77BC" w:rsidRPr="006F77BC" w:rsidRDefault="006F77BC" w:rsidP="00554DF9">
      <w:pPr>
        <w:widowControl w:val="0"/>
        <w:tabs>
          <w:tab w:val="left" w:pos="567"/>
        </w:tabs>
        <w:ind w:left="0" w:firstLine="0"/>
        <w:rPr>
          <w:rFonts w:ascii="Times New Roman" w:eastAsia="Times New Roman" w:hAnsi="Times New Roman" w:cs="Times New Roman"/>
          <w:b/>
          <w:snapToGrid w:val="0"/>
          <w:lang w:eastAsia="sl-SI"/>
        </w:rPr>
      </w:pPr>
      <w:r w:rsidRPr="006F77BC">
        <w:rPr>
          <w:rFonts w:ascii="Times New Roman" w:eastAsia="Times New Roman" w:hAnsi="Times New Roman" w:cs="Times New Roman"/>
          <w:b/>
          <w:snapToGrid w:val="0"/>
          <w:lang w:eastAsia="sl-SI"/>
        </w:rPr>
        <w:t>Pranešimas apie šalutinį poveikį</w:t>
      </w:r>
    </w:p>
    <w:p w14:paraId="1544FC26" w14:textId="39FEA491" w:rsidR="006F77BC" w:rsidRPr="00717EEA" w:rsidRDefault="006F77BC" w:rsidP="00B800A1">
      <w:pPr>
        <w:ind w:left="0" w:firstLine="0"/>
        <w:rPr>
          <w:rFonts w:ascii="Times New Roman" w:eastAsia="Times New Roman" w:hAnsi="Times New Roman" w:cs="Times New Roman"/>
        </w:rPr>
      </w:pPr>
      <w:r w:rsidRPr="00717EEA">
        <w:rPr>
          <w:rFonts w:ascii="Times New Roman" w:eastAsia="Times New Roman" w:hAnsi="Times New Roman" w:cs="Times New Roman"/>
        </w:rPr>
        <w:t>Jeigu pasireiškė šalutinis poveikis</w:t>
      </w:r>
      <w:r w:rsidRPr="00717EEA">
        <w:rPr>
          <w:rFonts w:ascii="Times New Roman" w:eastAsia="Times New Roman" w:hAnsi="Times New Roman" w:cs="Times New Roman"/>
          <w:snapToGrid w:val="0"/>
          <w:lang w:eastAsia="sl-SI"/>
        </w:rPr>
        <w:t>, įskaitant</w:t>
      </w:r>
      <w:r w:rsidRPr="00717EEA">
        <w:rPr>
          <w:rFonts w:ascii="Times New Roman" w:eastAsia="Times New Roman" w:hAnsi="Times New Roman" w:cs="Times New Roman"/>
        </w:rPr>
        <w:t xml:space="preserve"> šiame lapelyje nenurodytą, pasakykite gydytojui arba vaistininkui.</w:t>
      </w:r>
      <w:r w:rsidRPr="00717EEA">
        <w:rPr>
          <w:rFonts w:ascii="Times New Roman" w:eastAsia="Times New Roman" w:hAnsi="Times New Roman" w:cs="Times New Roman"/>
          <w:snapToGrid w:val="0"/>
          <w:lang w:eastAsia="sl-SI"/>
        </w:rPr>
        <w:t xml:space="preserve"> </w:t>
      </w:r>
      <w:r w:rsidR="002010A7" w:rsidRPr="002010A7">
        <w:rPr>
          <w:rFonts w:ascii="Times New Roman" w:eastAsia="Times New Roman" w:hAnsi="Times New Roman" w:cs="Times New Roman"/>
          <w:snapToGrid w:val="0"/>
          <w:lang w:eastAsia="sl-SI"/>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r w:rsidR="002010A7" w:rsidRPr="002010A7">
        <w:rPr>
          <w:rFonts w:ascii="Times New Roman" w:eastAsia="Times New Roman" w:hAnsi="Times New Roman" w:cs="Times New Roman"/>
          <w:snapToGrid w:val="0"/>
          <w:lang w:eastAsia="sl-SI"/>
        </w:rPr>
        <w:lastRenderedPageBreak/>
        <w:t>NepageidaujamaR@vvkt.lt) arba nemokamu telefonu 8 800 73 568. Pranešdami apie šalutinį poveikį galite mums padėti gauti daugiau informacijos apie šio vaisto saugumą.</w:t>
      </w:r>
    </w:p>
    <w:p w14:paraId="1289E7B1" w14:textId="77777777" w:rsidR="006F77BC" w:rsidRPr="006F77BC" w:rsidRDefault="006F77BC" w:rsidP="005F38F1">
      <w:pPr>
        <w:ind w:left="0" w:firstLine="0"/>
        <w:rPr>
          <w:rFonts w:ascii="Times New Roman" w:eastAsia="Times New Roman" w:hAnsi="Times New Roman" w:cs="Times New Roman"/>
        </w:rPr>
      </w:pPr>
    </w:p>
    <w:p w14:paraId="4F8A3962" w14:textId="77777777" w:rsidR="006F77BC" w:rsidRPr="006F77BC" w:rsidRDefault="006F77BC" w:rsidP="005F38F1">
      <w:pPr>
        <w:ind w:left="0" w:firstLine="0"/>
        <w:rPr>
          <w:rFonts w:ascii="Times New Roman" w:eastAsia="Times New Roman" w:hAnsi="Times New Roman" w:cs="Times New Roman"/>
        </w:rPr>
      </w:pPr>
    </w:p>
    <w:p w14:paraId="04C83467" w14:textId="77777777" w:rsidR="006F77BC" w:rsidRPr="006F77BC" w:rsidRDefault="006F77BC" w:rsidP="006F77BC">
      <w:pPr>
        <w:ind w:left="540" w:hanging="540"/>
        <w:rPr>
          <w:rFonts w:ascii="Times New Roman" w:eastAsia="Times New Roman" w:hAnsi="Times New Roman" w:cs="Times New Roman"/>
          <w:b/>
          <w:bCs/>
        </w:rPr>
      </w:pPr>
      <w:bookmarkStart w:id="90" w:name="_Toc129243268"/>
      <w:bookmarkStart w:id="91" w:name="_Toc129243143"/>
      <w:r w:rsidRPr="006F77BC">
        <w:rPr>
          <w:rFonts w:ascii="Times New Roman" w:eastAsia="Times New Roman" w:hAnsi="Times New Roman" w:cs="Times New Roman"/>
          <w:b/>
          <w:bCs/>
        </w:rPr>
        <w:t>5.</w:t>
      </w:r>
      <w:r w:rsidRPr="006F77BC">
        <w:rPr>
          <w:rFonts w:ascii="Times New Roman" w:eastAsia="Times New Roman" w:hAnsi="Times New Roman" w:cs="Times New Roman"/>
          <w:b/>
          <w:bCs/>
        </w:rPr>
        <w:tab/>
      </w:r>
      <w:r w:rsidRPr="006F77BC">
        <w:rPr>
          <w:rFonts w:ascii="Times New Roman" w:eastAsia="Times New Roman" w:hAnsi="Times New Roman" w:cs="Times New Roman"/>
          <w:b/>
          <w:bCs/>
          <w:snapToGrid w:val="0"/>
          <w:lang w:eastAsia="x-none"/>
        </w:rPr>
        <w:t>Kaip laikyti Dalnessa</w:t>
      </w:r>
      <w:bookmarkEnd w:id="90"/>
      <w:bookmarkEnd w:id="91"/>
    </w:p>
    <w:p w14:paraId="0F8F180E" w14:textId="77777777" w:rsidR="006F77BC" w:rsidRPr="006F77BC" w:rsidRDefault="006F77BC" w:rsidP="006F77BC">
      <w:pPr>
        <w:ind w:left="0" w:firstLine="0"/>
        <w:rPr>
          <w:rFonts w:ascii="Times New Roman" w:eastAsia="Times New Roman" w:hAnsi="Times New Roman" w:cs="Times New Roman"/>
        </w:rPr>
      </w:pPr>
    </w:p>
    <w:p w14:paraId="7F9A933E"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 xml:space="preserve">Šį vaistą laikykite vaikams </w:t>
      </w:r>
      <w:r w:rsidRPr="006F77BC">
        <w:rPr>
          <w:rFonts w:ascii="Times New Roman" w:eastAsia="Times New Roman" w:hAnsi="Times New Roman" w:cs="Times New Roman"/>
          <w:lang w:eastAsia="sl-SI"/>
        </w:rPr>
        <w:t xml:space="preserve">nepastebimoje ir </w:t>
      </w:r>
      <w:r w:rsidRPr="006F77BC">
        <w:rPr>
          <w:rFonts w:ascii="Times New Roman" w:eastAsia="Times New Roman" w:hAnsi="Times New Roman" w:cs="Times New Roman"/>
        </w:rPr>
        <w:t>nepasiekiamoje vietoje.</w:t>
      </w:r>
    </w:p>
    <w:p w14:paraId="680FC0A2" w14:textId="77777777" w:rsidR="006F77BC" w:rsidRPr="006F77BC" w:rsidRDefault="006F77BC" w:rsidP="006F77BC">
      <w:pPr>
        <w:ind w:left="0" w:firstLine="0"/>
        <w:rPr>
          <w:rFonts w:ascii="Times New Roman" w:eastAsia="Times New Roman" w:hAnsi="Times New Roman" w:cs="Times New Roman"/>
        </w:rPr>
      </w:pPr>
    </w:p>
    <w:p w14:paraId="3F5E04A8"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 xml:space="preserve">Ant pakuotės po </w:t>
      </w:r>
      <w:r w:rsidRPr="006F77BC">
        <w:rPr>
          <w:rFonts w:ascii="Times New Roman" w:eastAsia="Calibri" w:hAnsi="Times New Roman" w:cs="Times New Roman"/>
          <w:highlight w:val="lightGray"/>
        </w:rPr>
        <w:t>„Tinka iki</w:t>
      </w:r>
      <w:r w:rsidRPr="006F77BC">
        <w:rPr>
          <w:rFonts w:ascii="Times New Roman" w:eastAsia="Times New Roman" w:hAnsi="Times New Roman" w:cs="Times New Roman"/>
          <w:highlight w:val="lightGray"/>
        </w:rPr>
        <w:t>“</w:t>
      </w:r>
      <w:r w:rsidRPr="006F77BC">
        <w:rPr>
          <w:rFonts w:ascii="Times New Roman" w:eastAsia="Times New Roman" w:hAnsi="Times New Roman" w:cs="Times New Roman"/>
        </w:rPr>
        <w:t xml:space="preserve">/„EXP“ nurodytam tinkamumo laikui pasibaigus, </w:t>
      </w:r>
      <w:r w:rsidRPr="006F77BC">
        <w:rPr>
          <w:rFonts w:ascii="Times New Roman" w:eastAsia="Times New Roman" w:hAnsi="Times New Roman" w:cs="Times New Roman"/>
          <w:lang w:eastAsia="sl-SI"/>
        </w:rPr>
        <w:t>šio vaisto</w:t>
      </w:r>
      <w:r w:rsidRPr="006F77BC">
        <w:rPr>
          <w:rFonts w:ascii="Times New Roman" w:eastAsia="Times New Roman" w:hAnsi="Times New Roman" w:cs="Times New Roman"/>
        </w:rPr>
        <w:t xml:space="preserve"> vartoti negalima. Vaistas </w:t>
      </w:r>
      <w:r w:rsidRPr="006F77BC">
        <w:rPr>
          <w:rFonts w:ascii="Times New Roman" w:eastAsia="Times New Roman" w:hAnsi="Times New Roman" w:cs="Times New Roman"/>
          <w:lang w:eastAsia="sl-SI"/>
        </w:rPr>
        <w:t>tinkamas</w:t>
      </w:r>
      <w:r w:rsidRPr="006F77BC">
        <w:rPr>
          <w:rFonts w:ascii="Times New Roman" w:eastAsia="Times New Roman" w:hAnsi="Times New Roman" w:cs="Times New Roman"/>
        </w:rPr>
        <w:t xml:space="preserve"> vartoti iki paskutinės nurodyto mėnesio dienos.</w:t>
      </w:r>
    </w:p>
    <w:p w14:paraId="14E579E6" w14:textId="77777777" w:rsidR="006F77BC" w:rsidRPr="006F77BC" w:rsidRDefault="006F77BC" w:rsidP="006F77BC">
      <w:pPr>
        <w:ind w:left="0" w:firstLine="0"/>
        <w:rPr>
          <w:rFonts w:ascii="Times New Roman" w:eastAsia="Times New Roman" w:hAnsi="Times New Roman" w:cs="Times New Roman"/>
        </w:rPr>
      </w:pPr>
    </w:p>
    <w:p w14:paraId="4282305D"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Laikyti gamintojo pakuotėje, kad vaistas būtų apsaugotas nuo šviesos ir drėgmės.</w:t>
      </w:r>
    </w:p>
    <w:p w14:paraId="17864863"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Šio vaisto laikymui specialių temperatūros sąlygų nereikalaujama.</w:t>
      </w:r>
    </w:p>
    <w:p w14:paraId="1593C753" w14:textId="77777777" w:rsidR="006F77BC" w:rsidRPr="006F77BC" w:rsidRDefault="006F77BC" w:rsidP="006F77BC">
      <w:pPr>
        <w:ind w:left="0" w:firstLine="0"/>
        <w:rPr>
          <w:rFonts w:ascii="Times New Roman" w:eastAsia="Times New Roman" w:hAnsi="Times New Roman" w:cs="Times New Roman"/>
        </w:rPr>
      </w:pPr>
    </w:p>
    <w:p w14:paraId="615267F5"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 xml:space="preserve">Vaistų negalima </w:t>
      </w:r>
      <w:r w:rsidRPr="006F77BC">
        <w:rPr>
          <w:rFonts w:ascii="Times New Roman" w:eastAsia="Times New Roman" w:hAnsi="Times New Roman" w:cs="Times New Roman"/>
          <w:lang w:eastAsia="sl-SI"/>
        </w:rPr>
        <w:t>išmesti</w:t>
      </w:r>
      <w:r w:rsidRPr="006F77BC">
        <w:rPr>
          <w:rFonts w:ascii="Times New Roman" w:eastAsia="Times New Roman" w:hAnsi="Times New Roman" w:cs="Times New Roman"/>
        </w:rPr>
        <w:t xml:space="preserve"> į kanalizaciją arba su buitinėmis atliekomis. Kaip </w:t>
      </w:r>
      <w:r w:rsidRPr="006F77BC">
        <w:rPr>
          <w:rFonts w:ascii="Times New Roman" w:eastAsia="Times New Roman" w:hAnsi="Times New Roman" w:cs="Times New Roman"/>
          <w:lang w:eastAsia="sl-SI"/>
        </w:rPr>
        <w:t>išmesti</w:t>
      </w:r>
      <w:r w:rsidRPr="006F77BC">
        <w:rPr>
          <w:rFonts w:ascii="Times New Roman" w:eastAsia="Times New Roman" w:hAnsi="Times New Roman" w:cs="Times New Roman"/>
        </w:rPr>
        <w:t xml:space="preserve"> nereikalingus vaistus, klauskite vaistininko. Šios priemonės padės apsaugoti aplinką.</w:t>
      </w:r>
    </w:p>
    <w:p w14:paraId="316B13AC" w14:textId="77777777" w:rsidR="006F77BC" w:rsidRPr="006F77BC" w:rsidRDefault="006F77BC" w:rsidP="006F77BC">
      <w:pPr>
        <w:ind w:left="0" w:firstLine="0"/>
        <w:rPr>
          <w:rFonts w:ascii="Times New Roman" w:eastAsia="Times New Roman" w:hAnsi="Times New Roman" w:cs="Times New Roman"/>
        </w:rPr>
      </w:pPr>
    </w:p>
    <w:p w14:paraId="73DE7603" w14:textId="77777777" w:rsidR="006F77BC" w:rsidRPr="006F77BC" w:rsidRDefault="006F77BC" w:rsidP="006F77BC">
      <w:pPr>
        <w:ind w:left="0" w:firstLine="0"/>
        <w:rPr>
          <w:rFonts w:ascii="Times New Roman" w:eastAsia="Times New Roman" w:hAnsi="Times New Roman" w:cs="Times New Roman"/>
        </w:rPr>
      </w:pPr>
    </w:p>
    <w:p w14:paraId="38624AB3" w14:textId="77777777" w:rsidR="006F77BC" w:rsidRPr="006F77BC" w:rsidRDefault="006F77BC" w:rsidP="006F77BC">
      <w:pPr>
        <w:widowControl w:val="0"/>
        <w:ind w:left="540" w:hanging="540"/>
        <w:rPr>
          <w:rFonts w:ascii="Times New Roman" w:eastAsia="Times New Roman" w:hAnsi="Times New Roman" w:cs="Times New Roman"/>
          <w:b/>
          <w:bCs/>
          <w:lang w:eastAsia="sl-SI"/>
        </w:rPr>
      </w:pPr>
      <w:bookmarkStart w:id="92" w:name="_Toc129243269"/>
      <w:bookmarkStart w:id="93" w:name="_Toc129243144"/>
      <w:r w:rsidRPr="006F77BC">
        <w:rPr>
          <w:rFonts w:ascii="Times New Roman" w:eastAsia="Times New Roman" w:hAnsi="Times New Roman" w:cs="Times New Roman"/>
          <w:b/>
          <w:bCs/>
          <w:lang w:eastAsia="sl-SI"/>
        </w:rPr>
        <w:t>6.</w:t>
      </w:r>
      <w:r w:rsidRPr="006F77BC">
        <w:rPr>
          <w:rFonts w:ascii="Times New Roman" w:eastAsia="Times New Roman" w:hAnsi="Times New Roman" w:cs="Times New Roman"/>
          <w:b/>
          <w:bCs/>
          <w:lang w:eastAsia="sl-SI"/>
        </w:rPr>
        <w:tab/>
        <w:t>Pakuotės turinys ir kita informacija</w:t>
      </w:r>
    </w:p>
    <w:bookmarkEnd w:id="92"/>
    <w:bookmarkEnd w:id="93"/>
    <w:p w14:paraId="2DD88760" w14:textId="77777777" w:rsidR="006F77BC" w:rsidRPr="006F77BC" w:rsidRDefault="006F77BC" w:rsidP="006F77BC">
      <w:pPr>
        <w:ind w:left="0" w:firstLine="0"/>
        <w:rPr>
          <w:rFonts w:ascii="Times New Roman" w:eastAsia="Times New Roman" w:hAnsi="Times New Roman" w:cs="Times New Roman"/>
        </w:rPr>
      </w:pPr>
    </w:p>
    <w:p w14:paraId="66CE3940" w14:textId="77777777" w:rsidR="006F77BC" w:rsidRPr="006F77BC" w:rsidRDefault="006F77BC" w:rsidP="006F77BC">
      <w:pPr>
        <w:ind w:left="0" w:firstLine="0"/>
        <w:rPr>
          <w:rFonts w:ascii="Times New Roman" w:eastAsia="Times New Roman" w:hAnsi="Times New Roman" w:cs="Times New Roman"/>
          <w:b/>
          <w:bCs/>
        </w:rPr>
      </w:pPr>
      <w:r w:rsidRPr="006F77BC">
        <w:rPr>
          <w:rFonts w:ascii="Times New Roman" w:eastAsia="Times New Roman" w:hAnsi="Times New Roman" w:cs="Times New Roman"/>
          <w:b/>
          <w:bCs/>
        </w:rPr>
        <w:t>Dalnessa sudėtis</w:t>
      </w:r>
    </w:p>
    <w:p w14:paraId="1077421E" w14:textId="77777777"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Veikliosios medžiagos yra tert-butilamino perindoprilis ir amlodipinas.</w:t>
      </w:r>
    </w:p>
    <w:p w14:paraId="4A3021A9" w14:textId="77777777" w:rsidR="006F77BC" w:rsidRPr="006F77BC" w:rsidRDefault="006F77BC" w:rsidP="006F77BC">
      <w:pPr>
        <w:ind w:left="540" w:firstLine="0"/>
        <w:rPr>
          <w:rFonts w:ascii="Times New Roman" w:eastAsia="Times New Roman" w:hAnsi="Times New Roman" w:cs="Times New Roman"/>
          <w:u w:val="single"/>
        </w:rPr>
      </w:pPr>
      <w:r w:rsidRPr="006F77BC">
        <w:rPr>
          <w:rFonts w:ascii="Times New Roman" w:eastAsia="Times New Roman" w:hAnsi="Times New Roman" w:cs="Times New Roman"/>
          <w:u w:val="single"/>
        </w:rPr>
        <w:t>Dalnessa 4 mg/5 mg tabletės</w:t>
      </w:r>
    </w:p>
    <w:p w14:paraId="3388230B" w14:textId="77777777" w:rsidR="006F77BC" w:rsidRPr="006F77BC" w:rsidRDefault="006F77BC" w:rsidP="006F77BC">
      <w:pPr>
        <w:ind w:left="540" w:firstLine="0"/>
        <w:rPr>
          <w:rFonts w:ascii="Times New Roman" w:eastAsia="Times New Roman" w:hAnsi="Times New Roman" w:cs="Times New Roman"/>
        </w:rPr>
      </w:pPr>
      <w:r w:rsidRPr="006F77BC">
        <w:rPr>
          <w:rFonts w:ascii="Times New Roman" w:eastAsia="Times New Roman" w:hAnsi="Times New Roman" w:cs="Times New Roman"/>
        </w:rPr>
        <w:t xml:space="preserve">Kiekvienoje tabletėje yra 4 mg </w:t>
      </w:r>
      <w:r w:rsidRPr="006F77BC">
        <w:rPr>
          <w:rFonts w:ascii="Times New Roman" w:eastAsia="Times New Roman" w:hAnsi="Times New Roman" w:cs="Times New Roman"/>
          <w:iCs/>
        </w:rPr>
        <w:t>tert</w:t>
      </w:r>
      <w:r w:rsidRPr="006F77BC">
        <w:rPr>
          <w:rFonts w:ascii="Times New Roman" w:eastAsia="Times New Roman" w:hAnsi="Times New Roman" w:cs="Times New Roman"/>
          <w:i/>
        </w:rPr>
        <w:t>-</w:t>
      </w:r>
      <w:r w:rsidRPr="006F77BC">
        <w:rPr>
          <w:rFonts w:ascii="Times New Roman" w:eastAsia="Times New Roman" w:hAnsi="Times New Roman" w:cs="Times New Roman"/>
        </w:rPr>
        <w:t>butilamino perindoprilio (atitinkančio 3,34 mg perindoprilio) ir 5 mg amlodipino (besilato pavidalu).</w:t>
      </w:r>
    </w:p>
    <w:p w14:paraId="08B51DE3" w14:textId="77777777" w:rsidR="006F77BC" w:rsidRPr="006F77BC" w:rsidRDefault="006F77BC" w:rsidP="006F77BC">
      <w:pPr>
        <w:ind w:left="540" w:firstLine="0"/>
        <w:rPr>
          <w:rFonts w:ascii="Times New Roman" w:eastAsia="Times New Roman" w:hAnsi="Times New Roman" w:cs="Times New Roman"/>
          <w:szCs w:val="20"/>
          <w:highlight w:val="lightGray"/>
          <w:u w:val="single"/>
          <w:lang w:eastAsia="sl-SI"/>
        </w:rPr>
      </w:pPr>
      <w:r w:rsidRPr="006F77BC">
        <w:rPr>
          <w:rFonts w:ascii="Times New Roman" w:eastAsia="Times New Roman" w:hAnsi="Times New Roman" w:cs="Times New Roman"/>
          <w:szCs w:val="20"/>
          <w:highlight w:val="lightGray"/>
          <w:u w:val="single"/>
          <w:lang w:eastAsia="sl-SI"/>
        </w:rPr>
        <w:t>Dalnessa 4 mg/10 mg tabletės</w:t>
      </w:r>
    </w:p>
    <w:p w14:paraId="27484C7B" w14:textId="77777777" w:rsidR="006F77BC" w:rsidRPr="006F77BC" w:rsidRDefault="006F77BC" w:rsidP="006F77BC">
      <w:pPr>
        <w:ind w:left="54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Kiekvienoje tabletėje yra 4 mg tert-butilamino perindoprilio (atitinkančio 3,34 mg perindoprilio) ir 10 mg amlodipino (besilato pavidalu).</w:t>
      </w:r>
    </w:p>
    <w:p w14:paraId="1BAADB4F" w14:textId="77777777" w:rsidR="006F77BC" w:rsidRPr="006F77BC" w:rsidRDefault="006F77BC" w:rsidP="006F77BC">
      <w:pPr>
        <w:ind w:left="540" w:firstLine="0"/>
        <w:rPr>
          <w:rFonts w:ascii="Times New Roman" w:eastAsia="Times New Roman" w:hAnsi="Times New Roman" w:cs="Times New Roman"/>
          <w:szCs w:val="20"/>
          <w:highlight w:val="lightGray"/>
          <w:u w:val="single"/>
          <w:lang w:eastAsia="sl-SI"/>
        </w:rPr>
      </w:pPr>
      <w:r w:rsidRPr="006F77BC">
        <w:rPr>
          <w:rFonts w:ascii="Times New Roman" w:eastAsia="Times New Roman" w:hAnsi="Times New Roman" w:cs="Times New Roman"/>
          <w:szCs w:val="20"/>
          <w:highlight w:val="lightGray"/>
          <w:u w:val="single"/>
          <w:lang w:eastAsia="sl-SI"/>
        </w:rPr>
        <w:t>Dalnessa 8 mg/5 mg tabletės</w:t>
      </w:r>
    </w:p>
    <w:p w14:paraId="04AC2A43" w14:textId="77777777" w:rsidR="006F77BC" w:rsidRPr="006F77BC" w:rsidRDefault="006F77BC" w:rsidP="006F77BC">
      <w:pPr>
        <w:ind w:left="54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Kiekvienoje tabletėje yra 8 mg tert-butilamino perindoprilio (atitinkančio 6,68 mg perindoprilio) ir 5 mg amlodipino (besilato pavidalu).</w:t>
      </w:r>
    </w:p>
    <w:p w14:paraId="5BDE0788" w14:textId="77777777" w:rsidR="006F77BC" w:rsidRPr="006F77BC" w:rsidRDefault="006F77BC" w:rsidP="006F77BC">
      <w:pPr>
        <w:ind w:left="540" w:firstLine="0"/>
        <w:rPr>
          <w:rFonts w:ascii="Times New Roman" w:eastAsia="Times New Roman" w:hAnsi="Times New Roman" w:cs="Times New Roman"/>
          <w:szCs w:val="20"/>
          <w:highlight w:val="lightGray"/>
          <w:u w:val="single"/>
          <w:lang w:eastAsia="sl-SI"/>
        </w:rPr>
      </w:pPr>
      <w:r w:rsidRPr="006F77BC">
        <w:rPr>
          <w:rFonts w:ascii="Times New Roman" w:eastAsia="Times New Roman" w:hAnsi="Times New Roman" w:cs="Times New Roman"/>
          <w:szCs w:val="20"/>
          <w:highlight w:val="lightGray"/>
          <w:u w:val="single"/>
          <w:lang w:eastAsia="sl-SI"/>
        </w:rPr>
        <w:t>Dalnessa 8 mg/10 mg tabletės</w:t>
      </w:r>
    </w:p>
    <w:p w14:paraId="6FD3D946" w14:textId="77777777" w:rsidR="006F77BC" w:rsidRPr="006F77BC" w:rsidRDefault="006F77BC" w:rsidP="006F77BC">
      <w:pPr>
        <w:ind w:left="540" w:firstLine="0"/>
        <w:rPr>
          <w:rFonts w:ascii="Times New Roman" w:eastAsia="Times New Roman" w:hAnsi="Times New Roman" w:cs="Times New Roman"/>
        </w:rPr>
      </w:pPr>
      <w:r w:rsidRPr="006F77BC">
        <w:rPr>
          <w:rFonts w:ascii="Times New Roman" w:eastAsia="Times New Roman" w:hAnsi="Times New Roman" w:cs="Times New Roman"/>
          <w:szCs w:val="20"/>
          <w:highlight w:val="lightGray"/>
          <w:lang w:eastAsia="sl-SI"/>
        </w:rPr>
        <w:t>Kiekvienoje tabletėje yra 8 mg tert-butilamino perindoprilio (atitinkančio 6,68 mg perindoprilio) ir 10 mg amlodipino (besilato pavidalu).</w:t>
      </w:r>
    </w:p>
    <w:p w14:paraId="2D434FB6" w14:textId="78FC1E9F" w:rsidR="006F77BC" w:rsidRPr="006F77BC" w:rsidRDefault="006F77BC" w:rsidP="006F77BC">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Pagalbinės medžiagos yra natrio-vandenilio karbonatas, mikrokristalinė celiuliozė (E460), pregelifikuotas kukurūzų krakmolas, karboksimetilkrakmolo A natrio druska, koloidinis bevandenis silicio dioksidas ir magnio stearatas (E470b).</w:t>
      </w:r>
      <w:r w:rsidR="009322D4">
        <w:rPr>
          <w:rFonts w:ascii="Times New Roman" w:eastAsia="Times New Roman" w:hAnsi="Times New Roman" w:cs="Times New Roman"/>
        </w:rPr>
        <w:t xml:space="preserve"> Žiūrėti 2</w:t>
      </w:r>
      <w:r w:rsidR="00123496">
        <w:rPr>
          <w:rFonts w:ascii="Times New Roman" w:eastAsia="Times New Roman" w:hAnsi="Times New Roman" w:cs="Times New Roman"/>
        </w:rPr>
        <w:t> </w:t>
      </w:r>
      <w:r w:rsidR="009322D4">
        <w:rPr>
          <w:rFonts w:ascii="Times New Roman" w:eastAsia="Times New Roman" w:hAnsi="Times New Roman" w:cs="Times New Roman"/>
        </w:rPr>
        <w:t>skyrių „Dalnessa sudėtyje yra natrio“.</w:t>
      </w:r>
    </w:p>
    <w:p w14:paraId="0A55C792" w14:textId="77777777" w:rsidR="006F77BC" w:rsidRPr="006F77BC" w:rsidRDefault="006F77BC" w:rsidP="006F77BC">
      <w:pPr>
        <w:ind w:left="0" w:firstLine="0"/>
        <w:rPr>
          <w:rFonts w:ascii="Times New Roman" w:eastAsia="Times New Roman" w:hAnsi="Times New Roman" w:cs="Times New Roman"/>
        </w:rPr>
      </w:pPr>
    </w:p>
    <w:p w14:paraId="17D5E656" w14:textId="77777777" w:rsidR="006F77BC" w:rsidRPr="006F77BC" w:rsidRDefault="006F77BC" w:rsidP="006F77BC">
      <w:pPr>
        <w:ind w:left="0" w:firstLine="0"/>
        <w:rPr>
          <w:rFonts w:ascii="Times New Roman" w:eastAsia="Times New Roman" w:hAnsi="Times New Roman" w:cs="Times New Roman"/>
          <w:b/>
          <w:bCs/>
        </w:rPr>
      </w:pPr>
      <w:r w:rsidRPr="006F77BC">
        <w:rPr>
          <w:rFonts w:ascii="Times New Roman" w:eastAsia="Times New Roman" w:hAnsi="Times New Roman" w:cs="Times New Roman"/>
          <w:b/>
          <w:bCs/>
        </w:rPr>
        <w:t>Dalnessa išvaizda ir kiekis pakuotėje</w:t>
      </w:r>
    </w:p>
    <w:p w14:paraId="03F230DC" w14:textId="77777777" w:rsidR="006F77BC" w:rsidRPr="006F77BC" w:rsidRDefault="006F77BC" w:rsidP="006F77BC">
      <w:pPr>
        <w:ind w:left="0" w:firstLine="0"/>
        <w:rPr>
          <w:rFonts w:ascii="Times New Roman" w:eastAsia="Calibri" w:hAnsi="Times New Roman" w:cs="Times New Roman"/>
          <w:u w:val="single"/>
        </w:rPr>
      </w:pPr>
      <w:r w:rsidRPr="006F77BC">
        <w:rPr>
          <w:rFonts w:ascii="Times New Roman" w:eastAsia="Calibri" w:hAnsi="Times New Roman" w:cs="Times New Roman"/>
          <w:highlight w:val="lightGray"/>
          <w:u w:val="single"/>
        </w:rPr>
        <w:t>Dalnessa 4 mg/5 mg tabletės</w:t>
      </w:r>
    </w:p>
    <w:p w14:paraId="7D492390"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Baltos arba beveik baltos spalvos, apvalios, abipus šiek tiek išgaubtos, nuožulniais kraštais</w:t>
      </w:r>
      <w:r w:rsidRPr="006F77BC">
        <w:rPr>
          <w:rFonts w:ascii="Times New Roman" w:eastAsia="Calibri" w:hAnsi="Times New Roman" w:cs="Times New Roman"/>
        </w:rPr>
        <w:t xml:space="preserve"> su įspaustu</w:t>
      </w:r>
      <w:r w:rsidRPr="006F77BC">
        <w:rPr>
          <w:rFonts w:ascii="Times New Roman" w:eastAsia="Times New Roman" w:hAnsi="Times New Roman" w:cs="Times New Roman"/>
        </w:rPr>
        <w:t xml:space="preserve"> ženklu U 1 vienoje tabletės pusėje. Skersmuo: maždaug 7 mm.</w:t>
      </w:r>
    </w:p>
    <w:p w14:paraId="79E63BA0" w14:textId="77777777" w:rsidR="006F77BC" w:rsidRPr="006F77BC" w:rsidRDefault="006F77BC" w:rsidP="006F77BC">
      <w:pPr>
        <w:ind w:left="0" w:firstLine="0"/>
        <w:rPr>
          <w:rFonts w:ascii="Times New Roman" w:eastAsia="Times New Roman" w:hAnsi="Times New Roman" w:cs="Times New Roman"/>
          <w:szCs w:val="20"/>
          <w:highlight w:val="lightGray"/>
          <w:u w:val="single"/>
          <w:lang w:eastAsia="sl-SI"/>
        </w:rPr>
      </w:pPr>
      <w:r w:rsidRPr="006F77BC">
        <w:rPr>
          <w:rFonts w:ascii="Times New Roman" w:eastAsia="Calibri" w:hAnsi="Times New Roman" w:cs="Times New Roman"/>
          <w:highlight w:val="lightGray"/>
          <w:u w:val="single"/>
        </w:rPr>
        <w:t>Dalnessa 4 mg/10 mg tabletės</w:t>
      </w:r>
    </w:p>
    <w:p w14:paraId="108A741F" w14:textId="1CC1768A"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yra baltos arba beveik baltos spalvos, kapsulės formos, abipus išgaubtos su laužimo vagele vienoje pusėje. Tabletės yra su vienoje pusėje įspaustu ženklu U ir kitoje pusėje virš laužimo linijos įspaustu ženklu 2. Matmenys: maždaug 12,5 mm × 5,5 mm.</w:t>
      </w:r>
      <w:r w:rsidR="00076FC6">
        <w:rPr>
          <w:rFonts w:ascii="Times New Roman" w:eastAsia="Times New Roman" w:hAnsi="Times New Roman" w:cs="Times New Roman"/>
          <w:szCs w:val="20"/>
          <w:highlight w:val="lightGray"/>
          <w:lang w:eastAsia="sl-SI"/>
        </w:rPr>
        <w:t xml:space="preserve"> </w:t>
      </w:r>
      <w:r w:rsidRPr="006F77BC">
        <w:rPr>
          <w:rFonts w:ascii="Times New Roman" w:eastAsia="Times New Roman" w:hAnsi="Times New Roman" w:cs="Times New Roman"/>
          <w:szCs w:val="20"/>
          <w:highlight w:val="lightGray"/>
          <w:lang w:eastAsia="sl-SI"/>
        </w:rPr>
        <w:t>Vagelė skirta tik tabletei perlaužti, kad būtų lengviau nuryti, bet ne jai padalyti į lygias dozes.</w:t>
      </w:r>
    </w:p>
    <w:p w14:paraId="2A957AA4" w14:textId="77777777" w:rsidR="006F77BC" w:rsidRPr="006F77BC" w:rsidRDefault="006F77BC" w:rsidP="006F77BC">
      <w:pPr>
        <w:ind w:left="0" w:firstLine="0"/>
        <w:rPr>
          <w:rFonts w:ascii="Times New Roman" w:eastAsia="Calibri" w:hAnsi="Times New Roman" w:cs="Times New Roman"/>
          <w:highlight w:val="lightGray"/>
          <w:u w:val="single"/>
        </w:rPr>
      </w:pPr>
      <w:r w:rsidRPr="006F77BC">
        <w:rPr>
          <w:rFonts w:ascii="Times New Roman" w:eastAsia="Calibri" w:hAnsi="Times New Roman" w:cs="Times New Roman"/>
          <w:highlight w:val="lightGray"/>
          <w:u w:val="single"/>
        </w:rPr>
        <w:t>Dalnessa 8 mg/5 mg tabletės</w:t>
      </w:r>
    </w:p>
    <w:p w14:paraId="438EB3F4" w14:textId="77777777" w:rsidR="006F77BC" w:rsidRPr="006F77BC" w:rsidRDefault="006F77BC" w:rsidP="006F77BC">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Baltos arba beveik baltos spalvos, apvalios, abipus išgaubtos nuožulniais kraštais</w:t>
      </w:r>
      <w:r w:rsidRPr="006F77BC">
        <w:rPr>
          <w:rFonts w:ascii="Times New Roman" w:eastAsia="Calibri" w:hAnsi="Times New Roman" w:cs="Times New Roman"/>
          <w:highlight w:val="lightGray"/>
        </w:rPr>
        <w:t xml:space="preserve"> su įspaustu</w:t>
      </w:r>
      <w:r w:rsidRPr="006F77BC">
        <w:rPr>
          <w:rFonts w:ascii="Times New Roman" w:eastAsia="Times New Roman" w:hAnsi="Times New Roman" w:cs="Times New Roman"/>
          <w:highlight w:val="lightGray"/>
        </w:rPr>
        <w:t xml:space="preserve"> ženklu U 3 vienoje tabletės pusėje. Skersmuo: maždaug 9 mm</w:t>
      </w:r>
      <w:r w:rsidRPr="006F77BC">
        <w:rPr>
          <w:rFonts w:ascii="Times New Roman" w:eastAsia="Times New Roman" w:hAnsi="Times New Roman" w:cs="Times New Roman"/>
          <w:szCs w:val="20"/>
          <w:highlight w:val="lightGray"/>
          <w:lang w:eastAsia="sl-SI"/>
        </w:rPr>
        <w:t>.</w:t>
      </w:r>
    </w:p>
    <w:p w14:paraId="549A7154" w14:textId="77777777" w:rsidR="006F77BC" w:rsidRPr="006F77BC" w:rsidRDefault="006F77BC" w:rsidP="006F77BC">
      <w:pPr>
        <w:ind w:left="0" w:firstLine="0"/>
        <w:rPr>
          <w:rFonts w:ascii="Times New Roman" w:eastAsia="Times New Roman" w:hAnsi="Times New Roman" w:cs="Times New Roman"/>
          <w:szCs w:val="20"/>
          <w:highlight w:val="lightGray"/>
          <w:u w:val="single"/>
          <w:lang w:eastAsia="sl-SI"/>
        </w:rPr>
      </w:pPr>
      <w:r w:rsidRPr="006F77BC">
        <w:rPr>
          <w:rFonts w:ascii="Times New Roman" w:eastAsia="Calibri" w:hAnsi="Times New Roman" w:cs="Times New Roman"/>
          <w:highlight w:val="lightGray"/>
          <w:u w:val="single"/>
        </w:rPr>
        <w:t>Dalnessa 8 mg/10 mg tabletės</w:t>
      </w:r>
    </w:p>
    <w:p w14:paraId="43FA8D9D"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szCs w:val="20"/>
          <w:highlight w:val="lightGray"/>
          <w:lang w:eastAsia="sl-SI"/>
        </w:rPr>
        <w:t xml:space="preserve">Baltos arba beveik baltos spalvos, apvalios, abipus išgaubtos nuožulniais kraštais su laužimo vagele vienoje pusėje. Tabletės yra su vienoje pusėje įspaustu ženklu U ir kitoje pusėje virš laužimo linijos įspaustu ženklu 4. </w:t>
      </w:r>
      <w:r w:rsidRPr="006F77BC">
        <w:rPr>
          <w:rFonts w:ascii="Times New Roman" w:eastAsia="Times New Roman" w:hAnsi="Times New Roman" w:cs="Times New Roman"/>
          <w:highlight w:val="lightGray"/>
        </w:rPr>
        <w:t>Skersmuo: maždaug 9 mm.</w:t>
      </w:r>
      <w:r w:rsidRPr="006F77BC">
        <w:rPr>
          <w:rFonts w:ascii="Times New Roman" w:eastAsia="Times New Roman" w:hAnsi="Times New Roman" w:cs="Times New Roman"/>
          <w:szCs w:val="20"/>
          <w:highlight w:val="lightGray"/>
          <w:lang w:eastAsia="sl-SI"/>
        </w:rPr>
        <w:t xml:space="preserve"> Tabletę galima padalyti į lygias dozes.</w:t>
      </w:r>
    </w:p>
    <w:p w14:paraId="7E17A1AA" w14:textId="77777777" w:rsidR="006F77BC" w:rsidRPr="006F77BC" w:rsidRDefault="006F77BC" w:rsidP="006F77BC">
      <w:pPr>
        <w:ind w:left="0" w:firstLine="0"/>
        <w:rPr>
          <w:rFonts w:ascii="Times New Roman" w:eastAsia="Times New Roman" w:hAnsi="Times New Roman" w:cs="Times New Roman"/>
        </w:rPr>
      </w:pPr>
    </w:p>
    <w:p w14:paraId="6BA1EA98" w14:textId="77777777" w:rsidR="006F77BC" w:rsidRPr="006F77BC" w:rsidRDefault="006F77BC" w:rsidP="006F77BC">
      <w:pPr>
        <w:ind w:left="0" w:firstLine="0"/>
        <w:rPr>
          <w:rFonts w:ascii="Times New Roman" w:eastAsia="Times New Roman" w:hAnsi="Times New Roman" w:cs="Times New Roman"/>
          <w:u w:val="single"/>
        </w:rPr>
      </w:pPr>
      <w:r w:rsidRPr="006F77BC">
        <w:rPr>
          <w:rFonts w:ascii="Times New Roman" w:eastAsia="Times New Roman" w:hAnsi="Times New Roman" w:cs="Times New Roman"/>
        </w:rPr>
        <w:lastRenderedPageBreak/>
        <w:t>Tabletės tiekiamos kartono dėžutėje lizdinėse plokštelėse po 5, 7, 10, 14, 20, 28, 30, 50, 60, 90 ir 100 tablečių.</w:t>
      </w:r>
    </w:p>
    <w:p w14:paraId="3DB1C287"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Gali būti tiekiamos ne visų dydžių pakuotės.</w:t>
      </w:r>
    </w:p>
    <w:p w14:paraId="678091E1" w14:textId="77777777" w:rsidR="006F77BC" w:rsidRPr="006F77BC" w:rsidRDefault="006F77BC" w:rsidP="006F77BC">
      <w:pPr>
        <w:ind w:left="0" w:firstLine="0"/>
        <w:rPr>
          <w:rFonts w:ascii="Times New Roman" w:eastAsia="Times New Roman" w:hAnsi="Times New Roman" w:cs="Times New Roman"/>
        </w:rPr>
      </w:pPr>
    </w:p>
    <w:p w14:paraId="4A69409A" w14:textId="77777777" w:rsidR="006F77BC" w:rsidRPr="006F77BC" w:rsidRDefault="006F77BC" w:rsidP="006F77BC">
      <w:pPr>
        <w:widowControl w:val="0"/>
        <w:ind w:left="0" w:firstLine="0"/>
        <w:rPr>
          <w:rFonts w:ascii="Times New Roman" w:eastAsia="Times New Roman" w:hAnsi="Times New Roman" w:cs="Times New Roman"/>
          <w:b/>
          <w:bCs/>
        </w:rPr>
      </w:pPr>
      <w:r w:rsidRPr="006F77BC">
        <w:rPr>
          <w:rFonts w:ascii="Times New Roman" w:eastAsia="Times New Roman" w:hAnsi="Times New Roman" w:cs="Times New Roman"/>
          <w:b/>
          <w:bCs/>
        </w:rPr>
        <w:t>Registruotojas ir gamintojas</w:t>
      </w:r>
    </w:p>
    <w:p w14:paraId="42E021F2" w14:textId="77777777" w:rsidR="006F77BC" w:rsidRPr="006F77BC" w:rsidRDefault="006F77BC" w:rsidP="006F77BC">
      <w:pPr>
        <w:widowControl w:val="0"/>
        <w:ind w:left="0" w:firstLine="0"/>
        <w:rPr>
          <w:rFonts w:ascii="Times New Roman" w:eastAsia="Times New Roman" w:hAnsi="Times New Roman" w:cs="Times New Roman"/>
        </w:rPr>
      </w:pPr>
    </w:p>
    <w:p w14:paraId="2B831E20" w14:textId="77777777" w:rsidR="006F77BC" w:rsidRPr="006F77BC" w:rsidRDefault="006F77BC" w:rsidP="006F77BC">
      <w:pPr>
        <w:widowControl w:val="0"/>
        <w:ind w:left="0" w:firstLine="0"/>
        <w:rPr>
          <w:rFonts w:ascii="Times New Roman" w:eastAsia="Times New Roman" w:hAnsi="Times New Roman" w:cs="Times New Roman"/>
          <w:i/>
        </w:rPr>
      </w:pPr>
      <w:r w:rsidRPr="006F77BC">
        <w:rPr>
          <w:rFonts w:ascii="Times New Roman" w:eastAsia="Times New Roman" w:hAnsi="Times New Roman" w:cs="Times New Roman"/>
          <w:i/>
        </w:rPr>
        <w:t>Registruotojas</w:t>
      </w:r>
    </w:p>
    <w:p w14:paraId="602789F7" w14:textId="7B2FB2B1"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K</w:t>
      </w:r>
      <w:r w:rsidR="00C26000">
        <w:rPr>
          <w:rFonts w:ascii="Times New Roman" w:eastAsia="Times New Roman" w:hAnsi="Times New Roman" w:cs="Times New Roman"/>
        </w:rPr>
        <w:t>RKA</w:t>
      </w:r>
      <w:r w:rsidRPr="006F77BC">
        <w:rPr>
          <w:rFonts w:ascii="Times New Roman" w:eastAsia="Times New Roman" w:hAnsi="Times New Roman" w:cs="Times New Roman"/>
        </w:rPr>
        <w:t>, d.d., Novo mesto</w:t>
      </w:r>
    </w:p>
    <w:p w14:paraId="67E4A87D"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Šmarješka cesta 6</w:t>
      </w:r>
    </w:p>
    <w:p w14:paraId="4A20A27E"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8501 Novo mesto</w:t>
      </w:r>
    </w:p>
    <w:p w14:paraId="6106A8DE"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Slovėnija</w:t>
      </w:r>
    </w:p>
    <w:p w14:paraId="57893878" w14:textId="77777777" w:rsidR="006F77BC" w:rsidRPr="006F77BC" w:rsidRDefault="006F77BC" w:rsidP="006F77BC">
      <w:pPr>
        <w:ind w:left="0" w:firstLine="0"/>
        <w:rPr>
          <w:rFonts w:ascii="Times New Roman" w:eastAsia="Times New Roman" w:hAnsi="Times New Roman" w:cs="Times New Roman"/>
        </w:rPr>
      </w:pPr>
    </w:p>
    <w:p w14:paraId="46483C0B" w14:textId="77777777" w:rsidR="006F77BC" w:rsidRPr="006F77BC" w:rsidRDefault="006F77BC" w:rsidP="006F77BC">
      <w:pPr>
        <w:ind w:left="0" w:firstLine="0"/>
        <w:rPr>
          <w:rFonts w:ascii="Times New Roman" w:eastAsia="Times New Roman" w:hAnsi="Times New Roman" w:cs="Times New Roman"/>
          <w:bCs/>
          <w:i/>
        </w:rPr>
      </w:pPr>
      <w:r w:rsidRPr="006F77BC">
        <w:rPr>
          <w:rFonts w:ascii="Times New Roman" w:eastAsia="Times New Roman" w:hAnsi="Times New Roman" w:cs="Times New Roman"/>
          <w:bCs/>
          <w:i/>
        </w:rPr>
        <w:t>Gamintojas</w:t>
      </w:r>
    </w:p>
    <w:p w14:paraId="5C3453C7" w14:textId="6FE73718"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K</w:t>
      </w:r>
      <w:r w:rsidR="00C26000">
        <w:rPr>
          <w:rFonts w:ascii="Times New Roman" w:eastAsia="Times New Roman" w:hAnsi="Times New Roman" w:cs="Times New Roman"/>
        </w:rPr>
        <w:t>RKA</w:t>
      </w:r>
      <w:r w:rsidRPr="006F77BC">
        <w:rPr>
          <w:rFonts w:ascii="Times New Roman" w:eastAsia="Times New Roman" w:hAnsi="Times New Roman" w:cs="Times New Roman"/>
        </w:rPr>
        <w:t>, d.d., Novo mesto</w:t>
      </w:r>
    </w:p>
    <w:p w14:paraId="5E7ED4B4"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Šmarješka cesta 6</w:t>
      </w:r>
    </w:p>
    <w:p w14:paraId="42B2EE4F"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8501 Novo mesto</w:t>
      </w:r>
    </w:p>
    <w:p w14:paraId="656D1C45"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Slovėnija</w:t>
      </w:r>
    </w:p>
    <w:p w14:paraId="25E27F86" w14:textId="77777777" w:rsidR="006F77BC" w:rsidRPr="006F77BC" w:rsidRDefault="006F77BC" w:rsidP="006F77BC">
      <w:pPr>
        <w:widowControl w:val="0"/>
        <w:tabs>
          <w:tab w:val="left" w:pos="567"/>
        </w:tabs>
        <w:ind w:left="0" w:firstLine="0"/>
        <w:rPr>
          <w:rFonts w:ascii="Times New Roman" w:eastAsia="Times New Roman" w:hAnsi="Times New Roman" w:cs="Times New Roman"/>
        </w:rPr>
      </w:pPr>
    </w:p>
    <w:p w14:paraId="7D430633" w14:textId="77777777" w:rsidR="006F77BC" w:rsidRPr="006F77BC" w:rsidRDefault="006F77BC" w:rsidP="006F77BC">
      <w:pPr>
        <w:widowControl w:val="0"/>
        <w:tabs>
          <w:tab w:val="left" w:pos="567"/>
        </w:tabs>
        <w:ind w:left="0" w:firstLine="0"/>
        <w:rPr>
          <w:rFonts w:ascii="Times New Roman" w:eastAsia="Times New Roman" w:hAnsi="Times New Roman" w:cs="Times New Roman"/>
        </w:rPr>
      </w:pPr>
      <w:r w:rsidRPr="006F77BC">
        <w:rPr>
          <w:rFonts w:ascii="Times New Roman" w:eastAsia="Times New Roman" w:hAnsi="Times New Roman" w:cs="Times New Roman"/>
        </w:rPr>
        <w:t>arba</w:t>
      </w:r>
    </w:p>
    <w:p w14:paraId="0F51E085" w14:textId="77777777" w:rsidR="006F77BC" w:rsidRPr="006F77BC" w:rsidRDefault="006F77BC" w:rsidP="006F77BC">
      <w:pPr>
        <w:widowControl w:val="0"/>
        <w:tabs>
          <w:tab w:val="left" w:pos="567"/>
        </w:tabs>
        <w:ind w:left="0" w:firstLine="0"/>
        <w:rPr>
          <w:rFonts w:ascii="Times New Roman" w:eastAsia="Times New Roman" w:hAnsi="Times New Roman" w:cs="Times New Roman"/>
        </w:rPr>
      </w:pPr>
    </w:p>
    <w:p w14:paraId="531F09E2" w14:textId="77777777" w:rsidR="006F77BC" w:rsidRPr="006F77BC" w:rsidRDefault="006F77BC" w:rsidP="006F77BC">
      <w:pPr>
        <w:widowControl w:val="0"/>
        <w:tabs>
          <w:tab w:val="left" w:pos="567"/>
        </w:tabs>
        <w:ind w:left="0" w:firstLine="0"/>
        <w:rPr>
          <w:rFonts w:ascii="Times New Roman" w:eastAsia="Times New Roman" w:hAnsi="Times New Roman" w:cs="Times New Roman"/>
        </w:rPr>
      </w:pPr>
      <w:r w:rsidRPr="006F77BC">
        <w:rPr>
          <w:rFonts w:ascii="Times New Roman" w:eastAsia="Times New Roman" w:hAnsi="Times New Roman" w:cs="Times New Roman"/>
        </w:rPr>
        <w:t>TAD Pharma GmbH</w:t>
      </w:r>
    </w:p>
    <w:p w14:paraId="68CB0C73" w14:textId="77777777" w:rsidR="006F77BC" w:rsidRPr="006F77BC" w:rsidRDefault="006F77BC" w:rsidP="006F77BC">
      <w:pPr>
        <w:widowControl w:val="0"/>
        <w:tabs>
          <w:tab w:val="left" w:pos="567"/>
        </w:tabs>
        <w:ind w:left="0" w:firstLine="0"/>
        <w:rPr>
          <w:rFonts w:ascii="Times New Roman" w:eastAsia="Times New Roman" w:hAnsi="Times New Roman" w:cs="Times New Roman"/>
        </w:rPr>
      </w:pPr>
      <w:r w:rsidRPr="006F77BC">
        <w:rPr>
          <w:rFonts w:ascii="Times New Roman" w:eastAsia="Times New Roman" w:hAnsi="Times New Roman" w:cs="Times New Roman"/>
        </w:rPr>
        <w:t>Heinz-Lohmann-</w:t>
      </w:r>
      <w:r w:rsidRPr="006F77BC">
        <w:rPr>
          <w:rFonts w:ascii="Times New Roman" w:eastAsia="Times New Roman" w:hAnsi="Times New Roman" w:cs="Times New Roman"/>
          <w:lang w:eastAsia="sl-SI"/>
        </w:rPr>
        <w:t xml:space="preserve"> Straße </w:t>
      </w:r>
      <w:r w:rsidRPr="006F77BC">
        <w:rPr>
          <w:rFonts w:ascii="Times New Roman" w:eastAsia="Times New Roman" w:hAnsi="Times New Roman" w:cs="Times New Roman"/>
        </w:rPr>
        <w:t>5</w:t>
      </w:r>
    </w:p>
    <w:p w14:paraId="50A98074" w14:textId="77777777" w:rsidR="006F77BC" w:rsidRPr="006F77BC" w:rsidRDefault="006F77BC" w:rsidP="006F77BC">
      <w:pPr>
        <w:widowControl w:val="0"/>
        <w:tabs>
          <w:tab w:val="left" w:pos="567"/>
        </w:tabs>
        <w:ind w:left="0" w:firstLine="0"/>
        <w:rPr>
          <w:rFonts w:ascii="Times New Roman" w:eastAsia="Times New Roman" w:hAnsi="Times New Roman" w:cs="Times New Roman"/>
        </w:rPr>
      </w:pPr>
      <w:r w:rsidRPr="006F77BC">
        <w:rPr>
          <w:rFonts w:ascii="Times New Roman" w:eastAsia="Times New Roman" w:hAnsi="Times New Roman" w:cs="Times New Roman"/>
        </w:rPr>
        <w:t>27472 Cuxhaven</w:t>
      </w:r>
    </w:p>
    <w:p w14:paraId="11B1B278" w14:textId="77777777" w:rsidR="006F77BC" w:rsidRPr="006F77BC" w:rsidRDefault="006F77BC" w:rsidP="006F77BC">
      <w:pPr>
        <w:widowControl w:val="0"/>
        <w:tabs>
          <w:tab w:val="left" w:pos="567"/>
        </w:tabs>
        <w:ind w:left="0" w:firstLine="0"/>
        <w:rPr>
          <w:rFonts w:ascii="Times New Roman" w:eastAsia="Times New Roman" w:hAnsi="Times New Roman" w:cs="Times New Roman"/>
          <w:highlight w:val="yellow"/>
        </w:rPr>
      </w:pPr>
      <w:r w:rsidRPr="006F77BC">
        <w:rPr>
          <w:rFonts w:ascii="Times New Roman" w:eastAsia="Times New Roman" w:hAnsi="Times New Roman" w:cs="Times New Roman"/>
        </w:rPr>
        <w:t>Vokietija</w:t>
      </w:r>
    </w:p>
    <w:p w14:paraId="69184E47" w14:textId="77777777" w:rsidR="006F77BC" w:rsidRPr="006F77BC" w:rsidRDefault="006F77BC" w:rsidP="006F77BC">
      <w:pPr>
        <w:ind w:left="0" w:firstLine="0"/>
        <w:rPr>
          <w:rFonts w:ascii="Times New Roman" w:eastAsia="Times New Roman" w:hAnsi="Times New Roman" w:cs="Times New Roman"/>
        </w:rPr>
      </w:pPr>
    </w:p>
    <w:p w14:paraId="647FEBD5"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Jeigu apie šį vaistą norite sužinoti daugiau, kreipkitės į vietinį registruotojo atstovą.</w:t>
      </w:r>
    </w:p>
    <w:p w14:paraId="1A8735C1" w14:textId="77777777" w:rsidR="006F77BC" w:rsidRPr="006F77BC" w:rsidRDefault="006F77BC" w:rsidP="006F77BC">
      <w:pPr>
        <w:ind w:left="0" w:firstLine="0"/>
        <w:rPr>
          <w:rFonts w:ascii="Times New Roman" w:eastAsia="Times New Roman" w:hAnsi="Times New Roman" w:cs="Times New Roman"/>
        </w:rPr>
      </w:pPr>
    </w:p>
    <w:p w14:paraId="5025EBC1"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UAB KRKA Lietuva</w:t>
      </w:r>
    </w:p>
    <w:p w14:paraId="59D21F42"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Senasis Ukmergės kelias 4,</w:t>
      </w:r>
    </w:p>
    <w:p w14:paraId="6D060024" w14:textId="29FF1634"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Užubalių km.,</w:t>
      </w:r>
      <w:r w:rsidR="00076FC6">
        <w:rPr>
          <w:rFonts w:ascii="Times New Roman" w:eastAsia="Times New Roman" w:hAnsi="Times New Roman" w:cs="Times New Roman"/>
        </w:rPr>
        <w:t xml:space="preserve"> </w:t>
      </w:r>
      <w:r w:rsidRPr="006F77BC">
        <w:rPr>
          <w:rFonts w:ascii="Times New Roman" w:eastAsia="Times New Roman" w:hAnsi="Times New Roman" w:cs="Times New Roman"/>
        </w:rPr>
        <w:t>Vilniaus r.</w:t>
      </w:r>
    </w:p>
    <w:p w14:paraId="1A4044C4"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LT - 14013</w:t>
      </w:r>
    </w:p>
    <w:p w14:paraId="2E9AC508" w14:textId="77777777" w:rsidR="006F77BC" w:rsidRPr="006F77BC" w:rsidRDefault="006F77BC" w:rsidP="006F77BC">
      <w:pPr>
        <w:ind w:left="0" w:firstLine="0"/>
        <w:rPr>
          <w:rFonts w:ascii="Times New Roman" w:eastAsia="Times New Roman" w:hAnsi="Times New Roman" w:cs="Times New Roman"/>
        </w:rPr>
      </w:pPr>
      <w:r w:rsidRPr="006F77BC">
        <w:rPr>
          <w:rFonts w:ascii="Times New Roman" w:eastAsia="Times New Roman" w:hAnsi="Times New Roman" w:cs="Times New Roman"/>
        </w:rPr>
        <w:t>Tel. + 370 5 236 27 40</w:t>
      </w:r>
    </w:p>
    <w:p w14:paraId="028595BB" w14:textId="77777777" w:rsidR="006F77BC" w:rsidRPr="006F77BC" w:rsidRDefault="006F77BC" w:rsidP="006F77BC">
      <w:pPr>
        <w:ind w:left="0" w:firstLine="0"/>
        <w:rPr>
          <w:rFonts w:ascii="Times New Roman" w:eastAsia="Times New Roman" w:hAnsi="Times New Roman" w:cs="Times New Roman"/>
          <w:highlight w:val="yellow"/>
        </w:rPr>
      </w:pPr>
    </w:p>
    <w:p w14:paraId="59CDE7E5" w14:textId="221391BB" w:rsidR="006F77BC" w:rsidRPr="006F77BC" w:rsidRDefault="006F77BC" w:rsidP="006F77BC">
      <w:pPr>
        <w:widowControl w:val="0"/>
        <w:ind w:left="0" w:firstLine="0"/>
        <w:rPr>
          <w:rFonts w:ascii="Times New Roman" w:eastAsia="Times New Roman" w:hAnsi="Times New Roman" w:cs="Times New Roman"/>
          <w:b/>
          <w:lang w:eastAsia="sl-SI"/>
        </w:rPr>
      </w:pPr>
      <w:r w:rsidRPr="006F77BC">
        <w:rPr>
          <w:rFonts w:ascii="Times New Roman" w:eastAsia="Times New Roman" w:hAnsi="Times New Roman" w:cs="Times New Roman"/>
          <w:b/>
          <w:lang w:eastAsia="sl-SI"/>
        </w:rPr>
        <w:t>Šis vaistas E</w:t>
      </w:r>
      <w:r w:rsidR="009F0CA1">
        <w:rPr>
          <w:rFonts w:ascii="Times New Roman" w:eastAsia="Times New Roman" w:hAnsi="Times New Roman" w:cs="Times New Roman"/>
          <w:b/>
          <w:lang w:eastAsia="sl-SI"/>
        </w:rPr>
        <w:t xml:space="preserve">uropos ekonominės erdvės </w:t>
      </w:r>
      <w:r w:rsidR="00060A6C" w:rsidRPr="006F77BC">
        <w:rPr>
          <w:rFonts w:ascii="Times New Roman" w:eastAsia="Times New Roman" w:hAnsi="Times New Roman" w:cs="Times New Roman"/>
          <w:b/>
          <w:lang w:eastAsia="sl-SI"/>
        </w:rPr>
        <w:t xml:space="preserve">valstybėse narėse </w:t>
      </w:r>
      <w:r w:rsidR="009F0CA1">
        <w:rPr>
          <w:rFonts w:ascii="Times New Roman" w:eastAsia="Times New Roman" w:hAnsi="Times New Roman" w:cs="Times New Roman"/>
          <w:b/>
          <w:lang w:eastAsia="sl-SI"/>
        </w:rPr>
        <w:t xml:space="preserve">ir </w:t>
      </w:r>
      <w:r w:rsidR="009F0CA1" w:rsidRPr="009F0CA1">
        <w:rPr>
          <w:rFonts w:ascii="Times New Roman" w:eastAsia="Times New Roman" w:hAnsi="Times New Roman" w:cs="Times New Roman"/>
          <w:b/>
          <w:lang w:eastAsia="sl-SI"/>
        </w:rPr>
        <w:t>Jungtinėje Karalystėje (Šiaurės Airija)</w:t>
      </w:r>
      <w:r w:rsidRPr="006F77BC">
        <w:rPr>
          <w:rFonts w:ascii="Times New Roman" w:eastAsia="Times New Roman" w:hAnsi="Times New Roman" w:cs="Times New Roman"/>
          <w:b/>
          <w:lang w:eastAsia="sl-SI"/>
        </w:rPr>
        <w:t xml:space="preserve"> registruotas tokiais pavadinimais:</w:t>
      </w:r>
    </w:p>
    <w:p w14:paraId="4B46288A" w14:textId="77777777" w:rsidR="006F77BC" w:rsidRPr="006F77BC" w:rsidRDefault="006F77BC" w:rsidP="006F77BC">
      <w:pPr>
        <w:widowControl w:val="0"/>
        <w:ind w:left="0" w:firstLine="0"/>
        <w:rPr>
          <w:rFonts w:ascii="Times New Roman" w:eastAsia="Times New Roman" w:hAnsi="Times New Roman" w:cs="Times New Roman"/>
          <w:lang w:eastAsia="sl-SI"/>
        </w:rPr>
      </w:pPr>
    </w:p>
    <w:tbl>
      <w:tblPr>
        <w:tblW w:w="89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28"/>
        <w:gridCol w:w="4500"/>
      </w:tblGrid>
      <w:tr w:rsidR="006F77BC" w:rsidRPr="006F77BC" w14:paraId="056C4847" w14:textId="77777777" w:rsidTr="006F77BC">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8E19A3" w14:textId="77777777" w:rsidR="006F77BC" w:rsidRPr="006F77BC" w:rsidRDefault="006F77BC" w:rsidP="006F77BC">
            <w:pPr>
              <w:widowControl w:val="0"/>
              <w:ind w:left="0" w:firstLine="0"/>
              <w:rPr>
                <w:rFonts w:ascii="Times New Roman" w:eastAsia="Times New Roman" w:hAnsi="Times New Roman" w:cs="Times New Roman"/>
                <w:lang w:eastAsia="sl-SI"/>
              </w:rPr>
            </w:pPr>
            <w:r w:rsidRPr="006F77BC">
              <w:rPr>
                <w:rFonts w:ascii="Times New Roman" w:eastAsia="Times New Roman" w:hAnsi="Times New Roman" w:cs="Times New Roman"/>
                <w:lang w:eastAsia="sl-SI"/>
              </w:rPr>
              <w:t>Valstybės narės pavadinimas</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7A6472" w14:textId="77777777" w:rsidR="006F77BC" w:rsidRPr="006F77BC" w:rsidRDefault="006F77BC" w:rsidP="006F77BC">
            <w:pPr>
              <w:widowControl w:val="0"/>
              <w:ind w:left="0" w:firstLine="0"/>
              <w:rPr>
                <w:rFonts w:ascii="Times New Roman" w:eastAsia="Times New Roman" w:hAnsi="Times New Roman" w:cs="Times New Roman"/>
                <w:b/>
                <w:lang w:eastAsia="sl-SI"/>
              </w:rPr>
            </w:pPr>
            <w:r w:rsidRPr="006F77BC">
              <w:rPr>
                <w:rFonts w:ascii="Times New Roman" w:eastAsia="Times New Roman" w:hAnsi="Times New Roman" w:cs="Times New Roman"/>
                <w:lang w:eastAsia="sl-SI"/>
              </w:rPr>
              <w:t>Vaisto pavadinimas</w:t>
            </w:r>
            <w:r w:rsidRPr="006F77BC">
              <w:rPr>
                <w:rFonts w:ascii="Times New Roman" w:eastAsia="Times New Roman" w:hAnsi="Times New Roman" w:cs="Times New Roman"/>
                <w:b/>
                <w:lang w:eastAsia="sl-SI"/>
              </w:rPr>
              <w:t xml:space="preserve"> </w:t>
            </w:r>
          </w:p>
        </w:tc>
      </w:tr>
      <w:tr w:rsidR="006F77BC" w:rsidRPr="006F77BC" w14:paraId="5D615174" w14:textId="77777777" w:rsidTr="006F77BC">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1D7D9F" w14:textId="48F3D71E" w:rsidR="006F77BC" w:rsidRPr="006F77BC" w:rsidRDefault="006F77BC" w:rsidP="00060A6C">
            <w:pPr>
              <w:widowControl w:val="0"/>
              <w:tabs>
                <w:tab w:val="left" w:pos="2085"/>
              </w:tabs>
              <w:ind w:left="0" w:firstLine="0"/>
              <w:rPr>
                <w:rFonts w:ascii="Times New Roman" w:eastAsia="Times New Roman" w:hAnsi="Times New Roman" w:cs="Times New Roman"/>
                <w:lang w:eastAsia="sl-SI"/>
              </w:rPr>
            </w:pPr>
            <w:r w:rsidRPr="006F77BC">
              <w:rPr>
                <w:rFonts w:ascii="Times New Roman" w:eastAsia="Times New Roman" w:hAnsi="Times New Roman" w:cs="Times New Roman"/>
                <w:lang w:eastAsia="sl-SI"/>
              </w:rPr>
              <w:t>Jungtinė Karalystė</w:t>
            </w:r>
            <w:r w:rsidR="00060A6C">
              <w:rPr>
                <w:rFonts w:ascii="Times New Roman" w:eastAsia="Times New Roman" w:hAnsi="Times New Roman" w:cs="Times New Roman"/>
                <w:lang w:eastAsia="sl-SI"/>
              </w:rPr>
              <w:t xml:space="preserve"> </w:t>
            </w:r>
            <w:r w:rsidR="00060A6C" w:rsidRPr="00060A6C">
              <w:rPr>
                <w:rFonts w:ascii="Times New Roman" w:eastAsia="Times New Roman" w:hAnsi="Times New Roman" w:cs="Times New Roman"/>
                <w:lang w:eastAsia="sl-SI"/>
              </w:rPr>
              <w:t>(Šiaurės Airija)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690E95" w14:textId="77777777" w:rsidR="006F77BC" w:rsidRPr="006F77BC" w:rsidRDefault="006F77BC" w:rsidP="006F77BC">
            <w:pPr>
              <w:widowControl w:val="0"/>
              <w:ind w:left="0" w:firstLine="0"/>
              <w:rPr>
                <w:rFonts w:ascii="Times New Roman" w:eastAsia="Times New Roman" w:hAnsi="Times New Roman" w:cs="Times New Roman"/>
                <w:lang w:eastAsia="sl-SI"/>
              </w:rPr>
            </w:pPr>
            <w:r w:rsidRPr="006F77BC">
              <w:rPr>
                <w:rFonts w:ascii="Times New Roman" w:eastAsia="Times New Roman" w:hAnsi="Times New Roman" w:cs="Times New Roman"/>
                <w:lang w:eastAsia="sl-SI"/>
              </w:rPr>
              <w:t>Perindopril/Amlodipine</w:t>
            </w:r>
          </w:p>
        </w:tc>
      </w:tr>
      <w:tr w:rsidR="006F77BC" w:rsidRPr="006F77BC" w14:paraId="1D3DB405" w14:textId="77777777" w:rsidTr="006F77BC">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7EBB7C" w14:textId="77777777" w:rsidR="006F77BC" w:rsidRPr="006F77BC" w:rsidRDefault="006F77BC" w:rsidP="006F77BC">
            <w:pPr>
              <w:widowControl w:val="0"/>
              <w:ind w:left="0" w:firstLine="0"/>
              <w:rPr>
                <w:rFonts w:ascii="Times New Roman" w:eastAsia="Times New Roman" w:hAnsi="Times New Roman" w:cs="Times New Roman"/>
                <w:lang w:eastAsia="sl-SI"/>
              </w:rPr>
            </w:pPr>
            <w:r w:rsidRPr="006F77BC">
              <w:rPr>
                <w:rFonts w:ascii="Times New Roman" w:eastAsia="Times New Roman" w:hAnsi="Times New Roman" w:cs="Times New Roman"/>
                <w:lang w:eastAsia="sl-SI"/>
              </w:rPr>
              <w:t>Portugalija, Vengrija, Slovakija, Čekija, Lenkija, Latvija, Rumunija, Slovėnija, Ispanija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EB76EA" w14:textId="77777777" w:rsidR="006F77BC" w:rsidRPr="006F77BC" w:rsidRDefault="006F77BC" w:rsidP="006F77BC">
            <w:pPr>
              <w:widowControl w:val="0"/>
              <w:ind w:left="0" w:firstLine="0"/>
              <w:rPr>
                <w:rFonts w:ascii="Times New Roman" w:eastAsia="Times New Roman" w:hAnsi="Times New Roman" w:cs="Times New Roman"/>
                <w:lang w:eastAsia="sl-SI"/>
              </w:rPr>
            </w:pPr>
            <w:r w:rsidRPr="006F77BC">
              <w:rPr>
                <w:rFonts w:ascii="Times New Roman" w:eastAsia="Times New Roman" w:hAnsi="Times New Roman" w:cs="Times New Roman"/>
                <w:lang w:eastAsia="sl-SI"/>
              </w:rPr>
              <w:t>Amlessa</w:t>
            </w:r>
          </w:p>
        </w:tc>
      </w:tr>
      <w:tr w:rsidR="006F77BC" w:rsidRPr="006F77BC" w14:paraId="4F479778" w14:textId="77777777" w:rsidTr="006F77BC">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2FE274" w14:textId="77777777" w:rsidR="006F77BC" w:rsidRPr="006F77BC" w:rsidRDefault="006F77BC" w:rsidP="006F77BC">
            <w:pPr>
              <w:widowControl w:val="0"/>
              <w:ind w:left="0" w:firstLine="0"/>
              <w:rPr>
                <w:rFonts w:ascii="Times New Roman" w:eastAsia="Times New Roman" w:hAnsi="Times New Roman" w:cs="Times New Roman"/>
                <w:lang w:eastAsia="sl-SI"/>
              </w:rPr>
            </w:pPr>
            <w:r w:rsidRPr="006F77BC">
              <w:rPr>
                <w:rFonts w:ascii="Times New Roman" w:eastAsia="Times New Roman" w:hAnsi="Times New Roman" w:cs="Times New Roman"/>
                <w:lang w:eastAsia="sl-SI"/>
              </w:rPr>
              <w:t>Nyderlandai</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0F76A6" w14:textId="77777777" w:rsidR="006F77BC" w:rsidRPr="006F77BC" w:rsidRDefault="006F77BC" w:rsidP="006F77BC">
            <w:pPr>
              <w:widowControl w:val="0"/>
              <w:ind w:left="0" w:firstLine="0"/>
              <w:rPr>
                <w:rFonts w:ascii="Times New Roman" w:eastAsia="Times New Roman" w:hAnsi="Times New Roman" w:cs="Times New Roman"/>
                <w:lang w:eastAsia="sl-SI"/>
              </w:rPr>
            </w:pPr>
            <w:r w:rsidRPr="006F77BC">
              <w:rPr>
                <w:rFonts w:ascii="Times New Roman" w:eastAsia="Times New Roman" w:hAnsi="Times New Roman" w:cs="Times New Roman"/>
                <w:lang w:eastAsia="sl-SI"/>
              </w:rPr>
              <w:t>Perindopril tert-butylamine/Amlodipine Sandoz</w:t>
            </w:r>
          </w:p>
        </w:tc>
      </w:tr>
      <w:tr w:rsidR="006F77BC" w:rsidRPr="006F77BC" w14:paraId="56404A7F" w14:textId="77777777" w:rsidTr="006F77BC">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8AB648" w14:textId="77777777" w:rsidR="006F77BC" w:rsidRPr="006F77BC" w:rsidRDefault="006F77BC" w:rsidP="006F77BC">
            <w:pPr>
              <w:widowControl w:val="0"/>
              <w:ind w:left="0" w:firstLine="0"/>
              <w:rPr>
                <w:rFonts w:ascii="Times New Roman" w:eastAsia="Times New Roman" w:hAnsi="Times New Roman" w:cs="Times New Roman"/>
                <w:lang w:eastAsia="sl-SI"/>
              </w:rPr>
            </w:pPr>
            <w:r w:rsidRPr="006F77BC">
              <w:rPr>
                <w:rFonts w:ascii="Times New Roman" w:eastAsia="Times New Roman" w:hAnsi="Times New Roman" w:cs="Times New Roman"/>
                <w:lang w:eastAsia="sl-SI"/>
              </w:rPr>
              <w:t>Lietuva, Italija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7F99E9" w14:textId="77777777" w:rsidR="006F77BC" w:rsidRPr="006F77BC" w:rsidRDefault="006F77BC" w:rsidP="006F77BC">
            <w:pPr>
              <w:widowControl w:val="0"/>
              <w:ind w:left="0" w:firstLine="0"/>
              <w:rPr>
                <w:rFonts w:ascii="Times New Roman" w:eastAsia="Times New Roman" w:hAnsi="Times New Roman" w:cs="Times New Roman"/>
                <w:lang w:eastAsia="sl-SI"/>
              </w:rPr>
            </w:pPr>
            <w:r w:rsidRPr="006F77BC">
              <w:rPr>
                <w:rFonts w:ascii="Times New Roman" w:eastAsia="Times New Roman" w:hAnsi="Times New Roman" w:cs="Times New Roman"/>
                <w:lang w:eastAsia="sl-SI"/>
              </w:rPr>
              <w:t>Dalnessa</w:t>
            </w:r>
          </w:p>
        </w:tc>
      </w:tr>
    </w:tbl>
    <w:p w14:paraId="7B76D595" w14:textId="77777777" w:rsidR="006F77BC" w:rsidRPr="006F77BC" w:rsidRDefault="006F77BC" w:rsidP="006F77BC">
      <w:pPr>
        <w:widowControl w:val="0"/>
        <w:ind w:left="0" w:firstLine="0"/>
        <w:rPr>
          <w:rFonts w:ascii="Times New Roman" w:eastAsia="Times New Roman" w:hAnsi="Times New Roman" w:cs="Times New Roman"/>
          <w:highlight w:val="yellow"/>
          <w:lang w:eastAsia="sl-SI"/>
        </w:rPr>
      </w:pPr>
    </w:p>
    <w:p w14:paraId="18ECA11A" w14:textId="77777777" w:rsidR="006F77BC" w:rsidRPr="006F77BC" w:rsidRDefault="006F77BC" w:rsidP="006F77BC">
      <w:pPr>
        <w:ind w:left="0" w:firstLine="0"/>
        <w:rPr>
          <w:rFonts w:ascii="Times New Roman" w:eastAsia="Times New Roman" w:hAnsi="Times New Roman" w:cs="Times New Roman"/>
          <w:highlight w:val="yellow"/>
        </w:rPr>
      </w:pPr>
    </w:p>
    <w:p w14:paraId="48ED328B" w14:textId="15B08F9D" w:rsidR="006F77BC" w:rsidRPr="006F77BC" w:rsidRDefault="006F77BC" w:rsidP="006F77BC">
      <w:pPr>
        <w:ind w:left="0" w:firstLine="0"/>
        <w:rPr>
          <w:rFonts w:ascii="Times New Roman" w:eastAsia="Times New Roman" w:hAnsi="Times New Roman" w:cs="Times New Roman"/>
          <w:b/>
        </w:rPr>
      </w:pPr>
      <w:r w:rsidRPr="006F77BC">
        <w:rPr>
          <w:rFonts w:ascii="Times New Roman" w:eastAsia="Times New Roman" w:hAnsi="Times New Roman" w:cs="Times New Roman"/>
          <w:b/>
        </w:rPr>
        <w:t xml:space="preserve">Šis pakuotės lapelis paskutinį kartą </w:t>
      </w:r>
      <w:r w:rsidRPr="006F77BC">
        <w:rPr>
          <w:rFonts w:ascii="Times New Roman" w:eastAsia="Times New Roman" w:hAnsi="Times New Roman" w:cs="Times New Roman"/>
          <w:b/>
          <w:lang w:eastAsia="sl-SI"/>
        </w:rPr>
        <w:t>peržiūrėtas</w:t>
      </w:r>
      <w:r w:rsidR="007D53D9">
        <w:rPr>
          <w:rFonts w:ascii="Times New Roman" w:eastAsia="Times New Roman" w:hAnsi="Times New Roman" w:cs="Times New Roman"/>
          <w:b/>
          <w:lang w:eastAsia="sl-SI"/>
        </w:rPr>
        <w:t xml:space="preserve"> 2022-08-22</w:t>
      </w:r>
      <w:r w:rsidR="00762C01">
        <w:rPr>
          <w:rFonts w:ascii="Times New Roman" w:eastAsia="Times New Roman" w:hAnsi="Times New Roman" w:cs="Times New Roman"/>
          <w:b/>
          <w:lang w:eastAsia="sl-SI"/>
        </w:rPr>
        <w:t>.</w:t>
      </w:r>
    </w:p>
    <w:p w14:paraId="4EB8DF01" w14:textId="77777777" w:rsidR="006F77BC" w:rsidRPr="006F77BC" w:rsidRDefault="006F77BC" w:rsidP="006F77BC">
      <w:pPr>
        <w:ind w:left="0" w:firstLine="0"/>
        <w:rPr>
          <w:rFonts w:ascii="Times New Roman" w:eastAsia="Times New Roman" w:hAnsi="Times New Roman" w:cs="Times New Roman"/>
        </w:rPr>
      </w:pPr>
    </w:p>
    <w:p w14:paraId="25500168" w14:textId="77777777" w:rsidR="006F77BC" w:rsidRPr="006F77BC" w:rsidRDefault="006F77BC" w:rsidP="006F77BC">
      <w:pPr>
        <w:widowControl w:val="0"/>
        <w:ind w:left="0" w:firstLine="0"/>
        <w:rPr>
          <w:rFonts w:ascii="Times New Roman" w:eastAsia="Times New Roman" w:hAnsi="Times New Roman" w:cs="Times New Roman"/>
          <w:color w:val="0000FF"/>
          <w:u w:val="single"/>
        </w:rPr>
      </w:pPr>
      <w:r w:rsidRPr="006F77BC">
        <w:rPr>
          <w:rFonts w:ascii="Times New Roman" w:eastAsia="Times New Roman" w:hAnsi="Times New Roman" w:cs="Times New Roman"/>
          <w:lang w:eastAsia="sl-SI"/>
        </w:rPr>
        <w:t>Išsami informacija apie šį vaistą</w:t>
      </w:r>
      <w:r w:rsidRPr="006F77BC">
        <w:rPr>
          <w:rFonts w:ascii="Times New Roman" w:eastAsia="Times New Roman" w:hAnsi="Times New Roman" w:cs="Times New Roman"/>
        </w:rPr>
        <w:t xml:space="preserve"> pateikiama Valstybinės vaistų kontrolės tarnybos prie Lietuvos Respublikos sveikatos apsaugos ministerijos </w:t>
      </w:r>
      <w:r w:rsidRPr="006F77BC">
        <w:rPr>
          <w:rFonts w:ascii="Times New Roman" w:eastAsia="Times New Roman" w:hAnsi="Times New Roman" w:cs="Times New Roman"/>
          <w:lang w:eastAsia="sl-SI"/>
        </w:rPr>
        <w:t>tinklalapyje</w:t>
      </w:r>
      <w:r w:rsidRPr="006F77BC">
        <w:rPr>
          <w:rFonts w:ascii="Times New Roman" w:eastAsia="Times New Roman" w:hAnsi="Times New Roman" w:cs="Times New Roman"/>
        </w:rPr>
        <w:t xml:space="preserve"> </w:t>
      </w:r>
      <w:hyperlink r:id="rId10" w:history="1">
        <w:r w:rsidRPr="006F77BC">
          <w:rPr>
            <w:rFonts w:ascii="Times New Roman" w:eastAsia="Calibri" w:hAnsi="Times New Roman" w:cs="Times New Roman"/>
            <w:color w:val="0000FF"/>
            <w:u w:val="single"/>
          </w:rPr>
          <w:t>http://www.vvkt.lt/</w:t>
        </w:r>
      </w:hyperlink>
    </w:p>
    <w:p w14:paraId="0952B6AC" w14:textId="77777777" w:rsidR="006F77BC" w:rsidRPr="006F77BC" w:rsidRDefault="006F77BC" w:rsidP="006F77BC">
      <w:pPr>
        <w:widowControl w:val="0"/>
        <w:ind w:left="0" w:firstLine="0"/>
        <w:rPr>
          <w:rFonts w:ascii="Times New Roman" w:eastAsia="Times New Roman" w:hAnsi="Times New Roman" w:cs="Times New Roman"/>
          <w:sz w:val="24"/>
          <w:szCs w:val="20"/>
          <w:lang w:eastAsia="sl-SI"/>
        </w:rPr>
      </w:pPr>
    </w:p>
    <w:p w14:paraId="45368753" w14:textId="77777777" w:rsidR="006F77BC" w:rsidRPr="006F77BC" w:rsidRDefault="006F77BC" w:rsidP="006F77BC">
      <w:pPr>
        <w:rPr>
          <w:rFonts w:ascii="Times New Roman" w:eastAsia="Calibri" w:hAnsi="Times New Roman" w:cs="Times New Roman"/>
        </w:rPr>
      </w:pPr>
    </w:p>
    <w:p w14:paraId="57F266C0" w14:textId="77777777" w:rsidR="006F77BC" w:rsidRPr="006F77BC" w:rsidRDefault="006F77BC" w:rsidP="006F77BC">
      <w:pPr>
        <w:rPr>
          <w:rFonts w:ascii="Times New Roman" w:eastAsia="Calibri" w:hAnsi="Times New Roman" w:cs="Times New Roman"/>
        </w:rPr>
      </w:pPr>
    </w:p>
    <w:p w14:paraId="095CA74C" w14:textId="77777777" w:rsidR="00081745" w:rsidRDefault="00081745"/>
    <w:sectPr w:rsidR="00081745" w:rsidSect="00847142">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1925B" w14:textId="77777777" w:rsidR="001C1FD7" w:rsidRDefault="001C1FD7" w:rsidP="00B3142A">
      <w:r>
        <w:separator/>
      </w:r>
    </w:p>
  </w:endnote>
  <w:endnote w:type="continuationSeparator" w:id="0">
    <w:p w14:paraId="0D7F59A1" w14:textId="77777777" w:rsidR="001C1FD7" w:rsidRDefault="001C1FD7" w:rsidP="00B3142A">
      <w:r>
        <w:continuationSeparator/>
      </w:r>
    </w:p>
  </w:endnote>
  <w:endnote w:type="continuationNotice" w:id="1">
    <w:p w14:paraId="76D23827" w14:textId="77777777" w:rsidR="001C1FD7" w:rsidRDefault="001C1F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58809" w14:textId="77777777" w:rsidR="003721AF" w:rsidRDefault="003721A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CB76D" w14:textId="77777777" w:rsidR="003721AF" w:rsidRDefault="003721A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42680" w14:textId="77777777" w:rsidR="003721AF" w:rsidRDefault="003721A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315A4" w14:textId="77777777" w:rsidR="001C1FD7" w:rsidRDefault="001C1FD7" w:rsidP="00B3142A">
      <w:r>
        <w:separator/>
      </w:r>
    </w:p>
  </w:footnote>
  <w:footnote w:type="continuationSeparator" w:id="0">
    <w:p w14:paraId="512114CF" w14:textId="77777777" w:rsidR="001C1FD7" w:rsidRDefault="001C1FD7" w:rsidP="00B3142A">
      <w:r>
        <w:continuationSeparator/>
      </w:r>
    </w:p>
  </w:footnote>
  <w:footnote w:type="continuationNotice" w:id="1">
    <w:p w14:paraId="0AE8A4DF" w14:textId="77777777" w:rsidR="001C1FD7" w:rsidRDefault="001C1FD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B41EB" w14:textId="77777777" w:rsidR="003721AF" w:rsidRDefault="003721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24EE2" w14:textId="77777777" w:rsidR="003721AF" w:rsidRDefault="003721A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A4DE0" w14:textId="77777777" w:rsidR="003721AF" w:rsidRDefault="003721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A24565"/>
    <w:multiLevelType w:val="hybridMultilevel"/>
    <w:tmpl w:val="F2426102"/>
    <w:lvl w:ilvl="0" w:tplc="E2D8FEBE">
      <w:start w:val="1"/>
      <w:numFmt w:val="bullet"/>
      <w:lvlText w:val="-"/>
      <w:lvlJc w:val="left"/>
      <w:pPr>
        <w:tabs>
          <w:tab w:val="num" w:pos="567"/>
        </w:tabs>
        <w:ind w:left="567" w:hanging="567"/>
      </w:pPr>
      <w:rPr>
        <w:rFonts w:hint="default"/>
      </w:rPr>
    </w:lvl>
    <w:lvl w:ilvl="1" w:tplc="D450914A">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E3163F"/>
    <w:multiLevelType w:val="hybridMultilevel"/>
    <w:tmpl w:val="081A279C"/>
    <w:lvl w:ilvl="0" w:tplc="04270019">
      <w:start w:val="1"/>
      <w:numFmt w:val="lowerLetter"/>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D46EC8"/>
    <w:multiLevelType w:val="hybridMultilevel"/>
    <w:tmpl w:val="8C680DDC"/>
    <w:lvl w:ilvl="0" w:tplc="D450914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AF455E"/>
    <w:multiLevelType w:val="hybridMultilevel"/>
    <w:tmpl w:val="E65ABF86"/>
    <w:lvl w:ilvl="0" w:tplc="FFFFFFFF">
      <w:start w:val="1"/>
      <w:numFmt w:val="bullet"/>
      <w:lvlText w:val="-"/>
      <w:lvlJc w:val="left"/>
      <w:pPr>
        <w:ind w:left="1650" w:hanging="129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F70F73"/>
    <w:multiLevelType w:val="hybridMultilevel"/>
    <w:tmpl w:val="FBA6CCB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3843351"/>
    <w:multiLevelType w:val="hybridMultilevel"/>
    <w:tmpl w:val="B1048A6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3E1C56"/>
    <w:multiLevelType w:val="hybridMultilevel"/>
    <w:tmpl w:val="8C06500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91710C2"/>
    <w:multiLevelType w:val="hybridMultilevel"/>
    <w:tmpl w:val="079A0C6E"/>
    <w:lvl w:ilvl="0" w:tplc="D450914A">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15:restartNumberingAfterBreak="0">
    <w:nsid w:val="2C8231AA"/>
    <w:multiLevelType w:val="hybridMultilevel"/>
    <w:tmpl w:val="EA1843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DE026F56"/>
    <w:lvl w:ilvl="0" w:tplc="A6C8C4EE">
      <w:start w:val="1"/>
      <w:numFmt w:val="bullet"/>
      <w:pStyle w:val="BT-EMEASMCA"/>
      <w:lvlText w:val="-"/>
      <w:lvlJc w:val="left"/>
      <w:pPr>
        <w:tabs>
          <w:tab w:val="num" w:pos="363"/>
        </w:tabs>
        <w:ind w:left="363"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A6572A"/>
    <w:multiLevelType w:val="hybridMultilevel"/>
    <w:tmpl w:val="5F140E0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8D57B6D"/>
    <w:multiLevelType w:val="hybridMultilevel"/>
    <w:tmpl w:val="89B8D11A"/>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3A2433D6"/>
    <w:multiLevelType w:val="hybridMultilevel"/>
    <w:tmpl w:val="87180C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0E1139C"/>
    <w:multiLevelType w:val="hybridMultilevel"/>
    <w:tmpl w:val="59660D70"/>
    <w:lvl w:ilvl="0" w:tplc="DAAE08EA">
      <w:numFmt w:val="bullet"/>
      <w:lvlText w:val="•"/>
      <w:lvlJc w:val="left"/>
      <w:pPr>
        <w:ind w:left="1650" w:hanging="129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5D46C36"/>
    <w:multiLevelType w:val="hybridMultilevel"/>
    <w:tmpl w:val="69D6C99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D5E2A31"/>
    <w:multiLevelType w:val="hybridMultilevel"/>
    <w:tmpl w:val="2BDC229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6758614F"/>
    <w:multiLevelType w:val="hybridMultilevel"/>
    <w:tmpl w:val="D492856A"/>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85E2C7F"/>
    <w:multiLevelType w:val="hybridMultilevel"/>
    <w:tmpl w:val="66FAE09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3C1120F"/>
    <w:multiLevelType w:val="hybridMultilevel"/>
    <w:tmpl w:val="EC063C0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5382508"/>
    <w:multiLevelType w:val="hybridMultilevel"/>
    <w:tmpl w:val="C004D0BC"/>
    <w:lvl w:ilvl="0" w:tplc="92D2189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9E05C7F"/>
    <w:multiLevelType w:val="hybridMultilevel"/>
    <w:tmpl w:val="A30EDCF8"/>
    <w:lvl w:ilvl="0" w:tplc="E2D8FEBE">
      <w:start w:val="1"/>
      <w:numFmt w:val="bullet"/>
      <w:lvlText w:val="-"/>
      <w:lvlJc w:val="left"/>
      <w:pPr>
        <w:tabs>
          <w:tab w:val="num" w:pos="567"/>
        </w:tabs>
        <w:ind w:left="567" w:hanging="567"/>
      </w:p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7D68592E"/>
    <w:multiLevelType w:val="hybridMultilevel"/>
    <w:tmpl w:val="1FCC3088"/>
    <w:lvl w:ilvl="0" w:tplc="D450914A">
      <w:start w:val="1"/>
      <w:numFmt w:val="bullet"/>
      <w:lvlText w:val="-"/>
      <w:lvlJc w:val="left"/>
      <w:pPr>
        <w:ind w:left="1800" w:hanging="360"/>
      </w:pPr>
      <w:rPr>
        <w:rFonts w:ascii="Times New Roman" w:eastAsia="Times New Roman" w:hAnsi="Times New Roman" w:cs="Times New Roman" w:hint="default"/>
      </w:rPr>
    </w:lvl>
    <w:lvl w:ilvl="1" w:tplc="D450914A">
      <w:start w:val="1"/>
      <w:numFmt w:val="bullet"/>
      <w:lvlText w:val="-"/>
      <w:lvlJc w:val="left"/>
      <w:pPr>
        <w:ind w:left="2520" w:hanging="360"/>
      </w:pPr>
      <w:rPr>
        <w:rFonts w:ascii="Times New Roman" w:eastAsia="Times New Roman" w:hAnsi="Times New Roman"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10"/>
  </w:num>
  <w:num w:numId="2">
    <w:abstractNumId w:val="10"/>
  </w:num>
  <w:num w:numId="3">
    <w:abstractNumId w:val="16"/>
  </w:num>
  <w:num w:numId="4">
    <w:abstractNumId w:val="16"/>
  </w:num>
  <w:num w:numId="5">
    <w:abstractNumId w:val="3"/>
  </w:num>
  <w:num w:numId="6">
    <w:abstractNumId w:val="3"/>
  </w:num>
  <w:num w:numId="7">
    <w:abstractNumId w:val="7"/>
  </w:num>
  <w:num w:numId="8">
    <w:abstractNumId w:val="7"/>
  </w:num>
  <w:num w:numId="9">
    <w:abstractNumId w:val="11"/>
  </w:num>
  <w:num w:numId="10">
    <w:abstractNumId w:val="11"/>
  </w:num>
  <w:num w:numId="11">
    <w:abstractNumId w:val="8"/>
  </w:num>
  <w:num w:numId="12">
    <w:abstractNumId w:val="8"/>
  </w:num>
  <w:num w:numId="13">
    <w:abstractNumId w:val="5"/>
  </w:num>
  <w:num w:numId="14">
    <w:abstractNumId w:val="5"/>
  </w:num>
  <w:num w:numId="15">
    <w:abstractNumId w:val="20"/>
  </w:num>
  <w:num w:numId="16">
    <w:abstractNumId w:val="20"/>
  </w:num>
  <w:num w:numId="17">
    <w:abstractNumId w:val="21"/>
  </w:num>
  <w:num w:numId="18">
    <w:abstractNumId w:val="21"/>
  </w:num>
  <w:num w:numId="19">
    <w:abstractNumId w:val="12"/>
  </w:num>
  <w:num w:numId="20">
    <w:abstractNumId w:val="12"/>
  </w:num>
  <w:num w:numId="21">
    <w:abstractNumId w:val="17"/>
  </w:num>
  <w:num w:numId="22">
    <w:abstractNumId w:val="2"/>
  </w:num>
  <w:num w:numId="23">
    <w:abstractNumId w:val="0"/>
    <w:lvlOverride w:ilvl="0">
      <w:lvl w:ilvl="0">
        <w:start w:val="1"/>
        <w:numFmt w:val="bullet"/>
        <w:lvlText w:val="-"/>
        <w:lvlJc w:val="left"/>
        <w:pPr>
          <w:ind w:left="360" w:hanging="360"/>
        </w:pPr>
      </w:lvl>
    </w:lvlOverride>
  </w:num>
  <w:num w:numId="24">
    <w:abstractNumId w:val="22"/>
  </w:num>
  <w:num w:numId="25">
    <w:abstractNumId w:val="0"/>
    <w:lvlOverride w:ilvl="0">
      <w:lvl w:ilvl="0">
        <w:start w:val="1"/>
        <w:numFmt w:val="bullet"/>
        <w:lvlText w:val="-"/>
        <w:legacy w:legacy="1" w:legacySpace="0" w:legacyIndent="360"/>
        <w:lvlJc w:val="left"/>
        <w:pPr>
          <w:ind w:left="360" w:hanging="360"/>
        </w:pPr>
      </w:lvl>
    </w:lvlOverride>
  </w:num>
  <w:num w:numId="26">
    <w:abstractNumId w:val="13"/>
  </w:num>
  <w:num w:numId="27">
    <w:abstractNumId w:val="14"/>
  </w:num>
  <w:num w:numId="28">
    <w:abstractNumId w:val="4"/>
  </w:num>
  <w:num w:numId="29">
    <w:abstractNumId w:val="18"/>
  </w:num>
  <w:num w:numId="30">
    <w:abstractNumId w:val="15"/>
  </w:num>
  <w:num w:numId="31">
    <w:abstractNumId w:val="19"/>
  </w:num>
  <w:num w:numId="32">
    <w:abstractNumId w:val="9"/>
  </w:num>
  <w:num w:numId="33">
    <w:abstractNumId w:val="6"/>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1BA"/>
    <w:rsid w:val="00003F3D"/>
    <w:rsid w:val="000261D9"/>
    <w:rsid w:val="00031882"/>
    <w:rsid w:val="00032F01"/>
    <w:rsid w:val="000338AA"/>
    <w:rsid w:val="000411E6"/>
    <w:rsid w:val="00043532"/>
    <w:rsid w:val="000445CF"/>
    <w:rsid w:val="0004599A"/>
    <w:rsid w:val="00056E7F"/>
    <w:rsid w:val="00057D54"/>
    <w:rsid w:val="00060A6C"/>
    <w:rsid w:val="00070100"/>
    <w:rsid w:val="0007616E"/>
    <w:rsid w:val="00076FC6"/>
    <w:rsid w:val="00081745"/>
    <w:rsid w:val="000A2AF4"/>
    <w:rsid w:val="000C404B"/>
    <w:rsid w:val="00101C21"/>
    <w:rsid w:val="00110585"/>
    <w:rsid w:val="00123496"/>
    <w:rsid w:val="001268CE"/>
    <w:rsid w:val="00151D2C"/>
    <w:rsid w:val="001633E0"/>
    <w:rsid w:val="00196664"/>
    <w:rsid w:val="001976DC"/>
    <w:rsid w:val="001B3076"/>
    <w:rsid w:val="001B5C19"/>
    <w:rsid w:val="001B64E6"/>
    <w:rsid w:val="001C1FD7"/>
    <w:rsid w:val="001C2AC3"/>
    <w:rsid w:val="001D49C9"/>
    <w:rsid w:val="001E18FE"/>
    <w:rsid w:val="001E66D1"/>
    <w:rsid w:val="002010A7"/>
    <w:rsid w:val="00204E80"/>
    <w:rsid w:val="00225A5C"/>
    <w:rsid w:val="00246651"/>
    <w:rsid w:val="00256CA6"/>
    <w:rsid w:val="00265642"/>
    <w:rsid w:val="0028708D"/>
    <w:rsid w:val="00301084"/>
    <w:rsid w:val="00311184"/>
    <w:rsid w:val="0032187B"/>
    <w:rsid w:val="0032219F"/>
    <w:rsid w:val="00352511"/>
    <w:rsid w:val="003715E5"/>
    <w:rsid w:val="003721AF"/>
    <w:rsid w:val="003727F9"/>
    <w:rsid w:val="003A6494"/>
    <w:rsid w:val="003B6749"/>
    <w:rsid w:val="003C1A28"/>
    <w:rsid w:val="003C1A4A"/>
    <w:rsid w:val="003D705F"/>
    <w:rsid w:val="003F79C0"/>
    <w:rsid w:val="003F7A00"/>
    <w:rsid w:val="00420357"/>
    <w:rsid w:val="004227DF"/>
    <w:rsid w:val="00423896"/>
    <w:rsid w:val="004738DD"/>
    <w:rsid w:val="00496819"/>
    <w:rsid w:val="004B1CCE"/>
    <w:rsid w:val="004B3FF5"/>
    <w:rsid w:val="004D0216"/>
    <w:rsid w:val="004F41BA"/>
    <w:rsid w:val="00515740"/>
    <w:rsid w:val="0053029D"/>
    <w:rsid w:val="00535040"/>
    <w:rsid w:val="00554DF9"/>
    <w:rsid w:val="00564F66"/>
    <w:rsid w:val="005751A4"/>
    <w:rsid w:val="00577BCF"/>
    <w:rsid w:val="00583021"/>
    <w:rsid w:val="005830E2"/>
    <w:rsid w:val="005A517D"/>
    <w:rsid w:val="005B5675"/>
    <w:rsid w:val="005C2152"/>
    <w:rsid w:val="005D658F"/>
    <w:rsid w:val="005E3CDD"/>
    <w:rsid w:val="005F2640"/>
    <w:rsid w:val="005F31FA"/>
    <w:rsid w:val="005F38F1"/>
    <w:rsid w:val="005F426E"/>
    <w:rsid w:val="005F5950"/>
    <w:rsid w:val="005F6444"/>
    <w:rsid w:val="005F79AB"/>
    <w:rsid w:val="0061600C"/>
    <w:rsid w:val="00621C1A"/>
    <w:rsid w:val="00630533"/>
    <w:rsid w:val="00640385"/>
    <w:rsid w:val="006514B4"/>
    <w:rsid w:val="006930DA"/>
    <w:rsid w:val="006B0479"/>
    <w:rsid w:val="006B41EC"/>
    <w:rsid w:val="006C2D28"/>
    <w:rsid w:val="006D231E"/>
    <w:rsid w:val="006F77BC"/>
    <w:rsid w:val="007062EA"/>
    <w:rsid w:val="00717EEA"/>
    <w:rsid w:val="00724EB7"/>
    <w:rsid w:val="0072795A"/>
    <w:rsid w:val="007433C8"/>
    <w:rsid w:val="00753594"/>
    <w:rsid w:val="00753B92"/>
    <w:rsid w:val="00762C01"/>
    <w:rsid w:val="00773904"/>
    <w:rsid w:val="00774018"/>
    <w:rsid w:val="0079722E"/>
    <w:rsid w:val="00797B21"/>
    <w:rsid w:val="007A12EA"/>
    <w:rsid w:val="007D058B"/>
    <w:rsid w:val="007D135B"/>
    <w:rsid w:val="007D53D9"/>
    <w:rsid w:val="00801C77"/>
    <w:rsid w:val="008040E5"/>
    <w:rsid w:val="00812686"/>
    <w:rsid w:val="0081648F"/>
    <w:rsid w:val="008259F2"/>
    <w:rsid w:val="00847142"/>
    <w:rsid w:val="00864F93"/>
    <w:rsid w:val="0089731B"/>
    <w:rsid w:val="008B56A2"/>
    <w:rsid w:val="008D6860"/>
    <w:rsid w:val="008F3460"/>
    <w:rsid w:val="008F40CB"/>
    <w:rsid w:val="008F6CE9"/>
    <w:rsid w:val="0090201F"/>
    <w:rsid w:val="009113D8"/>
    <w:rsid w:val="009218A5"/>
    <w:rsid w:val="0092241D"/>
    <w:rsid w:val="009322D4"/>
    <w:rsid w:val="0094498D"/>
    <w:rsid w:val="00946715"/>
    <w:rsid w:val="00955962"/>
    <w:rsid w:val="009606EF"/>
    <w:rsid w:val="00987E67"/>
    <w:rsid w:val="009E0FC3"/>
    <w:rsid w:val="009E284E"/>
    <w:rsid w:val="009F0CA1"/>
    <w:rsid w:val="00A21FB4"/>
    <w:rsid w:val="00A251AC"/>
    <w:rsid w:val="00A311C4"/>
    <w:rsid w:val="00A31DA6"/>
    <w:rsid w:val="00A377BC"/>
    <w:rsid w:val="00A428F5"/>
    <w:rsid w:val="00A45184"/>
    <w:rsid w:val="00A452C1"/>
    <w:rsid w:val="00A63601"/>
    <w:rsid w:val="00A662BE"/>
    <w:rsid w:val="00A74960"/>
    <w:rsid w:val="00A771C0"/>
    <w:rsid w:val="00A876F0"/>
    <w:rsid w:val="00A93AF5"/>
    <w:rsid w:val="00AB0E7F"/>
    <w:rsid w:val="00AB1AD0"/>
    <w:rsid w:val="00AB5B9D"/>
    <w:rsid w:val="00AC06CA"/>
    <w:rsid w:val="00AD3BBF"/>
    <w:rsid w:val="00B15586"/>
    <w:rsid w:val="00B253FE"/>
    <w:rsid w:val="00B3142A"/>
    <w:rsid w:val="00B42179"/>
    <w:rsid w:val="00B7014E"/>
    <w:rsid w:val="00B74CC0"/>
    <w:rsid w:val="00B800A1"/>
    <w:rsid w:val="00B91DDC"/>
    <w:rsid w:val="00B95240"/>
    <w:rsid w:val="00B9749E"/>
    <w:rsid w:val="00B978FC"/>
    <w:rsid w:val="00BA25F7"/>
    <w:rsid w:val="00BB1776"/>
    <w:rsid w:val="00BE2D8A"/>
    <w:rsid w:val="00C04F91"/>
    <w:rsid w:val="00C05351"/>
    <w:rsid w:val="00C24B29"/>
    <w:rsid w:val="00C26000"/>
    <w:rsid w:val="00C443A0"/>
    <w:rsid w:val="00C446E7"/>
    <w:rsid w:val="00C53803"/>
    <w:rsid w:val="00C62DD3"/>
    <w:rsid w:val="00C7372A"/>
    <w:rsid w:val="00C750C6"/>
    <w:rsid w:val="00CA5DBC"/>
    <w:rsid w:val="00CC3ED9"/>
    <w:rsid w:val="00CD1EC3"/>
    <w:rsid w:val="00CD2CB8"/>
    <w:rsid w:val="00CF2B77"/>
    <w:rsid w:val="00D05191"/>
    <w:rsid w:val="00D06454"/>
    <w:rsid w:val="00D11BB3"/>
    <w:rsid w:val="00D11F4C"/>
    <w:rsid w:val="00D34914"/>
    <w:rsid w:val="00D653DF"/>
    <w:rsid w:val="00DA6374"/>
    <w:rsid w:val="00DB6F5E"/>
    <w:rsid w:val="00DC4406"/>
    <w:rsid w:val="00DD0809"/>
    <w:rsid w:val="00DE6CEC"/>
    <w:rsid w:val="00DF0C59"/>
    <w:rsid w:val="00DF60F9"/>
    <w:rsid w:val="00E03A94"/>
    <w:rsid w:val="00E134EA"/>
    <w:rsid w:val="00E343F2"/>
    <w:rsid w:val="00E3512D"/>
    <w:rsid w:val="00E453CC"/>
    <w:rsid w:val="00E50020"/>
    <w:rsid w:val="00E626B9"/>
    <w:rsid w:val="00EA4DF1"/>
    <w:rsid w:val="00EC17A4"/>
    <w:rsid w:val="00ED07F6"/>
    <w:rsid w:val="00ED28EB"/>
    <w:rsid w:val="00ED57B1"/>
    <w:rsid w:val="00F308F3"/>
    <w:rsid w:val="00F81AB8"/>
    <w:rsid w:val="00FB1BEB"/>
    <w:rsid w:val="00FB6026"/>
    <w:rsid w:val="00FC0F0A"/>
    <w:rsid w:val="00FF6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C917F"/>
  <w15:docId w15:val="{2FC3204A-C612-4EE3-8733-DA07F420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6F77BC"/>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semiHidden/>
    <w:unhideWhenUsed/>
    <w:qFormat/>
    <w:rsid w:val="006F77BC"/>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semiHidden/>
    <w:unhideWhenUsed/>
    <w:qFormat/>
    <w:rsid w:val="006F77BC"/>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
    <w:semiHidden/>
    <w:unhideWhenUsed/>
    <w:qFormat/>
    <w:rsid w:val="006F77BC"/>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semiHidden/>
    <w:unhideWhenUsed/>
    <w:qFormat/>
    <w:rsid w:val="006F77BC"/>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F77BC"/>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semiHidden/>
    <w:rsid w:val="006F77BC"/>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semiHidden/>
    <w:rsid w:val="006F77BC"/>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
    <w:semiHidden/>
    <w:rsid w:val="006F77BC"/>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semiHidden/>
    <w:rsid w:val="006F77BC"/>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rsid w:val="006F77BC"/>
  </w:style>
  <w:style w:type="character" w:styleId="Hipersaitas">
    <w:name w:val="Hyperlink"/>
    <w:uiPriority w:val="99"/>
    <w:unhideWhenUsed/>
    <w:rsid w:val="006F77BC"/>
    <w:rPr>
      <w:rFonts w:ascii="Times New Roman" w:hAnsi="Times New Roman" w:cs="Times New Roman" w:hint="default"/>
      <w:color w:val="auto"/>
      <w:sz w:val="24"/>
      <w:szCs w:val="24"/>
      <w:u w:val="single"/>
      <w:lang w:val="en-US"/>
    </w:rPr>
  </w:style>
  <w:style w:type="character" w:styleId="Perirtashipersaitas">
    <w:name w:val="FollowedHyperlink"/>
    <w:uiPriority w:val="99"/>
    <w:semiHidden/>
    <w:unhideWhenUsed/>
    <w:rsid w:val="006F77BC"/>
    <w:rPr>
      <w:color w:val="800080"/>
      <w:u w:val="single"/>
    </w:rPr>
  </w:style>
  <w:style w:type="paragraph" w:styleId="Turinys1">
    <w:name w:val="toc 1"/>
    <w:basedOn w:val="prastasis"/>
    <w:next w:val="prastasis"/>
    <w:autoRedefine/>
    <w:semiHidden/>
    <w:unhideWhenUsed/>
    <w:rsid w:val="006F77BC"/>
    <w:pPr>
      <w:spacing w:before="120"/>
      <w:ind w:left="0" w:firstLine="0"/>
    </w:pPr>
    <w:rPr>
      <w:rFonts w:ascii="Times New Roman" w:eastAsia="Times New Roman" w:hAnsi="Times New Roman" w:cs="Times New Roman"/>
      <w:b/>
      <w:bCs/>
      <w:i/>
      <w:iCs/>
      <w:sz w:val="24"/>
      <w:szCs w:val="28"/>
      <w:lang w:val="sl-SI" w:eastAsia="sl-SI"/>
    </w:rPr>
  </w:style>
  <w:style w:type="paragraph" w:styleId="Komentarotekstas">
    <w:name w:val="annotation text"/>
    <w:basedOn w:val="prastasis"/>
    <w:link w:val="KomentarotekstasDiagrama"/>
    <w:uiPriority w:val="99"/>
    <w:semiHidden/>
    <w:unhideWhenUsed/>
    <w:rsid w:val="006F77BC"/>
    <w:pPr>
      <w:ind w:left="0" w:firstLine="0"/>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6F77BC"/>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6F77BC"/>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6F77BC"/>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unhideWhenUsed/>
    <w:rsid w:val="006F77BC"/>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6F77BC"/>
    <w:rPr>
      <w:rFonts w:ascii="Times New Roman" w:eastAsia="Times New Roman" w:hAnsi="Times New Roman" w:cs="Times New Roman"/>
      <w:sz w:val="24"/>
      <w:szCs w:val="20"/>
      <w:lang w:val="sl-SI" w:eastAsia="sl-SI"/>
    </w:rPr>
  </w:style>
  <w:style w:type="paragraph" w:styleId="Antrat">
    <w:name w:val="caption"/>
    <w:basedOn w:val="prastasis"/>
    <w:next w:val="prastasis"/>
    <w:semiHidden/>
    <w:unhideWhenUsed/>
    <w:qFormat/>
    <w:rsid w:val="006F77BC"/>
    <w:pPr>
      <w:ind w:left="0" w:firstLine="0"/>
      <w:jc w:val="both"/>
    </w:pPr>
    <w:rPr>
      <w:rFonts w:ascii="Times New Roman" w:eastAsia="Times New Roman" w:hAnsi="Times New Roman" w:cs="Times New Roman"/>
      <w:sz w:val="24"/>
      <w:szCs w:val="20"/>
      <w:lang w:val="en-GB" w:eastAsia="sl-SI"/>
    </w:rPr>
  </w:style>
  <w:style w:type="paragraph" w:styleId="Pagrindinistekstas">
    <w:name w:val="Body Text"/>
    <w:basedOn w:val="prastasis"/>
    <w:link w:val="PagrindinistekstasDiagrama"/>
    <w:semiHidden/>
    <w:unhideWhenUsed/>
    <w:rsid w:val="006F77BC"/>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semiHidden/>
    <w:rsid w:val="006F77BC"/>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semiHidden/>
    <w:unhideWhenUsed/>
    <w:rsid w:val="006F77BC"/>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semiHidden/>
    <w:rsid w:val="006F77BC"/>
    <w:rPr>
      <w:rFonts w:ascii="Times New Roman" w:eastAsia="Times New Roman" w:hAnsi="Times New Roman" w:cs="Times New Roman"/>
      <w:sz w:val="24"/>
      <w:szCs w:val="20"/>
      <w:lang w:val="sl-SI" w:eastAsia="sl-SI"/>
    </w:rPr>
  </w:style>
  <w:style w:type="paragraph" w:styleId="Paprastasistekstas">
    <w:name w:val="Plain Text"/>
    <w:basedOn w:val="prastasis"/>
    <w:link w:val="PaprastasistekstasDiagrama"/>
    <w:semiHidden/>
    <w:unhideWhenUsed/>
    <w:rsid w:val="006F77BC"/>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semiHidden/>
    <w:rsid w:val="006F77BC"/>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uiPriority w:val="99"/>
    <w:semiHidden/>
    <w:unhideWhenUsed/>
    <w:rsid w:val="006F77BC"/>
    <w:rPr>
      <w:b/>
      <w:bCs/>
    </w:rPr>
  </w:style>
  <w:style w:type="character" w:customStyle="1" w:styleId="KomentarotemaDiagrama">
    <w:name w:val="Komentaro tema Diagrama"/>
    <w:basedOn w:val="KomentarotekstasDiagrama"/>
    <w:link w:val="Komentarotema"/>
    <w:uiPriority w:val="99"/>
    <w:semiHidden/>
    <w:rsid w:val="006F77B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6F77BC"/>
    <w:pPr>
      <w:ind w:left="0" w:firstLine="0"/>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6F77BC"/>
    <w:rPr>
      <w:rFonts w:ascii="Tahoma" w:eastAsia="Times New Roman" w:hAnsi="Tahoma" w:cs="Tahoma"/>
      <w:sz w:val="16"/>
      <w:szCs w:val="16"/>
    </w:rPr>
  </w:style>
  <w:style w:type="paragraph" w:styleId="Pataisymai">
    <w:name w:val="Revision"/>
    <w:uiPriority w:val="99"/>
    <w:semiHidden/>
    <w:rsid w:val="006F77BC"/>
    <w:pPr>
      <w:ind w:left="0" w:firstLine="0"/>
    </w:pPr>
    <w:rPr>
      <w:rFonts w:ascii="Calibri" w:eastAsia="Calibri" w:hAnsi="Calibri" w:cs="Times New Roman"/>
    </w:rPr>
  </w:style>
  <w:style w:type="paragraph" w:styleId="Sraopastraipa">
    <w:name w:val="List Paragraph"/>
    <w:basedOn w:val="prastasis"/>
    <w:uiPriority w:val="34"/>
    <w:qFormat/>
    <w:rsid w:val="006F77BC"/>
    <w:pPr>
      <w:spacing w:after="200" w:line="276" w:lineRule="auto"/>
      <w:ind w:left="720" w:firstLine="0"/>
      <w:contextualSpacing/>
    </w:pPr>
    <w:rPr>
      <w:rFonts w:ascii="Calibri" w:eastAsia="Calibri" w:hAnsi="Calibri" w:cs="Times New Roman"/>
    </w:rPr>
  </w:style>
  <w:style w:type="paragraph" w:customStyle="1" w:styleId="Naslov1">
    <w:name w:val="Naslov1"/>
    <w:basedOn w:val="Antrat1"/>
    <w:rsid w:val="006F77BC"/>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rsid w:val="006F77BC"/>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rsid w:val="006F77BC"/>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paragraph" w:customStyle="1" w:styleId="PI-1EMEASMCA">
    <w:name w:val="PI-1 EMEA_SMCA"/>
    <w:basedOn w:val="Antrat2"/>
    <w:autoRedefine/>
    <w:uiPriority w:val="99"/>
    <w:rsid w:val="006F77BC"/>
    <w:pPr>
      <w:tabs>
        <w:tab w:val="clear" w:pos="4300"/>
        <w:tab w:val="clear" w:pos="5940"/>
        <w:tab w:val="clear" w:pos="8180"/>
        <w:tab w:val="left" w:pos="567"/>
      </w:tabs>
      <w:spacing w:line="240" w:lineRule="auto"/>
      <w:ind w:left="567" w:hanging="567"/>
    </w:pPr>
    <w:rPr>
      <w:sz w:val="22"/>
      <w:szCs w:val="22"/>
      <w:u w:val="none"/>
      <w:lang w:val="lt-LT" w:eastAsia="en-US"/>
    </w:rPr>
  </w:style>
  <w:style w:type="character" w:customStyle="1" w:styleId="PI-1labEMEASMCAChar">
    <w:name w:val="PI-1_lab EMEA_SMCA Char"/>
    <w:link w:val="PI-1labEMEASMCA"/>
    <w:uiPriority w:val="99"/>
    <w:locked/>
    <w:rsid w:val="006F77BC"/>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uiPriority w:val="99"/>
    <w:rsid w:val="006F77BC"/>
    <w:pPr>
      <w:pBdr>
        <w:top w:val="single" w:sz="4" w:space="1" w:color="auto"/>
        <w:left w:val="single" w:sz="4" w:space="4" w:color="auto"/>
        <w:bottom w:val="single" w:sz="4" w:space="1" w:color="auto"/>
        <w:right w:val="single" w:sz="4" w:space="4" w:color="auto"/>
      </w:pBdr>
      <w:tabs>
        <w:tab w:val="left" w:pos="540"/>
      </w:tabs>
      <w:ind w:left="0" w:firstLine="0"/>
    </w:pPr>
    <w:rPr>
      <w:rFonts w:ascii="Times New Roman" w:eastAsia="Times New Roman" w:hAnsi="Times New Roman" w:cs="Times New Roman"/>
      <w:b/>
      <w:noProof/>
    </w:rPr>
  </w:style>
  <w:style w:type="paragraph" w:customStyle="1" w:styleId="PI-2EMEASMCA">
    <w:name w:val="PI-2 EMEA_SMCA"/>
    <w:basedOn w:val="Antrat3"/>
    <w:autoRedefine/>
    <w:uiPriority w:val="99"/>
    <w:rsid w:val="006F77BC"/>
    <w:pPr>
      <w:keepLines/>
      <w:tabs>
        <w:tab w:val="clear" w:pos="6760"/>
        <w:tab w:val="left" w:pos="567"/>
      </w:tabs>
      <w:spacing w:line="240" w:lineRule="auto"/>
      <w:ind w:left="567" w:hanging="567"/>
    </w:pPr>
    <w:rPr>
      <w:kern w:val="28"/>
      <w:sz w:val="22"/>
      <w:szCs w:val="22"/>
      <w:lang w:val="lt-LT" w:eastAsia="en-US"/>
    </w:rPr>
  </w:style>
  <w:style w:type="character" w:customStyle="1" w:styleId="BTEMEASMCAChar">
    <w:name w:val="BT EMEA_SMCA Char"/>
    <w:link w:val="BTEMEASMCA"/>
    <w:uiPriority w:val="99"/>
    <w:locked/>
    <w:rsid w:val="006F77BC"/>
    <w:rPr>
      <w:rFonts w:ascii="Times New Roman" w:eastAsia="Times New Roman" w:hAnsi="Times New Roman" w:cs="Times New Roman"/>
    </w:rPr>
  </w:style>
  <w:style w:type="paragraph" w:customStyle="1" w:styleId="BTEMEASMCA">
    <w:name w:val="BT EMEA_SMCA"/>
    <w:basedOn w:val="prastasis"/>
    <w:link w:val="BTEMEASMCAChar"/>
    <w:autoRedefine/>
    <w:uiPriority w:val="99"/>
    <w:rsid w:val="006F77BC"/>
    <w:pPr>
      <w:ind w:left="0" w:firstLine="0"/>
    </w:pPr>
    <w:rPr>
      <w:rFonts w:ascii="Times New Roman" w:eastAsia="Times New Roman" w:hAnsi="Times New Roman" w:cs="Times New Roman"/>
    </w:rPr>
  </w:style>
  <w:style w:type="character" w:customStyle="1" w:styleId="TTEMEASMCAChar">
    <w:name w:val="TT EMEA_SMCA Char"/>
    <w:link w:val="TTEMEASMCA"/>
    <w:uiPriority w:val="99"/>
    <w:locked/>
    <w:rsid w:val="006F77BC"/>
    <w:rPr>
      <w:rFonts w:ascii="Times New Roman" w:eastAsia="Times New Roman" w:hAnsi="Times New Roman" w:cs="Times New Roman"/>
      <w:b/>
      <w:caps/>
      <w:lang w:val="en-US"/>
    </w:rPr>
  </w:style>
  <w:style w:type="paragraph" w:customStyle="1" w:styleId="TTEMEASMCA">
    <w:name w:val="TT EMEA_SMCA"/>
    <w:basedOn w:val="Antrat1"/>
    <w:link w:val="TTEMEASMCAChar"/>
    <w:autoRedefine/>
    <w:uiPriority w:val="99"/>
    <w:rsid w:val="006F77BC"/>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BTAnIIEMEASMCA">
    <w:name w:val="BT(AnII) EMEA_SMCA"/>
    <w:basedOn w:val="Debesliotekstas"/>
    <w:autoRedefine/>
    <w:uiPriority w:val="99"/>
    <w:rsid w:val="006F77BC"/>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6F77BC"/>
    <w:pPr>
      <w:numPr>
        <w:numId w:val="1"/>
      </w:numPr>
      <w:tabs>
        <w:tab w:val="clear" w:pos="363"/>
        <w:tab w:val="num" w:pos="540"/>
        <w:tab w:val="num" w:pos="567"/>
      </w:tabs>
      <w:ind w:left="540" w:hanging="540"/>
    </w:pPr>
  </w:style>
  <w:style w:type="paragraph" w:customStyle="1" w:styleId="PI-3EMEASMCA">
    <w:name w:val="PI-3 EMEA_SMCA"/>
    <w:basedOn w:val="prastasis"/>
    <w:autoRedefine/>
    <w:uiPriority w:val="99"/>
    <w:rsid w:val="006F77BC"/>
    <w:pPr>
      <w:spacing w:line="220" w:lineRule="exact"/>
      <w:ind w:left="0" w:firstLine="0"/>
    </w:pPr>
    <w:rPr>
      <w:rFonts w:ascii="Times New Roman" w:eastAsia="Times New Roman" w:hAnsi="Times New Roman" w:cs="Times New Roman"/>
      <w:b/>
      <w:bCs/>
    </w:rPr>
  </w:style>
  <w:style w:type="paragraph" w:customStyle="1" w:styleId="BTbEMEASMCA">
    <w:name w:val="BT(b) EMEA_SMCA"/>
    <w:basedOn w:val="BTEMEASMCA"/>
    <w:autoRedefine/>
    <w:uiPriority w:val="99"/>
    <w:rsid w:val="006F77BC"/>
    <w:rPr>
      <w:b/>
    </w:rPr>
  </w:style>
  <w:style w:type="paragraph" w:customStyle="1" w:styleId="BTbeEMEASMCA">
    <w:name w:val="BT(be) EMEA_SMCA"/>
    <w:basedOn w:val="BTEMEASMCA"/>
    <w:autoRedefine/>
    <w:uiPriority w:val="99"/>
    <w:rsid w:val="006F77BC"/>
    <w:pPr>
      <w:jc w:val="center"/>
    </w:pPr>
    <w:rPr>
      <w:b/>
    </w:rPr>
  </w:style>
  <w:style w:type="character" w:customStyle="1" w:styleId="BTgEMEASMCAChar">
    <w:name w:val="BT(g) EMEA_SMCA Char"/>
    <w:link w:val="BTgEMEASMCA"/>
    <w:uiPriority w:val="99"/>
    <w:locked/>
    <w:rsid w:val="006F77BC"/>
    <w:rPr>
      <w:rFonts w:ascii="Times New Roman" w:eastAsia="Times New Roman" w:hAnsi="Times New Roman" w:cs="Times New Roman"/>
      <w:i/>
      <w:color w:val="008000"/>
    </w:rPr>
  </w:style>
  <w:style w:type="paragraph" w:customStyle="1" w:styleId="BTgEMEASMCA">
    <w:name w:val="BT(g) EMEA_SMCA"/>
    <w:basedOn w:val="BTEMEASMCA"/>
    <w:link w:val="BTgEMEASMCAChar"/>
    <w:autoRedefine/>
    <w:uiPriority w:val="99"/>
    <w:rsid w:val="006F77BC"/>
    <w:rPr>
      <w:i/>
      <w:color w:val="008000"/>
    </w:rPr>
  </w:style>
  <w:style w:type="paragraph" w:customStyle="1" w:styleId="BTuEMEASMCA">
    <w:name w:val="BT(u) EMEA_SMCA"/>
    <w:basedOn w:val="BTEMEASMCA"/>
    <w:autoRedefine/>
    <w:uiPriority w:val="99"/>
    <w:rsid w:val="006F77BC"/>
    <w:rPr>
      <w:u w:val="single"/>
    </w:rPr>
  </w:style>
  <w:style w:type="character" w:styleId="Komentaronuoroda">
    <w:name w:val="annotation reference"/>
    <w:uiPriority w:val="99"/>
    <w:semiHidden/>
    <w:unhideWhenUsed/>
    <w:rsid w:val="006F77BC"/>
    <w:rPr>
      <w:rFonts w:ascii="Times New Roman" w:hAnsi="Times New Roman" w:cs="Times New Roman" w:hint="default"/>
      <w:sz w:val="16"/>
      <w:szCs w:val="16"/>
    </w:rPr>
  </w:style>
  <w:style w:type="table" w:styleId="Lentelstinklelis">
    <w:name w:val="Table Grid"/>
    <w:basedOn w:val="prastojilentel"/>
    <w:rsid w:val="006F77BC"/>
    <w:pPr>
      <w:ind w:left="0" w:firstLine="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9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0D67A-E5FA-4EAA-8908-EEA070868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60316</Words>
  <Characters>34381</Characters>
  <Application>Microsoft Office Word</Application>
  <DocSecurity>4</DocSecurity>
  <Lines>286</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Krka, d.d.</Company>
  <LinksUpToDate>false</LinksUpToDate>
  <CharactersWithSpaces>94508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2022-09-30T07:29:00Z</dcterms:created>
  <dcterms:modified xsi:type="dcterms:W3CDTF">2022-09-30T07:29:00Z</dcterms:modified>
</cp:coreProperties>
</file>