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C0AF4"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456D19D1"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05844557"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3E64C8FD"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3B7F5618"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1F16BBCD"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462F5C39"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21F1CBC1"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542264CF"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46822DCB"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0B23A15C"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70F20D60"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10F81C9B"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196E1C2F"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303C018E"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09146D32"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6FADCB03"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7952269A"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5F9FCD2B"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108EC1C4"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4FAC3932"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1D1B0776"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30F9FA9B"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010FE3C1"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I PRIEDAS</w:t>
      </w:r>
    </w:p>
    <w:p w14:paraId="59A1159D"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
    <w:p w14:paraId="13C71236"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PREPARATO CHARAKTERISTIKŲ SANTRAUKA</w:t>
      </w:r>
    </w:p>
    <w:p w14:paraId="57126F5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 </w:t>
      </w:r>
    </w:p>
    <w:p w14:paraId="79455E20"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sz w:val="22"/>
          <w:szCs w:val="22"/>
          <w:lang w:val="lt-LT"/>
        </w:rPr>
        <w:br w:type="page"/>
      </w:r>
      <w:r w:rsidRPr="00D47229">
        <w:rPr>
          <w:rFonts w:ascii="Times New Roman" w:eastAsia="Times New Roman" w:hAnsi="Times New Roman" w:cs="Times New Roman"/>
          <w:b/>
          <w:sz w:val="22"/>
          <w:szCs w:val="22"/>
          <w:lang w:val="lt-LT"/>
        </w:rPr>
        <w:lastRenderedPageBreak/>
        <w:t>1.</w:t>
      </w:r>
      <w:r w:rsidRPr="00D47229">
        <w:rPr>
          <w:rFonts w:ascii="Times New Roman" w:eastAsia="Times New Roman" w:hAnsi="Times New Roman" w:cs="Times New Roman"/>
          <w:b/>
          <w:sz w:val="22"/>
          <w:szCs w:val="22"/>
          <w:lang w:val="lt-LT"/>
        </w:rPr>
        <w:tab/>
        <w:t>VAISTINIO PREPARATO PAVADINIMAS</w:t>
      </w:r>
    </w:p>
    <w:p w14:paraId="7538DA72"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21214C1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Retard</w:t>
      </w:r>
      <w:proofErr w:type="spellEnd"/>
      <w:r w:rsidRPr="00D47229">
        <w:rPr>
          <w:rFonts w:ascii="Times New Roman" w:eastAsia="Times New Roman" w:hAnsi="Times New Roman" w:cs="Times New Roman"/>
          <w:sz w:val="22"/>
          <w:szCs w:val="22"/>
          <w:lang w:val="lt-LT"/>
        </w:rPr>
        <w:t xml:space="preserve"> 100 mg pailginto atpalaidavimo tabletės</w:t>
      </w:r>
    </w:p>
    <w:p w14:paraId="1571C26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483B1F3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F2A47BF"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2.</w:t>
      </w:r>
      <w:r w:rsidRPr="00D47229">
        <w:rPr>
          <w:rFonts w:ascii="Times New Roman" w:eastAsia="Times New Roman" w:hAnsi="Times New Roman" w:cs="Times New Roman"/>
          <w:b/>
          <w:sz w:val="22"/>
          <w:szCs w:val="22"/>
          <w:lang w:val="lt-LT"/>
        </w:rPr>
        <w:tab/>
        <w:t>KOKYBINĖ IR KIEKYBINĖ SUDĖTIS</w:t>
      </w:r>
    </w:p>
    <w:p w14:paraId="340F2309"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 xml:space="preserve"> </w:t>
      </w:r>
    </w:p>
    <w:p w14:paraId="43BFD00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Vienoje tabletėje yra 100 mg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natrio druskos.</w:t>
      </w:r>
    </w:p>
    <w:p w14:paraId="309CB2DA"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68616E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Pagalbinė medžiaga: sacharozė.</w:t>
      </w:r>
    </w:p>
    <w:p w14:paraId="6129A79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Visos pagalbinės medžiagos išvardytos 6.1 skyriuje.</w:t>
      </w:r>
    </w:p>
    <w:p w14:paraId="160EEF2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5F94D7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81E6F3A"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3.</w:t>
      </w:r>
      <w:r w:rsidRPr="00D47229">
        <w:rPr>
          <w:rFonts w:ascii="Times New Roman" w:eastAsia="Times New Roman" w:hAnsi="Times New Roman" w:cs="Times New Roman"/>
          <w:b/>
          <w:sz w:val="22"/>
          <w:szCs w:val="22"/>
          <w:lang w:val="lt-LT"/>
        </w:rPr>
        <w:tab/>
        <w:t>FARMACINĖ FORMA</w:t>
      </w:r>
    </w:p>
    <w:p w14:paraId="229DF477"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20B83E6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Pailginto atpalaidavimo tabletė.</w:t>
      </w:r>
    </w:p>
    <w:p w14:paraId="573E4EE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C65E63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Tabletė yra ryškiai rožinės spalvos, apvali, abipus išgaubta, nuožulniais kraštais, vienoje pusėje su įspaudu „CGC“ ir „CG“ kitoje pusėje.</w:t>
      </w:r>
    </w:p>
    <w:p w14:paraId="3C3C72F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6142C8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EFDF27D"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4.</w:t>
      </w:r>
      <w:r w:rsidRPr="00D47229">
        <w:rPr>
          <w:rFonts w:ascii="Times New Roman" w:eastAsia="Times New Roman" w:hAnsi="Times New Roman" w:cs="Times New Roman"/>
          <w:b/>
          <w:sz w:val="22"/>
          <w:szCs w:val="22"/>
          <w:lang w:val="lt-LT"/>
        </w:rPr>
        <w:tab/>
        <w:t>KLINIKINĖ INFORMACIJA</w:t>
      </w:r>
    </w:p>
    <w:p w14:paraId="6F4C9A85"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68D0DCEC"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4.1</w:t>
      </w:r>
      <w:r w:rsidRPr="00D47229">
        <w:rPr>
          <w:rFonts w:ascii="Times New Roman" w:eastAsia="Times New Roman" w:hAnsi="Times New Roman" w:cs="Times New Roman"/>
          <w:b/>
          <w:sz w:val="22"/>
          <w:szCs w:val="22"/>
          <w:lang w:val="lt-LT"/>
        </w:rPr>
        <w:tab/>
        <w:t>Terapinės indikacijos</w:t>
      </w:r>
    </w:p>
    <w:p w14:paraId="2FB82646"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p>
    <w:p w14:paraId="46A10B6B" w14:textId="77777777" w:rsidR="00D47229" w:rsidRPr="00D47229" w:rsidRDefault="00D47229" w:rsidP="00D47229">
      <w:pPr>
        <w:numPr>
          <w:ilvl w:val="0"/>
          <w:numId w:val="1"/>
        </w:numPr>
        <w:tabs>
          <w:tab w:val="num" w:pos="-2694"/>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Simptominis uždegiminių ir degeneracinių ligų, pvz.: reumatoidinio artrito, </w:t>
      </w:r>
      <w:proofErr w:type="spellStart"/>
      <w:r w:rsidRPr="00D47229">
        <w:rPr>
          <w:rFonts w:ascii="Times New Roman" w:eastAsia="Times New Roman" w:hAnsi="Times New Roman" w:cs="Times New Roman"/>
          <w:sz w:val="22"/>
          <w:szCs w:val="22"/>
          <w:lang w:val="lt-LT"/>
        </w:rPr>
        <w:t>osteoartrito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ankilozinio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spondilito</w:t>
      </w:r>
      <w:proofErr w:type="spellEnd"/>
      <w:r w:rsidRPr="00D47229">
        <w:rPr>
          <w:rFonts w:ascii="Times New Roman" w:eastAsia="Times New Roman" w:hAnsi="Times New Roman" w:cs="Times New Roman"/>
          <w:sz w:val="22"/>
          <w:szCs w:val="22"/>
          <w:lang w:val="lt-LT"/>
        </w:rPr>
        <w:t>, gydymas.</w:t>
      </w:r>
    </w:p>
    <w:p w14:paraId="2B3FE65B" w14:textId="77777777" w:rsidR="00D47229" w:rsidRPr="00D47229" w:rsidRDefault="00D47229" w:rsidP="00D47229">
      <w:pPr>
        <w:numPr>
          <w:ilvl w:val="0"/>
          <w:numId w:val="1"/>
        </w:num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Simptominis minkštųjų audinių ligų, pavyzdžiui, </w:t>
      </w:r>
      <w:proofErr w:type="spellStart"/>
      <w:r w:rsidRPr="00D47229">
        <w:rPr>
          <w:rFonts w:ascii="Times New Roman" w:eastAsia="Times New Roman" w:hAnsi="Times New Roman" w:cs="Times New Roman"/>
          <w:sz w:val="22"/>
          <w:szCs w:val="22"/>
          <w:lang w:val="lt-LT"/>
        </w:rPr>
        <w:t>periartrito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tendinito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tenosinovito</w:t>
      </w:r>
      <w:proofErr w:type="spellEnd"/>
      <w:r w:rsidRPr="00D47229">
        <w:rPr>
          <w:rFonts w:ascii="Times New Roman" w:eastAsia="Times New Roman" w:hAnsi="Times New Roman" w:cs="Times New Roman"/>
          <w:sz w:val="22"/>
          <w:szCs w:val="22"/>
          <w:lang w:val="lt-LT"/>
        </w:rPr>
        <w:t>, bursito gydymas.</w:t>
      </w:r>
    </w:p>
    <w:p w14:paraId="4D750CC5" w14:textId="77777777" w:rsidR="00D47229" w:rsidRPr="00D47229" w:rsidRDefault="00D47229" w:rsidP="00D47229">
      <w:pPr>
        <w:numPr>
          <w:ilvl w:val="0"/>
          <w:numId w:val="1"/>
        </w:num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Simptominis skausmingų būklių gydymas, įskaitant skausmą po traumos, kaulų lūžių, raumens ar sausgyslės patempimo, panirimo, po ortopedinių, odontologinių procedūrų ir kitokių nedidelių operacijų.</w:t>
      </w:r>
    </w:p>
    <w:p w14:paraId="1E77C7FF" w14:textId="77777777" w:rsidR="00D47229" w:rsidRPr="00D47229" w:rsidRDefault="00D47229" w:rsidP="00D47229">
      <w:pPr>
        <w:tabs>
          <w:tab w:val="left" w:pos="567"/>
        </w:tabs>
        <w:spacing w:after="0" w:line="240" w:lineRule="auto"/>
        <w:ind w:left="567" w:hanging="567"/>
        <w:rPr>
          <w:rFonts w:ascii="Times New Roman" w:eastAsia="Times New Roman" w:hAnsi="Times New Roman" w:cs="Times New Roman"/>
          <w:sz w:val="22"/>
          <w:szCs w:val="22"/>
          <w:lang w:val="lt-LT"/>
        </w:rPr>
      </w:pPr>
    </w:p>
    <w:p w14:paraId="744040B9"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4.2</w:t>
      </w:r>
      <w:r w:rsidRPr="00D47229">
        <w:rPr>
          <w:rFonts w:ascii="Times New Roman" w:eastAsia="Times New Roman" w:hAnsi="Times New Roman" w:cs="Times New Roman"/>
          <w:b/>
          <w:sz w:val="22"/>
          <w:szCs w:val="22"/>
          <w:lang w:val="lt-LT"/>
        </w:rPr>
        <w:tab/>
        <w:t>Dozavimas ir vartojimo metodas</w:t>
      </w:r>
    </w:p>
    <w:p w14:paraId="5FFFF729"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79B9C6C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Nepageidaujamas poveikis gali pasireikšti rečiau vartojant mažiausią veiksmingą dozę per trumpiausią laikotarpį, reikalingą ligos simptomams kontroliuoti (žr. 4.4 skyrių „Specialūs įspėjimai ir atsargumo priemonės“).</w:t>
      </w:r>
    </w:p>
    <w:p w14:paraId="670B5C7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9E7267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Tabletes reikia nuryti nekramčius, užsigeriant skysčiu (stikline vandens), geriausia valgio metu.</w:t>
      </w:r>
    </w:p>
    <w:p w14:paraId="73BB3F8D"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lang w:val="lt-LT"/>
        </w:rPr>
      </w:pPr>
    </w:p>
    <w:p w14:paraId="7181F762" w14:textId="77777777" w:rsidR="00D47229" w:rsidRPr="00D47229" w:rsidRDefault="00D47229" w:rsidP="00D47229">
      <w:pPr>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Bendroji tikslinė populiacija: suaugusieji</w:t>
      </w:r>
    </w:p>
    <w:p w14:paraId="21FC71D9"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dozė ir gydymo trukmė nustatoma priklausomai nuo ligos sunkumo bei paciento būklės.</w:t>
      </w:r>
    </w:p>
    <w:p w14:paraId="6CA8666C"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Skiriama paros dozė yra 100–150 mg. Maksimali paros dozė yra 150 mg.</w:t>
      </w:r>
    </w:p>
    <w:p w14:paraId="136E403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7A21E9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 liga vidutinio sunkumo arba vaistinio preparato vartoti reikia ilgai, paprastai pakanka per parą išgerti vieną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Retard</w:t>
      </w:r>
      <w:proofErr w:type="spellEnd"/>
      <w:r w:rsidRPr="00D47229">
        <w:rPr>
          <w:rFonts w:ascii="Times New Roman" w:eastAsia="Times New Roman" w:hAnsi="Times New Roman" w:cs="Times New Roman"/>
          <w:sz w:val="22"/>
          <w:szCs w:val="22"/>
          <w:lang w:val="lt-LT"/>
        </w:rPr>
        <w:t xml:space="preserve"> 100 mg pailginto atpalaidavimo tabletę. </w:t>
      </w:r>
    </w:p>
    <w:p w14:paraId="717BC7C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4AB864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 simptomai daugiausiai pasireiškia naktį arba ryte,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Retard</w:t>
      </w:r>
      <w:proofErr w:type="spellEnd"/>
      <w:r w:rsidRPr="00D47229">
        <w:rPr>
          <w:rFonts w:ascii="Times New Roman" w:eastAsia="Times New Roman" w:hAnsi="Times New Roman" w:cs="Times New Roman"/>
          <w:sz w:val="22"/>
          <w:szCs w:val="22"/>
          <w:lang w:val="lt-LT"/>
        </w:rPr>
        <w:t xml:space="preserve"> 100 mg pailginto atpalaidavimo tabletę patartina gerti vakare. </w:t>
      </w:r>
    </w:p>
    <w:p w14:paraId="334BA7D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873A119" w14:textId="77777777" w:rsidR="00D47229" w:rsidRPr="00D47229" w:rsidRDefault="00D47229" w:rsidP="00D47229">
      <w:pPr>
        <w:spacing w:after="0" w:line="240" w:lineRule="auto"/>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u w:val="single"/>
          <w:lang w:val="lt-LT"/>
        </w:rPr>
        <w:lastRenderedPageBreak/>
        <w:t>Ypatingos pacientų populiacijos</w:t>
      </w:r>
    </w:p>
    <w:p w14:paraId="06F837CB"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p>
    <w:p w14:paraId="7B811606"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 xml:space="preserve">Vaikų populiacija </w:t>
      </w:r>
    </w:p>
    <w:p w14:paraId="2236D5A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100 mg pailginto atpalaidavimo tablečių dėl jų dozės stiprumo vartoti vaikams ir paaugliams draudžiama. </w:t>
      </w:r>
    </w:p>
    <w:p w14:paraId="2CAE0EE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C7E7B1A" w14:textId="77777777" w:rsidR="00D47229" w:rsidRPr="00D47229" w:rsidRDefault="00D47229" w:rsidP="00D47229">
      <w:pPr>
        <w:tabs>
          <w:tab w:val="left" w:pos="720"/>
        </w:tabs>
        <w:spacing w:after="0" w:line="240" w:lineRule="auto"/>
        <w:rPr>
          <w:rFonts w:ascii="Times New Roman" w:eastAsia="Times New Roman" w:hAnsi="Times New Roman" w:cs="Times New Roman"/>
          <w:i/>
          <w:iCs/>
          <w:sz w:val="22"/>
          <w:szCs w:val="22"/>
          <w:u w:val="single"/>
          <w:lang w:val="lt-LT"/>
        </w:rPr>
      </w:pPr>
      <w:r w:rsidRPr="00D47229">
        <w:rPr>
          <w:rFonts w:ascii="Times New Roman" w:eastAsia="Times New Roman" w:hAnsi="Times New Roman" w:cs="Times New Roman"/>
          <w:i/>
          <w:iCs/>
          <w:sz w:val="22"/>
          <w:szCs w:val="22"/>
          <w:u w:val="single"/>
          <w:lang w:val="lt-LT"/>
        </w:rPr>
        <w:t>Senyviems pacientams (65 metų ir vyresniems)</w:t>
      </w:r>
    </w:p>
    <w:p w14:paraId="0B455D5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Dažniausiai pradinės dozės senyviems žmonėms koreguoti nereikia.</w:t>
      </w:r>
      <w:r w:rsidRPr="00D47229">
        <w:rPr>
          <w:rFonts w:eastAsia="Calibri"/>
          <w:color w:val="222222"/>
          <w:sz w:val="22"/>
          <w:szCs w:val="22"/>
          <w:lang w:val="lt-LT"/>
        </w:rPr>
        <w:t xml:space="preserve"> </w:t>
      </w:r>
      <w:r w:rsidRPr="00D47229">
        <w:rPr>
          <w:rFonts w:ascii="Times New Roman" w:eastAsia="Times New Roman" w:hAnsi="Times New Roman" w:cs="Times New Roman"/>
          <w:sz w:val="22"/>
          <w:szCs w:val="22"/>
          <w:lang w:val="lt-LT"/>
        </w:rPr>
        <w:t>Tačiau skirti atsargiai, ypač silpniems ir mažai sveriantiems senyviems pacientams, rekomenduojama skirti mažiausią efektyvią vaistinio preparato dozę (žr. 4.4 skyrių „Specialūs įspėjimai ir atsargumo priemonės“).</w:t>
      </w:r>
    </w:p>
    <w:p w14:paraId="7F1B156A"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4D118DE6" w14:textId="77777777" w:rsidR="00D47229" w:rsidRPr="00D47229" w:rsidRDefault="00D47229" w:rsidP="00D47229">
      <w:pPr>
        <w:tabs>
          <w:tab w:val="left" w:pos="720"/>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Pagyvenusių pacientų </w:t>
      </w:r>
      <w:proofErr w:type="spellStart"/>
      <w:r w:rsidRPr="00D47229">
        <w:rPr>
          <w:rFonts w:ascii="Times New Roman" w:eastAsia="Times New Roman" w:hAnsi="Times New Roman" w:cs="Times New Roman"/>
          <w:sz w:val="22"/>
          <w:szCs w:val="22"/>
          <w:lang w:val="lt-LT"/>
        </w:rPr>
        <w:t>farmakokinetinės</w:t>
      </w:r>
      <w:proofErr w:type="spellEnd"/>
      <w:r w:rsidRPr="00D47229">
        <w:rPr>
          <w:rFonts w:ascii="Times New Roman" w:eastAsia="Times New Roman" w:hAnsi="Times New Roman" w:cs="Times New Roman"/>
          <w:sz w:val="22"/>
          <w:szCs w:val="22"/>
          <w:lang w:val="lt-LT"/>
        </w:rPr>
        <w:t xml:space="preserve"> vaistinio preparato savybės tiek, kad turėtų reikšmės klinikai, nepakinta, tačiau tokie ligoniai nesteroidinių vaistinių preparatų nuo uždegimo (NVNU) turėtų vartoti atsargiai, kadangi jiems dažniau pasireiškia nepageidaujamos reakcijos. NVNU pradėjusį vartoti pacientą reikia 4 savaites atidžiai stebėti, nes gali pasireikšti sunkus nepageidaujamas poveikis.</w:t>
      </w:r>
    </w:p>
    <w:p w14:paraId="357D9D47" w14:textId="77777777" w:rsidR="00D47229" w:rsidRPr="00D47229" w:rsidRDefault="00D47229" w:rsidP="00D47229">
      <w:pPr>
        <w:tabs>
          <w:tab w:val="left" w:pos="720"/>
        </w:tabs>
        <w:suppressAutoHyphens/>
        <w:spacing w:after="0" w:line="240" w:lineRule="auto"/>
        <w:rPr>
          <w:rFonts w:ascii="Times New Roman" w:eastAsia="Times New Roman" w:hAnsi="Times New Roman" w:cs="Times New Roman"/>
          <w:spacing w:val="-3"/>
          <w:sz w:val="22"/>
          <w:szCs w:val="22"/>
          <w:lang w:val="lt-LT"/>
        </w:rPr>
      </w:pPr>
    </w:p>
    <w:p w14:paraId="2F0775C6"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lang w:val="lt-LT"/>
        </w:rPr>
      </w:pPr>
      <w:r w:rsidRPr="00D47229">
        <w:rPr>
          <w:rFonts w:ascii="Times New Roman" w:eastAsia="Times New Roman" w:hAnsi="Times New Roman" w:cs="Times New Roman"/>
          <w:i/>
          <w:sz w:val="22"/>
          <w:szCs w:val="22"/>
          <w:lang w:val="lt-LT"/>
        </w:rPr>
        <w:t xml:space="preserve">Pacientams, sergantiems širdies ir kraujagyslių ligomis </w:t>
      </w:r>
    </w:p>
    <w:p w14:paraId="4C3E039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color w:val="222222"/>
          <w:sz w:val="22"/>
          <w:szCs w:val="22"/>
          <w:lang w:val="lt-LT"/>
        </w:rPr>
        <w:t xml:space="preserve">Pacientams, turintiems reikšmingų širdies ir kraujagyslių </w:t>
      </w:r>
      <w:r w:rsidRPr="00D47229">
        <w:rPr>
          <w:rFonts w:ascii="Times New Roman" w:eastAsia="Times New Roman" w:hAnsi="Times New Roman" w:cs="Times New Roman"/>
          <w:sz w:val="22"/>
          <w:szCs w:val="22"/>
          <w:lang w:val="lt-LT"/>
        </w:rPr>
        <w:t>sutrikimų pasireiškimo</w:t>
      </w:r>
      <w:r w:rsidRPr="00D47229">
        <w:rPr>
          <w:rFonts w:ascii="Times New Roman" w:eastAsia="Times New Roman" w:hAnsi="Times New Roman" w:cs="Times New Roman"/>
          <w:i/>
          <w:sz w:val="22"/>
          <w:szCs w:val="22"/>
          <w:lang w:val="lt-LT"/>
        </w:rPr>
        <w:t xml:space="preserve"> </w:t>
      </w:r>
      <w:r w:rsidRPr="00D47229">
        <w:rPr>
          <w:rFonts w:ascii="Times New Roman" w:eastAsia="Times New Roman" w:hAnsi="Times New Roman" w:cs="Times New Roman"/>
          <w:color w:val="222222"/>
          <w:sz w:val="22"/>
          <w:szCs w:val="22"/>
          <w:lang w:val="lt-LT"/>
        </w:rPr>
        <w:t xml:space="preserve">rizikos veiksnių, </w:t>
      </w:r>
      <w:r w:rsidRPr="00D47229">
        <w:rPr>
          <w:rFonts w:ascii="Times New Roman" w:eastAsia="Times New Roman" w:hAnsi="Times New Roman" w:cs="Times New Roman"/>
          <w:sz w:val="22"/>
          <w:szCs w:val="22"/>
          <w:lang w:val="lt-LT"/>
        </w:rPr>
        <w:t>žr. 4.4 skyrių</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„Specialūs įspėjimai ir atsargumo priemonės”.</w:t>
      </w:r>
    </w:p>
    <w:p w14:paraId="021DCAA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4BF4EF24" w14:textId="77777777" w:rsidR="00D47229" w:rsidRPr="00D47229" w:rsidRDefault="00D47229" w:rsidP="00D47229">
      <w:pPr>
        <w:spacing w:after="0" w:line="240" w:lineRule="auto"/>
        <w:rPr>
          <w:rFonts w:ascii="Times New Roman" w:eastAsia="Times New Roman" w:hAnsi="Times New Roman" w:cs="Times New Roman"/>
          <w:i/>
          <w:color w:val="000000"/>
          <w:sz w:val="22"/>
          <w:szCs w:val="22"/>
          <w:lang w:val="lt-LT"/>
        </w:rPr>
      </w:pPr>
      <w:r w:rsidRPr="00D47229">
        <w:rPr>
          <w:rFonts w:ascii="Times New Roman" w:eastAsia="Times New Roman" w:hAnsi="Times New Roman" w:cs="Times New Roman"/>
          <w:i/>
          <w:color w:val="000000"/>
          <w:sz w:val="22"/>
          <w:szCs w:val="22"/>
          <w:lang w:val="lt-LT"/>
        </w:rPr>
        <w:t>Pacientams, kurių inkstų funkcija sutrikusi</w:t>
      </w:r>
    </w:p>
    <w:p w14:paraId="0E871CF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Pacientams, kuriems yra sunkus inkstų nepakankamumas (</w:t>
      </w:r>
      <w:proofErr w:type="spellStart"/>
      <w:r w:rsidRPr="00D47229">
        <w:rPr>
          <w:rFonts w:ascii="Times New Roman" w:eastAsia="Times New Roman" w:hAnsi="Times New Roman" w:cs="Times New Roman"/>
          <w:sz w:val="22"/>
          <w:szCs w:val="22"/>
          <w:lang w:val="lt-LT"/>
        </w:rPr>
        <w:t>glomerulų</w:t>
      </w:r>
      <w:proofErr w:type="spellEnd"/>
      <w:r w:rsidRPr="00D47229">
        <w:rPr>
          <w:rFonts w:ascii="Times New Roman" w:eastAsia="Times New Roman" w:hAnsi="Times New Roman" w:cs="Times New Roman"/>
          <w:sz w:val="22"/>
          <w:szCs w:val="22"/>
          <w:lang w:val="lt-LT"/>
        </w:rPr>
        <w:t xml:space="preserve"> filtracijos greitis (GFG) &lt; 15 ml/min/1,73m</w:t>
      </w:r>
      <w:r w:rsidRPr="00D47229">
        <w:rPr>
          <w:rFonts w:ascii="Times New Roman" w:eastAsia="Times New Roman" w:hAnsi="Times New Roman" w:cs="Times New Roman"/>
          <w:sz w:val="22"/>
          <w:szCs w:val="22"/>
          <w:vertAlign w:val="superscript"/>
          <w:lang w:val="lt-LT"/>
        </w:rPr>
        <w:t>2</w:t>
      </w:r>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vartoti draudžiama (žr. 4.3 skyrių „Kontraindikacijos“).</w:t>
      </w:r>
    </w:p>
    <w:p w14:paraId="706DDA08" w14:textId="77777777" w:rsidR="00D47229" w:rsidRPr="00D47229" w:rsidRDefault="00D47229" w:rsidP="00D47229">
      <w:pPr>
        <w:tabs>
          <w:tab w:val="left" w:pos="720"/>
        </w:tabs>
        <w:spacing w:after="0" w:line="240" w:lineRule="auto"/>
        <w:rPr>
          <w:rFonts w:ascii="Times New Roman" w:eastAsia="Times New Roman" w:hAnsi="Times New Roman" w:cs="Times New Roman"/>
          <w:sz w:val="22"/>
          <w:szCs w:val="22"/>
          <w:lang w:val="lt-LT"/>
        </w:rPr>
      </w:pPr>
    </w:p>
    <w:p w14:paraId="4152639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color w:val="222222"/>
          <w:sz w:val="22"/>
          <w:szCs w:val="22"/>
          <w:lang w:val="lt-LT"/>
        </w:rPr>
        <w:t xml:space="preserve">Jokių tyrimų nebuvo atlikta pacientams, kurių inkstų funkcija yra sutrikusi, todėl jokių dozės koregavimo rekomendacijų pateikti negalima. </w:t>
      </w:r>
      <w:proofErr w:type="spellStart"/>
      <w:r w:rsidRPr="00D47229">
        <w:rPr>
          <w:rFonts w:ascii="Times New Roman" w:eastAsia="Times New Roman" w:hAnsi="Times New Roman" w:cs="Times New Roman"/>
          <w:color w:val="222222"/>
          <w:sz w:val="22"/>
          <w:szCs w:val="22"/>
          <w:lang w:val="lt-LT"/>
        </w:rPr>
        <w:t>Voltaren</w:t>
      </w:r>
      <w:proofErr w:type="spellEnd"/>
      <w:r w:rsidRPr="00D47229">
        <w:rPr>
          <w:rFonts w:ascii="Times New Roman" w:eastAsia="Times New Roman" w:hAnsi="Times New Roman" w:cs="Times New Roman"/>
          <w:color w:val="222222"/>
          <w:sz w:val="22"/>
          <w:szCs w:val="22"/>
          <w:lang w:val="lt-LT"/>
        </w:rPr>
        <w:t xml:space="preserve"> patartina skirti atsargiai pacientams, kuriems yra inkstų funkcijos sutrikimas (</w:t>
      </w:r>
      <w:r w:rsidRPr="00D47229">
        <w:rPr>
          <w:rFonts w:ascii="Times New Roman" w:eastAsia="Times New Roman" w:hAnsi="Times New Roman" w:cs="Times New Roman"/>
          <w:sz w:val="22"/>
          <w:szCs w:val="22"/>
          <w:lang w:val="lt-LT"/>
        </w:rPr>
        <w:t>žr. 4.4 skyrių „Specialūs įspėjimai ir atsargumo priemonės”).</w:t>
      </w:r>
    </w:p>
    <w:p w14:paraId="10C4378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29235EA" w14:textId="77777777" w:rsidR="00D47229" w:rsidRPr="00D47229" w:rsidRDefault="00D47229" w:rsidP="00D47229">
      <w:pPr>
        <w:tabs>
          <w:tab w:val="left" w:pos="720"/>
        </w:tabs>
        <w:spacing w:after="0" w:line="240" w:lineRule="auto"/>
        <w:rPr>
          <w:rFonts w:ascii="Times New Roman" w:eastAsia="Times New Roman" w:hAnsi="Times New Roman" w:cs="Times New Roman"/>
          <w:i/>
          <w:sz w:val="22"/>
          <w:szCs w:val="22"/>
          <w:lang w:val="lt-LT"/>
        </w:rPr>
      </w:pPr>
      <w:r w:rsidRPr="00D47229">
        <w:rPr>
          <w:rFonts w:ascii="Times New Roman" w:eastAsia="Times New Roman" w:hAnsi="Times New Roman" w:cs="Times New Roman"/>
          <w:i/>
          <w:sz w:val="22"/>
          <w:szCs w:val="22"/>
          <w:lang w:val="lt-LT"/>
        </w:rPr>
        <w:t>Pacientams, kurių kepenų funkcija sutrikusi</w:t>
      </w:r>
    </w:p>
    <w:p w14:paraId="4E2B3AFB" w14:textId="77777777" w:rsidR="00D47229" w:rsidRPr="00D47229" w:rsidRDefault="00D47229" w:rsidP="00D47229">
      <w:pPr>
        <w:tabs>
          <w:tab w:val="left" w:pos="720"/>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Pacientams, kuriems yra sunkus kepenų nepakankamumas,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vartoti draudžiama (žr. 4.3 skyrių „Kontraindikacijos“).</w:t>
      </w:r>
    </w:p>
    <w:p w14:paraId="6B829B61" w14:textId="77777777" w:rsidR="00D47229" w:rsidRPr="00D47229" w:rsidRDefault="00D47229" w:rsidP="00D47229">
      <w:pPr>
        <w:tabs>
          <w:tab w:val="left" w:pos="720"/>
        </w:tabs>
        <w:spacing w:after="0" w:line="240" w:lineRule="auto"/>
        <w:rPr>
          <w:rFonts w:ascii="Times New Roman" w:eastAsia="Times New Roman" w:hAnsi="Times New Roman" w:cs="Times New Roman"/>
          <w:sz w:val="22"/>
          <w:szCs w:val="22"/>
          <w:lang w:val="lt-LT"/>
        </w:rPr>
      </w:pPr>
    </w:p>
    <w:p w14:paraId="0C8FBD2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color w:val="222222"/>
          <w:sz w:val="22"/>
          <w:szCs w:val="22"/>
          <w:lang w:val="lt-LT"/>
        </w:rPr>
        <w:t xml:space="preserve">Jokių tyrimų nebuvo atlikta pacientams, kurių kepenų funkcija yra sutrikusi, todėl jokių dozės koregavimo rekomendacijų pateikti negalima. </w:t>
      </w:r>
      <w:proofErr w:type="spellStart"/>
      <w:r w:rsidRPr="00D47229">
        <w:rPr>
          <w:rFonts w:ascii="Times New Roman" w:eastAsia="Times New Roman" w:hAnsi="Times New Roman" w:cs="Times New Roman"/>
          <w:color w:val="222222"/>
          <w:sz w:val="22"/>
          <w:szCs w:val="22"/>
          <w:lang w:val="lt-LT"/>
        </w:rPr>
        <w:t>Voltaren</w:t>
      </w:r>
      <w:proofErr w:type="spellEnd"/>
      <w:r w:rsidRPr="00D47229">
        <w:rPr>
          <w:rFonts w:ascii="Times New Roman" w:eastAsia="Times New Roman" w:hAnsi="Times New Roman" w:cs="Times New Roman"/>
          <w:color w:val="222222"/>
          <w:sz w:val="22"/>
          <w:szCs w:val="22"/>
          <w:lang w:val="lt-LT"/>
        </w:rPr>
        <w:t xml:space="preserve"> patartina skirti atsargiai pacientams, kuriems yra lengvas ar vidutinio sunkumo kepenų funkcijos sutrikimas (</w:t>
      </w:r>
      <w:r w:rsidRPr="00D47229">
        <w:rPr>
          <w:rFonts w:ascii="Times New Roman" w:eastAsia="Times New Roman" w:hAnsi="Times New Roman" w:cs="Times New Roman"/>
          <w:sz w:val="22"/>
          <w:szCs w:val="22"/>
          <w:lang w:val="lt-LT"/>
        </w:rPr>
        <w:t>žr. 4.4 skyrių „Specialūs įspėjimai ir atsargumo priemonės”).</w:t>
      </w:r>
    </w:p>
    <w:p w14:paraId="0158E7E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4AC43A44"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4.3</w:t>
      </w:r>
      <w:r w:rsidRPr="00D47229">
        <w:rPr>
          <w:rFonts w:ascii="Times New Roman" w:eastAsia="Times New Roman" w:hAnsi="Times New Roman" w:cs="Times New Roman"/>
          <w:b/>
          <w:sz w:val="22"/>
          <w:szCs w:val="22"/>
          <w:lang w:val="lt-LT"/>
        </w:rPr>
        <w:tab/>
        <w:t>Kontraindikacijos</w:t>
      </w:r>
    </w:p>
    <w:p w14:paraId="64FC1DE4"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37139B4E" w14:textId="77777777" w:rsidR="00D47229" w:rsidRPr="00D47229" w:rsidRDefault="00D47229" w:rsidP="00D47229">
      <w:pPr>
        <w:numPr>
          <w:ilvl w:val="0"/>
          <w:numId w:val="2"/>
        </w:numPr>
        <w:tabs>
          <w:tab w:val="clear" w:pos="360"/>
        </w:tabs>
        <w:suppressAutoHyphens/>
        <w:spacing w:after="0" w:line="240" w:lineRule="auto"/>
        <w:ind w:left="567" w:hanging="567"/>
        <w:rPr>
          <w:rFonts w:ascii="Times New Roman" w:eastAsia="Times New Roman" w:hAnsi="Times New Roman" w:cs="Times New Roman"/>
          <w:spacing w:val="-3"/>
          <w:sz w:val="22"/>
          <w:szCs w:val="22"/>
          <w:lang w:val="lt-LT"/>
        </w:rPr>
      </w:pPr>
      <w:r w:rsidRPr="00D47229">
        <w:rPr>
          <w:rFonts w:ascii="Times New Roman" w:eastAsia="Calibri" w:hAnsi="Times New Roman" w:cs="Times New Roman"/>
          <w:noProof/>
          <w:sz w:val="22"/>
          <w:szCs w:val="24"/>
          <w:lang w:val="lt-LT"/>
        </w:rPr>
        <w:t>Padidėjęs jautrumas veikliajai arba bet kuriai 6.1 skyriuje nurodytai pagalbinei medžiagai.</w:t>
      </w:r>
    </w:p>
    <w:p w14:paraId="0639D342" w14:textId="77777777" w:rsidR="00D47229" w:rsidRPr="00D47229" w:rsidRDefault="00D47229" w:rsidP="00D47229">
      <w:pPr>
        <w:numPr>
          <w:ilvl w:val="0"/>
          <w:numId w:val="2"/>
        </w:numPr>
        <w:tabs>
          <w:tab w:val="clear" w:pos="360"/>
        </w:tabs>
        <w:suppressAutoHyphens/>
        <w:spacing w:after="0" w:line="240" w:lineRule="auto"/>
        <w:ind w:left="567" w:hanging="567"/>
        <w:rPr>
          <w:rFonts w:ascii="Times New Roman" w:eastAsia="Times New Roman" w:hAnsi="Times New Roman" w:cs="Times New Roman"/>
          <w:spacing w:val="-3"/>
          <w:sz w:val="22"/>
          <w:szCs w:val="22"/>
          <w:lang w:val="lt-LT"/>
        </w:rPr>
      </w:pPr>
      <w:r w:rsidRPr="00D47229">
        <w:rPr>
          <w:rFonts w:ascii="Times New Roman" w:eastAsia="Times New Roman" w:hAnsi="Times New Roman" w:cs="Times New Roman"/>
          <w:sz w:val="22"/>
          <w:szCs w:val="22"/>
          <w:lang w:val="lt-LT"/>
        </w:rPr>
        <w:t>A</w:t>
      </w:r>
      <w:r w:rsidRPr="00D47229">
        <w:rPr>
          <w:rFonts w:ascii="Times New Roman" w:eastAsia="Times New Roman" w:hAnsi="Times New Roman" w:cs="Times New Roman"/>
          <w:spacing w:val="-3"/>
          <w:sz w:val="22"/>
          <w:szCs w:val="22"/>
          <w:lang w:val="lt-LT"/>
        </w:rPr>
        <w:t xml:space="preserve">nksčiau buvusi padidėjusio jautrumo reakcija (pavyzdžiui, astma, </w:t>
      </w:r>
      <w:proofErr w:type="spellStart"/>
      <w:r w:rsidRPr="00D47229">
        <w:rPr>
          <w:rFonts w:ascii="Times New Roman" w:eastAsia="Times New Roman" w:hAnsi="Times New Roman" w:cs="Times New Roman"/>
          <w:spacing w:val="-3"/>
          <w:sz w:val="22"/>
          <w:szCs w:val="22"/>
          <w:lang w:val="lt-LT"/>
        </w:rPr>
        <w:t>angioneurozinė</w:t>
      </w:r>
      <w:proofErr w:type="spellEnd"/>
      <w:r w:rsidRPr="00D47229">
        <w:rPr>
          <w:rFonts w:ascii="Times New Roman" w:eastAsia="Times New Roman" w:hAnsi="Times New Roman" w:cs="Times New Roman"/>
          <w:spacing w:val="-3"/>
          <w:sz w:val="22"/>
          <w:szCs w:val="22"/>
          <w:lang w:val="lt-LT"/>
        </w:rPr>
        <w:t xml:space="preserve"> edema, dilgėlinė, ūminis rinitas) į </w:t>
      </w:r>
      <w:proofErr w:type="spellStart"/>
      <w:r w:rsidRPr="00D47229">
        <w:rPr>
          <w:rFonts w:ascii="Times New Roman" w:eastAsia="Times New Roman" w:hAnsi="Times New Roman" w:cs="Times New Roman"/>
          <w:spacing w:val="-3"/>
          <w:sz w:val="22"/>
          <w:szCs w:val="22"/>
          <w:lang w:val="lt-LT"/>
        </w:rPr>
        <w:t>diklofenako</w:t>
      </w:r>
      <w:proofErr w:type="spellEnd"/>
      <w:r w:rsidRPr="00D47229">
        <w:rPr>
          <w:rFonts w:ascii="Times New Roman" w:eastAsia="Times New Roman" w:hAnsi="Times New Roman" w:cs="Times New Roman"/>
          <w:spacing w:val="-3"/>
          <w:sz w:val="22"/>
          <w:szCs w:val="22"/>
          <w:lang w:val="lt-LT"/>
        </w:rPr>
        <w:t xml:space="preserve"> natrio druską, </w:t>
      </w:r>
      <w:proofErr w:type="spellStart"/>
      <w:r w:rsidRPr="00D47229">
        <w:rPr>
          <w:rFonts w:ascii="Times New Roman" w:eastAsia="Times New Roman" w:hAnsi="Times New Roman" w:cs="Times New Roman"/>
          <w:spacing w:val="-3"/>
          <w:sz w:val="22"/>
          <w:szCs w:val="22"/>
          <w:lang w:val="lt-LT"/>
        </w:rPr>
        <w:t>acetilsalicilo</w:t>
      </w:r>
      <w:proofErr w:type="spellEnd"/>
      <w:r w:rsidRPr="00D47229">
        <w:rPr>
          <w:rFonts w:ascii="Times New Roman" w:eastAsia="Times New Roman" w:hAnsi="Times New Roman" w:cs="Times New Roman"/>
          <w:spacing w:val="-3"/>
          <w:sz w:val="22"/>
          <w:szCs w:val="22"/>
          <w:lang w:val="lt-LT"/>
        </w:rPr>
        <w:t xml:space="preserve"> rūgštį ar kitą nesteroidinį vaistinį preparatą nuo uždegimo (NVNU)</w:t>
      </w:r>
      <w:r w:rsidRPr="00D47229">
        <w:rPr>
          <w:rFonts w:ascii="Times New Roman" w:eastAsia="Times New Roman" w:hAnsi="Times New Roman" w:cs="Times New Roman"/>
          <w:sz w:val="22"/>
          <w:szCs w:val="22"/>
          <w:lang w:val="lt-LT"/>
        </w:rPr>
        <w:t>.</w:t>
      </w:r>
    </w:p>
    <w:p w14:paraId="736A4F3C" w14:textId="77777777" w:rsidR="00D47229" w:rsidRPr="00D47229" w:rsidRDefault="00D47229" w:rsidP="00D47229">
      <w:pPr>
        <w:numPr>
          <w:ilvl w:val="0"/>
          <w:numId w:val="2"/>
        </w:numPr>
        <w:tabs>
          <w:tab w:val="clear" w:pos="360"/>
        </w:tabs>
        <w:suppressAutoHyphens/>
        <w:spacing w:after="0" w:line="240" w:lineRule="auto"/>
        <w:ind w:left="567" w:hanging="567"/>
        <w:rPr>
          <w:rFonts w:ascii="Times New Roman" w:eastAsia="Times New Roman" w:hAnsi="Times New Roman" w:cs="Times New Roman"/>
          <w:spacing w:val="-3"/>
          <w:sz w:val="22"/>
          <w:szCs w:val="22"/>
          <w:lang w:val="lt-LT"/>
        </w:rPr>
      </w:pPr>
      <w:r w:rsidRPr="00D47229">
        <w:rPr>
          <w:rFonts w:ascii="Times New Roman" w:eastAsia="Times New Roman" w:hAnsi="Times New Roman" w:cs="Times New Roman"/>
          <w:spacing w:val="-3"/>
          <w:sz w:val="22"/>
          <w:szCs w:val="22"/>
          <w:lang w:val="lt-LT"/>
        </w:rPr>
        <w:t>Virškinimo trakto opa arba įtarimas, kad ji yra, arba kraujavimas iš virškinimo trakto (žr. 4.4 ir 4.8 skyrius).</w:t>
      </w:r>
    </w:p>
    <w:p w14:paraId="506E9CD8" w14:textId="77777777" w:rsidR="00D47229" w:rsidRPr="00D47229" w:rsidRDefault="00D47229" w:rsidP="00D47229">
      <w:pPr>
        <w:numPr>
          <w:ilvl w:val="0"/>
          <w:numId w:val="2"/>
        </w:numPr>
        <w:tabs>
          <w:tab w:val="clear" w:pos="360"/>
        </w:tabs>
        <w:suppressAutoHyphens/>
        <w:spacing w:after="0" w:line="240" w:lineRule="auto"/>
        <w:ind w:left="567" w:hanging="567"/>
        <w:rPr>
          <w:rFonts w:ascii="Times New Roman" w:eastAsia="Times New Roman" w:hAnsi="Times New Roman" w:cs="Times New Roman"/>
          <w:spacing w:val="-3"/>
          <w:sz w:val="22"/>
          <w:szCs w:val="22"/>
          <w:lang w:val="lt-LT"/>
        </w:rPr>
      </w:pPr>
      <w:r w:rsidRPr="00D47229">
        <w:rPr>
          <w:rFonts w:ascii="Times New Roman" w:eastAsia="Times New Roman" w:hAnsi="Times New Roman" w:cs="Times New Roman"/>
          <w:sz w:val="22"/>
          <w:szCs w:val="22"/>
          <w:lang w:val="lt-LT"/>
        </w:rPr>
        <w:t xml:space="preserve">Buvęs kraujavimas iš virškinimo trakto ar jo prakiurimas susijęs arba nesusijęs su ankstesniu nesteroidinių vaistinių preparatų nuo uždegimo (NVNU) vartojimu. Esanti ar pasikartojanti </w:t>
      </w:r>
      <w:proofErr w:type="spellStart"/>
      <w:r w:rsidRPr="00D47229">
        <w:rPr>
          <w:rFonts w:ascii="Times New Roman" w:eastAsia="Times New Roman" w:hAnsi="Times New Roman" w:cs="Times New Roman"/>
          <w:sz w:val="22"/>
          <w:szCs w:val="22"/>
          <w:lang w:val="lt-LT"/>
        </w:rPr>
        <w:t>pepsinė</w:t>
      </w:r>
      <w:proofErr w:type="spellEnd"/>
      <w:r w:rsidRPr="00D47229">
        <w:rPr>
          <w:rFonts w:ascii="Times New Roman" w:eastAsia="Times New Roman" w:hAnsi="Times New Roman" w:cs="Times New Roman"/>
          <w:sz w:val="22"/>
          <w:szCs w:val="22"/>
          <w:lang w:val="lt-LT"/>
        </w:rPr>
        <w:t xml:space="preserve"> opa/kraujavimas (du ar daugiau atskirų išopėjimo ar kraujavimo epizodų).</w:t>
      </w:r>
    </w:p>
    <w:p w14:paraId="3E83E19C" w14:textId="77777777" w:rsidR="00D47229" w:rsidRPr="00D47229" w:rsidRDefault="00D47229" w:rsidP="00D47229">
      <w:pPr>
        <w:numPr>
          <w:ilvl w:val="0"/>
          <w:numId w:val="2"/>
        </w:numPr>
        <w:tabs>
          <w:tab w:val="clear" w:pos="360"/>
        </w:tabs>
        <w:spacing w:after="0" w:line="240" w:lineRule="auto"/>
        <w:ind w:left="567" w:hanging="567"/>
        <w:rPr>
          <w:rFonts w:ascii="Times New Roman" w:eastAsia="Times New Roman" w:hAnsi="Times New Roman" w:cs="Times New Roman"/>
          <w:spacing w:val="-3"/>
          <w:sz w:val="22"/>
          <w:szCs w:val="22"/>
          <w:lang w:val="lt-LT"/>
        </w:rPr>
      </w:pPr>
      <w:r w:rsidRPr="00D47229">
        <w:rPr>
          <w:rFonts w:ascii="Times New Roman" w:eastAsia="Times New Roman" w:hAnsi="Times New Roman" w:cs="Times New Roman"/>
          <w:sz w:val="22"/>
          <w:szCs w:val="22"/>
          <w:lang w:val="lt-LT"/>
        </w:rPr>
        <w:t>Sunkus širdies nepakankamumas.</w:t>
      </w:r>
    </w:p>
    <w:p w14:paraId="64730106" w14:textId="77777777" w:rsidR="00D47229" w:rsidRPr="00D47229" w:rsidRDefault="00D47229" w:rsidP="00D47229">
      <w:pPr>
        <w:numPr>
          <w:ilvl w:val="0"/>
          <w:numId w:val="2"/>
        </w:numPr>
        <w:tabs>
          <w:tab w:val="clear" w:pos="360"/>
        </w:tabs>
        <w:spacing w:after="0" w:line="240" w:lineRule="auto"/>
        <w:ind w:left="567" w:hanging="567"/>
        <w:rPr>
          <w:rFonts w:ascii="Times New Roman" w:eastAsia="Times New Roman" w:hAnsi="Times New Roman" w:cs="Times New Roman"/>
          <w:spacing w:val="-3"/>
          <w:sz w:val="22"/>
          <w:szCs w:val="22"/>
          <w:lang w:val="lt-LT"/>
        </w:rPr>
      </w:pPr>
      <w:r w:rsidRPr="00D47229">
        <w:rPr>
          <w:rFonts w:ascii="Times New Roman" w:eastAsia="Times New Roman" w:hAnsi="Times New Roman" w:cs="Times New Roman"/>
          <w:sz w:val="22"/>
          <w:szCs w:val="22"/>
          <w:lang w:val="lt-LT"/>
        </w:rPr>
        <w:t>Sunkus inkstų nepakankamumas (GFG &lt; 15 ml/min/1,73m</w:t>
      </w:r>
      <w:r w:rsidRPr="00D47229">
        <w:rPr>
          <w:rFonts w:ascii="Times New Roman" w:eastAsia="Times New Roman" w:hAnsi="Times New Roman" w:cs="Times New Roman"/>
          <w:sz w:val="22"/>
          <w:szCs w:val="22"/>
          <w:vertAlign w:val="superscript"/>
          <w:lang w:val="lt-LT"/>
        </w:rPr>
        <w:t>2</w:t>
      </w:r>
      <w:r w:rsidRPr="00D47229">
        <w:rPr>
          <w:rFonts w:ascii="Times New Roman" w:eastAsia="Times New Roman" w:hAnsi="Times New Roman" w:cs="Times New Roman"/>
          <w:sz w:val="22"/>
          <w:szCs w:val="22"/>
          <w:lang w:val="lt-LT"/>
        </w:rPr>
        <w:t>).</w:t>
      </w:r>
    </w:p>
    <w:p w14:paraId="2AFB3DD7" w14:textId="77777777" w:rsidR="00D47229" w:rsidRPr="00D47229" w:rsidRDefault="00D47229" w:rsidP="00D47229">
      <w:pPr>
        <w:numPr>
          <w:ilvl w:val="0"/>
          <w:numId w:val="2"/>
        </w:numPr>
        <w:tabs>
          <w:tab w:val="clear" w:pos="360"/>
        </w:tabs>
        <w:spacing w:after="0" w:line="240" w:lineRule="auto"/>
        <w:ind w:left="567" w:hanging="567"/>
        <w:rPr>
          <w:rFonts w:ascii="Times New Roman" w:eastAsia="Times New Roman" w:hAnsi="Times New Roman" w:cs="Times New Roman"/>
          <w:spacing w:val="-3"/>
          <w:sz w:val="22"/>
          <w:szCs w:val="22"/>
          <w:lang w:val="lt-LT"/>
        </w:rPr>
      </w:pPr>
      <w:r w:rsidRPr="00D47229">
        <w:rPr>
          <w:rFonts w:ascii="Times New Roman" w:eastAsia="Times New Roman" w:hAnsi="Times New Roman" w:cs="Times New Roman"/>
          <w:sz w:val="22"/>
          <w:szCs w:val="22"/>
          <w:lang w:val="lt-LT"/>
        </w:rPr>
        <w:lastRenderedPageBreak/>
        <w:t>Sunkus kepenų nepakankamumas.</w:t>
      </w:r>
    </w:p>
    <w:p w14:paraId="038021D9" w14:textId="77777777" w:rsidR="00D47229" w:rsidRPr="00D47229" w:rsidRDefault="00D47229" w:rsidP="00D47229">
      <w:pPr>
        <w:numPr>
          <w:ilvl w:val="0"/>
          <w:numId w:val="2"/>
        </w:numPr>
        <w:tabs>
          <w:tab w:val="clear" w:pos="360"/>
        </w:tabs>
        <w:spacing w:after="0" w:line="240" w:lineRule="auto"/>
        <w:ind w:left="567" w:hanging="567"/>
        <w:rPr>
          <w:rFonts w:ascii="Times New Roman" w:eastAsia="Times New Roman" w:hAnsi="Times New Roman" w:cs="Times New Roman"/>
          <w:spacing w:val="-3"/>
          <w:sz w:val="22"/>
          <w:szCs w:val="22"/>
          <w:lang w:val="lt-LT"/>
        </w:rPr>
      </w:pPr>
      <w:r w:rsidRPr="00D47229">
        <w:rPr>
          <w:rFonts w:ascii="Times New Roman" w:eastAsia="Times New Roman" w:hAnsi="Times New Roman" w:cs="Times New Roman"/>
          <w:sz w:val="22"/>
          <w:szCs w:val="22"/>
          <w:lang w:val="lt-LT"/>
        </w:rPr>
        <w:t>Paskutiniai trys nėštumo mėnesiai ir žindymo laikotarpis (žr. 4.6 skyrių).</w:t>
      </w:r>
    </w:p>
    <w:p w14:paraId="659F32E8" w14:textId="77777777" w:rsidR="00D47229" w:rsidRPr="00D47229" w:rsidRDefault="00D47229" w:rsidP="00D47229">
      <w:pPr>
        <w:numPr>
          <w:ilvl w:val="0"/>
          <w:numId w:val="2"/>
        </w:numPr>
        <w:tabs>
          <w:tab w:val="clear" w:pos="360"/>
        </w:tabs>
        <w:spacing w:after="0" w:line="240" w:lineRule="auto"/>
        <w:ind w:left="567" w:hanging="567"/>
        <w:rPr>
          <w:rFonts w:ascii="Times New Roman" w:eastAsia="Times New Roman" w:hAnsi="Times New Roman" w:cs="Times New Roman"/>
          <w:spacing w:val="-3"/>
          <w:sz w:val="22"/>
          <w:szCs w:val="22"/>
          <w:lang w:val="lt-LT"/>
        </w:rPr>
      </w:pPr>
      <w:r w:rsidRPr="00D47229">
        <w:rPr>
          <w:rFonts w:ascii="Times New Roman" w:eastAsia="Times New Roman" w:hAnsi="Times New Roman" w:cs="Times New Roman"/>
          <w:sz w:val="22"/>
          <w:szCs w:val="22"/>
          <w:lang w:val="lt-LT"/>
        </w:rPr>
        <w:t xml:space="preserve">Nustatytas </w:t>
      </w:r>
      <w:proofErr w:type="spellStart"/>
      <w:r w:rsidRPr="00D47229">
        <w:rPr>
          <w:rFonts w:ascii="Times New Roman" w:eastAsia="Times New Roman" w:hAnsi="Times New Roman" w:cs="Times New Roman"/>
          <w:sz w:val="22"/>
          <w:szCs w:val="22"/>
          <w:lang w:val="lt-LT"/>
        </w:rPr>
        <w:t>stazinis</w:t>
      </w:r>
      <w:proofErr w:type="spellEnd"/>
      <w:r w:rsidRPr="00D47229">
        <w:rPr>
          <w:rFonts w:ascii="Times New Roman" w:eastAsia="Times New Roman" w:hAnsi="Times New Roman" w:cs="Times New Roman"/>
          <w:sz w:val="22"/>
          <w:szCs w:val="22"/>
          <w:lang w:val="lt-LT"/>
        </w:rPr>
        <w:t xml:space="preserve"> širdies nepakankamumas (II</w:t>
      </w:r>
      <w:r w:rsidRPr="00D47229">
        <w:rPr>
          <w:rFonts w:ascii="Times New Roman" w:eastAsia="Times New Roman" w:hAnsi="Times New Roman" w:cs="Times New Roman"/>
          <w:sz w:val="22"/>
          <w:szCs w:val="22"/>
          <w:lang w:val="lt-LT"/>
        </w:rPr>
        <w:noBreakHyphen/>
        <w:t>IV stadijos pagal NYHA klasifikaciją), išeminė širdies liga, periferinių arterijų liga ir (arba) galvos smegenų kraujotakos sutrikimas.</w:t>
      </w:r>
    </w:p>
    <w:p w14:paraId="2770ED83" w14:textId="77777777" w:rsidR="00D47229" w:rsidRPr="00D47229" w:rsidRDefault="00D47229" w:rsidP="00D47229">
      <w:pPr>
        <w:spacing w:after="0" w:line="240" w:lineRule="auto"/>
        <w:rPr>
          <w:rFonts w:ascii="Times New Roman" w:eastAsia="Times New Roman" w:hAnsi="Times New Roman" w:cs="Times New Roman"/>
          <w:spacing w:val="-3"/>
          <w:sz w:val="22"/>
          <w:szCs w:val="22"/>
          <w:lang w:val="lt-LT"/>
        </w:rPr>
      </w:pPr>
    </w:p>
    <w:p w14:paraId="32547E67"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4.4</w:t>
      </w:r>
      <w:r w:rsidRPr="00D47229">
        <w:rPr>
          <w:rFonts w:ascii="Times New Roman" w:eastAsia="Times New Roman" w:hAnsi="Times New Roman" w:cs="Times New Roman"/>
          <w:b/>
          <w:sz w:val="22"/>
          <w:szCs w:val="22"/>
          <w:lang w:val="lt-LT"/>
        </w:rPr>
        <w:tab/>
        <w:t>Specialūs įspėjimai ir atsargumo priemonės</w:t>
      </w:r>
    </w:p>
    <w:p w14:paraId="6E81F7A7"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lang w:val="lt-LT"/>
        </w:rPr>
      </w:pPr>
    </w:p>
    <w:p w14:paraId="0B06B164"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Bendros</w:t>
      </w:r>
    </w:p>
    <w:p w14:paraId="1ACFF63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372547E4" w14:textId="77777777" w:rsidR="00800CAB" w:rsidRDefault="00800CAB" w:rsidP="00D47229">
      <w:pPr>
        <w:spacing w:after="0" w:line="240" w:lineRule="auto"/>
        <w:rPr>
          <w:rFonts w:ascii="Times New Roman" w:eastAsia="Times New Roman" w:hAnsi="Times New Roman" w:cs="Times New Roman"/>
          <w:sz w:val="22"/>
          <w:szCs w:val="22"/>
        </w:rPr>
      </w:pPr>
    </w:p>
    <w:p w14:paraId="2C43BA3D" w14:textId="77777777" w:rsidR="00D47229" w:rsidRDefault="00800CAB" w:rsidP="00D47229">
      <w:pPr>
        <w:spacing w:after="0" w:line="240" w:lineRule="auto"/>
        <w:rPr>
          <w:rFonts w:ascii="Times New Roman" w:eastAsia="Times New Roman" w:hAnsi="Times New Roman" w:cs="Times New Roman"/>
          <w:bCs/>
          <w:sz w:val="22"/>
          <w:szCs w:val="22"/>
        </w:rPr>
      </w:pPr>
      <w:proofErr w:type="spellStart"/>
      <w:r w:rsidRPr="00800CAB">
        <w:rPr>
          <w:rFonts w:ascii="Times New Roman" w:eastAsia="Times New Roman" w:hAnsi="Times New Roman" w:cs="Times New Roman"/>
          <w:sz w:val="22"/>
          <w:szCs w:val="22"/>
        </w:rPr>
        <w:t>Kaip</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ir</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vartojant</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kitų</w:t>
      </w:r>
      <w:proofErr w:type="spellEnd"/>
      <w:r w:rsidRPr="00800CAB">
        <w:rPr>
          <w:rFonts w:ascii="Times New Roman" w:eastAsia="Times New Roman" w:hAnsi="Times New Roman" w:cs="Times New Roman"/>
          <w:sz w:val="22"/>
          <w:szCs w:val="22"/>
        </w:rPr>
        <w:t xml:space="preserve"> NVNU, </w:t>
      </w:r>
      <w:proofErr w:type="spellStart"/>
      <w:r w:rsidRPr="00800CAB">
        <w:rPr>
          <w:rFonts w:ascii="Times New Roman" w:eastAsia="Times New Roman" w:hAnsi="Times New Roman" w:cs="Times New Roman"/>
          <w:sz w:val="22"/>
          <w:szCs w:val="22"/>
        </w:rPr>
        <w:t>vartojant</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diklofenako</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retais</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atvejais</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pacientams</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taip</w:t>
      </w:r>
      <w:proofErr w:type="spellEnd"/>
      <w:r w:rsidRPr="00800CAB">
        <w:rPr>
          <w:rFonts w:ascii="Times New Roman" w:eastAsia="Times New Roman" w:hAnsi="Times New Roman" w:cs="Times New Roman"/>
          <w:sz w:val="22"/>
          <w:szCs w:val="22"/>
        </w:rPr>
        <w:t xml:space="preserve"> pat </w:t>
      </w:r>
      <w:proofErr w:type="spellStart"/>
      <w:r w:rsidRPr="00800CAB">
        <w:rPr>
          <w:rFonts w:ascii="Times New Roman" w:eastAsia="Times New Roman" w:hAnsi="Times New Roman" w:cs="Times New Roman"/>
          <w:sz w:val="22"/>
          <w:szCs w:val="22"/>
        </w:rPr>
        <w:t>tiems</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kurie</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anksčiau</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nevartojo</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šio</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vaistinio</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preparato</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gali</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pasireikšti</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alerginės</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reakcijos</w:t>
      </w:r>
      <w:proofErr w:type="spellEnd"/>
      <w:r w:rsidRPr="00800CAB">
        <w:rPr>
          <w:rFonts w:ascii="Times New Roman" w:eastAsia="Times New Roman" w:hAnsi="Times New Roman" w:cs="Times New Roman"/>
          <w:sz w:val="22"/>
          <w:szCs w:val="22"/>
        </w:rPr>
        <w:t xml:space="preserve">, </w:t>
      </w:r>
      <w:proofErr w:type="spellStart"/>
      <w:proofErr w:type="gramStart"/>
      <w:r w:rsidRPr="00800CAB">
        <w:rPr>
          <w:rFonts w:ascii="Times New Roman" w:eastAsia="Times New Roman" w:hAnsi="Times New Roman" w:cs="Times New Roman"/>
          <w:sz w:val="22"/>
          <w:szCs w:val="22"/>
        </w:rPr>
        <w:t>įskaitant</w:t>
      </w:r>
      <w:proofErr w:type="spellEnd"/>
      <w:proofErr w:type="gram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anafilaksines</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anafilaktoidines</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sz w:val="22"/>
          <w:szCs w:val="22"/>
        </w:rPr>
        <w:t>reakcijas</w:t>
      </w:r>
      <w:proofErr w:type="spellEnd"/>
      <w:r w:rsidRPr="00800CAB">
        <w:rPr>
          <w:rFonts w:ascii="Times New Roman" w:eastAsia="Times New Roman" w:hAnsi="Times New Roman" w:cs="Times New Roman"/>
          <w:sz w:val="22"/>
          <w:szCs w:val="22"/>
        </w:rPr>
        <w:t xml:space="preserve">. </w:t>
      </w:r>
      <w:proofErr w:type="spellStart"/>
      <w:r w:rsidRPr="00800CAB">
        <w:rPr>
          <w:rFonts w:ascii="Times New Roman" w:eastAsia="Times New Roman" w:hAnsi="Times New Roman" w:cs="Times New Roman"/>
          <w:bCs/>
          <w:sz w:val="22"/>
          <w:szCs w:val="22"/>
        </w:rPr>
        <w:t>Padidėjusio</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jautrumo</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reakcijos</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taip</w:t>
      </w:r>
      <w:proofErr w:type="spellEnd"/>
      <w:r w:rsidRPr="00800CAB">
        <w:rPr>
          <w:rFonts w:ascii="Times New Roman" w:eastAsia="Times New Roman" w:hAnsi="Times New Roman" w:cs="Times New Roman"/>
          <w:bCs/>
          <w:sz w:val="22"/>
          <w:szCs w:val="22"/>
        </w:rPr>
        <w:t xml:space="preserve"> pat </w:t>
      </w:r>
      <w:proofErr w:type="spellStart"/>
      <w:r w:rsidRPr="00800CAB">
        <w:rPr>
          <w:rFonts w:ascii="Times New Roman" w:eastAsia="Times New Roman" w:hAnsi="Times New Roman" w:cs="Times New Roman"/>
          <w:bCs/>
          <w:sz w:val="22"/>
          <w:szCs w:val="22"/>
        </w:rPr>
        <w:t>gali</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progresuoti</w:t>
      </w:r>
      <w:proofErr w:type="spellEnd"/>
      <w:r w:rsidRPr="00800CAB">
        <w:rPr>
          <w:rFonts w:ascii="Times New Roman" w:eastAsia="Times New Roman" w:hAnsi="Times New Roman" w:cs="Times New Roman"/>
          <w:bCs/>
          <w:sz w:val="22"/>
          <w:szCs w:val="22"/>
        </w:rPr>
        <w:t xml:space="preserve"> į </w:t>
      </w:r>
      <w:proofErr w:type="spellStart"/>
      <w:r w:rsidRPr="00800CAB">
        <w:rPr>
          <w:rFonts w:ascii="Times New Roman" w:eastAsia="Times New Roman" w:hAnsi="Times New Roman" w:cs="Times New Roman"/>
          <w:bCs/>
          <w:sz w:val="22"/>
          <w:szCs w:val="22"/>
        </w:rPr>
        <w:t>Kounis</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sindromą</w:t>
      </w:r>
      <w:proofErr w:type="spellEnd"/>
      <w:r w:rsidRPr="00800CAB">
        <w:rPr>
          <w:rFonts w:ascii="Times New Roman" w:eastAsia="Times New Roman" w:hAnsi="Times New Roman" w:cs="Times New Roman"/>
          <w:bCs/>
          <w:sz w:val="22"/>
          <w:szCs w:val="22"/>
        </w:rPr>
        <w:t xml:space="preserve"> – </w:t>
      </w:r>
      <w:proofErr w:type="spellStart"/>
      <w:r w:rsidRPr="00800CAB">
        <w:rPr>
          <w:rFonts w:ascii="Times New Roman" w:eastAsia="Times New Roman" w:hAnsi="Times New Roman" w:cs="Times New Roman"/>
          <w:bCs/>
          <w:sz w:val="22"/>
          <w:szCs w:val="22"/>
        </w:rPr>
        <w:t>sunkią</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alerginę</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reakciją</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kuri</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gali</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sukelti</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miokardo</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infarktą</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Vienas</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tokių</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reakcijų</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simptomų</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gali</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būti</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skausmas</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krūtinės</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srityje</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susijęs</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su</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alergine</w:t>
      </w:r>
      <w:proofErr w:type="spellEnd"/>
      <w:r w:rsidRPr="00800CAB">
        <w:rPr>
          <w:rFonts w:ascii="Times New Roman" w:eastAsia="Times New Roman" w:hAnsi="Times New Roman" w:cs="Times New Roman"/>
          <w:bCs/>
          <w:sz w:val="22"/>
          <w:szCs w:val="22"/>
        </w:rPr>
        <w:t xml:space="preserve"> </w:t>
      </w:r>
      <w:proofErr w:type="spellStart"/>
      <w:r w:rsidRPr="00800CAB">
        <w:rPr>
          <w:rFonts w:ascii="Times New Roman" w:eastAsia="Times New Roman" w:hAnsi="Times New Roman" w:cs="Times New Roman"/>
          <w:bCs/>
          <w:sz w:val="22"/>
          <w:szCs w:val="22"/>
        </w:rPr>
        <w:t>reakcija</w:t>
      </w:r>
      <w:proofErr w:type="spellEnd"/>
      <w:r w:rsidRPr="00800CAB">
        <w:rPr>
          <w:rFonts w:ascii="Times New Roman" w:eastAsia="Times New Roman" w:hAnsi="Times New Roman" w:cs="Times New Roman"/>
          <w:bCs/>
          <w:sz w:val="22"/>
          <w:szCs w:val="22"/>
        </w:rPr>
        <w:t xml:space="preserve"> į </w:t>
      </w:r>
      <w:proofErr w:type="spellStart"/>
      <w:r w:rsidRPr="00800CAB">
        <w:rPr>
          <w:rFonts w:ascii="Times New Roman" w:eastAsia="Times New Roman" w:hAnsi="Times New Roman" w:cs="Times New Roman"/>
          <w:bCs/>
          <w:sz w:val="22"/>
          <w:szCs w:val="22"/>
        </w:rPr>
        <w:t>diklofenaką</w:t>
      </w:r>
      <w:proofErr w:type="spellEnd"/>
      <w:r w:rsidRPr="00800CAB">
        <w:rPr>
          <w:rFonts w:ascii="Times New Roman" w:eastAsia="Times New Roman" w:hAnsi="Times New Roman" w:cs="Times New Roman"/>
          <w:bCs/>
          <w:sz w:val="22"/>
          <w:szCs w:val="22"/>
        </w:rPr>
        <w:t>.</w:t>
      </w:r>
    </w:p>
    <w:p w14:paraId="3D4C89C8" w14:textId="77777777" w:rsidR="00800CAB" w:rsidRPr="00D47229" w:rsidRDefault="00800CAB" w:rsidP="00D47229">
      <w:pPr>
        <w:spacing w:after="0" w:line="240" w:lineRule="auto"/>
        <w:rPr>
          <w:rFonts w:ascii="Times New Roman" w:eastAsia="Times New Roman" w:hAnsi="Times New Roman" w:cs="Times New Roman"/>
          <w:sz w:val="22"/>
          <w:szCs w:val="22"/>
          <w:lang w:val="lt-LT"/>
        </w:rPr>
      </w:pPr>
    </w:p>
    <w:p w14:paraId="3C4E8C68" w14:textId="77777777" w:rsidR="00D47229" w:rsidRPr="00D47229" w:rsidRDefault="00D47229" w:rsidP="00D47229">
      <w:pPr>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t>Sąveika su NVNU</w:t>
      </w:r>
    </w:p>
    <w:p w14:paraId="2C6D47F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Būtina vengti vartoti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kartu su kitais NVNU įskaitant selektyvius COX</w:t>
      </w:r>
      <w:r w:rsidRPr="00D47229">
        <w:rPr>
          <w:rFonts w:ascii="Times New Roman" w:eastAsia="Times New Roman" w:hAnsi="Times New Roman" w:cs="Times New Roman"/>
          <w:sz w:val="22"/>
          <w:szCs w:val="22"/>
          <w:lang w:val="lt-LT"/>
        </w:rPr>
        <w:noBreakHyphen/>
        <w:t xml:space="preserve">2 inhibitorius (žr. 4.5 skyrių). </w:t>
      </w:r>
    </w:p>
    <w:p w14:paraId="776E0AC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3A00B12" w14:textId="77777777" w:rsidR="00D47229" w:rsidRPr="00D47229" w:rsidRDefault="00D47229" w:rsidP="00D47229">
      <w:pPr>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t>Senyvi pacientai</w:t>
      </w:r>
    </w:p>
    <w:p w14:paraId="3DD593C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Skiriant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būtina atidžiai skirti pagyvenusiems pacientams, ypač silpniems ir mažai sveriantiems rekomenduojama vartoti mažiausią efektyvią vaistinio preparato dozę.</w:t>
      </w:r>
    </w:p>
    <w:p w14:paraId="4592CB6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E92D334" w14:textId="63A3F1A4"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21BD5938" w14:textId="77777777" w:rsidR="00D47229" w:rsidRPr="00D47229" w:rsidRDefault="00D47229" w:rsidP="00D47229">
      <w:pPr>
        <w:tabs>
          <w:tab w:val="left" w:pos="567"/>
        </w:tabs>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t>Infekcijos simptomų slopinimas</w:t>
      </w:r>
    </w:p>
    <w:p w14:paraId="78147F5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Vartojant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kaip ir kitokių NVNU, dėl jų </w:t>
      </w:r>
      <w:proofErr w:type="spellStart"/>
      <w:r w:rsidRPr="00D47229">
        <w:rPr>
          <w:rFonts w:ascii="Times New Roman" w:eastAsia="Times New Roman" w:hAnsi="Times New Roman" w:cs="Times New Roman"/>
          <w:sz w:val="22"/>
          <w:szCs w:val="22"/>
          <w:lang w:val="lt-LT"/>
        </w:rPr>
        <w:t>farmakodinaminių</w:t>
      </w:r>
      <w:proofErr w:type="spellEnd"/>
      <w:r w:rsidRPr="00D47229">
        <w:rPr>
          <w:rFonts w:ascii="Times New Roman" w:eastAsia="Times New Roman" w:hAnsi="Times New Roman" w:cs="Times New Roman"/>
          <w:sz w:val="22"/>
          <w:szCs w:val="22"/>
          <w:lang w:val="lt-LT"/>
        </w:rPr>
        <w:t xml:space="preserve"> savybių gali būti nepastebimi infekcinės ligos požymiai.</w:t>
      </w:r>
    </w:p>
    <w:p w14:paraId="4565860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62D332D3"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lang w:val="lt-LT"/>
        </w:rPr>
      </w:pPr>
    </w:p>
    <w:p w14:paraId="5B51ADA8"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 xml:space="preserve">Alerginės reakcijos </w:t>
      </w:r>
    </w:p>
    <w:p w14:paraId="677FDA2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Reakcijos į NVNU tokios kaip bronchų spazmas, astmos paūmėjimas (taip pat vadinamas analgetikų </w:t>
      </w:r>
      <w:proofErr w:type="spellStart"/>
      <w:r w:rsidRPr="00D47229">
        <w:rPr>
          <w:rFonts w:ascii="Times New Roman" w:eastAsia="Times New Roman" w:hAnsi="Times New Roman" w:cs="Times New Roman"/>
          <w:sz w:val="22"/>
          <w:szCs w:val="22"/>
          <w:lang w:val="lt-LT"/>
        </w:rPr>
        <w:t>netoleravimu</w:t>
      </w:r>
      <w:proofErr w:type="spellEnd"/>
      <w:r w:rsidRPr="00D47229">
        <w:rPr>
          <w:rFonts w:ascii="Times New Roman" w:eastAsia="Times New Roman" w:hAnsi="Times New Roman" w:cs="Times New Roman"/>
          <w:sz w:val="22"/>
          <w:szCs w:val="22"/>
          <w:lang w:val="lt-LT"/>
        </w:rPr>
        <w:t xml:space="preserve"> arba </w:t>
      </w:r>
      <w:proofErr w:type="spellStart"/>
      <w:r w:rsidRPr="00D47229">
        <w:rPr>
          <w:rFonts w:ascii="Times New Roman" w:eastAsia="Times New Roman" w:hAnsi="Times New Roman" w:cs="Times New Roman"/>
          <w:sz w:val="22"/>
          <w:szCs w:val="22"/>
          <w:lang w:val="lt-LT"/>
        </w:rPr>
        <w:t>analgetine</w:t>
      </w:r>
      <w:proofErr w:type="spellEnd"/>
      <w:r w:rsidRPr="00D47229">
        <w:rPr>
          <w:rFonts w:ascii="Times New Roman" w:eastAsia="Times New Roman" w:hAnsi="Times New Roman" w:cs="Times New Roman"/>
          <w:sz w:val="22"/>
          <w:szCs w:val="22"/>
          <w:lang w:val="lt-LT"/>
        </w:rPr>
        <w:t xml:space="preserve"> astma), </w:t>
      </w:r>
      <w:proofErr w:type="spellStart"/>
      <w:r w:rsidRPr="00D47229">
        <w:rPr>
          <w:rFonts w:ascii="Times New Roman" w:eastAsia="Times New Roman" w:hAnsi="Times New Roman" w:cs="Times New Roman"/>
          <w:sz w:val="22"/>
          <w:szCs w:val="22"/>
          <w:lang w:val="lt-LT"/>
        </w:rPr>
        <w:t>Kvinkės</w:t>
      </w:r>
      <w:proofErr w:type="spellEnd"/>
      <w:r w:rsidRPr="00D47229">
        <w:rPr>
          <w:rFonts w:ascii="Times New Roman" w:eastAsia="Times New Roman" w:hAnsi="Times New Roman" w:cs="Times New Roman"/>
          <w:sz w:val="22"/>
          <w:szCs w:val="22"/>
          <w:lang w:val="lt-LT"/>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dilgėline.</w:t>
      </w:r>
    </w:p>
    <w:p w14:paraId="2EE1C98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6FC8646"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Virškinimo trakto reiškiniai</w:t>
      </w:r>
    </w:p>
    <w:p w14:paraId="40B8038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Pranešama, kad vartojant bet kokių NVNU, įskaitant </w:t>
      </w:r>
      <w:proofErr w:type="spellStart"/>
      <w:r w:rsidRPr="00D47229">
        <w:rPr>
          <w:rFonts w:ascii="Times New Roman" w:eastAsia="Times New Roman" w:hAnsi="Times New Roman" w:cs="Times New Roman"/>
          <w:sz w:val="22"/>
          <w:szCs w:val="22"/>
          <w:lang w:val="lt-LT"/>
        </w:rPr>
        <w:t>diklofenaką</w:t>
      </w:r>
      <w:proofErr w:type="spellEnd"/>
      <w:r w:rsidRPr="00D47229">
        <w:rPr>
          <w:rFonts w:ascii="Times New Roman" w:eastAsia="Times New Roman" w:hAnsi="Times New Roman" w:cs="Times New Roman"/>
          <w:sz w:val="22"/>
          <w:szCs w:val="22"/>
          <w:lang w:val="lt-LT"/>
        </w:rPr>
        <w:t xml:space="preserve">, bet kuriuo metu gali prasidėti kraujavimas į virškinimo traktą, atsirasti opa arba perforacija ir šie reiškiniai gali būti mirtini. Taip gali atsitikti, pasireiškus įspėjamiesiems simptomams arba be jų arba net anksčiau nesirgus virškinimo trakto liga. Paprastai pagyvenusiems žmonėms tokios komplikacijos padariniai yra daug sunkesni. Jei, vartojant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prasideda kraujavimas į virškinimo traktą arba jame atsiranda opų, vaistinio preparato vartojimą būtina nedelsiant nutraukti.</w:t>
      </w:r>
    </w:p>
    <w:p w14:paraId="6E6CDCB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615C1D9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lastRenderedPageBreak/>
        <w:t>Voltaren</w:t>
      </w:r>
      <w:proofErr w:type="spellEnd"/>
      <w:r w:rsidRPr="00D47229">
        <w:rPr>
          <w:rFonts w:ascii="Times New Roman" w:eastAsia="Times New Roman" w:hAnsi="Times New Roman" w:cs="Times New Roman"/>
          <w:sz w:val="22"/>
          <w:szCs w:val="22"/>
          <w:lang w:val="lt-LT"/>
        </w:rPr>
        <w:t xml:space="preserve">, kaip ir visus NVNU, įskaitant </w:t>
      </w:r>
      <w:proofErr w:type="spellStart"/>
      <w:r w:rsidRPr="00D47229">
        <w:rPr>
          <w:rFonts w:ascii="Times New Roman" w:eastAsia="Times New Roman" w:hAnsi="Times New Roman" w:cs="Times New Roman"/>
          <w:sz w:val="22"/>
          <w:szCs w:val="22"/>
          <w:lang w:val="lt-LT"/>
        </w:rPr>
        <w:t>diklofenaką</w:t>
      </w:r>
      <w:proofErr w:type="spellEnd"/>
      <w:r w:rsidRPr="00D47229">
        <w:rPr>
          <w:rFonts w:ascii="Times New Roman" w:eastAsia="Times New Roman" w:hAnsi="Times New Roman" w:cs="Times New Roman"/>
          <w:sz w:val="22"/>
          <w:szCs w:val="22"/>
          <w:lang w:val="lt-LT"/>
        </w:rPr>
        <w:t xml:space="preserve">, vartojančius pacientus, kuriems yra virškinimo trakto sutrikimo simptomų, arba </w:t>
      </w:r>
      <w:proofErr w:type="spellStart"/>
      <w:r w:rsidRPr="00D47229">
        <w:rPr>
          <w:rFonts w:ascii="Times New Roman" w:eastAsia="Times New Roman" w:hAnsi="Times New Roman" w:cs="Times New Roman"/>
          <w:sz w:val="22"/>
          <w:szCs w:val="22"/>
          <w:lang w:val="lt-LT"/>
        </w:rPr>
        <w:t>anamnezėje</w:t>
      </w:r>
      <w:proofErr w:type="spellEnd"/>
      <w:r w:rsidRPr="00D47229">
        <w:rPr>
          <w:rFonts w:ascii="Times New Roman" w:eastAsia="Times New Roman" w:hAnsi="Times New Roman" w:cs="Times New Roman"/>
          <w:sz w:val="22"/>
          <w:szCs w:val="22"/>
          <w:lang w:val="lt-LT"/>
        </w:rPr>
        <w:t xml:space="preserv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Vyresnio amžiaus pacientams išauga nepageidaujamų reakcijų dažnis į NVNU vaistinius preparatus, ypač kraujavimas į virškinamąjį traktą ir perforacija, kuri gali būti mirtina.</w:t>
      </w:r>
    </w:p>
    <w:p w14:paraId="25E7097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B61C54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Pacientams, sirgusiems virškinimo trakto opalige, ypač komplikuota kraujavimu ar perforacija bei vyresnio amžiaus žmonėms gydymas turi būti pradėtas ir tęsiamas mažiausia efektyviausia doze. </w:t>
      </w:r>
    </w:p>
    <w:p w14:paraId="60DA52D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Tokiems pacientams bei pacientams, kuriems skiriamos mažos </w:t>
      </w:r>
      <w:proofErr w:type="spellStart"/>
      <w:r w:rsidRPr="00D47229">
        <w:rPr>
          <w:rFonts w:ascii="Times New Roman" w:eastAsia="Times New Roman" w:hAnsi="Times New Roman" w:cs="Times New Roman"/>
          <w:sz w:val="22"/>
          <w:szCs w:val="22"/>
          <w:lang w:val="lt-LT"/>
        </w:rPr>
        <w:t>acetilsalicilo</w:t>
      </w:r>
      <w:proofErr w:type="spellEnd"/>
      <w:r w:rsidRPr="00D47229">
        <w:rPr>
          <w:rFonts w:ascii="Times New Roman" w:eastAsia="Times New Roman" w:hAnsi="Times New Roman" w:cs="Times New Roman"/>
          <w:sz w:val="22"/>
          <w:szCs w:val="22"/>
          <w:lang w:val="lt-LT"/>
        </w:rPr>
        <w:t xml:space="preserve"> rūgšties dozės ar kitų vaistinių preparatų, galinčių sukelti pavojų virškinimo traktui, turi būti svarstoma dėl papildomo apsaugančių vaistinių preparatų vartojimo (pvz., </w:t>
      </w:r>
      <w:proofErr w:type="spellStart"/>
      <w:r w:rsidRPr="00D47229">
        <w:rPr>
          <w:rFonts w:ascii="Times New Roman" w:eastAsia="Times New Roman" w:hAnsi="Times New Roman" w:cs="Times New Roman"/>
          <w:sz w:val="22"/>
          <w:szCs w:val="22"/>
          <w:lang w:val="lt-LT"/>
        </w:rPr>
        <w:t>mizoprostolio</w:t>
      </w:r>
      <w:proofErr w:type="spellEnd"/>
      <w:r w:rsidRPr="00D47229">
        <w:rPr>
          <w:rFonts w:ascii="Times New Roman" w:eastAsia="Times New Roman" w:hAnsi="Times New Roman" w:cs="Times New Roman"/>
          <w:sz w:val="22"/>
          <w:szCs w:val="22"/>
          <w:lang w:val="lt-LT"/>
        </w:rPr>
        <w:t xml:space="preserve"> ar protonų siurblio inhibitorių).</w:t>
      </w:r>
    </w:p>
    <w:p w14:paraId="32A7F8D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Pacientams, kuriems anksčiau buvo virškinimo trakto pažeidimų, ypač senyviems pacientams, reikia pranešti apie neįprastus virškinimo trakto simptomus (būtent apie kraujavimą), ypač vaistinio preparato vartojimo pradžioje.</w:t>
      </w:r>
    </w:p>
    <w:p w14:paraId="71020C9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6A92D4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Pacientus, kartu vartojančius vaistinių preparatų, galinčių padidinti virškinimo trakto opaligės ar kraujavimo tikimybę, pvz., geriamųjų kortikosteroidų, antikoaguliantų, trombocitų </w:t>
      </w:r>
      <w:proofErr w:type="spellStart"/>
      <w:r w:rsidRPr="00D47229">
        <w:rPr>
          <w:rFonts w:ascii="Times New Roman" w:eastAsia="Times New Roman" w:hAnsi="Times New Roman" w:cs="Times New Roman"/>
          <w:sz w:val="22"/>
          <w:szCs w:val="22"/>
          <w:lang w:val="lt-LT"/>
        </w:rPr>
        <w:t>agregaciją</w:t>
      </w:r>
      <w:proofErr w:type="spellEnd"/>
      <w:r w:rsidRPr="00D47229">
        <w:rPr>
          <w:rFonts w:ascii="Times New Roman" w:eastAsia="Times New Roman" w:hAnsi="Times New Roman" w:cs="Times New Roman"/>
          <w:sz w:val="22"/>
          <w:szCs w:val="22"/>
          <w:lang w:val="lt-LT"/>
        </w:rPr>
        <w:t xml:space="preserve"> slopinančių vaistinių preparatų arba selektyvių </w:t>
      </w:r>
      <w:proofErr w:type="spellStart"/>
      <w:r w:rsidRPr="00D47229">
        <w:rPr>
          <w:rFonts w:ascii="Times New Roman" w:eastAsia="Times New Roman" w:hAnsi="Times New Roman" w:cs="Times New Roman"/>
          <w:sz w:val="22"/>
          <w:szCs w:val="22"/>
          <w:lang w:val="lt-LT"/>
        </w:rPr>
        <w:t>serotonino</w:t>
      </w:r>
      <w:proofErr w:type="spellEnd"/>
      <w:r w:rsidRPr="00D47229">
        <w:rPr>
          <w:rFonts w:ascii="Times New Roman" w:eastAsia="Times New Roman" w:hAnsi="Times New Roman" w:cs="Times New Roman"/>
          <w:sz w:val="22"/>
          <w:szCs w:val="22"/>
          <w:lang w:val="lt-LT"/>
        </w:rPr>
        <w:t xml:space="preserve"> reabsorbcijos inhibitorių, būtina atidžiai stebėti (žr. 4.5 skyrių).</w:t>
      </w:r>
    </w:p>
    <w:p w14:paraId="533B00E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99E0DA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Pacientus, sergančius opiniu kolitu arba Krono liga būtina atidžiai sekti ir kreipti į juos ypatingą dėmesį, nes jų būklė gali paūmėti (žr. 4.8 skyrių).</w:t>
      </w:r>
    </w:p>
    <w:p w14:paraId="5F7ED646" w14:textId="77777777" w:rsidR="00800CAB" w:rsidRDefault="00800CAB" w:rsidP="00800CAB">
      <w:pPr>
        <w:spacing w:after="0" w:line="240" w:lineRule="auto"/>
        <w:rPr>
          <w:rFonts w:ascii="Times New Roman" w:eastAsia="Times New Roman" w:hAnsi="Times New Roman" w:cs="Times New Roman"/>
          <w:sz w:val="22"/>
          <w:szCs w:val="22"/>
          <w:lang w:val="lt-LT"/>
        </w:rPr>
      </w:pPr>
    </w:p>
    <w:p w14:paraId="1FEF1904" w14:textId="77777777" w:rsidR="00800CAB" w:rsidRPr="00477DCF" w:rsidRDefault="00800CAB" w:rsidP="00800CAB">
      <w:pPr>
        <w:spacing w:after="0" w:line="240" w:lineRule="auto"/>
        <w:rPr>
          <w:rFonts w:ascii="Times New Roman" w:eastAsia="Times New Roman" w:hAnsi="Times New Roman" w:cs="Times New Roman"/>
          <w:sz w:val="22"/>
          <w:szCs w:val="22"/>
          <w:lang w:val="lt-LT"/>
        </w:rPr>
      </w:pPr>
      <w:r w:rsidRPr="00477DCF">
        <w:rPr>
          <w:rFonts w:ascii="Times New Roman" w:eastAsia="Times New Roman" w:hAnsi="Times New Roman" w:cs="Times New Roman"/>
          <w:bCs/>
          <w:sz w:val="22"/>
          <w:szCs w:val="22"/>
        </w:rPr>
        <w:t xml:space="preserve">NVNU, </w:t>
      </w:r>
      <w:proofErr w:type="spellStart"/>
      <w:r w:rsidRPr="00477DCF">
        <w:rPr>
          <w:rFonts w:ascii="Times New Roman" w:eastAsia="Times New Roman" w:hAnsi="Times New Roman" w:cs="Times New Roman"/>
          <w:bCs/>
          <w:sz w:val="22"/>
          <w:szCs w:val="22"/>
        </w:rPr>
        <w:t>įskaitant</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diklofenaką</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gali</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būti</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susiję</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su</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padidėjusia</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virškinamojo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trakto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anastomozių</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nesandarumo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rizika</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Diklofenaką</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skiriant</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po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virškinamojo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trakto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operacijų</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gydytojams</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rekomenduojama</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būti</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atsargiems</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ir</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atidžiai</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stebėti</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pacientų</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būklę</w:t>
      </w:r>
      <w:proofErr w:type="spellEnd"/>
      <w:r w:rsidRPr="00477DCF">
        <w:rPr>
          <w:rFonts w:ascii="Times New Roman" w:eastAsia="Times New Roman" w:hAnsi="Times New Roman" w:cs="Times New Roman"/>
          <w:bCs/>
          <w:sz w:val="22"/>
          <w:szCs w:val="22"/>
        </w:rPr>
        <w:t>.</w:t>
      </w:r>
    </w:p>
    <w:p w14:paraId="329F8346"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lang w:val="lt-LT"/>
        </w:rPr>
      </w:pPr>
    </w:p>
    <w:p w14:paraId="2C7BDF96" w14:textId="77777777" w:rsidR="00D47229" w:rsidRPr="00D47229" w:rsidRDefault="00D47229" w:rsidP="00D47229">
      <w:pPr>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Širdies ir kraujagyslių reiškiniai</w:t>
      </w:r>
    </w:p>
    <w:p w14:paraId="273D3817"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Klinikiniai tyrimai ir epidemiologiniai duomenys patvirtina, kad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vartojimas, ypač didelėmis dozėmis (150 mg per parą) ir ilgą laiką, gali būti susijęs su nedideliu arterijų trombozės reiškinių (pvz., miokardo infarkto arba insulto) rizikos padidėjimu. </w:t>
      </w:r>
    </w:p>
    <w:p w14:paraId="729D7F7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F30633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Pacientams, kuriems yra reikšmingų širdies ir kraujagyslių sutrikimų pasireiškimo rizikos veiksnių (pvz., hipertenzija, </w:t>
      </w:r>
      <w:proofErr w:type="spellStart"/>
      <w:r w:rsidRPr="00D47229">
        <w:rPr>
          <w:rFonts w:ascii="Times New Roman" w:eastAsia="Times New Roman" w:hAnsi="Times New Roman" w:cs="Times New Roman"/>
          <w:sz w:val="22"/>
          <w:szCs w:val="22"/>
          <w:lang w:val="lt-LT"/>
        </w:rPr>
        <w:t>hiperlipidemija</w:t>
      </w:r>
      <w:proofErr w:type="spellEnd"/>
      <w:r w:rsidRPr="00D47229">
        <w:rPr>
          <w:rFonts w:ascii="Times New Roman" w:eastAsia="Times New Roman" w:hAnsi="Times New Roman" w:cs="Times New Roman"/>
          <w:sz w:val="22"/>
          <w:szCs w:val="22"/>
          <w:lang w:val="lt-LT"/>
        </w:rPr>
        <w:t xml:space="preserve">, cukrinis diabetas, rūkymas),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galima skirti tik prieš tai atidžiai apsvarsčius.</w:t>
      </w:r>
    </w:p>
    <w:p w14:paraId="1E5AB3B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8ACFD3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Kadangi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3F7B3EB6" w14:textId="77777777" w:rsidR="00D47229" w:rsidRPr="00D47229" w:rsidRDefault="00D47229" w:rsidP="00D47229">
      <w:pPr>
        <w:spacing w:after="0" w:line="240" w:lineRule="auto"/>
        <w:rPr>
          <w:rFonts w:ascii="Times New Roman" w:eastAsia="Times New Roman" w:hAnsi="Times New Roman" w:cs="Times New Roman"/>
          <w:color w:val="222222"/>
          <w:sz w:val="22"/>
          <w:szCs w:val="22"/>
          <w:lang w:val="lt-LT"/>
        </w:rPr>
      </w:pPr>
    </w:p>
    <w:p w14:paraId="76219F2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color w:val="222222"/>
          <w:sz w:val="22"/>
          <w:szCs w:val="22"/>
          <w:lang w:val="lt-LT"/>
        </w:rPr>
        <w:t>Pacientai turi būti perspėti apie sunkių arterijų trombozės reiškinių požymius ir simptomus (pvz., krūtinės skausmas, dusulys, silpnumas, neaiški kalba), kurie gali atsirasti netikėtai. Pacientai turi būti įspėti, kad nedelsiant kreiptųsi į gydytoją, pasireiškus bet kuriam iš šių reiškinių.</w:t>
      </w:r>
    </w:p>
    <w:p w14:paraId="02E2E57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5891743"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Kepenų, tulžies pūslės ir latakų sistemos reiškiniai</w:t>
      </w:r>
    </w:p>
    <w:p w14:paraId="074E3EC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Pacientus su kepenų funkcijos sutrikimu, vartojančius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būtina atidžiai sekti, nes jų būklė gali paūmėti.</w:t>
      </w:r>
    </w:p>
    <w:p w14:paraId="5FCC510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C4D84D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lastRenderedPageBreak/>
        <w:t>Voltaren</w:t>
      </w:r>
      <w:proofErr w:type="spellEnd"/>
      <w:r w:rsidRPr="00D47229">
        <w:rPr>
          <w:rFonts w:ascii="Times New Roman" w:eastAsia="Times New Roman" w:hAnsi="Times New Roman" w:cs="Times New Roman"/>
          <w:sz w:val="22"/>
          <w:szCs w:val="22"/>
          <w:lang w:val="lt-LT"/>
        </w:rPr>
        <w:t xml:space="preserve">, kaip ir kiti NVNU, įskaitant </w:t>
      </w:r>
      <w:proofErr w:type="spellStart"/>
      <w:r w:rsidRPr="00D47229">
        <w:rPr>
          <w:rFonts w:ascii="Times New Roman" w:eastAsia="Times New Roman" w:hAnsi="Times New Roman" w:cs="Times New Roman"/>
          <w:sz w:val="22"/>
          <w:szCs w:val="22"/>
          <w:lang w:val="lt-LT"/>
        </w:rPr>
        <w:t>diklofenaką</w:t>
      </w:r>
      <w:proofErr w:type="spellEnd"/>
      <w:r w:rsidRPr="00D47229">
        <w:rPr>
          <w:rFonts w:ascii="Times New Roman" w:eastAsia="Times New Roman" w:hAnsi="Times New Roman" w:cs="Times New Roman"/>
          <w:sz w:val="22"/>
          <w:szCs w:val="22"/>
          <w:lang w:val="lt-LT"/>
        </w:rPr>
        <w:t xml:space="preserve">, sukelia vienos arba kelių kepenų fermentų rūšių aktyvumo padidėjimą. Ilgai vartojant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profilaktiškai patariama reguliariai tirti kepenų funkciją. Jei kepenų funkcijos rodmenys yra nukrypę nuo normos ir tokie išlieka arba dar sunkėja, klinikiniai simptomai rodo, kad kepenų liga sunkėja, atsiranda kitokių pokyčių (pvz., </w:t>
      </w:r>
      <w:proofErr w:type="spellStart"/>
      <w:r w:rsidRPr="00D47229">
        <w:rPr>
          <w:rFonts w:ascii="Times New Roman" w:eastAsia="Times New Roman" w:hAnsi="Times New Roman" w:cs="Times New Roman"/>
          <w:sz w:val="22"/>
          <w:szCs w:val="22"/>
          <w:lang w:val="lt-LT"/>
        </w:rPr>
        <w:t>eozinofilija</w:t>
      </w:r>
      <w:proofErr w:type="spellEnd"/>
      <w:r w:rsidRPr="00D47229">
        <w:rPr>
          <w:rFonts w:ascii="Times New Roman" w:eastAsia="Times New Roman" w:hAnsi="Times New Roman" w:cs="Times New Roman"/>
          <w:sz w:val="22"/>
          <w:szCs w:val="22"/>
          <w:lang w:val="lt-LT"/>
        </w:rPr>
        <w:t xml:space="preserve">, odos išbėrimas),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vartojimą būtina nutraukti. Vartojant </w:t>
      </w:r>
      <w:proofErr w:type="spellStart"/>
      <w:r w:rsidRPr="00D47229">
        <w:rPr>
          <w:rFonts w:ascii="Times New Roman" w:eastAsia="Times New Roman" w:hAnsi="Times New Roman" w:cs="Times New Roman"/>
          <w:sz w:val="22"/>
          <w:szCs w:val="22"/>
          <w:lang w:val="lt-LT"/>
        </w:rPr>
        <w:t>diklofenaką</w:t>
      </w:r>
      <w:proofErr w:type="spellEnd"/>
      <w:r w:rsidRPr="00D47229">
        <w:rPr>
          <w:rFonts w:ascii="Times New Roman" w:eastAsia="Times New Roman" w:hAnsi="Times New Roman" w:cs="Times New Roman"/>
          <w:sz w:val="22"/>
          <w:szCs w:val="22"/>
          <w:lang w:val="lt-LT"/>
        </w:rPr>
        <w:t xml:space="preserve"> hepatitas gali pasireikšti ir neatsiradus </w:t>
      </w:r>
      <w:proofErr w:type="spellStart"/>
      <w:r w:rsidRPr="00D47229">
        <w:rPr>
          <w:rFonts w:ascii="Times New Roman" w:eastAsia="Times New Roman" w:hAnsi="Times New Roman" w:cs="Times New Roman"/>
          <w:sz w:val="22"/>
          <w:szCs w:val="22"/>
          <w:lang w:val="lt-LT"/>
        </w:rPr>
        <w:t>prodromui</w:t>
      </w:r>
      <w:proofErr w:type="spellEnd"/>
      <w:r w:rsidRPr="00D47229">
        <w:rPr>
          <w:rFonts w:ascii="Times New Roman" w:eastAsia="Times New Roman" w:hAnsi="Times New Roman" w:cs="Times New Roman"/>
          <w:sz w:val="22"/>
          <w:szCs w:val="22"/>
          <w:lang w:val="lt-LT"/>
        </w:rPr>
        <w:t xml:space="preserve">. </w:t>
      </w:r>
    </w:p>
    <w:p w14:paraId="04EDD2E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2C15EA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Žmonėms, sergantiems </w:t>
      </w:r>
      <w:proofErr w:type="spellStart"/>
      <w:r w:rsidRPr="00D47229">
        <w:rPr>
          <w:rFonts w:ascii="Times New Roman" w:eastAsia="Times New Roman" w:hAnsi="Times New Roman" w:cs="Times New Roman"/>
          <w:sz w:val="22"/>
          <w:szCs w:val="22"/>
          <w:lang w:val="lt-LT"/>
        </w:rPr>
        <w:t>hepatine</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porfirija</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vartoti reikia atsargiai, kadangi gali prasidėti </w:t>
      </w:r>
      <w:proofErr w:type="spellStart"/>
      <w:r w:rsidRPr="00D47229">
        <w:rPr>
          <w:rFonts w:ascii="Times New Roman" w:eastAsia="Times New Roman" w:hAnsi="Times New Roman" w:cs="Times New Roman"/>
          <w:sz w:val="22"/>
          <w:szCs w:val="22"/>
          <w:lang w:val="lt-LT"/>
        </w:rPr>
        <w:t>porfirijos</w:t>
      </w:r>
      <w:proofErr w:type="spellEnd"/>
      <w:r w:rsidRPr="00D47229">
        <w:rPr>
          <w:rFonts w:ascii="Times New Roman" w:eastAsia="Times New Roman" w:hAnsi="Times New Roman" w:cs="Times New Roman"/>
          <w:sz w:val="22"/>
          <w:szCs w:val="22"/>
          <w:lang w:val="lt-LT"/>
        </w:rPr>
        <w:t xml:space="preserve"> priepuolis.</w:t>
      </w:r>
    </w:p>
    <w:p w14:paraId="3F59325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BED0F3E"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Inkstų sistemos reiškiniai</w:t>
      </w:r>
    </w:p>
    <w:p w14:paraId="306E9CFC"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Ypač atsargiai vaistinio preparato turi vartoti pacientai, kurių inkstų, kepenų arba širdies funkcija yra sutrikusi, sergantys hipertenzija, pagyvenę bei diuretikų arba kitų vaistinių preparatų, kurie gali ženkliai įtakoti inkstų funkciją, vartojantys žmonės ir tie ligoniai, kuriems dėl įvairių priežasčių, pvz., prieš didelę operaciją ir po jos yra labai sumažėjęs tarpląstelinio skysčio tūris, kadangi yra pranešta apie skysčių susilaikymą ir edemą, susijusius su NVNU, įskaitant </w:t>
      </w:r>
      <w:proofErr w:type="spellStart"/>
      <w:r w:rsidRPr="00D47229">
        <w:rPr>
          <w:rFonts w:ascii="Times New Roman" w:eastAsia="Times New Roman" w:hAnsi="Times New Roman" w:cs="Times New Roman"/>
          <w:sz w:val="22"/>
          <w:szCs w:val="22"/>
          <w:lang w:val="lt-LT"/>
        </w:rPr>
        <w:t>diklofenaką</w:t>
      </w:r>
      <w:proofErr w:type="spellEnd"/>
      <w:r w:rsidRPr="00D47229">
        <w:rPr>
          <w:rFonts w:ascii="Times New Roman" w:eastAsia="Times New Roman" w:hAnsi="Times New Roman" w:cs="Times New Roman"/>
          <w:sz w:val="22"/>
          <w:szCs w:val="22"/>
          <w:lang w:val="lt-LT"/>
        </w:rPr>
        <w:t xml:space="preserve">, vartojimu (žr. 4.3 skyrių „Kontraindikacijos“). Jei tokiais atvejais pacientas vartoja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rekomenduojama nuolat sekti inkstų funkciją. Vaistinio preparato vartojimą nutraukus, inkstų funkcija tampa tokia, kokia buvo prieš gydymą. </w:t>
      </w:r>
    </w:p>
    <w:p w14:paraId="1E8932C3"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06D13B2"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Odos reiškiniai</w:t>
      </w:r>
    </w:p>
    <w:p w14:paraId="439957A0"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Yra pranešta apie labai retas su NVNU, tame tarpe ir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vartojimu susijusias sunkias odos reakcijas, kai kurios iš jų mirtinos, įskaitant </w:t>
      </w:r>
      <w:proofErr w:type="spellStart"/>
      <w:r w:rsidRPr="00D47229">
        <w:rPr>
          <w:rFonts w:ascii="Times New Roman" w:eastAsia="Times New Roman" w:hAnsi="Times New Roman" w:cs="Times New Roman"/>
          <w:sz w:val="22"/>
          <w:szCs w:val="22"/>
          <w:lang w:val="lt-LT"/>
        </w:rPr>
        <w:t>eksfoliacinį</w:t>
      </w:r>
      <w:proofErr w:type="spellEnd"/>
      <w:r w:rsidRPr="00D47229">
        <w:rPr>
          <w:rFonts w:ascii="Times New Roman" w:eastAsia="Times New Roman" w:hAnsi="Times New Roman" w:cs="Times New Roman"/>
          <w:sz w:val="22"/>
          <w:szCs w:val="22"/>
          <w:lang w:val="lt-LT"/>
        </w:rPr>
        <w:t xml:space="preserve"> dermatitą, </w:t>
      </w:r>
      <w:proofErr w:type="spellStart"/>
      <w:r w:rsidRPr="00D47229">
        <w:rPr>
          <w:rFonts w:ascii="Times New Roman" w:eastAsia="Times New Roman" w:hAnsi="Times New Roman" w:cs="Times New Roman"/>
          <w:i/>
          <w:sz w:val="22"/>
          <w:szCs w:val="22"/>
          <w:lang w:val="lt-LT"/>
        </w:rPr>
        <w:t>Stevens</w:t>
      </w:r>
      <w:r w:rsidRPr="00D47229">
        <w:rPr>
          <w:rFonts w:ascii="Times New Roman" w:eastAsia="Times New Roman" w:hAnsi="Times New Roman" w:cs="Times New Roman"/>
          <w:i/>
          <w:sz w:val="22"/>
          <w:szCs w:val="22"/>
          <w:lang w:val="lt-LT"/>
        </w:rPr>
        <w:noBreakHyphen/>
        <w:t>Jonson</w:t>
      </w:r>
      <w:proofErr w:type="spellEnd"/>
      <w:r w:rsidRPr="00D47229">
        <w:rPr>
          <w:rFonts w:ascii="Times New Roman" w:eastAsia="Times New Roman" w:hAnsi="Times New Roman" w:cs="Times New Roman"/>
          <w:i/>
          <w:sz w:val="22"/>
          <w:szCs w:val="22"/>
          <w:lang w:val="lt-LT"/>
        </w:rPr>
        <w:t xml:space="preserve"> </w:t>
      </w:r>
      <w:r w:rsidRPr="00D47229">
        <w:rPr>
          <w:rFonts w:ascii="Times New Roman" w:eastAsia="Times New Roman" w:hAnsi="Times New Roman" w:cs="Times New Roman"/>
          <w:sz w:val="22"/>
          <w:szCs w:val="22"/>
          <w:lang w:val="lt-LT"/>
        </w:rPr>
        <w:t xml:space="preserve">sindromą ir toksinę epidermio </w:t>
      </w:r>
      <w:proofErr w:type="spellStart"/>
      <w:r w:rsidRPr="00D47229">
        <w:rPr>
          <w:rFonts w:ascii="Times New Roman" w:eastAsia="Times New Roman" w:hAnsi="Times New Roman" w:cs="Times New Roman"/>
          <w:sz w:val="22"/>
          <w:szCs w:val="22"/>
          <w:lang w:val="lt-LT"/>
        </w:rPr>
        <w:t>nekrolizę</w:t>
      </w:r>
      <w:proofErr w:type="spellEnd"/>
      <w:r w:rsidRPr="00D47229">
        <w:rPr>
          <w:rFonts w:ascii="Times New Roman" w:eastAsia="Times New Roman" w:hAnsi="Times New Roman" w:cs="Times New Roman"/>
          <w:sz w:val="22"/>
          <w:szCs w:val="22"/>
          <w:lang w:val="lt-LT"/>
        </w:rPr>
        <w:t xml:space="preserve"> (žr. 4.8 skyrių). Didžiausia šių reakcijų rizika pacientams yra ankstyvuoju gydymo laikotarpiu, daugiausia atvejų pirmąjį gydymo mėnesį. Pastebėjus odos bėrimą, gleivinės pažeidimus ar bet kurį kitą padidėjusio jautrumo požymių,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vartojimą reikia nutraukti.</w:t>
      </w:r>
    </w:p>
    <w:p w14:paraId="6CC3654C" w14:textId="77777777" w:rsidR="00D47229" w:rsidRPr="00D47229" w:rsidRDefault="00D47229" w:rsidP="00D47229">
      <w:pPr>
        <w:spacing w:after="0" w:line="240" w:lineRule="auto"/>
        <w:rPr>
          <w:rFonts w:ascii="Times New Roman" w:eastAsia="Times New Roman" w:hAnsi="Times New Roman" w:cs="Times New Roman"/>
          <w:color w:val="222222"/>
          <w:sz w:val="22"/>
          <w:szCs w:val="22"/>
          <w:lang w:val="lt-LT"/>
        </w:rPr>
      </w:pPr>
    </w:p>
    <w:p w14:paraId="1F11FC16" w14:textId="77777777" w:rsidR="00D47229" w:rsidRPr="00D47229" w:rsidRDefault="00D47229" w:rsidP="00D47229">
      <w:pPr>
        <w:spacing w:after="0" w:line="240" w:lineRule="auto"/>
        <w:rPr>
          <w:rFonts w:ascii="Times New Roman" w:eastAsia="Times New Roman" w:hAnsi="Times New Roman" w:cs="Times New Roman"/>
          <w:color w:val="222222"/>
          <w:sz w:val="22"/>
          <w:szCs w:val="22"/>
          <w:lang w:val="lt-LT"/>
        </w:rPr>
      </w:pPr>
      <w:r w:rsidRPr="00D47229">
        <w:rPr>
          <w:rFonts w:ascii="Times New Roman" w:eastAsia="Times New Roman" w:hAnsi="Times New Roman" w:cs="Times New Roman"/>
          <w:color w:val="222222"/>
          <w:sz w:val="22"/>
          <w:szCs w:val="22"/>
          <w:lang w:val="lt-LT"/>
        </w:rPr>
        <w:t xml:space="preserve">Kaip ir vartojant kitus NVNU, taip ir vartojant </w:t>
      </w:r>
      <w:proofErr w:type="spellStart"/>
      <w:r w:rsidRPr="00D47229">
        <w:rPr>
          <w:rFonts w:ascii="Times New Roman" w:eastAsia="Times New Roman" w:hAnsi="Times New Roman" w:cs="Times New Roman"/>
          <w:color w:val="222222"/>
          <w:sz w:val="22"/>
          <w:szCs w:val="22"/>
          <w:lang w:val="lt-LT"/>
        </w:rPr>
        <w:t>diklofenako</w:t>
      </w:r>
      <w:proofErr w:type="spellEnd"/>
      <w:r w:rsidRPr="00D47229">
        <w:rPr>
          <w:rFonts w:ascii="Times New Roman" w:eastAsia="Times New Roman" w:hAnsi="Times New Roman" w:cs="Times New Roman"/>
          <w:color w:val="222222"/>
          <w:sz w:val="22"/>
          <w:szCs w:val="22"/>
          <w:lang w:val="lt-LT"/>
        </w:rPr>
        <w:t>, retais atvejais gali atsirasti alerginės reakcijos, įskaitant anafilaksines/</w:t>
      </w:r>
      <w:proofErr w:type="spellStart"/>
      <w:r w:rsidRPr="00D47229">
        <w:rPr>
          <w:rFonts w:ascii="Times New Roman" w:eastAsia="Times New Roman" w:hAnsi="Times New Roman" w:cs="Times New Roman"/>
          <w:color w:val="222222"/>
          <w:sz w:val="22"/>
          <w:szCs w:val="22"/>
          <w:lang w:val="lt-LT"/>
        </w:rPr>
        <w:t>anafilaktoidines</w:t>
      </w:r>
      <w:proofErr w:type="spellEnd"/>
      <w:r w:rsidRPr="00D47229">
        <w:rPr>
          <w:rFonts w:ascii="Times New Roman" w:eastAsia="Times New Roman" w:hAnsi="Times New Roman" w:cs="Times New Roman"/>
          <w:color w:val="222222"/>
          <w:sz w:val="22"/>
          <w:szCs w:val="22"/>
          <w:lang w:val="lt-LT"/>
        </w:rPr>
        <w:t xml:space="preserve"> reakcijas, kurios anksčiau nebuvo pasireiškusios šiam vaistiniam preparatui.</w:t>
      </w:r>
    </w:p>
    <w:p w14:paraId="1000ABFD"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lang w:val="lt-LT"/>
        </w:rPr>
      </w:pPr>
    </w:p>
    <w:p w14:paraId="04D2D424"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Kraujo sistemos reiškiniai</w:t>
      </w:r>
    </w:p>
    <w:p w14:paraId="27212AA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vartojama ilgiau, rekomenduojama, kaip ir vartojant kitų NVNU nuolat matuoti kraujo ląstelių kiekį. </w:t>
      </w:r>
    </w:p>
    <w:p w14:paraId="3E6DACF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09091D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Diklofenakas</w:t>
      </w:r>
      <w:proofErr w:type="spellEnd"/>
      <w:r w:rsidRPr="00D47229">
        <w:rPr>
          <w:rFonts w:ascii="Times New Roman" w:eastAsia="Times New Roman" w:hAnsi="Times New Roman" w:cs="Times New Roman"/>
          <w:sz w:val="22"/>
          <w:szCs w:val="22"/>
          <w:lang w:val="lt-LT"/>
        </w:rPr>
        <w:t xml:space="preserve">, kaip ir kiti NVNU gali laikinai slopinti trombocitų </w:t>
      </w:r>
      <w:proofErr w:type="spellStart"/>
      <w:r w:rsidRPr="00D47229">
        <w:rPr>
          <w:rFonts w:ascii="Times New Roman" w:eastAsia="Times New Roman" w:hAnsi="Times New Roman" w:cs="Times New Roman"/>
          <w:sz w:val="22"/>
          <w:szCs w:val="22"/>
          <w:lang w:val="lt-LT"/>
        </w:rPr>
        <w:t>agregaciją</w:t>
      </w:r>
      <w:proofErr w:type="spellEnd"/>
      <w:r w:rsidRPr="00D47229">
        <w:rPr>
          <w:rFonts w:ascii="Times New Roman" w:eastAsia="Times New Roman" w:hAnsi="Times New Roman" w:cs="Times New Roman"/>
          <w:sz w:val="22"/>
          <w:szCs w:val="22"/>
          <w:lang w:val="lt-LT"/>
        </w:rPr>
        <w:t>, todėl pacientus, kurių hemostazė sutrikusi ar yra kitų kraujo pakitimų, būtina atidžiai sekti.</w:t>
      </w:r>
    </w:p>
    <w:p w14:paraId="1536A07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6BB7E9FF"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Kvėpavimo sistemos sutrikimai (</w:t>
      </w:r>
      <w:proofErr w:type="spellStart"/>
      <w:r w:rsidRPr="00D47229">
        <w:rPr>
          <w:rFonts w:ascii="Times New Roman" w:eastAsia="Times New Roman" w:hAnsi="Times New Roman" w:cs="Times New Roman"/>
          <w:i/>
          <w:sz w:val="22"/>
          <w:szCs w:val="22"/>
          <w:u w:val="single"/>
          <w:lang w:val="lt-LT"/>
        </w:rPr>
        <w:t>priešastminė</w:t>
      </w:r>
      <w:proofErr w:type="spellEnd"/>
      <w:r w:rsidRPr="00D47229">
        <w:rPr>
          <w:rFonts w:ascii="Times New Roman" w:eastAsia="Times New Roman" w:hAnsi="Times New Roman" w:cs="Times New Roman"/>
          <w:i/>
          <w:sz w:val="22"/>
          <w:szCs w:val="22"/>
          <w:u w:val="single"/>
          <w:lang w:val="lt-LT"/>
        </w:rPr>
        <w:t xml:space="preserve"> būklė)</w:t>
      </w:r>
    </w:p>
    <w:p w14:paraId="0998CEE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Reakcijos į NVNU, tokios kaip astmos paūmėjimas (taip pat vadinamas analgetikų </w:t>
      </w:r>
      <w:proofErr w:type="spellStart"/>
      <w:r w:rsidRPr="00D47229">
        <w:rPr>
          <w:rFonts w:ascii="Times New Roman" w:eastAsia="Times New Roman" w:hAnsi="Times New Roman" w:cs="Times New Roman"/>
          <w:sz w:val="22"/>
          <w:szCs w:val="22"/>
          <w:lang w:val="lt-LT"/>
        </w:rPr>
        <w:t>netoleravimu</w:t>
      </w:r>
      <w:proofErr w:type="spellEnd"/>
      <w:r w:rsidRPr="00D47229">
        <w:rPr>
          <w:rFonts w:ascii="Times New Roman" w:eastAsia="Times New Roman" w:hAnsi="Times New Roman" w:cs="Times New Roman"/>
          <w:sz w:val="22"/>
          <w:szCs w:val="22"/>
          <w:lang w:val="lt-LT"/>
        </w:rPr>
        <w:t xml:space="preserve"> arba </w:t>
      </w:r>
      <w:proofErr w:type="spellStart"/>
      <w:r w:rsidRPr="00D47229">
        <w:rPr>
          <w:rFonts w:ascii="Times New Roman" w:eastAsia="Times New Roman" w:hAnsi="Times New Roman" w:cs="Times New Roman"/>
          <w:sz w:val="22"/>
          <w:szCs w:val="22"/>
          <w:lang w:val="lt-LT"/>
        </w:rPr>
        <w:t>analgetine</w:t>
      </w:r>
      <w:proofErr w:type="spellEnd"/>
      <w:r w:rsidRPr="00D47229">
        <w:rPr>
          <w:rFonts w:ascii="Times New Roman" w:eastAsia="Times New Roman" w:hAnsi="Times New Roman" w:cs="Times New Roman"/>
          <w:sz w:val="22"/>
          <w:szCs w:val="22"/>
          <w:lang w:val="lt-LT"/>
        </w:rPr>
        <w:t xml:space="preserve"> astma), </w:t>
      </w:r>
      <w:proofErr w:type="spellStart"/>
      <w:r w:rsidRPr="00D47229">
        <w:rPr>
          <w:rFonts w:ascii="Times New Roman" w:eastAsia="Times New Roman" w:hAnsi="Times New Roman" w:cs="Times New Roman"/>
          <w:sz w:val="22"/>
          <w:szCs w:val="22"/>
          <w:lang w:val="lt-LT"/>
        </w:rPr>
        <w:t>Kvinkės</w:t>
      </w:r>
      <w:proofErr w:type="spellEnd"/>
      <w:r w:rsidRPr="00D47229">
        <w:rPr>
          <w:rFonts w:ascii="Times New Roman" w:eastAsia="Times New Roman" w:hAnsi="Times New Roman" w:cs="Times New Roman"/>
          <w:sz w:val="22"/>
          <w:szCs w:val="22"/>
          <w:lang w:val="lt-LT"/>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rekomenduojamas ypatingas atsargumas (pasiruošimas suteikti skubią pagalbą). Tai taip pat rekomenduojama ir pacientams, kurių yra padidėjęs jautrumas (alergija) pagalbinėms medžiagoms, pasireiškiantis, pvz., odos reakcijomis, niežuliu arba dilgėline.</w:t>
      </w:r>
    </w:p>
    <w:p w14:paraId="46454F4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6C001456" w14:textId="77777777" w:rsidR="00D47229" w:rsidRPr="00D47229" w:rsidRDefault="00D47229" w:rsidP="00D47229">
      <w:pPr>
        <w:tabs>
          <w:tab w:val="left" w:pos="567"/>
        </w:tabs>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t>SRV ir kitos jungiamojo audinio ligos</w:t>
      </w:r>
    </w:p>
    <w:p w14:paraId="5A191F80"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Kadangi yra buvę keli </w:t>
      </w:r>
      <w:proofErr w:type="spellStart"/>
      <w:r w:rsidRPr="00D47229">
        <w:rPr>
          <w:rFonts w:ascii="Times New Roman" w:eastAsia="Times New Roman" w:hAnsi="Times New Roman" w:cs="Times New Roman"/>
          <w:sz w:val="22"/>
          <w:szCs w:val="22"/>
          <w:lang w:val="lt-LT"/>
        </w:rPr>
        <w:t>aseptinio</w:t>
      </w:r>
      <w:proofErr w:type="spellEnd"/>
      <w:r w:rsidRPr="00D47229">
        <w:rPr>
          <w:rFonts w:ascii="Times New Roman" w:eastAsia="Times New Roman" w:hAnsi="Times New Roman" w:cs="Times New Roman"/>
          <w:sz w:val="22"/>
          <w:szCs w:val="22"/>
          <w:lang w:val="lt-LT"/>
        </w:rPr>
        <w:t xml:space="preserve"> meningito atvejai, ligoniai, sergantys </w:t>
      </w:r>
      <w:proofErr w:type="spellStart"/>
      <w:r w:rsidRPr="00D47229">
        <w:rPr>
          <w:rFonts w:ascii="Times New Roman" w:eastAsia="Times New Roman" w:hAnsi="Times New Roman" w:cs="Times New Roman"/>
          <w:sz w:val="22"/>
          <w:szCs w:val="22"/>
          <w:lang w:val="lt-LT"/>
        </w:rPr>
        <w:t>kolagenoze</w:t>
      </w:r>
      <w:proofErr w:type="spellEnd"/>
      <w:r w:rsidRPr="00D47229">
        <w:rPr>
          <w:rFonts w:ascii="Times New Roman" w:eastAsia="Times New Roman" w:hAnsi="Times New Roman" w:cs="Times New Roman"/>
          <w:sz w:val="22"/>
          <w:szCs w:val="22"/>
          <w:lang w:val="lt-LT"/>
        </w:rPr>
        <w:t xml:space="preserve">, sistemine raudonąja vilklige,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ir kitų nesteroidinių vaistinių preparatų nuo uždegimo turėtų vartoti atsargiai (žr. 4.8 skyrių).</w:t>
      </w:r>
    </w:p>
    <w:p w14:paraId="10DA5FDF"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249CB6D8" w14:textId="77777777" w:rsidR="00D47229" w:rsidRPr="00D47229" w:rsidRDefault="00D47229" w:rsidP="00D47229">
      <w:pPr>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lastRenderedPageBreak/>
        <w:t>Ilgalaikis gydymas</w:t>
      </w:r>
    </w:p>
    <w:p w14:paraId="2B1F453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Visiems pacientams, gaunantiems NVNU, reikėtų atlikti inkstų ir kepenų funkcijos tyrimus (gali padidėti kepenų fermentų aktyvumas) bei kraujo tyrimą. Tai ypatingai svarbu pagyvenusiems pacientams.</w:t>
      </w:r>
    </w:p>
    <w:p w14:paraId="69AF83DB"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D6254D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tablečių sudėtyje yra sacharozės. Šio vaistinio preparato nerekomenduojama vartoti pacientams, kuriems nustatytas retas paveldimas sutrikimas – fruktozės </w:t>
      </w:r>
      <w:proofErr w:type="spellStart"/>
      <w:r w:rsidRPr="00D47229">
        <w:rPr>
          <w:rFonts w:ascii="Times New Roman" w:eastAsia="Times New Roman" w:hAnsi="Times New Roman" w:cs="Times New Roman"/>
          <w:sz w:val="22"/>
          <w:szCs w:val="22"/>
          <w:lang w:val="lt-LT"/>
        </w:rPr>
        <w:t>netoleravimas</w:t>
      </w:r>
      <w:proofErr w:type="spellEnd"/>
      <w:r w:rsidRPr="00D47229">
        <w:rPr>
          <w:rFonts w:ascii="Times New Roman" w:eastAsia="Times New Roman" w:hAnsi="Times New Roman" w:cs="Times New Roman"/>
          <w:sz w:val="22"/>
          <w:szCs w:val="22"/>
          <w:lang w:val="lt-LT"/>
        </w:rPr>
        <w:t xml:space="preserve">, gliukozės ir </w:t>
      </w:r>
      <w:proofErr w:type="spellStart"/>
      <w:r w:rsidRPr="00D47229">
        <w:rPr>
          <w:rFonts w:ascii="Times New Roman" w:eastAsia="Times New Roman" w:hAnsi="Times New Roman" w:cs="Times New Roman"/>
          <w:sz w:val="22"/>
          <w:szCs w:val="22"/>
          <w:lang w:val="lt-LT"/>
        </w:rPr>
        <w:t>galaktozės</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malabsorbcija</w:t>
      </w:r>
      <w:proofErr w:type="spellEnd"/>
      <w:r w:rsidRPr="00D47229">
        <w:rPr>
          <w:rFonts w:ascii="Times New Roman" w:eastAsia="Times New Roman" w:hAnsi="Times New Roman" w:cs="Times New Roman"/>
          <w:sz w:val="22"/>
          <w:szCs w:val="22"/>
          <w:lang w:val="lt-LT"/>
        </w:rPr>
        <w:t xml:space="preserve"> arba </w:t>
      </w:r>
      <w:proofErr w:type="spellStart"/>
      <w:r w:rsidRPr="00D47229">
        <w:rPr>
          <w:rFonts w:ascii="Times New Roman" w:eastAsia="Times New Roman" w:hAnsi="Times New Roman" w:cs="Times New Roman"/>
          <w:sz w:val="22"/>
          <w:szCs w:val="22"/>
          <w:lang w:val="lt-LT"/>
        </w:rPr>
        <w:t>sacharazės</w:t>
      </w:r>
      <w:proofErr w:type="spellEnd"/>
      <w:r w:rsidRPr="00D47229">
        <w:rPr>
          <w:rFonts w:ascii="Times New Roman" w:eastAsia="Times New Roman" w:hAnsi="Times New Roman" w:cs="Times New Roman"/>
          <w:sz w:val="22"/>
          <w:szCs w:val="22"/>
          <w:lang w:val="lt-LT"/>
        </w:rPr>
        <w:t xml:space="preserve"> ir </w:t>
      </w:r>
      <w:proofErr w:type="spellStart"/>
      <w:r w:rsidRPr="00D47229">
        <w:rPr>
          <w:rFonts w:ascii="Times New Roman" w:eastAsia="Times New Roman" w:hAnsi="Times New Roman" w:cs="Times New Roman"/>
          <w:sz w:val="22"/>
          <w:szCs w:val="22"/>
          <w:lang w:val="lt-LT"/>
        </w:rPr>
        <w:t>izomaltazės</w:t>
      </w:r>
      <w:proofErr w:type="spellEnd"/>
      <w:r w:rsidRPr="00D47229">
        <w:rPr>
          <w:rFonts w:ascii="Times New Roman" w:eastAsia="Times New Roman" w:hAnsi="Times New Roman" w:cs="Times New Roman"/>
          <w:sz w:val="22"/>
          <w:szCs w:val="22"/>
          <w:lang w:val="lt-LT"/>
        </w:rPr>
        <w:t xml:space="preserve"> stygius.</w:t>
      </w:r>
    </w:p>
    <w:p w14:paraId="105D34EA"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62C3BE10"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4.5</w:t>
      </w:r>
      <w:r w:rsidRPr="00D47229">
        <w:rPr>
          <w:rFonts w:ascii="Times New Roman" w:eastAsia="Times New Roman" w:hAnsi="Times New Roman" w:cs="Times New Roman"/>
          <w:b/>
          <w:sz w:val="22"/>
          <w:szCs w:val="22"/>
          <w:lang w:val="lt-LT"/>
        </w:rPr>
        <w:tab/>
        <w:t>Sąveika su kitais vaistiniais preparatais ir kitokia sąveika</w:t>
      </w:r>
    </w:p>
    <w:p w14:paraId="0A5F497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49282C0"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Toliau išvardytos sąveikos, įskaitant pastebėtas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tablečių ir/arba kitų </w:t>
      </w:r>
      <w:proofErr w:type="spellStart"/>
      <w:r w:rsidRPr="00D47229">
        <w:rPr>
          <w:rFonts w:ascii="Times New Roman" w:eastAsia="Times New Roman" w:hAnsi="Times New Roman" w:cs="Times New Roman"/>
          <w:sz w:val="22"/>
          <w:szCs w:val="22"/>
          <w:lang w:val="lt-LT"/>
        </w:rPr>
        <w:t>dikofenako</w:t>
      </w:r>
      <w:proofErr w:type="spellEnd"/>
      <w:r w:rsidRPr="00D47229">
        <w:rPr>
          <w:rFonts w:ascii="Times New Roman" w:eastAsia="Times New Roman" w:hAnsi="Times New Roman" w:cs="Times New Roman"/>
          <w:sz w:val="22"/>
          <w:szCs w:val="22"/>
          <w:lang w:val="lt-LT"/>
        </w:rPr>
        <w:t xml:space="preserve"> formų sąveikas su kitais vaistiniais preparatais. </w:t>
      </w:r>
    </w:p>
    <w:p w14:paraId="03AEA06C"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5D4D0A34" w14:textId="77777777" w:rsidR="00D47229" w:rsidRPr="00D47229" w:rsidRDefault="00D47229" w:rsidP="00D47229">
      <w:pPr>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Pastebėta sąveika, į kurią būtina atsižvelgti</w:t>
      </w:r>
    </w:p>
    <w:p w14:paraId="6F8D44DB" w14:textId="77777777" w:rsidR="00D47229" w:rsidRPr="00D47229" w:rsidRDefault="00D47229" w:rsidP="00D47229">
      <w:pPr>
        <w:spacing w:after="0" w:line="240" w:lineRule="auto"/>
        <w:rPr>
          <w:rFonts w:ascii="Times New Roman" w:eastAsia="Times New Roman" w:hAnsi="Times New Roman" w:cs="Times New Roman"/>
          <w:i/>
          <w:sz w:val="22"/>
          <w:szCs w:val="22"/>
          <w:lang w:val="lt-LT"/>
        </w:rPr>
      </w:pPr>
    </w:p>
    <w:p w14:paraId="199768D7"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i/>
          <w:sz w:val="22"/>
          <w:szCs w:val="22"/>
          <w:lang w:val="lt-LT"/>
        </w:rPr>
        <w:t>CYP2C9 inhibitoriai:</w:t>
      </w:r>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rekomenduojama atsargiai skirti kartu su CYP2C9 </w:t>
      </w:r>
      <w:proofErr w:type="spellStart"/>
      <w:r w:rsidRPr="00D47229">
        <w:rPr>
          <w:rFonts w:ascii="Times New Roman" w:eastAsia="Times New Roman" w:hAnsi="Times New Roman" w:cs="Times New Roman"/>
          <w:sz w:val="22"/>
          <w:szCs w:val="22"/>
          <w:lang w:val="lt-LT"/>
        </w:rPr>
        <w:t>izofermento</w:t>
      </w:r>
      <w:proofErr w:type="spellEnd"/>
      <w:r w:rsidRPr="00D47229">
        <w:rPr>
          <w:rFonts w:ascii="Times New Roman" w:eastAsia="Times New Roman" w:hAnsi="Times New Roman" w:cs="Times New Roman"/>
          <w:sz w:val="22"/>
          <w:szCs w:val="22"/>
          <w:lang w:val="lt-LT"/>
        </w:rPr>
        <w:t xml:space="preserve"> inhibitoriais (pavyzdžiui, </w:t>
      </w:r>
      <w:proofErr w:type="spellStart"/>
      <w:r w:rsidRPr="00D47229">
        <w:rPr>
          <w:rFonts w:ascii="Times New Roman" w:eastAsia="Times New Roman" w:hAnsi="Times New Roman" w:cs="Times New Roman"/>
          <w:sz w:val="22"/>
          <w:szCs w:val="22"/>
          <w:lang w:val="lt-LT"/>
        </w:rPr>
        <w:t>vorikonazolu</w:t>
      </w:r>
      <w:proofErr w:type="spellEnd"/>
      <w:r w:rsidRPr="00D47229">
        <w:rPr>
          <w:rFonts w:ascii="Times New Roman" w:eastAsia="Times New Roman" w:hAnsi="Times New Roman" w:cs="Times New Roman"/>
          <w:sz w:val="22"/>
          <w:szCs w:val="22"/>
          <w:lang w:val="lt-LT"/>
        </w:rPr>
        <w:t xml:space="preserve">), kadangi gali reikšmingai padidėti didžiausia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koncentracija plazmoje ir jo ekspozicija.</w:t>
      </w:r>
    </w:p>
    <w:p w14:paraId="609DCD81"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20E1C00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i/>
          <w:sz w:val="22"/>
          <w:szCs w:val="22"/>
          <w:lang w:val="lt-LT"/>
        </w:rPr>
        <w:t xml:space="preserve">Litis: </w:t>
      </w:r>
      <w:r w:rsidRPr="00D47229">
        <w:rPr>
          <w:rFonts w:ascii="Times New Roman" w:eastAsia="Times New Roman" w:hAnsi="Times New Roman" w:cs="Times New Roman"/>
          <w:sz w:val="22"/>
          <w:szCs w:val="22"/>
          <w:lang w:val="lt-LT"/>
        </w:rPr>
        <w:t xml:space="preserve">Vartojant kartu, </w:t>
      </w:r>
      <w:proofErr w:type="spellStart"/>
      <w:r w:rsidRPr="00D47229">
        <w:rPr>
          <w:rFonts w:ascii="Times New Roman" w:eastAsia="Times New Roman" w:hAnsi="Times New Roman" w:cs="Times New Roman"/>
          <w:sz w:val="22"/>
          <w:szCs w:val="22"/>
          <w:lang w:val="lt-LT"/>
        </w:rPr>
        <w:t>diklofenakas</w:t>
      </w:r>
      <w:proofErr w:type="spellEnd"/>
      <w:r w:rsidRPr="00D47229">
        <w:rPr>
          <w:rFonts w:ascii="Times New Roman" w:eastAsia="Times New Roman" w:hAnsi="Times New Roman" w:cs="Times New Roman"/>
          <w:sz w:val="22"/>
          <w:szCs w:val="22"/>
          <w:lang w:val="lt-LT"/>
        </w:rPr>
        <w:t xml:space="preserve"> gali didinti ličio koncentraciją kraujo plazmoje. </w:t>
      </w:r>
    </w:p>
    <w:p w14:paraId="0F91AC0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Rekomenduojama matuoti ličio koncentraciją kraujo plazmoje.</w:t>
      </w:r>
    </w:p>
    <w:p w14:paraId="62818BAA"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ED7F40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i/>
          <w:sz w:val="22"/>
          <w:szCs w:val="22"/>
          <w:lang w:val="lt-LT"/>
        </w:rPr>
        <w:t>Digoksinas</w:t>
      </w:r>
      <w:proofErr w:type="spellEnd"/>
      <w:r w:rsidRPr="00D47229">
        <w:rPr>
          <w:rFonts w:ascii="Times New Roman" w:eastAsia="Times New Roman" w:hAnsi="Times New Roman" w:cs="Times New Roman"/>
          <w:i/>
          <w:sz w:val="22"/>
          <w:szCs w:val="22"/>
          <w:lang w:val="lt-LT"/>
        </w:rPr>
        <w:t>:</w:t>
      </w:r>
      <w:r w:rsidRPr="00D47229">
        <w:rPr>
          <w:rFonts w:ascii="Times New Roman" w:eastAsia="Times New Roman" w:hAnsi="Times New Roman" w:cs="Times New Roman"/>
          <w:sz w:val="22"/>
          <w:szCs w:val="22"/>
          <w:lang w:val="lt-LT"/>
        </w:rPr>
        <w:t xml:space="preserve"> Vartojant kartu, </w:t>
      </w:r>
      <w:proofErr w:type="spellStart"/>
      <w:r w:rsidRPr="00D47229">
        <w:rPr>
          <w:rFonts w:ascii="Times New Roman" w:eastAsia="Times New Roman" w:hAnsi="Times New Roman" w:cs="Times New Roman"/>
          <w:sz w:val="22"/>
          <w:szCs w:val="22"/>
          <w:lang w:val="lt-LT"/>
        </w:rPr>
        <w:t>diklofenakas</w:t>
      </w:r>
      <w:proofErr w:type="spellEnd"/>
      <w:r w:rsidRPr="00D47229">
        <w:rPr>
          <w:rFonts w:ascii="Times New Roman" w:eastAsia="Times New Roman" w:hAnsi="Times New Roman" w:cs="Times New Roman"/>
          <w:sz w:val="22"/>
          <w:szCs w:val="22"/>
          <w:lang w:val="lt-LT"/>
        </w:rPr>
        <w:t xml:space="preserve"> gali didinti </w:t>
      </w:r>
      <w:proofErr w:type="spellStart"/>
      <w:r w:rsidRPr="00D47229">
        <w:rPr>
          <w:rFonts w:ascii="Times New Roman" w:eastAsia="Times New Roman" w:hAnsi="Times New Roman" w:cs="Times New Roman"/>
          <w:sz w:val="22"/>
          <w:szCs w:val="22"/>
          <w:lang w:val="lt-LT"/>
        </w:rPr>
        <w:t>digoksino</w:t>
      </w:r>
      <w:proofErr w:type="spellEnd"/>
      <w:r w:rsidRPr="00D47229">
        <w:rPr>
          <w:rFonts w:ascii="Times New Roman" w:eastAsia="Times New Roman" w:hAnsi="Times New Roman" w:cs="Times New Roman"/>
          <w:sz w:val="22"/>
          <w:szCs w:val="22"/>
          <w:lang w:val="lt-LT"/>
        </w:rPr>
        <w:t xml:space="preserve"> koncentraciją kraujo plazmoje. </w:t>
      </w:r>
    </w:p>
    <w:p w14:paraId="5DB90F9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Rekomenduojama matuoti </w:t>
      </w:r>
      <w:proofErr w:type="spellStart"/>
      <w:r w:rsidRPr="00D47229">
        <w:rPr>
          <w:rFonts w:ascii="Times New Roman" w:eastAsia="Times New Roman" w:hAnsi="Times New Roman" w:cs="Times New Roman"/>
          <w:sz w:val="22"/>
          <w:szCs w:val="22"/>
          <w:lang w:val="lt-LT"/>
        </w:rPr>
        <w:t>digoksino</w:t>
      </w:r>
      <w:proofErr w:type="spellEnd"/>
      <w:r w:rsidRPr="00D47229">
        <w:rPr>
          <w:rFonts w:ascii="Times New Roman" w:eastAsia="Times New Roman" w:hAnsi="Times New Roman" w:cs="Times New Roman"/>
          <w:sz w:val="22"/>
          <w:szCs w:val="22"/>
          <w:lang w:val="lt-LT"/>
        </w:rPr>
        <w:t xml:space="preserve"> koncentraciją kraujo plazmoje. Vartojant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kartu su širdį veikiančiais glikozidais gali paūmėti širdies nepakankamumas.</w:t>
      </w:r>
    </w:p>
    <w:p w14:paraId="1F97573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BFA9B0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i/>
          <w:sz w:val="22"/>
          <w:szCs w:val="22"/>
          <w:lang w:val="lt-LT"/>
        </w:rPr>
        <w:t xml:space="preserve">Diuretikai ir kraujospūdį mažinantys vaistiniai preparatai: </w:t>
      </w:r>
      <w:r w:rsidRPr="00D47229">
        <w:rPr>
          <w:rFonts w:ascii="Times New Roman" w:eastAsia="Times New Roman" w:hAnsi="Times New Roman" w:cs="Times New Roman"/>
          <w:sz w:val="22"/>
          <w:szCs w:val="22"/>
          <w:lang w:val="lt-LT"/>
        </w:rPr>
        <w:t xml:space="preserve">Kartu vartojant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kaip ir kitų NVNU, su diuretikais arba </w:t>
      </w:r>
      <w:proofErr w:type="spellStart"/>
      <w:r w:rsidRPr="00D47229">
        <w:rPr>
          <w:rFonts w:ascii="Times New Roman" w:eastAsia="Times New Roman" w:hAnsi="Times New Roman" w:cs="Times New Roman"/>
          <w:sz w:val="22"/>
          <w:szCs w:val="22"/>
          <w:lang w:val="lt-LT"/>
        </w:rPr>
        <w:t>antihipertenziniais</w:t>
      </w:r>
      <w:proofErr w:type="spellEnd"/>
      <w:r w:rsidRPr="00D47229">
        <w:rPr>
          <w:rFonts w:ascii="Times New Roman" w:eastAsia="Times New Roman" w:hAnsi="Times New Roman" w:cs="Times New Roman"/>
          <w:sz w:val="22"/>
          <w:szCs w:val="22"/>
          <w:lang w:val="lt-LT"/>
        </w:rPr>
        <w:t xml:space="preserve"> vaistiniais preparatais (pvz., beta </w:t>
      </w:r>
      <w:proofErr w:type="spellStart"/>
      <w:r w:rsidRPr="00D47229">
        <w:rPr>
          <w:rFonts w:ascii="Times New Roman" w:eastAsia="Times New Roman" w:hAnsi="Times New Roman" w:cs="Times New Roman"/>
          <w:sz w:val="22"/>
          <w:szCs w:val="22"/>
          <w:lang w:val="lt-LT"/>
        </w:rPr>
        <w:t>blokeriais</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angiotenziną</w:t>
      </w:r>
      <w:proofErr w:type="spellEnd"/>
      <w:r w:rsidRPr="00D47229">
        <w:rPr>
          <w:rFonts w:ascii="Times New Roman" w:eastAsia="Times New Roman" w:hAnsi="Times New Roman" w:cs="Times New Roman"/>
          <w:sz w:val="22"/>
          <w:szCs w:val="22"/>
          <w:lang w:val="lt-LT"/>
        </w:rPr>
        <w:t xml:space="preserve"> konvertuojančių fermentų (AKF) inhibitoriais) gali susilpnėti jų </w:t>
      </w:r>
      <w:proofErr w:type="spellStart"/>
      <w:r w:rsidRPr="00D47229">
        <w:rPr>
          <w:rFonts w:ascii="Times New Roman" w:eastAsia="Times New Roman" w:hAnsi="Times New Roman" w:cs="Times New Roman"/>
          <w:sz w:val="22"/>
          <w:szCs w:val="22"/>
          <w:lang w:val="lt-LT"/>
        </w:rPr>
        <w:t>antihipertenzinis</w:t>
      </w:r>
      <w:proofErr w:type="spellEnd"/>
      <w:r w:rsidRPr="00D47229">
        <w:rPr>
          <w:rFonts w:ascii="Times New Roman" w:eastAsia="Times New Roman" w:hAnsi="Times New Roman" w:cs="Times New Roman"/>
          <w:sz w:val="22"/>
          <w:szCs w:val="22"/>
          <w:lang w:val="lt-LT"/>
        </w:rPr>
        <w:t xml:space="preserve"> poveikis. Todėl, pacientams, ypač vyresnio amžiaus,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(žr. 4.4 skyrių).</w:t>
      </w:r>
    </w:p>
    <w:p w14:paraId="281A032F"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lang w:val="lt-LT"/>
        </w:rPr>
      </w:pPr>
    </w:p>
    <w:p w14:paraId="08F8D8ED"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i/>
          <w:sz w:val="22"/>
          <w:szCs w:val="22"/>
          <w:lang w:val="lt-LT"/>
        </w:rPr>
        <w:t>Hiperkalemiją</w:t>
      </w:r>
      <w:proofErr w:type="spellEnd"/>
      <w:r w:rsidRPr="00D47229">
        <w:rPr>
          <w:rFonts w:ascii="Times New Roman" w:eastAsia="Times New Roman" w:hAnsi="Times New Roman" w:cs="Times New Roman"/>
          <w:i/>
          <w:sz w:val="22"/>
          <w:szCs w:val="22"/>
          <w:lang w:val="lt-LT"/>
        </w:rPr>
        <w:t xml:space="preserve"> sukeliantys vaistiniai preparatai: </w:t>
      </w:r>
      <w:r w:rsidRPr="00D47229">
        <w:rPr>
          <w:rFonts w:ascii="Times New Roman" w:eastAsia="Times New Roman" w:hAnsi="Times New Roman" w:cs="Times New Roman"/>
          <w:sz w:val="22"/>
          <w:szCs w:val="22"/>
          <w:lang w:val="lt-LT"/>
        </w:rPr>
        <w:t xml:space="preserve">Jei kartu su </w:t>
      </w:r>
      <w:proofErr w:type="spellStart"/>
      <w:r w:rsidRPr="00D47229">
        <w:rPr>
          <w:rFonts w:ascii="Times New Roman" w:eastAsia="Times New Roman" w:hAnsi="Times New Roman" w:cs="Times New Roman"/>
          <w:sz w:val="22"/>
          <w:szCs w:val="22"/>
          <w:lang w:val="lt-LT"/>
        </w:rPr>
        <w:t>diklofenaku</w:t>
      </w:r>
      <w:proofErr w:type="spellEnd"/>
      <w:r w:rsidRPr="00D47229">
        <w:rPr>
          <w:rFonts w:ascii="Times New Roman" w:eastAsia="Times New Roman" w:hAnsi="Times New Roman" w:cs="Times New Roman"/>
          <w:sz w:val="22"/>
          <w:szCs w:val="22"/>
          <w:lang w:val="lt-LT"/>
        </w:rPr>
        <w:t xml:space="preserve"> vartojama kalį organizme sulaikančių diuretikų, </w:t>
      </w:r>
      <w:proofErr w:type="spellStart"/>
      <w:r w:rsidRPr="00D47229">
        <w:rPr>
          <w:rFonts w:ascii="Times New Roman" w:eastAsia="Times New Roman" w:hAnsi="Times New Roman" w:cs="Times New Roman"/>
          <w:sz w:val="22"/>
          <w:szCs w:val="22"/>
          <w:lang w:val="lt-LT"/>
        </w:rPr>
        <w:t>ciklosporino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takrolimuzo</w:t>
      </w:r>
      <w:proofErr w:type="spellEnd"/>
      <w:r w:rsidRPr="00D47229">
        <w:rPr>
          <w:rFonts w:ascii="Times New Roman" w:eastAsia="Times New Roman" w:hAnsi="Times New Roman" w:cs="Times New Roman"/>
          <w:sz w:val="22"/>
          <w:szCs w:val="22"/>
          <w:lang w:val="lt-LT"/>
        </w:rPr>
        <w:t xml:space="preserve"> ar </w:t>
      </w:r>
      <w:proofErr w:type="spellStart"/>
      <w:r w:rsidRPr="00D47229">
        <w:rPr>
          <w:rFonts w:ascii="Times New Roman" w:eastAsia="Times New Roman" w:hAnsi="Times New Roman" w:cs="Times New Roman"/>
          <w:sz w:val="22"/>
          <w:szCs w:val="22"/>
          <w:lang w:val="lt-LT"/>
        </w:rPr>
        <w:t>trimetoprimo</w:t>
      </w:r>
      <w:proofErr w:type="spellEnd"/>
      <w:r w:rsidRPr="00D47229">
        <w:rPr>
          <w:rFonts w:ascii="Times New Roman" w:eastAsia="Times New Roman" w:hAnsi="Times New Roman" w:cs="Times New Roman"/>
          <w:sz w:val="22"/>
          <w:szCs w:val="22"/>
          <w:lang w:val="lt-LT"/>
        </w:rPr>
        <w:t>, gali didėti kalio koncentracija serume, todėl ją reikia dažnai matuoti (žr. 4.4 skyrių).</w:t>
      </w:r>
    </w:p>
    <w:p w14:paraId="4DA6AE13" w14:textId="77777777" w:rsidR="00D47229" w:rsidRPr="00D47229" w:rsidRDefault="00D47229" w:rsidP="00D47229">
      <w:pPr>
        <w:spacing w:after="0" w:line="240" w:lineRule="auto"/>
        <w:rPr>
          <w:rFonts w:ascii="Times New Roman" w:eastAsia="Times New Roman" w:hAnsi="Times New Roman" w:cs="Times New Roman"/>
          <w:i/>
          <w:sz w:val="22"/>
          <w:szCs w:val="22"/>
          <w:lang w:val="lt-LT"/>
        </w:rPr>
      </w:pPr>
    </w:p>
    <w:p w14:paraId="0E70EEA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i/>
          <w:sz w:val="22"/>
          <w:szCs w:val="22"/>
          <w:lang w:val="lt-LT"/>
        </w:rPr>
        <w:t>Chinolonų</w:t>
      </w:r>
      <w:proofErr w:type="spellEnd"/>
      <w:r w:rsidRPr="00D47229">
        <w:rPr>
          <w:rFonts w:ascii="Times New Roman" w:eastAsia="Times New Roman" w:hAnsi="Times New Roman" w:cs="Times New Roman"/>
          <w:i/>
          <w:sz w:val="22"/>
          <w:szCs w:val="22"/>
          <w:lang w:val="lt-LT"/>
        </w:rPr>
        <w:t xml:space="preserve"> grupės antimikrobiniai vaistiniai preparatai:</w:t>
      </w:r>
      <w:r w:rsidRPr="00D47229">
        <w:rPr>
          <w:rFonts w:ascii="Times New Roman" w:eastAsia="Times New Roman" w:hAnsi="Times New Roman" w:cs="Times New Roman"/>
          <w:sz w:val="22"/>
          <w:szCs w:val="22"/>
          <w:lang w:val="lt-LT"/>
        </w:rPr>
        <w:t xml:space="preserve"> Gauta pavienių pranešimų apie traukulius, kuriuos galėjo sukelti </w:t>
      </w:r>
      <w:proofErr w:type="spellStart"/>
      <w:r w:rsidRPr="00D47229">
        <w:rPr>
          <w:rFonts w:ascii="Times New Roman" w:eastAsia="Times New Roman" w:hAnsi="Times New Roman" w:cs="Times New Roman"/>
          <w:sz w:val="22"/>
          <w:szCs w:val="22"/>
          <w:lang w:val="lt-LT"/>
        </w:rPr>
        <w:t>chinolonų</w:t>
      </w:r>
      <w:proofErr w:type="spellEnd"/>
      <w:r w:rsidRPr="00D47229">
        <w:rPr>
          <w:rFonts w:ascii="Times New Roman" w:eastAsia="Times New Roman" w:hAnsi="Times New Roman" w:cs="Times New Roman"/>
          <w:sz w:val="22"/>
          <w:szCs w:val="22"/>
          <w:lang w:val="lt-LT"/>
        </w:rPr>
        <w:t xml:space="preserve"> ir NVNU vartojimas vienu metu. </w:t>
      </w:r>
    </w:p>
    <w:p w14:paraId="1D80A87B"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BCC3D6A" w14:textId="77777777" w:rsidR="00D47229" w:rsidRPr="00D47229" w:rsidRDefault="00D47229" w:rsidP="00D47229">
      <w:pPr>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Tikėtina sąveika, į kurią būtina atsižvelgti</w:t>
      </w:r>
    </w:p>
    <w:p w14:paraId="155CF755" w14:textId="77777777" w:rsidR="00D47229" w:rsidRPr="00D47229" w:rsidRDefault="00D47229" w:rsidP="00D47229">
      <w:pPr>
        <w:spacing w:after="0" w:line="240" w:lineRule="auto"/>
        <w:rPr>
          <w:rFonts w:ascii="Times New Roman" w:eastAsia="Times New Roman" w:hAnsi="Times New Roman" w:cs="Times New Roman"/>
          <w:i/>
          <w:sz w:val="22"/>
          <w:szCs w:val="22"/>
          <w:lang w:val="lt-LT"/>
        </w:rPr>
      </w:pPr>
    </w:p>
    <w:p w14:paraId="2A893A0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i/>
          <w:sz w:val="22"/>
          <w:szCs w:val="22"/>
          <w:lang w:val="lt-LT"/>
        </w:rPr>
        <w:t>Kiti NVNU ir kortikosteroidai</w:t>
      </w:r>
      <w:r w:rsidRPr="00D47229">
        <w:rPr>
          <w:rFonts w:ascii="Times New Roman" w:eastAsia="Times New Roman" w:hAnsi="Times New Roman" w:cs="Times New Roman"/>
          <w:sz w:val="22"/>
          <w:szCs w:val="22"/>
          <w:lang w:val="lt-LT"/>
        </w:rPr>
        <w:t xml:space="preserve">: Kartu su </w:t>
      </w:r>
      <w:proofErr w:type="spellStart"/>
      <w:r w:rsidRPr="00D47229">
        <w:rPr>
          <w:rFonts w:ascii="Times New Roman" w:eastAsia="Times New Roman" w:hAnsi="Times New Roman" w:cs="Times New Roman"/>
          <w:sz w:val="22"/>
          <w:szCs w:val="22"/>
          <w:lang w:val="lt-LT"/>
        </w:rPr>
        <w:t>diklofenaku</w:t>
      </w:r>
      <w:proofErr w:type="spellEnd"/>
      <w:r w:rsidRPr="00D47229">
        <w:rPr>
          <w:rFonts w:ascii="Times New Roman" w:eastAsia="Times New Roman" w:hAnsi="Times New Roman" w:cs="Times New Roman"/>
          <w:sz w:val="22"/>
          <w:szCs w:val="22"/>
          <w:lang w:val="lt-LT"/>
        </w:rPr>
        <w:t xml:space="preserve"> vartojant kitų NVNU arba kortikosteroidų, gali dažnėti virškinimo trakto nepageidaujamas poveikis (žr. 4.4 skyrių).</w:t>
      </w:r>
    </w:p>
    <w:p w14:paraId="6D847A6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E57D8E5"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i/>
          <w:sz w:val="22"/>
          <w:szCs w:val="22"/>
          <w:lang w:val="lt-LT"/>
        </w:rPr>
        <w:t xml:space="preserve">Antikoaguliantai ir trombocitų </w:t>
      </w:r>
      <w:proofErr w:type="spellStart"/>
      <w:r w:rsidRPr="00D47229">
        <w:rPr>
          <w:rFonts w:ascii="Times New Roman" w:eastAsia="Times New Roman" w:hAnsi="Times New Roman" w:cs="Times New Roman"/>
          <w:i/>
          <w:sz w:val="22"/>
          <w:szCs w:val="22"/>
          <w:lang w:val="lt-LT"/>
        </w:rPr>
        <w:t>agregaciją</w:t>
      </w:r>
      <w:proofErr w:type="spellEnd"/>
      <w:r w:rsidRPr="00D47229">
        <w:rPr>
          <w:rFonts w:ascii="Times New Roman" w:eastAsia="Times New Roman" w:hAnsi="Times New Roman" w:cs="Times New Roman"/>
          <w:i/>
          <w:sz w:val="22"/>
          <w:szCs w:val="22"/>
          <w:lang w:val="lt-LT"/>
        </w:rPr>
        <w:t xml:space="preserve"> slopinantys vaistiniai preparatai:</w:t>
      </w:r>
      <w:r w:rsidRPr="00D47229">
        <w:rPr>
          <w:rFonts w:ascii="Times New Roman" w:eastAsia="Times New Roman" w:hAnsi="Times New Roman" w:cs="Times New Roman"/>
          <w:sz w:val="22"/>
          <w:szCs w:val="22"/>
          <w:lang w:val="lt-LT"/>
        </w:rPr>
        <w:t xml:space="preserve"> Vartojant kartu su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padidėja virškinimo trakto kraujavimo rizika (žr. 4.8 skyrių). Nors klinikinių tyrimų metu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poveikio antikoaguliantams nepastebėta, tačiau buvo pranešimų apie padidėjusio kraujavimo pavojaus pacientams, vartojantiems šių vaistinių preparatų kartu, atsiradimą, todėl tokius pacientus </w:t>
      </w:r>
      <w:r w:rsidRPr="00D47229">
        <w:rPr>
          <w:rFonts w:ascii="Times New Roman" w:eastAsia="Times New Roman" w:hAnsi="Times New Roman" w:cs="Times New Roman"/>
          <w:sz w:val="22"/>
          <w:szCs w:val="22"/>
          <w:lang w:val="lt-LT"/>
        </w:rPr>
        <w:lastRenderedPageBreak/>
        <w:t xml:space="preserve">rekomenduojama nuolat stebėti. Kaip ir kitų NVNU, didelės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dozės gali grįžtamai slopinti trombocitų </w:t>
      </w:r>
      <w:proofErr w:type="spellStart"/>
      <w:r w:rsidRPr="00D47229">
        <w:rPr>
          <w:rFonts w:ascii="Times New Roman" w:eastAsia="Times New Roman" w:hAnsi="Times New Roman" w:cs="Times New Roman"/>
          <w:sz w:val="22"/>
          <w:szCs w:val="22"/>
          <w:lang w:val="lt-LT"/>
        </w:rPr>
        <w:t>agregaciją</w:t>
      </w:r>
      <w:proofErr w:type="spellEnd"/>
      <w:r w:rsidRPr="00D47229">
        <w:rPr>
          <w:rFonts w:ascii="Times New Roman" w:eastAsia="Times New Roman" w:hAnsi="Times New Roman" w:cs="Times New Roman"/>
          <w:sz w:val="22"/>
          <w:szCs w:val="22"/>
          <w:lang w:val="lt-LT"/>
        </w:rPr>
        <w:t>.</w:t>
      </w:r>
    </w:p>
    <w:p w14:paraId="5B28943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ECA152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i/>
          <w:sz w:val="22"/>
          <w:szCs w:val="22"/>
          <w:lang w:val="lt-LT"/>
        </w:rPr>
        <w:t xml:space="preserve">Selektyvūs </w:t>
      </w:r>
      <w:proofErr w:type="spellStart"/>
      <w:r w:rsidRPr="00D47229">
        <w:rPr>
          <w:rFonts w:ascii="Times New Roman" w:eastAsia="Times New Roman" w:hAnsi="Times New Roman" w:cs="Times New Roman"/>
          <w:i/>
          <w:sz w:val="22"/>
          <w:szCs w:val="22"/>
          <w:lang w:val="lt-LT"/>
        </w:rPr>
        <w:t>serotonino</w:t>
      </w:r>
      <w:proofErr w:type="spellEnd"/>
      <w:r w:rsidRPr="00D47229">
        <w:rPr>
          <w:rFonts w:ascii="Times New Roman" w:eastAsia="Times New Roman" w:hAnsi="Times New Roman" w:cs="Times New Roman"/>
          <w:i/>
          <w:sz w:val="22"/>
          <w:szCs w:val="22"/>
          <w:lang w:val="lt-LT"/>
        </w:rPr>
        <w:t xml:space="preserve"> reabsorbcijos inhibitoriai:</w:t>
      </w:r>
      <w:r w:rsidRPr="00D47229">
        <w:rPr>
          <w:rFonts w:ascii="Times New Roman" w:eastAsia="Times New Roman" w:hAnsi="Times New Roman" w:cs="Times New Roman"/>
          <w:sz w:val="22"/>
          <w:szCs w:val="22"/>
          <w:lang w:val="lt-LT"/>
        </w:rPr>
        <w:t xml:space="preserve"> Vartojant kartu su NVNU, įskaitant </w:t>
      </w:r>
      <w:proofErr w:type="spellStart"/>
      <w:r w:rsidRPr="00D47229">
        <w:rPr>
          <w:rFonts w:ascii="Times New Roman" w:eastAsia="Times New Roman" w:hAnsi="Times New Roman" w:cs="Times New Roman"/>
          <w:sz w:val="22"/>
          <w:szCs w:val="22"/>
          <w:lang w:val="lt-LT"/>
        </w:rPr>
        <w:t>diklofenaką</w:t>
      </w:r>
      <w:proofErr w:type="spellEnd"/>
      <w:r w:rsidRPr="00D47229">
        <w:rPr>
          <w:rFonts w:ascii="Times New Roman" w:eastAsia="Times New Roman" w:hAnsi="Times New Roman" w:cs="Times New Roman"/>
          <w:sz w:val="22"/>
          <w:szCs w:val="22"/>
          <w:lang w:val="lt-LT"/>
        </w:rPr>
        <w:t>, padidėja virškinimo trakto kraujavimo rizika (žr. 4.8 skyrių).</w:t>
      </w:r>
    </w:p>
    <w:p w14:paraId="699B8FC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FE8A29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i/>
          <w:sz w:val="22"/>
          <w:szCs w:val="22"/>
          <w:lang w:val="lt-LT"/>
        </w:rPr>
        <w:t>Vaistiniai preparatai nuo cukrinio diabeto:</w:t>
      </w:r>
      <w:r w:rsidRPr="00D47229">
        <w:rPr>
          <w:rFonts w:ascii="Times New Roman" w:eastAsia="Times New Roman" w:hAnsi="Times New Roman" w:cs="Times New Roman"/>
          <w:sz w:val="22"/>
          <w:szCs w:val="22"/>
          <w:lang w:val="lt-LT"/>
        </w:rPr>
        <w:t xml:space="preserve"> Klinikinių tyrimų rezultatai rodo, kad galima vartoti kartu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ir geriamųjų vaistinių preparatų nuo cukrinio diabeto ir kad tokiu atveju jų poveikis nesutrinka Vis dėlto pavieniais atvejais pasireiškė ir hipoglikemija, ir hiperglikemija, dėl kurių prireikė koreguoti vaistinių preparatų nuo diabeto dozę kartu vartojant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Dėl šios priežasties, kartu vartojant šių vaistinių preparatų, rekomenduojama matuoti gliukozės koncentraciją kraujyje.</w:t>
      </w:r>
    </w:p>
    <w:p w14:paraId="6AB30D2A"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Taip pat buvo gauta pavienių pranešimų apie </w:t>
      </w:r>
      <w:proofErr w:type="spellStart"/>
      <w:r w:rsidRPr="00D47229">
        <w:rPr>
          <w:rFonts w:ascii="Times New Roman" w:eastAsia="Times New Roman" w:hAnsi="Times New Roman" w:cs="Times New Roman"/>
          <w:sz w:val="22"/>
          <w:szCs w:val="22"/>
          <w:lang w:val="lt-LT"/>
        </w:rPr>
        <w:t>metabolinės</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acidozės</w:t>
      </w:r>
      <w:proofErr w:type="spellEnd"/>
      <w:r w:rsidRPr="00D47229">
        <w:rPr>
          <w:rFonts w:ascii="Times New Roman" w:eastAsia="Times New Roman" w:hAnsi="Times New Roman" w:cs="Times New Roman"/>
          <w:sz w:val="22"/>
          <w:szCs w:val="22"/>
          <w:lang w:val="lt-LT"/>
        </w:rPr>
        <w:t xml:space="preserve"> atvejus, kai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buvo vartojama kartu su </w:t>
      </w:r>
      <w:proofErr w:type="spellStart"/>
      <w:r w:rsidRPr="00D47229">
        <w:rPr>
          <w:rFonts w:ascii="Times New Roman" w:eastAsia="Times New Roman" w:hAnsi="Times New Roman" w:cs="Times New Roman"/>
          <w:sz w:val="22"/>
          <w:szCs w:val="22"/>
          <w:lang w:val="lt-LT"/>
        </w:rPr>
        <w:t>metforminu</w:t>
      </w:r>
      <w:proofErr w:type="spellEnd"/>
      <w:r w:rsidRPr="00D47229">
        <w:rPr>
          <w:rFonts w:ascii="Times New Roman" w:eastAsia="Times New Roman" w:hAnsi="Times New Roman" w:cs="Times New Roman"/>
          <w:sz w:val="22"/>
          <w:szCs w:val="22"/>
          <w:lang w:val="lt-LT"/>
        </w:rPr>
        <w:t>, ypač pacientams, kuriems anksčiau buvo inkstų funkcijos sutrikimų.</w:t>
      </w:r>
    </w:p>
    <w:p w14:paraId="720D03E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85CD57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i/>
          <w:sz w:val="22"/>
          <w:szCs w:val="22"/>
          <w:lang w:val="lt-LT"/>
        </w:rPr>
        <w:t>Metotreksatas</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Diklofenakas</w:t>
      </w:r>
      <w:proofErr w:type="spellEnd"/>
      <w:r w:rsidRPr="00D47229">
        <w:rPr>
          <w:rFonts w:ascii="Times New Roman" w:eastAsia="Times New Roman" w:hAnsi="Times New Roman" w:cs="Times New Roman"/>
          <w:sz w:val="22"/>
          <w:szCs w:val="22"/>
          <w:lang w:val="lt-LT"/>
        </w:rPr>
        <w:t xml:space="preserve"> gali slopinti </w:t>
      </w:r>
      <w:proofErr w:type="spellStart"/>
      <w:r w:rsidRPr="00D47229">
        <w:rPr>
          <w:rFonts w:ascii="Times New Roman" w:eastAsia="Times New Roman" w:hAnsi="Times New Roman" w:cs="Times New Roman"/>
          <w:sz w:val="22"/>
          <w:szCs w:val="22"/>
          <w:lang w:val="lt-LT"/>
        </w:rPr>
        <w:t>metotreksato</w:t>
      </w:r>
      <w:proofErr w:type="spellEnd"/>
      <w:r w:rsidRPr="00D47229">
        <w:rPr>
          <w:rFonts w:ascii="Times New Roman" w:eastAsia="Times New Roman" w:hAnsi="Times New Roman" w:cs="Times New Roman"/>
          <w:sz w:val="22"/>
          <w:szCs w:val="22"/>
          <w:lang w:val="lt-LT"/>
        </w:rPr>
        <w:t xml:space="preserve"> klirensą inkstuose, tokiu būdu padidindamas </w:t>
      </w:r>
      <w:proofErr w:type="spellStart"/>
      <w:r w:rsidRPr="00D47229">
        <w:rPr>
          <w:rFonts w:ascii="Times New Roman" w:eastAsia="Times New Roman" w:hAnsi="Times New Roman" w:cs="Times New Roman"/>
          <w:sz w:val="22"/>
          <w:szCs w:val="22"/>
          <w:lang w:val="lt-LT"/>
        </w:rPr>
        <w:t>metotreksato</w:t>
      </w:r>
      <w:proofErr w:type="spellEnd"/>
      <w:r w:rsidRPr="00D47229">
        <w:rPr>
          <w:rFonts w:ascii="Times New Roman" w:eastAsia="Times New Roman" w:hAnsi="Times New Roman" w:cs="Times New Roman"/>
          <w:sz w:val="22"/>
          <w:szCs w:val="22"/>
          <w:lang w:val="lt-LT"/>
        </w:rPr>
        <w:t xml:space="preserve"> kiekį kraujo plazmoje. Jei NVNU, įskaitant </w:t>
      </w:r>
      <w:proofErr w:type="spellStart"/>
      <w:r w:rsidRPr="00D47229">
        <w:rPr>
          <w:rFonts w:ascii="Times New Roman" w:eastAsia="Times New Roman" w:hAnsi="Times New Roman" w:cs="Times New Roman"/>
          <w:sz w:val="22"/>
          <w:szCs w:val="22"/>
          <w:lang w:val="lt-LT"/>
        </w:rPr>
        <w:t>diklofenaką</w:t>
      </w:r>
      <w:proofErr w:type="spellEnd"/>
      <w:r w:rsidRPr="00D47229">
        <w:rPr>
          <w:rFonts w:ascii="Times New Roman" w:eastAsia="Times New Roman" w:hAnsi="Times New Roman" w:cs="Times New Roman"/>
          <w:sz w:val="22"/>
          <w:szCs w:val="22"/>
          <w:lang w:val="lt-LT"/>
        </w:rPr>
        <w:t xml:space="preserve">, vartojama likus mažiau negu 24 valandoms iki </w:t>
      </w:r>
      <w:proofErr w:type="spellStart"/>
      <w:r w:rsidRPr="00D47229">
        <w:rPr>
          <w:rFonts w:ascii="Times New Roman" w:eastAsia="Times New Roman" w:hAnsi="Times New Roman" w:cs="Times New Roman"/>
          <w:sz w:val="22"/>
          <w:szCs w:val="22"/>
          <w:lang w:val="lt-LT"/>
        </w:rPr>
        <w:t>metotreksato</w:t>
      </w:r>
      <w:proofErr w:type="spellEnd"/>
      <w:r w:rsidRPr="00D47229">
        <w:rPr>
          <w:rFonts w:ascii="Times New Roman" w:eastAsia="Times New Roman" w:hAnsi="Times New Roman" w:cs="Times New Roman"/>
          <w:sz w:val="22"/>
          <w:szCs w:val="22"/>
          <w:lang w:val="lt-LT"/>
        </w:rPr>
        <w:t xml:space="preserve"> vartojimo arba praėjus mažiau nei 24 valandoms po jo, rekomenduojama laikytis atsargumo priemonių, kadangi kraujyje gali padidėti </w:t>
      </w:r>
      <w:proofErr w:type="spellStart"/>
      <w:r w:rsidRPr="00D47229">
        <w:rPr>
          <w:rFonts w:ascii="Times New Roman" w:eastAsia="Times New Roman" w:hAnsi="Times New Roman" w:cs="Times New Roman"/>
          <w:sz w:val="22"/>
          <w:szCs w:val="22"/>
          <w:lang w:val="lt-LT"/>
        </w:rPr>
        <w:t>metotreksato</w:t>
      </w:r>
      <w:proofErr w:type="spellEnd"/>
      <w:r w:rsidRPr="00D47229">
        <w:rPr>
          <w:rFonts w:ascii="Times New Roman" w:eastAsia="Times New Roman" w:hAnsi="Times New Roman" w:cs="Times New Roman"/>
          <w:sz w:val="22"/>
          <w:szCs w:val="22"/>
          <w:lang w:val="lt-LT"/>
        </w:rPr>
        <w:t xml:space="preserve"> koncentracija ir sustiprėti toksinis jo poveikis.</w:t>
      </w:r>
    </w:p>
    <w:p w14:paraId="1C75465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A19306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i/>
          <w:sz w:val="22"/>
          <w:szCs w:val="22"/>
          <w:lang w:val="lt-LT"/>
        </w:rPr>
        <w:t>CYP2C9 </w:t>
      </w:r>
      <w:proofErr w:type="spellStart"/>
      <w:r w:rsidRPr="00D47229">
        <w:rPr>
          <w:rFonts w:ascii="Times New Roman" w:eastAsia="Times New Roman" w:hAnsi="Times New Roman" w:cs="Times New Roman"/>
          <w:i/>
          <w:sz w:val="22"/>
          <w:szCs w:val="22"/>
          <w:lang w:val="lt-LT"/>
        </w:rPr>
        <w:t>induktoriai</w:t>
      </w:r>
      <w:proofErr w:type="spellEnd"/>
      <w:r w:rsidRPr="00D47229">
        <w:rPr>
          <w:rFonts w:ascii="Times New Roman" w:eastAsia="Times New Roman" w:hAnsi="Times New Roman" w:cs="Times New Roman"/>
          <w:i/>
          <w:sz w:val="22"/>
          <w:szCs w:val="22"/>
          <w:lang w:val="lt-LT"/>
        </w:rPr>
        <w:t xml:space="preserve">: </w:t>
      </w:r>
      <w:r w:rsidRPr="00D47229">
        <w:rPr>
          <w:rFonts w:ascii="Times New Roman" w:eastAsia="Times New Roman" w:hAnsi="Times New Roman" w:cs="Times New Roman"/>
          <w:sz w:val="22"/>
          <w:szCs w:val="22"/>
          <w:lang w:val="lt-LT"/>
        </w:rPr>
        <w:t xml:space="preserve">Rekomenduojama atsargiai skirti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kartu su CYP2C9 </w:t>
      </w:r>
      <w:proofErr w:type="spellStart"/>
      <w:r w:rsidRPr="00D47229">
        <w:rPr>
          <w:rFonts w:ascii="Times New Roman" w:eastAsia="Times New Roman" w:hAnsi="Times New Roman" w:cs="Times New Roman"/>
          <w:sz w:val="22"/>
          <w:szCs w:val="22"/>
          <w:lang w:val="lt-LT"/>
        </w:rPr>
        <w:t>induktoriais</w:t>
      </w:r>
      <w:proofErr w:type="spellEnd"/>
      <w:r w:rsidRPr="00D47229">
        <w:rPr>
          <w:rFonts w:ascii="Times New Roman" w:eastAsia="Times New Roman" w:hAnsi="Times New Roman" w:cs="Times New Roman"/>
          <w:sz w:val="22"/>
          <w:szCs w:val="22"/>
          <w:lang w:val="lt-LT"/>
        </w:rPr>
        <w:t xml:space="preserve"> (pvz., </w:t>
      </w:r>
      <w:proofErr w:type="spellStart"/>
      <w:r w:rsidRPr="00D47229">
        <w:rPr>
          <w:rFonts w:ascii="Times New Roman" w:eastAsia="Times New Roman" w:hAnsi="Times New Roman" w:cs="Times New Roman"/>
          <w:sz w:val="22"/>
          <w:szCs w:val="22"/>
          <w:lang w:val="lt-LT"/>
        </w:rPr>
        <w:t>rifampicinu</w:t>
      </w:r>
      <w:proofErr w:type="spellEnd"/>
      <w:r w:rsidRPr="00D47229">
        <w:rPr>
          <w:rFonts w:ascii="Times New Roman" w:eastAsia="Times New Roman" w:hAnsi="Times New Roman" w:cs="Times New Roman"/>
          <w:sz w:val="22"/>
          <w:szCs w:val="22"/>
          <w:lang w:val="lt-LT"/>
        </w:rPr>
        <w:t xml:space="preserve">), dėl to gali ženkliai sumažėti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koncentracija plazmoje ir jo poveikis.</w:t>
      </w:r>
    </w:p>
    <w:p w14:paraId="1363D33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7AAA3F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i/>
          <w:sz w:val="22"/>
          <w:szCs w:val="22"/>
          <w:lang w:val="lt-LT"/>
        </w:rPr>
        <w:t>Ciklosporinas</w:t>
      </w:r>
      <w:proofErr w:type="spellEnd"/>
      <w:r w:rsidRPr="00D47229">
        <w:rPr>
          <w:rFonts w:ascii="Times New Roman" w:eastAsia="Times New Roman" w:hAnsi="Times New Roman" w:cs="Times New Roman"/>
          <w:i/>
          <w:sz w:val="22"/>
          <w:szCs w:val="22"/>
          <w:lang w:val="lt-LT"/>
        </w:rPr>
        <w:t xml:space="preserve"> ir </w:t>
      </w:r>
      <w:proofErr w:type="spellStart"/>
      <w:r w:rsidRPr="00D47229">
        <w:rPr>
          <w:rFonts w:ascii="Times New Roman" w:eastAsia="Times New Roman" w:hAnsi="Times New Roman" w:cs="Times New Roman"/>
          <w:i/>
          <w:sz w:val="22"/>
          <w:szCs w:val="22"/>
          <w:lang w:val="lt-LT"/>
        </w:rPr>
        <w:t>takrolimas</w:t>
      </w:r>
      <w:proofErr w:type="spellEnd"/>
      <w:r w:rsidRPr="00D47229">
        <w:rPr>
          <w:rFonts w:ascii="Times New Roman" w:eastAsia="Times New Roman" w:hAnsi="Times New Roman" w:cs="Times New Roman"/>
          <w:i/>
          <w:sz w:val="22"/>
          <w:szCs w:val="22"/>
          <w:lang w:val="lt-LT"/>
        </w:rPr>
        <w:t>:</w:t>
      </w:r>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Diklofenakas</w:t>
      </w:r>
      <w:proofErr w:type="spellEnd"/>
      <w:r w:rsidRPr="00D47229">
        <w:rPr>
          <w:rFonts w:ascii="Times New Roman" w:eastAsia="Times New Roman" w:hAnsi="Times New Roman" w:cs="Times New Roman"/>
          <w:sz w:val="22"/>
          <w:szCs w:val="22"/>
          <w:lang w:val="lt-LT"/>
        </w:rPr>
        <w:t xml:space="preserve">, kaip ir kiti NVNU gali stiprinti toksinį </w:t>
      </w:r>
      <w:proofErr w:type="spellStart"/>
      <w:r w:rsidRPr="00D47229">
        <w:rPr>
          <w:rFonts w:ascii="Times New Roman" w:eastAsia="Times New Roman" w:hAnsi="Times New Roman" w:cs="Times New Roman"/>
          <w:sz w:val="22"/>
          <w:szCs w:val="22"/>
          <w:lang w:val="lt-LT"/>
        </w:rPr>
        <w:t>ciklosporino</w:t>
      </w:r>
      <w:proofErr w:type="spellEnd"/>
      <w:r w:rsidRPr="00D47229">
        <w:rPr>
          <w:rFonts w:ascii="Times New Roman" w:eastAsia="Times New Roman" w:hAnsi="Times New Roman" w:cs="Times New Roman"/>
          <w:sz w:val="22"/>
          <w:szCs w:val="22"/>
          <w:lang w:val="lt-LT"/>
        </w:rPr>
        <w:t xml:space="preserve"> ir </w:t>
      </w:r>
      <w:proofErr w:type="spellStart"/>
      <w:r w:rsidRPr="00D47229">
        <w:rPr>
          <w:rFonts w:ascii="Times New Roman" w:eastAsia="Times New Roman" w:hAnsi="Times New Roman" w:cs="Times New Roman"/>
          <w:sz w:val="22"/>
          <w:szCs w:val="22"/>
          <w:lang w:val="lt-LT"/>
        </w:rPr>
        <w:t>takrolimo</w:t>
      </w:r>
      <w:proofErr w:type="spellEnd"/>
      <w:r w:rsidRPr="00D47229">
        <w:rPr>
          <w:rFonts w:ascii="Times New Roman" w:eastAsia="Times New Roman" w:hAnsi="Times New Roman" w:cs="Times New Roman"/>
          <w:sz w:val="22"/>
          <w:szCs w:val="22"/>
          <w:lang w:val="lt-LT"/>
        </w:rPr>
        <w:t xml:space="preserve"> poveikį inkstams dėl poveikio inkstų prostaglandinams. Todėl, jis turi būti skiriamas mažesnėmis dozėmis, negu skiriant pacientams, nevartojantiems </w:t>
      </w:r>
      <w:proofErr w:type="spellStart"/>
      <w:r w:rsidRPr="00D47229">
        <w:rPr>
          <w:rFonts w:ascii="Times New Roman" w:eastAsia="Times New Roman" w:hAnsi="Times New Roman" w:cs="Times New Roman"/>
          <w:sz w:val="22"/>
          <w:szCs w:val="22"/>
          <w:lang w:val="lt-LT"/>
        </w:rPr>
        <w:t>ciklosporino</w:t>
      </w:r>
      <w:proofErr w:type="spellEnd"/>
      <w:r w:rsidRPr="00D47229">
        <w:rPr>
          <w:rFonts w:ascii="Times New Roman" w:eastAsia="Times New Roman" w:hAnsi="Times New Roman" w:cs="Times New Roman"/>
          <w:sz w:val="22"/>
          <w:szCs w:val="22"/>
          <w:lang w:val="lt-LT"/>
        </w:rPr>
        <w:t xml:space="preserve"> ar </w:t>
      </w:r>
      <w:proofErr w:type="spellStart"/>
      <w:r w:rsidRPr="00D47229">
        <w:rPr>
          <w:rFonts w:ascii="Times New Roman" w:eastAsia="Times New Roman" w:hAnsi="Times New Roman" w:cs="Times New Roman"/>
          <w:sz w:val="22"/>
          <w:szCs w:val="22"/>
          <w:lang w:val="lt-LT"/>
        </w:rPr>
        <w:t>takrolimo</w:t>
      </w:r>
      <w:proofErr w:type="spellEnd"/>
      <w:r w:rsidRPr="00D47229">
        <w:rPr>
          <w:rFonts w:ascii="Times New Roman" w:eastAsia="Times New Roman" w:hAnsi="Times New Roman" w:cs="Times New Roman"/>
          <w:sz w:val="22"/>
          <w:szCs w:val="22"/>
          <w:lang w:val="lt-LT"/>
        </w:rPr>
        <w:t>.</w:t>
      </w:r>
    </w:p>
    <w:p w14:paraId="68623E4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BFB54E7" w14:textId="77777777" w:rsidR="00D47229" w:rsidRPr="00D47229" w:rsidRDefault="00D47229" w:rsidP="00D47229">
      <w:pPr>
        <w:tabs>
          <w:tab w:val="left" w:pos="720"/>
        </w:tabs>
        <w:suppressAutoHyphens/>
        <w:spacing w:after="0" w:line="240" w:lineRule="auto"/>
        <w:jc w:val="both"/>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bCs/>
          <w:i/>
          <w:iCs/>
          <w:spacing w:val="-3"/>
          <w:sz w:val="22"/>
          <w:szCs w:val="22"/>
          <w:lang w:val="lt-LT"/>
        </w:rPr>
        <w:t>Mifepristonas</w:t>
      </w:r>
      <w:proofErr w:type="spellEnd"/>
      <w:r w:rsidRPr="00D47229">
        <w:rPr>
          <w:rFonts w:ascii="Times New Roman" w:eastAsia="Times New Roman" w:hAnsi="Times New Roman" w:cs="Times New Roman"/>
          <w:bCs/>
          <w:i/>
          <w:iCs/>
          <w:spacing w:val="-3"/>
          <w:sz w:val="22"/>
          <w:szCs w:val="22"/>
          <w:lang w:val="lt-LT"/>
        </w:rPr>
        <w:t>:</w:t>
      </w:r>
      <w:r w:rsidRPr="00D47229">
        <w:rPr>
          <w:rFonts w:ascii="Times New Roman" w:eastAsia="Times New Roman" w:hAnsi="Times New Roman" w:cs="Times New Roman"/>
          <w:bCs/>
          <w:iCs/>
          <w:spacing w:val="-3"/>
          <w:sz w:val="22"/>
          <w:szCs w:val="22"/>
          <w:lang w:val="lt-LT"/>
        </w:rPr>
        <w:t xml:space="preserve"> NVNU gali mažinti </w:t>
      </w:r>
      <w:proofErr w:type="spellStart"/>
      <w:r w:rsidRPr="00D47229">
        <w:rPr>
          <w:rFonts w:ascii="Times New Roman" w:eastAsia="Times New Roman" w:hAnsi="Times New Roman" w:cs="Times New Roman"/>
          <w:bCs/>
          <w:iCs/>
          <w:spacing w:val="-3"/>
          <w:sz w:val="22"/>
          <w:szCs w:val="22"/>
          <w:lang w:val="lt-LT"/>
        </w:rPr>
        <w:t>mifepristono</w:t>
      </w:r>
      <w:proofErr w:type="spellEnd"/>
      <w:r w:rsidRPr="00D47229">
        <w:rPr>
          <w:rFonts w:ascii="Times New Roman" w:eastAsia="Times New Roman" w:hAnsi="Times New Roman" w:cs="Times New Roman"/>
          <w:bCs/>
          <w:iCs/>
          <w:spacing w:val="-3"/>
          <w:sz w:val="22"/>
          <w:szCs w:val="22"/>
          <w:lang w:val="lt-LT"/>
        </w:rPr>
        <w:t xml:space="preserve"> veiksmingumą, todėl jų negalima vartoti </w:t>
      </w:r>
      <w:r w:rsidRPr="00D47229">
        <w:rPr>
          <w:rFonts w:ascii="Times New Roman" w:eastAsia="Times New Roman" w:hAnsi="Times New Roman" w:cs="Times New Roman"/>
          <w:spacing w:val="-3"/>
          <w:sz w:val="22"/>
          <w:szCs w:val="22"/>
          <w:lang w:val="lt-LT"/>
        </w:rPr>
        <w:t>8</w:t>
      </w:r>
      <w:r w:rsidRPr="00D47229">
        <w:rPr>
          <w:rFonts w:ascii="Times New Roman" w:eastAsia="Times New Roman" w:hAnsi="Times New Roman" w:cs="Times New Roman"/>
          <w:spacing w:val="-3"/>
          <w:sz w:val="22"/>
          <w:szCs w:val="22"/>
          <w:lang w:val="lt-LT"/>
        </w:rPr>
        <w:noBreakHyphen/>
        <w:t xml:space="preserve">10 parų po </w:t>
      </w:r>
      <w:proofErr w:type="spellStart"/>
      <w:r w:rsidRPr="00D47229">
        <w:rPr>
          <w:rFonts w:ascii="Times New Roman" w:eastAsia="Times New Roman" w:hAnsi="Times New Roman" w:cs="Times New Roman"/>
          <w:spacing w:val="-3"/>
          <w:sz w:val="22"/>
          <w:szCs w:val="22"/>
          <w:lang w:val="lt-LT"/>
        </w:rPr>
        <w:t>mifepristono</w:t>
      </w:r>
      <w:proofErr w:type="spellEnd"/>
      <w:r w:rsidRPr="00D47229">
        <w:rPr>
          <w:rFonts w:ascii="Times New Roman" w:eastAsia="Times New Roman" w:hAnsi="Times New Roman" w:cs="Times New Roman"/>
          <w:spacing w:val="-3"/>
          <w:sz w:val="22"/>
          <w:szCs w:val="22"/>
          <w:lang w:val="lt-LT"/>
        </w:rPr>
        <w:t xml:space="preserve"> vartojimo.</w:t>
      </w:r>
    </w:p>
    <w:p w14:paraId="13F4DD1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3D3680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i/>
          <w:sz w:val="22"/>
          <w:szCs w:val="22"/>
          <w:lang w:val="lt-LT"/>
        </w:rPr>
        <w:t>Kolestipolis</w:t>
      </w:r>
      <w:proofErr w:type="spellEnd"/>
      <w:r w:rsidRPr="00D47229">
        <w:rPr>
          <w:rFonts w:ascii="Times New Roman" w:eastAsia="Times New Roman" w:hAnsi="Times New Roman" w:cs="Times New Roman"/>
          <w:i/>
          <w:sz w:val="22"/>
          <w:szCs w:val="22"/>
          <w:lang w:val="lt-LT"/>
        </w:rPr>
        <w:t xml:space="preserve"> ir </w:t>
      </w:r>
      <w:proofErr w:type="spellStart"/>
      <w:r w:rsidRPr="00D47229">
        <w:rPr>
          <w:rFonts w:ascii="Times New Roman" w:eastAsia="Times New Roman" w:hAnsi="Times New Roman" w:cs="Times New Roman"/>
          <w:i/>
          <w:sz w:val="22"/>
          <w:szCs w:val="22"/>
          <w:lang w:val="lt-LT"/>
        </w:rPr>
        <w:t>cholestiraminas</w:t>
      </w:r>
      <w:proofErr w:type="spellEnd"/>
      <w:r w:rsidRPr="00D47229">
        <w:rPr>
          <w:rFonts w:ascii="Times New Roman" w:eastAsia="Times New Roman" w:hAnsi="Times New Roman" w:cs="Times New Roman"/>
          <w:i/>
          <w:sz w:val="22"/>
          <w:szCs w:val="22"/>
          <w:lang w:val="lt-LT"/>
        </w:rPr>
        <w:t xml:space="preserve">: </w:t>
      </w:r>
      <w:r w:rsidRPr="00D47229">
        <w:rPr>
          <w:rFonts w:ascii="Times New Roman" w:eastAsia="Times New Roman" w:hAnsi="Times New Roman" w:cs="Times New Roman"/>
          <w:sz w:val="22"/>
          <w:szCs w:val="22"/>
          <w:lang w:val="lt-LT"/>
        </w:rPr>
        <w:t xml:space="preserve">Šie vaistiniai preparatai gali sulėtinti ir sumažinti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įsisavinimą. Todėl rekomenduojama vartoti </w:t>
      </w:r>
      <w:proofErr w:type="spellStart"/>
      <w:r w:rsidRPr="00D47229">
        <w:rPr>
          <w:rFonts w:ascii="Times New Roman" w:eastAsia="Times New Roman" w:hAnsi="Times New Roman" w:cs="Times New Roman"/>
          <w:sz w:val="22"/>
          <w:szCs w:val="22"/>
          <w:lang w:val="lt-LT"/>
        </w:rPr>
        <w:t>diklofenaką</w:t>
      </w:r>
      <w:proofErr w:type="spellEnd"/>
      <w:r w:rsidRPr="00D47229">
        <w:rPr>
          <w:rFonts w:ascii="Times New Roman" w:eastAsia="Times New Roman" w:hAnsi="Times New Roman" w:cs="Times New Roman"/>
          <w:sz w:val="22"/>
          <w:szCs w:val="22"/>
          <w:lang w:val="lt-LT"/>
        </w:rPr>
        <w:t xml:space="preserve"> vieną valandą prieš ar nuo 4 iki 6 valandų po </w:t>
      </w:r>
      <w:proofErr w:type="spellStart"/>
      <w:r w:rsidRPr="00D47229">
        <w:rPr>
          <w:rFonts w:ascii="Times New Roman" w:eastAsia="Times New Roman" w:hAnsi="Times New Roman" w:cs="Times New Roman"/>
          <w:sz w:val="22"/>
          <w:szCs w:val="22"/>
          <w:lang w:val="lt-LT"/>
        </w:rPr>
        <w:t>kolestipolio</w:t>
      </w:r>
      <w:proofErr w:type="spellEnd"/>
      <w:r w:rsidRPr="00D47229">
        <w:rPr>
          <w:rFonts w:ascii="Times New Roman" w:eastAsia="Times New Roman" w:hAnsi="Times New Roman" w:cs="Times New Roman"/>
          <w:sz w:val="22"/>
          <w:szCs w:val="22"/>
          <w:lang w:val="lt-LT"/>
        </w:rPr>
        <w:t>/</w:t>
      </w:r>
      <w:proofErr w:type="spellStart"/>
      <w:r w:rsidRPr="00D47229">
        <w:rPr>
          <w:rFonts w:ascii="Times New Roman" w:eastAsia="Times New Roman" w:hAnsi="Times New Roman" w:cs="Times New Roman"/>
          <w:sz w:val="22"/>
          <w:szCs w:val="22"/>
          <w:lang w:val="lt-LT"/>
        </w:rPr>
        <w:t>cholestiramino</w:t>
      </w:r>
      <w:proofErr w:type="spellEnd"/>
      <w:r w:rsidRPr="00D47229">
        <w:rPr>
          <w:rFonts w:ascii="Times New Roman" w:eastAsia="Times New Roman" w:hAnsi="Times New Roman" w:cs="Times New Roman"/>
          <w:sz w:val="22"/>
          <w:szCs w:val="22"/>
          <w:lang w:val="lt-LT"/>
        </w:rPr>
        <w:t xml:space="preserve"> vartojimo.</w:t>
      </w:r>
    </w:p>
    <w:p w14:paraId="504B44E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729F9374"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i/>
          <w:sz w:val="22"/>
          <w:szCs w:val="22"/>
          <w:lang w:val="lt-LT"/>
        </w:rPr>
        <w:t>Fenitoinas</w:t>
      </w:r>
      <w:proofErr w:type="spellEnd"/>
      <w:r w:rsidRPr="00D47229">
        <w:rPr>
          <w:rFonts w:ascii="Times New Roman" w:eastAsia="Times New Roman" w:hAnsi="Times New Roman" w:cs="Times New Roman"/>
          <w:i/>
          <w:sz w:val="22"/>
          <w:szCs w:val="22"/>
          <w:lang w:val="lt-LT"/>
        </w:rPr>
        <w:t>:</w:t>
      </w:r>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Fenitoino</w:t>
      </w:r>
      <w:proofErr w:type="spellEnd"/>
      <w:r w:rsidRPr="00D47229">
        <w:rPr>
          <w:rFonts w:ascii="Times New Roman" w:eastAsia="Times New Roman" w:hAnsi="Times New Roman" w:cs="Times New Roman"/>
          <w:sz w:val="22"/>
          <w:szCs w:val="22"/>
          <w:lang w:val="lt-LT"/>
        </w:rPr>
        <w:t xml:space="preserve"> vartojant kartu su </w:t>
      </w:r>
      <w:proofErr w:type="spellStart"/>
      <w:r w:rsidRPr="00D47229">
        <w:rPr>
          <w:rFonts w:ascii="Times New Roman" w:eastAsia="Times New Roman" w:hAnsi="Times New Roman" w:cs="Times New Roman"/>
          <w:sz w:val="22"/>
          <w:szCs w:val="22"/>
          <w:lang w:val="lt-LT"/>
        </w:rPr>
        <w:t>diklofenaku</w:t>
      </w:r>
      <w:proofErr w:type="spellEnd"/>
      <w:r w:rsidRPr="00D47229">
        <w:rPr>
          <w:rFonts w:ascii="Times New Roman" w:eastAsia="Times New Roman" w:hAnsi="Times New Roman" w:cs="Times New Roman"/>
          <w:sz w:val="22"/>
          <w:szCs w:val="22"/>
          <w:lang w:val="lt-LT"/>
        </w:rPr>
        <w:t xml:space="preserve">, rekomenduojama stebėti </w:t>
      </w:r>
      <w:proofErr w:type="spellStart"/>
      <w:r w:rsidRPr="00D47229">
        <w:rPr>
          <w:rFonts w:ascii="Times New Roman" w:eastAsia="Times New Roman" w:hAnsi="Times New Roman" w:cs="Times New Roman"/>
          <w:sz w:val="22"/>
          <w:szCs w:val="22"/>
          <w:lang w:val="lt-LT"/>
        </w:rPr>
        <w:t>fenitoino</w:t>
      </w:r>
      <w:proofErr w:type="spellEnd"/>
      <w:r w:rsidRPr="00D47229">
        <w:rPr>
          <w:rFonts w:ascii="Times New Roman" w:eastAsia="Times New Roman" w:hAnsi="Times New Roman" w:cs="Times New Roman"/>
          <w:sz w:val="22"/>
          <w:szCs w:val="22"/>
          <w:lang w:val="lt-LT"/>
        </w:rPr>
        <w:t xml:space="preserve"> koncentraciją plazmoje, kadangi tikėtina padidėjusi </w:t>
      </w:r>
      <w:proofErr w:type="spellStart"/>
      <w:r w:rsidRPr="00D47229">
        <w:rPr>
          <w:rFonts w:ascii="Times New Roman" w:eastAsia="Times New Roman" w:hAnsi="Times New Roman" w:cs="Times New Roman"/>
          <w:sz w:val="22"/>
          <w:szCs w:val="22"/>
          <w:lang w:val="lt-LT"/>
        </w:rPr>
        <w:t>fenitoino</w:t>
      </w:r>
      <w:proofErr w:type="spellEnd"/>
      <w:r w:rsidRPr="00D47229">
        <w:rPr>
          <w:rFonts w:ascii="Times New Roman" w:eastAsia="Times New Roman" w:hAnsi="Times New Roman" w:cs="Times New Roman"/>
          <w:sz w:val="22"/>
          <w:szCs w:val="22"/>
          <w:lang w:val="lt-LT"/>
        </w:rPr>
        <w:t xml:space="preserve"> ekspozicija.</w:t>
      </w:r>
    </w:p>
    <w:p w14:paraId="6EE8D02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4869B05"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4.6</w:t>
      </w:r>
      <w:r w:rsidRPr="00D47229">
        <w:rPr>
          <w:rFonts w:ascii="Times New Roman" w:eastAsia="Times New Roman" w:hAnsi="Times New Roman" w:cs="Times New Roman"/>
          <w:b/>
          <w:sz w:val="22"/>
          <w:szCs w:val="22"/>
          <w:lang w:val="lt-LT"/>
        </w:rPr>
        <w:tab/>
        <w:t>Vaisingumas, nėštumo ir žindymo laikotarpis</w:t>
      </w:r>
    </w:p>
    <w:p w14:paraId="6AF5FED5"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7A3E207F" w14:textId="77777777" w:rsidR="00D47229" w:rsidRPr="00D47229" w:rsidRDefault="00D47229" w:rsidP="00D47229">
      <w:pPr>
        <w:spacing w:after="0" w:line="240" w:lineRule="auto"/>
        <w:jc w:val="both"/>
        <w:rPr>
          <w:rFonts w:ascii="Times New Roman" w:eastAsia="Times New Roman" w:hAnsi="Times New Roman" w:cs="Times New Roman"/>
          <w:i/>
          <w:sz w:val="22"/>
          <w:szCs w:val="22"/>
          <w:lang w:val="lt-LT"/>
        </w:rPr>
      </w:pPr>
      <w:r w:rsidRPr="00D47229">
        <w:rPr>
          <w:rFonts w:ascii="Times New Roman" w:eastAsia="Times New Roman" w:hAnsi="Times New Roman" w:cs="Times New Roman"/>
          <w:i/>
          <w:sz w:val="22"/>
          <w:szCs w:val="22"/>
          <w:lang w:val="lt-LT"/>
        </w:rPr>
        <w:t>Vaisingo amžiaus moterys</w:t>
      </w:r>
    </w:p>
    <w:p w14:paraId="3C71905D" w14:textId="77777777" w:rsidR="00D47229" w:rsidRPr="00D47229" w:rsidRDefault="00D47229" w:rsidP="00D47229">
      <w:pPr>
        <w:spacing w:after="0" w:line="240" w:lineRule="auto"/>
        <w:jc w:val="both"/>
        <w:rPr>
          <w:rFonts w:ascii="Times New Roman" w:eastAsia="Times New Roman" w:hAnsi="Times New Roman" w:cs="Times New Roman"/>
          <w:bCs/>
          <w:sz w:val="22"/>
          <w:szCs w:val="22"/>
          <w:lang w:val="lt-LT"/>
        </w:rPr>
      </w:pPr>
      <w:r w:rsidRPr="00D47229">
        <w:rPr>
          <w:rFonts w:ascii="Times New Roman" w:eastAsia="Times New Roman" w:hAnsi="Times New Roman" w:cs="Times New Roman"/>
          <w:bCs/>
          <w:sz w:val="22"/>
          <w:szCs w:val="22"/>
          <w:lang w:val="lt-LT"/>
        </w:rPr>
        <w:t>Duomenų, kuriais remiantis būtų galima pateikti rekomendacijų vaisingo amžiaus moterims, nėra.</w:t>
      </w:r>
    </w:p>
    <w:p w14:paraId="6BBC0CBC" w14:textId="77777777" w:rsidR="00D47229" w:rsidRPr="00D47229" w:rsidRDefault="00D47229" w:rsidP="00D47229">
      <w:pPr>
        <w:spacing w:after="0" w:line="240" w:lineRule="auto"/>
        <w:jc w:val="both"/>
        <w:rPr>
          <w:rFonts w:ascii="Times New Roman" w:eastAsia="Times New Roman" w:hAnsi="Times New Roman" w:cs="Times New Roman"/>
          <w:bCs/>
          <w:sz w:val="22"/>
          <w:szCs w:val="22"/>
          <w:lang w:val="lt-LT"/>
        </w:rPr>
      </w:pPr>
    </w:p>
    <w:p w14:paraId="2841770B" w14:textId="77777777" w:rsidR="00D47229" w:rsidRPr="00D47229" w:rsidRDefault="00D47229" w:rsidP="00D47229">
      <w:pPr>
        <w:spacing w:after="0" w:line="240" w:lineRule="auto"/>
        <w:rPr>
          <w:rFonts w:ascii="Times New Roman" w:eastAsia="Times New Roman" w:hAnsi="Times New Roman" w:cs="Times New Roman"/>
          <w:i/>
          <w:sz w:val="22"/>
          <w:szCs w:val="22"/>
          <w:lang w:val="lt-LT"/>
        </w:rPr>
      </w:pPr>
      <w:r w:rsidRPr="00D47229">
        <w:rPr>
          <w:rFonts w:ascii="Times New Roman" w:eastAsia="Times New Roman" w:hAnsi="Times New Roman" w:cs="Times New Roman"/>
          <w:i/>
          <w:sz w:val="22"/>
          <w:szCs w:val="22"/>
          <w:lang w:val="lt-LT"/>
        </w:rPr>
        <w:t>Nėštumas</w:t>
      </w:r>
    </w:p>
    <w:p w14:paraId="7280A674"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Duomenų apie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vartojimą nėštumo metu nepakanka.</w:t>
      </w:r>
    </w:p>
    <w:p w14:paraId="4C7E9897" w14:textId="77777777" w:rsidR="00D47229" w:rsidRPr="00D47229" w:rsidRDefault="00D47229" w:rsidP="00D47229">
      <w:pPr>
        <w:spacing w:after="0" w:line="240" w:lineRule="auto"/>
        <w:rPr>
          <w:rFonts w:ascii="Times New Roman" w:eastAsia="Times New Roman" w:hAnsi="Times New Roman" w:cs="Times New Roman"/>
          <w:sz w:val="22"/>
          <w:szCs w:val="22"/>
          <w:lang w:val="lv-LV"/>
        </w:rPr>
      </w:pPr>
    </w:p>
    <w:p w14:paraId="2FB0BAC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Moterims per pirmuosius 6 nėštumo mėnesius galima vartoti tik būtiniausiu atveju. Kai kurie epidemiologiniai tyrimai rodo, kad ankstyvuoju nėštumo laikotarpiu prostaglandinų sintezės inhibitoriaus (pvz., nesteroidinių vaistinių preparatų nuo uždegimo (NVNU) vartojimas gali sukelti didesnę persileidimo riziką, tačiau šie duomenys nėra galutiniai. Jei ketinančiai pastoti ar nėščiai moteriai per pirmuosius 6 nėštumo mėnesius būtina vartoti, turi būti palaikoma kiek galima mažesnė vaistinio preparato dozė ir kiek įmanoma trumpesnė gydymo trukmė.</w:t>
      </w:r>
    </w:p>
    <w:p w14:paraId="29FA9A5F"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E00F0D4" w14:textId="77777777" w:rsidR="00D47229" w:rsidRPr="00D47229" w:rsidRDefault="00D47229" w:rsidP="00D47229">
      <w:pPr>
        <w:tabs>
          <w:tab w:val="left" w:pos="567"/>
        </w:tabs>
        <w:spacing w:after="0" w:line="240" w:lineRule="auto"/>
        <w:rPr>
          <w:rFonts w:ascii="Times New Roman" w:eastAsia="Times New Roman" w:hAnsi="Times New Roman" w:cs="Times New Roman"/>
          <w:color w:val="222222"/>
          <w:sz w:val="22"/>
          <w:szCs w:val="22"/>
          <w:lang w:val="lt-LT"/>
        </w:rPr>
      </w:pP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kaip ir kitų NVNU</w:t>
      </w:r>
      <w:r w:rsidRPr="00D47229">
        <w:rPr>
          <w:rFonts w:ascii="Times New Roman" w:eastAsia="Times New Roman" w:hAnsi="Times New Roman" w:cs="Times New Roman"/>
          <w:color w:val="222222"/>
          <w:sz w:val="22"/>
          <w:szCs w:val="22"/>
          <w:lang w:val="lt-LT"/>
        </w:rPr>
        <w:t xml:space="preserve">, </w:t>
      </w:r>
      <w:r w:rsidRPr="00D47229">
        <w:rPr>
          <w:rFonts w:ascii="Times New Roman" w:eastAsia="Times New Roman" w:hAnsi="Times New Roman" w:cs="Times New Roman"/>
          <w:sz w:val="22"/>
          <w:szCs w:val="22"/>
          <w:lang w:val="lt-LT"/>
        </w:rPr>
        <w:t xml:space="preserve">paskutiniuosius tris nėštumo mėnesius </w:t>
      </w:r>
      <w:r w:rsidRPr="00D47229">
        <w:rPr>
          <w:rFonts w:ascii="Times New Roman" w:eastAsia="Times New Roman" w:hAnsi="Times New Roman" w:cs="Times New Roman"/>
          <w:color w:val="222222"/>
          <w:sz w:val="22"/>
          <w:szCs w:val="22"/>
          <w:lang w:val="lt-LT"/>
        </w:rPr>
        <w:t>vartoti draudžiama dėl galimo gimdos susitraukimų slopinimo,</w:t>
      </w:r>
      <w:r w:rsidRPr="00D47229">
        <w:rPr>
          <w:rFonts w:eastAsia="Calibri"/>
          <w:color w:val="222222"/>
          <w:sz w:val="22"/>
          <w:szCs w:val="22"/>
          <w:lang w:val="lt-LT"/>
        </w:rPr>
        <w:t xml:space="preserve"> </w:t>
      </w:r>
      <w:r w:rsidRPr="00D47229">
        <w:rPr>
          <w:rFonts w:ascii="Times New Roman" w:eastAsia="Times New Roman" w:hAnsi="Times New Roman" w:cs="Times New Roman"/>
          <w:color w:val="222222"/>
          <w:sz w:val="22"/>
          <w:szCs w:val="22"/>
          <w:lang w:val="lt-LT"/>
        </w:rPr>
        <w:t xml:space="preserve">vaisiaus inkstų funkcijos sutrikimo ir vėlesnės </w:t>
      </w:r>
      <w:proofErr w:type="spellStart"/>
      <w:r w:rsidRPr="00D47229">
        <w:rPr>
          <w:rFonts w:ascii="Times New Roman" w:eastAsia="Times New Roman" w:hAnsi="Times New Roman" w:cs="Times New Roman"/>
          <w:color w:val="222222"/>
          <w:sz w:val="22"/>
          <w:szCs w:val="22"/>
          <w:lang w:val="lt-LT"/>
        </w:rPr>
        <w:t>oligohidramnijos</w:t>
      </w:r>
      <w:proofErr w:type="spellEnd"/>
      <w:r w:rsidRPr="00D47229">
        <w:rPr>
          <w:rFonts w:ascii="Times New Roman" w:eastAsia="Times New Roman" w:hAnsi="Times New Roman" w:cs="Times New Roman"/>
          <w:color w:val="222222"/>
          <w:sz w:val="22"/>
          <w:szCs w:val="22"/>
          <w:lang w:val="lt-LT"/>
        </w:rPr>
        <w:t xml:space="preserve"> ir (arba) priešlaikinio arterinio latako užsidarymo</w:t>
      </w:r>
      <w:r w:rsidRPr="00D47229">
        <w:rPr>
          <w:rFonts w:ascii="Times New Roman" w:eastAsia="Times New Roman" w:hAnsi="Times New Roman" w:cs="Times New Roman"/>
          <w:sz w:val="22"/>
          <w:szCs w:val="22"/>
          <w:lang w:val="lt-LT"/>
        </w:rPr>
        <w:t xml:space="preserve"> (žr. 4.3 skyrių „Kontraindikacijos“ ir 5.3 skyrių „</w:t>
      </w:r>
      <w:proofErr w:type="spellStart"/>
      <w:r w:rsidRPr="00D47229">
        <w:rPr>
          <w:rFonts w:ascii="Times New Roman" w:eastAsia="Times New Roman" w:hAnsi="Times New Roman" w:cs="Times New Roman"/>
          <w:sz w:val="22"/>
          <w:szCs w:val="22"/>
          <w:lang w:val="lt-LT"/>
        </w:rPr>
        <w:t>Ikiklinikinių</w:t>
      </w:r>
      <w:proofErr w:type="spellEnd"/>
      <w:r w:rsidRPr="00D47229">
        <w:rPr>
          <w:rFonts w:ascii="Times New Roman" w:eastAsia="Times New Roman" w:hAnsi="Times New Roman" w:cs="Times New Roman"/>
          <w:sz w:val="22"/>
          <w:szCs w:val="22"/>
          <w:lang w:val="lt-LT"/>
        </w:rPr>
        <w:t xml:space="preserve"> saugumo tyrimų duomenys“)</w:t>
      </w:r>
      <w:r w:rsidRPr="00D47229">
        <w:rPr>
          <w:rFonts w:ascii="Times New Roman" w:eastAsia="Times New Roman" w:hAnsi="Times New Roman" w:cs="Times New Roman"/>
          <w:color w:val="222222"/>
          <w:sz w:val="22"/>
          <w:szCs w:val="22"/>
          <w:lang w:val="lt-LT"/>
        </w:rPr>
        <w:t>.</w:t>
      </w:r>
    </w:p>
    <w:p w14:paraId="55239EF9"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5296ABDE" w14:textId="77777777" w:rsidR="00D47229" w:rsidRPr="00D47229" w:rsidRDefault="00D47229" w:rsidP="00D47229">
      <w:pPr>
        <w:spacing w:after="0" w:line="240" w:lineRule="auto"/>
        <w:rPr>
          <w:rFonts w:ascii="Times New Roman" w:eastAsia="Times New Roman" w:hAnsi="Times New Roman" w:cs="Times New Roman"/>
          <w:i/>
          <w:sz w:val="22"/>
          <w:szCs w:val="22"/>
          <w:lang w:val="pt-BR"/>
        </w:rPr>
      </w:pPr>
      <w:r w:rsidRPr="00D47229">
        <w:rPr>
          <w:rFonts w:ascii="Times New Roman" w:eastAsia="Times New Roman" w:hAnsi="Times New Roman" w:cs="Times New Roman"/>
          <w:i/>
          <w:sz w:val="22"/>
          <w:szCs w:val="22"/>
          <w:lang w:val="pt-BR"/>
        </w:rPr>
        <w:t>Žindymas</w:t>
      </w:r>
    </w:p>
    <w:p w14:paraId="794C55B0" w14:textId="77777777" w:rsidR="00D47229" w:rsidRPr="00D47229" w:rsidRDefault="00D47229" w:rsidP="00D47229">
      <w:pPr>
        <w:spacing w:after="0" w:line="240" w:lineRule="auto"/>
        <w:rPr>
          <w:rFonts w:ascii="Times New Roman" w:eastAsia="Times New Roman" w:hAnsi="Times New Roman" w:cs="Times New Roman"/>
          <w:sz w:val="22"/>
          <w:szCs w:val="22"/>
          <w:lang w:val="pt-BR"/>
        </w:rPr>
      </w:pPr>
      <w:r w:rsidRPr="00D47229">
        <w:rPr>
          <w:rFonts w:ascii="Times New Roman" w:eastAsia="Times New Roman" w:hAnsi="Times New Roman" w:cs="Times New Roman"/>
          <w:sz w:val="22"/>
          <w:szCs w:val="22"/>
          <w:lang w:val="pt-BR"/>
        </w:rPr>
        <w:t xml:space="preserve">Nesteroidinių </w:t>
      </w:r>
      <w:r w:rsidRPr="00D47229">
        <w:rPr>
          <w:rFonts w:ascii="Times New Roman" w:eastAsia="Times New Roman" w:hAnsi="Times New Roman" w:cs="Times New Roman"/>
          <w:sz w:val="22"/>
          <w:szCs w:val="22"/>
          <w:lang w:val="lt-LT"/>
        </w:rPr>
        <w:t xml:space="preserve">vaistinių preparatų </w:t>
      </w:r>
      <w:r w:rsidRPr="00D47229">
        <w:rPr>
          <w:rFonts w:ascii="Times New Roman" w:eastAsia="Times New Roman" w:hAnsi="Times New Roman" w:cs="Times New Roman"/>
          <w:sz w:val="22"/>
          <w:szCs w:val="22"/>
          <w:lang w:val="pt-BR"/>
        </w:rPr>
        <w:t>nuo uždegimo patenka į motinos pieną, todėl saugumo sumetimais kūdikį krūtimi maitinančioms moterims diklofenako vartoti negalima.</w:t>
      </w:r>
    </w:p>
    <w:p w14:paraId="00802C50" w14:textId="77777777" w:rsidR="00D47229" w:rsidRPr="00D47229" w:rsidRDefault="00D47229" w:rsidP="00D47229">
      <w:pPr>
        <w:spacing w:after="0" w:line="240" w:lineRule="auto"/>
        <w:rPr>
          <w:rFonts w:ascii="Times New Roman" w:eastAsia="Times New Roman" w:hAnsi="Times New Roman" w:cs="Times New Roman"/>
          <w:sz w:val="22"/>
          <w:szCs w:val="22"/>
          <w:lang w:val="pt-BR"/>
        </w:rPr>
      </w:pPr>
    </w:p>
    <w:p w14:paraId="5030B7C7" w14:textId="77777777" w:rsidR="00D47229" w:rsidRPr="00D47229" w:rsidRDefault="00D47229" w:rsidP="00D47229">
      <w:pPr>
        <w:tabs>
          <w:tab w:val="left" w:pos="567"/>
        </w:tabs>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t>Vaisingumas</w:t>
      </w:r>
    </w:p>
    <w:p w14:paraId="7807286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kaip ir kitų NVNU, vartojimas gali sutrikdyti moters vaisingumą ir jo nerekomenduojama vartoti moterims, ketinančioms pastoti. Reikia svarstyti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vartojimo nutraukimą moterims, kurios turi problemų dėl pastojimo arba tiriasi dėl nevaisingumo.</w:t>
      </w:r>
    </w:p>
    <w:p w14:paraId="45A5FE4A"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0C1934ED"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4.7</w:t>
      </w:r>
      <w:r w:rsidRPr="00D47229">
        <w:rPr>
          <w:rFonts w:ascii="Times New Roman" w:eastAsia="Times New Roman" w:hAnsi="Times New Roman" w:cs="Times New Roman"/>
          <w:b/>
          <w:sz w:val="22"/>
          <w:szCs w:val="22"/>
          <w:lang w:val="lt-LT"/>
        </w:rPr>
        <w:tab/>
        <w:t>Poveikis gebėjimui vairuoti ir valdyti mechanizmus</w:t>
      </w:r>
    </w:p>
    <w:p w14:paraId="3E102BFC"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0D742BC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 vartojant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pacientui atsirado regos sutrikimų, galvos svaigimas, mieguistumas arba kitų centrinės nervų sistemos sutrikimų, reikia nevairuoti ir nevaldyti veikiančių mechanizmų.</w:t>
      </w:r>
    </w:p>
    <w:p w14:paraId="3CBF5059"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127A39E1"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4.8</w:t>
      </w:r>
      <w:r w:rsidRPr="00D47229">
        <w:rPr>
          <w:rFonts w:ascii="Times New Roman" w:eastAsia="Times New Roman" w:hAnsi="Times New Roman" w:cs="Times New Roman"/>
          <w:b/>
          <w:sz w:val="22"/>
          <w:szCs w:val="22"/>
          <w:lang w:val="lt-LT"/>
        </w:rPr>
        <w:tab/>
        <w:t>Nepageidaujamas poveikis</w:t>
      </w:r>
    </w:p>
    <w:p w14:paraId="760B3484"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26EAAC9B" w14:textId="77777777" w:rsidR="00D47229" w:rsidRPr="00D47229" w:rsidRDefault="00D47229" w:rsidP="00D47229">
      <w:pPr>
        <w:tabs>
          <w:tab w:val="left" w:pos="567"/>
        </w:tabs>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t>Nepageidaujamų reakcijų į vaistinį preparatą apibendrinimas lentelės forma</w:t>
      </w:r>
    </w:p>
    <w:p w14:paraId="13EC8B8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Nepageidaujamos reakcijos, duomenys apie kurias gauti klinikinių tyrimų metu ir (arba) iš spontaninių pranešimų ar mokslinėje literatūroje aprašytų atvejų (1 lentelė), suskirstyti pagal </w:t>
      </w:r>
      <w:proofErr w:type="spellStart"/>
      <w:r w:rsidRPr="00D47229">
        <w:rPr>
          <w:rFonts w:ascii="Times New Roman" w:eastAsia="Times New Roman" w:hAnsi="Times New Roman" w:cs="Times New Roman"/>
          <w:i/>
          <w:sz w:val="22"/>
          <w:szCs w:val="22"/>
          <w:lang w:val="lt-LT"/>
        </w:rPr>
        <w:t>MedDRA</w:t>
      </w:r>
      <w:proofErr w:type="spellEnd"/>
      <w:r w:rsidRPr="00D47229">
        <w:rPr>
          <w:rFonts w:ascii="Times New Roman" w:eastAsia="Times New Roman" w:hAnsi="Times New Roman" w:cs="Times New Roman"/>
          <w:sz w:val="22"/>
          <w:szCs w:val="22"/>
          <w:lang w:val="lt-LT"/>
        </w:rPr>
        <w:t xml:space="preserve"> organų sistemų klases. Kiekvienoje organų sistemų klasėje nepageidaujamos reakcijos suskirstytos pagal dažnį (dažnesnės paminėtos pirmiau). Kiekvienoje dažnio grupėje nepageidaujamas poveikis pateikiamas mažėjančia sunkumo tvarka. Nepageidaujamo poveikio dažnis apibūdinamas taip: labai dažnas (</w:t>
      </w:r>
      <w:r w:rsidRPr="00D47229">
        <w:rPr>
          <w:rFonts w:ascii="Times New Roman" w:eastAsia="Times New Roman" w:hAnsi="Times New Roman" w:cs="Times New Roman"/>
          <w:sz w:val="22"/>
          <w:szCs w:val="22"/>
          <w:u w:val="single"/>
          <w:lang w:val="lt-LT"/>
        </w:rPr>
        <w:t>&gt; </w:t>
      </w:r>
      <w:r w:rsidRPr="00D47229">
        <w:rPr>
          <w:rFonts w:ascii="Times New Roman" w:eastAsia="Times New Roman" w:hAnsi="Times New Roman" w:cs="Times New Roman"/>
          <w:sz w:val="22"/>
          <w:szCs w:val="22"/>
          <w:lang w:val="lt-LT"/>
        </w:rPr>
        <w:t xml:space="preserve">1/10), dažnas (nuo </w:t>
      </w:r>
      <w:r w:rsidRPr="00D47229">
        <w:rPr>
          <w:rFonts w:ascii="Times New Roman" w:eastAsia="Times New Roman" w:hAnsi="Times New Roman" w:cs="Times New Roman"/>
          <w:sz w:val="22"/>
          <w:szCs w:val="22"/>
          <w:u w:val="single"/>
          <w:lang w:val="lt-LT"/>
        </w:rPr>
        <w:t>&gt; </w:t>
      </w:r>
      <w:r w:rsidRPr="00D47229">
        <w:rPr>
          <w:rFonts w:ascii="Times New Roman" w:eastAsia="Times New Roman" w:hAnsi="Times New Roman" w:cs="Times New Roman"/>
          <w:sz w:val="22"/>
          <w:szCs w:val="22"/>
          <w:lang w:val="lt-LT"/>
        </w:rPr>
        <w:t xml:space="preserve">1/100 iki &lt; 1/10), nedažnas (nuo </w:t>
      </w:r>
      <w:r w:rsidRPr="00D47229">
        <w:rPr>
          <w:rFonts w:ascii="Times New Roman" w:eastAsia="Times New Roman" w:hAnsi="Times New Roman" w:cs="Times New Roman"/>
          <w:sz w:val="22"/>
          <w:szCs w:val="22"/>
          <w:u w:val="single"/>
          <w:lang w:val="lt-LT"/>
        </w:rPr>
        <w:t>&gt; </w:t>
      </w:r>
      <w:r w:rsidRPr="00D47229">
        <w:rPr>
          <w:rFonts w:ascii="Times New Roman" w:eastAsia="Times New Roman" w:hAnsi="Times New Roman" w:cs="Times New Roman"/>
          <w:sz w:val="22"/>
          <w:szCs w:val="22"/>
          <w:lang w:val="lt-LT"/>
        </w:rPr>
        <w:t xml:space="preserve">1/1000 iki &lt; 1/100), retas (nuo </w:t>
      </w:r>
      <w:r w:rsidRPr="00D47229">
        <w:rPr>
          <w:rFonts w:ascii="Times New Roman" w:eastAsia="Times New Roman" w:hAnsi="Times New Roman" w:cs="Times New Roman"/>
          <w:sz w:val="22"/>
          <w:szCs w:val="22"/>
          <w:u w:val="single"/>
          <w:lang w:val="lt-LT"/>
        </w:rPr>
        <w:t>&gt; </w:t>
      </w:r>
      <w:r w:rsidRPr="00D47229">
        <w:rPr>
          <w:rFonts w:ascii="Times New Roman" w:eastAsia="Times New Roman" w:hAnsi="Times New Roman" w:cs="Times New Roman"/>
          <w:sz w:val="22"/>
          <w:szCs w:val="22"/>
          <w:lang w:val="lt-LT"/>
        </w:rPr>
        <w:t>1/10000 iki &lt; 1/1000), labai retas (&lt; 1/10000)</w:t>
      </w:r>
      <w:r w:rsidRPr="00D47229">
        <w:rPr>
          <w:rFonts w:ascii="Times New Roman" w:eastAsia="Times New Roman" w:hAnsi="Times New Roman" w:cs="Times New Roman"/>
          <w:snapToGrid w:val="0"/>
          <w:sz w:val="22"/>
          <w:lang w:val="lt-LT"/>
        </w:rPr>
        <w:t xml:space="preserve"> </w:t>
      </w:r>
      <w:r w:rsidRPr="00D47229">
        <w:rPr>
          <w:rFonts w:ascii="Times New Roman" w:eastAsia="Times New Roman" w:hAnsi="Times New Roman" w:cs="Times New Roman"/>
          <w:sz w:val="22"/>
          <w:szCs w:val="22"/>
          <w:lang w:val="lt-LT"/>
        </w:rPr>
        <w:t>ir nežinomas (negali būti apskaičiuotas pagal turimus duomenis).</w:t>
      </w:r>
    </w:p>
    <w:p w14:paraId="74B09B7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64A237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Toliau pateikti nepageidaujami poveikiai, sukelti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tablečių ir (arba) kitų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formų, vartojant trumpą ar ilgą laiką.</w:t>
      </w:r>
    </w:p>
    <w:p w14:paraId="55404FD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p>
    <w:p w14:paraId="1F43FEB7"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lang w:val="lt-LT"/>
        </w:rPr>
      </w:pPr>
      <w:r w:rsidRPr="00D47229">
        <w:rPr>
          <w:rFonts w:ascii="Times New Roman" w:eastAsia="Times New Roman" w:hAnsi="Times New Roman" w:cs="Times New Roman"/>
          <w:i/>
          <w:sz w:val="22"/>
          <w:szCs w:val="22"/>
          <w:u w:val="single"/>
          <w:lang w:val="lt-LT"/>
        </w:rPr>
        <w:t>1 lentelė. Nepageidaujamos reakcijos į vaistinį preparatą</w:t>
      </w:r>
    </w:p>
    <w:p w14:paraId="0E8F85E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552"/>
        <w:gridCol w:w="5953"/>
      </w:tblGrid>
      <w:tr w:rsidR="00D47229" w:rsidRPr="00D47229" w14:paraId="7EA8B0A8" w14:textId="77777777" w:rsidTr="003A763D">
        <w:trPr>
          <w:cantSplit/>
        </w:trPr>
        <w:tc>
          <w:tcPr>
            <w:tcW w:w="9072" w:type="dxa"/>
            <w:gridSpan w:val="3"/>
            <w:tcBorders>
              <w:top w:val="single" w:sz="4" w:space="0" w:color="auto"/>
              <w:left w:val="single" w:sz="4" w:space="0" w:color="auto"/>
              <w:bottom w:val="nil"/>
              <w:right w:val="single" w:sz="4" w:space="0" w:color="auto"/>
            </w:tcBorders>
            <w:hideMark/>
          </w:tcPr>
          <w:p w14:paraId="330FC296"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i/>
                <w:sz w:val="22"/>
                <w:szCs w:val="22"/>
                <w:lang w:val="lt-LT" w:eastAsia="lt-LT"/>
              </w:rPr>
            </w:pPr>
            <w:r w:rsidRPr="00D47229">
              <w:rPr>
                <w:rFonts w:ascii="Times New Roman" w:eastAsia="Times New Roman" w:hAnsi="Times New Roman" w:cs="Times New Roman"/>
                <w:i/>
                <w:snapToGrid w:val="0"/>
                <w:sz w:val="22"/>
                <w:szCs w:val="22"/>
                <w:lang w:val="lt-LT" w:eastAsia="lt-LT"/>
              </w:rPr>
              <w:t>Kraujo ir limfinės sistemos sutrikimai</w:t>
            </w:r>
          </w:p>
        </w:tc>
      </w:tr>
      <w:tr w:rsidR="00D47229" w:rsidRPr="00D47229" w14:paraId="7C08A2E6" w14:textId="77777777" w:rsidTr="003A763D">
        <w:tc>
          <w:tcPr>
            <w:tcW w:w="567" w:type="dxa"/>
            <w:tcBorders>
              <w:top w:val="nil"/>
              <w:left w:val="single" w:sz="4" w:space="0" w:color="auto"/>
              <w:bottom w:val="nil"/>
              <w:right w:val="nil"/>
            </w:tcBorders>
          </w:tcPr>
          <w:p w14:paraId="288E17C4"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lt-LT" w:eastAsia="lt-LT"/>
              </w:rPr>
            </w:pPr>
          </w:p>
        </w:tc>
        <w:tc>
          <w:tcPr>
            <w:tcW w:w="2552" w:type="dxa"/>
            <w:tcBorders>
              <w:top w:val="nil"/>
              <w:left w:val="nil"/>
              <w:bottom w:val="nil"/>
              <w:right w:val="nil"/>
            </w:tcBorders>
            <w:hideMark/>
          </w:tcPr>
          <w:p w14:paraId="6E32820F"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22B45AB5"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proofErr w:type="spellStart"/>
            <w:r w:rsidRPr="00D47229">
              <w:rPr>
                <w:rFonts w:ascii="Times New Roman" w:eastAsia="Times New Roman" w:hAnsi="Times New Roman" w:cs="Times New Roman"/>
                <w:sz w:val="22"/>
                <w:szCs w:val="22"/>
                <w:lang w:val="lt-LT" w:eastAsia="lt-LT"/>
              </w:rPr>
              <w:t>Trombocitopenija</w:t>
            </w:r>
            <w:proofErr w:type="spellEnd"/>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leukopenija</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anemija</w:t>
            </w:r>
            <w:r w:rsidRPr="00D47229">
              <w:rPr>
                <w:rFonts w:ascii="Times New Roman" w:eastAsia="Times New Roman" w:hAnsi="Times New Roman" w:cs="Times New Roman"/>
                <w:sz w:val="22"/>
                <w:szCs w:val="22"/>
                <w:lang w:val="pt-BR" w:eastAsia="lt-LT"/>
              </w:rPr>
              <w:t xml:space="preserve"> (tame </w:t>
            </w:r>
            <w:r w:rsidRPr="00D47229">
              <w:rPr>
                <w:rFonts w:ascii="Times New Roman" w:eastAsia="Times New Roman" w:hAnsi="Times New Roman" w:cs="Times New Roman"/>
                <w:sz w:val="22"/>
                <w:szCs w:val="22"/>
                <w:lang w:val="lt-LT" w:eastAsia="lt-LT"/>
              </w:rPr>
              <w:t>tarpe</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hemolizinė</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ir</w:t>
            </w:r>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aplastinė</w:t>
            </w:r>
            <w:proofErr w:type="spellEnd"/>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agranulocitozė</w:t>
            </w:r>
            <w:proofErr w:type="spellEnd"/>
            <w:r w:rsidRPr="00D47229">
              <w:rPr>
                <w:rFonts w:ascii="Times New Roman" w:eastAsia="Times New Roman" w:hAnsi="Times New Roman" w:cs="Times New Roman"/>
                <w:sz w:val="22"/>
                <w:szCs w:val="22"/>
                <w:lang w:val="pt-BR" w:eastAsia="lt-LT"/>
              </w:rPr>
              <w:t>.</w:t>
            </w:r>
          </w:p>
        </w:tc>
      </w:tr>
      <w:tr w:rsidR="00D47229" w:rsidRPr="00D47229" w14:paraId="25D2840D" w14:textId="77777777" w:rsidTr="003A763D">
        <w:trPr>
          <w:cantSplit/>
        </w:trPr>
        <w:tc>
          <w:tcPr>
            <w:tcW w:w="9072" w:type="dxa"/>
            <w:gridSpan w:val="3"/>
            <w:tcBorders>
              <w:top w:val="nil"/>
              <w:left w:val="single" w:sz="4" w:space="0" w:color="auto"/>
              <w:bottom w:val="nil"/>
              <w:right w:val="single" w:sz="4" w:space="0" w:color="auto"/>
            </w:tcBorders>
            <w:hideMark/>
          </w:tcPr>
          <w:p w14:paraId="725E46E4"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i/>
                <w:sz w:val="22"/>
                <w:szCs w:val="22"/>
                <w:lang w:val="en-GB" w:eastAsia="lt-LT"/>
              </w:rPr>
            </w:pPr>
            <w:r w:rsidRPr="00D47229">
              <w:rPr>
                <w:rFonts w:ascii="Times New Roman" w:eastAsia="Times New Roman" w:hAnsi="Times New Roman" w:cs="Times New Roman"/>
                <w:bCs/>
                <w:i/>
                <w:snapToGrid w:val="0"/>
                <w:sz w:val="22"/>
                <w:szCs w:val="22"/>
                <w:lang w:val="lt-LT" w:eastAsia="lt-LT"/>
              </w:rPr>
              <w:t>Imuninės</w:t>
            </w:r>
            <w:r w:rsidRPr="00D47229">
              <w:rPr>
                <w:rFonts w:ascii="Times New Roman" w:eastAsia="Times New Roman" w:hAnsi="Times New Roman" w:cs="Times New Roman"/>
                <w:bCs/>
                <w:i/>
                <w:snapToGrid w:val="0"/>
                <w:sz w:val="22"/>
                <w:szCs w:val="22"/>
                <w:lang w:val="en-GB" w:eastAsia="lt-LT"/>
              </w:rPr>
              <w:t xml:space="preserve"> </w:t>
            </w:r>
            <w:r w:rsidRPr="00D47229">
              <w:rPr>
                <w:rFonts w:ascii="Times New Roman" w:eastAsia="Times New Roman" w:hAnsi="Times New Roman" w:cs="Times New Roman"/>
                <w:bCs/>
                <w:i/>
                <w:snapToGrid w:val="0"/>
                <w:sz w:val="22"/>
                <w:szCs w:val="22"/>
                <w:lang w:val="lt-LT" w:eastAsia="lt-LT"/>
              </w:rPr>
              <w:t>sistemos</w:t>
            </w:r>
            <w:r w:rsidRPr="00D47229">
              <w:rPr>
                <w:rFonts w:ascii="Times New Roman" w:eastAsia="Times New Roman" w:hAnsi="Times New Roman" w:cs="Times New Roman"/>
                <w:bCs/>
                <w:i/>
                <w:snapToGrid w:val="0"/>
                <w:sz w:val="22"/>
                <w:szCs w:val="22"/>
                <w:lang w:val="en-GB" w:eastAsia="lt-LT"/>
              </w:rPr>
              <w:t xml:space="preserve"> </w:t>
            </w:r>
            <w:r w:rsidRPr="00D47229">
              <w:rPr>
                <w:rFonts w:ascii="Times New Roman" w:eastAsia="Times New Roman" w:hAnsi="Times New Roman" w:cs="Times New Roman"/>
                <w:bCs/>
                <w:i/>
                <w:snapToGrid w:val="0"/>
                <w:sz w:val="22"/>
                <w:szCs w:val="22"/>
                <w:lang w:val="lt-LT" w:eastAsia="lt-LT"/>
              </w:rPr>
              <w:t>sutrikimai</w:t>
            </w:r>
          </w:p>
        </w:tc>
      </w:tr>
      <w:tr w:rsidR="00D47229" w:rsidRPr="00D47229" w14:paraId="6536371C" w14:textId="77777777" w:rsidTr="003A763D">
        <w:tc>
          <w:tcPr>
            <w:tcW w:w="567" w:type="dxa"/>
            <w:tcBorders>
              <w:top w:val="nil"/>
              <w:left w:val="single" w:sz="4" w:space="0" w:color="auto"/>
              <w:bottom w:val="nil"/>
              <w:right w:val="nil"/>
            </w:tcBorders>
          </w:tcPr>
          <w:p w14:paraId="1820BDDE"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3B20AAA4"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Reti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6F3F29DF" w14:textId="77777777" w:rsidR="00D47229" w:rsidRPr="00D47229" w:rsidRDefault="00D47229" w:rsidP="00D47229">
            <w:pPr>
              <w:tabs>
                <w:tab w:val="left" w:pos="284"/>
              </w:tabs>
              <w:spacing w:before="40" w:after="20" w:line="240" w:lineRule="auto"/>
              <w:jc w:val="both"/>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Padidėjusio</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jautrumo</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anafilaksinė</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ir</w:t>
            </w:r>
            <w:r w:rsidRPr="00D47229">
              <w:rPr>
                <w:rFonts w:ascii="Times New Roman" w:eastAsia="Times New Roman" w:hAnsi="Times New Roman" w:cs="Times New Roman"/>
                <w:sz w:val="22"/>
                <w:szCs w:val="22"/>
                <w:lang w:val="en-GB" w:eastAsia="lt-LT"/>
              </w:rPr>
              <w:t xml:space="preserve"> </w:t>
            </w:r>
            <w:proofErr w:type="spellStart"/>
            <w:r w:rsidRPr="00D47229">
              <w:rPr>
                <w:rFonts w:ascii="Times New Roman" w:eastAsia="Times New Roman" w:hAnsi="Times New Roman" w:cs="Times New Roman"/>
                <w:sz w:val="22"/>
                <w:szCs w:val="22"/>
                <w:lang w:val="lt-LT" w:eastAsia="lt-LT"/>
              </w:rPr>
              <w:t>anafilaktoidinė</w:t>
            </w:r>
            <w:proofErr w:type="spellEnd"/>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reakcijos</w:t>
            </w:r>
            <w:r w:rsidRPr="00D47229">
              <w:rPr>
                <w:rFonts w:ascii="Times New Roman" w:eastAsia="Times New Roman" w:hAnsi="Times New Roman" w:cs="Times New Roman"/>
                <w:sz w:val="22"/>
                <w:szCs w:val="22"/>
                <w:lang w:val="en-GB" w:eastAsia="lt-LT"/>
              </w:rPr>
              <w:t xml:space="preserve"> (tame </w:t>
            </w:r>
            <w:r w:rsidRPr="00D47229">
              <w:rPr>
                <w:rFonts w:ascii="Times New Roman" w:eastAsia="Times New Roman" w:hAnsi="Times New Roman" w:cs="Times New Roman"/>
                <w:sz w:val="22"/>
                <w:szCs w:val="22"/>
                <w:lang w:val="lt-LT" w:eastAsia="lt-LT"/>
              </w:rPr>
              <w:t>tarpe</w:t>
            </w:r>
            <w:r w:rsidRPr="00D47229">
              <w:rPr>
                <w:rFonts w:ascii="Times New Roman" w:eastAsia="Times New Roman" w:hAnsi="Times New Roman" w:cs="Times New Roman"/>
                <w:sz w:val="22"/>
                <w:szCs w:val="22"/>
                <w:lang w:val="en-GB" w:eastAsia="lt-LT"/>
              </w:rPr>
              <w:t xml:space="preserve"> </w:t>
            </w:r>
            <w:proofErr w:type="spellStart"/>
            <w:r w:rsidRPr="00D47229">
              <w:rPr>
                <w:rFonts w:ascii="Times New Roman" w:eastAsia="Times New Roman" w:hAnsi="Times New Roman" w:cs="Times New Roman"/>
                <w:sz w:val="22"/>
                <w:szCs w:val="22"/>
                <w:lang w:val="lt-LT" w:eastAsia="lt-LT"/>
              </w:rPr>
              <w:t>hipotenzija</w:t>
            </w:r>
            <w:proofErr w:type="spellEnd"/>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ir</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šokas</w:t>
            </w:r>
            <w:r w:rsidRPr="00D47229">
              <w:rPr>
                <w:rFonts w:ascii="Times New Roman" w:eastAsia="Times New Roman" w:hAnsi="Times New Roman" w:cs="Times New Roman"/>
                <w:sz w:val="22"/>
                <w:szCs w:val="22"/>
                <w:lang w:val="en-GB" w:eastAsia="lt-LT"/>
              </w:rPr>
              <w:t>).</w:t>
            </w:r>
          </w:p>
        </w:tc>
      </w:tr>
      <w:tr w:rsidR="00D47229" w:rsidRPr="00D47229" w14:paraId="39DDD7BB" w14:textId="77777777" w:rsidTr="003A763D">
        <w:tc>
          <w:tcPr>
            <w:tcW w:w="567" w:type="dxa"/>
            <w:tcBorders>
              <w:top w:val="nil"/>
              <w:left w:val="single" w:sz="4" w:space="0" w:color="auto"/>
              <w:bottom w:val="nil"/>
              <w:right w:val="nil"/>
            </w:tcBorders>
          </w:tcPr>
          <w:p w14:paraId="6BED2AF9"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049691B0"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1F5FD0E6"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A</w:t>
            </w:r>
            <w:r w:rsidRPr="00D47229">
              <w:rPr>
                <w:rFonts w:ascii="Times New Roman" w:eastAsia="Times New Roman" w:hAnsi="Times New Roman" w:cs="Times New Roman"/>
                <w:sz w:val="22"/>
                <w:szCs w:val="22"/>
                <w:lang w:val="pt-BR" w:eastAsia="lt-LT"/>
              </w:rPr>
              <w:t>ngioedema (įskaitant veido edemą).</w:t>
            </w:r>
          </w:p>
        </w:tc>
      </w:tr>
      <w:tr w:rsidR="00D47229" w:rsidRPr="00D47229" w14:paraId="2651BA48" w14:textId="77777777" w:rsidTr="003A763D">
        <w:trPr>
          <w:cantSplit/>
        </w:trPr>
        <w:tc>
          <w:tcPr>
            <w:tcW w:w="9072" w:type="dxa"/>
            <w:gridSpan w:val="3"/>
            <w:tcBorders>
              <w:top w:val="nil"/>
              <w:left w:val="single" w:sz="4" w:space="0" w:color="auto"/>
              <w:bottom w:val="nil"/>
              <w:right w:val="single" w:sz="4" w:space="0" w:color="auto"/>
            </w:tcBorders>
            <w:hideMark/>
          </w:tcPr>
          <w:p w14:paraId="0EA9E20D"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i/>
                <w:sz w:val="22"/>
                <w:szCs w:val="22"/>
                <w:lang w:val="en-GB" w:eastAsia="lt-LT"/>
              </w:rPr>
            </w:pPr>
            <w:r w:rsidRPr="00D47229">
              <w:rPr>
                <w:rFonts w:ascii="Times New Roman" w:eastAsia="Times New Roman" w:hAnsi="Times New Roman" w:cs="Times New Roman"/>
                <w:i/>
                <w:snapToGrid w:val="0"/>
                <w:sz w:val="22"/>
                <w:szCs w:val="22"/>
                <w:lang w:val="lt-LT" w:eastAsia="lt-LT"/>
              </w:rPr>
              <w:t>Psichikos</w:t>
            </w:r>
            <w:r w:rsidRPr="00D47229">
              <w:rPr>
                <w:rFonts w:ascii="Times New Roman" w:eastAsia="Times New Roman" w:hAnsi="Times New Roman" w:cs="Times New Roman"/>
                <w:i/>
                <w:snapToGrid w:val="0"/>
                <w:sz w:val="22"/>
                <w:szCs w:val="22"/>
                <w:lang w:val="en-GB" w:eastAsia="lt-LT"/>
              </w:rPr>
              <w:t xml:space="preserve"> </w:t>
            </w:r>
            <w:r w:rsidRPr="00D47229">
              <w:rPr>
                <w:rFonts w:ascii="Times New Roman" w:eastAsia="Times New Roman" w:hAnsi="Times New Roman" w:cs="Times New Roman"/>
                <w:i/>
                <w:snapToGrid w:val="0"/>
                <w:sz w:val="22"/>
                <w:szCs w:val="22"/>
                <w:lang w:val="lt-LT" w:eastAsia="lt-LT"/>
              </w:rPr>
              <w:t>sutrikimai</w:t>
            </w:r>
          </w:p>
        </w:tc>
      </w:tr>
      <w:tr w:rsidR="00D47229" w:rsidRPr="00D47229" w14:paraId="29A44730" w14:textId="77777777" w:rsidTr="003A763D">
        <w:tc>
          <w:tcPr>
            <w:tcW w:w="567" w:type="dxa"/>
            <w:tcBorders>
              <w:top w:val="nil"/>
              <w:left w:val="single" w:sz="4" w:space="0" w:color="auto"/>
              <w:bottom w:val="nil"/>
              <w:right w:val="nil"/>
            </w:tcBorders>
          </w:tcPr>
          <w:p w14:paraId="2864206B"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243C6E8E"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3D6A1494"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Dezorientacija</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depresija</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nemiga</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nakties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košmarai</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dirglumas</w:t>
            </w:r>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psichozinė</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reakcija,</w:t>
            </w:r>
            <w:r w:rsidRPr="00D47229">
              <w:rPr>
                <w:rFonts w:ascii="Times New Roman" w:eastAsia="Times New Roman" w:hAnsi="Times New Roman" w:cs="Times New Roman"/>
                <w:sz w:val="22"/>
                <w:szCs w:val="22"/>
                <w:lang w:val="pt-BR" w:eastAsia="lt-LT"/>
              </w:rPr>
              <w:t xml:space="preserve"> sumišimas, haliucinacijos.</w:t>
            </w:r>
          </w:p>
        </w:tc>
      </w:tr>
      <w:tr w:rsidR="00D47229" w:rsidRPr="00D47229" w14:paraId="590FF106" w14:textId="77777777" w:rsidTr="003A763D">
        <w:trPr>
          <w:cantSplit/>
        </w:trPr>
        <w:tc>
          <w:tcPr>
            <w:tcW w:w="9072" w:type="dxa"/>
            <w:gridSpan w:val="3"/>
            <w:tcBorders>
              <w:top w:val="nil"/>
              <w:left w:val="single" w:sz="4" w:space="0" w:color="auto"/>
              <w:bottom w:val="nil"/>
              <w:right w:val="single" w:sz="4" w:space="0" w:color="auto"/>
            </w:tcBorders>
            <w:hideMark/>
          </w:tcPr>
          <w:p w14:paraId="1E4BB29D" w14:textId="77777777" w:rsidR="00D47229" w:rsidRPr="00D47229" w:rsidRDefault="00D47229" w:rsidP="00D47229">
            <w:pPr>
              <w:tabs>
                <w:tab w:val="left" w:pos="284"/>
              </w:tabs>
              <w:spacing w:before="40" w:after="20" w:line="240" w:lineRule="auto"/>
              <w:jc w:val="both"/>
              <w:rPr>
                <w:rFonts w:ascii="Times New Roman" w:eastAsia="Times New Roman" w:hAnsi="Times New Roman" w:cs="Times New Roman"/>
                <w:i/>
                <w:sz w:val="22"/>
                <w:szCs w:val="22"/>
                <w:lang w:val="en-GB" w:eastAsia="lt-LT"/>
              </w:rPr>
            </w:pPr>
            <w:r w:rsidRPr="00D47229">
              <w:rPr>
                <w:rFonts w:ascii="Times New Roman" w:eastAsia="Times New Roman" w:hAnsi="Times New Roman" w:cs="Times New Roman"/>
                <w:i/>
                <w:snapToGrid w:val="0"/>
                <w:sz w:val="22"/>
                <w:szCs w:val="22"/>
                <w:lang w:val="lt-LT" w:eastAsia="lt-LT"/>
              </w:rPr>
              <w:t>Nervų</w:t>
            </w:r>
            <w:r w:rsidRPr="00D47229">
              <w:rPr>
                <w:rFonts w:ascii="Times New Roman" w:eastAsia="Times New Roman" w:hAnsi="Times New Roman" w:cs="Times New Roman"/>
                <w:i/>
                <w:snapToGrid w:val="0"/>
                <w:sz w:val="22"/>
                <w:szCs w:val="22"/>
                <w:lang w:val="en-GB" w:eastAsia="lt-LT"/>
              </w:rPr>
              <w:t xml:space="preserve"> </w:t>
            </w:r>
            <w:r w:rsidRPr="00D47229">
              <w:rPr>
                <w:rFonts w:ascii="Times New Roman" w:eastAsia="Times New Roman" w:hAnsi="Times New Roman" w:cs="Times New Roman"/>
                <w:i/>
                <w:snapToGrid w:val="0"/>
                <w:sz w:val="22"/>
                <w:szCs w:val="22"/>
                <w:lang w:val="lt-LT" w:eastAsia="lt-LT"/>
              </w:rPr>
              <w:t>sistemos</w:t>
            </w:r>
            <w:r w:rsidRPr="00D47229">
              <w:rPr>
                <w:rFonts w:ascii="Times New Roman" w:eastAsia="Times New Roman" w:hAnsi="Times New Roman" w:cs="Times New Roman"/>
                <w:i/>
                <w:snapToGrid w:val="0"/>
                <w:sz w:val="22"/>
                <w:szCs w:val="22"/>
                <w:lang w:val="en-GB" w:eastAsia="lt-LT"/>
              </w:rPr>
              <w:t xml:space="preserve"> </w:t>
            </w:r>
            <w:r w:rsidRPr="00D47229">
              <w:rPr>
                <w:rFonts w:ascii="Times New Roman" w:eastAsia="Times New Roman" w:hAnsi="Times New Roman" w:cs="Times New Roman"/>
                <w:i/>
                <w:snapToGrid w:val="0"/>
                <w:sz w:val="22"/>
                <w:szCs w:val="22"/>
                <w:lang w:val="lt-LT" w:eastAsia="lt-LT"/>
              </w:rPr>
              <w:t>sutrikimai</w:t>
            </w:r>
          </w:p>
        </w:tc>
      </w:tr>
      <w:tr w:rsidR="00D47229" w:rsidRPr="00D47229" w14:paraId="280B1159" w14:textId="77777777" w:rsidTr="003A763D">
        <w:tc>
          <w:tcPr>
            <w:tcW w:w="567" w:type="dxa"/>
            <w:tcBorders>
              <w:top w:val="nil"/>
              <w:left w:val="single" w:sz="4" w:space="0" w:color="auto"/>
              <w:bottom w:val="nil"/>
              <w:right w:val="nil"/>
            </w:tcBorders>
          </w:tcPr>
          <w:p w14:paraId="539E51AA"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7BAFC277"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Dažni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20C45C06" w14:textId="77777777" w:rsidR="00D47229" w:rsidRPr="00D47229" w:rsidRDefault="00D47229" w:rsidP="00D47229">
            <w:pPr>
              <w:tabs>
                <w:tab w:val="left" w:pos="284"/>
              </w:tabs>
              <w:spacing w:before="40" w:after="20" w:line="240" w:lineRule="auto"/>
              <w:jc w:val="both"/>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Galvos</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skausmas</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galvos</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svaigimas</w:t>
            </w:r>
            <w:r w:rsidRPr="00D47229">
              <w:rPr>
                <w:rFonts w:ascii="Times New Roman" w:eastAsia="Times New Roman" w:hAnsi="Times New Roman" w:cs="Times New Roman"/>
                <w:sz w:val="22"/>
                <w:szCs w:val="22"/>
                <w:lang w:val="en-GB" w:eastAsia="lt-LT"/>
              </w:rPr>
              <w:t>.</w:t>
            </w:r>
          </w:p>
        </w:tc>
      </w:tr>
      <w:tr w:rsidR="00D47229" w:rsidRPr="00D47229" w14:paraId="139DC26C" w14:textId="77777777" w:rsidTr="003A763D">
        <w:tc>
          <w:tcPr>
            <w:tcW w:w="567" w:type="dxa"/>
            <w:tcBorders>
              <w:top w:val="nil"/>
              <w:left w:val="single" w:sz="4" w:space="0" w:color="auto"/>
              <w:bottom w:val="nil"/>
              <w:right w:val="nil"/>
            </w:tcBorders>
          </w:tcPr>
          <w:p w14:paraId="4BA53B87"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1CE98CBA"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Reti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46C87783" w14:textId="77777777" w:rsidR="00D47229" w:rsidRPr="00D47229" w:rsidRDefault="00D47229" w:rsidP="00D47229">
            <w:pPr>
              <w:tabs>
                <w:tab w:val="left" w:pos="284"/>
              </w:tabs>
              <w:spacing w:before="40" w:after="20" w:line="240" w:lineRule="auto"/>
              <w:jc w:val="both"/>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Mieguistumas, nuovargis</w:t>
            </w:r>
            <w:r w:rsidRPr="00D47229">
              <w:rPr>
                <w:rFonts w:ascii="Times New Roman" w:eastAsia="Times New Roman" w:hAnsi="Times New Roman" w:cs="Times New Roman"/>
                <w:sz w:val="22"/>
                <w:szCs w:val="22"/>
                <w:lang w:val="en-GB" w:eastAsia="lt-LT"/>
              </w:rPr>
              <w:t>.</w:t>
            </w:r>
          </w:p>
        </w:tc>
      </w:tr>
      <w:tr w:rsidR="00D47229" w:rsidRPr="00D47229" w14:paraId="11C31B8C" w14:textId="77777777" w:rsidTr="003A763D">
        <w:tc>
          <w:tcPr>
            <w:tcW w:w="567" w:type="dxa"/>
            <w:tcBorders>
              <w:top w:val="nil"/>
              <w:left w:val="single" w:sz="4" w:space="0" w:color="auto"/>
              <w:bottom w:val="nil"/>
              <w:right w:val="nil"/>
            </w:tcBorders>
          </w:tcPr>
          <w:p w14:paraId="263856F1" w14:textId="77777777" w:rsidR="00D47229" w:rsidRPr="00D47229" w:rsidRDefault="00D47229" w:rsidP="00D47229">
            <w:pPr>
              <w:tabs>
                <w:tab w:val="left" w:pos="284"/>
              </w:tabs>
              <w:spacing w:after="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5A6C2DBF" w14:textId="77777777" w:rsidR="00D47229" w:rsidRPr="00D47229" w:rsidRDefault="00D47229" w:rsidP="00D47229">
            <w:pPr>
              <w:tabs>
                <w:tab w:val="left" w:pos="284"/>
              </w:tabs>
              <w:spacing w:after="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0323DC32"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sz w:val="22"/>
                <w:szCs w:val="22"/>
                <w:lang w:val="pt-BR" w:eastAsia="lt-LT"/>
              </w:rPr>
            </w:pPr>
            <w:proofErr w:type="spellStart"/>
            <w:r w:rsidRPr="00D47229">
              <w:rPr>
                <w:rFonts w:ascii="Times New Roman" w:eastAsia="Times New Roman" w:hAnsi="Times New Roman" w:cs="Times New Roman"/>
                <w:sz w:val="22"/>
                <w:szCs w:val="22"/>
                <w:lang w:val="lt-LT" w:eastAsia="lt-LT"/>
              </w:rPr>
              <w:t>Parestezija</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atminties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sutrikimas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traukuliai</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nerimas</w:t>
            </w:r>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tremoras</w:t>
            </w:r>
            <w:proofErr w:type="spellEnd"/>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aseptinis</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meningitas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skonio</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pokyčiai</w:t>
            </w:r>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cerebrovaskuliniai</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reiškiniai,</w:t>
            </w:r>
            <w:r w:rsidRPr="00D47229">
              <w:rPr>
                <w:rFonts w:ascii="Times New Roman" w:eastAsia="Times New Roman" w:hAnsi="Times New Roman" w:cs="Times New Roman"/>
                <w:sz w:val="22"/>
                <w:szCs w:val="22"/>
                <w:lang w:val="pt-BR" w:eastAsia="lt-LT"/>
              </w:rPr>
              <w:t xml:space="preserve"> disgeuzija.</w:t>
            </w:r>
          </w:p>
        </w:tc>
      </w:tr>
      <w:tr w:rsidR="00D47229" w:rsidRPr="00D47229" w14:paraId="169168B5" w14:textId="77777777" w:rsidTr="003A763D">
        <w:trPr>
          <w:cantSplit/>
        </w:trPr>
        <w:tc>
          <w:tcPr>
            <w:tcW w:w="9072" w:type="dxa"/>
            <w:gridSpan w:val="3"/>
            <w:tcBorders>
              <w:top w:val="nil"/>
              <w:left w:val="single" w:sz="4" w:space="0" w:color="auto"/>
              <w:bottom w:val="nil"/>
              <w:right w:val="single" w:sz="4" w:space="0" w:color="auto"/>
            </w:tcBorders>
            <w:hideMark/>
          </w:tcPr>
          <w:p w14:paraId="050471E1"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i/>
                <w:sz w:val="22"/>
                <w:szCs w:val="22"/>
                <w:lang w:val="en-GB" w:eastAsia="lt-LT"/>
              </w:rPr>
            </w:pPr>
            <w:r w:rsidRPr="00D47229">
              <w:rPr>
                <w:rFonts w:ascii="Times New Roman" w:eastAsia="Times New Roman" w:hAnsi="Times New Roman" w:cs="Times New Roman"/>
                <w:i/>
                <w:snapToGrid w:val="0"/>
                <w:sz w:val="22"/>
                <w:szCs w:val="22"/>
                <w:lang w:val="lt-LT" w:eastAsia="lt-LT"/>
              </w:rPr>
              <w:t>Akies</w:t>
            </w:r>
            <w:r w:rsidRPr="00D47229">
              <w:rPr>
                <w:rFonts w:ascii="Times New Roman" w:eastAsia="Times New Roman" w:hAnsi="Times New Roman" w:cs="Times New Roman"/>
                <w:i/>
                <w:snapToGrid w:val="0"/>
                <w:sz w:val="22"/>
                <w:szCs w:val="22"/>
                <w:lang w:val="en-GB" w:eastAsia="lt-LT"/>
              </w:rPr>
              <w:t xml:space="preserve"> </w:t>
            </w:r>
            <w:r w:rsidRPr="00D47229">
              <w:rPr>
                <w:rFonts w:ascii="Times New Roman" w:eastAsia="Times New Roman" w:hAnsi="Times New Roman" w:cs="Times New Roman"/>
                <w:i/>
                <w:snapToGrid w:val="0"/>
                <w:sz w:val="22"/>
                <w:szCs w:val="22"/>
                <w:lang w:val="lt-LT" w:eastAsia="lt-LT"/>
              </w:rPr>
              <w:t>sutrikimai</w:t>
            </w:r>
          </w:p>
        </w:tc>
      </w:tr>
      <w:tr w:rsidR="00D47229" w:rsidRPr="00D47229" w14:paraId="02C76F39" w14:textId="77777777" w:rsidTr="003A763D">
        <w:tc>
          <w:tcPr>
            <w:tcW w:w="567" w:type="dxa"/>
            <w:tcBorders>
              <w:top w:val="nil"/>
              <w:left w:val="single" w:sz="4" w:space="0" w:color="auto"/>
              <w:bottom w:val="nil"/>
              <w:right w:val="nil"/>
            </w:tcBorders>
          </w:tcPr>
          <w:p w14:paraId="636AA26C"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0CE5EBB2"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6B8FB2B3"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bCs/>
                <w:sz w:val="22"/>
                <w:szCs w:val="22"/>
                <w:lang w:val="pt-BR" w:eastAsia="lt-LT"/>
              </w:rPr>
            </w:pPr>
            <w:r w:rsidRPr="00D47229">
              <w:rPr>
                <w:rFonts w:ascii="Times New Roman" w:eastAsia="Times New Roman" w:hAnsi="Times New Roman" w:cs="Times New Roman"/>
                <w:bCs/>
                <w:sz w:val="22"/>
                <w:szCs w:val="22"/>
                <w:lang w:val="lt-LT" w:eastAsia="lt-LT"/>
              </w:rPr>
              <w:t>Regos</w:t>
            </w:r>
            <w:r w:rsidRPr="00D47229">
              <w:rPr>
                <w:rFonts w:ascii="Times New Roman" w:eastAsia="Times New Roman" w:hAnsi="Times New Roman" w:cs="Times New Roman"/>
                <w:bCs/>
                <w:sz w:val="22"/>
                <w:szCs w:val="22"/>
                <w:lang w:val="pt-BR" w:eastAsia="lt-LT"/>
              </w:rPr>
              <w:t xml:space="preserve"> </w:t>
            </w:r>
            <w:r w:rsidRPr="00D47229">
              <w:rPr>
                <w:rFonts w:ascii="Times New Roman" w:eastAsia="Times New Roman" w:hAnsi="Times New Roman" w:cs="Times New Roman"/>
                <w:bCs/>
                <w:sz w:val="22"/>
                <w:szCs w:val="22"/>
                <w:lang w:val="lt-LT" w:eastAsia="lt-LT"/>
              </w:rPr>
              <w:t>sutrikimas</w:t>
            </w:r>
            <w:r w:rsidRPr="00D47229">
              <w:rPr>
                <w:rFonts w:ascii="Times New Roman" w:eastAsia="Times New Roman" w:hAnsi="Times New Roman" w:cs="Times New Roman"/>
                <w:bCs/>
                <w:sz w:val="22"/>
                <w:szCs w:val="22"/>
                <w:lang w:val="pt-BR" w:eastAsia="lt-LT"/>
              </w:rPr>
              <w:t xml:space="preserve">, miglotas </w:t>
            </w:r>
            <w:r w:rsidRPr="00D47229">
              <w:rPr>
                <w:rFonts w:ascii="Times New Roman" w:eastAsia="Times New Roman" w:hAnsi="Times New Roman" w:cs="Times New Roman"/>
                <w:bCs/>
                <w:sz w:val="22"/>
                <w:szCs w:val="22"/>
                <w:lang w:val="lt-LT" w:eastAsia="lt-LT"/>
              </w:rPr>
              <w:t>matymas</w:t>
            </w:r>
            <w:r w:rsidRPr="00D47229">
              <w:rPr>
                <w:rFonts w:ascii="Times New Roman" w:eastAsia="Times New Roman" w:hAnsi="Times New Roman" w:cs="Times New Roman"/>
                <w:bCs/>
                <w:sz w:val="22"/>
                <w:szCs w:val="22"/>
                <w:lang w:val="pt-BR" w:eastAsia="lt-LT"/>
              </w:rPr>
              <w:t xml:space="preserve">, </w:t>
            </w:r>
            <w:r w:rsidRPr="00D47229">
              <w:rPr>
                <w:rFonts w:ascii="Times New Roman" w:eastAsia="Times New Roman" w:hAnsi="Times New Roman" w:cs="Times New Roman"/>
                <w:bCs/>
                <w:sz w:val="22"/>
                <w:szCs w:val="22"/>
                <w:lang w:val="lt-LT" w:eastAsia="lt-LT"/>
              </w:rPr>
              <w:t>dvejinimasis</w:t>
            </w:r>
            <w:r w:rsidRPr="00D47229">
              <w:rPr>
                <w:rFonts w:ascii="Times New Roman" w:eastAsia="Times New Roman" w:hAnsi="Times New Roman" w:cs="Times New Roman"/>
                <w:bCs/>
                <w:sz w:val="22"/>
                <w:szCs w:val="22"/>
                <w:lang w:val="pt-BR" w:eastAsia="lt-LT"/>
              </w:rPr>
              <w:t>.</w:t>
            </w:r>
          </w:p>
        </w:tc>
      </w:tr>
      <w:tr w:rsidR="00D47229" w:rsidRPr="00D47229" w14:paraId="548015A5" w14:textId="77777777" w:rsidTr="003A763D">
        <w:trPr>
          <w:cantSplit/>
        </w:trPr>
        <w:tc>
          <w:tcPr>
            <w:tcW w:w="9072" w:type="dxa"/>
            <w:gridSpan w:val="3"/>
            <w:tcBorders>
              <w:top w:val="nil"/>
              <w:left w:val="single" w:sz="4" w:space="0" w:color="auto"/>
              <w:bottom w:val="nil"/>
              <w:right w:val="single" w:sz="4" w:space="0" w:color="auto"/>
            </w:tcBorders>
            <w:hideMark/>
          </w:tcPr>
          <w:p w14:paraId="38028A4A"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i/>
                <w:sz w:val="22"/>
                <w:szCs w:val="22"/>
                <w:lang w:val="en-GB" w:eastAsia="lt-LT"/>
              </w:rPr>
            </w:pPr>
            <w:r w:rsidRPr="00D47229">
              <w:rPr>
                <w:rFonts w:ascii="Times New Roman" w:eastAsia="Times New Roman" w:hAnsi="Times New Roman" w:cs="Times New Roman"/>
                <w:i/>
                <w:snapToGrid w:val="0"/>
                <w:sz w:val="22"/>
                <w:szCs w:val="22"/>
                <w:lang w:val="lt-LT" w:eastAsia="lt-LT"/>
              </w:rPr>
              <w:t>Ausies</w:t>
            </w:r>
            <w:r w:rsidRPr="00D47229">
              <w:rPr>
                <w:rFonts w:ascii="Times New Roman" w:eastAsia="Times New Roman" w:hAnsi="Times New Roman" w:cs="Times New Roman"/>
                <w:i/>
                <w:snapToGrid w:val="0"/>
                <w:sz w:val="22"/>
                <w:szCs w:val="22"/>
                <w:lang w:val="en-GB" w:eastAsia="lt-LT"/>
              </w:rPr>
              <w:t xml:space="preserve"> </w:t>
            </w:r>
            <w:r w:rsidRPr="00D47229">
              <w:rPr>
                <w:rFonts w:ascii="Times New Roman" w:eastAsia="Times New Roman" w:hAnsi="Times New Roman" w:cs="Times New Roman"/>
                <w:i/>
                <w:snapToGrid w:val="0"/>
                <w:sz w:val="22"/>
                <w:szCs w:val="22"/>
                <w:lang w:val="lt-LT" w:eastAsia="lt-LT"/>
              </w:rPr>
              <w:t>ir</w:t>
            </w:r>
            <w:r w:rsidRPr="00D47229">
              <w:rPr>
                <w:rFonts w:ascii="Times New Roman" w:eastAsia="Times New Roman" w:hAnsi="Times New Roman" w:cs="Times New Roman"/>
                <w:i/>
                <w:snapToGrid w:val="0"/>
                <w:sz w:val="22"/>
                <w:szCs w:val="22"/>
                <w:lang w:val="en-GB" w:eastAsia="lt-LT"/>
              </w:rPr>
              <w:t xml:space="preserve"> </w:t>
            </w:r>
            <w:r w:rsidRPr="00D47229">
              <w:rPr>
                <w:rFonts w:ascii="Times New Roman" w:eastAsia="Times New Roman" w:hAnsi="Times New Roman" w:cs="Times New Roman"/>
                <w:i/>
                <w:snapToGrid w:val="0"/>
                <w:sz w:val="22"/>
                <w:szCs w:val="22"/>
                <w:lang w:val="lt-LT" w:eastAsia="lt-LT"/>
              </w:rPr>
              <w:t>labirinto</w:t>
            </w:r>
            <w:r w:rsidRPr="00D47229">
              <w:rPr>
                <w:rFonts w:ascii="Times New Roman" w:eastAsia="Times New Roman" w:hAnsi="Times New Roman" w:cs="Times New Roman"/>
                <w:i/>
                <w:snapToGrid w:val="0"/>
                <w:sz w:val="22"/>
                <w:szCs w:val="22"/>
                <w:lang w:val="en-GB" w:eastAsia="lt-LT"/>
              </w:rPr>
              <w:t xml:space="preserve"> </w:t>
            </w:r>
            <w:r w:rsidRPr="00D47229">
              <w:rPr>
                <w:rFonts w:ascii="Times New Roman" w:eastAsia="Times New Roman" w:hAnsi="Times New Roman" w:cs="Times New Roman"/>
                <w:i/>
                <w:snapToGrid w:val="0"/>
                <w:sz w:val="22"/>
                <w:szCs w:val="22"/>
                <w:lang w:val="lt-LT" w:eastAsia="lt-LT"/>
              </w:rPr>
              <w:t>sutrikimai</w:t>
            </w:r>
          </w:p>
        </w:tc>
      </w:tr>
      <w:tr w:rsidR="00D47229" w:rsidRPr="00D47229" w14:paraId="27110460" w14:textId="77777777" w:rsidTr="003A763D">
        <w:tc>
          <w:tcPr>
            <w:tcW w:w="567" w:type="dxa"/>
            <w:tcBorders>
              <w:top w:val="nil"/>
              <w:left w:val="single" w:sz="4" w:space="0" w:color="auto"/>
              <w:bottom w:val="nil"/>
              <w:right w:val="nil"/>
            </w:tcBorders>
          </w:tcPr>
          <w:p w14:paraId="50CB46D6"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21696F2A"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Dažni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64DA558E"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Galvos</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svaigimas</w:t>
            </w:r>
            <w:r w:rsidRPr="00D47229">
              <w:rPr>
                <w:rFonts w:ascii="Times New Roman" w:eastAsia="Times New Roman" w:hAnsi="Times New Roman" w:cs="Times New Roman"/>
                <w:sz w:val="22"/>
                <w:szCs w:val="22"/>
                <w:lang w:val="en-GB" w:eastAsia="lt-LT"/>
              </w:rPr>
              <w:t>.</w:t>
            </w:r>
          </w:p>
        </w:tc>
      </w:tr>
      <w:tr w:rsidR="00D47229" w:rsidRPr="00D47229" w14:paraId="45A70448" w14:textId="77777777" w:rsidTr="003A763D">
        <w:tc>
          <w:tcPr>
            <w:tcW w:w="567" w:type="dxa"/>
            <w:tcBorders>
              <w:top w:val="nil"/>
              <w:left w:val="single" w:sz="4" w:space="0" w:color="auto"/>
              <w:bottom w:val="nil"/>
              <w:right w:val="nil"/>
            </w:tcBorders>
          </w:tcPr>
          <w:p w14:paraId="52E19DE8"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3473AE9D"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54FE9500"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Spengimas</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ausyse</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susilpnėjusi klausa</w:t>
            </w:r>
            <w:r w:rsidRPr="00D47229">
              <w:rPr>
                <w:rFonts w:ascii="Times New Roman" w:eastAsia="Times New Roman" w:hAnsi="Times New Roman" w:cs="Times New Roman"/>
                <w:sz w:val="22"/>
                <w:szCs w:val="22"/>
                <w:lang w:val="en-GB" w:eastAsia="lt-LT"/>
              </w:rPr>
              <w:t>.</w:t>
            </w:r>
          </w:p>
        </w:tc>
      </w:tr>
      <w:tr w:rsidR="00D47229" w:rsidRPr="00D47229" w14:paraId="6D3158E7" w14:textId="77777777" w:rsidTr="003A763D">
        <w:trPr>
          <w:cantSplit/>
        </w:trPr>
        <w:tc>
          <w:tcPr>
            <w:tcW w:w="9072" w:type="dxa"/>
            <w:gridSpan w:val="3"/>
            <w:tcBorders>
              <w:top w:val="nil"/>
              <w:left w:val="single" w:sz="4" w:space="0" w:color="auto"/>
              <w:bottom w:val="nil"/>
              <w:right w:val="single" w:sz="4" w:space="0" w:color="auto"/>
            </w:tcBorders>
            <w:hideMark/>
          </w:tcPr>
          <w:p w14:paraId="335C0B7C" w14:textId="2B94DAB7" w:rsidR="00D47229" w:rsidRPr="00D47229" w:rsidRDefault="00D47229" w:rsidP="00513B95">
            <w:pPr>
              <w:tabs>
                <w:tab w:val="left" w:pos="284"/>
              </w:tabs>
              <w:spacing w:before="40" w:after="20" w:line="240" w:lineRule="auto"/>
              <w:rPr>
                <w:rFonts w:ascii="Times New Roman" w:eastAsia="Times New Roman" w:hAnsi="Times New Roman" w:cs="Times New Roman"/>
                <w:i/>
                <w:sz w:val="22"/>
                <w:szCs w:val="22"/>
                <w:lang w:val="en-GB" w:eastAsia="lt-LT"/>
              </w:rPr>
            </w:pPr>
            <w:r w:rsidRPr="00D47229">
              <w:rPr>
                <w:rFonts w:ascii="Times New Roman" w:eastAsia="Times New Roman" w:hAnsi="Times New Roman" w:cs="Times New Roman"/>
                <w:i/>
                <w:snapToGrid w:val="0"/>
                <w:sz w:val="22"/>
                <w:szCs w:val="22"/>
                <w:lang w:val="lt-LT" w:eastAsia="lt-LT"/>
              </w:rPr>
              <w:t>Širdies</w:t>
            </w:r>
            <w:r w:rsidRPr="00D47229">
              <w:rPr>
                <w:rFonts w:ascii="Times New Roman" w:eastAsia="Times New Roman" w:hAnsi="Times New Roman" w:cs="Times New Roman"/>
                <w:i/>
                <w:snapToGrid w:val="0"/>
                <w:sz w:val="22"/>
                <w:szCs w:val="22"/>
                <w:lang w:val="en-GB" w:eastAsia="lt-LT"/>
              </w:rPr>
              <w:t xml:space="preserve"> </w:t>
            </w:r>
            <w:bookmarkStart w:id="0" w:name="_GoBack"/>
            <w:bookmarkEnd w:id="0"/>
            <w:r w:rsidRPr="00D47229">
              <w:rPr>
                <w:rFonts w:ascii="Times New Roman" w:eastAsia="Times New Roman" w:hAnsi="Times New Roman" w:cs="Times New Roman"/>
                <w:i/>
                <w:snapToGrid w:val="0"/>
                <w:sz w:val="22"/>
                <w:szCs w:val="22"/>
                <w:lang w:val="lt-LT" w:eastAsia="lt-LT"/>
              </w:rPr>
              <w:t>sutrikimai</w:t>
            </w:r>
          </w:p>
        </w:tc>
      </w:tr>
      <w:tr w:rsidR="00D47229" w:rsidRPr="00D47229" w14:paraId="3B669E7C" w14:textId="77777777" w:rsidTr="003A763D">
        <w:tc>
          <w:tcPr>
            <w:tcW w:w="567" w:type="dxa"/>
            <w:tcBorders>
              <w:top w:val="nil"/>
              <w:left w:val="single" w:sz="4" w:space="0" w:color="auto"/>
              <w:bottom w:val="nil"/>
              <w:right w:val="nil"/>
            </w:tcBorders>
          </w:tcPr>
          <w:p w14:paraId="192C935A"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5E1D99DE"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Nedažni*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30A4C000"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Miokardo</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infarktas, širdies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 xml:space="preserve">nepakankamumas, </w:t>
            </w:r>
            <w:proofErr w:type="spellStart"/>
            <w:r w:rsidRPr="00D47229">
              <w:rPr>
                <w:rFonts w:ascii="Times New Roman" w:eastAsia="Times New Roman" w:hAnsi="Times New Roman" w:cs="Times New Roman"/>
                <w:sz w:val="22"/>
                <w:szCs w:val="22"/>
                <w:lang w:val="lt-LT" w:eastAsia="lt-LT"/>
              </w:rPr>
              <w:t>palpitatacija</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krūtinės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skausmas</w:t>
            </w:r>
            <w:r w:rsidRPr="00D47229">
              <w:rPr>
                <w:rFonts w:ascii="Times New Roman" w:eastAsia="Times New Roman" w:hAnsi="Times New Roman" w:cs="Times New Roman"/>
                <w:sz w:val="22"/>
                <w:szCs w:val="22"/>
                <w:lang w:val="pt-BR" w:eastAsia="lt-LT"/>
              </w:rPr>
              <w:t>.</w:t>
            </w:r>
          </w:p>
        </w:tc>
      </w:tr>
      <w:tr w:rsidR="00D47229" w:rsidRPr="00D47229" w14:paraId="505470F9" w14:textId="77777777" w:rsidTr="003A763D">
        <w:tc>
          <w:tcPr>
            <w:tcW w:w="567" w:type="dxa"/>
            <w:tcBorders>
              <w:top w:val="nil"/>
              <w:left w:val="single" w:sz="4" w:space="0" w:color="auto"/>
              <w:bottom w:val="nil"/>
              <w:right w:val="nil"/>
            </w:tcBorders>
          </w:tcPr>
          <w:p w14:paraId="6ADAD6C2"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686DB6E7"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lt-LT" w:eastAsia="lt-LT"/>
              </w:rPr>
            </w:pPr>
            <w:r w:rsidRPr="00D47229">
              <w:rPr>
                <w:rFonts w:ascii="Times New Roman" w:eastAsia="Times New Roman" w:hAnsi="Times New Roman" w:cs="Times New Roman"/>
                <w:sz w:val="22"/>
                <w:szCs w:val="22"/>
                <w:lang w:val="lt-LT" w:eastAsia="lt-LT"/>
              </w:rPr>
              <w:t>Dažnis nežinomas</w:t>
            </w:r>
          </w:p>
        </w:tc>
        <w:tc>
          <w:tcPr>
            <w:tcW w:w="5953" w:type="dxa"/>
            <w:tcBorders>
              <w:top w:val="nil"/>
              <w:left w:val="nil"/>
              <w:bottom w:val="nil"/>
              <w:right w:val="single" w:sz="4" w:space="0" w:color="auto"/>
            </w:tcBorders>
            <w:hideMark/>
          </w:tcPr>
          <w:p w14:paraId="540EA172"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sz w:val="22"/>
                <w:szCs w:val="22"/>
                <w:lang w:val="lt-LT" w:eastAsia="lt-LT"/>
              </w:rPr>
            </w:pPr>
            <w:proofErr w:type="spellStart"/>
            <w:r w:rsidRPr="00D47229">
              <w:rPr>
                <w:rFonts w:ascii="Times New Roman" w:eastAsia="Times New Roman" w:hAnsi="Times New Roman" w:cs="Times New Roman"/>
                <w:i/>
                <w:sz w:val="22"/>
                <w:szCs w:val="22"/>
                <w:lang w:val="lt-LT" w:eastAsia="lt-LT"/>
              </w:rPr>
              <w:t>Kounis</w:t>
            </w:r>
            <w:proofErr w:type="spellEnd"/>
            <w:r w:rsidRPr="00D47229">
              <w:rPr>
                <w:rFonts w:ascii="Times New Roman" w:eastAsia="Times New Roman" w:hAnsi="Times New Roman" w:cs="Times New Roman"/>
                <w:i/>
                <w:sz w:val="22"/>
                <w:szCs w:val="22"/>
                <w:lang w:val="lt-LT" w:eastAsia="lt-LT"/>
              </w:rPr>
              <w:t xml:space="preserve"> </w:t>
            </w:r>
            <w:r w:rsidRPr="00D47229">
              <w:rPr>
                <w:rFonts w:ascii="Times New Roman" w:eastAsia="Times New Roman" w:hAnsi="Times New Roman" w:cs="Times New Roman"/>
                <w:sz w:val="22"/>
                <w:szCs w:val="22"/>
                <w:lang w:val="lt-LT" w:eastAsia="lt-LT"/>
              </w:rPr>
              <w:t>sindromas.</w:t>
            </w:r>
          </w:p>
        </w:tc>
      </w:tr>
      <w:tr w:rsidR="00D47229" w:rsidRPr="00D47229" w14:paraId="68DC9805" w14:textId="77777777" w:rsidTr="003A763D">
        <w:trPr>
          <w:cantSplit/>
        </w:trPr>
        <w:tc>
          <w:tcPr>
            <w:tcW w:w="9072" w:type="dxa"/>
            <w:gridSpan w:val="3"/>
            <w:tcBorders>
              <w:top w:val="nil"/>
              <w:left w:val="single" w:sz="4" w:space="0" w:color="auto"/>
              <w:bottom w:val="nil"/>
              <w:right w:val="single" w:sz="4" w:space="0" w:color="auto"/>
            </w:tcBorders>
            <w:hideMark/>
          </w:tcPr>
          <w:p w14:paraId="527EE323"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i/>
                <w:sz w:val="22"/>
                <w:szCs w:val="22"/>
                <w:lang w:val="en-GB" w:eastAsia="lt-LT"/>
              </w:rPr>
            </w:pPr>
            <w:r w:rsidRPr="00D47229">
              <w:rPr>
                <w:rFonts w:ascii="Times New Roman" w:eastAsia="Times New Roman" w:hAnsi="Times New Roman" w:cs="Times New Roman"/>
                <w:i/>
                <w:snapToGrid w:val="0"/>
                <w:sz w:val="22"/>
                <w:szCs w:val="22"/>
                <w:lang w:val="lt-LT" w:eastAsia="lt-LT"/>
              </w:rPr>
              <w:t>Kraujagyslių</w:t>
            </w:r>
            <w:r w:rsidRPr="00D47229">
              <w:rPr>
                <w:rFonts w:ascii="Times New Roman" w:eastAsia="Times New Roman" w:hAnsi="Times New Roman" w:cs="Times New Roman"/>
                <w:i/>
                <w:snapToGrid w:val="0"/>
                <w:sz w:val="22"/>
                <w:szCs w:val="22"/>
                <w:lang w:val="en-GB" w:eastAsia="lt-LT"/>
              </w:rPr>
              <w:t xml:space="preserve"> </w:t>
            </w:r>
            <w:r w:rsidRPr="00D47229">
              <w:rPr>
                <w:rFonts w:ascii="Times New Roman" w:eastAsia="Times New Roman" w:hAnsi="Times New Roman" w:cs="Times New Roman"/>
                <w:i/>
                <w:snapToGrid w:val="0"/>
                <w:sz w:val="22"/>
                <w:szCs w:val="22"/>
                <w:lang w:val="lt-LT" w:eastAsia="lt-LT"/>
              </w:rPr>
              <w:t>sutrikimai</w:t>
            </w:r>
          </w:p>
        </w:tc>
      </w:tr>
      <w:tr w:rsidR="00D47229" w:rsidRPr="00D47229" w14:paraId="6FEC7410" w14:textId="77777777" w:rsidTr="003A763D">
        <w:tc>
          <w:tcPr>
            <w:tcW w:w="567" w:type="dxa"/>
            <w:tcBorders>
              <w:top w:val="nil"/>
              <w:left w:val="single" w:sz="4" w:space="0" w:color="auto"/>
              <w:bottom w:val="nil"/>
              <w:right w:val="nil"/>
            </w:tcBorders>
          </w:tcPr>
          <w:p w14:paraId="71C0DDA4"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0F03D704"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215C6070"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Hipertenzija</w:t>
            </w:r>
            <w:r w:rsidRPr="00D47229">
              <w:rPr>
                <w:rFonts w:ascii="Times New Roman" w:eastAsia="Times New Roman" w:hAnsi="Times New Roman" w:cs="Times New Roman"/>
                <w:sz w:val="22"/>
                <w:szCs w:val="22"/>
                <w:lang w:val="en-GB" w:eastAsia="lt-LT"/>
              </w:rPr>
              <w:t xml:space="preserve">, </w:t>
            </w:r>
            <w:proofErr w:type="spellStart"/>
            <w:r w:rsidRPr="00D47229">
              <w:rPr>
                <w:rFonts w:ascii="Times New Roman" w:eastAsia="Times New Roman" w:hAnsi="Times New Roman" w:cs="Times New Roman"/>
                <w:sz w:val="22"/>
                <w:szCs w:val="22"/>
                <w:lang w:val="lt-LT" w:eastAsia="lt-LT"/>
              </w:rPr>
              <w:t>vaskulitas</w:t>
            </w:r>
            <w:proofErr w:type="spellEnd"/>
            <w:r w:rsidRPr="00D47229">
              <w:rPr>
                <w:rFonts w:ascii="Times New Roman" w:eastAsia="Times New Roman" w:hAnsi="Times New Roman" w:cs="Times New Roman"/>
                <w:sz w:val="22"/>
                <w:szCs w:val="22"/>
                <w:lang w:val="en-GB" w:eastAsia="lt-LT"/>
              </w:rPr>
              <w:t>.</w:t>
            </w:r>
          </w:p>
        </w:tc>
      </w:tr>
      <w:tr w:rsidR="00D47229" w:rsidRPr="00D47229" w14:paraId="3587DF0C" w14:textId="77777777" w:rsidTr="003A763D">
        <w:trPr>
          <w:cantSplit/>
        </w:trPr>
        <w:tc>
          <w:tcPr>
            <w:tcW w:w="9072" w:type="dxa"/>
            <w:gridSpan w:val="3"/>
            <w:tcBorders>
              <w:top w:val="nil"/>
              <w:left w:val="single" w:sz="4" w:space="0" w:color="auto"/>
              <w:bottom w:val="nil"/>
              <w:right w:val="single" w:sz="4" w:space="0" w:color="auto"/>
            </w:tcBorders>
            <w:hideMark/>
          </w:tcPr>
          <w:p w14:paraId="5D2D7FAC"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i/>
                <w:sz w:val="22"/>
                <w:szCs w:val="22"/>
                <w:lang w:val="pt-BR" w:eastAsia="lt-LT"/>
              </w:rPr>
            </w:pPr>
            <w:r w:rsidRPr="00D47229">
              <w:rPr>
                <w:rFonts w:ascii="Times New Roman" w:eastAsia="Times New Roman" w:hAnsi="Times New Roman" w:cs="Times New Roman"/>
                <w:i/>
                <w:snapToGrid w:val="0"/>
                <w:sz w:val="22"/>
                <w:szCs w:val="22"/>
                <w:lang w:val="lt-LT" w:eastAsia="lt-LT"/>
              </w:rPr>
              <w:t>Kvėpavimo</w:t>
            </w:r>
            <w:r w:rsidRPr="00D47229">
              <w:rPr>
                <w:rFonts w:ascii="Times New Roman" w:eastAsia="Times New Roman" w:hAnsi="Times New Roman" w:cs="Times New Roman"/>
                <w:i/>
                <w:snapToGrid w:val="0"/>
                <w:sz w:val="22"/>
                <w:szCs w:val="22"/>
                <w:lang w:val="pt-BR" w:eastAsia="lt-LT"/>
              </w:rPr>
              <w:t xml:space="preserve"> </w:t>
            </w:r>
            <w:r w:rsidRPr="00D47229">
              <w:rPr>
                <w:rFonts w:ascii="Times New Roman" w:eastAsia="Times New Roman" w:hAnsi="Times New Roman" w:cs="Times New Roman"/>
                <w:i/>
                <w:snapToGrid w:val="0"/>
                <w:sz w:val="22"/>
                <w:szCs w:val="22"/>
                <w:lang w:val="lt-LT" w:eastAsia="lt-LT"/>
              </w:rPr>
              <w:t>sistemos</w:t>
            </w:r>
            <w:r w:rsidRPr="00D47229">
              <w:rPr>
                <w:rFonts w:ascii="Times New Roman" w:eastAsia="Times New Roman" w:hAnsi="Times New Roman" w:cs="Times New Roman"/>
                <w:i/>
                <w:snapToGrid w:val="0"/>
                <w:sz w:val="22"/>
                <w:szCs w:val="22"/>
                <w:lang w:val="pt-BR" w:eastAsia="lt-LT"/>
              </w:rPr>
              <w:t xml:space="preserve">, </w:t>
            </w:r>
            <w:r w:rsidRPr="00D47229">
              <w:rPr>
                <w:rFonts w:ascii="Times New Roman" w:eastAsia="Times New Roman" w:hAnsi="Times New Roman" w:cs="Times New Roman"/>
                <w:i/>
                <w:snapToGrid w:val="0"/>
                <w:sz w:val="22"/>
                <w:szCs w:val="22"/>
                <w:lang w:val="lt-LT" w:eastAsia="lt-LT"/>
              </w:rPr>
              <w:t>krūtinės</w:t>
            </w:r>
            <w:r w:rsidRPr="00D47229">
              <w:rPr>
                <w:rFonts w:ascii="Times New Roman" w:eastAsia="Times New Roman" w:hAnsi="Times New Roman" w:cs="Times New Roman"/>
                <w:i/>
                <w:snapToGrid w:val="0"/>
                <w:sz w:val="22"/>
                <w:szCs w:val="22"/>
                <w:lang w:val="pt-BR" w:eastAsia="lt-LT"/>
              </w:rPr>
              <w:t xml:space="preserve"> </w:t>
            </w:r>
            <w:r w:rsidRPr="00D47229">
              <w:rPr>
                <w:rFonts w:ascii="Times New Roman" w:eastAsia="Times New Roman" w:hAnsi="Times New Roman" w:cs="Times New Roman"/>
                <w:i/>
                <w:snapToGrid w:val="0"/>
                <w:sz w:val="22"/>
                <w:szCs w:val="22"/>
                <w:lang w:val="lt-LT" w:eastAsia="lt-LT"/>
              </w:rPr>
              <w:t>ląstos</w:t>
            </w:r>
            <w:r w:rsidRPr="00D47229">
              <w:rPr>
                <w:rFonts w:ascii="Times New Roman" w:eastAsia="Times New Roman" w:hAnsi="Times New Roman" w:cs="Times New Roman"/>
                <w:i/>
                <w:snapToGrid w:val="0"/>
                <w:sz w:val="22"/>
                <w:szCs w:val="22"/>
                <w:lang w:val="pt-BR" w:eastAsia="lt-LT"/>
              </w:rPr>
              <w:t xml:space="preserve"> </w:t>
            </w:r>
            <w:r w:rsidRPr="00D47229">
              <w:rPr>
                <w:rFonts w:ascii="Times New Roman" w:eastAsia="Times New Roman" w:hAnsi="Times New Roman" w:cs="Times New Roman"/>
                <w:i/>
                <w:snapToGrid w:val="0"/>
                <w:sz w:val="22"/>
                <w:szCs w:val="22"/>
                <w:lang w:val="lt-LT" w:eastAsia="lt-LT"/>
              </w:rPr>
              <w:t>ir</w:t>
            </w:r>
            <w:r w:rsidRPr="00D47229">
              <w:rPr>
                <w:rFonts w:ascii="Times New Roman" w:eastAsia="Times New Roman" w:hAnsi="Times New Roman" w:cs="Times New Roman"/>
                <w:i/>
                <w:snapToGrid w:val="0"/>
                <w:sz w:val="22"/>
                <w:szCs w:val="22"/>
                <w:lang w:val="pt-BR" w:eastAsia="lt-LT"/>
              </w:rPr>
              <w:t xml:space="preserve"> </w:t>
            </w:r>
            <w:r w:rsidRPr="00D47229">
              <w:rPr>
                <w:rFonts w:ascii="Times New Roman" w:eastAsia="Times New Roman" w:hAnsi="Times New Roman" w:cs="Times New Roman"/>
                <w:i/>
                <w:snapToGrid w:val="0"/>
                <w:sz w:val="22"/>
                <w:szCs w:val="22"/>
                <w:lang w:val="lt-LT" w:eastAsia="lt-LT"/>
              </w:rPr>
              <w:t>tarpusienio</w:t>
            </w:r>
            <w:r w:rsidRPr="00D47229">
              <w:rPr>
                <w:rFonts w:ascii="Times New Roman" w:eastAsia="Times New Roman" w:hAnsi="Times New Roman" w:cs="Times New Roman"/>
                <w:i/>
                <w:snapToGrid w:val="0"/>
                <w:sz w:val="22"/>
                <w:szCs w:val="22"/>
                <w:lang w:val="pt-BR" w:eastAsia="lt-LT"/>
              </w:rPr>
              <w:t xml:space="preserve"> </w:t>
            </w:r>
            <w:r w:rsidRPr="00D47229">
              <w:rPr>
                <w:rFonts w:ascii="Times New Roman" w:eastAsia="Times New Roman" w:hAnsi="Times New Roman" w:cs="Times New Roman"/>
                <w:i/>
                <w:snapToGrid w:val="0"/>
                <w:sz w:val="22"/>
                <w:szCs w:val="22"/>
                <w:lang w:val="lt-LT" w:eastAsia="lt-LT"/>
              </w:rPr>
              <w:t>sutrikimai</w:t>
            </w:r>
          </w:p>
        </w:tc>
      </w:tr>
      <w:tr w:rsidR="00D47229" w:rsidRPr="00D47229" w14:paraId="641870FC" w14:textId="77777777" w:rsidTr="003A763D">
        <w:tc>
          <w:tcPr>
            <w:tcW w:w="567" w:type="dxa"/>
            <w:tcBorders>
              <w:top w:val="nil"/>
              <w:left w:val="single" w:sz="4" w:space="0" w:color="auto"/>
              <w:bottom w:val="nil"/>
              <w:right w:val="nil"/>
            </w:tcBorders>
          </w:tcPr>
          <w:p w14:paraId="3884A8F9"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p>
        </w:tc>
        <w:tc>
          <w:tcPr>
            <w:tcW w:w="2552" w:type="dxa"/>
            <w:tcBorders>
              <w:top w:val="nil"/>
              <w:left w:val="nil"/>
              <w:bottom w:val="nil"/>
              <w:right w:val="nil"/>
            </w:tcBorders>
            <w:hideMark/>
          </w:tcPr>
          <w:p w14:paraId="54533B96"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Reti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1821CF3F"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Astma</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įskaitant</w:t>
            </w:r>
            <w:r w:rsidRPr="00D47229">
              <w:rPr>
                <w:rFonts w:ascii="Times New Roman" w:eastAsia="Times New Roman" w:hAnsi="Times New Roman" w:cs="Times New Roman"/>
                <w:sz w:val="22"/>
                <w:szCs w:val="22"/>
                <w:lang w:val="en-GB" w:eastAsia="lt-LT"/>
              </w:rPr>
              <w:t xml:space="preserve"> </w:t>
            </w:r>
            <w:proofErr w:type="spellStart"/>
            <w:r w:rsidRPr="00D47229">
              <w:rPr>
                <w:rFonts w:ascii="Times New Roman" w:eastAsia="Times New Roman" w:hAnsi="Times New Roman" w:cs="Times New Roman"/>
                <w:sz w:val="22"/>
                <w:szCs w:val="22"/>
                <w:lang w:val="lt-LT" w:eastAsia="lt-LT"/>
              </w:rPr>
              <w:t>dispnėją</w:t>
            </w:r>
            <w:proofErr w:type="spellEnd"/>
            <w:r w:rsidRPr="00D47229">
              <w:rPr>
                <w:rFonts w:ascii="Times New Roman" w:eastAsia="Times New Roman" w:hAnsi="Times New Roman" w:cs="Times New Roman"/>
                <w:sz w:val="22"/>
                <w:szCs w:val="22"/>
                <w:lang w:val="en-GB" w:eastAsia="lt-LT"/>
              </w:rPr>
              <w:t>).</w:t>
            </w:r>
          </w:p>
        </w:tc>
      </w:tr>
      <w:tr w:rsidR="00D47229" w:rsidRPr="00D47229" w14:paraId="1EE0841B" w14:textId="77777777" w:rsidTr="003A763D">
        <w:tc>
          <w:tcPr>
            <w:tcW w:w="567" w:type="dxa"/>
            <w:tcBorders>
              <w:top w:val="nil"/>
              <w:left w:val="single" w:sz="4" w:space="0" w:color="auto"/>
              <w:bottom w:val="nil"/>
              <w:right w:val="nil"/>
            </w:tcBorders>
          </w:tcPr>
          <w:p w14:paraId="18B3703B"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36E54480"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tcPr>
          <w:p w14:paraId="1481BDC4"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roofErr w:type="spellStart"/>
            <w:r w:rsidRPr="00D47229">
              <w:rPr>
                <w:rFonts w:ascii="Times New Roman" w:eastAsia="Times New Roman" w:hAnsi="Times New Roman" w:cs="Times New Roman"/>
                <w:sz w:val="22"/>
                <w:szCs w:val="22"/>
                <w:lang w:val="lt-LT" w:eastAsia="lt-LT"/>
              </w:rPr>
              <w:t>Pneumonitas</w:t>
            </w:r>
            <w:proofErr w:type="spellEnd"/>
            <w:r w:rsidRPr="00D47229">
              <w:rPr>
                <w:rFonts w:ascii="Times New Roman" w:eastAsia="Times New Roman" w:hAnsi="Times New Roman" w:cs="Times New Roman"/>
                <w:sz w:val="22"/>
                <w:szCs w:val="22"/>
                <w:lang w:val="en-GB" w:eastAsia="lt-LT"/>
              </w:rPr>
              <w:t>.</w:t>
            </w:r>
          </w:p>
          <w:p w14:paraId="5059C4D2"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r>
      <w:tr w:rsidR="00D47229" w:rsidRPr="00D47229" w14:paraId="6D560EBC" w14:textId="77777777" w:rsidTr="003A763D">
        <w:trPr>
          <w:cantSplit/>
        </w:trPr>
        <w:tc>
          <w:tcPr>
            <w:tcW w:w="9072" w:type="dxa"/>
            <w:gridSpan w:val="3"/>
            <w:tcBorders>
              <w:top w:val="nil"/>
              <w:left w:val="single" w:sz="4" w:space="0" w:color="auto"/>
              <w:bottom w:val="nil"/>
              <w:right w:val="single" w:sz="4" w:space="0" w:color="auto"/>
            </w:tcBorders>
            <w:hideMark/>
          </w:tcPr>
          <w:p w14:paraId="2638D527"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i/>
                <w:sz w:val="22"/>
                <w:szCs w:val="22"/>
                <w:lang w:val="en-GB" w:eastAsia="lt-LT"/>
              </w:rPr>
            </w:pPr>
            <w:r w:rsidRPr="00D47229">
              <w:rPr>
                <w:rFonts w:ascii="Times New Roman" w:eastAsia="Times New Roman" w:hAnsi="Times New Roman" w:cs="Times New Roman"/>
                <w:i/>
                <w:snapToGrid w:val="0"/>
                <w:sz w:val="22"/>
                <w:szCs w:val="22"/>
                <w:lang w:val="lt-LT" w:eastAsia="lt-LT"/>
              </w:rPr>
              <w:t>Virškinimo</w:t>
            </w:r>
            <w:r w:rsidRPr="00D47229">
              <w:rPr>
                <w:rFonts w:ascii="Times New Roman" w:eastAsia="Times New Roman" w:hAnsi="Times New Roman" w:cs="Times New Roman"/>
                <w:i/>
                <w:snapToGrid w:val="0"/>
                <w:sz w:val="22"/>
                <w:szCs w:val="22"/>
                <w:lang w:val="en-GB" w:eastAsia="lt-LT"/>
              </w:rPr>
              <w:t xml:space="preserve"> </w:t>
            </w:r>
            <w:r w:rsidRPr="00D47229">
              <w:rPr>
                <w:rFonts w:ascii="Times New Roman" w:eastAsia="Times New Roman" w:hAnsi="Times New Roman" w:cs="Times New Roman"/>
                <w:i/>
                <w:snapToGrid w:val="0"/>
                <w:sz w:val="22"/>
                <w:szCs w:val="22"/>
                <w:lang w:val="lt-LT" w:eastAsia="lt-LT"/>
              </w:rPr>
              <w:t>trakto</w:t>
            </w:r>
            <w:r w:rsidRPr="00D47229">
              <w:rPr>
                <w:rFonts w:ascii="Times New Roman" w:eastAsia="Times New Roman" w:hAnsi="Times New Roman" w:cs="Times New Roman"/>
                <w:i/>
                <w:snapToGrid w:val="0"/>
                <w:sz w:val="22"/>
                <w:szCs w:val="22"/>
                <w:lang w:val="en-GB" w:eastAsia="lt-LT"/>
              </w:rPr>
              <w:t xml:space="preserve"> </w:t>
            </w:r>
            <w:r w:rsidRPr="00D47229">
              <w:rPr>
                <w:rFonts w:ascii="Times New Roman" w:eastAsia="Times New Roman" w:hAnsi="Times New Roman" w:cs="Times New Roman"/>
                <w:i/>
                <w:snapToGrid w:val="0"/>
                <w:sz w:val="22"/>
                <w:szCs w:val="22"/>
                <w:lang w:val="lt-LT" w:eastAsia="lt-LT"/>
              </w:rPr>
              <w:t>sutrikimai</w:t>
            </w:r>
          </w:p>
        </w:tc>
      </w:tr>
      <w:tr w:rsidR="00D47229" w:rsidRPr="00D47229" w14:paraId="0AF61731" w14:textId="77777777" w:rsidTr="003A763D">
        <w:tc>
          <w:tcPr>
            <w:tcW w:w="567" w:type="dxa"/>
            <w:tcBorders>
              <w:top w:val="nil"/>
              <w:left w:val="single" w:sz="4" w:space="0" w:color="auto"/>
              <w:bottom w:val="nil"/>
              <w:right w:val="nil"/>
            </w:tcBorders>
          </w:tcPr>
          <w:p w14:paraId="19802CC6"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65425FC0"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Dažni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3E602EF4"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 xml:space="preserve">Skausmas </w:t>
            </w:r>
            <w:proofErr w:type="spellStart"/>
            <w:r w:rsidRPr="00D47229">
              <w:rPr>
                <w:rFonts w:ascii="Times New Roman" w:eastAsia="Times New Roman" w:hAnsi="Times New Roman" w:cs="Times New Roman"/>
                <w:sz w:val="22"/>
                <w:szCs w:val="22"/>
                <w:lang w:val="lt-LT" w:eastAsia="lt-LT"/>
              </w:rPr>
              <w:t>epigastriume</w:t>
            </w:r>
            <w:proofErr w:type="spellEnd"/>
            <w:r w:rsidRPr="00D47229">
              <w:rPr>
                <w:rFonts w:ascii="Times New Roman" w:eastAsia="Times New Roman" w:hAnsi="Times New Roman" w:cs="Times New Roman"/>
                <w:sz w:val="22"/>
                <w:szCs w:val="22"/>
                <w:lang w:val="lt-LT" w:eastAsia="lt-LT"/>
              </w:rPr>
              <w:t>, pykinimas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vėmimas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viduriavimas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dispepsija</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pilvo</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skausmas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vidurių</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pūtimas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apetito sumažėjimas</w:t>
            </w:r>
            <w:r w:rsidRPr="00D47229">
              <w:rPr>
                <w:rFonts w:ascii="Times New Roman" w:eastAsia="Times New Roman" w:hAnsi="Times New Roman" w:cs="Times New Roman"/>
                <w:sz w:val="22"/>
                <w:szCs w:val="22"/>
                <w:lang w:val="pt-BR" w:eastAsia="lt-LT"/>
              </w:rPr>
              <w:t>.</w:t>
            </w:r>
          </w:p>
        </w:tc>
      </w:tr>
      <w:tr w:rsidR="00D47229" w:rsidRPr="00D47229" w14:paraId="394DFE5C" w14:textId="77777777" w:rsidTr="003A763D">
        <w:tc>
          <w:tcPr>
            <w:tcW w:w="567" w:type="dxa"/>
            <w:tcBorders>
              <w:top w:val="nil"/>
              <w:left w:val="single" w:sz="4" w:space="0" w:color="auto"/>
              <w:bottom w:val="nil"/>
              <w:right w:val="nil"/>
            </w:tcBorders>
          </w:tcPr>
          <w:p w14:paraId="1DE47065"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p>
        </w:tc>
        <w:tc>
          <w:tcPr>
            <w:tcW w:w="2552" w:type="dxa"/>
            <w:tcBorders>
              <w:top w:val="nil"/>
              <w:left w:val="nil"/>
              <w:bottom w:val="nil"/>
              <w:right w:val="nil"/>
            </w:tcBorders>
            <w:hideMark/>
          </w:tcPr>
          <w:p w14:paraId="5FB89201"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Reti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46C61CDC"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Gastritas</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kraujavimas</w:t>
            </w:r>
            <w:r w:rsidRPr="00D47229">
              <w:rPr>
                <w:rFonts w:ascii="Times New Roman" w:eastAsia="Times New Roman" w:hAnsi="Times New Roman" w:cs="Times New Roman"/>
                <w:sz w:val="22"/>
                <w:szCs w:val="22"/>
                <w:lang w:val="en-GB" w:eastAsia="lt-LT"/>
              </w:rPr>
              <w:t xml:space="preserve"> į </w:t>
            </w:r>
            <w:r w:rsidRPr="00D47229">
              <w:rPr>
                <w:rFonts w:ascii="Times New Roman" w:eastAsia="Times New Roman" w:hAnsi="Times New Roman" w:cs="Times New Roman"/>
                <w:sz w:val="22"/>
                <w:szCs w:val="22"/>
                <w:lang w:val="lt-LT" w:eastAsia="lt-LT"/>
              </w:rPr>
              <w:t>virškinimo</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traktą</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vėmimas</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krauju</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viduriavimas</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kraujingomis</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išmatomis</w:t>
            </w:r>
            <w:r w:rsidRPr="00D47229">
              <w:rPr>
                <w:rFonts w:ascii="Times New Roman" w:eastAsia="Times New Roman" w:hAnsi="Times New Roman" w:cs="Times New Roman"/>
                <w:sz w:val="22"/>
                <w:szCs w:val="22"/>
                <w:lang w:val="en-GB" w:eastAsia="lt-LT"/>
              </w:rPr>
              <w:t xml:space="preserve">, </w:t>
            </w:r>
            <w:proofErr w:type="spellStart"/>
            <w:r w:rsidRPr="00D47229">
              <w:rPr>
                <w:rFonts w:ascii="Times New Roman" w:eastAsia="Times New Roman" w:hAnsi="Times New Roman" w:cs="Times New Roman"/>
                <w:sz w:val="22"/>
                <w:szCs w:val="22"/>
                <w:lang w:val="lt-LT" w:eastAsia="lt-LT"/>
              </w:rPr>
              <w:t>melena</w:t>
            </w:r>
            <w:proofErr w:type="spellEnd"/>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virškinimo</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trakto</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opa</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kartu</w:t>
            </w:r>
            <w:r w:rsidRPr="00D47229">
              <w:rPr>
                <w:rFonts w:ascii="Times New Roman" w:eastAsia="Times New Roman" w:hAnsi="Times New Roman" w:cs="Times New Roman"/>
                <w:sz w:val="22"/>
                <w:szCs w:val="22"/>
                <w:lang w:val="en-GB" w:eastAsia="lt-LT"/>
              </w:rPr>
              <w:t xml:space="preserve"> </w:t>
            </w:r>
            <w:proofErr w:type="spellStart"/>
            <w:r w:rsidRPr="00D47229">
              <w:rPr>
                <w:rFonts w:ascii="Times New Roman" w:eastAsia="Times New Roman" w:hAnsi="Times New Roman" w:cs="Times New Roman"/>
                <w:sz w:val="22"/>
                <w:szCs w:val="22"/>
                <w:lang w:val="en-GB" w:eastAsia="lt-LT"/>
              </w:rPr>
              <w:t>arba</w:t>
            </w:r>
            <w:proofErr w:type="spellEnd"/>
            <w:r w:rsidRPr="00D47229">
              <w:rPr>
                <w:rFonts w:ascii="Times New Roman" w:eastAsia="Times New Roman" w:hAnsi="Times New Roman" w:cs="Times New Roman"/>
                <w:sz w:val="22"/>
                <w:szCs w:val="22"/>
                <w:lang w:val="en-GB" w:eastAsia="lt-LT"/>
              </w:rPr>
              <w:t xml:space="preserve"> be </w:t>
            </w:r>
            <w:r w:rsidRPr="00D47229">
              <w:rPr>
                <w:rFonts w:ascii="Times New Roman" w:eastAsia="Times New Roman" w:hAnsi="Times New Roman" w:cs="Times New Roman"/>
                <w:sz w:val="22"/>
                <w:szCs w:val="22"/>
                <w:lang w:val="lt-LT" w:eastAsia="lt-LT"/>
              </w:rPr>
              <w:t>kraujavimo,</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arba</w:t>
            </w:r>
            <w:r w:rsidRPr="00D47229">
              <w:rPr>
                <w:rFonts w:ascii="Times New Roman" w:eastAsia="Times New Roman" w:hAnsi="Times New Roman" w:cs="Times New Roman"/>
                <w:sz w:val="22"/>
                <w:szCs w:val="22"/>
                <w:lang w:val="en-GB" w:eastAsia="lt-LT"/>
              </w:rPr>
              <w:t xml:space="preserve"> </w:t>
            </w:r>
            <w:r w:rsidRPr="00D47229">
              <w:rPr>
                <w:rFonts w:ascii="Times New Roman" w:eastAsia="Times New Roman" w:hAnsi="Times New Roman" w:cs="Times New Roman"/>
                <w:sz w:val="22"/>
                <w:szCs w:val="22"/>
                <w:lang w:val="lt-LT" w:eastAsia="lt-LT"/>
              </w:rPr>
              <w:t>perforacija, kurių metu gali pasireikšti</w:t>
            </w:r>
            <w:r w:rsidRPr="00D47229">
              <w:rPr>
                <w:rFonts w:ascii="Times New Roman" w:eastAsia="Times New Roman" w:hAnsi="Times New Roman" w:cs="Times New Roman"/>
                <w:sz w:val="22"/>
                <w:szCs w:val="22"/>
                <w:lang w:val="en-GB" w:eastAsia="lt-LT"/>
              </w:rPr>
              <w:t xml:space="preserve"> </w:t>
            </w:r>
            <w:proofErr w:type="spellStart"/>
            <w:r w:rsidRPr="00D47229">
              <w:rPr>
                <w:rFonts w:ascii="Times New Roman" w:eastAsia="Times New Roman" w:hAnsi="Times New Roman" w:cs="Times New Roman"/>
                <w:sz w:val="22"/>
                <w:szCs w:val="22"/>
                <w:lang w:val="en-GB" w:eastAsia="lt-LT"/>
              </w:rPr>
              <w:t>peritonitas</w:t>
            </w:r>
            <w:proofErr w:type="spellEnd"/>
            <w:r w:rsidRPr="00D47229">
              <w:rPr>
                <w:rFonts w:ascii="Times New Roman" w:eastAsia="Times New Roman" w:hAnsi="Times New Roman" w:cs="Times New Roman"/>
                <w:sz w:val="22"/>
                <w:szCs w:val="22"/>
                <w:lang w:val="en-GB" w:eastAsia="lt-LT"/>
              </w:rPr>
              <w:t xml:space="preserve">), </w:t>
            </w:r>
            <w:proofErr w:type="spellStart"/>
            <w:r w:rsidRPr="00D47229">
              <w:rPr>
                <w:rFonts w:ascii="Times New Roman" w:eastAsia="Times New Roman" w:hAnsi="Times New Roman" w:cs="Times New Roman"/>
                <w:sz w:val="22"/>
                <w:szCs w:val="22"/>
                <w:lang w:val="en-GB" w:eastAsia="lt-LT"/>
              </w:rPr>
              <w:t>virškinimo</w:t>
            </w:r>
            <w:proofErr w:type="spellEnd"/>
            <w:r w:rsidRPr="00D47229">
              <w:rPr>
                <w:rFonts w:ascii="Times New Roman" w:eastAsia="Times New Roman" w:hAnsi="Times New Roman" w:cs="Times New Roman"/>
                <w:sz w:val="22"/>
                <w:szCs w:val="22"/>
                <w:lang w:val="en-GB" w:eastAsia="lt-LT"/>
              </w:rPr>
              <w:t xml:space="preserve"> </w:t>
            </w:r>
            <w:proofErr w:type="spellStart"/>
            <w:r w:rsidRPr="00D47229">
              <w:rPr>
                <w:rFonts w:ascii="Times New Roman" w:eastAsia="Times New Roman" w:hAnsi="Times New Roman" w:cs="Times New Roman"/>
                <w:sz w:val="22"/>
                <w:szCs w:val="22"/>
                <w:lang w:val="en-GB" w:eastAsia="lt-LT"/>
              </w:rPr>
              <w:t>trakto</w:t>
            </w:r>
            <w:proofErr w:type="spellEnd"/>
            <w:r w:rsidRPr="00D47229">
              <w:rPr>
                <w:rFonts w:ascii="Times New Roman" w:eastAsia="Times New Roman" w:hAnsi="Times New Roman" w:cs="Times New Roman"/>
                <w:sz w:val="22"/>
                <w:szCs w:val="22"/>
                <w:lang w:val="en-GB" w:eastAsia="lt-LT"/>
              </w:rPr>
              <w:t xml:space="preserve"> </w:t>
            </w:r>
            <w:proofErr w:type="spellStart"/>
            <w:r w:rsidRPr="00D47229">
              <w:rPr>
                <w:rFonts w:ascii="Times New Roman" w:eastAsia="Times New Roman" w:hAnsi="Times New Roman" w:cs="Times New Roman"/>
                <w:sz w:val="22"/>
                <w:szCs w:val="22"/>
                <w:lang w:val="en-GB" w:eastAsia="lt-LT"/>
              </w:rPr>
              <w:t>stenozė</w:t>
            </w:r>
            <w:proofErr w:type="spellEnd"/>
            <w:r w:rsidRPr="00D47229">
              <w:rPr>
                <w:rFonts w:ascii="Times New Roman" w:eastAsia="Times New Roman" w:hAnsi="Times New Roman" w:cs="Times New Roman"/>
                <w:sz w:val="22"/>
                <w:szCs w:val="22"/>
                <w:lang w:val="en-GB" w:eastAsia="lt-LT"/>
              </w:rPr>
              <w:t>..</w:t>
            </w:r>
          </w:p>
        </w:tc>
      </w:tr>
      <w:tr w:rsidR="00D47229" w:rsidRPr="00D47229" w14:paraId="6100B93C" w14:textId="77777777" w:rsidTr="003A763D">
        <w:tc>
          <w:tcPr>
            <w:tcW w:w="567" w:type="dxa"/>
            <w:tcBorders>
              <w:top w:val="nil"/>
              <w:left w:val="single" w:sz="4" w:space="0" w:color="auto"/>
              <w:bottom w:val="nil"/>
              <w:right w:val="nil"/>
            </w:tcBorders>
          </w:tcPr>
          <w:p w14:paraId="0023F27B"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7E1A111A"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490F0A08"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Kolitas</w:t>
            </w:r>
            <w:r w:rsidRPr="00D47229">
              <w:rPr>
                <w:rFonts w:ascii="Times New Roman" w:eastAsia="Times New Roman" w:hAnsi="Times New Roman" w:cs="Times New Roman"/>
                <w:sz w:val="22"/>
                <w:szCs w:val="22"/>
                <w:lang w:val="pt-BR" w:eastAsia="lt-LT"/>
              </w:rPr>
              <w:t xml:space="preserve"> (tame </w:t>
            </w:r>
            <w:r w:rsidRPr="00D47229">
              <w:rPr>
                <w:rFonts w:ascii="Times New Roman" w:eastAsia="Times New Roman" w:hAnsi="Times New Roman" w:cs="Times New Roman"/>
                <w:sz w:val="22"/>
                <w:szCs w:val="22"/>
                <w:lang w:val="lt-LT" w:eastAsia="lt-LT"/>
              </w:rPr>
              <w:t>tarpe</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hemoraginis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kolitas, išeminis kolitas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ir</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opinio</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kolito</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arba</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Krono</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ligos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paūmėjimas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vidurių</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užkietėjimas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stomatitas (įskaitant opinį stomatitą)</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glositas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stemplės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pažeidimas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diafragminė žarnyno liga</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pankreatitas</w:t>
            </w:r>
            <w:r w:rsidRPr="00D47229">
              <w:rPr>
                <w:rFonts w:ascii="Times New Roman" w:eastAsia="Times New Roman" w:hAnsi="Times New Roman" w:cs="Times New Roman"/>
                <w:sz w:val="22"/>
                <w:szCs w:val="22"/>
                <w:lang w:val="pt-BR" w:eastAsia="lt-LT"/>
              </w:rPr>
              <w:t>.</w:t>
            </w:r>
          </w:p>
        </w:tc>
      </w:tr>
      <w:tr w:rsidR="00D47229" w:rsidRPr="00D47229" w14:paraId="6A63AC87" w14:textId="77777777" w:rsidTr="003A763D">
        <w:trPr>
          <w:cantSplit/>
        </w:trPr>
        <w:tc>
          <w:tcPr>
            <w:tcW w:w="9072" w:type="dxa"/>
            <w:gridSpan w:val="3"/>
            <w:tcBorders>
              <w:top w:val="nil"/>
              <w:left w:val="single" w:sz="4" w:space="0" w:color="auto"/>
              <w:bottom w:val="nil"/>
              <w:right w:val="single" w:sz="4" w:space="0" w:color="auto"/>
            </w:tcBorders>
            <w:hideMark/>
          </w:tcPr>
          <w:p w14:paraId="73CF14F3"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bCs/>
                <w:i/>
                <w:sz w:val="22"/>
                <w:szCs w:val="22"/>
                <w:lang w:val="pt-BR" w:eastAsia="lt-LT"/>
              </w:rPr>
            </w:pPr>
            <w:r w:rsidRPr="00D47229">
              <w:rPr>
                <w:rFonts w:ascii="Times New Roman" w:eastAsia="Times New Roman" w:hAnsi="Times New Roman" w:cs="Times New Roman"/>
                <w:bCs/>
                <w:i/>
                <w:snapToGrid w:val="0"/>
                <w:sz w:val="22"/>
                <w:szCs w:val="22"/>
                <w:lang w:val="lt-LT" w:eastAsia="lt-LT"/>
              </w:rPr>
              <w:t>Kepenų</w:t>
            </w:r>
            <w:r w:rsidRPr="00D47229">
              <w:rPr>
                <w:rFonts w:ascii="Times New Roman" w:eastAsia="Times New Roman" w:hAnsi="Times New Roman" w:cs="Times New Roman"/>
                <w:bCs/>
                <w:i/>
                <w:snapToGrid w:val="0"/>
                <w:sz w:val="22"/>
                <w:szCs w:val="22"/>
                <w:lang w:val="pt-BR" w:eastAsia="lt-LT"/>
              </w:rPr>
              <w:t xml:space="preserve"> </w:t>
            </w:r>
            <w:r w:rsidRPr="00D47229">
              <w:rPr>
                <w:rFonts w:ascii="Times New Roman" w:eastAsia="Times New Roman" w:hAnsi="Times New Roman" w:cs="Times New Roman"/>
                <w:bCs/>
                <w:i/>
                <w:snapToGrid w:val="0"/>
                <w:sz w:val="22"/>
                <w:szCs w:val="22"/>
                <w:lang w:val="lt-LT" w:eastAsia="lt-LT"/>
              </w:rPr>
              <w:t>ir</w:t>
            </w:r>
            <w:r w:rsidRPr="00D47229">
              <w:rPr>
                <w:rFonts w:ascii="Times New Roman" w:eastAsia="Times New Roman" w:hAnsi="Times New Roman" w:cs="Times New Roman"/>
                <w:bCs/>
                <w:i/>
                <w:snapToGrid w:val="0"/>
                <w:sz w:val="22"/>
                <w:szCs w:val="22"/>
                <w:lang w:val="pt-BR" w:eastAsia="lt-LT"/>
              </w:rPr>
              <w:t xml:space="preserve"> </w:t>
            </w:r>
            <w:r w:rsidRPr="00D47229">
              <w:rPr>
                <w:rFonts w:ascii="Times New Roman" w:eastAsia="Times New Roman" w:hAnsi="Times New Roman" w:cs="Times New Roman"/>
                <w:bCs/>
                <w:i/>
                <w:snapToGrid w:val="0"/>
                <w:sz w:val="22"/>
                <w:szCs w:val="22"/>
                <w:lang w:val="lt-LT" w:eastAsia="lt-LT"/>
              </w:rPr>
              <w:t>tulžies</w:t>
            </w:r>
            <w:r w:rsidRPr="00D47229">
              <w:rPr>
                <w:rFonts w:ascii="Times New Roman" w:eastAsia="Times New Roman" w:hAnsi="Times New Roman" w:cs="Times New Roman"/>
                <w:bCs/>
                <w:i/>
                <w:snapToGrid w:val="0"/>
                <w:sz w:val="22"/>
                <w:szCs w:val="22"/>
                <w:lang w:val="pt-BR" w:eastAsia="lt-LT"/>
              </w:rPr>
              <w:t xml:space="preserve"> </w:t>
            </w:r>
            <w:r w:rsidRPr="00D47229">
              <w:rPr>
                <w:rFonts w:ascii="Times New Roman" w:eastAsia="Times New Roman" w:hAnsi="Times New Roman" w:cs="Times New Roman"/>
                <w:bCs/>
                <w:i/>
                <w:snapToGrid w:val="0"/>
                <w:sz w:val="22"/>
                <w:szCs w:val="22"/>
                <w:lang w:val="lt-LT" w:eastAsia="lt-LT"/>
              </w:rPr>
              <w:t>sistemos</w:t>
            </w:r>
            <w:r w:rsidRPr="00D47229">
              <w:rPr>
                <w:rFonts w:ascii="Times New Roman" w:eastAsia="Times New Roman" w:hAnsi="Times New Roman" w:cs="Times New Roman"/>
                <w:bCs/>
                <w:i/>
                <w:snapToGrid w:val="0"/>
                <w:sz w:val="22"/>
                <w:szCs w:val="22"/>
                <w:lang w:val="pt-BR" w:eastAsia="lt-LT"/>
              </w:rPr>
              <w:t xml:space="preserve"> </w:t>
            </w:r>
            <w:r w:rsidRPr="00D47229">
              <w:rPr>
                <w:rFonts w:ascii="Times New Roman" w:eastAsia="Times New Roman" w:hAnsi="Times New Roman" w:cs="Times New Roman"/>
                <w:bCs/>
                <w:i/>
                <w:snapToGrid w:val="0"/>
                <w:sz w:val="22"/>
                <w:szCs w:val="22"/>
                <w:lang w:val="lt-LT" w:eastAsia="lt-LT"/>
              </w:rPr>
              <w:t>sutrikimai</w:t>
            </w:r>
          </w:p>
        </w:tc>
      </w:tr>
      <w:tr w:rsidR="00D47229" w:rsidRPr="00D47229" w14:paraId="02BFAEBB" w14:textId="77777777" w:rsidTr="003A763D">
        <w:tc>
          <w:tcPr>
            <w:tcW w:w="567" w:type="dxa"/>
            <w:tcBorders>
              <w:top w:val="nil"/>
              <w:left w:val="single" w:sz="4" w:space="0" w:color="auto"/>
              <w:bottom w:val="nil"/>
              <w:right w:val="nil"/>
            </w:tcBorders>
          </w:tcPr>
          <w:p w14:paraId="0CDEB9CC"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bCs/>
                <w:sz w:val="22"/>
                <w:szCs w:val="22"/>
                <w:lang w:val="pt-BR" w:eastAsia="lt-LT"/>
              </w:rPr>
            </w:pPr>
          </w:p>
        </w:tc>
        <w:tc>
          <w:tcPr>
            <w:tcW w:w="2552" w:type="dxa"/>
            <w:tcBorders>
              <w:top w:val="nil"/>
              <w:left w:val="nil"/>
              <w:bottom w:val="nil"/>
              <w:right w:val="nil"/>
            </w:tcBorders>
            <w:hideMark/>
          </w:tcPr>
          <w:p w14:paraId="578A7929"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bCs/>
                <w:sz w:val="22"/>
                <w:szCs w:val="22"/>
                <w:lang w:val="en-GB" w:eastAsia="lt-LT"/>
              </w:rPr>
            </w:pPr>
            <w:r w:rsidRPr="00D47229">
              <w:rPr>
                <w:rFonts w:ascii="Times New Roman" w:eastAsia="Times New Roman" w:hAnsi="Times New Roman" w:cs="Times New Roman"/>
                <w:bCs/>
                <w:sz w:val="22"/>
                <w:szCs w:val="22"/>
                <w:lang w:val="lt-LT" w:eastAsia="lt-LT"/>
              </w:rPr>
              <w:t>Dažni</w:t>
            </w:r>
            <w:r w:rsidRPr="00D47229">
              <w:rPr>
                <w:rFonts w:ascii="Times New Roman" w:eastAsia="Times New Roman" w:hAnsi="Times New Roman" w:cs="Times New Roman"/>
                <w:bCs/>
                <w:sz w:val="22"/>
                <w:szCs w:val="22"/>
                <w:lang w:val="en-GB" w:eastAsia="lt-LT"/>
              </w:rPr>
              <w:t>:</w:t>
            </w:r>
          </w:p>
        </w:tc>
        <w:tc>
          <w:tcPr>
            <w:tcW w:w="5953" w:type="dxa"/>
            <w:tcBorders>
              <w:top w:val="nil"/>
              <w:left w:val="nil"/>
              <w:bottom w:val="nil"/>
              <w:right w:val="single" w:sz="4" w:space="0" w:color="auto"/>
            </w:tcBorders>
            <w:hideMark/>
          </w:tcPr>
          <w:p w14:paraId="7657009E"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bCs/>
                <w:sz w:val="22"/>
                <w:szCs w:val="22"/>
                <w:lang w:val="pt-BR" w:eastAsia="lt-LT"/>
              </w:rPr>
            </w:pPr>
            <w:proofErr w:type="spellStart"/>
            <w:r w:rsidRPr="00D47229">
              <w:rPr>
                <w:rFonts w:ascii="Times New Roman" w:eastAsia="Times New Roman" w:hAnsi="Times New Roman" w:cs="Times New Roman"/>
                <w:sz w:val="22"/>
                <w:szCs w:val="22"/>
                <w:lang w:val="lt-LT" w:eastAsia="lt-LT"/>
              </w:rPr>
              <w:t>Transaminazių</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aktyvumo</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kraujo</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serume</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padidėjimas</w:t>
            </w:r>
            <w:r w:rsidRPr="00D47229">
              <w:rPr>
                <w:rFonts w:ascii="Times New Roman" w:eastAsia="Times New Roman" w:hAnsi="Times New Roman" w:cs="Times New Roman"/>
                <w:sz w:val="22"/>
                <w:szCs w:val="22"/>
                <w:lang w:val="pt-BR" w:eastAsia="lt-LT"/>
              </w:rPr>
              <w:t>.</w:t>
            </w:r>
          </w:p>
        </w:tc>
      </w:tr>
      <w:tr w:rsidR="00D47229" w:rsidRPr="00D47229" w14:paraId="5B61B6A9" w14:textId="77777777" w:rsidTr="003A763D">
        <w:tc>
          <w:tcPr>
            <w:tcW w:w="567" w:type="dxa"/>
            <w:tcBorders>
              <w:top w:val="nil"/>
              <w:left w:val="single" w:sz="4" w:space="0" w:color="auto"/>
              <w:bottom w:val="nil"/>
              <w:right w:val="nil"/>
            </w:tcBorders>
          </w:tcPr>
          <w:p w14:paraId="0E9EDCD5"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p>
        </w:tc>
        <w:tc>
          <w:tcPr>
            <w:tcW w:w="2552" w:type="dxa"/>
            <w:tcBorders>
              <w:top w:val="nil"/>
              <w:left w:val="nil"/>
              <w:bottom w:val="nil"/>
              <w:right w:val="nil"/>
            </w:tcBorders>
            <w:hideMark/>
          </w:tcPr>
          <w:p w14:paraId="7F8A80E3"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Reti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7F7F8D6E"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Hepatitas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gelta</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kepenų</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funkcijos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sutrikimas</w:t>
            </w:r>
            <w:r w:rsidRPr="00D47229">
              <w:rPr>
                <w:rFonts w:ascii="Times New Roman" w:eastAsia="Times New Roman" w:hAnsi="Times New Roman" w:cs="Times New Roman"/>
                <w:sz w:val="22"/>
                <w:szCs w:val="22"/>
                <w:lang w:val="pt-BR" w:eastAsia="lt-LT"/>
              </w:rPr>
              <w:t>.</w:t>
            </w:r>
          </w:p>
        </w:tc>
      </w:tr>
      <w:tr w:rsidR="00D47229" w:rsidRPr="00D47229" w14:paraId="3D1A3F92" w14:textId="77777777" w:rsidTr="003A763D">
        <w:tc>
          <w:tcPr>
            <w:tcW w:w="567" w:type="dxa"/>
            <w:tcBorders>
              <w:top w:val="nil"/>
              <w:left w:val="single" w:sz="4" w:space="0" w:color="auto"/>
              <w:bottom w:val="nil"/>
              <w:right w:val="nil"/>
            </w:tcBorders>
          </w:tcPr>
          <w:p w14:paraId="4EA95B6B"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p>
        </w:tc>
        <w:tc>
          <w:tcPr>
            <w:tcW w:w="2552" w:type="dxa"/>
            <w:tcBorders>
              <w:top w:val="nil"/>
              <w:left w:val="nil"/>
              <w:bottom w:val="nil"/>
              <w:right w:val="nil"/>
            </w:tcBorders>
            <w:hideMark/>
          </w:tcPr>
          <w:p w14:paraId="5224F289"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6E79435D"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Žaibinis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hepatitas, kepenų nekrozė, kepenų funkcijos nepakankamumas</w:t>
            </w:r>
            <w:r w:rsidRPr="00D47229">
              <w:rPr>
                <w:rFonts w:ascii="Times New Roman" w:eastAsia="Times New Roman" w:hAnsi="Times New Roman" w:cs="Times New Roman"/>
                <w:sz w:val="22"/>
                <w:szCs w:val="22"/>
                <w:lang w:val="pt-BR" w:eastAsia="lt-LT"/>
              </w:rPr>
              <w:t>.</w:t>
            </w:r>
          </w:p>
        </w:tc>
      </w:tr>
      <w:tr w:rsidR="00D47229" w:rsidRPr="00D47229" w14:paraId="78671F57" w14:textId="77777777" w:rsidTr="003A763D">
        <w:trPr>
          <w:cantSplit/>
        </w:trPr>
        <w:tc>
          <w:tcPr>
            <w:tcW w:w="9072" w:type="dxa"/>
            <w:gridSpan w:val="3"/>
            <w:tcBorders>
              <w:top w:val="nil"/>
              <w:left w:val="single" w:sz="4" w:space="0" w:color="auto"/>
              <w:bottom w:val="nil"/>
              <w:right w:val="single" w:sz="4" w:space="0" w:color="auto"/>
            </w:tcBorders>
            <w:hideMark/>
          </w:tcPr>
          <w:p w14:paraId="33059663"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i/>
                <w:sz w:val="22"/>
                <w:szCs w:val="22"/>
                <w:lang w:val="pt-BR" w:eastAsia="lt-LT"/>
              </w:rPr>
            </w:pPr>
            <w:r w:rsidRPr="00D47229">
              <w:rPr>
                <w:rFonts w:ascii="Times New Roman" w:eastAsia="Times New Roman" w:hAnsi="Times New Roman" w:cs="Times New Roman"/>
                <w:i/>
                <w:snapToGrid w:val="0"/>
                <w:sz w:val="22"/>
                <w:szCs w:val="22"/>
                <w:lang w:val="lt-LT" w:eastAsia="lt-LT"/>
              </w:rPr>
              <w:t>Odos</w:t>
            </w:r>
            <w:r w:rsidRPr="00D47229">
              <w:rPr>
                <w:rFonts w:ascii="Times New Roman" w:eastAsia="Times New Roman" w:hAnsi="Times New Roman" w:cs="Times New Roman"/>
                <w:i/>
                <w:snapToGrid w:val="0"/>
                <w:sz w:val="22"/>
                <w:szCs w:val="22"/>
                <w:lang w:val="pt-BR" w:eastAsia="lt-LT"/>
              </w:rPr>
              <w:t xml:space="preserve"> </w:t>
            </w:r>
            <w:r w:rsidRPr="00D47229">
              <w:rPr>
                <w:rFonts w:ascii="Times New Roman" w:eastAsia="Times New Roman" w:hAnsi="Times New Roman" w:cs="Times New Roman"/>
                <w:i/>
                <w:snapToGrid w:val="0"/>
                <w:sz w:val="22"/>
                <w:szCs w:val="22"/>
                <w:lang w:val="lt-LT" w:eastAsia="lt-LT"/>
              </w:rPr>
              <w:t>ir</w:t>
            </w:r>
            <w:r w:rsidRPr="00D47229">
              <w:rPr>
                <w:rFonts w:ascii="Times New Roman" w:eastAsia="Times New Roman" w:hAnsi="Times New Roman" w:cs="Times New Roman"/>
                <w:i/>
                <w:snapToGrid w:val="0"/>
                <w:sz w:val="22"/>
                <w:szCs w:val="22"/>
                <w:lang w:val="pt-BR" w:eastAsia="lt-LT"/>
              </w:rPr>
              <w:t xml:space="preserve"> </w:t>
            </w:r>
            <w:r w:rsidRPr="00D47229">
              <w:rPr>
                <w:rFonts w:ascii="Times New Roman" w:eastAsia="Times New Roman" w:hAnsi="Times New Roman" w:cs="Times New Roman"/>
                <w:i/>
                <w:snapToGrid w:val="0"/>
                <w:sz w:val="22"/>
                <w:szCs w:val="22"/>
                <w:lang w:val="lt-LT" w:eastAsia="lt-LT"/>
              </w:rPr>
              <w:t>poodinio</w:t>
            </w:r>
            <w:r w:rsidRPr="00D47229">
              <w:rPr>
                <w:rFonts w:ascii="Times New Roman" w:eastAsia="Times New Roman" w:hAnsi="Times New Roman" w:cs="Times New Roman"/>
                <w:i/>
                <w:snapToGrid w:val="0"/>
                <w:sz w:val="22"/>
                <w:szCs w:val="22"/>
                <w:lang w:val="pt-BR" w:eastAsia="lt-LT"/>
              </w:rPr>
              <w:t xml:space="preserve"> </w:t>
            </w:r>
            <w:r w:rsidRPr="00D47229">
              <w:rPr>
                <w:rFonts w:ascii="Times New Roman" w:eastAsia="Times New Roman" w:hAnsi="Times New Roman" w:cs="Times New Roman"/>
                <w:i/>
                <w:snapToGrid w:val="0"/>
                <w:sz w:val="22"/>
                <w:szCs w:val="22"/>
                <w:lang w:val="lt-LT" w:eastAsia="lt-LT"/>
              </w:rPr>
              <w:t>audinio</w:t>
            </w:r>
            <w:r w:rsidRPr="00D47229">
              <w:rPr>
                <w:rFonts w:ascii="Times New Roman" w:eastAsia="Times New Roman" w:hAnsi="Times New Roman" w:cs="Times New Roman"/>
                <w:i/>
                <w:snapToGrid w:val="0"/>
                <w:sz w:val="22"/>
                <w:szCs w:val="22"/>
                <w:lang w:val="pt-BR" w:eastAsia="lt-LT"/>
              </w:rPr>
              <w:t xml:space="preserve"> </w:t>
            </w:r>
            <w:r w:rsidRPr="00D47229">
              <w:rPr>
                <w:rFonts w:ascii="Times New Roman" w:eastAsia="Times New Roman" w:hAnsi="Times New Roman" w:cs="Times New Roman"/>
                <w:i/>
                <w:snapToGrid w:val="0"/>
                <w:sz w:val="22"/>
                <w:szCs w:val="22"/>
                <w:lang w:val="lt-LT" w:eastAsia="lt-LT"/>
              </w:rPr>
              <w:t>sutrikimai</w:t>
            </w:r>
          </w:p>
        </w:tc>
      </w:tr>
      <w:tr w:rsidR="00D47229" w:rsidRPr="00D47229" w14:paraId="4FC2A18D" w14:textId="77777777" w:rsidTr="003A763D">
        <w:tc>
          <w:tcPr>
            <w:tcW w:w="567" w:type="dxa"/>
            <w:tcBorders>
              <w:top w:val="nil"/>
              <w:left w:val="single" w:sz="4" w:space="0" w:color="auto"/>
              <w:bottom w:val="nil"/>
              <w:right w:val="nil"/>
            </w:tcBorders>
          </w:tcPr>
          <w:p w14:paraId="272A4278"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p>
        </w:tc>
        <w:tc>
          <w:tcPr>
            <w:tcW w:w="2552" w:type="dxa"/>
            <w:tcBorders>
              <w:top w:val="nil"/>
              <w:left w:val="nil"/>
              <w:bottom w:val="nil"/>
              <w:right w:val="nil"/>
            </w:tcBorders>
            <w:hideMark/>
          </w:tcPr>
          <w:p w14:paraId="1B44C4CC"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Dažni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383E795C"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Išbėrimas</w:t>
            </w:r>
            <w:r w:rsidRPr="00D47229">
              <w:rPr>
                <w:rFonts w:ascii="Times New Roman" w:eastAsia="Times New Roman" w:hAnsi="Times New Roman" w:cs="Times New Roman"/>
                <w:sz w:val="22"/>
                <w:szCs w:val="22"/>
                <w:lang w:val="en-GB" w:eastAsia="lt-LT"/>
              </w:rPr>
              <w:t>.</w:t>
            </w:r>
          </w:p>
        </w:tc>
      </w:tr>
      <w:tr w:rsidR="00D47229" w:rsidRPr="00D47229" w14:paraId="3140C419" w14:textId="77777777" w:rsidTr="003A763D">
        <w:tc>
          <w:tcPr>
            <w:tcW w:w="567" w:type="dxa"/>
            <w:tcBorders>
              <w:top w:val="nil"/>
              <w:left w:val="single" w:sz="4" w:space="0" w:color="auto"/>
              <w:bottom w:val="nil"/>
              <w:right w:val="nil"/>
            </w:tcBorders>
          </w:tcPr>
          <w:p w14:paraId="78BC83F9"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731FDAEB"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Reti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281E6621"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Dilgėlinė</w:t>
            </w:r>
            <w:r w:rsidRPr="00D47229">
              <w:rPr>
                <w:rFonts w:ascii="Times New Roman" w:eastAsia="Times New Roman" w:hAnsi="Times New Roman" w:cs="Times New Roman"/>
                <w:sz w:val="22"/>
                <w:szCs w:val="22"/>
                <w:lang w:val="en-GB" w:eastAsia="lt-LT"/>
              </w:rPr>
              <w:t>.</w:t>
            </w:r>
          </w:p>
        </w:tc>
      </w:tr>
      <w:tr w:rsidR="00D47229" w:rsidRPr="00D47229" w14:paraId="703677C4" w14:textId="77777777" w:rsidTr="003A763D">
        <w:tc>
          <w:tcPr>
            <w:tcW w:w="567" w:type="dxa"/>
            <w:tcBorders>
              <w:top w:val="nil"/>
              <w:left w:val="single" w:sz="4" w:space="0" w:color="auto"/>
              <w:bottom w:val="nil"/>
              <w:right w:val="nil"/>
            </w:tcBorders>
          </w:tcPr>
          <w:p w14:paraId="1CAFD132"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1FF92409"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33E841F1"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sz w:val="22"/>
                <w:szCs w:val="22"/>
                <w:lang w:val="pt-BR" w:eastAsia="lt-LT"/>
              </w:rPr>
            </w:pPr>
            <w:proofErr w:type="spellStart"/>
            <w:r w:rsidRPr="00D47229">
              <w:rPr>
                <w:rFonts w:ascii="Times New Roman" w:eastAsia="Times New Roman" w:hAnsi="Times New Roman" w:cs="Times New Roman"/>
                <w:sz w:val="22"/>
                <w:szCs w:val="22"/>
                <w:lang w:val="lt-LT" w:eastAsia="lt-LT"/>
              </w:rPr>
              <w:t>Pūslinis</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dermatitas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egzema</w:t>
            </w:r>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eritema</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daugiaformė</w:t>
            </w:r>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eritema</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i/>
                <w:sz w:val="22"/>
                <w:szCs w:val="22"/>
                <w:lang w:val="pt-BR" w:eastAsia="lt-LT"/>
              </w:rPr>
              <w:t>Stevens</w:t>
            </w:r>
            <w:r w:rsidRPr="00D47229">
              <w:rPr>
                <w:rFonts w:ascii="Times New Roman" w:eastAsia="Times New Roman" w:hAnsi="Times New Roman" w:cs="Times New Roman"/>
                <w:i/>
                <w:sz w:val="22"/>
                <w:szCs w:val="22"/>
                <w:lang w:val="pt-BR" w:eastAsia="lt-LT"/>
              </w:rPr>
              <w:noBreakHyphen/>
              <w:t>Johnson</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sindromas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toksinė</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epidermio</w:t>
            </w:r>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nekrolizė</w:t>
            </w:r>
            <w:proofErr w:type="spellEnd"/>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Lajelio</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sindromas</w:t>
            </w:r>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eksfoliacinis</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dermatitas</w:t>
            </w:r>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sz w:val="22"/>
                <w:szCs w:val="22"/>
                <w:lang w:val="lt-LT" w:eastAsia="lt-LT"/>
              </w:rPr>
              <w:t>alopecija</w:t>
            </w:r>
            <w:proofErr w:type="spellEnd"/>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padidėjęs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jautrumas</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šviesai</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purpura</w:t>
            </w:r>
            <w:r w:rsidRPr="00D47229">
              <w:rPr>
                <w:rFonts w:ascii="Times New Roman" w:eastAsia="Times New Roman" w:hAnsi="Times New Roman" w:cs="Times New Roman"/>
                <w:sz w:val="22"/>
                <w:szCs w:val="22"/>
                <w:lang w:val="pt-BR" w:eastAsia="lt-LT"/>
              </w:rPr>
              <w:t xml:space="preserve">, </w:t>
            </w:r>
            <w:proofErr w:type="spellStart"/>
            <w:r w:rsidRPr="00D47229">
              <w:rPr>
                <w:rFonts w:ascii="Times New Roman" w:eastAsia="Times New Roman" w:hAnsi="Times New Roman" w:cs="Times New Roman"/>
                <w:i/>
                <w:sz w:val="22"/>
                <w:szCs w:val="22"/>
                <w:lang w:val="lt-LT" w:eastAsia="lt-LT"/>
              </w:rPr>
              <w:t>Henoch</w:t>
            </w:r>
            <w:r w:rsidRPr="00D47229">
              <w:rPr>
                <w:rFonts w:ascii="Times New Roman" w:eastAsia="Times New Roman" w:hAnsi="Times New Roman" w:cs="Times New Roman"/>
                <w:i/>
                <w:sz w:val="22"/>
                <w:szCs w:val="22"/>
                <w:lang w:val="lt-LT" w:eastAsia="lt-LT"/>
              </w:rPr>
              <w:noBreakHyphen/>
              <w:t>Schonlein</w:t>
            </w:r>
            <w:proofErr w:type="spellEnd"/>
            <w:r w:rsidRPr="00D47229">
              <w:rPr>
                <w:rFonts w:ascii="Times New Roman" w:eastAsia="Times New Roman" w:hAnsi="Times New Roman" w:cs="Times New Roman"/>
                <w:b/>
                <w:sz w:val="22"/>
                <w:szCs w:val="22"/>
                <w:lang w:val="pt-BR" w:eastAsia="lt-LT"/>
              </w:rPr>
              <w:t xml:space="preserve"> </w:t>
            </w:r>
            <w:r w:rsidRPr="00D47229">
              <w:rPr>
                <w:rFonts w:ascii="Times New Roman" w:eastAsia="Times New Roman" w:hAnsi="Times New Roman" w:cs="Times New Roman"/>
                <w:sz w:val="22"/>
                <w:szCs w:val="22"/>
                <w:lang w:val="lt-LT" w:eastAsia="lt-LT"/>
              </w:rPr>
              <w:t>purpura</w:t>
            </w:r>
            <w:r w:rsidRPr="00D47229">
              <w:rPr>
                <w:rFonts w:ascii="Times New Roman" w:eastAsia="Times New Roman" w:hAnsi="Times New Roman" w:cs="Times New Roman"/>
                <w:sz w:val="22"/>
                <w:szCs w:val="22"/>
                <w:lang w:val="pt-BR" w:eastAsia="lt-LT"/>
              </w:rPr>
              <w:t xml:space="preserve">, </w:t>
            </w:r>
            <w:r w:rsidRPr="00D47229">
              <w:rPr>
                <w:rFonts w:ascii="Times New Roman" w:eastAsia="Times New Roman" w:hAnsi="Times New Roman" w:cs="Times New Roman"/>
                <w:sz w:val="22"/>
                <w:szCs w:val="22"/>
                <w:lang w:val="lt-LT" w:eastAsia="lt-LT"/>
              </w:rPr>
              <w:t>niežulys</w:t>
            </w:r>
            <w:r w:rsidRPr="00D47229">
              <w:rPr>
                <w:rFonts w:ascii="Times New Roman" w:eastAsia="Times New Roman" w:hAnsi="Times New Roman" w:cs="Times New Roman"/>
                <w:sz w:val="22"/>
                <w:szCs w:val="22"/>
                <w:lang w:val="pt-BR" w:eastAsia="lt-LT"/>
              </w:rPr>
              <w:t>.</w:t>
            </w:r>
          </w:p>
        </w:tc>
      </w:tr>
      <w:tr w:rsidR="00D47229" w:rsidRPr="00D47229" w14:paraId="59C6E128" w14:textId="77777777" w:rsidTr="003A763D">
        <w:trPr>
          <w:cantSplit/>
        </w:trPr>
        <w:tc>
          <w:tcPr>
            <w:tcW w:w="9072" w:type="dxa"/>
            <w:gridSpan w:val="3"/>
            <w:tcBorders>
              <w:top w:val="nil"/>
              <w:left w:val="single" w:sz="4" w:space="0" w:color="auto"/>
              <w:bottom w:val="nil"/>
              <w:right w:val="single" w:sz="4" w:space="0" w:color="auto"/>
            </w:tcBorders>
            <w:hideMark/>
          </w:tcPr>
          <w:p w14:paraId="749D8366"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bCs/>
                <w:i/>
                <w:sz w:val="22"/>
                <w:szCs w:val="22"/>
                <w:lang w:val="pt-BR" w:eastAsia="lt-LT"/>
              </w:rPr>
            </w:pPr>
            <w:r w:rsidRPr="00D47229">
              <w:rPr>
                <w:rFonts w:ascii="Times New Roman" w:eastAsia="Times New Roman" w:hAnsi="Times New Roman" w:cs="Times New Roman"/>
                <w:bCs/>
                <w:i/>
                <w:snapToGrid w:val="0"/>
                <w:sz w:val="22"/>
                <w:szCs w:val="22"/>
                <w:lang w:val="lt-LT" w:eastAsia="lt-LT"/>
              </w:rPr>
              <w:lastRenderedPageBreak/>
              <w:t>Inkstų</w:t>
            </w:r>
            <w:r w:rsidRPr="00D47229">
              <w:rPr>
                <w:rFonts w:ascii="Times New Roman" w:eastAsia="Times New Roman" w:hAnsi="Times New Roman" w:cs="Times New Roman"/>
                <w:bCs/>
                <w:i/>
                <w:snapToGrid w:val="0"/>
                <w:sz w:val="22"/>
                <w:szCs w:val="22"/>
                <w:lang w:val="pt-BR" w:eastAsia="lt-LT"/>
              </w:rPr>
              <w:t xml:space="preserve"> </w:t>
            </w:r>
            <w:r w:rsidRPr="00D47229">
              <w:rPr>
                <w:rFonts w:ascii="Times New Roman" w:eastAsia="Times New Roman" w:hAnsi="Times New Roman" w:cs="Times New Roman"/>
                <w:bCs/>
                <w:i/>
                <w:snapToGrid w:val="0"/>
                <w:sz w:val="22"/>
                <w:szCs w:val="22"/>
                <w:lang w:val="lt-LT" w:eastAsia="lt-LT"/>
              </w:rPr>
              <w:t>ir</w:t>
            </w:r>
            <w:r w:rsidRPr="00D47229">
              <w:rPr>
                <w:rFonts w:ascii="Times New Roman" w:eastAsia="Times New Roman" w:hAnsi="Times New Roman" w:cs="Times New Roman"/>
                <w:bCs/>
                <w:i/>
                <w:snapToGrid w:val="0"/>
                <w:sz w:val="22"/>
                <w:szCs w:val="22"/>
                <w:lang w:val="pt-BR" w:eastAsia="lt-LT"/>
              </w:rPr>
              <w:t xml:space="preserve"> </w:t>
            </w:r>
            <w:r w:rsidRPr="00D47229">
              <w:rPr>
                <w:rFonts w:ascii="Times New Roman" w:eastAsia="Times New Roman" w:hAnsi="Times New Roman" w:cs="Times New Roman"/>
                <w:bCs/>
                <w:i/>
                <w:snapToGrid w:val="0"/>
                <w:sz w:val="22"/>
                <w:szCs w:val="22"/>
                <w:lang w:val="lt-LT" w:eastAsia="lt-LT"/>
              </w:rPr>
              <w:t>šlapimo</w:t>
            </w:r>
            <w:r w:rsidRPr="00D47229">
              <w:rPr>
                <w:rFonts w:ascii="Times New Roman" w:eastAsia="Times New Roman" w:hAnsi="Times New Roman" w:cs="Times New Roman"/>
                <w:bCs/>
                <w:i/>
                <w:snapToGrid w:val="0"/>
                <w:sz w:val="22"/>
                <w:szCs w:val="22"/>
                <w:lang w:val="pt-BR" w:eastAsia="lt-LT"/>
              </w:rPr>
              <w:t xml:space="preserve"> </w:t>
            </w:r>
            <w:r w:rsidRPr="00D47229">
              <w:rPr>
                <w:rFonts w:ascii="Times New Roman" w:eastAsia="Times New Roman" w:hAnsi="Times New Roman" w:cs="Times New Roman"/>
                <w:bCs/>
                <w:i/>
                <w:snapToGrid w:val="0"/>
                <w:sz w:val="22"/>
                <w:szCs w:val="22"/>
                <w:lang w:val="lt-LT" w:eastAsia="lt-LT"/>
              </w:rPr>
              <w:t>takų</w:t>
            </w:r>
            <w:r w:rsidRPr="00D47229">
              <w:rPr>
                <w:rFonts w:ascii="Times New Roman" w:eastAsia="Times New Roman" w:hAnsi="Times New Roman" w:cs="Times New Roman"/>
                <w:bCs/>
                <w:i/>
                <w:snapToGrid w:val="0"/>
                <w:sz w:val="22"/>
                <w:szCs w:val="22"/>
                <w:lang w:val="pt-BR" w:eastAsia="lt-LT"/>
              </w:rPr>
              <w:t xml:space="preserve"> </w:t>
            </w:r>
            <w:r w:rsidRPr="00D47229">
              <w:rPr>
                <w:rFonts w:ascii="Times New Roman" w:eastAsia="Times New Roman" w:hAnsi="Times New Roman" w:cs="Times New Roman"/>
                <w:bCs/>
                <w:i/>
                <w:snapToGrid w:val="0"/>
                <w:sz w:val="22"/>
                <w:szCs w:val="22"/>
                <w:lang w:val="lt-LT" w:eastAsia="lt-LT"/>
              </w:rPr>
              <w:t>sutrikimai</w:t>
            </w:r>
          </w:p>
        </w:tc>
      </w:tr>
      <w:tr w:rsidR="00D47229" w:rsidRPr="00D47229" w14:paraId="1C025B4A" w14:textId="77777777" w:rsidTr="003A763D">
        <w:tc>
          <w:tcPr>
            <w:tcW w:w="567" w:type="dxa"/>
            <w:tcBorders>
              <w:top w:val="nil"/>
              <w:left w:val="single" w:sz="4" w:space="0" w:color="auto"/>
              <w:bottom w:val="nil"/>
              <w:right w:val="nil"/>
            </w:tcBorders>
          </w:tcPr>
          <w:p w14:paraId="3DB8942C"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pt-BR" w:eastAsia="lt-LT"/>
              </w:rPr>
            </w:pPr>
          </w:p>
        </w:tc>
        <w:tc>
          <w:tcPr>
            <w:tcW w:w="2552" w:type="dxa"/>
            <w:tcBorders>
              <w:top w:val="nil"/>
              <w:left w:val="nil"/>
              <w:bottom w:val="nil"/>
              <w:right w:val="nil"/>
            </w:tcBorders>
            <w:hideMark/>
          </w:tcPr>
          <w:p w14:paraId="6D193140"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r w:rsidRPr="00D47229">
              <w:rPr>
                <w:rFonts w:ascii="Times New Roman" w:eastAsia="Times New Roman" w:hAnsi="Times New Roman" w:cs="Times New Roman"/>
                <w:sz w:val="22"/>
                <w:szCs w:val="22"/>
                <w:lang w:val="lt-LT" w:eastAsia="lt-LT"/>
              </w:rPr>
              <w:t>Reti</w:t>
            </w:r>
            <w:r w:rsidRPr="00D47229">
              <w:rPr>
                <w:rFonts w:ascii="Times New Roman" w:eastAsia="Times New Roman" w:hAnsi="Times New Roman" w:cs="Times New Roman"/>
                <w:sz w:val="22"/>
                <w:szCs w:val="22"/>
                <w:lang w:val="en-GB" w:eastAsia="lt-LT"/>
              </w:rPr>
              <w:t>:</w:t>
            </w:r>
          </w:p>
        </w:tc>
        <w:tc>
          <w:tcPr>
            <w:tcW w:w="5953" w:type="dxa"/>
            <w:tcBorders>
              <w:top w:val="nil"/>
              <w:left w:val="nil"/>
              <w:bottom w:val="nil"/>
              <w:right w:val="single" w:sz="4" w:space="0" w:color="auto"/>
            </w:tcBorders>
            <w:hideMark/>
          </w:tcPr>
          <w:p w14:paraId="7A835936"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sz w:val="22"/>
                <w:szCs w:val="22"/>
                <w:lang w:val="en-GB" w:eastAsia="lt-LT"/>
              </w:rPr>
            </w:pPr>
            <w:proofErr w:type="spellStart"/>
            <w:r w:rsidRPr="00D47229">
              <w:rPr>
                <w:rFonts w:ascii="Times New Roman" w:eastAsia="Times New Roman" w:hAnsi="Times New Roman" w:cs="Times New Roman"/>
                <w:sz w:val="22"/>
                <w:szCs w:val="22"/>
                <w:lang w:val="en-GB" w:eastAsia="lt-LT"/>
              </w:rPr>
              <w:t>Edema</w:t>
            </w:r>
            <w:proofErr w:type="spellEnd"/>
            <w:r w:rsidRPr="00D47229">
              <w:rPr>
                <w:rFonts w:ascii="Times New Roman" w:eastAsia="Times New Roman" w:hAnsi="Times New Roman" w:cs="Times New Roman"/>
                <w:sz w:val="22"/>
                <w:szCs w:val="22"/>
                <w:lang w:val="en-GB" w:eastAsia="lt-LT"/>
              </w:rPr>
              <w:t>.</w:t>
            </w:r>
          </w:p>
        </w:tc>
      </w:tr>
      <w:tr w:rsidR="00D47229" w:rsidRPr="00D47229" w14:paraId="1F9F1801" w14:textId="77777777" w:rsidTr="003A763D">
        <w:tc>
          <w:tcPr>
            <w:tcW w:w="567" w:type="dxa"/>
            <w:tcBorders>
              <w:top w:val="nil"/>
              <w:left w:val="single" w:sz="4" w:space="0" w:color="auto"/>
              <w:bottom w:val="nil"/>
              <w:right w:val="nil"/>
            </w:tcBorders>
          </w:tcPr>
          <w:p w14:paraId="2174E44D"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nil"/>
              <w:right w:val="nil"/>
            </w:tcBorders>
            <w:hideMark/>
          </w:tcPr>
          <w:p w14:paraId="1C671D37"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lt-LT"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nil"/>
              <w:right w:val="single" w:sz="4" w:space="0" w:color="auto"/>
            </w:tcBorders>
            <w:hideMark/>
          </w:tcPr>
          <w:p w14:paraId="3AD88625" w14:textId="77777777" w:rsidR="00D47229" w:rsidRPr="00D47229" w:rsidRDefault="00D47229" w:rsidP="00D47229">
            <w:pPr>
              <w:keepNext/>
              <w:keepLines/>
              <w:tabs>
                <w:tab w:val="left" w:pos="284"/>
              </w:tabs>
              <w:spacing w:before="40" w:after="20" w:line="240" w:lineRule="auto"/>
              <w:rPr>
                <w:rFonts w:ascii="Times New Roman" w:eastAsia="Times New Roman" w:hAnsi="Times New Roman" w:cs="Times New Roman"/>
                <w:sz w:val="22"/>
                <w:szCs w:val="22"/>
                <w:lang w:val="lt-LT" w:eastAsia="lt-LT"/>
              </w:rPr>
            </w:pPr>
            <w:r w:rsidRPr="00D47229">
              <w:rPr>
                <w:rFonts w:ascii="Times New Roman" w:eastAsia="Times New Roman" w:hAnsi="Times New Roman" w:cs="Times New Roman"/>
                <w:sz w:val="22"/>
                <w:szCs w:val="22"/>
                <w:lang w:val="lt-LT" w:eastAsia="lt-LT"/>
              </w:rPr>
              <w:t xml:space="preserve">Ūminis inkstų funkcijos pažeidimas (ūminis inkstų nepakankamumas), </w:t>
            </w:r>
            <w:proofErr w:type="spellStart"/>
            <w:r w:rsidRPr="00D47229">
              <w:rPr>
                <w:rFonts w:ascii="Times New Roman" w:eastAsia="Times New Roman" w:hAnsi="Times New Roman" w:cs="Times New Roman"/>
                <w:sz w:val="22"/>
                <w:szCs w:val="22"/>
                <w:lang w:val="lt-LT" w:eastAsia="lt-LT"/>
              </w:rPr>
              <w:t>hematurija</w:t>
            </w:r>
            <w:proofErr w:type="spellEnd"/>
            <w:r w:rsidRPr="00D47229">
              <w:rPr>
                <w:rFonts w:ascii="Times New Roman" w:eastAsia="Times New Roman" w:hAnsi="Times New Roman" w:cs="Times New Roman"/>
                <w:sz w:val="22"/>
                <w:szCs w:val="22"/>
                <w:lang w:val="lt-LT" w:eastAsia="lt-LT"/>
              </w:rPr>
              <w:t xml:space="preserve">, </w:t>
            </w:r>
            <w:proofErr w:type="spellStart"/>
            <w:r w:rsidRPr="00D47229">
              <w:rPr>
                <w:rFonts w:ascii="Times New Roman" w:eastAsia="Times New Roman" w:hAnsi="Times New Roman" w:cs="Times New Roman"/>
                <w:sz w:val="22"/>
                <w:szCs w:val="22"/>
                <w:lang w:val="lt-LT" w:eastAsia="lt-LT"/>
              </w:rPr>
              <w:t>proteinurija</w:t>
            </w:r>
            <w:proofErr w:type="spellEnd"/>
            <w:r w:rsidRPr="00D47229">
              <w:rPr>
                <w:rFonts w:ascii="Times New Roman" w:eastAsia="Times New Roman" w:hAnsi="Times New Roman" w:cs="Times New Roman"/>
                <w:sz w:val="22"/>
                <w:szCs w:val="22"/>
                <w:lang w:val="lt-LT" w:eastAsia="lt-LT"/>
              </w:rPr>
              <w:t xml:space="preserve">, </w:t>
            </w:r>
            <w:proofErr w:type="spellStart"/>
            <w:r w:rsidRPr="00D47229">
              <w:rPr>
                <w:rFonts w:ascii="Times New Roman" w:eastAsia="Times New Roman" w:hAnsi="Times New Roman" w:cs="Times New Roman"/>
                <w:sz w:val="22"/>
                <w:szCs w:val="22"/>
                <w:lang w:val="lt-LT" w:eastAsia="lt-LT"/>
              </w:rPr>
              <w:t>nefrozinis</w:t>
            </w:r>
            <w:proofErr w:type="spellEnd"/>
            <w:r w:rsidRPr="00D47229">
              <w:rPr>
                <w:rFonts w:ascii="Times New Roman" w:eastAsia="Times New Roman" w:hAnsi="Times New Roman" w:cs="Times New Roman"/>
                <w:sz w:val="22"/>
                <w:szCs w:val="22"/>
                <w:lang w:val="lt-LT" w:eastAsia="lt-LT"/>
              </w:rPr>
              <w:t xml:space="preserve"> sindromas, </w:t>
            </w:r>
            <w:proofErr w:type="spellStart"/>
            <w:r w:rsidRPr="00D47229">
              <w:rPr>
                <w:rFonts w:ascii="Times New Roman" w:eastAsia="Times New Roman" w:hAnsi="Times New Roman" w:cs="Times New Roman"/>
                <w:sz w:val="22"/>
                <w:szCs w:val="22"/>
                <w:lang w:val="lt-LT" w:eastAsia="lt-LT"/>
              </w:rPr>
              <w:t>tubulointersticinis</w:t>
            </w:r>
            <w:proofErr w:type="spellEnd"/>
            <w:r w:rsidRPr="00D47229">
              <w:rPr>
                <w:rFonts w:ascii="Times New Roman" w:eastAsia="Times New Roman" w:hAnsi="Times New Roman" w:cs="Times New Roman"/>
                <w:sz w:val="22"/>
                <w:szCs w:val="22"/>
                <w:lang w:val="lt-LT" w:eastAsia="lt-LT"/>
              </w:rPr>
              <w:t xml:space="preserve"> nefritas, inkstų spenelių nekrozė.</w:t>
            </w:r>
          </w:p>
        </w:tc>
      </w:tr>
      <w:tr w:rsidR="00D47229" w:rsidRPr="00D47229" w14:paraId="0902E785" w14:textId="77777777" w:rsidTr="003A763D">
        <w:trPr>
          <w:cantSplit/>
        </w:trPr>
        <w:tc>
          <w:tcPr>
            <w:tcW w:w="9072" w:type="dxa"/>
            <w:gridSpan w:val="3"/>
            <w:tcBorders>
              <w:top w:val="nil"/>
              <w:left w:val="single" w:sz="4" w:space="0" w:color="auto"/>
              <w:bottom w:val="nil"/>
              <w:right w:val="single" w:sz="4" w:space="0" w:color="auto"/>
            </w:tcBorders>
          </w:tcPr>
          <w:p w14:paraId="35689AAE"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i/>
                <w:sz w:val="22"/>
                <w:szCs w:val="22"/>
                <w:lang w:val="lt-LT" w:eastAsia="lt-LT"/>
              </w:rPr>
            </w:pPr>
          </w:p>
        </w:tc>
      </w:tr>
      <w:tr w:rsidR="00D47229" w:rsidRPr="00D47229" w14:paraId="3089B402" w14:textId="77777777" w:rsidTr="003A763D">
        <w:tc>
          <w:tcPr>
            <w:tcW w:w="567" w:type="dxa"/>
            <w:tcBorders>
              <w:top w:val="nil"/>
              <w:left w:val="single" w:sz="4" w:space="0" w:color="auto"/>
              <w:bottom w:val="nil"/>
              <w:right w:val="nil"/>
            </w:tcBorders>
          </w:tcPr>
          <w:p w14:paraId="4F7898C8"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lt-LT" w:eastAsia="lt-LT"/>
              </w:rPr>
            </w:pPr>
          </w:p>
        </w:tc>
        <w:tc>
          <w:tcPr>
            <w:tcW w:w="2552" w:type="dxa"/>
            <w:tcBorders>
              <w:top w:val="nil"/>
              <w:left w:val="nil"/>
              <w:bottom w:val="nil"/>
              <w:right w:val="nil"/>
            </w:tcBorders>
          </w:tcPr>
          <w:p w14:paraId="608A04B9"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lt-LT" w:eastAsia="lt-LT"/>
              </w:rPr>
            </w:pPr>
          </w:p>
        </w:tc>
        <w:tc>
          <w:tcPr>
            <w:tcW w:w="5953" w:type="dxa"/>
            <w:tcBorders>
              <w:top w:val="nil"/>
              <w:left w:val="nil"/>
              <w:bottom w:val="nil"/>
              <w:right w:val="single" w:sz="4" w:space="0" w:color="auto"/>
            </w:tcBorders>
          </w:tcPr>
          <w:p w14:paraId="29E425C5"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lt-LT" w:eastAsia="lt-LT"/>
              </w:rPr>
            </w:pPr>
          </w:p>
        </w:tc>
      </w:tr>
      <w:tr w:rsidR="00D47229" w:rsidRPr="00D47229" w14:paraId="743F31F7" w14:textId="77777777" w:rsidTr="003A763D">
        <w:trPr>
          <w:cantSplit/>
        </w:trPr>
        <w:tc>
          <w:tcPr>
            <w:tcW w:w="9072" w:type="dxa"/>
            <w:gridSpan w:val="3"/>
            <w:tcBorders>
              <w:top w:val="nil"/>
              <w:left w:val="single" w:sz="4" w:space="0" w:color="auto"/>
              <w:bottom w:val="nil"/>
              <w:right w:val="single" w:sz="4" w:space="0" w:color="auto"/>
            </w:tcBorders>
            <w:hideMark/>
          </w:tcPr>
          <w:p w14:paraId="2DCB8878"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lt-LT" w:eastAsia="lt-LT"/>
              </w:rPr>
            </w:pPr>
            <w:r w:rsidRPr="00D47229">
              <w:rPr>
                <w:rFonts w:ascii="Times New Roman" w:eastAsia="Times New Roman" w:hAnsi="Times New Roman" w:cs="Times New Roman"/>
                <w:sz w:val="22"/>
                <w:szCs w:val="22"/>
                <w:lang w:val="lt-LT" w:eastAsia="lt-LT"/>
              </w:rPr>
              <w:t>Kitos organų sistemos</w:t>
            </w:r>
          </w:p>
        </w:tc>
      </w:tr>
      <w:tr w:rsidR="00D47229" w:rsidRPr="00D47229" w14:paraId="3F32D1C1" w14:textId="77777777" w:rsidTr="003A763D">
        <w:tc>
          <w:tcPr>
            <w:tcW w:w="567" w:type="dxa"/>
            <w:tcBorders>
              <w:top w:val="nil"/>
              <w:left w:val="single" w:sz="4" w:space="0" w:color="auto"/>
              <w:bottom w:val="single" w:sz="4" w:space="0" w:color="auto"/>
              <w:right w:val="nil"/>
            </w:tcBorders>
          </w:tcPr>
          <w:p w14:paraId="376CD0C9"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en-GB" w:eastAsia="lt-LT"/>
              </w:rPr>
            </w:pPr>
          </w:p>
        </w:tc>
        <w:tc>
          <w:tcPr>
            <w:tcW w:w="2552" w:type="dxa"/>
            <w:tcBorders>
              <w:top w:val="nil"/>
              <w:left w:val="nil"/>
              <w:bottom w:val="single" w:sz="4" w:space="0" w:color="auto"/>
              <w:right w:val="nil"/>
            </w:tcBorders>
            <w:hideMark/>
          </w:tcPr>
          <w:p w14:paraId="649272D4"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lt-LT" w:eastAsia="lt-LT"/>
              </w:rPr>
            </w:pPr>
            <w:r w:rsidRPr="00D47229">
              <w:rPr>
                <w:rFonts w:ascii="Times New Roman" w:eastAsia="Times New Roman" w:hAnsi="Times New Roman" w:cs="Times New Roman"/>
                <w:sz w:val="22"/>
                <w:szCs w:val="22"/>
                <w:lang w:val="lt-LT" w:eastAsia="lt-LT"/>
              </w:rPr>
              <w:t>Labai reti</w:t>
            </w:r>
            <w:r w:rsidRPr="00D47229">
              <w:rPr>
                <w:rFonts w:ascii="Times New Roman" w:eastAsia="Times New Roman" w:hAnsi="Times New Roman" w:cs="Times New Roman"/>
                <w:sz w:val="22"/>
                <w:szCs w:val="22"/>
                <w:lang w:val="pt-BR" w:eastAsia="lt-LT"/>
              </w:rPr>
              <w:t>:</w:t>
            </w:r>
          </w:p>
        </w:tc>
        <w:tc>
          <w:tcPr>
            <w:tcW w:w="5953" w:type="dxa"/>
            <w:tcBorders>
              <w:top w:val="nil"/>
              <w:left w:val="nil"/>
              <w:bottom w:val="single" w:sz="4" w:space="0" w:color="auto"/>
              <w:right w:val="single" w:sz="4" w:space="0" w:color="auto"/>
            </w:tcBorders>
            <w:hideMark/>
          </w:tcPr>
          <w:p w14:paraId="614C179D" w14:textId="77777777" w:rsidR="00D47229" w:rsidRPr="00D47229" w:rsidRDefault="00D47229" w:rsidP="00D47229">
            <w:pPr>
              <w:tabs>
                <w:tab w:val="left" w:pos="284"/>
              </w:tabs>
              <w:spacing w:before="40" w:after="20" w:line="240" w:lineRule="auto"/>
              <w:rPr>
                <w:rFonts w:ascii="Times New Roman" w:eastAsia="Times New Roman" w:hAnsi="Times New Roman" w:cs="Times New Roman"/>
                <w:sz w:val="22"/>
                <w:szCs w:val="22"/>
                <w:lang w:val="lt-LT" w:eastAsia="lt-LT"/>
              </w:rPr>
            </w:pPr>
            <w:r w:rsidRPr="00D47229">
              <w:rPr>
                <w:rFonts w:ascii="Times New Roman" w:eastAsia="Times New Roman" w:hAnsi="Times New Roman" w:cs="Times New Roman"/>
                <w:sz w:val="22"/>
                <w:szCs w:val="22"/>
                <w:lang w:val="lt-LT" w:eastAsia="lt-LT"/>
              </w:rPr>
              <w:t>Impotencija.</w:t>
            </w:r>
          </w:p>
        </w:tc>
      </w:tr>
    </w:tbl>
    <w:p w14:paraId="1BA5AC49" w14:textId="77777777" w:rsidR="00D47229" w:rsidRPr="00D47229" w:rsidRDefault="00D47229" w:rsidP="00D47229">
      <w:pPr>
        <w:tabs>
          <w:tab w:val="left" w:pos="567"/>
        </w:tabs>
        <w:spacing w:after="0" w:line="240" w:lineRule="auto"/>
        <w:rPr>
          <w:rFonts w:ascii="Times New Roman" w:eastAsia="Times New Roman" w:hAnsi="Times New Roman" w:cs="Times New Roman"/>
          <w:color w:val="222222"/>
          <w:sz w:val="22"/>
          <w:szCs w:val="22"/>
          <w:lang w:val="lt-LT"/>
        </w:rPr>
      </w:pPr>
      <w:r w:rsidRPr="00D47229">
        <w:rPr>
          <w:rFonts w:ascii="Times New Roman" w:eastAsia="Times New Roman" w:hAnsi="Times New Roman" w:cs="Times New Roman"/>
          <w:sz w:val="22"/>
          <w:szCs w:val="22"/>
          <w:lang w:val="lt-LT"/>
        </w:rPr>
        <w:t xml:space="preserve">* </w:t>
      </w:r>
      <w:r w:rsidRPr="00D47229">
        <w:rPr>
          <w:rFonts w:ascii="Times New Roman" w:eastAsia="Times New Roman" w:hAnsi="Times New Roman" w:cs="Times New Roman"/>
          <w:color w:val="222222"/>
          <w:sz w:val="22"/>
          <w:szCs w:val="22"/>
          <w:lang w:val="lt-LT"/>
        </w:rPr>
        <w:t>Dažnis apibūdinamas remiantis duomenimis, gautais skiriant ilgalaikį gydymą didele doze (150 mg per parą).</w:t>
      </w:r>
    </w:p>
    <w:p w14:paraId="3DCF37D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19D622F" w14:textId="77777777" w:rsidR="00D47229" w:rsidRPr="00D47229" w:rsidRDefault="00D47229" w:rsidP="00D47229">
      <w:pPr>
        <w:keepNext/>
        <w:widowControl w:val="0"/>
        <w:spacing w:after="0" w:line="240" w:lineRule="auto"/>
        <w:contextualSpacing/>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u w:val="single"/>
          <w:lang w:val="lt-LT"/>
        </w:rPr>
        <w:t>Atrinktų nepageidaujamų reakcijų apibūdinimas</w:t>
      </w:r>
    </w:p>
    <w:p w14:paraId="1DCC7852" w14:textId="77777777" w:rsidR="00D47229" w:rsidRPr="00D47229" w:rsidRDefault="00D47229" w:rsidP="00D47229">
      <w:pPr>
        <w:keepNext/>
        <w:widowControl w:val="0"/>
        <w:spacing w:after="0" w:line="240" w:lineRule="auto"/>
        <w:contextualSpacing/>
        <w:rPr>
          <w:rFonts w:ascii="Times New Roman" w:eastAsia="Times New Roman" w:hAnsi="Times New Roman" w:cs="Times New Roman"/>
          <w:sz w:val="22"/>
          <w:szCs w:val="22"/>
          <w:lang w:val="lt-LT"/>
        </w:rPr>
      </w:pPr>
    </w:p>
    <w:p w14:paraId="4830B40F" w14:textId="77777777" w:rsidR="00D47229" w:rsidRPr="00D47229" w:rsidRDefault="00D47229" w:rsidP="00D47229">
      <w:pPr>
        <w:autoSpaceDE w:val="0"/>
        <w:autoSpaceDN w:val="0"/>
        <w:adjustRightInd w:val="0"/>
        <w:spacing w:after="0" w:line="240" w:lineRule="auto"/>
        <w:jc w:val="both"/>
        <w:rPr>
          <w:rFonts w:ascii="Times New Roman" w:eastAsia="Times New Roman" w:hAnsi="Times New Roman" w:cs="Times New Roman"/>
          <w:i/>
          <w:noProof/>
          <w:sz w:val="22"/>
          <w:szCs w:val="22"/>
          <w:u w:val="single"/>
          <w:lang w:val="lt-LT"/>
        </w:rPr>
      </w:pPr>
      <w:r w:rsidRPr="00D47229">
        <w:rPr>
          <w:rFonts w:ascii="Times New Roman" w:eastAsia="Times New Roman" w:hAnsi="Times New Roman" w:cs="Times New Roman"/>
          <w:i/>
          <w:color w:val="222222"/>
          <w:sz w:val="22"/>
          <w:szCs w:val="22"/>
          <w:lang w:val="lt-LT"/>
        </w:rPr>
        <w:t>Arterijų trombozės reiškiniai</w:t>
      </w:r>
    </w:p>
    <w:p w14:paraId="0F788E3A"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noProof/>
          <w:sz w:val="22"/>
          <w:szCs w:val="22"/>
          <w:lang w:val="lt-LT"/>
        </w:rPr>
        <w:t>M</w:t>
      </w:r>
      <w:r w:rsidRPr="00D47229">
        <w:rPr>
          <w:rFonts w:ascii="Times New Roman" w:eastAsia="Times New Roman" w:hAnsi="Times New Roman" w:cs="Times New Roman"/>
          <w:color w:val="222222"/>
          <w:sz w:val="22"/>
          <w:szCs w:val="22"/>
          <w:lang w:val="lt-LT"/>
        </w:rPr>
        <w:t>eta</w:t>
      </w:r>
      <w:r w:rsidRPr="00D47229">
        <w:rPr>
          <w:rFonts w:ascii="Times New Roman" w:eastAsia="Times New Roman" w:hAnsi="Times New Roman" w:cs="Times New Roman"/>
          <w:color w:val="222222"/>
          <w:sz w:val="22"/>
          <w:szCs w:val="22"/>
          <w:lang w:val="lt-LT"/>
        </w:rPr>
        <w:noBreakHyphen/>
        <w:t xml:space="preserve">analizės ir </w:t>
      </w:r>
      <w:proofErr w:type="spellStart"/>
      <w:r w:rsidRPr="00D47229">
        <w:rPr>
          <w:rFonts w:ascii="Times New Roman" w:eastAsia="Times New Roman" w:hAnsi="Times New Roman" w:cs="Times New Roman"/>
          <w:color w:val="222222"/>
          <w:sz w:val="22"/>
          <w:szCs w:val="22"/>
          <w:lang w:val="lt-LT"/>
        </w:rPr>
        <w:t>farmakoepidemiologinių</w:t>
      </w:r>
      <w:proofErr w:type="spellEnd"/>
      <w:r w:rsidRPr="00D47229">
        <w:rPr>
          <w:rFonts w:ascii="Times New Roman" w:eastAsia="Times New Roman" w:hAnsi="Times New Roman" w:cs="Times New Roman"/>
          <w:color w:val="222222"/>
          <w:sz w:val="22"/>
          <w:szCs w:val="22"/>
          <w:lang w:val="lt-LT"/>
        </w:rPr>
        <w:t xml:space="preserve"> tyrimų duomenys rodo, kad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vartojimas ypač didelėmis dozėmis (150 mg per parą) ir ilgą laiką, gali būti susijęs su nedideliu arterijų trombozės reiškinių (pvz., miokardo infarkto) rizikos padidėjimu</w:t>
      </w:r>
      <w:r w:rsidRPr="00D47229">
        <w:rPr>
          <w:rFonts w:ascii="Times New Roman" w:eastAsia="Times New Roman" w:hAnsi="Times New Roman" w:cs="Times New Roman"/>
          <w:color w:val="222222"/>
          <w:sz w:val="22"/>
          <w:szCs w:val="22"/>
          <w:lang w:val="lt-LT"/>
        </w:rPr>
        <w:t xml:space="preserve"> (</w:t>
      </w:r>
      <w:r w:rsidRPr="00D47229">
        <w:rPr>
          <w:rFonts w:ascii="Times New Roman" w:eastAsia="Times New Roman" w:hAnsi="Times New Roman" w:cs="Times New Roman"/>
          <w:sz w:val="22"/>
          <w:szCs w:val="22"/>
          <w:lang w:val="lt-LT"/>
        </w:rPr>
        <w:t>žr. 4.4 skyrių</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„Specialūs įspėjimai ir atsargumo priemonės“).</w:t>
      </w:r>
    </w:p>
    <w:p w14:paraId="1EF4F45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64E0944"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lang w:val="lt-LT"/>
        </w:rPr>
      </w:pPr>
      <w:r w:rsidRPr="00D47229">
        <w:rPr>
          <w:rFonts w:ascii="Times New Roman" w:eastAsia="Times New Roman" w:hAnsi="Times New Roman" w:cs="Times New Roman"/>
          <w:i/>
          <w:sz w:val="22"/>
          <w:szCs w:val="22"/>
          <w:lang w:val="lt-LT"/>
        </w:rPr>
        <w:t>Poveikis regėjimui</w:t>
      </w:r>
    </w:p>
    <w:p w14:paraId="6AC64BD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Pablogėjęs regėjimas, neryškus matymas ar </w:t>
      </w:r>
      <w:proofErr w:type="spellStart"/>
      <w:r w:rsidRPr="00D47229">
        <w:rPr>
          <w:rFonts w:ascii="Times New Roman" w:eastAsia="Times New Roman" w:hAnsi="Times New Roman" w:cs="Times New Roman"/>
          <w:sz w:val="22"/>
          <w:szCs w:val="22"/>
          <w:lang w:val="lt-LT"/>
        </w:rPr>
        <w:t>diplopija</w:t>
      </w:r>
      <w:proofErr w:type="spellEnd"/>
      <w:r w:rsidRPr="00D47229">
        <w:rPr>
          <w:rFonts w:ascii="Times New Roman" w:eastAsia="Times New Roman" w:hAnsi="Times New Roman" w:cs="Times New Roman"/>
          <w:sz w:val="22"/>
          <w:szCs w:val="22"/>
          <w:lang w:val="lt-LT"/>
        </w:rPr>
        <w:t xml:space="preserve"> yra nesteroidinių vaistinių preparatų nuo uždegimo (NVNU) grupės sukelti regėjimo sutrikimai, kurie išnyksta nutraukus jų vartojimą.</w:t>
      </w:r>
      <w:r w:rsidRPr="00D47229">
        <w:rPr>
          <w:rFonts w:eastAsia="Calibri"/>
          <w:color w:val="222222"/>
          <w:sz w:val="22"/>
          <w:szCs w:val="22"/>
          <w:lang w:val="lt-LT"/>
        </w:rPr>
        <w:t xml:space="preserve"> </w:t>
      </w:r>
      <w:r w:rsidRPr="00D47229">
        <w:rPr>
          <w:rFonts w:ascii="Times New Roman" w:eastAsia="Calibri" w:hAnsi="Times New Roman" w:cs="Times New Roman"/>
          <w:color w:val="222222"/>
          <w:sz w:val="22"/>
          <w:szCs w:val="22"/>
          <w:lang w:val="lt-LT"/>
        </w:rPr>
        <w:t xml:space="preserve">Galimi regos sutrikimai yra susiję su prostaglandinų ir kitų junginių sintezės slopinimu, kuris sutrikdo tinklainės kraujotaką, dėl kurio gali pakisti rega. </w:t>
      </w:r>
      <w:r w:rsidRPr="00D47229">
        <w:rPr>
          <w:rFonts w:ascii="Times New Roman" w:eastAsia="Times New Roman" w:hAnsi="Times New Roman" w:cs="Times New Roman"/>
          <w:sz w:val="22"/>
          <w:szCs w:val="22"/>
          <w:lang w:val="lt-LT"/>
        </w:rPr>
        <w:t xml:space="preserve">Jei šie simptomai pasireiškia vartojant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reikalinga atlikti oftalmologinį tyrimą, kurio metu būtų įvertintos ir atmestos kitos priežastys.</w:t>
      </w:r>
    </w:p>
    <w:p w14:paraId="54597F8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87D5B7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Pastebėta, kad vartojant NVNU gali pasireikšti edema, padidėjęs kraujospūdis ir širdies nepakankamumas.</w:t>
      </w:r>
    </w:p>
    <w:p w14:paraId="4C29E740"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7E995CFC"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Klinikinių tyrimų ir epidemiologiniai duomenys nuosekliai rodo, kad vartojant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ypatingai didelę jo dozę (150 mg per parą) ir ilgą laikotarpį, didėja arterinių </w:t>
      </w:r>
      <w:proofErr w:type="spellStart"/>
      <w:r w:rsidRPr="00D47229">
        <w:rPr>
          <w:rFonts w:ascii="Times New Roman" w:eastAsia="Times New Roman" w:hAnsi="Times New Roman" w:cs="Times New Roman"/>
          <w:sz w:val="22"/>
          <w:szCs w:val="22"/>
          <w:lang w:val="lt-LT"/>
        </w:rPr>
        <w:t>trombozinių</w:t>
      </w:r>
      <w:proofErr w:type="spellEnd"/>
      <w:r w:rsidRPr="00D47229">
        <w:rPr>
          <w:rFonts w:ascii="Times New Roman" w:eastAsia="Times New Roman" w:hAnsi="Times New Roman" w:cs="Times New Roman"/>
          <w:sz w:val="22"/>
          <w:szCs w:val="22"/>
          <w:lang w:val="lt-LT"/>
        </w:rPr>
        <w:t xml:space="preserve"> reiškinių (pavyzdžiui, miokardo infarkto ar insulto) atsiradimo rizika (žr. 4.3 ir 4.4 skyrius).</w:t>
      </w:r>
    </w:p>
    <w:p w14:paraId="5C912E79"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48B0CCC5" w14:textId="77777777" w:rsidR="00D47229" w:rsidRPr="00D47229" w:rsidRDefault="00D47229" w:rsidP="00D47229">
      <w:pPr>
        <w:tabs>
          <w:tab w:val="left" w:pos="567"/>
        </w:tabs>
        <w:autoSpaceDE w:val="0"/>
        <w:autoSpaceDN w:val="0"/>
        <w:adjustRightInd w:val="0"/>
        <w:spacing w:after="0" w:line="260" w:lineRule="exact"/>
        <w:jc w:val="both"/>
        <w:rPr>
          <w:rFonts w:ascii="Times New Roman" w:eastAsia="Times New Roman" w:hAnsi="Times New Roman" w:cs="Times New Roman"/>
          <w:snapToGrid w:val="0"/>
          <w:sz w:val="22"/>
          <w:szCs w:val="24"/>
          <w:u w:val="single"/>
          <w:lang w:val="lt-LT"/>
        </w:rPr>
      </w:pPr>
      <w:r w:rsidRPr="00D47229">
        <w:rPr>
          <w:rFonts w:ascii="Times New Roman" w:eastAsia="Times New Roman" w:hAnsi="Times New Roman" w:cs="Times New Roman"/>
          <w:noProof/>
          <w:snapToGrid w:val="0"/>
          <w:sz w:val="22"/>
          <w:szCs w:val="24"/>
          <w:u w:val="single"/>
          <w:lang w:val="lt-LT"/>
        </w:rPr>
        <w:t>Pranešimas apie įtariamas nepageidaujamas reakcijas</w:t>
      </w:r>
    </w:p>
    <w:p w14:paraId="41AC8239" w14:textId="77777777" w:rsidR="00D47229" w:rsidRPr="00D47229" w:rsidRDefault="00D47229" w:rsidP="00D47229">
      <w:pPr>
        <w:autoSpaceDE w:val="0"/>
        <w:autoSpaceDN w:val="0"/>
        <w:adjustRightInd w:val="0"/>
        <w:spacing w:after="0" w:line="240" w:lineRule="auto"/>
        <w:rPr>
          <w:rFonts w:ascii="Times New Roman" w:eastAsia="Times New Roman" w:hAnsi="Times New Roman" w:cs="Times New Roman"/>
          <w:noProof/>
          <w:sz w:val="22"/>
          <w:szCs w:val="22"/>
          <w:lang w:val="lt-LT"/>
        </w:rPr>
      </w:pPr>
      <w:r w:rsidRPr="00D47229">
        <w:rPr>
          <w:rFonts w:ascii="Times New Roman" w:eastAsia="Times New Roman" w:hAnsi="Times New Roman" w:cs="Times New Roman"/>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D47229">
        <w:rPr>
          <w:rFonts w:ascii="Times New Roman" w:eastAsia="Times New Roman" w:hAnsi="Times New Roman" w:cs="Times New Roman"/>
          <w:snapToGrid w:val="0"/>
          <w:sz w:val="22"/>
          <w:szCs w:val="24"/>
          <w:lang w:val="lt-LT"/>
        </w:rPr>
        <w:t xml:space="preserve"> </w:t>
      </w:r>
      <w:r w:rsidRPr="00D47229">
        <w:rPr>
          <w:rFonts w:ascii="Times New Roman" w:eastAsia="Times New Roman" w:hAnsi="Times New Roman" w:cs="Times New Roman"/>
          <w:noProof/>
          <w:snapToGrid w:val="0"/>
          <w:sz w:val="22"/>
          <w:szCs w:val="24"/>
          <w:lang w:val="lt-LT"/>
        </w:rPr>
        <w:t>Sveikatos priežiūros specialistai turi pranešti apie bet kokias įtariamas nepageidaujamas reakcijas, užpildę interneto svetainėje http://</w:t>
      </w:r>
      <w:hyperlink r:id="rId5" w:history="1">
        <w:r w:rsidRPr="00D47229">
          <w:rPr>
            <w:rFonts w:ascii="Times New Roman" w:eastAsia="SimSun" w:hAnsi="Times New Roman" w:cs="Times New Roman"/>
            <w:noProof/>
            <w:snapToGrid w:val="0"/>
            <w:color w:val="0000FF"/>
            <w:sz w:val="22"/>
            <w:szCs w:val="24"/>
            <w:u w:val="single"/>
            <w:lang w:val="lt-LT"/>
          </w:rPr>
          <w:t>www.vvkt.lt</w:t>
        </w:r>
      </w:hyperlink>
      <w:r w:rsidRPr="00D47229">
        <w:rPr>
          <w:rFonts w:ascii="Times New Roman" w:eastAsia="Times New Roman" w:hAnsi="Times New Roman" w:cs="Times New Roman"/>
          <w:noProof/>
          <w:snapToGrid w:val="0"/>
          <w:sz w:val="22"/>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D47229">
          <w:rPr>
            <w:rFonts w:ascii="Times New Roman" w:eastAsia="SimSun" w:hAnsi="Times New Roman" w:cs="Times New Roman"/>
            <w:noProof/>
            <w:snapToGrid w:val="0"/>
            <w:color w:val="0000FF"/>
            <w:sz w:val="22"/>
            <w:szCs w:val="24"/>
            <w:u w:val="single"/>
            <w:lang w:val="lt-LT"/>
          </w:rPr>
          <w:t>NepageidaujamaR@vvkt.lt</w:t>
        </w:r>
      </w:hyperlink>
      <w:r w:rsidRPr="00D47229">
        <w:rPr>
          <w:rFonts w:ascii="Times New Roman" w:eastAsia="Times New Roman" w:hAnsi="Times New Roman" w:cs="Times New Roman"/>
          <w:noProof/>
          <w:snapToGrid w:val="0"/>
          <w:sz w:val="22"/>
          <w:szCs w:val="24"/>
          <w:lang w:val="lt-LT"/>
        </w:rPr>
        <w:t xml:space="preserve">), per interneto svetainę (adresu </w:t>
      </w:r>
      <w:hyperlink r:id="rId7" w:history="1">
        <w:r w:rsidRPr="00D47229">
          <w:rPr>
            <w:rFonts w:ascii="Times New Roman" w:eastAsia="Calibri" w:hAnsi="Times New Roman" w:cs="Times New Roman"/>
            <w:noProof/>
            <w:snapToGrid w:val="0"/>
            <w:color w:val="0000FF"/>
            <w:sz w:val="22"/>
            <w:szCs w:val="24"/>
            <w:u w:val="single"/>
            <w:lang w:val="lt-LT"/>
          </w:rPr>
          <w:t>http://www.vvkt.lt</w:t>
        </w:r>
      </w:hyperlink>
      <w:r w:rsidRPr="00D47229">
        <w:rPr>
          <w:rFonts w:ascii="Times New Roman" w:eastAsia="Times New Roman" w:hAnsi="Times New Roman" w:cs="Times New Roman"/>
          <w:noProof/>
          <w:snapToGrid w:val="0"/>
          <w:sz w:val="22"/>
          <w:szCs w:val="24"/>
          <w:lang w:val="lt-LT"/>
        </w:rPr>
        <w:t>).</w:t>
      </w:r>
    </w:p>
    <w:p w14:paraId="120CAAB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AFCDD96"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4.9</w:t>
      </w:r>
      <w:r w:rsidRPr="00D47229">
        <w:rPr>
          <w:rFonts w:ascii="Times New Roman" w:eastAsia="Times New Roman" w:hAnsi="Times New Roman" w:cs="Times New Roman"/>
          <w:b/>
          <w:sz w:val="22"/>
          <w:szCs w:val="22"/>
          <w:lang w:val="lt-LT"/>
        </w:rPr>
        <w:tab/>
        <w:t>Perdozavimas</w:t>
      </w:r>
    </w:p>
    <w:p w14:paraId="21CD671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p>
    <w:p w14:paraId="5FF8752E"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Simptomai</w:t>
      </w:r>
    </w:p>
    <w:p w14:paraId="59B45CC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Būdingos būklės, pasireiškiančios perdozavus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nebūna. Dėl perdozavimo gali atsirasti tokių simptomų, kaip pykinimas, vėmimas, skausmas </w:t>
      </w:r>
      <w:proofErr w:type="spellStart"/>
      <w:r w:rsidRPr="00D47229">
        <w:rPr>
          <w:rFonts w:ascii="Times New Roman" w:eastAsia="Times New Roman" w:hAnsi="Times New Roman" w:cs="Times New Roman"/>
          <w:sz w:val="22"/>
          <w:szCs w:val="22"/>
          <w:lang w:val="lt-LT"/>
        </w:rPr>
        <w:t>epigastriume</w:t>
      </w:r>
      <w:proofErr w:type="spellEnd"/>
      <w:r w:rsidRPr="00D47229">
        <w:rPr>
          <w:rFonts w:ascii="Times New Roman" w:eastAsia="Times New Roman" w:hAnsi="Times New Roman" w:cs="Times New Roman"/>
          <w:sz w:val="22"/>
          <w:szCs w:val="22"/>
          <w:lang w:val="lt-LT"/>
        </w:rPr>
        <w:t xml:space="preserve">, kraujavimas į virškinimo traktą, viduriavimas, galvos skausmas, svaigimas, spengimas ausyse, dezorientacija, mieguistumas, alpimas, </w:t>
      </w:r>
      <w:r w:rsidRPr="00D47229">
        <w:rPr>
          <w:rFonts w:ascii="Times New Roman" w:eastAsia="Times New Roman" w:hAnsi="Times New Roman" w:cs="Times New Roman"/>
          <w:sz w:val="22"/>
          <w:szCs w:val="22"/>
          <w:lang w:val="lt-LT"/>
        </w:rPr>
        <w:lastRenderedPageBreak/>
        <w:t>komas, kartais traukuliai. Jei ženkliai perdozuojama, gali atsirasti ūminis inkstų funkcijos nepakankamumas ir kepenų pažeidimas.</w:t>
      </w:r>
    </w:p>
    <w:p w14:paraId="7757E37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1BDDCF2"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i/>
          <w:sz w:val="22"/>
          <w:szCs w:val="22"/>
          <w:u w:val="single"/>
          <w:lang w:val="lt-LT"/>
        </w:rPr>
        <w:t>Gydymas</w:t>
      </w:r>
    </w:p>
    <w:p w14:paraId="6BD1D08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Ūminio apsinuodijimo NVNU</w:t>
      </w:r>
      <w:bookmarkStart w:id="1" w:name="OLE_LINK1"/>
      <w:bookmarkStart w:id="2" w:name="OLE_LINK2"/>
      <w:r w:rsidRPr="00D47229">
        <w:rPr>
          <w:rFonts w:ascii="Times New Roman" w:eastAsia="Times New Roman" w:hAnsi="Times New Roman" w:cs="Times New Roman"/>
          <w:sz w:val="22"/>
          <w:szCs w:val="22"/>
          <w:lang w:val="lt-LT"/>
        </w:rPr>
        <w:t xml:space="preserve">, įskaitant </w:t>
      </w:r>
      <w:proofErr w:type="spellStart"/>
      <w:r w:rsidRPr="00D47229">
        <w:rPr>
          <w:rFonts w:ascii="Times New Roman" w:eastAsia="Times New Roman" w:hAnsi="Times New Roman" w:cs="Times New Roman"/>
          <w:sz w:val="22"/>
          <w:szCs w:val="22"/>
          <w:lang w:val="lt-LT"/>
        </w:rPr>
        <w:t>diklofenaką</w:t>
      </w:r>
      <w:bookmarkEnd w:id="1"/>
      <w:bookmarkEnd w:id="2"/>
      <w:proofErr w:type="spellEnd"/>
      <w:r w:rsidRPr="00D47229">
        <w:rPr>
          <w:rFonts w:ascii="Times New Roman" w:eastAsia="Times New Roman" w:hAnsi="Times New Roman" w:cs="Times New Roman"/>
          <w:sz w:val="22"/>
          <w:szCs w:val="22"/>
          <w:lang w:val="lt-LT"/>
        </w:rPr>
        <w:t xml:space="preserve">, gydymą sudaro palaikomosios priemonės ir simptominis gydymas. </w:t>
      </w:r>
    </w:p>
    <w:p w14:paraId="6B38E59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0CCC50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Turi būti taikomos palaikomosios priemonės ir simptominis komplikacijų (</w:t>
      </w:r>
      <w:proofErr w:type="spellStart"/>
      <w:r w:rsidRPr="00D47229">
        <w:rPr>
          <w:rFonts w:ascii="Times New Roman" w:eastAsia="Times New Roman" w:hAnsi="Times New Roman" w:cs="Times New Roman"/>
          <w:sz w:val="22"/>
          <w:szCs w:val="22"/>
          <w:lang w:val="lt-LT"/>
        </w:rPr>
        <w:t>hipotenzijos</w:t>
      </w:r>
      <w:proofErr w:type="spellEnd"/>
      <w:r w:rsidRPr="00D47229">
        <w:rPr>
          <w:rFonts w:ascii="Times New Roman" w:eastAsia="Times New Roman" w:hAnsi="Times New Roman" w:cs="Times New Roman"/>
          <w:sz w:val="22"/>
          <w:szCs w:val="22"/>
          <w:lang w:val="lt-LT"/>
        </w:rPr>
        <w:t>, inkstų funkcijos nepakankamumo, traukulių, virškinamojo trakto funkcijos sutrikimo ir kvėpavimo slopinimo) gydymas.</w:t>
      </w:r>
    </w:p>
    <w:p w14:paraId="4AAF31B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E12748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Specifinėmis priemonėmis, kaip forsuota diureze, dialize arba </w:t>
      </w:r>
      <w:proofErr w:type="spellStart"/>
      <w:r w:rsidRPr="00D47229">
        <w:rPr>
          <w:rFonts w:ascii="Times New Roman" w:eastAsia="Times New Roman" w:hAnsi="Times New Roman" w:cs="Times New Roman"/>
          <w:sz w:val="22"/>
          <w:szCs w:val="22"/>
          <w:lang w:val="lt-LT"/>
        </w:rPr>
        <w:t>hemoperfuzija</w:t>
      </w:r>
      <w:proofErr w:type="spellEnd"/>
      <w:r w:rsidRPr="00D47229">
        <w:rPr>
          <w:rFonts w:ascii="Times New Roman" w:eastAsia="Times New Roman" w:hAnsi="Times New Roman" w:cs="Times New Roman"/>
          <w:sz w:val="22"/>
          <w:szCs w:val="22"/>
          <w:lang w:val="lt-LT"/>
        </w:rPr>
        <w:t xml:space="preserve">, NVNU, įskaitant </w:t>
      </w:r>
      <w:proofErr w:type="spellStart"/>
      <w:r w:rsidRPr="00D47229">
        <w:rPr>
          <w:rFonts w:ascii="Times New Roman" w:eastAsia="Times New Roman" w:hAnsi="Times New Roman" w:cs="Times New Roman"/>
          <w:sz w:val="22"/>
          <w:szCs w:val="22"/>
          <w:lang w:val="lt-LT"/>
        </w:rPr>
        <w:t>diklofenaką</w:t>
      </w:r>
      <w:proofErr w:type="spellEnd"/>
      <w:r w:rsidRPr="00D47229">
        <w:rPr>
          <w:rFonts w:ascii="Times New Roman" w:eastAsia="Times New Roman" w:hAnsi="Times New Roman" w:cs="Times New Roman"/>
          <w:sz w:val="22"/>
          <w:szCs w:val="22"/>
          <w:lang w:val="lt-LT"/>
        </w:rPr>
        <w:t xml:space="preserve">, iš organizmo pašalinti neįmanoma, kadangi didelė dozės dalis jungiasi su baltymais ir </w:t>
      </w:r>
      <w:proofErr w:type="spellStart"/>
      <w:r w:rsidRPr="00D47229">
        <w:rPr>
          <w:rFonts w:ascii="Times New Roman" w:eastAsia="Times New Roman" w:hAnsi="Times New Roman" w:cs="Times New Roman"/>
          <w:sz w:val="22"/>
          <w:szCs w:val="22"/>
          <w:lang w:val="lt-LT"/>
        </w:rPr>
        <w:t>metabolizuojama</w:t>
      </w:r>
      <w:proofErr w:type="spellEnd"/>
      <w:r w:rsidRPr="00D47229">
        <w:rPr>
          <w:rFonts w:ascii="Times New Roman" w:eastAsia="Times New Roman" w:hAnsi="Times New Roman" w:cs="Times New Roman"/>
          <w:sz w:val="22"/>
          <w:szCs w:val="22"/>
          <w:lang w:val="lt-LT"/>
        </w:rPr>
        <w:t xml:space="preserve">. </w:t>
      </w:r>
    </w:p>
    <w:p w14:paraId="650DFFF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6521902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 nuryta per didelė toksinė dozė, valandos laikotarpyje galima skirti aktyvuotos anglies ir, jei nuryta gyvybei pavojinga dozė, galima plauti skrandį (pvz., sukelti vėmimą, skrandžio plovimas).</w:t>
      </w:r>
    </w:p>
    <w:p w14:paraId="53A417C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93252C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A9DF8A0"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5.</w:t>
      </w:r>
      <w:r w:rsidRPr="00D47229">
        <w:rPr>
          <w:rFonts w:ascii="Times New Roman" w:eastAsia="Times New Roman" w:hAnsi="Times New Roman" w:cs="Times New Roman"/>
          <w:b/>
          <w:sz w:val="22"/>
          <w:szCs w:val="22"/>
          <w:lang w:val="lt-LT"/>
        </w:rPr>
        <w:tab/>
        <w:t>FARMAKOLOGINĖS SAVYBĖS</w:t>
      </w:r>
    </w:p>
    <w:p w14:paraId="195800A6"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601D90C8"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5.1</w:t>
      </w:r>
      <w:r w:rsidRPr="00D47229">
        <w:rPr>
          <w:rFonts w:ascii="Times New Roman" w:eastAsia="Times New Roman" w:hAnsi="Times New Roman" w:cs="Times New Roman"/>
          <w:b/>
          <w:sz w:val="22"/>
          <w:szCs w:val="22"/>
          <w:lang w:val="lt-LT"/>
        </w:rPr>
        <w:tab/>
      </w:r>
      <w:proofErr w:type="spellStart"/>
      <w:r w:rsidRPr="00D47229">
        <w:rPr>
          <w:rFonts w:ascii="Times New Roman" w:eastAsia="Times New Roman" w:hAnsi="Times New Roman" w:cs="Times New Roman"/>
          <w:b/>
          <w:sz w:val="22"/>
          <w:szCs w:val="22"/>
          <w:lang w:val="lt-LT"/>
        </w:rPr>
        <w:t>Farmakodinaminės</w:t>
      </w:r>
      <w:proofErr w:type="spellEnd"/>
      <w:r w:rsidRPr="00D47229">
        <w:rPr>
          <w:rFonts w:ascii="Times New Roman" w:eastAsia="Times New Roman" w:hAnsi="Times New Roman" w:cs="Times New Roman"/>
          <w:b/>
          <w:sz w:val="22"/>
          <w:szCs w:val="22"/>
          <w:lang w:val="lt-LT"/>
        </w:rPr>
        <w:t xml:space="preserve"> savybės</w:t>
      </w:r>
    </w:p>
    <w:p w14:paraId="69483680"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125FB148"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lang w:val="lt-LT"/>
        </w:rPr>
      </w:pPr>
      <w:proofErr w:type="spellStart"/>
      <w:r w:rsidRPr="00D47229">
        <w:rPr>
          <w:rFonts w:ascii="Times New Roman" w:eastAsia="Times New Roman" w:hAnsi="Times New Roman" w:cs="Times New Roman"/>
          <w:sz w:val="22"/>
          <w:szCs w:val="22"/>
          <w:lang w:val="lt-LT"/>
        </w:rPr>
        <w:t>Farmakoterapinė</w:t>
      </w:r>
      <w:proofErr w:type="spellEnd"/>
      <w:r w:rsidRPr="00D47229">
        <w:rPr>
          <w:rFonts w:ascii="Times New Roman" w:eastAsia="Times New Roman" w:hAnsi="Times New Roman" w:cs="Times New Roman"/>
          <w:sz w:val="22"/>
          <w:szCs w:val="22"/>
          <w:lang w:val="lt-LT"/>
        </w:rPr>
        <w:t xml:space="preserve"> grupė</w:t>
      </w:r>
      <w:r w:rsidRPr="00D47229">
        <w:rPr>
          <w:rFonts w:ascii="Times New Roman" w:eastAsia="Times New Roman" w:hAnsi="Times New Roman" w:cs="Times New Roman"/>
          <w:i/>
          <w:sz w:val="22"/>
          <w:szCs w:val="22"/>
          <w:lang w:val="lt-LT"/>
        </w:rPr>
        <w:t xml:space="preserve"> - </w:t>
      </w:r>
      <w:r w:rsidRPr="00D47229">
        <w:rPr>
          <w:rFonts w:ascii="Times New Roman" w:eastAsia="Times New Roman" w:hAnsi="Times New Roman" w:cs="Times New Roman"/>
          <w:sz w:val="22"/>
          <w:szCs w:val="22"/>
          <w:lang w:val="lt-LT"/>
        </w:rPr>
        <w:t xml:space="preserve">Nesteroidiniai priešuždegiminiai ir </w:t>
      </w:r>
      <w:proofErr w:type="spellStart"/>
      <w:r w:rsidRPr="00D47229">
        <w:rPr>
          <w:rFonts w:ascii="Times New Roman" w:eastAsia="Times New Roman" w:hAnsi="Times New Roman" w:cs="Times New Roman"/>
          <w:sz w:val="22"/>
          <w:szCs w:val="22"/>
          <w:lang w:val="lt-LT"/>
        </w:rPr>
        <w:t>priešreumatiniai</w:t>
      </w:r>
      <w:proofErr w:type="spellEnd"/>
      <w:r w:rsidRPr="00D47229">
        <w:rPr>
          <w:rFonts w:ascii="Times New Roman" w:eastAsia="Times New Roman" w:hAnsi="Times New Roman" w:cs="Times New Roman"/>
          <w:sz w:val="22"/>
          <w:szCs w:val="22"/>
          <w:lang w:val="lt-LT"/>
        </w:rPr>
        <w:t xml:space="preserve"> vaistiniai preparatai, ATC kodas</w:t>
      </w:r>
      <w:r w:rsidRPr="00D47229">
        <w:rPr>
          <w:rFonts w:ascii="Times New Roman" w:eastAsia="Times New Roman" w:hAnsi="Times New Roman" w:cs="Times New Roman"/>
          <w:i/>
          <w:sz w:val="22"/>
          <w:szCs w:val="22"/>
          <w:lang w:val="lt-LT"/>
        </w:rPr>
        <w:t xml:space="preserve"> - </w:t>
      </w:r>
      <w:r w:rsidRPr="00D47229">
        <w:rPr>
          <w:rFonts w:ascii="Times New Roman" w:eastAsia="Times New Roman" w:hAnsi="Times New Roman" w:cs="Times New Roman"/>
          <w:sz w:val="22"/>
          <w:szCs w:val="22"/>
          <w:lang w:val="lt-LT"/>
        </w:rPr>
        <w:t>M01AB05.</w:t>
      </w:r>
    </w:p>
    <w:p w14:paraId="7C20D66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2CDC63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u w:val="single"/>
          <w:lang w:val="lt-LT"/>
        </w:rPr>
        <w:t>Veikimo mechanizmas</w:t>
      </w:r>
    </w:p>
    <w:p w14:paraId="7B3A30FA"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sudėtyje yra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natrio druska. Tai nesteroidinis vaistinis preparatas, aktyviai malšinantis reumatinius simptomus, skausmą, uždegimą ir karščiavimą. Svarbiausias vaistinio preparato veikimo būdas, įrodytas eksperimentais, yra prostaglandinų </w:t>
      </w:r>
      <w:proofErr w:type="spellStart"/>
      <w:r w:rsidRPr="00D47229">
        <w:rPr>
          <w:rFonts w:ascii="Times New Roman" w:eastAsia="Times New Roman" w:hAnsi="Times New Roman" w:cs="Times New Roman"/>
          <w:sz w:val="22"/>
          <w:szCs w:val="22"/>
          <w:lang w:val="lt-LT"/>
        </w:rPr>
        <w:t>biosintezės</w:t>
      </w:r>
      <w:proofErr w:type="spellEnd"/>
      <w:r w:rsidRPr="00D47229">
        <w:rPr>
          <w:rFonts w:ascii="Times New Roman" w:eastAsia="Times New Roman" w:hAnsi="Times New Roman" w:cs="Times New Roman"/>
          <w:sz w:val="22"/>
          <w:szCs w:val="22"/>
          <w:lang w:val="lt-LT"/>
        </w:rPr>
        <w:t xml:space="preserve"> slopinimas. Prostaglandinai yra svarbūs uždegimo, skausmo ir karščiavimo sukėlimo faktoriai. </w:t>
      </w:r>
    </w:p>
    <w:p w14:paraId="0275D07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CCB69E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Atliekant tyrimus </w:t>
      </w:r>
      <w:proofErr w:type="spellStart"/>
      <w:r w:rsidRPr="00D47229">
        <w:rPr>
          <w:rFonts w:ascii="Times New Roman" w:eastAsia="Times New Roman" w:hAnsi="Times New Roman" w:cs="Times New Roman"/>
          <w:i/>
          <w:sz w:val="22"/>
          <w:szCs w:val="22"/>
          <w:lang w:val="lt-LT"/>
        </w:rPr>
        <w:t>in</w:t>
      </w:r>
      <w:proofErr w:type="spellEnd"/>
      <w:r w:rsidRPr="00D47229">
        <w:rPr>
          <w:rFonts w:ascii="Times New Roman" w:eastAsia="Times New Roman" w:hAnsi="Times New Roman" w:cs="Times New Roman"/>
          <w:i/>
          <w:sz w:val="22"/>
          <w:szCs w:val="22"/>
          <w:lang w:val="lt-LT"/>
        </w:rPr>
        <w:t xml:space="preserve"> </w:t>
      </w:r>
      <w:proofErr w:type="spellStart"/>
      <w:r w:rsidRPr="00D47229">
        <w:rPr>
          <w:rFonts w:ascii="Times New Roman" w:eastAsia="Times New Roman" w:hAnsi="Times New Roman" w:cs="Times New Roman"/>
          <w:i/>
          <w:sz w:val="22"/>
          <w:szCs w:val="22"/>
          <w:lang w:val="lt-LT"/>
        </w:rPr>
        <w:t>vitro</w:t>
      </w:r>
      <w:proofErr w:type="spellEnd"/>
      <w:r w:rsidRPr="00D47229">
        <w:rPr>
          <w:rFonts w:ascii="Times New Roman" w:eastAsia="Times New Roman" w:hAnsi="Times New Roman" w:cs="Times New Roman"/>
          <w:sz w:val="22"/>
          <w:szCs w:val="22"/>
          <w:lang w:val="lt-LT"/>
        </w:rPr>
        <w:t xml:space="preserve">, nustatyta, kad tokia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natrio koncentracija, kuri atsiranda žmogaus organizme gydymo metu, kremzlėje </w:t>
      </w:r>
      <w:proofErr w:type="spellStart"/>
      <w:r w:rsidRPr="00D47229">
        <w:rPr>
          <w:rFonts w:ascii="Times New Roman" w:eastAsia="Times New Roman" w:hAnsi="Times New Roman" w:cs="Times New Roman"/>
          <w:sz w:val="22"/>
          <w:szCs w:val="22"/>
          <w:lang w:val="lt-LT"/>
        </w:rPr>
        <w:t>proteoglikano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biosintezės</w:t>
      </w:r>
      <w:proofErr w:type="spellEnd"/>
      <w:r w:rsidRPr="00D47229">
        <w:rPr>
          <w:rFonts w:ascii="Times New Roman" w:eastAsia="Times New Roman" w:hAnsi="Times New Roman" w:cs="Times New Roman"/>
          <w:sz w:val="22"/>
          <w:szCs w:val="22"/>
          <w:lang w:val="lt-LT"/>
        </w:rPr>
        <w:t xml:space="preserve"> neslopina.</w:t>
      </w:r>
    </w:p>
    <w:p w14:paraId="22AB9D3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CBC0C8C" w14:textId="77777777" w:rsidR="00D47229" w:rsidRPr="00D47229" w:rsidRDefault="00D47229" w:rsidP="00D47229">
      <w:pPr>
        <w:spacing w:after="0" w:line="240" w:lineRule="auto"/>
        <w:rPr>
          <w:rFonts w:ascii="Times New Roman" w:eastAsia="Times New Roman" w:hAnsi="Times New Roman" w:cs="Times New Roman"/>
          <w:sz w:val="22"/>
          <w:szCs w:val="22"/>
          <w:u w:val="single"/>
          <w:lang w:val="lt-LT"/>
        </w:rPr>
      </w:pPr>
      <w:proofErr w:type="spellStart"/>
      <w:r w:rsidRPr="00D47229">
        <w:rPr>
          <w:rFonts w:ascii="Times New Roman" w:eastAsia="Times New Roman" w:hAnsi="Times New Roman" w:cs="Times New Roman"/>
          <w:sz w:val="22"/>
          <w:szCs w:val="22"/>
          <w:u w:val="single"/>
          <w:lang w:val="lt-LT"/>
        </w:rPr>
        <w:t>Farmakodinaminis</w:t>
      </w:r>
      <w:proofErr w:type="spellEnd"/>
      <w:r w:rsidRPr="00D47229">
        <w:rPr>
          <w:rFonts w:ascii="Times New Roman" w:eastAsia="Times New Roman" w:hAnsi="Times New Roman" w:cs="Times New Roman"/>
          <w:sz w:val="22"/>
          <w:szCs w:val="22"/>
          <w:u w:val="single"/>
          <w:lang w:val="lt-LT"/>
        </w:rPr>
        <w:t xml:space="preserve"> poveikis</w:t>
      </w:r>
    </w:p>
    <w:p w14:paraId="453A131A"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Sergant reumatu, </w:t>
      </w:r>
      <w:proofErr w:type="spellStart"/>
      <w:r w:rsidRPr="00D47229">
        <w:rPr>
          <w:rFonts w:ascii="Times New Roman" w:eastAsia="Times New Roman" w:hAnsi="Times New Roman" w:cs="Times New Roman"/>
          <w:sz w:val="22"/>
          <w:szCs w:val="22"/>
          <w:lang w:val="lt-LT"/>
        </w:rPr>
        <w:t>diklofenakas</w:t>
      </w:r>
      <w:proofErr w:type="spellEnd"/>
      <w:r w:rsidRPr="00D47229">
        <w:rPr>
          <w:rFonts w:ascii="Times New Roman" w:eastAsia="Times New Roman" w:hAnsi="Times New Roman" w:cs="Times New Roman"/>
          <w:sz w:val="22"/>
          <w:szCs w:val="22"/>
          <w:lang w:val="lt-LT"/>
        </w:rPr>
        <w:t xml:space="preserve"> malšina skausmą ir uždegimą bei labai mažina tokius simptomus kaip skausmą, atsirandantį ramybės arba judėjimo metu, rytinį sąnarių sustingimą ir pabrinkimą, gerina jų funkciją.</w:t>
      </w:r>
    </w:p>
    <w:p w14:paraId="5FFBA7C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4608D9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greitai slopina ir spontaninį, ir judesių sukeltą skausmą, mažina uždegimo sukeltą patinimą ir dėl žaizdos atsiradusią edemą, sukeltus traumos arba atsiradusius po operacijos.</w:t>
      </w:r>
    </w:p>
    <w:p w14:paraId="1725470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C21C716"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5.2</w:t>
      </w:r>
      <w:r w:rsidRPr="00D47229">
        <w:rPr>
          <w:rFonts w:ascii="Times New Roman" w:eastAsia="Times New Roman" w:hAnsi="Times New Roman" w:cs="Times New Roman"/>
          <w:b/>
          <w:sz w:val="22"/>
          <w:szCs w:val="22"/>
          <w:lang w:val="lt-LT"/>
        </w:rPr>
        <w:tab/>
      </w:r>
      <w:proofErr w:type="spellStart"/>
      <w:r w:rsidRPr="00D47229">
        <w:rPr>
          <w:rFonts w:ascii="Times New Roman" w:eastAsia="Times New Roman" w:hAnsi="Times New Roman" w:cs="Times New Roman"/>
          <w:b/>
          <w:sz w:val="22"/>
          <w:szCs w:val="22"/>
          <w:lang w:val="lt-LT"/>
        </w:rPr>
        <w:t>Farmakokinetinės</w:t>
      </w:r>
      <w:proofErr w:type="spellEnd"/>
      <w:r w:rsidRPr="00D47229">
        <w:rPr>
          <w:rFonts w:ascii="Times New Roman" w:eastAsia="Times New Roman" w:hAnsi="Times New Roman" w:cs="Times New Roman"/>
          <w:b/>
          <w:sz w:val="22"/>
          <w:szCs w:val="22"/>
          <w:lang w:val="lt-LT"/>
        </w:rPr>
        <w:t xml:space="preserve"> savybės</w:t>
      </w:r>
    </w:p>
    <w:p w14:paraId="06DF42AE"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3E0DBCB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u w:val="single"/>
          <w:lang w:val="lt-LT"/>
        </w:rPr>
        <w:t>Absorbcija</w:t>
      </w:r>
    </w:p>
    <w:p w14:paraId="300D987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Sprendžiant iš to, koks nepakitusio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ir jo metabolito kiekis atsiranda šlapime, toks pats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kiekis atsipalaiduoja iš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tablečių bei skrandyje neirių tablečių ir rezorbuojamas. Tačiau iš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tablečių į sisteminę kraujotaką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patenka maždaug 82 </w:t>
      </w:r>
      <w:r w:rsidRPr="00D47229">
        <w:rPr>
          <w:rFonts w:ascii="Times New Roman" w:eastAsia="Times New Roman" w:hAnsi="Times New Roman" w:cs="Times New Roman"/>
          <w:sz w:val="22"/>
          <w:szCs w:val="22"/>
          <w:lang w:val="lt-LT"/>
        </w:rPr>
        <w:sym w:font="Symbol" w:char="F025"/>
      </w:r>
      <w:r w:rsidRPr="00D47229">
        <w:rPr>
          <w:rFonts w:ascii="Times New Roman" w:eastAsia="Times New Roman" w:hAnsi="Times New Roman" w:cs="Times New Roman"/>
          <w:sz w:val="22"/>
          <w:szCs w:val="22"/>
          <w:lang w:val="lt-LT"/>
        </w:rPr>
        <w:t xml:space="preserve"> tos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skrandyje neirių tablečių dozės kiekio, kuris gaunamas pavartojus tokią pačią dozę (manoma, kad sulėtėja pirmo prasiskverbimo per kepenis greitis. </w:t>
      </w:r>
    </w:p>
    <w:p w14:paraId="149EDAD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D3EE44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lastRenderedPageBreak/>
        <w:t xml:space="preserve">Kadangi iš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tabletės veiklioji medžiaga atpalaiduojama lėčiau, didžiausia vaistinio preparato koncentracija kraujo serume būna mažesnė už tą, kuri būna išgėrus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skrandyje neirią tabletę.</w:t>
      </w:r>
    </w:p>
    <w:p w14:paraId="60C8D7D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40CBDE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Išgėrus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Retard</w:t>
      </w:r>
      <w:proofErr w:type="spellEnd"/>
      <w:r w:rsidRPr="00D47229">
        <w:rPr>
          <w:rFonts w:ascii="Times New Roman" w:eastAsia="Times New Roman" w:hAnsi="Times New Roman" w:cs="Times New Roman"/>
          <w:sz w:val="22"/>
          <w:szCs w:val="22"/>
          <w:lang w:val="lt-LT"/>
        </w:rPr>
        <w:t xml:space="preserve"> 100 mg pailginto atpalaidavimo tabletę, vidutinė didžiausia koncentracija kraujo plazmoje būna maždaug po 4 valandų ir yra 0,5 </w:t>
      </w:r>
      <w:proofErr w:type="spellStart"/>
      <w:r w:rsidRPr="00D47229">
        <w:rPr>
          <w:rFonts w:ascii="Times New Roman" w:eastAsia="Times New Roman" w:hAnsi="Times New Roman" w:cs="Times New Roman"/>
          <w:sz w:val="22"/>
          <w:szCs w:val="22"/>
          <w:lang w:val="lt-LT"/>
        </w:rPr>
        <w:t>mikrogramai</w:t>
      </w:r>
      <w:proofErr w:type="spellEnd"/>
      <w:r w:rsidRPr="00D47229">
        <w:rPr>
          <w:rFonts w:ascii="Times New Roman" w:eastAsia="Times New Roman" w:hAnsi="Times New Roman" w:cs="Times New Roman"/>
          <w:sz w:val="22"/>
          <w:szCs w:val="22"/>
          <w:lang w:val="lt-LT"/>
        </w:rPr>
        <w:t>/ml arba 0,4 </w:t>
      </w:r>
      <w:proofErr w:type="spellStart"/>
      <w:r w:rsidRPr="00D47229">
        <w:rPr>
          <w:rFonts w:ascii="Times New Roman" w:eastAsia="Times New Roman" w:hAnsi="Times New Roman" w:cs="Times New Roman"/>
          <w:sz w:val="22"/>
          <w:szCs w:val="22"/>
          <w:lang w:val="lt-LT"/>
        </w:rPr>
        <w:t>mikrogramai</w:t>
      </w:r>
      <w:proofErr w:type="spellEnd"/>
      <w:r w:rsidRPr="00D47229">
        <w:rPr>
          <w:rFonts w:ascii="Times New Roman" w:eastAsia="Times New Roman" w:hAnsi="Times New Roman" w:cs="Times New Roman"/>
          <w:sz w:val="22"/>
          <w:szCs w:val="22"/>
          <w:lang w:val="lt-LT"/>
        </w:rPr>
        <w:t>/ml (1,6 arba 1,25 </w:t>
      </w:r>
      <w:proofErr w:type="spellStart"/>
      <w:r w:rsidRPr="00D47229">
        <w:rPr>
          <w:rFonts w:ascii="Times New Roman" w:eastAsia="Times New Roman" w:hAnsi="Times New Roman" w:cs="Times New Roman"/>
          <w:sz w:val="22"/>
          <w:szCs w:val="22"/>
          <w:lang w:val="lt-LT"/>
        </w:rPr>
        <w:t>mikromoliai</w:t>
      </w:r>
      <w:proofErr w:type="spellEnd"/>
      <w:r w:rsidRPr="00D47229">
        <w:rPr>
          <w:rFonts w:ascii="Times New Roman" w:eastAsia="Times New Roman" w:hAnsi="Times New Roman" w:cs="Times New Roman"/>
          <w:sz w:val="22"/>
          <w:szCs w:val="22"/>
          <w:lang w:val="lt-LT"/>
        </w:rPr>
        <w:t>/l).</w:t>
      </w:r>
    </w:p>
    <w:p w14:paraId="47DE113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D487EE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Valgio laikas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tablečių </w:t>
      </w:r>
      <w:proofErr w:type="spellStart"/>
      <w:r w:rsidRPr="00D47229">
        <w:rPr>
          <w:rFonts w:ascii="Times New Roman" w:eastAsia="Times New Roman" w:hAnsi="Times New Roman" w:cs="Times New Roman"/>
          <w:sz w:val="22"/>
          <w:szCs w:val="22"/>
          <w:lang w:val="lt-LT"/>
        </w:rPr>
        <w:t>rezorbcijos</w:t>
      </w:r>
      <w:proofErr w:type="spellEnd"/>
      <w:r w:rsidRPr="00D47229">
        <w:rPr>
          <w:rFonts w:ascii="Times New Roman" w:eastAsia="Times New Roman" w:hAnsi="Times New Roman" w:cs="Times New Roman"/>
          <w:sz w:val="22"/>
          <w:szCs w:val="22"/>
          <w:lang w:val="lt-LT"/>
        </w:rPr>
        <w:t xml:space="preserve"> ir patekimo į sisteminę kraujotaką klinikai yra nereikšmingas.</w:t>
      </w:r>
    </w:p>
    <w:p w14:paraId="5139DFD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44C956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Antra vertus, išgėrus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100 mg pailginto atpalaidavimo tablečių, vidutinė koncentracija, t. y. 13 </w:t>
      </w:r>
      <w:proofErr w:type="spellStart"/>
      <w:r w:rsidRPr="00D47229">
        <w:rPr>
          <w:rFonts w:ascii="Times New Roman" w:eastAsia="Times New Roman" w:hAnsi="Times New Roman" w:cs="Times New Roman"/>
          <w:sz w:val="22"/>
          <w:szCs w:val="22"/>
          <w:lang w:val="lt-LT"/>
        </w:rPr>
        <w:t>ng</w:t>
      </w:r>
      <w:proofErr w:type="spellEnd"/>
      <w:r w:rsidRPr="00D47229">
        <w:rPr>
          <w:rFonts w:ascii="Times New Roman" w:eastAsia="Times New Roman" w:hAnsi="Times New Roman" w:cs="Times New Roman"/>
          <w:sz w:val="22"/>
          <w:szCs w:val="22"/>
          <w:lang w:val="lt-LT"/>
        </w:rPr>
        <w:t> /ml (40 </w:t>
      </w:r>
      <w:proofErr w:type="spellStart"/>
      <w:r w:rsidRPr="00D47229">
        <w:rPr>
          <w:rFonts w:ascii="Times New Roman" w:eastAsia="Times New Roman" w:hAnsi="Times New Roman" w:cs="Times New Roman"/>
          <w:sz w:val="22"/>
          <w:szCs w:val="22"/>
          <w:lang w:val="lt-LT"/>
        </w:rPr>
        <w:t>nmol</w:t>
      </w:r>
      <w:proofErr w:type="spellEnd"/>
      <w:r w:rsidRPr="00D47229">
        <w:rPr>
          <w:rFonts w:ascii="Times New Roman" w:eastAsia="Times New Roman" w:hAnsi="Times New Roman" w:cs="Times New Roman"/>
          <w:sz w:val="22"/>
          <w:szCs w:val="22"/>
          <w:lang w:val="lt-LT"/>
        </w:rPr>
        <w:t xml:space="preserve">/l) kraujo plazmoje gali būti po 24 valandų ar 16 valandų. </w:t>
      </w:r>
    </w:p>
    <w:p w14:paraId="790CF5B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13AA6FA"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Rezorbcijos</w:t>
      </w:r>
      <w:proofErr w:type="spellEnd"/>
      <w:r w:rsidRPr="00D47229">
        <w:rPr>
          <w:rFonts w:ascii="Times New Roman" w:eastAsia="Times New Roman" w:hAnsi="Times New Roman" w:cs="Times New Roman"/>
          <w:sz w:val="22"/>
          <w:szCs w:val="22"/>
          <w:lang w:val="lt-LT"/>
        </w:rPr>
        <w:t xml:space="preserve"> dydžio priklausomumas nuo dozės yra linijinis.</w:t>
      </w:r>
    </w:p>
    <w:p w14:paraId="42247B4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C9AC81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Kadangi maždaug pusė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dozės </w:t>
      </w:r>
      <w:proofErr w:type="spellStart"/>
      <w:r w:rsidRPr="00D47229">
        <w:rPr>
          <w:rFonts w:ascii="Times New Roman" w:eastAsia="Times New Roman" w:hAnsi="Times New Roman" w:cs="Times New Roman"/>
          <w:sz w:val="22"/>
          <w:szCs w:val="22"/>
          <w:lang w:val="lt-LT"/>
        </w:rPr>
        <w:t>metabolizuojama</w:t>
      </w:r>
      <w:proofErr w:type="spellEnd"/>
      <w:r w:rsidRPr="00D47229">
        <w:rPr>
          <w:rFonts w:ascii="Times New Roman" w:eastAsia="Times New Roman" w:hAnsi="Times New Roman" w:cs="Times New Roman"/>
          <w:sz w:val="22"/>
          <w:szCs w:val="22"/>
          <w:lang w:val="lt-LT"/>
        </w:rPr>
        <w:t xml:space="preserve"> pirmo prasiskverbimo per kepenis metu, išgertos arba į išangę pavartotos dozės AUC yra 50 </w:t>
      </w:r>
      <w:r w:rsidRPr="00D47229">
        <w:rPr>
          <w:rFonts w:ascii="Times New Roman" w:eastAsia="Times New Roman" w:hAnsi="Times New Roman" w:cs="Times New Roman"/>
          <w:sz w:val="22"/>
          <w:szCs w:val="22"/>
          <w:lang w:val="lt-LT"/>
        </w:rPr>
        <w:sym w:font="Symbol" w:char="F025"/>
      </w:r>
      <w:r w:rsidRPr="00D47229">
        <w:rPr>
          <w:rFonts w:ascii="Times New Roman" w:eastAsia="Times New Roman" w:hAnsi="Times New Roman" w:cs="Times New Roman"/>
          <w:sz w:val="22"/>
          <w:szCs w:val="22"/>
          <w:lang w:val="lt-LT"/>
        </w:rPr>
        <w:t xml:space="preserve"> mažesnis negu tokios pačios dozės, pavartotos </w:t>
      </w:r>
      <w:proofErr w:type="spellStart"/>
      <w:r w:rsidRPr="00D47229">
        <w:rPr>
          <w:rFonts w:ascii="Times New Roman" w:eastAsia="Times New Roman" w:hAnsi="Times New Roman" w:cs="Times New Roman"/>
          <w:sz w:val="22"/>
          <w:szCs w:val="22"/>
          <w:lang w:val="lt-LT"/>
        </w:rPr>
        <w:t>parenteraliniu</w:t>
      </w:r>
      <w:proofErr w:type="spellEnd"/>
      <w:r w:rsidRPr="00D47229">
        <w:rPr>
          <w:rFonts w:ascii="Times New Roman" w:eastAsia="Times New Roman" w:hAnsi="Times New Roman" w:cs="Times New Roman"/>
          <w:sz w:val="22"/>
          <w:szCs w:val="22"/>
          <w:lang w:val="lt-LT"/>
        </w:rPr>
        <w:t xml:space="preserve"> būdu.</w:t>
      </w:r>
    </w:p>
    <w:p w14:paraId="28FBB3A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B27496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Pakartotinai vartojamo vaistinio preparato </w:t>
      </w:r>
      <w:proofErr w:type="spellStart"/>
      <w:r w:rsidRPr="00D47229">
        <w:rPr>
          <w:rFonts w:ascii="Times New Roman" w:eastAsia="Times New Roman" w:hAnsi="Times New Roman" w:cs="Times New Roman"/>
          <w:sz w:val="22"/>
          <w:szCs w:val="22"/>
          <w:lang w:val="lt-LT"/>
        </w:rPr>
        <w:t>farmakokinetika</w:t>
      </w:r>
      <w:proofErr w:type="spellEnd"/>
      <w:r w:rsidRPr="00D47229">
        <w:rPr>
          <w:rFonts w:ascii="Times New Roman" w:eastAsia="Times New Roman" w:hAnsi="Times New Roman" w:cs="Times New Roman"/>
          <w:sz w:val="22"/>
          <w:szCs w:val="22"/>
          <w:lang w:val="lt-LT"/>
        </w:rPr>
        <w:t xml:space="preserve"> nekinta.</w:t>
      </w:r>
    </w:p>
    <w:p w14:paraId="0D3808C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9B586A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 vaistinio preparato rekomenduojama dozė vartojama nurodytais intervalais, jis organizme nesikaupia.</w:t>
      </w:r>
    </w:p>
    <w:p w14:paraId="03FB454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99E814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Vieną kartą per parą vartojamo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Retard</w:t>
      </w:r>
      <w:proofErr w:type="spellEnd"/>
      <w:r w:rsidRPr="00D47229">
        <w:rPr>
          <w:rFonts w:ascii="Times New Roman" w:eastAsia="Times New Roman" w:hAnsi="Times New Roman" w:cs="Times New Roman"/>
          <w:sz w:val="22"/>
          <w:szCs w:val="22"/>
          <w:lang w:val="lt-LT"/>
        </w:rPr>
        <w:t xml:space="preserve"> 100 mg pailginto atpalaidavimo tablečių gydymo metu mažiausia vaistinio preparato koncentracija būna maždaug 22 </w:t>
      </w:r>
      <w:proofErr w:type="spellStart"/>
      <w:r w:rsidRPr="00D47229">
        <w:rPr>
          <w:rFonts w:ascii="Times New Roman" w:eastAsia="Times New Roman" w:hAnsi="Times New Roman" w:cs="Times New Roman"/>
          <w:sz w:val="22"/>
          <w:szCs w:val="22"/>
          <w:lang w:val="lt-LT"/>
        </w:rPr>
        <w:t>ng</w:t>
      </w:r>
      <w:proofErr w:type="spellEnd"/>
      <w:r w:rsidRPr="00D47229">
        <w:rPr>
          <w:rFonts w:ascii="Times New Roman" w:eastAsia="Times New Roman" w:hAnsi="Times New Roman" w:cs="Times New Roman"/>
          <w:sz w:val="22"/>
          <w:szCs w:val="22"/>
          <w:lang w:val="lt-LT"/>
        </w:rPr>
        <w:t>/ml arba 25 </w:t>
      </w:r>
      <w:proofErr w:type="spellStart"/>
      <w:r w:rsidRPr="00D47229">
        <w:rPr>
          <w:rFonts w:ascii="Times New Roman" w:eastAsia="Times New Roman" w:hAnsi="Times New Roman" w:cs="Times New Roman"/>
          <w:sz w:val="22"/>
          <w:szCs w:val="22"/>
          <w:lang w:val="lt-LT"/>
        </w:rPr>
        <w:t>ng</w:t>
      </w:r>
      <w:proofErr w:type="spellEnd"/>
      <w:r w:rsidRPr="00D47229">
        <w:rPr>
          <w:rFonts w:ascii="Times New Roman" w:eastAsia="Times New Roman" w:hAnsi="Times New Roman" w:cs="Times New Roman"/>
          <w:sz w:val="22"/>
          <w:szCs w:val="22"/>
          <w:lang w:val="lt-LT"/>
        </w:rPr>
        <w:t>/ml (70 </w:t>
      </w:r>
      <w:proofErr w:type="spellStart"/>
      <w:r w:rsidRPr="00D47229">
        <w:rPr>
          <w:rFonts w:ascii="Times New Roman" w:eastAsia="Times New Roman" w:hAnsi="Times New Roman" w:cs="Times New Roman"/>
          <w:sz w:val="22"/>
          <w:szCs w:val="22"/>
          <w:lang w:val="lt-LT"/>
        </w:rPr>
        <w:t>nmol</w:t>
      </w:r>
      <w:proofErr w:type="spellEnd"/>
      <w:r w:rsidRPr="00D47229">
        <w:rPr>
          <w:rFonts w:ascii="Times New Roman" w:eastAsia="Times New Roman" w:hAnsi="Times New Roman" w:cs="Times New Roman"/>
          <w:sz w:val="22"/>
          <w:szCs w:val="22"/>
          <w:lang w:val="lt-LT"/>
        </w:rPr>
        <w:t>/l arba 80 </w:t>
      </w:r>
      <w:proofErr w:type="spellStart"/>
      <w:r w:rsidRPr="00D47229">
        <w:rPr>
          <w:rFonts w:ascii="Times New Roman" w:eastAsia="Times New Roman" w:hAnsi="Times New Roman" w:cs="Times New Roman"/>
          <w:sz w:val="22"/>
          <w:szCs w:val="22"/>
          <w:lang w:val="lt-LT"/>
        </w:rPr>
        <w:t>nmol</w:t>
      </w:r>
      <w:proofErr w:type="spellEnd"/>
      <w:r w:rsidRPr="00D47229">
        <w:rPr>
          <w:rFonts w:ascii="Times New Roman" w:eastAsia="Times New Roman" w:hAnsi="Times New Roman" w:cs="Times New Roman"/>
          <w:sz w:val="22"/>
          <w:szCs w:val="22"/>
          <w:lang w:val="lt-LT"/>
        </w:rPr>
        <w:t xml:space="preserve">/l). </w:t>
      </w:r>
    </w:p>
    <w:p w14:paraId="30D14BC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68547E0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u w:val="single"/>
          <w:lang w:val="lt-LT"/>
        </w:rPr>
        <w:t>Pasiskirstymas</w:t>
      </w:r>
    </w:p>
    <w:p w14:paraId="0C74055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99,7 </w:t>
      </w:r>
      <w:r w:rsidRPr="00D47229">
        <w:rPr>
          <w:rFonts w:ascii="Times New Roman" w:eastAsia="Times New Roman" w:hAnsi="Times New Roman" w:cs="Times New Roman"/>
          <w:sz w:val="22"/>
          <w:szCs w:val="22"/>
          <w:lang w:val="lt-LT"/>
        </w:rPr>
        <w:sym w:font="Symbol" w:char="F025"/>
      </w:r>
      <w:r w:rsidRPr="00D47229">
        <w:rPr>
          <w:rFonts w:ascii="Times New Roman" w:eastAsia="Times New Roman" w:hAnsi="Times New Roman" w:cs="Times New Roman"/>
          <w:sz w:val="22"/>
          <w:szCs w:val="22"/>
          <w:lang w:val="lt-LT"/>
        </w:rPr>
        <w:t xml:space="preserve"> pavartotos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dozės jungiasi su kraujo serumo baltymais, daugiausia (99,4 </w:t>
      </w:r>
      <w:r w:rsidRPr="00D47229">
        <w:rPr>
          <w:rFonts w:ascii="Times New Roman" w:eastAsia="Times New Roman" w:hAnsi="Times New Roman" w:cs="Times New Roman"/>
          <w:sz w:val="22"/>
          <w:szCs w:val="22"/>
          <w:lang w:val="lt-LT"/>
        </w:rPr>
        <w:sym w:font="Symbol" w:char="F025"/>
      </w:r>
      <w:r w:rsidRPr="00D47229">
        <w:rPr>
          <w:rFonts w:ascii="Times New Roman" w:eastAsia="Times New Roman" w:hAnsi="Times New Roman" w:cs="Times New Roman"/>
          <w:sz w:val="22"/>
          <w:szCs w:val="22"/>
          <w:lang w:val="lt-LT"/>
        </w:rPr>
        <w:t xml:space="preserve">) su </w:t>
      </w:r>
      <w:proofErr w:type="spellStart"/>
      <w:r w:rsidRPr="00D47229">
        <w:rPr>
          <w:rFonts w:ascii="Times New Roman" w:eastAsia="Times New Roman" w:hAnsi="Times New Roman" w:cs="Times New Roman"/>
          <w:sz w:val="22"/>
          <w:szCs w:val="22"/>
          <w:lang w:val="lt-LT"/>
        </w:rPr>
        <w:t>albuminais</w:t>
      </w:r>
      <w:proofErr w:type="spellEnd"/>
      <w:r w:rsidRPr="00D47229">
        <w:rPr>
          <w:rFonts w:ascii="Times New Roman" w:eastAsia="Times New Roman" w:hAnsi="Times New Roman" w:cs="Times New Roman"/>
          <w:sz w:val="22"/>
          <w:szCs w:val="22"/>
          <w:lang w:val="lt-LT"/>
        </w:rPr>
        <w:t>. Tariamasis vaistinio preparato pasiskirstymo tūris yra 0,12–0,17 l/kg.</w:t>
      </w:r>
    </w:p>
    <w:p w14:paraId="59FD03C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A863C0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patenka į </w:t>
      </w:r>
      <w:proofErr w:type="spellStart"/>
      <w:r w:rsidRPr="00D47229">
        <w:rPr>
          <w:rFonts w:ascii="Times New Roman" w:eastAsia="Times New Roman" w:hAnsi="Times New Roman" w:cs="Times New Roman"/>
          <w:sz w:val="22"/>
          <w:szCs w:val="22"/>
          <w:lang w:val="lt-LT"/>
        </w:rPr>
        <w:t>sinoviją</w:t>
      </w:r>
      <w:proofErr w:type="spellEnd"/>
      <w:r w:rsidRPr="00D47229">
        <w:rPr>
          <w:rFonts w:ascii="Times New Roman" w:eastAsia="Times New Roman" w:hAnsi="Times New Roman" w:cs="Times New Roman"/>
          <w:sz w:val="22"/>
          <w:szCs w:val="22"/>
          <w:lang w:val="lt-LT"/>
        </w:rPr>
        <w:t>, kurioje jo didžiausia koncentracija atsiranda praėjus 2–4 valandoms po to, kai plazmoje koncentracija tampa didžiausia.</w:t>
      </w:r>
    </w:p>
    <w:p w14:paraId="6ABA0A3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E2613B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Pusinės eliminacijos laikas </w:t>
      </w:r>
      <w:proofErr w:type="spellStart"/>
      <w:r w:rsidRPr="00D47229">
        <w:rPr>
          <w:rFonts w:ascii="Times New Roman" w:eastAsia="Times New Roman" w:hAnsi="Times New Roman" w:cs="Times New Roman"/>
          <w:sz w:val="22"/>
          <w:szCs w:val="22"/>
          <w:lang w:val="lt-LT"/>
        </w:rPr>
        <w:t>sinovijoje</w:t>
      </w:r>
      <w:proofErr w:type="spellEnd"/>
      <w:r w:rsidRPr="00D47229">
        <w:rPr>
          <w:rFonts w:ascii="Times New Roman" w:eastAsia="Times New Roman" w:hAnsi="Times New Roman" w:cs="Times New Roman"/>
          <w:sz w:val="22"/>
          <w:szCs w:val="22"/>
          <w:lang w:val="lt-LT"/>
        </w:rPr>
        <w:t xml:space="preserve"> yra 3–6 valandos. </w:t>
      </w:r>
    </w:p>
    <w:p w14:paraId="15CEBDA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74F753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Praėjus 2 val. po to, kai plazmoje vaistinio preparato koncentracija tampa didžiausia, </w:t>
      </w:r>
      <w:proofErr w:type="spellStart"/>
      <w:r w:rsidRPr="00D47229">
        <w:rPr>
          <w:rFonts w:ascii="Times New Roman" w:eastAsia="Times New Roman" w:hAnsi="Times New Roman" w:cs="Times New Roman"/>
          <w:sz w:val="22"/>
          <w:szCs w:val="22"/>
          <w:lang w:val="lt-LT"/>
        </w:rPr>
        <w:t>sinovijoje</w:t>
      </w:r>
      <w:proofErr w:type="spellEnd"/>
      <w:r w:rsidRPr="00D47229">
        <w:rPr>
          <w:rFonts w:ascii="Times New Roman" w:eastAsia="Times New Roman" w:hAnsi="Times New Roman" w:cs="Times New Roman"/>
          <w:sz w:val="22"/>
          <w:szCs w:val="22"/>
          <w:lang w:val="lt-LT"/>
        </w:rPr>
        <w:t xml:space="preserve"> ji būna didesnė negu plazmoje ir tokia išlieka ne mažiau kaip 12 valandų.</w:t>
      </w:r>
    </w:p>
    <w:p w14:paraId="7E513B0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D52C9F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proofErr w:type="spellStart"/>
      <w:r w:rsidRPr="00D47229">
        <w:rPr>
          <w:rFonts w:ascii="Times New Roman" w:eastAsia="Times New Roman" w:hAnsi="Times New Roman" w:cs="Times New Roman"/>
          <w:sz w:val="22"/>
          <w:szCs w:val="22"/>
          <w:u w:val="single"/>
          <w:lang w:val="lt-LT"/>
        </w:rPr>
        <w:t>Biotransformacija</w:t>
      </w:r>
      <w:proofErr w:type="spellEnd"/>
      <w:r w:rsidRPr="00D47229">
        <w:rPr>
          <w:rFonts w:ascii="Times New Roman" w:eastAsia="Times New Roman" w:hAnsi="Times New Roman" w:cs="Times New Roman"/>
          <w:sz w:val="22"/>
          <w:szCs w:val="22"/>
          <w:u w:val="single"/>
          <w:lang w:val="lt-LT"/>
        </w:rPr>
        <w:t xml:space="preserve"> </w:t>
      </w:r>
    </w:p>
    <w:p w14:paraId="3C1B191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metabolizmas vyksta iš dalies </w:t>
      </w:r>
      <w:proofErr w:type="spellStart"/>
      <w:r w:rsidRPr="00D47229">
        <w:rPr>
          <w:rFonts w:ascii="Times New Roman" w:eastAsia="Times New Roman" w:hAnsi="Times New Roman" w:cs="Times New Roman"/>
          <w:sz w:val="22"/>
          <w:szCs w:val="22"/>
          <w:lang w:val="lt-LT"/>
        </w:rPr>
        <w:t>gliukuronizuojant</w:t>
      </w:r>
      <w:proofErr w:type="spellEnd"/>
      <w:r w:rsidRPr="00D47229">
        <w:rPr>
          <w:rFonts w:ascii="Times New Roman" w:eastAsia="Times New Roman" w:hAnsi="Times New Roman" w:cs="Times New Roman"/>
          <w:sz w:val="22"/>
          <w:szCs w:val="22"/>
          <w:lang w:val="lt-LT"/>
        </w:rPr>
        <w:t xml:space="preserve"> nepakitusią molekulę, tačiau daugiausiai medikamento </w:t>
      </w:r>
      <w:proofErr w:type="spellStart"/>
      <w:r w:rsidRPr="00D47229">
        <w:rPr>
          <w:rFonts w:ascii="Times New Roman" w:eastAsia="Times New Roman" w:hAnsi="Times New Roman" w:cs="Times New Roman"/>
          <w:sz w:val="22"/>
          <w:szCs w:val="22"/>
          <w:lang w:val="lt-LT"/>
        </w:rPr>
        <w:t>metabolizuojama</w:t>
      </w:r>
      <w:proofErr w:type="spellEnd"/>
      <w:r w:rsidRPr="00D47229">
        <w:rPr>
          <w:rFonts w:ascii="Times New Roman" w:eastAsia="Times New Roman" w:hAnsi="Times New Roman" w:cs="Times New Roman"/>
          <w:sz w:val="22"/>
          <w:szCs w:val="22"/>
          <w:lang w:val="lt-LT"/>
        </w:rPr>
        <w:t xml:space="preserve"> vienkartinio arba daugkartinio </w:t>
      </w:r>
      <w:proofErr w:type="spellStart"/>
      <w:r w:rsidRPr="00D47229">
        <w:rPr>
          <w:rFonts w:ascii="Times New Roman" w:eastAsia="Times New Roman" w:hAnsi="Times New Roman" w:cs="Times New Roman"/>
          <w:sz w:val="22"/>
          <w:szCs w:val="22"/>
          <w:lang w:val="lt-LT"/>
        </w:rPr>
        <w:t>hidroksilinimo</w:t>
      </w:r>
      <w:proofErr w:type="spellEnd"/>
      <w:r w:rsidRPr="00D47229">
        <w:rPr>
          <w:rFonts w:ascii="Times New Roman" w:eastAsia="Times New Roman" w:hAnsi="Times New Roman" w:cs="Times New Roman"/>
          <w:sz w:val="22"/>
          <w:szCs w:val="22"/>
          <w:lang w:val="lt-LT"/>
        </w:rPr>
        <w:t xml:space="preserve"> ir </w:t>
      </w:r>
      <w:proofErr w:type="spellStart"/>
      <w:r w:rsidRPr="00D47229">
        <w:rPr>
          <w:rFonts w:ascii="Times New Roman" w:eastAsia="Times New Roman" w:hAnsi="Times New Roman" w:cs="Times New Roman"/>
          <w:sz w:val="22"/>
          <w:szCs w:val="22"/>
          <w:lang w:val="lt-LT"/>
        </w:rPr>
        <w:t>metoksilinimo</w:t>
      </w:r>
      <w:proofErr w:type="spellEnd"/>
      <w:r w:rsidRPr="00D47229">
        <w:rPr>
          <w:rFonts w:ascii="Times New Roman" w:eastAsia="Times New Roman" w:hAnsi="Times New Roman" w:cs="Times New Roman"/>
          <w:sz w:val="22"/>
          <w:szCs w:val="22"/>
          <w:lang w:val="lt-LT"/>
        </w:rPr>
        <w:t xml:space="preserve"> būdu. Šio proceso rezultatas - kelių rūšių </w:t>
      </w:r>
      <w:proofErr w:type="spellStart"/>
      <w:r w:rsidRPr="00D47229">
        <w:rPr>
          <w:rFonts w:ascii="Times New Roman" w:eastAsia="Times New Roman" w:hAnsi="Times New Roman" w:cs="Times New Roman"/>
          <w:sz w:val="22"/>
          <w:szCs w:val="22"/>
          <w:lang w:val="lt-LT"/>
        </w:rPr>
        <w:t>fenolio</w:t>
      </w:r>
      <w:proofErr w:type="spellEnd"/>
      <w:r w:rsidRPr="00D47229">
        <w:rPr>
          <w:rFonts w:ascii="Times New Roman" w:eastAsia="Times New Roman" w:hAnsi="Times New Roman" w:cs="Times New Roman"/>
          <w:sz w:val="22"/>
          <w:szCs w:val="22"/>
          <w:lang w:val="lt-LT"/>
        </w:rPr>
        <w:t xml:space="preserve"> metabolitai: 3</w:t>
      </w:r>
      <w:r w:rsidRPr="00D47229">
        <w:rPr>
          <w:rFonts w:ascii="Times New Roman" w:eastAsia="Times New Roman" w:hAnsi="Times New Roman" w:cs="Times New Roman"/>
          <w:sz w:val="22"/>
          <w:szCs w:val="22"/>
          <w:lang w:val="lt-LT"/>
        </w:rPr>
        <w:sym w:font="Symbol" w:char="F0A2"/>
      </w:r>
      <w:r w:rsidRPr="00D47229">
        <w:rPr>
          <w:rFonts w:ascii="Times New Roman" w:eastAsia="Times New Roman" w:hAnsi="Times New Roman" w:cs="Times New Roman"/>
          <w:sz w:val="22"/>
          <w:szCs w:val="22"/>
          <w:lang w:val="lt-LT"/>
        </w:rPr>
        <w:noBreakHyphen/>
      </w:r>
      <w:proofErr w:type="spellStart"/>
      <w:r w:rsidRPr="00D47229">
        <w:rPr>
          <w:rFonts w:ascii="Times New Roman" w:eastAsia="Times New Roman" w:hAnsi="Times New Roman" w:cs="Times New Roman"/>
          <w:sz w:val="22"/>
          <w:szCs w:val="22"/>
          <w:lang w:val="lt-LT"/>
        </w:rPr>
        <w:t>hidroksi</w:t>
      </w:r>
      <w:proofErr w:type="spellEnd"/>
      <w:r w:rsidRPr="00D47229">
        <w:rPr>
          <w:rFonts w:ascii="Times New Roman" w:eastAsia="Times New Roman" w:hAnsi="Times New Roman" w:cs="Times New Roman"/>
          <w:sz w:val="22"/>
          <w:szCs w:val="22"/>
          <w:lang w:val="lt-LT"/>
        </w:rPr>
        <w:noBreakHyphen/>
        <w:t>, 4</w:t>
      </w:r>
      <w:r w:rsidRPr="00D47229">
        <w:rPr>
          <w:rFonts w:ascii="Times New Roman" w:eastAsia="Times New Roman" w:hAnsi="Times New Roman" w:cs="Times New Roman"/>
          <w:sz w:val="22"/>
          <w:szCs w:val="22"/>
          <w:lang w:val="lt-LT"/>
        </w:rPr>
        <w:sym w:font="Symbol" w:char="F0A2"/>
      </w:r>
      <w:r w:rsidRPr="00D47229">
        <w:rPr>
          <w:rFonts w:ascii="Times New Roman" w:eastAsia="Times New Roman" w:hAnsi="Times New Roman" w:cs="Times New Roman"/>
          <w:sz w:val="22"/>
          <w:szCs w:val="22"/>
          <w:lang w:val="lt-LT"/>
        </w:rPr>
        <w:noBreakHyphen/>
      </w:r>
      <w:proofErr w:type="spellStart"/>
      <w:r w:rsidRPr="00D47229">
        <w:rPr>
          <w:rFonts w:ascii="Times New Roman" w:eastAsia="Times New Roman" w:hAnsi="Times New Roman" w:cs="Times New Roman"/>
          <w:sz w:val="22"/>
          <w:szCs w:val="22"/>
          <w:lang w:val="lt-LT"/>
        </w:rPr>
        <w:t>hidroksi</w:t>
      </w:r>
      <w:proofErr w:type="spellEnd"/>
      <w:r w:rsidRPr="00D47229">
        <w:rPr>
          <w:rFonts w:ascii="Times New Roman" w:eastAsia="Times New Roman" w:hAnsi="Times New Roman" w:cs="Times New Roman"/>
          <w:sz w:val="22"/>
          <w:szCs w:val="22"/>
          <w:lang w:val="lt-LT"/>
        </w:rPr>
        <w:noBreakHyphen/>
        <w:t>, 5</w:t>
      </w:r>
      <w:r w:rsidRPr="00D47229">
        <w:rPr>
          <w:rFonts w:ascii="Times New Roman" w:eastAsia="Times New Roman" w:hAnsi="Times New Roman" w:cs="Times New Roman"/>
          <w:sz w:val="22"/>
          <w:szCs w:val="22"/>
          <w:lang w:val="lt-LT"/>
        </w:rPr>
        <w:noBreakHyphen/>
        <w:t>hidroksi</w:t>
      </w:r>
      <w:r w:rsidRPr="00D47229">
        <w:rPr>
          <w:rFonts w:ascii="Times New Roman" w:eastAsia="Times New Roman" w:hAnsi="Times New Roman" w:cs="Times New Roman"/>
          <w:sz w:val="22"/>
          <w:szCs w:val="22"/>
          <w:lang w:val="lt-LT"/>
        </w:rPr>
        <w:noBreakHyphen/>
        <w:t>, 4</w:t>
      </w:r>
      <w:r w:rsidRPr="00D47229">
        <w:rPr>
          <w:rFonts w:ascii="Times New Roman" w:eastAsia="Times New Roman" w:hAnsi="Times New Roman" w:cs="Times New Roman"/>
          <w:sz w:val="22"/>
          <w:szCs w:val="22"/>
          <w:lang w:val="lt-LT"/>
        </w:rPr>
        <w:sym w:font="Symbol" w:char="F0A2"/>
      </w:r>
      <w:r w:rsidRPr="00D47229">
        <w:rPr>
          <w:rFonts w:ascii="Times New Roman" w:eastAsia="Times New Roman" w:hAnsi="Times New Roman" w:cs="Times New Roman"/>
          <w:sz w:val="22"/>
          <w:szCs w:val="22"/>
          <w:lang w:val="lt-LT"/>
        </w:rPr>
        <w:t>5</w:t>
      </w:r>
      <w:r w:rsidRPr="00D47229">
        <w:rPr>
          <w:rFonts w:ascii="Times New Roman" w:eastAsia="Times New Roman" w:hAnsi="Times New Roman" w:cs="Times New Roman"/>
          <w:sz w:val="22"/>
          <w:szCs w:val="22"/>
          <w:lang w:val="lt-LT"/>
        </w:rPr>
        <w:noBreakHyphen/>
        <w:t>dihidroksi, 3</w:t>
      </w:r>
      <w:r w:rsidRPr="00D47229">
        <w:rPr>
          <w:rFonts w:ascii="Times New Roman" w:eastAsia="Times New Roman" w:hAnsi="Times New Roman" w:cs="Times New Roman"/>
          <w:sz w:val="22"/>
          <w:szCs w:val="22"/>
          <w:lang w:val="lt-LT"/>
        </w:rPr>
        <w:sym w:font="Symbol" w:char="F0A2"/>
      </w:r>
      <w:r w:rsidRPr="00D47229">
        <w:rPr>
          <w:rFonts w:ascii="Times New Roman" w:eastAsia="Times New Roman" w:hAnsi="Times New Roman" w:cs="Times New Roman"/>
          <w:sz w:val="22"/>
          <w:szCs w:val="22"/>
          <w:lang w:val="lt-LT"/>
        </w:rPr>
        <w:noBreakHyphen/>
        <w:t>-hidroksi</w:t>
      </w:r>
      <w:r w:rsidRPr="00D47229">
        <w:rPr>
          <w:rFonts w:ascii="Times New Roman" w:eastAsia="Times New Roman" w:hAnsi="Times New Roman" w:cs="Times New Roman"/>
          <w:sz w:val="22"/>
          <w:szCs w:val="22"/>
          <w:lang w:val="lt-LT"/>
        </w:rPr>
        <w:noBreakHyphen/>
        <w:t>4</w:t>
      </w:r>
      <w:r w:rsidRPr="00D47229">
        <w:rPr>
          <w:rFonts w:ascii="Times New Roman" w:eastAsia="Times New Roman" w:hAnsi="Times New Roman" w:cs="Times New Roman"/>
          <w:sz w:val="22"/>
          <w:szCs w:val="22"/>
          <w:lang w:val="lt-LT"/>
        </w:rPr>
        <w:sym w:font="Symbol" w:char="F0A2"/>
      </w:r>
      <w:r w:rsidRPr="00D47229">
        <w:rPr>
          <w:rFonts w:ascii="Times New Roman" w:eastAsia="Times New Roman" w:hAnsi="Times New Roman" w:cs="Times New Roman"/>
          <w:sz w:val="22"/>
          <w:szCs w:val="22"/>
          <w:lang w:val="lt-LT"/>
        </w:rPr>
        <w:noBreakHyphen/>
      </w:r>
      <w:proofErr w:type="spellStart"/>
      <w:r w:rsidRPr="00D47229">
        <w:rPr>
          <w:rFonts w:ascii="Times New Roman" w:eastAsia="Times New Roman" w:hAnsi="Times New Roman" w:cs="Times New Roman"/>
          <w:sz w:val="22"/>
          <w:szCs w:val="22"/>
          <w:lang w:val="lt-LT"/>
        </w:rPr>
        <w:t>metoksi</w:t>
      </w:r>
      <w:r w:rsidRPr="00D47229">
        <w:rPr>
          <w:rFonts w:ascii="Times New Roman" w:eastAsia="Times New Roman" w:hAnsi="Times New Roman" w:cs="Times New Roman"/>
          <w:sz w:val="22"/>
          <w:szCs w:val="22"/>
          <w:lang w:val="lt-LT"/>
        </w:rPr>
        <w:noBreakHyphen/>
        <w:t>diklofenakas</w:t>
      </w:r>
      <w:proofErr w:type="spellEnd"/>
      <w:r w:rsidRPr="00D47229">
        <w:rPr>
          <w:rFonts w:ascii="Times New Roman" w:eastAsia="Times New Roman" w:hAnsi="Times New Roman" w:cs="Times New Roman"/>
          <w:sz w:val="22"/>
          <w:szCs w:val="22"/>
          <w:lang w:val="lt-LT"/>
        </w:rPr>
        <w:t xml:space="preserve">. Dauguma metabolitų verčiama </w:t>
      </w:r>
      <w:proofErr w:type="spellStart"/>
      <w:r w:rsidRPr="00D47229">
        <w:rPr>
          <w:rFonts w:ascii="Times New Roman" w:eastAsia="Times New Roman" w:hAnsi="Times New Roman" w:cs="Times New Roman"/>
          <w:sz w:val="22"/>
          <w:szCs w:val="22"/>
          <w:lang w:val="lt-LT"/>
        </w:rPr>
        <w:t>gliukuronidų</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konjugatais</w:t>
      </w:r>
      <w:proofErr w:type="spellEnd"/>
      <w:r w:rsidRPr="00D47229">
        <w:rPr>
          <w:rFonts w:ascii="Times New Roman" w:eastAsia="Times New Roman" w:hAnsi="Times New Roman" w:cs="Times New Roman"/>
          <w:sz w:val="22"/>
          <w:szCs w:val="22"/>
          <w:lang w:val="lt-LT"/>
        </w:rPr>
        <w:t xml:space="preserve">. Du iš </w:t>
      </w:r>
      <w:proofErr w:type="spellStart"/>
      <w:r w:rsidRPr="00D47229">
        <w:rPr>
          <w:rFonts w:ascii="Times New Roman" w:eastAsia="Times New Roman" w:hAnsi="Times New Roman" w:cs="Times New Roman"/>
          <w:sz w:val="22"/>
          <w:szCs w:val="22"/>
          <w:lang w:val="lt-LT"/>
        </w:rPr>
        <w:t>fenolinių</w:t>
      </w:r>
      <w:proofErr w:type="spellEnd"/>
      <w:r w:rsidRPr="00D47229">
        <w:rPr>
          <w:rFonts w:ascii="Times New Roman" w:eastAsia="Times New Roman" w:hAnsi="Times New Roman" w:cs="Times New Roman"/>
          <w:sz w:val="22"/>
          <w:szCs w:val="22"/>
          <w:lang w:val="lt-LT"/>
        </w:rPr>
        <w:t xml:space="preserve"> metabolitų yra biologiškai aktyvūs, tačiau jų poveikis daug silpnesnis negu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w:t>
      </w:r>
    </w:p>
    <w:p w14:paraId="769F6E8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D615BE8" w14:textId="77777777" w:rsidR="00D47229" w:rsidRPr="00D47229" w:rsidRDefault="00D47229" w:rsidP="00D47229">
      <w:pPr>
        <w:tabs>
          <w:tab w:val="left" w:pos="567"/>
        </w:tabs>
        <w:spacing w:after="0" w:line="240" w:lineRule="auto"/>
        <w:rPr>
          <w:rFonts w:ascii="Times New Roman" w:eastAsia="Times New Roman" w:hAnsi="Times New Roman" w:cs="Times New Roman"/>
          <w:i/>
          <w:sz w:val="22"/>
          <w:szCs w:val="22"/>
          <w:u w:val="single"/>
          <w:lang w:val="lt-LT"/>
        </w:rPr>
      </w:pPr>
      <w:r w:rsidRPr="00D47229">
        <w:rPr>
          <w:rFonts w:ascii="Times New Roman" w:eastAsia="Times New Roman" w:hAnsi="Times New Roman" w:cs="Times New Roman"/>
          <w:sz w:val="22"/>
          <w:szCs w:val="22"/>
          <w:u w:val="single"/>
          <w:lang w:val="lt-LT"/>
        </w:rPr>
        <w:t>Eliminacija</w:t>
      </w:r>
      <w:r w:rsidRPr="00D47229">
        <w:rPr>
          <w:rFonts w:ascii="Times New Roman" w:eastAsia="Times New Roman" w:hAnsi="Times New Roman" w:cs="Times New Roman"/>
          <w:i/>
          <w:sz w:val="22"/>
          <w:szCs w:val="22"/>
          <w:u w:val="single"/>
          <w:lang w:val="lt-LT"/>
        </w:rPr>
        <w:t xml:space="preserve"> </w:t>
      </w:r>
    </w:p>
    <w:p w14:paraId="7B0FCC2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Bendras sisteminis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klirensas iš plazmos yra 263 </w:t>
      </w:r>
      <w:r w:rsidRPr="00D47229">
        <w:rPr>
          <w:rFonts w:ascii="Times New Roman" w:eastAsia="Times New Roman" w:hAnsi="Times New Roman" w:cs="Times New Roman"/>
          <w:sz w:val="22"/>
          <w:szCs w:val="22"/>
          <w:lang w:val="lt-LT"/>
        </w:rPr>
        <w:sym w:font="Symbol" w:char="F0B1"/>
      </w:r>
      <w:r w:rsidRPr="00D47229">
        <w:rPr>
          <w:rFonts w:ascii="Times New Roman" w:eastAsia="Times New Roman" w:hAnsi="Times New Roman" w:cs="Times New Roman"/>
          <w:sz w:val="22"/>
          <w:szCs w:val="22"/>
          <w:lang w:val="lt-LT"/>
        </w:rPr>
        <w:t xml:space="preserve"> 56 ml/min. (vidutinis dydis </w:t>
      </w:r>
      <w:r w:rsidRPr="00D47229">
        <w:rPr>
          <w:rFonts w:ascii="Times New Roman" w:eastAsia="Times New Roman" w:hAnsi="Times New Roman" w:cs="Times New Roman"/>
          <w:sz w:val="22"/>
          <w:szCs w:val="22"/>
          <w:lang w:val="lt-LT"/>
        </w:rPr>
        <w:sym w:font="Symbol" w:char="F0B1"/>
      </w:r>
      <w:r w:rsidRPr="00D47229">
        <w:rPr>
          <w:rFonts w:ascii="Times New Roman" w:eastAsia="Times New Roman" w:hAnsi="Times New Roman" w:cs="Times New Roman"/>
          <w:sz w:val="22"/>
          <w:szCs w:val="22"/>
          <w:lang w:val="lt-LT"/>
        </w:rPr>
        <w:t xml:space="preserve"> SD). Galutinis pusinės eliminacijos periodas iš plazmos yra 1–2 val. Keturių metabolitų, įskaitant dviejų </w:t>
      </w:r>
      <w:r w:rsidRPr="00D47229">
        <w:rPr>
          <w:rFonts w:ascii="Times New Roman" w:eastAsia="Times New Roman" w:hAnsi="Times New Roman" w:cs="Times New Roman"/>
          <w:sz w:val="22"/>
          <w:szCs w:val="22"/>
          <w:lang w:val="lt-LT"/>
        </w:rPr>
        <w:lastRenderedPageBreak/>
        <w:t>aktyviausių, pusinės eliminacijos periodas yra taip pat trumpas, t. y. 1–3 val. Vieno metabolito, t. y. 3</w:t>
      </w:r>
      <w:r w:rsidRPr="00D47229">
        <w:rPr>
          <w:rFonts w:ascii="Times New Roman" w:eastAsia="Times New Roman" w:hAnsi="Times New Roman" w:cs="Times New Roman"/>
          <w:sz w:val="22"/>
          <w:szCs w:val="22"/>
          <w:lang w:val="lt-LT"/>
        </w:rPr>
        <w:sym w:font="Symbol" w:char="F0A2"/>
      </w:r>
      <w:r w:rsidRPr="00D47229">
        <w:rPr>
          <w:rFonts w:ascii="Times New Roman" w:eastAsia="Times New Roman" w:hAnsi="Times New Roman" w:cs="Times New Roman"/>
          <w:sz w:val="22"/>
          <w:szCs w:val="22"/>
          <w:lang w:val="lt-LT"/>
        </w:rPr>
        <w:noBreakHyphen/>
        <w:t>hidroksi</w:t>
      </w:r>
      <w:r w:rsidRPr="00D47229">
        <w:rPr>
          <w:rFonts w:ascii="Times New Roman" w:eastAsia="Times New Roman" w:hAnsi="Times New Roman" w:cs="Times New Roman"/>
          <w:sz w:val="22"/>
          <w:szCs w:val="22"/>
          <w:lang w:val="lt-LT"/>
        </w:rPr>
        <w:noBreakHyphen/>
        <w:t>4</w:t>
      </w:r>
      <w:r w:rsidRPr="00D47229">
        <w:rPr>
          <w:rFonts w:ascii="Times New Roman" w:eastAsia="Times New Roman" w:hAnsi="Times New Roman" w:cs="Times New Roman"/>
          <w:sz w:val="22"/>
          <w:szCs w:val="22"/>
          <w:lang w:val="lt-LT"/>
        </w:rPr>
        <w:sym w:font="Symbol" w:char="F0A2"/>
      </w:r>
      <w:r w:rsidRPr="00D47229">
        <w:rPr>
          <w:rFonts w:ascii="Times New Roman" w:eastAsia="Times New Roman" w:hAnsi="Times New Roman" w:cs="Times New Roman"/>
          <w:sz w:val="22"/>
          <w:szCs w:val="22"/>
          <w:lang w:val="lt-LT"/>
        </w:rPr>
        <w:noBreakHyphen/>
      </w:r>
      <w:proofErr w:type="spellStart"/>
      <w:r w:rsidRPr="00D47229">
        <w:rPr>
          <w:rFonts w:ascii="Times New Roman" w:eastAsia="Times New Roman" w:hAnsi="Times New Roman" w:cs="Times New Roman"/>
          <w:sz w:val="22"/>
          <w:szCs w:val="22"/>
          <w:lang w:val="lt-LT"/>
        </w:rPr>
        <w:t>metoksi</w:t>
      </w:r>
      <w:r w:rsidRPr="00D47229">
        <w:rPr>
          <w:rFonts w:ascii="Times New Roman" w:eastAsia="Times New Roman" w:hAnsi="Times New Roman" w:cs="Times New Roman"/>
          <w:sz w:val="22"/>
          <w:szCs w:val="22"/>
          <w:lang w:val="lt-LT"/>
        </w:rPr>
        <w:noBreakHyphen/>
        <w:t>diklofenako</w:t>
      </w:r>
      <w:proofErr w:type="spellEnd"/>
      <w:r w:rsidRPr="00D47229">
        <w:rPr>
          <w:rFonts w:ascii="Times New Roman" w:eastAsia="Times New Roman" w:hAnsi="Times New Roman" w:cs="Times New Roman"/>
          <w:sz w:val="22"/>
          <w:szCs w:val="22"/>
          <w:lang w:val="lt-LT"/>
        </w:rPr>
        <w:t>, pusinės eliminacijos periodas iš plazmos yra daug ilgesnis, tačiau šis metabolitas yra neaktyvus.</w:t>
      </w:r>
    </w:p>
    <w:p w14:paraId="28175A6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2F39BF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Apie 60 </w:t>
      </w:r>
      <w:r w:rsidRPr="00D47229">
        <w:rPr>
          <w:rFonts w:ascii="Times New Roman" w:eastAsia="Times New Roman" w:hAnsi="Times New Roman" w:cs="Times New Roman"/>
          <w:sz w:val="22"/>
          <w:szCs w:val="22"/>
          <w:lang w:val="lt-LT"/>
        </w:rPr>
        <w:sym w:font="Symbol" w:char="F025"/>
      </w:r>
      <w:r w:rsidRPr="00D47229">
        <w:rPr>
          <w:rFonts w:ascii="Times New Roman" w:eastAsia="Times New Roman" w:hAnsi="Times New Roman" w:cs="Times New Roman"/>
          <w:sz w:val="22"/>
          <w:szCs w:val="22"/>
          <w:lang w:val="lt-LT"/>
        </w:rPr>
        <w:t xml:space="preserve"> pavartotos dozės išsiskiria su šlapimu </w:t>
      </w:r>
      <w:proofErr w:type="spellStart"/>
      <w:r w:rsidRPr="00D47229">
        <w:rPr>
          <w:rFonts w:ascii="Times New Roman" w:eastAsia="Times New Roman" w:hAnsi="Times New Roman" w:cs="Times New Roman"/>
          <w:sz w:val="22"/>
          <w:szCs w:val="22"/>
          <w:lang w:val="lt-LT"/>
        </w:rPr>
        <w:t>gliukuronidų</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konjugatų</w:t>
      </w:r>
      <w:proofErr w:type="spellEnd"/>
      <w:r w:rsidRPr="00D47229">
        <w:rPr>
          <w:rFonts w:ascii="Times New Roman" w:eastAsia="Times New Roman" w:hAnsi="Times New Roman" w:cs="Times New Roman"/>
          <w:sz w:val="22"/>
          <w:szCs w:val="22"/>
          <w:lang w:val="lt-LT"/>
        </w:rPr>
        <w:t xml:space="preserve"> su nepakitusia molekule pavidalu arba metabolitų, kurių dauguma irgi yra </w:t>
      </w:r>
      <w:proofErr w:type="spellStart"/>
      <w:r w:rsidRPr="00D47229">
        <w:rPr>
          <w:rFonts w:ascii="Times New Roman" w:eastAsia="Times New Roman" w:hAnsi="Times New Roman" w:cs="Times New Roman"/>
          <w:sz w:val="22"/>
          <w:szCs w:val="22"/>
          <w:lang w:val="lt-LT"/>
        </w:rPr>
        <w:t>gliukuronidų</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konjugatai</w:t>
      </w:r>
      <w:proofErr w:type="spellEnd"/>
      <w:r w:rsidRPr="00D47229">
        <w:rPr>
          <w:rFonts w:ascii="Times New Roman" w:eastAsia="Times New Roman" w:hAnsi="Times New Roman" w:cs="Times New Roman"/>
          <w:sz w:val="22"/>
          <w:szCs w:val="22"/>
          <w:lang w:val="lt-LT"/>
        </w:rPr>
        <w:t>, pavidalu.</w:t>
      </w:r>
    </w:p>
    <w:p w14:paraId="76B2892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A4468C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Mažiau kaip 1 </w:t>
      </w:r>
      <w:r w:rsidRPr="00D47229">
        <w:rPr>
          <w:rFonts w:ascii="Times New Roman" w:eastAsia="Times New Roman" w:hAnsi="Times New Roman" w:cs="Times New Roman"/>
          <w:sz w:val="22"/>
          <w:szCs w:val="22"/>
          <w:lang w:val="lt-LT"/>
        </w:rPr>
        <w:sym w:font="Symbol" w:char="F025"/>
      </w:r>
      <w:r w:rsidRPr="00D47229">
        <w:rPr>
          <w:rFonts w:ascii="Times New Roman" w:eastAsia="Times New Roman" w:hAnsi="Times New Roman" w:cs="Times New Roman"/>
          <w:sz w:val="22"/>
          <w:szCs w:val="22"/>
          <w:lang w:val="lt-LT"/>
        </w:rPr>
        <w:t xml:space="preserve"> vaistinio preparato išsiskiria nepakitusio. Likęs kiekis išsiskiria metabolitų pavidalu su tulžimi ir išmatomis.</w:t>
      </w:r>
    </w:p>
    <w:p w14:paraId="6D74320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DB0C017"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u w:val="single"/>
          <w:lang w:val="lt-LT"/>
        </w:rPr>
        <w:t>Ypatingos populiacijos</w:t>
      </w:r>
    </w:p>
    <w:p w14:paraId="20C6020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Senyvi pacientai: išgerto vaistinio preparato </w:t>
      </w:r>
      <w:proofErr w:type="spellStart"/>
      <w:r w:rsidRPr="00D47229">
        <w:rPr>
          <w:rFonts w:ascii="Times New Roman" w:eastAsia="Times New Roman" w:hAnsi="Times New Roman" w:cs="Times New Roman"/>
          <w:sz w:val="22"/>
          <w:szCs w:val="22"/>
          <w:lang w:val="lt-LT"/>
        </w:rPr>
        <w:t>rezorbcija</w:t>
      </w:r>
      <w:proofErr w:type="spellEnd"/>
      <w:r w:rsidRPr="00D47229">
        <w:rPr>
          <w:rFonts w:ascii="Times New Roman" w:eastAsia="Times New Roman" w:hAnsi="Times New Roman" w:cs="Times New Roman"/>
          <w:sz w:val="22"/>
          <w:szCs w:val="22"/>
          <w:lang w:val="lt-LT"/>
        </w:rPr>
        <w:t>, metabolizmas ar išsiskyrimas nuo amžiaus beveik nepriklauso.</w:t>
      </w:r>
    </w:p>
    <w:p w14:paraId="6747BD6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463AC90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Inkstų funkcijos sutrikimas: vienkartinės dozės kinetikos tyrimo duomenys rodo, kad vartojant rekomenduojamą dozę žmonių, sergančių inkstų funkcijos sutrikimu, organizme veiklioji medžiaga kauptis neturėtų. Jei </w:t>
      </w:r>
      <w:proofErr w:type="spellStart"/>
      <w:r w:rsidRPr="00D47229">
        <w:rPr>
          <w:rFonts w:ascii="Times New Roman" w:eastAsia="Times New Roman" w:hAnsi="Times New Roman" w:cs="Times New Roman"/>
          <w:sz w:val="22"/>
          <w:szCs w:val="22"/>
          <w:lang w:val="lt-LT"/>
        </w:rPr>
        <w:t>kreatinino</w:t>
      </w:r>
      <w:proofErr w:type="spellEnd"/>
      <w:r w:rsidRPr="00D47229">
        <w:rPr>
          <w:rFonts w:ascii="Times New Roman" w:eastAsia="Times New Roman" w:hAnsi="Times New Roman" w:cs="Times New Roman"/>
          <w:sz w:val="22"/>
          <w:szCs w:val="22"/>
          <w:lang w:val="lt-LT"/>
        </w:rPr>
        <w:t xml:space="preserve"> klirensas yra mažesnis kaip 10 ml/min., apskaičiuotas </w:t>
      </w:r>
      <w:proofErr w:type="spellStart"/>
      <w:r w:rsidRPr="00D47229">
        <w:rPr>
          <w:rFonts w:ascii="Times New Roman" w:eastAsia="Times New Roman" w:hAnsi="Times New Roman" w:cs="Times New Roman"/>
          <w:sz w:val="22"/>
          <w:szCs w:val="22"/>
          <w:lang w:val="lt-LT"/>
        </w:rPr>
        <w:t>hidroksi</w:t>
      </w:r>
      <w:proofErr w:type="spellEnd"/>
      <w:r w:rsidRPr="00D47229">
        <w:rPr>
          <w:rFonts w:ascii="Times New Roman" w:eastAsia="Times New Roman" w:hAnsi="Times New Roman" w:cs="Times New Roman"/>
          <w:sz w:val="22"/>
          <w:szCs w:val="22"/>
          <w:lang w:val="lt-LT"/>
        </w:rPr>
        <w:noBreakHyphen/>
        <w:t>metabolitų kiekis plazmoje tuo metu, kai koncentracija pastovi, yra 4 kartus didesnis negu sveikų žmonių. Tačiau metabolitai gausiai išskiriami su tulžimi.</w:t>
      </w:r>
    </w:p>
    <w:p w14:paraId="583DED0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AB9F75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Kepenų funkcijos sutrikimas: ligonių, sergančių lėtiniu hepatitu arba </w:t>
      </w:r>
      <w:proofErr w:type="spellStart"/>
      <w:r w:rsidRPr="00D47229">
        <w:rPr>
          <w:rFonts w:ascii="Times New Roman" w:eastAsia="Times New Roman" w:hAnsi="Times New Roman" w:cs="Times New Roman"/>
          <w:sz w:val="22"/>
          <w:szCs w:val="22"/>
          <w:lang w:val="lt-LT"/>
        </w:rPr>
        <w:t>nedekompensuota</w:t>
      </w:r>
      <w:proofErr w:type="spellEnd"/>
      <w:r w:rsidRPr="00D47229">
        <w:rPr>
          <w:rFonts w:ascii="Times New Roman" w:eastAsia="Times New Roman" w:hAnsi="Times New Roman" w:cs="Times New Roman"/>
          <w:sz w:val="22"/>
          <w:szCs w:val="22"/>
          <w:lang w:val="lt-LT"/>
        </w:rPr>
        <w:t xml:space="preserve"> kepenų ciroze, organizme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farmakokinetika</w:t>
      </w:r>
      <w:proofErr w:type="spellEnd"/>
      <w:r w:rsidRPr="00D47229">
        <w:rPr>
          <w:rFonts w:ascii="Times New Roman" w:eastAsia="Times New Roman" w:hAnsi="Times New Roman" w:cs="Times New Roman"/>
          <w:sz w:val="22"/>
          <w:szCs w:val="22"/>
          <w:lang w:val="lt-LT"/>
        </w:rPr>
        <w:t xml:space="preserve"> ir metabolizmas yra tokie patys kaip žmonių, kurie kepenų liga neserga. </w:t>
      </w:r>
    </w:p>
    <w:p w14:paraId="2B526C0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406C420"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5.3</w:t>
      </w:r>
      <w:r w:rsidRPr="00D47229">
        <w:rPr>
          <w:rFonts w:ascii="Times New Roman" w:eastAsia="Times New Roman" w:hAnsi="Times New Roman" w:cs="Times New Roman"/>
          <w:b/>
          <w:sz w:val="22"/>
          <w:szCs w:val="22"/>
          <w:lang w:val="lt-LT"/>
        </w:rPr>
        <w:tab/>
      </w:r>
      <w:proofErr w:type="spellStart"/>
      <w:r w:rsidRPr="00D47229">
        <w:rPr>
          <w:rFonts w:ascii="Times New Roman" w:eastAsia="Times New Roman" w:hAnsi="Times New Roman" w:cs="Times New Roman"/>
          <w:b/>
          <w:sz w:val="22"/>
          <w:szCs w:val="22"/>
          <w:lang w:val="lt-LT"/>
        </w:rPr>
        <w:t>Ikiklinikinių</w:t>
      </w:r>
      <w:proofErr w:type="spellEnd"/>
      <w:r w:rsidRPr="00D47229">
        <w:rPr>
          <w:rFonts w:ascii="Times New Roman" w:eastAsia="Times New Roman" w:hAnsi="Times New Roman" w:cs="Times New Roman"/>
          <w:b/>
          <w:sz w:val="22"/>
          <w:szCs w:val="22"/>
          <w:lang w:val="lt-LT"/>
        </w:rPr>
        <w:t xml:space="preserve"> saugumo tyrimų duomenys</w:t>
      </w:r>
    </w:p>
    <w:p w14:paraId="629EBDF7"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7EEA8B5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Įvertinus </w:t>
      </w:r>
      <w:proofErr w:type="spellStart"/>
      <w:r w:rsidRPr="00D47229">
        <w:rPr>
          <w:rFonts w:ascii="Times New Roman" w:eastAsia="Times New Roman" w:hAnsi="Times New Roman" w:cs="Times New Roman"/>
          <w:sz w:val="22"/>
          <w:szCs w:val="22"/>
          <w:lang w:val="lt-LT"/>
        </w:rPr>
        <w:t>ikiklinikinių</w:t>
      </w:r>
      <w:proofErr w:type="spellEnd"/>
      <w:r w:rsidRPr="00D47229">
        <w:rPr>
          <w:rFonts w:ascii="Times New Roman" w:eastAsia="Times New Roman" w:hAnsi="Times New Roman" w:cs="Times New Roman"/>
          <w:sz w:val="22"/>
          <w:szCs w:val="22"/>
          <w:lang w:val="lt-LT"/>
        </w:rPr>
        <w:t xml:space="preserve"> pradinių ir kartotinų vaistinio preparato dozių toksinio poveikio, taip pat ir </w:t>
      </w:r>
      <w:proofErr w:type="spellStart"/>
      <w:r w:rsidRPr="00D47229">
        <w:rPr>
          <w:rFonts w:ascii="Times New Roman" w:eastAsia="Times New Roman" w:hAnsi="Times New Roman" w:cs="Times New Roman"/>
          <w:sz w:val="22"/>
          <w:szCs w:val="22"/>
          <w:lang w:val="lt-LT"/>
        </w:rPr>
        <w:t>genotoksinio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mutageninio</w:t>
      </w:r>
      <w:proofErr w:type="spellEnd"/>
      <w:r w:rsidRPr="00D47229">
        <w:rPr>
          <w:rFonts w:ascii="Times New Roman" w:eastAsia="Times New Roman" w:hAnsi="Times New Roman" w:cs="Times New Roman"/>
          <w:sz w:val="22"/>
          <w:szCs w:val="22"/>
          <w:lang w:val="lt-LT"/>
        </w:rPr>
        <w:t xml:space="preserve"> ir </w:t>
      </w:r>
      <w:proofErr w:type="spellStart"/>
      <w:r w:rsidRPr="00D47229">
        <w:rPr>
          <w:rFonts w:ascii="Times New Roman" w:eastAsia="Times New Roman" w:hAnsi="Times New Roman" w:cs="Times New Roman"/>
          <w:sz w:val="22"/>
          <w:szCs w:val="22"/>
          <w:lang w:val="lt-LT"/>
        </w:rPr>
        <w:t>karcinogeninio</w:t>
      </w:r>
      <w:proofErr w:type="spellEnd"/>
      <w:r w:rsidRPr="00D47229">
        <w:rPr>
          <w:rFonts w:ascii="Times New Roman" w:eastAsia="Times New Roman" w:hAnsi="Times New Roman" w:cs="Times New Roman"/>
          <w:sz w:val="22"/>
          <w:szCs w:val="22"/>
          <w:lang w:val="lt-LT"/>
        </w:rPr>
        <w:t xml:space="preserve">, tyrimų su </w:t>
      </w:r>
      <w:proofErr w:type="spellStart"/>
      <w:r w:rsidRPr="00D47229">
        <w:rPr>
          <w:rFonts w:ascii="Times New Roman" w:eastAsia="Times New Roman" w:hAnsi="Times New Roman" w:cs="Times New Roman"/>
          <w:sz w:val="22"/>
          <w:szCs w:val="22"/>
          <w:lang w:val="lt-LT"/>
        </w:rPr>
        <w:t>diklofenaku</w:t>
      </w:r>
      <w:proofErr w:type="spellEnd"/>
      <w:r w:rsidRPr="00D47229">
        <w:rPr>
          <w:rFonts w:ascii="Times New Roman" w:eastAsia="Times New Roman" w:hAnsi="Times New Roman" w:cs="Times New Roman"/>
          <w:sz w:val="22"/>
          <w:szCs w:val="22"/>
          <w:lang w:val="lt-LT"/>
        </w:rPr>
        <w:t xml:space="preserve"> duomenis buvo nustatyta, kad nėra specifinio pavojaus žmogui, vartojant vaistinio preparato įprastinėmis dozėmis. Įprastinių </w:t>
      </w:r>
      <w:proofErr w:type="spellStart"/>
      <w:r w:rsidRPr="00D47229">
        <w:rPr>
          <w:rFonts w:ascii="Times New Roman" w:eastAsia="Times New Roman" w:hAnsi="Times New Roman" w:cs="Times New Roman"/>
          <w:sz w:val="22"/>
          <w:szCs w:val="22"/>
          <w:lang w:val="lt-LT"/>
        </w:rPr>
        <w:t>ikiklinikinių</w:t>
      </w:r>
      <w:proofErr w:type="spellEnd"/>
      <w:r w:rsidRPr="00D47229">
        <w:rPr>
          <w:rFonts w:ascii="Times New Roman" w:eastAsia="Times New Roman" w:hAnsi="Times New Roman" w:cs="Times New Roman"/>
          <w:sz w:val="22"/>
          <w:szCs w:val="22"/>
          <w:lang w:val="lt-LT"/>
        </w:rPr>
        <w:t xml:space="preserve"> tyrimų su gyvūnais metu negauta įrodymų, kad </w:t>
      </w:r>
      <w:proofErr w:type="spellStart"/>
      <w:r w:rsidRPr="00D47229">
        <w:rPr>
          <w:rFonts w:ascii="Times New Roman" w:eastAsia="Times New Roman" w:hAnsi="Times New Roman" w:cs="Times New Roman"/>
          <w:sz w:val="22"/>
          <w:szCs w:val="22"/>
          <w:lang w:val="lt-LT"/>
        </w:rPr>
        <w:t>diklofenakas</w:t>
      </w:r>
      <w:proofErr w:type="spellEnd"/>
      <w:r w:rsidRPr="00D47229">
        <w:rPr>
          <w:rFonts w:ascii="Times New Roman" w:eastAsia="Times New Roman" w:hAnsi="Times New Roman" w:cs="Times New Roman"/>
          <w:sz w:val="22"/>
          <w:szCs w:val="22"/>
          <w:lang w:val="lt-LT"/>
        </w:rPr>
        <w:t xml:space="preserve"> gali veikti </w:t>
      </w:r>
      <w:proofErr w:type="spellStart"/>
      <w:r w:rsidRPr="00D47229">
        <w:rPr>
          <w:rFonts w:ascii="Times New Roman" w:eastAsia="Times New Roman" w:hAnsi="Times New Roman" w:cs="Times New Roman"/>
          <w:sz w:val="22"/>
          <w:szCs w:val="22"/>
          <w:lang w:val="lt-LT"/>
        </w:rPr>
        <w:t>teratogeniškai</w:t>
      </w:r>
      <w:proofErr w:type="spellEnd"/>
      <w:r w:rsidRPr="00D47229">
        <w:rPr>
          <w:rFonts w:ascii="Times New Roman" w:eastAsia="Times New Roman" w:hAnsi="Times New Roman" w:cs="Times New Roman"/>
          <w:sz w:val="22"/>
          <w:szCs w:val="22"/>
          <w:lang w:val="lt-LT"/>
        </w:rPr>
        <w:t xml:space="preserve"> peles, žiurkes ar triušius.</w:t>
      </w:r>
    </w:p>
    <w:p w14:paraId="06F1587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3DA78A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Diklofenakas</w:t>
      </w:r>
      <w:proofErr w:type="spellEnd"/>
      <w:r w:rsidRPr="00D47229">
        <w:rPr>
          <w:rFonts w:ascii="Times New Roman" w:eastAsia="Times New Roman" w:hAnsi="Times New Roman" w:cs="Times New Roman"/>
          <w:sz w:val="22"/>
          <w:szCs w:val="22"/>
          <w:lang w:val="lt-LT"/>
        </w:rPr>
        <w:t xml:space="preserve"> nedaro įtakos žiurkių vaisingumui. Palikuonių </w:t>
      </w:r>
      <w:proofErr w:type="spellStart"/>
      <w:r w:rsidRPr="00D47229">
        <w:rPr>
          <w:rFonts w:ascii="Times New Roman" w:eastAsia="Times New Roman" w:hAnsi="Times New Roman" w:cs="Times New Roman"/>
          <w:sz w:val="22"/>
          <w:szCs w:val="22"/>
          <w:lang w:val="lt-LT"/>
        </w:rPr>
        <w:t>prenatalinis</w:t>
      </w:r>
      <w:proofErr w:type="spellEnd"/>
      <w:r w:rsidRPr="00D47229">
        <w:rPr>
          <w:rFonts w:ascii="Times New Roman" w:eastAsia="Times New Roman" w:hAnsi="Times New Roman" w:cs="Times New Roman"/>
          <w:sz w:val="22"/>
          <w:szCs w:val="22"/>
          <w:lang w:val="lt-LT"/>
        </w:rPr>
        <w:t xml:space="preserve">, perinatalinis bei </w:t>
      </w:r>
      <w:proofErr w:type="spellStart"/>
      <w:r w:rsidRPr="00D47229">
        <w:rPr>
          <w:rFonts w:ascii="Times New Roman" w:eastAsia="Times New Roman" w:hAnsi="Times New Roman" w:cs="Times New Roman"/>
          <w:sz w:val="22"/>
          <w:szCs w:val="22"/>
          <w:lang w:val="lt-LT"/>
        </w:rPr>
        <w:t>postnatalinis</w:t>
      </w:r>
      <w:proofErr w:type="spellEnd"/>
      <w:r w:rsidRPr="00D47229">
        <w:rPr>
          <w:rFonts w:ascii="Times New Roman" w:eastAsia="Times New Roman" w:hAnsi="Times New Roman" w:cs="Times New Roman"/>
          <w:sz w:val="22"/>
          <w:szCs w:val="22"/>
          <w:lang w:val="lt-LT"/>
        </w:rPr>
        <w:t xml:space="preserve"> vystymasis nesutriko, išskyrus minimalų poveikį vaisiui, kai vartota patelei toksinį poveikį sukelianti dozė.</w:t>
      </w:r>
    </w:p>
    <w:p w14:paraId="1F53B92C"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NVNU, įskaitant </w:t>
      </w:r>
      <w:proofErr w:type="spellStart"/>
      <w:r w:rsidRPr="00D47229">
        <w:rPr>
          <w:rFonts w:ascii="Times New Roman" w:eastAsia="Times New Roman" w:hAnsi="Times New Roman" w:cs="Times New Roman"/>
          <w:sz w:val="22"/>
          <w:szCs w:val="22"/>
          <w:lang w:val="lt-LT"/>
        </w:rPr>
        <w:t>diklofenaką</w:t>
      </w:r>
      <w:proofErr w:type="spellEnd"/>
      <w:r w:rsidRPr="00D47229">
        <w:rPr>
          <w:rFonts w:ascii="Times New Roman" w:eastAsia="Times New Roman" w:hAnsi="Times New Roman" w:cs="Times New Roman"/>
          <w:sz w:val="22"/>
          <w:szCs w:val="22"/>
          <w:lang w:val="lt-LT"/>
        </w:rPr>
        <w:t xml:space="preserve">, slopino ovuliaciją triušių patelėms, implantaciją ir placentos atsiradimą žiurkėms bei sukėlė per ankstyvą arterinio latako užsidarymą tyrimų su vaikingomis žiurkėmis metu. Žiurkių patelėms toksinį poveikį sukeliančios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dozės sukėlė </w:t>
      </w:r>
      <w:proofErr w:type="spellStart"/>
      <w:r w:rsidRPr="00D47229">
        <w:rPr>
          <w:rFonts w:ascii="Times New Roman" w:eastAsia="Times New Roman" w:hAnsi="Times New Roman" w:cs="Times New Roman"/>
          <w:sz w:val="22"/>
          <w:szCs w:val="22"/>
          <w:lang w:val="lt-LT"/>
        </w:rPr>
        <w:t>distociją</w:t>
      </w:r>
      <w:proofErr w:type="spellEnd"/>
      <w:r w:rsidRPr="00D47229">
        <w:rPr>
          <w:rFonts w:ascii="Times New Roman" w:eastAsia="Times New Roman" w:hAnsi="Times New Roman" w:cs="Times New Roman"/>
          <w:sz w:val="22"/>
          <w:szCs w:val="22"/>
          <w:lang w:val="lt-LT"/>
        </w:rPr>
        <w:t xml:space="preserve">, ilgino vaikingumo laikotarpį, sukeldavo dažnesnę vaisiaus žūtį ir slopino jo augimą. Nestiprus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poveikis reprodukcijos parametrams bei jauniklių atsivedimui ir arterinio latako užsidarymas gimdoje yra susijęs su farmakologiniu prostaglandinų sintezės inhibitorių klasės vaistinių preparatų poveikiu (žr. 4.3 ir 4.6 skyrius).</w:t>
      </w:r>
    </w:p>
    <w:p w14:paraId="69F3957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40B8DC5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EE958E9"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6.</w:t>
      </w:r>
      <w:r w:rsidRPr="00D47229">
        <w:rPr>
          <w:rFonts w:ascii="Times New Roman" w:eastAsia="Times New Roman" w:hAnsi="Times New Roman" w:cs="Times New Roman"/>
          <w:b/>
          <w:sz w:val="22"/>
          <w:szCs w:val="22"/>
          <w:lang w:val="lt-LT"/>
        </w:rPr>
        <w:tab/>
        <w:t>FARMACINĖ INFORMACIJA</w:t>
      </w:r>
    </w:p>
    <w:p w14:paraId="2904A6AE"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327B385B"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6.1</w:t>
      </w:r>
      <w:r w:rsidRPr="00D47229">
        <w:rPr>
          <w:rFonts w:ascii="Times New Roman" w:eastAsia="Times New Roman" w:hAnsi="Times New Roman" w:cs="Times New Roman"/>
          <w:b/>
          <w:sz w:val="22"/>
          <w:szCs w:val="22"/>
          <w:lang w:val="lt-LT"/>
        </w:rPr>
        <w:tab/>
        <w:t>Pagalbinių medžiagų sąrašas</w:t>
      </w:r>
    </w:p>
    <w:p w14:paraId="3C2DB80D"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p>
    <w:p w14:paraId="40FA9F0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u w:val="single"/>
          <w:lang w:val="lt-LT"/>
        </w:rPr>
        <w:t>Tabletės šerdis:</w:t>
      </w:r>
    </w:p>
    <w:p w14:paraId="69B3438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Koloidinis silicio dioksidas, bevandenis</w:t>
      </w:r>
    </w:p>
    <w:p w14:paraId="1D33760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Cetilo</w:t>
      </w:r>
      <w:proofErr w:type="spellEnd"/>
      <w:r w:rsidRPr="00D47229">
        <w:rPr>
          <w:rFonts w:ascii="Times New Roman" w:eastAsia="Times New Roman" w:hAnsi="Times New Roman" w:cs="Times New Roman"/>
          <w:sz w:val="22"/>
          <w:szCs w:val="22"/>
          <w:lang w:val="lt-LT"/>
        </w:rPr>
        <w:t xml:space="preserve"> alkoholis</w:t>
      </w:r>
    </w:p>
    <w:p w14:paraId="5A43C36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lastRenderedPageBreak/>
        <w:t xml:space="preserve">Magnio </w:t>
      </w:r>
      <w:proofErr w:type="spellStart"/>
      <w:r w:rsidRPr="00D47229">
        <w:rPr>
          <w:rFonts w:ascii="Times New Roman" w:eastAsia="Times New Roman" w:hAnsi="Times New Roman" w:cs="Times New Roman"/>
          <w:sz w:val="22"/>
          <w:szCs w:val="22"/>
          <w:lang w:val="lt-LT"/>
        </w:rPr>
        <w:t>stearatas</w:t>
      </w:r>
      <w:proofErr w:type="spellEnd"/>
    </w:p>
    <w:p w14:paraId="74AC56F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Povidonas</w:t>
      </w:r>
      <w:proofErr w:type="spellEnd"/>
    </w:p>
    <w:p w14:paraId="1290B73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Sacharozė</w:t>
      </w:r>
    </w:p>
    <w:p w14:paraId="54D28EE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CC020E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u w:val="single"/>
          <w:lang w:val="lt-LT"/>
        </w:rPr>
        <w:t>Tabletės plėvelė:</w:t>
      </w:r>
    </w:p>
    <w:p w14:paraId="61BB55F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Hipromeliozė</w:t>
      </w:r>
      <w:proofErr w:type="spellEnd"/>
    </w:p>
    <w:p w14:paraId="6ADD13C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Polisorbatas</w:t>
      </w:r>
      <w:proofErr w:type="spellEnd"/>
      <w:r w:rsidRPr="00D47229">
        <w:rPr>
          <w:rFonts w:ascii="Times New Roman" w:eastAsia="Times New Roman" w:hAnsi="Times New Roman" w:cs="Times New Roman"/>
          <w:sz w:val="22"/>
          <w:szCs w:val="22"/>
          <w:lang w:val="lt-LT"/>
        </w:rPr>
        <w:t xml:space="preserve"> 80</w:t>
      </w:r>
    </w:p>
    <w:p w14:paraId="3E4DBF7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Talkas</w:t>
      </w:r>
    </w:p>
    <w:p w14:paraId="47B64AC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Titano dioksidas (E171)</w:t>
      </w:r>
    </w:p>
    <w:p w14:paraId="375EE63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Raudonasis geležies oksidas (E172)</w:t>
      </w:r>
    </w:p>
    <w:p w14:paraId="4EB2C1D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AC34A9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u w:val="single"/>
          <w:lang w:val="lt-LT"/>
        </w:rPr>
        <w:t>Poliravimo tirpalas:</w:t>
      </w:r>
    </w:p>
    <w:p w14:paraId="71117BD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Makrogolis</w:t>
      </w:r>
      <w:proofErr w:type="spellEnd"/>
      <w:r w:rsidRPr="00D47229">
        <w:rPr>
          <w:rFonts w:ascii="Times New Roman" w:eastAsia="Times New Roman" w:hAnsi="Times New Roman" w:cs="Times New Roman"/>
          <w:sz w:val="22"/>
          <w:szCs w:val="22"/>
          <w:lang w:val="lt-LT"/>
        </w:rPr>
        <w:t xml:space="preserve"> 8000</w:t>
      </w:r>
    </w:p>
    <w:p w14:paraId="46C9B48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Sacharozė</w:t>
      </w:r>
    </w:p>
    <w:p w14:paraId="431FD14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36AD2F2B"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u w:val="single"/>
          <w:lang w:val="lt-LT"/>
        </w:rPr>
        <w:t>Dažas:</w:t>
      </w:r>
    </w:p>
    <w:p w14:paraId="2CF7674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Juodas (E172), kuriame yra </w:t>
      </w:r>
      <w:proofErr w:type="spellStart"/>
      <w:r w:rsidRPr="00D47229">
        <w:rPr>
          <w:rFonts w:ascii="Times New Roman" w:eastAsia="Times New Roman" w:hAnsi="Times New Roman" w:cs="Times New Roman"/>
          <w:sz w:val="22"/>
          <w:szCs w:val="22"/>
          <w:lang w:val="lt-LT"/>
        </w:rPr>
        <w:t>šelako</w:t>
      </w:r>
      <w:proofErr w:type="spellEnd"/>
      <w:r w:rsidRPr="00D47229">
        <w:rPr>
          <w:rFonts w:ascii="Times New Roman" w:eastAsia="Times New Roman" w:hAnsi="Times New Roman" w:cs="Times New Roman"/>
          <w:sz w:val="22"/>
          <w:szCs w:val="22"/>
          <w:lang w:val="lt-LT"/>
        </w:rPr>
        <w:t xml:space="preserve"> ir propileno glikolio (E1520).</w:t>
      </w:r>
    </w:p>
    <w:p w14:paraId="2A42D748"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sz w:val="22"/>
          <w:szCs w:val="22"/>
          <w:lang w:val="lt-LT"/>
        </w:rPr>
      </w:pPr>
    </w:p>
    <w:p w14:paraId="6149A49E"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6.2</w:t>
      </w:r>
      <w:r w:rsidRPr="00D47229">
        <w:rPr>
          <w:rFonts w:ascii="Times New Roman" w:eastAsia="Times New Roman" w:hAnsi="Times New Roman" w:cs="Times New Roman"/>
          <w:b/>
          <w:sz w:val="22"/>
          <w:szCs w:val="22"/>
          <w:lang w:val="lt-LT"/>
        </w:rPr>
        <w:tab/>
        <w:t>Nesuderinamumas</w:t>
      </w:r>
    </w:p>
    <w:p w14:paraId="613D3BD4"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p>
    <w:p w14:paraId="052D2C94"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Duomenys nebūtini.</w:t>
      </w:r>
    </w:p>
    <w:p w14:paraId="3113E735"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sz w:val="22"/>
          <w:szCs w:val="22"/>
          <w:lang w:val="lt-LT"/>
        </w:rPr>
      </w:pPr>
    </w:p>
    <w:p w14:paraId="6399B3FE"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6.3</w:t>
      </w:r>
      <w:r w:rsidRPr="00D47229">
        <w:rPr>
          <w:rFonts w:ascii="Times New Roman" w:eastAsia="Times New Roman" w:hAnsi="Times New Roman" w:cs="Times New Roman"/>
          <w:b/>
          <w:sz w:val="22"/>
          <w:szCs w:val="22"/>
          <w:lang w:val="lt-LT"/>
        </w:rPr>
        <w:tab/>
        <w:t>Tinkamumo laikas</w:t>
      </w:r>
    </w:p>
    <w:p w14:paraId="1A9B0C04"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sz w:val="22"/>
          <w:szCs w:val="22"/>
          <w:lang w:val="lt-LT"/>
        </w:rPr>
      </w:pPr>
    </w:p>
    <w:p w14:paraId="4928A8C7"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3 metai</w:t>
      </w:r>
    </w:p>
    <w:p w14:paraId="37DFC464"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sz w:val="22"/>
          <w:szCs w:val="22"/>
          <w:lang w:val="lt-LT"/>
        </w:rPr>
      </w:pPr>
    </w:p>
    <w:p w14:paraId="1E7E11F6"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6.4</w:t>
      </w:r>
      <w:r w:rsidRPr="00D47229">
        <w:rPr>
          <w:rFonts w:ascii="Times New Roman" w:eastAsia="Times New Roman" w:hAnsi="Times New Roman" w:cs="Times New Roman"/>
          <w:b/>
          <w:sz w:val="22"/>
          <w:szCs w:val="22"/>
          <w:lang w:val="lt-LT"/>
        </w:rPr>
        <w:tab/>
        <w:t>Specialios laikymo sąlygos</w:t>
      </w:r>
    </w:p>
    <w:p w14:paraId="6583D7D7"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p>
    <w:p w14:paraId="0DFC4C45"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Laikyti ne aukštesnėje kaip 30 </w:t>
      </w:r>
      <w:r w:rsidRPr="00D47229">
        <w:rPr>
          <w:rFonts w:ascii="Times New Roman" w:eastAsia="Times New Roman" w:hAnsi="Times New Roman" w:cs="Times New Roman"/>
          <w:sz w:val="22"/>
          <w:szCs w:val="22"/>
          <w:lang w:val="lt-LT"/>
        </w:rPr>
        <w:sym w:font="Symbol" w:char="F0B0"/>
      </w:r>
      <w:r w:rsidRPr="00D47229">
        <w:rPr>
          <w:rFonts w:ascii="Times New Roman" w:eastAsia="Times New Roman" w:hAnsi="Times New Roman" w:cs="Times New Roman"/>
          <w:sz w:val="22"/>
          <w:szCs w:val="22"/>
          <w:lang w:val="lt-LT"/>
        </w:rPr>
        <w:t xml:space="preserve">C temperatūroje.  </w:t>
      </w:r>
    </w:p>
    <w:p w14:paraId="23069B8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4F89672E"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6.5</w:t>
      </w:r>
      <w:r w:rsidRPr="00D47229">
        <w:rPr>
          <w:rFonts w:ascii="Times New Roman" w:eastAsia="Times New Roman" w:hAnsi="Times New Roman" w:cs="Times New Roman"/>
          <w:b/>
          <w:sz w:val="22"/>
          <w:szCs w:val="22"/>
          <w:lang w:val="lt-LT"/>
        </w:rPr>
        <w:tab/>
      </w:r>
      <w:proofErr w:type="spellStart"/>
      <w:r w:rsidRPr="00D47229">
        <w:rPr>
          <w:rFonts w:ascii="Times New Roman" w:eastAsia="Times New Roman" w:hAnsi="Times New Roman" w:cs="Times New Roman"/>
          <w:b/>
          <w:sz w:val="22"/>
          <w:szCs w:val="22"/>
          <w:lang w:val="lt-LT"/>
        </w:rPr>
        <w:t>Talpyklės</w:t>
      </w:r>
      <w:proofErr w:type="spellEnd"/>
      <w:r w:rsidRPr="00D47229">
        <w:rPr>
          <w:rFonts w:ascii="Times New Roman" w:eastAsia="Times New Roman" w:hAnsi="Times New Roman" w:cs="Times New Roman"/>
          <w:b/>
          <w:sz w:val="22"/>
          <w:szCs w:val="22"/>
          <w:lang w:val="lt-LT"/>
        </w:rPr>
        <w:t xml:space="preserve"> pobūdis ir jos turinys</w:t>
      </w:r>
    </w:p>
    <w:p w14:paraId="65482115"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1B2A068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PVC/PE/PVDC lizdinės plokštelės. Kartono dėžutėje yra 30 tablečių.</w:t>
      </w:r>
    </w:p>
    <w:p w14:paraId="364887F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1793CC72" w14:textId="77777777" w:rsidR="00D47229" w:rsidRPr="00D47229" w:rsidRDefault="00D47229" w:rsidP="00D47229">
      <w:pPr>
        <w:tabs>
          <w:tab w:val="left" w:pos="567"/>
        </w:tabs>
        <w:spacing w:after="0" w:line="240" w:lineRule="auto"/>
        <w:rPr>
          <w:rFonts w:ascii="Times New Roman" w:eastAsia="Times New Roman" w:hAnsi="Times New Roman" w:cs="Times New Roman"/>
          <w:b/>
          <w:iCs/>
          <w:sz w:val="22"/>
          <w:szCs w:val="22"/>
          <w:lang w:val="lt-LT"/>
        </w:rPr>
      </w:pPr>
      <w:r w:rsidRPr="00D47229">
        <w:rPr>
          <w:rFonts w:ascii="Times New Roman" w:eastAsia="Times New Roman" w:hAnsi="Times New Roman" w:cs="Times New Roman"/>
          <w:b/>
          <w:sz w:val="22"/>
          <w:szCs w:val="22"/>
          <w:lang w:val="lt-LT"/>
        </w:rPr>
        <w:t>6.6</w:t>
      </w:r>
      <w:r w:rsidRPr="00D47229">
        <w:rPr>
          <w:rFonts w:ascii="Times New Roman" w:eastAsia="Times New Roman" w:hAnsi="Times New Roman" w:cs="Times New Roman"/>
          <w:b/>
          <w:sz w:val="22"/>
          <w:szCs w:val="22"/>
          <w:lang w:val="lt-LT"/>
        </w:rPr>
        <w:tab/>
      </w:r>
      <w:r w:rsidRPr="00D47229">
        <w:rPr>
          <w:rFonts w:ascii="Times New Roman" w:eastAsia="Times New Roman" w:hAnsi="Times New Roman" w:cs="Times New Roman"/>
          <w:b/>
          <w:iCs/>
          <w:sz w:val="22"/>
          <w:szCs w:val="22"/>
          <w:lang w:val="lt-LT"/>
        </w:rPr>
        <w:t xml:space="preserve">Specialūs reikalavimai atliekoms tvarkyti </w:t>
      </w:r>
    </w:p>
    <w:p w14:paraId="1C16E51E"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3560701D"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Specialių reikalavimų nėra.</w:t>
      </w:r>
    </w:p>
    <w:p w14:paraId="4FB9D59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742C4AA"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sz w:val="22"/>
          <w:szCs w:val="22"/>
          <w:lang w:val="lt-LT"/>
        </w:rPr>
      </w:pPr>
    </w:p>
    <w:p w14:paraId="477F6EF2" w14:textId="77777777" w:rsidR="00D47229" w:rsidRPr="00D47229" w:rsidRDefault="00D47229" w:rsidP="00D47229">
      <w:pPr>
        <w:spacing w:after="0" w:line="240" w:lineRule="auto"/>
        <w:ind w:left="567" w:hanging="567"/>
        <w:rPr>
          <w:rFonts w:ascii="Times New Roman" w:eastAsia="Times New Roman" w:hAnsi="Times New Roman" w:cs="Times New Roman"/>
          <w:b/>
          <w:bCs/>
          <w:sz w:val="22"/>
          <w:szCs w:val="22"/>
          <w:lang w:val="lt-LT"/>
        </w:rPr>
      </w:pPr>
      <w:r w:rsidRPr="00D47229">
        <w:rPr>
          <w:rFonts w:ascii="Times New Roman" w:eastAsia="Times New Roman" w:hAnsi="Times New Roman" w:cs="Times New Roman"/>
          <w:b/>
          <w:bCs/>
          <w:sz w:val="22"/>
          <w:szCs w:val="22"/>
          <w:lang w:val="lt-LT"/>
        </w:rPr>
        <w:t>7.</w:t>
      </w:r>
      <w:r w:rsidRPr="00D47229">
        <w:rPr>
          <w:rFonts w:ascii="Times New Roman" w:eastAsia="Times New Roman" w:hAnsi="Times New Roman" w:cs="Times New Roman"/>
          <w:b/>
          <w:bCs/>
          <w:sz w:val="22"/>
          <w:szCs w:val="22"/>
          <w:lang w:val="lt-LT"/>
        </w:rPr>
        <w:tab/>
        <w:t>REGISTRUOTOJAS</w:t>
      </w:r>
    </w:p>
    <w:p w14:paraId="7ED014CC"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p>
    <w:p w14:paraId="0FBAE2FA"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it-IT" w:eastAsia="et-EE"/>
        </w:rPr>
      </w:pPr>
      <w:r w:rsidRPr="00D47229">
        <w:rPr>
          <w:rFonts w:ascii="Times New Roman" w:eastAsia="Times New Roman" w:hAnsi="Times New Roman" w:cs="Times New Roman"/>
          <w:sz w:val="22"/>
          <w:szCs w:val="22"/>
          <w:lang w:val="it-IT" w:eastAsia="et-EE"/>
        </w:rPr>
        <w:t xml:space="preserve">SIA </w:t>
      </w:r>
      <w:r w:rsidRPr="00D47229">
        <w:rPr>
          <w:rFonts w:ascii="Times New Roman" w:eastAsia="Times New Roman" w:hAnsi="Times New Roman" w:cs="Times New Roman"/>
          <w:sz w:val="22"/>
          <w:szCs w:val="22"/>
          <w:lang w:val="lt-LT" w:eastAsia="et-EE"/>
        </w:rPr>
        <w:t>„</w:t>
      </w:r>
      <w:r w:rsidRPr="00D47229">
        <w:rPr>
          <w:rFonts w:ascii="Times New Roman" w:eastAsia="Times New Roman" w:hAnsi="Times New Roman" w:cs="Times New Roman"/>
          <w:sz w:val="22"/>
          <w:szCs w:val="22"/>
          <w:lang w:val="et-EE" w:eastAsia="et-EE"/>
        </w:rPr>
        <w:t>Novartis Baltics“</w:t>
      </w:r>
    </w:p>
    <w:p w14:paraId="0FA256E2"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it-IT" w:eastAsia="et-EE"/>
        </w:rPr>
      </w:pPr>
      <w:r w:rsidRPr="00D47229">
        <w:rPr>
          <w:rFonts w:ascii="Times New Roman" w:eastAsia="Times New Roman" w:hAnsi="Times New Roman" w:cs="Times New Roman"/>
          <w:sz w:val="22"/>
          <w:szCs w:val="22"/>
          <w:lang w:val="it-IT" w:eastAsia="et-EE"/>
        </w:rPr>
        <w:t>Gustava Zemgala gatve 76</w:t>
      </w:r>
    </w:p>
    <w:p w14:paraId="61EBC935" w14:textId="77777777" w:rsidR="00D47229" w:rsidRPr="00D47229" w:rsidRDefault="00D47229" w:rsidP="00D47229">
      <w:pPr>
        <w:spacing w:after="0" w:line="240" w:lineRule="auto"/>
        <w:rPr>
          <w:rFonts w:ascii="Times New Roman" w:eastAsia="Times New Roman" w:hAnsi="Times New Roman" w:cs="Times New Roman"/>
          <w:sz w:val="22"/>
          <w:szCs w:val="22"/>
          <w:lang w:val="it-IT" w:eastAsia="et-EE"/>
        </w:rPr>
      </w:pPr>
      <w:r w:rsidRPr="00D47229">
        <w:rPr>
          <w:rFonts w:ascii="Times New Roman" w:eastAsia="Times New Roman" w:hAnsi="Times New Roman" w:cs="Times New Roman"/>
          <w:sz w:val="22"/>
          <w:szCs w:val="22"/>
          <w:lang w:val="it-IT" w:eastAsia="et-EE"/>
        </w:rPr>
        <w:t>LV-1039, Rīga</w:t>
      </w:r>
    </w:p>
    <w:p w14:paraId="2D92DD6E" w14:textId="77777777" w:rsidR="00D47229" w:rsidRPr="00D47229" w:rsidRDefault="00D47229" w:rsidP="00D47229">
      <w:pPr>
        <w:spacing w:after="0" w:line="240" w:lineRule="auto"/>
        <w:rPr>
          <w:rFonts w:ascii="Times New Roman" w:eastAsia="Times New Roman" w:hAnsi="Times New Roman" w:cs="Times New Roman"/>
          <w:bCs/>
          <w:sz w:val="22"/>
          <w:szCs w:val="22"/>
          <w:lang w:val="lt-LT"/>
        </w:rPr>
      </w:pPr>
      <w:r w:rsidRPr="00D47229">
        <w:rPr>
          <w:rFonts w:ascii="Times New Roman" w:eastAsia="Times New Roman" w:hAnsi="Times New Roman" w:cs="Times New Roman"/>
          <w:sz w:val="22"/>
          <w:szCs w:val="22"/>
          <w:lang w:val="it-IT" w:eastAsia="et-EE"/>
        </w:rPr>
        <w:t>Latvija</w:t>
      </w:r>
    </w:p>
    <w:p w14:paraId="7645A35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68994841"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B75D03C"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8.</w:t>
      </w:r>
      <w:r w:rsidRPr="00D47229">
        <w:rPr>
          <w:rFonts w:ascii="Times New Roman" w:eastAsia="Times New Roman" w:hAnsi="Times New Roman" w:cs="Times New Roman"/>
          <w:b/>
          <w:sz w:val="22"/>
          <w:szCs w:val="22"/>
          <w:lang w:val="lt-LT"/>
        </w:rPr>
        <w:tab/>
      </w:r>
      <w:r w:rsidRPr="00D47229">
        <w:rPr>
          <w:rFonts w:ascii="Times New Roman" w:eastAsia="Times New Roman" w:hAnsi="Times New Roman" w:cs="Times New Roman"/>
          <w:b/>
          <w:bCs/>
          <w:sz w:val="22"/>
          <w:szCs w:val="22"/>
          <w:lang w:val="lt-LT"/>
        </w:rPr>
        <w:t>REGISTRACIJOS PAŽYMĖJIMO NUMERIS (-IAI)</w:t>
      </w:r>
      <w:r w:rsidRPr="00D47229">
        <w:rPr>
          <w:rFonts w:ascii="Times New Roman" w:eastAsia="Times New Roman" w:hAnsi="Times New Roman" w:cs="Times New Roman"/>
          <w:b/>
          <w:sz w:val="22"/>
          <w:szCs w:val="22"/>
          <w:lang w:val="lt-LT"/>
        </w:rPr>
        <w:t xml:space="preserve"> </w:t>
      </w:r>
    </w:p>
    <w:p w14:paraId="51C279D8"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2CC92A7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LT/1/94/1300/002</w:t>
      </w:r>
    </w:p>
    <w:p w14:paraId="3C6EC64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00B9BB0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049EE6F" w14:textId="77777777" w:rsidR="00D47229" w:rsidRPr="00D47229" w:rsidRDefault="00D47229" w:rsidP="00D47229">
      <w:pPr>
        <w:spacing w:after="0" w:line="240" w:lineRule="auto"/>
        <w:ind w:left="567" w:hanging="567"/>
        <w:rPr>
          <w:rFonts w:ascii="Times New Roman" w:eastAsia="Times New Roman" w:hAnsi="Times New Roman" w:cs="Times New Roman"/>
          <w:b/>
          <w:bCs/>
          <w:sz w:val="22"/>
          <w:szCs w:val="22"/>
          <w:lang w:val="lt-LT"/>
        </w:rPr>
      </w:pPr>
      <w:r w:rsidRPr="00D47229">
        <w:rPr>
          <w:rFonts w:ascii="Times New Roman" w:eastAsia="Times New Roman" w:hAnsi="Times New Roman" w:cs="Times New Roman"/>
          <w:b/>
          <w:bCs/>
          <w:sz w:val="22"/>
          <w:szCs w:val="22"/>
          <w:lang w:val="lt-LT"/>
        </w:rPr>
        <w:t>9.</w:t>
      </w:r>
      <w:r w:rsidRPr="00D47229">
        <w:rPr>
          <w:rFonts w:ascii="Times New Roman" w:eastAsia="Times New Roman" w:hAnsi="Times New Roman" w:cs="Times New Roman"/>
          <w:b/>
          <w:bCs/>
          <w:sz w:val="22"/>
          <w:szCs w:val="22"/>
          <w:lang w:val="lt-LT"/>
        </w:rPr>
        <w:tab/>
        <w:t>REGISTRAVIMO / PERREGISTRAVIMO DATA</w:t>
      </w:r>
    </w:p>
    <w:p w14:paraId="5F4D1D2C"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p>
    <w:p w14:paraId="2C650850"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Registravimo data 1994 m. birželio 2 d.</w:t>
      </w:r>
    </w:p>
    <w:p w14:paraId="3AFCAB0C" w14:textId="77777777" w:rsidR="00D47229" w:rsidRPr="00D47229" w:rsidRDefault="00D47229" w:rsidP="00D47229">
      <w:pPr>
        <w:spacing w:after="0" w:line="240" w:lineRule="auto"/>
        <w:rPr>
          <w:rFonts w:ascii="Times New Roman" w:eastAsia="Times New Roman" w:hAnsi="Times New Roman" w:cs="Times New Roman"/>
          <w:bCs/>
          <w:sz w:val="22"/>
          <w:szCs w:val="22"/>
          <w:lang w:val="lt-LT"/>
        </w:rPr>
      </w:pPr>
      <w:r w:rsidRPr="00D47229">
        <w:rPr>
          <w:rFonts w:ascii="Times New Roman" w:eastAsia="Times New Roman" w:hAnsi="Times New Roman" w:cs="Times New Roman"/>
          <w:sz w:val="22"/>
          <w:szCs w:val="22"/>
          <w:lang w:val="lt-LT"/>
        </w:rPr>
        <w:t xml:space="preserve">Paskutinio perregistravimo data </w:t>
      </w:r>
      <w:r w:rsidRPr="00D47229">
        <w:rPr>
          <w:rFonts w:ascii="Times New Roman" w:eastAsia="Times New Roman" w:hAnsi="Times New Roman" w:cs="Times New Roman"/>
          <w:bCs/>
          <w:sz w:val="22"/>
          <w:szCs w:val="22"/>
          <w:lang w:val="lt-LT"/>
        </w:rPr>
        <w:t>2008 m. spalio 15 d.</w:t>
      </w:r>
    </w:p>
    <w:p w14:paraId="0A3AB7DD"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sz w:val="22"/>
          <w:szCs w:val="22"/>
          <w:lang w:val="lt-LT"/>
        </w:rPr>
      </w:pPr>
    </w:p>
    <w:p w14:paraId="09AC5E39"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sz w:val="22"/>
          <w:szCs w:val="22"/>
          <w:lang w:val="lt-LT"/>
        </w:rPr>
      </w:pPr>
    </w:p>
    <w:p w14:paraId="34A76861"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10.</w:t>
      </w:r>
      <w:r w:rsidRPr="00D47229">
        <w:rPr>
          <w:rFonts w:ascii="Times New Roman" w:eastAsia="Times New Roman" w:hAnsi="Times New Roman" w:cs="Times New Roman"/>
          <w:b/>
          <w:sz w:val="22"/>
          <w:szCs w:val="22"/>
          <w:lang w:val="lt-LT"/>
        </w:rPr>
        <w:tab/>
        <w:t>TEKSTO PERŽIŪROS DATA</w:t>
      </w:r>
    </w:p>
    <w:p w14:paraId="155C2982"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p>
    <w:p w14:paraId="0BB112A8" w14:textId="40EE17E1" w:rsidR="00D47229" w:rsidRPr="00D47229" w:rsidRDefault="00155AC6" w:rsidP="00D47229">
      <w:pPr>
        <w:tabs>
          <w:tab w:val="left" w:pos="567"/>
        </w:tabs>
        <w:spacing w:after="0" w:line="240" w:lineRule="auto"/>
        <w:jc w:val="both"/>
        <w:rPr>
          <w:rFonts w:ascii="Times New Roman" w:eastAsia="Times New Roman" w:hAnsi="Times New Roman" w:cs="Times New Roman"/>
          <w:bCs/>
          <w:sz w:val="22"/>
          <w:lang w:val="lt-LT"/>
        </w:rPr>
      </w:pPr>
      <w:r>
        <w:rPr>
          <w:rFonts w:ascii="Times New Roman" w:eastAsia="Times New Roman" w:hAnsi="Times New Roman" w:cs="Times New Roman"/>
          <w:bCs/>
          <w:sz w:val="22"/>
          <w:lang w:val="lt-LT"/>
        </w:rPr>
        <w:t>2019 m. gruodžio 3 d.</w:t>
      </w:r>
    </w:p>
    <w:p w14:paraId="232573E0" w14:textId="77777777" w:rsidR="00D47229" w:rsidRPr="00D47229" w:rsidRDefault="00D47229" w:rsidP="00D47229">
      <w:pPr>
        <w:tabs>
          <w:tab w:val="left" w:pos="567"/>
        </w:tabs>
        <w:spacing w:after="0" w:line="240" w:lineRule="auto"/>
        <w:jc w:val="both"/>
        <w:rPr>
          <w:rFonts w:ascii="Times New Roman" w:eastAsia="Times New Roman" w:hAnsi="Times New Roman" w:cs="Times New Roman"/>
          <w:b/>
          <w:sz w:val="22"/>
          <w:szCs w:val="22"/>
          <w:lang w:val="lt-LT"/>
        </w:rPr>
      </w:pPr>
    </w:p>
    <w:p w14:paraId="6EDB1EBB"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D47229">
        <w:rPr>
          <w:rFonts w:ascii="Times New Roman" w:eastAsia="Times New Roman" w:hAnsi="Times New Roman" w:cs="Times New Roman"/>
          <w:sz w:val="22"/>
          <w:szCs w:val="22"/>
          <w:lang w:val="lt-LT"/>
        </w:rPr>
        <w:t xml:space="preserve"> </w:t>
      </w:r>
      <w:hyperlink r:id="rId8" w:history="1">
        <w:r w:rsidRPr="00D47229">
          <w:rPr>
            <w:rFonts w:ascii="Times New Roman" w:eastAsia="Calibri" w:hAnsi="Times New Roman" w:cs="Times New Roman"/>
            <w:color w:val="0000FF"/>
            <w:sz w:val="22"/>
            <w:szCs w:val="22"/>
            <w:u w:val="single"/>
            <w:lang w:val="lt-LT"/>
          </w:rPr>
          <w:t>http://www.vvkt.lt/</w:t>
        </w:r>
      </w:hyperlink>
    </w:p>
    <w:p w14:paraId="6736DB4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br w:type="page"/>
      </w:r>
    </w:p>
    <w:p w14:paraId="3E8709A3"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5D8979B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7E0E8670"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E4882A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EC92633"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55CB2AB9"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E32DDE3"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0772FC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7707E64"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1ADBCC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12F5709"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702AD81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6B028A5"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F141065"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5FC5ACFC"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3D8A2586"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77CE67AF"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446C94E4"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1498D376"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45F5072C"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6420EA64"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5DCCDC23"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17261471"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2AEAF1D8" w14:textId="77777777" w:rsidR="00D47229" w:rsidRPr="00D47229" w:rsidRDefault="00D47229" w:rsidP="00D47229">
      <w:pPr>
        <w:spacing w:after="0" w:line="240" w:lineRule="auto"/>
        <w:jc w:val="center"/>
        <w:rPr>
          <w:rFonts w:ascii="Times New Roman" w:eastAsia="Times New Roman" w:hAnsi="Times New Roman" w:cs="Times New Roman"/>
          <w:sz w:val="22"/>
          <w:szCs w:val="22"/>
          <w:lang w:val="lt-LT"/>
        </w:rPr>
      </w:pPr>
      <w:r w:rsidRPr="00D47229">
        <w:rPr>
          <w:rFonts w:ascii="Times New Roman" w:eastAsia="Times New Roman" w:hAnsi="Times New Roman" w:cs="Times New Roman"/>
          <w:b/>
          <w:sz w:val="22"/>
          <w:szCs w:val="22"/>
          <w:lang w:val="lt-LT"/>
        </w:rPr>
        <w:t>II PRIEDAS</w:t>
      </w:r>
    </w:p>
    <w:p w14:paraId="124CA731" w14:textId="77777777" w:rsidR="00D47229" w:rsidRPr="00D47229" w:rsidRDefault="00D47229" w:rsidP="00D47229">
      <w:pPr>
        <w:spacing w:after="0" w:line="240" w:lineRule="auto"/>
        <w:ind w:left="1701" w:right="1416" w:hanging="567"/>
        <w:jc w:val="center"/>
        <w:rPr>
          <w:rFonts w:ascii="Times New Roman" w:eastAsia="Times New Roman" w:hAnsi="Times New Roman" w:cs="Times New Roman"/>
          <w:sz w:val="22"/>
          <w:szCs w:val="22"/>
          <w:highlight w:val="yellow"/>
          <w:lang w:val="lt-LT"/>
        </w:rPr>
      </w:pPr>
    </w:p>
    <w:p w14:paraId="21B6AD5D" w14:textId="77777777" w:rsidR="00D47229" w:rsidRPr="00D47229" w:rsidRDefault="00D47229" w:rsidP="00D47229">
      <w:pPr>
        <w:spacing w:after="0" w:line="240" w:lineRule="auto"/>
        <w:ind w:left="1701" w:right="1416" w:hanging="567"/>
        <w:jc w:val="center"/>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REGISTRACIJOS SĄLYGOS</w:t>
      </w:r>
    </w:p>
    <w:p w14:paraId="782582DA" w14:textId="77777777" w:rsidR="00D47229" w:rsidRPr="00D47229" w:rsidRDefault="00D47229" w:rsidP="00D47229">
      <w:pPr>
        <w:spacing w:after="0" w:line="240" w:lineRule="auto"/>
        <w:ind w:left="1701" w:right="1416" w:hanging="567"/>
        <w:jc w:val="center"/>
        <w:rPr>
          <w:rFonts w:ascii="Times New Roman" w:eastAsia="Times New Roman" w:hAnsi="Times New Roman" w:cs="Times New Roman"/>
          <w:sz w:val="22"/>
          <w:szCs w:val="22"/>
          <w:highlight w:val="yellow"/>
          <w:lang w:val="lt-LT"/>
        </w:rPr>
      </w:pPr>
    </w:p>
    <w:p w14:paraId="5219DCA1" w14:textId="77777777" w:rsidR="00D47229" w:rsidRPr="00D47229" w:rsidRDefault="00D47229" w:rsidP="00D47229">
      <w:pPr>
        <w:spacing w:after="0" w:line="240" w:lineRule="auto"/>
        <w:ind w:left="1701" w:right="-2" w:hanging="567"/>
        <w:rPr>
          <w:rFonts w:ascii="Times New Roman" w:eastAsia="Times New Roman" w:hAnsi="Times New Roman" w:cs="Times New Roman"/>
          <w:b/>
          <w:sz w:val="22"/>
          <w:szCs w:val="22"/>
          <w:highlight w:val="yellow"/>
          <w:lang w:val="lt-LT"/>
        </w:rPr>
      </w:pPr>
      <w:r w:rsidRPr="00D47229">
        <w:rPr>
          <w:rFonts w:ascii="Times New Roman" w:eastAsia="Times New Roman" w:hAnsi="Times New Roman" w:cs="Times New Roman"/>
          <w:b/>
          <w:sz w:val="22"/>
          <w:szCs w:val="22"/>
          <w:lang w:val="lt-LT"/>
        </w:rPr>
        <w:t>A.</w:t>
      </w:r>
      <w:r w:rsidRPr="00D47229">
        <w:rPr>
          <w:rFonts w:ascii="Times New Roman" w:eastAsia="Times New Roman" w:hAnsi="Times New Roman" w:cs="Times New Roman"/>
          <w:b/>
          <w:sz w:val="22"/>
          <w:szCs w:val="22"/>
          <w:lang w:val="lt-LT"/>
        </w:rPr>
        <w:tab/>
        <w:t>GAMINTOJAS, ATSAKINGAS UŽ SERIJŲ IŠLEIDIMĄ</w:t>
      </w:r>
    </w:p>
    <w:p w14:paraId="4531FB02" w14:textId="77777777" w:rsidR="00D47229" w:rsidRPr="00D47229" w:rsidRDefault="00D47229" w:rsidP="00D47229">
      <w:pPr>
        <w:spacing w:after="0" w:line="240" w:lineRule="auto"/>
        <w:ind w:left="1701" w:hanging="567"/>
        <w:rPr>
          <w:rFonts w:ascii="Times New Roman" w:eastAsia="Times New Roman" w:hAnsi="Times New Roman" w:cs="Times New Roman"/>
          <w:sz w:val="22"/>
          <w:szCs w:val="22"/>
          <w:highlight w:val="yellow"/>
          <w:lang w:val="lt-LT"/>
        </w:rPr>
      </w:pPr>
    </w:p>
    <w:p w14:paraId="2977527F" w14:textId="77777777" w:rsidR="00D47229" w:rsidRPr="00D47229" w:rsidRDefault="00D47229" w:rsidP="00D47229">
      <w:pPr>
        <w:spacing w:after="0" w:line="240" w:lineRule="auto"/>
        <w:ind w:left="1701" w:right="1416" w:hanging="567"/>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B.</w:t>
      </w:r>
      <w:r w:rsidRPr="00D47229">
        <w:rPr>
          <w:rFonts w:ascii="Times New Roman" w:eastAsia="Times New Roman" w:hAnsi="Times New Roman" w:cs="Times New Roman"/>
          <w:b/>
          <w:sz w:val="22"/>
          <w:szCs w:val="22"/>
          <w:lang w:val="lt-LT"/>
        </w:rPr>
        <w:tab/>
        <w:t>TIEKIMO IR VARTOJIMO SĄLYGOS AR APRIBOJIMAI</w:t>
      </w:r>
    </w:p>
    <w:p w14:paraId="61A492A6"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highlight w:val="yellow"/>
          <w:lang w:val="lt-LT"/>
        </w:rPr>
      </w:pPr>
      <w:r w:rsidRPr="00D47229">
        <w:rPr>
          <w:rFonts w:ascii="Times New Roman" w:eastAsia="Times New Roman" w:hAnsi="Times New Roman" w:cs="Times New Roman"/>
          <w:sz w:val="22"/>
          <w:szCs w:val="22"/>
          <w:highlight w:val="yellow"/>
          <w:lang w:val="lt-LT"/>
        </w:rPr>
        <w:br w:type="page"/>
      </w:r>
    </w:p>
    <w:p w14:paraId="019AD335" w14:textId="77777777" w:rsidR="00D47229" w:rsidRPr="00D47229" w:rsidRDefault="00D47229" w:rsidP="00D47229">
      <w:pPr>
        <w:spacing w:after="0" w:line="240" w:lineRule="auto"/>
        <w:ind w:left="540" w:hanging="540"/>
        <w:rPr>
          <w:rFonts w:ascii="Times New Roman" w:eastAsia="Times New Roman" w:hAnsi="Times New Roman" w:cs="Times New Roman"/>
          <w:sz w:val="22"/>
          <w:szCs w:val="22"/>
          <w:lang w:val="lt-LT"/>
        </w:rPr>
      </w:pPr>
      <w:r w:rsidRPr="00D47229">
        <w:rPr>
          <w:rFonts w:ascii="Times New Roman" w:eastAsia="Times New Roman" w:hAnsi="Times New Roman" w:cs="Times New Roman"/>
          <w:b/>
          <w:sz w:val="22"/>
          <w:szCs w:val="22"/>
          <w:lang w:val="lt-LT"/>
        </w:rPr>
        <w:lastRenderedPageBreak/>
        <w:t>A.</w:t>
      </w:r>
      <w:r w:rsidRPr="00D47229">
        <w:rPr>
          <w:rFonts w:ascii="Times New Roman" w:eastAsia="Times New Roman" w:hAnsi="Times New Roman" w:cs="Times New Roman"/>
          <w:b/>
          <w:sz w:val="22"/>
          <w:szCs w:val="22"/>
          <w:lang w:val="lt-LT"/>
        </w:rPr>
        <w:tab/>
        <w:t>GAMINTOJAS, ATSAKINGAS UŽ SERIJŲ IŠLEIDIMĄ</w:t>
      </w:r>
    </w:p>
    <w:p w14:paraId="2BA5571F" w14:textId="77777777" w:rsidR="00D47229" w:rsidRPr="00D47229" w:rsidRDefault="00D47229" w:rsidP="00D47229">
      <w:pPr>
        <w:spacing w:after="0" w:line="240" w:lineRule="auto"/>
        <w:rPr>
          <w:rFonts w:ascii="Times New Roman" w:eastAsia="Times New Roman" w:hAnsi="Times New Roman" w:cs="Times New Roman"/>
          <w:sz w:val="22"/>
          <w:szCs w:val="22"/>
          <w:highlight w:val="yellow"/>
          <w:lang w:val="lt-LT"/>
        </w:rPr>
      </w:pPr>
    </w:p>
    <w:p w14:paraId="010C02F4"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u w:val="single"/>
          <w:lang w:val="lt-LT"/>
        </w:rPr>
        <w:t>Gamintojo atsakingo už serijų išleidimą, pavadinimas ir adresas</w:t>
      </w:r>
    </w:p>
    <w:p w14:paraId="44D9FC95" w14:textId="77777777" w:rsidR="00D47229" w:rsidRPr="00D47229" w:rsidRDefault="00D47229" w:rsidP="00D47229">
      <w:pPr>
        <w:spacing w:after="0" w:line="240" w:lineRule="auto"/>
        <w:rPr>
          <w:rFonts w:ascii="Times New Roman" w:eastAsia="Times New Roman" w:hAnsi="Times New Roman" w:cs="Times New Roman"/>
          <w:sz w:val="22"/>
          <w:szCs w:val="22"/>
          <w:highlight w:val="yellow"/>
          <w:lang w:val="lt-LT"/>
        </w:rPr>
      </w:pPr>
    </w:p>
    <w:p w14:paraId="79BBA93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Novartis</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Pharma</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GmbH</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Roonstrasse</w:t>
      </w:r>
      <w:proofErr w:type="spellEnd"/>
      <w:r w:rsidRPr="00D47229">
        <w:rPr>
          <w:rFonts w:ascii="Times New Roman" w:eastAsia="Times New Roman" w:hAnsi="Times New Roman" w:cs="Times New Roman"/>
          <w:sz w:val="22"/>
          <w:szCs w:val="22"/>
          <w:lang w:val="lt-LT"/>
        </w:rPr>
        <w:t xml:space="preserve"> 25 </w:t>
      </w:r>
      <w:proofErr w:type="spellStart"/>
      <w:r w:rsidRPr="00D47229">
        <w:rPr>
          <w:rFonts w:ascii="Times New Roman" w:eastAsia="Times New Roman" w:hAnsi="Times New Roman" w:cs="Times New Roman"/>
          <w:sz w:val="22"/>
          <w:szCs w:val="22"/>
          <w:lang w:val="lt-LT"/>
        </w:rPr>
        <w:t>and</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Obere</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Turnstrasse</w:t>
      </w:r>
      <w:proofErr w:type="spellEnd"/>
      <w:r w:rsidRPr="00D47229">
        <w:rPr>
          <w:rFonts w:ascii="Times New Roman" w:eastAsia="Times New Roman" w:hAnsi="Times New Roman" w:cs="Times New Roman"/>
          <w:sz w:val="22"/>
          <w:szCs w:val="22"/>
          <w:lang w:val="lt-LT"/>
        </w:rPr>
        <w:t xml:space="preserve"> 8, D-90429 </w:t>
      </w:r>
      <w:proofErr w:type="spellStart"/>
      <w:r w:rsidRPr="00D47229">
        <w:rPr>
          <w:rFonts w:ascii="Times New Roman" w:eastAsia="Times New Roman" w:hAnsi="Times New Roman" w:cs="Times New Roman"/>
          <w:sz w:val="22"/>
          <w:szCs w:val="22"/>
          <w:lang w:val="lt-LT"/>
        </w:rPr>
        <w:t>Nürnberg</w:t>
      </w:r>
      <w:proofErr w:type="spellEnd"/>
      <w:r w:rsidRPr="00D47229">
        <w:rPr>
          <w:rFonts w:ascii="Times New Roman" w:eastAsia="Times New Roman" w:hAnsi="Times New Roman" w:cs="Times New Roman"/>
          <w:sz w:val="22"/>
          <w:szCs w:val="22"/>
          <w:lang w:val="lt-LT"/>
        </w:rPr>
        <w:t>, Vokietija</w:t>
      </w:r>
    </w:p>
    <w:p w14:paraId="2F57C92C" w14:textId="77777777" w:rsidR="00D47229" w:rsidRPr="00D47229" w:rsidRDefault="00D47229" w:rsidP="00D47229">
      <w:pPr>
        <w:spacing w:after="0" w:line="240" w:lineRule="auto"/>
        <w:rPr>
          <w:rFonts w:ascii="Times New Roman" w:eastAsia="Times New Roman" w:hAnsi="Times New Roman" w:cs="Times New Roman"/>
          <w:sz w:val="22"/>
          <w:szCs w:val="22"/>
          <w:highlight w:val="yellow"/>
          <w:lang w:val="lt-LT"/>
        </w:rPr>
      </w:pPr>
    </w:p>
    <w:p w14:paraId="55CD7254" w14:textId="77777777" w:rsidR="00D47229" w:rsidRPr="00D47229" w:rsidRDefault="00D47229" w:rsidP="00D47229">
      <w:pPr>
        <w:spacing w:after="0" w:line="240" w:lineRule="auto"/>
        <w:rPr>
          <w:rFonts w:ascii="Times New Roman" w:eastAsia="Times New Roman" w:hAnsi="Times New Roman" w:cs="Times New Roman"/>
          <w:sz w:val="22"/>
          <w:szCs w:val="22"/>
          <w:highlight w:val="yellow"/>
          <w:lang w:val="lt-LT"/>
        </w:rPr>
      </w:pPr>
    </w:p>
    <w:p w14:paraId="45A7D615"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b/>
          <w:sz w:val="22"/>
          <w:szCs w:val="22"/>
          <w:lang w:val="lt-LT"/>
        </w:rPr>
        <w:t>B.</w:t>
      </w:r>
      <w:r w:rsidRPr="00D47229">
        <w:rPr>
          <w:rFonts w:ascii="Times New Roman" w:eastAsia="Times New Roman" w:hAnsi="Times New Roman" w:cs="Times New Roman"/>
          <w:b/>
          <w:sz w:val="22"/>
          <w:szCs w:val="22"/>
          <w:lang w:val="lt-LT"/>
        </w:rPr>
        <w:tab/>
        <w:t xml:space="preserve">TIEKIMO IR VARTOJIMO SĄLYGOS AR APRIBOJIMAI </w:t>
      </w:r>
    </w:p>
    <w:p w14:paraId="52CCCE1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60B998F" w14:textId="77777777" w:rsidR="00D47229" w:rsidRPr="00D47229" w:rsidRDefault="00D47229" w:rsidP="00D47229">
      <w:pPr>
        <w:numPr>
          <w:ilvl w:val="12"/>
          <w:numId w:val="0"/>
        </w:numPr>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Receptinis vaistinis preparatas.</w:t>
      </w:r>
    </w:p>
    <w:p w14:paraId="560EBBD2" w14:textId="77777777" w:rsidR="00D47229" w:rsidRPr="00D47229" w:rsidRDefault="00D47229" w:rsidP="00D47229">
      <w:pPr>
        <w:numPr>
          <w:ilvl w:val="12"/>
          <w:numId w:val="0"/>
        </w:numPr>
        <w:spacing w:after="0" w:line="240" w:lineRule="auto"/>
        <w:rPr>
          <w:rFonts w:ascii="Times New Roman" w:eastAsia="Times New Roman" w:hAnsi="Times New Roman" w:cs="Times New Roman"/>
          <w:sz w:val="22"/>
          <w:szCs w:val="22"/>
          <w:highlight w:val="yellow"/>
          <w:lang w:val="lt-LT"/>
        </w:rPr>
      </w:pPr>
    </w:p>
    <w:p w14:paraId="0E483BF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431099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br w:type="page"/>
      </w:r>
    </w:p>
    <w:p w14:paraId="68498253"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6719AB40"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5ECBB52D"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47F27403"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3B5969D0"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703D186B"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72DEA220"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61FE9D22"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7FDF16C3"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2C7928E2"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3F222B43"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1CE275EB"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36D28446"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45294B58"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5C3C479C"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0F9400F2"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3BF4EC27"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3E145C66"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2E2992CB"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0BF13224"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III PRIEDAS</w:t>
      </w:r>
    </w:p>
    <w:p w14:paraId="3F1D51FD" w14:textId="77777777" w:rsidR="00D47229" w:rsidRPr="00D47229" w:rsidRDefault="00D47229" w:rsidP="00D47229">
      <w:pPr>
        <w:spacing w:after="0" w:line="240" w:lineRule="auto"/>
        <w:ind w:firstLine="720"/>
        <w:jc w:val="center"/>
        <w:rPr>
          <w:rFonts w:ascii="Times New Roman" w:eastAsia="Times New Roman" w:hAnsi="Times New Roman" w:cs="Times New Roman"/>
          <w:b/>
          <w:sz w:val="22"/>
          <w:szCs w:val="22"/>
          <w:lang w:val="lt-LT"/>
        </w:rPr>
      </w:pPr>
    </w:p>
    <w:p w14:paraId="62DF389D"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ŽENKLINIMAS IR PAKUOTĖS LAPELIS</w:t>
      </w:r>
    </w:p>
    <w:p w14:paraId="288BD9D8" w14:textId="77777777" w:rsidR="00D47229" w:rsidRPr="00D47229" w:rsidRDefault="00D47229" w:rsidP="00D47229">
      <w:pPr>
        <w:spacing w:after="0" w:line="240" w:lineRule="auto"/>
        <w:ind w:firstLine="720"/>
        <w:rPr>
          <w:rFonts w:ascii="Times New Roman" w:eastAsia="Times New Roman" w:hAnsi="Times New Roman" w:cs="Times New Roman"/>
          <w:sz w:val="22"/>
          <w:szCs w:val="22"/>
          <w:lang w:val="lt-LT"/>
        </w:rPr>
      </w:pPr>
    </w:p>
    <w:p w14:paraId="18310225" w14:textId="77777777" w:rsidR="00D47229" w:rsidRPr="00D47229" w:rsidRDefault="00D47229" w:rsidP="00D47229">
      <w:pPr>
        <w:spacing w:after="0" w:line="240" w:lineRule="auto"/>
        <w:ind w:firstLine="720"/>
        <w:rPr>
          <w:rFonts w:ascii="Times New Roman" w:eastAsia="Times New Roman" w:hAnsi="Times New Roman" w:cs="Times New Roman"/>
          <w:sz w:val="22"/>
          <w:szCs w:val="22"/>
          <w:lang w:val="lt-LT"/>
        </w:rPr>
      </w:pPr>
    </w:p>
    <w:p w14:paraId="2B2C14A4"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br w:type="page"/>
      </w:r>
    </w:p>
    <w:p w14:paraId="5520B131"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23A87E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7A7D9B3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FB85A15"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E64AE0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774E03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79CA751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6FC099D"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E09C6D7"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81E1B2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60429CB"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8C411E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44F0D8B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6B6A49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7D62DD3"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EA8A4C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6C58DA7"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43D81E14"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5506BA0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7E1AC945"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4A86782"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2B97C16A"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77E3DB84"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7B695940"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A. ŽENKLINIMAS</w:t>
      </w:r>
    </w:p>
    <w:p w14:paraId="1391E7A9" w14:textId="77777777" w:rsidR="00D47229" w:rsidRPr="00D47229" w:rsidRDefault="00D47229" w:rsidP="00D47229">
      <w:pPr>
        <w:spacing w:after="0" w:line="240" w:lineRule="auto"/>
        <w:ind w:firstLine="720"/>
        <w:rPr>
          <w:rFonts w:ascii="Times New Roman" w:eastAsia="Times New Roman" w:hAnsi="Times New Roman" w:cs="Times New Roman"/>
          <w:sz w:val="22"/>
          <w:szCs w:val="22"/>
          <w:lang w:val="lt-LT"/>
        </w:rPr>
      </w:pPr>
    </w:p>
    <w:p w14:paraId="5F70F82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BED3ED3"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br w:type="page"/>
      </w:r>
    </w:p>
    <w:p w14:paraId="278FD6C8"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lastRenderedPageBreak/>
        <w:t xml:space="preserve">Informacija ant </w:t>
      </w:r>
      <w:r w:rsidRPr="00D47229">
        <w:rPr>
          <w:rFonts w:ascii="Times New Roman" w:eastAsia="Times New Roman" w:hAnsi="Times New Roman" w:cs="Times New Roman"/>
          <w:b/>
          <w:sz w:val="22"/>
          <w:szCs w:val="22"/>
          <w:lang w:val="lt-LT"/>
        </w:rPr>
        <w:t>IŠORINĖS</w:t>
      </w:r>
      <w:r w:rsidRPr="00D47229">
        <w:rPr>
          <w:rFonts w:ascii="Times New Roman" w:eastAsia="Times New Roman" w:hAnsi="Times New Roman" w:cs="Times New Roman"/>
          <w:sz w:val="22"/>
          <w:szCs w:val="22"/>
          <w:lang w:val="lt-LT"/>
        </w:rPr>
        <w:t xml:space="preserve"> </w:t>
      </w:r>
      <w:r w:rsidRPr="00D47229">
        <w:rPr>
          <w:rFonts w:ascii="Times New Roman" w:eastAsia="Times New Roman" w:hAnsi="Times New Roman" w:cs="Times New Roman"/>
          <w:b/>
          <w:caps/>
          <w:sz w:val="22"/>
          <w:szCs w:val="22"/>
          <w:lang w:val="lt-LT"/>
        </w:rPr>
        <w:t xml:space="preserve">pakuotės </w:t>
      </w:r>
    </w:p>
    <w:p w14:paraId="542F7DFD"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sz w:val="22"/>
          <w:szCs w:val="22"/>
          <w:lang w:val="lt-LT"/>
        </w:rPr>
      </w:pPr>
    </w:p>
    <w:p w14:paraId="3D0129C1"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sulankstoma kartoninė dėžutė</w:t>
      </w:r>
    </w:p>
    <w:p w14:paraId="70AB9898"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0209E400"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507C9350"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1.</w:t>
      </w:r>
      <w:r w:rsidRPr="00D47229">
        <w:rPr>
          <w:rFonts w:ascii="Times New Roman" w:eastAsia="Times New Roman" w:hAnsi="Times New Roman" w:cs="Times New Roman"/>
          <w:b/>
          <w:caps/>
          <w:sz w:val="22"/>
          <w:szCs w:val="22"/>
          <w:lang w:val="lt-LT"/>
        </w:rPr>
        <w:tab/>
        <w:t>vaistinio preparato pavadinimas</w:t>
      </w:r>
    </w:p>
    <w:p w14:paraId="562C508F"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7D1B6F63"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Retard</w:t>
      </w:r>
      <w:proofErr w:type="spellEnd"/>
      <w:r w:rsidRPr="00D47229">
        <w:rPr>
          <w:rFonts w:ascii="Times New Roman" w:eastAsia="Times New Roman" w:hAnsi="Times New Roman" w:cs="Times New Roman"/>
          <w:sz w:val="22"/>
          <w:szCs w:val="22"/>
          <w:lang w:val="lt-LT"/>
        </w:rPr>
        <w:t xml:space="preserve"> 100 mg pailginto atpalaidavimo tabletės</w:t>
      </w:r>
    </w:p>
    <w:p w14:paraId="208D2952" w14:textId="77777777" w:rsidR="00D47229" w:rsidRPr="00D47229" w:rsidRDefault="00D47229" w:rsidP="00D47229">
      <w:pPr>
        <w:spacing w:after="0" w:line="240" w:lineRule="auto"/>
        <w:ind w:left="567" w:hanging="567"/>
        <w:rPr>
          <w:rFonts w:ascii="Times New Roman" w:eastAsia="Times New Roman" w:hAnsi="Times New Roman" w:cs="Times New Roman"/>
          <w:i/>
          <w:sz w:val="22"/>
          <w:szCs w:val="22"/>
          <w:lang w:val="lt-LT"/>
        </w:rPr>
      </w:pPr>
      <w:proofErr w:type="spellStart"/>
      <w:r w:rsidRPr="00D47229">
        <w:rPr>
          <w:rFonts w:ascii="Times New Roman" w:eastAsia="Times New Roman" w:hAnsi="Times New Roman" w:cs="Times New Roman"/>
          <w:i/>
          <w:sz w:val="22"/>
          <w:szCs w:val="22"/>
          <w:lang w:val="lt-LT"/>
        </w:rPr>
        <w:t>diclofenacum</w:t>
      </w:r>
      <w:proofErr w:type="spellEnd"/>
      <w:r w:rsidRPr="00D47229">
        <w:rPr>
          <w:rFonts w:ascii="Times New Roman" w:eastAsia="Times New Roman" w:hAnsi="Times New Roman" w:cs="Times New Roman"/>
          <w:i/>
          <w:sz w:val="22"/>
          <w:szCs w:val="22"/>
          <w:lang w:val="lt-LT"/>
        </w:rPr>
        <w:t xml:space="preserve"> </w:t>
      </w:r>
      <w:proofErr w:type="spellStart"/>
      <w:r w:rsidRPr="00D47229">
        <w:rPr>
          <w:rFonts w:ascii="Times New Roman" w:eastAsia="Times New Roman" w:hAnsi="Times New Roman" w:cs="Times New Roman"/>
          <w:i/>
          <w:sz w:val="22"/>
          <w:szCs w:val="22"/>
          <w:lang w:val="lt-LT"/>
        </w:rPr>
        <w:t>natricum</w:t>
      </w:r>
      <w:proofErr w:type="spellEnd"/>
    </w:p>
    <w:p w14:paraId="6276E81C"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6B3524B"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2868ABBD"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2.</w:t>
      </w:r>
      <w:r w:rsidRPr="00D47229">
        <w:rPr>
          <w:rFonts w:ascii="Times New Roman" w:eastAsia="Times New Roman" w:hAnsi="Times New Roman" w:cs="Times New Roman"/>
          <w:b/>
          <w:caps/>
          <w:sz w:val="22"/>
          <w:szCs w:val="22"/>
          <w:lang w:val="lt-LT"/>
        </w:rPr>
        <w:tab/>
        <w:t>veikliOJI (-IOS) medžiagA (-OS) ir JOS (-Ų) kiekis (-IAI)</w:t>
      </w:r>
    </w:p>
    <w:p w14:paraId="529136BE"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27EE02FF"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Kiekvienoje tabletėje yra 100 mg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natrio druskos.</w:t>
      </w:r>
    </w:p>
    <w:p w14:paraId="70F5C0A8"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1EECECF0"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024A6911"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3.</w:t>
      </w:r>
      <w:r w:rsidRPr="00D47229">
        <w:rPr>
          <w:rFonts w:ascii="Times New Roman" w:eastAsia="Times New Roman" w:hAnsi="Times New Roman" w:cs="Times New Roman"/>
          <w:b/>
          <w:caps/>
          <w:sz w:val="22"/>
          <w:szCs w:val="22"/>
          <w:lang w:val="lt-LT"/>
        </w:rPr>
        <w:tab/>
        <w:t>pagalbinių medžiagų sąrašas</w:t>
      </w:r>
    </w:p>
    <w:p w14:paraId="7BAD554A"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43ADE6DB"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Sudėtyje yra sacharozės. </w:t>
      </w:r>
    </w:p>
    <w:p w14:paraId="017E2A6B"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602DE997"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5C6731D4"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4.</w:t>
      </w:r>
      <w:r w:rsidRPr="00D47229">
        <w:rPr>
          <w:rFonts w:ascii="Times New Roman" w:eastAsia="Times New Roman" w:hAnsi="Times New Roman" w:cs="Times New Roman"/>
          <w:b/>
          <w:caps/>
          <w:sz w:val="22"/>
          <w:szCs w:val="22"/>
          <w:lang w:val="lt-LT"/>
        </w:rPr>
        <w:tab/>
        <w:t>FARMACINĖ forma ir KIEKIS PAKUOTĖJE</w:t>
      </w:r>
    </w:p>
    <w:p w14:paraId="7DEF6D80"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6548BF6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30 pailginto atpalaidavimo tablečių </w:t>
      </w:r>
    </w:p>
    <w:p w14:paraId="32E3046B"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4A2D5357"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47E2FB9C"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5.</w:t>
      </w:r>
      <w:r w:rsidRPr="00D47229">
        <w:rPr>
          <w:rFonts w:ascii="Times New Roman" w:eastAsia="Times New Roman" w:hAnsi="Times New Roman" w:cs="Times New Roman"/>
          <w:b/>
          <w:caps/>
          <w:sz w:val="22"/>
          <w:szCs w:val="22"/>
          <w:lang w:val="lt-LT"/>
        </w:rPr>
        <w:tab/>
        <w:t>vartojimo METODAS IR būdas (-AI)</w:t>
      </w:r>
    </w:p>
    <w:p w14:paraId="69DB62B1"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20660408"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r w:rsidRPr="00D47229">
        <w:rPr>
          <w:rFonts w:ascii="Times New Roman" w:eastAsia="Times New Roman" w:hAnsi="Times New Roman" w:cs="Times New Roman"/>
          <w:sz w:val="22"/>
          <w:szCs w:val="22"/>
          <w:lang w:val="lt-LT"/>
        </w:rPr>
        <w:t xml:space="preserve">Vartoti per burną. </w:t>
      </w:r>
    </w:p>
    <w:p w14:paraId="04B577AF"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Tabletę reikia nuryti nekramčius. </w:t>
      </w:r>
    </w:p>
    <w:p w14:paraId="40BD20B5"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Prieš vartojimą perskaitykite pakuotės lapelį. </w:t>
      </w:r>
    </w:p>
    <w:p w14:paraId="329C991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CA90ECC"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CA977FC"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6.</w:t>
      </w:r>
      <w:r w:rsidRPr="00D47229">
        <w:rPr>
          <w:rFonts w:ascii="Times New Roman" w:eastAsia="Times New Roman" w:hAnsi="Times New Roman" w:cs="Times New Roman"/>
          <w:b/>
          <w:caps/>
          <w:sz w:val="22"/>
          <w:szCs w:val="22"/>
          <w:lang w:val="lt-LT"/>
        </w:rPr>
        <w:tab/>
        <w:t>SPECIALUS Įspėjimas</w:t>
      </w:r>
      <w:r w:rsidRPr="00D47229">
        <w:rPr>
          <w:rFonts w:ascii="Times New Roman" w:eastAsia="Times New Roman" w:hAnsi="Times New Roman" w:cs="Times New Roman"/>
          <w:sz w:val="22"/>
          <w:szCs w:val="22"/>
          <w:lang w:val="lt-LT"/>
        </w:rPr>
        <w:t xml:space="preserve">, </w:t>
      </w:r>
      <w:r w:rsidRPr="00D47229">
        <w:rPr>
          <w:rFonts w:ascii="Times New Roman" w:eastAsia="Times New Roman" w:hAnsi="Times New Roman" w:cs="Times New Roman"/>
          <w:b/>
          <w:sz w:val="22"/>
          <w:szCs w:val="22"/>
          <w:lang w:val="lt-LT"/>
        </w:rPr>
        <w:t xml:space="preserve">KAD VAISTINĮ PREPARATĄ BŪTINA LAIKYTI </w:t>
      </w:r>
      <w:r w:rsidRPr="00D47229">
        <w:rPr>
          <w:rFonts w:ascii="Times New Roman" w:eastAsia="Times New Roman" w:hAnsi="Times New Roman" w:cs="Times New Roman"/>
          <w:b/>
          <w:caps/>
          <w:sz w:val="22"/>
          <w:szCs w:val="22"/>
          <w:lang w:val="lt-LT"/>
        </w:rPr>
        <w:t>vaikams nepastebimoje ir nepasiekiamoje vietoje</w:t>
      </w:r>
    </w:p>
    <w:p w14:paraId="4C6CCA26"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0493F836" w14:textId="77777777" w:rsidR="00D47229" w:rsidRPr="00D47229" w:rsidRDefault="00D47229" w:rsidP="00D47229">
      <w:pPr>
        <w:spacing w:after="0" w:line="240" w:lineRule="auto"/>
        <w:ind w:left="567" w:hanging="567"/>
        <w:outlineLvl w:val="0"/>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Laikyti vaikams nepastebimoje ir nepasiekiamoje vietoje.</w:t>
      </w:r>
    </w:p>
    <w:p w14:paraId="3BA5F261"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68504702"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6AC0F469"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7.</w:t>
      </w:r>
      <w:r w:rsidRPr="00D47229">
        <w:rPr>
          <w:rFonts w:ascii="Times New Roman" w:eastAsia="Times New Roman" w:hAnsi="Times New Roman" w:cs="Times New Roman"/>
          <w:b/>
          <w:caps/>
          <w:sz w:val="22"/>
          <w:szCs w:val="22"/>
          <w:lang w:val="lt-LT"/>
        </w:rPr>
        <w:tab/>
        <w:t>kitas specialus Įspėjimas (jei reikia)</w:t>
      </w:r>
    </w:p>
    <w:p w14:paraId="076D5470"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084CFC92"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0C822324"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8.</w:t>
      </w:r>
      <w:r w:rsidRPr="00D47229">
        <w:rPr>
          <w:rFonts w:ascii="Times New Roman" w:eastAsia="Times New Roman" w:hAnsi="Times New Roman" w:cs="Times New Roman"/>
          <w:b/>
          <w:caps/>
          <w:sz w:val="22"/>
          <w:szCs w:val="22"/>
          <w:lang w:val="lt-LT"/>
        </w:rPr>
        <w:tab/>
        <w:t>tinkamumo laikas</w:t>
      </w:r>
    </w:p>
    <w:p w14:paraId="778AD518"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241E02B1" w14:textId="77777777" w:rsidR="00D47229" w:rsidRPr="00D47229" w:rsidRDefault="00D47229" w:rsidP="00D47229">
      <w:pPr>
        <w:spacing w:after="0" w:line="240" w:lineRule="auto"/>
        <w:ind w:left="567" w:hanging="567"/>
        <w:outlineLvl w:val="0"/>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EXP {mm MMMM}</w:t>
      </w:r>
    </w:p>
    <w:p w14:paraId="2E59F547"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4C236861"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056824F0"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9.</w:t>
      </w:r>
      <w:r w:rsidRPr="00D47229">
        <w:rPr>
          <w:rFonts w:ascii="Times New Roman" w:eastAsia="Times New Roman" w:hAnsi="Times New Roman" w:cs="Times New Roman"/>
          <w:b/>
          <w:caps/>
          <w:sz w:val="22"/>
          <w:szCs w:val="22"/>
          <w:lang w:val="lt-LT"/>
        </w:rPr>
        <w:tab/>
        <w:t>SPECIALIOS laikymo sąlygos</w:t>
      </w:r>
    </w:p>
    <w:p w14:paraId="075DBA8C"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31CA388B"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Laikyti ne aukštesnėje kaip 30 ºC temperatūroje.</w:t>
      </w:r>
    </w:p>
    <w:p w14:paraId="35E8025D"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20AF89C5"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09451832"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 w:val="22"/>
          <w:szCs w:val="22"/>
          <w:lang w:val="lt-LT"/>
        </w:rPr>
      </w:pPr>
      <w:r w:rsidRPr="00D47229">
        <w:rPr>
          <w:rFonts w:ascii="Times New Roman" w:eastAsia="Times New Roman" w:hAnsi="Times New Roman" w:cs="Times New Roman"/>
          <w:b/>
          <w:caps/>
          <w:sz w:val="22"/>
          <w:szCs w:val="22"/>
          <w:lang w:val="lt-LT"/>
        </w:rPr>
        <w:t>10.</w:t>
      </w:r>
      <w:r w:rsidRPr="00D47229">
        <w:rPr>
          <w:rFonts w:ascii="Times New Roman" w:eastAsia="Times New Roman" w:hAnsi="Times New Roman" w:cs="Times New Roman"/>
          <w:b/>
          <w:caps/>
          <w:sz w:val="22"/>
          <w:szCs w:val="22"/>
          <w:lang w:val="lt-LT"/>
        </w:rPr>
        <w:tab/>
        <w:t>specialios atsargumo priemonės</w:t>
      </w:r>
      <w:r w:rsidRPr="00D47229">
        <w:rPr>
          <w:rFonts w:ascii="Times New Roman" w:eastAsia="Times New Roman" w:hAnsi="Times New Roman" w:cs="Times New Roman"/>
          <w:b/>
          <w:sz w:val="22"/>
          <w:szCs w:val="22"/>
          <w:lang w:val="lt-LT"/>
        </w:rPr>
        <w:t>, DĖL NESUVARTOTO VAISTINIO PREPARATO AR JO ATLIEKŲ TVARKYMO (JEI REIKIA)</w:t>
      </w:r>
    </w:p>
    <w:p w14:paraId="3ABDF089" w14:textId="77777777" w:rsidR="00D47229" w:rsidRPr="00D47229" w:rsidRDefault="00D47229" w:rsidP="00D47229">
      <w:pPr>
        <w:spacing w:after="0" w:line="240" w:lineRule="auto"/>
        <w:ind w:left="720" w:hanging="720"/>
        <w:outlineLvl w:val="0"/>
        <w:rPr>
          <w:rFonts w:ascii="Times New Roman" w:eastAsia="Times New Roman" w:hAnsi="Times New Roman" w:cs="Times New Roman"/>
          <w:b/>
          <w:caps/>
          <w:sz w:val="22"/>
          <w:szCs w:val="22"/>
          <w:lang w:val="lt-LT"/>
        </w:rPr>
      </w:pPr>
    </w:p>
    <w:p w14:paraId="23C17E5B" w14:textId="77777777" w:rsidR="00D47229" w:rsidRPr="00D47229" w:rsidRDefault="00D47229" w:rsidP="00D47229">
      <w:pPr>
        <w:spacing w:after="0" w:line="240" w:lineRule="auto"/>
        <w:ind w:left="720" w:hanging="720"/>
        <w:outlineLvl w:val="0"/>
        <w:rPr>
          <w:rFonts w:ascii="Times New Roman" w:eastAsia="Times New Roman" w:hAnsi="Times New Roman" w:cs="Times New Roman"/>
          <w:b/>
          <w:caps/>
          <w:sz w:val="22"/>
          <w:szCs w:val="22"/>
          <w:lang w:val="lt-LT"/>
        </w:rPr>
      </w:pPr>
    </w:p>
    <w:p w14:paraId="51192094"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11.</w:t>
      </w:r>
      <w:r w:rsidRPr="00D47229">
        <w:rPr>
          <w:rFonts w:ascii="Times New Roman" w:eastAsia="Times New Roman" w:hAnsi="Times New Roman" w:cs="Times New Roman"/>
          <w:b/>
          <w:caps/>
          <w:sz w:val="22"/>
          <w:szCs w:val="22"/>
          <w:lang w:val="lt-LT"/>
        </w:rPr>
        <w:tab/>
        <w:t>REGISTRUOTOJO PAVADINIMAS IR ADRESAS</w:t>
      </w:r>
    </w:p>
    <w:p w14:paraId="4C03BE75"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46AE6F89" w14:textId="77777777" w:rsidR="00D47229" w:rsidRPr="00D47229" w:rsidRDefault="00D47229" w:rsidP="00D47229">
      <w:pPr>
        <w:tabs>
          <w:tab w:val="center" w:pos="4153"/>
          <w:tab w:val="right" w:pos="8306"/>
        </w:tabs>
        <w:spacing w:after="0" w:line="240" w:lineRule="auto"/>
        <w:rPr>
          <w:rFonts w:ascii="Times New Roman" w:eastAsia="Times New Roman" w:hAnsi="Times New Roman" w:cs="Times New Roman"/>
          <w:sz w:val="22"/>
          <w:szCs w:val="22"/>
          <w:lang w:val="es-ES"/>
        </w:rPr>
      </w:pPr>
      <w:r w:rsidRPr="00D47229">
        <w:rPr>
          <w:rFonts w:ascii="Times New Roman" w:eastAsia="Times New Roman" w:hAnsi="Times New Roman" w:cs="Times New Roman"/>
          <w:sz w:val="22"/>
          <w:szCs w:val="22"/>
          <w:lang w:val="es-ES"/>
        </w:rPr>
        <w:t xml:space="preserve">SIA </w:t>
      </w: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et-EE"/>
        </w:rPr>
        <w:t xml:space="preserve">Novartis </w:t>
      </w:r>
      <w:proofErr w:type="gramStart"/>
      <w:r w:rsidRPr="00D47229">
        <w:rPr>
          <w:rFonts w:ascii="Times New Roman" w:eastAsia="Times New Roman" w:hAnsi="Times New Roman" w:cs="Times New Roman"/>
          <w:sz w:val="22"/>
          <w:szCs w:val="22"/>
          <w:lang w:val="et-EE"/>
        </w:rPr>
        <w:t>Baltics“</w:t>
      </w:r>
      <w:proofErr w:type="gramEnd"/>
    </w:p>
    <w:p w14:paraId="2CF9BD3A" w14:textId="77777777" w:rsidR="00D47229" w:rsidRPr="00D47229" w:rsidRDefault="00D47229" w:rsidP="00D47229">
      <w:pPr>
        <w:tabs>
          <w:tab w:val="center" w:pos="4153"/>
          <w:tab w:val="right" w:pos="8306"/>
        </w:tabs>
        <w:spacing w:after="0" w:line="240" w:lineRule="auto"/>
        <w:rPr>
          <w:rFonts w:ascii="Times New Roman" w:eastAsia="Times New Roman" w:hAnsi="Times New Roman" w:cs="Times New Roman"/>
          <w:sz w:val="22"/>
          <w:szCs w:val="22"/>
          <w:lang w:val="it-IT"/>
        </w:rPr>
      </w:pPr>
      <w:r w:rsidRPr="00D47229">
        <w:rPr>
          <w:rFonts w:ascii="Times New Roman" w:eastAsia="Times New Roman" w:hAnsi="Times New Roman" w:cs="Times New Roman"/>
          <w:sz w:val="22"/>
          <w:szCs w:val="22"/>
          <w:lang w:val="it-IT"/>
        </w:rPr>
        <w:t>Gustava Zemgala gatve 76</w:t>
      </w:r>
    </w:p>
    <w:p w14:paraId="03DD277A" w14:textId="77777777" w:rsidR="00D47229" w:rsidRPr="00D47229" w:rsidRDefault="00D47229" w:rsidP="00D47229">
      <w:pPr>
        <w:tabs>
          <w:tab w:val="center" w:pos="4153"/>
          <w:tab w:val="right" w:pos="8306"/>
        </w:tabs>
        <w:spacing w:after="0" w:line="240" w:lineRule="auto"/>
        <w:rPr>
          <w:rFonts w:ascii="Times New Roman" w:eastAsia="Times New Roman" w:hAnsi="Times New Roman" w:cs="Times New Roman"/>
          <w:sz w:val="22"/>
          <w:szCs w:val="22"/>
          <w:lang w:val="it-IT"/>
        </w:rPr>
      </w:pPr>
      <w:r w:rsidRPr="00D47229">
        <w:rPr>
          <w:rFonts w:ascii="Times New Roman" w:eastAsia="Times New Roman" w:hAnsi="Times New Roman" w:cs="Times New Roman"/>
          <w:sz w:val="22"/>
          <w:szCs w:val="22"/>
          <w:lang w:val="it-IT"/>
        </w:rPr>
        <w:t>LV-1039, Rīga</w:t>
      </w:r>
    </w:p>
    <w:p w14:paraId="564018C9"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it-IT"/>
        </w:rPr>
        <w:t>Latvija</w:t>
      </w:r>
    </w:p>
    <w:p w14:paraId="7403A9F6"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4B9C457E"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4522C7D1"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12.</w:t>
      </w:r>
      <w:r w:rsidRPr="00D47229">
        <w:rPr>
          <w:rFonts w:ascii="Times New Roman" w:eastAsia="Times New Roman" w:hAnsi="Times New Roman" w:cs="Times New Roman"/>
          <w:b/>
          <w:caps/>
          <w:sz w:val="22"/>
          <w:szCs w:val="22"/>
          <w:lang w:val="lt-LT"/>
        </w:rPr>
        <w:tab/>
        <w:t>REGISTRACIJOS PAŽYMĖJIMO NUMERIS (-IAI)</w:t>
      </w:r>
    </w:p>
    <w:p w14:paraId="62587CFB"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77BFA42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LT/1/94/1300/002</w:t>
      </w:r>
    </w:p>
    <w:p w14:paraId="0E08D5B1"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03FAAE43"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42FBF457"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13.</w:t>
      </w:r>
      <w:r w:rsidRPr="00D47229">
        <w:rPr>
          <w:rFonts w:ascii="Times New Roman" w:eastAsia="Times New Roman" w:hAnsi="Times New Roman" w:cs="Times New Roman"/>
          <w:b/>
          <w:caps/>
          <w:sz w:val="22"/>
          <w:szCs w:val="22"/>
          <w:lang w:val="lt-LT"/>
        </w:rPr>
        <w:tab/>
        <w:t>serijos numeris</w:t>
      </w:r>
    </w:p>
    <w:p w14:paraId="56D989B1"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72842E34"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Lot</w:t>
      </w:r>
      <w:proofErr w:type="spellEnd"/>
    </w:p>
    <w:p w14:paraId="53ED781A"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582556FC"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2B86DDB6"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14.</w:t>
      </w:r>
      <w:r w:rsidRPr="00D47229">
        <w:rPr>
          <w:rFonts w:ascii="Times New Roman" w:eastAsia="Times New Roman" w:hAnsi="Times New Roman" w:cs="Times New Roman"/>
          <w:b/>
          <w:caps/>
          <w:sz w:val="22"/>
          <w:szCs w:val="22"/>
          <w:lang w:val="lt-LT"/>
        </w:rPr>
        <w:tab/>
        <w:t>PARDAVIMO (IŠDAVIMO) tvarka</w:t>
      </w:r>
    </w:p>
    <w:p w14:paraId="6FF452A0"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0B12B738"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Receptinis vaistas</w:t>
      </w:r>
    </w:p>
    <w:p w14:paraId="680B92D1"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F0C53F7"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36FDDDC2"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15.</w:t>
      </w:r>
      <w:r w:rsidRPr="00D47229">
        <w:rPr>
          <w:rFonts w:ascii="Times New Roman" w:eastAsia="Times New Roman" w:hAnsi="Times New Roman" w:cs="Times New Roman"/>
          <w:b/>
          <w:caps/>
          <w:sz w:val="22"/>
          <w:szCs w:val="22"/>
          <w:lang w:val="lt-LT"/>
        </w:rPr>
        <w:tab/>
        <w:t>vartojimo instrukcijA</w:t>
      </w:r>
    </w:p>
    <w:p w14:paraId="443129B4"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2D19AA25"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4CA1196B"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16.</w:t>
      </w:r>
      <w:r w:rsidRPr="00D47229">
        <w:rPr>
          <w:rFonts w:ascii="Times New Roman" w:eastAsia="Times New Roman" w:hAnsi="Times New Roman" w:cs="Times New Roman"/>
          <w:b/>
          <w:caps/>
          <w:sz w:val="22"/>
          <w:szCs w:val="22"/>
          <w:lang w:val="lt-LT"/>
        </w:rPr>
        <w:tab/>
        <w:t>INFORMACIJA BRAILIO RAŠTU</w:t>
      </w:r>
    </w:p>
    <w:p w14:paraId="5B58FEC1" w14:textId="77777777" w:rsidR="00D47229" w:rsidRPr="00D47229" w:rsidRDefault="00D47229" w:rsidP="00D47229">
      <w:pPr>
        <w:spacing w:after="0" w:line="240" w:lineRule="auto"/>
        <w:outlineLvl w:val="0"/>
        <w:rPr>
          <w:rFonts w:ascii="Times New Roman" w:eastAsia="Times New Roman" w:hAnsi="Times New Roman" w:cs="Times New Roman"/>
          <w:b/>
          <w:sz w:val="22"/>
          <w:szCs w:val="22"/>
          <w:lang w:val="lt-LT"/>
        </w:rPr>
      </w:pPr>
    </w:p>
    <w:p w14:paraId="003206A3" w14:textId="77777777" w:rsidR="00D47229" w:rsidRPr="00D47229" w:rsidRDefault="00D47229" w:rsidP="00D47229">
      <w:pPr>
        <w:spacing w:after="0" w:line="240" w:lineRule="auto"/>
        <w:outlineLvl w:val="0"/>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Retard</w:t>
      </w:r>
      <w:proofErr w:type="spellEnd"/>
    </w:p>
    <w:p w14:paraId="1A354A7F" w14:textId="77777777" w:rsidR="00D47229" w:rsidRPr="00D47229" w:rsidRDefault="00D47229" w:rsidP="00D47229">
      <w:pPr>
        <w:widowControl w:val="0"/>
        <w:spacing w:after="0" w:line="240" w:lineRule="auto"/>
        <w:rPr>
          <w:rFonts w:ascii="Times New Roman" w:eastAsia="Times New Roman" w:hAnsi="Times New Roman" w:cs="Times New Roman"/>
          <w:noProof/>
          <w:sz w:val="22"/>
          <w:szCs w:val="22"/>
          <w:shd w:val="clear" w:color="auto" w:fill="CCCCCC"/>
          <w:lang w:val="lt-LT" w:eastAsia="lt-LT" w:bidi="lt-LT"/>
        </w:rPr>
      </w:pPr>
    </w:p>
    <w:p w14:paraId="0977B538" w14:textId="77777777" w:rsidR="00D47229" w:rsidRPr="00D47229" w:rsidRDefault="00D47229" w:rsidP="00D47229">
      <w:pPr>
        <w:widowControl w:val="0"/>
        <w:spacing w:after="0" w:line="240" w:lineRule="auto"/>
        <w:rPr>
          <w:rFonts w:ascii="Times New Roman" w:eastAsia="Times New Roman" w:hAnsi="Times New Roman" w:cs="Times New Roman"/>
          <w:noProof/>
          <w:sz w:val="22"/>
          <w:szCs w:val="22"/>
          <w:shd w:val="clear" w:color="auto" w:fill="CCCCCC"/>
          <w:lang w:val="lt-LT" w:eastAsia="lt-LT" w:bidi="lt-LT"/>
        </w:rPr>
      </w:pPr>
    </w:p>
    <w:p w14:paraId="506FE756" w14:textId="77777777" w:rsidR="00D47229" w:rsidRPr="00D47229" w:rsidRDefault="00D47229" w:rsidP="00D47229">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noProof/>
          <w:sz w:val="22"/>
          <w:lang w:val="lt-LT" w:eastAsia="lt-LT" w:bidi="lt-LT"/>
        </w:rPr>
      </w:pPr>
      <w:r w:rsidRPr="00D47229">
        <w:rPr>
          <w:rFonts w:ascii="Times New Roman" w:eastAsia="Times New Roman" w:hAnsi="Times New Roman" w:cs="Times New Roman"/>
          <w:b/>
          <w:noProof/>
          <w:sz w:val="22"/>
          <w:lang w:val="lt-LT" w:eastAsia="lt-LT" w:bidi="lt-LT"/>
        </w:rPr>
        <w:t>17.</w:t>
      </w:r>
      <w:r w:rsidRPr="00D47229">
        <w:rPr>
          <w:rFonts w:ascii="Times New Roman" w:eastAsia="Times New Roman" w:hAnsi="Times New Roman" w:cs="Times New Roman"/>
          <w:b/>
          <w:noProof/>
          <w:sz w:val="22"/>
          <w:lang w:val="lt-LT" w:eastAsia="lt-LT" w:bidi="lt-LT"/>
        </w:rPr>
        <w:tab/>
        <w:t>UNIKALUS IDENTIFIKATORIUS – 2D BRŪKŠNINIS KODAS</w:t>
      </w:r>
    </w:p>
    <w:p w14:paraId="700AB0E7" w14:textId="77777777" w:rsidR="00D47229" w:rsidRPr="00D47229" w:rsidRDefault="00D47229" w:rsidP="00D47229">
      <w:pPr>
        <w:widowControl w:val="0"/>
        <w:spacing w:after="0" w:line="240" w:lineRule="auto"/>
        <w:rPr>
          <w:rFonts w:ascii="Times New Roman" w:eastAsia="Times New Roman" w:hAnsi="Times New Roman" w:cs="Times New Roman"/>
          <w:noProof/>
          <w:sz w:val="22"/>
          <w:lang w:val="lt-LT" w:eastAsia="lt-LT" w:bidi="lt-LT"/>
        </w:rPr>
      </w:pPr>
    </w:p>
    <w:p w14:paraId="65317817" w14:textId="77777777" w:rsidR="00D47229" w:rsidRPr="00D47229" w:rsidRDefault="00D47229" w:rsidP="00D47229">
      <w:pPr>
        <w:widowControl w:val="0"/>
        <w:spacing w:after="0" w:line="240" w:lineRule="auto"/>
        <w:rPr>
          <w:rFonts w:ascii="Times New Roman" w:eastAsia="Times New Roman" w:hAnsi="Times New Roman" w:cs="Times New Roman"/>
          <w:sz w:val="22"/>
          <w:shd w:val="pct15" w:color="auto" w:fill="auto"/>
          <w:lang w:val="lt-LT" w:eastAsia="lt-LT" w:bidi="lt-LT"/>
        </w:rPr>
      </w:pPr>
      <w:r w:rsidRPr="00D47229">
        <w:rPr>
          <w:rFonts w:ascii="Times New Roman" w:eastAsia="Times New Roman" w:hAnsi="Times New Roman" w:cs="Times New Roman"/>
          <w:sz w:val="22"/>
          <w:shd w:val="pct15" w:color="auto" w:fill="auto"/>
          <w:lang w:val="lt-LT" w:eastAsia="lt-LT" w:bidi="lt-LT"/>
        </w:rPr>
        <w:t>2D brūkšninis kodas su nurodytu unikaliu identifikatoriumi.</w:t>
      </w:r>
    </w:p>
    <w:p w14:paraId="35D8F308" w14:textId="77777777" w:rsidR="00D47229" w:rsidRPr="00D47229" w:rsidRDefault="00D47229" w:rsidP="00D47229">
      <w:pPr>
        <w:widowControl w:val="0"/>
        <w:spacing w:after="0" w:line="240" w:lineRule="auto"/>
        <w:rPr>
          <w:rFonts w:ascii="Times New Roman" w:eastAsia="Times New Roman" w:hAnsi="Times New Roman" w:cs="Times New Roman"/>
          <w:noProof/>
          <w:sz w:val="22"/>
          <w:szCs w:val="22"/>
          <w:shd w:val="clear" w:color="auto" w:fill="CCCCCC"/>
          <w:lang w:val="lt-LT" w:eastAsia="lt-LT" w:bidi="lt-LT"/>
        </w:rPr>
      </w:pPr>
    </w:p>
    <w:p w14:paraId="5EF04A3A" w14:textId="77777777" w:rsidR="00D47229" w:rsidRPr="00D47229" w:rsidRDefault="00D47229" w:rsidP="00D47229">
      <w:pPr>
        <w:widowControl w:val="0"/>
        <w:spacing w:after="0" w:line="240" w:lineRule="auto"/>
        <w:rPr>
          <w:rFonts w:ascii="Times New Roman" w:eastAsia="Times New Roman" w:hAnsi="Times New Roman" w:cs="Times New Roman"/>
          <w:noProof/>
          <w:sz w:val="22"/>
          <w:lang w:val="lt-LT" w:eastAsia="lt-LT" w:bidi="lt-LT"/>
        </w:rPr>
      </w:pPr>
    </w:p>
    <w:p w14:paraId="435C887C" w14:textId="77777777" w:rsidR="00D47229" w:rsidRPr="00D47229" w:rsidRDefault="00D47229" w:rsidP="00D47229">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noProof/>
          <w:sz w:val="22"/>
          <w:lang w:val="lt-LT" w:eastAsia="lt-LT" w:bidi="lt-LT"/>
        </w:rPr>
      </w:pPr>
      <w:r w:rsidRPr="00D47229">
        <w:rPr>
          <w:rFonts w:ascii="Times New Roman" w:eastAsia="Times New Roman" w:hAnsi="Times New Roman" w:cs="Times New Roman"/>
          <w:b/>
          <w:noProof/>
          <w:sz w:val="22"/>
          <w:lang w:val="lt-LT" w:eastAsia="lt-LT" w:bidi="lt-LT"/>
        </w:rPr>
        <w:t>18.</w:t>
      </w:r>
      <w:r w:rsidRPr="00D47229">
        <w:rPr>
          <w:rFonts w:ascii="Times New Roman" w:eastAsia="Times New Roman" w:hAnsi="Times New Roman" w:cs="Times New Roman"/>
          <w:b/>
          <w:noProof/>
          <w:sz w:val="22"/>
          <w:lang w:val="lt-LT" w:eastAsia="lt-LT" w:bidi="lt-LT"/>
        </w:rPr>
        <w:tab/>
        <w:t>UNIKALUS IDENTIFIKATORIUS – ŽMONĖMS SUPRANTAMI DUOMENYS</w:t>
      </w:r>
    </w:p>
    <w:p w14:paraId="4FECC8B9" w14:textId="77777777" w:rsidR="00D47229" w:rsidRPr="00D47229" w:rsidRDefault="00D47229" w:rsidP="00D47229">
      <w:pPr>
        <w:widowControl w:val="0"/>
        <w:spacing w:after="0" w:line="240" w:lineRule="auto"/>
        <w:rPr>
          <w:rFonts w:ascii="Times New Roman" w:eastAsia="Times New Roman" w:hAnsi="Times New Roman" w:cs="Times New Roman"/>
          <w:noProof/>
          <w:sz w:val="22"/>
          <w:lang w:val="lt-LT" w:eastAsia="lt-LT" w:bidi="lt-LT"/>
        </w:rPr>
      </w:pPr>
    </w:p>
    <w:p w14:paraId="49DD4C94" w14:textId="77777777" w:rsidR="00D47229" w:rsidRPr="00D47229" w:rsidRDefault="00D47229" w:rsidP="00D47229">
      <w:pPr>
        <w:widowControl w:val="0"/>
        <w:spacing w:after="0" w:line="240" w:lineRule="auto"/>
        <w:rPr>
          <w:rFonts w:ascii="Times New Roman" w:eastAsia="Times New Roman" w:hAnsi="Times New Roman" w:cs="Times New Roman"/>
          <w:sz w:val="22"/>
          <w:szCs w:val="22"/>
          <w:lang w:val="lt-LT" w:eastAsia="lt-LT" w:bidi="lt-LT"/>
        </w:rPr>
      </w:pPr>
      <w:r w:rsidRPr="00D47229">
        <w:rPr>
          <w:rFonts w:ascii="Times New Roman" w:eastAsia="Times New Roman" w:hAnsi="Times New Roman" w:cs="Times New Roman"/>
          <w:sz w:val="22"/>
          <w:lang w:val="lt-LT" w:eastAsia="lt-LT" w:bidi="lt-LT"/>
        </w:rPr>
        <w:t>PC:</w:t>
      </w:r>
    </w:p>
    <w:p w14:paraId="49CFAEC5" w14:textId="77777777" w:rsidR="00D47229" w:rsidRPr="00D47229" w:rsidRDefault="00D47229" w:rsidP="00D47229">
      <w:pPr>
        <w:widowControl w:val="0"/>
        <w:spacing w:after="0" w:line="240" w:lineRule="auto"/>
        <w:rPr>
          <w:rFonts w:ascii="Times New Roman" w:eastAsia="Times New Roman" w:hAnsi="Times New Roman" w:cs="Times New Roman"/>
          <w:sz w:val="22"/>
          <w:szCs w:val="22"/>
          <w:lang w:val="lt-LT" w:eastAsia="lt-LT" w:bidi="lt-LT"/>
        </w:rPr>
      </w:pPr>
      <w:r w:rsidRPr="00D47229">
        <w:rPr>
          <w:rFonts w:ascii="Times New Roman" w:eastAsia="Times New Roman" w:hAnsi="Times New Roman" w:cs="Times New Roman"/>
          <w:sz w:val="22"/>
          <w:lang w:val="lt-LT" w:eastAsia="lt-LT" w:bidi="lt-LT"/>
        </w:rPr>
        <w:t>SN:</w:t>
      </w:r>
    </w:p>
    <w:p w14:paraId="3F708FB6" w14:textId="77777777" w:rsidR="00D47229" w:rsidRPr="00D47229" w:rsidRDefault="00D47229" w:rsidP="00D47229">
      <w:pPr>
        <w:widowControl w:val="0"/>
        <w:tabs>
          <w:tab w:val="left" w:pos="567"/>
        </w:tabs>
        <w:suppressAutoHyphens/>
        <w:autoSpaceDN w:val="0"/>
        <w:spacing w:after="0" w:line="240" w:lineRule="auto"/>
        <w:textAlignment w:val="baseline"/>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lang w:val="lt-LT" w:eastAsia="lt-LT" w:bidi="lt-LT"/>
        </w:rPr>
        <w:t>NN:</w:t>
      </w:r>
    </w:p>
    <w:p w14:paraId="5C46124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73833D8"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MINIMALI Informacija ant lizdinių plokštelių ARBA DVISLUOKSNIŲ JUOSTELIŲ</w:t>
      </w:r>
    </w:p>
    <w:p w14:paraId="12299739"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 w:val="22"/>
          <w:szCs w:val="22"/>
          <w:lang w:val="lt-LT"/>
        </w:rPr>
      </w:pPr>
    </w:p>
    <w:p w14:paraId="609B308F"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LIZDINĖ PLOKŠTELĖ</w:t>
      </w:r>
    </w:p>
    <w:p w14:paraId="3CA2C966"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4C1513AA"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5FA030C8"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1.</w:t>
      </w:r>
      <w:r w:rsidRPr="00D47229">
        <w:rPr>
          <w:rFonts w:ascii="Times New Roman" w:eastAsia="Times New Roman" w:hAnsi="Times New Roman" w:cs="Times New Roman"/>
          <w:b/>
          <w:caps/>
          <w:sz w:val="22"/>
          <w:szCs w:val="22"/>
          <w:lang w:val="lt-LT"/>
        </w:rPr>
        <w:tab/>
        <w:t xml:space="preserve">vaistinio preparato pavadinimas </w:t>
      </w:r>
    </w:p>
    <w:p w14:paraId="1F7C4233"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
    <w:p w14:paraId="7D045453"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Retard</w:t>
      </w:r>
      <w:proofErr w:type="spellEnd"/>
      <w:r w:rsidRPr="00D47229">
        <w:rPr>
          <w:rFonts w:ascii="Times New Roman" w:eastAsia="Times New Roman" w:hAnsi="Times New Roman" w:cs="Times New Roman"/>
          <w:sz w:val="22"/>
          <w:szCs w:val="22"/>
          <w:lang w:val="lt-LT"/>
        </w:rPr>
        <w:t xml:space="preserve"> 100 mg pailginto atpalaidavimo tabletės</w:t>
      </w:r>
    </w:p>
    <w:p w14:paraId="2A23DE07" w14:textId="77777777" w:rsidR="00D47229" w:rsidRPr="00D47229" w:rsidRDefault="00D47229" w:rsidP="00D47229">
      <w:pPr>
        <w:spacing w:after="0" w:line="240" w:lineRule="auto"/>
        <w:ind w:left="567" w:hanging="567"/>
        <w:rPr>
          <w:rFonts w:ascii="Times New Roman" w:eastAsia="Times New Roman" w:hAnsi="Times New Roman" w:cs="Times New Roman"/>
          <w:i/>
          <w:sz w:val="22"/>
          <w:szCs w:val="22"/>
          <w:lang w:val="lt-LT"/>
        </w:rPr>
      </w:pPr>
      <w:proofErr w:type="spellStart"/>
      <w:r w:rsidRPr="00D47229">
        <w:rPr>
          <w:rFonts w:ascii="Times New Roman" w:eastAsia="Times New Roman" w:hAnsi="Times New Roman" w:cs="Times New Roman"/>
          <w:i/>
          <w:sz w:val="22"/>
          <w:szCs w:val="22"/>
          <w:lang w:val="lt-LT"/>
        </w:rPr>
        <w:t>diclofenacum</w:t>
      </w:r>
      <w:proofErr w:type="spellEnd"/>
      <w:r w:rsidRPr="00D47229">
        <w:rPr>
          <w:rFonts w:ascii="Times New Roman" w:eastAsia="Times New Roman" w:hAnsi="Times New Roman" w:cs="Times New Roman"/>
          <w:i/>
          <w:sz w:val="22"/>
          <w:szCs w:val="22"/>
          <w:lang w:val="lt-LT"/>
        </w:rPr>
        <w:t xml:space="preserve"> </w:t>
      </w:r>
      <w:proofErr w:type="spellStart"/>
      <w:r w:rsidRPr="00D47229">
        <w:rPr>
          <w:rFonts w:ascii="Times New Roman" w:eastAsia="Times New Roman" w:hAnsi="Times New Roman" w:cs="Times New Roman"/>
          <w:i/>
          <w:sz w:val="22"/>
          <w:szCs w:val="22"/>
          <w:lang w:val="lt-LT"/>
        </w:rPr>
        <w:t>natricum</w:t>
      </w:r>
      <w:proofErr w:type="spellEnd"/>
    </w:p>
    <w:p w14:paraId="3D097F5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06733C7"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23A26D9"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2.</w:t>
      </w:r>
      <w:r w:rsidRPr="00D47229">
        <w:rPr>
          <w:rFonts w:ascii="Times New Roman" w:eastAsia="Times New Roman" w:hAnsi="Times New Roman" w:cs="Times New Roman"/>
          <w:b/>
          <w:caps/>
          <w:sz w:val="22"/>
          <w:szCs w:val="22"/>
          <w:lang w:val="lt-LT"/>
        </w:rPr>
        <w:tab/>
        <w:t xml:space="preserve">REGISTRUOTOJO pavadinimas </w:t>
      </w:r>
    </w:p>
    <w:p w14:paraId="0BF1063D"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3888F681"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Novartis</w:t>
      </w:r>
      <w:proofErr w:type="spellEnd"/>
      <w:r w:rsidRPr="00D47229">
        <w:rPr>
          <w:rFonts w:ascii="Times New Roman" w:eastAsia="Times New Roman" w:hAnsi="Times New Roman" w:cs="Times New Roman"/>
          <w:sz w:val="22"/>
          <w:szCs w:val="22"/>
          <w:lang w:val="lt-LT"/>
        </w:rPr>
        <w:t xml:space="preserve"> </w:t>
      </w:r>
    </w:p>
    <w:p w14:paraId="79658100"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4612DF3A"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5D0A8238"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3.</w:t>
      </w:r>
      <w:r w:rsidRPr="00D47229">
        <w:rPr>
          <w:rFonts w:ascii="Times New Roman" w:eastAsia="Times New Roman" w:hAnsi="Times New Roman" w:cs="Times New Roman"/>
          <w:b/>
          <w:caps/>
          <w:sz w:val="22"/>
          <w:szCs w:val="22"/>
          <w:lang w:val="lt-LT"/>
        </w:rPr>
        <w:tab/>
        <w:t>Tinkamumo laikas</w:t>
      </w:r>
    </w:p>
    <w:p w14:paraId="7732897D"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68D176DF" w14:textId="77777777" w:rsidR="00D47229" w:rsidRPr="00D47229" w:rsidRDefault="00D47229" w:rsidP="00D47229">
      <w:pPr>
        <w:spacing w:after="0" w:line="240" w:lineRule="auto"/>
        <w:ind w:left="567" w:hanging="567"/>
        <w:outlineLvl w:val="0"/>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EXP {mm MMMM}</w:t>
      </w:r>
    </w:p>
    <w:p w14:paraId="46CA2998"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54AA8B3A"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2DAC1633"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4.</w:t>
      </w:r>
      <w:r w:rsidRPr="00D47229">
        <w:rPr>
          <w:rFonts w:ascii="Times New Roman" w:eastAsia="Times New Roman" w:hAnsi="Times New Roman" w:cs="Times New Roman"/>
          <w:b/>
          <w:caps/>
          <w:sz w:val="22"/>
          <w:szCs w:val="22"/>
          <w:lang w:val="lt-LT"/>
        </w:rPr>
        <w:tab/>
        <w:t>SERIJOS NUMERIS</w:t>
      </w:r>
    </w:p>
    <w:p w14:paraId="3DDC6C1B" w14:textId="77777777" w:rsidR="00D47229" w:rsidRPr="00D47229" w:rsidRDefault="00D47229" w:rsidP="00D47229">
      <w:pPr>
        <w:spacing w:after="0" w:line="240" w:lineRule="auto"/>
        <w:ind w:left="567" w:hanging="567"/>
        <w:rPr>
          <w:rFonts w:ascii="Times New Roman" w:eastAsia="Times New Roman" w:hAnsi="Times New Roman" w:cs="Times New Roman"/>
          <w:caps/>
          <w:sz w:val="22"/>
          <w:szCs w:val="22"/>
          <w:lang w:val="lt-LT"/>
        </w:rPr>
      </w:pPr>
    </w:p>
    <w:p w14:paraId="4C2C2FE2"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Lot</w:t>
      </w:r>
      <w:proofErr w:type="spellEnd"/>
      <w:r w:rsidRPr="00D47229">
        <w:rPr>
          <w:rFonts w:ascii="Times New Roman" w:eastAsia="Times New Roman" w:hAnsi="Times New Roman" w:cs="Times New Roman"/>
          <w:sz w:val="22"/>
          <w:szCs w:val="22"/>
          <w:lang w:val="lt-LT"/>
        </w:rPr>
        <w:t xml:space="preserve"> </w:t>
      </w:r>
    </w:p>
    <w:p w14:paraId="5635D667"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A6F1D6F"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43C91A5E" w14:textId="77777777" w:rsidR="00D47229" w:rsidRPr="00D47229" w:rsidRDefault="00D47229" w:rsidP="00D472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D47229">
        <w:rPr>
          <w:rFonts w:ascii="Times New Roman" w:eastAsia="Times New Roman" w:hAnsi="Times New Roman" w:cs="Times New Roman"/>
          <w:b/>
          <w:caps/>
          <w:sz w:val="22"/>
          <w:szCs w:val="22"/>
          <w:lang w:val="lt-LT"/>
        </w:rPr>
        <w:t>5.</w:t>
      </w:r>
      <w:r w:rsidRPr="00D47229">
        <w:rPr>
          <w:rFonts w:ascii="Times New Roman" w:eastAsia="Times New Roman" w:hAnsi="Times New Roman" w:cs="Times New Roman"/>
          <w:b/>
          <w:caps/>
          <w:sz w:val="22"/>
          <w:szCs w:val="22"/>
          <w:lang w:val="lt-LT"/>
        </w:rPr>
        <w:tab/>
        <w:t>KITA</w:t>
      </w:r>
    </w:p>
    <w:p w14:paraId="15056955"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BA6ABE9"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br w:type="page"/>
      </w:r>
    </w:p>
    <w:p w14:paraId="141DCECE"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56938169"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73D88B68"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5569150F"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3B59B917"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7C1E7C9F"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389FD4BA"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66B0ABE0"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22BE9515"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0469FEE7"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7164A733"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3D6F5413"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72F9432D"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5F93133A"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285577E8"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71E5BEF8"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15DC1912"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37BA8D73"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0AD13A50"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17B6D81F"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5C8DD48F"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48204DBC"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1A5312B2"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0000F1A3" w14:textId="77777777" w:rsidR="00D47229" w:rsidRPr="00D47229" w:rsidRDefault="00D47229" w:rsidP="00D47229">
      <w:pPr>
        <w:spacing w:after="0" w:line="240" w:lineRule="auto"/>
        <w:jc w:val="center"/>
        <w:rPr>
          <w:rFonts w:ascii="Times New Roman" w:eastAsia="Times New Roman" w:hAnsi="Times New Roman" w:cs="Times New Roman"/>
          <w:b/>
          <w:bCs/>
          <w:sz w:val="22"/>
          <w:szCs w:val="22"/>
          <w:lang w:val="lt-LT"/>
        </w:rPr>
      </w:pPr>
      <w:r w:rsidRPr="00D47229">
        <w:rPr>
          <w:rFonts w:ascii="Times New Roman" w:eastAsia="Times New Roman" w:hAnsi="Times New Roman" w:cs="Times New Roman"/>
          <w:b/>
          <w:sz w:val="22"/>
          <w:szCs w:val="22"/>
          <w:lang w:val="lt-LT"/>
        </w:rPr>
        <w:t xml:space="preserve">B. </w:t>
      </w:r>
      <w:r w:rsidRPr="00D47229">
        <w:rPr>
          <w:rFonts w:ascii="Times New Roman" w:eastAsia="Times New Roman" w:hAnsi="Times New Roman" w:cs="Times New Roman"/>
          <w:b/>
          <w:bCs/>
          <w:sz w:val="22"/>
          <w:szCs w:val="22"/>
          <w:lang w:val="lt-LT"/>
        </w:rPr>
        <w:t>PAKUOTĖS LAPELIS</w:t>
      </w:r>
    </w:p>
    <w:p w14:paraId="3F42ABD1" w14:textId="77777777" w:rsidR="00D47229" w:rsidRPr="00D47229" w:rsidRDefault="00D47229" w:rsidP="00D47229">
      <w:pPr>
        <w:spacing w:after="0" w:line="240" w:lineRule="auto"/>
        <w:jc w:val="center"/>
        <w:rPr>
          <w:rFonts w:ascii="Times New Roman" w:eastAsia="Times New Roman" w:hAnsi="Times New Roman" w:cs="Times New Roman"/>
          <w:b/>
          <w:bCs/>
          <w:sz w:val="22"/>
          <w:szCs w:val="22"/>
          <w:lang w:val="lt-LT"/>
        </w:rPr>
      </w:pPr>
      <w:r w:rsidRPr="00D47229">
        <w:rPr>
          <w:rFonts w:ascii="Times New Roman" w:eastAsia="Times New Roman" w:hAnsi="Times New Roman" w:cs="Times New Roman"/>
          <w:sz w:val="22"/>
          <w:szCs w:val="22"/>
          <w:lang w:val="lt-LT"/>
        </w:rPr>
        <w:br w:type="page"/>
      </w:r>
      <w:r w:rsidRPr="00D47229">
        <w:rPr>
          <w:rFonts w:ascii="Times New Roman" w:eastAsia="Times New Roman" w:hAnsi="Times New Roman" w:cs="Times New Roman"/>
          <w:b/>
          <w:bCs/>
          <w:sz w:val="22"/>
          <w:szCs w:val="22"/>
          <w:lang w:val="lt-LT"/>
        </w:rPr>
        <w:lastRenderedPageBreak/>
        <w:t>Pakuotės lapelis: informacija vartotojui</w:t>
      </w:r>
    </w:p>
    <w:p w14:paraId="7BC65434" w14:textId="77777777" w:rsidR="00D47229" w:rsidRPr="00D47229" w:rsidRDefault="00D47229" w:rsidP="00D47229">
      <w:pPr>
        <w:spacing w:after="0" w:line="240" w:lineRule="auto"/>
        <w:jc w:val="center"/>
        <w:rPr>
          <w:rFonts w:ascii="Times New Roman" w:eastAsia="Times New Roman" w:hAnsi="Times New Roman" w:cs="Times New Roman"/>
          <w:sz w:val="22"/>
          <w:szCs w:val="22"/>
          <w:lang w:val="lt-LT"/>
        </w:rPr>
      </w:pPr>
    </w:p>
    <w:p w14:paraId="0299505F" w14:textId="77777777" w:rsidR="00D47229" w:rsidRPr="00D47229" w:rsidRDefault="00D47229" w:rsidP="00D47229">
      <w:pPr>
        <w:tabs>
          <w:tab w:val="left" w:pos="567"/>
        </w:tabs>
        <w:spacing w:after="0" w:line="240" w:lineRule="auto"/>
        <w:jc w:val="center"/>
        <w:rPr>
          <w:rFonts w:ascii="Times New Roman" w:eastAsia="Times New Roman" w:hAnsi="Times New Roman" w:cs="Times New Roman"/>
          <w:b/>
          <w:sz w:val="22"/>
          <w:szCs w:val="22"/>
          <w:lang w:val="lt-LT"/>
        </w:rPr>
      </w:pPr>
      <w:proofErr w:type="spellStart"/>
      <w:r w:rsidRPr="00D47229">
        <w:rPr>
          <w:rFonts w:ascii="Times New Roman" w:eastAsia="Times New Roman" w:hAnsi="Times New Roman" w:cs="Times New Roman"/>
          <w:b/>
          <w:sz w:val="22"/>
          <w:szCs w:val="22"/>
          <w:lang w:val="lt-LT"/>
        </w:rPr>
        <w:t>Voltaren</w:t>
      </w:r>
      <w:proofErr w:type="spellEnd"/>
      <w:r w:rsidRPr="00D47229">
        <w:rPr>
          <w:rFonts w:ascii="Times New Roman" w:eastAsia="Times New Roman" w:hAnsi="Times New Roman" w:cs="Times New Roman"/>
          <w:b/>
          <w:sz w:val="22"/>
          <w:szCs w:val="22"/>
          <w:lang w:val="lt-LT"/>
        </w:rPr>
        <w:t xml:space="preserve"> </w:t>
      </w:r>
      <w:proofErr w:type="spellStart"/>
      <w:r w:rsidRPr="00D47229">
        <w:rPr>
          <w:rFonts w:ascii="Times New Roman" w:eastAsia="Times New Roman" w:hAnsi="Times New Roman" w:cs="Times New Roman"/>
          <w:b/>
          <w:sz w:val="22"/>
          <w:szCs w:val="22"/>
          <w:lang w:val="lt-LT"/>
        </w:rPr>
        <w:t>Retard</w:t>
      </w:r>
      <w:proofErr w:type="spellEnd"/>
      <w:r w:rsidRPr="00D47229">
        <w:rPr>
          <w:rFonts w:ascii="Times New Roman" w:eastAsia="Times New Roman" w:hAnsi="Times New Roman" w:cs="Times New Roman"/>
          <w:b/>
          <w:sz w:val="22"/>
          <w:szCs w:val="22"/>
          <w:lang w:val="lt-LT"/>
        </w:rPr>
        <w:t xml:space="preserve"> 100 mg pailginto atpalaidavimo tabletės</w:t>
      </w:r>
    </w:p>
    <w:p w14:paraId="4EACFB31" w14:textId="77777777" w:rsidR="00D47229" w:rsidRPr="00D47229" w:rsidRDefault="00D47229" w:rsidP="00D47229">
      <w:pPr>
        <w:spacing w:after="0" w:line="240" w:lineRule="auto"/>
        <w:jc w:val="center"/>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natrio druska (</w:t>
      </w:r>
      <w:proofErr w:type="spellStart"/>
      <w:r w:rsidRPr="00D47229">
        <w:rPr>
          <w:rFonts w:ascii="Times New Roman" w:eastAsia="Times New Roman" w:hAnsi="Times New Roman" w:cs="Times New Roman"/>
          <w:i/>
          <w:sz w:val="22"/>
          <w:szCs w:val="22"/>
          <w:lang w:val="lt-LT"/>
        </w:rPr>
        <w:t>Diclofenacum</w:t>
      </w:r>
      <w:proofErr w:type="spellEnd"/>
      <w:r w:rsidRPr="00D47229">
        <w:rPr>
          <w:rFonts w:ascii="Times New Roman" w:eastAsia="Times New Roman" w:hAnsi="Times New Roman" w:cs="Times New Roman"/>
          <w:i/>
          <w:sz w:val="22"/>
          <w:szCs w:val="22"/>
          <w:lang w:val="lt-LT"/>
        </w:rPr>
        <w:t xml:space="preserve"> </w:t>
      </w:r>
      <w:proofErr w:type="spellStart"/>
      <w:r w:rsidRPr="00D47229">
        <w:rPr>
          <w:rFonts w:ascii="Times New Roman" w:eastAsia="Times New Roman" w:hAnsi="Times New Roman" w:cs="Times New Roman"/>
          <w:i/>
          <w:sz w:val="22"/>
          <w:szCs w:val="22"/>
          <w:lang w:val="lt-LT"/>
        </w:rPr>
        <w:t>natricum</w:t>
      </w:r>
      <w:proofErr w:type="spellEnd"/>
      <w:r w:rsidRPr="00D47229">
        <w:rPr>
          <w:rFonts w:ascii="Times New Roman" w:eastAsia="Times New Roman" w:hAnsi="Times New Roman" w:cs="Times New Roman"/>
          <w:sz w:val="22"/>
          <w:szCs w:val="22"/>
          <w:lang w:val="lt-LT"/>
        </w:rPr>
        <w:t>)</w:t>
      </w:r>
    </w:p>
    <w:p w14:paraId="5D2D66DC"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31CFF185" w14:textId="77777777" w:rsidR="00D47229" w:rsidRPr="00D47229" w:rsidRDefault="00D47229" w:rsidP="00D47229">
      <w:pPr>
        <w:spacing w:after="0" w:line="240" w:lineRule="auto"/>
        <w:jc w:val="center"/>
        <w:rPr>
          <w:rFonts w:ascii="Times New Roman" w:eastAsia="Times New Roman" w:hAnsi="Times New Roman" w:cs="Times New Roman"/>
          <w:b/>
          <w:sz w:val="22"/>
          <w:szCs w:val="22"/>
          <w:lang w:val="lt-LT"/>
        </w:rPr>
      </w:pPr>
    </w:p>
    <w:p w14:paraId="11714EDD" w14:textId="77777777" w:rsidR="00D47229" w:rsidRPr="00D47229" w:rsidRDefault="00D47229" w:rsidP="00D47229">
      <w:pPr>
        <w:suppressAutoHyphen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Atidžiai perskaitykite visą šį lapelį, prieš pradėdami vartoti vaistą, nes jame pateikiama Jums svarbi informacija.</w:t>
      </w:r>
    </w:p>
    <w:p w14:paraId="42EB3C11"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Neišmeskite šio lapelio, nes vėl gali prireikti jį perskaityti.</w:t>
      </w:r>
    </w:p>
    <w:p w14:paraId="556C3277"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Jeigu kiltų daugiau klausimų, kreipkitės į gydytoją arba vaistininką.</w:t>
      </w:r>
    </w:p>
    <w:p w14:paraId="32D8D45A"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Šis vaistas skirtas tik Jums, todėl kitiems žmonėms jo duoti negalima. Vaistas gali jiems pakenkti (net tiems, kurių ligos požymiai yra tokie patys kaip Jūsų).</w:t>
      </w:r>
    </w:p>
    <w:p w14:paraId="4357415C"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Jeigu pasireiškė šalutinis poveikis (net jeigu jis šiame lapelyje nenurodytas), kreipkitės į gydytoją arba vaistininką. Žr. 4</w:t>
      </w:r>
      <w:r w:rsidRPr="00D47229">
        <w:rPr>
          <w:rFonts w:ascii="Times New Roman" w:eastAsia="Times New Roman" w:hAnsi="Times New Roman" w:cs="Times New Roman"/>
          <w:b/>
          <w:sz w:val="22"/>
          <w:szCs w:val="22"/>
          <w:lang w:val="lt-LT"/>
        </w:rPr>
        <w:t> </w:t>
      </w:r>
      <w:r w:rsidRPr="00D47229">
        <w:rPr>
          <w:rFonts w:ascii="Times New Roman" w:eastAsia="Times New Roman" w:hAnsi="Times New Roman" w:cs="Times New Roman"/>
          <w:sz w:val="22"/>
          <w:szCs w:val="22"/>
          <w:lang w:val="lt-LT"/>
        </w:rPr>
        <w:t>skyrių.</w:t>
      </w:r>
    </w:p>
    <w:p w14:paraId="057336E6"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lt-LT"/>
        </w:rPr>
      </w:pPr>
    </w:p>
    <w:p w14:paraId="300DCC2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C5EC426" w14:textId="77777777" w:rsidR="00D47229" w:rsidRPr="00D47229" w:rsidRDefault="00D47229" w:rsidP="00D47229">
      <w:pPr>
        <w:keepNext/>
        <w:tabs>
          <w:tab w:val="left" w:pos="567"/>
        </w:tabs>
        <w:spacing w:after="0" w:line="260" w:lineRule="exact"/>
        <w:jc w:val="both"/>
        <w:outlineLvl w:val="3"/>
        <w:rPr>
          <w:rFonts w:ascii="Times New Roman" w:eastAsia="SimSun" w:hAnsi="Times New Roman" w:cs="Times New Roman"/>
          <w:b/>
          <w:sz w:val="22"/>
          <w:szCs w:val="22"/>
          <w:lang w:val="lt-LT"/>
        </w:rPr>
      </w:pPr>
      <w:r w:rsidRPr="00D47229">
        <w:rPr>
          <w:rFonts w:ascii="Times New Roman" w:eastAsia="SimSun" w:hAnsi="Times New Roman" w:cs="Times New Roman"/>
          <w:b/>
          <w:sz w:val="22"/>
          <w:szCs w:val="22"/>
          <w:lang w:val="lt-LT"/>
        </w:rPr>
        <w:t>Apie ką rašoma šiame lapelyje?</w:t>
      </w:r>
    </w:p>
    <w:p w14:paraId="7A97AB8F" w14:textId="77777777" w:rsidR="00D47229" w:rsidRPr="00D47229" w:rsidRDefault="00D47229" w:rsidP="00D47229">
      <w:pPr>
        <w:keepNext/>
        <w:tabs>
          <w:tab w:val="left" w:pos="567"/>
        </w:tabs>
        <w:spacing w:after="0" w:line="260" w:lineRule="exact"/>
        <w:jc w:val="both"/>
        <w:outlineLvl w:val="3"/>
        <w:rPr>
          <w:rFonts w:ascii="Times New Roman" w:eastAsia="SimSun" w:hAnsi="Times New Roman" w:cs="Times New Roman"/>
          <w:b/>
          <w:sz w:val="22"/>
          <w:szCs w:val="22"/>
          <w:lang w:val="lt-LT"/>
        </w:rPr>
      </w:pPr>
    </w:p>
    <w:p w14:paraId="279D9146" w14:textId="77777777" w:rsidR="00D47229" w:rsidRPr="00D47229" w:rsidRDefault="00D47229" w:rsidP="00D47229">
      <w:pPr>
        <w:numPr>
          <w:ilvl w:val="0"/>
          <w:numId w:val="4"/>
        </w:numPr>
        <w:spacing w:after="0" w:line="240" w:lineRule="auto"/>
        <w:ind w:left="567" w:hanging="567"/>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Kas yra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ir kam jis vartojamas</w:t>
      </w:r>
    </w:p>
    <w:p w14:paraId="62DAFBE0" w14:textId="77777777" w:rsidR="00D47229" w:rsidRPr="00D47229" w:rsidRDefault="00D47229" w:rsidP="00D47229">
      <w:pPr>
        <w:numPr>
          <w:ilvl w:val="0"/>
          <w:numId w:val="4"/>
        </w:numPr>
        <w:spacing w:after="0" w:line="240" w:lineRule="auto"/>
        <w:ind w:left="567" w:hanging="567"/>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Kas žinotina prieš vartojant </w:t>
      </w:r>
      <w:proofErr w:type="spellStart"/>
      <w:r w:rsidRPr="00D47229">
        <w:rPr>
          <w:rFonts w:ascii="Times New Roman" w:eastAsia="Times New Roman" w:hAnsi="Times New Roman" w:cs="Times New Roman"/>
          <w:sz w:val="22"/>
          <w:szCs w:val="22"/>
          <w:lang w:val="lt-LT"/>
        </w:rPr>
        <w:t>Voltaren</w:t>
      </w:r>
      <w:proofErr w:type="spellEnd"/>
    </w:p>
    <w:p w14:paraId="05FDAB3A" w14:textId="77777777" w:rsidR="00D47229" w:rsidRPr="00D47229" w:rsidRDefault="00D47229" w:rsidP="00D47229">
      <w:pPr>
        <w:numPr>
          <w:ilvl w:val="0"/>
          <w:numId w:val="4"/>
        </w:numPr>
        <w:spacing w:after="0" w:line="240" w:lineRule="auto"/>
        <w:ind w:left="567" w:hanging="567"/>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Kaip vartoti </w:t>
      </w:r>
      <w:proofErr w:type="spellStart"/>
      <w:r w:rsidRPr="00D47229">
        <w:rPr>
          <w:rFonts w:ascii="Times New Roman" w:eastAsia="Times New Roman" w:hAnsi="Times New Roman" w:cs="Times New Roman"/>
          <w:sz w:val="22"/>
          <w:szCs w:val="22"/>
          <w:lang w:val="lt-LT"/>
        </w:rPr>
        <w:t>Voltaren</w:t>
      </w:r>
      <w:proofErr w:type="spellEnd"/>
    </w:p>
    <w:p w14:paraId="6F9E844B" w14:textId="77777777" w:rsidR="00D47229" w:rsidRPr="00D47229" w:rsidRDefault="00D47229" w:rsidP="00D47229">
      <w:pPr>
        <w:numPr>
          <w:ilvl w:val="0"/>
          <w:numId w:val="4"/>
        </w:numPr>
        <w:spacing w:after="0" w:line="240" w:lineRule="auto"/>
        <w:ind w:left="567" w:hanging="567"/>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Galimas šalutinis poveikis</w:t>
      </w:r>
    </w:p>
    <w:p w14:paraId="2F46223D" w14:textId="77777777" w:rsidR="00D47229" w:rsidRPr="00D47229" w:rsidRDefault="00D47229" w:rsidP="00D47229">
      <w:pPr>
        <w:numPr>
          <w:ilvl w:val="0"/>
          <w:numId w:val="4"/>
        </w:numPr>
        <w:spacing w:after="0" w:line="240" w:lineRule="auto"/>
        <w:ind w:left="567" w:hanging="567"/>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Kaip laikyti </w:t>
      </w:r>
      <w:proofErr w:type="spellStart"/>
      <w:r w:rsidRPr="00D47229">
        <w:rPr>
          <w:rFonts w:ascii="Times New Roman" w:eastAsia="Times New Roman" w:hAnsi="Times New Roman" w:cs="Times New Roman"/>
          <w:sz w:val="22"/>
          <w:szCs w:val="22"/>
          <w:lang w:val="lt-LT"/>
        </w:rPr>
        <w:t>Voltaren</w:t>
      </w:r>
      <w:proofErr w:type="spellEnd"/>
    </w:p>
    <w:p w14:paraId="309C54B4" w14:textId="77777777" w:rsidR="00D47229" w:rsidRPr="00D47229" w:rsidRDefault="00D47229" w:rsidP="00D47229">
      <w:pPr>
        <w:numPr>
          <w:ilvl w:val="0"/>
          <w:numId w:val="4"/>
        </w:numPr>
        <w:spacing w:after="0" w:line="240" w:lineRule="auto"/>
        <w:ind w:left="567" w:hanging="567"/>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Pakuotės turinys ir kita informacija</w:t>
      </w:r>
    </w:p>
    <w:p w14:paraId="786A4F5C"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217371B0"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64DD2AC0" w14:textId="77777777" w:rsidR="00D47229" w:rsidRPr="00D47229" w:rsidRDefault="00D47229" w:rsidP="00D47229">
      <w:pPr>
        <w:spacing w:after="0" w:line="240" w:lineRule="auto"/>
        <w:ind w:left="567" w:hanging="567"/>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1.</w:t>
      </w:r>
      <w:r w:rsidRPr="00D47229">
        <w:rPr>
          <w:rFonts w:ascii="Times New Roman" w:eastAsia="Times New Roman" w:hAnsi="Times New Roman" w:cs="Times New Roman"/>
          <w:b/>
          <w:sz w:val="22"/>
          <w:szCs w:val="22"/>
          <w:lang w:val="lt-LT"/>
        </w:rPr>
        <w:tab/>
        <w:t xml:space="preserve">Kas yra </w:t>
      </w:r>
      <w:proofErr w:type="spellStart"/>
      <w:r w:rsidRPr="00D47229">
        <w:rPr>
          <w:rFonts w:ascii="Times New Roman" w:eastAsia="Times New Roman" w:hAnsi="Times New Roman" w:cs="Times New Roman"/>
          <w:b/>
          <w:sz w:val="22"/>
          <w:szCs w:val="22"/>
          <w:lang w:val="lt-LT"/>
        </w:rPr>
        <w:t>Voltaren</w:t>
      </w:r>
      <w:proofErr w:type="spellEnd"/>
      <w:r w:rsidRPr="00D47229">
        <w:rPr>
          <w:rFonts w:ascii="Times New Roman" w:eastAsia="Times New Roman" w:hAnsi="Times New Roman" w:cs="Times New Roman"/>
          <w:b/>
          <w:sz w:val="22"/>
          <w:szCs w:val="22"/>
          <w:lang w:val="lt-LT"/>
        </w:rPr>
        <w:t xml:space="preserve"> ir kam jis vartojamas</w:t>
      </w:r>
    </w:p>
    <w:p w14:paraId="13BE025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7B6C570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priklauso nesteroidinių vaistų nuo uždegimo (NVNU) grupei, kuri vartojama skausmui malšinti ir uždegimui slopinti. </w:t>
      </w:r>
    </w:p>
    <w:p w14:paraId="0652E9A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5DA844F"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lengvina uždegimo simptomus, pvz., patinimą ir skausmą, mažina karščiavimą, nes slopina medžiagų, sukeliančių uždegimą, skausmą ir karščiavimą (prostaglandinų) susidarymą. Uždegimo arba karščiavimo priežasties vaistas nepanaikina.</w:t>
      </w:r>
    </w:p>
    <w:p w14:paraId="1B129FF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48FBBB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gali būti skiriamas šiais atvejais:</w:t>
      </w:r>
    </w:p>
    <w:p w14:paraId="092063E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AA525ED" w14:textId="77777777" w:rsidR="00D47229" w:rsidRPr="00D47229" w:rsidRDefault="00D47229" w:rsidP="00D47229">
      <w:pPr>
        <w:numPr>
          <w:ilvl w:val="0"/>
          <w:numId w:val="1"/>
        </w:numPr>
        <w:tabs>
          <w:tab w:val="num" w:pos="-2694"/>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Simptominis uždegiminių ir degeneracinių ligų, pvz.: reumatoidinio artrito, </w:t>
      </w:r>
      <w:proofErr w:type="spellStart"/>
      <w:r w:rsidRPr="00D47229">
        <w:rPr>
          <w:rFonts w:ascii="Times New Roman" w:eastAsia="Times New Roman" w:hAnsi="Times New Roman" w:cs="Times New Roman"/>
          <w:sz w:val="22"/>
          <w:szCs w:val="22"/>
          <w:lang w:val="lt-LT"/>
        </w:rPr>
        <w:t>osteoartrito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ankilozinio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spondilito</w:t>
      </w:r>
      <w:proofErr w:type="spellEnd"/>
      <w:r w:rsidRPr="00D47229">
        <w:rPr>
          <w:rFonts w:ascii="Times New Roman" w:eastAsia="Times New Roman" w:hAnsi="Times New Roman" w:cs="Times New Roman"/>
          <w:sz w:val="22"/>
          <w:szCs w:val="22"/>
          <w:lang w:val="lt-LT"/>
        </w:rPr>
        <w:t>, gydymas.</w:t>
      </w:r>
    </w:p>
    <w:p w14:paraId="6CACD7DA" w14:textId="77777777" w:rsidR="00D47229" w:rsidRPr="00D47229" w:rsidRDefault="00D47229" w:rsidP="00D47229">
      <w:pPr>
        <w:numPr>
          <w:ilvl w:val="0"/>
          <w:numId w:val="1"/>
        </w:num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Simptominis minkštųjų audinių ligų, pvz.: </w:t>
      </w:r>
      <w:proofErr w:type="spellStart"/>
      <w:r w:rsidRPr="00D47229">
        <w:rPr>
          <w:rFonts w:ascii="Times New Roman" w:eastAsia="Times New Roman" w:hAnsi="Times New Roman" w:cs="Times New Roman"/>
          <w:sz w:val="22"/>
          <w:szCs w:val="22"/>
          <w:lang w:val="lt-LT"/>
        </w:rPr>
        <w:t>periartrito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tendinito</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tendosinovito</w:t>
      </w:r>
      <w:proofErr w:type="spellEnd"/>
      <w:r w:rsidRPr="00D47229">
        <w:rPr>
          <w:rFonts w:ascii="Times New Roman" w:eastAsia="Times New Roman" w:hAnsi="Times New Roman" w:cs="Times New Roman"/>
          <w:sz w:val="22"/>
          <w:szCs w:val="22"/>
          <w:lang w:val="lt-LT"/>
        </w:rPr>
        <w:t>, bursito, gydymas.</w:t>
      </w:r>
    </w:p>
    <w:p w14:paraId="3DE1AF78" w14:textId="77777777" w:rsidR="00D47229" w:rsidRPr="00D47229" w:rsidRDefault="00D47229" w:rsidP="00D47229">
      <w:pPr>
        <w:numPr>
          <w:ilvl w:val="0"/>
          <w:numId w:val="1"/>
        </w:num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Simptominis skausmingų būklių gydymas, įskaitant skausmą po traumos, įskaitant kaulų lūžius, raumens ar sausgyslės patempimo, panirimo, po ortopedinių, odontologinių procedūrų ir kitokių nedidelių operacijų.</w:t>
      </w:r>
    </w:p>
    <w:p w14:paraId="16157061"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4F84EE49"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Jeigu Jums nustatytos širdies ir kraujagyslių ligos arba turite reikšmingų širdies ir kraujagyslių sutrikimų pasireiškimo rizikos faktorių (kaip antai hipertenzija, </w:t>
      </w:r>
      <w:proofErr w:type="spellStart"/>
      <w:r w:rsidRPr="00D47229">
        <w:rPr>
          <w:rFonts w:ascii="Times New Roman" w:eastAsia="Times New Roman" w:hAnsi="Times New Roman" w:cs="Times New Roman"/>
          <w:sz w:val="22"/>
          <w:szCs w:val="22"/>
          <w:lang w:val="lt-LT"/>
        </w:rPr>
        <w:t>hiperlipidemija</w:t>
      </w:r>
      <w:proofErr w:type="spellEnd"/>
      <w:r w:rsidRPr="00D47229">
        <w:rPr>
          <w:rFonts w:ascii="Times New Roman" w:eastAsia="Times New Roman" w:hAnsi="Times New Roman" w:cs="Times New Roman"/>
          <w:sz w:val="22"/>
          <w:szCs w:val="22"/>
          <w:lang w:val="lt-LT"/>
        </w:rPr>
        <w:t xml:space="preserve">, cukrinis diabetas ar rūkymas), Jūsų gydytojas periodiškai iš naujo įvertins kaip ilgai Jūs turite vartoti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color w:val="222222"/>
          <w:sz w:val="22"/>
          <w:szCs w:val="22"/>
          <w:lang w:val="lt-LT"/>
        </w:rPr>
        <w:t>.</w:t>
      </w:r>
    </w:p>
    <w:p w14:paraId="39B65770"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lt-LT"/>
        </w:rPr>
      </w:pPr>
    </w:p>
    <w:p w14:paraId="23453343"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Jeigu Jūs abejojate dėl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veikimo arba kodėl jis buvo Jums paskirtas, klauskite gydytojo.</w:t>
      </w:r>
    </w:p>
    <w:p w14:paraId="30CC676F"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2CA8DBDA"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6506FB75" w14:textId="77777777" w:rsidR="00D47229" w:rsidRPr="00D47229" w:rsidRDefault="00D47229" w:rsidP="00D47229">
      <w:pPr>
        <w:spacing w:after="0" w:line="240" w:lineRule="auto"/>
        <w:ind w:left="567" w:hanging="567"/>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2.</w:t>
      </w:r>
      <w:r w:rsidRPr="00D47229">
        <w:rPr>
          <w:rFonts w:ascii="Times New Roman" w:eastAsia="Times New Roman" w:hAnsi="Times New Roman" w:cs="Times New Roman"/>
          <w:b/>
          <w:sz w:val="22"/>
          <w:szCs w:val="22"/>
          <w:lang w:val="lt-LT"/>
        </w:rPr>
        <w:tab/>
        <w:t xml:space="preserve">Kas žinotina prieš vartojant </w:t>
      </w:r>
      <w:proofErr w:type="spellStart"/>
      <w:r w:rsidRPr="00D47229">
        <w:rPr>
          <w:rFonts w:ascii="Times New Roman" w:eastAsia="Times New Roman" w:hAnsi="Times New Roman" w:cs="Times New Roman"/>
          <w:b/>
          <w:sz w:val="22"/>
          <w:szCs w:val="22"/>
          <w:lang w:val="lt-LT"/>
        </w:rPr>
        <w:t>Voltaren</w:t>
      </w:r>
      <w:proofErr w:type="spellEnd"/>
    </w:p>
    <w:p w14:paraId="57E9995C" w14:textId="77777777" w:rsidR="00800CAB" w:rsidRDefault="00800CAB" w:rsidP="00800CAB">
      <w:pPr>
        <w:tabs>
          <w:tab w:val="left" w:pos="567"/>
        </w:tabs>
        <w:spacing w:after="0" w:line="240" w:lineRule="auto"/>
        <w:rPr>
          <w:rFonts w:ascii="Times New Roman" w:eastAsia="Times New Roman" w:hAnsi="Times New Roman" w:cs="Times New Roman"/>
          <w:sz w:val="22"/>
          <w:szCs w:val="22"/>
          <w:lang w:val="lt-LT"/>
        </w:rPr>
      </w:pPr>
    </w:p>
    <w:p w14:paraId="37AD40CE" w14:textId="1D823EC4" w:rsidR="00800CAB" w:rsidRPr="00477DCF" w:rsidRDefault="00800CAB" w:rsidP="00800CAB">
      <w:pPr>
        <w:tabs>
          <w:tab w:val="left" w:pos="567"/>
        </w:tabs>
        <w:spacing w:after="0" w:line="240" w:lineRule="auto"/>
        <w:rPr>
          <w:rFonts w:ascii="Times New Roman" w:eastAsia="Times New Roman" w:hAnsi="Times New Roman" w:cs="Times New Roman"/>
          <w:sz w:val="22"/>
          <w:szCs w:val="22"/>
          <w:lang w:val="lt-LT"/>
        </w:rPr>
      </w:pPr>
      <w:proofErr w:type="spellStart"/>
      <w:r w:rsidRPr="00477DCF">
        <w:rPr>
          <w:rFonts w:ascii="Times New Roman" w:eastAsia="Times New Roman" w:hAnsi="Times New Roman" w:cs="Times New Roman"/>
          <w:bCs/>
          <w:sz w:val="22"/>
          <w:szCs w:val="22"/>
        </w:rPr>
        <w:t>Prieš</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vartodami</w:t>
      </w:r>
      <w:proofErr w:type="spellEnd"/>
      <w:r w:rsidRPr="00477DCF">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Voltaren</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pasakykite</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savo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gydytojui</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jeigu</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jums</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neseniai</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atlikta</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arba</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jums</w:t>
      </w:r>
      <w:proofErr w:type="spellEnd"/>
      <w:r w:rsidRPr="00477DCF">
        <w:rPr>
          <w:rFonts w:ascii="Times New Roman" w:eastAsia="Times New Roman" w:hAnsi="Times New Roman" w:cs="Times New Roman"/>
          <w:bCs/>
          <w:sz w:val="22"/>
          <w:szCs w:val="22"/>
        </w:rPr>
        <w:t xml:space="preserve"> bus </w:t>
      </w:r>
      <w:proofErr w:type="spellStart"/>
      <w:r w:rsidRPr="00477DCF">
        <w:rPr>
          <w:rFonts w:ascii="Times New Roman" w:eastAsia="Times New Roman" w:hAnsi="Times New Roman" w:cs="Times New Roman"/>
          <w:bCs/>
          <w:sz w:val="22"/>
          <w:szCs w:val="22"/>
        </w:rPr>
        <w:t>atliekama</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skrandžio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arba</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žarnyno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operacija</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nes</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Voltaren</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kartais</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gali</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pabloginti</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žaizdos</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gijimą</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Jūsų</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virškinimo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trakte</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po</w:t>
      </w:r>
      <w:proofErr w:type="spellEnd"/>
      <w:r w:rsidRPr="00477DCF">
        <w:rPr>
          <w:rFonts w:ascii="Times New Roman" w:eastAsia="Times New Roman" w:hAnsi="Times New Roman" w:cs="Times New Roman"/>
          <w:bCs/>
          <w:sz w:val="22"/>
          <w:szCs w:val="22"/>
        </w:rPr>
        <w:t xml:space="preserve"> </w:t>
      </w:r>
      <w:proofErr w:type="spellStart"/>
      <w:r w:rsidRPr="00477DCF">
        <w:rPr>
          <w:rFonts w:ascii="Times New Roman" w:eastAsia="Times New Roman" w:hAnsi="Times New Roman" w:cs="Times New Roman"/>
          <w:bCs/>
          <w:sz w:val="22"/>
          <w:szCs w:val="22"/>
        </w:rPr>
        <w:t>operacijos</w:t>
      </w:r>
      <w:proofErr w:type="spellEnd"/>
      <w:r w:rsidRPr="00477DCF">
        <w:rPr>
          <w:rFonts w:ascii="Times New Roman" w:eastAsia="Times New Roman" w:hAnsi="Times New Roman" w:cs="Times New Roman"/>
          <w:bCs/>
          <w:sz w:val="22"/>
          <w:szCs w:val="22"/>
        </w:rPr>
        <w:t>.</w:t>
      </w:r>
    </w:p>
    <w:p w14:paraId="0C9BE54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3B75804" w14:textId="77777777" w:rsidR="00D47229" w:rsidRPr="00D47229" w:rsidRDefault="00D47229" w:rsidP="00D47229">
      <w:pPr>
        <w:spacing w:after="0" w:line="240" w:lineRule="auto"/>
        <w:jc w:val="both"/>
        <w:rPr>
          <w:rFonts w:ascii="Times New Roman" w:eastAsia="Times New Roman" w:hAnsi="Times New Roman" w:cs="Times New Roman"/>
          <w:b/>
          <w:sz w:val="22"/>
          <w:szCs w:val="22"/>
          <w:lang w:val="lt-LT"/>
        </w:rPr>
      </w:pPr>
      <w:proofErr w:type="spellStart"/>
      <w:r w:rsidRPr="00D47229">
        <w:rPr>
          <w:rFonts w:ascii="Times New Roman" w:eastAsia="Times New Roman" w:hAnsi="Times New Roman" w:cs="Times New Roman"/>
          <w:b/>
          <w:sz w:val="22"/>
          <w:szCs w:val="22"/>
          <w:lang w:val="lt-LT"/>
        </w:rPr>
        <w:t>Voltaren</w:t>
      </w:r>
      <w:proofErr w:type="spellEnd"/>
      <w:r w:rsidRPr="00D47229">
        <w:rPr>
          <w:rFonts w:ascii="Times New Roman" w:eastAsia="Times New Roman" w:hAnsi="Times New Roman" w:cs="Times New Roman"/>
          <w:b/>
          <w:sz w:val="22"/>
          <w:szCs w:val="22"/>
          <w:lang w:val="lt-LT"/>
        </w:rPr>
        <w:t xml:space="preserve"> vartoti negalima:</w:t>
      </w:r>
    </w:p>
    <w:p w14:paraId="3BB86406" w14:textId="77777777" w:rsidR="00D47229" w:rsidRPr="00D47229" w:rsidRDefault="00D47229" w:rsidP="00D47229">
      <w:pPr>
        <w:spacing w:after="0" w:line="240" w:lineRule="auto"/>
        <w:ind w:left="567" w:hanging="567"/>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 xml:space="preserve">jeigu yra alergija (padidėjęs jautrumas) </w:t>
      </w:r>
      <w:proofErr w:type="spellStart"/>
      <w:r w:rsidRPr="00D47229">
        <w:rPr>
          <w:rFonts w:ascii="Times New Roman" w:eastAsia="Times New Roman" w:hAnsi="Times New Roman" w:cs="Times New Roman"/>
          <w:sz w:val="22"/>
          <w:szCs w:val="22"/>
          <w:lang w:val="lt-LT"/>
        </w:rPr>
        <w:t>diklofenakui</w:t>
      </w:r>
      <w:proofErr w:type="spellEnd"/>
      <w:r w:rsidRPr="00D47229">
        <w:rPr>
          <w:rFonts w:ascii="Times New Roman" w:eastAsia="Times New Roman" w:hAnsi="Times New Roman" w:cs="Times New Roman"/>
          <w:sz w:val="22"/>
          <w:szCs w:val="22"/>
          <w:lang w:val="lt-LT"/>
        </w:rPr>
        <w:t xml:space="preserve"> arba bet kuriai pagalbinei šio vaisto medžiagai (jos išvardytos 6 skyriuje); </w:t>
      </w:r>
    </w:p>
    <w:p w14:paraId="2BE21A77"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 xml:space="preserve">jeigu Jums kada nors buvo pasireiškusi alerginė reakcija, pavartojus medikamentų nuo uždegimo arba skausmo (pvz., </w:t>
      </w:r>
      <w:proofErr w:type="spellStart"/>
      <w:r w:rsidRPr="00D47229">
        <w:rPr>
          <w:rFonts w:ascii="Times New Roman" w:eastAsia="Times New Roman" w:hAnsi="Times New Roman" w:cs="Times New Roman"/>
          <w:sz w:val="22"/>
          <w:szCs w:val="22"/>
          <w:lang w:val="lt-LT"/>
        </w:rPr>
        <w:t>acetilsalicilo</w:t>
      </w:r>
      <w:proofErr w:type="spellEnd"/>
      <w:r w:rsidRPr="00D47229">
        <w:rPr>
          <w:rFonts w:ascii="Times New Roman" w:eastAsia="Times New Roman" w:hAnsi="Times New Roman" w:cs="Times New Roman"/>
          <w:sz w:val="22"/>
          <w:szCs w:val="22"/>
          <w:lang w:val="lt-LT"/>
        </w:rPr>
        <w:t xml:space="preserve"> rūgšties,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arba </w:t>
      </w:r>
      <w:proofErr w:type="spellStart"/>
      <w:r w:rsidRPr="00D47229">
        <w:rPr>
          <w:rFonts w:ascii="Times New Roman" w:eastAsia="Times New Roman" w:hAnsi="Times New Roman" w:cs="Times New Roman"/>
          <w:sz w:val="22"/>
          <w:szCs w:val="22"/>
          <w:lang w:val="lt-LT"/>
        </w:rPr>
        <w:t>ibuprofeno</w:t>
      </w:r>
      <w:proofErr w:type="spellEnd"/>
      <w:r w:rsidRPr="00D47229">
        <w:rPr>
          <w:rFonts w:ascii="Times New Roman" w:eastAsia="Times New Roman" w:hAnsi="Times New Roman" w:cs="Times New Roman"/>
          <w:sz w:val="22"/>
          <w:szCs w:val="22"/>
          <w:lang w:val="lt-LT"/>
        </w:rPr>
        <w:t>). Reakcija galėjo pasireikšti astma, sloga,</w:t>
      </w:r>
      <w:r w:rsidR="001D3FD0">
        <w:rPr>
          <w:rFonts w:ascii="Times New Roman" w:eastAsia="Times New Roman" w:hAnsi="Times New Roman" w:cs="Times New Roman"/>
          <w:sz w:val="22"/>
          <w:szCs w:val="22"/>
          <w:lang w:val="lt-LT"/>
        </w:rPr>
        <w:t xml:space="preserve"> krūtinės skausmu,</w:t>
      </w:r>
      <w:r w:rsidRPr="00D47229">
        <w:rPr>
          <w:rFonts w:ascii="Times New Roman" w:eastAsia="Times New Roman" w:hAnsi="Times New Roman" w:cs="Times New Roman"/>
          <w:sz w:val="22"/>
          <w:szCs w:val="22"/>
          <w:lang w:val="lt-LT"/>
        </w:rPr>
        <w:t xml:space="preserve"> odos </w:t>
      </w:r>
      <w:r w:rsidR="001D3FD0">
        <w:rPr>
          <w:rFonts w:ascii="Times New Roman" w:eastAsia="Times New Roman" w:hAnsi="Times New Roman" w:cs="Times New Roman"/>
          <w:sz w:val="22"/>
          <w:szCs w:val="22"/>
          <w:lang w:val="lt-LT"/>
        </w:rPr>
        <w:t>iš</w:t>
      </w:r>
      <w:r w:rsidRPr="00D47229">
        <w:rPr>
          <w:rFonts w:ascii="Times New Roman" w:eastAsia="Times New Roman" w:hAnsi="Times New Roman" w:cs="Times New Roman"/>
          <w:sz w:val="22"/>
          <w:szCs w:val="22"/>
          <w:lang w:val="lt-LT"/>
        </w:rPr>
        <w:t>bėrimu, veido, lūpų, liežuvio, gerklės ir (arba) galūnių patinimu (</w:t>
      </w:r>
      <w:proofErr w:type="spellStart"/>
      <w:r w:rsidRPr="00D47229">
        <w:rPr>
          <w:rFonts w:ascii="Times New Roman" w:eastAsia="Times New Roman" w:hAnsi="Times New Roman" w:cs="Times New Roman"/>
          <w:sz w:val="22"/>
          <w:szCs w:val="22"/>
          <w:lang w:val="lt-LT"/>
        </w:rPr>
        <w:t>angioneurozinės</w:t>
      </w:r>
      <w:proofErr w:type="spellEnd"/>
      <w:r w:rsidRPr="00D47229">
        <w:rPr>
          <w:rFonts w:ascii="Times New Roman" w:eastAsia="Times New Roman" w:hAnsi="Times New Roman" w:cs="Times New Roman"/>
          <w:sz w:val="22"/>
          <w:szCs w:val="22"/>
          <w:lang w:val="lt-LT"/>
        </w:rPr>
        <w:t xml:space="preserve"> edemos požymiai). Jeigu Jūs manote, kad galite būti alergiški, pasitarkite su gydytoju;</w:t>
      </w:r>
    </w:p>
    <w:p w14:paraId="1C1E0A5E"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jeigu Jums nustatyta širdies liga ir (arba) galvos smegenų kraujagyslių liga, pavyzdžiui, jeigu Jūs patyrėte širdies smūgį, insultą, „</w:t>
      </w:r>
      <w:proofErr w:type="spellStart"/>
      <w:r w:rsidRPr="00D47229">
        <w:rPr>
          <w:rFonts w:ascii="Times New Roman" w:eastAsia="Times New Roman" w:hAnsi="Times New Roman" w:cs="Times New Roman"/>
          <w:sz w:val="22"/>
          <w:szCs w:val="22"/>
          <w:lang w:val="lt-LT"/>
        </w:rPr>
        <w:t>mikroinsultą</w:t>
      </w:r>
      <w:proofErr w:type="spellEnd"/>
      <w:r w:rsidRPr="00D47229">
        <w:rPr>
          <w:rFonts w:ascii="Times New Roman" w:eastAsia="Times New Roman" w:hAnsi="Times New Roman" w:cs="Times New Roman"/>
          <w:sz w:val="22"/>
          <w:szCs w:val="22"/>
          <w:lang w:val="lt-LT"/>
        </w:rPr>
        <w:t xml:space="preserve">“ (praeinantį smegenų išemijos priepuolį) arba Jums buvo užsikimšusios širdies ar galvos smegenų kraujagyslės, arba Jums buvo atlikta operacija siekiant išvalyti arba šuntuoti užsikimšusias kraujagysles; </w:t>
      </w:r>
    </w:p>
    <w:p w14:paraId="47808866"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jeigu Jums yra arba anksčiau buvo sutrikusi kraujotaka (periferinių arterijų liga);</w:t>
      </w:r>
    </w:p>
    <w:p w14:paraId="28FD7923"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jeigu yra ar yra buvę skrandžio arba dvylikapirštės žarnos opų, ar jos kraujavo (du ar daugiau atskirų išopėjimo ar kraujavimo epizodų);</w:t>
      </w:r>
    </w:p>
    <w:p w14:paraId="1F1D0384"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 xml:space="preserve">jeigu Jums yra ar yra buvęs kraujavimas į virškinimo traktą ar jis prakiuręs (vėmimas krauju, kraujavimas tuštinimosi metu, šviežias kraujas išmatose ar juodos išmatos); </w:t>
      </w:r>
    </w:p>
    <w:p w14:paraId="371CA397" w14:textId="77777777" w:rsidR="00D47229" w:rsidRPr="00D47229" w:rsidRDefault="00D47229" w:rsidP="00D47229">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jeigu Jūs sergate sunkiu inkstų nepakankamumu;</w:t>
      </w:r>
    </w:p>
    <w:p w14:paraId="60BC9A04" w14:textId="77777777" w:rsidR="00D47229" w:rsidRPr="00D47229" w:rsidRDefault="00D47229" w:rsidP="00D47229">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jeigu Jūs sergate sunkiu kepenų nepakankamumu;</w:t>
      </w:r>
    </w:p>
    <w:p w14:paraId="3E6D7434" w14:textId="77777777" w:rsidR="00D47229" w:rsidRPr="00D47229" w:rsidRDefault="00D47229" w:rsidP="00D47229">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jeigu Jūs sergate sunkiu širdies nepakankamumu;</w:t>
      </w:r>
    </w:p>
    <w:p w14:paraId="080FC630" w14:textId="77777777" w:rsidR="00D47229" w:rsidRPr="00D47229" w:rsidRDefault="00D47229" w:rsidP="00D47229">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jeigu Jūs esate trečiame nėštumo trimestre, nuo šešto nėštumo mėnesio;</w:t>
      </w:r>
    </w:p>
    <w:p w14:paraId="6032C400" w14:textId="77777777" w:rsidR="00D47229" w:rsidRPr="00D47229" w:rsidRDefault="00D47229" w:rsidP="00D47229">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vaikams ir paaugliams.</w:t>
      </w:r>
    </w:p>
    <w:p w14:paraId="1696266B" w14:textId="77777777" w:rsidR="00800CAB" w:rsidRPr="00800CAB" w:rsidRDefault="00800CAB" w:rsidP="00800CAB">
      <w:pPr>
        <w:tabs>
          <w:tab w:val="left" w:pos="0"/>
          <w:tab w:val="left" w:pos="567"/>
        </w:tabs>
        <w:spacing w:after="0" w:line="240" w:lineRule="auto"/>
        <w:rPr>
          <w:rFonts w:ascii="Times New Roman" w:eastAsia="Times New Roman" w:hAnsi="Times New Roman" w:cs="Times New Roman"/>
          <w:sz w:val="22"/>
          <w:szCs w:val="22"/>
        </w:rPr>
      </w:pPr>
    </w:p>
    <w:p w14:paraId="37E73B4F" w14:textId="13E7A5E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CDB0D42" w14:textId="77777777" w:rsidR="00D47229" w:rsidRPr="00D47229" w:rsidRDefault="00D47229" w:rsidP="00D47229">
      <w:pPr>
        <w:autoSpaceDE w:val="0"/>
        <w:autoSpaceDN w:val="0"/>
        <w:adjustRightInd w:val="0"/>
        <w:spacing w:after="0" w:line="240" w:lineRule="auto"/>
        <w:rPr>
          <w:rFonts w:ascii="Times New Roman" w:eastAsia="Calibri" w:hAnsi="Times New Roman" w:cs="Times New Roman"/>
          <w:color w:val="000000"/>
          <w:sz w:val="22"/>
          <w:szCs w:val="22"/>
          <w:lang w:val="lt-LT"/>
        </w:rPr>
      </w:pPr>
      <w:r w:rsidRPr="00D47229">
        <w:rPr>
          <w:rFonts w:ascii="Times New Roman" w:eastAsia="Calibri" w:hAnsi="Times New Roman" w:cs="Times New Roman"/>
          <w:color w:val="000000"/>
          <w:sz w:val="22"/>
          <w:szCs w:val="22"/>
          <w:lang w:val="lt-LT"/>
        </w:rPr>
        <w:t xml:space="preserve">Įsitikinkite, kad prieš Jums paskirdamas </w:t>
      </w:r>
      <w:proofErr w:type="spellStart"/>
      <w:r w:rsidRPr="00D47229">
        <w:rPr>
          <w:rFonts w:ascii="Times New Roman" w:eastAsia="Calibri" w:hAnsi="Times New Roman" w:cs="Times New Roman"/>
          <w:color w:val="000000"/>
          <w:sz w:val="22"/>
          <w:szCs w:val="22"/>
          <w:lang w:val="lt-LT"/>
        </w:rPr>
        <w:t>diklofenako</w:t>
      </w:r>
      <w:proofErr w:type="spellEnd"/>
      <w:r w:rsidRPr="00D47229">
        <w:rPr>
          <w:rFonts w:ascii="Times New Roman" w:eastAsia="Calibri" w:hAnsi="Times New Roman" w:cs="Times New Roman"/>
          <w:color w:val="000000"/>
          <w:sz w:val="22"/>
          <w:szCs w:val="22"/>
          <w:lang w:val="lt-LT"/>
        </w:rPr>
        <w:t xml:space="preserve"> gydytojas žino, jog Jūs: </w:t>
      </w:r>
    </w:p>
    <w:p w14:paraId="3A98625C" w14:textId="77777777" w:rsidR="00D47229" w:rsidRPr="00D47229" w:rsidRDefault="00D47229" w:rsidP="00D47229">
      <w:pPr>
        <w:tabs>
          <w:tab w:val="left" w:pos="567"/>
        </w:tabs>
        <w:autoSpaceDE w:val="0"/>
        <w:autoSpaceDN w:val="0"/>
        <w:adjustRightInd w:val="0"/>
        <w:spacing w:after="0" w:line="240" w:lineRule="auto"/>
        <w:rPr>
          <w:rFonts w:ascii="Times New Roman" w:eastAsia="Calibri" w:hAnsi="Times New Roman" w:cs="Times New Roman"/>
          <w:color w:val="000000"/>
          <w:sz w:val="22"/>
          <w:szCs w:val="22"/>
          <w:lang w:val="lt-LT"/>
        </w:rPr>
      </w:pPr>
      <w:r w:rsidRPr="00D47229">
        <w:rPr>
          <w:rFonts w:ascii="Times New Roman" w:eastAsia="Calibri" w:hAnsi="Times New Roman" w:cs="Times New Roman"/>
          <w:color w:val="000000"/>
          <w:sz w:val="22"/>
          <w:szCs w:val="22"/>
          <w:lang w:val="lt-LT"/>
        </w:rPr>
        <w:t>-</w:t>
      </w:r>
      <w:r w:rsidRPr="00D47229">
        <w:rPr>
          <w:rFonts w:ascii="Times New Roman" w:eastAsia="Calibri" w:hAnsi="Times New Roman" w:cs="Times New Roman"/>
          <w:color w:val="000000"/>
          <w:sz w:val="22"/>
          <w:szCs w:val="22"/>
          <w:lang w:val="lt-LT"/>
        </w:rPr>
        <w:tab/>
        <w:t xml:space="preserve">rūkote; </w:t>
      </w:r>
    </w:p>
    <w:p w14:paraId="030244E8" w14:textId="77777777" w:rsidR="00D47229" w:rsidRPr="00D47229" w:rsidRDefault="00D47229" w:rsidP="00D47229">
      <w:pPr>
        <w:tabs>
          <w:tab w:val="left" w:pos="567"/>
        </w:tabs>
        <w:autoSpaceDE w:val="0"/>
        <w:autoSpaceDN w:val="0"/>
        <w:adjustRightInd w:val="0"/>
        <w:spacing w:after="0" w:line="240" w:lineRule="auto"/>
        <w:rPr>
          <w:rFonts w:ascii="Times New Roman" w:eastAsia="Calibri" w:hAnsi="Times New Roman" w:cs="Times New Roman"/>
          <w:color w:val="000000"/>
          <w:sz w:val="22"/>
          <w:szCs w:val="22"/>
          <w:lang w:val="lt-LT"/>
        </w:rPr>
      </w:pPr>
      <w:r w:rsidRPr="00D47229">
        <w:rPr>
          <w:rFonts w:ascii="Times New Roman" w:eastAsia="Calibri" w:hAnsi="Times New Roman" w:cs="Times New Roman"/>
          <w:color w:val="000000"/>
          <w:sz w:val="22"/>
          <w:szCs w:val="22"/>
          <w:lang w:val="lt-LT"/>
        </w:rPr>
        <w:t>-</w:t>
      </w:r>
      <w:r w:rsidRPr="00D47229">
        <w:rPr>
          <w:rFonts w:ascii="Times New Roman" w:eastAsia="Calibri" w:hAnsi="Times New Roman" w:cs="Times New Roman"/>
          <w:color w:val="000000"/>
          <w:sz w:val="22"/>
          <w:szCs w:val="22"/>
          <w:lang w:val="lt-LT"/>
        </w:rPr>
        <w:tab/>
        <w:t xml:space="preserve">sergate cukriniu diabetu; </w:t>
      </w:r>
    </w:p>
    <w:p w14:paraId="091A37D3" w14:textId="77777777" w:rsidR="00D47229" w:rsidRPr="00D47229" w:rsidRDefault="00D47229" w:rsidP="00D47229">
      <w:pPr>
        <w:autoSpaceDE w:val="0"/>
        <w:autoSpaceDN w:val="0"/>
        <w:adjustRightInd w:val="0"/>
        <w:spacing w:after="0" w:line="240" w:lineRule="auto"/>
        <w:ind w:left="567" w:hanging="567"/>
        <w:rPr>
          <w:rFonts w:ascii="Times New Roman" w:eastAsia="Calibri" w:hAnsi="Times New Roman" w:cs="Times New Roman"/>
          <w:color w:val="000000"/>
          <w:sz w:val="22"/>
          <w:szCs w:val="22"/>
          <w:lang w:val="lt-LT"/>
        </w:rPr>
      </w:pPr>
      <w:r w:rsidRPr="00D47229">
        <w:rPr>
          <w:rFonts w:ascii="Times New Roman" w:eastAsia="Calibri" w:hAnsi="Times New Roman" w:cs="Times New Roman"/>
          <w:color w:val="000000"/>
          <w:sz w:val="22"/>
          <w:szCs w:val="22"/>
          <w:lang w:val="lt-LT"/>
        </w:rPr>
        <w:t>-</w:t>
      </w:r>
      <w:r w:rsidRPr="00D47229">
        <w:rPr>
          <w:rFonts w:ascii="Times New Roman" w:eastAsia="Calibri" w:hAnsi="Times New Roman" w:cs="Times New Roman"/>
          <w:color w:val="000000"/>
          <w:sz w:val="22"/>
          <w:szCs w:val="22"/>
          <w:lang w:val="lt-LT"/>
        </w:rPr>
        <w:tab/>
        <w:t xml:space="preserve">sergate krūtinės angina arba Jums yra susidarę kraujo krešulių, padidėjęs kraujospūdis, padidėjęs cholesterolio kiekis ar padidėjęs </w:t>
      </w:r>
      <w:proofErr w:type="spellStart"/>
      <w:r w:rsidRPr="00D47229">
        <w:rPr>
          <w:rFonts w:ascii="Times New Roman" w:eastAsia="Calibri" w:hAnsi="Times New Roman" w:cs="Times New Roman"/>
          <w:color w:val="000000"/>
          <w:sz w:val="22"/>
          <w:szCs w:val="22"/>
          <w:lang w:val="lt-LT"/>
        </w:rPr>
        <w:t>trigliceridų</w:t>
      </w:r>
      <w:proofErr w:type="spellEnd"/>
      <w:r w:rsidRPr="00D47229">
        <w:rPr>
          <w:rFonts w:ascii="Times New Roman" w:eastAsia="Calibri" w:hAnsi="Times New Roman" w:cs="Times New Roman"/>
          <w:color w:val="000000"/>
          <w:sz w:val="22"/>
          <w:szCs w:val="22"/>
          <w:lang w:val="lt-LT"/>
        </w:rPr>
        <w:t xml:space="preserve"> kiekis. </w:t>
      </w:r>
    </w:p>
    <w:p w14:paraId="4DDC4E54" w14:textId="77777777" w:rsidR="00D47229" w:rsidRPr="00D47229" w:rsidRDefault="00D47229" w:rsidP="00D47229">
      <w:pPr>
        <w:autoSpaceDE w:val="0"/>
        <w:autoSpaceDN w:val="0"/>
        <w:adjustRightInd w:val="0"/>
        <w:spacing w:after="0" w:line="240" w:lineRule="auto"/>
        <w:rPr>
          <w:rFonts w:ascii="Times New Roman" w:eastAsia="Calibri" w:hAnsi="Times New Roman" w:cs="Times New Roman"/>
          <w:color w:val="000000"/>
          <w:sz w:val="22"/>
          <w:szCs w:val="22"/>
          <w:lang w:val="lt-LT"/>
        </w:rPr>
      </w:pPr>
    </w:p>
    <w:p w14:paraId="17B5D19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Šalutinis poveikis gali pasireikšti rečiau, jeigu vartosite mažiausią veiksmingą dozę kiek įmanoma trumpiausią laikotarpį.</w:t>
      </w:r>
    </w:p>
    <w:p w14:paraId="35363352"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7B5BA3BB"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Jeigu bet kuris iš šių teiginių Jums tinka, nevartokite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 xml:space="preserve">tablečių ir pasitarkite su gydytojui. </w:t>
      </w:r>
    </w:p>
    <w:p w14:paraId="05A54010"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 manote, kad galite būti alergiškas, pasitarkite su gydytoju.</w:t>
      </w:r>
    </w:p>
    <w:p w14:paraId="2F97547F" w14:textId="77777777" w:rsidR="00D47229" w:rsidRPr="00D47229" w:rsidRDefault="00D47229" w:rsidP="00D47229">
      <w:pPr>
        <w:spacing w:after="0" w:line="240" w:lineRule="auto"/>
        <w:rPr>
          <w:rFonts w:ascii="Times New Roman" w:eastAsia="Times New Roman" w:hAnsi="Times New Roman" w:cs="Times New Roman"/>
          <w:i/>
          <w:sz w:val="22"/>
          <w:szCs w:val="22"/>
          <w:lang w:val="lt-LT"/>
        </w:rPr>
      </w:pPr>
    </w:p>
    <w:p w14:paraId="5B9145D5"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Įspėjimai ir atsargumo priemonės</w:t>
      </w:r>
    </w:p>
    <w:p w14:paraId="6F30D0F8" w14:textId="77777777" w:rsidR="00D47229" w:rsidRPr="00D47229" w:rsidRDefault="00D47229" w:rsidP="00D47229">
      <w:pPr>
        <w:numPr>
          <w:ilvl w:val="12"/>
          <w:numId w:val="0"/>
        </w:numPr>
        <w:spacing w:after="0" w:line="240" w:lineRule="auto"/>
        <w:ind w:right="-2"/>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Pasitarkite su gydytoju arba vaistininku, prieš pradėdami vartoti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w:t>
      </w:r>
    </w:p>
    <w:p w14:paraId="3ECDBD12"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75DB227E"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Atsargumas būtinas:</w:t>
      </w:r>
    </w:p>
    <w:p w14:paraId="72C73C7F" w14:textId="77777777" w:rsidR="00D47229" w:rsidRPr="00D47229" w:rsidRDefault="00D47229" w:rsidP="00D47229">
      <w:pPr>
        <w:numPr>
          <w:ilvl w:val="0"/>
          <w:numId w:val="5"/>
        </w:num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color w:val="222222"/>
          <w:sz w:val="22"/>
          <w:szCs w:val="22"/>
          <w:lang w:val="lt-LT"/>
        </w:rPr>
        <w:t xml:space="preserve">yra labai svarbu vartoti mažiausią </w:t>
      </w:r>
      <w:r w:rsidRPr="00D47229">
        <w:rPr>
          <w:rFonts w:ascii="Times New Roman" w:eastAsia="Times New Roman" w:hAnsi="Times New Roman" w:cs="Times New Roman"/>
          <w:sz w:val="22"/>
          <w:szCs w:val="22"/>
          <w:lang w:val="lt-LT"/>
        </w:rPr>
        <w:t xml:space="preserve">veiksmingą </w:t>
      </w:r>
      <w:proofErr w:type="spellStart"/>
      <w:r w:rsidRPr="00D47229">
        <w:rPr>
          <w:rFonts w:ascii="Times New Roman" w:eastAsia="Times New Roman" w:hAnsi="Times New Roman" w:cs="Times New Roman"/>
          <w:color w:val="222222"/>
          <w:sz w:val="22"/>
          <w:szCs w:val="22"/>
          <w:lang w:val="lt-LT"/>
        </w:rPr>
        <w:t>Voltaren</w:t>
      </w:r>
      <w:proofErr w:type="spellEnd"/>
      <w:r w:rsidRPr="00D47229">
        <w:rPr>
          <w:rFonts w:ascii="Times New Roman" w:eastAsia="Times New Roman" w:hAnsi="Times New Roman" w:cs="Times New Roman"/>
          <w:color w:val="222222"/>
          <w:sz w:val="22"/>
          <w:szCs w:val="22"/>
          <w:lang w:val="lt-LT"/>
        </w:rPr>
        <w:t xml:space="preserve"> dozę, kuri sumažintų skausmą ir / arba patinimą, ir vartoti trumpiausią įmanomą laiką, siekiant kuo </w:t>
      </w:r>
      <w:r w:rsidRPr="00D47229">
        <w:rPr>
          <w:rFonts w:ascii="Times New Roman" w:eastAsia="Times New Roman" w:hAnsi="Times New Roman" w:cs="Times New Roman"/>
          <w:sz w:val="22"/>
          <w:szCs w:val="22"/>
          <w:lang w:val="lt-LT"/>
        </w:rPr>
        <w:t>mažesnės nepageidaujamo poveikio rizikos širdies ir kraujagyslių sistemai</w:t>
      </w:r>
      <w:r w:rsidRPr="00D47229">
        <w:rPr>
          <w:rFonts w:ascii="Times New Roman" w:eastAsia="Times New Roman" w:hAnsi="Times New Roman" w:cs="Times New Roman"/>
          <w:color w:val="222222"/>
          <w:sz w:val="22"/>
          <w:szCs w:val="22"/>
          <w:lang w:val="lt-LT"/>
        </w:rPr>
        <w:t>;</w:t>
      </w:r>
    </w:p>
    <w:p w14:paraId="6068D6BC" w14:textId="77777777" w:rsidR="00D47229" w:rsidRPr="00D47229" w:rsidRDefault="00D47229" w:rsidP="00D47229">
      <w:pPr>
        <w:numPr>
          <w:ilvl w:val="0"/>
          <w:numId w:val="5"/>
        </w:num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lastRenderedPageBreak/>
        <w:t xml:space="preserve">jeigu Jūs vartojate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kartu su kitais nesteroidiniais vaistais nuo uždegimo (pvz., </w:t>
      </w:r>
      <w:proofErr w:type="spellStart"/>
      <w:r w:rsidRPr="00D47229">
        <w:rPr>
          <w:rFonts w:ascii="Times New Roman" w:eastAsia="Times New Roman" w:hAnsi="Times New Roman" w:cs="Times New Roman"/>
          <w:sz w:val="22"/>
          <w:szCs w:val="22"/>
          <w:lang w:val="lt-LT"/>
        </w:rPr>
        <w:t>acetilsalicilo</w:t>
      </w:r>
      <w:proofErr w:type="spellEnd"/>
      <w:r w:rsidRPr="00D47229">
        <w:rPr>
          <w:rFonts w:ascii="Times New Roman" w:eastAsia="Times New Roman" w:hAnsi="Times New Roman" w:cs="Times New Roman"/>
          <w:sz w:val="22"/>
          <w:szCs w:val="22"/>
          <w:lang w:val="lt-LT"/>
        </w:rPr>
        <w:t xml:space="preserve"> rūgštimi), kortikosteroidais, trombocitų </w:t>
      </w:r>
      <w:proofErr w:type="spellStart"/>
      <w:r w:rsidRPr="00D47229">
        <w:rPr>
          <w:rFonts w:ascii="Times New Roman" w:eastAsia="Times New Roman" w:hAnsi="Times New Roman" w:cs="Times New Roman"/>
          <w:sz w:val="22"/>
          <w:szCs w:val="22"/>
          <w:lang w:val="lt-LT"/>
        </w:rPr>
        <w:t>agregaciją</w:t>
      </w:r>
      <w:proofErr w:type="spellEnd"/>
      <w:r w:rsidRPr="00D47229">
        <w:rPr>
          <w:rFonts w:ascii="Times New Roman" w:eastAsia="Times New Roman" w:hAnsi="Times New Roman" w:cs="Times New Roman"/>
          <w:sz w:val="22"/>
          <w:szCs w:val="22"/>
          <w:lang w:val="lt-LT"/>
        </w:rPr>
        <w:t xml:space="preserve"> slopinančiais vaistais arba selektyviais </w:t>
      </w:r>
      <w:proofErr w:type="spellStart"/>
      <w:r w:rsidRPr="00D47229">
        <w:rPr>
          <w:rFonts w:ascii="Times New Roman" w:eastAsia="Times New Roman" w:hAnsi="Times New Roman" w:cs="Times New Roman"/>
          <w:sz w:val="22"/>
          <w:szCs w:val="22"/>
          <w:lang w:val="lt-LT"/>
        </w:rPr>
        <w:t>serotonino</w:t>
      </w:r>
      <w:proofErr w:type="spellEnd"/>
      <w:r w:rsidRPr="00D47229">
        <w:rPr>
          <w:rFonts w:ascii="Times New Roman" w:eastAsia="Times New Roman" w:hAnsi="Times New Roman" w:cs="Times New Roman"/>
          <w:sz w:val="22"/>
          <w:szCs w:val="22"/>
          <w:lang w:val="lt-LT"/>
        </w:rPr>
        <w:t xml:space="preserve"> reabsorbcijos inhibitoriais (žr. „Kitų vaistų vartojimas“);</w:t>
      </w:r>
    </w:p>
    <w:p w14:paraId="3102DB37" w14:textId="77777777" w:rsidR="00D47229" w:rsidRPr="00D47229" w:rsidRDefault="00D47229" w:rsidP="00D47229">
      <w:pPr>
        <w:numPr>
          <w:ilvl w:val="0"/>
          <w:numId w:val="5"/>
        </w:numPr>
        <w:tabs>
          <w:tab w:val="num" w:pos="-2694"/>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jeigu Jūs sergate astma arba šienlige (sezoninis alerginis rinitas);</w:t>
      </w:r>
    </w:p>
    <w:p w14:paraId="55A09C8E" w14:textId="77777777" w:rsidR="00D47229" w:rsidRPr="00D47229" w:rsidRDefault="00D47229" w:rsidP="00D47229">
      <w:pPr>
        <w:numPr>
          <w:ilvl w:val="0"/>
          <w:numId w:val="5"/>
        </w:numPr>
        <w:tabs>
          <w:tab w:val="num" w:pos="-2694"/>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jeigu Jūs kada nors turėjote virškinimo trakto sutrikimų, tokių kaip skrandžio opa, kraujavimas arba juodos išmatos arba Jums anksčiau pasireiškė nemalonus pojūtis skrandyje ar rėmuo, pavartojus nesteroidinių vaistų nuo uždegimo;</w:t>
      </w:r>
    </w:p>
    <w:p w14:paraId="0DA2C9AF" w14:textId="77777777" w:rsidR="00D47229" w:rsidRPr="00D47229" w:rsidRDefault="00D47229" w:rsidP="00D47229">
      <w:pPr>
        <w:numPr>
          <w:ilvl w:val="0"/>
          <w:numId w:val="5"/>
        </w:numPr>
        <w:tabs>
          <w:tab w:val="num" w:pos="-2694"/>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jeigu Jūs sirgote gaubtinės žarnos (opiniu kolitu) arba plonojo žarnyno (Krono liga) uždegimu;</w:t>
      </w:r>
    </w:p>
    <w:p w14:paraId="391FE6BD" w14:textId="77777777" w:rsidR="00D47229" w:rsidRPr="00D47229" w:rsidRDefault="00D47229" w:rsidP="00D47229">
      <w:pPr>
        <w:numPr>
          <w:ilvl w:val="0"/>
          <w:numId w:val="5"/>
        </w:numPr>
        <w:tabs>
          <w:tab w:val="num" w:pos="-2694"/>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kai sutrikusi kepenų arba inkstų veikla;</w:t>
      </w:r>
    </w:p>
    <w:p w14:paraId="17E3A1ED" w14:textId="77777777" w:rsidR="00D47229" w:rsidRPr="00D47229" w:rsidRDefault="00D47229" w:rsidP="00D47229">
      <w:pPr>
        <w:numPr>
          <w:ilvl w:val="0"/>
          <w:numId w:val="5"/>
        </w:numPr>
        <w:tabs>
          <w:tab w:val="num" w:pos="-2694"/>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jeigu Jūs galite būti netekę daug skysčių (pvz., dėl ligos, viduriavimo, prieš ar po sunkios operacijos);</w:t>
      </w:r>
    </w:p>
    <w:p w14:paraId="12C7BC98" w14:textId="77777777" w:rsidR="00D47229" w:rsidRPr="00D47229" w:rsidRDefault="00D47229" w:rsidP="00D47229">
      <w:pPr>
        <w:numPr>
          <w:ilvl w:val="0"/>
          <w:numId w:val="5"/>
        </w:numPr>
        <w:tabs>
          <w:tab w:val="num" w:pos="-2694"/>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kai patinusios pėdos;</w:t>
      </w:r>
    </w:p>
    <w:p w14:paraId="139ACF3D" w14:textId="77777777" w:rsidR="00D47229" w:rsidRPr="00D47229" w:rsidRDefault="00D47229" w:rsidP="00D47229">
      <w:pPr>
        <w:numPr>
          <w:ilvl w:val="0"/>
          <w:numId w:val="5"/>
        </w:numPr>
        <w:tabs>
          <w:tab w:val="num" w:pos="-2694"/>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kai yra sutrikęs kraujavimas ar yra kitų kraujo sutrikimų, tame tarpe ir reta kepenų funkcijos patologija vadinama </w:t>
      </w:r>
      <w:proofErr w:type="spellStart"/>
      <w:r w:rsidRPr="00D47229">
        <w:rPr>
          <w:rFonts w:ascii="Times New Roman" w:eastAsia="Times New Roman" w:hAnsi="Times New Roman" w:cs="Times New Roman"/>
          <w:sz w:val="22"/>
          <w:szCs w:val="22"/>
          <w:lang w:val="lt-LT"/>
        </w:rPr>
        <w:t>porfirija</w:t>
      </w:r>
      <w:proofErr w:type="spellEnd"/>
      <w:r w:rsidRPr="00D47229">
        <w:rPr>
          <w:rFonts w:ascii="Times New Roman" w:eastAsia="Times New Roman" w:hAnsi="Times New Roman" w:cs="Times New Roman"/>
          <w:sz w:val="22"/>
          <w:szCs w:val="22"/>
          <w:lang w:val="lt-LT"/>
        </w:rPr>
        <w:t>.</w:t>
      </w:r>
    </w:p>
    <w:p w14:paraId="350D1D98" w14:textId="77777777" w:rsidR="00D47229" w:rsidRPr="00D47229" w:rsidRDefault="00D47229" w:rsidP="00D47229">
      <w:pPr>
        <w:tabs>
          <w:tab w:val="left" w:pos="0"/>
        </w:tabs>
        <w:spacing w:after="0" w:line="240" w:lineRule="auto"/>
        <w:rPr>
          <w:rFonts w:ascii="Times New Roman" w:eastAsia="Times New Roman" w:hAnsi="Times New Roman" w:cs="Times New Roman"/>
          <w:sz w:val="22"/>
          <w:szCs w:val="22"/>
          <w:lang w:val="lt-LT"/>
        </w:rPr>
      </w:pPr>
    </w:p>
    <w:p w14:paraId="5335202B" w14:textId="77777777" w:rsidR="00D47229" w:rsidRPr="00D47229" w:rsidRDefault="00D47229" w:rsidP="00D47229">
      <w:pPr>
        <w:tabs>
          <w:tab w:val="left" w:pos="0"/>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Jeigu bet kuris iš šių teiginių išvardytų aukščiau Jums tinka, prieš vartodami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 xml:space="preserve">tablečių pasakykite apie tai gydytojui. </w:t>
      </w:r>
    </w:p>
    <w:p w14:paraId="381FE431"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3A820C16" w14:textId="77777777" w:rsidR="00D47229" w:rsidRPr="00D47229" w:rsidRDefault="00D47229" w:rsidP="00D47229">
      <w:pPr>
        <w:numPr>
          <w:ilvl w:val="0"/>
          <w:numId w:val="6"/>
        </w:numPr>
        <w:tabs>
          <w:tab w:val="left" w:pos="0"/>
          <w:tab w:val="left" w:pos="56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 bet kuriuo metu, kol vartojote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r w:rsidRPr="00D47229">
        <w:rPr>
          <w:rFonts w:ascii="Times New Roman" w:eastAsia="Times New Roman" w:hAnsi="Times New Roman" w:cs="Times New Roman"/>
          <w:color w:val="222222"/>
          <w:sz w:val="22"/>
          <w:szCs w:val="22"/>
          <w:lang w:val="lt-LT"/>
        </w:rPr>
        <w:t>atsirastų kokių nors požymių ar simptomų susijusių su Jūsų širdimi ar kraujagyslėmis, pavyzdžiui, krūtinės skausmas, dusulys, silpnumas ar kalbos sutrikimas, nedelsiant kreipkitės į gydytoją</w:t>
      </w:r>
      <w:r w:rsidRPr="00D47229">
        <w:rPr>
          <w:rFonts w:ascii="Times New Roman" w:eastAsia="Times New Roman" w:hAnsi="Times New Roman" w:cs="Times New Roman"/>
          <w:sz w:val="22"/>
          <w:szCs w:val="22"/>
          <w:lang w:val="lt-LT"/>
        </w:rPr>
        <w:t>.</w:t>
      </w:r>
    </w:p>
    <w:p w14:paraId="2A166B21" w14:textId="77777777" w:rsidR="00D47229" w:rsidRPr="00D47229" w:rsidRDefault="00D47229" w:rsidP="00D47229">
      <w:pPr>
        <w:numPr>
          <w:ilvl w:val="0"/>
          <w:numId w:val="6"/>
        </w:numPr>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w:t>
      </w:r>
    </w:p>
    <w:p w14:paraId="3918A13D" w14:textId="77777777" w:rsidR="00D47229" w:rsidRPr="00D47229" w:rsidRDefault="00D47229" w:rsidP="00D47229">
      <w:pPr>
        <w:numPr>
          <w:ilvl w:val="0"/>
          <w:numId w:val="6"/>
        </w:num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Labai retais atvejais pacientams, vartojantiems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kaip ir kitus nesteroidinius vaistus nuo uždegimo, gali pasireikšti sunkios alerginės odos reakcijos (pvz., išbėrimas). </w:t>
      </w:r>
    </w:p>
    <w:p w14:paraId="00EE693F" w14:textId="77777777" w:rsidR="00D47229" w:rsidRPr="00D47229" w:rsidRDefault="00D47229" w:rsidP="00D47229">
      <w:pPr>
        <w:spacing w:after="0" w:line="240" w:lineRule="auto"/>
        <w:rPr>
          <w:rFonts w:ascii="Times New Roman" w:eastAsia="Times New Roman" w:hAnsi="Times New Roman" w:cs="Times New Roman"/>
          <w:b/>
          <w:bCs/>
          <w:sz w:val="22"/>
          <w:szCs w:val="22"/>
          <w:lang w:val="lt-LT"/>
        </w:rPr>
      </w:pPr>
      <w:r w:rsidRPr="00D47229">
        <w:rPr>
          <w:rFonts w:ascii="Times New Roman" w:eastAsia="Times New Roman" w:hAnsi="Times New Roman" w:cs="Times New Roman"/>
          <w:sz w:val="22"/>
          <w:szCs w:val="22"/>
          <w:lang w:val="lt-LT"/>
        </w:rPr>
        <w:t>Jeigu Jums atsirado bet kuris aukščiau aprašytas simptomas</w:t>
      </w:r>
      <w:r w:rsidRPr="00D47229">
        <w:rPr>
          <w:rFonts w:ascii="Times New Roman" w:eastAsia="Times New Roman" w:hAnsi="Times New Roman" w:cs="Times New Roman"/>
          <w:sz w:val="22"/>
          <w:lang w:val="lt-LT"/>
        </w:rPr>
        <w:t>,</w:t>
      </w:r>
      <w:r w:rsidRPr="00D47229">
        <w:rPr>
          <w:rFonts w:ascii="Times New Roman" w:eastAsia="Times New Roman" w:hAnsi="Times New Roman" w:cs="Times New Roman"/>
          <w:b/>
          <w:bCs/>
          <w:sz w:val="22"/>
          <w:szCs w:val="22"/>
          <w:lang w:val="lt-LT"/>
        </w:rPr>
        <w:t xml:space="preserve"> nedelsdamas kreipkitės į gydytoją.</w:t>
      </w:r>
    </w:p>
    <w:p w14:paraId="55483F52" w14:textId="77777777" w:rsidR="00D47229" w:rsidRPr="00D47229" w:rsidRDefault="00D47229" w:rsidP="00D47229">
      <w:pPr>
        <w:tabs>
          <w:tab w:val="left" w:pos="0"/>
          <w:tab w:val="left" w:pos="567"/>
        </w:tabs>
        <w:spacing w:after="0" w:line="240" w:lineRule="auto"/>
        <w:ind w:left="720" w:hanging="720"/>
        <w:rPr>
          <w:rFonts w:ascii="Times New Roman" w:eastAsia="Times New Roman" w:hAnsi="Times New Roman" w:cs="Times New Roman"/>
          <w:b/>
          <w:sz w:val="22"/>
          <w:szCs w:val="22"/>
          <w:lang w:val="lt-LT"/>
        </w:rPr>
      </w:pPr>
    </w:p>
    <w:p w14:paraId="4FB217C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Tokie vaistai, kaip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gali būti susiję su nedideliu širdies priepuolio („miokardo infarkto“) ar insulto pavojaus padidėjimu. Bet koks pavojus yra labiau tikėtinas ilgą laiką vartojant vaistą didelėmis dozėmis. Neviršykite rekomenduotos dozės ar gydymo laiko.</w:t>
      </w:r>
    </w:p>
    <w:p w14:paraId="7E476E01"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554237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57E12C8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7475F588"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t xml:space="preserve">Jūsų būklės stebėjimas gydymo </w:t>
      </w:r>
      <w:proofErr w:type="spellStart"/>
      <w:r w:rsidRPr="00D47229">
        <w:rPr>
          <w:rFonts w:ascii="Times New Roman" w:eastAsia="Times New Roman" w:hAnsi="Times New Roman" w:cs="Times New Roman"/>
          <w:i/>
          <w:iCs/>
          <w:sz w:val="22"/>
          <w:szCs w:val="22"/>
          <w:lang w:val="lt-LT"/>
        </w:rPr>
        <w:t>Voltaren</w:t>
      </w:r>
      <w:proofErr w:type="spellEnd"/>
      <w:r w:rsidRPr="00D47229">
        <w:rPr>
          <w:rFonts w:ascii="Times New Roman" w:eastAsia="Times New Roman" w:hAnsi="Times New Roman" w:cs="Times New Roman"/>
          <w:i/>
          <w:iCs/>
          <w:sz w:val="22"/>
          <w:szCs w:val="22"/>
          <w:lang w:val="lt-LT"/>
        </w:rPr>
        <w:t xml:space="preserve"> metu</w:t>
      </w:r>
    </w:p>
    <w:p w14:paraId="6C594EFA"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 Jums yra bet kokių kepenų, inkstų ar kraujo sutrikimų, gydymo metu Jums bus atliekami kraujo tyrimai. Bus stebima arba kepenų funkcija (</w:t>
      </w:r>
      <w:proofErr w:type="spellStart"/>
      <w:r w:rsidRPr="00D47229">
        <w:rPr>
          <w:rFonts w:ascii="Times New Roman" w:eastAsia="Times New Roman" w:hAnsi="Times New Roman" w:cs="Times New Roman"/>
          <w:sz w:val="22"/>
          <w:szCs w:val="22"/>
          <w:lang w:val="lt-LT"/>
        </w:rPr>
        <w:t>transaminazių</w:t>
      </w:r>
      <w:proofErr w:type="spellEnd"/>
      <w:r w:rsidRPr="00D47229">
        <w:rPr>
          <w:rFonts w:ascii="Times New Roman" w:eastAsia="Times New Roman" w:hAnsi="Times New Roman" w:cs="Times New Roman"/>
          <w:sz w:val="22"/>
          <w:szCs w:val="22"/>
          <w:lang w:val="lt-LT"/>
        </w:rPr>
        <w:t xml:space="preserve"> kiekis), arba inkstų funkcija (</w:t>
      </w:r>
      <w:proofErr w:type="spellStart"/>
      <w:r w:rsidRPr="00D47229">
        <w:rPr>
          <w:rFonts w:ascii="Times New Roman" w:eastAsia="Times New Roman" w:hAnsi="Times New Roman" w:cs="Times New Roman"/>
          <w:sz w:val="22"/>
          <w:szCs w:val="22"/>
          <w:lang w:val="lt-LT"/>
        </w:rPr>
        <w:t>kreatinino</w:t>
      </w:r>
      <w:proofErr w:type="spellEnd"/>
      <w:r w:rsidRPr="00D47229">
        <w:rPr>
          <w:rFonts w:ascii="Times New Roman" w:eastAsia="Times New Roman" w:hAnsi="Times New Roman" w:cs="Times New Roman"/>
          <w:sz w:val="22"/>
          <w:szCs w:val="22"/>
          <w:lang w:val="lt-LT"/>
        </w:rPr>
        <w:t xml:space="preserve"> kiekis), arba kraujo ląstelių kiekis (baltųjų ir raudonųjų kraujo ląstelių bei kraujo plokštelių kiekis). Remdamasis šiais kraujo tyrimų rezultatais, gydytojas priims sprendimą, ar nereikia nutraukti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vartojimo ar pakeisti dozės.</w:t>
      </w:r>
    </w:p>
    <w:p w14:paraId="3937AE4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2826A5F4"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 xml:space="preserve">Kiti vaistai ir </w:t>
      </w:r>
      <w:proofErr w:type="spellStart"/>
      <w:r w:rsidRPr="00D47229">
        <w:rPr>
          <w:rFonts w:ascii="Times New Roman" w:eastAsia="Times New Roman" w:hAnsi="Times New Roman" w:cs="Times New Roman"/>
          <w:b/>
          <w:sz w:val="22"/>
          <w:szCs w:val="22"/>
          <w:lang w:val="lt-LT"/>
        </w:rPr>
        <w:t>Voltaren</w:t>
      </w:r>
      <w:proofErr w:type="spellEnd"/>
    </w:p>
    <w:p w14:paraId="6DB93D48"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7670E379"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Ypač svarbu pasakyti gydytojui, jei vartojate toliau išvardytų vaistų:</w:t>
      </w:r>
    </w:p>
    <w:p w14:paraId="63D37D95"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sym w:font="Symbol" w:char="F0B7"/>
      </w:r>
      <w:r w:rsidRPr="00D47229">
        <w:rPr>
          <w:rFonts w:ascii="Times New Roman" w:eastAsia="Times New Roman" w:hAnsi="Times New Roman" w:cs="Times New Roman"/>
          <w:sz w:val="22"/>
          <w:szCs w:val="22"/>
          <w:lang w:val="lt-LT"/>
        </w:rPr>
        <w:tab/>
        <w:t xml:space="preserve">ličio arba selektyvių </w:t>
      </w:r>
      <w:proofErr w:type="spellStart"/>
      <w:r w:rsidRPr="00D47229">
        <w:rPr>
          <w:rFonts w:ascii="Times New Roman" w:eastAsia="Times New Roman" w:hAnsi="Times New Roman" w:cs="Times New Roman"/>
          <w:sz w:val="22"/>
          <w:szCs w:val="22"/>
          <w:lang w:val="lt-LT"/>
        </w:rPr>
        <w:t>serotonino</w:t>
      </w:r>
      <w:proofErr w:type="spellEnd"/>
      <w:r w:rsidRPr="00D47229">
        <w:rPr>
          <w:rFonts w:ascii="Times New Roman" w:eastAsia="Times New Roman" w:hAnsi="Times New Roman" w:cs="Times New Roman"/>
          <w:sz w:val="22"/>
          <w:szCs w:val="22"/>
          <w:lang w:val="lt-LT"/>
        </w:rPr>
        <w:t xml:space="preserve"> reabsorbcijos inhibitorių (SSRI) (vaistai, vartojami gydyti kai kurias depresijos rūšis);</w:t>
      </w:r>
    </w:p>
    <w:p w14:paraId="4385BB3C" w14:textId="77777777" w:rsidR="00D47229" w:rsidRPr="00D47229" w:rsidRDefault="00D47229" w:rsidP="00D47229">
      <w:pPr>
        <w:numPr>
          <w:ilvl w:val="0"/>
          <w:numId w:val="7"/>
        </w:numPr>
        <w:tabs>
          <w:tab w:val="clear" w:pos="357"/>
          <w:tab w:val="left" w:pos="-2268"/>
        </w:tabs>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digoksino</w:t>
      </w:r>
      <w:proofErr w:type="spellEnd"/>
      <w:r w:rsidRPr="00D47229">
        <w:rPr>
          <w:rFonts w:ascii="Times New Roman" w:eastAsia="Times New Roman" w:hAnsi="Times New Roman" w:cs="Times New Roman"/>
          <w:sz w:val="22"/>
          <w:szCs w:val="22"/>
          <w:lang w:val="lt-LT"/>
        </w:rPr>
        <w:t xml:space="preserve"> (vaistas, vartojamas širdies ligoms gydyti);</w:t>
      </w:r>
    </w:p>
    <w:p w14:paraId="7C6CBB2B" w14:textId="77777777" w:rsidR="00D47229" w:rsidRPr="00D47229" w:rsidRDefault="00D47229" w:rsidP="00D47229">
      <w:pPr>
        <w:numPr>
          <w:ilvl w:val="0"/>
          <w:numId w:val="7"/>
        </w:numPr>
        <w:tabs>
          <w:tab w:val="clear" w:pos="357"/>
          <w:tab w:val="left" w:pos="0"/>
          <w:tab w:val="num" w:pos="56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diuretikų (vaistai, didinantys šlapimo išsiskyrimą);</w:t>
      </w:r>
    </w:p>
    <w:p w14:paraId="725560AC" w14:textId="77777777" w:rsidR="00D47229" w:rsidRPr="00D47229" w:rsidRDefault="00D47229" w:rsidP="00D47229">
      <w:pPr>
        <w:numPr>
          <w:ilvl w:val="0"/>
          <w:numId w:val="7"/>
        </w:numPr>
        <w:tabs>
          <w:tab w:val="clear" w:pos="357"/>
          <w:tab w:val="num" w:pos="0"/>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lastRenderedPageBreak/>
        <w:t xml:space="preserve">AKF inhibitorių arba beta </w:t>
      </w:r>
      <w:proofErr w:type="spellStart"/>
      <w:r w:rsidRPr="00D47229">
        <w:rPr>
          <w:rFonts w:ascii="Times New Roman" w:eastAsia="Times New Roman" w:hAnsi="Times New Roman" w:cs="Times New Roman"/>
          <w:sz w:val="22"/>
          <w:szCs w:val="22"/>
          <w:lang w:val="lt-LT"/>
        </w:rPr>
        <w:t>blokerių</w:t>
      </w:r>
      <w:proofErr w:type="spellEnd"/>
      <w:r w:rsidRPr="00D47229">
        <w:rPr>
          <w:rFonts w:ascii="Times New Roman" w:eastAsia="Times New Roman" w:hAnsi="Times New Roman" w:cs="Times New Roman"/>
          <w:sz w:val="22"/>
          <w:szCs w:val="22"/>
          <w:lang w:val="lt-LT"/>
        </w:rPr>
        <w:t xml:space="preserve"> (vaistų grupės, vartojamos aukštam kraujospūdžiui ir širdies nepakankamumui gydyti);</w:t>
      </w:r>
    </w:p>
    <w:p w14:paraId="506A90A8" w14:textId="77777777" w:rsidR="00D47229" w:rsidRPr="00D47229" w:rsidRDefault="00D47229" w:rsidP="00D47229">
      <w:pPr>
        <w:numPr>
          <w:ilvl w:val="0"/>
          <w:numId w:val="7"/>
        </w:numPr>
        <w:tabs>
          <w:tab w:val="clear" w:pos="357"/>
          <w:tab w:val="left" w:pos="-2268"/>
          <w:tab w:val="num" w:pos="-1985"/>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kitokių nesteroidinių vaistų nuo uždegimo, pvz., </w:t>
      </w:r>
      <w:proofErr w:type="spellStart"/>
      <w:r w:rsidRPr="00D47229">
        <w:rPr>
          <w:rFonts w:ascii="Times New Roman" w:eastAsia="Times New Roman" w:hAnsi="Times New Roman" w:cs="Times New Roman"/>
          <w:sz w:val="22"/>
          <w:szCs w:val="22"/>
          <w:lang w:val="lt-LT"/>
        </w:rPr>
        <w:t>acetilsalicilo</w:t>
      </w:r>
      <w:proofErr w:type="spellEnd"/>
      <w:r w:rsidRPr="00D47229">
        <w:rPr>
          <w:rFonts w:ascii="Times New Roman" w:eastAsia="Times New Roman" w:hAnsi="Times New Roman" w:cs="Times New Roman"/>
          <w:sz w:val="22"/>
          <w:szCs w:val="22"/>
          <w:lang w:val="lt-LT"/>
        </w:rPr>
        <w:t xml:space="preserve"> rūgšties arba </w:t>
      </w:r>
      <w:proofErr w:type="spellStart"/>
      <w:r w:rsidRPr="00D47229">
        <w:rPr>
          <w:rFonts w:ascii="Times New Roman" w:eastAsia="Times New Roman" w:hAnsi="Times New Roman" w:cs="Times New Roman"/>
          <w:sz w:val="22"/>
          <w:szCs w:val="22"/>
          <w:lang w:val="lt-LT"/>
        </w:rPr>
        <w:t>ibuprofeno</w:t>
      </w:r>
      <w:proofErr w:type="spellEnd"/>
      <w:r w:rsidRPr="00D47229">
        <w:rPr>
          <w:rFonts w:ascii="Times New Roman" w:eastAsia="Times New Roman" w:hAnsi="Times New Roman" w:cs="Times New Roman"/>
          <w:sz w:val="22"/>
          <w:szCs w:val="22"/>
          <w:lang w:val="lt-LT"/>
        </w:rPr>
        <w:t>;</w:t>
      </w:r>
    </w:p>
    <w:p w14:paraId="233C65B5" w14:textId="77777777" w:rsidR="00D47229" w:rsidRPr="00D47229" w:rsidRDefault="00D47229" w:rsidP="00D47229">
      <w:pPr>
        <w:numPr>
          <w:ilvl w:val="0"/>
          <w:numId w:val="7"/>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kortikosteroidų (vaistai, vartojami uždegimui palengvinti);</w:t>
      </w:r>
    </w:p>
    <w:p w14:paraId="5F16A113" w14:textId="77777777" w:rsidR="00D47229" w:rsidRPr="00D47229" w:rsidRDefault="00D47229" w:rsidP="00D47229">
      <w:pPr>
        <w:numPr>
          <w:ilvl w:val="0"/>
          <w:numId w:val="7"/>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kraujo krešėjimą mažinančių vaistų (vaistai, vartojami mažinant kraujo krešėjimą);</w:t>
      </w:r>
    </w:p>
    <w:p w14:paraId="022E4B52"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sym w:font="Symbol" w:char="F0B7"/>
      </w:r>
      <w:r w:rsidRPr="00D47229">
        <w:rPr>
          <w:rFonts w:ascii="Times New Roman" w:eastAsia="Times New Roman" w:hAnsi="Times New Roman" w:cs="Times New Roman"/>
          <w:sz w:val="22"/>
          <w:szCs w:val="22"/>
          <w:lang w:val="lt-LT"/>
        </w:rPr>
        <w:tab/>
        <w:t xml:space="preserve">vaistų (pvz., </w:t>
      </w:r>
      <w:proofErr w:type="spellStart"/>
      <w:r w:rsidRPr="00D47229">
        <w:rPr>
          <w:rFonts w:ascii="Times New Roman" w:eastAsia="Times New Roman" w:hAnsi="Times New Roman" w:cs="Times New Roman"/>
          <w:sz w:val="22"/>
          <w:szCs w:val="22"/>
          <w:lang w:val="lt-LT"/>
        </w:rPr>
        <w:t>metformino</w:t>
      </w:r>
      <w:proofErr w:type="spellEnd"/>
      <w:r w:rsidRPr="00D47229">
        <w:rPr>
          <w:rFonts w:ascii="Times New Roman" w:eastAsia="Times New Roman" w:hAnsi="Times New Roman" w:cs="Times New Roman"/>
          <w:sz w:val="22"/>
          <w:szCs w:val="22"/>
          <w:lang w:val="lt-LT"/>
        </w:rPr>
        <w:t>) nuo diabeto, išskyrus insuliną;</w:t>
      </w:r>
    </w:p>
    <w:p w14:paraId="450C2E1A" w14:textId="77777777" w:rsidR="00D47229" w:rsidRPr="00D47229" w:rsidRDefault="00D47229" w:rsidP="00D47229">
      <w:pPr>
        <w:numPr>
          <w:ilvl w:val="0"/>
          <w:numId w:val="7"/>
        </w:numPr>
        <w:tabs>
          <w:tab w:val="clear" w:pos="357"/>
        </w:tabs>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metotreksato</w:t>
      </w:r>
      <w:proofErr w:type="spellEnd"/>
      <w:r w:rsidRPr="00D47229">
        <w:rPr>
          <w:rFonts w:ascii="Times New Roman" w:eastAsia="Times New Roman" w:hAnsi="Times New Roman" w:cs="Times New Roman"/>
          <w:sz w:val="22"/>
          <w:szCs w:val="22"/>
          <w:lang w:val="lt-LT"/>
        </w:rPr>
        <w:t xml:space="preserve"> (vaistas nuo kai kurių vėžio rūšių arba artrito); </w:t>
      </w:r>
    </w:p>
    <w:p w14:paraId="7F5186D1" w14:textId="77777777" w:rsidR="00D47229" w:rsidRPr="00D47229" w:rsidRDefault="00D47229" w:rsidP="00D47229">
      <w:pPr>
        <w:numPr>
          <w:ilvl w:val="0"/>
          <w:numId w:val="7"/>
        </w:numPr>
        <w:tabs>
          <w:tab w:val="clear" w:pos="357"/>
        </w:tabs>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ciklosporino</w:t>
      </w:r>
      <w:proofErr w:type="spellEnd"/>
      <w:r w:rsidRPr="00D47229">
        <w:rPr>
          <w:rFonts w:ascii="Times New Roman" w:eastAsia="Times New Roman" w:hAnsi="Times New Roman" w:cs="Times New Roman"/>
          <w:sz w:val="22"/>
          <w:szCs w:val="22"/>
          <w:lang w:val="lt-LT"/>
        </w:rPr>
        <w:t xml:space="preserve"> ir </w:t>
      </w:r>
      <w:proofErr w:type="spellStart"/>
      <w:r w:rsidRPr="00D47229">
        <w:rPr>
          <w:rFonts w:ascii="Times New Roman" w:eastAsia="Times New Roman" w:hAnsi="Times New Roman" w:cs="Times New Roman"/>
          <w:sz w:val="22"/>
          <w:szCs w:val="22"/>
          <w:lang w:val="lt-LT"/>
        </w:rPr>
        <w:t>takrolimuzo</w:t>
      </w:r>
      <w:proofErr w:type="spellEnd"/>
      <w:r w:rsidRPr="00D47229">
        <w:rPr>
          <w:rFonts w:ascii="Times New Roman" w:eastAsia="Times New Roman" w:hAnsi="Times New Roman" w:cs="Times New Roman"/>
          <w:sz w:val="22"/>
          <w:szCs w:val="22"/>
          <w:lang w:val="lt-LT"/>
        </w:rPr>
        <w:t xml:space="preserve"> (vaistai, pirmiausiai vartojami pacientų, kuriems persodinti organai);</w:t>
      </w:r>
    </w:p>
    <w:p w14:paraId="75ADFBEE" w14:textId="77777777" w:rsidR="00D47229" w:rsidRPr="00D47229" w:rsidRDefault="00D47229" w:rsidP="00D47229">
      <w:pPr>
        <w:numPr>
          <w:ilvl w:val="0"/>
          <w:numId w:val="7"/>
        </w:numPr>
        <w:tabs>
          <w:tab w:val="clear" w:pos="357"/>
          <w:tab w:val="left" w:pos="-2268"/>
        </w:tabs>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trimetoprimo</w:t>
      </w:r>
      <w:proofErr w:type="spellEnd"/>
      <w:r w:rsidRPr="00D47229">
        <w:rPr>
          <w:rFonts w:ascii="Times New Roman" w:eastAsia="Times New Roman" w:hAnsi="Times New Roman" w:cs="Times New Roman"/>
          <w:sz w:val="22"/>
          <w:szCs w:val="22"/>
          <w:lang w:val="lt-LT"/>
        </w:rPr>
        <w:t xml:space="preserve"> (vaisto šlapimo takų infekcijai gydyti ar jos profilaktikai);</w:t>
      </w:r>
    </w:p>
    <w:p w14:paraId="2EA6CAFB" w14:textId="77777777" w:rsidR="00D47229" w:rsidRPr="00D47229" w:rsidRDefault="00D47229" w:rsidP="00D47229">
      <w:pPr>
        <w:numPr>
          <w:ilvl w:val="0"/>
          <w:numId w:val="7"/>
        </w:numPr>
        <w:tabs>
          <w:tab w:val="clear" w:pos="357"/>
          <w:tab w:val="left" w:pos="-2268"/>
        </w:tabs>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chinolonų</w:t>
      </w:r>
      <w:proofErr w:type="spellEnd"/>
      <w:r w:rsidRPr="00D47229">
        <w:rPr>
          <w:rFonts w:ascii="Times New Roman" w:eastAsia="Times New Roman" w:hAnsi="Times New Roman" w:cs="Times New Roman"/>
          <w:sz w:val="22"/>
          <w:szCs w:val="22"/>
          <w:lang w:val="lt-LT"/>
        </w:rPr>
        <w:t xml:space="preserve"> grupės antibakterinių vaistų (vaistų nuo infekcijos);</w:t>
      </w:r>
    </w:p>
    <w:p w14:paraId="4FC5B9DA" w14:textId="77777777" w:rsidR="00D47229" w:rsidRPr="00D47229" w:rsidRDefault="00D47229" w:rsidP="00D47229">
      <w:pPr>
        <w:numPr>
          <w:ilvl w:val="0"/>
          <w:numId w:val="7"/>
        </w:numPr>
        <w:tabs>
          <w:tab w:val="clear" w:pos="357"/>
          <w:tab w:val="num" w:pos="540"/>
        </w:tabs>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vorikonazolo</w:t>
      </w:r>
      <w:proofErr w:type="spellEnd"/>
      <w:r w:rsidRPr="00D47229">
        <w:rPr>
          <w:rFonts w:ascii="Times New Roman" w:eastAsia="Times New Roman" w:hAnsi="Times New Roman" w:cs="Times New Roman"/>
          <w:sz w:val="22"/>
          <w:szCs w:val="22"/>
          <w:lang w:val="lt-LT"/>
        </w:rPr>
        <w:t xml:space="preserve"> (vaistas, skirtas grybelinėms infekcijoms gydyti);</w:t>
      </w:r>
    </w:p>
    <w:p w14:paraId="6F77C2A6" w14:textId="77777777" w:rsidR="00D47229" w:rsidRPr="00D47229" w:rsidRDefault="00D47229" w:rsidP="00D47229">
      <w:pPr>
        <w:numPr>
          <w:ilvl w:val="0"/>
          <w:numId w:val="7"/>
        </w:numPr>
        <w:tabs>
          <w:tab w:val="clear" w:pos="357"/>
          <w:tab w:val="num" w:pos="540"/>
        </w:tabs>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fenitoino</w:t>
      </w:r>
      <w:proofErr w:type="spellEnd"/>
      <w:r w:rsidRPr="00D47229">
        <w:rPr>
          <w:rFonts w:ascii="Times New Roman" w:eastAsia="Times New Roman" w:hAnsi="Times New Roman" w:cs="Times New Roman"/>
          <w:sz w:val="22"/>
          <w:szCs w:val="22"/>
          <w:lang w:val="lt-LT"/>
        </w:rPr>
        <w:t xml:space="preserve"> (vaistas, vartojamas epilepsijai gydyti);</w:t>
      </w:r>
    </w:p>
    <w:p w14:paraId="60734E11" w14:textId="77777777" w:rsidR="00D47229" w:rsidRPr="00D47229" w:rsidRDefault="00D47229" w:rsidP="00D47229">
      <w:pPr>
        <w:numPr>
          <w:ilvl w:val="0"/>
          <w:numId w:val="7"/>
        </w:numPr>
        <w:tabs>
          <w:tab w:val="clear" w:pos="357"/>
          <w:tab w:val="num" w:pos="540"/>
        </w:tabs>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rifampicino</w:t>
      </w:r>
      <w:proofErr w:type="spellEnd"/>
      <w:r w:rsidRPr="00D47229">
        <w:rPr>
          <w:rFonts w:ascii="Times New Roman" w:eastAsia="Times New Roman" w:hAnsi="Times New Roman" w:cs="Times New Roman"/>
          <w:sz w:val="22"/>
          <w:szCs w:val="22"/>
          <w:lang w:val="lt-LT"/>
        </w:rPr>
        <w:t xml:space="preserve"> (antibiotiko nuo bakterinių infekcijų).</w:t>
      </w:r>
    </w:p>
    <w:p w14:paraId="4286D471"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4990CCF7"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 vartojate arba neseniai vartojote kitų vaistų, įskaitant įsigytus be recepto, pasakykite gydytojui arba vaistininkui.</w:t>
      </w:r>
    </w:p>
    <w:p w14:paraId="5313F85F" w14:textId="77777777" w:rsidR="00D47229" w:rsidRPr="00D47229" w:rsidRDefault="00D47229" w:rsidP="00D47229">
      <w:pPr>
        <w:tabs>
          <w:tab w:val="left" w:pos="567"/>
        </w:tabs>
        <w:spacing w:after="0" w:line="240" w:lineRule="auto"/>
        <w:rPr>
          <w:rFonts w:ascii="Times New Roman" w:eastAsia="Times New Roman" w:hAnsi="Times New Roman" w:cs="Times New Roman"/>
          <w:b/>
          <w:bCs/>
          <w:sz w:val="22"/>
          <w:szCs w:val="22"/>
          <w:lang w:val="lt-LT"/>
        </w:rPr>
      </w:pPr>
    </w:p>
    <w:p w14:paraId="402C29C8" w14:textId="77777777" w:rsidR="00D47229" w:rsidRPr="00D47229" w:rsidRDefault="00D47229" w:rsidP="00D47229">
      <w:pPr>
        <w:tabs>
          <w:tab w:val="left" w:pos="567"/>
        </w:tabs>
        <w:spacing w:after="0" w:line="240" w:lineRule="auto"/>
        <w:rPr>
          <w:rFonts w:ascii="Times New Roman" w:eastAsia="Times New Roman" w:hAnsi="Times New Roman" w:cs="Times New Roman"/>
          <w:b/>
          <w:bCs/>
          <w:sz w:val="22"/>
          <w:szCs w:val="22"/>
          <w:lang w:val="lt-LT"/>
        </w:rPr>
      </w:pPr>
      <w:proofErr w:type="spellStart"/>
      <w:r w:rsidRPr="00D47229">
        <w:rPr>
          <w:rFonts w:ascii="Times New Roman" w:eastAsia="Times New Roman" w:hAnsi="Times New Roman" w:cs="Times New Roman"/>
          <w:b/>
          <w:bCs/>
          <w:sz w:val="22"/>
          <w:szCs w:val="22"/>
          <w:lang w:val="lt-LT"/>
        </w:rPr>
        <w:t>Voltaren</w:t>
      </w:r>
      <w:proofErr w:type="spellEnd"/>
      <w:r w:rsidRPr="00D47229">
        <w:rPr>
          <w:rFonts w:ascii="Times New Roman" w:eastAsia="Times New Roman" w:hAnsi="Times New Roman" w:cs="Times New Roman"/>
          <w:b/>
          <w:bCs/>
          <w:sz w:val="22"/>
          <w:szCs w:val="22"/>
          <w:lang w:val="lt-LT"/>
        </w:rPr>
        <w:t xml:space="preserve"> vartojimas su maistu ir gėrimais</w:t>
      </w:r>
    </w:p>
    <w:p w14:paraId="794BAC41" w14:textId="77777777" w:rsidR="00D47229" w:rsidRPr="00D47229" w:rsidRDefault="00D47229" w:rsidP="00D47229">
      <w:pPr>
        <w:numPr>
          <w:ilvl w:val="0"/>
          <w:numId w:val="7"/>
        </w:numPr>
        <w:tabs>
          <w:tab w:val="clear" w:pos="357"/>
        </w:tabs>
        <w:spacing w:after="0" w:line="240" w:lineRule="auto"/>
        <w:ind w:left="567" w:hanging="567"/>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tabletę nuryti visą, užsigeriant stikline vandens ar kitokio skysčio.</w:t>
      </w:r>
    </w:p>
    <w:p w14:paraId="671C2835" w14:textId="77777777" w:rsidR="00D47229" w:rsidRPr="00D47229" w:rsidRDefault="00D47229" w:rsidP="00D47229">
      <w:pPr>
        <w:numPr>
          <w:ilvl w:val="0"/>
          <w:numId w:val="7"/>
        </w:numPr>
        <w:tabs>
          <w:tab w:val="clear" w:pos="357"/>
          <w:tab w:val="left" w:pos="-1440"/>
          <w:tab w:val="left" w:pos="567"/>
        </w:tabs>
        <w:spacing w:after="0" w:line="240" w:lineRule="auto"/>
        <w:ind w:left="-1080" w:firstLine="1080"/>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Patariama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tabletę vartoti valgio metu.</w:t>
      </w:r>
    </w:p>
    <w:p w14:paraId="3E3F56FD" w14:textId="77777777" w:rsidR="00D47229" w:rsidRPr="00D47229" w:rsidRDefault="00D47229" w:rsidP="00D47229">
      <w:pPr>
        <w:tabs>
          <w:tab w:val="left" w:pos="0"/>
          <w:tab w:val="left" w:pos="567"/>
        </w:tabs>
        <w:spacing w:after="0" w:line="240" w:lineRule="auto"/>
        <w:ind w:left="720" w:hanging="720"/>
        <w:rPr>
          <w:rFonts w:ascii="Times New Roman" w:eastAsia="Times New Roman" w:hAnsi="Times New Roman" w:cs="Times New Roman"/>
          <w:b/>
          <w:sz w:val="22"/>
          <w:szCs w:val="22"/>
          <w:lang w:val="lt-LT"/>
        </w:rPr>
      </w:pPr>
    </w:p>
    <w:p w14:paraId="1EF90AAB" w14:textId="77777777" w:rsidR="00D47229" w:rsidRPr="00D47229" w:rsidRDefault="00D47229" w:rsidP="00D47229">
      <w:pPr>
        <w:tabs>
          <w:tab w:val="left" w:pos="0"/>
          <w:tab w:val="left" w:pos="567"/>
        </w:tabs>
        <w:spacing w:after="0" w:line="240" w:lineRule="auto"/>
        <w:ind w:left="720" w:hanging="720"/>
        <w:rPr>
          <w:rFonts w:ascii="Times New Roman" w:eastAsia="Times New Roman" w:hAnsi="Times New Roman" w:cs="Times New Roman"/>
          <w:i/>
          <w:sz w:val="22"/>
          <w:szCs w:val="22"/>
          <w:lang w:val="lt-LT"/>
        </w:rPr>
      </w:pPr>
      <w:proofErr w:type="spellStart"/>
      <w:r w:rsidRPr="00D47229">
        <w:rPr>
          <w:rFonts w:ascii="Times New Roman" w:eastAsia="Times New Roman" w:hAnsi="Times New Roman" w:cs="Times New Roman"/>
          <w:b/>
          <w:sz w:val="22"/>
          <w:szCs w:val="22"/>
          <w:lang w:val="lt-LT"/>
        </w:rPr>
        <w:t>Voltaren</w:t>
      </w:r>
      <w:proofErr w:type="spellEnd"/>
      <w:r w:rsidRPr="00D47229">
        <w:rPr>
          <w:rFonts w:ascii="Times New Roman" w:eastAsia="Times New Roman" w:hAnsi="Times New Roman" w:cs="Times New Roman"/>
          <w:b/>
          <w:sz w:val="22"/>
          <w:szCs w:val="22"/>
          <w:lang w:val="lt-LT"/>
        </w:rPr>
        <w:t xml:space="preserve"> ir pagyvenę žmonės</w:t>
      </w:r>
    </w:p>
    <w:p w14:paraId="531B0508"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Senyvi pacientai,</w:t>
      </w:r>
      <w:r w:rsidRPr="00D47229">
        <w:rPr>
          <w:rFonts w:eastAsia="Calibri"/>
          <w:color w:val="222222"/>
          <w:sz w:val="22"/>
          <w:szCs w:val="22"/>
          <w:lang w:val="lt-LT"/>
        </w:rPr>
        <w:t xml:space="preserve"> </w:t>
      </w:r>
      <w:r w:rsidRPr="00D47229">
        <w:rPr>
          <w:rFonts w:ascii="Times New Roman" w:eastAsia="Times New Roman" w:hAnsi="Times New Roman" w:cs="Times New Roman"/>
          <w:sz w:val="22"/>
          <w:szCs w:val="22"/>
          <w:lang w:val="lt-LT"/>
        </w:rPr>
        <w:t xml:space="preserve">ypač tie, kurie yra silpni arba per mažo kūno svorio pacientai, į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poveikį gali labiau reaguoti nei kiti suaugę žmonės. Todėl, jie turi tiksliai laikytis gydytojo nurodymų ir vartoti mažiausią dozę, kuri palengvina simptomus. Labai svarbu, kad atsiradus šalutiniam poveikiui pagyvenęs pacientas apie tai nedelsdamas pasakytų gydytojui.</w:t>
      </w:r>
    </w:p>
    <w:p w14:paraId="4E9CE59D"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74218C7A"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Vaikams ir paaugliams</w:t>
      </w:r>
    </w:p>
    <w:p w14:paraId="4617195C"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100 mg pailginto atpalaidavimo</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tablečių dėl jų dozės stiprumo vartoti vaikams ir paaugliams iki 18 metų draudžiama.</w:t>
      </w:r>
    </w:p>
    <w:p w14:paraId="7F34ADC4"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2FB461F"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Nėštumo, žindymo laikotarpis ir vaisingumas</w:t>
      </w:r>
    </w:p>
    <w:p w14:paraId="1CBDC7F0"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Jeigu Jūs esate nėščia, žindote kūdikį, manote, kad galbūt esate nėščia, arba planuojate pastoti, tai prieš vartodama šį vaistą, pasitarkite su gydytoju.</w:t>
      </w:r>
    </w:p>
    <w:p w14:paraId="37AC1043"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5EF8BE84"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tablečių nėštumo metu vartoti draudžiama, išskyrus būtinus atvejus.</w:t>
      </w:r>
    </w:p>
    <w:p w14:paraId="07B1C88A"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i/>
          <w:sz w:val="22"/>
          <w:szCs w:val="22"/>
          <w:lang w:val="lt-LT"/>
        </w:rPr>
      </w:pPr>
    </w:p>
    <w:p w14:paraId="4A670FE7"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tablečių, kaip ir kitų nesteroidinių vaistų nuo uždegimo, draudžiama vartoti paskutinių 3 nėštumo mėnesių laikotarpiu, nes gali būti labai pažeistas vaisius arba pasunkėti gimdymas.</w:t>
      </w:r>
    </w:p>
    <w:p w14:paraId="6ED9EC7A"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3952032D"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Dėl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vartojimo gali būti sunkiau pastoti. Nevartokite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 xml:space="preserve">tablečių, jei planuojate pastoti ar jei Jums sunku pastoti, išskyrus būtinus atvejus. </w:t>
      </w:r>
    </w:p>
    <w:p w14:paraId="1A509CC2"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219A75ED"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Jeigu Jūs žindote kūdikį, pasakykite gydytojui.</w:t>
      </w:r>
    </w:p>
    <w:p w14:paraId="3DAAC875"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5BD915A8"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 vartojate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tablečių, žindyti draudžiama, nes tai gali būti žalinga kūdikiui.</w:t>
      </w:r>
    </w:p>
    <w:p w14:paraId="3220B01D"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b/>
          <w:sz w:val="22"/>
          <w:szCs w:val="22"/>
          <w:lang w:val="lt-LT"/>
        </w:rPr>
      </w:pPr>
    </w:p>
    <w:p w14:paraId="2B11197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Gydytojas su Jumis aptars galimą su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vartojimu nėštumo ar žindymo laikotarpiu susijusią riziką.</w:t>
      </w:r>
    </w:p>
    <w:p w14:paraId="4A0A7DF0"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b/>
          <w:sz w:val="22"/>
          <w:szCs w:val="22"/>
          <w:lang w:val="lt-LT"/>
        </w:rPr>
      </w:pPr>
    </w:p>
    <w:p w14:paraId="0F8E3143"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i/>
          <w:sz w:val="22"/>
          <w:szCs w:val="22"/>
          <w:lang w:val="lt-LT"/>
        </w:rPr>
      </w:pPr>
      <w:r w:rsidRPr="00D47229">
        <w:rPr>
          <w:rFonts w:ascii="Times New Roman" w:eastAsia="Times New Roman" w:hAnsi="Times New Roman" w:cs="Times New Roman"/>
          <w:b/>
          <w:sz w:val="22"/>
          <w:szCs w:val="22"/>
          <w:lang w:val="lt-LT"/>
        </w:rPr>
        <w:t xml:space="preserve">Vairavimas ir mechanizmų valdymas </w:t>
      </w:r>
    </w:p>
    <w:p w14:paraId="5D049F58"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neturėtų sukelti poveikio gebėjimui vairuoti, valdyti mechanizmus ar atlikti kitokius dėmesio reikalaujančius veiksmus.</w:t>
      </w:r>
    </w:p>
    <w:p w14:paraId="1561E22A" w14:textId="77777777" w:rsidR="00D47229" w:rsidRPr="00D47229" w:rsidRDefault="00D47229" w:rsidP="00D47229">
      <w:pPr>
        <w:spacing w:after="0" w:line="240" w:lineRule="auto"/>
        <w:rPr>
          <w:rFonts w:ascii="Times New Roman" w:eastAsia="Times New Roman" w:hAnsi="Times New Roman" w:cs="Times New Roman"/>
          <w:i/>
          <w:sz w:val="22"/>
          <w:szCs w:val="22"/>
          <w:lang w:val="lt-LT"/>
        </w:rPr>
      </w:pPr>
    </w:p>
    <w:p w14:paraId="672E2E03"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 xml:space="preserve">Svarbi informacija apie kai kurias pagalbines </w:t>
      </w:r>
      <w:proofErr w:type="spellStart"/>
      <w:r w:rsidRPr="00D47229">
        <w:rPr>
          <w:rFonts w:ascii="Times New Roman" w:eastAsia="Times New Roman" w:hAnsi="Times New Roman" w:cs="Times New Roman"/>
          <w:b/>
          <w:sz w:val="22"/>
          <w:szCs w:val="22"/>
          <w:lang w:val="lt-LT"/>
        </w:rPr>
        <w:t>Voltaren</w:t>
      </w:r>
      <w:proofErr w:type="spellEnd"/>
      <w:r w:rsidRPr="00D47229">
        <w:rPr>
          <w:rFonts w:ascii="Times New Roman" w:eastAsia="Times New Roman" w:hAnsi="Times New Roman" w:cs="Times New Roman"/>
          <w:b/>
          <w:sz w:val="22"/>
          <w:szCs w:val="22"/>
          <w:lang w:val="lt-LT"/>
        </w:rPr>
        <w:t xml:space="preserve"> medžiagas</w:t>
      </w:r>
    </w:p>
    <w:p w14:paraId="71A8113D"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tablečių sudėtyje yra sacharozės. Jeigu gydytojas Jums yra sakęs, kad netoleruojate kokių nors angliavandenių, kreipkitės į jį prieš pradėdami vartoti šį vaistą.</w:t>
      </w:r>
    </w:p>
    <w:p w14:paraId="57AA3D6E"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390390EF" w14:textId="77777777" w:rsidR="00D47229" w:rsidRPr="00D47229" w:rsidRDefault="00D47229" w:rsidP="00D47229">
      <w:pPr>
        <w:spacing w:after="0" w:line="240" w:lineRule="auto"/>
        <w:ind w:left="567" w:hanging="567"/>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3.</w:t>
      </w:r>
      <w:r w:rsidRPr="00D47229">
        <w:rPr>
          <w:rFonts w:ascii="Times New Roman" w:eastAsia="Times New Roman" w:hAnsi="Times New Roman" w:cs="Times New Roman"/>
          <w:b/>
          <w:sz w:val="22"/>
          <w:szCs w:val="22"/>
          <w:lang w:val="lt-LT"/>
        </w:rPr>
        <w:tab/>
        <w:t xml:space="preserve">Kaip vartoti </w:t>
      </w:r>
      <w:proofErr w:type="spellStart"/>
      <w:r w:rsidRPr="00D47229">
        <w:rPr>
          <w:rFonts w:ascii="Times New Roman" w:eastAsia="Times New Roman" w:hAnsi="Times New Roman" w:cs="Times New Roman"/>
          <w:b/>
          <w:sz w:val="22"/>
          <w:szCs w:val="22"/>
          <w:lang w:val="lt-LT"/>
        </w:rPr>
        <w:t>Voltaren</w:t>
      </w:r>
      <w:proofErr w:type="spellEnd"/>
    </w:p>
    <w:p w14:paraId="58DBF0D9"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08B38E60"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Visada vartokite šį vaistą tiksliai kaip nurodė gydytojas. Nepasitarus su gydytoju, dozės keisti negalima. Jeigu abejojate, kreipkitės į gydytoją arba vaistininką.</w:t>
      </w:r>
    </w:p>
    <w:p w14:paraId="6B69AEAC"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b/>
          <w:sz w:val="22"/>
          <w:szCs w:val="22"/>
          <w:lang w:val="lt-LT"/>
        </w:rPr>
      </w:pPr>
    </w:p>
    <w:p w14:paraId="505EE65B"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i/>
          <w:sz w:val="22"/>
          <w:szCs w:val="22"/>
          <w:lang w:val="lt-LT"/>
        </w:rPr>
      </w:pPr>
      <w:r w:rsidRPr="00D47229">
        <w:rPr>
          <w:rFonts w:ascii="Times New Roman" w:eastAsia="Times New Roman" w:hAnsi="Times New Roman" w:cs="Times New Roman"/>
          <w:i/>
          <w:sz w:val="22"/>
          <w:szCs w:val="22"/>
          <w:lang w:val="lt-LT"/>
        </w:rPr>
        <w:t>Kokią dozę vartoti</w:t>
      </w:r>
    </w:p>
    <w:p w14:paraId="63B82439"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Jūsų gydytojo paskirtos dozės viršyti negalima. Svarbu vartoti mažiausią dozę, kuri kontroliuoja Jūsų skausmą ir nevartoti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tablečių ilgiau negu reikia.</w:t>
      </w:r>
    </w:p>
    <w:p w14:paraId="2A527F84"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39F2B881"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Gydytojas pasakys Jums kiek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tablečių vartoti. Priklausomai nuo to, kaip Jūs reaguosite į gydymą, gydytojas gali padidinti arba sumažinti dozę.</w:t>
      </w:r>
    </w:p>
    <w:p w14:paraId="2F9D06A1"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36141931"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Gydytojo sprendimu gali būti paskirti papildomi skrandžio gleivinę apsaugantys vaistai (jei anksčiau sirgote virškinimo trakto ligomis, vartojate kitus vaistus ar esate senyvo amžiaus).</w:t>
      </w:r>
    </w:p>
    <w:p w14:paraId="3C174A50"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48AACE9" w14:textId="77777777" w:rsidR="00D47229" w:rsidRPr="00D47229" w:rsidRDefault="00D47229" w:rsidP="00D47229">
      <w:pPr>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t>Suaugę žmonės</w:t>
      </w:r>
    </w:p>
    <w:p w14:paraId="37185C4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Gydymo pradžioje paprastai rekomenduojama vartoti 100-150 mg paros dozę, t. y. vieną 100 mg tabletę.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100 mg pailginto atpalaidavimo tabletės tik kartą per parą. 150 mg paros dozės viršyti negalima. </w:t>
      </w:r>
    </w:p>
    <w:p w14:paraId="3C9916BD"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580A2FAB" w14:textId="77777777" w:rsidR="00D47229" w:rsidRPr="00D47229" w:rsidRDefault="00D47229" w:rsidP="00D47229">
      <w:pPr>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t>Vaikai ir paaugliai</w:t>
      </w:r>
    </w:p>
    <w:p w14:paraId="19D39940"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Vaikams ir paaugliams šio vaisto vartoti draudžiama.</w:t>
      </w:r>
    </w:p>
    <w:p w14:paraId="65AAF5D4" w14:textId="77777777" w:rsidR="00D47229" w:rsidRPr="00D47229" w:rsidRDefault="00D47229" w:rsidP="00D47229">
      <w:pPr>
        <w:spacing w:after="0" w:line="240" w:lineRule="auto"/>
        <w:jc w:val="center"/>
        <w:rPr>
          <w:rFonts w:ascii="Times New Roman" w:eastAsia="Times New Roman" w:hAnsi="Times New Roman" w:cs="Times New Roman"/>
          <w:sz w:val="22"/>
          <w:szCs w:val="22"/>
          <w:lang w:val="lt-LT"/>
        </w:rPr>
      </w:pPr>
    </w:p>
    <w:p w14:paraId="6AA5AE17" w14:textId="77777777" w:rsidR="00D47229" w:rsidRPr="00D47229" w:rsidRDefault="00D47229" w:rsidP="00D47229">
      <w:pPr>
        <w:tabs>
          <w:tab w:val="left" w:pos="567"/>
        </w:tabs>
        <w:spacing w:after="0" w:line="240" w:lineRule="auto"/>
        <w:rPr>
          <w:rFonts w:ascii="Times New Roman" w:eastAsia="Times New Roman" w:hAnsi="Times New Roman" w:cs="Times New Roman"/>
          <w:bCs/>
          <w:i/>
          <w:iCs/>
          <w:sz w:val="22"/>
          <w:szCs w:val="22"/>
          <w:lang w:val="lt-LT"/>
        </w:rPr>
      </w:pPr>
      <w:r w:rsidRPr="00D47229">
        <w:rPr>
          <w:rFonts w:ascii="Times New Roman" w:eastAsia="Times New Roman" w:hAnsi="Times New Roman" w:cs="Times New Roman"/>
          <w:bCs/>
          <w:i/>
          <w:iCs/>
          <w:sz w:val="22"/>
          <w:szCs w:val="22"/>
          <w:lang w:val="lt-LT"/>
        </w:rPr>
        <w:t xml:space="preserve">Kada vartoti </w:t>
      </w:r>
      <w:proofErr w:type="spellStart"/>
      <w:r w:rsidRPr="00D47229">
        <w:rPr>
          <w:rFonts w:ascii="Times New Roman" w:eastAsia="Times New Roman" w:hAnsi="Times New Roman" w:cs="Times New Roman"/>
          <w:bCs/>
          <w:i/>
          <w:iCs/>
          <w:sz w:val="22"/>
          <w:szCs w:val="22"/>
          <w:lang w:val="lt-LT"/>
        </w:rPr>
        <w:t>Voltaren</w:t>
      </w:r>
      <w:proofErr w:type="spellEnd"/>
    </w:p>
    <w:p w14:paraId="71148DA8" w14:textId="77777777" w:rsidR="00D47229" w:rsidRPr="00D47229" w:rsidRDefault="00D47229" w:rsidP="00D47229">
      <w:pPr>
        <w:spacing w:after="0" w:line="240" w:lineRule="auto"/>
        <w:rPr>
          <w:rFonts w:ascii="Times New Roman" w:eastAsia="Times New Roman" w:hAnsi="Times New Roman" w:cs="Times New Roman"/>
          <w:iCs/>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r w:rsidRPr="00D47229">
        <w:rPr>
          <w:rFonts w:ascii="Times New Roman" w:eastAsia="Times New Roman" w:hAnsi="Times New Roman" w:cs="Times New Roman"/>
          <w:iCs/>
          <w:sz w:val="22"/>
          <w:szCs w:val="22"/>
          <w:lang w:val="lt-LT"/>
        </w:rPr>
        <w:t xml:space="preserve">pailginto atpalaidavimo </w:t>
      </w:r>
      <w:r w:rsidRPr="00D47229">
        <w:rPr>
          <w:rFonts w:ascii="Times New Roman" w:eastAsia="Times New Roman" w:hAnsi="Times New Roman" w:cs="Times New Roman"/>
          <w:sz w:val="22"/>
          <w:szCs w:val="22"/>
          <w:lang w:val="lt-LT"/>
        </w:rPr>
        <w:t>tabletes rekomenduojama gerti valgio metu.</w:t>
      </w:r>
    </w:p>
    <w:p w14:paraId="3C8B560D"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
    <w:p w14:paraId="4870F97A" w14:textId="77777777" w:rsidR="00D47229" w:rsidRPr="00D47229" w:rsidRDefault="00D47229" w:rsidP="00D47229">
      <w:pPr>
        <w:tabs>
          <w:tab w:val="left" w:pos="567"/>
        </w:tabs>
        <w:spacing w:after="0" w:line="240" w:lineRule="auto"/>
        <w:rPr>
          <w:rFonts w:ascii="Times New Roman" w:eastAsia="Times New Roman" w:hAnsi="Times New Roman" w:cs="Times New Roman"/>
          <w:bCs/>
          <w:i/>
          <w:iCs/>
          <w:sz w:val="22"/>
          <w:szCs w:val="22"/>
          <w:lang w:val="lt-LT"/>
        </w:rPr>
      </w:pPr>
      <w:r w:rsidRPr="00D47229">
        <w:rPr>
          <w:rFonts w:ascii="Times New Roman" w:eastAsia="Times New Roman" w:hAnsi="Times New Roman" w:cs="Times New Roman"/>
          <w:bCs/>
          <w:i/>
          <w:iCs/>
          <w:sz w:val="22"/>
          <w:szCs w:val="22"/>
          <w:lang w:val="lt-LT"/>
        </w:rPr>
        <w:t xml:space="preserve">Kaip vartoti </w:t>
      </w:r>
      <w:proofErr w:type="spellStart"/>
      <w:r w:rsidRPr="00D47229">
        <w:rPr>
          <w:rFonts w:ascii="Times New Roman" w:eastAsia="Times New Roman" w:hAnsi="Times New Roman" w:cs="Times New Roman"/>
          <w:bCs/>
          <w:i/>
          <w:iCs/>
          <w:sz w:val="22"/>
          <w:szCs w:val="22"/>
          <w:lang w:val="lt-LT"/>
        </w:rPr>
        <w:t>Voltaren</w:t>
      </w:r>
      <w:proofErr w:type="spellEnd"/>
    </w:p>
    <w:p w14:paraId="311FA579" w14:textId="77777777" w:rsidR="00D47229" w:rsidRPr="00D47229" w:rsidRDefault="00D47229" w:rsidP="00D47229">
      <w:pPr>
        <w:spacing w:after="0" w:line="240" w:lineRule="auto"/>
        <w:rPr>
          <w:rFonts w:ascii="Times New Roman" w:eastAsia="Times New Roman" w:hAnsi="Times New Roman" w:cs="Times New Roman"/>
          <w:iCs/>
          <w:sz w:val="22"/>
          <w:szCs w:val="22"/>
          <w:lang w:val="lt-LT"/>
        </w:rPr>
      </w:pPr>
      <w:proofErr w:type="spellStart"/>
      <w:r w:rsidRPr="00D47229">
        <w:rPr>
          <w:rFonts w:ascii="Times New Roman" w:eastAsia="Times New Roman" w:hAnsi="Times New Roman" w:cs="Times New Roman"/>
          <w:iCs/>
          <w:sz w:val="22"/>
          <w:szCs w:val="22"/>
          <w:lang w:val="lt-LT"/>
        </w:rPr>
        <w:t>Voltaren</w:t>
      </w:r>
      <w:proofErr w:type="spellEnd"/>
      <w:r w:rsidRPr="00D47229">
        <w:rPr>
          <w:rFonts w:ascii="Times New Roman" w:eastAsia="Times New Roman" w:hAnsi="Times New Roman" w:cs="Times New Roman"/>
          <w:iCs/>
          <w:sz w:val="22"/>
          <w:szCs w:val="22"/>
          <w:lang w:val="lt-LT"/>
        </w:rPr>
        <w:t xml:space="preserve"> pailginto atpalaidavimo tablečių geriausia vartoti vakare, jei simptomai daugiausia pasireiškia naktį arba ryte.</w:t>
      </w:r>
    </w:p>
    <w:p w14:paraId="261BD8D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55B822F"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r w:rsidRPr="00D47229">
        <w:rPr>
          <w:rFonts w:ascii="Times New Roman" w:eastAsia="Times New Roman" w:hAnsi="Times New Roman" w:cs="Times New Roman"/>
          <w:iCs/>
          <w:sz w:val="22"/>
          <w:szCs w:val="22"/>
          <w:lang w:val="lt-LT"/>
        </w:rPr>
        <w:t xml:space="preserve">pailginto atpalaidavimo </w:t>
      </w:r>
      <w:r w:rsidRPr="00D47229">
        <w:rPr>
          <w:rFonts w:ascii="Times New Roman" w:eastAsia="Times New Roman" w:hAnsi="Times New Roman" w:cs="Times New Roman"/>
          <w:sz w:val="22"/>
          <w:szCs w:val="22"/>
          <w:lang w:val="lt-LT"/>
        </w:rPr>
        <w:t xml:space="preserve">tabletes reikia gerti sveikas, užgeriant stikline vandens ar kitokio skysčio.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r w:rsidRPr="00D47229">
        <w:rPr>
          <w:rFonts w:ascii="Times New Roman" w:eastAsia="Times New Roman" w:hAnsi="Times New Roman" w:cs="Times New Roman"/>
          <w:iCs/>
          <w:sz w:val="22"/>
          <w:szCs w:val="22"/>
          <w:lang w:val="lt-LT"/>
        </w:rPr>
        <w:t xml:space="preserve">pailginto atpalaidavimo </w:t>
      </w:r>
      <w:r w:rsidRPr="00D47229">
        <w:rPr>
          <w:rFonts w:ascii="Times New Roman" w:eastAsia="Times New Roman" w:hAnsi="Times New Roman" w:cs="Times New Roman"/>
          <w:sz w:val="22"/>
          <w:szCs w:val="22"/>
          <w:lang w:val="lt-LT"/>
        </w:rPr>
        <w:t>tabletes rekomenduojama gerti valgio metu. Negalima tablečių dalinti arba kramtyti.</w:t>
      </w:r>
    </w:p>
    <w:p w14:paraId="729E0E20"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3490E5A6" w14:textId="77777777" w:rsidR="00D47229" w:rsidRPr="00D47229" w:rsidRDefault="00D47229" w:rsidP="00D47229">
      <w:pPr>
        <w:tabs>
          <w:tab w:val="left" w:pos="567"/>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 xml:space="preserve">Nustojus vartoti </w:t>
      </w:r>
      <w:proofErr w:type="spellStart"/>
      <w:r w:rsidRPr="00D47229">
        <w:rPr>
          <w:rFonts w:ascii="Times New Roman" w:eastAsia="Times New Roman" w:hAnsi="Times New Roman" w:cs="Times New Roman"/>
          <w:b/>
          <w:sz w:val="22"/>
          <w:szCs w:val="22"/>
          <w:lang w:val="lt-LT"/>
        </w:rPr>
        <w:t>Voltaren</w:t>
      </w:r>
      <w:proofErr w:type="spellEnd"/>
    </w:p>
    <w:p w14:paraId="35C6ED3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Tiksliai laikykitės visų gydytojo nurodymų.</w:t>
      </w:r>
    </w:p>
    <w:p w14:paraId="2B88387E"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23EC12DD"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b/>
          <w:sz w:val="22"/>
          <w:szCs w:val="22"/>
          <w:lang w:val="lt-LT"/>
        </w:rPr>
        <w:t xml:space="preserve">Ką daryti pavartojus per didelę </w:t>
      </w:r>
      <w:proofErr w:type="spellStart"/>
      <w:r w:rsidRPr="00D47229">
        <w:rPr>
          <w:rFonts w:ascii="Times New Roman" w:eastAsia="Times New Roman" w:hAnsi="Times New Roman" w:cs="Times New Roman"/>
          <w:b/>
          <w:sz w:val="22"/>
          <w:szCs w:val="22"/>
          <w:lang w:val="lt-LT"/>
        </w:rPr>
        <w:t>Voltaren</w:t>
      </w:r>
      <w:proofErr w:type="spellEnd"/>
      <w:r w:rsidRPr="00D47229">
        <w:rPr>
          <w:rFonts w:ascii="Times New Roman" w:eastAsia="Times New Roman" w:hAnsi="Times New Roman" w:cs="Times New Roman"/>
          <w:b/>
          <w:sz w:val="22"/>
          <w:szCs w:val="22"/>
          <w:lang w:val="lt-LT"/>
        </w:rPr>
        <w:t xml:space="preserve"> dozę?</w:t>
      </w:r>
    </w:p>
    <w:p w14:paraId="329C8100"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Pavartojus atsitiktinai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tablečių daugiau negu skirta, būtina nedelsiant kreiptis į gydytoją arba vaistininką arba vykti į greitosios pagalbos skyrių. </w:t>
      </w:r>
    </w:p>
    <w:p w14:paraId="390DB93D"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5E8823A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Jums gali prireikti medicinos pagalbos. </w:t>
      </w:r>
    </w:p>
    <w:p w14:paraId="27CC132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
    <w:p w14:paraId="5B08CC49"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lastRenderedPageBreak/>
        <w:t xml:space="preserve">Pamiršus pavartoti </w:t>
      </w:r>
      <w:proofErr w:type="spellStart"/>
      <w:r w:rsidRPr="00D47229">
        <w:rPr>
          <w:rFonts w:ascii="Times New Roman" w:eastAsia="Times New Roman" w:hAnsi="Times New Roman" w:cs="Times New Roman"/>
          <w:b/>
          <w:sz w:val="22"/>
          <w:szCs w:val="22"/>
          <w:lang w:val="lt-LT"/>
        </w:rPr>
        <w:t>Voltaren</w:t>
      </w:r>
      <w:proofErr w:type="spellEnd"/>
    </w:p>
    <w:p w14:paraId="7B920108"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 pamiršote išgerti vaisto, išgerkite, kai tik prisiminėte. Jei artėja laikas gerti sekančią dozę, pamirštosios gerti nereikia. Praleidus dozę, vėliau vietoj jos dvigubos dozės vartoti negalima.</w:t>
      </w:r>
    </w:p>
    <w:p w14:paraId="2B3E7B0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17039856"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 Jūs vartojate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tabletes ilgiau nei keletą savaičių, tuomet turėtumėte reguliariai tikrintis pas savo gydytoją, norint išvengti nenumatytų neigiamų reakcijų.</w:t>
      </w:r>
    </w:p>
    <w:p w14:paraId="7FF7E35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63D8B6F3"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Jeigu manote, kad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veikia per stipriai arba per silpnai, kreipkitės į gydytoją arba vaistininką.</w:t>
      </w:r>
    </w:p>
    <w:p w14:paraId="0BEF735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7C290CD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4DDDDF48" w14:textId="77777777" w:rsidR="00D47229" w:rsidRPr="00D47229" w:rsidRDefault="00D47229" w:rsidP="00D47229">
      <w:pPr>
        <w:spacing w:after="0" w:line="240" w:lineRule="auto"/>
        <w:ind w:left="567" w:hanging="567"/>
        <w:rPr>
          <w:rFonts w:ascii="Times New Roman" w:eastAsia="Times New Roman" w:hAnsi="Times New Roman" w:cs="Times New Roman"/>
          <w:b/>
          <w:bCs/>
          <w:sz w:val="22"/>
          <w:szCs w:val="22"/>
          <w:lang w:val="lt-LT"/>
        </w:rPr>
      </w:pPr>
      <w:r w:rsidRPr="00D47229">
        <w:rPr>
          <w:rFonts w:ascii="Times New Roman" w:eastAsia="Times New Roman" w:hAnsi="Times New Roman" w:cs="Times New Roman"/>
          <w:b/>
          <w:bCs/>
          <w:sz w:val="22"/>
          <w:szCs w:val="22"/>
          <w:lang w:val="lt-LT"/>
        </w:rPr>
        <w:t>4.</w:t>
      </w:r>
      <w:r w:rsidRPr="00D47229">
        <w:rPr>
          <w:rFonts w:ascii="Times New Roman" w:eastAsia="Times New Roman" w:hAnsi="Times New Roman" w:cs="Times New Roman"/>
          <w:b/>
          <w:bCs/>
          <w:sz w:val="22"/>
          <w:szCs w:val="22"/>
          <w:lang w:val="lt-LT"/>
        </w:rPr>
        <w:tab/>
        <w:t>Galimas šalutinis poveikis</w:t>
      </w:r>
    </w:p>
    <w:p w14:paraId="53CBA4E5"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4681D9E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Šis vaistas, kaip ir visi kiti, gali sukelti šalutinį poveikį, nors jis pasireiškia ne visiems žmonėms. </w:t>
      </w:r>
    </w:p>
    <w:p w14:paraId="7E925926" w14:textId="77777777" w:rsidR="00D47229" w:rsidRPr="00D47229" w:rsidRDefault="00D47229" w:rsidP="00D47229">
      <w:pPr>
        <w:spacing w:after="0" w:line="240" w:lineRule="auto"/>
        <w:ind w:left="567" w:hanging="567"/>
        <w:rPr>
          <w:rFonts w:ascii="Times New Roman" w:eastAsia="Times New Roman" w:hAnsi="Times New Roman" w:cs="Times New Roman"/>
          <w:bCs/>
          <w:iCs/>
          <w:sz w:val="22"/>
          <w:szCs w:val="22"/>
          <w:lang w:val="lt-LT"/>
        </w:rPr>
      </w:pPr>
    </w:p>
    <w:p w14:paraId="4F72F0E7" w14:textId="77777777" w:rsidR="00D47229" w:rsidRPr="00D47229" w:rsidRDefault="00D47229" w:rsidP="00D47229">
      <w:pPr>
        <w:spacing w:after="0" w:line="240" w:lineRule="auto"/>
        <w:ind w:left="567" w:hanging="567"/>
        <w:rPr>
          <w:rFonts w:ascii="Times New Roman" w:eastAsia="Times New Roman" w:hAnsi="Times New Roman" w:cs="Times New Roman"/>
          <w:bCs/>
          <w:iCs/>
          <w:sz w:val="22"/>
          <w:szCs w:val="22"/>
          <w:lang w:val="lt-LT"/>
        </w:rPr>
      </w:pPr>
      <w:r w:rsidRPr="00D47229">
        <w:rPr>
          <w:rFonts w:ascii="Times New Roman" w:eastAsia="Times New Roman" w:hAnsi="Times New Roman" w:cs="Times New Roman"/>
          <w:bCs/>
          <w:iCs/>
          <w:sz w:val="22"/>
          <w:szCs w:val="22"/>
          <w:lang w:val="lt-LT"/>
        </w:rPr>
        <w:t>Kai kuris šalutinis poveikis gali būti sunkus.</w:t>
      </w:r>
    </w:p>
    <w:p w14:paraId="0790AF8E"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54AB81B3"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Nebevartokite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ir nedelsdami pasakykite savo gydytojui, jeigu pastebėtumėte, kad pasireiškė toliau nurodyti reiškiniai:</w:t>
      </w:r>
    </w:p>
    <w:p w14:paraId="529B82D3" w14:textId="77777777" w:rsidR="00D47229" w:rsidRDefault="00D47229" w:rsidP="00D47229">
      <w:pPr>
        <w:numPr>
          <w:ilvl w:val="0"/>
          <w:numId w:val="8"/>
        </w:numPr>
        <w:tabs>
          <w:tab w:val="left" w:pos="0"/>
          <w:tab w:val="left" w:pos="567"/>
        </w:tabs>
        <w:spacing w:after="0" w:line="240" w:lineRule="auto"/>
        <w:ind w:left="567" w:hanging="567"/>
        <w:contextualSpacing/>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Nestiprūs pilvo diegliai ir skausmingumas pilvo srityje, prasidedantys netrukus po to, kai pradedamas gydymas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po kurių, paprastai per 24 valandas nuo pilvo skausmo atsiradimo, prasideda kraujavimas iš tiesiosios žarnos arba viduriavimas su krauju (dažnis nežinomas, negali būti įvertintas pagal turimus duomenis).</w:t>
      </w:r>
    </w:p>
    <w:p w14:paraId="32F6A77A" w14:textId="77777777" w:rsidR="00800CAB" w:rsidRPr="00D47229" w:rsidRDefault="00800CAB" w:rsidP="00D47229">
      <w:pPr>
        <w:numPr>
          <w:ilvl w:val="0"/>
          <w:numId w:val="8"/>
        </w:numPr>
        <w:tabs>
          <w:tab w:val="left" w:pos="0"/>
          <w:tab w:val="left" w:pos="567"/>
        </w:tabs>
        <w:spacing w:after="0" w:line="240" w:lineRule="auto"/>
        <w:ind w:left="567" w:hanging="567"/>
        <w:contextualSpacing/>
        <w:rPr>
          <w:rFonts w:ascii="Times New Roman" w:eastAsia="Times New Roman" w:hAnsi="Times New Roman" w:cs="Times New Roman"/>
          <w:sz w:val="22"/>
          <w:szCs w:val="22"/>
          <w:lang w:val="lt-LT"/>
        </w:rPr>
      </w:pPr>
      <w:r w:rsidRPr="00800CAB">
        <w:rPr>
          <w:rFonts w:ascii="Times New Roman" w:eastAsia="Times New Roman" w:hAnsi="Times New Roman" w:cs="Times New Roman"/>
          <w:bCs/>
          <w:iCs/>
          <w:sz w:val="22"/>
          <w:szCs w:val="22"/>
          <w:lang w:val="lt-LT"/>
        </w:rPr>
        <w:t xml:space="preserve">Krūtinės skausmas, kuris gali būti galimai sunkios alerginės reakcijos, vadinamos </w:t>
      </w:r>
      <w:proofErr w:type="spellStart"/>
      <w:r w:rsidRPr="00800CAB">
        <w:rPr>
          <w:rFonts w:ascii="Times New Roman" w:eastAsia="Times New Roman" w:hAnsi="Times New Roman" w:cs="Times New Roman"/>
          <w:bCs/>
          <w:iCs/>
          <w:sz w:val="22"/>
          <w:szCs w:val="22"/>
          <w:lang w:val="lt-LT"/>
        </w:rPr>
        <w:t>Kounis</w:t>
      </w:r>
      <w:proofErr w:type="spellEnd"/>
      <w:r w:rsidRPr="00800CAB">
        <w:rPr>
          <w:rFonts w:ascii="Times New Roman" w:eastAsia="Times New Roman" w:hAnsi="Times New Roman" w:cs="Times New Roman"/>
          <w:bCs/>
          <w:iCs/>
          <w:sz w:val="22"/>
          <w:szCs w:val="22"/>
          <w:lang w:val="lt-LT"/>
        </w:rPr>
        <w:t xml:space="preserve"> sindromu, požymis.</w:t>
      </w:r>
    </w:p>
    <w:p w14:paraId="3B83D075" w14:textId="77777777" w:rsidR="00D47229" w:rsidRPr="00D47229" w:rsidRDefault="00D47229" w:rsidP="00D47229">
      <w:pPr>
        <w:spacing w:after="0" w:line="240" w:lineRule="auto"/>
        <w:ind w:left="567" w:hanging="567"/>
        <w:rPr>
          <w:rFonts w:ascii="Times New Roman" w:eastAsia="Times New Roman" w:hAnsi="Times New Roman" w:cs="Times New Roman"/>
          <w:bCs/>
          <w:iCs/>
          <w:sz w:val="22"/>
          <w:szCs w:val="22"/>
          <w:lang w:val="lt-LT"/>
        </w:rPr>
      </w:pPr>
    </w:p>
    <w:p w14:paraId="4AE0E9E0"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i/>
          <w:iCs/>
          <w:sz w:val="22"/>
          <w:szCs w:val="22"/>
          <w:lang w:val="lt-LT"/>
        </w:rPr>
        <w:t>Nedažnas šalutinis poveikis (galintis pasireikšti mažiau negu 1</w:t>
      </w:r>
      <w:r w:rsidRPr="00D47229">
        <w:rPr>
          <w:rFonts w:ascii="Times New Roman" w:eastAsia="Times New Roman" w:hAnsi="Times New Roman" w:cs="Times New Roman"/>
          <w:i/>
          <w:iCs/>
          <w:sz w:val="22"/>
          <w:szCs w:val="22"/>
          <w:lang w:val="lt-LT"/>
        </w:rPr>
        <w:noBreakHyphen/>
        <w:t>10 iš 1000 pacientų, ypač vartojant didelę dozę per parą (150 mg) ir ilgą laiką</w:t>
      </w:r>
    </w:p>
    <w:p w14:paraId="31791A41"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Staigus ir spaudžiantis krūtinės skausmas (miokardo infarkto arba širdies priepuolio požymiai).</w:t>
      </w:r>
    </w:p>
    <w:p w14:paraId="0DF10E53"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color w:val="222222"/>
          <w:sz w:val="22"/>
          <w:szCs w:val="22"/>
          <w:lang w:val="lt-LT"/>
        </w:rPr>
        <w:t>Dusulys, kvėpavimo pasunkėjimas gulint, pėdų ar kojų patinimas (širdies nepakankamumo požymiai).</w:t>
      </w:r>
    </w:p>
    <w:p w14:paraId="73BF5067"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b/>
          <w:sz w:val="22"/>
          <w:szCs w:val="22"/>
          <w:lang w:val="lt-LT"/>
        </w:rPr>
      </w:pPr>
    </w:p>
    <w:p w14:paraId="0D7C7FD9" w14:textId="77777777" w:rsidR="00D47229" w:rsidRPr="00D47229" w:rsidRDefault="00D47229" w:rsidP="00D47229">
      <w:pPr>
        <w:spacing w:after="0" w:line="240" w:lineRule="auto"/>
        <w:ind w:left="567" w:hanging="567"/>
        <w:rPr>
          <w:rFonts w:ascii="Times New Roman" w:eastAsia="Times New Roman" w:hAnsi="Times New Roman" w:cs="Times New Roman"/>
          <w:bCs/>
          <w:i/>
          <w:iCs/>
          <w:sz w:val="22"/>
          <w:szCs w:val="22"/>
          <w:lang w:val="lt-LT"/>
        </w:rPr>
      </w:pPr>
      <w:r w:rsidRPr="00D47229">
        <w:rPr>
          <w:rFonts w:ascii="Times New Roman" w:eastAsia="Times New Roman" w:hAnsi="Times New Roman" w:cs="Times New Roman"/>
          <w:i/>
          <w:sz w:val="22"/>
          <w:szCs w:val="22"/>
          <w:lang w:val="lt-LT"/>
        </w:rPr>
        <w:t>Retas arba labai retas šalutinis poveikis (</w:t>
      </w:r>
      <w:r w:rsidRPr="00D47229">
        <w:rPr>
          <w:rFonts w:ascii="Times New Roman" w:eastAsia="Times New Roman" w:hAnsi="Times New Roman" w:cs="Times New Roman"/>
          <w:bCs/>
          <w:i/>
          <w:iCs/>
          <w:sz w:val="22"/>
          <w:szCs w:val="22"/>
          <w:lang w:val="lt-LT"/>
        </w:rPr>
        <w:t>galintis pasireikšti mažiau negu 1</w:t>
      </w:r>
      <w:r w:rsidRPr="00D47229">
        <w:rPr>
          <w:rFonts w:ascii="Times New Roman" w:eastAsia="Times New Roman" w:hAnsi="Times New Roman" w:cs="Times New Roman"/>
          <w:bCs/>
          <w:i/>
          <w:iCs/>
          <w:sz w:val="22"/>
          <w:szCs w:val="22"/>
          <w:lang w:val="lt-LT"/>
        </w:rPr>
        <w:noBreakHyphen/>
        <w:t>10 iš 10000 pacientų)</w:t>
      </w:r>
    </w:p>
    <w:p w14:paraId="7C416831"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Spontaninis kraujavimas arba kraujosruvų atsiradimas (</w:t>
      </w:r>
      <w:proofErr w:type="spellStart"/>
      <w:r w:rsidRPr="00D47229">
        <w:rPr>
          <w:rFonts w:ascii="Times New Roman" w:eastAsia="Times New Roman" w:hAnsi="Times New Roman" w:cs="Times New Roman"/>
          <w:sz w:val="22"/>
          <w:szCs w:val="22"/>
          <w:lang w:val="lt-LT"/>
        </w:rPr>
        <w:t>trombocitopenijos</w:t>
      </w:r>
      <w:proofErr w:type="spellEnd"/>
      <w:r w:rsidRPr="00D47229">
        <w:rPr>
          <w:rFonts w:ascii="Times New Roman" w:eastAsia="Times New Roman" w:hAnsi="Times New Roman" w:cs="Times New Roman"/>
          <w:sz w:val="22"/>
          <w:szCs w:val="22"/>
          <w:lang w:val="lt-LT"/>
        </w:rPr>
        <w:t xml:space="preserve"> požymiai).</w:t>
      </w:r>
    </w:p>
    <w:p w14:paraId="74472120"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Karščiavimas, dažnos infekcijos, nuolatinis gerklės skausmas (</w:t>
      </w:r>
      <w:proofErr w:type="spellStart"/>
      <w:r w:rsidRPr="00D47229">
        <w:rPr>
          <w:rFonts w:ascii="Times New Roman" w:eastAsia="Times New Roman" w:hAnsi="Times New Roman" w:cs="Times New Roman"/>
          <w:sz w:val="22"/>
          <w:szCs w:val="22"/>
          <w:lang w:val="lt-LT"/>
        </w:rPr>
        <w:t>agranulocitozės</w:t>
      </w:r>
      <w:proofErr w:type="spellEnd"/>
      <w:r w:rsidRPr="00D47229">
        <w:rPr>
          <w:rFonts w:ascii="Times New Roman" w:eastAsia="Times New Roman" w:hAnsi="Times New Roman" w:cs="Times New Roman"/>
          <w:sz w:val="22"/>
          <w:szCs w:val="22"/>
          <w:lang w:val="lt-LT"/>
        </w:rPr>
        <w:t xml:space="preserve"> požymiai).</w:t>
      </w:r>
    </w:p>
    <w:p w14:paraId="67CEB63E"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Kvėpavimo ar rijimo pasunkėjimas, išbėrimas, niežulys, dilgėlinė, svaigulys (padidėjusio jautrumo, anafilaksinės arba </w:t>
      </w:r>
      <w:proofErr w:type="spellStart"/>
      <w:r w:rsidRPr="00D47229">
        <w:rPr>
          <w:rFonts w:ascii="Times New Roman" w:eastAsia="Times New Roman" w:hAnsi="Times New Roman" w:cs="Times New Roman"/>
          <w:sz w:val="22"/>
          <w:szCs w:val="22"/>
          <w:lang w:val="lt-LT"/>
        </w:rPr>
        <w:t>anafilaktoidinės</w:t>
      </w:r>
      <w:proofErr w:type="spellEnd"/>
      <w:r w:rsidRPr="00D47229">
        <w:rPr>
          <w:rFonts w:ascii="Times New Roman" w:eastAsia="Times New Roman" w:hAnsi="Times New Roman" w:cs="Times New Roman"/>
          <w:sz w:val="22"/>
          <w:szCs w:val="22"/>
          <w:lang w:val="lt-LT"/>
        </w:rPr>
        <w:t xml:space="preserve"> reakcijos požymiai).</w:t>
      </w:r>
    </w:p>
    <w:p w14:paraId="00325ED7"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Patinimas, daugiausia veido ir gerklės (</w:t>
      </w:r>
      <w:proofErr w:type="spellStart"/>
      <w:r w:rsidRPr="00D47229">
        <w:rPr>
          <w:rFonts w:ascii="Times New Roman" w:eastAsia="Times New Roman" w:hAnsi="Times New Roman" w:cs="Times New Roman"/>
          <w:sz w:val="22"/>
          <w:szCs w:val="22"/>
          <w:lang w:val="lt-LT"/>
        </w:rPr>
        <w:t>angioedemos</w:t>
      </w:r>
      <w:proofErr w:type="spellEnd"/>
      <w:r w:rsidRPr="00D47229">
        <w:rPr>
          <w:rFonts w:ascii="Times New Roman" w:eastAsia="Times New Roman" w:hAnsi="Times New Roman" w:cs="Times New Roman"/>
          <w:sz w:val="22"/>
          <w:szCs w:val="22"/>
          <w:lang w:val="lt-LT"/>
        </w:rPr>
        <w:t xml:space="preserve"> požymiai).</w:t>
      </w:r>
    </w:p>
    <w:p w14:paraId="276D0A51"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Mąstymo ar nuotaikos sutrikimai (psichikos sutrikimo požymiai).</w:t>
      </w:r>
    </w:p>
    <w:p w14:paraId="1D317F59"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Atminties pablogėjimas (atminties pablogėjimo požymiai).</w:t>
      </w:r>
    </w:p>
    <w:p w14:paraId="0EEF4ADB"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Traukuliai (traukulių požymiai).</w:t>
      </w:r>
    </w:p>
    <w:p w14:paraId="0D177F04"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Nerimas.</w:t>
      </w:r>
    </w:p>
    <w:p w14:paraId="59706C8E"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Sustingęs kaklas, karščiavimas, pykinimas, vėmimas, galvos skausmas (</w:t>
      </w:r>
      <w:proofErr w:type="spellStart"/>
      <w:r w:rsidRPr="00D47229">
        <w:rPr>
          <w:rFonts w:ascii="Times New Roman" w:eastAsia="Times New Roman" w:hAnsi="Times New Roman" w:cs="Times New Roman"/>
          <w:sz w:val="22"/>
          <w:szCs w:val="22"/>
          <w:lang w:val="lt-LT"/>
        </w:rPr>
        <w:t>aseptinio</w:t>
      </w:r>
      <w:proofErr w:type="spellEnd"/>
      <w:r w:rsidRPr="00D47229">
        <w:rPr>
          <w:rFonts w:ascii="Times New Roman" w:eastAsia="Times New Roman" w:hAnsi="Times New Roman" w:cs="Times New Roman"/>
          <w:sz w:val="22"/>
          <w:szCs w:val="22"/>
          <w:lang w:val="lt-LT"/>
        </w:rPr>
        <w:t xml:space="preserve"> meningito požymiai).</w:t>
      </w:r>
    </w:p>
    <w:p w14:paraId="490174F4"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Staigus ir stiprus galvos skausmas, pykinimas, svaigulys, sustingimas, negalėjimas kalbėti arba kalbos sutrikimas, galūnių ar veido silpnumas ar paralyžius (širdies ir kraujagyslių sutrikimo ar insulto požymiai).</w:t>
      </w:r>
    </w:p>
    <w:p w14:paraId="57F087A9"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Klausos pablogėjimas (sutrikusios klausos požymiai).</w:t>
      </w:r>
    </w:p>
    <w:p w14:paraId="41914220"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Galvos skausmas, svaigulys (didelio kraujospūdžio, t. y. hipertenzijos požymiai).</w:t>
      </w:r>
    </w:p>
    <w:p w14:paraId="7CA29665"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Išbėrimas, purpurinės ar raudonos dėmės, karščiavimas, niežulys (kraujagyslių uždegimo požymiai).</w:t>
      </w:r>
    </w:p>
    <w:p w14:paraId="0470998E"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lastRenderedPageBreak/>
        <w:t xml:space="preserve">Staigus kvėpavimo pasunkėjimas ir ankštumo krūtinėje pojūtis, kartu pasireiškiant švokštimui ar kosuliui (astmos ar </w:t>
      </w:r>
      <w:proofErr w:type="spellStart"/>
      <w:r w:rsidRPr="00D47229">
        <w:rPr>
          <w:rFonts w:ascii="Times New Roman" w:eastAsia="Times New Roman" w:hAnsi="Times New Roman" w:cs="Times New Roman"/>
          <w:sz w:val="22"/>
          <w:szCs w:val="22"/>
          <w:lang w:val="lt-LT"/>
        </w:rPr>
        <w:t>pneumonito</w:t>
      </w:r>
      <w:proofErr w:type="spellEnd"/>
      <w:r w:rsidRPr="00D47229">
        <w:rPr>
          <w:rFonts w:ascii="Times New Roman" w:eastAsia="Times New Roman" w:hAnsi="Times New Roman" w:cs="Times New Roman"/>
          <w:sz w:val="22"/>
          <w:szCs w:val="22"/>
          <w:lang w:val="lt-LT"/>
        </w:rPr>
        <w:t xml:space="preserve"> (jei karščiuojama) požymiai).</w:t>
      </w:r>
    </w:p>
    <w:p w14:paraId="6EBF8F9C"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Vėmimas krauju (</w:t>
      </w:r>
      <w:proofErr w:type="spellStart"/>
      <w:r w:rsidRPr="00D47229">
        <w:rPr>
          <w:rFonts w:ascii="Times New Roman" w:eastAsia="Times New Roman" w:hAnsi="Times New Roman" w:cs="Times New Roman"/>
          <w:sz w:val="22"/>
          <w:szCs w:val="22"/>
          <w:lang w:val="lt-LT"/>
        </w:rPr>
        <w:t>hematemezės</w:t>
      </w:r>
      <w:proofErr w:type="spellEnd"/>
      <w:r w:rsidRPr="00D47229">
        <w:rPr>
          <w:rFonts w:ascii="Times New Roman" w:eastAsia="Times New Roman" w:hAnsi="Times New Roman" w:cs="Times New Roman"/>
          <w:sz w:val="22"/>
          <w:szCs w:val="22"/>
          <w:lang w:val="lt-LT"/>
        </w:rPr>
        <w:t xml:space="preserve"> požymis) ir (arba) juodos arba kruvinos išmatos (virškinimo trakto kraujavimo požymiai).</w:t>
      </w:r>
    </w:p>
    <w:p w14:paraId="45F54843"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Viduriavimas kraujingomis išmatomis (hemoraginio viduriavimo požymiai).</w:t>
      </w:r>
    </w:p>
    <w:p w14:paraId="6DE1FE17"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Juodos išmatos (</w:t>
      </w:r>
      <w:proofErr w:type="spellStart"/>
      <w:r w:rsidRPr="00D47229">
        <w:rPr>
          <w:rFonts w:ascii="Times New Roman" w:eastAsia="Times New Roman" w:hAnsi="Times New Roman" w:cs="Times New Roman"/>
          <w:sz w:val="22"/>
          <w:szCs w:val="22"/>
          <w:lang w:val="lt-LT"/>
        </w:rPr>
        <w:t>melenos</w:t>
      </w:r>
      <w:proofErr w:type="spellEnd"/>
      <w:r w:rsidRPr="00D47229">
        <w:rPr>
          <w:rFonts w:ascii="Times New Roman" w:eastAsia="Times New Roman" w:hAnsi="Times New Roman" w:cs="Times New Roman"/>
          <w:sz w:val="22"/>
          <w:szCs w:val="22"/>
          <w:lang w:val="lt-LT"/>
        </w:rPr>
        <w:t xml:space="preserve"> požymiai).</w:t>
      </w:r>
    </w:p>
    <w:p w14:paraId="11DDAAB3"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Pilvo skausmas ir pykinimas (virškinimo trakto opų, kraujavimo ar prakiurimo požymiai).</w:t>
      </w:r>
    </w:p>
    <w:p w14:paraId="7FEA4FB1"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Viduriavimas, pilvo skausmas, karščiavimas, pykinimas, vėmimas (gaubtinės žarnos uždegimo, įskaitant su kraujavimu susijusį storosios žarnos uždegimą, išeminį storosios žarnos uždegimą ir opinio storosios žarnos uždegimo paūmėjimą ar Krono ligą, požymiai).</w:t>
      </w:r>
    </w:p>
    <w:p w14:paraId="5B00421E"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Stiprus viršutinės pilvo dalies skausmas (kasos uždegimo požymiai).</w:t>
      </w:r>
    </w:p>
    <w:p w14:paraId="33F56CD0"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Odos ar akių pageltimas (geltos požymiai), pykinimas, apetito netekimas, šlapimo patamsėjimas (kepenų uždegimo ar nepakankamumo požymiai).</w:t>
      </w:r>
    </w:p>
    <w:p w14:paraId="695C4153"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Į gripą panašūs simptomai, nuovargio pojūtis, raumenų maudimas, kraujo tyrimais nustatomas kepenų fermentų kiekio padidėjimas (kepenų sutrikimo, įskaitant žaibinį kepenų uždegimą, kepenų nekrozę ir nepakankamumą, požymiai).</w:t>
      </w:r>
    </w:p>
    <w:p w14:paraId="1342FE39"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Pūslių atsiradimas (</w:t>
      </w:r>
      <w:proofErr w:type="spellStart"/>
      <w:r w:rsidRPr="00D47229">
        <w:rPr>
          <w:rFonts w:ascii="Times New Roman" w:eastAsia="Times New Roman" w:hAnsi="Times New Roman" w:cs="Times New Roman"/>
          <w:sz w:val="22"/>
          <w:szCs w:val="22"/>
          <w:lang w:val="lt-LT"/>
        </w:rPr>
        <w:t>pūslinio</w:t>
      </w:r>
      <w:proofErr w:type="spellEnd"/>
      <w:r w:rsidRPr="00D47229">
        <w:rPr>
          <w:rFonts w:ascii="Times New Roman" w:eastAsia="Times New Roman" w:hAnsi="Times New Roman" w:cs="Times New Roman"/>
          <w:sz w:val="22"/>
          <w:szCs w:val="22"/>
          <w:lang w:val="lt-LT"/>
        </w:rPr>
        <w:t xml:space="preserve"> odos uždegimo požymiai).</w:t>
      </w:r>
    </w:p>
    <w:p w14:paraId="0C1F87DC"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Raudona arba purpurinė oda (galimas kraujagyslių uždegimo požymis), pūslių atsiradimas lūpose, akyse ir burnoje, odos uždegimas su pleiskanojimu arba lupimusi (daugiaformės </w:t>
      </w:r>
      <w:proofErr w:type="spellStart"/>
      <w:r w:rsidRPr="00D47229">
        <w:rPr>
          <w:rFonts w:ascii="Times New Roman" w:eastAsia="Times New Roman" w:hAnsi="Times New Roman" w:cs="Times New Roman"/>
          <w:sz w:val="22"/>
          <w:szCs w:val="22"/>
          <w:lang w:val="lt-LT"/>
        </w:rPr>
        <w:t>eritemos</w:t>
      </w:r>
      <w:proofErr w:type="spellEnd"/>
      <w:r w:rsidRPr="00D47229">
        <w:rPr>
          <w:rFonts w:ascii="Times New Roman" w:eastAsia="Times New Roman" w:hAnsi="Times New Roman" w:cs="Times New Roman"/>
          <w:sz w:val="22"/>
          <w:szCs w:val="22"/>
          <w:lang w:val="lt-LT"/>
        </w:rPr>
        <w:t xml:space="preserve"> ar (jei karščiuojama) </w:t>
      </w:r>
      <w:proofErr w:type="spellStart"/>
      <w:r w:rsidRPr="00D47229">
        <w:rPr>
          <w:rFonts w:ascii="Times New Roman" w:eastAsia="Times New Roman" w:hAnsi="Times New Roman" w:cs="Times New Roman"/>
          <w:i/>
          <w:sz w:val="22"/>
          <w:szCs w:val="22"/>
          <w:lang w:val="lt-LT"/>
        </w:rPr>
        <w:t>Stevens</w:t>
      </w:r>
      <w:r w:rsidRPr="00D47229">
        <w:rPr>
          <w:rFonts w:ascii="Times New Roman" w:eastAsia="Times New Roman" w:hAnsi="Times New Roman" w:cs="Times New Roman"/>
          <w:i/>
          <w:sz w:val="22"/>
          <w:szCs w:val="22"/>
          <w:lang w:val="lt-LT"/>
        </w:rPr>
        <w:noBreakHyphen/>
        <w:t>Johnson</w:t>
      </w:r>
      <w:proofErr w:type="spellEnd"/>
      <w:r w:rsidRPr="00D47229">
        <w:rPr>
          <w:rFonts w:ascii="Times New Roman" w:eastAsia="Times New Roman" w:hAnsi="Times New Roman" w:cs="Times New Roman"/>
          <w:sz w:val="22"/>
          <w:szCs w:val="22"/>
          <w:lang w:val="lt-LT"/>
        </w:rPr>
        <w:t xml:space="preserve"> sindromo ar toksinės epidermio </w:t>
      </w:r>
      <w:proofErr w:type="spellStart"/>
      <w:r w:rsidRPr="00D47229">
        <w:rPr>
          <w:rFonts w:ascii="Times New Roman" w:eastAsia="Times New Roman" w:hAnsi="Times New Roman" w:cs="Times New Roman"/>
          <w:sz w:val="22"/>
          <w:szCs w:val="22"/>
          <w:lang w:val="lt-LT"/>
        </w:rPr>
        <w:t>nekrolizės</w:t>
      </w:r>
      <w:proofErr w:type="spellEnd"/>
      <w:r w:rsidRPr="00D47229">
        <w:rPr>
          <w:rFonts w:ascii="Times New Roman" w:eastAsia="Times New Roman" w:hAnsi="Times New Roman" w:cs="Times New Roman"/>
          <w:sz w:val="22"/>
          <w:szCs w:val="22"/>
          <w:lang w:val="lt-LT"/>
        </w:rPr>
        <w:t xml:space="preserve"> požymiai).</w:t>
      </w:r>
    </w:p>
    <w:p w14:paraId="30ABAA69"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Odos išbėrimas su pleiskanojimu ar lupimusi (</w:t>
      </w:r>
      <w:proofErr w:type="spellStart"/>
      <w:r w:rsidRPr="00D47229">
        <w:rPr>
          <w:rFonts w:ascii="Times New Roman" w:eastAsia="Times New Roman" w:hAnsi="Times New Roman" w:cs="Times New Roman"/>
          <w:sz w:val="22"/>
          <w:szCs w:val="22"/>
          <w:lang w:val="lt-LT"/>
        </w:rPr>
        <w:t>eksfoliacinio</w:t>
      </w:r>
      <w:proofErr w:type="spellEnd"/>
      <w:r w:rsidRPr="00D47229">
        <w:rPr>
          <w:rFonts w:ascii="Times New Roman" w:eastAsia="Times New Roman" w:hAnsi="Times New Roman" w:cs="Times New Roman"/>
          <w:sz w:val="22"/>
          <w:szCs w:val="22"/>
          <w:lang w:val="lt-LT"/>
        </w:rPr>
        <w:t xml:space="preserve"> odos uždegimo požymiai).</w:t>
      </w:r>
    </w:p>
    <w:p w14:paraId="44B54D6B"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Padidėjęs odos jautrumas šviesai (jautrumo šviesai reakcijos požymiai).</w:t>
      </w:r>
    </w:p>
    <w:p w14:paraId="7A67E273"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Violetinės odos dėmės (purpuros ar </w:t>
      </w:r>
      <w:proofErr w:type="spellStart"/>
      <w:r w:rsidRPr="00D47229">
        <w:rPr>
          <w:rFonts w:ascii="Times New Roman" w:eastAsia="Times New Roman" w:hAnsi="Times New Roman" w:cs="Times New Roman"/>
          <w:i/>
          <w:sz w:val="22"/>
          <w:szCs w:val="22"/>
          <w:lang w:val="lt-LT"/>
        </w:rPr>
        <w:t>Henoch</w:t>
      </w:r>
      <w:r w:rsidRPr="00D47229">
        <w:rPr>
          <w:rFonts w:ascii="Times New Roman" w:eastAsia="Times New Roman" w:hAnsi="Times New Roman" w:cs="Times New Roman"/>
          <w:i/>
          <w:sz w:val="22"/>
          <w:szCs w:val="22"/>
          <w:lang w:val="lt-LT"/>
        </w:rPr>
        <w:noBreakHyphen/>
        <w:t>Schonlein</w:t>
      </w:r>
      <w:proofErr w:type="spellEnd"/>
      <w:r w:rsidRPr="00D47229">
        <w:rPr>
          <w:rFonts w:ascii="Times New Roman" w:eastAsia="Times New Roman" w:hAnsi="Times New Roman" w:cs="Times New Roman"/>
          <w:sz w:val="22"/>
          <w:szCs w:val="22"/>
          <w:lang w:val="lt-LT"/>
        </w:rPr>
        <w:t xml:space="preserve"> purpuros, jei ją sukėlė alergija, požymiai).</w:t>
      </w:r>
    </w:p>
    <w:p w14:paraId="7E675B25"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Patinimas, silpnumo pojūtis ar nenormalus </w:t>
      </w:r>
      <w:proofErr w:type="spellStart"/>
      <w:r w:rsidRPr="00D47229">
        <w:rPr>
          <w:rFonts w:ascii="Times New Roman" w:eastAsia="Times New Roman" w:hAnsi="Times New Roman" w:cs="Times New Roman"/>
          <w:sz w:val="22"/>
          <w:szCs w:val="22"/>
          <w:lang w:val="lt-LT"/>
        </w:rPr>
        <w:t>šlapinimasis</w:t>
      </w:r>
      <w:proofErr w:type="spellEnd"/>
      <w:r w:rsidRPr="00D47229">
        <w:rPr>
          <w:rFonts w:ascii="Times New Roman" w:eastAsia="Times New Roman" w:hAnsi="Times New Roman" w:cs="Times New Roman"/>
          <w:sz w:val="22"/>
          <w:szCs w:val="22"/>
          <w:lang w:val="lt-LT"/>
        </w:rPr>
        <w:t xml:space="preserve"> (ūminio inkstų nepakankamumo požymiai).</w:t>
      </w:r>
    </w:p>
    <w:p w14:paraId="5E20A6EE"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Didelis baltymo kiekis šlapime (</w:t>
      </w:r>
      <w:proofErr w:type="spellStart"/>
      <w:r w:rsidRPr="00D47229">
        <w:rPr>
          <w:rFonts w:ascii="Times New Roman" w:eastAsia="Times New Roman" w:hAnsi="Times New Roman" w:cs="Times New Roman"/>
          <w:sz w:val="22"/>
          <w:szCs w:val="22"/>
          <w:lang w:val="lt-LT"/>
        </w:rPr>
        <w:t>proteinurijos</w:t>
      </w:r>
      <w:proofErr w:type="spellEnd"/>
      <w:r w:rsidRPr="00D47229">
        <w:rPr>
          <w:rFonts w:ascii="Times New Roman" w:eastAsia="Times New Roman" w:hAnsi="Times New Roman" w:cs="Times New Roman"/>
          <w:sz w:val="22"/>
          <w:szCs w:val="22"/>
          <w:lang w:val="lt-LT"/>
        </w:rPr>
        <w:t xml:space="preserve"> požymiai).</w:t>
      </w:r>
    </w:p>
    <w:p w14:paraId="25B0E87B"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Veido ar pilvo patinimas, didelis kraujospūdis (</w:t>
      </w:r>
      <w:proofErr w:type="spellStart"/>
      <w:r w:rsidRPr="00D47229">
        <w:rPr>
          <w:rFonts w:ascii="Times New Roman" w:eastAsia="Times New Roman" w:hAnsi="Times New Roman" w:cs="Times New Roman"/>
          <w:sz w:val="22"/>
          <w:szCs w:val="22"/>
          <w:lang w:val="lt-LT"/>
        </w:rPr>
        <w:t>nefrozinio</w:t>
      </w:r>
      <w:proofErr w:type="spellEnd"/>
      <w:r w:rsidRPr="00D47229">
        <w:rPr>
          <w:rFonts w:ascii="Times New Roman" w:eastAsia="Times New Roman" w:hAnsi="Times New Roman" w:cs="Times New Roman"/>
          <w:sz w:val="22"/>
          <w:szCs w:val="22"/>
          <w:lang w:val="lt-LT"/>
        </w:rPr>
        <w:t xml:space="preserve"> sindromo požymiai).</w:t>
      </w:r>
    </w:p>
    <w:p w14:paraId="0ED37F5E"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Padidėjęs ar sumažėjęs išskiriamo šlapimo kiekis, apsnūdimas, minčių susipainiojimas, pykinimas (</w:t>
      </w:r>
      <w:proofErr w:type="spellStart"/>
      <w:r w:rsidRPr="00D47229">
        <w:rPr>
          <w:rFonts w:ascii="Times New Roman" w:eastAsia="Times New Roman" w:hAnsi="Times New Roman" w:cs="Times New Roman"/>
          <w:sz w:val="22"/>
          <w:szCs w:val="22"/>
          <w:lang w:val="lt-LT"/>
        </w:rPr>
        <w:t>tubulointersticinio</w:t>
      </w:r>
      <w:proofErr w:type="spellEnd"/>
      <w:r w:rsidRPr="00D47229">
        <w:rPr>
          <w:rFonts w:ascii="Times New Roman" w:eastAsia="Times New Roman" w:hAnsi="Times New Roman" w:cs="Times New Roman"/>
          <w:sz w:val="22"/>
          <w:szCs w:val="22"/>
          <w:lang w:val="lt-LT"/>
        </w:rPr>
        <w:t xml:space="preserve"> inkstų uždegimo požymiai).</w:t>
      </w:r>
    </w:p>
    <w:p w14:paraId="62C9F3F7"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Labai sumažėjęs išskiriamo šlapimo kiekis (inkstų spenelių (inkstų audinio) žūties požymiai).</w:t>
      </w:r>
    </w:p>
    <w:p w14:paraId="78A13B1F"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Išplitęs patinimas (edemos požymiai).</w:t>
      </w:r>
    </w:p>
    <w:p w14:paraId="5C65FFC8" w14:textId="77777777" w:rsidR="00D47229" w:rsidRPr="00D47229" w:rsidRDefault="00D47229" w:rsidP="00D47229">
      <w:pPr>
        <w:numPr>
          <w:ilvl w:val="0"/>
          <w:numId w:val="9"/>
        </w:numPr>
        <w:tabs>
          <w:tab w:val="clear" w:pos="357"/>
        </w:tabs>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Atsitiktinis krūtinės skausmas ir alerginės reakcijos (</w:t>
      </w:r>
      <w:proofErr w:type="spellStart"/>
      <w:r w:rsidRPr="00D47229">
        <w:rPr>
          <w:rFonts w:ascii="Times New Roman" w:eastAsia="Times New Roman" w:hAnsi="Times New Roman" w:cs="Times New Roman"/>
          <w:i/>
          <w:sz w:val="22"/>
          <w:szCs w:val="22"/>
          <w:lang w:val="lt-LT"/>
        </w:rPr>
        <w:t>Kounis</w:t>
      </w:r>
      <w:proofErr w:type="spellEnd"/>
      <w:r w:rsidRPr="00D47229">
        <w:rPr>
          <w:rFonts w:ascii="Times New Roman" w:eastAsia="Times New Roman" w:hAnsi="Times New Roman" w:cs="Times New Roman"/>
          <w:sz w:val="22"/>
          <w:szCs w:val="22"/>
          <w:lang w:val="lt-LT"/>
        </w:rPr>
        <w:t xml:space="preserve"> sindromo požymiai).</w:t>
      </w:r>
    </w:p>
    <w:p w14:paraId="50128EAC"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72F82F5A"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 atsirado bet kuris paminėtas šalutinis poveikis, </w:t>
      </w:r>
      <w:r w:rsidRPr="00D47229">
        <w:rPr>
          <w:rFonts w:ascii="Times New Roman" w:eastAsia="Times New Roman" w:hAnsi="Times New Roman" w:cs="Times New Roman"/>
          <w:bCs/>
          <w:sz w:val="22"/>
          <w:szCs w:val="22"/>
          <w:lang w:val="lt-LT"/>
        </w:rPr>
        <w:t>nedelsdamas kreipkitės į gydytoją</w:t>
      </w:r>
      <w:r w:rsidRPr="00D47229">
        <w:rPr>
          <w:rFonts w:ascii="Times New Roman" w:eastAsia="Times New Roman" w:hAnsi="Times New Roman" w:cs="Times New Roman"/>
          <w:sz w:val="22"/>
          <w:szCs w:val="22"/>
          <w:lang w:val="lt-LT"/>
        </w:rPr>
        <w:t>.</w:t>
      </w:r>
    </w:p>
    <w:p w14:paraId="363D8BDA"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722B0348"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i/>
          <w:iCs/>
          <w:sz w:val="22"/>
          <w:szCs w:val="22"/>
          <w:lang w:val="lt-LT"/>
        </w:rPr>
      </w:pPr>
      <w:r w:rsidRPr="00D47229">
        <w:rPr>
          <w:rFonts w:ascii="Times New Roman" w:eastAsia="Times New Roman" w:hAnsi="Times New Roman" w:cs="Times New Roman"/>
          <w:bCs/>
          <w:i/>
          <w:sz w:val="22"/>
          <w:szCs w:val="22"/>
          <w:lang w:val="lt-LT"/>
        </w:rPr>
        <w:t>Dažnas šalutinis poveikis (</w:t>
      </w:r>
      <w:r w:rsidRPr="00D47229">
        <w:rPr>
          <w:rFonts w:ascii="Times New Roman" w:eastAsia="Times New Roman" w:hAnsi="Times New Roman" w:cs="Times New Roman"/>
          <w:i/>
          <w:iCs/>
          <w:sz w:val="22"/>
          <w:szCs w:val="22"/>
          <w:lang w:val="lt-LT"/>
        </w:rPr>
        <w:t>gali pasireikšti 1</w:t>
      </w:r>
      <w:r w:rsidRPr="00D47229">
        <w:rPr>
          <w:rFonts w:ascii="Times New Roman" w:eastAsia="Times New Roman" w:hAnsi="Times New Roman" w:cs="Times New Roman"/>
          <w:i/>
          <w:iCs/>
          <w:sz w:val="22"/>
          <w:szCs w:val="22"/>
          <w:lang w:val="lt-LT"/>
        </w:rPr>
        <w:noBreakHyphen/>
        <w:t>10 iš 100 pacientų)</w:t>
      </w:r>
    </w:p>
    <w:p w14:paraId="7729E03B"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Galvos skausmas, svaigulys, galvos sukimasis, pykinimas, vėmimas, viduriavimas, virškinimo sutrikimas (dispepsijos požymiai), pilvo skausmas, pilvo pūtimas, apetito netekimas (apetito netekimo požymiai), nenormalūs kepenų funkcijos tyrimo rezultatai (pvz., kepenų fermentų kiekio padidėjimas), odos bėrimas.</w:t>
      </w:r>
    </w:p>
    <w:p w14:paraId="1C8C3A09"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4A9B35D3"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bCs/>
          <w:i/>
          <w:iCs/>
          <w:sz w:val="22"/>
          <w:szCs w:val="22"/>
          <w:lang w:val="lt-LT"/>
        </w:rPr>
      </w:pPr>
      <w:r w:rsidRPr="00D47229">
        <w:rPr>
          <w:rFonts w:ascii="Times New Roman" w:eastAsia="Times New Roman" w:hAnsi="Times New Roman" w:cs="Times New Roman"/>
          <w:bCs/>
          <w:i/>
          <w:sz w:val="22"/>
          <w:szCs w:val="22"/>
          <w:lang w:val="lt-LT"/>
        </w:rPr>
        <w:t>Retas šalutinis poveikis (</w:t>
      </w:r>
      <w:r w:rsidRPr="00D47229">
        <w:rPr>
          <w:rFonts w:ascii="Times New Roman" w:eastAsia="Times New Roman" w:hAnsi="Times New Roman" w:cs="Times New Roman"/>
          <w:bCs/>
          <w:i/>
          <w:iCs/>
          <w:sz w:val="22"/>
          <w:szCs w:val="22"/>
          <w:lang w:val="lt-LT"/>
        </w:rPr>
        <w:t>gali pasireikšti mažiau negu 1</w:t>
      </w:r>
      <w:r w:rsidRPr="00D47229">
        <w:rPr>
          <w:rFonts w:ascii="Times New Roman" w:eastAsia="Times New Roman" w:hAnsi="Times New Roman" w:cs="Times New Roman"/>
          <w:bCs/>
          <w:i/>
          <w:iCs/>
          <w:sz w:val="22"/>
          <w:szCs w:val="22"/>
          <w:lang w:val="lt-LT"/>
        </w:rPr>
        <w:noBreakHyphen/>
        <w:t>10 iš 10000 pacientų)</w:t>
      </w:r>
    </w:p>
    <w:p w14:paraId="3F6CAF3A"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Apsnūdimas (stipraus mieguistumo požymiai), pilvo skausmas (skrandžio uždegimo požymiai), kepenų sutrikimas, išbėrimas su niežuliu (dilgėlinės požymiai).</w:t>
      </w:r>
    </w:p>
    <w:p w14:paraId="478B1A2A"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3E778BC8"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bCs/>
          <w:i/>
          <w:iCs/>
          <w:sz w:val="22"/>
          <w:szCs w:val="22"/>
          <w:lang w:val="lt-LT"/>
        </w:rPr>
      </w:pPr>
      <w:r w:rsidRPr="00D47229">
        <w:rPr>
          <w:rFonts w:ascii="Times New Roman" w:eastAsia="Times New Roman" w:hAnsi="Times New Roman" w:cs="Times New Roman"/>
          <w:bCs/>
          <w:i/>
          <w:sz w:val="22"/>
          <w:szCs w:val="22"/>
          <w:lang w:val="lt-LT"/>
        </w:rPr>
        <w:t>Labai retas šalutinis poveikis (</w:t>
      </w:r>
      <w:r w:rsidRPr="00D47229">
        <w:rPr>
          <w:rFonts w:ascii="Times New Roman" w:eastAsia="Times New Roman" w:hAnsi="Times New Roman" w:cs="Times New Roman"/>
          <w:bCs/>
          <w:i/>
          <w:iCs/>
          <w:sz w:val="22"/>
          <w:szCs w:val="22"/>
          <w:lang w:val="lt-LT"/>
        </w:rPr>
        <w:t>gali pasireikšti mažiau negu 1 iš 10000 pacientų)</w:t>
      </w:r>
    </w:p>
    <w:p w14:paraId="0B3A5F49"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Mažas raudonųjų kraujo ląstelių kiekis (mažakraujystė), mažas baltųjų kraujo ląstelių kiekis (</w:t>
      </w:r>
      <w:proofErr w:type="spellStart"/>
      <w:r w:rsidRPr="00D47229">
        <w:rPr>
          <w:rFonts w:ascii="Times New Roman" w:eastAsia="Times New Roman" w:hAnsi="Times New Roman" w:cs="Times New Roman"/>
          <w:sz w:val="22"/>
          <w:szCs w:val="22"/>
          <w:lang w:val="lt-LT"/>
        </w:rPr>
        <w:t>leukopenija</w:t>
      </w:r>
      <w:proofErr w:type="spellEnd"/>
      <w:r w:rsidRPr="00D47229">
        <w:rPr>
          <w:rFonts w:ascii="Times New Roman" w:eastAsia="Times New Roman" w:hAnsi="Times New Roman" w:cs="Times New Roman"/>
          <w:sz w:val="22"/>
          <w:szCs w:val="22"/>
          <w:lang w:val="lt-LT"/>
        </w:rPr>
        <w:t>), dezorientacija, depresija, miego sutrikimas (nemigos požymiai), košmariški sapnai, irzlumas, plaštakų ar pėdų dilgčiojimas ar tirpimas (</w:t>
      </w:r>
      <w:proofErr w:type="spellStart"/>
      <w:r w:rsidRPr="00D47229">
        <w:rPr>
          <w:rFonts w:ascii="Times New Roman" w:eastAsia="Times New Roman" w:hAnsi="Times New Roman" w:cs="Times New Roman"/>
          <w:sz w:val="22"/>
          <w:szCs w:val="22"/>
          <w:lang w:val="lt-LT"/>
        </w:rPr>
        <w:t>parestezijos</w:t>
      </w:r>
      <w:proofErr w:type="spellEnd"/>
      <w:r w:rsidRPr="00D47229">
        <w:rPr>
          <w:rFonts w:ascii="Times New Roman" w:eastAsia="Times New Roman" w:hAnsi="Times New Roman" w:cs="Times New Roman"/>
          <w:sz w:val="22"/>
          <w:szCs w:val="22"/>
          <w:lang w:val="lt-LT"/>
        </w:rPr>
        <w:t xml:space="preserve"> požymiai), drebulys (</w:t>
      </w:r>
      <w:proofErr w:type="spellStart"/>
      <w:r w:rsidRPr="00D47229">
        <w:rPr>
          <w:rFonts w:ascii="Times New Roman" w:eastAsia="Times New Roman" w:hAnsi="Times New Roman" w:cs="Times New Roman"/>
          <w:sz w:val="22"/>
          <w:szCs w:val="22"/>
          <w:lang w:val="lt-LT"/>
        </w:rPr>
        <w:t>tremoro</w:t>
      </w:r>
      <w:proofErr w:type="spellEnd"/>
      <w:r w:rsidRPr="00D47229">
        <w:rPr>
          <w:rFonts w:ascii="Times New Roman" w:eastAsia="Times New Roman" w:hAnsi="Times New Roman" w:cs="Times New Roman"/>
          <w:sz w:val="22"/>
          <w:szCs w:val="22"/>
          <w:lang w:val="lt-LT"/>
        </w:rPr>
        <w:t xml:space="preserve"> požymiai), skonio jutimo pokytis (</w:t>
      </w:r>
      <w:proofErr w:type="spellStart"/>
      <w:r w:rsidRPr="00D47229">
        <w:rPr>
          <w:rFonts w:ascii="Times New Roman" w:eastAsia="Times New Roman" w:hAnsi="Times New Roman" w:cs="Times New Roman"/>
          <w:sz w:val="22"/>
          <w:szCs w:val="22"/>
          <w:lang w:val="lt-LT"/>
        </w:rPr>
        <w:t>disgeuzijos</w:t>
      </w:r>
      <w:proofErr w:type="spellEnd"/>
      <w:r w:rsidRPr="00D47229">
        <w:rPr>
          <w:rFonts w:ascii="Times New Roman" w:eastAsia="Times New Roman" w:hAnsi="Times New Roman" w:cs="Times New Roman"/>
          <w:sz w:val="22"/>
          <w:szCs w:val="22"/>
          <w:lang w:val="lt-LT"/>
        </w:rPr>
        <w:t xml:space="preserve"> požymiai), regos sutrikimai* (regos pablogėjimo požymiai, neryškus </w:t>
      </w:r>
      <w:r w:rsidRPr="00D47229">
        <w:rPr>
          <w:rFonts w:ascii="Times New Roman" w:eastAsia="Times New Roman" w:hAnsi="Times New Roman" w:cs="Times New Roman"/>
          <w:sz w:val="22"/>
          <w:szCs w:val="22"/>
          <w:lang w:val="lt-LT"/>
        </w:rPr>
        <w:lastRenderedPageBreak/>
        <w:t>matomas vaizdas, matomo vaizdo dvigubinimasis), spengimas ausyse, vidurių užkietėjimas, žaizdos burnoje (stomatito požymiai), liežuvio patinimas, paraudimas ir skausmas (liežuvio uždegimo požymiai), vamzdelio, kuriuo maistas slenka iš burnos į skrandį, sutrikimas (stemplės sutrikimo požymiai), viršutinės pilvo dalies diegliai, ypač pavalgius (pertvarėlių žarnyne susidarymo - diafragminės žarnyno ligos požymiai), juntamas širdies plakimas, krūtinės skausmas, išbėrimas su niežuliu, paraudimu ir deginimu (egzemos požymiai), odos paraudimas (raudonės požymiai), plaukų slinkimas (</w:t>
      </w:r>
      <w:proofErr w:type="spellStart"/>
      <w:r w:rsidRPr="00D47229">
        <w:rPr>
          <w:rFonts w:ascii="Times New Roman" w:eastAsia="Times New Roman" w:hAnsi="Times New Roman" w:cs="Times New Roman"/>
          <w:sz w:val="22"/>
          <w:szCs w:val="22"/>
          <w:lang w:val="lt-LT"/>
        </w:rPr>
        <w:t>alopecija</w:t>
      </w:r>
      <w:proofErr w:type="spellEnd"/>
      <w:r w:rsidRPr="00D47229">
        <w:rPr>
          <w:rFonts w:ascii="Times New Roman" w:eastAsia="Times New Roman" w:hAnsi="Times New Roman" w:cs="Times New Roman"/>
          <w:sz w:val="22"/>
          <w:szCs w:val="22"/>
          <w:lang w:val="lt-LT"/>
        </w:rPr>
        <w:t>), niežulys (niežulio požymiai), kraujas šlapime (</w:t>
      </w:r>
      <w:proofErr w:type="spellStart"/>
      <w:r w:rsidRPr="00D47229">
        <w:rPr>
          <w:rFonts w:ascii="Times New Roman" w:eastAsia="Times New Roman" w:hAnsi="Times New Roman" w:cs="Times New Roman"/>
          <w:sz w:val="22"/>
          <w:szCs w:val="22"/>
          <w:lang w:val="lt-LT"/>
        </w:rPr>
        <w:t>hematurija</w:t>
      </w:r>
      <w:proofErr w:type="spellEnd"/>
      <w:r w:rsidRPr="00D47229">
        <w:rPr>
          <w:rFonts w:ascii="Times New Roman" w:eastAsia="Times New Roman" w:hAnsi="Times New Roman" w:cs="Times New Roman"/>
          <w:sz w:val="22"/>
          <w:szCs w:val="22"/>
          <w:lang w:val="lt-LT"/>
        </w:rPr>
        <w:t>).</w:t>
      </w:r>
    </w:p>
    <w:p w14:paraId="59662F03"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40266879"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Regos sutrikimai:</w:t>
      </w:r>
      <w:r w:rsidRPr="00D47229">
        <w:rPr>
          <w:rFonts w:ascii="Times New Roman" w:eastAsia="Times New Roman" w:hAnsi="Times New Roman" w:cs="Times New Roman"/>
          <w:b/>
          <w:sz w:val="22"/>
          <w:szCs w:val="22"/>
          <w:lang w:val="lt-LT"/>
        </w:rPr>
        <w:t xml:space="preserve"> </w:t>
      </w:r>
      <w:r w:rsidRPr="00D47229">
        <w:rPr>
          <w:rFonts w:ascii="Times New Roman" w:eastAsia="Times New Roman" w:hAnsi="Times New Roman" w:cs="Times New Roman"/>
          <w:sz w:val="22"/>
          <w:szCs w:val="22"/>
          <w:lang w:val="lt-LT"/>
        </w:rPr>
        <w:t xml:space="preserve">Jei gydymo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metu pasireiškia regos sutrikimo požymių, kreipkitės į gydytoją.</w:t>
      </w:r>
    </w:p>
    <w:p w14:paraId="1C82B064"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5CB5BC46"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 pasireiškė bet kuris minėtas šalutinis poveikis ir jis yra sunkus, </w:t>
      </w:r>
      <w:r w:rsidRPr="00D47229">
        <w:rPr>
          <w:rFonts w:ascii="Times New Roman" w:eastAsia="Times New Roman" w:hAnsi="Times New Roman" w:cs="Times New Roman"/>
          <w:bCs/>
          <w:sz w:val="22"/>
          <w:szCs w:val="22"/>
          <w:lang w:val="lt-LT"/>
        </w:rPr>
        <w:t>pasakykite gydytojui</w:t>
      </w:r>
      <w:r w:rsidRPr="00D47229">
        <w:rPr>
          <w:rFonts w:ascii="Times New Roman" w:eastAsia="Times New Roman" w:hAnsi="Times New Roman" w:cs="Times New Roman"/>
          <w:sz w:val="22"/>
          <w:szCs w:val="22"/>
          <w:lang w:val="lt-LT"/>
        </w:rPr>
        <w:t>.</w:t>
      </w:r>
    </w:p>
    <w:p w14:paraId="4304C25D" w14:textId="77777777" w:rsidR="00D47229" w:rsidRPr="00D47229" w:rsidRDefault="00D47229" w:rsidP="00D47229">
      <w:pPr>
        <w:tabs>
          <w:tab w:val="left" w:pos="0"/>
          <w:tab w:val="left" w:pos="567"/>
        </w:tabs>
        <w:spacing w:after="0" w:line="240" w:lineRule="auto"/>
        <w:rPr>
          <w:rFonts w:ascii="Times New Roman" w:eastAsia="Times New Roman" w:hAnsi="Times New Roman" w:cs="Times New Roman"/>
          <w:sz w:val="22"/>
          <w:szCs w:val="22"/>
          <w:lang w:val="lt-LT"/>
        </w:rPr>
      </w:pPr>
    </w:p>
    <w:p w14:paraId="28A14A12" w14:textId="77777777" w:rsidR="00D47229" w:rsidRPr="00D47229" w:rsidRDefault="00D47229" w:rsidP="00D47229">
      <w:pPr>
        <w:spacing w:after="0" w:line="240" w:lineRule="auto"/>
        <w:rPr>
          <w:rFonts w:ascii="Times New Roman" w:eastAsia="Times New Roman" w:hAnsi="Times New Roman" w:cs="Times New Roman"/>
          <w:b/>
          <w:noProof/>
          <w:sz w:val="22"/>
          <w:szCs w:val="22"/>
          <w:lang w:val="lt-LT"/>
        </w:rPr>
      </w:pPr>
      <w:r w:rsidRPr="00D47229">
        <w:rPr>
          <w:rFonts w:ascii="Times New Roman" w:eastAsia="Times New Roman" w:hAnsi="Times New Roman" w:cs="Times New Roman"/>
          <w:b/>
          <w:noProof/>
          <w:sz w:val="22"/>
          <w:szCs w:val="22"/>
          <w:lang w:val="lt-LT"/>
        </w:rPr>
        <w:t>Pranešimas apie šalutinį poveikį</w:t>
      </w:r>
    </w:p>
    <w:p w14:paraId="4EA357AD" w14:textId="77777777" w:rsidR="00D47229" w:rsidRPr="00D47229" w:rsidRDefault="00D47229" w:rsidP="00D47229">
      <w:pPr>
        <w:spacing w:after="0" w:line="240" w:lineRule="auto"/>
        <w:rPr>
          <w:rFonts w:ascii="Times New Roman" w:eastAsia="Times New Roman" w:hAnsi="Times New Roman" w:cs="Times New Roman"/>
          <w:noProof/>
          <w:sz w:val="22"/>
          <w:szCs w:val="22"/>
          <w:lang w:val="lt-LT"/>
        </w:rPr>
      </w:pPr>
      <w:r w:rsidRPr="00D47229">
        <w:rPr>
          <w:rFonts w:ascii="Times New Roman" w:eastAsia="Times New Roman" w:hAnsi="Times New Roman" w:cs="Times New Roman"/>
          <w:noProof/>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D47229">
          <w:rPr>
            <w:rFonts w:ascii="Times New Roman" w:eastAsia="Calibri" w:hAnsi="Times New Roman" w:cs="Times New Roman"/>
            <w:noProof/>
            <w:color w:val="0000FF"/>
            <w:sz w:val="22"/>
            <w:szCs w:val="22"/>
            <w:u w:val="single"/>
            <w:lang w:val="lt-LT"/>
          </w:rPr>
          <w:t>www.vvkt.lt</w:t>
        </w:r>
      </w:hyperlink>
      <w:r w:rsidRPr="00D47229">
        <w:rPr>
          <w:rFonts w:ascii="Times New Roman" w:eastAsia="Times New Roman" w:hAnsi="Times New Roman" w:cs="Times New Roman"/>
          <w:noProof/>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D47229">
          <w:rPr>
            <w:rFonts w:ascii="Times New Roman" w:eastAsia="Calibri" w:hAnsi="Times New Roman" w:cs="Times New Roman"/>
            <w:noProof/>
            <w:color w:val="0000FF"/>
            <w:sz w:val="22"/>
            <w:szCs w:val="22"/>
            <w:u w:val="single"/>
            <w:lang w:val="lt-LT"/>
          </w:rPr>
          <w:t>NepageidaujamaR@vvkt.lt</w:t>
        </w:r>
      </w:hyperlink>
      <w:r w:rsidRPr="00D47229">
        <w:rPr>
          <w:rFonts w:ascii="Times New Roman" w:eastAsia="Times New Roman" w:hAnsi="Times New Roman" w:cs="Times New Roman"/>
          <w:noProof/>
          <w:sz w:val="22"/>
          <w:szCs w:val="22"/>
          <w:lang w:val="lt-LT"/>
        </w:rPr>
        <w:t xml:space="preserve">, taip pat per Valstybinės vaistų kontrolės tarnybos prie Lietuvos Respublikos sveikatos apsaugos ministerijos interneto svetainę (adresu </w:t>
      </w:r>
      <w:hyperlink r:id="rId11" w:history="1">
        <w:r w:rsidRPr="00D47229">
          <w:rPr>
            <w:rFonts w:ascii="Times New Roman" w:eastAsia="Calibri" w:hAnsi="Times New Roman" w:cs="Times New Roman"/>
            <w:noProof/>
            <w:color w:val="0000FF"/>
            <w:sz w:val="22"/>
            <w:szCs w:val="22"/>
            <w:u w:val="single"/>
            <w:lang w:val="lt-LT"/>
          </w:rPr>
          <w:t>http://www.vvkt.lt</w:t>
        </w:r>
      </w:hyperlink>
      <w:r w:rsidRPr="00D47229">
        <w:rPr>
          <w:rFonts w:ascii="Times New Roman" w:eastAsia="Times New Roman" w:hAnsi="Times New Roman" w:cs="Times New Roman"/>
          <w:noProof/>
          <w:sz w:val="22"/>
          <w:szCs w:val="22"/>
          <w:lang w:val="lt-LT"/>
        </w:rPr>
        <w:t>). Pranešdami apie šalutinį poveikį galite mums padėti gauti daugiau informacijos apie šio vaisto saugumą.</w:t>
      </w:r>
    </w:p>
    <w:p w14:paraId="6B675818" w14:textId="77777777" w:rsidR="00D47229" w:rsidRPr="00D47229" w:rsidRDefault="00D47229" w:rsidP="00D47229">
      <w:pPr>
        <w:spacing w:after="0" w:line="240" w:lineRule="auto"/>
        <w:jc w:val="both"/>
        <w:rPr>
          <w:rFonts w:ascii="Times New Roman" w:eastAsia="Times New Roman" w:hAnsi="Times New Roman" w:cs="Times New Roman"/>
          <w:b/>
          <w:sz w:val="22"/>
          <w:szCs w:val="22"/>
          <w:lang w:val="lt-LT"/>
        </w:rPr>
      </w:pPr>
    </w:p>
    <w:p w14:paraId="76AB7F29"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Jeigu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pailginto atpalaidavimo tablečių vartojama ilgiau nei keletą savaičių, būtina reguliariai kreiptis į gydytoją, kad jis patikrintų, ar neatsirado šalutinio poveikio simptomų.</w:t>
      </w:r>
    </w:p>
    <w:p w14:paraId="2C3A3E35"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517149E6"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022CE3CF" w14:textId="77777777" w:rsidR="00D47229" w:rsidRPr="00D47229" w:rsidRDefault="00D47229" w:rsidP="00D47229">
      <w:pPr>
        <w:spacing w:after="0" w:line="240" w:lineRule="auto"/>
        <w:ind w:left="567" w:hanging="567"/>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5.</w:t>
      </w:r>
      <w:r w:rsidRPr="00D47229">
        <w:rPr>
          <w:rFonts w:ascii="Times New Roman" w:eastAsia="Times New Roman" w:hAnsi="Times New Roman" w:cs="Times New Roman"/>
          <w:b/>
          <w:sz w:val="22"/>
          <w:szCs w:val="22"/>
          <w:lang w:val="lt-LT"/>
        </w:rPr>
        <w:tab/>
        <w:t xml:space="preserve">Kaip laikyti </w:t>
      </w:r>
      <w:proofErr w:type="spellStart"/>
      <w:r w:rsidRPr="00D47229">
        <w:rPr>
          <w:rFonts w:ascii="Times New Roman" w:eastAsia="Times New Roman" w:hAnsi="Times New Roman" w:cs="Times New Roman"/>
          <w:b/>
          <w:sz w:val="22"/>
          <w:szCs w:val="22"/>
          <w:lang w:val="lt-LT"/>
        </w:rPr>
        <w:t>Voltaren</w:t>
      </w:r>
      <w:proofErr w:type="spellEnd"/>
    </w:p>
    <w:p w14:paraId="0F2C3B38"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2EE87D9B"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Šį vaistą laikykite vaikams nepastebimoje ir nepasiekiamoje vietoje.</w:t>
      </w:r>
    </w:p>
    <w:p w14:paraId="28277EDF"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Laikyti </w:t>
      </w:r>
      <w:r w:rsidRPr="00D47229">
        <w:rPr>
          <w:rFonts w:ascii="Times New Roman" w:eastAsia="Times New Roman" w:hAnsi="Times New Roman" w:cs="Times New Roman"/>
          <w:iCs/>
          <w:sz w:val="22"/>
          <w:szCs w:val="22"/>
          <w:lang w:val="lt-LT"/>
        </w:rPr>
        <w:t xml:space="preserve">ne </w:t>
      </w:r>
      <w:r w:rsidRPr="00D47229">
        <w:rPr>
          <w:rFonts w:ascii="Times New Roman" w:eastAsia="Times New Roman" w:hAnsi="Times New Roman" w:cs="Times New Roman"/>
          <w:sz w:val="22"/>
          <w:szCs w:val="22"/>
          <w:lang w:val="lt-LT"/>
        </w:rPr>
        <w:t>aukštesnėje kaip 30 </w:t>
      </w:r>
      <w:r w:rsidRPr="00D47229">
        <w:rPr>
          <w:rFonts w:ascii="Times New Roman" w:eastAsia="Times New Roman" w:hAnsi="Times New Roman" w:cs="Times New Roman"/>
          <w:sz w:val="22"/>
          <w:szCs w:val="22"/>
          <w:lang w:val="lt-LT"/>
        </w:rPr>
        <w:sym w:font="Symbol" w:char="F0B0"/>
      </w:r>
      <w:r w:rsidRPr="00D47229">
        <w:rPr>
          <w:rFonts w:ascii="Times New Roman" w:eastAsia="Times New Roman" w:hAnsi="Times New Roman" w:cs="Times New Roman"/>
          <w:sz w:val="22"/>
          <w:szCs w:val="22"/>
          <w:lang w:val="lt-LT"/>
        </w:rPr>
        <w:t>C temperatūroje.</w:t>
      </w:r>
    </w:p>
    <w:p w14:paraId="0E3B0981" w14:textId="77777777" w:rsidR="00D47229" w:rsidRPr="00D47229" w:rsidRDefault="00D47229" w:rsidP="00D47229">
      <w:pPr>
        <w:spacing w:after="0" w:line="240" w:lineRule="auto"/>
        <w:jc w:val="both"/>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Ant lizdinės plokštelės ir dėžutės po „EXP“ nurodytam tinkamumo laikui pasibaigus, </w:t>
      </w: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vartoti negalima. Vaistas tinkamas vartoti iki paskutinės nurodyto mėnesio dienos.</w:t>
      </w:r>
    </w:p>
    <w:p w14:paraId="09E86133"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32E59202"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2C1F1E36"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40D6BC0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8F86483" w14:textId="77777777" w:rsidR="00D47229" w:rsidRPr="00D47229" w:rsidRDefault="00D47229" w:rsidP="00D47229">
      <w:pPr>
        <w:spacing w:after="0" w:line="240" w:lineRule="auto"/>
        <w:ind w:left="567" w:hanging="567"/>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6.</w:t>
      </w:r>
      <w:r w:rsidRPr="00D47229">
        <w:rPr>
          <w:rFonts w:ascii="Times New Roman" w:eastAsia="Times New Roman" w:hAnsi="Times New Roman" w:cs="Times New Roman"/>
          <w:b/>
          <w:sz w:val="22"/>
          <w:szCs w:val="22"/>
          <w:lang w:val="lt-LT"/>
        </w:rPr>
        <w:tab/>
        <w:t>Pakuotės turinys ir kita informacija</w:t>
      </w:r>
    </w:p>
    <w:p w14:paraId="3C34B4C1"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4D072EAC"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roofErr w:type="spellStart"/>
      <w:r w:rsidRPr="00D47229">
        <w:rPr>
          <w:rFonts w:ascii="Times New Roman" w:eastAsia="Times New Roman" w:hAnsi="Times New Roman" w:cs="Times New Roman"/>
          <w:b/>
          <w:sz w:val="22"/>
          <w:szCs w:val="22"/>
          <w:lang w:val="lt-LT"/>
        </w:rPr>
        <w:t>Voltaren</w:t>
      </w:r>
      <w:proofErr w:type="spellEnd"/>
      <w:r w:rsidRPr="00D47229">
        <w:rPr>
          <w:rFonts w:ascii="Times New Roman" w:eastAsia="Times New Roman" w:hAnsi="Times New Roman" w:cs="Times New Roman"/>
          <w:b/>
          <w:sz w:val="22"/>
          <w:szCs w:val="22"/>
          <w:lang w:val="lt-LT"/>
        </w:rPr>
        <w:t xml:space="preserve"> sudėtis</w:t>
      </w:r>
    </w:p>
    <w:p w14:paraId="27965F2B"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u w:val="single"/>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 xml:space="preserve">Veiklioji medžiaga yra </w:t>
      </w:r>
      <w:proofErr w:type="spellStart"/>
      <w:r w:rsidRPr="00D47229">
        <w:rPr>
          <w:rFonts w:ascii="Times New Roman" w:eastAsia="Times New Roman" w:hAnsi="Times New Roman" w:cs="Times New Roman"/>
          <w:sz w:val="22"/>
          <w:szCs w:val="22"/>
          <w:lang w:val="lt-LT"/>
        </w:rPr>
        <w:t>diklofenako</w:t>
      </w:r>
      <w:proofErr w:type="spellEnd"/>
      <w:r w:rsidRPr="00D47229">
        <w:rPr>
          <w:rFonts w:ascii="Times New Roman" w:eastAsia="Times New Roman" w:hAnsi="Times New Roman" w:cs="Times New Roman"/>
          <w:sz w:val="22"/>
          <w:szCs w:val="22"/>
          <w:lang w:val="lt-LT"/>
        </w:rPr>
        <w:t xml:space="preserve"> natrio druska. Jos vienoje tabletėje yra 100 mg.</w:t>
      </w:r>
    </w:p>
    <w:p w14:paraId="4ECDB090" w14:textId="77777777" w:rsidR="00D47229" w:rsidRPr="00D47229" w:rsidRDefault="00D47229" w:rsidP="00D47229">
      <w:pPr>
        <w:spacing w:after="0" w:line="240" w:lineRule="auto"/>
        <w:ind w:left="567" w:hanging="567"/>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w:t>
      </w:r>
      <w:r w:rsidRPr="00D47229">
        <w:rPr>
          <w:rFonts w:ascii="Times New Roman" w:eastAsia="Times New Roman" w:hAnsi="Times New Roman" w:cs="Times New Roman"/>
          <w:sz w:val="22"/>
          <w:szCs w:val="22"/>
          <w:lang w:val="lt-LT"/>
        </w:rPr>
        <w:tab/>
        <w:t xml:space="preserve">Pagalbinės medžiagos yra bevandenis koloidinis silicio dioksidas, </w:t>
      </w:r>
      <w:proofErr w:type="spellStart"/>
      <w:r w:rsidRPr="00D47229">
        <w:rPr>
          <w:rFonts w:ascii="Times New Roman" w:eastAsia="Times New Roman" w:hAnsi="Times New Roman" w:cs="Times New Roman"/>
          <w:sz w:val="22"/>
          <w:szCs w:val="22"/>
          <w:lang w:val="lt-LT"/>
        </w:rPr>
        <w:t>cetilo</w:t>
      </w:r>
      <w:proofErr w:type="spellEnd"/>
      <w:r w:rsidRPr="00D47229">
        <w:rPr>
          <w:rFonts w:ascii="Times New Roman" w:eastAsia="Times New Roman" w:hAnsi="Times New Roman" w:cs="Times New Roman"/>
          <w:sz w:val="22"/>
          <w:szCs w:val="22"/>
          <w:lang w:val="lt-LT"/>
        </w:rPr>
        <w:t xml:space="preserve"> alkoholis, magnio </w:t>
      </w:r>
      <w:proofErr w:type="spellStart"/>
      <w:r w:rsidRPr="00D47229">
        <w:rPr>
          <w:rFonts w:ascii="Times New Roman" w:eastAsia="Times New Roman" w:hAnsi="Times New Roman" w:cs="Times New Roman"/>
          <w:sz w:val="22"/>
          <w:szCs w:val="22"/>
          <w:lang w:val="lt-LT"/>
        </w:rPr>
        <w:t>stearatas</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povidonas</w:t>
      </w:r>
      <w:proofErr w:type="spellEnd"/>
      <w:r w:rsidRPr="00D47229">
        <w:rPr>
          <w:rFonts w:ascii="Times New Roman" w:eastAsia="Times New Roman" w:hAnsi="Times New Roman" w:cs="Times New Roman"/>
          <w:sz w:val="22"/>
          <w:szCs w:val="22"/>
          <w:lang w:val="lt-LT"/>
        </w:rPr>
        <w:t xml:space="preserve">, sacharozė, </w:t>
      </w:r>
      <w:proofErr w:type="spellStart"/>
      <w:r w:rsidRPr="00D47229">
        <w:rPr>
          <w:rFonts w:ascii="Times New Roman" w:eastAsia="Times New Roman" w:hAnsi="Times New Roman" w:cs="Times New Roman"/>
          <w:sz w:val="22"/>
          <w:szCs w:val="22"/>
          <w:lang w:val="lt-LT"/>
        </w:rPr>
        <w:t>polisorbatas</w:t>
      </w:r>
      <w:proofErr w:type="spellEnd"/>
      <w:r w:rsidRPr="00D47229">
        <w:rPr>
          <w:rFonts w:ascii="Times New Roman" w:eastAsia="Times New Roman" w:hAnsi="Times New Roman" w:cs="Times New Roman"/>
          <w:sz w:val="22"/>
          <w:szCs w:val="22"/>
          <w:lang w:val="lt-LT"/>
        </w:rPr>
        <w:t xml:space="preserve"> 80, talkas, </w:t>
      </w:r>
      <w:proofErr w:type="spellStart"/>
      <w:r w:rsidRPr="00D47229">
        <w:rPr>
          <w:rFonts w:ascii="Times New Roman" w:eastAsia="Times New Roman" w:hAnsi="Times New Roman" w:cs="Times New Roman"/>
          <w:sz w:val="22"/>
          <w:szCs w:val="22"/>
          <w:lang w:val="lt-LT"/>
        </w:rPr>
        <w:t>hipromeliozė</w:t>
      </w:r>
      <w:proofErr w:type="spellEnd"/>
      <w:r w:rsidRPr="00D47229">
        <w:rPr>
          <w:rFonts w:ascii="Times New Roman" w:eastAsia="Times New Roman" w:hAnsi="Times New Roman" w:cs="Times New Roman"/>
          <w:sz w:val="22"/>
          <w:szCs w:val="22"/>
          <w:lang w:val="lt-LT"/>
        </w:rPr>
        <w:t xml:space="preserve">, titano dioksidas (E 171), </w:t>
      </w:r>
      <w:proofErr w:type="spellStart"/>
      <w:r w:rsidRPr="00D47229">
        <w:rPr>
          <w:rFonts w:ascii="Times New Roman" w:eastAsia="Times New Roman" w:hAnsi="Times New Roman" w:cs="Times New Roman"/>
          <w:sz w:val="22"/>
          <w:szCs w:val="22"/>
          <w:lang w:val="lt-LT"/>
        </w:rPr>
        <w:t>makrogolis</w:t>
      </w:r>
      <w:proofErr w:type="spellEnd"/>
      <w:r w:rsidRPr="00D47229">
        <w:rPr>
          <w:rFonts w:ascii="Times New Roman" w:eastAsia="Times New Roman" w:hAnsi="Times New Roman" w:cs="Times New Roman"/>
          <w:sz w:val="22"/>
          <w:szCs w:val="22"/>
          <w:lang w:val="lt-LT"/>
        </w:rPr>
        <w:t xml:space="preserve"> 8000, raudonasis geležies oksidas (E 172), juodas dažas (E 172), kuriame yra </w:t>
      </w:r>
      <w:proofErr w:type="spellStart"/>
      <w:r w:rsidRPr="00D47229">
        <w:rPr>
          <w:rFonts w:ascii="Times New Roman" w:eastAsia="Times New Roman" w:hAnsi="Times New Roman" w:cs="Times New Roman"/>
          <w:sz w:val="22"/>
          <w:szCs w:val="22"/>
          <w:lang w:val="lt-LT"/>
        </w:rPr>
        <w:t>šelako</w:t>
      </w:r>
      <w:proofErr w:type="spellEnd"/>
      <w:r w:rsidRPr="00D47229">
        <w:rPr>
          <w:rFonts w:ascii="Times New Roman" w:eastAsia="Times New Roman" w:hAnsi="Times New Roman" w:cs="Times New Roman"/>
          <w:sz w:val="22"/>
          <w:szCs w:val="22"/>
          <w:lang w:val="lt-LT"/>
        </w:rPr>
        <w:t xml:space="preserve"> ir propileno glikolio (E 1520).</w:t>
      </w:r>
    </w:p>
    <w:p w14:paraId="43FB6A24"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1F23BB26"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roofErr w:type="spellStart"/>
      <w:r w:rsidRPr="00D47229">
        <w:rPr>
          <w:rFonts w:ascii="Times New Roman" w:eastAsia="Times New Roman" w:hAnsi="Times New Roman" w:cs="Times New Roman"/>
          <w:b/>
          <w:sz w:val="22"/>
          <w:szCs w:val="22"/>
          <w:lang w:val="lt-LT"/>
        </w:rPr>
        <w:t>Voltaren</w:t>
      </w:r>
      <w:proofErr w:type="spellEnd"/>
      <w:r w:rsidRPr="00D47229">
        <w:rPr>
          <w:rFonts w:ascii="Times New Roman" w:eastAsia="Times New Roman" w:hAnsi="Times New Roman" w:cs="Times New Roman"/>
          <w:b/>
          <w:sz w:val="22"/>
          <w:szCs w:val="22"/>
          <w:lang w:val="lt-LT"/>
        </w:rPr>
        <w:t xml:space="preserve"> išvaizda ir kiekis pakuotėje</w:t>
      </w:r>
    </w:p>
    <w:p w14:paraId="38CF7300"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Voltaren</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Retard</w:t>
      </w:r>
      <w:proofErr w:type="spellEnd"/>
      <w:r w:rsidRPr="00D47229">
        <w:rPr>
          <w:rFonts w:ascii="Times New Roman" w:eastAsia="Times New Roman" w:hAnsi="Times New Roman" w:cs="Times New Roman"/>
          <w:sz w:val="22"/>
          <w:szCs w:val="22"/>
          <w:lang w:val="lt-LT"/>
        </w:rPr>
        <w:t xml:space="preserve"> 100 mg pailginto atpalaidavimo tabletė yra ryškiai rožinės spalvos, apvali, abipus išgaubta, nuožulniais kraštais, vienoje pusėje su įspaudu „CGC“ ir „CG“ kitoje pusėje.</w:t>
      </w:r>
    </w:p>
    <w:p w14:paraId="097BAACF" w14:textId="77777777" w:rsidR="00D47229" w:rsidRPr="00D47229" w:rsidRDefault="00D47229" w:rsidP="00D47229">
      <w:pPr>
        <w:tabs>
          <w:tab w:val="left" w:pos="567"/>
        </w:tabs>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Pakuotėje yra 30 tablečių.</w:t>
      </w:r>
    </w:p>
    <w:p w14:paraId="68547893"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p>
    <w:p w14:paraId="0BA29425" w14:textId="77777777" w:rsidR="00D47229" w:rsidRPr="00D47229" w:rsidRDefault="00D47229" w:rsidP="00D47229">
      <w:pPr>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Registruotojas</w:t>
      </w:r>
    </w:p>
    <w:p w14:paraId="771A02C4"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SIA „</w:t>
      </w:r>
      <w:r w:rsidRPr="00D47229">
        <w:rPr>
          <w:rFonts w:ascii="Times New Roman" w:eastAsia="Times New Roman" w:hAnsi="Times New Roman" w:cs="Times New Roman"/>
          <w:sz w:val="22"/>
          <w:szCs w:val="22"/>
          <w:lang w:val="et-EE"/>
        </w:rPr>
        <w:t>Novartis Baltics“</w:t>
      </w:r>
    </w:p>
    <w:p w14:paraId="3BE9034D"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Gustava </w:t>
      </w:r>
      <w:proofErr w:type="spellStart"/>
      <w:r w:rsidRPr="00D47229">
        <w:rPr>
          <w:rFonts w:ascii="Times New Roman" w:eastAsia="Times New Roman" w:hAnsi="Times New Roman" w:cs="Times New Roman"/>
          <w:sz w:val="22"/>
          <w:szCs w:val="22"/>
          <w:lang w:val="lt-LT"/>
        </w:rPr>
        <w:t>Zemgala</w:t>
      </w:r>
      <w:proofErr w:type="spellEnd"/>
      <w:r w:rsidRPr="00D47229">
        <w:rPr>
          <w:rFonts w:ascii="Times New Roman" w:eastAsia="Times New Roman" w:hAnsi="Times New Roman" w:cs="Times New Roman"/>
          <w:sz w:val="22"/>
          <w:szCs w:val="22"/>
          <w:lang w:val="lt-LT"/>
        </w:rPr>
        <w:t xml:space="preserve"> gatve 76</w:t>
      </w:r>
    </w:p>
    <w:p w14:paraId="7530829A" w14:textId="77777777" w:rsidR="00D47229" w:rsidRPr="00D47229" w:rsidRDefault="00D47229" w:rsidP="00D47229">
      <w:pPr>
        <w:spacing w:after="0" w:line="240" w:lineRule="auto"/>
        <w:rPr>
          <w:rFonts w:ascii="Times New Roman" w:eastAsia="Times New Roman" w:hAnsi="Times New Roman" w:cs="Times New Roman"/>
          <w:sz w:val="22"/>
          <w:szCs w:val="22"/>
          <w:lang w:val="es-ES"/>
        </w:rPr>
      </w:pPr>
      <w:r w:rsidRPr="00D47229">
        <w:rPr>
          <w:rFonts w:ascii="Times New Roman" w:eastAsia="Times New Roman" w:hAnsi="Times New Roman" w:cs="Times New Roman"/>
          <w:sz w:val="22"/>
          <w:szCs w:val="22"/>
          <w:lang w:val="es-ES"/>
        </w:rPr>
        <w:t xml:space="preserve">LV-1039, </w:t>
      </w:r>
      <w:proofErr w:type="spellStart"/>
      <w:r w:rsidRPr="00D47229">
        <w:rPr>
          <w:rFonts w:ascii="Times New Roman" w:eastAsia="Times New Roman" w:hAnsi="Times New Roman" w:cs="Times New Roman"/>
          <w:sz w:val="22"/>
          <w:szCs w:val="22"/>
          <w:lang w:val="es-ES"/>
        </w:rPr>
        <w:t>Rīga</w:t>
      </w:r>
      <w:proofErr w:type="spellEnd"/>
    </w:p>
    <w:p w14:paraId="610F41C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es-ES"/>
        </w:rPr>
        <w:t>Latvija</w:t>
      </w:r>
      <w:proofErr w:type="spellEnd"/>
    </w:p>
    <w:p w14:paraId="215B8EF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5088767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b/>
          <w:sz w:val="22"/>
          <w:szCs w:val="22"/>
          <w:lang w:val="lt-LT"/>
        </w:rPr>
        <w:t>G</w:t>
      </w:r>
      <w:r w:rsidRPr="00D47229">
        <w:rPr>
          <w:rFonts w:ascii="Times New Roman" w:eastAsia="Times New Roman" w:hAnsi="Times New Roman" w:cs="Times New Roman"/>
          <w:b/>
          <w:bCs/>
          <w:sz w:val="22"/>
          <w:szCs w:val="22"/>
          <w:lang w:val="lt-LT"/>
        </w:rPr>
        <w:t>amintojas</w:t>
      </w:r>
    </w:p>
    <w:p w14:paraId="1E3694AB"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Novartis</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Pharma</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GmbH</w:t>
      </w:r>
      <w:proofErr w:type="spellEnd"/>
    </w:p>
    <w:p w14:paraId="2EF2363E"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roofErr w:type="spellStart"/>
      <w:r w:rsidRPr="00D47229">
        <w:rPr>
          <w:rFonts w:ascii="Times New Roman" w:eastAsia="Times New Roman" w:hAnsi="Times New Roman" w:cs="Times New Roman"/>
          <w:sz w:val="22"/>
          <w:szCs w:val="22"/>
          <w:lang w:val="lt-LT"/>
        </w:rPr>
        <w:t>Roonstrasse</w:t>
      </w:r>
      <w:proofErr w:type="spellEnd"/>
      <w:r w:rsidRPr="00D47229">
        <w:rPr>
          <w:rFonts w:ascii="Times New Roman" w:eastAsia="Times New Roman" w:hAnsi="Times New Roman" w:cs="Times New Roman"/>
          <w:sz w:val="22"/>
          <w:szCs w:val="22"/>
          <w:lang w:val="lt-LT"/>
        </w:rPr>
        <w:t xml:space="preserve"> 25 </w:t>
      </w:r>
      <w:proofErr w:type="spellStart"/>
      <w:r w:rsidRPr="00D47229">
        <w:rPr>
          <w:rFonts w:ascii="Times New Roman" w:eastAsia="Times New Roman" w:hAnsi="Times New Roman" w:cs="Times New Roman"/>
          <w:sz w:val="22"/>
          <w:szCs w:val="22"/>
          <w:lang w:val="lt-LT"/>
        </w:rPr>
        <w:t>and</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Obere</w:t>
      </w:r>
      <w:proofErr w:type="spellEnd"/>
      <w:r w:rsidRPr="00D47229">
        <w:rPr>
          <w:rFonts w:ascii="Times New Roman" w:eastAsia="Times New Roman" w:hAnsi="Times New Roman" w:cs="Times New Roman"/>
          <w:sz w:val="22"/>
          <w:szCs w:val="22"/>
          <w:lang w:val="lt-LT"/>
        </w:rPr>
        <w:t xml:space="preserve"> </w:t>
      </w:r>
      <w:proofErr w:type="spellStart"/>
      <w:r w:rsidRPr="00D47229">
        <w:rPr>
          <w:rFonts w:ascii="Times New Roman" w:eastAsia="Times New Roman" w:hAnsi="Times New Roman" w:cs="Times New Roman"/>
          <w:sz w:val="22"/>
          <w:szCs w:val="22"/>
          <w:lang w:val="lt-LT"/>
        </w:rPr>
        <w:t>Turnstrasse</w:t>
      </w:r>
      <w:proofErr w:type="spellEnd"/>
      <w:r w:rsidRPr="00D47229">
        <w:rPr>
          <w:rFonts w:ascii="Times New Roman" w:eastAsia="Times New Roman" w:hAnsi="Times New Roman" w:cs="Times New Roman"/>
          <w:sz w:val="22"/>
          <w:szCs w:val="22"/>
          <w:lang w:val="lt-LT"/>
        </w:rPr>
        <w:t xml:space="preserve"> 8</w:t>
      </w:r>
    </w:p>
    <w:p w14:paraId="1D17C55D"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D-90429 </w:t>
      </w:r>
      <w:proofErr w:type="spellStart"/>
      <w:r w:rsidRPr="00D47229">
        <w:rPr>
          <w:rFonts w:ascii="Times New Roman" w:eastAsia="Times New Roman" w:hAnsi="Times New Roman" w:cs="Times New Roman"/>
          <w:sz w:val="22"/>
          <w:szCs w:val="22"/>
          <w:lang w:val="lt-LT"/>
        </w:rPr>
        <w:t>Nürnberg</w:t>
      </w:r>
      <w:proofErr w:type="spellEnd"/>
    </w:p>
    <w:p w14:paraId="33FB3649"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Vokietija</w:t>
      </w:r>
    </w:p>
    <w:p w14:paraId="475E5C85"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0A103788"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Jeigu apie šį vaistą norite sužinoti daugiau, kreipkitės į vietinį registruotojo atstovą:</w:t>
      </w:r>
    </w:p>
    <w:p w14:paraId="2B2F0E63"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4747A55C"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SIA „</w:t>
      </w:r>
      <w:r w:rsidRPr="00D47229">
        <w:rPr>
          <w:rFonts w:ascii="Times New Roman" w:eastAsia="Times New Roman" w:hAnsi="Times New Roman" w:cs="Times New Roman"/>
          <w:sz w:val="22"/>
          <w:szCs w:val="22"/>
          <w:lang w:val="et-EE"/>
        </w:rPr>
        <w:t>Novartis Baltics“</w:t>
      </w:r>
      <w:r w:rsidRPr="00D47229">
        <w:rPr>
          <w:rFonts w:ascii="Times New Roman" w:eastAsia="Times New Roman" w:hAnsi="Times New Roman" w:cs="Times New Roman"/>
          <w:sz w:val="22"/>
          <w:szCs w:val="22"/>
          <w:lang w:val="lt-LT"/>
        </w:rPr>
        <w:t xml:space="preserve"> Lietuvos filialas</w:t>
      </w:r>
    </w:p>
    <w:p w14:paraId="229F9982" w14:textId="77777777" w:rsidR="00D47229" w:rsidRPr="00D47229" w:rsidRDefault="00D47229" w:rsidP="00D47229">
      <w:pPr>
        <w:spacing w:after="0" w:line="240" w:lineRule="auto"/>
        <w:rPr>
          <w:rFonts w:ascii="Times New Roman" w:eastAsia="Times New Roman" w:hAnsi="Times New Roman" w:cs="Times New Roman"/>
          <w:bCs/>
          <w:iCs/>
          <w:sz w:val="22"/>
          <w:szCs w:val="22"/>
          <w:lang w:val="lt-LT"/>
        </w:rPr>
      </w:pPr>
      <w:r w:rsidRPr="00D47229">
        <w:rPr>
          <w:rFonts w:ascii="Times New Roman" w:eastAsia="Times New Roman" w:hAnsi="Times New Roman" w:cs="Times New Roman"/>
          <w:bCs/>
          <w:iCs/>
          <w:sz w:val="22"/>
          <w:szCs w:val="22"/>
          <w:lang w:val="lt-LT"/>
        </w:rPr>
        <w:t>Konstitucijos pr. 7</w:t>
      </w:r>
    </w:p>
    <w:p w14:paraId="5FD0D6F5" w14:textId="77777777" w:rsidR="00D47229" w:rsidRPr="00D47229" w:rsidRDefault="00D47229" w:rsidP="00D47229">
      <w:pPr>
        <w:spacing w:after="0" w:line="240" w:lineRule="auto"/>
        <w:rPr>
          <w:rFonts w:ascii="Times New Roman" w:eastAsia="Times New Roman" w:hAnsi="Times New Roman" w:cs="Times New Roman"/>
          <w:bCs/>
          <w:iCs/>
          <w:sz w:val="22"/>
          <w:szCs w:val="22"/>
          <w:lang w:val="lt-LT"/>
        </w:rPr>
      </w:pPr>
      <w:r w:rsidRPr="00D47229">
        <w:rPr>
          <w:rFonts w:ascii="Times New Roman" w:eastAsia="Times New Roman" w:hAnsi="Times New Roman" w:cs="Times New Roman"/>
          <w:bCs/>
          <w:iCs/>
          <w:sz w:val="22"/>
          <w:szCs w:val="22"/>
          <w:lang w:val="lt-LT"/>
        </w:rPr>
        <w:t>LT-09308 Vilnius</w:t>
      </w:r>
    </w:p>
    <w:p w14:paraId="69D360D3"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bCs/>
          <w:iCs/>
          <w:sz w:val="22"/>
          <w:szCs w:val="22"/>
          <w:lang w:val="lt-LT"/>
        </w:rPr>
        <w:t>Tel. + 370 5 269 1650</w:t>
      </w:r>
    </w:p>
    <w:p w14:paraId="6D36671A"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5B1E323A" w14:textId="596ECA62" w:rsidR="00D47229" w:rsidRPr="00D47229" w:rsidRDefault="00D47229" w:rsidP="00D47229">
      <w:pPr>
        <w:tabs>
          <w:tab w:val="left" w:pos="4890"/>
        </w:tabs>
        <w:spacing w:after="0" w:line="240" w:lineRule="auto"/>
        <w:rPr>
          <w:rFonts w:ascii="Times New Roman" w:eastAsia="Times New Roman" w:hAnsi="Times New Roman" w:cs="Times New Roman"/>
          <w:b/>
          <w:sz w:val="22"/>
          <w:szCs w:val="22"/>
          <w:lang w:val="lt-LT"/>
        </w:rPr>
      </w:pPr>
      <w:r w:rsidRPr="00D47229">
        <w:rPr>
          <w:rFonts w:ascii="Times New Roman" w:eastAsia="Times New Roman" w:hAnsi="Times New Roman" w:cs="Times New Roman"/>
          <w:b/>
          <w:sz w:val="22"/>
          <w:szCs w:val="22"/>
          <w:lang w:val="lt-LT"/>
        </w:rPr>
        <w:t xml:space="preserve">Šis pakuotės lapelis paskutinį kartą peržiūrėtas </w:t>
      </w:r>
      <w:r w:rsidR="00155AC6">
        <w:rPr>
          <w:rFonts w:ascii="Times New Roman" w:eastAsia="Times New Roman" w:hAnsi="Times New Roman" w:cs="Times New Roman"/>
          <w:b/>
          <w:sz w:val="22"/>
          <w:szCs w:val="22"/>
          <w:lang w:val="lt-LT"/>
        </w:rPr>
        <w:t>2019-12-03</w:t>
      </w:r>
      <w:r w:rsidRPr="00D47229">
        <w:rPr>
          <w:rFonts w:ascii="Times New Roman" w:eastAsia="Times New Roman" w:hAnsi="Times New Roman" w:cs="Times New Roman"/>
          <w:b/>
          <w:sz w:val="22"/>
          <w:szCs w:val="22"/>
          <w:lang w:val="lt-LT"/>
        </w:rPr>
        <w:t>.</w:t>
      </w:r>
    </w:p>
    <w:p w14:paraId="3079B68F" w14:textId="77777777" w:rsidR="00D47229" w:rsidRPr="00D47229" w:rsidRDefault="00D47229" w:rsidP="00D47229">
      <w:pPr>
        <w:tabs>
          <w:tab w:val="left" w:pos="4890"/>
        </w:tabs>
        <w:spacing w:after="0" w:line="240" w:lineRule="auto"/>
        <w:rPr>
          <w:rFonts w:ascii="Times New Roman" w:eastAsia="Times New Roman" w:hAnsi="Times New Roman" w:cs="Times New Roman"/>
          <w:b/>
          <w:sz w:val="22"/>
          <w:szCs w:val="22"/>
          <w:lang w:val="lt-LT"/>
        </w:rPr>
      </w:pPr>
    </w:p>
    <w:p w14:paraId="485D5D79"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r w:rsidRPr="00D47229">
        <w:rPr>
          <w:rFonts w:ascii="Times New Roman" w:eastAsia="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12" w:history="1">
        <w:r w:rsidRPr="00D47229">
          <w:rPr>
            <w:rFonts w:ascii="Times New Roman" w:eastAsia="Calibri" w:hAnsi="Times New Roman" w:cs="Times New Roman"/>
            <w:color w:val="0000FF"/>
            <w:sz w:val="22"/>
            <w:szCs w:val="22"/>
            <w:u w:val="single"/>
            <w:lang w:val="lt-LT"/>
          </w:rPr>
          <w:t>http://www.vvkt.lt/</w:t>
        </w:r>
      </w:hyperlink>
      <w:r w:rsidRPr="00D47229">
        <w:rPr>
          <w:rFonts w:ascii="Times New Roman" w:eastAsia="Times New Roman" w:hAnsi="Times New Roman" w:cs="Times New Roman"/>
          <w:sz w:val="22"/>
          <w:szCs w:val="22"/>
          <w:lang w:val="lt-LT"/>
        </w:rPr>
        <w:t xml:space="preserve">      </w:t>
      </w:r>
    </w:p>
    <w:p w14:paraId="40D7B669" w14:textId="77777777" w:rsidR="00D47229" w:rsidRPr="00D47229" w:rsidRDefault="00D47229" w:rsidP="00D47229">
      <w:pPr>
        <w:spacing w:after="0" w:line="240" w:lineRule="auto"/>
        <w:rPr>
          <w:rFonts w:ascii="Times New Roman" w:eastAsia="Times New Roman" w:hAnsi="Times New Roman" w:cs="Times New Roman"/>
          <w:sz w:val="22"/>
          <w:szCs w:val="22"/>
          <w:lang w:val="lt-LT"/>
        </w:rPr>
      </w:pPr>
    </w:p>
    <w:p w14:paraId="2E7DB09D" w14:textId="77777777" w:rsidR="00D47229" w:rsidRPr="00D47229" w:rsidRDefault="00D47229" w:rsidP="00D47229">
      <w:pPr>
        <w:spacing w:after="0" w:line="240" w:lineRule="auto"/>
        <w:rPr>
          <w:rFonts w:ascii="Times New Roman" w:eastAsia="Times New Roman" w:hAnsi="Times New Roman" w:cs="Times New Roman"/>
          <w:sz w:val="24"/>
          <w:lang w:val="lt-LT"/>
        </w:rPr>
      </w:pPr>
    </w:p>
    <w:p w14:paraId="26ED420A" w14:textId="77777777" w:rsidR="00D47229" w:rsidRPr="00D47229" w:rsidRDefault="00D47229" w:rsidP="00D47229">
      <w:pPr>
        <w:spacing w:after="200" w:line="276" w:lineRule="auto"/>
        <w:rPr>
          <w:rFonts w:ascii="Calibri" w:eastAsia="Calibri" w:hAnsi="Calibri" w:cs="Times New Roman"/>
          <w:sz w:val="22"/>
          <w:szCs w:val="22"/>
          <w:lang w:val="lt-LT"/>
        </w:rPr>
      </w:pPr>
    </w:p>
    <w:p w14:paraId="770B4CA6" w14:textId="77777777" w:rsidR="00D47229" w:rsidRPr="00D47229" w:rsidRDefault="00D47229" w:rsidP="00D47229">
      <w:pPr>
        <w:spacing w:after="200" w:line="276" w:lineRule="auto"/>
        <w:rPr>
          <w:rFonts w:ascii="Calibri" w:eastAsia="Calibri" w:hAnsi="Calibri" w:cs="Times New Roman"/>
          <w:sz w:val="22"/>
          <w:szCs w:val="22"/>
          <w:lang w:val="lt-LT"/>
        </w:rPr>
      </w:pPr>
    </w:p>
    <w:p w14:paraId="07888667" w14:textId="77777777" w:rsidR="00D47229" w:rsidRPr="00D47229" w:rsidRDefault="00D47229" w:rsidP="00D47229">
      <w:pPr>
        <w:spacing w:after="200" w:line="276" w:lineRule="auto"/>
        <w:rPr>
          <w:rFonts w:eastAsia="Calibri"/>
          <w:lang w:val="lt-LT"/>
        </w:rPr>
      </w:pPr>
    </w:p>
    <w:p w14:paraId="1B98C7E8" w14:textId="77777777" w:rsidR="00D47229" w:rsidRPr="00D47229" w:rsidRDefault="00D47229" w:rsidP="00D47229">
      <w:pPr>
        <w:spacing w:after="200" w:line="276" w:lineRule="auto"/>
        <w:rPr>
          <w:rFonts w:ascii="Calibri" w:eastAsia="Calibri" w:hAnsi="Calibri" w:cs="Times New Roman"/>
          <w:sz w:val="22"/>
          <w:szCs w:val="22"/>
          <w:lang w:val="lt-LT"/>
        </w:rPr>
      </w:pPr>
    </w:p>
    <w:p w14:paraId="4F39C262" w14:textId="77777777" w:rsidR="00FF5FC9" w:rsidRPr="00F31F85" w:rsidRDefault="00FF5FC9"/>
    <w:sectPr w:rsidR="00FF5FC9" w:rsidRPr="00F31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ED9"/>
    <w:multiLevelType w:val="hybridMultilevel"/>
    <w:tmpl w:val="29D89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C274A"/>
    <w:multiLevelType w:val="hybridMultilevel"/>
    <w:tmpl w:val="C8EECF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8558D6"/>
    <w:multiLevelType w:val="hybridMultilevel"/>
    <w:tmpl w:val="BF3C1C56"/>
    <w:lvl w:ilvl="0" w:tplc="D8B63C8A">
      <w:numFmt w:val="bullet"/>
      <w:lvlText w:val="-"/>
      <w:lvlJc w:val="left"/>
      <w:pPr>
        <w:ind w:left="360" w:hanging="360"/>
      </w:pPr>
      <w:rPr>
        <w:rFonts w:ascii="Times New Roman" w:hAnsi="TimesLT"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798686B"/>
    <w:multiLevelType w:val="hybridMultilevel"/>
    <w:tmpl w:val="1716E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1B7BAE"/>
    <w:multiLevelType w:val="hybridMultilevel"/>
    <w:tmpl w:val="4D08B906"/>
    <w:lvl w:ilvl="0" w:tplc="D8B63C8A">
      <w:numFmt w:val="bullet"/>
      <w:lvlText w:val="-"/>
      <w:lvlJc w:val="left"/>
      <w:pPr>
        <w:ind w:left="720" w:hanging="360"/>
      </w:pPr>
      <w:rPr>
        <w:rFonts w:ascii="Times New Roman" w:hAnsi="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854AE"/>
    <w:multiLevelType w:val="hybridMultilevel"/>
    <w:tmpl w:val="728010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C42EF3"/>
    <w:multiLevelType w:val="hybridMultilevel"/>
    <w:tmpl w:val="5A68B56A"/>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29"/>
    <w:rsid w:val="00155AC6"/>
    <w:rsid w:val="001D3FD0"/>
    <w:rsid w:val="004D0E76"/>
    <w:rsid w:val="00513B95"/>
    <w:rsid w:val="006F30FA"/>
    <w:rsid w:val="00800CAB"/>
    <w:rsid w:val="00804079"/>
    <w:rsid w:val="00D47229"/>
    <w:rsid w:val="00F31F8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68CF"/>
  <w15:chartTrackingRefBased/>
  <w15:docId w15:val="{EBFB397A-43D8-4FE6-B282-3F2B6999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47229"/>
    <w:pPr>
      <w:keepNext/>
      <w:spacing w:before="240" w:after="60" w:line="240" w:lineRule="auto"/>
      <w:outlineLvl w:val="0"/>
    </w:pPr>
    <w:rPr>
      <w:rFonts w:ascii="Cambria" w:eastAsia="Times New Roman" w:hAnsi="Cambria" w:cs="Times New Roman"/>
      <w:b/>
      <w:bCs/>
      <w:kern w:val="32"/>
      <w:sz w:val="32"/>
      <w:szCs w:val="32"/>
      <w:lang w:val="lt-LT"/>
    </w:rPr>
  </w:style>
  <w:style w:type="paragraph" w:styleId="Antrat4">
    <w:name w:val="heading 4"/>
    <w:basedOn w:val="prastasis"/>
    <w:next w:val="prastasis"/>
    <w:link w:val="Antrat4Diagrama"/>
    <w:semiHidden/>
    <w:unhideWhenUsed/>
    <w:qFormat/>
    <w:rsid w:val="00D47229"/>
    <w:pPr>
      <w:keepNext/>
      <w:tabs>
        <w:tab w:val="left" w:pos="567"/>
      </w:tabs>
      <w:spacing w:after="0" w:line="260" w:lineRule="exact"/>
      <w:jc w:val="both"/>
      <w:outlineLvl w:val="3"/>
    </w:pPr>
    <w:rPr>
      <w:rFonts w:ascii="Times New Roman" w:eastAsia="SimSun" w:hAnsi="Times New Roman" w:cs="Times New Roman"/>
      <w:b/>
      <w:noProof/>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7229"/>
    <w:rPr>
      <w:rFonts w:ascii="Cambria" w:eastAsia="Times New Roman" w:hAnsi="Cambria" w:cs="Times New Roman"/>
      <w:b/>
      <w:bCs/>
      <w:kern w:val="32"/>
      <w:sz w:val="32"/>
      <w:szCs w:val="32"/>
      <w:lang w:val="lt-LT"/>
    </w:rPr>
  </w:style>
  <w:style w:type="character" w:customStyle="1" w:styleId="Antrat4Diagrama">
    <w:name w:val="Antraštė 4 Diagrama"/>
    <w:basedOn w:val="Numatytasispastraiposriftas"/>
    <w:link w:val="Antrat4"/>
    <w:semiHidden/>
    <w:rsid w:val="00D47229"/>
    <w:rPr>
      <w:rFonts w:ascii="Times New Roman" w:eastAsia="SimSun" w:hAnsi="Times New Roman" w:cs="Times New Roman"/>
      <w:b/>
      <w:noProof/>
      <w:sz w:val="22"/>
      <w:lang w:val="en-GB"/>
    </w:rPr>
  </w:style>
  <w:style w:type="numbering" w:customStyle="1" w:styleId="NoList1">
    <w:name w:val="No List1"/>
    <w:next w:val="Sraonra"/>
    <w:uiPriority w:val="99"/>
    <w:semiHidden/>
    <w:unhideWhenUsed/>
    <w:rsid w:val="00D47229"/>
  </w:style>
  <w:style w:type="character" w:styleId="Hipersaitas">
    <w:name w:val="Hyperlink"/>
    <w:semiHidden/>
    <w:unhideWhenUsed/>
    <w:rsid w:val="00D47229"/>
    <w:rPr>
      <w:color w:val="0000FF"/>
      <w:u w:val="single"/>
    </w:rPr>
  </w:style>
  <w:style w:type="paragraph" w:customStyle="1" w:styleId="msonormal0">
    <w:name w:val="msonormal"/>
    <w:basedOn w:val="prastasis"/>
    <w:rsid w:val="00D47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mentarotekstasDiagrama">
    <w:name w:val="Komentaro tekstas Diagrama"/>
    <w:basedOn w:val="Numatytasispastraiposriftas"/>
    <w:link w:val="Komentarotekstas"/>
    <w:uiPriority w:val="99"/>
    <w:semiHidden/>
    <w:rsid w:val="00D47229"/>
    <w:rPr>
      <w:rFonts w:ascii="Times New Roman" w:eastAsia="Times New Roman" w:hAnsi="Times New Roman" w:cs="Times New Roman"/>
      <w:sz w:val="24"/>
      <w:szCs w:val="24"/>
      <w:lang w:val="lt-LT"/>
    </w:rPr>
  </w:style>
  <w:style w:type="paragraph" w:styleId="Komentarotekstas">
    <w:name w:val="annotation text"/>
    <w:basedOn w:val="prastasis"/>
    <w:link w:val="KomentarotekstasDiagrama"/>
    <w:uiPriority w:val="99"/>
    <w:semiHidden/>
    <w:unhideWhenUsed/>
    <w:rsid w:val="00D47229"/>
    <w:pPr>
      <w:spacing w:after="0" w:line="240" w:lineRule="auto"/>
    </w:pPr>
    <w:rPr>
      <w:rFonts w:ascii="Times New Roman" w:eastAsia="Times New Roman" w:hAnsi="Times New Roman" w:cs="Times New Roman"/>
      <w:sz w:val="24"/>
      <w:szCs w:val="24"/>
      <w:lang w:val="lt-LT"/>
    </w:rPr>
  </w:style>
  <w:style w:type="character" w:customStyle="1" w:styleId="CommentTextChar1">
    <w:name w:val="Comment Text Char1"/>
    <w:basedOn w:val="Numatytasispastraiposriftas"/>
    <w:uiPriority w:val="99"/>
    <w:semiHidden/>
    <w:rsid w:val="00D47229"/>
  </w:style>
  <w:style w:type="character" w:customStyle="1" w:styleId="AntratsDiagrama">
    <w:name w:val="Antraštės Diagrama"/>
    <w:basedOn w:val="Numatytasispastraiposriftas"/>
    <w:link w:val="Antrats"/>
    <w:semiHidden/>
    <w:rsid w:val="00D47229"/>
    <w:rPr>
      <w:rFonts w:ascii="Times New Roman" w:eastAsia="Times New Roman" w:hAnsi="Times New Roman" w:cs="Times New Roman"/>
      <w:sz w:val="24"/>
      <w:lang w:val="lt-LT"/>
    </w:rPr>
  </w:style>
  <w:style w:type="paragraph" w:styleId="Antrats">
    <w:name w:val="header"/>
    <w:basedOn w:val="prastasis"/>
    <w:link w:val="AntratsDiagrama"/>
    <w:semiHidden/>
    <w:unhideWhenUsed/>
    <w:rsid w:val="00D47229"/>
    <w:pPr>
      <w:tabs>
        <w:tab w:val="center" w:pos="4153"/>
        <w:tab w:val="right" w:pos="8306"/>
      </w:tabs>
      <w:spacing w:after="0" w:line="240" w:lineRule="auto"/>
    </w:pPr>
    <w:rPr>
      <w:rFonts w:ascii="Times New Roman" w:eastAsia="Times New Roman" w:hAnsi="Times New Roman" w:cs="Times New Roman"/>
      <w:sz w:val="24"/>
      <w:lang w:val="lt-LT"/>
    </w:rPr>
  </w:style>
  <w:style w:type="character" w:customStyle="1" w:styleId="HeaderChar1">
    <w:name w:val="Header Char1"/>
    <w:basedOn w:val="Numatytasispastraiposriftas"/>
    <w:uiPriority w:val="99"/>
    <w:semiHidden/>
    <w:rsid w:val="00D47229"/>
  </w:style>
  <w:style w:type="character" w:customStyle="1" w:styleId="PoratDiagrama">
    <w:name w:val="Poraštė Diagrama"/>
    <w:basedOn w:val="Numatytasispastraiposriftas"/>
    <w:link w:val="Porat"/>
    <w:semiHidden/>
    <w:rsid w:val="00D47229"/>
    <w:rPr>
      <w:rFonts w:ascii="Times New Roman" w:eastAsia="Times New Roman" w:hAnsi="Times New Roman" w:cs="Times New Roman"/>
      <w:sz w:val="24"/>
      <w:lang w:val="lt-LT"/>
    </w:rPr>
  </w:style>
  <w:style w:type="paragraph" w:styleId="Porat">
    <w:name w:val="footer"/>
    <w:basedOn w:val="prastasis"/>
    <w:link w:val="PoratDiagrama"/>
    <w:semiHidden/>
    <w:unhideWhenUsed/>
    <w:rsid w:val="00D47229"/>
    <w:pPr>
      <w:tabs>
        <w:tab w:val="center" w:pos="4153"/>
        <w:tab w:val="right" w:pos="8306"/>
      </w:tabs>
      <w:spacing w:after="0" w:line="240" w:lineRule="auto"/>
    </w:pPr>
    <w:rPr>
      <w:rFonts w:ascii="Times New Roman" w:eastAsia="Times New Roman" w:hAnsi="Times New Roman" w:cs="Times New Roman"/>
      <w:sz w:val="24"/>
      <w:lang w:val="lt-LT"/>
    </w:rPr>
  </w:style>
  <w:style w:type="character" w:customStyle="1" w:styleId="FooterChar1">
    <w:name w:val="Footer Char1"/>
    <w:basedOn w:val="Numatytasispastraiposriftas"/>
    <w:uiPriority w:val="99"/>
    <w:semiHidden/>
    <w:rsid w:val="00D47229"/>
  </w:style>
  <w:style w:type="character" w:customStyle="1" w:styleId="PagrindinistekstasDiagrama">
    <w:name w:val="Pagrindinis tekstas Diagrama"/>
    <w:basedOn w:val="Numatytasispastraiposriftas"/>
    <w:link w:val="Pagrindinistekstas"/>
    <w:semiHidden/>
    <w:rsid w:val="00D47229"/>
    <w:rPr>
      <w:rFonts w:ascii="Times New Roman" w:eastAsia="Times New Roman" w:hAnsi="Times New Roman" w:cs="Times New Roman"/>
      <w:sz w:val="24"/>
      <w:lang w:val="lt-LT"/>
    </w:rPr>
  </w:style>
  <w:style w:type="paragraph" w:styleId="Pagrindinistekstas">
    <w:name w:val="Body Text"/>
    <w:basedOn w:val="prastasis"/>
    <w:link w:val="PagrindinistekstasDiagrama"/>
    <w:semiHidden/>
    <w:unhideWhenUsed/>
    <w:rsid w:val="00D47229"/>
    <w:pPr>
      <w:spacing w:after="0" w:line="240" w:lineRule="auto"/>
      <w:jc w:val="both"/>
    </w:pPr>
    <w:rPr>
      <w:rFonts w:ascii="Times New Roman" w:eastAsia="Times New Roman" w:hAnsi="Times New Roman" w:cs="Times New Roman"/>
      <w:sz w:val="24"/>
      <w:lang w:val="lt-LT"/>
    </w:rPr>
  </w:style>
  <w:style w:type="character" w:customStyle="1" w:styleId="BodyTextChar1">
    <w:name w:val="Body Text Char1"/>
    <w:basedOn w:val="Numatytasispastraiposriftas"/>
    <w:uiPriority w:val="99"/>
    <w:semiHidden/>
    <w:rsid w:val="00D47229"/>
  </w:style>
  <w:style w:type="character" w:customStyle="1" w:styleId="Pagrindinistekstas2Diagrama">
    <w:name w:val="Pagrindinis tekstas 2 Diagrama"/>
    <w:basedOn w:val="Numatytasispastraiposriftas"/>
    <w:link w:val="Pagrindinistekstas2"/>
    <w:semiHidden/>
    <w:rsid w:val="00D47229"/>
    <w:rPr>
      <w:rFonts w:ascii="Times New Roman" w:eastAsia="Times New Roman" w:hAnsi="Times New Roman" w:cs="Times New Roman"/>
      <w:sz w:val="24"/>
      <w:lang w:val="lt-LT"/>
    </w:rPr>
  </w:style>
  <w:style w:type="paragraph" w:styleId="Pagrindinistekstas2">
    <w:name w:val="Body Text 2"/>
    <w:basedOn w:val="prastasis"/>
    <w:link w:val="Pagrindinistekstas2Diagrama"/>
    <w:semiHidden/>
    <w:unhideWhenUsed/>
    <w:rsid w:val="00D47229"/>
    <w:pPr>
      <w:spacing w:after="120" w:line="480" w:lineRule="auto"/>
    </w:pPr>
    <w:rPr>
      <w:rFonts w:ascii="Times New Roman" w:eastAsia="Times New Roman" w:hAnsi="Times New Roman" w:cs="Times New Roman"/>
      <w:sz w:val="24"/>
      <w:lang w:val="lt-LT"/>
    </w:rPr>
  </w:style>
  <w:style w:type="character" w:customStyle="1" w:styleId="BodyText2Char1">
    <w:name w:val="Body Text 2 Char1"/>
    <w:basedOn w:val="Numatytasispastraiposriftas"/>
    <w:uiPriority w:val="99"/>
    <w:semiHidden/>
    <w:rsid w:val="00D47229"/>
  </w:style>
  <w:style w:type="character" w:customStyle="1" w:styleId="KomentarotemaDiagrama">
    <w:name w:val="Komentaro tema Diagrama"/>
    <w:basedOn w:val="KomentarotekstasDiagrama"/>
    <w:link w:val="Komentarotema"/>
    <w:uiPriority w:val="99"/>
    <w:semiHidden/>
    <w:rsid w:val="00D47229"/>
    <w:rPr>
      <w:rFonts w:ascii="Times New Roman" w:eastAsia="Times New Roman" w:hAnsi="Times New Roman" w:cs="Times New Roman"/>
      <w:b/>
      <w:bCs/>
      <w:sz w:val="24"/>
      <w:szCs w:val="24"/>
      <w:lang w:val="lt-LT"/>
    </w:rPr>
  </w:style>
  <w:style w:type="paragraph" w:styleId="Komentarotema">
    <w:name w:val="annotation subject"/>
    <w:basedOn w:val="Komentarotekstas"/>
    <w:next w:val="Komentarotekstas"/>
    <w:link w:val="KomentarotemaDiagrama"/>
    <w:uiPriority w:val="99"/>
    <w:semiHidden/>
    <w:unhideWhenUsed/>
    <w:rsid w:val="00D47229"/>
    <w:rPr>
      <w:b/>
      <w:bCs/>
    </w:rPr>
  </w:style>
  <w:style w:type="character" w:customStyle="1" w:styleId="CommentSubjectChar1">
    <w:name w:val="Comment Subject Char1"/>
    <w:basedOn w:val="CommentTextChar1"/>
    <w:uiPriority w:val="99"/>
    <w:semiHidden/>
    <w:rsid w:val="00D47229"/>
    <w:rPr>
      <w:b/>
      <w:bCs/>
    </w:rPr>
  </w:style>
  <w:style w:type="character" w:customStyle="1" w:styleId="DebesliotekstasDiagrama">
    <w:name w:val="Debesėlio tekstas Diagrama"/>
    <w:basedOn w:val="Numatytasispastraiposriftas"/>
    <w:link w:val="Debesliotekstas"/>
    <w:semiHidden/>
    <w:rsid w:val="00D47229"/>
    <w:rPr>
      <w:rFonts w:ascii="Tahoma" w:eastAsia="Times New Roman" w:hAnsi="Tahoma" w:cs="Tahoma"/>
      <w:sz w:val="16"/>
      <w:szCs w:val="16"/>
      <w:lang w:val="lt-LT"/>
    </w:rPr>
  </w:style>
  <w:style w:type="paragraph" w:styleId="Debesliotekstas">
    <w:name w:val="Balloon Text"/>
    <w:basedOn w:val="prastasis"/>
    <w:link w:val="DebesliotekstasDiagrama"/>
    <w:semiHidden/>
    <w:unhideWhenUsed/>
    <w:rsid w:val="00D47229"/>
    <w:pPr>
      <w:spacing w:after="0" w:line="240" w:lineRule="auto"/>
    </w:pPr>
    <w:rPr>
      <w:rFonts w:ascii="Tahoma" w:eastAsia="Times New Roman" w:hAnsi="Tahoma" w:cs="Tahoma"/>
      <w:sz w:val="16"/>
      <w:szCs w:val="16"/>
      <w:lang w:val="lt-LT"/>
    </w:rPr>
  </w:style>
  <w:style w:type="character" w:customStyle="1" w:styleId="BalloonTextChar1">
    <w:name w:val="Balloon Text Char1"/>
    <w:basedOn w:val="Numatytasispastraiposriftas"/>
    <w:uiPriority w:val="99"/>
    <w:semiHidden/>
    <w:rsid w:val="00D47229"/>
    <w:rPr>
      <w:rFonts w:ascii="Segoe UI" w:hAnsi="Segoe UI" w:cs="Segoe UI"/>
      <w:sz w:val="18"/>
      <w:szCs w:val="18"/>
    </w:rPr>
  </w:style>
  <w:style w:type="paragraph" w:styleId="Sraopastraipa">
    <w:name w:val="List Paragraph"/>
    <w:basedOn w:val="prastasis"/>
    <w:uiPriority w:val="34"/>
    <w:qFormat/>
    <w:rsid w:val="00D47229"/>
    <w:pPr>
      <w:spacing w:after="200" w:line="276" w:lineRule="auto"/>
      <w:ind w:left="720"/>
      <w:contextualSpacing/>
    </w:pPr>
    <w:rPr>
      <w:rFonts w:ascii="Calibri" w:eastAsia="Calibri" w:hAnsi="Calibri" w:cs="Times New Roman"/>
      <w:sz w:val="22"/>
      <w:szCs w:val="22"/>
    </w:rPr>
  </w:style>
  <w:style w:type="paragraph" w:customStyle="1" w:styleId="Table">
    <w:name w:val="Table"/>
    <w:basedOn w:val="prastasis"/>
    <w:rsid w:val="00D47229"/>
    <w:pPr>
      <w:keepNext/>
      <w:keepLines/>
      <w:tabs>
        <w:tab w:val="left" w:pos="284"/>
      </w:tabs>
      <w:spacing w:before="40" w:after="20" w:line="240" w:lineRule="auto"/>
    </w:pPr>
    <w:rPr>
      <w:rFonts w:eastAsia="Times New Roman" w:cs="Times New Roman"/>
      <w:b/>
      <w:sz w:val="22"/>
    </w:rPr>
  </w:style>
  <w:style w:type="paragraph" w:customStyle="1" w:styleId="Docstatus">
    <w:name w:val="Docstatus"/>
    <w:basedOn w:val="prastasis"/>
    <w:rsid w:val="00D47229"/>
    <w:pPr>
      <w:keepNext/>
      <w:tabs>
        <w:tab w:val="left" w:pos="2268"/>
      </w:tabs>
      <w:spacing w:before="240" w:after="0" w:line="240" w:lineRule="auto"/>
    </w:pPr>
    <w:rPr>
      <w:rFonts w:eastAsia="Times New Roman" w:cs="Times New Roman"/>
      <w:sz w:val="22"/>
    </w:rPr>
  </w:style>
  <w:style w:type="character" w:customStyle="1" w:styleId="BTEMEASMCAChar">
    <w:name w:val="BT EMEA_SMCA Char"/>
    <w:link w:val="BTEMEASMCA"/>
    <w:locked/>
    <w:rsid w:val="00D47229"/>
    <w:rPr>
      <w:rFonts w:ascii="Times New Roman" w:eastAsia="Times New Roman" w:hAnsi="Times New Roman" w:cs="Times New Roman"/>
      <w:noProof/>
    </w:rPr>
  </w:style>
  <w:style w:type="paragraph" w:customStyle="1" w:styleId="BTEMEASMCA">
    <w:name w:val="BT EMEA_SMCA"/>
    <w:basedOn w:val="prastasis"/>
    <w:link w:val="BTEMEASMCAChar"/>
    <w:autoRedefine/>
    <w:rsid w:val="00D47229"/>
    <w:pPr>
      <w:spacing w:after="0" w:line="240" w:lineRule="auto"/>
    </w:pPr>
    <w:rPr>
      <w:rFonts w:ascii="Times New Roman" w:eastAsia="Times New Roman" w:hAnsi="Times New Roman" w:cs="Times New Roman"/>
      <w:noProof/>
    </w:rPr>
  </w:style>
  <w:style w:type="paragraph" w:customStyle="1" w:styleId="prastasiniatinklio1">
    <w:name w:val="Įprastas (žiniatinklio)1"/>
    <w:basedOn w:val="prastasis"/>
    <w:rsid w:val="00D47229"/>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Char">
    <w:name w:val="Text Char"/>
    <w:link w:val="Text"/>
    <w:locked/>
    <w:rsid w:val="00D47229"/>
    <w:rPr>
      <w:rFonts w:ascii="Times New Roman" w:eastAsia="Times New Roman" w:hAnsi="Times New Roman" w:cs="Times New Roman"/>
      <w:sz w:val="24"/>
    </w:rPr>
  </w:style>
  <w:style w:type="paragraph" w:customStyle="1" w:styleId="Text">
    <w:name w:val="Text"/>
    <w:aliases w:val="Graphic,Graphic Char Char,Graphic Char Char Char Char Char,Graphic Char Char Char Char Char Char Char C"/>
    <w:basedOn w:val="prastasis"/>
    <w:link w:val="TextChar"/>
    <w:qFormat/>
    <w:rsid w:val="00D47229"/>
    <w:pPr>
      <w:spacing w:before="120" w:after="0" w:line="240" w:lineRule="auto"/>
      <w:jc w:val="both"/>
    </w:pPr>
    <w:rPr>
      <w:rFonts w:ascii="Times New Roman" w:eastAsia="Times New Roman" w:hAnsi="Times New Roman" w:cs="Times New Roman"/>
      <w:sz w:val="24"/>
    </w:rPr>
  </w:style>
  <w:style w:type="paragraph" w:customStyle="1" w:styleId="Default">
    <w:name w:val="Default"/>
    <w:rsid w:val="00D47229"/>
    <w:pPr>
      <w:autoSpaceDE w:val="0"/>
      <w:autoSpaceDN w:val="0"/>
      <w:adjustRightInd w:val="0"/>
      <w:spacing w:after="0" w:line="240" w:lineRule="auto"/>
    </w:pPr>
    <w:rPr>
      <w:rFonts w:ascii="Verdana" w:eastAsia="Calibri" w:hAnsi="Verdana" w:cs="Verdana"/>
      <w:color w:val="000000"/>
      <w:sz w:val="24"/>
      <w:szCs w:val="24"/>
    </w:rPr>
  </w:style>
  <w:style w:type="character" w:customStyle="1" w:styleId="TableChar">
    <w:name w:val="Table Char"/>
    <w:rsid w:val="00D47229"/>
    <w:rPr>
      <w:rFonts w:ascii="Arial" w:hAnsi="Arial" w:cs="Arial" w:hint="default"/>
      <w:b/>
      <w:bCs w:val="0"/>
      <w:sz w:val="22"/>
      <w:lang w:val="en-US" w:eastAsia="en-US" w:bidi="ar-SA"/>
    </w:rPr>
  </w:style>
  <w:style w:type="character" w:customStyle="1" w:styleId="hps">
    <w:name w:val="hps"/>
    <w:rsid w:val="00D47229"/>
  </w:style>
  <w:style w:type="character" w:customStyle="1" w:styleId="atn">
    <w:name w:val="atn"/>
    <w:rsid w:val="00D47229"/>
  </w:style>
  <w:style w:type="character" w:styleId="Komentaronuoroda">
    <w:name w:val="annotation reference"/>
    <w:basedOn w:val="Numatytasispastraiposriftas"/>
    <w:uiPriority w:val="99"/>
    <w:semiHidden/>
    <w:unhideWhenUsed/>
    <w:rsid w:val="001D3F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33</Pages>
  <Words>40502</Words>
  <Characters>23087</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Sigita Žentelienė</cp:lastModifiedBy>
  <cp:revision>9</cp:revision>
  <dcterms:created xsi:type="dcterms:W3CDTF">2019-08-09T09:15:00Z</dcterms:created>
  <dcterms:modified xsi:type="dcterms:W3CDTF">2019-12-10T08:41:00Z</dcterms:modified>
</cp:coreProperties>
</file>