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497EEA" w14:textId="77777777" w:rsidR="003940DE" w:rsidRPr="003940DE" w:rsidRDefault="003940DE" w:rsidP="003940DE">
      <w:pPr>
        <w:spacing w:after="0" w:line="240" w:lineRule="auto"/>
        <w:rPr>
          <w:rFonts w:ascii="Times New Roman" w:eastAsia="Times New Roman" w:hAnsi="Times New Roman" w:cs="Times New Roman"/>
          <w:lang w:eastAsia="lt-LT"/>
        </w:rPr>
      </w:pPr>
      <w:bookmarkStart w:id="0" w:name="_GoBack"/>
      <w:bookmarkEnd w:id="0"/>
    </w:p>
    <w:p w14:paraId="48969D3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51A286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78C3CE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A0922B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B85942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E92906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7BAF4F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A54AC6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D67C5B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119ABF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0E7076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A150BF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4789FA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291A7D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8E13C6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3D6E59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63328E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3B4E53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DCAF4E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E2328E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5E4E29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8D6597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232AEBA" w14:textId="77777777" w:rsidR="003940DE" w:rsidRPr="003940DE" w:rsidRDefault="003940DE" w:rsidP="003940DE">
      <w:pPr>
        <w:spacing w:after="0" w:line="240" w:lineRule="auto"/>
        <w:jc w:val="center"/>
        <w:outlineLvl w:val="0"/>
        <w:rPr>
          <w:rFonts w:ascii="Times New Roman" w:eastAsia="Times New Roman" w:hAnsi="Times New Roman" w:cs="Times New Roman"/>
          <w:b/>
          <w:bCs/>
          <w:kern w:val="28"/>
          <w:lang w:eastAsia="lt-LT"/>
        </w:rPr>
      </w:pPr>
      <w:r w:rsidRPr="003940DE">
        <w:rPr>
          <w:rFonts w:ascii="Times New Roman" w:eastAsia="Times New Roman" w:hAnsi="Times New Roman" w:cs="Times New Roman"/>
          <w:b/>
          <w:bCs/>
          <w:kern w:val="28"/>
          <w:lang w:eastAsia="lt-LT"/>
        </w:rPr>
        <w:t>I PRIEDAS</w:t>
      </w:r>
    </w:p>
    <w:p w14:paraId="2D65EB8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A08E78B" w14:textId="77777777" w:rsidR="003940DE" w:rsidRPr="003940DE" w:rsidRDefault="003940DE" w:rsidP="003940DE">
      <w:pPr>
        <w:spacing w:after="0" w:line="240" w:lineRule="auto"/>
        <w:jc w:val="center"/>
        <w:outlineLvl w:val="0"/>
        <w:rPr>
          <w:rFonts w:ascii="Times New Roman" w:eastAsia="Times New Roman" w:hAnsi="Times New Roman" w:cs="Times New Roman"/>
          <w:b/>
          <w:bCs/>
          <w:kern w:val="28"/>
          <w:lang w:eastAsia="lt-LT"/>
        </w:rPr>
      </w:pPr>
      <w:r w:rsidRPr="003940DE">
        <w:rPr>
          <w:rFonts w:ascii="Times New Roman" w:eastAsia="Times New Roman" w:hAnsi="Times New Roman" w:cs="Times New Roman"/>
          <w:b/>
          <w:bCs/>
          <w:kern w:val="28"/>
          <w:lang w:eastAsia="lt-LT"/>
        </w:rPr>
        <w:t>PREPARATO CHARAKTERISTIKŲ SANTRAUKA</w:t>
      </w:r>
    </w:p>
    <w:p w14:paraId="02A7890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03FA61B"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br w:type="page"/>
      </w:r>
      <w:r w:rsidRPr="003940DE">
        <w:rPr>
          <w:rFonts w:ascii="Times New Roman" w:eastAsia="Times New Roman" w:hAnsi="Times New Roman" w:cs="Times New Roman"/>
          <w:b/>
          <w:bCs/>
        </w:rPr>
        <w:lastRenderedPageBreak/>
        <w:t>1.</w:t>
      </w:r>
      <w:r w:rsidRPr="003940DE">
        <w:rPr>
          <w:rFonts w:ascii="Times New Roman" w:eastAsia="Times New Roman" w:hAnsi="Times New Roman" w:cs="Times New Roman"/>
          <w:b/>
          <w:bCs/>
        </w:rPr>
        <w:tab/>
      </w:r>
      <w:r w:rsidRPr="003940DE">
        <w:rPr>
          <w:rFonts w:ascii="Times New Roman" w:eastAsia="Times New Roman" w:hAnsi="Times New Roman" w:cs="Times New Roman"/>
          <w:b/>
          <w:bCs/>
          <w:caps/>
        </w:rPr>
        <w:t>VAISTINIO</w:t>
      </w:r>
      <w:r w:rsidRPr="003940DE">
        <w:rPr>
          <w:rFonts w:ascii="Times New Roman" w:eastAsia="Times New Roman" w:hAnsi="Times New Roman" w:cs="Times New Roman"/>
          <w:b/>
          <w:bCs/>
        </w:rPr>
        <w:t xml:space="preserve"> PREPARATO PAVADINIMAS</w:t>
      </w:r>
    </w:p>
    <w:p w14:paraId="54D4433C"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E243514"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gelis</w:t>
      </w:r>
    </w:p>
    <w:p w14:paraId="7E1529C3"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CF01474"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14D6E4B"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2.</w:t>
      </w:r>
      <w:r w:rsidRPr="003940DE">
        <w:rPr>
          <w:rFonts w:ascii="Times New Roman" w:eastAsia="Times New Roman" w:hAnsi="Times New Roman" w:cs="Times New Roman"/>
          <w:b/>
          <w:bCs/>
        </w:rPr>
        <w:tab/>
        <w:t>KOKYBINĖ IR KIEKYBINĖ SUDĖTIS</w:t>
      </w:r>
    </w:p>
    <w:p w14:paraId="428D3060"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3D85B9E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Viename grame gelio yra 11,6 mg diklofenako dietilamino, atitinkančio 10 mg diklofenako natrio druskos.</w:t>
      </w:r>
    </w:p>
    <w:p w14:paraId="4E39A36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43E1051" w14:textId="0986807E"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u w:val="single"/>
          <w:lang w:eastAsia="lt-LT"/>
        </w:rPr>
        <w:t xml:space="preserve">Pagalbinės medžiagos, kurių poveikis žinomas: </w:t>
      </w:r>
      <w:r w:rsidRPr="003940DE">
        <w:rPr>
          <w:rFonts w:ascii="Times New Roman" w:eastAsia="Times New Roman" w:hAnsi="Times New Roman" w:cs="Times New Roman"/>
          <w:lang w:eastAsia="lt-LT"/>
        </w:rPr>
        <w:t>viename grame gelio yra 50</w:t>
      </w:r>
      <w:r w:rsidR="00FE476D">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mg propilenglikolio ir 1 mg benzilo benzoato.</w:t>
      </w:r>
    </w:p>
    <w:p w14:paraId="2C04B6D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BE8020B" w14:textId="07FC1ED8"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Visos pagalbinės medžiagos išvardytos 6.1</w:t>
      </w:r>
      <w:r w:rsidR="001D1311">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skyriuje.</w:t>
      </w:r>
    </w:p>
    <w:p w14:paraId="1EA33DF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78CB14C"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B7AB3E2"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3.</w:t>
      </w:r>
      <w:r w:rsidRPr="003940DE">
        <w:rPr>
          <w:rFonts w:ascii="Times New Roman" w:eastAsia="Times New Roman" w:hAnsi="Times New Roman" w:cs="Times New Roman"/>
          <w:b/>
          <w:bCs/>
        </w:rPr>
        <w:tab/>
        <w:t>FARMACINĖ FORMA</w:t>
      </w:r>
    </w:p>
    <w:p w14:paraId="5D53C7EE"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229E5C7"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Gelis.</w:t>
      </w:r>
    </w:p>
    <w:p w14:paraId="4C60E7D9"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3CAB40AE"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Baltos arba beveik baltos spalvos, minkštas, homogeniškas, kreminis gelis.</w:t>
      </w:r>
    </w:p>
    <w:p w14:paraId="10DD2CAE"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007BE0B"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41273A1"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w:t>
      </w:r>
      <w:r w:rsidRPr="003940DE">
        <w:rPr>
          <w:rFonts w:ascii="Times New Roman" w:eastAsia="Times New Roman" w:hAnsi="Times New Roman" w:cs="Times New Roman"/>
          <w:b/>
          <w:bCs/>
        </w:rPr>
        <w:tab/>
        <w:t>KLINIKINĖ INFORMACIJA</w:t>
      </w:r>
    </w:p>
    <w:p w14:paraId="22EAB3D8"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21021C78"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4.1</w:t>
      </w:r>
      <w:r w:rsidRPr="003940DE">
        <w:rPr>
          <w:rFonts w:ascii="Times New Roman" w:eastAsia="Times New Roman" w:hAnsi="Times New Roman" w:cs="Times New Roman"/>
          <w:b/>
          <w:bCs/>
        </w:rPr>
        <w:tab/>
        <w:t>Terapinės indikacijos</w:t>
      </w:r>
    </w:p>
    <w:p w14:paraId="690AE78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2603DBE" w14:textId="189BBFE2"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Suaugusie</w:t>
      </w:r>
      <w:r w:rsidR="00F15224">
        <w:rPr>
          <w:rFonts w:ascii="Times New Roman" w:eastAsia="Times New Roman" w:hAnsi="Times New Roman" w:cs="Times New Roman"/>
          <w:i/>
          <w:iCs/>
          <w:lang w:eastAsia="lt-LT"/>
        </w:rPr>
        <w:t>siems</w:t>
      </w:r>
      <w:r w:rsidRPr="003940DE">
        <w:rPr>
          <w:rFonts w:ascii="Times New Roman" w:eastAsia="Times New Roman" w:hAnsi="Times New Roman" w:cs="Times New Roman"/>
          <w:i/>
          <w:iCs/>
          <w:lang w:eastAsia="lt-LT"/>
        </w:rPr>
        <w:t xml:space="preserve"> ir 14</w:t>
      </w:r>
      <w:r w:rsidR="00F1522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bei vyresniems paaugliams</w:t>
      </w:r>
    </w:p>
    <w:p w14:paraId="212D81D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9DB949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Lokalus simptominis skausmo ir uždegimo mažinimas, kai yra:</w:t>
      </w:r>
    </w:p>
    <w:p w14:paraId="27E10DA6" w14:textId="77777777" w:rsidR="003940DE" w:rsidRPr="003940DE" w:rsidRDefault="003940DE" w:rsidP="003940DE">
      <w:pPr>
        <w:numPr>
          <w:ilvl w:val="0"/>
          <w:numId w:val="1"/>
        </w:numPr>
        <w:spacing w:after="0" w:line="240" w:lineRule="auto"/>
        <w:ind w:left="36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minkštųjų audinių sužalojimas (sausgyslių, raiščių, raumenų ir sąnarių trauma, pavyzdžiui, patempimas, sumušimas);</w:t>
      </w:r>
    </w:p>
    <w:p w14:paraId="7FD55F22" w14:textId="77777777" w:rsidR="003940DE" w:rsidRPr="003940DE" w:rsidRDefault="003940DE" w:rsidP="003940DE">
      <w:pPr>
        <w:numPr>
          <w:ilvl w:val="0"/>
          <w:numId w:val="1"/>
        </w:numPr>
        <w:spacing w:after="0" w:line="240" w:lineRule="auto"/>
        <w:ind w:left="36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minkštųjų audinių uždegimas (nugaros skausmas, tendinitas, bursitas).</w:t>
      </w:r>
    </w:p>
    <w:p w14:paraId="37AFA6A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898D531" w14:textId="34415F0B"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Tik suaugusie</w:t>
      </w:r>
      <w:r w:rsidR="00F15224">
        <w:rPr>
          <w:rFonts w:ascii="Times New Roman" w:eastAsia="Times New Roman" w:hAnsi="Times New Roman" w:cs="Times New Roman"/>
          <w:i/>
          <w:iCs/>
          <w:lang w:eastAsia="lt-LT"/>
        </w:rPr>
        <w:t>siems</w:t>
      </w:r>
      <w:r w:rsidRPr="003940DE">
        <w:rPr>
          <w:rFonts w:ascii="Times New Roman" w:eastAsia="Times New Roman" w:hAnsi="Times New Roman" w:cs="Times New Roman"/>
          <w:i/>
          <w:iCs/>
          <w:lang w:eastAsia="lt-LT"/>
        </w:rPr>
        <w:t>ms (18</w:t>
      </w:r>
      <w:r w:rsidR="00F1522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ir vyresniems)</w:t>
      </w:r>
    </w:p>
    <w:p w14:paraId="4A379D0E" w14:textId="77777777" w:rsidR="003940DE" w:rsidRPr="003940DE" w:rsidRDefault="003940DE" w:rsidP="003940DE">
      <w:pPr>
        <w:spacing w:after="0" w:line="240" w:lineRule="auto"/>
        <w:rPr>
          <w:rFonts w:ascii="Times New Roman" w:eastAsia="Times New Roman" w:hAnsi="Times New Roman" w:cs="Times New Roman"/>
          <w:i/>
          <w:iCs/>
          <w:lang w:eastAsia="lt-LT"/>
        </w:rPr>
      </w:pPr>
    </w:p>
    <w:p w14:paraId="5290FD46"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Lokalus skausmo ir uždegimo dėl sąnarių (pvz. kelių) degeneracinės ligos mažinimas.</w:t>
      </w:r>
    </w:p>
    <w:p w14:paraId="1F51427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B6EC4FE"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4.2</w:t>
      </w:r>
      <w:r w:rsidRPr="003940DE">
        <w:rPr>
          <w:rFonts w:ascii="Times New Roman" w:eastAsia="Times New Roman" w:hAnsi="Times New Roman" w:cs="Times New Roman"/>
          <w:b/>
          <w:bCs/>
        </w:rPr>
        <w:tab/>
        <w:t>Dozavimas ir vartojimo metodas</w:t>
      </w:r>
    </w:p>
    <w:p w14:paraId="3387F2E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17D7AD5" w14:textId="77777777" w:rsidR="003940DE" w:rsidRPr="003940DE" w:rsidRDefault="003940DE" w:rsidP="003940DE">
      <w:pPr>
        <w:spacing w:after="0" w:line="240" w:lineRule="auto"/>
        <w:ind w:left="567" w:hanging="567"/>
        <w:rPr>
          <w:rFonts w:ascii="Times New Roman" w:eastAsia="Times New Roman" w:hAnsi="Times New Roman" w:cs="Times New Roman"/>
          <w:u w:val="single"/>
          <w:lang w:eastAsia="lt-LT"/>
        </w:rPr>
      </w:pPr>
      <w:r w:rsidRPr="003940DE">
        <w:rPr>
          <w:rFonts w:ascii="Times New Roman" w:eastAsia="Times New Roman" w:hAnsi="Times New Roman" w:cs="Times New Roman"/>
          <w:u w:val="single"/>
          <w:lang w:eastAsia="lt-LT"/>
        </w:rPr>
        <w:t xml:space="preserve">Dozavimas </w:t>
      </w:r>
    </w:p>
    <w:p w14:paraId="45DDEFBB" w14:textId="77777777" w:rsidR="003940DE" w:rsidRPr="003940DE" w:rsidRDefault="003940DE" w:rsidP="003940DE">
      <w:pPr>
        <w:spacing w:after="0" w:line="240" w:lineRule="auto"/>
        <w:ind w:left="567" w:hanging="567"/>
        <w:rPr>
          <w:rFonts w:ascii="Times New Roman" w:eastAsia="Times New Roman" w:hAnsi="Times New Roman" w:cs="Times New Roman"/>
          <w:i/>
          <w:iCs/>
          <w:lang w:eastAsia="lt-LT"/>
        </w:rPr>
      </w:pPr>
    </w:p>
    <w:p w14:paraId="6E42B52B" w14:textId="4AE7E95C" w:rsidR="003940DE" w:rsidRPr="003940DE" w:rsidRDefault="003940DE" w:rsidP="003940DE">
      <w:pPr>
        <w:spacing w:after="0" w:line="240" w:lineRule="auto"/>
        <w:ind w:left="567" w:hanging="567"/>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Suaugusiesiems ir 14</w:t>
      </w:r>
      <w:r w:rsidR="00F1522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bei vyresniems paaugliams</w:t>
      </w:r>
    </w:p>
    <w:p w14:paraId="102D2EE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06E2120" w14:textId="463C2212"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gelis 3-4</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 xml:space="preserve">kartus per </w:t>
      </w:r>
      <w:r w:rsidR="00F17781">
        <w:rPr>
          <w:rFonts w:ascii="Times New Roman" w:eastAsia="Times New Roman" w:hAnsi="Times New Roman" w:cs="Times New Roman"/>
          <w:lang w:eastAsia="lt-LT"/>
        </w:rPr>
        <w:t>parą</w:t>
      </w:r>
      <w:r w:rsidRPr="003940DE">
        <w:rPr>
          <w:rFonts w:ascii="Times New Roman" w:eastAsia="Times New Roman" w:hAnsi="Times New Roman" w:cs="Times New Roman"/>
          <w:lang w:eastAsia="lt-LT"/>
        </w:rPr>
        <w:t xml:space="preserve"> tepamas ant pažeistos vietos ir švelniai įtrinamas į odą. Vaistinio preparato kiekis priklauso nuo skaudamos vietos ploto: 2-4 g (vyšnios arba graikinio riešuto dydžio gelio kiekis) Voltaren Emulgel 11,6 mg/g gelio pakanka 400-800 cm</w:t>
      </w:r>
      <w:r w:rsidRPr="003940DE">
        <w:rPr>
          <w:rFonts w:ascii="Times New Roman" w:eastAsia="Times New Roman" w:hAnsi="Times New Roman" w:cs="Times New Roman"/>
          <w:vertAlign w:val="superscript"/>
          <w:lang w:eastAsia="lt-LT"/>
        </w:rPr>
        <w:t>2</w:t>
      </w:r>
      <w:r w:rsidRPr="003940DE">
        <w:rPr>
          <w:rFonts w:ascii="Times New Roman" w:eastAsia="Times New Roman" w:hAnsi="Times New Roman" w:cs="Times New Roman"/>
          <w:lang w:eastAsia="lt-LT"/>
        </w:rPr>
        <w:t xml:space="preserve"> plotui įtrinti. </w:t>
      </w:r>
    </w:p>
    <w:p w14:paraId="0BF9991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1733112"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sidDel="009F2C3D">
        <w:rPr>
          <w:rFonts w:ascii="Times New Roman" w:eastAsia="Times New Roman" w:hAnsi="Times New Roman" w:cs="Times New Roman"/>
          <w:lang w:eastAsia="lt-LT"/>
        </w:rPr>
        <w:t>Pasitepus vaistiniu preparatu</w:t>
      </w:r>
      <w:r w:rsidRPr="003940DE">
        <w:rPr>
          <w:rFonts w:ascii="Times New Roman" w:eastAsia="Times New Roman" w:hAnsi="Times New Roman" w:cs="Times New Roman"/>
          <w:lang w:eastAsia="lt-LT"/>
        </w:rPr>
        <w:t>:</w:t>
      </w:r>
    </w:p>
    <w:p w14:paraId="3B2E42FA" w14:textId="77777777"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R</w:t>
      </w:r>
      <w:r w:rsidRPr="003940DE" w:rsidDel="009F2C3D">
        <w:rPr>
          <w:rFonts w:ascii="Times New Roman" w:eastAsia="Times New Roman" w:hAnsi="Times New Roman" w:cs="Times New Roman"/>
          <w:lang w:eastAsia="lt-LT"/>
        </w:rPr>
        <w:t xml:space="preserve">ankas reikia </w:t>
      </w:r>
      <w:r w:rsidRPr="003940DE">
        <w:rPr>
          <w:rFonts w:ascii="Times New Roman" w:eastAsia="Times New Roman" w:hAnsi="Times New Roman" w:cs="Times New Roman"/>
          <w:lang w:eastAsia="lt-LT"/>
        </w:rPr>
        <w:t>nušluostyti</w:t>
      </w:r>
      <w:r w:rsidRPr="003940DE" w:rsidDel="00C94AF0">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 xml:space="preserve"> pavyzdžiui, popierine servetėle, po to nusiplauti,</w:t>
      </w:r>
      <w:r w:rsidRPr="003940DE" w:rsidDel="009F2C3D">
        <w:rPr>
          <w:rFonts w:ascii="Times New Roman" w:eastAsia="Times New Roman" w:hAnsi="Times New Roman" w:cs="Times New Roman"/>
          <w:lang w:eastAsia="lt-LT"/>
        </w:rPr>
        <w:t xml:space="preserve"> išskyrus tuos atvejus, kai jos yra gydomos.</w:t>
      </w:r>
      <w:r w:rsidRPr="003940DE">
        <w:rPr>
          <w:rFonts w:ascii="Times New Roman" w:eastAsia="Times New Roman" w:hAnsi="Times New Roman" w:cs="Times New Roman"/>
          <w:lang w:eastAsia="lt-LT"/>
        </w:rPr>
        <w:t xml:space="preserve"> Popierinę servetėlę po naudojimo reikia išmesti su buitinėmis atliekomis.</w:t>
      </w:r>
    </w:p>
    <w:p w14:paraId="78CC3694" w14:textId="0BF3F4D8"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Prieš prausimąsi duše ar vonioje, pacientai turi palaukti, kol Voltaren Emulgel 11,6</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mg/g gelis išdžius.</w:t>
      </w:r>
    </w:p>
    <w:p w14:paraId="4D56B53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271E229" w14:textId="77777777" w:rsidR="003940DE" w:rsidRPr="003940DE" w:rsidRDefault="003940DE" w:rsidP="003940DE">
      <w:pPr>
        <w:spacing w:after="0" w:line="240" w:lineRule="auto"/>
        <w:rPr>
          <w:rFonts w:ascii="Times New Roman" w:eastAsia="Times New Roman" w:hAnsi="Times New Roman" w:cs="Times New Roman"/>
          <w:i/>
          <w:iCs/>
          <w:lang w:eastAsia="lt-LT"/>
        </w:rPr>
      </w:pPr>
    </w:p>
    <w:p w14:paraId="35FDEBB4" w14:textId="77777777" w:rsidR="003940DE" w:rsidRPr="001F24BB" w:rsidRDefault="003940DE" w:rsidP="003940DE">
      <w:pPr>
        <w:spacing w:after="0" w:line="240" w:lineRule="auto"/>
        <w:rPr>
          <w:rFonts w:ascii="Times New Roman" w:eastAsia="Times New Roman" w:hAnsi="Times New Roman" w:cs="Times New Roman"/>
          <w:iCs/>
          <w:u w:val="single"/>
          <w:lang w:eastAsia="lt-LT"/>
        </w:rPr>
      </w:pPr>
      <w:r w:rsidRPr="001F24BB">
        <w:rPr>
          <w:rFonts w:ascii="Times New Roman" w:eastAsia="Times New Roman" w:hAnsi="Times New Roman" w:cs="Times New Roman"/>
          <w:iCs/>
          <w:u w:val="single"/>
          <w:lang w:eastAsia="lt-LT"/>
        </w:rPr>
        <w:t>Gydymo trukmė</w:t>
      </w:r>
    </w:p>
    <w:p w14:paraId="694823B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lastRenderedPageBreak/>
        <w:t>Gydymo trukmė priklauso nuo terapinių indikacijų ir vaistinio preparato poveikio.</w:t>
      </w:r>
    </w:p>
    <w:p w14:paraId="0F8E2C33" w14:textId="33DEE0EF"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Minkštųjų audinių traumų, nepasitarus su gydytoju, negalima geliu gydyti ilgiau kaip 14</w:t>
      </w:r>
      <w:r w:rsidR="00F15224">
        <w:rPr>
          <w:rFonts w:ascii="Times New Roman" w:eastAsia="Times New Roman" w:hAnsi="Times New Roman" w:cs="Times New Roman"/>
          <w:lang w:eastAsia="lt-LT"/>
        </w:rPr>
        <w:t> </w:t>
      </w:r>
      <w:r w:rsidR="00492FD8">
        <w:rPr>
          <w:rFonts w:ascii="Times New Roman" w:eastAsia="Times New Roman" w:hAnsi="Times New Roman" w:cs="Times New Roman"/>
          <w:lang w:eastAsia="lt-LT"/>
        </w:rPr>
        <w:t>parų</w:t>
      </w:r>
      <w:r w:rsidRPr="003940DE">
        <w:rPr>
          <w:rFonts w:ascii="Times New Roman" w:eastAsia="Times New Roman" w:hAnsi="Times New Roman" w:cs="Times New Roman"/>
          <w:lang w:eastAsia="lt-LT"/>
        </w:rPr>
        <w:t>.</w:t>
      </w:r>
    </w:p>
    <w:p w14:paraId="5C424D68" w14:textId="1806C91C"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Sąnarių skausmui malšinti (tik suaugusiems (18 metų ir vyresniems)) nepasitarus su gydytoju, negalima vartoti ilgiau kaip 21</w:t>
      </w:r>
      <w:r w:rsidR="00F15224">
        <w:rPr>
          <w:rFonts w:ascii="Times New Roman" w:eastAsia="Times New Roman" w:hAnsi="Times New Roman" w:cs="Times New Roman"/>
          <w:lang w:eastAsia="lt-LT"/>
        </w:rPr>
        <w:t> </w:t>
      </w:r>
      <w:r w:rsidR="00492FD8">
        <w:rPr>
          <w:rFonts w:ascii="Times New Roman" w:eastAsia="Times New Roman" w:hAnsi="Times New Roman" w:cs="Times New Roman"/>
          <w:lang w:eastAsia="lt-LT"/>
        </w:rPr>
        <w:t>parą</w:t>
      </w:r>
      <w:r w:rsidRPr="003940DE">
        <w:rPr>
          <w:rFonts w:ascii="Times New Roman" w:eastAsia="Times New Roman" w:hAnsi="Times New Roman" w:cs="Times New Roman"/>
          <w:lang w:eastAsia="lt-LT"/>
        </w:rPr>
        <w:t>.</w:t>
      </w:r>
    </w:p>
    <w:p w14:paraId="76A0876A" w14:textId="575DE9B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Pacientai, kurie vaistinį preparatą įsigyja be recepto ir vartoja bet kurio iš aukščiau išvardintų negalavimų gydymui, turi pasitarti su gydytoju, jei per 7</w:t>
      </w:r>
      <w:r w:rsidR="00F15224">
        <w:rPr>
          <w:rFonts w:ascii="Times New Roman" w:eastAsia="Times New Roman" w:hAnsi="Times New Roman" w:cs="Times New Roman"/>
          <w:lang w:eastAsia="lt-LT"/>
        </w:rPr>
        <w:t> paras</w:t>
      </w:r>
      <w:r w:rsidR="00F15224" w:rsidRPr="003940DE">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būklė nepalengvėja arba simptomai pasunkėja.</w:t>
      </w:r>
    </w:p>
    <w:p w14:paraId="0777D84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BB115DB" w14:textId="77777777"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Vaikai ir paaugliai</w:t>
      </w:r>
    </w:p>
    <w:p w14:paraId="73A021E9" w14:textId="48DD358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Duomenų apie Voltaren Emulgel 11,6 mg/g gelio saugumą ir veiksmingumą vaikams ir jaunesniems kaip 14 metų paaugliams nepakanka (žr. 4.3</w:t>
      </w:r>
      <w:r w:rsidR="00A93558">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skyrių „Kontraindikacijos“).</w:t>
      </w:r>
    </w:p>
    <w:p w14:paraId="6141E00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73D4F08" w14:textId="695B6085"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14 metų ir vyresniems paaugliams šio vaistinio preparato reikia vartoti ilgiau kaip 7</w:t>
      </w:r>
      <w:r w:rsidR="00A93558">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paras skausmui malšinti arba jeigu simptomai pasunkėja, reikia informuoti pacientą ir jo tėvus, kad kreiptųsi į gydytoją.</w:t>
      </w:r>
    </w:p>
    <w:p w14:paraId="460DA67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4B91FA5" w14:textId="75A8F5E1"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Senyvi</w:t>
      </w:r>
      <w:r w:rsidR="00A93558">
        <w:rPr>
          <w:rFonts w:ascii="Times New Roman" w:eastAsia="Times New Roman" w:hAnsi="Times New Roman" w:cs="Times New Roman"/>
          <w:i/>
          <w:iCs/>
          <w:lang w:eastAsia="lt-LT"/>
        </w:rPr>
        <w:t>ems pacientams</w:t>
      </w:r>
      <w:r w:rsidRPr="003940DE">
        <w:rPr>
          <w:rFonts w:ascii="Times New Roman" w:eastAsia="Times New Roman" w:hAnsi="Times New Roman" w:cs="Times New Roman"/>
          <w:i/>
          <w:iCs/>
          <w:lang w:eastAsia="lt-LT"/>
        </w:rPr>
        <w:t xml:space="preserve"> (</w:t>
      </w:r>
      <w:r w:rsidRPr="003940DE">
        <w:rPr>
          <w:rFonts w:ascii="Times New Roman" w:eastAsia="Times New Roman" w:hAnsi="Times New Roman" w:cs="Times New Roman"/>
          <w:i/>
          <w:lang w:eastAsia="lt-LT"/>
        </w:rPr>
        <w:t>vyresni kaip 65</w:t>
      </w:r>
      <w:r w:rsidR="00F15224">
        <w:rPr>
          <w:rFonts w:ascii="Times New Roman" w:eastAsia="Times New Roman" w:hAnsi="Times New Roman" w:cs="Times New Roman"/>
          <w:i/>
          <w:lang w:eastAsia="lt-LT"/>
        </w:rPr>
        <w:t> </w:t>
      </w:r>
      <w:r w:rsidRPr="003940DE">
        <w:rPr>
          <w:rFonts w:ascii="Times New Roman" w:eastAsia="Times New Roman" w:hAnsi="Times New Roman" w:cs="Times New Roman"/>
          <w:i/>
          <w:lang w:eastAsia="lt-LT"/>
        </w:rPr>
        <w:t>metų)</w:t>
      </w:r>
    </w:p>
    <w:p w14:paraId="1CFFB7B0" w14:textId="37210E3C"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Vartoja įprastinę dozę, skiriamą suaugusie</w:t>
      </w:r>
      <w:r w:rsidR="00F15224">
        <w:rPr>
          <w:rFonts w:ascii="Times New Roman" w:eastAsia="Times New Roman" w:hAnsi="Times New Roman" w:cs="Times New Roman"/>
          <w:lang w:eastAsia="lt-LT"/>
        </w:rPr>
        <w:t>sie</w:t>
      </w:r>
      <w:r w:rsidRPr="003940DE">
        <w:rPr>
          <w:rFonts w:ascii="Times New Roman" w:eastAsia="Times New Roman" w:hAnsi="Times New Roman" w:cs="Times New Roman"/>
          <w:lang w:eastAsia="lt-LT"/>
        </w:rPr>
        <w:t>ms pacientams.</w:t>
      </w:r>
    </w:p>
    <w:p w14:paraId="19369E0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F582F47" w14:textId="77777777" w:rsidR="003940DE" w:rsidRPr="003940DE" w:rsidRDefault="003940DE" w:rsidP="003940DE">
      <w:pPr>
        <w:spacing w:after="0" w:line="240" w:lineRule="auto"/>
        <w:rPr>
          <w:rFonts w:ascii="Times New Roman" w:eastAsia="Times New Roman" w:hAnsi="Times New Roman" w:cs="Times New Roman"/>
          <w:u w:val="single"/>
          <w:lang w:eastAsia="lt-LT"/>
        </w:rPr>
      </w:pPr>
      <w:r w:rsidRPr="003940DE">
        <w:rPr>
          <w:rFonts w:ascii="Times New Roman" w:eastAsia="Times New Roman" w:hAnsi="Times New Roman" w:cs="Times New Roman"/>
          <w:u w:val="single"/>
          <w:lang w:eastAsia="lt-LT"/>
        </w:rPr>
        <w:t>Vartojimo metodas</w:t>
      </w:r>
    </w:p>
    <w:p w14:paraId="551AA95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Vartoti ant odos.</w:t>
      </w:r>
    </w:p>
    <w:p w14:paraId="7ADFFDD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E1A35FC"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4.3</w:t>
      </w:r>
      <w:r w:rsidRPr="003940DE">
        <w:rPr>
          <w:rFonts w:ascii="Times New Roman" w:eastAsia="Times New Roman" w:hAnsi="Times New Roman" w:cs="Times New Roman"/>
          <w:b/>
          <w:bCs/>
        </w:rPr>
        <w:tab/>
        <w:t>Kontraindikacijos</w:t>
      </w:r>
    </w:p>
    <w:p w14:paraId="4E9601C0"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BCE10AB" w14:textId="6DEDB079"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Padidėjęs jautrumas </w:t>
      </w:r>
      <w:r w:rsidRPr="003940DE">
        <w:rPr>
          <w:rFonts w:ascii="Times New Roman" w:eastAsia="Times New Roman" w:hAnsi="Times New Roman" w:cs="Times New Roman"/>
          <w:noProof/>
          <w:lang w:eastAsia="lt-LT"/>
        </w:rPr>
        <w:t xml:space="preserve">veikliajai </w:t>
      </w:r>
      <w:r w:rsidRPr="003940DE">
        <w:rPr>
          <w:rFonts w:ascii="Times New Roman" w:eastAsia="Times New Roman" w:hAnsi="Times New Roman" w:cs="Times New Roman"/>
          <w:lang w:eastAsia="lt-LT"/>
        </w:rPr>
        <w:t xml:space="preserve">arba bet kuriai </w:t>
      </w:r>
      <w:r w:rsidRPr="003940DE">
        <w:rPr>
          <w:rFonts w:ascii="Times New Roman" w:eastAsia="Times New Roman" w:hAnsi="Times New Roman" w:cs="Times New Roman"/>
          <w:noProof/>
          <w:lang w:eastAsia="lt-LT"/>
        </w:rPr>
        <w:t>6.1</w:t>
      </w:r>
      <w:r w:rsidR="00104AE0">
        <w:rPr>
          <w:rFonts w:ascii="Times New Roman" w:eastAsia="Times New Roman" w:hAnsi="Times New Roman" w:cs="Times New Roman"/>
          <w:noProof/>
          <w:lang w:eastAsia="lt-LT"/>
        </w:rPr>
        <w:t xml:space="preserve"> </w:t>
      </w:r>
      <w:r w:rsidRPr="003940DE">
        <w:rPr>
          <w:rFonts w:ascii="Times New Roman" w:eastAsia="Times New Roman" w:hAnsi="Times New Roman" w:cs="Times New Roman"/>
          <w:noProof/>
          <w:lang w:eastAsia="lt-LT"/>
        </w:rPr>
        <w:t xml:space="preserve">skyriuje nurodytai </w:t>
      </w:r>
      <w:r w:rsidRPr="003940DE">
        <w:rPr>
          <w:rFonts w:ascii="Times New Roman" w:eastAsia="Times New Roman" w:hAnsi="Times New Roman" w:cs="Times New Roman"/>
          <w:lang w:eastAsia="lt-LT"/>
        </w:rPr>
        <w:t>pagalbinei medžiagai.</w:t>
      </w:r>
    </w:p>
    <w:p w14:paraId="5B625BD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76B3547" w14:textId="5297F5FC"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 yra žinoma, kad acetilsalicilo rūgštis arba kiti nesteroidiniai vaist</w:t>
      </w:r>
      <w:r w:rsidR="00F15224">
        <w:rPr>
          <w:rFonts w:ascii="Times New Roman" w:eastAsia="Times New Roman" w:hAnsi="Times New Roman" w:cs="Times New Roman"/>
          <w:lang w:eastAsia="lt-LT"/>
        </w:rPr>
        <w:t>ai</w:t>
      </w:r>
      <w:r w:rsidRPr="003940DE">
        <w:rPr>
          <w:rFonts w:ascii="Times New Roman" w:eastAsia="Times New Roman" w:hAnsi="Times New Roman" w:cs="Times New Roman"/>
          <w:lang w:eastAsia="lt-LT"/>
        </w:rPr>
        <w:t xml:space="preserve"> nuo uždegimo (NVNU) buvo sukėlę astmos priepuolį, angioneurozinę edemą, dilgėlinę arba ūminį nosies gleivinės uždegimą.</w:t>
      </w:r>
    </w:p>
    <w:p w14:paraId="30CF4A7D" w14:textId="441EE230" w:rsidR="00FE0B50" w:rsidRPr="003940DE" w:rsidRDefault="00FE0B50" w:rsidP="003940D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w:t>
      </w:r>
      <w:r w:rsidR="005E5F50" w:rsidRPr="005E5F50">
        <w:rPr>
          <w:rFonts w:ascii="Times New Roman" w:eastAsia="Times New Roman" w:hAnsi="Times New Roman" w:cs="Times New Roman"/>
          <w:lang w:eastAsia="lt-LT"/>
        </w:rPr>
        <w:t>rečiasis nėštumo trimestras</w:t>
      </w:r>
    </w:p>
    <w:p w14:paraId="576E91A5" w14:textId="56D16D0C"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Draudžiama vartoti vaikams ir jaunesniems kaip 14</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metų paaugliams.</w:t>
      </w:r>
    </w:p>
    <w:p w14:paraId="47D65C2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5993B21"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4.4</w:t>
      </w:r>
      <w:r w:rsidRPr="003940DE">
        <w:rPr>
          <w:rFonts w:ascii="Times New Roman" w:eastAsia="Times New Roman" w:hAnsi="Times New Roman" w:cs="Times New Roman"/>
          <w:b/>
          <w:bCs/>
        </w:rPr>
        <w:tab/>
        <w:t>Specialūs įspėjimai ir atsargumo priemonės</w:t>
      </w:r>
    </w:p>
    <w:p w14:paraId="627E0BFF"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89F198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Voltaren Emulgel 11,6 mg/g gelis yra vartojamas didesnėmis dozėmis ir ilgesnį laiko tarpą nei rekomenduojama, gali pasireikšti sisteminis nepageidaujamas poveikis.</w:t>
      </w:r>
    </w:p>
    <w:p w14:paraId="2AA2BBA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0063303"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geliu galima tepti tik nepažeistą, sveiką odą (kai nėra atvirų žaizdų ir pažeidimų). Reikia saugotis, kad vaistinio preparato nepatektų į akis ir ant gleivinės, jo negalima nuryti.</w:t>
      </w:r>
    </w:p>
    <w:p w14:paraId="48DFD42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DDAC2BF" w14:textId="692BEA53"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Jeigu pasitepus vaistiniu preparatu pasireiškia </w:t>
      </w:r>
      <w:r w:rsidR="00E17A99">
        <w:rPr>
          <w:rFonts w:ascii="Times New Roman" w:eastAsia="Times New Roman" w:hAnsi="Times New Roman" w:cs="Times New Roman"/>
          <w:lang w:eastAsia="lt-LT"/>
        </w:rPr>
        <w:t>iš</w:t>
      </w:r>
      <w:r w:rsidRPr="003940DE">
        <w:rPr>
          <w:rFonts w:ascii="Times New Roman" w:eastAsia="Times New Roman" w:hAnsi="Times New Roman" w:cs="Times New Roman"/>
          <w:lang w:eastAsia="lt-LT"/>
        </w:rPr>
        <w:t>bėrimas, gydymą nutraukti.</w:t>
      </w:r>
    </w:p>
    <w:p w14:paraId="5C6DE66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F2D3FDA" w14:textId="1611BB70" w:rsid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gelį galima naudoti su nekibiais tvarsčiais, tačiau jo negalima naudoti su oro nepraleidžiančiais tvarsčiais.</w:t>
      </w:r>
    </w:p>
    <w:p w14:paraId="05F79C1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72CB937" w14:textId="77777777"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Svarbi informacija apie kai kurias pagalbines medžiagas</w:t>
      </w:r>
    </w:p>
    <w:p w14:paraId="59CA1AB1" w14:textId="677F7896"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Kiekviename šio vaistinio preparato grame yra 50 mg propilenglikolio. Propilenglikolis gali sukelti odos sudirginimą.</w:t>
      </w:r>
    </w:p>
    <w:p w14:paraId="396EDC7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Šio vaistinio preparato kvapiosios medžiagos sudėtyje yra benzilbenzoato. Benzilbenzoatas gali sukelti alerginių reakcijų.</w:t>
      </w:r>
    </w:p>
    <w:p w14:paraId="6D0D2EE7"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2DCD340D"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4.5</w:t>
      </w:r>
      <w:r w:rsidRPr="003940DE">
        <w:rPr>
          <w:rFonts w:ascii="Times New Roman" w:eastAsia="Times New Roman" w:hAnsi="Times New Roman" w:cs="Times New Roman"/>
          <w:b/>
          <w:bCs/>
        </w:rPr>
        <w:tab/>
        <w:t>Sąveika su kitais vaistiniais preparatais ir kitokia sąveika</w:t>
      </w:r>
    </w:p>
    <w:p w14:paraId="3452B25C"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39152E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Vietiškai vartojant Voltaren Emulgel 11,6 mg/g gelį į sisteminę kraujotaką diklofenako patenka labai mažai, todėl tokia mažai tikėtina.</w:t>
      </w:r>
    </w:p>
    <w:p w14:paraId="59256B50"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B92B348"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lastRenderedPageBreak/>
        <w:t>4.6</w:t>
      </w:r>
      <w:r w:rsidRPr="003940DE">
        <w:rPr>
          <w:rFonts w:ascii="Times New Roman" w:eastAsia="Times New Roman" w:hAnsi="Times New Roman" w:cs="Times New Roman"/>
          <w:b/>
          <w:bCs/>
        </w:rPr>
        <w:tab/>
        <w:t>Nėštumo ir žindymo laikotarpis</w:t>
      </w:r>
    </w:p>
    <w:p w14:paraId="15F4951E"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63097012" w14:textId="77777777" w:rsidR="003940DE" w:rsidRPr="001F24BB" w:rsidRDefault="003940DE" w:rsidP="003940DE">
      <w:pPr>
        <w:tabs>
          <w:tab w:val="center" w:pos="4153"/>
          <w:tab w:val="right" w:pos="8306"/>
        </w:tabs>
        <w:spacing w:after="0" w:line="240" w:lineRule="auto"/>
        <w:rPr>
          <w:rFonts w:ascii="Times New Roman" w:eastAsia="Times New Roman" w:hAnsi="Times New Roman" w:cs="Times New Roman"/>
          <w:iCs/>
          <w:u w:val="single"/>
          <w:lang w:eastAsia="lt-LT"/>
        </w:rPr>
      </w:pPr>
      <w:r w:rsidRPr="001F24BB">
        <w:rPr>
          <w:rFonts w:ascii="Times New Roman" w:eastAsia="Times New Roman" w:hAnsi="Times New Roman" w:cs="Times New Roman"/>
          <w:iCs/>
          <w:u w:val="single"/>
          <w:lang w:eastAsia="lt-LT"/>
        </w:rPr>
        <w:t>Nėštumas</w:t>
      </w:r>
    </w:p>
    <w:p w14:paraId="7C1D4A03"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Sisteminė diklofenako koncentracija vartojant jį ant odos yra mažesnė, lyginant su geriamosiomis farmacinėmis formomis. Remiantis gydymo kitais sisteminio įsisavinimo NVNU patirtimi, rekomenduojama laikytis tolesnių nurodymų. </w:t>
      </w:r>
    </w:p>
    <w:p w14:paraId="0AAD4F60" w14:textId="77777777" w:rsid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41C650C5" w14:textId="2C850B5D" w:rsidR="000859E5" w:rsidRDefault="000859E5" w:rsidP="003940DE">
      <w:pPr>
        <w:tabs>
          <w:tab w:val="center" w:pos="4153"/>
          <w:tab w:val="right" w:pos="8306"/>
        </w:tabs>
        <w:spacing w:after="0" w:line="240" w:lineRule="auto"/>
        <w:rPr>
          <w:rFonts w:ascii="Times New Roman" w:eastAsia="Times New Roman" w:hAnsi="Times New Roman" w:cs="Times New Roman"/>
          <w:lang w:eastAsia="lt-LT"/>
        </w:rPr>
      </w:pPr>
      <w:r w:rsidRPr="000859E5">
        <w:rPr>
          <w:rFonts w:ascii="Times New Roman" w:eastAsia="Times New Roman" w:hAnsi="Times New Roman" w:cs="Times New Roman"/>
          <w:lang w:eastAsia="lt-LT"/>
        </w:rPr>
        <w:t xml:space="preserve">Klinikinių duomenų apie </w:t>
      </w:r>
      <w:r>
        <w:rPr>
          <w:rFonts w:ascii="Times New Roman" w:eastAsia="Times New Roman" w:hAnsi="Times New Roman" w:cs="Times New Roman"/>
          <w:lang w:eastAsia="lt-LT"/>
        </w:rPr>
        <w:t>Voltaren Emulgel</w:t>
      </w:r>
      <w:r w:rsidRPr="000859E5">
        <w:rPr>
          <w:rFonts w:ascii="Times New Roman" w:eastAsia="Times New Roman" w:hAnsi="Times New Roman" w:cs="Times New Roman"/>
          <w:lang w:eastAsia="lt-LT"/>
        </w:rPr>
        <w:t xml:space="preserve"> </w:t>
      </w:r>
      <w:r w:rsidR="007043DB" w:rsidRPr="003940DE">
        <w:rPr>
          <w:rFonts w:ascii="Times New Roman" w:eastAsia="Times New Roman" w:hAnsi="Times New Roman" w:cs="Times New Roman"/>
          <w:lang w:eastAsia="lt-LT"/>
        </w:rPr>
        <w:t xml:space="preserve">11,6 mg/g </w:t>
      </w:r>
      <w:r w:rsidR="004F6C46">
        <w:rPr>
          <w:rFonts w:ascii="Times New Roman" w:eastAsia="Times New Roman" w:hAnsi="Times New Roman" w:cs="Times New Roman"/>
          <w:lang w:eastAsia="lt-LT"/>
        </w:rPr>
        <w:t xml:space="preserve">gelio </w:t>
      </w:r>
      <w:r w:rsidRPr="000859E5">
        <w:rPr>
          <w:rFonts w:ascii="Times New Roman" w:eastAsia="Times New Roman" w:hAnsi="Times New Roman" w:cs="Times New Roman"/>
          <w:lang w:eastAsia="lt-LT"/>
        </w:rPr>
        <w:t xml:space="preserve">vartojimą nėštumo metu nėra. Nors sisteminė ekspozicija mažesnė, palyginus su per burną vartojamais vaistiniais preparatais, nėra žinoma, ar sisteminė Voltaren Emulgel </w:t>
      </w:r>
      <w:r w:rsidR="007043DB" w:rsidRPr="003940DE">
        <w:rPr>
          <w:rFonts w:ascii="Times New Roman" w:eastAsia="Times New Roman" w:hAnsi="Times New Roman" w:cs="Times New Roman"/>
          <w:lang w:eastAsia="lt-LT"/>
        </w:rPr>
        <w:t xml:space="preserve">11,6 mg/g </w:t>
      </w:r>
      <w:r w:rsidR="004F6C46">
        <w:rPr>
          <w:rFonts w:ascii="Times New Roman" w:eastAsia="Times New Roman" w:hAnsi="Times New Roman" w:cs="Times New Roman"/>
          <w:lang w:eastAsia="lt-LT"/>
        </w:rPr>
        <w:t xml:space="preserve">gelio </w:t>
      </w:r>
      <w:r w:rsidRPr="000859E5">
        <w:rPr>
          <w:rFonts w:ascii="Times New Roman" w:eastAsia="Times New Roman" w:hAnsi="Times New Roman" w:cs="Times New Roman"/>
          <w:lang w:eastAsia="lt-LT"/>
        </w:rPr>
        <w:t xml:space="preserve">ekspozicija pavartojus vietiškai nepakenks embrionui / vaisiui. Voltaren Emulgel </w:t>
      </w:r>
      <w:r w:rsidR="007043DB" w:rsidRPr="003940DE">
        <w:rPr>
          <w:rFonts w:ascii="Times New Roman" w:eastAsia="Times New Roman" w:hAnsi="Times New Roman" w:cs="Times New Roman"/>
          <w:lang w:eastAsia="lt-LT"/>
        </w:rPr>
        <w:t xml:space="preserve">11,6 mg/g </w:t>
      </w:r>
      <w:r w:rsidR="004F6C46">
        <w:rPr>
          <w:rFonts w:ascii="Times New Roman" w:eastAsia="Times New Roman" w:hAnsi="Times New Roman" w:cs="Times New Roman"/>
          <w:lang w:eastAsia="lt-LT"/>
        </w:rPr>
        <w:t xml:space="preserve">gelio </w:t>
      </w:r>
      <w:r w:rsidRPr="000859E5">
        <w:rPr>
          <w:rFonts w:ascii="Times New Roman" w:eastAsia="Times New Roman" w:hAnsi="Times New Roman" w:cs="Times New Roman"/>
          <w:lang w:eastAsia="lt-LT"/>
        </w:rPr>
        <w:t>nerekomenduojama vartoti pirmojo ir antrojo nėštumo trimestro metu, nebent akivaizdžiai būtina. Nusprendus vartoti, dozė turi būti kuo mažesnė, o gydymas kuo trumpesnis.</w:t>
      </w:r>
    </w:p>
    <w:p w14:paraId="4D9D3100" w14:textId="77777777" w:rsidR="000859E5" w:rsidRPr="003940DE" w:rsidRDefault="000859E5" w:rsidP="003940DE">
      <w:pPr>
        <w:tabs>
          <w:tab w:val="center" w:pos="4153"/>
          <w:tab w:val="right" w:pos="8306"/>
        </w:tabs>
        <w:spacing w:after="0" w:line="240" w:lineRule="auto"/>
        <w:rPr>
          <w:rFonts w:ascii="Times New Roman" w:eastAsia="Times New Roman" w:hAnsi="Times New Roman" w:cs="Times New Roman"/>
          <w:lang w:eastAsia="lt-LT"/>
        </w:rPr>
      </w:pPr>
    </w:p>
    <w:p w14:paraId="35CADA23" w14:textId="44A71B0A"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Prostaglandinų sintezės slopinimas gali neigiamai veikti nėštumą ir/ar embriono/ vaisiaus vystymąsi. Epidemiologinių tyrimų duomenys rodo padidėjusią persileidimo, </w:t>
      </w:r>
      <w:r w:rsidR="004404DC">
        <w:rPr>
          <w:rFonts w:ascii="Times New Roman" w:eastAsia="Times New Roman" w:hAnsi="Times New Roman" w:cs="Times New Roman"/>
          <w:lang w:eastAsia="lt-LT"/>
        </w:rPr>
        <w:t>įgimtų</w:t>
      </w:r>
      <w:r w:rsidR="004404DC" w:rsidRPr="003940DE">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 xml:space="preserve">širdies </w:t>
      </w:r>
      <w:r w:rsidR="00802097">
        <w:rPr>
          <w:rFonts w:ascii="Times New Roman" w:eastAsia="Times New Roman" w:hAnsi="Times New Roman" w:cs="Times New Roman"/>
          <w:lang w:eastAsia="lt-LT"/>
        </w:rPr>
        <w:t>formavimosi ydų</w:t>
      </w:r>
      <w:r w:rsidRPr="003940DE">
        <w:rPr>
          <w:rFonts w:ascii="Times New Roman" w:eastAsia="Times New Roman" w:hAnsi="Times New Roman" w:cs="Times New Roman"/>
          <w:lang w:eastAsia="lt-LT"/>
        </w:rPr>
        <w:t xml:space="preserve"> ir pilvo sienos plyšio (</w:t>
      </w:r>
      <w:r w:rsidRPr="003940DE">
        <w:rPr>
          <w:rFonts w:ascii="Times New Roman" w:eastAsia="Times New Roman" w:hAnsi="Times New Roman" w:cs="Times New Roman"/>
          <w:i/>
          <w:lang w:eastAsia="lt-LT"/>
        </w:rPr>
        <w:t>gastroshisis</w:t>
      </w:r>
      <w:r w:rsidRPr="003940DE">
        <w:rPr>
          <w:rFonts w:ascii="Times New Roman" w:eastAsia="Times New Roman" w:hAnsi="Times New Roman" w:cs="Times New Roman"/>
          <w:lang w:eastAsia="lt-LT"/>
        </w:rPr>
        <w:t xml:space="preserve">) riziką vartojus prostaglandinų sintezės inhibitorių ankstyvame nėštumo periode. </w:t>
      </w:r>
      <w:r w:rsidR="00802097">
        <w:rPr>
          <w:rFonts w:ascii="Times New Roman" w:eastAsia="Times New Roman" w:hAnsi="Times New Roman" w:cs="Times New Roman"/>
          <w:lang w:eastAsia="lt-LT"/>
        </w:rPr>
        <w:t>Įgimtų š</w:t>
      </w:r>
      <w:r w:rsidRPr="003940DE">
        <w:rPr>
          <w:rFonts w:ascii="Times New Roman" w:eastAsia="Times New Roman" w:hAnsi="Times New Roman" w:cs="Times New Roman"/>
          <w:lang w:eastAsia="lt-LT"/>
        </w:rPr>
        <w:t xml:space="preserve">irdies </w:t>
      </w:r>
      <w:r w:rsidR="00802097">
        <w:rPr>
          <w:rFonts w:ascii="Times New Roman" w:eastAsia="Times New Roman" w:hAnsi="Times New Roman" w:cs="Times New Roman"/>
          <w:lang w:eastAsia="lt-LT"/>
        </w:rPr>
        <w:t>formavimosi ydų</w:t>
      </w:r>
      <w:r w:rsidRPr="003940DE">
        <w:rPr>
          <w:rFonts w:ascii="Times New Roman" w:eastAsia="Times New Roman" w:hAnsi="Times New Roman" w:cs="Times New Roman"/>
          <w:lang w:eastAsia="lt-LT"/>
        </w:rPr>
        <w:t xml:space="preserve"> absoliuti rizika padidėjo nuo mažiau nei 1 % iki apytiksliai 1,5 %. Rizikos padidėjimas siejamas su vaistinio preparato doze ir gydymo trukme. Tyrimai su gyvūnais rodo, kad prostaglandinų sintezės inhibitoriai sukelia vaisiaus netekimą prieš implantaciją ir po implantacijos bei embriono/vaisiaus žūtį. Taip pat dažniau pasitaikė įvairių </w:t>
      </w:r>
      <w:r w:rsidR="00074CB2">
        <w:rPr>
          <w:rFonts w:ascii="Times New Roman" w:eastAsia="Times New Roman" w:hAnsi="Times New Roman" w:cs="Times New Roman"/>
          <w:lang w:eastAsia="lt-LT"/>
        </w:rPr>
        <w:t>įgimtų formavimosi ydų</w:t>
      </w:r>
      <w:r w:rsidRPr="003940DE">
        <w:rPr>
          <w:rFonts w:ascii="Times New Roman" w:eastAsia="Times New Roman" w:hAnsi="Times New Roman" w:cs="Times New Roman"/>
          <w:lang w:eastAsia="lt-LT"/>
        </w:rPr>
        <w:t>, tarp jų ir širdies, gyvūnams, kuriems buvo duodama prostaglandinų sintezės inhibitorių organų vystymosi laikotarpiu.</w:t>
      </w:r>
    </w:p>
    <w:p w14:paraId="421F3666" w14:textId="77777777" w:rsid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5BA125B1" w14:textId="77777777" w:rsidR="00AF2395" w:rsidRPr="003940DE" w:rsidRDefault="00AF2395" w:rsidP="003940DE">
      <w:pPr>
        <w:tabs>
          <w:tab w:val="center" w:pos="4153"/>
          <w:tab w:val="right" w:pos="8306"/>
        </w:tabs>
        <w:spacing w:after="0" w:line="240" w:lineRule="auto"/>
        <w:rPr>
          <w:rFonts w:ascii="Times New Roman" w:eastAsia="Times New Roman" w:hAnsi="Times New Roman" w:cs="Times New Roman"/>
          <w:lang w:eastAsia="lt-LT"/>
        </w:rPr>
      </w:pPr>
    </w:p>
    <w:p w14:paraId="4276BE0C"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Pirmuoju ir antruoju nėštumo trimestru diklofenako vartoti negalima, išskyrus neabejotinai būtinus atvejus. Jei diklofenaką vartoja moteris, ketinanti pastoti ar per pirmus du nėštumo trimestrus, turi būti vartojama mažiausia galima vaistinio preparato dozė ir gydymo trukmė turi būti kiek įmanoma trumpesnė.</w:t>
      </w:r>
    </w:p>
    <w:p w14:paraId="6065A7C7"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36E259D5"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Prostaglandinų sintezės inhibitorių vartojimas nėštumo trečiojo trimestro metu gali turėti vaisiui tokį poveikį:</w:t>
      </w:r>
    </w:p>
    <w:p w14:paraId="249D005F" w14:textId="77777777"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kardiopulmoninis toksiškumas (kartu su priešlaikiniu </w:t>
      </w:r>
      <w:r w:rsidRPr="003940DE">
        <w:rPr>
          <w:rFonts w:ascii="Times New Roman" w:eastAsia="Times New Roman" w:hAnsi="Times New Roman" w:cs="Times New Roman"/>
          <w:i/>
          <w:lang w:eastAsia="lt-LT"/>
        </w:rPr>
        <w:t>ductus arteriosus</w:t>
      </w:r>
      <w:r w:rsidRPr="003940DE">
        <w:rPr>
          <w:rFonts w:ascii="Times New Roman" w:eastAsia="Times New Roman" w:hAnsi="Times New Roman" w:cs="Times New Roman"/>
          <w:lang w:eastAsia="lt-LT"/>
        </w:rPr>
        <w:t xml:space="preserve"> užakimu ir plaučių hipertenzija);</w:t>
      </w:r>
    </w:p>
    <w:p w14:paraId="3623F4A2" w14:textId="77777777"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inkstų disfunkcija, kuri gali progresuoti iki inkstų funkcijos nepakankamumo kartu su oligohidramnionu;</w:t>
      </w:r>
    </w:p>
    <w:p w14:paraId="1C6CC691"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motinai ir naujagimiui nėštumo pabaigoje:</w:t>
      </w:r>
    </w:p>
    <w:p w14:paraId="140A68BE" w14:textId="77777777"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galimas kraujavimo laiko pailgėjimas, antiagregacinis poveikis gali pasireikšti net naudojant labai mažas dozes;</w:t>
      </w:r>
    </w:p>
    <w:p w14:paraId="6E61001C" w14:textId="77777777" w:rsidR="003940DE" w:rsidRPr="003940DE" w:rsidRDefault="003940DE" w:rsidP="003940DE">
      <w:pPr>
        <w:numPr>
          <w:ilvl w:val="0"/>
          <w:numId w:val="3"/>
        </w:num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gimdos susitraukimų slopinimas, dėl to gimdymas gali būti pavėluotas arba gali pailgėti gimdymo trukmė.</w:t>
      </w:r>
    </w:p>
    <w:p w14:paraId="74415481" w14:textId="77777777" w:rsidR="005E603E" w:rsidRPr="003940DE" w:rsidRDefault="005E603E" w:rsidP="003940DE">
      <w:pPr>
        <w:tabs>
          <w:tab w:val="center" w:pos="4153"/>
          <w:tab w:val="right" w:pos="8306"/>
        </w:tabs>
        <w:spacing w:after="0" w:line="240" w:lineRule="auto"/>
        <w:rPr>
          <w:rFonts w:ascii="Times New Roman" w:eastAsia="Times New Roman" w:hAnsi="Times New Roman" w:cs="Times New Roman"/>
          <w:lang w:eastAsia="lt-LT"/>
        </w:rPr>
      </w:pPr>
    </w:p>
    <w:p w14:paraId="63BA8EBA" w14:textId="77777777" w:rsidR="00051A7F" w:rsidRDefault="00051A7F" w:rsidP="00051A7F">
      <w:pPr>
        <w:tabs>
          <w:tab w:val="center" w:pos="4153"/>
          <w:tab w:val="right" w:pos="8306"/>
        </w:tabs>
        <w:spacing w:after="0" w:line="240" w:lineRule="auto"/>
        <w:rPr>
          <w:rFonts w:ascii="Times New Roman" w:eastAsia="Times New Roman" w:hAnsi="Times New Roman" w:cs="Times New Roman"/>
          <w:lang w:eastAsia="lt-LT"/>
        </w:rPr>
      </w:pPr>
      <w:r w:rsidRPr="00AF2395">
        <w:rPr>
          <w:rFonts w:ascii="Times New Roman" w:eastAsia="Times New Roman" w:hAnsi="Times New Roman" w:cs="Times New Roman"/>
          <w:lang w:eastAsia="lt-LT"/>
        </w:rPr>
        <w:t xml:space="preserve">Sisteminis prostaglandino sintetazės inhibitorių, įskaitant diklofenaką, vartojimas trečiojo nėštumo trimestro metu gali sukelti toksinį poveikį vaisiaus širdžiai ir plaučiams bei inkstams. Nėštumo pabaigoje ir motinai, ir vaikui gali pailgėti kraujavimo laikas ir užsitęsti gimdymas. Todėl </w:t>
      </w:r>
      <w:r>
        <w:rPr>
          <w:rFonts w:ascii="Times New Roman" w:eastAsia="Times New Roman" w:hAnsi="Times New Roman" w:cs="Times New Roman"/>
          <w:lang w:eastAsia="lt-LT"/>
        </w:rPr>
        <w:t>Voltaren Emulgel</w:t>
      </w:r>
      <w:r w:rsidRPr="00AF2395">
        <w:rPr>
          <w:rFonts w:ascii="Times New Roman" w:eastAsia="Times New Roman" w:hAnsi="Times New Roman" w:cs="Times New Roman"/>
          <w:lang w:eastAsia="lt-LT"/>
        </w:rPr>
        <w:t xml:space="preserve"> </w:t>
      </w:r>
      <w:r w:rsidRPr="007219BB">
        <w:rPr>
          <w:rFonts w:ascii="Times New Roman" w:eastAsia="Times New Roman" w:hAnsi="Times New Roman" w:cs="Times New Roman"/>
          <w:lang w:eastAsia="lt-LT"/>
        </w:rPr>
        <w:t xml:space="preserve">11,6 mg/g </w:t>
      </w:r>
      <w:r>
        <w:rPr>
          <w:rFonts w:ascii="Times New Roman" w:eastAsia="Times New Roman" w:hAnsi="Times New Roman" w:cs="Times New Roman"/>
          <w:lang w:eastAsia="lt-LT"/>
        </w:rPr>
        <w:t xml:space="preserve">gelį </w:t>
      </w:r>
      <w:r w:rsidRPr="00AF2395">
        <w:rPr>
          <w:rFonts w:ascii="Times New Roman" w:eastAsia="Times New Roman" w:hAnsi="Times New Roman" w:cs="Times New Roman"/>
          <w:lang w:eastAsia="lt-LT"/>
        </w:rPr>
        <w:t>draudžiama vartoti paskutin</w:t>
      </w:r>
      <w:r>
        <w:rPr>
          <w:rFonts w:ascii="Times New Roman" w:eastAsia="Times New Roman" w:hAnsi="Times New Roman" w:cs="Times New Roman"/>
          <w:lang w:eastAsia="lt-LT"/>
        </w:rPr>
        <w:t>i</w:t>
      </w:r>
      <w:r w:rsidRPr="00AF2395">
        <w:rPr>
          <w:rFonts w:ascii="Times New Roman" w:eastAsia="Times New Roman" w:hAnsi="Times New Roman" w:cs="Times New Roman"/>
          <w:lang w:eastAsia="lt-LT"/>
        </w:rPr>
        <w:t>ojo nėštumo trimestro metu (žr. 4.3 skyrių).</w:t>
      </w:r>
    </w:p>
    <w:p w14:paraId="41CD7166"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01843B49" w14:textId="77777777" w:rsidR="003940DE" w:rsidRPr="001F24BB" w:rsidRDefault="003940DE" w:rsidP="003940DE">
      <w:pPr>
        <w:tabs>
          <w:tab w:val="center" w:pos="4153"/>
          <w:tab w:val="right" w:pos="8306"/>
        </w:tabs>
        <w:spacing w:after="0" w:line="240" w:lineRule="auto"/>
        <w:rPr>
          <w:rFonts w:ascii="Times New Roman" w:eastAsia="Times New Roman" w:hAnsi="Times New Roman" w:cs="Times New Roman"/>
          <w:iCs/>
          <w:u w:val="single"/>
          <w:lang w:eastAsia="lt-LT"/>
        </w:rPr>
      </w:pPr>
      <w:r w:rsidRPr="001F24BB">
        <w:rPr>
          <w:rFonts w:ascii="Times New Roman" w:eastAsia="Times New Roman" w:hAnsi="Times New Roman" w:cs="Times New Roman"/>
          <w:iCs/>
          <w:u w:val="single"/>
          <w:lang w:eastAsia="lt-LT"/>
        </w:rPr>
        <w:t>Žindymas</w:t>
      </w:r>
    </w:p>
    <w:p w14:paraId="48E32235" w14:textId="7E5D7CB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Kaip ir kiti NVNU, diklofenakas mažais kiekiais patenka į motinos pieną. Tačiau, vartojant gydomąsias Voltaren Emulgel 11,6 mg/g gelio dozes, jokio poveikio žindomam kūdikiui nesitikima. Kadangi trūksta kontroliuojamų tyrimų su žindančiomis moterimis, žindymo laikotarpiu vaistinį preparatą galima vartoti tik su specialisto priežiūra. Jei Voltaren Emulgel 11,6 mg/g gelio būtina vartoti, jo negalima tepti ant krūtų ar didelių odos plotų bei naudoti ilgą laiką (žr. 4.4</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skyrių).</w:t>
      </w:r>
    </w:p>
    <w:p w14:paraId="4CA4180E"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4E3BBD5B"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4.7</w:t>
      </w:r>
      <w:r w:rsidRPr="003940DE">
        <w:rPr>
          <w:rFonts w:ascii="Times New Roman" w:eastAsia="Times New Roman" w:hAnsi="Times New Roman" w:cs="Times New Roman"/>
          <w:b/>
          <w:bCs/>
        </w:rPr>
        <w:tab/>
        <w:t>Poveikis gebėjimui vairuoti ir valdyti mechanizmus</w:t>
      </w:r>
    </w:p>
    <w:p w14:paraId="64DC37F4"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F5B7B0E" w14:textId="77777777" w:rsidR="003940DE" w:rsidRPr="003940DE" w:rsidRDefault="003940DE" w:rsidP="003940DE">
      <w:pPr>
        <w:spacing w:after="0" w:line="240" w:lineRule="auto"/>
        <w:rPr>
          <w:rFonts w:ascii="Times New Roman" w:eastAsia="Times New Roman" w:hAnsi="Times New Roman" w:cs="Times New Roman"/>
          <w:lang w:eastAsia="lt-LT"/>
        </w:rPr>
      </w:pPr>
      <w:bookmarkStart w:id="1" w:name="OLE_LINK1"/>
      <w:bookmarkStart w:id="2" w:name="OLE_LINK2"/>
      <w:r w:rsidRPr="003940DE">
        <w:rPr>
          <w:rFonts w:ascii="Times New Roman" w:eastAsia="Times New Roman" w:hAnsi="Times New Roman" w:cs="Times New Roman"/>
          <w:lang w:eastAsia="lt-LT"/>
        </w:rPr>
        <w:lastRenderedPageBreak/>
        <w:t>Ant odos tepamas Voltaren Emulgel 11,6 mg/g gelis gebėjimo vairuoti ir valdyti mechanizmus neveikia.</w:t>
      </w:r>
    </w:p>
    <w:bookmarkEnd w:id="1"/>
    <w:bookmarkEnd w:id="2"/>
    <w:p w14:paraId="238CCC1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B7F2A1B"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4.8</w:t>
      </w:r>
      <w:r w:rsidRPr="003940DE">
        <w:rPr>
          <w:rFonts w:ascii="Times New Roman" w:eastAsia="Times New Roman" w:hAnsi="Times New Roman" w:cs="Times New Roman"/>
          <w:b/>
          <w:bCs/>
        </w:rPr>
        <w:tab/>
        <w:t>Nepageidaujamas poveikis</w:t>
      </w:r>
    </w:p>
    <w:p w14:paraId="087F492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625C352" w14:textId="3FBC46F4"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Nepageidaujamos reakcijos (1</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lentelė) yra išdėstytos pagal sistemines organų grupes ir jų pasireiškimo dažnį. Nepageidaujamo poveikio dažnis apibūdinamas taip: labai dažnas (≥ 1/10), dažnas (nuo ≥ 1/100 iki &lt; 1/10), nedažnas (nuo ≥ 1/1</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000 iki &lt; 1/100), retas (nuo ≥ 1/10</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000 iki &lt; 1/1</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000), labai retas (&lt; 1/10</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000) ir nežinomas (negali būti apskaičiuotas pagal turimus duomenis). Nepageidaujamos reakcijos, pasireiškusios po vaistinio preparato pateikimo į rinką, yra užregistruotos nežinant tikslaus populiacijos, kurioje jos pasireiškė, dydžio.Šių nepageidaujamų reakcijų dažnis yra nežinomas, bet tikėtina, kad yra retas ar labai retas. Kiekvienoje dažnio grupėje nepageidaujamos reakcijos pateikiamos mažėjančio sunkumo tvarka.</w:t>
      </w:r>
    </w:p>
    <w:p w14:paraId="41C2E11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C419042"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1 lentelė</w:t>
      </w:r>
    </w:p>
    <w:p w14:paraId="2A482592"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66"/>
      </w:tblGrid>
      <w:tr w:rsidR="003940DE" w:rsidRPr="003940DE" w14:paraId="12815D4D" w14:textId="77777777" w:rsidTr="00F15224">
        <w:tc>
          <w:tcPr>
            <w:tcW w:w="9286" w:type="dxa"/>
          </w:tcPr>
          <w:p w14:paraId="2CD6139A" w14:textId="77777777" w:rsidR="003940DE" w:rsidRPr="003940DE" w:rsidRDefault="003940DE" w:rsidP="003940DE">
            <w:pPr>
              <w:spacing w:after="0" w:line="240" w:lineRule="auto"/>
              <w:rPr>
                <w:rFonts w:ascii="Times New Roman" w:eastAsia="Times New Roman" w:hAnsi="Times New Roman" w:cs="Times New Roman"/>
                <w:bCs/>
                <w:i/>
                <w:iCs/>
                <w:lang w:eastAsia="lt-LT"/>
              </w:rPr>
            </w:pPr>
            <w:r w:rsidRPr="003940DE">
              <w:rPr>
                <w:rFonts w:ascii="Times New Roman" w:eastAsia="Times New Roman" w:hAnsi="Times New Roman" w:cs="Times New Roman"/>
                <w:bCs/>
                <w:i/>
                <w:iCs/>
                <w:lang w:eastAsia="lt-LT"/>
              </w:rPr>
              <w:t>Infekcijos ir infestacijos</w:t>
            </w:r>
          </w:p>
          <w:p w14:paraId="2BBAD250" w14:textId="640B1A58"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Labai retas: pūlinėlinis </w:t>
            </w:r>
            <w:r w:rsidR="00F31892">
              <w:rPr>
                <w:rFonts w:ascii="Times New Roman" w:eastAsia="Times New Roman" w:hAnsi="Times New Roman" w:cs="Times New Roman"/>
                <w:lang w:eastAsia="lt-LT"/>
              </w:rPr>
              <w:t>iš</w:t>
            </w:r>
            <w:r w:rsidRPr="003940DE">
              <w:rPr>
                <w:rFonts w:ascii="Times New Roman" w:eastAsia="Times New Roman" w:hAnsi="Times New Roman" w:cs="Times New Roman"/>
                <w:lang w:eastAsia="lt-LT"/>
              </w:rPr>
              <w:t>bėrimas.</w:t>
            </w:r>
          </w:p>
          <w:p w14:paraId="392318F6" w14:textId="77777777" w:rsidR="003940DE" w:rsidRPr="003940DE" w:rsidRDefault="003940DE" w:rsidP="003940DE">
            <w:pPr>
              <w:spacing w:after="0" w:line="240" w:lineRule="auto"/>
              <w:rPr>
                <w:rFonts w:ascii="Times New Roman" w:eastAsia="Times New Roman" w:hAnsi="Times New Roman" w:cs="Times New Roman"/>
                <w:lang w:eastAsia="lt-LT"/>
              </w:rPr>
            </w:pPr>
          </w:p>
        </w:tc>
      </w:tr>
      <w:tr w:rsidR="003940DE" w:rsidRPr="003940DE" w14:paraId="18B55ADB" w14:textId="77777777" w:rsidTr="00F15224">
        <w:tc>
          <w:tcPr>
            <w:tcW w:w="9286" w:type="dxa"/>
          </w:tcPr>
          <w:p w14:paraId="07E514D7" w14:textId="77777777" w:rsidR="003940DE" w:rsidRPr="003940DE" w:rsidRDefault="003940DE" w:rsidP="003940DE">
            <w:pPr>
              <w:spacing w:after="0" w:line="240" w:lineRule="auto"/>
              <w:rPr>
                <w:rFonts w:ascii="Times New Roman" w:eastAsia="Times New Roman" w:hAnsi="Times New Roman" w:cs="Times New Roman"/>
                <w:bCs/>
                <w:i/>
                <w:iCs/>
                <w:lang w:eastAsia="lt-LT"/>
              </w:rPr>
            </w:pPr>
            <w:r w:rsidRPr="003940DE">
              <w:rPr>
                <w:rFonts w:ascii="Times New Roman" w:eastAsia="Times New Roman" w:hAnsi="Times New Roman" w:cs="Times New Roman"/>
                <w:bCs/>
                <w:i/>
                <w:iCs/>
                <w:lang w:eastAsia="lt-LT"/>
              </w:rPr>
              <w:t>Imuninės sistemos sutrikimai</w:t>
            </w:r>
          </w:p>
          <w:p w14:paraId="7A5D229E"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Labai retas: angioneurozinė edema, padidėjusio jautrumo reakcija (įskaitant dilgėlinę).</w:t>
            </w:r>
          </w:p>
          <w:p w14:paraId="6205EF2C" w14:textId="77777777" w:rsidR="003940DE" w:rsidRPr="003940DE" w:rsidRDefault="003940DE" w:rsidP="003940DE">
            <w:pPr>
              <w:spacing w:after="0" w:line="240" w:lineRule="auto"/>
              <w:rPr>
                <w:rFonts w:ascii="Times New Roman" w:eastAsia="Times New Roman" w:hAnsi="Times New Roman" w:cs="Times New Roman"/>
                <w:lang w:eastAsia="lt-LT"/>
              </w:rPr>
            </w:pPr>
          </w:p>
        </w:tc>
      </w:tr>
      <w:tr w:rsidR="003940DE" w:rsidRPr="003940DE" w14:paraId="2399C5F3" w14:textId="77777777" w:rsidTr="00F15224">
        <w:tc>
          <w:tcPr>
            <w:tcW w:w="9286" w:type="dxa"/>
          </w:tcPr>
          <w:p w14:paraId="006B3E4E" w14:textId="77777777" w:rsidR="003940DE" w:rsidRPr="003940DE" w:rsidRDefault="003940DE" w:rsidP="003940DE">
            <w:pPr>
              <w:spacing w:after="0" w:line="240" w:lineRule="auto"/>
              <w:ind w:left="567" w:hanging="567"/>
              <w:rPr>
                <w:rFonts w:ascii="Times New Roman" w:eastAsia="Times New Roman" w:hAnsi="Times New Roman" w:cs="Times New Roman"/>
                <w:bCs/>
                <w:i/>
                <w:iCs/>
                <w:lang w:eastAsia="lt-LT"/>
              </w:rPr>
            </w:pPr>
            <w:r w:rsidRPr="003940DE">
              <w:rPr>
                <w:rFonts w:ascii="Times New Roman" w:eastAsia="Times New Roman" w:hAnsi="Times New Roman" w:cs="Times New Roman"/>
                <w:bCs/>
                <w:i/>
                <w:iCs/>
                <w:lang w:eastAsia="lt-LT"/>
              </w:rPr>
              <w:t xml:space="preserve">Kvėpavimo sistemos, krūtinės ląstos ir </w:t>
            </w:r>
            <w:r w:rsidRPr="003940DE">
              <w:rPr>
                <w:rFonts w:ascii="Times New Roman" w:eastAsia="Times New Roman" w:hAnsi="Times New Roman" w:cs="Times New Roman"/>
                <w:bCs/>
                <w:i/>
                <w:iCs/>
                <w:noProof/>
                <w:lang w:eastAsia="lt-LT"/>
              </w:rPr>
              <w:t>tarpuplaučio</w:t>
            </w:r>
            <w:r w:rsidRPr="003940DE">
              <w:rPr>
                <w:rFonts w:ascii="Times New Roman" w:eastAsia="Times New Roman" w:hAnsi="Times New Roman" w:cs="Times New Roman"/>
                <w:bCs/>
                <w:noProof/>
                <w:lang w:eastAsia="lt-LT"/>
              </w:rPr>
              <w:t xml:space="preserve"> </w:t>
            </w:r>
            <w:r w:rsidRPr="003940DE">
              <w:rPr>
                <w:rFonts w:ascii="Times New Roman" w:eastAsia="Times New Roman" w:hAnsi="Times New Roman" w:cs="Times New Roman"/>
                <w:bCs/>
                <w:i/>
                <w:iCs/>
                <w:lang w:eastAsia="lt-LT"/>
              </w:rPr>
              <w:t>sutrikimai</w:t>
            </w:r>
          </w:p>
          <w:p w14:paraId="2D41F966"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Labai retas: astma.</w:t>
            </w:r>
          </w:p>
          <w:p w14:paraId="57098756" w14:textId="77777777" w:rsidR="003940DE" w:rsidRPr="003940DE" w:rsidRDefault="003940DE" w:rsidP="003940DE">
            <w:pPr>
              <w:spacing w:after="0" w:line="240" w:lineRule="auto"/>
              <w:rPr>
                <w:rFonts w:ascii="Times New Roman" w:eastAsia="Times New Roman" w:hAnsi="Times New Roman" w:cs="Times New Roman"/>
                <w:lang w:eastAsia="lt-LT"/>
              </w:rPr>
            </w:pPr>
          </w:p>
        </w:tc>
      </w:tr>
      <w:tr w:rsidR="003940DE" w:rsidRPr="003940DE" w14:paraId="4417B1E6" w14:textId="77777777" w:rsidTr="00F15224">
        <w:tc>
          <w:tcPr>
            <w:tcW w:w="9286" w:type="dxa"/>
          </w:tcPr>
          <w:p w14:paraId="5D4BB306" w14:textId="77777777" w:rsidR="003940DE" w:rsidRPr="003940DE" w:rsidRDefault="003940DE" w:rsidP="003940DE">
            <w:pPr>
              <w:spacing w:after="0" w:line="240" w:lineRule="auto"/>
              <w:rPr>
                <w:rFonts w:ascii="Times New Roman" w:eastAsia="Times New Roman" w:hAnsi="Times New Roman" w:cs="Times New Roman"/>
                <w:bCs/>
                <w:i/>
                <w:iCs/>
                <w:lang w:eastAsia="lt-LT"/>
              </w:rPr>
            </w:pPr>
            <w:r w:rsidRPr="003940DE">
              <w:rPr>
                <w:rFonts w:ascii="Times New Roman" w:eastAsia="Times New Roman" w:hAnsi="Times New Roman" w:cs="Times New Roman"/>
                <w:bCs/>
                <w:i/>
                <w:iCs/>
                <w:lang w:eastAsia="lt-LT"/>
              </w:rPr>
              <w:t>Odos ir poodinio audinio sutrikimai</w:t>
            </w:r>
          </w:p>
          <w:p w14:paraId="3C1FCC6A" w14:textId="62F66521"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Dažnas: dermatitas (įskaitant kontaktinį dermatitą), </w:t>
            </w:r>
            <w:r w:rsidR="00DD49D2">
              <w:rPr>
                <w:rFonts w:ascii="Times New Roman" w:eastAsia="Times New Roman" w:hAnsi="Times New Roman" w:cs="Times New Roman"/>
                <w:lang w:eastAsia="lt-LT"/>
              </w:rPr>
              <w:t>iš</w:t>
            </w:r>
            <w:r w:rsidRPr="003940DE">
              <w:rPr>
                <w:rFonts w:ascii="Times New Roman" w:eastAsia="Times New Roman" w:hAnsi="Times New Roman" w:cs="Times New Roman"/>
                <w:lang w:eastAsia="lt-LT"/>
              </w:rPr>
              <w:t>bėrimas, eritema, egzema, niežėjimas.</w:t>
            </w:r>
          </w:p>
          <w:p w14:paraId="2AF1D32E"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Retas: pūslinis dermatitas.</w:t>
            </w:r>
          </w:p>
          <w:p w14:paraId="1A3F48EE"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Labai retas: jautrumo šviesai reakcijos.</w:t>
            </w:r>
          </w:p>
          <w:p w14:paraId="08DD954D" w14:textId="34FADA4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Dažnis nežinomas: deginimo pojūtis vartojimo vietoje, </w:t>
            </w:r>
            <w:r w:rsidR="00F15224">
              <w:rPr>
                <w:rFonts w:ascii="Times New Roman" w:eastAsia="Times New Roman" w:hAnsi="Times New Roman" w:cs="Times New Roman"/>
                <w:lang w:eastAsia="lt-LT"/>
              </w:rPr>
              <w:t>odos sausmė</w:t>
            </w:r>
            <w:r w:rsidRPr="003940DE">
              <w:rPr>
                <w:rFonts w:ascii="Times New Roman" w:eastAsia="Times New Roman" w:hAnsi="Times New Roman" w:cs="Times New Roman"/>
                <w:lang w:eastAsia="lt-LT"/>
              </w:rPr>
              <w:t>.</w:t>
            </w:r>
          </w:p>
          <w:p w14:paraId="37B55F59" w14:textId="77777777" w:rsidR="003940DE" w:rsidRPr="003940DE" w:rsidRDefault="003940DE" w:rsidP="003940DE">
            <w:pPr>
              <w:spacing w:after="0" w:line="240" w:lineRule="auto"/>
              <w:rPr>
                <w:rFonts w:ascii="Times New Roman" w:eastAsia="Times New Roman" w:hAnsi="Times New Roman" w:cs="Times New Roman"/>
                <w:lang w:eastAsia="lt-LT"/>
              </w:rPr>
            </w:pPr>
          </w:p>
        </w:tc>
      </w:tr>
    </w:tbl>
    <w:p w14:paraId="5C1092DA"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2DEAE49" w14:textId="77777777" w:rsidR="003940DE" w:rsidRPr="003940DE" w:rsidRDefault="003940DE" w:rsidP="003940DE">
      <w:pPr>
        <w:autoSpaceDE w:val="0"/>
        <w:autoSpaceDN w:val="0"/>
        <w:adjustRightInd w:val="0"/>
        <w:spacing w:after="0" w:line="240" w:lineRule="auto"/>
        <w:jc w:val="both"/>
        <w:rPr>
          <w:rFonts w:ascii="Times New Roman" w:eastAsia="Times New Roman" w:hAnsi="Times New Roman" w:cs="Times New Roman"/>
          <w:u w:val="single"/>
          <w:lang w:eastAsia="lt-LT"/>
        </w:rPr>
      </w:pPr>
      <w:r w:rsidRPr="003940DE">
        <w:rPr>
          <w:rFonts w:ascii="Times New Roman" w:eastAsia="Times New Roman" w:hAnsi="Times New Roman" w:cs="Times New Roman"/>
          <w:noProof/>
          <w:u w:val="single"/>
          <w:lang w:eastAsia="lt-LT"/>
        </w:rPr>
        <w:t>Pranešimas apie įtariamas nepageidaujamas reakcijas</w:t>
      </w:r>
    </w:p>
    <w:p w14:paraId="33D0C803" w14:textId="70668C65" w:rsidR="003940DE" w:rsidRPr="003940DE" w:rsidRDefault="00ED33C8" w:rsidP="003940DE">
      <w:pPr>
        <w:autoSpaceDE w:val="0"/>
        <w:autoSpaceDN w:val="0"/>
        <w:adjustRightInd w:val="0"/>
        <w:spacing w:after="0" w:line="240" w:lineRule="auto"/>
        <w:rPr>
          <w:rFonts w:ascii="Times New Roman" w:eastAsia="Times New Roman" w:hAnsi="Times New Roman" w:cs="Times New Roman"/>
          <w:noProof/>
          <w:lang w:eastAsia="lt-LT"/>
        </w:rPr>
      </w:pPr>
      <w:r w:rsidRPr="00EE4CA4">
        <w:rPr>
          <w:rFonts w:ascii="Times New Roman" w:eastAsia="Times New Roman" w:hAnsi="Times New Roman" w:cs="Times New Roman"/>
          <w:noProof/>
          <w:lang w:eastAsia="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6B95FC59"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3FECA54"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4.9</w:t>
      </w:r>
      <w:r w:rsidRPr="003940DE">
        <w:rPr>
          <w:rFonts w:ascii="Times New Roman" w:eastAsia="Times New Roman" w:hAnsi="Times New Roman" w:cs="Times New Roman"/>
          <w:b/>
          <w:bCs/>
        </w:rPr>
        <w:tab/>
        <w:t>Perdozavimas</w:t>
      </w:r>
    </w:p>
    <w:p w14:paraId="10A4FD38"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2492F4D5" w14:textId="154A1AA7" w:rsidR="003940DE" w:rsidRPr="003940DE" w:rsidRDefault="003940DE" w:rsidP="003940DE">
      <w:pPr>
        <w:spacing w:after="0" w:line="240" w:lineRule="auto"/>
        <w:ind w:right="80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Vietiškai vartojamo diklofenako absorbcija yra silpna, todėl nėra tikėtina, kad jo gali būti perdozuota. Nurijus Voltaren Emulgel 11,6 mg/g gelio (vienoje 100 g gelio tūbelėje yra toks gelio kiekis, kuris atitinka 1</w:t>
      </w:r>
      <w:r w:rsidR="00F1522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g diklofenako natrio druskos) tikėtinas panašus poveikis, kaip ir perdozavus Voltaren tablečių.</w:t>
      </w:r>
    </w:p>
    <w:p w14:paraId="34C75EA7" w14:textId="77777777" w:rsidR="003940DE" w:rsidRPr="003940DE" w:rsidRDefault="003940DE" w:rsidP="003940DE">
      <w:pPr>
        <w:spacing w:after="0" w:line="240" w:lineRule="auto"/>
        <w:ind w:right="800"/>
        <w:rPr>
          <w:rFonts w:ascii="Times New Roman" w:eastAsia="Times New Roman" w:hAnsi="Times New Roman" w:cs="Times New Roman"/>
          <w:lang w:eastAsia="lt-LT"/>
        </w:rPr>
      </w:pPr>
    </w:p>
    <w:p w14:paraId="5F870D40" w14:textId="56ED3CED" w:rsidR="003940DE" w:rsidRPr="003940DE" w:rsidRDefault="003940DE" w:rsidP="003940DE">
      <w:pPr>
        <w:spacing w:after="0" w:line="240" w:lineRule="auto"/>
        <w:ind w:right="80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Atsitiktinai nurijus vaistinio preparato ir pasireiškus sisteminiam nepageidaujamam poveikiui, reikia taikyti gydomąsias priemones, kurios skiriamos apsinuodijus nesteroidiniais </w:t>
      </w:r>
      <w:r w:rsidR="00F15224">
        <w:rPr>
          <w:rFonts w:ascii="Times New Roman" w:eastAsia="Times New Roman" w:hAnsi="Times New Roman" w:cs="Times New Roman"/>
          <w:lang w:eastAsia="lt-LT"/>
        </w:rPr>
        <w:t>vaistais</w:t>
      </w:r>
      <w:r w:rsidRPr="003940DE">
        <w:rPr>
          <w:rFonts w:ascii="Times New Roman" w:eastAsia="Times New Roman" w:hAnsi="Times New Roman" w:cs="Times New Roman"/>
          <w:lang w:eastAsia="lt-LT"/>
        </w:rPr>
        <w:t xml:space="preserve"> nuo uždegimo. Reikėtų taikyti simptominį gydymą. Dėl apsinuodijimo gydymo rekomendacijų reikia kreiptis patarimo į apsinuodijimų informacijos biurą.</w:t>
      </w:r>
    </w:p>
    <w:p w14:paraId="5B142F4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065DD1B"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4EE01E63"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5.</w:t>
      </w:r>
      <w:r w:rsidRPr="003940DE">
        <w:rPr>
          <w:rFonts w:ascii="Times New Roman" w:eastAsia="Times New Roman" w:hAnsi="Times New Roman" w:cs="Times New Roman"/>
          <w:b/>
          <w:bCs/>
        </w:rPr>
        <w:tab/>
        <w:t xml:space="preserve">FARMAKOLOGINĖS </w:t>
      </w:r>
      <w:r w:rsidRPr="003940DE">
        <w:rPr>
          <w:rFonts w:ascii="Times New Roman" w:eastAsia="Times New Roman" w:hAnsi="Times New Roman" w:cs="Times New Roman"/>
          <w:b/>
          <w:bCs/>
          <w:caps/>
        </w:rPr>
        <w:t>savybės</w:t>
      </w:r>
    </w:p>
    <w:p w14:paraId="06FAA40B"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5873F8EF"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5.1</w:t>
      </w:r>
      <w:r w:rsidRPr="003940DE">
        <w:rPr>
          <w:rFonts w:ascii="Times New Roman" w:eastAsia="Times New Roman" w:hAnsi="Times New Roman" w:cs="Times New Roman"/>
          <w:b/>
          <w:bCs/>
        </w:rPr>
        <w:tab/>
        <w:t>Farmakodinaminės savybės</w:t>
      </w:r>
    </w:p>
    <w:p w14:paraId="7421D8D7"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51889F26" w14:textId="66473C24"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lastRenderedPageBreak/>
        <w:t>Farmakoterapinė grupė – vietinio poveikio nesteroidinis vaist</w:t>
      </w:r>
      <w:r w:rsidR="00F15224">
        <w:rPr>
          <w:rFonts w:ascii="Times New Roman" w:eastAsia="Times New Roman" w:hAnsi="Times New Roman" w:cs="Times New Roman"/>
          <w:lang w:eastAsia="lt-LT"/>
        </w:rPr>
        <w:t>as</w:t>
      </w:r>
      <w:r w:rsidRPr="003940DE">
        <w:rPr>
          <w:rFonts w:ascii="Times New Roman" w:eastAsia="Times New Roman" w:hAnsi="Times New Roman" w:cs="Times New Roman"/>
          <w:lang w:eastAsia="lt-LT"/>
        </w:rPr>
        <w:t>nuo uždegimo, ATC kodas – M02AA15.</w:t>
      </w:r>
    </w:p>
    <w:p w14:paraId="014E5624"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p>
    <w:p w14:paraId="354B54AE" w14:textId="77777777" w:rsidR="003940DE" w:rsidRPr="003940DE" w:rsidRDefault="003940DE" w:rsidP="003940DE">
      <w:pPr>
        <w:tabs>
          <w:tab w:val="center" w:pos="4153"/>
          <w:tab w:val="right" w:pos="8306"/>
        </w:tabs>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u w:val="single"/>
          <w:lang w:eastAsia="lt-LT"/>
        </w:rPr>
        <w:t>Veikimo mechanizmas ir farmakodinaminis poveikis</w:t>
      </w:r>
    </w:p>
    <w:p w14:paraId="25FC7A7E" w14:textId="55DB2E6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Diklofenakas yra nesteroidinis vaist</w:t>
      </w:r>
      <w:r w:rsidR="00F16B04">
        <w:rPr>
          <w:rFonts w:ascii="Times New Roman" w:eastAsia="Times New Roman" w:hAnsi="Times New Roman" w:cs="Times New Roman"/>
          <w:lang w:eastAsia="lt-LT"/>
        </w:rPr>
        <w:t>as</w:t>
      </w:r>
      <w:r w:rsidRPr="003940DE">
        <w:rPr>
          <w:rFonts w:ascii="Times New Roman" w:eastAsia="Times New Roman" w:hAnsi="Times New Roman" w:cs="Times New Roman"/>
          <w:lang w:eastAsia="lt-LT"/>
        </w:rPr>
        <w:t xml:space="preserve"> nuo uždegimo (NVNU), malšinantis skausmą, uždegimą ir karščiavimą. Vaistinis preparatas slopina prostaglandinų biosintezę – tai pagrindinis diklofenako veikimo būdas.</w:t>
      </w:r>
    </w:p>
    <w:p w14:paraId="61F40C9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A944373"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Ant odos tepamas Voltaren Emulgel 11,6 mg/g gelis slopina uždegimą ir malšina skausmą. Gydant uždegimą po traumos arba reumato sukeliamą skausmą, Voltaren Emulgel 11,6 mg/g gelis malšina skausmą, mažina patinimą ir greitina sveikimą.</w:t>
      </w:r>
    </w:p>
    <w:p w14:paraId="54EC90A8" w14:textId="6094AE8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Klinikinio tyrimo metu Voltaren Emulgel 11,6 mg/g gelis nežymiai (septintadaliu) sumažino ūminį kaklo skausmą per vieną valandą nuo gelio užtepimo momento (p &lt; 0,0001 palyginus su placebu). Praėjus 2</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 xml:space="preserve">paroms nuo gydymo pradžios, skausmas judant (angl. </w:t>
      </w:r>
      <w:r w:rsidRPr="003940DE">
        <w:rPr>
          <w:rFonts w:ascii="Times New Roman" w:eastAsia="Times New Roman" w:hAnsi="Times New Roman" w:cs="Times New Roman"/>
          <w:i/>
          <w:iCs/>
          <w:lang w:eastAsia="lt-LT"/>
        </w:rPr>
        <w:t>Pain on Movement</w:t>
      </w:r>
      <w:r w:rsidRPr="003940DE">
        <w:rPr>
          <w:rFonts w:ascii="Times New Roman" w:eastAsia="Times New Roman" w:hAnsi="Times New Roman" w:cs="Times New Roman"/>
          <w:lang w:eastAsia="lt-LT"/>
        </w:rPr>
        <w:t xml:space="preserve"> </w:t>
      </w:r>
      <w:r w:rsidRPr="003940DE">
        <w:rPr>
          <w:rFonts w:ascii="Times New Roman" w:eastAsia="Times New Roman" w:hAnsi="Times New Roman" w:cs="Times New Roman"/>
          <w:i/>
          <w:iCs/>
          <w:lang w:eastAsia="lt-LT"/>
        </w:rPr>
        <w:t>(POM)</w:t>
      </w:r>
      <w:r w:rsidRPr="003940DE">
        <w:rPr>
          <w:rFonts w:ascii="Times New Roman" w:eastAsia="Times New Roman" w:hAnsi="Times New Roman" w:cs="Times New Roman"/>
          <w:lang w:eastAsia="lt-LT"/>
        </w:rPr>
        <w:t>), Voltaren Emulgel 11,6 mg/g vartojusiems pacientams palyginus su pradine būkle sumažėjo 58 mm (sumažėjimas 75 %), placebo vartojusiems pacientams - 17 mm (sumažėjimas 23 %) (p &lt; 0,0001).</w:t>
      </w:r>
    </w:p>
    <w:p w14:paraId="12765CDE" w14:textId="5B98D268"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Po 2</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gydymo parų 34 iš 36 (94 %) pacientų pasireiškė atsakas į gydymą Voltaren Emulgel 11,6 mg/g geliu (skausmo sumažėjimas &gt;50 %), palyginus su 3 iš 36 (8 %) pacientų, kurie vartojo placebo (p &lt; 0,0001). Remiantis šiais duomenimis, vidutinis atsako į gydymą laikas vartojant Voltaren Emulgel 11,6 mg/g buvo 2</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paros, palyginus su 5</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paromis vartojant placebo (p &lt; 0,0001). Tiek skausmas, tiek funkcinis sutrikimas išnyko po 4</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gydymo Voltaren Emulgel 11,6 mg/g geliu parų (p &lt; 0,0001 palyginus su placebu).</w:t>
      </w:r>
    </w:p>
    <w:p w14:paraId="61D5705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4437C37"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5.2</w:t>
      </w:r>
      <w:r w:rsidRPr="003940DE">
        <w:rPr>
          <w:rFonts w:ascii="Times New Roman" w:eastAsia="Times New Roman" w:hAnsi="Times New Roman" w:cs="Times New Roman"/>
          <w:b/>
          <w:bCs/>
        </w:rPr>
        <w:tab/>
        <w:t>Farmakokinetinės savybės</w:t>
      </w:r>
    </w:p>
    <w:p w14:paraId="3C01362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B4ECA9D" w14:textId="77777777" w:rsidR="00987689" w:rsidRDefault="003940DE" w:rsidP="003940DE">
      <w:pPr>
        <w:spacing w:after="0" w:line="240" w:lineRule="auto"/>
        <w:rPr>
          <w:rFonts w:ascii="Times New Roman" w:eastAsia="Times New Roman" w:hAnsi="Times New Roman" w:cs="Times New Roman"/>
          <w:lang w:eastAsia="lt-LT"/>
        </w:rPr>
      </w:pPr>
      <w:r w:rsidRPr="001F24BB">
        <w:rPr>
          <w:rFonts w:ascii="Times New Roman" w:eastAsia="Times New Roman" w:hAnsi="Times New Roman" w:cs="Times New Roman"/>
          <w:u w:val="single"/>
          <w:lang w:eastAsia="lt-LT"/>
        </w:rPr>
        <w:t>Absorbcija.</w:t>
      </w:r>
      <w:r w:rsidRPr="003940DE">
        <w:rPr>
          <w:rFonts w:ascii="Times New Roman" w:eastAsia="Times New Roman" w:hAnsi="Times New Roman" w:cs="Times New Roman"/>
          <w:lang w:eastAsia="lt-LT"/>
        </w:rPr>
        <w:t xml:space="preserve"> </w:t>
      </w:r>
    </w:p>
    <w:p w14:paraId="15884147" w14:textId="10CCC53D"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Per odą absorbuoto diklofenako kiekis proporcingas odos plotui, ant kurio emulsinis gelis tepamas, ir priklauso nuo visos vietiškai vartojamo vaistinio preparato dozės bei odos drėgnumo. Remiantis inkstų eliminacijos rodmenimis, gautais tiriant pacientus, vartojančius Voltaren tabletes, nustatyta, kad, įtrynus 2,5</w:t>
      </w:r>
      <w:r w:rsidRPr="003940DE">
        <w:rPr>
          <w:rFonts w:ascii="Times New Roman" w:eastAsia="Times New Roman" w:hAnsi="Times New Roman" w:cs="Times New Roman"/>
          <w:caps/>
          <w:lang w:eastAsia="lt-LT"/>
        </w:rPr>
        <w:t> </w:t>
      </w:r>
      <w:r w:rsidRPr="003940DE">
        <w:rPr>
          <w:rFonts w:ascii="Times New Roman" w:eastAsia="Times New Roman" w:hAnsi="Times New Roman" w:cs="Times New Roman"/>
          <w:lang w:eastAsia="lt-LT"/>
        </w:rPr>
        <w:t>g Voltaren Emulgel 11,6 mg/g geliu 500 cm</w:t>
      </w:r>
      <w:r w:rsidRPr="003940DE">
        <w:rPr>
          <w:rFonts w:ascii="Times New Roman" w:eastAsia="Times New Roman" w:hAnsi="Times New Roman" w:cs="Times New Roman"/>
          <w:vertAlign w:val="superscript"/>
          <w:lang w:eastAsia="lt-LT"/>
        </w:rPr>
        <w:t>2</w:t>
      </w:r>
      <w:r w:rsidRPr="003940DE">
        <w:rPr>
          <w:rFonts w:ascii="Times New Roman" w:eastAsia="Times New Roman" w:hAnsi="Times New Roman" w:cs="Times New Roman"/>
          <w:lang w:eastAsia="lt-LT"/>
        </w:rPr>
        <w:t xml:space="preserve"> odos plotą, rezorbuojasi maždaug 6 % dozės. Jei vaistiniu preparatu patepta vieta laikoma aprišta daugiau kaip 10</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valandų, diklofenako absorbcija padidėja tris kartus.</w:t>
      </w:r>
    </w:p>
    <w:p w14:paraId="273D0DF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BA04369" w14:textId="77777777" w:rsidR="00987689" w:rsidRDefault="003940DE" w:rsidP="003940DE">
      <w:pPr>
        <w:spacing w:after="0" w:line="240" w:lineRule="auto"/>
        <w:rPr>
          <w:rFonts w:ascii="Times New Roman" w:eastAsia="Times New Roman" w:hAnsi="Times New Roman" w:cs="Times New Roman"/>
          <w:i/>
          <w:iCs/>
          <w:lang w:eastAsia="lt-LT"/>
        </w:rPr>
      </w:pPr>
      <w:r w:rsidRPr="001F24BB">
        <w:rPr>
          <w:rFonts w:ascii="Times New Roman" w:eastAsia="Times New Roman" w:hAnsi="Times New Roman" w:cs="Times New Roman"/>
          <w:u w:val="single"/>
          <w:lang w:eastAsia="lt-LT"/>
        </w:rPr>
        <w:t>Pasiskirstymas</w:t>
      </w:r>
      <w:r w:rsidRPr="003940DE">
        <w:rPr>
          <w:rFonts w:ascii="Times New Roman" w:eastAsia="Times New Roman" w:hAnsi="Times New Roman" w:cs="Times New Roman"/>
          <w:i/>
          <w:iCs/>
          <w:lang w:eastAsia="lt-LT"/>
        </w:rPr>
        <w:t xml:space="preserve">. </w:t>
      </w:r>
    </w:p>
    <w:p w14:paraId="6C4DC061" w14:textId="1AB76664"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Nustatyta, kad ištrynus Voltaren Emulgel 11,6 mg/g geliu rankos ir kelio sąnarius, diklofenako patenka į plazmą, sinoviją ir sąnarių skystį. Pasitepus Voltaren Emulgel 11,6 mg/g geliu susidaranti didžiausia diklofenako koncentracija yra apie 100</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 xml:space="preserve">kartų mažesnė, nei išgėrus Voltaren tablečių. 99,7 % diklofenako prisijungia prie plazmos baltymų, daugiausia prie albuminų (99,4 %). </w:t>
      </w:r>
    </w:p>
    <w:p w14:paraId="7DDA288B" w14:textId="08DFCAC5"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Diklofenakas pirmiausia pasiskirsto ir lieka stipriai uždegimo paveiktuose audiniuose (pvz. sąnariuose). Diklofenako koncentracija gali būti iki 20</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kartų didesnė negu plazmoje.</w:t>
      </w:r>
    </w:p>
    <w:p w14:paraId="35525E7F" w14:textId="77777777" w:rsidR="003940DE" w:rsidRPr="003940DE" w:rsidRDefault="003940DE" w:rsidP="003940DE">
      <w:pPr>
        <w:spacing w:after="0" w:line="240" w:lineRule="auto"/>
        <w:rPr>
          <w:rFonts w:ascii="Times New Roman" w:eastAsia="Times New Roman" w:hAnsi="Times New Roman" w:cs="Times New Roman"/>
          <w:u w:val="single"/>
          <w:lang w:eastAsia="lt-LT"/>
        </w:rPr>
      </w:pPr>
    </w:p>
    <w:p w14:paraId="34000DAC" w14:textId="77777777" w:rsidR="003940DE" w:rsidRPr="003940DE" w:rsidRDefault="003940DE" w:rsidP="003940DE">
      <w:pPr>
        <w:spacing w:after="0" w:line="240" w:lineRule="auto"/>
        <w:rPr>
          <w:rFonts w:ascii="Times New Roman" w:eastAsia="Times New Roman" w:hAnsi="Times New Roman" w:cs="Times New Roman"/>
          <w:u w:val="single"/>
          <w:lang w:eastAsia="lt-LT"/>
        </w:rPr>
      </w:pPr>
      <w:r w:rsidRPr="003940DE">
        <w:rPr>
          <w:rFonts w:ascii="Times New Roman" w:eastAsia="Times New Roman" w:hAnsi="Times New Roman" w:cs="Times New Roman"/>
          <w:lang w:eastAsia="lt-LT"/>
        </w:rPr>
        <w:t>Diklofenakas kaupiasi odoje, iš kurios, kaip rezervuaro, vaistinis preparatas nuolat patenka į giliau esančius audinius. Iš ten, diklofenakas pirmiausia pasiskirsto ir lieka stipriai uždegimo paveiktuose audiniuose (pvz., sąnariuose). Diklofenako koncentracija gali būti iki 20 kartų didesnė negu plazmoje</w:t>
      </w:r>
    </w:p>
    <w:p w14:paraId="011949AB" w14:textId="77777777" w:rsidR="003940DE" w:rsidRPr="003940DE" w:rsidRDefault="003940DE" w:rsidP="003940DE">
      <w:pPr>
        <w:spacing w:after="0" w:line="240" w:lineRule="auto"/>
        <w:rPr>
          <w:rFonts w:ascii="Times New Roman" w:eastAsia="Times New Roman" w:hAnsi="Times New Roman" w:cs="Times New Roman"/>
          <w:u w:val="single"/>
          <w:lang w:eastAsia="lt-LT"/>
        </w:rPr>
      </w:pPr>
    </w:p>
    <w:p w14:paraId="357251A9" w14:textId="77777777" w:rsidR="000257B8" w:rsidRDefault="003940DE" w:rsidP="003940DE">
      <w:pPr>
        <w:spacing w:after="0" w:line="240" w:lineRule="auto"/>
        <w:rPr>
          <w:rFonts w:ascii="Times New Roman" w:eastAsia="Times New Roman" w:hAnsi="Times New Roman" w:cs="Times New Roman"/>
          <w:i/>
          <w:iCs/>
          <w:lang w:eastAsia="lt-LT"/>
        </w:rPr>
      </w:pPr>
      <w:r w:rsidRPr="001F24BB">
        <w:rPr>
          <w:rFonts w:ascii="Times New Roman" w:eastAsia="Times New Roman" w:hAnsi="Times New Roman" w:cs="Times New Roman"/>
          <w:u w:val="single"/>
          <w:lang w:eastAsia="lt-LT"/>
        </w:rPr>
        <w:t>Biotransformacija.</w:t>
      </w:r>
      <w:r w:rsidRPr="003940DE">
        <w:rPr>
          <w:rFonts w:ascii="Times New Roman" w:eastAsia="Times New Roman" w:hAnsi="Times New Roman" w:cs="Times New Roman"/>
          <w:i/>
          <w:iCs/>
          <w:lang w:eastAsia="lt-LT"/>
        </w:rPr>
        <w:t xml:space="preserve"> </w:t>
      </w:r>
    </w:p>
    <w:p w14:paraId="422BD1DA" w14:textId="27FD249D"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Biotransformacijos metu gliukuroninama iš dalies nepakitusi diklofenako molekulė, bet vienkartinio ir kartotinio hidroksilinimo metu susidaro keletas fenolio metabolitų, kurie vėliau paverčiami gliukuronidų konjugatais. Dviejų rūšių fenolio metabolitai yra biologiškai veiklūs, tačiau veikia daug silpniau nei diklofenakas.</w:t>
      </w:r>
    </w:p>
    <w:p w14:paraId="261E82E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068BB13" w14:textId="77777777" w:rsidR="000257B8" w:rsidRDefault="003940DE" w:rsidP="003940DE">
      <w:pPr>
        <w:spacing w:after="0" w:line="240" w:lineRule="auto"/>
        <w:rPr>
          <w:rFonts w:ascii="Times New Roman" w:eastAsia="Times New Roman" w:hAnsi="Times New Roman" w:cs="Times New Roman"/>
          <w:i/>
          <w:iCs/>
          <w:lang w:eastAsia="lt-LT"/>
        </w:rPr>
      </w:pPr>
      <w:r w:rsidRPr="001F24BB">
        <w:rPr>
          <w:rFonts w:ascii="Times New Roman" w:eastAsia="Times New Roman" w:hAnsi="Times New Roman" w:cs="Times New Roman"/>
          <w:u w:val="single"/>
          <w:lang w:eastAsia="lt-LT"/>
        </w:rPr>
        <w:t>Eliminacija.</w:t>
      </w:r>
      <w:r w:rsidRPr="003940DE">
        <w:rPr>
          <w:rFonts w:ascii="Times New Roman" w:eastAsia="Times New Roman" w:hAnsi="Times New Roman" w:cs="Times New Roman"/>
          <w:i/>
          <w:iCs/>
          <w:lang w:eastAsia="lt-LT"/>
        </w:rPr>
        <w:t xml:space="preserve"> </w:t>
      </w:r>
    </w:p>
    <w:p w14:paraId="7B90634E" w14:textId="24E938B4"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Bendras sisteminis diklofenako klirensas iš plazmos yra 263 ± 56 ml/min. Galutinės eliminacijos iš plazmos laikas yra 1—2</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valandos. Keturių metabolitų, iš jų dviejų veiklių, pusinės eliminacijos iš plazmos laikas taip pat trumpas — 1—3</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valandos. Metabolito 3'-hidroksi-4'-metoksidiklofenako pusinės eliminacijos laikas yra šiek tiek ilgesnis, tačiau šis metabolitas neveiklus. Diklofenakas ir jo metabolitai iš organizmo pasišalina su šlapimu.</w:t>
      </w:r>
    </w:p>
    <w:p w14:paraId="6D3E988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56F44BF" w14:textId="77777777" w:rsidR="003940DE" w:rsidRPr="003940DE" w:rsidRDefault="003940DE" w:rsidP="003940DE">
      <w:pPr>
        <w:spacing w:after="0" w:line="240" w:lineRule="auto"/>
        <w:rPr>
          <w:rFonts w:ascii="Times New Roman" w:eastAsia="Times New Roman" w:hAnsi="Times New Roman" w:cs="Times New Roman"/>
          <w:lang w:eastAsia="lt-LT"/>
        </w:rPr>
      </w:pPr>
      <w:r w:rsidRPr="001F24BB">
        <w:rPr>
          <w:rFonts w:ascii="Times New Roman" w:eastAsia="Times New Roman" w:hAnsi="Times New Roman" w:cs="Times New Roman"/>
          <w:iCs/>
          <w:u w:val="single"/>
          <w:lang w:eastAsia="lt-LT"/>
        </w:rPr>
        <w:t>Pacientų organizmo ypatumai.</w:t>
      </w:r>
      <w:r w:rsidRPr="003940DE">
        <w:rPr>
          <w:rFonts w:ascii="Times New Roman" w:eastAsia="Times New Roman" w:hAnsi="Times New Roman" w:cs="Times New Roman"/>
          <w:i/>
          <w:iCs/>
          <w:lang w:eastAsia="lt-LT"/>
        </w:rPr>
        <w:t xml:space="preserve"> </w:t>
      </w:r>
      <w:r w:rsidRPr="003940DE">
        <w:rPr>
          <w:rFonts w:ascii="Times New Roman" w:eastAsia="Times New Roman" w:hAnsi="Times New Roman" w:cs="Times New Roman"/>
          <w:lang w:eastAsia="lt-LT"/>
        </w:rPr>
        <w:t>Pacientų, sergančių inkstų nepakankamumu, organizme diklofenako ir jo metabolitų nesusikaupia. Lėtiniu hepatitu arba kompensuota kepenų ciroze sergančių pacientų organizme diklofenako kinetika ir metabolizmas vyksta taip pat kaip nesergančių kepenų ligomis.</w:t>
      </w:r>
    </w:p>
    <w:p w14:paraId="68AD200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4B2F281"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5.3</w:t>
      </w:r>
      <w:r w:rsidRPr="003940DE">
        <w:rPr>
          <w:rFonts w:ascii="Times New Roman" w:eastAsia="Times New Roman" w:hAnsi="Times New Roman" w:cs="Times New Roman"/>
          <w:b/>
          <w:bCs/>
        </w:rPr>
        <w:tab/>
        <w:t>Ikiklinikinių saugumo tyrimų duomenys</w:t>
      </w:r>
    </w:p>
    <w:p w14:paraId="700E14A7"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73B4A0B" w14:textId="4FCDB0B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Įprastinių ūminio ir toksinio kartotinių dozių poveikio, genotoksinio, mutageninio bei kancerogeninio poveikio ikiklinikinių tyrimų duomenimis, specifinio pavojaus žmogui, terapinėmis dozėmis vartojamas diklofenakas, nekelia. Voltaren Emulgel 11,6 mg/g gelis buvo gerai toleruojamas įvairiuose tyrimuose. Nepasireiškė galimas fototoksiškumas ir diklofenako turinčio gelio sukeltas odos jautrumas. Teratogeninis poveikis tyrimų su pelėmis ir triušiais metu nepasireiškė. Atlikus tyrimus su gyvūnais (žiurkėmis) nustatyta, kad diklofenakas vaisingumui ir žiurkiukų pre</w:t>
      </w:r>
      <w:r w:rsidR="006D4F30">
        <w:rPr>
          <w:rFonts w:ascii="Times New Roman" w:eastAsia="Times New Roman" w:hAnsi="Times New Roman" w:cs="Times New Roman"/>
          <w:lang w:eastAsia="lt-LT"/>
        </w:rPr>
        <w:t>natalinei</w:t>
      </w:r>
      <w:r w:rsidRPr="003940DE">
        <w:rPr>
          <w:rFonts w:ascii="Times New Roman" w:eastAsia="Times New Roman" w:hAnsi="Times New Roman" w:cs="Times New Roman"/>
          <w:lang w:eastAsia="lt-LT"/>
        </w:rPr>
        <w:t>, peri</w:t>
      </w:r>
      <w:r w:rsidR="006D4F30">
        <w:rPr>
          <w:rFonts w:ascii="Times New Roman" w:eastAsia="Times New Roman" w:hAnsi="Times New Roman" w:cs="Times New Roman"/>
          <w:lang w:eastAsia="lt-LT"/>
        </w:rPr>
        <w:t>natalinei</w:t>
      </w:r>
      <w:r w:rsidRPr="003940DE">
        <w:rPr>
          <w:rFonts w:ascii="Times New Roman" w:eastAsia="Times New Roman" w:hAnsi="Times New Roman" w:cs="Times New Roman"/>
          <w:lang w:eastAsia="lt-LT"/>
        </w:rPr>
        <w:t xml:space="preserve"> ir postnatalinei raidai poveikio nedaro. </w:t>
      </w:r>
    </w:p>
    <w:p w14:paraId="6894801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4036C2B"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325977BA"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w:t>
      </w:r>
      <w:r w:rsidRPr="003940DE">
        <w:rPr>
          <w:rFonts w:ascii="Times New Roman" w:eastAsia="Times New Roman" w:hAnsi="Times New Roman" w:cs="Times New Roman"/>
          <w:b/>
          <w:bCs/>
        </w:rPr>
        <w:tab/>
        <w:t>FARMACINĖ INFORMACIJA</w:t>
      </w:r>
    </w:p>
    <w:p w14:paraId="2D52E6B3"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069297B"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6.1</w:t>
      </w:r>
      <w:r w:rsidRPr="003940DE">
        <w:rPr>
          <w:rFonts w:ascii="Times New Roman" w:eastAsia="Times New Roman" w:hAnsi="Times New Roman" w:cs="Times New Roman"/>
          <w:b/>
          <w:bCs/>
        </w:rPr>
        <w:tab/>
        <w:t>Pagalbinių medžiagų sąrašas</w:t>
      </w:r>
    </w:p>
    <w:p w14:paraId="3D694653"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ABBB48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Karbomeras</w:t>
      </w:r>
    </w:p>
    <w:p w14:paraId="5E0A22E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Makrogolio cetostearilo eteris</w:t>
      </w:r>
    </w:p>
    <w:p w14:paraId="45E9825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Kokoilo kaprilokapratas</w:t>
      </w:r>
    </w:p>
    <w:p w14:paraId="2A39DA3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Dietilaminas</w:t>
      </w:r>
    </w:p>
    <w:p w14:paraId="08760418"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Izopropilo alkoholis</w:t>
      </w:r>
    </w:p>
    <w:p w14:paraId="3287CD7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Propilenglikolis</w:t>
      </w:r>
    </w:p>
    <w:p w14:paraId="1EE1D8F3"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Skystasis parafinas</w:t>
      </w:r>
    </w:p>
    <w:p w14:paraId="594C94C7" w14:textId="63A5A75A"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Kvapusis kremas 45</w:t>
      </w:r>
      <w:r w:rsidR="00196A46">
        <w:rPr>
          <w:rFonts w:ascii="Times New Roman" w:eastAsia="Times New Roman" w:hAnsi="Times New Roman" w:cs="Times New Roman"/>
          <w:lang w:eastAsia="lt-LT"/>
        </w:rPr>
        <w:t xml:space="preserve"> </w:t>
      </w:r>
      <w:r w:rsidR="00196A46" w:rsidRPr="00196A46">
        <w:rPr>
          <w:rFonts w:ascii="Times New Roman" w:eastAsia="Times New Roman" w:hAnsi="Times New Roman" w:cs="Times New Roman"/>
          <w:lang w:eastAsia="lt-LT"/>
        </w:rPr>
        <w:t>(sudėtyje yra benzilo benzoato, benzilo alkoholio, citralio, citronelolio, kumarino, d-limoneno, eugenolio, farnezolio, geraniolio, linalolio)</w:t>
      </w:r>
    </w:p>
    <w:p w14:paraId="69F4807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Išgrynintas vanduo</w:t>
      </w:r>
    </w:p>
    <w:p w14:paraId="63F13DD4"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38DDDDBC"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6.2</w:t>
      </w:r>
      <w:r w:rsidRPr="003940DE">
        <w:rPr>
          <w:rFonts w:ascii="Times New Roman" w:eastAsia="Times New Roman" w:hAnsi="Times New Roman" w:cs="Times New Roman"/>
          <w:b/>
          <w:bCs/>
        </w:rPr>
        <w:tab/>
        <w:t>Nesuderinamumas</w:t>
      </w:r>
    </w:p>
    <w:p w14:paraId="32904878"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438EEE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Duomenys nebūtini.</w:t>
      </w:r>
    </w:p>
    <w:p w14:paraId="7731B61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49233D3D"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6.3</w:t>
      </w:r>
      <w:r w:rsidRPr="003940DE">
        <w:rPr>
          <w:rFonts w:ascii="Times New Roman" w:eastAsia="Times New Roman" w:hAnsi="Times New Roman" w:cs="Times New Roman"/>
          <w:b/>
          <w:bCs/>
        </w:rPr>
        <w:tab/>
        <w:t>Tinkamumo laikas</w:t>
      </w:r>
    </w:p>
    <w:p w14:paraId="67F11F8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2852899B" w14:textId="44EFCC15"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3</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metai.</w:t>
      </w:r>
    </w:p>
    <w:p w14:paraId="0175CED0"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F8BAA53"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6.4</w:t>
      </w:r>
      <w:r w:rsidRPr="003940DE">
        <w:rPr>
          <w:rFonts w:ascii="Times New Roman" w:eastAsia="Times New Roman" w:hAnsi="Times New Roman" w:cs="Times New Roman"/>
          <w:b/>
          <w:bCs/>
        </w:rPr>
        <w:tab/>
        <w:t>Specialios laikymo sąlygos</w:t>
      </w:r>
    </w:p>
    <w:p w14:paraId="4C1204C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A4EF8DC" w14:textId="436B1F18"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Laikyti ne aukštesnėje kaip </w:t>
      </w:r>
      <w:r w:rsidR="00E5333E">
        <w:rPr>
          <w:rFonts w:ascii="Times New Roman" w:eastAsia="Times New Roman" w:hAnsi="Times New Roman" w:cs="Times New Roman"/>
          <w:lang w:eastAsia="lt-LT"/>
        </w:rPr>
        <w:t>25</w:t>
      </w:r>
      <w:r w:rsidRPr="003940DE">
        <w:rPr>
          <w:rFonts w:ascii="Times New Roman" w:eastAsia="Times New Roman" w:hAnsi="Times New Roman" w:cs="Times New Roman"/>
          <w:lang w:eastAsia="lt-LT"/>
        </w:rPr>
        <w:t> °C temperatūroje.</w:t>
      </w:r>
    </w:p>
    <w:p w14:paraId="72AE03E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8D8E261"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6.5</w:t>
      </w:r>
      <w:r w:rsidRPr="003940DE">
        <w:rPr>
          <w:rFonts w:ascii="Times New Roman" w:eastAsia="Times New Roman" w:hAnsi="Times New Roman" w:cs="Times New Roman"/>
          <w:b/>
          <w:bCs/>
        </w:rPr>
        <w:tab/>
        <w:t>Pakuotė ir jos turinys</w:t>
      </w:r>
    </w:p>
    <w:p w14:paraId="537169E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40F85B0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Aliuminio laminuota tūbelė (vidinis sluoksnis sudarytas iš mažo tankio polietileno/aliuminio/didelio tankio polietileno sluoksnių arba mažo tankio polietileno/aliuminio/linijinio mažo tankio polietileno, didelio tankio polietileno ir Antiblock MB mišinio) aptempta didelio tankio polietileno juostele ir uždaryta formą atitinkančiu uždoriu. Tūbelė uždaryta užsukamu polipropileno dangteliu, kuriame yra žymė uždoriui pradurti prieš pirmą kartą naudojant vaistinio preparato tūbelę. Kartono dėžutėje yra viena tūbelė, kurioje yra 150 g gelio.</w:t>
      </w:r>
    </w:p>
    <w:p w14:paraId="12C9A192"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Gali būti tiekiamos pakuotės su aplikatoriumi. Spaudžiamas / traukiamas dangtelis sudarytas iš baltos didelio tankio polietileno galvutės (sudarytos iš vidinės ir išorinės dalies), oranžinio korpuso, pagaminto iš polipropileno ir bespalvio apsauginio dangtelio, pagaminto iš polipropileno.</w:t>
      </w:r>
    </w:p>
    <w:p w14:paraId="5C48191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4F71990"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6.6</w:t>
      </w:r>
      <w:r w:rsidRPr="003940DE">
        <w:rPr>
          <w:rFonts w:ascii="Times New Roman" w:eastAsia="Times New Roman" w:hAnsi="Times New Roman" w:cs="Times New Roman"/>
          <w:b/>
          <w:bCs/>
        </w:rPr>
        <w:tab/>
        <w:t xml:space="preserve">Specialūs reikalavimai atliekoms tvarkyti </w:t>
      </w:r>
    </w:p>
    <w:p w14:paraId="269C8879"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5E2C57A8"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lastRenderedPageBreak/>
        <w:t>Specialių reikalavimų nėra.</w:t>
      </w:r>
    </w:p>
    <w:p w14:paraId="662BAFBB"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350181C2"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5DBCDBD"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7.</w:t>
      </w:r>
      <w:r w:rsidRPr="003940DE">
        <w:rPr>
          <w:rFonts w:ascii="Times New Roman" w:eastAsia="Times New Roman" w:hAnsi="Times New Roman" w:cs="Times New Roman"/>
          <w:b/>
          <w:bCs/>
        </w:rPr>
        <w:tab/>
        <w:t>REGISTRUOTOJAS</w:t>
      </w:r>
    </w:p>
    <w:p w14:paraId="2C70927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CD58716" w14:textId="77777777" w:rsidR="00910CB7" w:rsidRPr="00910CB7" w:rsidRDefault="00910CB7" w:rsidP="00910CB7">
      <w:pPr>
        <w:spacing w:after="0" w:line="240" w:lineRule="auto"/>
        <w:rPr>
          <w:rFonts w:ascii="Times New Roman" w:eastAsia="Times New Roman" w:hAnsi="Times New Roman" w:cs="Times New Roman"/>
          <w:lang w:eastAsia="lt-LT"/>
        </w:rPr>
      </w:pPr>
      <w:r w:rsidRPr="00910CB7">
        <w:rPr>
          <w:rFonts w:ascii="Times New Roman" w:eastAsia="Times New Roman" w:hAnsi="Times New Roman" w:cs="Times New Roman"/>
          <w:lang w:eastAsia="lt-LT"/>
        </w:rPr>
        <w:t xml:space="preserve">Haleon Hungary Kft. </w:t>
      </w:r>
    </w:p>
    <w:p w14:paraId="16AC32EF" w14:textId="599ED66B" w:rsidR="00910CB7" w:rsidRPr="00910CB7" w:rsidRDefault="003E14DC" w:rsidP="00910CB7">
      <w:pPr>
        <w:spacing w:after="0" w:line="240" w:lineRule="auto"/>
        <w:rPr>
          <w:rFonts w:ascii="Times New Roman" w:eastAsia="Times New Roman" w:hAnsi="Times New Roman" w:cs="Times New Roman"/>
          <w:lang w:eastAsia="lt-LT"/>
        </w:rPr>
      </w:pPr>
      <w:r w:rsidRPr="00910CB7">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910CB7" w:rsidRPr="00910CB7">
        <w:rPr>
          <w:rFonts w:ascii="Times New Roman" w:eastAsia="Times New Roman" w:hAnsi="Times New Roman" w:cs="Times New Roman"/>
          <w:lang w:eastAsia="lt-LT"/>
        </w:rPr>
        <w:t>Csörsz utca 43</w:t>
      </w:r>
    </w:p>
    <w:p w14:paraId="51021408" w14:textId="6FC9EFEF" w:rsidR="003940DE" w:rsidRPr="003940DE" w:rsidRDefault="00910CB7" w:rsidP="003940DE">
      <w:pPr>
        <w:spacing w:after="0" w:line="240" w:lineRule="auto"/>
        <w:rPr>
          <w:rFonts w:ascii="Times New Roman" w:eastAsia="Times New Roman" w:hAnsi="Times New Roman" w:cs="Times New Roman"/>
          <w:lang w:eastAsia="lt-LT"/>
        </w:rPr>
      </w:pPr>
      <w:r w:rsidRPr="00910CB7">
        <w:rPr>
          <w:rFonts w:ascii="Times New Roman" w:eastAsia="Times New Roman" w:hAnsi="Times New Roman" w:cs="Times New Roman"/>
          <w:lang w:eastAsia="lt-LT"/>
        </w:rPr>
        <w:t>Vengrija</w:t>
      </w:r>
    </w:p>
    <w:p w14:paraId="57C7449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29FD60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8E1F38E"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8.</w:t>
      </w:r>
      <w:r w:rsidRPr="003940DE">
        <w:rPr>
          <w:rFonts w:ascii="Times New Roman" w:eastAsia="Times New Roman" w:hAnsi="Times New Roman" w:cs="Times New Roman"/>
          <w:b/>
          <w:bCs/>
        </w:rPr>
        <w:tab/>
        <w:t xml:space="preserve">REGISTRACIJOS </w:t>
      </w:r>
      <w:r w:rsidRPr="003940DE">
        <w:rPr>
          <w:rFonts w:ascii="Times New Roman" w:eastAsia="Times New Roman" w:hAnsi="Times New Roman" w:cs="Times New Roman"/>
          <w:b/>
          <w:bCs/>
          <w:noProof/>
        </w:rPr>
        <w:t>PAŽYMĖJIMO</w:t>
      </w:r>
      <w:r w:rsidRPr="003940DE">
        <w:rPr>
          <w:rFonts w:ascii="Times New Roman" w:eastAsia="Times New Roman" w:hAnsi="Times New Roman" w:cs="Times New Roman"/>
          <w:b/>
          <w:bCs/>
        </w:rPr>
        <w:t xml:space="preserve"> NUMERIS (-IAI)</w:t>
      </w:r>
    </w:p>
    <w:p w14:paraId="2F49467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921C9D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LT/1/94/0943/012</w:t>
      </w:r>
    </w:p>
    <w:p w14:paraId="1049A2F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3FE81DF"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5C95089"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caps/>
        </w:rPr>
      </w:pPr>
      <w:r w:rsidRPr="003940DE">
        <w:rPr>
          <w:rFonts w:ascii="Times New Roman" w:eastAsia="Times New Roman" w:hAnsi="Times New Roman" w:cs="Times New Roman"/>
          <w:b/>
          <w:bCs/>
          <w:caps/>
        </w:rPr>
        <w:t>9.</w:t>
      </w:r>
      <w:r w:rsidRPr="003940DE">
        <w:rPr>
          <w:rFonts w:ascii="Times New Roman" w:eastAsia="Times New Roman" w:hAnsi="Times New Roman" w:cs="Times New Roman"/>
          <w:b/>
          <w:bCs/>
          <w:caps/>
        </w:rPr>
        <w:tab/>
      </w:r>
      <w:r w:rsidRPr="003940DE">
        <w:rPr>
          <w:rFonts w:ascii="Times New Roman" w:eastAsia="Times New Roman" w:hAnsi="Times New Roman" w:cs="Times New Roman"/>
          <w:b/>
          <w:bCs/>
        </w:rPr>
        <w:t>REGISTRAVIMO / PERREGISTRAVIMO DATA</w:t>
      </w:r>
    </w:p>
    <w:p w14:paraId="1723497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FC584AA"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noProof/>
          <w:lang w:eastAsia="lt-LT"/>
        </w:rPr>
        <w:t>Registravimo data 1994 m. birželio</w:t>
      </w:r>
      <w:r w:rsidRPr="003940DE">
        <w:rPr>
          <w:rFonts w:ascii="Times New Roman" w:eastAsia="Times New Roman" w:hAnsi="Times New Roman" w:cs="Times New Roman"/>
          <w:lang w:eastAsia="lt-LT"/>
        </w:rPr>
        <w:t xml:space="preserve"> </w:t>
      </w:r>
      <w:r w:rsidRPr="003940DE">
        <w:rPr>
          <w:rFonts w:ascii="Times New Roman" w:eastAsia="Times New Roman" w:hAnsi="Times New Roman" w:cs="Times New Roman"/>
          <w:noProof/>
          <w:lang w:eastAsia="lt-LT"/>
        </w:rPr>
        <w:t>2 d.</w:t>
      </w:r>
    </w:p>
    <w:p w14:paraId="177F36F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noProof/>
          <w:lang w:eastAsia="lt-LT"/>
        </w:rPr>
        <w:t>Paskutinio perregistravimo data 2010 m. rugsėjo</w:t>
      </w:r>
      <w:r w:rsidRPr="003940DE">
        <w:rPr>
          <w:rFonts w:ascii="Times New Roman" w:eastAsia="Times New Roman" w:hAnsi="Times New Roman" w:cs="Times New Roman"/>
          <w:lang w:eastAsia="lt-LT"/>
        </w:rPr>
        <w:t xml:space="preserve"> </w:t>
      </w:r>
      <w:r w:rsidRPr="003940DE">
        <w:rPr>
          <w:rFonts w:ascii="Times New Roman" w:eastAsia="Times New Roman" w:hAnsi="Times New Roman" w:cs="Times New Roman"/>
          <w:noProof/>
          <w:lang w:eastAsia="lt-LT"/>
        </w:rPr>
        <w:t>8 d.</w:t>
      </w:r>
    </w:p>
    <w:p w14:paraId="066C66F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7B6E547"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E869C94" w14:textId="77777777" w:rsid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10.</w:t>
      </w:r>
      <w:r w:rsidRPr="003940DE">
        <w:rPr>
          <w:rFonts w:ascii="Times New Roman" w:eastAsia="Times New Roman" w:hAnsi="Times New Roman" w:cs="Times New Roman"/>
          <w:b/>
          <w:bCs/>
        </w:rPr>
        <w:tab/>
        <w:t>TEKSTO PERŽIŪROS DATA</w:t>
      </w:r>
    </w:p>
    <w:p w14:paraId="1C199216" w14:textId="77777777" w:rsidR="008321C3" w:rsidRDefault="008321C3" w:rsidP="003940DE">
      <w:pPr>
        <w:keepNext/>
        <w:tabs>
          <w:tab w:val="left" w:pos="567"/>
        </w:tabs>
        <w:spacing w:after="0" w:line="240" w:lineRule="auto"/>
        <w:ind w:left="142" w:hanging="142"/>
        <w:outlineLvl w:val="1"/>
        <w:rPr>
          <w:rFonts w:ascii="Times New Roman" w:eastAsia="Times New Roman" w:hAnsi="Times New Roman" w:cs="Times New Roman"/>
          <w:b/>
          <w:bCs/>
        </w:rPr>
      </w:pPr>
    </w:p>
    <w:p w14:paraId="5D318DB1" w14:textId="66339EFE" w:rsidR="003940DE" w:rsidRPr="003940DE" w:rsidRDefault="008321C3" w:rsidP="008321C3">
      <w:pPr>
        <w:keepNext/>
        <w:tabs>
          <w:tab w:val="left" w:pos="567"/>
        </w:tabs>
        <w:spacing w:after="0" w:line="240" w:lineRule="auto"/>
        <w:outlineLvl w:val="1"/>
        <w:rPr>
          <w:rFonts w:ascii="Times New Roman" w:eastAsia="Times New Roman" w:hAnsi="Times New Roman" w:cs="Times New Roman"/>
          <w:b/>
          <w:bCs/>
        </w:rPr>
      </w:pPr>
      <w:r w:rsidRPr="00B43AB7">
        <w:rPr>
          <w:rFonts w:ascii="Times New Roman" w:hAnsi="Times New Roman" w:cs="Times New Roman"/>
        </w:rPr>
        <w:t>2024 m. rugsėjo 12 d.</w:t>
      </w:r>
    </w:p>
    <w:p w14:paraId="44614F0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4219C87" w14:textId="6080F0D4"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noProof/>
          <w:lang w:eastAsia="lt-LT"/>
        </w:rPr>
        <w:t>Išsami informacija apie šį vaistinį preparatą</w:t>
      </w:r>
      <w:r w:rsidRPr="003940DE" w:rsidDel="00D21239">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 xml:space="preserve">pateikiama Valstybinės vaistų kontrolės tarnybos prie Lietuvos Respublikos sveikatos apsaugos ministerijos </w:t>
      </w:r>
      <w:r w:rsidRPr="003940DE">
        <w:rPr>
          <w:rFonts w:ascii="Times New Roman" w:eastAsia="Times New Roman" w:hAnsi="Times New Roman" w:cs="Times New Roman"/>
          <w:noProof/>
          <w:lang w:eastAsia="lt-LT"/>
        </w:rPr>
        <w:t>tinklalapyje</w:t>
      </w:r>
      <w:r w:rsidRPr="003940DE">
        <w:rPr>
          <w:rFonts w:ascii="Times New Roman" w:eastAsia="Times New Roman" w:hAnsi="Times New Roman" w:cs="Times New Roman"/>
          <w:i/>
          <w:noProof/>
          <w:lang w:eastAsia="lt-LT"/>
        </w:rPr>
        <w:t xml:space="preserve"> </w:t>
      </w:r>
      <w:r w:rsidR="00ED33C8" w:rsidRPr="00EE4CA4">
        <w:rPr>
          <w:rFonts w:ascii="Times New Roman" w:eastAsia="Times New Roman" w:hAnsi="Times New Roman" w:cs="Times New Roman"/>
          <w:noProof/>
          <w:lang w:eastAsia="lt-LT"/>
        </w:rPr>
        <w:t>https://vvkt.lrv.lt/lt/</w:t>
      </w:r>
      <w:r w:rsidR="00A773EE">
        <w:rPr>
          <w:rFonts w:ascii="Times New Roman" w:eastAsia="Times New Roman" w:hAnsi="Times New Roman" w:cs="Times New Roman"/>
          <w:noProof/>
          <w:lang w:eastAsia="lt-LT"/>
        </w:rPr>
        <w:t>.</w:t>
      </w:r>
      <w:r w:rsidRPr="003940DE">
        <w:rPr>
          <w:rFonts w:ascii="Times New Roman" w:eastAsia="Times New Roman" w:hAnsi="Times New Roman" w:cs="Times New Roman"/>
          <w:lang w:eastAsia="lt-LT"/>
        </w:rPr>
        <w:br w:type="page"/>
      </w:r>
    </w:p>
    <w:p w14:paraId="787ED0D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41EB43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8F4F31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81F2B1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EC450B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C58798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93A369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94CE17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572B5A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CAF813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3FCE1A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7690F1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473EBC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E27DFD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AC42D8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314554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E17B96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F30FBD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53A22F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25C895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30CC09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B463F3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0F42EAB" w14:textId="77777777" w:rsidR="003940DE" w:rsidRPr="003940DE" w:rsidRDefault="003940DE" w:rsidP="003940DE">
      <w:pPr>
        <w:tabs>
          <w:tab w:val="left" w:pos="567"/>
        </w:tabs>
        <w:spacing w:after="0" w:line="240" w:lineRule="auto"/>
        <w:ind w:left="567" w:hanging="567"/>
        <w:jc w:val="center"/>
        <w:outlineLvl w:val="0"/>
        <w:rPr>
          <w:rFonts w:ascii="Times New Roman" w:eastAsia="Times New Roman" w:hAnsi="Times New Roman" w:cs="Times New Roman"/>
          <w:b/>
          <w:bCs/>
          <w:caps/>
        </w:rPr>
      </w:pPr>
      <w:bookmarkStart w:id="3" w:name="_Toc129243128"/>
      <w:bookmarkStart w:id="4" w:name="_Toc129243253"/>
      <w:r w:rsidRPr="003940DE">
        <w:rPr>
          <w:rFonts w:ascii="Times New Roman" w:eastAsia="Times New Roman" w:hAnsi="Times New Roman" w:cs="Times New Roman"/>
          <w:b/>
          <w:bCs/>
          <w:caps/>
        </w:rPr>
        <w:t>II PRIEDAS</w:t>
      </w:r>
      <w:bookmarkEnd w:id="3"/>
      <w:bookmarkEnd w:id="4"/>
    </w:p>
    <w:p w14:paraId="62AF5978" w14:textId="77777777" w:rsidR="003940DE" w:rsidRPr="003940DE" w:rsidRDefault="003940DE" w:rsidP="003940DE">
      <w:pPr>
        <w:tabs>
          <w:tab w:val="left" w:pos="567"/>
        </w:tabs>
        <w:spacing w:after="0" w:line="240" w:lineRule="auto"/>
        <w:ind w:left="567" w:hanging="567"/>
        <w:jc w:val="center"/>
        <w:outlineLvl w:val="0"/>
        <w:rPr>
          <w:rFonts w:ascii="Times New Roman" w:eastAsia="Times New Roman" w:hAnsi="Times New Roman" w:cs="Times New Roman"/>
          <w:b/>
          <w:bCs/>
          <w:caps/>
        </w:rPr>
      </w:pPr>
    </w:p>
    <w:p w14:paraId="7C083A77" w14:textId="77777777" w:rsidR="003940DE" w:rsidRPr="003940DE" w:rsidRDefault="003940DE" w:rsidP="003940DE">
      <w:pPr>
        <w:tabs>
          <w:tab w:val="left" w:pos="567"/>
        </w:tabs>
        <w:spacing w:after="0" w:line="240" w:lineRule="auto"/>
        <w:ind w:left="567" w:hanging="567"/>
        <w:jc w:val="center"/>
        <w:outlineLvl w:val="0"/>
        <w:rPr>
          <w:rFonts w:ascii="Times New Roman" w:eastAsia="Times New Roman" w:hAnsi="Times New Roman" w:cs="Times New Roman"/>
          <w:b/>
          <w:bCs/>
          <w:caps/>
        </w:rPr>
      </w:pPr>
      <w:r w:rsidRPr="003940DE">
        <w:rPr>
          <w:rFonts w:ascii="Times New Roman" w:eastAsia="Times New Roman" w:hAnsi="Times New Roman" w:cs="Times New Roman"/>
          <w:b/>
          <w:bCs/>
          <w:caps/>
        </w:rPr>
        <w:t>REGISTRACIJOS SĄLYGOS</w:t>
      </w:r>
    </w:p>
    <w:p w14:paraId="62B7DA52" w14:textId="77777777" w:rsidR="003940DE" w:rsidRPr="003940DE" w:rsidRDefault="003940DE" w:rsidP="003940DE">
      <w:pPr>
        <w:spacing w:after="0" w:line="240" w:lineRule="auto"/>
        <w:rPr>
          <w:rFonts w:ascii="Times New Roman" w:eastAsia="Times New Roman" w:hAnsi="Times New Roman" w:cs="Times New Roman"/>
          <w:i/>
          <w:noProof/>
        </w:rPr>
      </w:pPr>
    </w:p>
    <w:p w14:paraId="423F55A1" w14:textId="77777777" w:rsidR="003940DE" w:rsidRPr="003940DE" w:rsidRDefault="003940DE" w:rsidP="003940DE">
      <w:pPr>
        <w:tabs>
          <w:tab w:val="left" w:pos="1701"/>
        </w:tabs>
        <w:spacing w:after="0" w:line="240" w:lineRule="auto"/>
        <w:ind w:left="1701" w:hanging="567"/>
        <w:rPr>
          <w:rFonts w:ascii="Times New Roman" w:eastAsia="Times New Roman" w:hAnsi="Times New Roman" w:cs="Times New Roman"/>
          <w:b/>
          <w:bCs/>
          <w:highlight w:val="yellow"/>
        </w:rPr>
      </w:pPr>
      <w:r w:rsidRPr="003940DE">
        <w:rPr>
          <w:rFonts w:ascii="Times New Roman" w:eastAsia="Times New Roman" w:hAnsi="Times New Roman" w:cs="Times New Roman"/>
          <w:b/>
          <w:bCs/>
        </w:rPr>
        <w:t>A.</w:t>
      </w:r>
      <w:r w:rsidRPr="003940DE">
        <w:rPr>
          <w:rFonts w:ascii="Times New Roman" w:eastAsia="Times New Roman" w:hAnsi="Times New Roman" w:cs="Times New Roman"/>
          <w:b/>
          <w:bCs/>
        </w:rPr>
        <w:tab/>
        <w:t>GAMINTOJAI, ATSAKINGI UŽ SERIJŲ IŠLEIDIMĄ</w:t>
      </w:r>
    </w:p>
    <w:p w14:paraId="12C4D32A" w14:textId="77777777" w:rsidR="003940DE" w:rsidRPr="003940DE" w:rsidRDefault="003940DE" w:rsidP="003940DE">
      <w:pPr>
        <w:spacing w:after="0" w:line="240" w:lineRule="auto"/>
        <w:rPr>
          <w:rFonts w:ascii="Times New Roman" w:eastAsia="Times New Roman" w:hAnsi="Times New Roman" w:cs="Times New Roman"/>
          <w:i/>
          <w:noProof/>
          <w:highlight w:val="yellow"/>
        </w:rPr>
      </w:pPr>
    </w:p>
    <w:p w14:paraId="23E5A549" w14:textId="77777777" w:rsidR="003940DE" w:rsidRPr="003940DE" w:rsidRDefault="003940DE" w:rsidP="003940DE">
      <w:pPr>
        <w:tabs>
          <w:tab w:val="left" w:pos="1701"/>
        </w:tabs>
        <w:spacing w:after="0" w:line="240" w:lineRule="auto"/>
        <w:ind w:left="1701" w:hanging="567"/>
        <w:rPr>
          <w:rFonts w:ascii="Times New Roman" w:eastAsia="Times New Roman" w:hAnsi="Times New Roman" w:cs="Times New Roman"/>
          <w:b/>
          <w:bCs/>
        </w:rPr>
      </w:pPr>
      <w:r w:rsidRPr="003940DE">
        <w:rPr>
          <w:rFonts w:ascii="Times New Roman" w:eastAsia="Times New Roman" w:hAnsi="Times New Roman" w:cs="Times New Roman"/>
          <w:b/>
          <w:bCs/>
        </w:rPr>
        <w:t>B.</w:t>
      </w:r>
      <w:r w:rsidRPr="003940DE">
        <w:rPr>
          <w:rFonts w:ascii="Times New Roman" w:eastAsia="Times New Roman" w:hAnsi="Times New Roman" w:cs="Times New Roman"/>
          <w:b/>
          <w:bCs/>
        </w:rPr>
        <w:tab/>
        <w:t>RINKODAROS TEISĖS SĄLYGOS</w:t>
      </w:r>
    </w:p>
    <w:p w14:paraId="3C02AFBF" w14:textId="77777777" w:rsidR="003940DE" w:rsidRPr="003940DE" w:rsidRDefault="003940DE" w:rsidP="003940DE">
      <w:pPr>
        <w:spacing w:after="0" w:line="240" w:lineRule="auto"/>
        <w:rPr>
          <w:rFonts w:ascii="Times New Roman" w:eastAsia="Times New Roman" w:hAnsi="Times New Roman" w:cs="Times New Roman"/>
          <w:i/>
          <w:noProof/>
          <w:highlight w:val="yellow"/>
        </w:rPr>
      </w:pPr>
    </w:p>
    <w:p w14:paraId="4E1CFE2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94E770E"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br w:type="page"/>
      </w:r>
      <w:r w:rsidRPr="003940DE">
        <w:rPr>
          <w:rFonts w:ascii="Times New Roman" w:eastAsia="Times New Roman" w:hAnsi="Times New Roman" w:cs="Times New Roman"/>
          <w:b/>
          <w:bCs/>
        </w:rPr>
        <w:lastRenderedPageBreak/>
        <w:t>A.</w:t>
      </w:r>
      <w:r w:rsidRPr="003940DE">
        <w:rPr>
          <w:rFonts w:ascii="Times New Roman" w:eastAsia="Times New Roman" w:hAnsi="Times New Roman" w:cs="Times New Roman"/>
          <w:b/>
          <w:bCs/>
        </w:rPr>
        <w:tab/>
        <w:t>GAMINTOJAI, ATSAKINGI UŽ SERIJŲ IŠLEIDIMĄ</w:t>
      </w:r>
    </w:p>
    <w:p w14:paraId="623A34F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E0EE29C" w14:textId="77777777" w:rsidR="003940DE" w:rsidRPr="003940DE" w:rsidRDefault="003940DE" w:rsidP="003940DE">
      <w:pPr>
        <w:spacing w:after="0" w:line="240" w:lineRule="auto"/>
        <w:rPr>
          <w:rFonts w:ascii="Times New Roman" w:eastAsia="Times New Roman" w:hAnsi="Times New Roman" w:cs="Times New Roman"/>
          <w:u w:val="single"/>
          <w:lang w:eastAsia="lt-LT"/>
        </w:rPr>
      </w:pPr>
      <w:r w:rsidRPr="003940DE">
        <w:rPr>
          <w:rFonts w:ascii="Times New Roman" w:eastAsia="Times New Roman" w:hAnsi="Times New Roman" w:cs="Times New Roman"/>
          <w:u w:val="single"/>
          <w:lang w:eastAsia="lt-LT"/>
        </w:rPr>
        <w:t>Gamintojų, atsakingų už serijų išleidimą, pavadinimai ir adresai</w:t>
      </w:r>
    </w:p>
    <w:p w14:paraId="4C1876A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7CE4353"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Haleon Germany GmbH</w:t>
      </w:r>
    </w:p>
    <w:p w14:paraId="1EF999BA"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Barthstraße 4</w:t>
      </w:r>
    </w:p>
    <w:p w14:paraId="688B2E7D"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München </w:t>
      </w:r>
    </w:p>
    <w:p w14:paraId="3E835AE9"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6F856129" w14:textId="77777777" w:rsidR="00F67C38" w:rsidRPr="003940DE" w:rsidRDefault="00F67C38" w:rsidP="003940DE">
      <w:pPr>
        <w:spacing w:after="0" w:line="240" w:lineRule="auto"/>
        <w:rPr>
          <w:rFonts w:ascii="Times New Roman" w:eastAsia="Times New Roman" w:hAnsi="Times New Roman" w:cs="Times New Roman"/>
          <w:lang w:eastAsia="lt-LT"/>
        </w:rPr>
      </w:pPr>
    </w:p>
    <w:p w14:paraId="32B5719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5D330B3"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bookmarkStart w:id="5" w:name="_Toc129243129"/>
      <w:bookmarkStart w:id="6" w:name="_Toc129243254"/>
      <w:r w:rsidRPr="003940DE">
        <w:rPr>
          <w:rFonts w:ascii="Times New Roman" w:eastAsia="Times New Roman" w:hAnsi="Times New Roman" w:cs="Times New Roman"/>
          <w:b/>
          <w:bCs/>
          <w:lang w:eastAsia="lt-LT"/>
        </w:rPr>
        <w:t>B.</w:t>
      </w:r>
      <w:r w:rsidRPr="003940DE">
        <w:rPr>
          <w:rFonts w:ascii="Times New Roman" w:eastAsia="Times New Roman" w:hAnsi="Times New Roman" w:cs="Times New Roman"/>
          <w:b/>
          <w:bCs/>
          <w:lang w:eastAsia="lt-LT"/>
        </w:rPr>
        <w:tab/>
      </w:r>
      <w:bookmarkEnd w:id="5"/>
      <w:bookmarkEnd w:id="6"/>
      <w:r w:rsidRPr="003940DE">
        <w:rPr>
          <w:rFonts w:ascii="Times New Roman" w:eastAsia="Times New Roman" w:hAnsi="Times New Roman" w:cs="Times New Roman"/>
          <w:b/>
          <w:lang w:eastAsia="lt-LT"/>
        </w:rPr>
        <w:t>TIEKIMO IR VARTOJIMO SĄLYGOS AR APRIBOJIMAI</w:t>
      </w:r>
    </w:p>
    <w:p w14:paraId="42003F7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E9046A6"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Receptinis vaistinis preparatas.</w:t>
      </w:r>
    </w:p>
    <w:p w14:paraId="1FF3168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BB4638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br w:type="page"/>
      </w:r>
    </w:p>
    <w:p w14:paraId="625A2E9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8BB4CA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479443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B39E03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65C9F9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A62268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26C493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F41330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34F2C9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F6DAA2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D24FD6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F19EF1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0F7538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B4C1EA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241113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53E257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C30041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919848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2FD86D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32AE82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01A132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35D0B2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3825F37" w14:textId="77777777" w:rsidR="003940DE" w:rsidRPr="003940DE" w:rsidRDefault="003940DE" w:rsidP="003940DE">
      <w:pPr>
        <w:spacing w:after="0" w:line="240" w:lineRule="auto"/>
        <w:jc w:val="center"/>
        <w:outlineLvl w:val="0"/>
        <w:rPr>
          <w:rFonts w:ascii="Times New Roman" w:eastAsia="Times New Roman" w:hAnsi="Times New Roman" w:cs="Times New Roman"/>
          <w:b/>
          <w:bCs/>
          <w:kern w:val="28"/>
          <w:lang w:eastAsia="lt-LT"/>
        </w:rPr>
      </w:pPr>
      <w:r w:rsidRPr="003940DE">
        <w:rPr>
          <w:rFonts w:ascii="Times New Roman" w:eastAsia="Times New Roman" w:hAnsi="Times New Roman" w:cs="Times New Roman"/>
          <w:b/>
          <w:bCs/>
          <w:kern w:val="28"/>
          <w:lang w:eastAsia="lt-LT"/>
        </w:rPr>
        <w:t>III PRIEDAS</w:t>
      </w:r>
    </w:p>
    <w:p w14:paraId="7B8B9EB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654B53D" w14:textId="77777777" w:rsidR="003940DE" w:rsidRPr="003940DE" w:rsidRDefault="003940DE" w:rsidP="003940DE">
      <w:pPr>
        <w:spacing w:after="0" w:line="240" w:lineRule="auto"/>
        <w:jc w:val="center"/>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ŽENKLINIMAS IR PAKUOTĖS LAPELIS</w:t>
      </w:r>
    </w:p>
    <w:p w14:paraId="6AB9A838"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br w:type="page"/>
      </w:r>
    </w:p>
    <w:p w14:paraId="6F775BF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110C51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B66B90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ED55D6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A6CBE5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8CED09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124370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55FADA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296D78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FD6744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13706A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70820F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DE5A92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E981BE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C73771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4AC5EB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3BB20A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CE1402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867C21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F8D8142"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2A4B4D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3B988E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FC4AFC6" w14:textId="77777777" w:rsidR="003940DE" w:rsidRPr="003940DE" w:rsidRDefault="003940DE" w:rsidP="003940DE">
      <w:pPr>
        <w:spacing w:after="0" w:line="240" w:lineRule="auto"/>
        <w:jc w:val="center"/>
        <w:outlineLvl w:val="0"/>
        <w:rPr>
          <w:rFonts w:ascii="Times New Roman" w:eastAsia="Times New Roman" w:hAnsi="Times New Roman" w:cs="Times New Roman"/>
          <w:b/>
          <w:bCs/>
          <w:kern w:val="28"/>
          <w:lang w:eastAsia="lt-LT"/>
        </w:rPr>
      </w:pPr>
      <w:r w:rsidRPr="003940DE">
        <w:rPr>
          <w:rFonts w:ascii="Times New Roman" w:eastAsia="Times New Roman" w:hAnsi="Times New Roman" w:cs="Times New Roman"/>
          <w:b/>
          <w:bCs/>
          <w:kern w:val="28"/>
          <w:lang w:eastAsia="lt-LT"/>
        </w:rPr>
        <w:t>A. ŽENKLINIMAS</w:t>
      </w:r>
    </w:p>
    <w:p w14:paraId="579813D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03D57C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C5D23C4"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br w:type="page"/>
      </w:r>
      <w:r w:rsidRPr="003940DE">
        <w:rPr>
          <w:rFonts w:ascii="Times New Roman" w:eastAsia="Times New Roman" w:hAnsi="Times New Roman" w:cs="Times New Roman"/>
          <w:b/>
          <w:bCs/>
          <w:noProof/>
        </w:rPr>
        <w:lastRenderedPageBreak/>
        <w:t>INFORMACIJA ANT IŠORINĖS PAKUOTĖS</w:t>
      </w:r>
    </w:p>
    <w:p w14:paraId="2C31F211"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13205291"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KARTONO DĖŽUTĖ</w:t>
      </w:r>
    </w:p>
    <w:p w14:paraId="5A0C36BA" w14:textId="77777777" w:rsidR="003940DE" w:rsidRPr="003940DE" w:rsidRDefault="003940DE" w:rsidP="003940DE">
      <w:pPr>
        <w:spacing w:after="0" w:line="240" w:lineRule="auto"/>
        <w:rPr>
          <w:rFonts w:ascii="Times New Roman" w:eastAsia="Times New Roman" w:hAnsi="Times New Roman" w:cs="Times New Roman"/>
          <w:i/>
          <w:noProof/>
        </w:rPr>
      </w:pPr>
    </w:p>
    <w:p w14:paraId="219C644D" w14:textId="77777777" w:rsidR="003940DE" w:rsidRPr="003940DE" w:rsidRDefault="003940DE" w:rsidP="003940DE">
      <w:pPr>
        <w:spacing w:after="0" w:line="240" w:lineRule="auto"/>
        <w:rPr>
          <w:rFonts w:ascii="Times New Roman" w:eastAsia="Times New Roman" w:hAnsi="Times New Roman" w:cs="Times New Roman"/>
          <w:i/>
          <w:noProof/>
        </w:rPr>
      </w:pPr>
    </w:p>
    <w:p w14:paraId="07C09293"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w:t>
      </w:r>
      <w:r w:rsidRPr="003940DE">
        <w:rPr>
          <w:rFonts w:ascii="Times New Roman" w:eastAsia="Times New Roman" w:hAnsi="Times New Roman" w:cs="Times New Roman"/>
          <w:b/>
          <w:bCs/>
          <w:noProof/>
        </w:rPr>
        <w:tab/>
        <w:t>VAISTINIO PREPARATO PAVADINIMAS</w:t>
      </w:r>
    </w:p>
    <w:p w14:paraId="01C3D883" w14:textId="77777777" w:rsidR="003940DE" w:rsidRPr="003940DE" w:rsidRDefault="003940DE" w:rsidP="003940DE">
      <w:pPr>
        <w:spacing w:after="0" w:line="240" w:lineRule="auto"/>
        <w:rPr>
          <w:rFonts w:ascii="Times New Roman" w:eastAsia="Times New Roman" w:hAnsi="Times New Roman" w:cs="Times New Roman"/>
          <w:i/>
          <w:noProof/>
        </w:rPr>
      </w:pPr>
    </w:p>
    <w:p w14:paraId="5155DB8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gelis</w:t>
      </w:r>
    </w:p>
    <w:p w14:paraId="65D39DE3" w14:textId="304C3E01" w:rsidR="003940DE" w:rsidRPr="003940DE" w:rsidRDefault="001E5EAC" w:rsidP="003940DE">
      <w:pPr>
        <w:spacing w:after="0" w:line="240" w:lineRule="auto"/>
        <w:rPr>
          <w:rFonts w:ascii="Times New Roman" w:eastAsia="Times New Roman" w:hAnsi="Times New Roman" w:cs="Times New Roman"/>
          <w:i/>
        </w:rPr>
      </w:pPr>
      <w:r>
        <w:rPr>
          <w:rFonts w:ascii="Times New Roman" w:eastAsia="Times New Roman" w:hAnsi="Times New Roman" w:cs="Times New Roman"/>
          <w:i/>
          <w:noProof/>
        </w:rPr>
        <w:t>d</w:t>
      </w:r>
      <w:r w:rsidR="003940DE" w:rsidRPr="003940DE">
        <w:rPr>
          <w:rFonts w:ascii="Times New Roman" w:eastAsia="Times New Roman" w:hAnsi="Times New Roman" w:cs="Times New Roman"/>
          <w:i/>
          <w:noProof/>
        </w:rPr>
        <w:t>iclofenacum diethylaminum</w:t>
      </w:r>
    </w:p>
    <w:p w14:paraId="025D0820" w14:textId="77777777" w:rsidR="003940DE" w:rsidRPr="003940DE" w:rsidRDefault="003940DE" w:rsidP="003940DE">
      <w:pPr>
        <w:spacing w:after="0" w:line="240" w:lineRule="auto"/>
        <w:rPr>
          <w:rFonts w:ascii="Times New Roman" w:eastAsia="Times New Roman" w:hAnsi="Times New Roman" w:cs="Times New Roman"/>
          <w:i/>
          <w:noProof/>
        </w:rPr>
      </w:pPr>
    </w:p>
    <w:p w14:paraId="460D745D" w14:textId="77777777" w:rsidR="003940DE" w:rsidRPr="003940DE" w:rsidRDefault="003940DE" w:rsidP="003940DE">
      <w:pPr>
        <w:spacing w:after="0" w:line="240" w:lineRule="auto"/>
        <w:rPr>
          <w:rFonts w:ascii="Times New Roman" w:eastAsia="Times New Roman" w:hAnsi="Times New Roman" w:cs="Times New Roman"/>
          <w:i/>
          <w:noProof/>
        </w:rPr>
      </w:pPr>
    </w:p>
    <w:p w14:paraId="0D35EB3B" w14:textId="47650CBC" w:rsidR="003940DE" w:rsidRPr="0090702C" w:rsidRDefault="003940DE" w:rsidP="0090702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2.</w:t>
      </w:r>
      <w:r w:rsidRPr="003940DE">
        <w:rPr>
          <w:rFonts w:ascii="Times New Roman" w:eastAsia="Times New Roman" w:hAnsi="Times New Roman" w:cs="Times New Roman"/>
          <w:b/>
          <w:bCs/>
          <w:noProof/>
        </w:rPr>
        <w:tab/>
        <w:t>VEIKLIOJI MEDŽIAGA IR JOS KIEKIS</w:t>
      </w:r>
    </w:p>
    <w:p w14:paraId="688DFFF0" w14:textId="77777777" w:rsidR="003940DE" w:rsidRPr="003940DE" w:rsidRDefault="003940DE" w:rsidP="003940DE">
      <w:pPr>
        <w:spacing w:after="0" w:line="240" w:lineRule="auto"/>
        <w:rPr>
          <w:rFonts w:ascii="Times New Roman" w:eastAsia="Times New Roman" w:hAnsi="Times New Roman" w:cs="Times New Roman"/>
          <w:i/>
          <w:noProof/>
        </w:rPr>
      </w:pPr>
    </w:p>
    <w:p w14:paraId="2AA07B4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1 g gelio yra 11,6 mg diklofenako dietilamino, kas atitinka 10 mg diklofenako natrio druskos.</w:t>
      </w:r>
    </w:p>
    <w:p w14:paraId="69A6D5AB" w14:textId="77777777" w:rsidR="003940DE" w:rsidRPr="003940DE" w:rsidRDefault="003940DE" w:rsidP="003940DE">
      <w:pPr>
        <w:spacing w:after="0" w:line="240" w:lineRule="auto"/>
        <w:rPr>
          <w:rFonts w:ascii="Times New Roman" w:eastAsia="Times New Roman" w:hAnsi="Times New Roman" w:cs="Times New Roman"/>
          <w:i/>
          <w:noProof/>
        </w:rPr>
      </w:pPr>
    </w:p>
    <w:p w14:paraId="405FF0C4" w14:textId="77777777" w:rsidR="003940DE" w:rsidRPr="003940DE" w:rsidRDefault="003940DE" w:rsidP="003940DE">
      <w:pPr>
        <w:spacing w:after="0" w:line="240" w:lineRule="auto"/>
        <w:rPr>
          <w:rFonts w:ascii="Times New Roman" w:eastAsia="Times New Roman" w:hAnsi="Times New Roman" w:cs="Times New Roman"/>
          <w:i/>
          <w:noProof/>
        </w:rPr>
      </w:pPr>
    </w:p>
    <w:p w14:paraId="3BA45B68"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3.</w:t>
      </w:r>
      <w:r w:rsidRPr="003940DE">
        <w:rPr>
          <w:rFonts w:ascii="Times New Roman" w:eastAsia="Times New Roman" w:hAnsi="Times New Roman" w:cs="Times New Roman"/>
          <w:b/>
          <w:bCs/>
          <w:noProof/>
        </w:rPr>
        <w:tab/>
        <w:t>PAGALBINIŲ MEDŽIAGŲ SĄRAŠAS</w:t>
      </w:r>
    </w:p>
    <w:p w14:paraId="2B537435" w14:textId="77777777" w:rsidR="003940DE" w:rsidRPr="003940DE" w:rsidRDefault="003940DE" w:rsidP="003940DE">
      <w:pPr>
        <w:spacing w:after="0" w:line="240" w:lineRule="auto"/>
        <w:rPr>
          <w:rFonts w:ascii="Times New Roman" w:eastAsia="Times New Roman" w:hAnsi="Times New Roman" w:cs="Times New Roman"/>
          <w:i/>
          <w:noProof/>
        </w:rPr>
      </w:pPr>
    </w:p>
    <w:p w14:paraId="3B9DDD69" w14:textId="18FD526A" w:rsidR="003940DE" w:rsidRPr="003940DE" w:rsidRDefault="003940DE" w:rsidP="003940DE">
      <w:pPr>
        <w:spacing w:after="0" w:line="240" w:lineRule="auto"/>
        <w:rPr>
          <w:rFonts w:ascii="Times New Roman" w:eastAsia="Times New Roman" w:hAnsi="Times New Roman" w:cs="Times New Roman"/>
          <w:i/>
          <w:noProof/>
        </w:rPr>
      </w:pPr>
      <w:r w:rsidRPr="003940DE">
        <w:rPr>
          <w:rFonts w:ascii="Times New Roman" w:eastAsia="Times New Roman" w:hAnsi="Times New Roman" w:cs="Times New Roman"/>
          <w:i/>
          <w:noProof/>
        </w:rPr>
        <w:t xml:space="preserve">Pagalbinės medžiagos: Carbomera, Macrogoli aether cetostearylicus, Cocoylis caprylocapras, Diethylaminum, Alcohol isopropylicus, Propylenglycoluml, Paraffinum liquidum, Aroma 45 (cum </w:t>
      </w:r>
      <w:r w:rsidR="00572C77" w:rsidRPr="00572C77">
        <w:rPr>
          <w:rFonts w:ascii="Times New Roman" w:eastAsia="Times New Roman" w:hAnsi="Times New Roman" w:cs="Times New Roman"/>
          <w:i/>
          <w:noProof/>
        </w:rPr>
        <w:t>Benzylis benzoas, Alcohol benzylicus, Citralum, Citronellolum, Coumarinum, d-Limonenum, Eugenolum, Farnesolum, Geraniolum, Linaloolum</w:t>
      </w:r>
      <w:r w:rsidRPr="003940DE">
        <w:rPr>
          <w:rFonts w:ascii="Times New Roman" w:eastAsia="Times New Roman" w:hAnsi="Times New Roman" w:cs="Times New Roman"/>
          <w:i/>
          <w:noProof/>
        </w:rPr>
        <w:t>), Aqua purificata.</w:t>
      </w:r>
    </w:p>
    <w:p w14:paraId="3243DBEA" w14:textId="77777777" w:rsidR="003940DE" w:rsidRPr="003940DE" w:rsidRDefault="003940DE" w:rsidP="003940DE">
      <w:pPr>
        <w:spacing w:after="0" w:line="240" w:lineRule="auto"/>
        <w:rPr>
          <w:rFonts w:ascii="Times New Roman" w:eastAsia="Times New Roman" w:hAnsi="Times New Roman" w:cs="Times New Roman"/>
          <w:i/>
          <w:noProof/>
        </w:rPr>
      </w:pPr>
    </w:p>
    <w:p w14:paraId="70586085" w14:textId="77777777" w:rsidR="003940DE" w:rsidRPr="003940DE" w:rsidRDefault="003940DE" w:rsidP="003940DE">
      <w:pPr>
        <w:spacing w:after="0" w:line="240" w:lineRule="auto"/>
        <w:rPr>
          <w:rFonts w:ascii="Times New Roman" w:eastAsia="Times New Roman" w:hAnsi="Times New Roman" w:cs="Times New Roman"/>
          <w:i/>
          <w:noProof/>
        </w:rPr>
      </w:pPr>
    </w:p>
    <w:p w14:paraId="097BB738"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4.</w:t>
      </w:r>
      <w:r w:rsidRPr="003940DE">
        <w:rPr>
          <w:rFonts w:ascii="Times New Roman" w:eastAsia="Times New Roman" w:hAnsi="Times New Roman" w:cs="Times New Roman"/>
          <w:b/>
          <w:bCs/>
          <w:noProof/>
        </w:rPr>
        <w:tab/>
        <w:t>FARMACINĖ FORMA IR KIEKIS PAKUOTĖJE</w:t>
      </w:r>
    </w:p>
    <w:p w14:paraId="6A309E35" w14:textId="77777777" w:rsidR="003940DE" w:rsidRPr="003940DE" w:rsidRDefault="003940DE" w:rsidP="003940DE">
      <w:pPr>
        <w:spacing w:after="0" w:line="240" w:lineRule="auto"/>
        <w:rPr>
          <w:rFonts w:ascii="Times New Roman" w:eastAsia="Times New Roman" w:hAnsi="Times New Roman" w:cs="Times New Roman"/>
          <w:i/>
          <w:noProof/>
        </w:rPr>
      </w:pPr>
    </w:p>
    <w:p w14:paraId="6632404D" w14:textId="77777777" w:rsidR="003940DE" w:rsidRPr="003940DE" w:rsidRDefault="003940DE" w:rsidP="003940DE">
      <w:pPr>
        <w:spacing w:after="0" w:line="240" w:lineRule="auto"/>
        <w:rPr>
          <w:rFonts w:ascii="Times New Roman" w:eastAsia="Times New Roman" w:hAnsi="Times New Roman" w:cs="Times New Roman"/>
          <w:lang w:eastAsia="lt-LT"/>
        </w:rPr>
      </w:pPr>
      <w:r w:rsidRPr="00F131A9">
        <w:rPr>
          <w:rFonts w:ascii="Times New Roman" w:eastAsia="Times New Roman" w:hAnsi="Times New Roman" w:cs="Times New Roman"/>
          <w:highlight w:val="lightGray"/>
          <w:lang w:eastAsia="lt-LT"/>
        </w:rPr>
        <w:t>Gelis.</w:t>
      </w:r>
    </w:p>
    <w:p w14:paraId="30D9BD24"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150 g</w:t>
      </w:r>
    </w:p>
    <w:p w14:paraId="2C39C88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FCE8A3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199D332" w14:textId="67143DE8" w:rsidR="003940DE" w:rsidRPr="0090702C" w:rsidRDefault="003940DE" w:rsidP="0090702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5.</w:t>
      </w:r>
      <w:r w:rsidRPr="003940DE">
        <w:rPr>
          <w:rFonts w:ascii="Times New Roman" w:eastAsia="Times New Roman" w:hAnsi="Times New Roman" w:cs="Times New Roman"/>
          <w:b/>
          <w:bCs/>
          <w:noProof/>
        </w:rPr>
        <w:tab/>
        <w:t xml:space="preserve">VARTOJIMO METODAS IR BŪDAS </w:t>
      </w:r>
    </w:p>
    <w:p w14:paraId="3548163B" w14:textId="77777777" w:rsidR="003940DE" w:rsidRPr="003940DE" w:rsidRDefault="003940DE" w:rsidP="003940DE">
      <w:pPr>
        <w:spacing w:after="0" w:line="240" w:lineRule="auto"/>
        <w:rPr>
          <w:rFonts w:ascii="Times New Roman" w:eastAsia="Times New Roman" w:hAnsi="Times New Roman" w:cs="Times New Roman"/>
          <w:i/>
          <w:noProof/>
        </w:rPr>
      </w:pPr>
    </w:p>
    <w:p w14:paraId="2989B30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Vartoti ant odos.</w:t>
      </w:r>
    </w:p>
    <w:p w14:paraId="22A59BA3"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Prieš vartojimą perskaitykite pakuotės lapelį.</w:t>
      </w:r>
    </w:p>
    <w:p w14:paraId="4650875E" w14:textId="77777777" w:rsidR="003940DE" w:rsidRPr="003940DE" w:rsidRDefault="003940DE" w:rsidP="003940DE">
      <w:pPr>
        <w:spacing w:after="0" w:line="240" w:lineRule="auto"/>
        <w:rPr>
          <w:rFonts w:ascii="Times New Roman" w:eastAsia="Times New Roman" w:hAnsi="Times New Roman" w:cs="Times New Roman"/>
          <w:i/>
          <w:noProof/>
        </w:rPr>
      </w:pPr>
    </w:p>
    <w:p w14:paraId="1A66021C" w14:textId="77777777" w:rsidR="003940DE" w:rsidRPr="003940DE" w:rsidRDefault="003940DE" w:rsidP="003940DE">
      <w:pPr>
        <w:spacing w:after="0" w:line="240" w:lineRule="auto"/>
        <w:rPr>
          <w:rFonts w:ascii="Times New Roman" w:eastAsia="Times New Roman" w:hAnsi="Times New Roman" w:cs="Times New Roman"/>
          <w:i/>
          <w:noProof/>
        </w:rPr>
      </w:pPr>
    </w:p>
    <w:p w14:paraId="566BA14C"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6.</w:t>
      </w:r>
      <w:r w:rsidRPr="003940DE">
        <w:rPr>
          <w:rFonts w:ascii="Times New Roman" w:eastAsia="Times New Roman" w:hAnsi="Times New Roman" w:cs="Times New Roman"/>
          <w:b/>
          <w:bCs/>
          <w:noProof/>
        </w:rPr>
        <w:tab/>
        <w:t>SPECIALUS ĮSPĖJIMAS, KAD VAISTINĮ PREPARATĄ BŪTINA LAIKYTI VAIKAMS NEPASTEBIMOJE IR NEPASIEKIAMOJE VIETOJE</w:t>
      </w:r>
    </w:p>
    <w:p w14:paraId="7A17B221" w14:textId="77777777" w:rsidR="003940DE" w:rsidRPr="003940DE" w:rsidRDefault="003940DE" w:rsidP="003940DE">
      <w:pPr>
        <w:spacing w:after="0" w:line="240" w:lineRule="auto"/>
        <w:rPr>
          <w:rFonts w:ascii="Times New Roman" w:eastAsia="Times New Roman" w:hAnsi="Times New Roman" w:cs="Times New Roman"/>
          <w:i/>
          <w:noProof/>
        </w:rPr>
      </w:pPr>
    </w:p>
    <w:p w14:paraId="7A198DCD" w14:textId="77777777" w:rsidR="003940DE" w:rsidRPr="003940DE" w:rsidRDefault="003940DE" w:rsidP="003940DE">
      <w:pPr>
        <w:spacing w:after="0" w:line="240" w:lineRule="auto"/>
        <w:rPr>
          <w:rFonts w:ascii="Times New Roman" w:eastAsia="Times New Roman" w:hAnsi="Times New Roman" w:cs="Times New Roman"/>
          <w:noProof/>
        </w:rPr>
      </w:pPr>
      <w:r w:rsidRPr="003940DE">
        <w:rPr>
          <w:rFonts w:ascii="Times New Roman" w:eastAsia="Times New Roman" w:hAnsi="Times New Roman" w:cs="Times New Roman"/>
          <w:noProof/>
        </w:rPr>
        <w:t>Laikyti vaikams nepastebimoje ir nepasiekiamoje vietoje.</w:t>
      </w:r>
    </w:p>
    <w:p w14:paraId="4161EE61" w14:textId="77777777" w:rsidR="003940DE" w:rsidRPr="003940DE" w:rsidRDefault="003940DE" w:rsidP="003940DE">
      <w:pPr>
        <w:spacing w:after="0" w:line="240" w:lineRule="auto"/>
        <w:rPr>
          <w:rFonts w:ascii="Times New Roman" w:eastAsia="Times New Roman" w:hAnsi="Times New Roman" w:cs="Times New Roman"/>
          <w:i/>
          <w:noProof/>
        </w:rPr>
      </w:pPr>
    </w:p>
    <w:p w14:paraId="6502D148" w14:textId="77777777" w:rsidR="003940DE" w:rsidRPr="003940DE" w:rsidRDefault="003940DE" w:rsidP="003940DE">
      <w:pPr>
        <w:spacing w:after="0" w:line="240" w:lineRule="auto"/>
        <w:rPr>
          <w:rFonts w:ascii="Times New Roman" w:eastAsia="Times New Roman" w:hAnsi="Times New Roman" w:cs="Times New Roman"/>
          <w:i/>
          <w:noProof/>
        </w:rPr>
      </w:pPr>
    </w:p>
    <w:p w14:paraId="3823B363" w14:textId="2D550EFC"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7.</w:t>
      </w:r>
      <w:r w:rsidRPr="003940DE">
        <w:rPr>
          <w:rFonts w:ascii="Times New Roman" w:eastAsia="Times New Roman" w:hAnsi="Times New Roman" w:cs="Times New Roman"/>
          <w:b/>
          <w:bCs/>
          <w:noProof/>
        </w:rPr>
        <w:tab/>
        <w:t>KITAS SPECIALUS ĮSPĖJIMAS (JEI REIKIA)</w:t>
      </w:r>
    </w:p>
    <w:p w14:paraId="4CA5BCF3" w14:textId="77777777" w:rsidR="003940DE" w:rsidRPr="003940DE" w:rsidRDefault="003940DE" w:rsidP="003940DE">
      <w:pPr>
        <w:spacing w:after="0" w:line="240" w:lineRule="auto"/>
        <w:rPr>
          <w:rFonts w:ascii="Times New Roman" w:eastAsia="Times New Roman" w:hAnsi="Times New Roman" w:cs="Times New Roman"/>
          <w:i/>
          <w:noProof/>
        </w:rPr>
      </w:pPr>
    </w:p>
    <w:p w14:paraId="0D4E83E8"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Vaisto nenaudokite jeigu esate jautrus diklofenakui ar kitiems priešuždegiminiams vaistams, tokiems kaip acetilsalicilo rūgštis ar ibuprofenas.</w:t>
      </w:r>
    </w:p>
    <w:p w14:paraId="182715A7" w14:textId="77777777" w:rsidR="003940DE" w:rsidRPr="003940DE" w:rsidRDefault="003940DE" w:rsidP="003940DE">
      <w:pPr>
        <w:spacing w:after="0" w:line="240" w:lineRule="auto"/>
        <w:rPr>
          <w:rFonts w:ascii="Times New Roman" w:eastAsia="Times New Roman" w:hAnsi="Times New Roman" w:cs="Times New Roman"/>
          <w:i/>
          <w:noProof/>
        </w:rPr>
      </w:pPr>
    </w:p>
    <w:p w14:paraId="2E766E40" w14:textId="77777777" w:rsidR="003940DE" w:rsidRPr="003940DE" w:rsidRDefault="003940DE" w:rsidP="003940DE">
      <w:pPr>
        <w:spacing w:after="0" w:line="240" w:lineRule="auto"/>
        <w:rPr>
          <w:rFonts w:ascii="Times New Roman" w:eastAsia="Times New Roman" w:hAnsi="Times New Roman" w:cs="Times New Roman"/>
          <w:i/>
          <w:noProof/>
        </w:rPr>
      </w:pPr>
    </w:p>
    <w:p w14:paraId="10706B23"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8.</w:t>
      </w:r>
      <w:r w:rsidRPr="003940DE">
        <w:rPr>
          <w:rFonts w:ascii="Times New Roman" w:eastAsia="Times New Roman" w:hAnsi="Times New Roman" w:cs="Times New Roman"/>
          <w:b/>
          <w:bCs/>
          <w:noProof/>
        </w:rPr>
        <w:tab/>
        <w:t>TINKAMUMO LAIKAS</w:t>
      </w:r>
    </w:p>
    <w:p w14:paraId="43CAE80B" w14:textId="77777777" w:rsidR="003940DE" w:rsidRPr="003940DE" w:rsidRDefault="003940DE" w:rsidP="003940DE">
      <w:pPr>
        <w:spacing w:after="0" w:line="240" w:lineRule="auto"/>
        <w:rPr>
          <w:rFonts w:ascii="Times New Roman" w:eastAsia="Times New Roman" w:hAnsi="Times New Roman" w:cs="Times New Roman"/>
          <w:i/>
          <w:noProof/>
        </w:rPr>
      </w:pPr>
    </w:p>
    <w:p w14:paraId="5A34CF0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Tinka iki {mm/MMMM} [mėnuo, metai]</w:t>
      </w:r>
    </w:p>
    <w:p w14:paraId="36F7220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1E02767" w14:textId="77777777" w:rsidR="003940DE" w:rsidRPr="003940DE" w:rsidRDefault="003940DE" w:rsidP="003940DE">
      <w:pPr>
        <w:spacing w:after="0" w:line="240" w:lineRule="auto"/>
        <w:rPr>
          <w:rFonts w:ascii="Times New Roman" w:eastAsia="Times New Roman" w:hAnsi="Times New Roman" w:cs="Times New Roman"/>
          <w:i/>
          <w:noProof/>
        </w:rPr>
      </w:pPr>
    </w:p>
    <w:p w14:paraId="4F54663F"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9.</w:t>
      </w:r>
      <w:r w:rsidRPr="003940DE">
        <w:rPr>
          <w:rFonts w:ascii="Times New Roman" w:eastAsia="Times New Roman" w:hAnsi="Times New Roman" w:cs="Times New Roman"/>
          <w:b/>
          <w:bCs/>
          <w:noProof/>
        </w:rPr>
        <w:tab/>
        <w:t>SPECIALIOS LAIKYMO SĄLYGOS</w:t>
      </w:r>
    </w:p>
    <w:p w14:paraId="73E351D4" w14:textId="77777777" w:rsidR="003940DE" w:rsidRPr="003940DE" w:rsidRDefault="003940DE" w:rsidP="003940DE">
      <w:pPr>
        <w:spacing w:after="0" w:line="240" w:lineRule="auto"/>
        <w:rPr>
          <w:rFonts w:ascii="Times New Roman" w:eastAsia="Times New Roman" w:hAnsi="Times New Roman" w:cs="Times New Roman"/>
          <w:i/>
          <w:noProof/>
        </w:rPr>
      </w:pPr>
    </w:p>
    <w:p w14:paraId="72C73523" w14:textId="0A66FA0D"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lastRenderedPageBreak/>
        <w:t xml:space="preserve">Laikyti ne aukštesnėje kaip </w:t>
      </w:r>
      <w:r w:rsidR="0049170B">
        <w:rPr>
          <w:rFonts w:ascii="Times New Roman" w:eastAsia="Times New Roman" w:hAnsi="Times New Roman" w:cs="Times New Roman"/>
          <w:lang w:eastAsia="lt-LT"/>
        </w:rPr>
        <w:t>25</w:t>
      </w:r>
      <w:r w:rsidRPr="003940DE">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sym w:font="Symbol" w:char="F0B0"/>
      </w:r>
      <w:r w:rsidRPr="003940DE">
        <w:rPr>
          <w:rFonts w:ascii="Times New Roman" w:eastAsia="Times New Roman" w:hAnsi="Times New Roman" w:cs="Times New Roman"/>
          <w:lang w:eastAsia="lt-LT"/>
        </w:rPr>
        <w:t>C temperatūroje.</w:t>
      </w:r>
    </w:p>
    <w:p w14:paraId="5F4E7B1F" w14:textId="77777777" w:rsidR="003940DE" w:rsidRPr="003940DE" w:rsidRDefault="003940DE" w:rsidP="003940DE">
      <w:pPr>
        <w:spacing w:after="0" w:line="240" w:lineRule="auto"/>
        <w:rPr>
          <w:rFonts w:ascii="Times New Roman" w:eastAsia="Times New Roman" w:hAnsi="Times New Roman" w:cs="Times New Roman"/>
          <w:i/>
          <w:noProof/>
        </w:rPr>
      </w:pPr>
    </w:p>
    <w:p w14:paraId="60D63465" w14:textId="77777777" w:rsidR="003940DE" w:rsidRPr="003940DE" w:rsidRDefault="003940DE" w:rsidP="003940DE">
      <w:pPr>
        <w:spacing w:after="0" w:line="240" w:lineRule="auto"/>
        <w:rPr>
          <w:rFonts w:ascii="Times New Roman" w:eastAsia="Times New Roman" w:hAnsi="Times New Roman" w:cs="Times New Roman"/>
          <w:i/>
          <w:noProof/>
        </w:rPr>
      </w:pPr>
    </w:p>
    <w:p w14:paraId="14A4E242"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10.</w:t>
      </w:r>
      <w:r w:rsidRPr="003940DE">
        <w:rPr>
          <w:rFonts w:ascii="Times New Roman" w:eastAsia="Times New Roman" w:hAnsi="Times New Roman" w:cs="Times New Roman"/>
          <w:b/>
          <w:bCs/>
          <w:noProof/>
        </w:rPr>
        <w:tab/>
        <w:t>SPECIALIOS ATSARGUMO PRIEMONĖS DĖL NESUVARTOTO VAISTINIO PREPARATO AR JO ATLIEKŲ TVARKYMO (JEI REIKIA)</w:t>
      </w:r>
    </w:p>
    <w:p w14:paraId="1488B01B" w14:textId="77777777" w:rsidR="003940DE" w:rsidRPr="003940DE" w:rsidRDefault="003940DE" w:rsidP="003940DE">
      <w:pPr>
        <w:spacing w:after="0" w:line="240" w:lineRule="auto"/>
        <w:rPr>
          <w:rFonts w:ascii="Times New Roman" w:eastAsia="Times New Roman" w:hAnsi="Times New Roman" w:cs="Times New Roman"/>
          <w:i/>
          <w:noProof/>
        </w:rPr>
      </w:pPr>
    </w:p>
    <w:p w14:paraId="5AD8C324" w14:textId="77777777" w:rsidR="003940DE" w:rsidRPr="003940DE" w:rsidRDefault="003940DE" w:rsidP="003940DE">
      <w:pPr>
        <w:spacing w:after="0" w:line="240" w:lineRule="auto"/>
        <w:rPr>
          <w:rFonts w:ascii="Times New Roman" w:eastAsia="Times New Roman" w:hAnsi="Times New Roman" w:cs="Times New Roman"/>
          <w:i/>
          <w:noProof/>
        </w:rPr>
      </w:pPr>
    </w:p>
    <w:p w14:paraId="48C312EB"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11.</w:t>
      </w:r>
      <w:r w:rsidRPr="003940DE">
        <w:rPr>
          <w:rFonts w:ascii="Times New Roman" w:eastAsia="Times New Roman" w:hAnsi="Times New Roman" w:cs="Times New Roman"/>
          <w:b/>
          <w:bCs/>
          <w:noProof/>
        </w:rPr>
        <w:tab/>
        <w:t>REGISTRUOTOJO PAVADINIMAS IR ADRESAS</w:t>
      </w:r>
    </w:p>
    <w:p w14:paraId="7EB9AF36" w14:textId="77777777" w:rsidR="003940DE" w:rsidRPr="003940DE" w:rsidRDefault="003940DE" w:rsidP="003940DE">
      <w:pPr>
        <w:spacing w:after="0" w:line="240" w:lineRule="auto"/>
        <w:rPr>
          <w:rFonts w:ascii="Times New Roman" w:eastAsia="Times New Roman" w:hAnsi="Times New Roman" w:cs="Times New Roman"/>
          <w:i/>
          <w:noProof/>
        </w:rPr>
      </w:pPr>
    </w:p>
    <w:p w14:paraId="57975FF0" w14:textId="77777777" w:rsidR="00426723" w:rsidRPr="00426723" w:rsidRDefault="00426723"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 xml:space="preserve">Haleon Hungary Kft. </w:t>
      </w:r>
    </w:p>
    <w:p w14:paraId="65486482" w14:textId="019DE70A" w:rsidR="00426723" w:rsidRPr="00426723" w:rsidRDefault="003E14DC"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426723" w:rsidRPr="00426723">
        <w:rPr>
          <w:rFonts w:ascii="Times New Roman" w:eastAsia="Times New Roman" w:hAnsi="Times New Roman" w:cs="Times New Roman"/>
          <w:lang w:eastAsia="lt-LT"/>
        </w:rPr>
        <w:t>Csörsz utca 43</w:t>
      </w:r>
    </w:p>
    <w:p w14:paraId="36273D37" w14:textId="4E599C52" w:rsidR="00426723" w:rsidRPr="003940DE" w:rsidRDefault="00426723"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Vengrija</w:t>
      </w:r>
    </w:p>
    <w:p w14:paraId="6A625120" w14:textId="77777777" w:rsidR="003940DE" w:rsidRPr="003940DE" w:rsidRDefault="003940DE" w:rsidP="003940DE">
      <w:pPr>
        <w:spacing w:after="0" w:line="240" w:lineRule="auto"/>
        <w:rPr>
          <w:rFonts w:ascii="Times New Roman" w:eastAsia="Times New Roman" w:hAnsi="Times New Roman" w:cs="Times New Roman"/>
          <w:noProof/>
        </w:rPr>
      </w:pPr>
    </w:p>
    <w:p w14:paraId="58CF3036" w14:textId="77777777" w:rsidR="003940DE" w:rsidRPr="003940DE" w:rsidRDefault="003940DE" w:rsidP="003940DE">
      <w:pPr>
        <w:spacing w:after="0" w:line="240" w:lineRule="auto"/>
        <w:rPr>
          <w:rFonts w:ascii="Times New Roman" w:eastAsia="Times New Roman" w:hAnsi="Times New Roman" w:cs="Times New Roman"/>
          <w:i/>
          <w:noProof/>
        </w:rPr>
      </w:pPr>
    </w:p>
    <w:p w14:paraId="1F795D90" w14:textId="6281C10F"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12.</w:t>
      </w:r>
      <w:r w:rsidRPr="003940DE">
        <w:rPr>
          <w:rFonts w:ascii="Times New Roman" w:eastAsia="Times New Roman" w:hAnsi="Times New Roman" w:cs="Times New Roman"/>
          <w:b/>
          <w:bCs/>
          <w:noProof/>
        </w:rPr>
        <w:tab/>
        <w:t>REGISTRACIJOS PAŽYMĖJIMO NUMERIS</w:t>
      </w:r>
    </w:p>
    <w:p w14:paraId="0E071DE7" w14:textId="77777777" w:rsidR="003940DE" w:rsidRPr="003940DE" w:rsidRDefault="003940DE" w:rsidP="003940DE">
      <w:pPr>
        <w:spacing w:after="0" w:line="240" w:lineRule="auto"/>
        <w:rPr>
          <w:rFonts w:ascii="Times New Roman" w:eastAsia="Times New Roman" w:hAnsi="Times New Roman" w:cs="Times New Roman"/>
          <w:i/>
          <w:noProof/>
        </w:rPr>
      </w:pPr>
    </w:p>
    <w:p w14:paraId="4212F06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LT/1/94/0943/012</w:t>
      </w:r>
    </w:p>
    <w:p w14:paraId="6B9E4057" w14:textId="77777777" w:rsidR="003940DE" w:rsidRPr="003940DE" w:rsidRDefault="003940DE" w:rsidP="003940DE">
      <w:pPr>
        <w:spacing w:after="0" w:line="240" w:lineRule="auto"/>
        <w:rPr>
          <w:rFonts w:ascii="Times New Roman" w:eastAsia="Times New Roman" w:hAnsi="Times New Roman" w:cs="Times New Roman"/>
          <w:u w:val="single"/>
          <w:lang w:eastAsia="lt-LT"/>
        </w:rPr>
      </w:pPr>
    </w:p>
    <w:p w14:paraId="31173308" w14:textId="77777777" w:rsidR="003940DE" w:rsidRPr="003940DE" w:rsidRDefault="003940DE" w:rsidP="003940DE">
      <w:pPr>
        <w:spacing w:after="0" w:line="240" w:lineRule="auto"/>
        <w:ind w:right="180"/>
        <w:rPr>
          <w:rFonts w:ascii="Times New Roman" w:eastAsia="Times New Roman" w:hAnsi="Times New Roman" w:cs="Times New Roman"/>
          <w:lang w:eastAsia="lt-LT"/>
        </w:rPr>
      </w:pPr>
    </w:p>
    <w:p w14:paraId="620D8342"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13.</w:t>
      </w:r>
      <w:r w:rsidRPr="003940DE">
        <w:rPr>
          <w:rFonts w:ascii="Times New Roman" w:eastAsia="Times New Roman" w:hAnsi="Times New Roman" w:cs="Times New Roman"/>
          <w:b/>
          <w:bCs/>
          <w:noProof/>
        </w:rPr>
        <w:tab/>
        <w:t>SERIJOS NUMERIS</w:t>
      </w:r>
    </w:p>
    <w:p w14:paraId="3B717483" w14:textId="77777777" w:rsidR="003940DE" w:rsidRPr="003940DE" w:rsidRDefault="003940DE" w:rsidP="003940DE">
      <w:pPr>
        <w:spacing w:after="0" w:line="240" w:lineRule="auto"/>
        <w:rPr>
          <w:rFonts w:ascii="Times New Roman" w:eastAsia="Times New Roman" w:hAnsi="Times New Roman" w:cs="Times New Roman"/>
          <w:i/>
          <w:noProof/>
        </w:rPr>
      </w:pPr>
    </w:p>
    <w:p w14:paraId="0A8F90E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Serija </w:t>
      </w:r>
    </w:p>
    <w:p w14:paraId="40B669B9" w14:textId="77777777" w:rsidR="003940DE" w:rsidRPr="003940DE" w:rsidRDefault="003940DE" w:rsidP="003940DE">
      <w:pPr>
        <w:spacing w:after="0" w:line="240" w:lineRule="auto"/>
        <w:rPr>
          <w:rFonts w:ascii="Times New Roman" w:eastAsia="Times New Roman" w:hAnsi="Times New Roman" w:cs="Times New Roman"/>
          <w:i/>
          <w:noProof/>
        </w:rPr>
      </w:pPr>
    </w:p>
    <w:p w14:paraId="3102B174" w14:textId="77777777" w:rsidR="003940DE" w:rsidRPr="003940DE" w:rsidRDefault="003940DE" w:rsidP="003940DE">
      <w:pPr>
        <w:spacing w:after="0" w:line="240" w:lineRule="auto"/>
        <w:rPr>
          <w:rFonts w:ascii="Times New Roman" w:eastAsia="Times New Roman" w:hAnsi="Times New Roman" w:cs="Times New Roman"/>
          <w:i/>
          <w:noProof/>
        </w:rPr>
      </w:pPr>
    </w:p>
    <w:p w14:paraId="4F5E8169"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14.</w:t>
      </w:r>
      <w:r w:rsidRPr="003940DE">
        <w:rPr>
          <w:rFonts w:ascii="Times New Roman" w:eastAsia="Times New Roman" w:hAnsi="Times New Roman" w:cs="Times New Roman"/>
          <w:b/>
          <w:bCs/>
          <w:noProof/>
        </w:rPr>
        <w:tab/>
        <w:t>PARDAVIMO (IŠDAVIMO) TVARKA</w:t>
      </w:r>
    </w:p>
    <w:p w14:paraId="779783EA" w14:textId="77777777" w:rsidR="003940DE" w:rsidRPr="003940DE" w:rsidRDefault="003940DE" w:rsidP="003940DE">
      <w:pPr>
        <w:spacing w:after="0" w:line="240" w:lineRule="auto"/>
        <w:rPr>
          <w:rFonts w:ascii="Times New Roman" w:eastAsia="Times New Roman" w:hAnsi="Times New Roman" w:cs="Times New Roman"/>
          <w:i/>
          <w:noProof/>
        </w:rPr>
      </w:pPr>
    </w:p>
    <w:p w14:paraId="0AACA1FF" w14:textId="77777777" w:rsidR="003940DE" w:rsidRPr="003940DE" w:rsidRDefault="003940DE" w:rsidP="003940DE">
      <w:pPr>
        <w:spacing w:after="0" w:line="240" w:lineRule="auto"/>
        <w:rPr>
          <w:rFonts w:ascii="Times New Roman" w:eastAsia="Times New Roman" w:hAnsi="Times New Roman" w:cs="Times New Roman"/>
          <w:noProof/>
        </w:rPr>
      </w:pPr>
      <w:r w:rsidRPr="003940DE">
        <w:rPr>
          <w:rFonts w:ascii="Times New Roman" w:eastAsia="Times New Roman" w:hAnsi="Times New Roman" w:cs="Times New Roman"/>
          <w:noProof/>
        </w:rPr>
        <w:t>Receptinis vaistas</w:t>
      </w:r>
    </w:p>
    <w:p w14:paraId="1BCF5C07" w14:textId="77777777" w:rsidR="003940DE" w:rsidRPr="003940DE" w:rsidRDefault="003940DE" w:rsidP="003940DE">
      <w:pPr>
        <w:spacing w:after="0" w:line="240" w:lineRule="auto"/>
        <w:rPr>
          <w:rFonts w:ascii="Times New Roman" w:eastAsia="Times New Roman" w:hAnsi="Times New Roman" w:cs="Times New Roman"/>
          <w:i/>
          <w:noProof/>
        </w:rPr>
      </w:pPr>
    </w:p>
    <w:p w14:paraId="7D0A2858" w14:textId="77777777" w:rsidR="003940DE" w:rsidRPr="003940DE" w:rsidRDefault="003940DE" w:rsidP="003940DE">
      <w:pPr>
        <w:spacing w:after="0" w:line="240" w:lineRule="auto"/>
        <w:rPr>
          <w:rFonts w:ascii="Times New Roman" w:eastAsia="Times New Roman" w:hAnsi="Times New Roman" w:cs="Times New Roman"/>
          <w:i/>
          <w:noProof/>
        </w:rPr>
      </w:pPr>
    </w:p>
    <w:p w14:paraId="09BAB3D4"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15.</w:t>
      </w:r>
      <w:r w:rsidRPr="003940DE">
        <w:rPr>
          <w:rFonts w:ascii="Times New Roman" w:eastAsia="Times New Roman" w:hAnsi="Times New Roman" w:cs="Times New Roman"/>
          <w:b/>
          <w:bCs/>
          <w:noProof/>
        </w:rPr>
        <w:tab/>
        <w:t>VARTOJIMO INSTRUKCIJA</w:t>
      </w:r>
    </w:p>
    <w:p w14:paraId="5A91893B" w14:textId="77777777" w:rsidR="003940DE" w:rsidRPr="003940DE" w:rsidRDefault="003940DE" w:rsidP="003940DE">
      <w:pPr>
        <w:spacing w:after="0" w:line="240" w:lineRule="auto"/>
        <w:rPr>
          <w:rFonts w:ascii="Times New Roman" w:eastAsia="Times New Roman" w:hAnsi="Times New Roman" w:cs="Times New Roman"/>
          <w:i/>
          <w:noProof/>
        </w:rPr>
      </w:pPr>
    </w:p>
    <w:p w14:paraId="1C4A85A3" w14:textId="77777777" w:rsidR="003940DE" w:rsidRPr="003940DE" w:rsidRDefault="003940DE" w:rsidP="003940DE">
      <w:pPr>
        <w:spacing w:after="0" w:line="240" w:lineRule="auto"/>
        <w:rPr>
          <w:rFonts w:ascii="Times New Roman" w:eastAsia="Times New Roman" w:hAnsi="Times New Roman" w:cs="Times New Roman"/>
          <w:i/>
          <w:noProof/>
        </w:rPr>
      </w:pPr>
    </w:p>
    <w:p w14:paraId="71F57296" w14:textId="77777777" w:rsidR="003940DE" w:rsidRPr="003940DE" w:rsidRDefault="003940DE" w:rsidP="003940DE">
      <w:pPr>
        <w:spacing w:after="0" w:line="240" w:lineRule="auto"/>
        <w:rPr>
          <w:rFonts w:ascii="Times New Roman" w:eastAsia="Times New Roman" w:hAnsi="Times New Roman" w:cs="Times New Roman"/>
          <w:i/>
          <w:noProof/>
        </w:rPr>
      </w:pPr>
    </w:p>
    <w:p w14:paraId="7039E36B"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16.</w:t>
      </w:r>
      <w:r w:rsidRPr="003940DE">
        <w:rPr>
          <w:rFonts w:ascii="Times New Roman" w:eastAsia="Times New Roman" w:hAnsi="Times New Roman" w:cs="Times New Roman"/>
          <w:b/>
          <w:bCs/>
          <w:noProof/>
        </w:rPr>
        <w:tab/>
        <w:t>INFORMACIJA BRAILIO RAŠTU</w:t>
      </w:r>
    </w:p>
    <w:p w14:paraId="77D674AE" w14:textId="77777777" w:rsidR="003940DE" w:rsidRPr="003940DE" w:rsidRDefault="003940DE" w:rsidP="003940DE">
      <w:pPr>
        <w:spacing w:after="0" w:line="240" w:lineRule="auto"/>
        <w:rPr>
          <w:rFonts w:ascii="Times New Roman" w:eastAsia="Times New Roman" w:hAnsi="Times New Roman" w:cs="Times New Roman"/>
          <w:i/>
          <w:noProof/>
        </w:rPr>
      </w:pPr>
    </w:p>
    <w:p w14:paraId="79473E4E" w14:textId="77777777" w:rsidR="003940DE" w:rsidRPr="003940DE" w:rsidRDefault="003940DE" w:rsidP="003940DE">
      <w:pPr>
        <w:spacing w:after="0" w:line="240" w:lineRule="auto"/>
        <w:rPr>
          <w:rFonts w:ascii="Times New Roman" w:eastAsia="Times New Roman" w:hAnsi="Times New Roman" w:cs="Times New Roman"/>
          <w:noProof/>
        </w:rPr>
      </w:pPr>
      <w:r w:rsidRPr="003940DE">
        <w:rPr>
          <w:rFonts w:ascii="Times New Roman" w:eastAsia="Times New Roman" w:hAnsi="Times New Roman" w:cs="Times New Roman"/>
          <w:noProof/>
        </w:rPr>
        <w:t>voltaren emulgel 11,6 mg/g</w:t>
      </w:r>
    </w:p>
    <w:p w14:paraId="3D2E235B" w14:textId="77777777" w:rsidR="003940DE" w:rsidRPr="003940DE" w:rsidRDefault="003940DE" w:rsidP="003940DE">
      <w:pPr>
        <w:spacing w:after="0" w:line="240" w:lineRule="auto"/>
        <w:rPr>
          <w:rFonts w:ascii="Times New Roman" w:eastAsia="Times New Roman" w:hAnsi="Times New Roman" w:cs="Times New Roman"/>
          <w:i/>
          <w:noProof/>
        </w:rPr>
      </w:pPr>
    </w:p>
    <w:p w14:paraId="2E0F3EFD" w14:textId="77777777" w:rsidR="003940DE" w:rsidRPr="003940DE" w:rsidRDefault="003940DE" w:rsidP="003940DE">
      <w:pPr>
        <w:spacing w:after="0" w:line="240" w:lineRule="auto"/>
        <w:rPr>
          <w:rFonts w:ascii="Times New Roman" w:eastAsia="Times New Roman" w:hAnsi="Times New Roman" w:cs="Times New Roman"/>
          <w:i/>
          <w:noProof/>
        </w:rPr>
      </w:pPr>
    </w:p>
    <w:p w14:paraId="19F03D17" w14:textId="77777777" w:rsidR="003940DE" w:rsidRPr="003940DE" w:rsidRDefault="003940DE" w:rsidP="003940D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eastAsia="lt-LT"/>
        </w:rPr>
      </w:pPr>
      <w:r w:rsidRPr="003940DE">
        <w:rPr>
          <w:rFonts w:ascii="Times New Roman" w:eastAsia="Times New Roman" w:hAnsi="Times New Roman" w:cs="Times New Roman"/>
          <w:b/>
          <w:noProof/>
          <w:snapToGrid w:val="0"/>
          <w:lang w:eastAsia="lt-LT"/>
        </w:rPr>
        <w:t>17.</w:t>
      </w:r>
      <w:r w:rsidRPr="003940DE">
        <w:rPr>
          <w:rFonts w:ascii="Times New Roman" w:eastAsia="Times New Roman" w:hAnsi="Times New Roman" w:cs="Times New Roman"/>
          <w:b/>
          <w:noProof/>
          <w:snapToGrid w:val="0"/>
          <w:lang w:eastAsia="lt-LT"/>
        </w:rPr>
        <w:tab/>
        <w:t>UNIKALUS IDENTIFIKATORIUS – 2D BRŪKŠNINIS KODAS</w:t>
      </w:r>
    </w:p>
    <w:p w14:paraId="30645247" w14:textId="77777777" w:rsidR="003940DE" w:rsidRPr="003940DE" w:rsidRDefault="003940DE" w:rsidP="003940DE">
      <w:pPr>
        <w:tabs>
          <w:tab w:val="left" w:pos="567"/>
        </w:tabs>
        <w:spacing w:after="0" w:line="260" w:lineRule="exact"/>
        <w:rPr>
          <w:rFonts w:ascii="Times New Roman" w:eastAsia="Times New Roman" w:hAnsi="Times New Roman" w:cs="Times New Roman"/>
          <w:noProof/>
          <w:snapToGrid w:val="0"/>
          <w:lang w:eastAsia="lt-LT"/>
        </w:rPr>
      </w:pPr>
    </w:p>
    <w:p w14:paraId="13B54D1B" w14:textId="77777777" w:rsidR="003940DE" w:rsidRPr="003940DE" w:rsidRDefault="003940DE" w:rsidP="003940DE">
      <w:pPr>
        <w:tabs>
          <w:tab w:val="left" w:pos="567"/>
        </w:tabs>
        <w:spacing w:after="0" w:line="260" w:lineRule="exact"/>
        <w:rPr>
          <w:rFonts w:ascii="Times New Roman" w:eastAsia="Times New Roman" w:hAnsi="Times New Roman" w:cs="Times New Roman"/>
          <w:noProof/>
          <w:snapToGrid w:val="0"/>
          <w:shd w:val="clear" w:color="auto" w:fill="CCCCCC"/>
          <w:lang w:eastAsia="lt-LT"/>
        </w:rPr>
      </w:pPr>
      <w:r w:rsidRPr="003940DE">
        <w:rPr>
          <w:rFonts w:ascii="Times New Roman" w:eastAsia="Times New Roman" w:hAnsi="Times New Roman" w:cs="Times New Roman"/>
          <w:noProof/>
          <w:snapToGrid w:val="0"/>
          <w:highlight w:val="lightGray"/>
          <w:lang w:eastAsia="lt-LT"/>
        </w:rPr>
        <w:t>2D brūkšninis kodas su nurodytu unikaliu identifikatoriumi.</w:t>
      </w:r>
    </w:p>
    <w:p w14:paraId="2D5BBA16" w14:textId="77777777" w:rsidR="003940DE" w:rsidRPr="003940DE" w:rsidRDefault="003940DE" w:rsidP="003940DE">
      <w:pPr>
        <w:tabs>
          <w:tab w:val="left" w:pos="567"/>
        </w:tabs>
        <w:spacing w:after="0" w:line="260" w:lineRule="exact"/>
        <w:rPr>
          <w:rFonts w:ascii="Times New Roman" w:eastAsia="Times New Roman" w:hAnsi="Times New Roman" w:cs="Times New Roman"/>
          <w:noProof/>
          <w:snapToGrid w:val="0"/>
          <w:lang w:eastAsia="lt-LT"/>
        </w:rPr>
      </w:pPr>
    </w:p>
    <w:p w14:paraId="32FE9717" w14:textId="77777777" w:rsidR="003940DE" w:rsidRPr="003940DE" w:rsidRDefault="003940DE" w:rsidP="003940DE">
      <w:pPr>
        <w:tabs>
          <w:tab w:val="left" w:pos="567"/>
        </w:tabs>
        <w:spacing w:after="0" w:line="260" w:lineRule="exact"/>
        <w:rPr>
          <w:rFonts w:ascii="Times New Roman" w:eastAsia="Times New Roman" w:hAnsi="Times New Roman" w:cs="Times New Roman"/>
          <w:noProof/>
          <w:snapToGrid w:val="0"/>
          <w:lang w:eastAsia="lt-LT"/>
        </w:rPr>
      </w:pPr>
    </w:p>
    <w:p w14:paraId="6BF71090" w14:textId="77777777" w:rsidR="003940DE" w:rsidRPr="003940DE" w:rsidRDefault="003940DE" w:rsidP="003940D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eastAsia="lt-LT"/>
        </w:rPr>
      </w:pPr>
      <w:r w:rsidRPr="003940DE">
        <w:rPr>
          <w:rFonts w:ascii="Times New Roman" w:eastAsia="Times New Roman" w:hAnsi="Times New Roman" w:cs="Times New Roman"/>
          <w:b/>
          <w:noProof/>
          <w:snapToGrid w:val="0"/>
          <w:lang w:eastAsia="lt-LT"/>
        </w:rPr>
        <w:t>18.</w:t>
      </w:r>
      <w:r w:rsidRPr="003940DE">
        <w:rPr>
          <w:rFonts w:ascii="Times New Roman" w:eastAsia="Times New Roman" w:hAnsi="Times New Roman" w:cs="Times New Roman"/>
          <w:b/>
          <w:noProof/>
          <w:snapToGrid w:val="0"/>
          <w:lang w:eastAsia="lt-LT"/>
        </w:rPr>
        <w:tab/>
        <w:t>UNIKALUS IDENTIFIKATORIUS – ŽMONĖMS SUPRANTAMI DUOMENYS</w:t>
      </w:r>
    </w:p>
    <w:p w14:paraId="004361E6" w14:textId="77777777" w:rsidR="003940DE" w:rsidRPr="003940DE" w:rsidRDefault="003940DE" w:rsidP="003940DE">
      <w:pPr>
        <w:tabs>
          <w:tab w:val="left" w:pos="567"/>
        </w:tabs>
        <w:spacing w:after="0" w:line="260" w:lineRule="exact"/>
        <w:rPr>
          <w:rFonts w:ascii="Times New Roman" w:eastAsia="Times New Roman" w:hAnsi="Times New Roman" w:cs="Times New Roman"/>
          <w:noProof/>
          <w:snapToGrid w:val="0"/>
          <w:lang w:eastAsia="lt-LT"/>
        </w:rPr>
      </w:pPr>
    </w:p>
    <w:p w14:paraId="340F5227" w14:textId="77777777" w:rsidR="003940DE" w:rsidRPr="003940DE" w:rsidRDefault="003940DE" w:rsidP="003940DE">
      <w:pPr>
        <w:tabs>
          <w:tab w:val="left" w:pos="567"/>
        </w:tabs>
        <w:spacing w:after="0" w:line="260" w:lineRule="exact"/>
        <w:rPr>
          <w:rFonts w:ascii="Times New Roman" w:eastAsia="Times New Roman" w:hAnsi="Times New Roman" w:cs="Times New Roman"/>
          <w:snapToGrid w:val="0"/>
          <w:color w:val="008000"/>
          <w:lang w:eastAsia="lt-LT"/>
        </w:rPr>
      </w:pPr>
      <w:r w:rsidRPr="003940DE">
        <w:rPr>
          <w:rFonts w:ascii="Times New Roman" w:eastAsia="Times New Roman" w:hAnsi="Times New Roman" w:cs="Times New Roman"/>
          <w:snapToGrid w:val="0"/>
          <w:lang w:eastAsia="lt-LT"/>
        </w:rPr>
        <w:t>PC: {numeris}</w:t>
      </w:r>
    </w:p>
    <w:p w14:paraId="4ACF7258" w14:textId="77777777" w:rsidR="003940DE" w:rsidRPr="003940DE" w:rsidRDefault="003940DE" w:rsidP="003940DE">
      <w:pPr>
        <w:tabs>
          <w:tab w:val="left" w:pos="567"/>
        </w:tabs>
        <w:spacing w:after="0" w:line="260" w:lineRule="exact"/>
        <w:rPr>
          <w:rFonts w:ascii="Times New Roman" w:eastAsia="Times New Roman" w:hAnsi="Times New Roman" w:cs="Times New Roman"/>
          <w:snapToGrid w:val="0"/>
          <w:lang w:eastAsia="lt-LT"/>
        </w:rPr>
      </w:pPr>
      <w:r w:rsidRPr="003940DE">
        <w:rPr>
          <w:rFonts w:ascii="Times New Roman" w:eastAsia="Times New Roman" w:hAnsi="Times New Roman" w:cs="Times New Roman"/>
          <w:snapToGrid w:val="0"/>
          <w:lang w:eastAsia="lt-LT"/>
        </w:rPr>
        <w:t>SN: {numeris}</w:t>
      </w:r>
    </w:p>
    <w:p w14:paraId="13626979" w14:textId="77777777" w:rsidR="003940DE" w:rsidRPr="003940DE" w:rsidRDefault="003940DE" w:rsidP="003940DE">
      <w:pPr>
        <w:tabs>
          <w:tab w:val="left" w:pos="567"/>
        </w:tabs>
        <w:spacing w:after="0" w:line="260" w:lineRule="exact"/>
        <w:rPr>
          <w:rFonts w:ascii="Times New Roman" w:eastAsia="Times New Roman" w:hAnsi="Times New Roman" w:cs="Times New Roman"/>
          <w:snapToGrid w:val="0"/>
          <w:lang w:eastAsia="lt-LT"/>
        </w:rPr>
      </w:pPr>
      <w:r w:rsidRPr="003940DE">
        <w:rPr>
          <w:rFonts w:ascii="Times New Roman" w:eastAsia="Times New Roman" w:hAnsi="Times New Roman" w:cs="Times New Roman"/>
          <w:snapToGrid w:val="0"/>
          <w:highlight w:val="lightGray"/>
          <w:lang w:eastAsia="lt-LT"/>
        </w:rPr>
        <w:t xml:space="preserve">NN: {numeris} </w:t>
      </w:r>
    </w:p>
    <w:p w14:paraId="4174EFB8" w14:textId="77777777" w:rsidR="003940DE" w:rsidRPr="003940DE" w:rsidRDefault="003940DE" w:rsidP="003940DE">
      <w:pPr>
        <w:spacing w:after="0" w:line="240" w:lineRule="auto"/>
        <w:rPr>
          <w:rFonts w:ascii="Times New Roman" w:eastAsia="Times New Roman" w:hAnsi="Times New Roman" w:cs="Times New Roman"/>
          <w:i/>
          <w:noProof/>
        </w:rPr>
      </w:pPr>
      <w:r w:rsidRPr="003940DE">
        <w:rPr>
          <w:rFonts w:ascii="Times New Roman" w:eastAsia="Times New Roman" w:hAnsi="Times New Roman" w:cs="Times New Roman"/>
          <w:i/>
        </w:rPr>
        <w:br w:type="page"/>
      </w:r>
    </w:p>
    <w:p w14:paraId="3E1D387D"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lastRenderedPageBreak/>
        <w:t>INFORMACIJA ANT VIDINĖS PAKUOTĖS</w:t>
      </w:r>
    </w:p>
    <w:p w14:paraId="020CFAAA"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46F90AC6"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TŪBELĖ</w:t>
      </w:r>
    </w:p>
    <w:p w14:paraId="5B1F1E8E" w14:textId="77777777" w:rsidR="003940DE" w:rsidRPr="003940DE" w:rsidRDefault="003940DE" w:rsidP="003940DE">
      <w:pPr>
        <w:spacing w:after="0" w:line="240" w:lineRule="auto"/>
        <w:rPr>
          <w:rFonts w:ascii="Times New Roman" w:eastAsia="Times New Roman" w:hAnsi="Times New Roman" w:cs="Times New Roman"/>
          <w:i/>
          <w:noProof/>
        </w:rPr>
      </w:pPr>
    </w:p>
    <w:p w14:paraId="53E40926" w14:textId="77777777" w:rsidR="003940DE" w:rsidRPr="003940DE" w:rsidRDefault="003940DE" w:rsidP="003940DE">
      <w:pPr>
        <w:spacing w:after="0" w:line="240" w:lineRule="auto"/>
        <w:rPr>
          <w:rFonts w:ascii="Times New Roman" w:eastAsia="Times New Roman" w:hAnsi="Times New Roman" w:cs="Times New Roman"/>
          <w:i/>
          <w:noProof/>
        </w:rPr>
      </w:pPr>
    </w:p>
    <w:p w14:paraId="6E3FCF4B" w14:textId="23314E1A" w:rsidR="003940DE" w:rsidRPr="00415B83" w:rsidRDefault="003940DE" w:rsidP="0001618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415B83">
        <w:rPr>
          <w:rFonts w:ascii="Times New Roman" w:eastAsia="Times New Roman" w:hAnsi="Times New Roman" w:cs="Times New Roman"/>
          <w:b/>
          <w:bCs/>
          <w:noProof/>
        </w:rPr>
        <w:t>1.</w:t>
      </w:r>
      <w:r w:rsidRPr="00415B83">
        <w:rPr>
          <w:rFonts w:ascii="Times New Roman" w:eastAsia="Times New Roman" w:hAnsi="Times New Roman" w:cs="Times New Roman"/>
          <w:b/>
          <w:bCs/>
          <w:noProof/>
        </w:rPr>
        <w:tab/>
        <w:t>VAISTINIO PREPARATO PAVADINIMAS</w:t>
      </w:r>
    </w:p>
    <w:p w14:paraId="21005DF1" w14:textId="77777777" w:rsidR="003940DE" w:rsidRPr="003940DE" w:rsidRDefault="003940DE" w:rsidP="003940DE">
      <w:pPr>
        <w:spacing w:after="0" w:line="240" w:lineRule="auto"/>
        <w:rPr>
          <w:rFonts w:ascii="Times New Roman" w:eastAsia="Times New Roman" w:hAnsi="Times New Roman" w:cs="Times New Roman"/>
          <w:i/>
          <w:noProof/>
        </w:rPr>
      </w:pPr>
    </w:p>
    <w:p w14:paraId="2620BD6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gelis</w:t>
      </w:r>
    </w:p>
    <w:p w14:paraId="510E932C" w14:textId="77F38081" w:rsidR="003940DE" w:rsidRPr="003940DE" w:rsidRDefault="001E5EAC" w:rsidP="003940DE">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d</w:t>
      </w:r>
      <w:r w:rsidR="003940DE" w:rsidRPr="003940DE">
        <w:rPr>
          <w:rFonts w:ascii="Times New Roman" w:eastAsia="Times New Roman" w:hAnsi="Times New Roman" w:cs="Times New Roman"/>
          <w:i/>
          <w:lang w:eastAsia="lt-LT"/>
        </w:rPr>
        <w:t>iclofenacum diethylaminum</w:t>
      </w:r>
    </w:p>
    <w:p w14:paraId="3730E3C4" w14:textId="77777777" w:rsidR="003940DE" w:rsidRPr="003940DE" w:rsidRDefault="003940DE" w:rsidP="003940DE">
      <w:pPr>
        <w:spacing w:after="0" w:line="240" w:lineRule="auto"/>
        <w:rPr>
          <w:rFonts w:ascii="Times New Roman" w:eastAsia="Times New Roman" w:hAnsi="Times New Roman" w:cs="Times New Roman"/>
          <w:i/>
          <w:noProof/>
        </w:rPr>
      </w:pPr>
    </w:p>
    <w:p w14:paraId="699E9571" w14:textId="77777777" w:rsidR="003940DE" w:rsidRPr="003940DE" w:rsidRDefault="003940DE" w:rsidP="003940DE">
      <w:pPr>
        <w:spacing w:after="0" w:line="240" w:lineRule="auto"/>
        <w:rPr>
          <w:rFonts w:ascii="Times New Roman" w:eastAsia="Times New Roman" w:hAnsi="Times New Roman" w:cs="Times New Roman"/>
          <w:i/>
          <w:noProof/>
        </w:rPr>
      </w:pPr>
    </w:p>
    <w:p w14:paraId="03D7F595" w14:textId="16EDE097" w:rsidR="003940DE" w:rsidRPr="0090702C" w:rsidRDefault="003940DE" w:rsidP="0090702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2.</w:t>
      </w:r>
      <w:r w:rsidRPr="003940DE">
        <w:rPr>
          <w:rFonts w:ascii="Times New Roman" w:eastAsia="Times New Roman" w:hAnsi="Times New Roman" w:cs="Times New Roman"/>
          <w:b/>
          <w:bCs/>
          <w:noProof/>
        </w:rPr>
        <w:tab/>
        <w:t>VEIKLIOJI MEDŽIAGA IR JOS KIEKIS</w:t>
      </w:r>
    </w:p>
    <w:p w14:paraId="0EF50D54" w14:textId="77777777" w:rsidR="003940DE" w:rsidRPr="003940DE" w:rsidRDefault="003940DE" w:rsidP="003940DE">
      <w:pPr>
        <w:spacing w:after="0" w:line="240" w:lineRule="auto"/>
        <w:rPr>
          <w:rFonts w:ascii="Times New Roman" w:eastAsia="Times New Roman" w:hAnsi="Times New Roman" w:cs="Times New Roman"/>
          <w:i/>
          <w:noProof/>
        </w:rPr>
      </w:pPr>
    </w:p>
    <w:p w14:paraId="6A0D0BD5"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1 g gelio yra 11,6 mg diklofenako dietilamino, kas atitinka 10 mg diklofenako natrio druskos.</w:t>
      </w:r>
    </w:p>
    <w:p w14:paraId="118BCCB0" w14:textId="77777777" w:rsidR="003940DE" w:rsidRPr="003940DE" w:rsidRDefault="003940DE" w:rsidP="003940DE">
      <w:pPr>
        <w:spacing w:after="0" w:line="240" w:lineRule="auto"/>
        <w:rPr>
          <w:rFonts w:ascii="Times New Roman" w:eastAsia="Times New Roman" w:hAnsi="Times New Roman" w:cs="Times New Roman"/>
          <w:i/>
          <w:noProof/>
        </w:rPr>
      </w:pPr>
    </w:p>
    <w:p w14:paraId="3B383B67" w14:textId="77777777" w:rsidR="003940DE" w:rsidRPr="003940DE" w:rsidRDefault="003940DE" w:rsidP="003940DE">
      <w:pPr>
        <w:spacing w:after="0" w:line="240" w:lineRule="auto"/>
        <w:rPr>
          <w:rFonts w:ascii="Times New Roman" w:eastAsia="Times New Roman" w:hAnsi="Times New Roman" w:cs="Times New Roman"/>
          <w:i/>
          <w:noProof/>
        </w:rPr>
      </w:pPr>
    </w:p>
    <w:p w14:paraId="774BB27C"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3.</w:t>
      </w:r>
      <w:r w:rsidRPr="003940DE">
        <w:rPr>
          <w:rFonts w:ascii="Times New Roman" w:eastAsia="Times New Roman" w:hAnsi="Times New Roman" w:cs="Times New Roman"/>
          <w:b/>
          <w:bCs/>
          <w:noProof/>
        </w:rPr>
        <w:tab/>
        <w:t>PAGALBINIŲ MEDŽIAGŲ SĄRAŠAS</w:t>
      </w:r>
    </w:p>
    <w:p w14:paraId="2E0B379C" w14:textId="77777777" w:rsidR="003940DE" w:rsidRPr="003940DE" w:rsidRDefault="003940DE" w:rsidP="003940DE">
      <w:pPr>
        <w:spacing w:after="0" w:line="240" w:lineRule="auto"/>
        <w:rPr>
          <w:rFonts w:ascii="Times New Roman" w:eastAsia="Times New Roman" w:hAnsi="Times New Roman" w:cs="Times New Roman"/>
          <w:i/>
          <w:noProof/>
        </w:rPr>
      </w:pPr>
    </w:p>
    <w:p w14:paraId="7F61192F" w14:textId="77777777" w:rsidR="003940DE" w:rsidRPr="003940DE" w:rsidRDefault="003940DE" w:rsidP="003940DE">
      <w:pPr>
        <w:spacing w:after="0" w:line="240" w:lineRule="auto"/>
        <w:rPr>
          <w:rFonts w:ascii="Times New Roman" w:eastAsia="Times New Roman" w:hAnsi="Times New Roman" w:cs="Times New Roman"/>
          <w:i/>
          <w:noProof/>
        </w:rPr>
      </w:pPr>
    </w:p>
    <w:p w14:paraId="4B102526"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4.</w:t>
      </w:r>
      <w:r w:rsidRPr="003940DE">
        <w:rPr>
          <w:rFonts w:ascii="Times New Roman" w:eastAsia="Times New Roman" w:hAnsi="Times New Roman" w:cs="Times New Roman"/>
          <w:b/>
          <w:bCs/>
          <w:noProof/>
        </w:rPr>
        <w:tab/>
        <w:t>FARMACINĖ FORMA IR KIEKIS PAKUOTĖJE</w:t>
      </w:r>
    </w:p>
    <w:p w14:paraId="456DED0F" w14:textId="77777777" w:rsidR="003940DE" w:rsidRPr="003940DE" w:rsidRDefault="003940DE" w:rsidP="003940DE">
      <w:pPr>
        <w:spacing w:after="0" w:line="240" w:lineRule="auto"/>
        <w:rPr>
          <w:rFonts w:ascii="Times New Roman" w:eastAsia="Times New Roman" w:hAnsi="Times New Roman" w:cs="Times New Roman"/>
          <w:i/>
          <w:noProof/>
        </w:rPr>
      </w:pPr>
    </w:p>
    <w:p w14:paraId="252C3284"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150 g </w:t>
      </w:r>
      <w:r w:rsidRPr="0052674F">
        <w:rPr>
          <w:rFonts w:ascii="Times New Roman" w:eastAsia="Times New Roman" w:hAnsi="Times New Roman" w:cs="Times New Roman"/>
          <w:highlight w:val="lightGray"/>
          <w:lang w:eastAsia="lt-LT"/>
        </w:rPr>
        <w:t>gelio</w:t>
      </w:r>
    </w:p>
    <w:p w14:paraId="2B9AB22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8B1E8A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C36F7A8"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5.</w:t>
      </w:r>
      <w:r w:rsidRPr="003940DE">
        <w:rPr>
          <w:rFonts w:ascii="Times New Roman" w:eastAsia="Times New Roman" w:hAnsi="Times New Roman" w:cs="Times New Roman"/>
          <w:b/>
          <w:bCs/>
          <w:noProof/>
        </w:rPr>
        <w:tab/>
        <w:t>VARTOJIMO METODAS IR BŪDAS (-AI)</w:t>
      </w:r>
    </w:p>
    <w:p w14:paraId="33C7A938" w14:textId="77777777" w:rsidR="003940DE" w:rsidRPr="003940DE" w:rsidRDefault="003940DE" w:rsidP="003940DE">
      <w:pPr>
        <w:spacing w:after="0" w:line="240" w:lineRule="auto"/>
        <w:rPr>
          <w:rFonts w:ascii="Times New Roman" w:eastAsia="Times New Roman" w:hAnsi="Times New Roman" w:cs="Times New Roman"/>
          <w:i/>
          <w:noProof/>
        </w:rPr>
      </w:pPr>
    </w:p>
    <w:p w14:paraId="0DB3A43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Vartoti ant odos.</w:t>
      </w:r>
    </w:p>
    <w:p w14:paraId="3FB051F0" w14:textId="77777777" w:rsidR="003940DE" w:rsidRPr="003940DE" w:rsidRDefault="003940DE" w:rsidP="003940DE">
      <w:pPr>
        <w:spacing w:after="0" w:line="240" w:lineRule="auto"/>
        <w:rPr>
          <w:rFonts w:ascii="Times New Roman" w:eastAsia="Times New Roman" w:hAnsi="Times New Roman" w:cs="Times New Roman"/>
          <w:i/>
          <w:noProof/>
        </w:rPr>
      </w:pPr>
    </w:p>
    <w:p w14:paraId="6A442A3E" w14:textId="77777777" w:rsidR="003940DE" w:rsidRPr="003940DE" w:rsidRDefault="003940DE" w:rsidP="003940DE">
      <w:pPr>
        <w:spacing w:after="0" w:line="240" w:lineRule="auto"/>
        <w:rPr>
          <w:rFonts w:ascii="Times New Roman" w:eastAsia="Times New Roman" w:hAnsi="Times New Roman" w:cs="Times New Roman"/>
          <w:i/>
          <w:noProof/>
        </w:rPr>
      </w:pPr>
    </w:p>
    <w:p w14:paraId="5415865B"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6.</w:t>
      </w:r>
      <w:r w:rsidRPr="003940DE">
        <w:rPr>
          <w:rFonts w:ascii="Times New Roman" w:eastAsia="Times New Roman" w:hAnsi="Times New Roman" w:cs="Times New Roman"/>
          <w:b/>
          <w:bCs/>
          <w:noProof/>
        </w:rPr>
        <w:tab/>
        <w:t>SPECIALUS ĮSPĖJIMAS, KAD VAISTINĮ PREPARATĄ BŪTINA LAIKYTI VAIKAMS NEPASTEBIMOJE IR NEPASIEKIAMOJE VIETOJE</w:t>
      </w:r>
    </w:p>
    <w:p w14:paraId="58D0383C" w14:textId="77777777" w:rsidR="003940DE" w:rsidRPr="003940DE" w:rsidRDefault="003940DE" w:rsidP="003940DE">
      <w:pPr>
        <w:spacing w:after="0" w:line="240" w:lineRule="auto"/>
        <w:rPr>
          <w:rFonts w:ascii="Times New Roman" w:eastAsia="Times New Roman" w:hAnsi="Times New Roman" w:cs="Times New Roman"/>
          <w:i/>
          <w:noProof/>
        </w:rPr>
      </w:pPr>
    </w:p>
    <w:p w14:paraId="470A3435" w14:textId="77777777" w:rsidR="003940DE" w:rsidRPr="003940DE" w:rsidRDefault="003940DE" w:rsidP="003940DE">
      <w:pPr>
        <w:spacing w:after="0" w:line="240" w:lineRule="auto"/>
        <w:rPr>
          <w:rFonts w:ascii="Times New Roman" w:eastAsia="Times New Roman" w:hAnsi="Times New Roman" w:cs="Times New Roman"/>
          <w:i/>
          <w:noProof/>
        </w:rPr>
      </w:pPr>
    </w:p>
    <w:p w14:paraId="6D81A9FF"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7.</w:t>
      </w:r>
      <w:r w:rsidRPr="003940DE">
        <w:rPr>
          <w:rFonts w:ascii="Times New Roman" w:eastAsia="Times New Roman" w:hAnsi="Times New Roman" w:cs="Times New Roman"/>
          <w:b/>
          <w:bCs/>
          <w:noProof/>
        </w:rPr>
        <w:tab/>
        <w:t xml:space="preserve">KITAS (-I) </w:t>
      </w:r>
      <w:r w:rsidRPr="003940DE">
        <w:rPr>
          <w:rFonts w:ascii="Times New Roman" w:eastAsia="Times New Roman" w:hAnsi="Times New Roman" w:cs="Times New Roman"/>
          <w:b/>
          <w:noProof/>
        </w:rPr>
        <w:t>SPECIALUS</w:t>
      </w:r>
      <w:r w:rsidRPr="003940DE">
        <w:rPr>
          <w:rFonts w:ascii="Times New Roman" w:eastAsia="Times New Roman" w:hAnsi="Times New Roman" w:cs="Times New Roman"/>
          <w:noProof/>
        </w:rPr>
        <w:t xml:space="preserve"> </w:t>
      </w:r>
      <w:r w:rsidRPr="003940DE">
        <w:rPr>
          <w:rFonts w:ascii="Times New Roman" w:eastAsia="Times New Roman" w:hAnsi="Times New Roman" w:cs="Times New Roman"/>
          <w:b/>
          <w:bCs/>
          <w:noProof/>
        </w:rPr>
        <w:t>(-ŪS) ĮSPĖJIMAS (-AI) (JEI REIKIA)</w:t>
      </w:r>
    </w:p>
    <w:p w14:paraId="22638630" w14:textId="77777777" w:rsidR="003940DE" w:rsidRPr="003940DE" w:rsidRDefault="003940DE" w:rsidP="003940DE">
      <w:pPr>
        <w:spacing w:after="0" w:line="240" w:lineRule="auto"/>
        <w:rPr>
          <w:rFonts w:ascii="Times New Roman" w:eastAsia="Times New Roman" w:hAnsi="Times New Roman" w:cs="Times New Roman"/>
          <w:i/>
          <w:noProof/>
        </w:rPr>
      </w:pPr>
    </w:p>
    <w:p w14:paraId="5F1F9E4D" w14:textId="77777777" w:rsidR="003940DE" w:rsidRPr="003940DE" w:rsidRDefault="003940DE" w:rsidP="003940DE">
      <w:pPr>
        <w:spacing w:after="0" w:line="240" w:lineRule="auto"/>
        <w:rPr>
          <w:rFonts w:ascii="Times New Roman" w:eastAsia="Times New Roman" w:hAnsi="Times New Roman" w:cs="Times New Roman"/>
          <w:i/>
          <w:noProof/>
        </w:rPr>
      </w:pPr>
    </w:p>
    <w:p w14:paraId="5B08D905"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3940DE">
        <w:rPr>
          <w:rFonts w:ascii="Times New Roman" w:eastAsia="Times New Roman" w:hAnsi="Times New Roman" w:cs="Times New Roman"/>
          <w:b/>
          <w:bCs/>
          <w:noProof/>
        </w:rPr>
        <w:t>8.</w:t>
      </w:r>
      <w:r w:rsidRPr="003940DE">
        <w:rPr>
          <w:rFonts w:ascii="Times New Roman" w:eastAsia="Times New Roman" w:hAnsi="Times New Roman" w:cs="Times New Roman"/>
          <w:b/>
          <w:bCs/>
          <w:noProof/>
        </w:rPr>
        <w:tab/>
        <w:t>TINKAMUMO LAIKAS</w:t>
      </w:r>
    </w:p>
    <w:p w14:paraId="7D7A87FA" w14:textId="77777777" w:rsidR="003940DE" w:rsidRPr="003940DE" w:rsidRDefault="003940DE" w:rsidP="003940DE">
      <w:pPr>
        <w:spacing w:after="0" w:line="240" w:lineRule="auto"/>
        <w:rPr>
          <w:rFonts w:ascii="Times New Roman" w:eastAsia="Times New Roman" w:hAnsi="Times New Roman" w:cs="Times New Roman"/>
          <w:i/>
          <w:noProof/>
        </w:rPr>
      </w:pPr>
    </w:p>
    <w:p w14:paraId="60BF88FD" w14:textId="424C1FE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Tinka iki</w:t>
      </w:r>
      <w:r w:rsidR="00506319">
        <w:rPr>
          <w:rFonts w:ascii="Times New Roman" w:eastAsia="Times New Roman" w:hAnsi="Times New Roman" w:cs="Times New Roman"/>
          <w:lang w:eastAsia="lt-LT"/>
        </w:rPr>
        <w:t>:</w:t>
      </w:r>
      <w:r w:rsidR="000F0423">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{mm/MMMM} [mėnuo, metai]</w:t>
      </w:r>
    </w:p>
    <w:p w14:paraId="2EF745D3" w14:textId="77777777" w:rsidR="003940DE" w:rsidRPr="003940DE" w:rsidRDefault="003940DE" w:rsidP="003940DE">
      <w:pPr>
        <w:spacing w:after="0" w:line="240" w:lineRule="auto"/>
        <w:rPr>
          <w:rFonts w:ascii="Times New Roman" w:eastAsia="Times New Roman" w:hAnsi="Times New Roman" w:cs="Times New Roman"/>
          <w:i/>
          <w:noProof/>
        </w:rPr>
      </w:pPr>
    </w:p>
    <w:p w14:paraId="5F3E896A" w14:textId="77777777" w:rsidR="003940DE" w:rsidRPr="003940DE" w:rsidRDefault="003940DE" w:rsidP="003940DE">
      <w:pPr>
        <w:spacing w:after="0" w:line="240" w:lineRule="auto"/>
        <w:rPr>
          <w:rFonts w:ascii="Times New Roman" w:eastAsia="Times New Roman" w:hAnsi="Times New Roman" w:cs="Times New Roman"/>
          <w:i/>
          <w:noProof/>
        </w:rPr>
      </w:pPr>
    </w:p>
    <w:p w14:paraId="7D2A9892"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9.</w:t>
      </w:r>
      <w:r w:rsidRPr="003940DE">
        <w:rPr>
          <w:rFonts w:ascii="Times New Roman" w:eastAsia="Times New Roman" w:hAnsi="Times New Roman" w:cs="Times New Roman"/>
          <w:b/>
          <w:bCs/>
          <w:noProof/>
        </w:rPr>
        <w:tab/>
        <w:t>SPECIALIOS LAIKYMO SĄLYGOS</w:t>
      </w:r>
    </w:p>
    <w:p w14:paraId="662C1CE9" w14:textId="77777777" w:rsidR="003940DE" w:rsidRPr="003940DE" w:rsidRDefault="003940DE" w:rsidP="003940DE">
      <w:pPr>
        <w:spacing w:after="0" w:line="240" w:lineRule="auto"/>
        <w:rPr>
          <w:rFonts w:ascii="Times New Roman" w:eastAsia="Times New Roman" w:hAnsi="Times New Roman" w:cs="Times New Roman"/>
          <w:i/>
          <w:noProof/>
        </w:rPr>
      </w:pPr>
    </w:p>
    <w:p w14:paraId="455E0ADC" w14:textId="77777777" w:rsidR="003940DE" w:rsidRPr="003940DE" w:rsidRDefault="003940DE" w:rsidP="003940DE">
      <w:pPr>
        <w:spacing w:after="0" w:line="240" w:lineRule="auto"/>
        <w:rPr>
          <w:rFonts w:ascii="Times New Roman" w:eastAsia="Times New Roman" w:hAnsi="Times New Roman" w:cs="Times New Roman"/>
          <w:i/>
          <w:noProof/>
        </w:rPr>
      </w:pPr>
    </w:p>
    <w:p w14:paraId="43D36932"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10.</w:t>
      </w:r>
      <w:r w:rsidRPr="003940DE">
        <w:rPr>
          <w:rFonts w:ascii="Times New Roman" w:eastAsia="Times New Roman" w:hAnsi="Times New Roman" w:cs="Times New Roman"/>
          <w:b/>
          <w:bCs/>
          <w:noProof/>
        </w:rPr>
        <w:tab/>
        <w:t>SPECIALIOS ATSARGUMO PRIEMONĖS DĖL NESUVARTOTO VAISTINIO PREPARATO AR JO ATLIEKŲ TVARKYMO (JEI REIKIA)</w:t>
      </w:r>
    </w:p>
    <w:p w14:paraId="207783C0" w14:textId="77777777" w:rsidR="003940DE" w:rsidRPr="003940DE" w:rsidRDefault="003940DE" w:rsidP="003940DE">
      <w:pPr>
        <w:spacing w:after="0" w:line="240" w:lineRule="auto"/>
        <w:rPr>
          <w:rFonts w:ascii="Times New Roman" w:eastAsia="Times New Roman" w:hAnsi="Times New Roman" w:cs="Times New Roman"/>
          <w:i/>
          <w:noProof/>
        </w:rPr>
      </w:pPr>
    </w:p>
    <w:p w14:paraId="24061566" w14:textId="77777777" w:rsidR="003940DE" w:rsidRPr="003940DE" w:rsidRDefault="003940DE" w:rsidP="003940DE">
      <w:pPr>
        <w:spacing w:after="0" w:line="240" w:lineRule="auto"/>
        <w:rPr>
          <w:rFonts w:ascii="Times New Roman" w:eastAsia="Times New Roman" w:hAnsi="Times New Roman" w:cs="Times New Roman"/>
          <w:i/>
          <w:noProof/>
        </w:rPr>
      </w:pPr>
    </w:p>
    <w:p w14:paraId="186FA9D2"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11.</w:t>
      </w:r>
      <w:r w:rsidRPr="003940DE">
        <w:rPr>
          <w:rFonts w:ascii="Times New Roman" w:eastAsia="Times New Roman" w:hAnsi="Times New Roman" w:cs="Times New Roman"/>
          <w:b/>
          <w:bCs/>
          <w:noProof/>
        </w:rPr>
        <w:tab/>
        <w:t>REGISTRUOTOJO PAVADINIMAS IR ADRESAS</w:t>
      </w:r>
    </w:p>
    <w:p w14:paraId="0ED2A6DF" w14:textId="77777777" w:rsidR="003940DE" w:rsidRPr="003940DE" w:rsidRDefault="003940DE" w:rsidP="003940DE">
      <w:pPr>
        <w:spacing w:after="0" w:line="240" w:lineRule="auto"/>
        <w:rPr>
          <w:rFonts w:ascii="Times New Roman" w:eastAsia="Times New Roman" w:hAnsi="Times New Roman" w:cs="Times New Roman"/>
          <w:i/>
          <w:noProof/>
        </w:rPr>
      </w:pPr>
    </w:p>
    <w:p w14:paraId="2B3C11EF" w14:textId="77777777" w:rsidR="00426723" w:rsidRPr="00426723" w:rsidRDefault="00426723"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 xml:space="preserve">Haleon Hungary Kft. </w:t>
      </w:r>
    </w:p>
    <w:p w14:paraId="3A88CD53" w14:textId="261A589F" w:rsidR="00426723" w:rsidRPr="00426723" w:rsidRDefault="003E14DC"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426723" w:rsidRPr="00426723">
        <w:rPr>
          <w:rFonts w:ascii="Times New Roman" w:eastAsia="Times New Roman" w:hAnsi="Times New Roman" w:cs="Times New Roman"/>
          <w:lang w:eastAsia="lt-LT"/>
        </w:rPr>
        <w:t>Csörsz utca 43</w:t>
      </w:r>
    </w:p>
    <w:p w14:paraId="6D38480F" w14:textId="1A9ABC39" w:rsidR="00426723" w:rsidRPr="003940DE" w:rsidRDefault="00426723"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Vengrija</w:t>
      </w:r>
    </w:p>
    <w:p w14:paraId="6EC598C4" w14:textId="77777777" w:rsidR="003940DE" w:rsidRPr="003940DE" w:rsidRDefault="003940DE" w:rsidP="003940DE">
      <w:pPr>
        <w:spacing w:after="0" w:line="240" w:lineRule="auto"/>
        <w:rPr>
          <w:rFonts w:ascii="Times New Roman" w:eastAsia="Times New Roman" w:hAnsi="Times New Roman" w:cs="Times New Roman"/>
          <w:noProof/>
        </w:rPr>
      </w:pPr>
    </w:p>
    <w:p w14:paraId="2D828174" w14:textId="77777777" w:rsidR="003940DE" w:rsidRPr="003940DE" w:rsidRDefault="003940DE" w:rsidP="003940DE">
      <w:pPr>
        <w:spacing w:after="0" w:line="240" w:lineRule="auto"/>
        <w:rPr>
          <w:rFonts w:ascii="Times New Roman" w:eastAsia="Times New Roman" w:hAnsi="Times New Roman" w:cs="Times New Roman"/>
          <w:i/>
          <w:noProof/>
        </w:rPr>
      </w:pPr>
    </w:p>
    <w:p w14:paraId="02AD0880" w14:textId="43D0542D"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12.</w:t>
      </w:r>
      <w:r w:rsidRPr="003940DE">
        <w:rPr>
          <w:rFonts w:ascii="Times New Roman" w:eastAsia="Times New Roman" w:hAnsi="Times New Roman" w:cs="Times New Roman"/>
          <w:b/>
          <w:bCs/>
          <w:noProof/>
        </w:rPr>
        <w:tab/>
        <w:t>REGISTRACIJOS PAŽYMĖJIMO NUMERIS</w:t>
      </w:r>
    </w:p>
    <w:p w14:paraId="432BC34F" w14:textId="77777777" w:rsidR="003940DE" w:rsidRPr="003940DE" w:rsidRDefault="003940DE" w:rsidP="003940DE">
      <w:pPr>
        <w:spacing w:after="0" w:line="240" w:lineRule="auto"/>
        <w:rPr>
          <w:rFonts w:ascii="Times New Roman" w:eastAsia="Times New Roman" w:hAnsi="Times New Roman" w:cs="Times New Roman"/>
          <w:i/>
          <w:noProof/>
        </w:rPr>
      </w:pPr>
    </w:p>
    <w:p w14:paraId="00F07902"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LT/1/94/0943/012</w:t>
      </w:r>
    </w:p>
    <w:p w14:paraId="245EFAE6" w14:textId="77777777" w:rsidR="003940DE" w:rsidRPr="003940DE" w:rsidRDefault="003940DE" w:rsidP="003940DE">
      <w:pPr>
        <w:spacing w:after="0" w:line="240" w:lineRule="auto"/>
        <w:rPr>
          <w:rFonts w:ascii="Times New Roman" w:eastAsia="Times New Roman" w:hAnsi="Times New Roman" w:cs="Times New Roman"/>
          <w:i/>
          <w:noProof/>
        </w:rPr>
      </w:pPr>
    </w:p>
    <w:p w14:paraId="6ACC13BC" w14:textId="77777777" w:rsidR="003940DE" w:rsidRPr="003940DE" w:rsidRDefault="003940DE" w:rsidP="003940DE">
      <w:pPr>
        <w:spacing w:after="0" w:line="240" w:lineRule="auto"/>
        <w:rPr>
          <w:rFonts w:ascii="Times New Roman" w:eastAsia="Times New Roman" w:hAnsi="Times New Roman" w:cs="Times New Roman"/>
          <w:i/>
          <w:noProof/>
        </w:rPr>
      </w:pPr>
    </w:p>
    <w:p w14:paraId="321DF1E5"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13.</w:t>
      </w:r>
      <w:r w:rsidRPr="003940DE">
        <w:rPr>
          <w:rFonts w:ascii="Times New Roman" w:eastAsia="Times New Roman" w:hAnsi="Times New Roman" w:cs="Times New Roman"/>
          <w:b/>
          <w:bCs/>
          <w:noProof/>
        </w:rPr>
        <w:tab/>
        <w:t>SERIJOS NUMERIS</w:t>
      </w:r>
    </w:p>
    <w:p w14:paraId="41D5B149" w14:textId="77777777" w:rsidR="003940DE" w:rsidRPr="003940DE" w:rsidRDefault="003940DE" w:rsidP="003940DE">
      <w:pPr>
        <w:spacing w:after="0" w:line="240" w:lineRule="auto"/>
        <w:rPr>
          <w:rFonts w:ascii="Times New Roman" w:eastAsia="Times New Roman" w:hAnsi="Times New Roman" w:cs="Times New Roman"/>
          <w:i/>
          <w:noProof/>
        </w:rPr>
      </w:pPr>
    </w:p>
    <w:p w14:paraId="3DFF2838" w14:textId="679F08C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Serija</w:t>
      </w:r>
      <w:r w:rsidR="00506319">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 xml:space="preserve"> {numeris}</w:t>
      </w:r>
    </w:p>
    <w:p w14:paraId="00B6B900" w14:textId="77777777" w:rsidR="003940DE" w:rsidRPr="003940DE" w:rsidRDefault="003940DE" w:rsidP="003940DE">
      <w:pPr>
        <w:spacing w:after="0" w:line="240" w:lineRule="auto"/>
        <w:rPr>
          <w:rFonts w:ascii="Times New Roman" w:eastAsia="Times New Roman" w:hAnsi="Times New Roman" w:cs="Times New Roman"/>
          <w:i/>
          <w:noProof/>
        </w:rPr>
      </w:pPr>
    </w:p>
    <w:p w14:paraId="7CE3E181" w14:textId="77777777" w:rsidR="003940DE" w:rsidRPr="003940DE" w:rsidRDefault="003940DE" w:rsidP="003940DE">
      <w:pPr>
        <w:spacing w:after="0" w:line="240" w:lineRule="auto"/>
        <w:rPr>
          <w:rFonts w:ascii="Times New Roman" w:eastAsia="Times New Roman" w:hAnsi="Times New Roman" w:cs="Times New Roman"/>
          <w:i/>
          <w:noProof/>
        </w:rPr>
      </w:pPr>
    </w:p>
    <w:p w14:paraId="4D4F0E05"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14.</w:t>
      </w:r>
      <w:r w:rsidRPr="003940DE">
        <w:rPr>
          <w:rFonts w:ascii="Times New Roman" w:eastAsia="Times New Roman" w:hAnsi="Times New Roman" w:cs="Times New Roman"/>
          <w:b/>
          <w:bCs/>
          <w:noProof/>
        </w:rPr>
        <w:tab/>
        <w:t>PARDAVIMO (IŠDAVIMO) TVARKA</w:t>
      </w:r>
    </w:p>
    <w:p w14:paraId="6CD9BA71" w14:textId="77777777" w:rsidR="003940DE" w:rsidRPr="003940DE" w:rsidRDefault="003940DE" w:rsidP="003940DE">
      <w:pPr>
        <w:spacing w:after="0" w:line="240" w:lineRule="auto"/>
        <w:rPr>
          <w:rFonts w:ascii="Times New Roman" w:eastAsia="Times New Roman" w:hAnsi="Times New Roman" w:cs="Times New Roman"/>
          <w:i/>
          <w:noProof/>
        </w:rPr>
      </w:pPr>
    </w:p>
    <w:p w14:paraId="77D27F14" w14:textId="77777777" w:rsidR="003940DE" w:rsidRPr="003940DE" w:rsidRDefault="003940DE" w:rsidP="003940DE">
      <w:pPr>
        <w:spacing w:after="0" w:line="240" w:lineRule="auto"/>
        <w:rPr>
          <w:rFonts w:ascii="Times New Roman" w:eastAsia="Times New Roman" w:hAnsi="Times New Roman" w:cs="Times New Roman"/>
          <w:i/>
          <w:noProof/>
        </w:rPr>
      </w:pPr>
    </w:p>
    <w:p w14:paraId="6162102F"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15.</w:t>
      </w:r>
      <w:r w:rsidRPr="003940DE">
        <w:rPr>
          <w:rFonts w:ascii="Times New Roman" w:eastAsia="Times New Roman" w:hAnsi="Times New Roman" w:cs="Times New Roman"/>
          <w:b/>
          <w:bCs/>
          <w:noProof/>
        </w:rPr>
        <w:tab/>
        <w:t>VARTOJIMO INSTRUKCIJA</w:t>
      </w:r>
    </w:p>
    <w:p w14:paraId="0A13C6E6" w14:textId="77777777" w:rsidR="003940DE" w:rsidRPr="003940DE" w:rsidRDefault="003940DE" w:rsidP="003940DE">
      <w:pPr>
        <w:spacing w:after="0" w:line="240" w:lineRule="auto"/>
        <w:rPr>
          <w:rFonts w:ascii="Times New Roman" w:eastAsia="Times New Roman" w:hAnsi="Times New Roman" w:cs="Times New Roman"/>
          <w:i/>
          <w:noProof/>
        </w:rPr>
      </w:pPr>
    </w:p>
    <w:p w14:paraId="33C227A4" w14:textId="77777777" w:rsidR="003940DE" w:rsidRPr="003940DE" w:rsidRDefault="003940DE" w:rsidP="003940DE">
      <w:pPr>
        <w:spacing w:after="0" w:line="240" w:lineRule="auto"/>
        <w:rPr>
          <w:rFonts w:ascii="Times New Roman" w:eastAsia="Times New Roman" w:hAnsi="Times New Roman" w:cs="Times New Roman"/>
          <w:i/>
          <w:noProof/>
        </w:rPr>
      </w:pPr>
    </w:p>
    <w:p w14:paraId="3A77A05C" w14:textId="77777777" w:rsidR="003940DE" w:rsidRPr="003940DE" w:rsidRDefault="003940DE" w:rsidP="003940D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3940DE">
        <w:rPr>
          <w:rFonts w:ascii="Times New Roman" w:eastAsia="Times New Roman" w:hAnsi="Times New Roman" w:cs="Times New Roman"/>
          <w:b/>
          <w:bCs/>
          <w:noProof/>
        </w:rPr>
        <w:t>16.</w:t>
      </w:r>
      <w:r w:rsidRPr="003940DE">
        <w:rPr>
          <w:rFonts w:ascii="Times New Roman" w:eastAsia="Times New Roman" w:hAnsi="Times New Roman" w:cs="Times New Roman"/>
          <w:b/>
          <w:bCs/>
          <w:noProof/>
        </w:rPr>
        <w:tab/>
        <w:t>INFORMACIJA BRAILIO RAŠTU</w:t>
      </w:r>
    </w:p>
    <w:p w14:paraId="1A4FC4D6" w14:textId="77777777" w:rsidR="003940DE" w:rsidRPr="003940DE" w:rsidRDefault="003940DE" w:rsidP="003940DE">
      <w:pPr>
        <w:spacing w:after="0" w:line="240" w:lineRule="auto"/>
        <w:rPr>
          <w:rFonts w:ascii="Times New Roman" w:eastAsia="Times New Roman" w:hAnsi="Times New Roman" w:cs="Times New Roman"/>
          <w:i/>
          <w:noProof/>
        </w:rPr>
      </w:pPr>
    </w:p>
    <w:p w14:paraId="013F104D"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b/>
          <w:bCs/>
          <w:lang w:eastAsia="lt-LT"/>
        </w:rPr>
        <w:br w:type="page"/>
      </w:r>
    </w:p>
    <w:p w14:paraId="6B61032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3C3F82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01463C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943F70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F686A1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3BA9DC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944396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95A26C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28DEF9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A2D4B2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6A8BBC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239C73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D9C931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AC310A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8638F5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E7EFC4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8A143C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DB1F92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FB0B23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8B2193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37D102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FE2114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EBD6120" w14:textId="77777777" w:rsidR="003940DE" w:rsidRPr="003940DE" w:rsidRDefault="003940DE" w:rsidP="003940DE">
      <w:pPr>
        <w:spacing w:after="0" w:line="240" w:lineRule="auto"/>
        <w:jc w:val="center"/>
        <w:outlineLvl w:val="0"/>
        <w:rPr>
          <w:rFonts w:ascii="Times New Roman" w:eastAsia="Times New Roman" w:hAnsi="Times New Roman" w:cs="Times New Roman"/>
          <w:b/>
          <w:bCs/>
          <w:kern w:val="28"/>
          <w:lang w:eastAsia="lt-LT"/>
        </w:rPr>
      </w:pPr>
      <w:r w:rsidRPr="003940DE">
        <w:rPr>
          <w:rFonts w:ascii="Times New Roman" w:eastAsia="Times New Roman" w:hAnsi="Times New Roman" w:cs="Times New Roman"/>
          <w:b/>
          <w:bCs/>
          <w:kern w:val="28"/>
          <w:lang w:eastAsia="lt-LT"/>
        </w:rPr>
        <w:t>B. PAKUOTĖS LAPELIS</w:t>
      </w:r>
    </w:p>
    <w:p w14:paraId="5243F98B" w14:textId="77777777" w:rsidR="003940DE" w:rsidRPr="003940DE" w:rsidRDefault="003940DE" w:rsidP="003940DE">
      <w:pPr>
        <w:spacing w:after="0" w:line="240" w:lineRule="auto"/>
        <w:jc w:val="center"/>
        <w:rPr>
          <w:rFonts w:ascii="Times New Roman" w:eastAsia="Times New Roman" w:hAnsi="Times New Roman" w:cs="Times New Roman"/>
          <w:b/>
          <w:bCs/>
          <w:highlight w:val="yellow"/>
          <w:lang w:eastAsia="lt-LT"/>
        </w:rPr>
      </w:pPr>
      <w:r w:rsidRPr="003940DE">
        <w:rPr>
          <w:rFonts w:ascii="Times New Roman" w:eastAsia="Times New Roman" w:hAnsi="Times New Roman" w:cs="Times New Roman"/>
          <w:lang w:eastAsia="lt-LT"/>
        </w:rPr>
        <w:br w:type="page"/>
      </w:r>
      <w:r w:rsidRPr="003940DE">
        <w:rPr>
          <w:rFonts w:ascii="Times New Roman" w:eastAsia="Times New Roman" w:hAnsi="Times New Roman" w:cs="Times New Roman"/>
          <w:b/>
          <w:bCs/>
          <w:iCs/>
          <w:lang w:eastAsia="lt-LT"/>
        </w:rPr>
        <w:lastRenderedPageBreak/>
        <w:t>Pakuotės lapelis: informacija vartotojui</w:t>
      </w:r>
    </w:p>
    <w:p w14:paraId="14C91913" w14:textId="77777777" w:rsidR="003940DE" w:rsidRPr="003940DE" w:rsidRDefault="003940DE" w:rsidP="003940DE">
      <w:pPr>
        <w:spacing w:after="0" w:line="240" w:lineRule="auto"/>
        <w:jc w:val="center"/>
        <w:rPr>
          <w:rFonts w:ascii="Times New Roman" w:eastAsia="Times New Roman" w:hAnsi="Times New Roman" w:cs="Times New Roman"/>
          <w:b/>
          <w:bCs/>
          <w:lang w:eastAsia="lt-LT"/>
        </w:rPr>
      </w:pPr>
    </w:p>
    <w:p w14:paraId="01D39DA3" w14:textId="77777777" w:rsidR="003940DE" w:rsidRPr="003940DE" w:rsidRDefault="003940DE" w:rsidP="003940DE">
      <w:pPr>
        <w:spacing w:after="0" w:line="240" w:lineRule="auto"/>
        <w:ind w:left="567" w:hanging="567"/>
        <w:jc w:val="center"/>
        <w:rPr>
          <w:rFonts w:ascii="Times New Roman" w:eastAsia="Times New Roman" w:hAnsi="Times New Roman" w:cs="Times New Roman"/>
          <w:lang w:eastAsia="lt-LT"/>
        </w:rPr>
      </w:pPr>
      <w:r w:rsidRPr="003940DE">
        <w:rPr>
          <w:rFonts w:ascii="Times New Roman" w:eastAsia="Times New Roman" w:hAnsi="Times New Roman" w:cs="Times New Roman"/>
          <w:b/>
          <w:bCs/>
          <w:lang w:eastAsia="lt-LT"/>
        </w:rPr>
        <w:t>Voltaren Emulgel 11,6 mg/g gelis</w:t>
      </w:r>
    </w:p>
    <w:p w14:paraId="2E531E61" w14:textId="5395D464" w:rsidR="003940DE" w:rsidRPr="003940DE" w:rsidRDefault="001E5EAC" w:rsidP="003940DE">
      <w:pPr>
        <w:spacing w:after="0" w:line="240" w:lineRule="auto"/>
        <w:ind w:left="567" w:hanging="567"/>
        <w:jc w:val="center"/>
        <w:rPr>
          <w:rFonts w:ascii="Times New Roman" w:eastAsia="Times New Roman" w:hAnsi="Times New Roman" w:cs="Times New Roman"/>
          <w:lang w:eastAsia="lt-LT"/>
        </w:rPr>
      </w:pPr>
      <w:r>
        <w:rPr>
          <w:rFonts w:ascii="Times New Roman" w:eastAsia="Times New Roman" w:hAnsi="Times New Roman" w:cs="Times New Roman"/>
          <w:lang w:eastAsia="lt-LT"/>
        </w:rPr>
        <w:t>d</w:t>
      </w:r>
      <w:r w:rsidR="003940DE" w:rsidRPr="003940DE">
        <w:rPr>
          <w:rFonts w:ascii="Times New Roman" w:eastAsia="Times New Roman" w:hAnsi="Times New Roman" w:cs="Times New Roman"/>
          <w:lang w:eastAsia="lt-LT"/>
        </w:rPr>
        <w:t>iklofenako dietilaminas</w:t>
      </w:r>
    </w:p>
    <w:p w14:paraId="45C13081" w14:textId="77777777" w:rsidR="003940DE" w:rsidRPr="003940DE" w:rsidRDefault="003940DE" w:rsidP="003940DE">
      <w:pPr>
        <w:spacing w:after="0" w:line="240" w:lineRule="auto"/>
        <w:jc w:val="center"/>
        <w:rPr>
          <w:rFonts w:ascii="Times New Roman" w:eastAsia="Times New Roman" w:hAnsi="Times New Roman" w:cs="Times New Roman"/>
          <w:b/>
          <w:bCs/>
          <w:lang w:eastAsia="lt-LT"/>
        </w:rPr>
      </w:pPr>
    </w:p>
    <w:p w14:paraId="1F6E975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0B17DBC" w14:textId="77777777" w:rsidR="003940DE" w:rsidRPr="003940DE" w:rsidRDefault="003940DE" w:rsidP="003940DE">
      <w:pPr>
        <w:suppressAutoHyphens/>
        <w:spacing w:after="0" w:line="240" w:lineRule="auto"/>
        <w:ind w:left="142" w:hanging="142"/>
        <w:rPr>
          <w:rFonts w:ascii="Times New Roman" w:eastAsia="Times New Roman" w:hAnsi="Times New Roman" w:cs="Times New Roman"/>
          <w:lang w:eastAsia="lt-LT"/>
        </w:rPr>
      </w:pPr>
      <w:r w:rsidRPr="003940DE">
        <w:rPr>
          <w:rFonts w:ascii="Times New Roman" w:eastAsia="Times New Roman" w:hAnsi="Times New Roman" w:cs="Times New Roman"/>
          <w:b/>
          <w:lang w:eastAsia="lt-LT"/>
        </w:rPr>
        <w:t>Atidžiai perskaitykite visą šį lapelį, prieš pradėdami vartoti vaistą, nes jame pateikiama Jums svarbi informacija.</w:t>
      </w:r>
    </w:p>
    <w:p w14:paraId="643182EA" w14:textId="77777777" w:rsidR="003940DE" w:rsidRPr="003940DE" w:rsidRDefault="003940DE" w:rsidP="003940DE">
      <w:pPr>
        <w:numPr>
          <w:ilvl w:val="0"/>
          <w:numId w:val="4"/>
        </w:numPr>
        <w:spacing w:after="0" w:line="240" w:lineRule="auto"/>
        <w:ind w:left="567" w:right="-2"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Neišmeskite šio lapelio, nes vėl gali prireikti jį perskaityti.</w:t>
      </w:r>
    </w:p>
    <w:p w14:paraId="5A784151" w14:textId="77777777" w:rsidR="003940DE" w:rsidRPr="003940DE" w:rsidRDefault="003940DE" w:rsidP="003940DE">
      <w:pPr>
        <w:numPr>
          <w:ilvl w:val="0"/>
          <w:numId w:val="4"/>
        </w:numPr>
        <w:spacing w:after="0" w:line="240" w:lineRule="auto"/>
        <w:ind w:left="567" w:right="-2"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kiltų daugiau klausimų, kreipkitės į gydytoją arba vaistininką.</w:t>
      </w:r>
    </w:p>
    <w:p w14:paraId="526EB95C" w14:textId="77777777" w:rsidR="003940DE" w:rsidRPr="003940DE" w:rsidRDefault="003940DE" w:rsidP="003940DE">
      <w:pPr>
        <w:spacing w:after="0" w:line="240" w:lineRule="auto"/>
        <w:ind w:left="567" w:right="-2"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14:paraId="7CC9DEB4" w14:textId="77777777" w:rsidR="003940DE" w:rsidRPr="003940DE" w:rsidRDefault="003940DE" w:rsidP="003940DE">
      <w:pPr>
        <w:numPr>
          <w:ilvl w:val="0"/>
          <w:numId w:val="4"/>
        </w:num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Jeigu pasireiškė šalutinis poveikis (net jeigu jis šiame lapelyje nenurodytas), kreipkitės į gydytoją arba vaistininką. </w:t>
      </w:r>
      <w:r w:rsidRPr="003940DE">
        <w:rPr>
          <w:rFonts w:ascii="Times New Roman" w:eastAsia="Times New Roman" w:hAnsi="Times New Roman" w:cs="Times New Roman"/>
          <w:noProof/>
          <w:lang w:eastAsia="lt-LT"/>
        </w:rPr>
        <w:t>Žr. 4 skyrių.</w:t>
      </w:r>
    </w:p>
    <w:p w14:paraId="677188E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99D6314" w14:textId="77777777" w:rsidR="003940DE" w:rsidRPr="003940DE" w:rsidRDefault="003940DE" w:rsidP="003940DE">
      <w:pPr>
        <w:spacing w:after="0" w:line="240" w:lineRule="auto"/>
        <w:ind w:left="567" w:hanging="567"/>
        <w:rPr>
          <w:rFonts w:ascii="Times New Roman" w:eastAsia="Times New Roman" w:hAnsi="Times New Roman" w:cs="Times New Roman"/>
          <w:snapToGrid w:val="0"/>
        </w:rPr>
      </w:pPr>
      <w:r w:rsidRPr="003940DE">
        <w:rPr>
          <w:rFonts w:ascii="Times New Roman" w:eastAsia="Times New Roman" w:hAnsi="Times New Roman" w:cs="Times New Roman"/>
          <w:b/>
          <w:lang w:eastAsia="lt-LT"/>
        </w:rPr>
        <w:t>Apie ką rašoma šiame lapelyje</w:t>
      </w:r>
      <w:r w:rsidRPr="003940DE">
        <w:rPr>
          <w:rFonts w:ascii="Times New Roman" w:eastAsia="Times New Roman" w:hAnsi="Times New Roman" w:cs="Times New Roman"/>
          <w:snapToGrid w:val="0"/>
        </w:rPr>
        <w:t>?</w:t>
      </w:r>
    </w:p>
    <w:p w14:paraId="75EEBE58" w14:textId="77777777" w:rsidR="003940DE" w:rsidRPr="003940DE" w:rsidRDefault="003940DE" w:rsidP="003940DE">
      <w:pPr>
        <w:spacing w:after="0" w:line="240" w:lineRule="auto"/>
        <w:ind w:left="567" w:hanging="567"/>
        <w:rPr>
          <w:rFonts w:ascii="Times New Roman" w:eastAsia="Times New Roman" w:hAnsi="Times New Roman" w:cs="Times New Roman"/>
          <w:b/>
          <w:bCs/>
          <w:lang w:eastAsia="lt-LT"/>
        </w:rPr>
      </w:pPr>
    </w:p>
    <w:p w14:paraId="63092C2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1.</w:t>
      </w:r>
      <w:r w:rsidRPr="003940DE">
        <w:rPr>
          <w:rFonts w:ascii="Times New Roman" w:eastAsia="Times New Roman" w:hAnsi="Times New Roman" w:cs="Times New Roman"/>
          <w:lang w:eastAsia="lt-LT"/>
        </w:rPr>
        <w:tab/>
        <w:t>Kas yra Voltaren Emulgel 11,6 mg/g ir kam jis vartojamas</w:t>
      </w:r>
    </w:p>
    <w:p w14:paraId="71EED90F"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2.</w:t>
      </w:r>
      <w:r w:rsidRPr="003940DE">
        <w:rPr>
          <w:rFonts w:ascii="Times New Roman" w:eastAsia="Times New Roman" w:hAnsi="Times New Roman" w:cs="Times New Roman"/>
          <w:lang w:eastAsia="lt-LT"/>
        </w:rPr>
        <w:tab/>
        <w:t>Kas žinotina prieš vartojant Voltaren Emulgel 11,6 mg/g</w:t>
      </w:r>
    </w:p>
    <w:p w14:paraId="730A03F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3.</w:t>
      </w:r>
      <w:r w:rsidRPr="003940DE">
        <w:rPr>
          <w:rFonts w:ascii="Times New Roman" w:eastAsia="Times New Roman" w:hAnsi="Times New Roman" w:cs="Times New Roman"/>
          <w:lang w:eastAsia="lt-LT"/>
        </w:rPr>
        <w:tab/>
        <w:t>Kaip vartoti Voltaren Emulgel 11,6 mg/g</w:t>
      </w:r>
    </w:p>
    <w:p w14:paraId="6246192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4.</w:t>
      </w:r>
      <w:r w:rsidRPr="003940DE">
        <w:rPr>
          <w:rFonts w:ascii="Times New Roman" w:eastAsia="Times New Roman" w:hAnsi="Times New Roman" w:cs="Times New Roman"/>
          <w:lang w:eastAsia="lt-LT"/>
        </w:rPr>
        <w:tab/>
        <w:t>Galimas šalutinis poveikis</w:t>
      </w:r>
    </w:p>
    <w:p w14:paraId="3640D174"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5.</w:t>
      </w:r>
      <w:r w:rsidRPr="003940DE">
        <w:rPr>
          <w:rFonts w:ascii="Times New Roman" w:eastAsia="Times New Roman" w:hAnsi="Times New Roman" w:cs="Times New Roman"/>
          <w:lang w:eastAsia="lt-LT"/>
        </w:rPr>
        <w:tab/>
        <w:t>Kaip laikyti Voltaren Emulgel 11,6 mg/g</w:t>
      </w:r>
    </w:p>
    <w:p w14:paraId="6FB01D83"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6.</w:t>
      </w:r>
      <w:r w:rsidRPr="003940DE">
        <w:rPr>
          <w:rFonts w:ascii="Times New Roman" w:eastAsia="Times New Roman" w:hAnsi="Times New Roman" w:cs="Times New Roman"/>
          <w:lang w:eastAsia="lt-LT"/>
        </w:rPr>
        <w:tab/>
        <w:t>Pakuotės turinys ir kita informacija</w:t>
      </w:r>
    </w:p>
    <w:p w14:paraId="52692AA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795BFC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6EA115A"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caps/>
        </w:rPr>
      </w:pPr>
      <w:r w:rsidRPr="003940DE">
        <w:rPr>
          <w:rFonts w:ascii="Times New Roman" w:eastAsia="Times New Roman" w:hAnsi="Times New Roman" w:cs="Times New Roman"/>
          <w:b/>
          <w:bCs/>
        </w:rPr>
        <w:t>1.</w:t>
      </w:r>
      <w:r w:rsidRPr="003940DE">
        <w:rPr>
          <w:rFonts w:ascii="Times New Roman" w:eastAsia="Times New Roman" w:hAnsi="Times New Roman" w:cs="Times New Roman"/>
          <w:b/>
          <w:bCs/>
        </w:rPr>
        <w:tab/>
        <w:t>Kas yra Voltaren Emulgel 11,6 mg/g ir kam jis vartojamas</w:t>
      </w:r>
    </w:p>
    <w:p w14:paraId="4CA8730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5528CE4"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Voltaren Emulgel 11,6 mg/g gelio sudėtyje yra veikliosios medžiagos diklofenako, kuris priklauso nesteroidinių vaistų nuo uždegimo (NVNU) grupei. </w:t>
      </w:r>
    </w:p>
    <w:p w14:paraId="7AF3F87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C90E8BD"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gelis vartojamas vartojamų skausmui malšinti, patinimui mažinti ir uždegimui gydyti esant įvairioms būklėms, kurios sukelia sąnarių ir raumenų skausmą.</w:t>
      </w:r>
    </w:p>
    <w:p w14:paraId="5E3D9B4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C7C214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vartojamas žemiau nurodytais atvejais.</w:t>
      </w:r>
    </w:p>
    <w:p w14:paraId="4114A89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0953506" w14:textId="01016AF3"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Suaugusiesiems ir 14</w:t>
      </w:r>
      <w:r w:rsidR="00F16B0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bei vyresniems paaugliams</w:t>
      </w:r>
    </w:p>
    <w:p w14:paraId="0720048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Raumenų ir sąnarių sužalojimų sukeltam skausmui malšinti ir uždegimui slopinti, pavyzdžiui, dėl patempimo, sumušimo, nuo sausgyslės uždegimo (pvz., „tenisininko“ alkūnė), nugaros skausmo.</w:t>
      </w:r>
    </w:p>
    <w:p w14:paraId="725B086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95E7BAA" w14:textId="33F226AA"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Tik suaugusiems (18</w:t>
      </w:r>
      <w:r w:rsidR="00F16B0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ir vyresniems)</w:t>
      </w:r>
    </w:p>
    <w:p w14:paraId="28BAE23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Sąnarių (pvz., kelių) uždegimo sukeltam skausmui malšinti.</w:t>
      </w:r>
    </w:p>
    <w:p w14:paraId="2485B120"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7E8DB3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7B2F78FD"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2.</w:t>
      </w:r>
      <w:r w:rsidRPr="003940DE">
        <w:rPr>
          <w:rFonts w:ascii="Times New Roman" w:eastAsia="Times New Roman" w:hAnsi="Times New Roman" w:cs="Times New Roman"/>
          <w:b/>
          <w:bCs/>
        </w:rPr>
        <w:tab/>
        <w:t>Kas žinotina prieš vartojant Voltaren Emulgel 11,6 mg/g</w:t>
      </w:r>
    </w:p>
    <w:p w14:paraId="67418D33"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58D2D124" w14:textId="6BC211D2" w:rsidR="003940DE" w:rsidRPr="003940DE" w:rsidRDefault="003940DE" w:rsidP="003940DE">
      <w:pPr>
        <w:spacing w:after="0" w:line="240" w:lineRule="auto"/>
        <w:ind w:left="567" w:hanging="567"/>
        <w:rPr>
          <w:rFonts w:ascii="Times New Roman" w:eastAsia="Times New Roman" w:hAnsi="Times New Roman" w:cs="Times New Roman"/>
          <w:b/>
          <w:bCs/>
          <w:caps/>
          <w:lang w:eastAsia="lt-LT"/>
        </w:rPr>
      </w:pPr>
      <w:r w:rsidRPr="003940DE">
        <w:rPr>
          <w:rFonts w:ascii="Times New Roman" w:eastAsia="Times New Roman" w:hAnsi="Times New Roman" w:cs="Times New Roman"/>
          <w:b/>
          <w:bCs/>
          <w:lang w:eastAsia="lt-LT"/>
        </w:rPr>
        <w:t xml:space="preserve">Voltaren Emulgel </w:t>
      </w:r>
      <w:r w:rsidRPr="003940DE">
        <w:rPr>
          <w:rFonts w:ascii="Times New Roman" w:eastAsia="Times New Roman" w:hAnsi="Times New Roman" w:cs="Times New Roman"/>
          <w:b/>
          <w:lang w:eastAsia="lt-LT"/>
        </w:rPr>
        <w:t xml:space="preserve">11,6 mg/g </w:t>
      </w:r>
      <w:r w:rsidRPr="003940DE">
        <w:rPr>
          <w:rFonts w:ascii="Times New Roman" w:eastAsia="Times New Roman" w:hAnsi="Times New Roman" w:cs="Times New Roman"/>
          <w:b/>
          <w:bCs/>
          <w:lang w:eastAsia="lt-LT"/>
        </w:rPr>
        <w:t xml:space="preserve">vartoti </w:t>
      </w:r>
      <w:r w:rsidR="00DB4DAF">
        <w:rPr>
          <w:rFonts w:ascii="Times New Roman" w:eastAsia="Times New Roman" w:hAnsi="Times New Roman" w:cs="Times New Roman"/>
          <w:b/>
          <w:bCs/>
          <w:lang w:eastAsia="lt-LT"/>
        </w:rPr>
        <w:t>draudžiama</w:t>
      </w:r>
      <w:r w:rsidRPr="003940DE">
        <w:rPr>
          <w:rFonts w:ascii="Times New Roman" w:eastAsia="Times New Roman" w:hAnsi="Times New Roman" w:cs="Times New Roman"/>
          <w:b/>
          <w:bCs/>
          <w:lang w:eastAsia="lt-LT"/>
        </w:rPr>
        <w:t>:</w:t>
      </w:r>
    </w:p>
    <w:p w14:paraId="2AAE3655" w14:textId="254FD10F" w:rsidR="003940DE" w:rsidRPr="003940DE" w:rsidRDefault="003940DE" w:rsidP="003940DE">
      <w:pPr>
        <w:numPr>
          <w:ilvl w:val="12"/>
          <w:numId w:val="0"/>
        </w:num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ab/>
      </w:r>
      <w:r w:rsidRPr="003940DE">
        <w:rPr>
          <w:rFonts w:ascii="Times New Roman" w:eastAsia="Times New Roman" w:hAnsi="Times New Roman" w:cs="Times New Roman"/>
          <w:noProof/>
          <w:lang w:eastAsia="lt-LT"/>
        </w:rPr>
        <w:t>jeigu yra alergija veikliajai medžiagai arba bet kuriai pagalbinei šio vaisto medžiagai (jos išvardytos 6</w:t>
      </w:r>
      <w:r w:rsidR="00F16B04">
        <w:rPr>
          <w:rFonts w:ascii="Times New Roman" w:eastAsia="Times New Roman" w:hAnsi="Times New Roman" w:cs="Times New Roman"/>
          <w:noProof/>
          <w:lang w:eastAsia="lt-LT"/>
        </w:rPr>
        <w:t> </w:t>
      </w:r>
      <w:r w:rsidRPr="003940DE">
        <w:rPr>
          <w:rFonts w:ascii="Times New Roman" w:eastAsia="Times New Roman" w:hAnsi="Times New Roman" w:cs="Times New Roman"/>
          <w:noProof/>
          <w:lang w:eastAsia="lt-LT"/>
        </w:rPr>
        <w:t>skyriuje);</w:t>
      </w:r>
    </w:p>
    <w:p w14:paraId="78673610" w14:textId="77777777" w:rsidR="003940DE" w:rsidRPr="003940DE" w:rsidRDefault="003940DE" w:rsidP="003940DE">
      <w:pPr>
        <w:numPr>
          <w:ilvl w:val="12"/>
          <w:numId w:val="0"/>
        </w:num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ab/>
        <w:t xml:space="preserve">jeigu </w:t>
      </w:r>
      <w:r w:rsidRPr="003940DE">
        <w:rPr>
          <w:rFonts w:ascii="Times New Roman" w:eastAsia="Times New Roman" w:hAnsi="Times New Roman" w:cs="Times New Roman"/>
          <w:noProof/>
          <w:lang w:eastAsia="lt-LT"/>
        </w:rPr>
        <w:t xml:space="preserve">yra alergija </w:t>
      </w:r>
      <w:r w:rsidRPr="003940DE">
        <w:rPr>
          <w:rFonts w:ascii="Times New Roman" w:eastAsia="Times New Roman" w:hAnsi="Times New Roman" w:cs="Times New Roman"/>
          <w:lang w:eastAsia="lt-LT"/>
        </w:rPr>
        <w:t>kitiems vaistams nuo skausmo, karščiavimo arba uždegimo, pavyzdžiui, ibuprofenui arba acetilsalicilo rūgščiai (šis vaistas vartojamas profilaktiškai nuo trombų susidarymo). Jeigu abejojate, kreipkitės į gydytoją arba vaistininką.</w:t>
      </w:r>
    </w:p>
    <w:p w14:paraId="2A920630" w14:textId="77777777" w:rsidR="003940DE" w:rsidRPr="003940DE" w:rsidRDefault="003940DE" w:rsidP="003940DE">
      <w:pPr>
        <w:numPr>
          <w:ilvl w:val="12"/>
          <w:numId w:val="0"/>
        </w:numPr>
        <w:spacing w:after="0" w:line="240" w:lineRule="auto"/>
        <w:ind w:left="567" w:hanging="2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Šio vaisto sukeltos alerginės reakcijos simptomai: dusulys arba pasunkėjęs kvėpavimas (astma); pūslinis odos išbėrimas ar dilgėlinė; veido arba liežuvio patinimas; sloga;</w:t>
      </w:r>
    </w:p>
    <w:p w14:paraId="3A7E682E" w14:textId="3895AE75" w:rsidR="006A4598" w:rsidRPr="003940DE" w:rsidRDefault="003940DE" w:rsidP="003940DE">
      <w:pPr>
        <w:numPr>
          <w:ilvl w:val="12"/>
          <w:numId w:val="0"/>
        </w:num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ab/>
      </w:r>
      <w:r w:rsidR="006A4598" w:rsidRPr="006A4598">
        <w:rPr>
          <w:rFonts w:ascii="Times New Roman" w:eastAsia="Times New Roman" w:hAnsi="Times New Roman" w:cs="Times New Roman"/>
          <w:lang w:eastAsia="lt-LT"/>
        </w:rPr>
        <w:t>paskutiniųjų 3 nėštumo mėnesių metu</w:t>
      </w:r>
      <w:r w:rsidRPr="003940DE">
        <w:rPr>
          <w:rFonts w:ascii="Times New Roman" w:eastAsia="Times New Roman" w:hAnsi="Times New Roman" w:cs="Times New Roman"/>
          <w:lang w:eastAsia="lt-LT"/>
        </w:rPr>
        <w:t>;</w:t>
      </w:r>
    </w:p>
    <w:p w14:paraId="2066A6D9" w14:textId="50D86961" w:rsidR="003940DE" w:rsidRPr="00D45286" w:rsidRDefault="003940DE" w:rsidP="00D45286">
      <w:pPr>
        <w:pStyle w:val="Sraopastraipa"/>
        <w:numPr>
          <w:ilvl w:val="0"/>
          <w:numId w:val="10"/>
        </w:numPr>
        <w:spacing w:after="0" w:line="240" w:lineRule="auto"/>
        <w:ind w:left="540" w:hanging="540"/>
        <w:rPr>
          <w:rFonts w:ascii="Times New Roman" w:eastAsia="Times New Roman" w:hAnsi="Times New Roman" w:cs="Times New Roman"/>
          <w:noProof/>
        </w:rPr>
      </w:pPr>
      <w:r w:rsidRPr="00D45286">
        <w:rPr>
          <w:rFonts w:ascii="Times New Roman" w:eastAsia="Times New Roman" w:hAnsi="Times New Roman" w:cs="Times New Roman"/>
          <w:noProof/>
        </w:rPr>
        <w:t>jeigu esate jaunesnis kaip 14</w:t>
      </w:r>
      <w:r w:rsidR="00F16B04" w:rsidRPr="00D45286">
        <w:rPr>
          <w:rFonts w:ascii="Times New Roman" w:eastAsia="Times New Roman" w:hAnsi="Times New Roman" w:cs="Times New Roman"/>
          <w:noProof/>
        </w:rPr>
        <w:t> </w:t>
      </w:r>
      <w:r w:rsidRPr="00D45286">
        <w:rPr>
          <w:rFonts w:ascii="Times New Roman" w:eastAsia="Times New Roman" w:hAnsi="Times New Roman" w:cs="Times New Roman"/>
          <w:noProof/>
        </w:rPr>
        <w:t>metų.</w:t>
      </w:r>
    </w:p>
    <w:p w14:paraId="1D1B8590" w14:textId="77777777" w:rsidR="003940DE" w:rsidRPr="003940DE" w:rsidRDefault="003940DE" w:rsidP="003940DE">
      <w:pPr>
        <w:spacing w:after="0" w:line="240" w:lineRule="auto"/>
        <w:rPr>
          <w:rFonts w:ascii="Times New Roman" w:eastAsia="Times New Roman" w:hAnsi="Times New Roman" w:cs="Times New Roman"/>
          <w:bCs/>
          <w:lang w:eastAsia="lt-LT"/>
        </w:rPr>
      </w:pPr>
    </w:p>
    <w:p w14:paraId="43DF97AA" w14:textId="77777777" w:rsidR="003940DE" w:rsidRPr="003940DE" w:rsidRDefault="003940DE" w:rsidP="003940DE">
      <w:pPr>
        <w:keepNext/>
        <w:tabs>
          <w:tab w:val="left" w:pos="567"/>
        </w:tabs>
        <w:spacing w:after="0" w:line="260" w:lineRule="exact"/>
        <w:jc w:val="both"/>
        <w:outlineLvl w:val="3"/>
        <w:rPr>
          <w:rFonts w:ascii="Times New Roman" w:eastAsia="SimSun" w:hAnsi="Times New Roman" w:cs="Times New Roman"/>
          <w:b/>
        </w:rPr>
      </w:pPr>
      <w:r w:rsidRPr="003940DE">
        <w:rPr>
          <w:rFonts w:ascii="Times New Roman" w:eastAsia="SimSun" w:hAnsi="Times New Roman" w:cs="Times New Roman"/>
          <w:b/>
        </w:rPr>
        <w:lastRenderedPageBreak/>
        <w:t>Įspėjimai ir atsargumo priemonės</w:t>
      </w:r>
    </w:p>
    <w:p w14:paraId="73CA30FE" w14:textId="77777777" w:rsidR="003940DE" w:rsidRPr="003940DE" w:rsidRDefault="003940DE" w:rsidP="003940DE">
      <w:pPr>
        <w:keepNext/>
        <w:tabs>
          <w:tab w:val="left" w:pos="567"/>
        </w:tabs>
        <w:spacing w:after="0" w:line="260" w:lineRule="exact"/>
        <w:jc w:val="both"/>
        <w:outlineLvl w:val="3"/>
        <w:rPr>
          <w:rFonts w:ascii="Times New Roman" w:eastAsia="SimSun" w:hAnsi="Times New Roman" w:cs="Times New Roman"/>
        </w:rPr>
      </w:pPr>
      <w:r w:rsidRPr="003940DE">
        <w:rPr>
          <w:rFonts w:ascii="Times New Roman" w:eastAsia="Times New Roman" w:hAnsi="Times New Roman" w:cs="Times New Roman"/>
          <w:lang w:eastAsia="lt-LT"/>
        </w:rPr>
        <w:t>Pasitarkite su gydytoju arba vaistininku, prieš pradėdami vartoti Voltaren Emulgel: 11,6 mg/g</w:t>
      </w:r>
    </w:p>
    <w:p w14:paraId="2EC6711E" w14:textId="77777777" w:rsidR="003940DE" w:rsidRPr="001F24BB" w:rsidRDefault="003940DE" w:rsidP="001F24BB">
      <w:pPr>
        <w:pStyle w:val="Sraopastraipa"/>
        <w:numPr>
          <w:ilvl w:val="0"/>
          <w:numId w:val="7"/>
        </w:numPr>
        <w:spacing w:after="0" w:line="240" w:lineRule="auto"/>
        <w:rPr>
          <w:rFonts w:ascii="Times New Roman" w:eastAsia="Times New Roman" w:hAnsi="Times New Roman" w:cs="Times New Roman"/>
          <w:noProof/>
        </w:rPr>
      </w:pPr>
      <w:r w:rsidRPr="001F24BB">
        <w:rPr>
          <w:rFonts w:ascii="Times New Roman" w:eastAsia="Times New Roman" w:hAnsi="Times New Roman" w:cs="Times New Roman"/>
          <w:noProof/>
        </w:rPr>
        <w:t>Voltaren Emulgel 11,6 mg/g negalima tepti ant pažeistos odos, atviros žaizdos, odos išbėrimo ar egzemos vietos. Jeigu pasitepus preparatu pasireiškia bėrimas, gydymą nutraukti.</w:t>
      </w:r>
    </w:p>
    <w:p w14:paraId="0DEE54A8" w14:textId="77777777" w:rsidR="003940DE" w:rsidRPr="001F24BB" w:rsidRDefault="003940DE" w:rsidP="001F24BB">
      <w:pPr>
        <w:pStyle w:val="Sraopastraipa"/>
        <w:numPr>
          <w:ilvl w:val="0"/>
          <w:numId w:val="7"/>
        </w:numPr>
        <w:spacing w:after="0" w:line="240" w:lineRule="auto"/>
        <w:rPr>
          <w:rFonts w:ascii="Times New Roman" w:eastAsia="Times New Roman" w:hAnsi="Times New Roman" w:cs="Times New Roman"/>
          <w:noProof/>
        </w:rPr>
      </w:pPr>
      <w:r w:rsidRPr="001F24BB">
        <w:rPr>
          <w:rFonts w:ascii="Times New Roman" w:eastAsia="Times New Roman" w:hAnsi="Times New Roman" w:cs="Times New Roman"/>
          <w:noProof/>
        </w:rPr>
        <w:t>Nevartokite vaisto didesnėmis dozėmis ir ilgesnį laiko tarpą nei yra nurodyta, nebent gydytojas nurodė kitaip.</w:t>
      </w:r>
    </w:p>
    <w:p w14:paraId="0B3272D2" w14:textId="77777777" w:rsidR="003940DE" w:rsidRPr="001F24BB" w:rsidRDefault="003940DE" w:rsidP="001F24BB">
      <w:pPr>
        <w:pStyle w:val="Sraopastraipa"/>
        <w:numPr>
          <w:ilvl w:val="0"/>
          <w:numId w:val="7"/>
        </w:numPr>
        <w:spacing w:after="0" w:line="240" w:lineRule="auto"/>
        <w:rPr>
          <w:rFonts w:ascii="Times New Roman" w:eastAsia="Times New Roman" w:hAnsi="Times New Roman" w:cs="Times New Roman"/>
          <w:noProof/>
        </w:rPr>
      </w:pPr>
      <w:r w:rsidRPr="001F24BB">
        <w:rPr>
          <w:rFonts w:ascii="Times New Roman" w:eastAsia="Times New Roman" w:hAnsi="Times New Roman" w:cs="Times New Roman"/>
          <w:noProof/>
        </w:rPr>
        <w:t>Voltaren Emulgel 11,6 mg/g galima tepti tik odą. Šiuo vaistu negalima tepti burnos. Draudžiama vaisto nuryti. Po naudojimo nusiplauti rankas. Saugokitės, kad Voltaren Emulgel nepatektų į akis. Jeigu taip atsitiktų, akis skalaukite švariu vandeniu. Jeigu nemalonus pojūtis akyse nepraeina, kreipkitės į gydytoją arba vaistininką.</w:t>
      </w:r>
    </w:p>
    <w:p w14:paraId="296BA833" w14:textId="5066B5DE" w:rsidR="003940DE" w:rsidRDefault="003940DE" w:rsidP="000F0423">
      <w:pPr>
        <w:pStyle w:val="Sraopastraipa"/>
        <w:numPr>
          <w:ilvl w:val="0"/>
          <w:numId w:val="7"/>
        </w:numPr>
        <w:spacing w:after="0" w:line="240" w:lineRule="auto"/>
        <w:rPr>
          <w:rFonts w:ascii="Times New Roman" w:eastAsia="Times New Roman" w:hAnsi="Times New Roman" w:cs="Times New Roman"/>
          <w:noProof/>
        </w:rPr>
      </w:pPr>
      <w:r w:rsidRPr="001F24BB">
        <w:rPr>
          <w:rFonts w:ascii="Times New Roman" w:eastAsia="Times New Roman" w:hAnsi="Times New Roman" w:cs="Times New Roman"/>
          <w:noProof/>
        </w:rPr>
        <w:t>Voltaren Emulgel 11,6 mg/g galima naudoti kartu su dažnai naudojamais įtvarais pvz. patempimų gydymui. Negalima naudoti su oro nepraleidžiančiais (plastikiniais) tvarsčiais.</w:t>
      </w:r>
    </w:p>
    <w:p w14:paraId="22207210" w14:textId="77777777" w:rsidR="003940DE" w:rsidRPr="003940DE" w:rsidRDefault="003940DE" w:rsidP="003940DE">
      <w:pPr>
        <w:spacing w:after="0" w:line="240" w:lineRule="auto"/>
        <w:rPr>
          <w:rFonts w:ascii="Times New Roman" w:eastAsia="Times New Roman" w:hAnsi="Times New Roman" w:cs="Times New Roman"/>
          <w:b/>
          <w:bCs/>
          <w:i/>
          <w:iCs/>
          <w:u w:val="single"/>
          <w:lang w:eastAsia="lt-LT"/>
        </w:rPr>
      </w:pPr>
    </w:p>
    <w:p w14:paraId="51C498DE" w14:textId="77777777" w:rsidR="003940DE" w:rsidRPr="003940DE" w:rsidRDefault="003940DE" w:rsidP="003940DE">
      <w:pPr>
        <w:spacing w:after="0" w:line="240" w:lineRule="auto"/>
        <w:rPr>
          <w:rFonts w:ascii="Times New Roman" w:eastAsia="Times New Roman" w:hAnsi="Times New Roman" w:cs="Times New Roman"/>
          <w:b/>
          <w:iCs/>
          <w:lang w:eastAsia="lt-LT"/>
        </w:rPr>
      </w:pPr>
      <w:r w:rsidRPr="003940DE">
        <w:rPr>
          <w:rFonts w:ascii="Times New Roman" w:eastAsia="Times New Roman" w:hAnsi="Times New Roman" w:cs="Times New Roman"/>
          <w:b/>
          <w:lang w:eastAsia="lt-LT"/>
        </w:rPr>
        <w:t>Vaikams ir paaugliams</w:t>
      </w:r>
    </w:p>
    <w:p w14:paraId="7E295A4E" w14:textId="1C96474A"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Duomenų apie Voltaren Emulgel 11,6 mg/g saugumą ir veiksmingumą jaunesniems kaip 14</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metų vaikams nepakanka (žr. skyrelį „Voltaren Emulgel 11,6 mg/g vartoti negalima“).</w:t>
      </w:r>
    </w:p>
    <w:p w14:paraId="137A647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596DD684" w14:textId="6A5756FA"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14</w:t>
      </w:r>
      <w:r w:rsidR="0039501F">
        <w:rPr>
          <w:rFonts w:ascii="Times New Roman" w:eastAsia="Times New Roman" w:hAnsi="Times New Roman" w:cs="Times New Roman"/>
          <w:lang w:eastAsia="lt-LT"/>
        </w:rPr>
        <w:t xml:space="preserve"> </w:t>
      </w:r>
      <w:r w:rsidRPr="003940DE">
        <w:rPr>
          <w:rFonts w:ascii="Times New Roman" w:eastAsia="Times New Roman" w:hAnsi="Times New Roman" w:cs="Times New Roman"/>
          <w:lang w:eastAsia="lt-LT"/>
        </w:rPr>
        <w:t>metų ir vyresniems paaugliams šio vaisto reikia vartoti ilgiau kaip 7</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dienas skausmui malšinti arba jeigu simptomai pasunkėja, pacientas ar jo tėvai turi kreiptis į gydytoją.</w:t>
      </w:r>
    </w:p>
    <w:p w14:paraId="65CB6E40" w14:textId="77777777" w:rsidR="003940DE" w:rsidRPr="003940DE" w:rsidRDefault="003940DE" w:rsidP="003940DE">
      <w:pPr>
        <w:spacing w:after="0" w:line="240" w:lineRule="auto"/>
        <w:ind w:left="567" w:hanging="567"/>
        <w:rPr>
          <w:rFonts w:ascii="Times New Roman" w:eastAsia="Times New Roman" w:hAnsi="Times New Roman" w:cs="Times New Roman"/>
          <w:b/>
          <w:bCs/>
          <w:i/>
          <w:iCs/>
          <w:u w:val="single"/>
          <w:lang w:eastAsia="lt-LT"/>
        </w:rPr>
      </w:pPr>
    </w:p>
    <w:p w14:paraId="48518775" w14:textId="77777777" w:rsidR="003940DE" w:rsidRPr="003940DE" w:rsidRDefault="003940DE" w:rsidP="003940DE">
      <w:pPr>
        <w:spacing w:after="0" w:line="240" w:lineRule="auto"/>
        <w:ind w:left="567" w:hanging="567"/>
        <w:rPr>
          <w:rFonts w:ascii="Times New Roman" w:eastAsia="Times New Roman" w:hAnsi="Times New Roman" w:cs="Times New Roman"/>
          <w:b/>
          <w:bCs/>
          <w:lang w:eastAsia="lt-LT"/>
        </w:rPr>
      </w:pPr>
      <w:r w:rsidRPr="003940DE">
        <w:rPr>
          <w:rFonts w:ascii="Times New Roman" w:eastAsia="SimSun" w:hAnsi="Times New Roman" w:cs="Times New Roman"/>
          <w:b/>
        </w:rPr>
        <w:t>Kiti vaistai ir Voltaren Emulgel</w:t>
      </w:r>
      <w:r w:rsidRPr="003940DE" w:rsidDel="0048609B">
        <w:rPr>
          <w:rFonts w:ascii="Times New Roman" w:eastAsia="Times New Roman" w:hAnsi="Times New Roman" w:cs="Times New Roman"/>
          <w:b/>
          <w:bCs/>
          <w:lang w:eastAsia="lt-LT"/>
        </w:rPr>
        <w:t xml:space="preserve"> </w:t>
      </w:r>
      <w:r w:rsidRPr="003940DE">
        <w:rPr>
          <w:rFonts w:ascii="Times New Roman" w:eastAsia="Times New Roman" w:hAnsi="Times New Roman" w:cs="Times New Roman"/>
          <w:b/>
          <w:lang w:eastAsia="lt-LT"/>
        </w:rPr>
        <w:t>11,6 mg/g</w:t>
      </w:r>
    </w:p>
    <w:p w14:paraId="7AC67728"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vartojate arba neseniai vartojote kitų vaistų arba dėl to nesate tikri, apie tai pasakykite gydytojui arba vaistininkui.</w:t>
      </w:r>
    </w:p>
    <w:p w14:paraId="2AD629B3"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Vartojant ant odos Voltaren Emulgel 11,6 mg/g į sisteminę kraujotaką diklofenako patenka labai mažai, todėl tokia sąveika mažai tikėtina.</w:t>
      </w:r>
    </w:p>
    <w:p w14:paraId="750A8EB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11208C1" w14:textId="77777777" w:rsidR="003940DE" w:rsidRPr="003940DE" w:rsidRDefault="003940DE" w:rsidP="003940DE">
      <w:pPr>
        <w:spacing w:after="0" w:line="240" w:lineRule="auto"/>
        <w:ind w:left="567" w:hanging="567"/>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Nėštumas, žindymo laikotarpis ir vaisingumas</w:t>
      </w:r>
    </w:p>
    <w:p w14:paraId="1BE69AC6"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noProof/>
          <w:lang w:eastAsia="lt-LT"/>
        </w:rPr>
        <w:t>Jeigu esate nėščia, žindote kūdikį, manote, kad galbūt esate nėščia, arba planuojate pastoti, tai prieš vartodama šį vaistą, pasitarkite</w:t>
      </w:r>
      <w:r w:rsidRPr="003940DE">
        <w:rPr>
          <w:rFonts w:ascii="Times New Roman" w:eastAsia="Times New Roman" w:hAnsi="Times New Roman" w:cs="Times New Roman"/>
          <w:lang w:eastAsia="lt-LT"/>
        </w:rPr>
        <w:t xml:space="preserve"> su gydytoju arba vaistininku.</w:t>
      </w:r>
    </w:p>
    <w:p w14:paraId="6D20B855" w14:textId="3D1F825B" w:rsidR="00184070" w:rsidRDefault="00184070" w:rsidP="003940DE">
      <w:pPr>
        <w:spacing w:after="0" w:line="240" w:lineRule="auto"/>
        <w:rPr>
          <w:rFonts w:ascii="Times New Roman" w:eastAsia="Times New Roman" w:hAnsi="Times New Roman" w:cs="Times New Roman"/>
          <w:lang w:eastAsia="lt-LT"/>
        </w:rPr>
      </w:pPr>
    </w:p>
    <w:p w14:paraId="18C30937" w14:textId="77777777" w:rsidR="00794A14" w:rsidRDefault="00721C10" w:rsidP="003940DE">
      <w:pPr>
        <w:spacing w:after="0" w:line="240" w:lineRule="auto"/>
        <w:rPr>
          <w:rFonts w:ascii="Times New Roman" w:eastAsia="Times New Roman" w:hAnsi="Times New Roman" w:cs="Times New Roman"/>
          <w:lang w:eastAsia="lt-LT"/>
        </w:rPr>
      </w:pPr>
      <w:r w:rsidRPr="00721C10">
        <w:rPr>
          <w:rFonts w:ascii="Times New Roman" w:eastAsia="Times New Roman" w:hAnsi="Times New Roman" w:cs="Times New Roman"/>
          <w:lang w:eastAsia="lt-LT"/>
        </w:rPr>
        <w:t>Voltaren Emulgel 11,6 mg/g</w:t>
      </w:r>
      <w:r w:rsidR="00184070" w:rsidRPr="00184070">
        <w:rPr>
          <w:rFonts w:ascii="Times New Roman" w:eastAsia="Times New Roman" w:hAnsi="Times New Roman" w:cs="Times New Roman"/>
          <w:lang w:eastAsia="lt-LT"/>
        </w:rPr>
        <w:t xml:space="preserve"> vartoti draudžiama paskutiniųjų 3 nėštumo mėnesių metu.</w:t>
      </w:r>
    </w:p>
    <w:p w14:paraId="1F508685" w14:textId="6F25D0AA" w:rsidR="00184070" w:rsidRDefault="00184070" w:rsidP="003940DE">
      <w:pPr>
        <w:spacing w:after="0" w:line="240" w:lineRule="auto"/>
        <w:rPr>
          <w:rFonts w:ascii="Times New Roman" w:eastAsia="Times New Roman" w:hAnsi="Times New Roman" w:cs="Times New Roman"/>
          <w:lang w:eastAsia="lt-LT"/>
        </w:rPr>
      </w:pPr>
      <w:r w:rsidRPr="00184070">
        <w:rPr>
          <w:rFonts w:ascii="Times New Roman" w:eastAsia="Times New Roman" w:hAnsi="Times New Roman" w:cs="Times New Roman"/>
          <w:lang w:eastAsia="lt-LT"/>
        </w:rPr>
        <w:t xml:space="preserve">Nevartokite </w:t>
      </w:r>
      <w:r w:rsidR="00721C10" w:rsidRPr="00721C10">
        <w:rPr>
          <w:rFonts w:ascii="Times New Roman" w:eastAsia="Times New Roman" w:hAnsi="Times New Roman" w:cs="Times New Roman"/>
          <w:lang w:eastAsia="lt-LT"/>
        </w:rPr>
        <w:t>Voltaren Emulgel 11,6 mg/g</w:t>
      </w:r>
      <w:r w:rsidRPr="00184070">
        <w:rPr>
          <w:rFonts w:ascii="Times New Roman" w:eastAsia="Times New Roman" w:hAnsi="Times New Roman" w:cs="Times New Roman"/>
          <w:lang w:eastAsia="lt-LT"/>
        </w:rPr>
        <w:t xml:space="preserve"> pirmųjų 6 nėštumo mėnesių metu, nebent akivaizdžiai būtina ir nurodo gydytojas. Jei šiuo laikotarpiu Jus būtina gydyti šiuo vaistu, reikia vartoti kuo mažesnę dozę kuo trumpesnį laiką.</w:t>
      </w:r>
    </w:p>
    <w:p w14:paraId="280DABA6" w14:textId="7E3EDC66" w:rsidR="00CE2F40" w:rsidRDefault="00CE2F40" w:rsidP="003940DE">
      <w:pPr>
        <w:spacing w:after="0" w:line="240" w:lineRule="auto"/>
        <w:rPr>
          <w:rFonts w:ascii="Times New Roman" w:eastAsia="Times New Roman" w:hAnsi="Times New Roman" w:cs="Times New Roman"/>
          <w:lang w:eastAsia="lt-LT"/>
        </w:rPr>
      </w:pPr>
      <w:r w:rsidRPr="00CE2F40">
        <w:rPr>
          <w:rFonts w:ascii="Times New Roman" w:eastAsia="Times New Roman" w:hAnsi="Times New Roman" w:cs="Times New Roman"/>
          <w:lang w:eastAsia="lt-LT"/>
        </w:rPr>
        <w:t xml:space="preserve">Per burną vartojamos </w:t>
      </w:r>
      <w:r w:rsidR="00F4192F">
        <w:rPr>
          <w:rFonts w:ascii="Times New Roman" w:eastAsia="Times New Roman" w:hAnsi="Times New Roman" w:cs="Times New Roman"/>
          <w:lang w:eastAsia="lt-LT"/>
        </w:rPr>
        <w:t>diklofenako</w:t>
      </w:r>
      <w:r w:rsidRPr="00CE2F40">
        <w:rPr>
          <w:rFonts w:ascii="Times New Roman" w:eastAsia="Times New Roman" w:hAnsi="Times New Roman" w:cs="Times New Roman"/>
          <w:lang w:eastAsia="lt-LT"/>
        </w:rPr>
        <w:t xml:space="preserve"> vaisto formos (pvz., tabletės) gali sukelti nepageidaujamą poveikį Jūsų vaisiui (negimusiam kūdikiui). Nėra žinoma, ar </w:t>
      </w:r>
      <w:r w:rsidR="00E0436F" w:rsidRPr="00E0436F">
        <w:rPr>
          <w:rFonts w:ascii="Times New Roman" w:eastAsia="Times New Roman" w:hAnsi="Times New Roman" w:cs="Times New Roman"/>
          <w:lang w:eastAsia="lt-LT"/>
        </w:rPr>
        <w:t>Voltaren Emulgel 11,6 mg/g</w:t>
      </w:r>
      <w:r w:rsidRPr="00CE2F40">
        <w:rPr>
          <w:rFonts w:ascii="Times New Roman" w:eastAsia="Times New Roman" w:hAnsi="Times New Roman" w:cs="Times New Roman"/>
          <w:lang w:eastAsia="lt-LT"/>
        </w:rPr>
        <w:t xml:space="preserve"> kelią tokią pačią riziką vartojant </w:t>
      </w:r>
      <w:r w:rsidR="00E0436F">
        <w:rPr>
          <w:rFonts w:ascii="Times New Roman" w:eastAsia="Times New Roman" w:hAnsi="Times New Roman" w:cs="Times New Roman"/>
          <w:lang w:eastAsia="lt-LT"/>
        </w:rPr>
        <w:t>ant odos</w:t>
      </w:r>
      <w:r w:rsidRPr="00CE2F40">
        <w:rPr>
          <w:rFonts w:ascii="Times New Roman" w:eastAsia="Times New Roman" w:hAnsi="Times New Roman" w:cs="Times New Roman"/>
          <w:lang w:eastAsia="lt-LT"/>
        </w:rPr>
        <w:t>.</w:t>
      </w:r>
    </w:p>
    <w:p w14:paraId="678BAFBA" w14:textId="77777777" w:rsidR="00CE2F40" w:rsidRPr="003940DE" w:rsidRDefault="00CE2F40" w:rsidP="003940DE">
      <w:pPr>
        <w:spacing w:after="0" w:line="240" w:lineRule="auto"/>
        <w:rPr>
          <w:rFonts w:ascii="Times New Roman" w:eastAsia="Times New Roman" w:hAnsi="Times New Roman" w:cs="Times New Roman"/>
          <w:lang w:eastAsia="lt-LT"/>
        </w:rPr>
      </w:pPr>
    </w:p>
    <w:p w14:paraId="5302617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 žindymo laikotarpiu galima vartoti tik gydytojui leidus, kadangi nedidelis diklofenako kiekis patenka į motinos pieną. Jei Voltaren Emulgel 11,6 mg/g būtina vartoti, jo negalima tepti ant krūtų ar didelių odos plotų bei naudoti ilgą laiką.</w:t>
      </w:r>
    </w:p>
    <w:p w14:paraId="1D610D8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F51004F" w14:textId="77777777" w:rsidR="003940DE" w:rsidRPr="003940DE" w:rsidRDefault="003940DE" w:rsidP="003940DE">
      <w:pPr>
        <w:spacing w:after="0" w:line="220" w:lineRule="exact"/>
        <w:rPr>
          <w:rFonts w:ascii="Times New Roman" w:eastAsia="Times New Roman" w:hAnsi="Times New Roman" w:cs="Times New Roman"/>
          <w:b/>
          <w:bCs/>
        </w:rPr>
      </w:pPr>
      <w:r w:rsidRPr="003940DE">
        <w:rPr>
          <w:rFonts w:ascii="Times New Roman" w:eastAsia="Times New Roman" w:hAnsi="Times New Roman" w:cs="Times New Roman"/>
          <w:b/>
          <w:bCs/>
        </w:rPr>
        <w:t>Vairavimas ir mechanizmų valdymas</w:t>
      </w:r>
    </w:p>
    <w:p w14:paraId="5185B1BD"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Ant odos tepamas Voltaren Emulgel 11,6 mg/g gelis gebėjimo vairuoti ir valdyti mechanizmus neveikia.</w:t>
      </w:r>
    </w:p>
    <w:p w14:paraId="11006DBD"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587EA97A" w14:textId="77777777" w:rsidR="003940DE" w:rsidRPr="003940DE" w:rsidRDefault="003940DE" w:rsidP="003940DE">
      <w:pPr>
        <w:spacing w:after="0" w:line="240" w:lineRule="auto"/>
        <w:ind w:left="567" w:hanging="567"/>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Voltaren Emulgel 11,6 mg/g sudėtyje yra propilenglikolio ir benzilbenzoato</w:t>
      </w:r>
    </w:p>
    <w:p w14:paraId="0E38818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Kiekviename šio vaisto grame yra 50 mg propilenglikolio. Propilenglikolis gali sukelti odos sudirginimą.</w:t>
      </w:r>
    </w:p>
    <w:p w14:paraId="28CE6B44"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Šio vaisto kvapiosios medžiagos sudėtyje yra benzilbenzoato. Benzilbenzoatas gali sukelti alerginių reakcijų.</w:t>
      </w:r>
    </w:p>
    <w:p w14:paraId="11F5EB4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224F6832" w14:textId="77777777" w:rsidR="003940DE" w:rsidRPr="003940DE" w:rsidRDefault="003940DE" w:rsidP="003940DE">
      <w:pPr>
        <w:spacing w:after="0" w:line="240" w:lineRule="auto"/>
        <w:ind w:left="567" w:hanging="567"/>
        <w:rPr>
          <w:rFonts w:ascii="Times New Roman" w:eastAsia="Times New Roman" w:hAnsi="Times New Roman" w:cs="Times New Roman"/>
          <w:bCs/>
          <w:lang w:eastAsia="lt-LT"/>
        </w:rPr>
      </w:pPr>
    </w:p>
    <w:p w14:paraId="5B5D0D7F"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3.</w:t>
      </w:r>
      <w:r w:rsidRPr="003940DE">
        <w:rPr>
          <w:rFonts w:ascii="Times New Roman" w:eastAsia="Times New Roman" w:hAnsi="Times New Roman" w:cs="Times New Roman"/>
          <w:b/>
          <w:bCs/>
        </w:rPr>
        <w:tab/>
        <w:t>Kaip vartoti Voltaren Emulgel 11,6 mg/g</w:t>
      </w:r>
    </w:p>
    <w:p w14:paraId="1BDB97FB"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E31418A" w14:textId="30BAD92B"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lang w:eastAsia="lt-LT"/>
        </w:rPr>
        <w:t>Visada vartokite šį vaistą tiksliai kaip nurodė gydytojas. Jeigu abejojate, kreipkitės į gydytoją arba vaistininką.</w:t>
      </w:r>
    </w:p>
    <w:p w14:paraId="62AC0A5F" w14:textId="0B2A184C" w:rsidR="003940DE" w:rsidRPr="003940DE" w:rsidRDefault="003940DE" w:rsidP="003940DE">
      <w:pPr>
        <w:spacing w:after="0" w:line="240" w:lineRule="auto"/>
        <w:rPr>
          <w:rFonts w:ascii="Times New Roman" w:eastAsia="Times New Roman" w:hAnsi="Times New Roman" w:cs="Times New Roman"/>
          <w:b/>
          <w:bCs/>
          <w:lang w:eastAsia="lt-LT"/>
        </w:rPr>
      </w:pPr>
    </w:p>
    <w:p w14:paraId="7D16C409" w14:textId="591FE7CD" w:rsidR="003940DE" w:rsidRPr="001F24BB" w:rsidRDefault="006355C6" w:rsidP="003940DE">
      <w:pPr>
        <w:spacing w:after="0" w:line="240" w:lineRule="auto"/>
        <w:rPr>
          <w:rFonts w:ascii="Times New Roman" w:eastAsia="Times New Roman" w:hAnsi="Times New Roman" w:cs="Times New Roman"/>
          <w:b/>
          <w:bCs/>
          <w:lang w:eastAsia="lt-LT"/>
        </w:rPr>
      </w:pPr>
      <w:r w:rsidRPr="001F24BB">
        <w:rPr>
          <w:rFonts w:ascii="Times New Roman" w:eastAsia="Times New Roman" w:hAnsi="Times New Roman" w:cs="Times New Roman"/>
          <w:b/>
          <w:bCs/>
          <w:lang w:eastAsia="lt-LT"/>
        </w:rPr>
        <w:t xml:space="preserve">Vartojimas </w:t>
      </w:r>
      <w:r w:rsidR="00F37BA9" w:rsidRPr="001F24BB">
        <w:rPr>
          <w:rFonts w:ascii="Times New Roman" w:eastAsia="Times New Roman" w:hAnsi="Times New Roman" w:cs="Times New Roman"/>
          <w:b/>
          <w:bCs/>
          <w:lang w:eastAsia="lt-LT"/>
        </w:rPr>
        <w:t>suaugusiesiems</w:t>
      </w:r>
      <w:r w:rsidR="003940DE" w:rsidRPr="001F24BB">
        <w:rPr>
          <w:rFonts w:ascii="Times New Roman" w:eastAsia="Times New Roman" w:hAnsi="Times New Roman" w:cs="Times New Roman"/>
          <w:b/>
          <w:bCs/>
          <w:lang w:eastAsia="lt-LT"/>
        </w:rPr>
        <w:t xml:space="preserve"> ir 14</w:t>
      </w:r>
      <w:r w:rsidR="00F16B04">
        <w:rPr>
          <w:rFonts w:ascii="Times New Roman" w:eastAsia="Times New Roman" w:hAnsi="Times New Roman" w:cs="Times New Roman"/>
          <w:b/>
          <w:bCs/>
          <w:lang w:eastAsia="lt-LT"/>
        </w:rPr>
        <w:t> </w:t>
      </w:r>
      <w:r w:rsidR="003940DE" w:rsidRPr="001F24BB">
        <w:rPr>
          <w:rFonts w:ascii="Times New Roman" w:eastAsia="Times New Roman" w:hAnsi="Times New Roman" w:cs="Times New Roman"/>
          <w:b/>
          <w:bCs/>
          <w:lang w:eastAsia="lt-LT"/>
        </w:rPr>
        <w:t>metų bei vyresni</w:t>
      </w:r>
      <w:r w:rsidR="00F37BA9" w:rsidRPr="001F24BB">
        <w:rPr>
          <w:rFonts w:ascii="Times New Roman" w:eastAsia="Times New Roman" w:hAnsi="Times New Roman" w:cs="Times New Roman"/>
          <w:b/>
          <w:bCs/>
          <w:lang w:eastAsia="lt-LT"/>
        </w:rPr>
        <w:t>ems</w:t>
      </w:r>
      <w:r w:rsidR="003940DE" w:rsidRPr="001F24BB">
        <w:rPr>
          <w:rFonts w:ascii="Times New Roman" w:eastAsia="Times New Roman" w:hAnsi="Times New Roman" w:cs="Times New Roman"/>
          <w:b/>
          <w:bCs/>
          <w:lang w:eastAsia="lt-LT"/>
        </w:rPr>
        <w:t xml:space="preserve"> paauglia</w:t>
      </w:r>
      <w:r w:rsidR="00F37BA9" w:rsidRPr="001F24BB">
        <w:rPr>
          <w:rFonts w:ascii="Times New Roman" w:eastAsia="Times New Roman" w:hAnsi="Times New Roman" w:cs="Times New Roman"/>
          <w:b/>
          <w:bCs/>
          <w:lang w:eastAsia="lt-LT"/>
        </w:rPr>
        <w:t>ms</w:t>
      </w:r>
    </w:p>
    <w:p w14:paraId="6D6B9231" w14:textId="55DC2D72"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Skaudamą vietą Voltaren Emulgel 11,6 mg/g geliu tepkite 3-4</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 xml:space="preserve">kartus per </w:t>
      </w:r>
      <w:r w:rsidR="00F37BA9">
        <w:rPr>
          <w:rFonts w:ascii="Times New Roman" w:eastAsia="Times New Roman" w:hAnsi="Times New Roman" w:cs="Times New Roman"/>
          <w:lang w:eastAsia="lt-LT"/>
        </w:rPr>
        <w:t>parą</w:t>
      </w:r>
      <w:r w:rsidRPr="003940DE">
        <w:rPr>
          <w:rFonts w:ascii="Times New Roman" w:eastAsia="Times New Roman" w:hAnsi="Times New Roman" w:cs="Times New Roman"/>
          <w:lang w:eastAsia="lt-LT"/>
        </w:rPr>
        <w:t>.</w:t>
      </w:r>
    </w:p>
    <w:p w14:paraId="52D444A1"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459C4CF" w14:textId="7AC842EE"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 xml:space="preserve">Kaip </w:t>
      </w:r>
      <w:r w:rsidR="00F37BA9">
        <w:rPr>
          <w:rFonts w:ascii="Times New Roman" w:eastAsia="Times New Roman" w:hAnsi="Times New Roman" w:cs="Times New Roman"/>
          <w:b/>
          <w:bCs/>
          <w:lang w:eastAsia="lt-LT"/>
        </w:rPr>
        <w:t>vartoti</w:t>
      </w:r>
      <w:r w:rsidRPr="003940DE">
        <w:rPr>
          <w:rFonts w:ascii="Times New Roman" w:eastAsia="Times New Roman" w:hAnsi="Times New Roman" w:cs="Times New Roman"/>
          <w:b/>
          <w:bCs/>
          <w:lang w:eastAsia="lt-LT"/>
        </w:rPr>
        <w:t xml:space="preserve"> Voltaren Emulgel 11,6 mg/g</w:t>
      </w:r>
    </w:p>
    <w:p w14:paraId="72DFF763" w14:textId="3264E6B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1. Pirmą kartą naudojant vaistą, reikia nuimti apsauginę tūbelės membraną: atsukti ir nuimti dangtelį; išorinę dangtelio pusę pradurti, pasukti ir nuimti apsauginę membraną nuo tūbelės. </w:t>
      </w:r>
      <w:r w:rsidRPr="003940DE">
        <w:rPr>
          <w:rFonts w:ascii="Times New Roman" w:eastAsia="Times New Roman" w:hAnsi="Times New Roman" w:cs="Times New Roman"/>
          <w:highlight w:val="lightGray"/>
          <w:lang w:eastAsia="lt-LT"/>
        </w:rPr>
        <w:t>Pakuotė su aplikatoriumi (žr. 1</w:t>
      </w:r>
      <w:r w:rsidR="00F16B04">
        <w:rPr>
          <w:rFonts w:ascii="Times New Roman" w:eastAsia="Times New Roman" w:hAnsi="Times New Roman" w:cs="Times New Roman"/>
          <w:highlight w:val="lightGray"/>
          <w:lang w:eastAsia="lt-LT"/>
        </w:rPr>
        <w:t> </w:t>
      </w:r>
      <w:r w:rsidRPr="003940DE">
        <w:rPr>
          <w:rFonts w:ascii="Times New Roman" w:eastAsia="Times New Roman" w:hAnsi="Times New Roman" w:cs="Times New Roman"/>
          <w:highlight w:val="lightGray"/>
          <w:lang w:eastAsia="lt-LT"/>
        </w:rPr>
        <w:t>paveikslėlį): pirmą kartą naudojant vaistą, reikia nuimti apsauginį tūbelės dangtelį: nuimti permatomą apsauginį dangtelį ir po to atsukti aplikatorių. Apsauginio tūbelės dangtelio nuėmimui, naudoti ant aplikatoriaus šono esantį žvaigždės formos griovelį. Prieš gelio naudojimą, užsukti aplikatorių atgal ant tūbelės.</w:t>
      </w:r>
    </w:p>
    <w:p w14:paraId="15228807"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8C94025" w14:textId="183AC0EB"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2. Švelniai įtrinkite nedidelį kiekį Voltaren Emulgel 11,6</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 xml:space="preserve">mg/g gelio į skaudamos arba patinusios vietos odą. </w:t>
      </w:r>
      <w:r w:rsidRPr="003940DE">
        <w:rPr>
          <w:rFonts w:ascii="Times New Roman" w:eastAsia="Times New Roman" w:hAnsi="Times New Roman" w:cs="Times New Roman"/>
          <w:highlight w:val="lightGray"/>
          <w:lang w:eastAsia="lt-LT"/>
        </w:rPr>
        <w:t>Pakuotė su aplikatoriumi (žr. 1</w:t>
      </w:r>
      <w:r w:rsidR="00F16B04">
        <w:rPr>
          <w:rFonts w:ascii="Times New Roman" w:eastAsia="Times New Roman" w:hAnsi="Times New Roman" w:cs="Times New Roman"/>
          <w:highlight w:val="lightGray"/>
          <w:lang w:eastAsia="lt-LT"/>
        </w:rPr>
        <w:t> </w:t>
      </w:r>
      <w:r w:rsidRPr="003940DE">
        <w:rPr>
          <w:rFonts w:ascii="Times New Roman" w:eastAsia="Times New Roman" w:hAnsi="Times New Roman" w:cs="Times New Roman"/>
          <w:highlight w:val="lightGray"/>
          <w:lang w:eastAsia="lt-LT"/>
        </w:rPr>
        <w:t>paveikslėlį): norint atidaryti tūbelę, reikia paprasčiausiai pasukti baltą aplikatoriaus dalį. Švelniai spustelėti tūbelę, kad ant aplikatoriaus paviršiaus išsispaustų gelio. Tūbelę su aplikatoriumi naudoti vietoje savo pirštų švelniai ir lėtai įtrinti gelį į skaudamos arba patinusios vietos odą. Nedidelis spaudimas įtrinant gelį, automatiškai uždarys aplikatorių.</w:t>
      </w:r>
      <w:r w:rsidRPr="003940DE">
        <w:rPr>
          <w:rFonts w:ascii="Times New Roman" w:eastAsia="Times New Roman" w:hAnsi="Times New Roman" w:cs="Times New Roman"/>
          <w:lang w:eastAsia="lt-LT"/>
        </w:rPr>
        <w:t xml:space="preserve"> Kiek vaisto reikia tepti, priklauso nuo skausmo stiprumo arba patinimo laipsnio. Paprastai pakanka vyšnios ar graikinio riešuto dydžio gelio kiekio. Įtrynus gelį juntamas švelnus šaldomasis poveikis.</w:t>
      </w:r>
    </w:p>
    <w:p w14:paraId="0BAEAFD9"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79CDA98" w14:textId="41D84E79"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lang w:eastAsia="lt-LT"/>
        </w:rPr>
        <w:t xml:space="preserve">3. </w:t>
      </w:r>
      <w:r w:rsidRPr="003940DE">
        <w:rPr>
          <w:rFonts w:ascii="Times New Roman" w:eastAsia="Times New Roman" w:hAnsi="Times New Roman" w:cs="Times New Roman"/>
          <w:highlight w:val="lightGray"/>
          <w:lang w:eastAsia="lt-LT"/>
        </w:rPr>
        <w:t>Pakuotė su aplikatoriumi (žr. 1</w:t>
      </w:r>
      <w:r w:rsidR="00F16B04">
        <w:rPr>
          <w:rFonts w:ascii="Times New Roman" w:eastAsia="Times New Roman" w:hAnsi="Times New Roman" w:cs="Times New Roman"/>
          <w:highlight w:val="lightGray"/>
          <w:lang w:eastAsia="lt-LT"/>
        </w:rPr>
        <w:t> </w:t>
      </w:r>
      <w:r w:rsidRPr="003940DE">
        <w:rPr>
          <w:rFonts w:ascii="Times New Roman" w:eastAsia="Times New Roman" w:hAnsi="Times New Roman" w:cs="Times New Roman"/>
          <w:highlight w:val="lightGray"/>
          <w:lang w:eastAsia="lt-LT"/>
        </w:rPr>
        <w:t>paveikslėlį): po naudojimo aplikatorių nuvalyti popieriniu rankšluosčiu ar sugeriamuoju popieriumi, kad aplikatorius būtų sausas ir švarus. Neįmerkti ir neskalauti vandeniu. Aplikatoriaus paviršiaus valymui nenaudoti jokių tirpiklių ar skalbiklių. Nuvalius, uždėti permatomą apsauginį dangtelį ant tūbelės. Pakartotinai su kita tūbele aplikatoriaus nenaudoti. Tūbelę kartu su aplikatoriumi išmesti laikantis bet kokių kitų vaistų šalinimo reikalavimų šalyje.</w:t>
      </w:r>
    </w:p>
    <w:p w14:paraId="677ACCFD"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6D16E298"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21FFD582" w14:textId="2589EBBD"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highlight w:val="lightGray"/>
          <w:lang w:eastAsia="lt-LT"/>
        </w:rPr>
        <w:t>1</w:t>
      </w:r>
      <w:r w:rsidR="00F16B04">
        <w:rPr>
          <w:rFonts w:ascii="Times New Roman" w:eastAsia="Times New Roman" w:hAnsi="Times New Roman" w:cs="Times New Roman"/>
          <w:highlight w:val="lightGray"/>
          <w:lang w:eastAsia="lt-LT"/>
        </w:rPr>
        <w:t> </w:t>
      </w:r>
      <w:r w:rsidRPr="003940DE">
        <w:rPr>
          <w:rFonts w:ascii="Times New Roman" w:eastAsia="Times New Roman" w:hAnsi="Times New Roman" w:cs="Times New Roman"/>
          <w:highlight w:val="lightGray"/>
          <w:lang w:eastAsia="lt-LT"/>
        </w:rPr>
        <w:t>paveikslėlis</w:t>
      </w:r>
    </w:p>
    <w:p w14:paraId="6EAEB277"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3F01820E"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drawing>
          <wp:inline distT="0" distB="0" distL="0" distR="0" wp14:anchorId="25E66F8F" wp14:editId="1452867C">
            <wp:extent cx="970280" cy="739775"/>
            <wp:effectExtent l="0" t="0" r="127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0280" cy="739775"/>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Nuimti permatomą apsauginį dangtelį</w:t>
      </w:r>
    </w:p>
    <w:p w14:paraId="37E7329F"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3B8DC7F1"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drawing>
          <wp:inline distT="0" distB="0" distL="0" distR="0" wp14:anchorId="3CFE0C1A" wp14:editId="79231F1A">
            <wp:extent cx="930275" cy="76327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0275" cy="763270"/>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Atsukti aplikatorių</w:t>
      </w:r>
    </w:p>
    <w:p w14:paraId="493C3BA5"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26C913A4"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drawing>
          <wp:inline distT="0" distB="0" distL="0" distR="0" wp14:anchorId="536D2A98" wp14:editId="1E07F6B1">
            <wp:extent cx="914400" cy="73977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739775"/>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Aplikatoriaus dangtelio užraktu nuimti žvaigždės formos apsauginį dangtelį nuo tūbelės</w:t>
      </w:r>
    </w:p>
    <w:p w14:paraId="0B03473C"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17D0754F"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drawing>
          <wp:inline distT="0" distB="0" distL="0" distR="0" wp14:anchorId="328FA63D" wp14:editId="4BE94601">
            <wp:extent cx="914400" cy="7315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0" cy="731520"/>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Aplikatoriaus dangtelį užsukti atgal ant tūbelės</w:t>
      </w:r>
    </w:p>
    <w:p w14:paraId="33310721"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7AEB5600"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lastRenderedPageBreak/>
        <w:drawing>
          <wp:inline distT="0" distB="0" distL="0" distR="0" wp14:anchorId="4F2F7804" wp14:editId="6B1C219E">
            <wp:extent cx="922655" cy="73977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2655" cy="739775"/>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Atidaryti truktelint baltą dalį</w:t>
      </w:r>
    </w:p>
    <w:p w14:paraId="314F361C"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46DBB09B"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drawing>
          <wp:inline distT="0" distB="0" distL="0" distR="0" wp14:anchorId="3142A761" wp14:editId="651C0D2D">
            <wp:extent cx="946150" cy="715645"/>
            <wp:effectExtent l="0" t="0" r="635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46150" cy="715645"/>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Spustelti tūbelę, kad išsispaustų reikiamas gelio kiekis</w:t>
      </w:r>
    </w:p>
    <w:p w14:paraId="7512FB61"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7442A69B"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r w:rsidRPr="003940DE">
        <w:rPr>
          <w:rFonts w:ascii="Times New Roman" w:eastAsia="Times New Roman" w:hAnsi="Times New Roman" w:cs="Times New Roman"/>
          <w:noProof/>
          <w:highlight w:val="lightGray"/>
          <w:lang w:eastAsia="lt-LT"/>
        </w:rPr>
        <w:drawing>
          <wp:inline distT="0" distB="0" distL="0" distR="0" wp14:anchorId="0032687E" wp14:editId="28DF67E4">
            <wp:extent cx="930275" cy="715645"/>
            <wp:effectExtent l="0" t="0" r="317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275" cy="715645"/>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Tepti ant odos, dangtelis užsidarys tepant</w:t>
      </w:r>
    </w:p>
    <w:p w14:paraId="3BFE7794" w14:textId="77777777" w:rsidR="003940DE" w:rsidRPr="003940DE" w:rsidRDefault="003940DE" w:rsidP="003940DE">
      <w:pPr>
        <w:spacing w:after="0" w:line="240" w:lineRule="auto"/>
        <w:rPr>
          <w:rFonts w:ascii="Times New Roman" w:eastAsia="Times New Roman" w:hAnsi="Times New Roman" w:cs="Times New Roman"/>
          <w:highlight w:val="lightGray"/>
          <w:lang w:eastAsia="lt-LT"/>
        </w:rPr>
      </w:pPr>
    </w:p>
    <w:p w14:paraId="2C3E389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noProof/>
          <w:highlight w:val="lightGray"/>
          <w:lang w:eastAsia="lt-LT"/>
        </w:rPr>
        <w:drawing>
          <wp:inline distT="0" distB="0" distL="0" distR="0" wp14:anchorId="1DA15F90" wp14:editId="52DBCEFC">
            <wp:extent cx="914400" cy="7315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400" cy="731520"/>
                    </a:xfrm>
                    <a:prstGeom prst="rect">
                      <a:avLst/>
                    </a:prstGeom>
                    <a:noFill/>
                    <a:ln>
                      <a:noFill/>
                    </a:ln>
                  </pic:spPr>
                </pic:pic>
              </a:graphicData>
            </a:graphic>
          </wp:inline>
        </w:drawing>
      </w:r>
      <w:r w:rsidRPr="003940DE">
        <w:rPr>
          <w:rFonts w:ascii="Times New Roman" w:eastAsia="Times New Roman" w:hAnsi="Times New Roman" w:cs="Times New Roman"/>
          <w:highlight w:val="lightGray"/>
          <w:lang w:eastAsia="lt-LT"/>
        </w:rPr>
        <w:tab/>
        <w:t>Po naudojimo aplikatorių nuvalyti popieriniu rankšluosčiu ar sugeriamuoju popieriumi, kad aplikatorius būtų sausas ir švarus</w:t>
      </w:r>
    </w:p>
    <w:p w14:paraId="6A0CD74F"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9ACDA3A"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Voltaren Emulgel 11,6 mg/g galima vartoti tik ant odos. </w:t>
      </w:r>
    </w:p>
    <w:p w14:paraId="473CA575"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CA450C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Pasitepę Voltaren Emulgel 11,6 mg/g:</w:t>
      </w:r>
    </w:p>
    <w:p w14:paraId="46BC6D0A" w14:textId="77777777" w:rsidR="003940DE" w:rsidRPr="003940DE" w:rsidRDefault="003940DE" w:rsidP="003940DE">
      <w:pPr>
        <w:numPr>
          <w:ilvl w:val="0"/>
          <w:numId w:val="5"/>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Nušluostykite rankas, pavyzdžiui, popierine servetėle, po to nusiplaukite, išskyrus tuos atvejus, jei gydote rankas. Popierinę servetėlę po naudojimo reikia išmesti su buitinėmis atliekomis.</w:t>
      </w:r>
    </w:p>
    <w:p w14:paraId="45AFE4AF" w14:textId="77777777" w:rsidR="003940DE" w:rsidRPr="003940DE" w:rsidRDefault="003940DE" w:rsidP="003940DE">
      <w:pPr>
        <w:numPr>
          <w:ilvl w:val="0"/>
          <w:numId w:val="5"/>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Prieš prausimąsi duše ar vonioje, palaukite, kol Voltaren Emulgel 11,6 mg/g gelis išdžius.</w:t>
      </w:r>
    </w:p>
    <w:p w14:paraId="75A826FE" w14:textId="372583C8" w:rsidR="003940DE" w:rsidRPr="003940DE" w:rsidRDefault="003940DE" w:rsidP="003940DE">
      <w:pPr>
        <w:spacing w:after="0" w:line="240" w:lineRule="auto"/>
        <w:rPr>
          <w:rFonts w:ascii="Times New Roman" w:eastAsia="Times New Roman" w:hAnsi="Times New Roman" w:cs="Times New Roman"/>
          <w:lang w:eastAsia="lt-LT"/>
        </w:rPr>
      </w:pPr>
    </w:p>
    <w:p w14:paraId="4EECDAA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u w:val="single"/>
          <w:lang w:eastAsia="lt-LT"/>
        </w:rPr>
        <w:t>Nenaudokite Voltaren Emulgel 11,6 </w:t>
      </w:r>
      <w:r w:rsidRPr="00B85000">
        <w:rPr>
          <w:rFonts w:ascii="Times New Roman" w:eastAsia="Times New Roman" w:hAnsi="Times New Roman" w:cs="Times New Roman"/>
          <w:u w:val="single"/>
          <w:lang w:eastAsia="lt-LT"/>
        </w:rPr>
        <w:t>mg/g</w:t>
      </w:r>
      <w:r w:rsidRPr="003940DE">
        <w:rPr>
          <w:rFonts w:ascii="Times New Roman" w:eastAsia="Times New Roman" w:hAnsi="Times New Roman" w:cs="Times New Roman"/>
          <w:u w:val="single"/>
          <w:lang w:eastAsia="lt-LT"/>
        </w:rPr>
        <w:t xml:space="preserve"> ilgiau kaip</w:t>
      </w:r>
      <w:r w:rsidRPr="003940DE">
        <w:rPr>
          <w:rFonts w:ascii="Times New Roman" w:eastAsia="Times New Roman" w:hAnsi="Times New Roman" w:cs="Times New Roman"/>
          <w:lang w:eastAsia="lt-LT"/>
        </w:rPr>
        <w:t>:</w:t>
      </w:r>
    </w:p>
    <w:p w14:paraId="6F8D269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50E343E" w14:textId="353D6C7E"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Suaugusie</w:t>
      </w:r>
      <w:r w:rsidR="008B5D6F">
        <w:rPr>
          <w:rFonts w:ascii="Times New Roman" w:eastAsia="Times New Roman" w:hAnsi="Times New Roman" w:cs="Times New Roman"/>
          <w:i/>
          <w:iCs/>
          <w:lang w:eastAsia="lt-LT"/>
        </w:rPr>
        <w:t>sie</w:t>
      </w:r>
      <w:r w:rsidRPr="003940DE">
        <w:rPr>
          <w:rFonts w:ascii="Times New Roman" w:eastAsia="Times New Roman" w:hAnsi="Times New Roman" w:cs="Times New Roman"/>
          <w:i/>
          <w:iCs/>
          <w:lang w:eastAsia="lt-LT"/>
        </w:rPr>
        <w:t>ms 14</w:t>
      </w:r>
      <w:r w:rsidR="00F16B0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bei vyresniems paaugliams</w:t>
      </w:r>
    </w:p>
    <w:p w14:paraId="5CF6E9CA" w14:textId="65B0B037" w:rsidR="003940DE" w:rsidRPr="003940DE" w:rsidRDefault="003940DE" w:rsidP="003940DE">
      <w:pPr>
        <w:numPr>
          <w:ilvl w:val="0"/>
          <w:numId w:val="2"/>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2</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savaites nuo raumenų ir sąnarių sužalojimų (pvz., patempimo, išnirimo, sumušimo).</w:t>
      </w:r>
    </w:p>
    <w:p w14:paraId="0773DE3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03210382" w14:textId="46650B31" w:rsidR="003940DE" w:rsidRPr="003940DE" w:rsidRDefault="003940DE" w:rsidP="003940DE">
      <w:pPr>
        <w:spacing w:after="0" w:line="240" w:lineRule="auto"/>
        <w:rPr>
          <w:rFonts w:ascii="Times New Roman" w:eastAsia="Times New Roman" w:hAnsi="Times New Roman" w:cs="Times New Roman"/>
          <w:i/>
          <w:iCs/>
          <w:lang w:eastAsia="lt-LT"/>
        </w:rPr>
      </w:pPr>
      <w:r w:rsidRPr="003940DE">
        <w:rPr>
          <w:rFonts w:ascii="Times New Roman" w:eastAsia="Times New Roman" w:hAnsi="Times New Roman" w:cs="Times New Roman"/>
          <w:i/>
          <w:iCs/>
          <w:lang w:eastAsia="lt-LT"/>
        </w:rPr>
        <w:t>Tik suaugusie</w:t>
      </w:r>
      <w:r w:rsidR="008B5D6F">
        <w:rPr>
          <w:rFonts w:ascii="Times New Roman" w:eastAsia="Times New Roman" w:hAnsi="Times New Roman" w:cs="Times New Roman"/>
          <w:i/>
          <w:iCs/>
          <w:lang w:eastAsia="lt-LT"/>
        </w:rPr>
        <w:t>sie</w:t>
      </w:r>
      <w:r w:rsidRPr="003940DE">
        <w:rPr>
          <w:rFonts w:ascii="Times New Roman" w:eastAsia="Times New Roman" w:hAnsi="Times New Roman" w:cs="Times New Roman"/>
          <w:i/>
          <w:iCs/>
          <w:lang w:eastAsia="lt-LT"/>
        </w:rPr>
        <w:t>ms (18</w:t>
      </w:r>
      <w:r w:rsidR="00F16B04">
        <w:rPr>
          <w:rFonts w:ascii="Times New Roman" w:eastAsia="Times New Roman" w:hAnsi="Times New Roman" w:cs="Times New Roman"/>
          <w:i/>
          <w:iCs/>
          <w:lang w:eastAsia="lt-LT"/>
        </w:rPr>
        <w:t> </w:t>
      </w:r>
      <w:r w:rsidRPr="003940DE">
        <w:rPr>
          <w:rFonts w:ascii="Times New Roman" w:eastAsia="Times New Roman" w:hAnsi="Times New Roman" w:cs="Times New Roman"/>
          <w:i/>
          <w:iCs/>
          <w:lang w:eastAsia="lt-LT"/>
        </w:rPr>
        <w:t>metų ir vyresniems)</w:t>
      </w:r>
    </w:p>
    <w:p w14:paraId="24903AB1" w14:textId="03FC57D7" w:rsidR="003940DE" w:rsidRPr="003940DE" w:rsidRDefault="003940DE" w:rsidP="003940DE">
      <w:pPr>
        <w:numPr>
          <w:ilvl w:val="0"/>
          <w:numId w:val="2"/>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3</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savaites nuo sausgyslių uždegimo.</w:t>
      </w:r>
    </w:p>
    <w:p w14:paraId="4C284F1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16E7447"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Gydytojas gali rekomenduoti ilgesnį gydymo laikotarpį.</w:t>
      </w:r>
    </w:p>
    <w:p w14:paraId="456FA29B" w14:textId="7C7B0AB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 per 7</w:t>
      </w:r>
      <w:r w:rsidR="00F16B04">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vaisto vartojimo dienas simptomai nesusilpnėja arba labiau sustiprėja, kreipkitės į gydytoją.</w:t>
      </w:r>
    </w:p>
    <w:p w14:paraId="66BDF3D7" w14:textId="77777777" w:rsidR="003940DE" w:rsidRPr="003940DE" w:rsidRDefault="003940DE" w:rsidP="003940DE">
      <w:pPr>
        <w:spacing w:after="0" w:line="240" w:lineRule="auto"/>
        <w:rPr>
          <w:rFonts w:ascii="Times New Roman" w:eastAsia="Times New Roman" w:hAnsi="Times New Roman" w:cs="Times New Roman"/>
          <w:highlight w:val="green"/>
          <w:lang w:eastAsia="lt-LT"/>
        </w:rPr>
      </w:pPr>
    </w:p>
    <w:p w14:paraId="20406FA6" w14:textId="77777777" w:rsidR="003940DE" w:rsidRPr="003940DE" w:rsidRDefault="003940DE" w:rsidP="003940DE">
      <w:pPr>
        <w:keepNext/>
        <w:tabs>
          <w:tab w:val="left" w:pos="567"/>
        </w:tabs>
        <w:spacing w:after="0" w:line="260" w:lineRule="exact"/>
        <w:jc w:val="both"/>
        <w:outlineLvl w:val="3"/>
        <w:rPr>
          <w:rFonts w:ascii="Times New Roman" w:eastAsia="SimSun" w:hAnsi="Times New Roman" w:cs="Times New Roman"/>
          <w:b/>
        </w:rPr>
      </w:pPr>
      <w:r w:rsidRPr="003940DE">
        <w:rPr>
          <w:rFonts w:ascii="Times New Roman" w:eastAsia="SimSun" w:hAnsi="Times New Roman" w:cs="Times New Roman"/>
          <w:b/>
        </w:rPr>
        <w:t xml:space="preserve">Ką daryti pavartojus per didelę Voltaren Emulgel </w:t>
      </w:r>
      <w:r w:rsidRPr="003940DE">
        <w:rPr>
          <w:rFonts w:ascii="Times New Roman" w:eastAsia="Times New Roman" w:hAnsi="Times New Roman" w:cs="Times New Roman"/>
          <w:b/>
          <w:lang w:eastAsia="lt-LT"/>
        </w:rPr>
        <w:t>11,6 mg/g</w:t>
      </w:r>
      <w:r w:rsidRPr="003940DE">
        <w:rPr>
          <w:rFonts w:ascii="Times New Roman" w:eastAsia="SimSun" w:hAnsi="Times New Roman" w:cs="Times New Roman"/>
          <w:b/>
        </w:rPr>
        <w:t xml:space="preserve"> dozę?</w:t>
      </w:r>
    </w:p>
    <w:p w14:paraId="63080666"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pavartojote didesnį nei rekomenduojama gelio kiekį, perteklių pašalinkite, pavyzdžiui, popierine servetėle.</w:t>
      </w:r>
      <w:r w:rsidRPr="003940DE" w:rsidDel="00ED65DD">
        <w:rPr>
          <w:rFonts w:ascii="Times New Roman" w:eastAsia="Times New Roman" w:hAnsi="Times New Roman" w:cs="Times New Roman"/>
          <w:lang w:eastAsia="lt-LT"/>
        </w:rPr>
        <w:t xml:space="preserve"> </w:t>
      </w:r>
    </w:p>
    <w:p w14:paraId="45EA61C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bCs/>
          <w:lang w:eastAsia="lt-LT"/>
        </w:rPr>
        <w:t>J</w:t>
      </w:r>
      <w:r w:rsidRPr="003940DE">
        <w:rPr>
          <w:rFonts w:ascii="Times New Roman" w:eastAsia="Times New Roman" w:hAnsi="Times New Roman" w:cs="Times New Roman"/>
          <w:lang w:eastAsia="lt-LT"/>
        </w:rPr>
        <w:t xml:space="preserve">eigu Jūs nurijote šio vaisto, nedelsdami kreipkitės į gydytoją. </w:t>
      </w:r>
    </w:p>
    <w:p w14:paraId="4BB4F5C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8453312" w14:textId="77777777"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Pamiršus pavartoti Voltaren Emulgel 11,6 mg/g</w:t>
      </w:r>
    </w:p>
    <w:p w14:paraId="11C535B3"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reikiamu laiku pamiršote pasitepti Voltaren Emulgel 11,6 mg/g, padarykite tai, kai tik prisiminsite. Toliau vartokite įprasta tvarka.</w:t>
      </w:r>
    </w:p>
    <w:p w14:paraId="55A9C6C1"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Negalima vartoti dvigubos dozės norint kompensuoti praleistą dozę.</w:t>
      </w:r>
    </w:p>
    <w:p w14:paraId="6D3AB2D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FEB4B40"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kiltų daugiau klausimų dėl šio vaisto vartojimo, kreipkitės į gydytoją arba vaistininką.</w:t>
      </w:r>
    </w:p>
    <w:p w14:paraId="00B2C72C"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658F8C45"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4F051021" w14:textId="77777777" w:rsidR="003940DE" w:rsidRPr="003940DE" w:rsidRDefault="003940DE" w:rsidP="001F24BB">
      <w:pPr>
        <w:keepNext/>
        <w:tabs>
          <w:tab w:val="left" w:pos="567"/>
        </w:tabs>
        <w:spacing w:after="0" w:line="240" w:lineRule="auto"/>
        <w:ind w:left="142"/>
        <w:outlineLvl w:val="1"/>
        <w:rPr>
          <w:rFonts w:ascii="Times New Roman" w:eastAsia="Times New Roman" w:hAnsi="Times New Roman" w:cs="Times New Roman"/>
          <w:b/>
          <w:bCs/>
        </w:rPr>
      </w:pPr>
      <w:r w:rsidRPr="003940DE">
        <w:rPr>
          <w:rFonts w:ascii="Times New Roman" w:eastAsia="Times New Roman" w:hAnsi="Times New Roman" w:cs="Times New Roman"/>
          <w:b/>
          <w:bCs/>
        </w:rPr>
        <w:t>4.</w:t>
      </w:r>
      <w:r w:rsidRPr="003940DE">
        <w:rPr>
          <w:rFonts w:ascii="Times New Roman" w:eastAsia="Times New Roman" w:hAnsi="Times New Roman" w:cs="Times New Roman"/>
          <w:b/>
          <w:bCs/>
        </w:rPr>
        <w:tab/>
        <w:t>Galimas šalutinis poveikis</w:t>
      </w:r>
    </w:p>
    <w:p w14:paraId="104897DC"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4BF68C8B"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lastRenderedPageBreak/>
        <w:t>Šis vaistas, kaip ir visi kiti, gali sukelti šalutinį poveikį, nors jis pasireiškia ne visiems žmonėms.</w:t>
      </w:r>
    </w:p>
    <w:p w14:paraId="4C7A7E1F"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2454BFF" w14:textId="77777777" w:rsidR="003940DE" w:rsidRPr="003940DE" w:rsidRDefault="003940DE" w:rsidP="003940DE">
      <w:pPr>
        <w:spacing w:after="0" w:line="240" w:lineRule="auto"/>
        <w:ind w:left="567" w:hanging="567"/>
        <w:rPr>
          <w:rFonts w:ascii="Times New Roman" w:eastAsia="Times New Roman" w:hAnsi="Times New Roman" w:cs="Times New Roman"/>
          <w:bCs/>
          <w:lang w:eastAsia="lt-LT"/>
        </w:rPr>
      </w:pPr>
      <w:r w:rsidRPr="003940DE">
        <w:rPr>
          <w:rFonts w:ascii="Times New Roman" w:eastAsia="Times New Roman" w:hAnsi="Times New Roman" w:cs="Times New Roman"/>
          <w:bCs/>
          <w:lang w:eastAsia="lt-LT"/>
        </w:rPr>
        <w:t>Kai kurie reti ar labai reti šalutiniai poveikiai gali būti rimti.</w:t>
      </w:r>
    </w:p>
    <w:p w14:paraId="07813C39"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03F00E3C"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Jeigu Jums pasireiškė bet kokie iš toliau išvardintų reiškinių, nedelsiant nutraukite Voltaren Emulgel 11,6 mg/g vartojimą ir kreipkitės į gydytoją arba vaistininką:</w:t>
      </w:r>
    </w:p>
    <w:p w14:paraId="2B5EB7C4" w14:textId="2CCB49B5" w:rsidR="003940DE" w:rsidRPr="003940DE" w:rsidRDefault="003940DE" w:rsidP="003940DE">
      <w:pPr>
        <w:numPr>
          <w:ilvl w:val="0"/>
          <w:numId w:val="2"/>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atsiranda odos išbėrimas su pūslėmis arba be; dilgėlinė (gali pasireikšti nuo 1 iki 10 iš 10</w:t>
      </w:r>
      <w:r w:rsidR="00D112BF">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000</w:t>
      </w:r>
      <w:r w:rsidR="00D112BF">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žmonių);</w:t>
      </w:r>
    </w:p>
    <w:p w14:paraId="6BBC94DF" w14:textId="0DD77D79" w:rsidR="003940DE" w:rsidRPr="003940DE" w:rsidRDefault="003940DE" w:rsidP="003940DE">
      <w:pPr>
        <w:numPr>
          <w:ilvl w:val="0"/>
          <w:numId w:val="2"/>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atsiranda dusulys, pasunkėja kvėpavimas arba jaučiamas sunkumas krūtinėje (astma) (gali pasireikšti mažiau kaip 1</w:t>
      </w:r>
      <w:r w:rsidR="00D112BF">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žmogui iš 10 000);</w:t>
      </w:r>
    </w:p>
    <w:p w14:paraId="3CA81178" w14:textId="41C4F5DC" w:rsidR="003940DE" w:rsidRPr="003940DE" w:rsidRDefault="003940DE" w:rsidP="003940DE">
      <w:pPr>
        <w:numPr>
          <w:ilvl w:val="0"/>
          <w:numId w:val="2"/>
        </w:numPr>
        <w:tabs>
          <w:tab w:val="num" w:pos="540"/>
        </w:tabs>
        <w:spacing w:after="0" w:line="240" w:lineRule="auto"/>
        <w:ind w:left="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patinsta veidas, lūpos, liežuvis arba gerklė (gali pasireikšti mažiau kaip 1 iš 10</w:t>
      </w:r>
      <w:r w:rsidR="00D112BF">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000</w:t>
      </w:r>
      <w:r w:rsidR="00D112BF">
        <w:rPr>
          <w:rFonts w:ascii="Times New Roman" w:eastAsia="Times New Roman" w:hAnsi="Times New Roman" w:cs="Times New Roman"/>
          <w:lang w:eastAsia="lt-LT"/>
        </w:rPr>
        <w:t> </w:t>
      </w:r>
      <w:r w:rsidRPr="003940DE">
        <w:rPr>
          <w:rFonts w:ascii="Times New Roman" w:eastAsia="Times New Roman" w:hAnsi="Times New Roman" w:cs="Times New Roman"/>
          <w:lang w:eastAsia="lt-LT"/>
        </w:rPr>
        <w:t>žmonių).</w:t>
      </w:r>
    </w:p>
    <w:p w14:paraId="16B2F62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A99C334"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Kiti galimi šalutinio poveikio sukeliami reiškiniai paprastai būna lengvi, trumpalaikiai ir nežalingi. Jeigu dėl jų nerimaujate, nedelsiant pasakykite gydytojui arba vaistininkui.</w:t>
      </w:r>
    </w:p>
    <w:p w14:paraId="27E292F6" w14:textId="77777777" w:rsidR="003940DE" w:rsidRPr="003940DE" w:rsidRDefault="003940DE" w:rsidP="003940DE">
      <w:pPr>
        <w:spacing w:after="0" w:line="240" w:lineRule="auto"/>
        <w:rPr>
          <w:rFonts w:ascii="Times New Roman" w:eastAsia="Times New Roman" w:hAnsi="Times New Roman" w:cs="Times New Roman"/>
          <w:lang w:eastAsia="lt-LT"/>
        </w:rPr>
      </w:pPr>
    </w:p>
    <w:p w14:paraId="369B30D1" w14:textId="5425DC20" w:rsidR="00D9231D" w:rsidRPr="003940DE" w:rsidRDefault="00D9231D" w:rsidP="003940DE">
      <w:pPr>
        <w:spacing w:after="0" w:line="240" w:lineRule="auto"/>
        <w:rPr>
          <w:rFonts w:ascii="Times New Roman" w:eastAsia="Times New Roman" w:hAnsi="Times New Roman" w:cs="Times New Roman"/>
          <w:i/>
          <w:lang w:eastAsia="lt-LT"/>
        </w:rPr>
      </w:pPr>
      <w:r w:rsidRPr="000D1FF0">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noProof/>
          <w:snapToGrid w:val="0"/>
        </w:rPr>
        <w:t>:</w:t>
      </w:r>
    </w:p>
    <w:p w14:paraId="5CC9FBCD" w14:textId="77777777" w:rsidR="003940DE" w:rsidRPr="003940DE" w:rsidRDefault="003940DE" w:rsidP="003940DE">
      <w:pPr>
        <w:tabs>
          <w:tab w:val="num" w:pos="567"/>
        </w:tabs>
        <w:spacing w:after="0" w:line="240" w:lineRule="auto"/>
        <w:ind w:left="567" w:hanging="567"/>
        <w:rPr>
          <w:rFonts w:ascii="Times New Roman" w:eastAsia="Times New Roman" w:hAnsi="Times New Roman" w:cs="Times New Roman"/>
        </w:rPr>
      </w:pPr>
      <w:r w:rsidRPr="003940DE">
        <w:rPr>
          <w:rFonts w:ascii="Times New Roman" w:eastAsia="Times New Roman" w:hAnsi="Times New Roman" w:cs="Times New Roman"/>
          <w:noProof/>
        </w:rPr>
        <w:t>Odos išbėrimas, niežulys, paraudimas.</w:t>
      </w:r>
    </w:p>
    <w:p w14:paraId="4BCDDD1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4698B898" w14:textId="72C82B0C" w:rsidR="00C315C3" w:rsidRPr="003940DE" w:rsidRDefault="00C315C3" w:rsidP="003940DE">
      <w:pPr>
        <w:tabs>
          <w:tab w:val="num" w:pos="540"/>
        </w:tabs>
        <w:spacing w:after="0" w:line="240" w:lineRule="auto"/>
        <w:rPr>
          <w:rFonts w:ascii="Times New Roman" w:eastAsia="Times New Roman" w:hAnsi="Times New Roman" w:cs="Times New Roman"/>
          <w:i/>
          <w:lang w:eastAsia="lt-LT"/>
        </w:rPr>
      </w:pPr>
      <w:r w:rsidRPr="000D1FF0">
        <w:rPr>
          <w:rFonts w:ascii="Times New Roman" w:eastAsia="Times New Roman" w:hAnsi="Times New Roman" w:cs="Times New Roman"/>
          <w:b/>
          <w:bCs/>
          <w:noProof/>
          <w:snapToGrid w:val="0"/>
        </w:rPr>
        <w:t>Labai reti šalutinio poveikio reiškiniai (gali pasireikšti rečiau kaip 1 iš 10</w:t>
      </w:r>
      <w:r w:rsidR="00D112BF">
        <w:rPr>
          <w:rFonts w:ascii="Times New Roman" w:eastAsia="Times New Roman" w:hAnsi="Times New Roman" w:cs="Times New Roman"/>
          <w:b/>
          <w:bCs/>
          <w:noProof/>
          <w:snapToGrid w:val="0"/>
        </w:rPr>
        <w:t> </w:t>
      </w:r>
      <w:r w:rsidRPr="000D1FF0">
        <w:rPr>
          <w:rFonts w:ascii="Times New Roman" w:eastAsia="Times New Roman" w:hAnsi="Times New Roman" w:cs="Times New Roman"/>
          <w:b/>
          <w:bCs/>
          <w:noProof/>
          <w:snapToGrid w:val="0"/>
        </w:rPr>
        <w:t>000 asmenų</w:t>
      </w:r>
      <w:r w:rsidRPr="000D1FF0">
        <w:rPr>
          <w:rFonts w:ascii="Times New Roman" w:eastAsia="Times New Roman" w:hAnsi="Times New Roman" w:cs="Times New Roman"/>
          <w:b/>
          <w:iCs/>
          <w:lang w:eastAsia="lt-LT"/>
        </w:rPr>
        <w:t>):</w:t>
      </w:r>
    </w:p>
    <w:p w14:paraId="5CD4DA1F" w14:textId="77777777" w:rsidR="003940DE" w:rsidRPr="003940DE" w:rsidRDefault="003940DE" w:rsidP="001F24BB">
      <w:pPr>
        <w:tabs>
          <w:tab w:val="num" w:pos="851"/>
        </w:tabs>
        <w:spacing w:after="0" w:line="240" w:lineRule="auto"/>
        <w:rPr>
          <w:rFonts w:ascii="Times New Roman" w:eastAsia="Times New Roman" w:hAnsi="Times New Roman" w:cs="Times New Roman"/>
        </w:rPr>
      </w:pPr>
      <w:r w:rsidRPr="003940DE">
        <w:rPr>
          <w:rFonts w:ascii="Times New Roman" w:eastAsia="Times New Roman" w:hAnsi="Times New Roman" w:cs="Times New Roman"/>
          <w:noProof/>
        </w:rPr>
        <w:t>Padidėjęs odos jautrumas saulės šviesai. Tokio poveikio požymiai yra nudegimas lydimas niežėjimo, patinimo ir pūslių atsiradimu.</w:t>
      </w:r>
    </w:p>
    <w:p w14:paraId="6CC0BD63"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B9358BC" w14:textId="77777777" w:rsidR="002C4AFF" w:rsidRPr="000846BE" w:rsidRDefault="002C4AFF" w:rsidP="002C4AFF">
      <w:pPr>
        <w:spacing w:after="0" w:line="240" w:lineRule="auto"/>
        <w:rPr>
          <w:rFonts w:ascii="Times New Roman" w:eastAsia="Times New Roman" w:hAnsi="Times New Roman" w:cs="Times New Roman"/>
          <w:i/>
          <w:lang w:eastAsia="lt-LT"/>
        </w:rPr>
      </w:pPr>
      <w:r w:rsidRPr="000D1FF0">
        <w:rPr>
          <w:rFonts w:ascii="Times New Roman" w:eastAsia="Times New Roman" w:hAnsi="Times New Roman" w:cs="Times New Roman"/>
          <w:b/>
          <w:bCs/>
          <w:noProof/>
          <w:snapToGrid w:val="0"/>
        </w:rPr>
        <w:t>Šalutinio poveikio reiškiniai, kurių dažnis nežinomas (negali būti apskaičiuotas pagal turimus duomenis):</w:t>
      </w:r>
    </w:p>
    <w:p w14:paraId="4561A282" w14:textId="2AD3436F"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Deginimo pojūtis vartojimo vietoje, sausa oda.</w:t>
      </w:r>
    </w:p>
    <w:p w14:paraId="4DA4221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CBD2739" w14:textId="77777777" w:rsidR="003940DE" w:rsidRPr="003940DE" w:rsidRDefault="003940DE" w:rsidP="003940DE">
      <w:pPr>
        <w:spacing w:after="0" w:line="240" w:lineRule="auto"/>
        <w:rPr>
          <w:rFonts w:ascii="Times New Roman" w:eastAsia="Times New Roman" w:hAnsi="Times New Roman" w:cs="Times New Roman"/>
          <w:b/>
          <w:lang w:eastAsia="lt-LT"/>
        </w:rPr>
      </w:pPr>
      <w:r w:rsidRPr="003940DE">
        <w:rPr>
          <w:rFonts w:ascii="Times New Roman" w:eastAsia="Times New Roman" w:hAnsi="Times New Roman" w:cs="Times New Roman"/>
          <w:b/>
          <w:noProof/>
          <w:lang w:eastAsia="lt-LT"/>
        </w:rPr>
        <w:t>Pranešimas apie šalutinį poveikį</w:t>
      </w:r>
    </w:p>
    <w:p w14:paraId="6F967F22" w14:textId="0E65C801" w:rsidR="003940DE" w:rsidRPr="003940DE" w:rsidRDefault="003940DE" w:rsidP="003940DE">
      <w:pPr>
        <w:spacing w:after="0" w:line="240" w:lineRule="auto"/>
        <w:ind w:right="-449"/>
        <w:rPr>
          <w:rFonts w:ascii="Times New Roman" w:eastAsia="Times New Roman" w:hAnsi="Times New Roman" w:cs="Times New Roman"/>
          <w:noProof/>
          <w:lang w:eastAsia="lt-LT"/>
        </w:rPr>
      </w:pPr>
      <w:r w:rsidRPr="003940DE">
        <w:rPr>
          <w:rFonts w:ascii="Times New Roman" w:eastAsia="Times New Roman" w:hAnsi="Times New Roman" w:cs="Times New Roman"/>
          <w:lang w:eastAsia="lt-LT"/>
        </w:rPr>
        <w:t xml:space="preserve">Jeigu pasireiškė šalutinis poveikis, įskaitant šiame lapelyje nenurodytą, pasakykite gydytojui arba vaistininkui. </w:t>
      </w:r>
      <w:r w:rsidR="00ED33C8" w:rsidRPr="00F4099D">
        <w:rPr>
          <w:rFonts w:ascii="Times New Roman" w:eastAsia="Times New Roman" w:hAnsi="Times New Roman" w:cs="Times New Roman"/>
          <w:snapToGrid w:val="0"/>
          <w:szCs w:val="2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00ED33C8">
        <w:rPr>
          <w:rFonts w:ascii="Times New Roman" w:eastAsia="Times New Roman" w:hAnsi="Times New Roman" w:cs="Times New Roman"/>
          <w:snapToGrid w:val="0"/>
          <w:szCs w:val="20"/>
        </w:rPr>
        <w:t>.</w:t>
      </w:r>
    </w:p>
    <w:p w14:paraId="7B983BDA"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1A3D07D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p>
    <w:p w14:paraId="3261ACE0"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5.</w:t>
      </w:r>
      <w:r w:rsidRPr="003940DE">
        <w:rPr>
          <w:rFonts w:ascii="Times New Roman" w:eastAsia="Times New Roman" w:hAnsi="Times New Roman" w:cs="Times New Roman"/>
          <w:b/>
          <w:bCs/>
        </w:rPr>
        <w:tab/>
        <w:t xml:space="preserve">Kaip laikyti </w:t>
      </w:r>
      <w:r w:rsidRPr="003940DE">
        <w:rPr>
          <w:rFonts w:ascii="Times New Roman" w:eastAsia="SimSun" w:hAnsi="Times New Roman" w:cs="Times New Roman"/>
          <w:b/>
          <w:bCs/>
        </w:rPr>
        <w:t xml:space="preserve">Voltaren Emulgel </w:t>
      </w:r>
      <w:r w:rsidRPr="003940DE">
        <w:rPr>
          <w:rFonts w:ascii="Times New Roman" w:eastAsia="Times New Roman" w:hAnsi="Times New Roman" w:cs="Times New Roman"/>
          <w:b/>
          <w:bCs/>
        </w:rPr>
        <w:t>11,6 mg/g</w:t>
      </w:r>
    </w:p>
    <w:p w14:paraId="6831DFF2" w14:textId="77777777" w:rsidR="003940DE" w:rsidRPr="003940DE" w:rsidRDefault="003940DE" w:rsidP="003940DE">
      <w:pPr>
        <w:spacing w:after="0" w:line="240" w:lineRule="auto"/>
        <w:ind w:left="540" w:hanging="540"/>
        <w:rPr>
          <w:rFonts w:ascii="Times New Roman" w:eastAsia="Times New Roman" w:hAnsi="Times New Roman" w:cs="Times New Roman"/>
          <w:bCs/>
          <w:lang w:eastAsia="lt-LT"/>
        </w:rPr>
      </w:pPr>
    </w:p>
    <w:p w14:paraId="5C692732"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Šį vaistą laikykite vaikams nepastebimoje ir nepasiekiamoje vietoje.</w:t>
      </w:r>
    </w:p>
    <w:p w14:paraId="491192AA"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p>
    <w:p w14:paraId="42345402" w14:textId="38F21389" w:rsidR="003940DE" w:rsidRPr="003940DE" w:rsidRDefault="003940DE" w:rsidP="003940DE">
      <w:pPr>
        <w:spacing w:after="0" w:line="240" w:lineRule="auto"/>
        <w:ind w:left="540" w:hanging="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Laikyti ne aukštesnėje kaip </w:t>
      </w:r>
      <w:r w:rsidR="007E1501">
        <w:rPr>
          <w:rFonts w:ascii="Times New Roman" w:eastAsia="Times New Roman" w:hAnsi="Times New Roman" w:cs="Times New Roman"/>
          <w:lang w:eastAsia="lt-LT"/>
        </w:rPr>
        <w:t>25</w:t>
      </w:r>
      <w:r w:rsidRPr="003940DE">
        <w:rPr>
          <w:rFonts w:ascii="Times New Roman" w:eastAsia="Times New Roman" w:hAnsi="Times New Roman" w:cs="Times New Roman"/>
          <w:lang w:eastAsia="lt-LT"/>
        </w:rPr>
        <w:t> °C temperatūroje.</w:t>
      </w:r>
    </w:p>
    <w:p w14:paraId="6C8798CE"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p>
    <w:p w14:paraId="28FE0D00"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Ant dėžutės ar tūbelės po „Tinka iki“ nurodytam tinkamumo laikui pasibaigus, </w:t>
      </w:r>
    </w:p>
    <w:p w14:paraId="35457DB6"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šio vaisto vartoti negalima. Vaistas tinkamas vartoti iki paskutinės nurodyto mėnesio dienos.</w:t>
      </w:r>
    </w:p>
    <w:p w14:paraId="45F4783F"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p>
    <w:p w14:paraId="4EB5ED84"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 xml:space="preserve">Vaistų negalima išmesti į kanalizaciją arba su buitinėmis atliekomis. Kaip išmesti nereikalingus </w:t>
      </w:r>
    </w:p>
    <w:p w14:paraId="3465B89F"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vaistus, klauskite vaistininko. Šios priemonės padės apsaugoti aplinką.</w:t>
      </w:r>
    </w:p>
    <w:p w14:paraId="3D68732B" w14:textId="77777777" w:rsidR="003940DE" w:rsidRPr="003940DE" w:rsidRDefault="003940DE" w:rsidP="003940DE">
      <w:pPr>
        <w:spacing w:after="0" w:line="240" w:lineRule="auto"/>
        <w:ind w:left="540" w:hanging="540"/>
        <w:rPr>
          <w:rFonts w:ascii="Times New Roman" w:eastAsia="Times New Roman" w:hAnsi="Times New Roman" w:cs="Times New Roman"/>
          <w:lang w:eastAsia="lt-LT"/>
        </w:rPr>
      </w:pPr>
    </w:p>
    <w:p w14:paraId="6B17166E"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FC463AF" w14:textId="77777777" w:rsidR="003940DE" w:rsidRPr="003940DE" w:rsidRDefault="003940DE" w:rsidP="003940DE">
      <w:pPr>
        <w:keepNext/>
        <w:tabs>
          <w:tab w:val="left" w:pos="567"/>
        </w:tabs>
        <w:spacing w:after="0" w:line="240" w:lineRule="auto"/>
        <w:ind w:left="142" w:hanging="142"/>
        <w:outlineLvl w:val="1"/>
        <w:rPr>
          <w:rFonts w:ascii="Times New Roman" w:eastAsia="Times New Roman" w:hAnsi="Times New Roman" w:cs="Times New Roman"/>
          <w:b/>
          <w:bCs/>
        </w:rPr>
      </w:pPr>
      <w:r w:rsidRPr="003940DE">
        <w:rPr>
          <w:rFonts w:ascii="Times New Roman" w:eastAsia="Times New Roman" w:hAnsi="Times New Roman" w:cs="Times New Roman"/>
          <w:b/>
          <w:bCs/>
        </w:rPr>
        <w:t>6.</w:t>
      </w:r>
      <w:r w:rsidRPr="003940DE">
        <w:rPr>
          <w:rFonts w:ascii="Times New Roman" w:eastAsia="Times New Roman" w:hAnsi="Times New Roman" w:cs="Times New Roman"/>
          <w:b/>
          <w:bCs/>
        </w:rPr>
        <w:tab/>
        <w:t>Pakuotės turinys ir kita informacija</w:t>
      </w:r>
    </w:p>
    <w:p w14:paraId="5C3115C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21E4298" w14:textId="77777777"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 xml:space="preserve">Voltaren Emulgel </w:t>
      </w:r>
      <w:r w:rsidRPr="003940DE">
        <w:rPr>
          <w:rFonts w:ascii="Times New Roman" w:eastAsia="Times New Roman" w:hAnsi="Times New Roman" w:cs="Times New Roman"/>
          <w:b/>
          <w:lang w:eastAsia="lt-LT"/>
        </w:rPr>
        <w:t xml:space="preserve">11,6 mg/g </w:t>
      </w:r>
      <w:r w:rsidRPr="003940DE">
        <w:rPr>
          <w:rFonts w:ascii="Times New Roman" w:eastAsia="Times New Roman" w:hAnsi="Times New Roman" w:cs="Times New Roman"/>
          <w:b/>
          <w:bCs/>
          <w:lang w:eastAsia="lt-LT"/>
        </w:rPr>
        <w:t>sudėtis</w:t>
      </w:r>
    </w:p>
    <w:p w14:paraId="3DEDBB5A" w14:textId="77777777" w:rsidR="003940DE" w:rsidRPr="003940DE" w:rsidRDefault="003940DE" w:rsidP="003940DE">
      <w:pPr>
        <w:spacing w:after="0" w:line="240" w:lineRule="auto"/>
        <w:rPr>
          <w:rFonts w:ascii="Times New Roman" w:eastAsia="Times New Roman" w:hAnsi="Times New Roman" w:cs="Times New Roman"/>
          <w:lang w:eastAsia="lt-LT"/>
        </w:rPr>
      </w:pPr>
    </w:p>
    <w:p w14:paraId="64394861"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ab/>
        <w:t>Veiklioji medžiaga yra diklofenako dietilaminas. Viename grame gelio yra 11,6 mg diklofenako dietilamino, kuris atitinka 10 mg diklofenako natrio druskos.</w:t>
      </w:r>
    </w:p>
    <w:p w14:paraId="049AA588" w14:textId="3EC89E1A"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w:t>
      </w:r>
      <w:r w:rsidRPr="003940DE">
        <w:rPr>
          <w:rFonts w:ascii="Times New Roman" w:eastAsia="Times New Roman" w:hAnsi="Times New Roman" w:cs="Times New Roman"/>
          <w:lang w:eastAsia="lt-LT"/>
        </w:rPr>
        <w:tab/>
        <w:t>Pagalbinės medžiagos: karbomeras, makrogolio cetosterilo eteris, kokoilo kaprilokapratas, dietilaminas, izopropilo alkoholis, propilenglikolis, skystasis parafinas, kvapusis kremas 45 (sudėtyje yra benzilo benzoato</w:t>
      </w:r>
      <w:r w:rsidR="00777E66">
        <w:rPr>
          <w:rFonts w:ascii="Times New Roman" w:eastAsia="Times New Roman" w:hAnsi="Times New Roman" w:cs="Times New Roman"/>
          <w:lang w:eastAsia="lt-LT"/>
        </w:rPr>
        <w:t xml:space="preserve">, </w:t>
      </w:r>
      <w:r w:rsidR="00777E66" w:rsidRPr="00777E66">
        <w:rPr>
          <w:rFonts w:ascii="Times New Roman" w:eastAsia="Times New Roman" w:hAnsi="Times New Roman" w:cs="Times New Roman"/>
          <w:lang w:eastAsia="lt-LT"/>
        </w:rPr>
        <w:t>benzilo alkoholio, citralio, citronelolio, kumarino, d-limoneno, eugenolio, farnezolio, geraniolio, linalolio</w:t>
      </w:r>
      <w:r w:rsidRPr="003940DE">
        <w:rPr>
          <w:rFonts w:ascii="Times New Roman" w:eastAsia="Times New Roman" w:hAnsi="Times New Roman" w:cs="Times New Roman"/>
          <w:lang w:eastAsia="lt-LT"/>
        </w:rPr>
        <w:t>), išgrynintas vanduo.</w:t>
      </w:r>
    </w:p>
    <w:p w14:paraId="3BCD0249" w14:textId="77777777" w:rsidR="003940DE" w:rsidRPr="003940DE" w:rsidRDefault="003940DE" w:rsidP="003940DE">
      <w:pPr>
        <w:spacing w:after="0" w:line="220" w:lineRule="exact"/>
        <w:rPr>
          <w:rFonts w:ascii="Times New Roman" w:eastAsia="Times New Roman" w:hAnsi="Times New Roman" w:cs="Times New Roman"/>
          <w:b/>
          <w:bCs/>
        </w:rPr>
      </w:pPr>
    </w:p>
    <w:p w14:paraId="42DD86FB" w14:textId="77777777" w:rsidR="003940DE" w:rsidRPr="003940DE" w:rsidRDefault="003940DE" w:rsidP="003940DE">
      <w:pPr>
        <w:spacing w:after="0" w:line="220" w:lineRule="exact"/>
        <w:rPr>
          <w:rFonts w:ascii="Times New Roman" w:eastAsia="Times New Roman" w:hAnsi="Times New Roman" w:cs="Times New Roman"/>
          <w:b/>
          <w:bCs/>
        </w:rPr>
      </w:pPr>
      <w:r w:rsidRPr="003940DE">
        <w:rPr>
          <w:rFonts w:ascii="Times New Roman" w:eastAsia="Times New Roman" w:hAnsi="Times New Roman" w:cs="Times New Roman"/>
          <w:b/>
          <w:bCs/>
        </w:rPr>
        <w:t>Voltaren Emulgel 11,6 mg/g išvaizda ir kiekis pakuotėje</w:t>
      </w:r>
    </w:p>
    <w:p w14:paraId="47902A91" w14:textId="77777777" w:rsidR="003940DE" w:rsidRPr="003940DE" w:rsidRDefault="003940DE" w:rsidP="003940DE">
      <w:pPr>
        <w:spacing w:after="0" w:line="220" w:lineRule="exact"/>
        <w:rPr>
          <w:rFonts w:ascii="Times New Roman" w:eastAsia="Times New Roman" w:hAnsi="Times New Roman" w:cs="Times New Roman"/>
          <w:b/>
          <w:bCs/>
        </w:rPr>
      </w:pPr>
    </w:p>
    <w:p w14:paraId="00BDDF49"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Voltaren Emulgel 11,6 mg/g</w:t>
      </w:r>
      <w:r w:rsidRPr="003940DE">
        <w:rPr>
          <w:rFonts w:ascii="Times New Roman" w:eastAsia="Times New Roman" w:hAnsi="Times New Roman" w:cs="Times New Roman"/>
          <w:b/>
          <w:lang w:eastAsia="lt-LT"/>
        </w:rPr>
        <w:t xml:space="preserve"> </w:t>
      </w:r>
      <w:r w:rsidRPr="003940DE">
        <w:rPr>
          <w:rFonts w:ascii="Times New Roman" w:eastAsia="Times New Roman" w:hAnsi="Times New Roman" w:cs="Times New Roman"/>
          <w:lang w:eastAsia="lt-LT"/>
        </w:rPr>
        <w:t>yra baltos arba beveik baltos spalvos, minkštas, homogeniškas, kreminis</w:t>
      </w:r>
    </w:p>
    <w:p w14:paraId="0F2BA87F" w14:textId="77777777" w:rsidR="003940DE" w:rsidRPr="003940DE" w:rsidRDefault="003940DE" w:rsidP="003940DE">
      <w:pPr>
        <w:spacing w:after="0" w:line="240" w:lineRule="auto"/>
        <w:ind w:left="567" w:hanging="567"/>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gelis.</w:t>
      </w:r>
    </w:p>
    <w:p w14:paraId="18EBD3BA" w14:textId="77777777"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Pakuotėje yra 150 g gelio.</w:t>
      </w:r>
    </w:p>
    <w:p w14:paraId="2A263F68"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85B36CA" w14:textId="77777777"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Registruotojas ir gamintojas</w:t>
      </w:r>
    </w:p>
    <w:p w14:paraId="7E518F7A" w14:textId="77777777" w:rsidR="003940DE" w:rsidRPr="003940DE" w:rsidRDefault="003940DE" w:rsidP="003940DE">
      <w:pPr>
        <w:spacing w:after="0" w:line="240" w:lineRule="auto"/>
        <w:rPr>
          <w:rFonts w:ascii="Times New Roman" w:eastAsia="Times New Roman" w:hAnsi="Times New Roman" w:cs="Times New Roman"/>
          <w:b/>
          <w:bCs/>
          <w:lang w:eastAsia="lt-LT"/>
        </w:rPr>
      </w:pPr>
    </w:p>
    <w:p w14:paraId="19FA2456" w14:textId="77777777"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Registruotojas:</w:t>
      </w:r>
    </w:p>
    <w:p w14:paraId="1C85800F" w14:textId="77777777" w:rsidR="00426723" w:rsidRPr="00426723" w:rsidRDefault="00426723"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 xml:space="preserve">Haleon Hungary Kft. </w:t>
      </w:r>
    </w:p>
    <w:p w14:paraId="488E7240" w14:textId="56D7755C" w:rsidR="00426723" w:rsidRPr="00426723" w:rsidRDefault="003E14DC"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1124 Budapest</w:t>
      </w:r>
      <w:r>
        <w:rPr>
          <w:rFonts w:ascii="Times New Roman" w:eastAsia="Times New Roman" w:hAnsi="Times New Roman" w:cs="Times New Roman"/>
          <w:lang w:eastAsia="lt-LT"/>
        </w:rPr>
        <w:t xml:space="preserve">, </w:t>
      </w:r>
      <w:r w:rsidR="00426723" w:rsidRPr="00426723">
        <w:rPr>
          <w:rFonts w:ascii="Times New Roman" w:eastAsia="Times New Roman" w:hAnsi="Times New Roman" w:cs="Times New Roman"/>
          <w:lang w:eastAsia="lt-LT"/>
        </w:rPr>
        <w:t>Csörsz utca 43</w:t>
      </w:r>
    </w:p>
    <w:p w14:paraId="40A65138" w14:textId="4529FE39" w:rsidR="00426723" w:rsidRPr="003940DE" w:rsidRDefault="00426723" w:rsidP="00426723">
      <w:pPr>
        <w:spacing w:after="0" w:line="240" w:lineRule="auto"/>
        <w:rPr>
          <w:rFonts w:ascii="Times New Roman" w:eastAsia="Times New Roman" w:hAnsi="Times New Roman" w:cs="Times New Roman"/>
          <w:lang w:eastAsia="lt-LT"/>
        </w:rPr>
      </w:pPr>
      <w:r w:rsidRPr="00426723">
        <w:rPr>
          <w:rFonts w:ascii="Times New Roman" w:eastAsia="Times New Roman" w:hAnsi="Times New Roman" w:cs="Times New Roman"/>
          <w:lang w:eastAsia="lt-LT"/>
        </w:rPr>
        <w:t>Vengrija</w:t>
      </w:r>
    </w:p>
    <w:p w14:paraId="10DA89FC" w14:textId="77777777" w:rsidR="003940DE" w:rsidRPr="003940DE" w:rsidRDefault="003940DE" w:rsidP="003940DE">
      <w:pPr>
        <w:spacing w:after="0" w:line="240" w:lineRule="auto"/>
        <w:rPr>
          <w:rFonts w:ascii="Times New Roman" w:eastAsia="Times New Roman" w:hAnsi="Times New Roman" w:cs="Times New Roman"/>
          <w:lang w:eastAsia="lt-LT"/>
        </w:rPr>
      </w:pPr>
    </w:p>
    <w:p w14:paraId="2AEC39C7" w14:textId="77777777" w:rsidR="003940DE" w:rsidRPr="003940DE" w:rsidRDefault="003940DE" w:rsidP="003940DE">
      <w:pPr>
        <w:spacing w:after="0" w:line="240" w:lineRule="auto"/>
        <w:rPr>
          <w:rFonts w:ascii="Times New Roman" w:eastAsia="Times New Roman" w:hAnsi="Times New Roman" w:cs="Times New Roman"/>
          <w:b/>
          <w:bCs/>
          <w:lang w:eastAsia="lt-LT"/>
        </w:rPr>
      </w:pPr>
      <w:r w:rsidRPr="003940DE">
        <w:rPr>
          <w:rFonts w:ascii="Times New Roman" w:eastAsia="Times New Roman" w:hAnsi="Times New Roman" w:cs="Times New Roman"/>
          <w:b/>
          <w:bCs/>
          <w:lang w:eastAsia="lt-LT"/>
        </w:rPr>
        <w:t>Gamintojas:</w:t>
      </w:r>
    </w:p>
    <w:p w14:paraId="66B97DA9"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Haleon Germany GmbH</w:t>
      </w:r>
    </w:p>
    <w:p w14:paraId="7516AD75"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Barthstraße 4</w:t>
      </w:r>
    </w:p>
    <w:p w14:paraId="02096562" w14:textId="77777777" w:rsidR="00F67C38" w:rsidRPr="008E5BE3" w:rsidRDefault="00F67C38" w:rsidP="00F67C38">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München </w:t>
      </w:r>
    </w:p>
    <w:p w14:paraId="7C0FBBF2" w14:textId="3B1D536C" w:rsidR="00F67C38" w:rsidRPr="00C713E8" w:rsidRDefault="00F67C38" w:rsidP="003940DE">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2CA98A1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F22DBA2" w14:textId="54758445" w:rsidR="003940DE" w:rsidRPr="003940DE" w:rsidRDefault="003940DE" w:rsidP="003940DE">
      <w:pPr>
        <w:spacing w:after="0" w:line="240" w:lineRule="auto"/>
        <w:rPr>
          <w:rFonts w:ascii="Times New Roman" w:eastAsia="Times New Roman" w:hAnsi="Times New Roman" w:cs="Times New Roman"/>
          <w:b/>
          <w:lang w:eastAsia="lt-LT"/>
        </w:rPr>
      </w:pPr>
      <w:r w:rsidRPr="003940DE">
        <w:rPr>
          <w:rFonts w:ascii="Times New Roman" w:eastAsia="Times New Roman" w:hAnsi="Times New Roman" w:cs="Times New Roman"/>
          <w:b/>
          <w:lang w:eastAsia="lt-LT"/>
        </w:rPr>
        <w:t>Šis pakuotės lapelis paskutinį kartą peržiūrėtas</w:t>
      </w:r>
      <w:r w:rsidR="008321C3">
        <w:rPr>
          <w:rFonts w:ascii="Times New Roman" w:eastAsia="Times New Roman" w:hAnsi="Times New Roman" w:cs="Times New Roman"/>
          <w:b/>
          <w:lang w:eastAsia="lt-LT"/>
        </w:rPr>
        <w:t xml:space="preserve"> 2024-09-12</w:t>
      </w:r>
      <w:r w:rsidRPr="003940DE">
        <w:rPr>
          <w:rFonts w:ascii="Times New Roman" w:eastAsia="Times New Roman" w:hAnsi="Times New Roman" w:cs="Times New Roman"/>
          <w:b/>
          <w:lang w:eastAsia="lt-LT"/>
        </w:rPr>
        <w:t>.</w:t>
      </w:r>
    </w:p>
    <w:p w14:paraId="7750C2CB"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04DEA24" w14:textId="77777777" w:rsidR="003940DE" w:rsidRPr="003940DE" w:rsidRDefault="003940DE" w:rsidP="003940DE">
      <w:pPr>
        <w:spacing w:after="0" w:line="240" w:lineRule="auto"/>
        <w:rPr>
          <w:rFonts w:ascii="Times New Roman" w:eastAsia="Times New Roman" w:hAnsi="Times New Roman" w:cs="Times New Roman"/>
          <w:lang w:eastAsia="lt-LT"/>
        </w:rPr>
      </w:pPr>
    </w:p>
    <w:p w14:paraId="781C65C7" w14:textId="128A58E4" w:rsidR="003940DE" w:rsidRPr="003940DE" w:rsidRDefault="003940DE" w:rsidP="003940DE">
      <w:pPr>
        <w:spacing w:after="0" w:line="240" w:lineRule="auto"/>
        <w:rPr>
          <w:rFonts w:ascii="Times New Roman" w:eastAsia="Times New Roman" w:hAnsi="Times New Roman" w:cs="Times New Roman"/>
          <w:lang w:eastAsia="lt-LT"/>
        </w:rPr>
      </w:pPr>
      <w:r w:rsidRPr="003940DE">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w:t>
      </w:r>
      <w:r w:rsidRPr="003940DE">
        <w:rPr>
          <w:rFonts w:ascii="Times New Roman" w:eastAsia="Times New Roman" w:hAnsi="Times New Roman" w:cs="Times New Roman"/>
          <w:i/>
          <w:lang w:eastAsia="lt-LT"/>
        </w:rPr>
        <w:t xml:space="preserve"> </w:t>
      </w:r>
      <w:r w:rsidR="00BD1FF6" w:rsidRPr="00EE4CA4">
        <w:rPr>
          <w:rFonts w:ascii="Times New Roman" w:eastAsia="Times New Roman" w:hAnsi="Times New Roman" w:cs="Times New Roman"/>
          <w:noProof/>
          <w:lang w:eastAsia="lt-LT"/>
        </w:rPr>
        <w:t>https://vvkt.lrv.lt/lt/</w:t>
      </w:r>
      <w:r w:rsidR="007A1E3B">
        <w:rPr>
          <w:rFonts w:ascii="Times New Roman" w:eastAsia="Times New Roman" w:hAnsi="Times New Roman" w:cs="Times New Roman"/>
          <w:noProof/>
          <w:lang w:eastAsia="lt-LT"/>
        </w:rPr>
        <w:t>.</w:t>
      </w:r>
      <w:r w:rsidR="00BD1FF6" w:rsidRPr="00EE4CA4">
        <w:rPr>
          <w:rFonts w:ascii="Times New Roman" w:eastAsia="Times New Roman" w:hAnsi="Times New Roman" w:cs="Times New Roman"/>
          <w:noProof/>
          <w:lang w:eastAsia="lt-LT"/>
        </w:rPr>
        <w:t xml:space="preserve"> </w:t>
      </w:r>
    </w:p>
    <w:p w14:paraId="7479897D" w14:textId="77777777" w:rsidR="003940DE" w:rsidRPr="003940DE" w:rsidRDefault="003940DE" w:rsidP="003940DE">
      <w:pPr>
        <w:spacing w:after="0" w:line="240" w:lineRule="auto"/>
        <w:rPr>
          <w:rFonts w:ascii="Times New Roman" w:eastAsia="Times New Roman" w:hAnsi="Times New Roman" w:cs="Times New Roman"/>
          <w:lang w:eastAsia="lt-LT"/>
        </w:rPr>
      </w:pPr>
    </w:p>
    <w:p w14:paraId="1158ED12" w14:textId="77777777" w:rsidR="005425BB" w:rsidRDefault="005425BB"/>
    <w:sectPr w:rsidR="005425BB" w:rsidSect="005B2B14">
      <w:headerReference w:type="default" r:id="rId18"/>
      <w:footerReference w:type="default" r:id="rId19"/>
      <w:pgSz w:w="11906" w:h="16838"/>
      <w:pgMar w:top="1134" w:right="1418" w:bottom="1134" w:left="1418" w:header="737" w:footer="737" w:gutter="0"/>
      <w:cols w:space="1296"/>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2B2FC8" w14:textId="77777777" w:rsidR="00B32BC7" w:rsidRDefault="00B32BC7">
      <w:pPr>
        <w:spacing w:after="0" w:line="240" w:lineRule="auto"/>
      </w:pPr>
      <w:r>
        <w:separator/>
      </w:r>
    </w:p>
  </w:endnote>
  <w:endnote w:type="continuationSeparator" w:id="0">
    <w:p w14:paraId="05D20BBC" w14:textId="77777777" w:rsidR="00B32BC7" w:rsidRDefault="00B32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58CE8" w14:textId="54DB55E0" w:rsidR="00F16B04" w:rsidRDefault="00F16B04">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563F9">
      <w:rPr>
        <w:rStyle w:val="Puslapionumeris"/>
        <w:noProof/>
      </w:rPr>
      <w:t>2</w:t>
    </w:r>
    <w:r>
      <w:rPr>
        <w:rStyle w:val="Puslapionumeris"/>
      </w:rPr>
      <w:fldChar w:fldCharType="end"/>
    </w:r>
  </w:p>
  <w:p w14:paraId="55CB4046" w14:textId="77777777" w:rsidR="00F16B04" w:rsidRDefault="00F16B0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772C40" w14:textId="77777777" w:rsidR="00B32BC7" w:rsidRDefault="00B32BC7">
      <w:pPr>
        <w:spacing w:after="0" w:line="240" w:lineRule="auto"/>
      </w:pPr>
      <w:r>
        <w:separator/>
      </w:r>
    </w:p>
  </w:footnote>
  <w:footnote w:type="continuationSeparator" w:id="0">
    <w:p w14:paraId="37C02064" w14:textId="77777777" w:rsidR="00B32BC7" w:rsidRDefault="00B32B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071D0" w14:textId="77777777" w:rsidR="00F16B04" w:rsidRDefault="00F16B0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3AE1F30"/>
    <w:multiLevelType w:val="hybridMultilevel"/>
    <w:tmpl w:val="7D466AB8"/>
    <w:lvl w:ilvl="0" w:tplc="CBBC652A">
      <w:start w:val="1124"/>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627556"/>
    <w:multiLevelType w:val="hybridMultilevel"/>
    <w:tmpl w:val="8D86C73E"/>
    <w:lvl w:ilvl="0" w:tplc="79C85EF6">
      <w:start w:val="2"/>
      <w:numFmt w:val="bullet"/>
      <w:lvlText w:val="-"/>
      <w:lvlJc w:val="left"/>
      <w:pPr>
        <w:tabs>
          <w:tab w:val="num" w:pos="900"/>
        </w:tabs>
        <w:ind w:left="900" w:hanging="54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F73F49"/>
    <w:multiLevelType w:val="hybridMultilevel"/>
    <w:tmpl w:val="31AE6A76"/>
    <w:lvl w:ilvl="0" w:tplc="46C42ED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94921052"/>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E464EF"/>
    <w:multiLevelType w:val="hybridMultilevel"/>
    <w:tmpl w:val="F2FAFD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54A11EA"/>
    <w:multiLevelType w:val="hybridMultilevel"/>
    <w:tmpl w:val="D7C66436"/>
    <w:lvl w:ilvl="0" w:tplc="CB62FF00">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A52FC6"/>
    <w:multiLevelType w:val="hybridMultilevel"/>
    <w:tmpl w:val="F61045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lvlOverride w:ilvl="0">
      <w:lvl w:ilvl="0">
        <w:start w:val="1"/>
        <w:numFmt w:val="bullet"/>
        <w:lvlText w:val="-"/>
        <w:lvlJc w:val="left"/>
        <w:pPr>
          <w:ind w:left="360" w:hanging="360"/>
        </w:pPr>
      </w:lvl>
    </w:lvlOverride>
  </w:num>
  <w:num w:numId="5">
    <w:abstractNumId w:val="2"/>
  </w:num>
  <w:num w:numId="6">
    <w:abstractNumId w:val="8"/>
  </w:num>
  <w:num w:numId="7">
    <w:abstractNumId w:val="4"/>
  </w:num>
  <w:num w:numId="8">
    <w:abstractNumId w:val="5"/>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0DE"/>
    <w:rsid w:val="00016181"/>
    <w:rsid w:val="000257B8"/>
    <w:rsid w:val="00051A7F"/>
    <w:rsid w:val="00057AF9"/>
    <w:rsid w:val="00065045"/>
    <w:rsid w:val="00074CB2"/>
    <w:rsid w:val="00075F7C"/>
    <w:rsid w:val="000859E5"/>
    <w:rsid w:val="000F0423"/>
    <w:rsid w:val="00104AE0"/>
    <w:rsid w:val="00106D6B"/>
    <w:rsid w:val="001214FA"/>
    <w:rsid w:val="0017684B"/>
    <w:rsid w:val="00184070"/>
    <w:rsid w:val="0018518D"/>
    <w:rsid w:val="00196A46"/>
    <w:rsid w:val="001B5EC1"/>
    <w:rsid w:val="001D1311"/>
    <w:rsid w:val="001E5EAC"/>
    <w:rsid w:val="001F24BB"/>
    <w:rsid w:val="001F3027"/>
    <w:rsid w:val="0028659B"/>
    <w:rsid w:val="002C4AFF"/>
    <w:rsid w:val="002D55C2"/>
    <w:rsid w:val="002F0FE4"/>
    <w:rsid w:val="00323887"/>
    <w:rsid w:val="00333F8E"/>
    <w:rsid w:val="00346343"/>
    <w:rsid w:val="0036668D"/>
    <w:rsid w:val="00376EBF"/>
    <w:rsid w:val="003940DE"/>
    <w:rsid w:val="0039501F"/>
    <w:rsid w:val="00395CD8"/>
    <w:rsid w:val="003E14DC"/>
    <w:rsid w:val="003F459A"/>
    <w:rsid w:val="00415B83"/>
    <w:rsid w:val="00422AAA"/>
    <w:rsid w:val="00426723"/>
    <w:rsid w:val="004404DC"/>
    <w:rsid w:val="00460AD6"/>
    <w:rsid w:val="00460D1D"/>
    <w:rsid w:val="00477B20"/>
    <w:rsid w:val="0049170B"/>
    <w:rsid w:val="00492FD8"/>
    <w:rsid w:val="0049733F"/>
    <w:rsid w:val="004F6C46"/>
    <w:rsid w:val="00506319"/>
    <w:rsid w:val="0051141E"/>
    <w:rsid w:val="00522DD8"/>
    <w:rsid w:val="00524E6C"/>
    <w:rsid w:val="0052674F"/>
    <w:rsid w:val="005354E1"/>
    <w:rsid w:val="005425BB"/>
    <w:rsid w:val="00572C77"/>
    <w:rsid w:val="005B2B14"/>
    <w:rsid w:val="005B5933"/>
    <w:rsid w:val="005E5F50"/>
    <w:rsid w:val="005E603E"/>
    <w:rsid w:val="005F7A4D"/>
    <w:rsid w:val="00621F01"/>
    <w:rsid w:val="006355C6"/>
    <w:rsid w:val="0066284A"/>
    <w:rsid w:val="006817E1"/>
    <w:rsid w:val="006A4598"/>
    <w:rsid w:val="006B42AD"/>
    <w:rsid w:val="006D248A"/>
    <w:rsid w:val="006D4F30"/>
    <w:rsid w:val="006F7AD5"/>
    <w:rsid w:val="00703DE3"/>
    <w:rsid w:val="00704179"/>
    <w:rsid w:val="007043DB"/>
    <w:rsid w:val="007219BB"/>
    <w:rsid w:val="00721C10"/>
    <w:rsid w:val="00776B51"/>
    <w:rsid w:val="00777E66"/>
    <w:rsid w:val="00777F58"/>
    <w:rsid w:val="00793837"/>
    <w:rsid w:val="00794A14"/>
    <w:rsid w:val="007A1E3B"/>
    <w:rsid w:val="007A696F"/>
    <w:rsid w:val="007D7C8B"/>
    <w:rsid w:val="007E0B59"/>
    <w:rsid w:val="007E1501"/>
    <w:rsid w:val="007F3607"/>
    <w:rsid w:val="007F59D0"/>
    <w:rsid w:val="00802097"/>
    <w:rsid w:val="00807130"/>
    <w:rsid w:val="008202F2"/>
    <w:rsid w:val="008321C3"/>
    <w:rsid w:val="00855880"/>
    <w:rsid w:val="00856C72"/>
    <w:rsid w:val="00876F3D"/>
    <w:rsid w:val="00894AF7"/>
    <w:rsid w:val="00894B45"/>
    <w:rsid w:val="008B2717"/>
    <w:rsid w:val="008B5D6F"/>
    <w:rsid w:val="008E2E91"/>
    <w:rsid w:val="0090702C"/>
    <w:rsid w:val="00910CB7"/>
    <w:rsid w:val="00911A98"/>
    <w:rsid w:val="00914BA5"/>
    <w:rsid w:val="00933731"/>
    <w:rsid w:val="00941BBA"/>
    <w:rsid w:val="00987689"/>
    <w:rsid w:val="009A16A1"/>
    <w:rsid w:val="009A5B9C"/>
    <w:rsid w:val="009F1AA1"/>
    <w:rsid w:val="00A327E2"/>
    <w:rsid w:val="00A477BC"/>
    <w:rsid w:val="00A563F9"/>
    <w:rsid w:val="00A773EE"/>
    <w:rsid w:val="00A93558"/>
    <w:rsid w:val="00AF2395"/>
    <w:rsid w:val="00B26BC1"/>
    <w:rsid w:val="00B32BC7"/>
    <w:rsid w:val="00B85000"/>
    <w:rsid w:val="00B87438"/>
    <w:rsid w:val="00BC4962"/>
    <w:rsid w:val="00BC5C18"/>
    <w:rsid w:val="00BD1FF6"/>
    <w:rsid w:val="00BF3CC9"/>
    <w:rsid w:val="00C001FD"/>
    <w:rsid w:val="00C0614C"/>
    <w:rsid w:val="00C315C3"/>
    <w:rsid w:val="00C33EA4"/>
    <w:rsid w:val="00C45210"/>
    <w:rsid w:val="00C713E8"/>
    <w:rsid w:val="00C92250"/>
    <w:rsid w:val="00CA3E65"/>
    <w:rsid w:val="00CC4766"/>
    <w:rsid w:val="00CD0985"/>
    <w:rsid w:val="00CE2F40"/>
    <w:rsid w:val="00D10251"/>
    <w:rsid w:val="00D112BF"/>
    <w:rsid w:val="00D146C9"/>
    <w:rsid w:val="00D3232C"/>
    <w:rsid w:val="00D45286"/>
    <w:rsid w:val="00D870E5"/>
    <w:rsid w:val="00D9231D"/>
    <w:rsid w:val="00D947FB"/>
    <w:rsid w:val="00DB4DAF"/>
    <w:rsid w:val="00DD49D2"/>
    <w:rsid w:val="00E0436F"/>
    <w:rsid w:val="00E12558"/>
    <w:rsid w:val="00E125F6"/>
    <w:rsid w:val="00E17A99"/>
    <w:rsid w:val="00E5333E"/>
    <w:rsid w:val="00E53C75"/>
    <w:rsid w:val="00E65066"/>
    <w:rsid w:val="00E674E2"/>
    <w:rsid w:val="00E95F26"/>
    <w:rsid w:val="00ED33C8"/>
    <w:rsid w:val="00F06138"/>
    <w:rsid w:val="00F1009C"/>
    <w:rsid w:val="00F131A9"/>
    <w:rsid w:val="00F15224"/>
    <w:rsid w:val="00F16B04"/>
    <w:rsid w:val="00F17781"/>
    <w:rsid w:val="00F3183F"/>
    <w:rsid w:val="00F31892"/>
    <w:rsid w:val="00F37BA9"/>
    <w:rsid w:val="00F4192F"/>
    <w:rsid w:val="00F67C38"/>
    <w:rsid w:val="00F706B4"/>
    <w:rsid w:val="00F97591"/>
    <w:rsid w:val="00FA1AC2"/>
    <w:rsid w:val="00FA632C"/>
    <w:rsid w:val="00FE0B50"/>
    <w:rsid w:val="00FE476D"/>
    <w:rsid w:val="00FE5A4B"/>
    <w:rsid w:val="00FE782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97B91"/>
  <w15:docId w15:val="{34449BFB-E422-476B-A994-86241B431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3940DE"/>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3940DE"/>
  </w:style>
  <w:style w:type="character" w:styleId="Puslapionumeris">
    <w:name w:val="page number"/>
    <w:basedOn w:val="Numatytasispastraiposriftas"/>
    <w:rsid w:val="003940DE"/>
    <w:rPr>
      <w:rFonts w:cs="Times New Roman"/>
    </w:rPr>
  </w:style>
  <w:style w:type="paragraph" w:styleId="Antrats">
    <w:name w:val="header"/>
    <w:basedOn w:val="prastasis"/>
    <w:link w:val="AntratsDiagrama"/>
    <w:uiPriority w:val="99"/>
    <w:unhideWhenUsed/>
    <w:rsid w:val="003940DE"/>
    <w:pPr>
      <w:tabs>
        <w:tab w:val="center" w:pos="4819"/>
        <w:tab w:val="right" w:pos="9638"/>
      </w:tabs>
      <w:spacing w:after="0" w:line="240" w:lineRule="auto"/>
    </w:pPr>
    <w:rPr>
      <w:rFonts w:ascii="Times New Roman" w:eastAsia="Times New Roman" w:hAnsi="Times New Roman" w:cs="Times New Roman"/>
      <w:lang w:eastAsia="lt-LT"/>
    </w:rPr>
  </w:style>
  <w:style w:type="character" w:customStyle="1" w:styleId="AntratsDiagrama">
    <w:name w:val="Antraštės Diagrama"/>
    <w:basedOn w:val="Numatytasispastraiposriftas"/>
    <w:link w:val="Antrats"/>
    <w:uiPriority w:val="99"/>
    <w:rsid w:val="003940DE"/>
    <w:rPr>
      <w:rFonts w:ascii="Times New Roman" w:eastAsia="Times New Roman" w:hAnsi="Times New Roman" w:cs="Times New Roman"/>
      <w:lang w:eastAsia="lt-LT"/>
    </w:rPr>
  </w:style>
  <w:style w:type="paragraph" w:styleId="Sraopastraipa">
    <w:name w:val="List Paragraph"/>
    <w:basedOn w:val="prastasis"/>
    <w:uiPriority w:val="34"/>
    <w:qFormat/>
    <w:rsid w:val="000F0423"/>
    <w:pPr>
      <w:ind w:left="720"/>
      <w:contextualSpacing/>
    </w:pPr>
  </w:style>
  <w:style w:type="paragraph" w:styleId="Pataisymai">
    <w:name w:val="Revision"/>
    <w:hidden/>
    <w:uiPriority w:val="99"/>
    <w:semiHidden/>
    <w:rsid w:val="00057AF9"/>
    <w:pPr>
      <w:spacing w:after="0" w:line="240" w:lineRule="auto"/>
    </w:pPr>
  </w:style>
  <w:style w:type="paragraph" w:styleId="Debesliotekstas">
    <w:name w:val="Balloon Text"/>
    <w:basedOn w:val="prastasis"/>
    <w:link w:val="DebesliotekstasDiagrama"/>
    <w:uiPriority w:val="99"/>
    <w:semiHidden/>
    <w:unhideWhenUsed/>
    <w:rsid w:val="00F1522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15224"/>
    <w:rPr>
      <w:rFonts w:ascii="Tahoma" w:hAnsi="Tahoma" w:cs="Tahoma"/>
      <w:sz w:val="16"/>
      <w:szCs w:val="16"/>
    </w:rPr>
  </w:style>
  <w:style w:type="paragraph" w:styleId="Komentarotekstas">
    <w:name w:val="annotation text"/>
    <w:basedOn w:val="prastasis"/>
    <w:link w:val="KomentarotekstasDiagrama"/>
    <w:unhideWhenUsed/>
    <w:rsid w:val="00ED33C8"/>
    <w:pPr>
      <w:spacing w:after="0" w:line="240" w:lineRule="auto"/>
    </w:pPr>
    <w:rPr>
      <w:rFonts w:ascii="Times New Roman" w:eastAsia="Times New Roman" w:hAnsi="Times New Roman" w:cs="Times New Roman"/>
      <w:sz w:val="24"/>
      <w:szCs w:val="24"/>
      <w:lang w:eastAsia="lt-LT"/>
    </w:rPr>
  </w:style>
  <w:style w:type="character" w:customStyle="1" w:styleId="KomentarotekstasDiagrama">
    <w:name w:val="Komentaro tekstas Diagrama"/>
    <w:basedOn w:val="Numatytasispastraiposriftas"/>
    <w:link w:val="Komentarotekstas"/>
    <w:rsid w:val="00ED33C8"/>
    <w:rPr>
      <w:rFonts w:ascii="Times New Roman" w:eastAsia="Times New Roman" w:hAnsi="Times New Roman" w:cs="Times New Roman"/>
      <w:sz w:val="24"/>
      <w:szCs w:val="24"/>
      <w:lang w:eastAsia="lt-LT"/>
    </w:rPr>
  </w:style>
  <w:style w:type="character" w:styleId="Komentaronuoroda">
    <w:name w:val="annotation reference"/>
    <w:basedOn w:val="Numatytasispastraiposriftas"/>
    <w:uiPriority w:val="99"/>
    <w:semiHidden/>
    <w:unhideWhenUsed/>
    <w:rsid w:val="00ED33C8"/>
    <w:rPr>
      <w:sz w:val="18"/>
      <w:szCs w:val="18"/>
    </w:rPr>
  </w:style>
  <w:style w:type="paragraph" w:styleId="Komentarotema">
    <w:name w:val="annotation subject"/>
    <w:basedOn w:val="Komentarotekstas"/>
    <w:next w:val="Komentarotekstas"/>
    <w:link w:val="KomentarotemaDiagrama"/>
    <w:uiPriority w:val="99"/>
    <w:semiHidden/>
    <w:unhideWhenUsed/>
    <w:rsid w:val="001214FA"/>
    <w:pPr>
      <w:spacing w:after="160"/>
    </w:pPr>
    <w:rPr>
      <w:rFonts w:asciiTheme="minorHAnsi" w:eastAsiaTheme="minorHAnsi" w:hAnsiTheme="minorHAnsi" w:cstheme="minorBidi"/>
      <w:b/>
      <w:bCs/>
      <w:sz w:val="20"/>
      <w:szCs w:val="20"/>
      <w:lang w:eastAsia="en-US"/>
    </w:rPr>
  </w:style>
  <w:style w:type="character" w:customStyle="1" w:styleId="KomentarotemaDiagrama">
    <w:name w:val="Komentaro tema Diagrama"/>
    <w:basedOn w:val="KomentarotekstasDiagrama"/>
    <w:link w:val="Komentarotema"/>
    <w:uiPriority w:val="99"/>
    <w:semiHidden/>
    <w:rsid w:val="001214FA"/>
    <w:rPr>
      <w:rFonts w:ascii="Times New Roman" w:eastAsia="Times New Roman" w:hAnsi="Times New Roman" w:cs="Times New Roman"/>
      <w:b/>
      <w:bCs/>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4951C289F523459EB35C1AB48018FD" ma:contentTypeVersion="16" ma:contentTypeDescription="Create a new document." ma:contentTypeScope="" ma:versionID="43363320b81d2398f7040b8bff4a2b36">
  <xsd:schema xmlns:xsd="http://www.w3.org/2001/XMLSchema" xmlns:xs="http://www.w3.org/2001/XMLSchema" xmlns:p="http://schemas.microsoft.com/office/2006/metadata/properties" xmlns:ns2="40ebb0b7-bd99-436a-8b22-41c07bcf5d91" xmlns:ns3="82d6c8fa-9de3-4664-a790-4fc049747599" targetNamespace="http://schemas.microsoft.com/office/2006/metadata/properties" ma:root="true" ma:fieldsID="78109b588a150269024c2aff163b0914" ns2:_="" ns3:_="">
    <xsd:import namespace="40ebb0b7-bd99-436a-8b22-41c07bcf5d91"/>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SearchProperties"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ebb0b7-bd99-436a-8b22-41c07bcf5d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DateTaken" ma:index="23"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0ebb0b7-bd99-436a-8b22-41c07bcf5d91">
      <Terms xmlns="http://schemas.microsoft.com/office/infopath/2007/PartnerControls"/>
    </lcf76f155ced4ddcb4097134ff3c332f>
    <TaxCatchAll xmlns="82d6c8fa-9de3-4664-a790-4fc049747599" xsi:nil="true"/>
  </documentManagement>
</p:properties>
</file>

<file path=customXml/itemProps1.xml><?xml version="1.0" encoding="utf-8"?>
<ds:datastoreItem xmlns:ds="http://schemas.openxmlformats.org/officeDocument/2006/customXml" ds:itemID="{9A7A04D2-6A1E-45F4-B0CB-28EF3D737E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ebb0b7-bd99-436a-8b22-41c07bcf5d91"/>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5F4BB2-9FD7-4DA5-BFA1-81C518B73E86}">
  <ds:schemaRefs>
    <ds:schemaRef ds:uri="http://schemas.microsoft.com/sharepoint/v3/contenttype/forms"/>
  </ds:schemaRefs>
</ds:datastoreItem>
</file>

<file path=customXml/itemProps3.xml><?xml version="1.0" encoding="utf-8"?>
<ds:datastoreItem xmlns:ds="http://schemas.openxmlformats.org/officeDocument/2006/customXml" ds:itemID="{941A0103-FEAB-46DA-AA5D-FD08A76A3BB2}">
  <ds:schemaRefs>
    <ds:schemaRef ds:uri="http://schemas.microsoft.com/office/2006/documentManagement/types"/>
    <ds:schemaRef ds:uri="http://purl.org/dc/terms/"/>
    <ds:schemaRef ds:uri="http://schemas.microsoft.com/office/infopath/2007/PartnerControls"/>
    <ds:schemaRef ds:uri="40ebb0b7-bd99-436a-8b22-41c07bcf5d91"/>
    <ds:schemaRef ds:uri="http://www.w3.org/XML/1998/namespace"/>
    <ds:schemaRef ds:uri="http://purl.org/dc/elements/1.1/"/>
    <ds:schemaRef ds:uri="http://purl.org/dc/dcmitype/"/>
    <ds:schemaRef ds:uri="http://schemas.openxmlformats.org/package/2006/metadata/core-properties"/>
    <ds:schemaRef ds:uri="82d6c8fa-9de3-4664-a790-4fc049747599"/>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21663</Words>
  <Characters>12349</Characters>
  <Application>Microsoft Office Word</Application>
  <DocSecurity>4</DocSecurity>
  <Lines>102</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Gustainiene - CW</dc:creator>
  <cp:keywords/>
  <dc:description/>
  <cp:lastModifiedBy>Albina Burkauskaitė</cp:lastModifiedBy>
  <cp:revision>2</cp:revision>
  <dcterms:created xsi:type="dcterms:W3CDTF">2024-12-30T11:45:00Z</dcterms:created>
  <dcterms:modified xsi:type="dcterms:W3CDTF">2024-12-30T11:45:00Z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0x010100D14951C289F523459EB35C1AB48018FD</vt:lpwstr>
  </property>
  <property fmtid="{D5CDD505-2E9C-101B-9397-08002B2CF9AE}" pid="3" name="MediaServiceImageTags">
    <vt:lpwstr/>
  </property>
  <property fmtid="{D5CDD505-2E9C-101B-9397-08002B2CF9AE}" pid="4" name="GrammarlyDocumentId">
    <vt:lpwstr>3f02103b551afc55fe53740604fe799d3f5fc6398f6680458f9f40e612f0d562</vt:lpwstr>
  </property>
</Properties>
</file>