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660DC" w14:textId="77777777" w:rsidR="00E749D4" w:rsidRPr="005D0C13" w:rsidRDefault="00E749D4" w:rsidP="00E03E04">
      <w:pPr>
        <w:autoSpaceDE w:val="0"/>
        <w:autoSpaceDN w:val="0"/>
        <w:adjustRightInd w:val="0"/>
        <w:jc w:val="center"/>
        <w:rPr>
          <w:b/>
          <w:sz w:val="22"/>
          <w:szCs w:val="22"/>
        </w:rPr>
      </w:pPr>
    </w:p>
    <w:p w14:paraId="3DFE9524" w14:textId="77777777" w:rsidR="00E749D4" w:rsidRPr="005D0C13" w:rsidRDefault="00E749D4" w:rsidP="00E03E04">
      <w:pPr>
        <w:autoSpaceDE w:val="0"/>
        <w:autoSpaceDN w:val="0"/>
        <w:adjustRightInd w:val="0"/>
        <w:jc w:val="center"/>
        <w:rPr>
          <w:b/>
          <w:sz w:val="22"/>
          <w:szCs w:val="22"/>
        </w:rPr>
      </w:pPr>
    </w:p>
    <w:p w14:paraId="6AAC48EA" w14:textId="77777777" w:rsidR="00E749D4" w:rsidRPr="005D0C13" w:rsidRDefault="00E749D4" w:rsidP="00E03E04">
      <w:pPr>
        <w:autoSpaceDE w:val="0"/>
        <w:autoSpaceDN w:val="0"/>
        <w:adjustRightInd w:val="0"/>
        <w:jc w:val="center"/>
        <w:rPr>
          <w:b/>
          <w:sz w:val="22"/>
          <w:szCs w:val="22"/>
        </w:rPr>
      </w:pPr>
    </w:p>
    <w:p w14:paraId="6E762ABF" w14:textId="77777777" w:rsidR="00E749D4" w:rsidRPr="005D0C13" w:rsidRDefault="00E749D4" w:rsidP="00E03E04">
      <w:pPr>
        <w:autoSpaceDE w:val="0"/>
        <w:autoSpaceDN w:val="0"/>
        <w:adjustRightInd w:val="0"/>
        <w:jc w:val="center"/>
        <w:rPr>
          <w:b/>
          <w:sz w:val="22"/>
          <w:szCs w:val="22"/>
        </w:rPr>
      </w:pPr>
    </w:p>
    <w:p w14:paraId="4652D740" w14:textId="77777777" w:rsidR="00E749D4" w:rsidRPr="005D0C13" w:rsidRDefault="00E749D4" w:rsidP="00E03E04">
      <w:pPr>
        <w:autoSpaceDE w:val="0"/>
        <w:autoSpaceDN w:val="0"/>
        <w:adjustRightInd w:val="0"/>
        <w:jc w:val="center"/>
        <w:rPr>
          <w:b/>
          <w:sz w:val="22"/>
          <w:szCs w:val="22"/>
        </w:rPr>
      </w:pPr>
    </w:p>
    <w:p w14:paraId="73188172" w14:textId="77777777" w:rsidR="00E749D4" w:rsidRPr="005D0C13" w:rsidRDefault="00E749D4" w:rsidP="00E03E04">
      <w:pPr>
        <w:autoSpaceDE w:val="0"/>
        <w:autoSpaceDN w:val="0"/>
        <w:adjustRightInd w:val="0"/>
        <w:jc w:val="center"/>
        <w:rPr>
          <w:b/>
          <w:sz w:val="22"/>
          <w:szCs w:val="22"/>
        </w:rPr>
      </w:pPr>
    </w:p>
    <w:p w14:paraId="0E2AF265" w14:textId="77777777" w:rsidR="00E749D4" w:rsidRPr="005D0C13" w:rsidRDefault="00E749D4" w:rsidP="00E03E04">
      <w:pPr>
        <w:autoSpaceDE w:val="0"/>
        <w:autoSpaceDN w:val="0"/>
        <w:adjustRightInd w:val="0"/>
        <w:jc w:val="center"/>
        <w:rPr>
          <w:b/>
          <w:sz w:val="22"/>
          <w:szCs w:val="22"/>
        </w:rPr>
      </w:pPr>
    </w:p>
    <w:p w14:paraId="20A1C976" w14:textId="77777777" w:rsidR="00E749D4" w:rsidRPr="005D0C13" w:rsidRDefault="00E749D4" w:rsidP="00E03E04">
      <w:pPr>
        <w:autoSpaceDE w:val="0"/>
        <w:autoSpaceDN w:val="0"/>
        <w:adjustRightInd w:val="0"/>
        <w:jc w:val="center"/>
        <w:rPr>
          <w:b/>
          <w:sz w:val="22"/>
          <w:szCs w:val="22"/>
        </w:rPr>
      </w:pPr>
    </w:p>
    <w:p w14:paraId="79BA7341" w14:textId="77777777" w:rsidR="00E749D4" w:rsidRPr="005D0C13" w:rsidRDefault="00E749D4" w:rsidP="00E03E04">
      <w:pPr>
        <w:autoSpaceDE w:val="0"/>
        <w:autoSpaceDN w:val="0"/>
        <w:adjustRightInd w:val="0"/>
        <w:jc w:val="center"/>
        <w:rPr>
          <w:b/>
          <w:sz w:val="22"/>
          <w:szCs w:val="22"/>
        </w:rPr>
      </w:pPr>
    </w:p>
    <w:p w14:paraId="00E47815" w14:textId="77777777" w:rsidR="00E749D4" w:rsidRPr="005D0C13" w:rsidRDefault="00E749D4" w:rsidP="00E03E04">
      <w:pPr>
        <w:autoSpaceDE w:val="0"/>
        <w:autoSpaceDN w:val="0"/>
        <w:adjustRightInd w:val="0"/>
        <w:jc w:val="center"/>
        <w:rPr>
          <w:b/>
          <w:sz w:val="22"/>
          <w:szCs w:val="22"/>
        </w:rPr>
      </w:pPr>
    </w:p>
    <w:p w14:paraId="57DF6DA8" w14:textId="77777777" w:rsidR="00E749D4" w:rsidRPr="005D0C13" w:rsidRDefault="00E749D4" w:rsidP="00E03E04">
      <w:pPr>
        <w:autoSpaceDE w:val="0"/>
        <w:autoSpaceDN w:val="0"/>
        <w:adjustRightInd w:val="0"/>
        <w:jc w:val="center"/>
        <w:rPr>
          <w:b/>
          <w:sz w:val="22"/>
          <w:szCs w:val="22"/>
        </w:rPr>
      </w:pPr>
    </w:p>
    <w:p w14:paraId="317EB06F" w14:textId="77777777" w:rsidR="00E749D4" w:rsidRPr="005D0C13" w:rsidRDefault="00E749D4" w:rsidP="00E03E04">
      <w:pPr>
        <w:autoSpaceDE w:val="0"/>
        <w:autoSpaceDN w:val="0"/>
        <w:adjustRightInd w:val="0"/>
        <w:jc w:val="center"/>
        <w:rPr>
          <w:b/>
          <w:sz w:val="22"/>
          <w:szCs w:val="22"/>
        </w:rPr>
      </w:pPr>
    </w:p>
    <w:p w14:paraId="64434E91" w14:textId="77777777" w:rsidR="00E749D4" w:rsidRPr="005D0C13" w:rsidRDefault="00E749D4" w:rsidP="00E03E04">
      <w:pPr>
        <w:autoSpaceDE w:val="0"/>
        <w:autoSpaceDN w:val="0"/>
        <w:adjustRightInd w:val="0"/>
        <w:jc w:val="center"/>
        <w:rPr>
          <w:b/>
          <w:sz w:val="22"/>
          <w:szCs w:val="22"/>
        </w:rPr>
      </w:pPr>
    </w:p>
    <w:p w14:paraId="0529EC04" w14:textId="77777777" w:rsidR="00E749D4" w:rsidRPr="005D0C13" w:rsidRDefault="00E749D4" w:rsidP="00E03E04">
      <w:pPr>
        <w:autoSpaceDE w:val="0"/>
        <w:autoSpaceDN w:val="0"/>
        <w:adjustRightInd w:val="0"/>
        <w:jc w:val="center"/>
        <w:rPr>
          <w:b/>
          <w:sz w:val="22"/>
          <w:szCs w:val="22"/>
        </w:rPr>
      </w:pPr>
    </w:p>
    <w:p w14:paraId="3450190A" w14:textId="77777777" w:rsidR="00E749D4" w:rsidRPr="005D0C13" w:rsidRDefault="00E749D4" w:rsidP="00E03E04">
      <w:pPr>
        <w:autoSpaceDE w:val="0"/>
        <w:autoSpaceDN w:val="0"/>
        <w:adjustRightInd w:val="0"/>
        <w:jc w:val="center"/>
        <w:rPr>
          <w:b/>
          <w:sz w:val="22"/>
          <w:szCs w:val="22"/>
        </w:rPr>
      </w:pPr>
    </w:p>
    <w:p w14:paraId="7FDD6853" w14:textId="77777777" w:rsidR="00E749D4" w:rsidRPr="005D0C13" w:rsidRDefault="00E749D4" w:rsidP="00E03E04">
      <w:pPr>
        <w:autoSpaceDE w:val="0"/>
        <w:autoSpaceDN w:val="0"/>
        <w:adjustRightInd w:val="0"/>
        <w:jc w:val="center"/>
        <w:rPr>
          <w:b/>
          <w:sz w:val="22"/>
          <w:szCs w:val="22"/>
        </w:rPr>
      </w:pPr>
    </w:p>
    <w:p w14:paraId="6BF8343B" w14:textId="77777777" w:rsidR="00E749D4" w:rsidRPr="005D0C13" w:rsidRDefault="00E749D4" w:rsidP="00E03E04">
      <w:pPr>
        <w:autoSpaceDE w:val="0"/>
        <w:autoSpaceDN w:val="0"/>
        <w:adjustRightInd w:val="0"/>
        <w:jc w:val="center"/>
        <w:rPr>
          <w:b/>
          <w:sz w:val="22"/>
          <w:szCs w:val="22"/>
        </w:rPr>
      </w:pPr>
    </w:p>
    <w:p w14:paraId="2BF8B3D8" w14:textId="77777777" w:rsidR="00E749D4" w:rsidRPr="005D0C13" w:rsidRDefault="00E749D4" w:rsidP="00E03E04">
      <w:pPr>
        <w:autoSpaceDE w:val="0"/>
        <w:autoSpaceDN w:val="0"/>
        <w:adjustRightInd w:val="0"/>
        <w:jc w:val="center"/>
        <w:rPr>
          <w:b/>
          <w:sz w:val="22"/>
          <w:szCs w:val="22"/>
        </w:rPr>
      </w:pPr>
    </w:p>
    <w:p w14:paraId="7F183B68" w14:textId="77777777" w:rsidR="00E749D4" w:rsidRPr="005D0C13" w:rsidRDefault="00E749D4" w:rsidP="00E03E04">
      <w:pPr>
        <w:autoSpaceDE w:val="0"/>
        <w:autoSpaceDN w:val="0"/>
        <w:adjustRightInd w:val="0"/>
        <w:jc w:val="center"/>
        <w:rPr>
          <w:b/>
          <w:sz w:val="22"/>
          <w:szCs w:val="22"/>
        </w:rPr>
      </w:pPr>
    </w:p>
    <w:p w14:paraId="6594D631" w14:textId="77777777" w:rsidR="00C36BA5" w:rsidRPr="005D0C13" w:rsidRDefault="00C36BA5" w:rsidP="002A57AE">
      <w:pPr>
        <w:pStyle w:val="BTEMEASMCA"/>
      </w:pPr>
    </w:p>
    <w:p w14:paraId="19EA0333" w14:textId="77777777" w:rsidR="00C36BA5" w:rsidRPr="005D0C13" w:rsidRDefault="00C36BA5" w:rsidP="002A57AE">
      <w:pPr>
        <w:pStyle w:val="BTEMEASMCA"/>
      </w:pPr>
    </w:p>
    <w:p w14:paraId="4189767F" w14:textId="77777777" w:rsidR="00C36BA5" w:rsidRPr="005D0C13" w:rsidRDefault="00C36BA5" w:rsidP="00633D05">
      <w:pPr>
        <w:pStyle w:val="TTEMEASMCA"/>
        <w:rPr>
          <w:lang w:val="lt-LT"/>
        </w:rPr>
      </w:pPr>
      <w:bookmarkStart w:id="0" w:name="_Toc129243096"/>
      <w:bookmarkStart w:id="1" w:name="_Toc129243221"/>
      <w:r w:rsidRPr="005D0C13">
        <w:rPr>
          <w:lang w:val="lt-LT"/>
        </w:rPr>
        <w:t>I PRIEDAS</w:t>
      </w:r>
      <w:bookmarkEnd w:id="0"/>
      <w:bookmarkEnd w:id="1"/>
    </w:p>
    <w:p w14:paraId="789E15D3" w14:textId="77777777" w:rsidR="00633D05" w:rsidRPr="005D0C13" w:rsidRDefault="00633D05" w:rsidP="002A57AE">
      <w:pPr>
        <w:pStyle w:val="BTEMEASMCA"/>
      </w:pPr>
    </w:p>
    <w:p w14:paraId="63B829AD" w14:textId="77777777" w:rsidR="00633D05" w:rsidRPr="005D0C13" w:rsidRDefault="00633D05" w:rsidP="00633D05">
      <w:pPr>
        <w:pStyle w:val="TTEMEASMCA"/>
        <w:rPr>
          <w:lang w:val="lt-LT"/>
        </w:rPr>
      </w:pPr>
      <w:bookmarkStart w:id="2" w:name="_Toc129243097"/>
      <w:bookmarkStart w:id="3" w:name="_Toc129243222"/>
      <w:r w:rsidRPr="005D0C13">
        <w:rPr>
          <w:lang w:val="lt-LT"/>
        </w:rPr>
        <w:t>PREPARATO CHARAKTERISTIKŲ SANTRAUKA</w:t>
      </w:r>
      <w:bookmarkEnd w:id="2"/>
      <w:bookmarkEnd w:id="3"/>
    </w:p>
    <w:p w14:paraId="2B23AC96" w14:textId="77777777" w:rsidR="00633D05" w:rsidRPr="005D0C13" w:rsidRDefault="00633D05" w:rsidP="00633D05">
      <w:pPr>
        <w:pStyle w:val="PI-1EMEASMCA"/>
      </w:pPr>
      <w:r w:rsidRPr="005D0C13">
        <w:rPr>
          <w:bCs/>
          <w:iCs/>
        </w:rPr>
        <w:br w:type="page"/>
      </w:r>
      <w:bookmarkStart w:id="4" w:name="_Toc129243098"/>
      <w:bookmarkStart w:id="5" w:name="_Toc129243223"/>
      <w:r w:rsidRPr="005D0C13">
        <w:lastRenderedPageBreak/>
        <w:t>1.</w:t>
      </w:r>
      <w:r w:rsidRPr="005D0C13">
        <w:tab/>
        <w:t>VAISTINIO PREPARATO PAVADINIMAS</w:t>
      </w:r>
      <w:bookmarkEnd w:id="4"/>
      <w:bookmarkEnd w:id="5"/>
    </w:p>
    <w:p w14:paraId="12A0CF0F" w14:textId="77777777" w:rsidR="00633D05" w:rsidRPr="005D0C13" w:rsidRDefault="00633D05" w:rsidP="002A57AE">
      <w:pPr>
        <w:pStyle w:val="BTEMEASMCA"/>
      </w:pPr>
    </w:p>
    <w:p w14:paraId="3E3440C0" w14:textId="025E2209" w:rsidR="00064A15" w:rsidRPr="005D0C13" w:rsidRDefault="00064A15" w:rsidP="00064A15">
      <w:pPr>
        <w:tabs>
          <w:tab w:val="left" w:pos="0"/>
        </w:tabs>
        <w:rPr>
          <w:snapToGrid w:val="0"/>
          <w:sz w:val="22"/>
          <w:szCs w:val="22"/>
          <w:lang w:eastAsia="lt-LT"/>
        </w:rPr>
      </w:pPr>
      <w:r w:rsidRPr="005D0C13">
        <w:rPr>
          <w:snapToGrid w:val="0"/>
          <w:sz w:val="22"/>
          <w:szCs w:val="22"/>
          <w:lang w:eastAsia="lt-LT"/>
        </w:rPr>
        <w:t xml:space="preserve">Epirubicin </w:t>
      </w:r>
      <w:r w:rsidR="00573B7B" w:rsidRPr="005D0C13">
        <w:rPr>
          <w:snapToGrid w:val="0"/>
          <w:sz w:val="22"/>
          <w:szCs w:val="22"/>
          <w:lang w:eastAsia="lt-LT"/>
        </w:rPr>
        <w:t>Mylan</w:t>
      </w:r>
      <w:r w:rsidR="00260847" w:rsidRPr="005D0C13">
        <w:rPr>
          <w:snapToGrid w:val="0"/>
          <w:sz w:val="22"/>
          <w:szCs w:val="22"/>
          <w:lang w:eastAsia="lt-LT"/>
        </w:rPr>
        <w:t xml:space="preserve"> </w:t>
      </w:r>
      <w:r w:rsidRPr="005D0C13">
        <w:rPr>
          <w:snapToGrid w:val="0"/>
          <w:sz w:val="22"/>
          <w:szCs w:val="22"/>
          <w:lang w:eastAsia="lt-LT"/>
        </w:rPr>
        <w:t xml:space="preserve">2 mg/ml injekcinis </w:t>
      </w:r>
      <w:r w:rsidR="00434FBD" w:rsidRPr="005D0C13">
        <w:rPr>
          <w:snapToGrid w:val="0"/>
          <w:sz w:val="22"/>
          <w:szCs w:val="22"/>
          <w:lang w:eastAsia="lt-LT"/>
        </w:rPr>
        <w:t>ar</w:t>
      </w:r>
      <w:r w:rsidRPr="005D0C13">
        <w:rPr>
          <w:snapToGrid w:val="0"/>
          <w:sz w:val="22"/>
          <w:szCs w:val="22"/>
          <w:lang w:eastAsia="lt-LT"/>
        </w:rPr>
        <w:t xml:space="preserve"> infuzinis tirpalas</w:t>
      </w:r>
    </w:p>
    <w:p w14:paraId="75A4D878" w14:textId="77777777" w:rsidR="00633D05" w:rsidRPr="005D0C13" w:rsidRDefault="00633D05" w:rsidP="002A57AE">
      <w:pPr>
        <w:pStyle w:val="BTEMEASMCA"/>
      </w:pPr>
    </w:p>
    <w:p w14:paraId="501161D0" w14:textId="77777777" w:rsidR="00633D05" w:rsidRPr="005D0C13" w:rsidRDefault="00633D05" w:rsidP="002A57AE">
      <w:pPr>
        <w:pStyle w:val="BTEMEASMCA"/>
      </w:pPr>
    </w:p>
    <w:p w14:paraId="45E249E5" w14:textId="77777777" w:rsidR="00633D05" w:rsidRPr="005D0C13" w:rsidRDefault="00633D05" w:rsidP="00633D05">
      <w:pPr>
        <w:pStyle w:val="PI-1EMEASMCA"/>
      </w:pPr>
      <w:bookmarkStart w:id="6" w:name="_Toc129243099"/>
      <w:bookmarkStart w:id="7" w:name="_Toc129243224"/>
      <w:r w:rsidRPr="005D0C13">
        <w:t>2.</w:t>
      </w:r>
      <w:r w:rsidRPr="005D0C13">
        <w:tab/>
        <w:t>KOKYBINĖ IR KIEKYBINĖ SUDĖTIS</w:t>
      </w:r>
      <w:bookmarkEnd w:id="6"/>
      <w:bookmarkEnd w:id="7"/>
    </w:p>
    <w:p w14:paraId="1539AE29" w14:textId="77777777" w:rsidR="00633D05" w:rsidRPr="005D0C13" w:rsidRDefault="00633D05" w:rsidP="002A57AE">
      <w:pPr>
        <w:pStyle w:val="BTEMEASMCA"/>
      </w:pPr>
    </w:p>
    <w:p w14:paraId="60DB17CF" w14:textId="00C1FDA6" w:rsidR="00064A15" w:rsidRPr="005D0C13" w:rsidRDefault="00064A15" w:rsidP="00064A15">
      <w:pPr>
        <w:widowControl w:val="0"/>
        <w:autoSpaceDE w:val="0"/>
        <w:autoSpaceDN w:val="0"/>
        <w:adjustRightInd w:val="0"/>
        <w:spacing w:line="280" w:lineRule="exact"/>
        <w:ind w:right="72"/>
        <w:rPr>
          <w:snapToGrid w:val="0"/>
          <w:sz w:val="22"/>
          <w:szCs w:val="22"/>
          <w:lang w:eastAsia="lt-LT"/>
        </w:rPr>
      </w:pPr>
      <w:r w:rsidRPr="005D0C13">
        <w:rPr>
          <w:snapToGrid w:val="0"/>
          <w:sz w:val="22"/>
          <w:szCs w:val="22"/>
          <w:lang w:eastAsia="lt-LT"/>
        </w:rPr>
        <w:t xml:space="preserve">Viename injekcinio </w:t>
      </w:r>
      <w:r w:rsidR="009A48AB" w:rsidRPr="005D0C13">
        <w:rPr>
          <w:snapToGrid w:val="0"/>
          <w:sz w:val="22"/>
          <w:szCs w:val="22"/>
          <w:lang w:eastAsia="lt-LT"/>
        </w:rPr>
        <w:t>/</w:t>
      </w:r>
      <w:r w:rsidR="00D97F7E" w:rsidRPr="005D0C13">
        <w:rPr>
          <w:snapToGrid w:val="0"/>
          <w:sz w:val="22"/>
          <w:szCs w:val="22"/>
          <w:lang w:eastAsia="lt-LT"/>
        </w:rPr>
        <w:t xml:space="preserve"> </w:t>
      </w:r>
      <w:r w:rsidRPr="005D0C13">
        <w:rPr>
          <w:snapToGrid w:val="0"/>
          <w:sz w:val="22"/>
          <w:szCs w:val="22"/>
          <w:lang w:eastAsia="lt-LT"/>
        </w:rPr>
        <w:t>infuzinio tirpalo mililitre yra 2 mg epirubicino hidrochlorido.</w:t>
      </w:r>
    </w:p>
    <w:p w14:paraId="502D53E3" w14:textId="24A40206" w:rsidR="00064A15" w:rsidRPr="005D0C13" w:rsidRDefault="00064A15" w:rsidP="00064A15">
      <w:pPr>
        <w:widowControl w:val="0"/>
        <w:tabs>
          <w:tab w:val="left" w:pos="360"/>
        </w:tabs>
        <w:autoSpaceDE w:val="0"/>
        <w:autoSpaceDN w:val="0"/>
        <w:adjustRightInd w:val="0"/>
        <w:spacing w:line="280" w:lineRule="exact"/>
        <w:ind w:right="72"/>
        <w:rPr>
          <w:snapToGrid w:val="0"/>
          <w:sz w:val="22"/>
          <w:szCs w:val="22"/>
          <w:lang w:val="it-IT" w:eastAsia="lt-LT"/>
        </w:rPr>
      </w:pPr>
      <w:r w:rsidRPr="005D0C13">
        <w:rPr>
          <w:snapToGrid w:val="0"/>
          <w:sz w:val="22"/>
          <w:szCs w:val="22"/>
          <w:lang w:val="it-IT" w:eastAsia="lt-LT"/>
        </w:rPr>
        <w:t>-</w:t>
      </w:r>
      <w:r w:rsidRPr="005D0C13">
        <w:rPr>
          <w:snapToGrid w:val="0"/>
          <w:sz w:val="22"/>
          <w:szCs w:val="22"/>
          <w:lang w:val="it-IT" w:eastAsia="lt-LT"/>
        </w:rPr>
        <w:tab/>
      </w:r>
      <w:r w:rsidRPr="005D0C13">
        <w:rPr>
          <w:snapToGrid w:val="0"/>
          <w:sz w:val="22"/>
          <w:szCs w:val="22"/>
          <w:lang w:eastAsia="lt-LT"/>
        </w:rPr>
        <w:t xml:space="preserve">Viename 25 ml tirpalo </w:t>
      </w:r>
      <w:r w:rsidR="00C36BA5" w:rsidRPr="005D0C13">
        <w:rPr>
          <w:snapToGrid w:val="0"/>
          <w:sz w:val="22"/>
          <w:szCs w:val="22"/>
          <w:lang w:eastAsia="lt-LT"/>
        </w:rPr>
        <w:t>flakone</w:t>
      </w:r>
      <w:r w:rsidRPr="005D0C13">
        <w:rPr>
          <w:snapToGrid w:val="0"/>
          <w:sz w:val="22"/>
          <w:szCs w:val="22"/>
          <w:lang w:eastAsia="lt-LT"/>
        </w:rPr>
        <w:t xml:space="preserve"> yra 50 mg epirubicino hidrochlorido.</w:t>
      </w:r>
    </w:p>
    <w:p w14:paraId="75F816AF" w14:textId="42EE72C0" w:rsidR="00064A15" w:rsidRPr="005D0C13" w:rsidRDefault="00064A15" w:rsidP="00064A15">
      <w:pPr>
        <w:tabs>
          <w:tab w:val="left" w:pos="360"/>
          <w:tab w:val="left" w:pos="900"/>
        </w:tabs>
        <w:rPr>
          <w:snapToGrid w:val="0"/>
          <w:sz w:val="22"/>
          <w:szCs w:val="22"/>
          <w:lang w:val="it-IT" w:eastAsia="lt-LT"/>
        </w:rPr>
      </w:pPr>
      <w:r w:rsidRPr="005D0C13">
        <w:rPr>
          <w:snapToGrid w:val="0"/>
          <w:sz w:val="22"/>
          <w:szCs w:val="22"/>
          <w:lang w:val="it-IT" w:eastAsia="lt-LT"/>
        </w:rPr>
        <w:t>-</w:t>
      </w:r>
      <w:r w:rsidRPr="005D0C13">
        <w:rPr>
          <w:snapToGrid w:val="0"/>
          <w:sz w:val="22"/>
          <w:szCs w:val="22"/>
          <w:lang w:val="it-IT" w:eastAsia="lt-LT"/>
        </w:rPr>
        <w:tab/>
      </w:r>
      <w:r w:rsidRPr="005D0C13">
        <w:rPr>
          <w:snapToGrid w:val="0"/>
          <w:sz w:val="22"/>
          <w:szCs w:val="22"/>
          <w:lang w:eastAsia="lt-LT"/>
        </w:rPr>
        <w:t xml:space="preserve">Viename 100 ml tirpalo </w:t>
      </w:r>
      <w:r w:rsidR="00C36BA5" w:rsidRPr="005D0C13">
        <w:rPr>
          <w:snapToGrid w:val="0"/>
          <w:sz w:val="22"/>
          <w:szCs w:val="22"/>
          <w:lang w:eastAsia="lt-LT"/>
        </w:rPr>
        <w:t>flakone</w:t>
      </w:r>
      <w:r w:rsidRPr="005D0C13">
        <w:rPr>
          <w:snapToGrid w:val="0"/>
          <w:sz w:val="22"/>
          <w:szCs w:val="22"/>
          <w:lang w:eastAsia="lt-LT"/>
        </w:rPr>
        <w:t xml:space="preserve"> yra 200 mg epirubicino hidrochlorido.</w:t>
      </w:r>
    </w:p>
    <w:p w14:paraId="498B3501" w14:textId="77777777" w:rsidR="00064A15" w:rsidRPr="005D0C13" w:rsidRDefault="00064A15" w:rsidP="00064A15">
      <w:pPr>
        <w:tabs>
          <w:tab w:val="left" w:pos="900"/>
        </w:tabs>
        <w:rPr>
          <w:snapToGrid w:val="0"/>
          <w:sz w:val="22"/>
          <w:szCs w:val="22"/>
          <w:lang w:val="it-IT" w:eastAsia="lt-LT"/>
        </w:rPr>
      </w:pPr>
    </w:p>
    <w:p w14:paraId="7C7D43E5" w14:textId="1DC4A174" w:rsidR="00064A15" w:rsidRPr="005D0C13" w:rsidRDefault="009041A3" w:rsidP="00064A15">
      <w:pPr>
        <w:widowControl w:val="0"/>
        <w:autoSpaceDE w:val="0"/>
        <w:autoSpaceDN w:val="0"/>
        <w:adjustRightInd w:val="0"/>
        <w:spacing w:line="280" w:lineRule="exact"/>
        <w:ind w:right="1579"/>
        <w:rPr>
          <w:snapToGrid w:val="0"/>
          <w:sz w:val="22"/>
          <w:szCs w:val="22"/>
          <w:lang w:val="it-IT" w:eastAsia="lt-LT"/>
        </w:rPr>
      </w:pPr>
      <w:r w:rsidRPr="005D0C13">
        <w:rPr>
          <w:sz w:val="22"/>
          <w:szCs w:val="22"/>
          <w:u w:val="single"/>
        </w:rPr>
        <w:t xml:space="preserve">Pagalbinė </w:t>
      </w:r>
      <w:r w:rsidRPr="005D0C13">
        <w:rPr>
          <w:noProof/>
          <w:sz w:val="22"/>
          <w:szCs w:val="22"/>
          <w:u w:val="single"/>
        </w:rPr>
        <w:t xml:space="preserve">(-s) </w:t>
      </w:r>
      <w:r w:rsidRPr="005D0C13">
        <w:rPr>
          <w:sz w:val="22"/>
          <w:szCs w:val="22"/>
          <w:u w:val="single"/>
        </w:rPr>
        <w:t>medžiaga</w:t>
      </w:r>
      <w:r w:rsidRPr="005D0C13">
        <w:rPr>
          <w:noProof/>
          <w:sz w:val="22"/>
          <w:szCs w:val="22"/>
          <w:u w:val="single"/>
        </w:rPr>
        <w:t xml:space="preserve"> (-os),</w:t>
      </w:r>
      <w:r w:rsidRPr="005D0C13">
        <w:rPr>
          <w:sz w:val="22"/>
          <w:szCs w:val="22"/>
          <w:u w:val="single"/>
        </w:rPr>
        <w:t xml:space="preserve"> kurios </w:t>
      </w:r>
      <w:r w:rsidRPr="005D0C13">
        <w:rPr>
          <w:noProof/>
          <w:sz w:val="22"/>
          <w:szCs w:val="22"/>
          <w:u w:val="single"/>
        </w:rPr>
        <w:t xml:space="preserve">(-ių) </w:t>
      </w:r>
      <w:r w:rsidRPr="005D0C13">
        <w:rPr>
          <w:sz w:val="22"/>
          <w:szCs w:val="22"/>
          <w:u w:val="single"/>
        </w:rPr>
        <w:t>poveikis žinomas</w:t>
      </w:r>
    </w:p>
    <w:p w14:paraId="6CA2B4E8" w14:textId="1B72A6D0" w:rsidR="00064A15" w:rsidRPr="005D0C13" w:rsidRDefault="00064A15" w:rsidP="00064A15">
      <w:pPr>
        <w:widowControl w:val="0"/>
        <w:autoSpaceDE w:val="0"/>
        <w:autoSpaceDN w:val="0"/>
        <w:adjustRightInd w:val="0"/>
        <w:spacing w:line="280" w:lineRule="exact"/>
        <w:ind w:right="1579"/>
        <w:rPr>
          <w:snapToGrid w:val="0"/>
          <w:sz w:val="22"/>
          <w:szCs w:val="22"/>
          <w:lang w:val="it-IT" w:eastAsia="lt-LT"/>
        </w:rPr>
      </w:pPr>
      <w:r w:rsidRPr="005D0C13">
        <w:rPr>
          <w:snapToGrid w:val="0"/>
          <w:sz w:val="22"/>
          <w:szCs w:val="22"/>
          <w:lang w:eastAsia="lt-LT"/>
        </w:rPr>
        <w:t xml:space="preserve">Viename injekcinio </w:t>
      </w:r>
      <w:r w:rsidR="009A48AB" w:rsidRPr="005D0C13">
        <w:rPr>
          <w:snapToGrid w:val="0"/>
          <w:sz w:val="22"/>
          <w:szCs w:val="22"/>
          <w:lang w:eastAsia="lt-LT"/>
        </w:rPr>
        <w:t>/</w:t>
      </w:r>
      <w:r w:rsidRPr="005D0C13">
        <w:rPr>
          <w:snapToGrid w:val="0"/>
          <w:sz w:val="22"/>
          <w:szCs w:val="22"/>
          <w:lang w:eastAsia="lt-LT"/>
        </w:rPr>
        <w:t xml:space="preserve"> infuzinio tirpalo mililitre yra 3,5 mg natrio.</w:t>
      </w:r>
    </w:p>
    <w:p w14:paraId="390306EB" w14:textId="50B51008" w:rsidR="00064A15" w:rsidRPr="005D0C13" w:rsidRDefault="00064A15" w:rsidP="00064A15">
      <w:pPr>
        <w:widowControl w:val="0"/>
        <w:tabs>
          <w:tab w:val="left" w:pos="360"/>
          <w:tab w:val="left" w:pos="900"/>
        </w:tabs>
        <w:autoSpaceDE w:val="0"/>
        <w:autoSpaceDN w:val="0"/>
        <w:adjustRightInd w:val="0"/>
        <w:spacing w:line="280" w:lineRule="exact"/>
        <w:ind w:right="1579"/>
        <w:rPr>
          <w:snapToGrid w:val="0"/>
          <w:sz w:val="22"/>
          <w:szCs w:val="22"/>
          <w:lang w:val="it-IT" w:eastAsia="lt-LT"/>
        </w:rPr>
      </w:pPr>
      <w:r w:rsidRPr="005D0C13">
        <w:rPr>
          <w:snapToGrid w:val="0"/>
          <w:sz w:val="22"/>
          <w:szCs w:val="22"/>
          <w:lang w:val="it-IT" w:eastAsia="lt-LT"/>
        </w:rPr>
        <w:t>-</w:t>
      </w:r>
      <w:r w:rsidRPr="005D0C13">
        <w:rPr>
          <w:snapToGrid w:val="0"/>
          <w:sz w:val="22"/>
          <w:szCs w:val="22"/>
          <w:lang w:val="it-IT" w:eastAsia="lt-LT"/>
        </w:rPr>
        <w:tab/>
      </w:r>
      <w:r w:rsidRPr="005D0C13">
        <w:rPr>
          <w:snapToGrid w:val="0"/>
          <w:sz w:val="22"/>
          <w:szCs w:val="22"/>
          <w:lang w:eastAsia="lt-LT"/>
        </w:rPr>
        <w:t xml:space="preserve">Viename 25 ml tirpalo </w:t>
      </w:r>
      <w:r w:rsidR="00C36BA5" w:rsidRPr="005D0C13">
        <w:rPr>
          <w:snapToGrid w:val="0"/>
          <w:sz w:val="22"/>
          <w:szCs w:val="22"/>
          <w:lang w:eastAsia="lt-LT"/>
        </w:rPr>
        <w:t>flakone</w:t>
      </w:r>
      <w:r w:rsidRPr="005D0C13">
        <w:rPr>
          <w:snapToGrid w:val="0"/>
          <w:sz w:val="22"/>
          <w:szCs w:val="22"/>
          <w:lang w:eastAsia="lt-LT"/>
        </w:rPr>
        <w:t xml:space="preserve"> yra 88,5 mg natrio.</w:t>
      </w:r>
    </w:p>
    <w:p w14:paraId="442D28BB" w14:textId="4D34EC68" w:rsidR="00064A15" w:rsidRPr="005D0C13" w:rsidRDefault="00064A15" w:rsidP="00064A15">
      <w:pPr>
        <w:tabs>
          <w:tab w:val="left" w:pos="360"/>
          <w:tab w:val="left" w:pos="900"/>
        </w:tabs>
        <w:rPr>
          <w:snapToGrid w:val="0"/>
          <w:sz w:val="22"/>
          <w:szCs w:val="22"/>
          <w:lang w:val="it-IT" w:eastAsia="lt-LT"/>
        </w:rPr>
      </w:pPr>
      <w:r w:rsidRPr="005D0C13">
        <w:rPr>
          <w:snapToGrid w:val="0"/>
          <w:sz w:val="22"/>
          <w:szCs w:val="22"/>
          <w:lang w:val="it-IT" w:eastAsia="lt-LT"/>
        </w:rPr>
        <w:t>-</w:t>
      </w:r>
      <w:r w:rsidRPr="005D0C13">
        <w:rPr>
          <w:snapToGrid w:val="0"/>
          <w:sz w:val="22"/>
          <w:szCs w:val="22"/>
          <w:lang w:val="it-IT" w:eastAsia="lt-LT"/>
        </w:rPr>
        <w:tab/>
      </w:r>
      <w:r w:rsidRPr="005D0C13">
        <w:rPr>
          <w:snapToGrid w:val="0"/>
          <w:sz w:val="22"/>
          <w:szCs w:val="22"/>
          <w:lang w:eastAsia="lt-LT"/>
        </w:rPr>
        <w:t xml:space="preserve">Viename 100 ml tirpalo </w:t>
      </w:r>
      <w:r w:rsidR="00C36BA5" w:rsidRPr="005D0C13">
        <w:rPr>
          <w:snapToGrid w:val="0"/>
          <w:sz w:val="22"/>
          <w:szCs w:val="22"/>
          <w:lang w:eastAsia="lt-LT"/>
        </w:rPr>
        <w:t>flakone</w:t>
      </w:r>
      <w:r w:rsidRPr="005D0C13">
        <w:rPr>
          <w:snapToGrid w:val="0"/>
          <w:sz w:val="22"/>
          <w:szCs w:val="22"/>
          <w:lang w:eastAsia="lt-LT"/>
        </w:rPr>
        <w:t xml:space="preserve"> yra 354,1 mg natrio.</w:t>
      </w:r>
    </w:p>
    <w:p w14:paraId="13807317" w14:textId="77777777" w:rsidR="00064A15" w:rsidRPr="005D0C13" w:rsidRDefault="00064A15" w:rsidP="00064A15">
      <w:pPr>
        <w:tabs>
          <w:tab w:val="left" w:pos="900"/>
        </w:tabs>
        <w:rPr>
          <w:snapToGrid w:val="0"/>
          <w:sz w:val="22"/>
          <w:szCs w:val="22"/>
          <w:lang w:val="it-IT" w:eastAsia="lt-LT"/>
        </w:rPr>
      </w:pPr>
    </w:p>
    <w:p w14:paraId="41CBF513" w14:textId="77777777" w:rsidR="00633D05" w:rsidRPr="005D0C13" w:rsidRDefault="00064A15" w:rsidP="002A57AE">
      <w:pPr>
        <w:pStyle w:val="BTEMEASMCA"/>
      </w:pPr>
      <w:r w:rsidRPr="005D0C13">
        <w:rPr>
          <w:snapToGrid w:val="0"/>
          <w:lang w:eastAsia="lt-LT"/>
        </w:rPr>
        <w:t>Visos pagalbinės medžiagos išvardytos 6.1 skyriuje.</w:t>
      </w:r>
    </w:p>
    <w:p w14:paraId="4885AAD3" w14:textId="77777777" w:rsidR="00633D05" w:rsidRPr="005D0C13" w:rsidRDefault="00633D05" w:rsidP="002A57AE">
      <w:pPr>
        <w:pStyle w:val="BTEMEASMCA"/>
      </w:pPr>
    </w:p>
    <w:p w14:paraId="4AF74116" w14:textId="77777777" w:rsidR="009A48AB" w:rsidRPr="005D0C13" w:rsidRDefault="009A48AB" w:rsidP="002A57AE">
      <w:pPr>
        <w:pStyle w:val="BTEMEASMCA"/>
      </w:pPr>
    </w:p>
    <w:p w14:paraId="0A88BA11" w14:textId="77777777" w:rsidR="00633D05" w:rsidRPr="005D0C13" w:rsidRDefault="00633D05" w:rsidP="00633D05">
      <w:pPr>
        <w:pStyle w:val="PI-1EMEASMCA"/>
      </w:pPr>
      <w:bookmarkStart w:id="8" w:name="_Toc129243100"/>
      <w:bookmarkStart w:id="9" w:name="_Toc129243225"/>
      <w:r w:rsidRPr="005D0C13">
        <w:t>3.</w:t>
      </w:r>
      <w:r w:rsidRPr="005D0C13">
        <w:tab/>
        <w:t>FARMACINĖ FORMA</w:t>
      </w:r>
      <w:bookmarkEnd w:id="8"/>
      <w:bookmarkEnd w:id="9"/>
    </w:p>
    <w:p w14:paraId="3A56E62F" w14:textId="77777777" w:rsidR="00633D05" w:rsidRPr="005D0C13" w:rsidRDefault="00633D05" w:rsidP="002A57AE">
      <w:pPr>
        <w:pStyle w:val="BTEMEASMCA"/>
      </w:pPr>
    </w:p>
    <w:p w14:paraId="32C961E8" w14:textId="704C54FC" w:rsidR="00064A15" w:rsidRPr="005D0C13" w:rsidRDefault="00064A15" w:rsidP="00064A15">
      <w:pPr>
        <w:tabs>
          <w:tab w:val="left" w:pos="540"/>
        </w:tabs>
        <w:rPr>
          <w:sz w:val="22"/>
          <w:szCs w:val="22"/>
        </w:rPr>
      </w:pPr>
      <w:r w:rsidRPr="005D0C13">
        <w:rPr>
          <w:snapToGrid w:val="0"/>
          <w:sz w:val="22"/>
          <w:szCs w:val="22"/>
          <w:lang w:eastAsia="lt-LT"/>
        </w:rPr>
        <w:t xml:space="preserve">Injekcinis </w:t>
      </w:r>
      <w:r w:rsidR="00434FBD" w:rsidRPr="005D0C13">
        <w:rPr>
          <w:snapToGrid w:val="0"/>
          <w:sz w:val="22"/>
          <w:szCs w:val="22"/>
          <w:lang w:eastAsia="lt-LT"/>
        </w:rPr>
        <w:t>ar</w:t>
      </w:r>
      <w:r w:rsidRPr="005D0C13">
        <w:rPr>
          <w:snapToGrid w:val="0"/>
          <w:sz w:val="22"/>
          <w:szCs w:val="22"/>
          <w:lang w:eastAsia="lt-LT"/>
        </w:rPr>
        <w:t xml:space="preserve"> infuzinis tirpalas.</w:t>
      </w:r>
    </w:p>
    <w:p w14:paraId="72BDCA09" w14:textId="77777777" w:rsidR="00064A15" w:rsidRPr="005D0C13" w:rsidRDefault="00064A15" w:rsidP="00064A15">
      <w:pPr>
        <w:tabs>
          <w:tab w:val="left" w:pos="540"/>
        </w:tabs>
        <w:rPr>
          <w:sz w:val="22"/>
          <w:szCs w:val="22"/>
        </w:rPr>
      </w:pPr>
    </w:p>
    <w:p w14:paraId="75FCA36B" w14:textId="77777777" w:rsidR="00064A15" w:rsidRPr="005D0C13" w:rsidRDefault="00064A15" w:rsidP="00064A15">
      <w:pPr>
        <w:tabs>
          <w:tab w:val="left" w:pos="540"/>
        </w:tabs>
        <w:rPr>
          <w:sz w:val="22"/>
          <w:szCs w:val="22"/>
        </w:rPr>
      </w:pPr>
      <w:r w:rsidRPr="005D0C13">
        <w:rPr>
          <w:snapToGrid w:val="0"/>
          <w:sz w:val="22"/>
          <w:szCs w:val="22"/>
          <w:lang w:eastAsia="lt-LT"/>
        </w:rPr>
        <w:t>Skaidrus, raudonas tirpalas, kurio pH 2,5–3,5, o osmoliališkumas 240–340 mosmol/kg.</w:t>
      </w:r>
    </w:p>
    <w:p w14:paraId="78162C4A" w14:textId="77777777" w:rsidR="00633D05" w:rsidRPr="005D0C13" w:rsidRDefault="00633D05" w:rsidP="002A57AE">
      <w:pPr>
        <w:pStyle w:val="BTEMEASMCA"/>
      </w:pPr>
    </w:p>
    <w:p w14:paraId="05AE0CCC" w14:textId="77777777" w:rsidR="00633D05" w:rsidRPr="005D0C13" w:rsidRDefault="00633D05" w:rsidP="002A57AE">
      <w:pPr>
        <w:pStyle w:val="BTEMEASMCA"/>
      </w:pPr>
    </w:p>
    <w:p w14:paraId="012D8F9B" w14:textId="77777777" w:rsidR="00633D05" w:rsidRPr="005D0C13" w:rsidRDefault="00633D05" w:rsidP="00633D05">
      <w:pPr>
        <w:pStyle w:val="PI-1EMEASMCA"/>
      </w:pPr>
      <w:bookmarkStart w:id="10" w:name="_Toc129243101"/>
      <w:bookmarkStart w:id="11" w:name="_Toc129243226"/>
      <w:r w:rsidRPr="005D0C13">
        <w:t>4.</w:t>
      </w:r>
      <w:r w:rsidRPr="005D0C13">
        <w:tab/>
        <w:t>KLINIKINĖ INFORMACIJA</w:t>
      </w:r>
      <w:bookmarkEnd w:id="10"/>
      <w:bookmarkEnd w:id="11"/>
    </w:p>
    <w:p w14:paraId="4BEAE834" w14:textId="77777777" w:rsidR="00633D05" w:rsidRPr="005D0C13" w:rsidRDefault="00633D05" w:rsidP="002A57AE">
      <w:pPr>
        <w:pStyle w:val="BTEMEASMCA"/>
      </w:pPr>
    </w:p>
    <w:p w14:paraId="0DDAE3E5" w14:textId="77777777" w:rsidR="00633D05" w:rsidRPr="005D0C13" w:rsidRDefault="00633D05" w:rsidP="005D0C13">
      <w:pPr>
        <w:pStyle w:val="PI-2EMEASMCA"/>
      </w:pPr>
      <w:bookmarkStart w:id="12" w:name="_Toc129243102"/>
      <w:bookmarkStart w:id="13" w:name="_Toc129243227"/>
      <w:r w:rsidRPr="005D0C13">
        <w:t>4.1</w:t>
      </w:r>
      <w:r w:rsidRPr="005D0C13">
        <w:tab/>
        <w:t>Terapinės indikacijos</w:t>
      </w:r>
      <w:bookmarkEnd w:id="12"/>
      <w:bookmarkEnd w:id="13"/>
    </w:p>
    <w:p w14:paraId="21656E55" w14:textId="77777777" w:rsidR="00633D05" w:rsidRPr="005D0C13" w:rsidRDefault="00633D05" w:rsidP="002A57AE">
      <w:pPr>
        <w:pStyle w:val="BTEMEASMCA"/>
      </w:pPr>
    </w:p>
    <w:p w14:paraId="4B4677D0" w14:textId="18763638" w:rsidR="00064A15" w:rsidRPr="005D0C13" w:rsidRDefault="00064A15" w:rsidP="00064A15">
      <w:pPr>
        <w:tabs>
          <w:tab w:val="left" w:pos="540"/>
        </w:tabs>
        <w:rPr>
          <w:snapToGrid w:val="0"/>
          <w:sz w:val="22"/>
          <w:szCs w:val="22"/>
          <w:lang w:eastAsia="lt-LT"/>
        </w:rPr>
      </w:pPr>
      <w:r w:rsidRPr="005D0C13">
        <w:rPr>
          <w:snapToGrid w:val="0"/>
          <w:sz w:val="22"/>
          <w:szCs w:val="22"/>
          <w:lang w:eastAsia="lt-LT"/>
        </w:rPr>
        <w:t>Epirubicin</w:t>
      </w:r>
      <w:r w:rsidR="00846649" w:rsidRPr="005D0C13">
        <w:rPr>
          <w:snapToGrid w:val="0"/>
          <w:sz w:val="22"/>
          <w:szCs w:val="22"/>
          <w:lang w:eastAsia="lt-LT"/>
        </w:rPr>
        <w:t>o hidrochlorid</w:t>
      </w:r>
      <w:r w:rsidRPr="005D0C13">
        <w:rPr>
          <w:snapToGrid w:val="0"/>
          <w:sz w:val="22"/>
          <w:szCs w:val="22"/>
          <w:lang w:eastAsia="lt-LT"/>
        </w:rPr>
        <w:t>u gydomi įvairūs navikai, įskaitant:</w:t>
      </w:r>
    </w:p>
    <w:p w14:paraId="696F4498" w14:textId="77777777" w:rsidR="00064A15" w:rsidRPr="005D0C13" w:rsidRDefault="00064A15" w:rsidP="00064A15">
      <w:pPr>
        <w:numPr>
          <w:ilvl w:val="0"/>
          <w:numId w:val="2"/>
        </w:numPr>
        <w:tabs>
          <w:tab w:val="left" w:pos="540"/>
        </w:tabs>
        <w:ind w:left="0" w:firstLine="0"/>
        <w:rPr>
          <w:snapToGrid w:val="0"/>
          <w:sz w:val="22"/>
          <w:szCs w:val="22"/>
          <w:lang w:val="en-GB" w:eastAsia="lt-LT"/>
        </w:rPr>
      </w:pPr>
      <w:r w:rsidRPr="005D0C13">
        <w:rPr>
          <w:snapToGrid w:val="0"/>
          <w:sz w:val="22"/>
          <w:szCs w:val="22"/>
          <w:lang w:eastAsia="lt-LT"/>
        </w:rPr>
        <w:t>krūties karcinomą;</w:t>
      </w:r>
    </w:p>
    <w:p w14:paraId="6CA779D8" w14:textId="77777777" w:rsidR="00064A15" w:rsidRPr="005D0C13" w:rsidRDefault="00064A15" w:rsidP="00064A15">
      <w:pPr>
        <w:numPr>
          <w:ilvl w:val="0"/>
          <w:numId w:val="2"/>
        </w:numPr>
        <w:tabs>
          <w:tab w:val="left" w:pos="540"/>
        </w:tabs>
        <w:ind w:left="0" w:firstLine="0"/>
        <w:rPr>
          <w:snapToGrid w:val="0"/>
          <w:sz w:val="22"/>
          <w:szCs w:val="22"/>
          <w:lang w:val="en-GB" w:eastAsia="lt-LT"/>
        </w:rPr>
      </w:pPr>
      <w:r w:rsidRPr="005D0C13">
        <w:rPr>
          <w:snapToGrid w:val="0"/>
          <w:sz w:val="22"/>
          <w:szCs w:val="22"/>
          <w:lang w:eastAsia="lt-LT"/>
        </w:rPr>
        <w:t>skrandžio karcinomą.</w:t>
      </w:r>
    </w:p>
    <w:p w14:paraId="6FFA529F" w14:textId="77777777" w:rsidR="00064A15" w:rsidRPr="005D0C13" w:rsidRDefault="00064A15" w:rsidP="00064A15">
      <w:pPr>
        <w:tabs>
          <w:tab w:val="left" w:pos="540"/>
          <w:tab w:val="left" w:pos="900"/>
        </w:tabs>
        <w:rPr>
          <w:snapToGrid w:val="0"/>
          <w:sz w:val="22"/>
          <w:szCs w:val="22"/>
          <w:lang w:val="en-GB" w:eastAsia="lt-LT"/>
        </w:rPr>
      </w:pPr>
    </w:p>
    <w:p w14:paraId="7140810A" w14:textId="0A0ACA77" w:rsidR="00064A15" w:rsidRPr="005D0C13" w:rsidRDefault="00064A15" w:rsidP="00064A15">
      <w:pPr>
        <w:tabs>
          <w:tab w:val="left" w:pos="540"/>
          <w:tab w:val="left" w:pos="900"/>
        </w:tabs>
        <w:rPr>
          <w:snapToGrid w:val="0"/>
          <w:sz w:val="22"/>
          <w:szCs w:val="22"/>
          <w:lang w:val="en-GB" w:eastAsia="lt-LT"/>
        </w:rPr>
      </w:pPr>
      <w:r w:rsidRPr="005D0C13">
        <w:rPr>
          <w:snapToGrid w:val="0"/>
          <w:sz w:val="22"/>
          <w:szCs w:val="22"/>
          <w:lang w:eastAsia="lt-LT"/>
        </w:rPr>
        <w:t>Į šlapimo pūslę vartojamas epirubicin</w:t>
      </w:r>
      <w:r w:rsidR="0012707C" w:rsidRPr="005D0C13">
        <w:rPr>
          <w:snapToGrid w:val="0"/>
          <w:sz w:val="22"/>
          <w:szCs w:val="22"/>
          <w:lang w:eastAsia="lt-LT"/>
        </w:rPr>
        <w:t>o hidrochlorid</w:t>
      </w:r>
      <w:r w:rsidRPr="005D0C13">
        <w:rPr>
          <w:snapToGrid w:val="0"/>
          <w:sz w:val="22"/>
          <w:szCs w:val="22"/>
          <w:lang w:eastAsia="lt-LT"/>
        </w:rPr>
        <w:t>as daro palankų poveikį, jei vartojamas:</w:t>
      </w:r>
    </w:p>
    <w:p w14:paraId="52A35065" w14:textId="77777777" w:rsidR="00064A15" w:rsidRPr="005D0C13" w:rsidRDefault="00064A15" w:rsidP="00064A15">
      <w:pPr>
        <w:numPr>
          <w:ilvl w:val="0"/>
          <w:numId w:val="2"/>
        </w:numPr>
        <w:tabs>
          <w:tab w:val="left" w:pos="540"/>
        </w:tabs>
        <w:ind w:left="0" w:firstLine="0"/>
        <w:rPr>
          <w:snapToGrid w:val="0"/>
          <w:sz w:val="22"/>
          <w:szCs w:val="22"/>
          <w:lang w:val="en-GB" w:eastAsia="lt-LT"/>
        </w:rPr>
      </w:pPr>
      <w:r w:rsidRPr="005D0C13">
        <w:rPr>
          <w:snapToGrid w:val="0"/>
          <w:sz w:val="22"/>
          <w:szCs w:val="22"/>
          <w:lang w:eastAsia="lt-LT"/>
        </w:rPr>
        <w:t>spenelinei šlapimo pūslės pereinamųjų ląstelių karcinomai gydyti;</w:t>
      </w:r>
    </w:p>
    <w:p w14:paraId="5E5024F5" w14:textId="77777777" w:rsidR="00064A15" w:rsidRPr="005D0C13" w:rsidRDefault="00064A15" w:rsidP="00064A15">
      <w:pPr>
        <w:numPr>
          <w:ilvl w:val="0"/>
          <w:numId w:val="2"/>
        </w:numPr>
        <w:tabs>
          <w:tab w:val="left" w:pos="540"/>
        </w:tabs>
        <w:ind w:left="0" w:firstLine="0"/>
        <w:rPr>
          <w:snapToGrid w:val="0"/>
          <w:sz w:val="22"/>
          <w:szCs w:val="22"/>
          <w:lang w:val="en-GB" w:eastAsia="lt-LT"/>
        </w:rPr>
      </w:pPr>
      <w:r w:rsidRPr="005D0C13">
        <w:rPr>
          <w:snapToGrid w:val="0"/>
          <w:sz w:val="22"/>
          <w:szCs w:val="22"/>
          <w:lang w:eastAsia="lt-LT"/>
        </w:rPr>
        <w:t xml:space="preserve">šlapimo pūslės karcinomai </w:t>
      </w:r>
      <w:r w:rsidRPr="005D0C13">
        <w:rPr>
          <w:i/>
          <w:iCs/>
          <w:snapToGrid w:val="0"/>
          <w:sz w:val="22"/>
          <w:szCs w:val="22"/>
          <w:lang w:eastAsia="lt-LT"/>
        </w:rPr>
        <w:t xml:space="preserve">in situ </w:t>
      </w:r>
      <w:r w:rsidRPr="005D0C13">
        <w:rPr>
          <w:snapToGrid w:val="0"/>
          <w:sz w:val="22"/>
          <w:szCs w:val="22"/>
          <w:lang w:eastAsia="lt-LT"/>
        </w:rPr>
        <w:t>gydyti</w:t>
      </w:r>
      <w:r w:rsidRPr="005D0C13">
        <w:rPr>
          <w:i/>
          <w:iCs/>
          <w:snapToGrid w:val="0"/>
          <w:sz w:val="22"/>
          <w:szCs w:val="22"/>
          <w:lang w:eastAsia="lt-LT"/>
        </w:rPr>
        <w:t>;</w:t>
      </w:r>
    </w:p>
    <w:p w14:paraId="43A6A4EB" w14:textId="77777777" w:rsidR="00064A15" w:rsidRPr="005D0C13" w:rsidRDefault="00064A15" w:rsidP="00064A15">
      <w:pPr>
        <w:numPr>
          <w:ilvl w:val="0"/>
          <w:numId w:val="2"/>
        </w:numPr>
        <w:tabs>
          <w:tab w:val="left" w:pos="540"/>
        </w:tabs>
        <w:ind w:left="0" w:firstLine="0"/>
        <w:rPr>
          <w:snapToGrid w:val="0"/>
          <w:sz w:val="22"/>
          <w:szCs w:val="22"/>
          <w:lang w:val="en-GB" w:eastAsia="lt-LT"/>
        </w:rPr>
      </w:pPr>
      <w:r w:rsidRPr="005D0C13">
        <w:rPr>
          <w:snapToGrid w:val="0"/>
          <w:sz w:val="22"/>
          <w:szCs w:val="22"/>
          <w:lang w:eastAsia="lt-LT"/>
        </w:rPr>
        <w:t>paviršinės šlapimo pūslės karcinomos atsinaujinimo profilaktikai po transuretrinės rezekcijos.</w:t>
      </w:r>
    </w:p>
    <w:p w14:paraId="6B11A402" w14:textId="5B05F755" w:rsidR="00064A15" w:rsidRPr="005D0C13" w:rsidRDefault="00064A15" w:rsidP="00064A15">
      <w:pPr>
        <w:tabs>
          <w:tab w:val="left" w:pos="540"/>
          <w:tab w:val="left" w:pos="900"/>
        </w:tabs>
        <w:rPr>
          <w:snapToGrid w:val="0"/>
          <w:sz w:val="22"/>
          <w:szCs w:val="22"/>
          <w:lang w:val="en-GB" w:eastAsia="lt-LT"/>
        </w:rPr>
      </w:pPr>
      <w:r w:rsidRPr="005D0C13">
        <w:rPr>
          <w:snapToGrid w:val="0"/>
          <w:sz w:val="22"/>
          <w:szCs w:val="22"/>
          <w:lang w:eastAsia="lt-LT"/>
        </w:rPr>
        <w:t>Vartojant į šlapimo pūslę teigiamas naudos ir rizikos santykis buvo nustatytas tik pacientams, kuriems negalima vartoti arba yra netinkama gyva, susilpninta BCG.</w:t>
      </w:r>
    </w:p>
    <w:p w14:paraId="1ECDDC5C" w14:textId="77777777" w:rsidR="00064A15" w:rsidRPr="005D0C13" w:rsidRDefault="00064A15" w:rsidP="00064A15">
      <w:pPr>
        <w:tabs>
          <w:tab w:val="left" w:pos="540"/>
          <w:tab w:val="left" w:pos="900"/>
        </w:tabs>
        <w:rPr>
          <w:snapToGrid w:val="0"/>
          <w:sz w:val="22"/>
          <w:szCs w:val="22"/>
          <w:lang w:val="en-GB" w:eastAsia="lt-LT"/>
        </w:rPr>
      </w:pPr>
    </w:p>
    <w:p w14:paraId="5A8B842C" w14:textId="77777777" w:rsidR="00633D05" w:rsidRPr="005D0C13" w:rsidRDefault="00064A15" w:rsidP="002A57AE">
      <w:pPr>
        <w:pStyle w:val="BTEMEASMCA"/>
      </w:pPr>
      <w:r w:rsidRPr="005D0C13">
        <w:rPr>
          <w:snapToGrid w:val="0"/>
          <w:lang w:eastAsia="lt-LT"/>
        </w:rPr>
        <w:t xml:space="preserve">Epirubicin </w:t>
      </w:r>
      <w:r w:rsidR="00573B7B" w:rsidRPr="005D0C13">
        <w:rPr>
          <w:snapToGrid w:val="0"/>
          <w:lang w:eastAsia="lt-LT"/>
        </w:rPr>
        <w:t>Mylan</w:t>
      </w:r>
      <w:r w:rsidRPr="005D0C13">
        <w:rPr>
          <w:snapToGrid w:val="0"/>
          <w:lang w:eastAsia="lt-LT"/>
        </w:rPr>
        <w:t xml:space="preserve"> galima vartoti polichemoterapijos programose.</w:t>
      </w:r>
    </w:p>
    <w:p w14:paraId="355A6227" w14:textId="77777777" w:rsidR="00633D05" w:rsidRPr="005D0C13" w:rsidRDefault="00633D05" w:rsidP="002A57AE">
      <w:pPr>
        <w:pStyle w:val="BTEMEASMCA"/>
      </w:pPr>
    </w:p>
    <w:p w14:paraId="677447A9" w14:textId="77777777" w:rsidR="00633D05" w:rsidRPr="005D0C13" w:rsidRDefault="00633D05" w:rsidP="005D0C13">
      <w:pPr>
        <w:pStyle w:val="PI-2EMEASMCA"/>
      </w:pPr>
      <w:bookmarkStart w:id="14" w:name="_Toc129243103"/>
      <w:bookmarkStart w:id="15" w:name="_Toc129243228"/>
      <w:r w:rsidRPr="005D0C13">
        <w:t>4.2</w:t>
      </w:r>
      <w:r w:rsidRPr="005D0C13">
        <w:tab/>
        <w:t>Dozavimas ir vartojimo metodas</w:t>
      </w:r>
      <w:bookmarkEnd w:id="14"/>
      <w:bookmarkEnd w:id="15"/>
    </w:p>
    <w:p w14:paraId="72EE01E6" w14:textId="77777777" w:rsidR="00633D05" w:rsidRPr="005D0C13" w:rsidRDefault="00633D05" w:rsidP="002A57AE">
      <w:pPr>
        <w:pStyle w:val="BTEMEASMCA"/>
      </w:pPr>
    </w:p>
    <w:p w14:paraId="2FCBB6C9" w14:textId="0EEE4DA3" w:rsidR="00064A15" w:rsidRPr="005D0C13" w:rsidRDefault="009041A3" w:rsidP="00064A15">
      <w:pPr>
        <w:tabs>
          <w:tab w:val="left" w:pos="0"/>
          <w:tab w:val="left" w:pos="900"/>
        </w:tabs>
        <w:rPr>
          <w:snapToGrid w:val="0"/>
          <w:sz w:val="22"/>
          <w:szCs w:val="22"/>
          <w:u w:val="single"/>
          <w:lang w:eastAsia="lt-LT"/>
        </w:rPr>
      </w:pPr>
      <w:r w:rsidRPr="005D0C13">
        <w:rPr>
          <w:snapToGrid w:val="0"/>
          <w:sz w:val="22"/>
          <w:szCs w:val="22"/>
          <w:u w:val="single"/>
          <w:lang w:eastAsia="lt-LT"/>
        </w:rPr>
        <w:t>Dozavimas</w:t>
      </w:r>
    </w:p>
    <w:p w14:paraId="35301BF4" w14:textId="34B976AF" w:rsidR="00064A15" w:rsidRPr="005D0C13" w:rsidRDefault="00064A15" w:rsidP="00064A15">
      <w:pPr>
        <w:widowControl w:val="0"/>
        <w:tabs>
          <w:tab w:val="left" w:pos="0"/>
        </w:tabs>
        <w:autoSpaceDE w:val="0"/>
        <w:autoSpaceDN w:val="0"/>
        <w:adjustRightInd w:val="0"/>
        <w:spacing w:line="280" w:lineRule="exact"/>
        <w:ind w:right="72"/>
        <w:rPr>
          <w:b/>
          <w:bCs/>
          <w:i/>
          <w:iCs/>
          <w:snapToGrid w:val="0"/>
          <w:sz w:val="22"/>
          <w:szCs w:val="22"/>
          <w:lang w:eastAsia="lt-LT"/>
        </w:rPr>
      </w:pPr>
      <w:r w:rsidRPr="005D0C13">
        <w:rPr>
          <w:b/>
          <w:bCs/>
          <w:i/>
          <w:iCs/>
          <w:snapToGrid w:val="0"/>
          <w:sz w:val="22"/>
          <w:szCs w:val="22"/>
          <w:lang w:eastAsia="lt-LT"/>
        </w:rPr>
        <w:t>Įprasta dozė</w:t>
      </w:r>
    </w:p>
    <w:p w14:paraId="11AD3ECD" w14:textId="109BE9A3" w:rsidR="00064A15" w:rsidRPr="005D0C13" w:rsidRDefault="00064A15" w:rsidP="00E03E04">
      <w:pPr>
        <w:widowControl w:val="0"/>
        <w:tabs>
          <w:tab w:val="left" w:pos="0"/>
        </w:tabs>
        <w:autoSpaceDE w:val="0"/>
        <w:autoSpaceDN w:val="0"/>
        <w:adjustRightInd w:val="0"/>
        <w:spacing w:line="280" w:lineRule="exact"/>
        <w:ind w:right="72"/>
        <w:jc w:val="both"/>
        <w:rPr>
          <w:snapToGrid w:val="0"/>
          <w:sz w:val="22"/>
          <w:szCs w:val="22"/>
          <w:lang w:eastAsia="lt-LT"/>
        </w:rPr>
      </w:pPr>
      <w:r w:rsidRPr="005D0C13">
        <w:rPr>
          <w:snapToGrid w:val="0"/>
          <w:sz w:val="22"/>
          <w:szCs w:val="22"/>
          <w:lang w:eastAsia="lt-LT"/>
        </w:rPr>
        <w:t>Jeigu vartojamas vien tik epirubicin</w:t>
      </w:r>
      <w:r w:rsidR="00EB4541" w:rsidRPr="005D0C13">
        <w:rPr>
          <w:snapToGrid w:val="0"/>
          <w:sz w:val="22"/>
          <w:szCs w:val="22"/>
          <w:lang w:eastAsia="lt-LT"/>
        </w:rPr>
        <w:t>o hidrochlorid</w:t>
      </w:r>
      <w:r w:rsidRPr="005D0C13">
        <w:rPr>
          <w:snapToGrid w:val="0"/>
          <w:sz w:val="22"/>
          <w:szCs w:val="22"/>
          <w:lang w:eastAsia="lt-LT"/>
        </w:rPr>
        <w:t>as, suaugusiems žmonėms rekomenduojama vartoti 60–90 mg/m</w:t>
      </w:r>
      <w:r w:rsidRPr="005D0C13">
        <w:rPr>
          <w:snapToGrid w:val="0"/>
          <w:sz w:val="22"/>
          <w:szCs w:val="22"/>
          <w:vertAlign w:val="superscript"/>
          <w:lang w:eastAsia="lt-LT"/>
        </w:rPr>
        <w:t>2</w:t>
      </w:r>
      <w:r w:rsidRPr="005D0C13">
        <w:rPr>
          <w:snapToGrid w:val="0"/>
          <w:sz w:val="22"/>
          <w:szCs w:val="22"/>
          <w:lang w:eastAsia="lt-LT"/>
        </w:rPr>
        <w:t xml:space="preserve"> kūno paviršiaus ploto dozę.Epirubicin</w:t>
      </w:r>
      <w:r w:rsidR="00EB4541" w:rsidRPr="005D0C13">
        <w:rPr>
          <w:snapToGrid w:val="0"/>
          <w:sz w:val="22"/>
          <w:szCs w:val="22"/>
          <w:lang w:eastAsia="lt-LT"/>
        </w:rPr>
        <w:t>o hidrochlorid</w:t>
      </w:r>
      <w:r w:rsidRPr="005D0C13">
        <w:rPr>
          <w:snapToGrid w:val="0"/>
          <w:sz w:val="22"/>
          <w:szCs w:val="22"/>
          <w:lang w:eastAsia="lt-LT"/>
        </w:rPr>
        <w:t>ą reikia sušvirkšti į veną per 3–5 minutes.Tokia pati dozė švirkščiama pakartotinai kas 21 parą.</w:t>
      </w:r>
    </w:p>
    <w:p w14:paraId="3E4F0C2C" w14:textId="77777777" w:rsidR="00064A15" w:rsidRPr="005D0C13" w:rsidRDefault="00064A15" w:rsidP="00E03E04">
      <w:pPr>
        <w:widowControl w:val="0"/>
        <w:tabs>
          <w:tab w:val="left" w:pos="0"/>
        </w:tabs>
        <w:autoSpaceDE w:val="0"/>
        <w:autoSpaceDN w:val="0"/>
        <w:adjustRightInd w:val="0"/>
        <w:spacing w:line="280" w:lineRule="exact"/>
        <w:ind w:right="72"/>
        <w:jc w:val="both"/>
        <w:rPr>
          <w:snapToGrid w:val="0"/>
          <w:sz w:val="22"/>
          <w:szCs w:val="22"/>
          <w:lang w:eastAsia="lt-LT"/>
        </w:rPr>
      </w:pPr>
      <w:r w:rsidRPr="005D0C13">
        <w:rPr>
          <w:snapToGrid w:val="0"/>
          <w:sz w:val="22"/>
          <w:szCs w:val="22"/>
          <w:lang w:eastAsia="lt-LT"/>
        </w:rPr>
        <w:t>Dozavimo grafike atsižvelgiama į paciento kraujo ir kaulų čiulpų būklę.</w:t>
      </w:r>
    </w:p>
    <w:p w14:paraId="7992DBAF" w14:textId="77777777" w:rsidR="00EB4541" w:rsidRPr="005D0C13" w:rsidRDefault="00EB4541" w:rsidP="00064A15">
      <w:pPr>
        <w:widowControl w:val="0"/>
        <w:tabs>
          <w:tab w:val="left" w:pos="0"/>
        </w:tabs>
        <w:autoSpaceDE w:val="0"/>
        <w:autoSpaceDN w:val="0"/>
        <w:adjustRightInd w:val="0"/>
        <w:spacing w:line="280" w:lineRule="exact"/>
        <w:ind w:right="72"/>
        <w:jc w:val="both"/>
        <w:rPr>
          <w:snapToGrid w:val="0"/>
          <w:sz w:val="22"/>
          <w:szCs w:val="22"/>
          <w:lang w:eastAsia="lt-LT"/>
        </w:rPr>
      </w:pPr>
    </w:p>
    <w:p w14:paraId="1202B167" w14:textId="77777777" w:rsidR="00064A15" w:rsidRPr="005D0C13" w:rsidRDefault="00064A15" w:rsidP="00E03E04">
      <w:pPr>
        <w:tabs>
          <w:tab w:val="left" w:pos="0"/>
          <w:tab w:val="left" w:pos="900"/>
        </w:tabs>
        <w:jc w:val="both"/>
        <w:rPr>
          <w:snapToGrid w:val="0"/>
          <w:sz w:val="22"/>
          <w:szCs w:val="22"/>
          <w:lang w:eastAsia="lt-LT"/>
        </w:rPr>
      </w:pPr>
      <w:r w:rsidRPr="005D0C13">
        <w:rPr>
          <w:snapToGrid w:val="0"/>
          <w:sz w:val="22"/>
          <w:szCs w:val="22"/>
          <w:lang w:eastAsia="lt-LT"/>
        </w:rPr>
        <w:t>Jeigu atsiranda toksinio poveikio požymių, įskaitant neutropeniją ir (arba) neutropeninį karščiavimą ir trombocitopeniją (kurie gali išlikti iki 21 paros), gali prireikti dozę koreguoti arba atidėti kitos dozės vartojimą.</w:t>
      </w:r>
    </w:p>
    <w:p w14:paraId="0C5C7465" w14:textId="77777777" w:rsidR="00064A15" w:rsidRPr="005D0C13" w:rsidRDefault="00064A15" w:rsidP="00064A15">
      <w:pPr>
        <w:tabs>
          <w:tab w:val="left" w:pos="0"/>
          <w:tab w:val="left" w:pos="900"/>
        </w:tabs>
        <w:rPr>
          <w:snapToGrid w:val="0"/>
          <w:sz w:val="22"/>
          <w:szCs w:val="22"/>
          <w:lang w:eastAsia="lt-LT"/>
        </w:rPr>
      </w:pPr>
    </w:p>
    <w:p w14:paraId="51E9EE1A" w14:textId="77777777" w:rsidR="00064A15" w:rsidRPr="005D0C13" w:rsidRDefault="00064A15" w:rsidP="005D0C13">
      <w:pPr>
        <w:tabs>
          <w:tab w:val="left" w:pos="0"/>
          <w:tab w:val="left" w:pos="900"/>
        </w:tabs>
        <w:rPr>
          <w:b/>
          <w:bCs/>
          <w:i/>
          <w:iCs/>
          <w:snapToGrid w:val="0"/>
          <w:sz w:val="22"/>
          <w:szCs w:val="22"/>
          <w:lang w:eastAsia="lt-LT"/>
        </w:rPr>
      </w:pPr>
      <w:r w:rsidRPr="005D0C13">
        <w:rPr>
          <w:b/>
          <w:bCs/>
          <w:i/>
          <w:iCs/>
          <w:snapToGrid w:val="0"/>
          <w:sz w:val="22"/>
          <w:szCs w:val="22"/>
          <w:lang w:eastAsia="lt-LT"/>
        </w:rPr>
        <w:t>Didelė dozė</w:t>
      </w:r>
    </w:p>
    <w:p w14:paraId="16604A1E" w14:textId="77777777" w:rsidR="00064A15" w:rsidRPr="005D0C13" w:rsidRDefault="00064A15" w:rsidP="005D0C13">
      <w:pPr>
        <w:tabs>
          <w:tab w:val="left" w:pos="0"/>
          <w:tab w:val="left" w:pos="900"/>
        </w:tabs>
        <w:rPr>
          <w:snapToGrid w:val="0"/>
          <w:sz w:val="22"/>
          <w:szCs w:val="22"/>
          <w:lang w:eastAsia="lt-LT"/>
        </w:rPr>
      </w:pPr>
      <w:r w:rsidRPr="005D0C13">
        <w:rPr>
          <w:snapToGrid w:val="0"/>
          <w:sz w:val="22"/>
          <w:szCs w:val="22"/>
          <w:lang w:eastAsia="lt-LT"/>
        </w:rPr>
        <w:t>Gydant krūties vėžį vien tik didele epirubicin</w:t>
      </w:r>
      <w:r w:rsidR="00EB4541" w:rsidRPr="005D0C13">
        <w:rPr>
          <w:snapToGrid w:val="0"/>
          <w:sz w:val="22"/>
          <w:szCs w:val="22"/>
          <w:lang w:eastAsia="lt-LT"/>
        </w:rPr>
        <w:t>o hidrochlorid</w:t>
      </w:r>
      <w:r w:rsidRPr="005D0C13">
        <w:rPr>
          <w:snapToGrid w:val="0"/>
          <w:sz w:val="22"/>
          <w:szCs w:val="22"/>
          <w:lang w:eastAsia="lt-LT"/>
        </w:rPr>
        <w:t>o doze, vaistinį preparatą reikia vartoti remiantis toliau nurodyta schema.</w:t>
      </w:r>
    </w:p>
    <w:p w14:paraId="07081F3E" w14:textId="77777777" w:rsidR="00064A15" w:rsidRPr="005D0C13" w:rsidRDefault="00064A15" w:rsidP="005D0C13">
      <w:pPr>
        <w:tabs>
          <w:tab w:val="left" w:pos="0"/>
          <w:tab w:val="left" w:pos="900"/>
        </w:tabs>
        <w:rPr>
          <w:snapToGrid w:val="0"/>
          <w:sz w:val="22"/>
          <w:szCs w:val="22"/>
          <w:lang w:eastAsia="lt-LT"/>
        </w:rPr>
      </w:pPr>
    </w:p>
    <w:p w14:paraId="5DA345CB" w14:textId="485EBC40" w:rsidR="00064A15" w:rsidRPr="005D0C13" w:rsidRDefault="00064A15" w:rsidP="005D0C13">
      <w:pPr>
        <w:tabs>
          <w:tab w:val="left" w:pos="0"/>
          <w:tab w:val="left" w:pos="900"/>
        </w:tabs>
        <w:rPr>
          <w:snapToGrid w:val="0"/>
          <w:sz w:val="22"/>
          <w:szCs w:val="22"/>
          <w:lang w:eastAsia="lt-LT"/>
        </w:rPr>
      </w:pPr>
      <w:r w:rsidRPr="005D0C13">
        <w:rPr>
          <w:snapToGrid w:val="0"/>
          <w:sz w:val="22"/>
          <w:szCs w:val="22"/>
          <w:lang w:eastAsia="lt-LT"/>
        </w:rPr>
        <w:t>Jei vartojama didelė dozė, epirubicin</w:t>
      </w:r>
      <w:r w:rsidR="00EB4541" w:rsidRPr="005D0C13">
        <w:rPr>
          <w:snapToGrid w:val="0"/>
          <w:sz w:val="22"/>
          <w:szCs w:val="22"/>
          <w:lang w:eastAsia="lt-LT"/>
        </w:rPr>
        <w:t>o hidrochlorid</w:t>
      </w:r>
      <w:r w:rsidRPr="005D0C13">
        <w:rPr>
          <w:snapToGrid w:val="0"/>
          <w:sz w:val="22"/>
          <w:szCs w:val="22"/>
          <w:lang w:eastAsia="lt-LT"/>
        </w:rPr>
        <w:t>ą į veną galima sušvirkšti iš karto per 3–5 minutes (t.y. boliusu) arba infuzuoti per 30 minučių.</w:t>
      </w:r>
    </w:p>
    <w:p w14:paraId="5BB96665" w14:textId="77777777" w:rsidR="00064A15" w:rsidRPr="005D0C13" w:rsidRDefault="00064A15" w:rsidP="005D0C13">
      <w:pPr>
        <w:tabs>
          <w:tab w:val="left" w:pos="0"/>
          <w:tab w:val="left" w:pos="900"/>
        </w:tabs>
        <w:rPr>
          <w:snapToGrid w:val="0"/>
          <w:sz w:val="22"/>
          <w:szCs w:val="22"/>
          <w:lang w:eastAsia="lt-LT"/>
        </w:rPr>
      </w:pPr>
    </w:p>
    <w:p w14:paraId="729A0EE0" w14:textId="77777777" w:rsidR="00064A15" w:rsidRPr="005D0C13" w:rsidRDefault="00064A15" w:rsidP="005D0C13">
      <w:pPr>
        <w:widowControl w:val="0"/>
        <w:tabs>
          <w:tab w:val="left" w:pos="0"/>
        </w:tabs>
        <w:autoSpaceDE w:val="0"/>
        <w:autoSpaceDN w:val="0"/>
        <w:adjustRightInd w:val="0"/>
        <w:spacing w:line="280" w:lineRule="exact"/>
        <w:ind w:right="192"/>
        <w:rPr>
          <w:i/>
          <w:iCs/>
          <w:snapToGrid w:val="0"/>
          <w:sz w:val="22"/>
          <w:szCs w:val="22"/>
          <w:lang w:eastAsia="lt-LT"/>
        </w:rPr>
      </w:pPr>
      <w:r w:rsidRPr="005D0C13">
        <w:rPr>
          <w:i/>
          <w:iCs/>
          <w:snapToGrid w:val="0"/>
          <w:sz w:val="22"/>
          <w:szCs w:val="22"/>
          <w:lang w:eastAsia="lt-LT"/>
        </w:rPr>
        <w:t>Krūties karcinoma</w:t>
      </w:r>
    </w:p>
    <w:p w14:paraId="1B398D94" w14:textId="77777777" w:rsidR="00064A15" w:rsidRPr="005D0C13" w:rsidRDefault="00064A15" w:rsidP="005D0C13">
      <w:pPr>
        <w:tabs>
          <w:tab w:val="left" w:pos="0"/>
          <w:tab w:val="left" w:pos="900"/>
        </w:tabs>
        <w:rPr>
          <w:snapToGrid w:val="0"/>
          <w:sz w:val="22"/>
          <w:szCs w:val="22"/>
          <w:lang w:eastAsia="lt-LT"/>
        </w:rPr>
      </w:pPr>
      <w:r w:rsidRPr="005D0C13">
        <w:rPr>
          <w:snapToGrid w:val="0"/>
          <w:sz w:val="22"/>
          <w:szCs w:val="22"/>
          <w:lang w:eastAsia="lt-LT"/>
        </w:rPr>
        <w:t>Pagalbiniam ankstyvojo krūties vėžio, kai nustatyta, kad limfmazgiai pažeisti, gydymui, rekomenduojama kas 3–4 savaites vartoti į veną nuo 100 mg/m</w:t>
      </w:r>
      <w:r w:rsidRPr="005D0C13">
        <w:rPr>
          <w:snapToGrid w:val="0"/>
          <w:sz w:val="22"/>
          <w:szCs w:val="22"/>
          <w:vertAlign w:val="superscript"/>
          <w:lang w:eastAsia="lt-LT"/>
        </w:rPr>
        <w:t>2</w:t>
      </w:r>
      <w:r w:rsidRPr="005D0C13">
        <w:rPr>
          <w:snapToGrid w:val="0"/>
          <w:sz w:val="22"/>
          <w:szCs w:val="22"/>
          <w:lang w:eastAsia="lt-LT"/>
        </w:rPr>
        <w:t xml:space="preserve"> kūno paviršiaus ploto (viena dozė pirmą parą) iki 120 mg/m</w:t>
      </w:r>
      <w:r w:rsidRPr="005D0C13">
        <w:rPr>
          <w:snapToGrid w:val="0"/>
          <w:sz w:val="22"/>
          <w:szCs w:val="22"/>
          <w:vertAlign w:val="superscript"/>
          <w:lang w:eastAsia="lt-LT"/>
        </w:rPr>
        <w:t>2</w:t>
      </w:r>
      <w:r w:rsidRPr="005D0C13">
        <w:rPr>
          <w:snapToGrid w:val="0"/>
          <w:sz w:val="22"/>
          <w:szCs w:val="22"/>
          <w:lang w:eastAsia="lt-LT"/>
        </w:rPr>
        <w:t xml:space="preserve"> kūno paviršiaus ploto (padalyti į dvi dalis ir vartoti vieną dozę pirmą, kitą dozę – aštuntą parą) epirubicin</w:t>
      </w:r>
      <w:r w:rsidR="00EB4541" w:rsidRPr="005D0C13">
        <w:rPr>
          <w:snapToGrid w:val="0"/>
          <w:sz w:val="22"/>
          <w:szCs w:val="22"/>
          <w:lang w:eastAsia="lt-LT"/>
        </w:rPr>
        <w:t>o hidrochlorid</w:t>
      </w:r>
      <w:r w:rsidRPr="005D0C13">
        <w:rPr>
          <w:snapToGrid w:val="0"/>
          <w:sz w:val="22"/>
          <w:szCs w:val="22"/>
          <w:lang w:eastAsia="lt-LT"/>
        </w:rPr>
        <w:t>o dozę kartu su į veną injekuojamais ciklofosfamidu ir 5-fluorouracilu.</w:t>
      </w:r>
    </w:p>
    <w:p w14:paraId="09F93751" w14:textId="77777777" w:rsidR="00064A15" w:rsidRPr="005D0C13" w:rsidRDefault="00064A15" w:rsidP="005D0C13">
      <w:pPr>
        <w:tabs>
          <w:tab w:val="left" w:pos="0"/>
          <w:tab w:val="left" w:pos="900"/>
        </w:tabs>
        <w:rPr>
          <w:snapToGrid w:val="0"/>
          <w:sz w:val="22"/>
          <w:szCs w:val="22"/>
          <w:lang w:eastAsia="lt-LT"/>
        </w:rPr>
      </w:pPr>
    </w:p>
    <w:p w14:paraId="38CBDC05" w14:textId="4D98539F" w:rsidR="00064A15" w:rsidRPr="005D0C13" w:rsidRDefault="00064A15" w:rsidP="005D0C13">
      <w:pPr>
        <w:tabs>
          <w:tab w:val="left" w:pos="0"/>
          <w:tab w:val="left" w:pos="900"/>
        </w:tabs>
        <w:rPr>
          <w:snapToGrid w:val="0"/>
          <w:sz w:val="22"/>
          <w:szCs w:val="22"/>
          <w:lang w:eastAsia="lt-LT"/>
        </w:rPr>
      </w:pPr>
      <w:r w:rsidRPr="005D0C13">
        <w:rPr>
          <w:snapToGrid w:val="0"/>
          <w:sz w:val="22"/>
          <w:szCs w:val="22"/>
          <w:lang w:eastAsia="lt-LT"/>
        </w:rPr>
        <w:t>Pacientams, kuriems dėl anksčiau taikytos chemoterapijos ar spindulinio gydymo, dėl amžiaus arba metastazių kaulų čiulpuose kaulų čiulpų funkcija yra sutrikusi, rekomenduojama vartoti mažesnes dozes (60–75 mg/m</w:t>
      </w:r>
      <w:r w:rsidRPr="005D0C13">
        <w:rPr>
          <w:snapToGrid w:val="0"/>
          <w:sz w:val="22"/>
          <w:szCs w:val="22"/>
          <w:vertAlign w:val="superscript"/>
          <w:lang w:eastAsia="lt-LT"/>
        </w:rPr>
        <w:t>2</w:t>
      </w:r>
      <w:r w:rsidRPr="005D0C13">
        <w:rPr>
          <w:snapToGrid w:val="0"/>
          <w:sz w:val="22"/>
          <w:szCs w:val="22"/>
          <w:lang w:eastAsia="lt-LT"/>
        </w:rPr>
        <w:t xml:space="preserve"> kūno paviršiaus ploto dozę, taikant </w:t>
      </w:r>
      <w:r w:rsidR="000D181E" w:rsidRPr="005D0C13">
        <w:rPr>
          <w:snapToGrid w:val="0"/>
          <w:sz w:val="22"/>
          <w:szCs w:val="22"/>
          <w:lang w:eastAsia="lt-LT"/>
        </w:rPr>
        <w:t>rekomenduojamą</w:t>
      </w:r>
      <w:r w:rsidR="00D97F7E" w:rsidRPr="005D0C13">
        <w:rPr>
          <w:snapToGrid w:val="0"/>
          <w:sz w:val="22"/>
          <w:szCs w:val="22"/>
          <w:lang w:eastAsia="lt-LT"/>
        </w:rPr>
        <w:t xml:space="preserve"> </w:t>
      </w:r>
      <w:r w:rsidRPr="005D0C13">
        <w:rPr>
          <w:snapToGrid w:val="0"/>
          <w:sz w:val="22"/>
          <w:szCs w:val="22"/>
          <w:lang w:eastAsia="lt-LT"/>
        </w:rPr>
        <w:t>gydymą, ar 105–120 mg/m</w:t>
      </w:r>
      <w:r w:rsidRPr="005D0C13">
        <w:rPr>
          <w:snapToGrid w:val="0"/>
          <w:sz w:val="22"/>
          <w:szCs w:val="22"/>
          <w:vertAlign w:val="superscript"/>
          <w:lang w:eastAsia="lt-LT"/>
        </w:rPr>
        <w:t>2</w:t>
      </w:r>
      <w:r w:rsidRPr="005D0C13">
        <w:rPr>
          <w:snapToGrid w:val="0"/>
          <w:sz w:val="22"/>
          <w:szCs w:val="22"/>
          <w:lang w:eastAsia="lt-LT"/>
        </w:rPr>
        <w:t xml:space="preserve"> kūno paviršiaus ploto dozę, taikant gydymą didele doze).Visą ciklo dozę galima padalyti į lygias dalis ir suvartoti per 2–3 paras iš eilės.</w:t>
      </w:r>
    </w:p>
    <w:p w14:paraId="7FC46B21" w14:textId="77777777" w:rsidR="00064A15" w:rsidRPr="005D0C13" w:rsidRDefault="00064A15" w:rsidP="005D0C13">
      <w:pPr>
        <w:tabs>
          <w:tab w:val="left" w:pos="0"/>
          <w:tab w:val="left" w:pos="900"/>
        </w:tabs>
        <w:rPr>
          <w:snapToGrid w:val="0"/>
          <w:sz w:val="22"/>
          <w:szCs w:val="22"/>
          <w:lang w:eastAsia="lt-LT"/>
        </w:rPr>
      </w:pPr>
    </w:p>
    <w:p w14:paraId="2D4EBD7C" w14:textId="77777777" w:rsidR="00064A15" w:rsidRPr="005D0C13" w:rsidRDefault="00064A15" w:rsidP="005D0C13">
      <w:pPr>
        <w:tabs>
          <w:tab w:val="left" w:pos="0"/>
          <w:tab w:val="left" w:pos="900"/>
        </w:tabs>
        <w:rPr>
          <w:snapToGrid w:val="0"/>
          <w:sz w:val="22"/>
          <w:szCs w:val="22"/>
          <w:lang w:eastAsia="lt-LT"/>
        </w:rPr>
      </w:pPr>
      <w:r w:rsidRPr="005D0C13">
        <w:rPr>
          <w:snapToGrid w:val="0"/>
          <w:sz w:val="22"/>
          <w:szCs w:val="22"/>
          <w:lang w:eastAsia="lt-LT"/>
        </w:rPr>
        <w:t>Įvairių navikų monoterapijai ir kombinuotajai terapijai dažniausiai vartojamos epirubicin</w:t>
      </w:r>
      <w:r w:rsidR="000D181E" w:rsidRPr="005D0C13">
        <w:rPr>
          <w:snapToGrid w:val="0"/>
          <w:sz w:val="22"/>
          <w:szCs w:val="22"/>
          <w:lang w:eastAsia="lt-LT"/>
        </w:rPr>
        <w:t>o hidrochlorid</w:t>
      </w:r>
      <w:r w:rsidRPr="005D0C13">
        <w:rPr>
          <w:snapToGrid w:val="0"/>
          <w:sz w:val="22"/>
          <w:szCs w:val="22"/>
          <w:lang w:eastAsia="lt-LT"/>
        </w:rPr>
        <w:t>o dozės nurodytos lentelėje.</w:t>
      </w:r>
    </w:p>
    <w:p w14:paraId="40C8187C" w14:textId="77777777" w:rsidR="00064A15" w:rsidRPr="005D0C13" w:rsidRDefault="00064A15" w:rsidP="00064A15">
      <w:pPr>
        <w:tabs>
          <w:tab w:val="left" w:pos="0"/>
          <w:tab w:val="left" w:pos="900"/>
        </w:tabs>
        <w:rPr>
          <w:snapToGrid w:val="0"/>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3"/>
        <w:gridCol w:w="3073"/>
        <w:gridCol w:w="3073"/>
      </w:tblGrid>
      <w:tr w:rsidR="00064A15" w:rsidRPr="005D0C13" w14:paraId="5B3A8CA8" w14:textId="77777777" w:rsidTr="00E03E04">
        <w:tc>
          <w:tcPr>
            <w:tcW w:w="3073" w:type="dxa"/>
            <w:tcBorders>
              <w:top w:val="single" w:sz="4" w:space="0" w:color="auto"/>
              <w:left w:val="single" w:sz="4" w:space="0" w:color="auto"/>
              <w:bottom w:val="single" w:sz="4" w:space="0" w:color="auto"/>
              <w:right w:val="single" w:sz="4" w:space="0" w:color="auto"/>
            </w:tcBorders>
          </w:tcPr>
          <w:p w14:paraId="5760301A" w14:textId="77777777" w:rsidR="00064A15" w:rsidRPr="005D0C13" w:rsidRDefault="00064A15" w:rsidP="00064A15">
            <w:pPr>
              <w:tabs>
                <w:tab w:val="left" w:pos="0"/>
                <w:tab w:val="left" w:pos="900"/>
              </w:tabs>
              <w:rPr>
                <w:snapToGrid w:val="0"/>
                <w:sz w:val="22"/>
                <w:szCs w:val="22"/>
                <w:lang w:val="en-GB" w:eastAsia="lt-LT"/>
              </w:rPr>
            </w:pPr>
            <w:r w:rsidRPr="005D0C13">
              <w:rPr>
                <w:b/>
                <w:bCs/>
                <w:snapToGrid w:val="0"/>
                <w:sz w:val="22"/>
                <w:szCs w:val="22"/>
                <w:lang w:eastAsia="lt-LT"/>
              </w:rPr>
              <w:t>Vėžys</w:t>
            </w:r>
          </w:p>
        </w:tc>
        <w:tc>
          <w:tcPr>
            <w:tcW w:w="6146" w:type="dxa"/>
            <w:gridSpan w:val="2"/>
            <w:tcBorders>
              <w:top w:val="single" w:sz="4" w:space="0" w:color="auto"/>
              <w:left w:val="single" w:sz="4" w:space="0" w:color="auto"/>
              <w:bottom w:val="single" w:sz="4" w:space="0" w:color="auto"/>
              <w:right w:val="single" w:sz="4" w:space="0" w:color="auto"/>
            </w:tcBorders>
          </w:tcPr>
          <w:p w14:paraId="2022343B" w14:textId="77777777" w:rsidR="00064A15" w:rsidRPr="005D0C13" w:rsidRDefault="00064A15" w:rsidP="00064A15">
            <w:pPr>
              <w:tabs>
                <w:tab w:val="left" w:pos="0"/>
                <w:tab w:val="left" w:pos="900"/>
              </w:tabs>
              <w:rPr>
                <w:snapToGrid w:val="0"/>
                <w:sz w:val="22"/>
                <w:szCs w:val="22"/>
                <w:lang w:val="it-IT" w:eastAsia="lt-LT"/>
              </w:rPr>
            </w:pPr>
            <w:r w:rsidRPr="005D0C13">
              <w:rPr>
                <w:b/>
                <w:bCs/>
                <w:snapToGrid w:val="0"/>
                <w:sz w:val="22"/>
                <w:szCs w:val="22"/>
                <w:lang w:eastAsia="lt-LT"/>
              </w:rPr>
              <w:t>Epirubicin</w:t>
            </w:r>
            <w:r w:rsidR="009041A3" w:rsidRPr="005D0C13">
              <w:rPr>
                <w:b/>
                <w:snapToGrid w:val="0"/>
                <w:sz w:val="22"/>
                <w:szCs w:val="22"/>
                <w:lang w:eastAsia="lt-LT"/>
              </w:rPr>
              <w:t>o hidrochlorid</w:t>
            </w:r>
            <w:r w:rsidRPr="005D0C13">
              <w:rPr>
                <w:b/>
                <w:bCs/>
                <w:snapToGrid w:val="0"/>
                <w:sz w:val="22"/>
                <w:szCs w:val="22"/>
                <w:lang w:eastAsia="lt-LT"/>
              </w:rPr>
              <w:t>o dozė (mg/m</w:t>
            </w:r>
            <w:r w:rsidRPr="005D0C13">
              <w:rPr>
                <w:b/>
                <w:bCs/>
                <w:snapToGrid w:val="0"/>
                <w:sz w:val="22"/>
                <w:szCs w:val="22"/>
                <w:vertAlign w:val="superscript"/>
                <w:lang w:eastAsia="lt-LT"/>
              </w:rPr>
              <w:t>2</w:t>
            </w:r>
            <w:r w:rsidRPr="005D0C13">
              <w:rPr>
                <w:b/>
                <w:bCs/>
                <w:snapToGrid w:val="0"/>
                <w:sz w:val="22"/>
                <w:szCs w:val="22"/>
                <w:lang w:eastAsia="lt-LT"/>
              </w:rPr>
              <w:t xml:space="preserve"> kūno paviršiaus)</w:t>
            </w:r>
            <w:r w:rsidRPr="005D0C13">
              <w:rPr>
                <w:snapToGrid w:val="0"/>
                <w:sz w:val="22"/>
                <w:szCs w:val="22"/>
                <w:lang w:eastAsia="lt-LT"/>
              </w:rPr>
              <w:t>*</w:t>
            </w:r>
          </w:p>
        </w:tc>
      </w:tr>
      <w:tr w:rsidR="00064A15" w:rsidRPr="005D0C13" w14:paraId="0EBC5728" w14:textId="77777777" w:rsidTr="00E03E04">
        <w:tc>
          <w:tcPr>
            <w:tcW w:w="3073" w:type="dxa"/>
            <w:tcBorders>
              <w:top w:val="single" w:sz="4" w:space="0" w:color="auto"/>
              <w:left w:val="single" w:sz="4" w:space="0" w:color="auto"/>
              <w:bottom w:val="single" w:sz="4" w:space="0" w:color="auto"/>
              <w:right w:val="single" w:sz="4" w:space="0" w:color="auto"/>
            </w:tcBorders>
          </w:tcPr>
          <w:p w14:paraId="7032DEF9" w14:textId="77777777" w:rsidR="00064A15" w:rsidRPr="005D0C13" w:rsidRDefault="00064A15" w:rsidP="00064A15">
            <w:pPr>
              <w:tabs>
                <w:tab w:val="left" w:pos="0"/>
                <w:tab w:val="left" w:pos="900"/>
              </w:tabs>
              <w:rPr>
                <w:snapToGrid w:val="0"/>
                <w:sz w:val="22"/>
                <w:szCs w:val="22"/>
                <w:lang w:val="it-IT" w:eastAsia="lt-LT"/>
              </w:rPr>
            </w:pPr>
          </w:p>
        </w:tc>
        <w:tc>
          <w:tcPr>
            <w:tcW w:w="3073" w:type="dxa"/>
            <w:tcBorders>
              <w:top w:val="single" w:sz="4" w:space="0" w:color="auto"/>
              <w:left w:val="single" w:sz="4" w:space="0" w:color="auto"/>
              <w:bottom w:val="single" w:sz="4" w:space="0" w:color="auto"/>
              <w:right w:val="single" w:sz="4" w:space="0" w:color="auto"/>
            </w:tcBorders>
          </w:tcPr>
          <w:p w14:paraId="6AA0DD68" w14:textId="77777777" w:rsidR="00064A15" w:rsidRPr="005D0C13" w:rsidRDefault="00064A15" w:rsidP="00064A15">
            <w:pPr>
              <w:tabs>
                <w:tab w:val="left" w:pos="0"/>
                <w:tab w:val="left" w:pos="900"/>
              </w:tabs>
              <w:rPr>
                <w:snapToGrid w:val="0"/>
                <w:sz w:val="22"/>
                <w:szCs w:val="22"/>
                <w:lang w:val="en-GB" w:eastAsia="lt-LT"/>
              </w:rPr>
            </w:pPr>
            <w:r w:rsidRPr="005D0C13">
              <w:rPr>
                <w:b/>
                <w:bCs/>
                <w:snapToGrid w:val="0"/>
                <w:sz w:val="22"/>
                <w:szCs w:val="22"/>
                <w:lang w:eastAsia="lt-LT"/>
              </w:rPr>
              <w:t>Monoterapija</w:t>
            </w:r>
          </w:p>
        </w:tc>
        <w:tc>
          <w:tcPr>
            <w:tcW w:w="3073" w:type="dxa"/>
            <w:tcBorders>
              <w:top w:val="single" w:sz="4" w:space="0" w:color="auto"/>
              <w:left w:val="single" w:sz="4" w:space="0" w:color="auto"/>
              <w:bottom w:val="single" w:sz="4" w:space="0" w:color="auto"/>
              <w:right w:val="single" w:sz="4" w:space="0" w:color="auto"/>
            </w:tcBorders>
          </w:tcPr>
          <w:p w14:paraId="385ACECD" w14:textId="77777777" w:rsidR="00064A15" w:rsidRPr="005D0C13" w:rsidRDefault="00064A15" w:rsidP="00064A15">
            <w:pPr>
              <w:tabs>
                <w:tab w:val="left" w:pos="0"/>
                <w:tab w:val="left" w:pos="900"/>
              </w:tabs>
              <w:rPr>
                <w:snapToGrid w:val="0"/>
                <w:sz w:val="22"/>
                <w:szCs w:val="22"/>
                <w:lang w:val="en-GB" w:eastAsia="lt-LT"/>
              </w:rPr>
            </w:pPr>
            <w:r w:rsidRPr="005D0C13">
              <w:rPr>
                <w:b/>
                <w:bCs/>
                <w:snapToGrid w:val="0"/>
                <w:sz w:val="22"/>
                <w:szCs w:val="22"/>
                <w:lang w:eastAsia="lt-LT"/>
              </w:rPr>
              <w:t>Kombinuotoji terapija</w:t>
            </w:r>
          </w:p>
        </w:tc>
      </w:tr>
      <w:tr w:rsidR="00064A15" w:rsidRPr="005D0C13" w14:paraId="3A3D0083" w14:textId="77777777" w:rsidTr="00E03E04">
        <w:tc>
          <w:tcPr>
            <w:tcW w:w="3073" w:type="dxa"/>
            <w:tcBorders>
              <w:top w:val="single" w:sz="4" w:space="0" w:color="auto"/>
              <w:left w:val="single" w:sz="4" w:space="0" w:color="auto"/>
              <w:bottom w:val="single" w:sz="4" w:space="0" w:color="auto"/>
              <w:right w:val="single" w:sz="4" w:space="0" w:color="auto"/>
            </w:tcBorders>
          </w:tcPr>
          <w:p w14:paraId="6A685459" w14:textId="77777777" w:rsidR="00064A15" w:rsidRPr="005D0C13" w:rsidRDefault="00064A15" w:rsidP="00064A15">
            <w:pPr>
              <w:tabs>
                <w:tab w:val="left" w:pos="0"/>
                <w:tab w:val="left" w:pos="900"/>
              </w:tabs>
              <w:rPr>
                <w:snapToGrid w:val="0"/>
                <w:sz w:val="22"/>
                <w:szCs w:val="22"/>
                <w:lang w:val="en-GB" w:eastAsia="lt-LT"/>
              </w:rPr>
            </w:pPr>
            <w:r w:rsidRPr="005D0C13">
              <w:rPr>
                <w:snapToGrid w:val="0"/>
                <w:sz w:val="22"/>
                <w:szCs w:val="22"/>
                <w:lang w:eastAsia="lt-LT"/>
              </w:rPr>
              <w:t>Skrandžio vėžys</w:t>
            </w:r>
          </w:p>
        </w:tc>
        <w:tc>
          <w:tcPr>
            <w:tcW w:w="3073" w:type="dxa"/>
            <w:tcBorders>
              <w:top w:val="single" w:sz="4" w:space="0" w:color="auto"/>
              <w:left w:val="single" w:sz="4" w:space="0" w:color="auto"/>
              <w:bottom w:val="single" w:sz="4" w:space="0" w:color="auto"/>
              <w:right w:val="single" w:sz="4" w:space="0" w:color="auto"/>
            </w:tcBorders>
          </w:tcPr>
          <w:p w14:paraId="3F78CABA" w14:textId="77777777" w:rsidR="00064A15" w:rsidRPr="005D0C13" w:rsidRDefault="00064A15" w:rsidP="00064A15">
            <w:pPr>
              <w:tabs>
                <w:tab w:val="left" w:pos="0"/>
                <w:tab w:val="left" w:pos="900"/>
              </w:tabs>
              <w:rPr>
                <w:snapToGrid w:val="0"/>
                <w:sz w:val="22"/>
                <w:szCs w:val="22"/>
                <w:lang w:val="en-GB" w:eastAsia="lt-LT"/>
              </w:rPr>
            </w:pPr>
            <w:r w:rsidRPr="005D0C13">
              <w:rPr>
                <w:snapToGrid w:val="0"/>
                <w:sz w:val="22"/>
                <w:szCs w:val="22"/>
                <w:lang w:val="en-GB" w:eastAsia="lt-LT"/>
              </w:rPr>
              <w:t>60 - 90</w:t>
            </w:r>
          </w:p>
        </w:tc>
        <w:tc>
          <w:tcPr>
            <w:tcW w:w="3073" w:type="dxa"/>
            <w:tcBorders>
              <w:top w:val="single" w:sz="4" w:space="0" w:color="auto"/>
              <w:left w:val="single" w:sz="4" w:space="0" w:color="auto"/>
              <w:bottom w:val="single" w:sz="4" w:space="0" w:color="auto"/>
              <w:right w:val="single" w:sz="4" w:space="0" w:color="auto"/>
            </w:tcBorders>
          </w:tcPr>
          <w:p w14:paraId="180606BB" w14:textId="77777777" w:rsidR="00064A15" w:rsidRPr="005D0C13" w:rsidRDefault="00064A15" w:rsidP="00064A15">
            <w:pPr>
              <w:tabs>
                <w:tab w:val="left" w:pos="0"/>
                <w:tab w:val="left" w:pos="900"/>
              </w:tabs>
              <w:rPr>
                <w:snapToGrid w:val="0"/>
                <w:sz w:val="22"/>
                <w:szCs w:val="22"/>
                <w:lang w:val="en-GB" w:eastAsia="lt-LT"/>
              </w:rPr>
            </w:pPr>
            <w:r w:rsidRPr="005D0C13">
              <w:rPr>
                <w:snapToGrid w:val="0"/>
                <w:sz w:val="22"/>
                <w:szCs w:val="22"/>
                <w:lang w:val="en-GB" w:eastAsia="lt-LT"/>
              </w:rPr>
              <w:t>50</w:t>
            </w:r>
          </w:p>
        </w:tc>
      </w:tr>
      <w:tr w:rsidR="00064A15" w:rsidRPr="005D0C13" w14:paraId="31DEDADF" w14:textId="77777777" w:rsidTr="00E03E04">
        <w:tc>
          <w:tcPr>
            <w:tcW w:w="3073" w:type="dxa"/>
            <w:tcBorders>
              <w:top w:val="single" w:sz="4" w:space="0" w:color="auto"/>
              <w:left w:val="single" w:sz="4" w:space="0" w:color="auto"/>
              <w:bottom w:val="single" w:sz="4" w:space="0" w:color="auto"/>
              <w:right w:val="single" w:sz="4" w:space="0" w:color="auto"/>
            </w:tcBorders>
          </w:tcPr>
          <w:p w14:paraId="51496D7E" w14:textId="77777777" w:rsidR="00064A15" w:rsidRPr="005D0C13" w:rsidRDefault="00064A15" w:rsidP="00064A15">
            <w:pPr>
              <w:tabs>
                <w:tab w:val="left" w:pos="0"/>
                <w:tab w:val="left" w:pos="900"/>
              </w:tabs>
              <w:rPr>
                <w:snapToGrid w:val="0"/>
                <w:sz w:val="22"/>
                <w:szCs w:val="22"/>
                <w:lang w:val="en-GB" w:eastAsia="lt-LT"/>
              </w:rPr>
            </w:pPr>
            <w:r w:rsidRPr="005D0C13">
              <w:rPr>
                <w:snapToGrid w:val="0"/>
                <w:sz w:val="22"/>
                <w:szCs w:val="22"/>
                <w:lang w:eastAsia="lt-LT"/>
              </w:rPr>
              <w:t>Šlapimo pūslės vėžys</w:t>
            </w:r>
          </w:p>
        </w:tc>
        <w:tc>
          <w:tcPr>
            <w:tcW w:w="3073" w:type="dxa"/>
            <w:tcBorders>
              <w:top w:val="single" w:sz="4" w:space="0" w:color="auto"/>
              <w:left w:val="single" w:sz="4" w:space="0" w:color="auto"/>
              <w:bottom w:val="single" w:sz="4" w:space="0" w:color="auto"/>
              <w:right w:val="single" w:sz="4" w:space="0" w:color="auto"/>
            </w:tcBorders>
          </w:tcPr>
          <w:p w14:paraId="08FA54B1" w14:textId="77777777" w:rsidR="00064A15" w:rsidRPr="005D0C13" w:rsidRDefault="00064A15" w:rsidP="00064A15">
            <w:pPr>
              <w:tabs>
                <w:tab w:val="left" w:pos="0"/>
                <w:tab w:val="left" w:pos="900"/>
              </w:tabs>
              <w:rPr>
                <w:snapToGrid w:val="0"/>
                <w:sz w:val="22"/>
                <w:szCs w:val="22"/>
                <w:lang w:val="it-IT" w:eastAsia="lt-LT"/>
              </w:rPr>
            </w:pPr>
            <w:r w:rsidRPr="005D0C13">
              <w:rPr>
                <w:snapToGrid w:val="0"/>
                <w:sz w:val="22"/>
                <w:szCs w:val="22"/>
                <w:lang w:eastAsia="lt-LT"/>
              </w:rPr>
              <w:t>50 mg/50 ml arba 80 mg/50 ml (karcinoma</w:t>
            </w:r>
            <w:r w:rsidRPr="005D0C13">
              <w:rPr>
                <w:i/>
                <w:iCs/>
                <w:snapToGrid w:val="0"/>
                <w:sz w:val="22"/>
                <w:szCs w:val="22"/>
                <w:lang w:eastAsia="lt-LT"/>
              </w:rPr>
              <w:t xml:space="preserve"> in situ</w:t>
            </w:r>
            <w:r w:rsidRPr="005D0C13">
              <w:rPr>
                <w:snapToGrid w:val="0"/>
                <w:sz w:val="22"/>
                <w:szCs w:val="22"/>
                <w:lang w:eastAsia="lt-LT"/>
              </w:rPr>
              <w:t>)</w:t>
            </w:r>
          </w:p>
          <w:p w14:paraId="068FBC95" w14:textId="67CCE695" w:rsidR="00064A15" w:rsidRPr="005D0C13" w:rsidRDefault="00064A15" w:rsidP="00064A15">
            <w:pPr>
              <w:tabs>
                <w:tab w:val="left" w:pos="0"/>
                <w:tab w:val="left" w:pos="900"/>
              </w:tabs>
              <w:rPr>
                <w:snapToGrid w:val="0"/>
                <w:sz w:val="22"/>
                <w:szCs w:val="22"/>
                <w:lang w:val="it-IT" w:eastAsia="lt-LT"/>
              </w:rPr>
            </w:pPr>
            <w:r w:rsidRPr="005D0C13">
              <w:rPr>
                <w:snapToGrid w:val="0"/>
                <w:sz w:val="22"/>
                <w:szCs w:val="22"/>
                <w:lang w:eastAsia="lt-LT"/>
              </w:rPr>
              <w:t>Profilaktika:50 mg/50 ml kas savaitę 4 savaites, po to kas mėnesį 11 mėnesių</w:t>
            </w:r>
          </w:p>
        </w:tc>
        <w:tc>
          <w:tcPr>
            <w:tcW w:w="3073" w:type="dxa"/>
            <w:tcBorders>
              <w:top w:val="single" w:sz="4" w:space="0" w:color="auto"/>
              <w:left w:val="single" w:sz="4" w:space="0" w:color="auto"/>
              <w:bottom w:val="single" w:sz="4" w:space="0" w:color="auto"/>
              <w:right w:val="single" w:sz="4" w:space="0" w:color="auto"/>
            </w:tcBorders>
          </w:tcPr>
          <w:p w14:paraId="53424F08" w14:textId="77777777" w:rsidR="00064A15" w:rsidRPr="005D0C13" w:rsidRDefault="00064A15" w:rsidP="00064A15">
            <w:pPr>
              <w:tabs>
                <w:tab w:val="left" w:pos="0"/>
                <w:tab w:val="left" w:pos="900"/>
              </w:tabs>
              <w:rPr>
                <w:snapToGrid w:val="0"/>
                <w:sz w:val="22"/>
                <w:szCs w:val="22"/>
                <w:lang w:val="it-IT" w:eastAsia="lt-LT"/>
              </w:rPr>
            </w:pPr>
          </w:p>
        </w:tc>
      </w:tr>
    </w:tbl>
    <w:p w14:paraId="4D7F653E" w14:textId="77777777" w:rsidR="00064A15" w:rsidRPr="005D0C13" w:rsidRDefault="00064A15" w:rsidP="00064A15">
      <w:pPr>
        <w:tabs>
          <w:tab w:val="left" w:pos="0"/>
          <w:tab w:val="left" w:pos="900"/>
        </w:tabs>
        <w:rPr>
          <w:snapToGrid w:val="0"/>
          <w:sz w:val="22"/>
          <w:szCs w:val="22"/>
          <w:lang w:val="it-IT" w:eastAsia="lt-LT"/>
        </w:rPr>
      </w:pPr>
      <w:r w:rsidRPr="005D0C13">
        <w:rPr>
          <w:snapToGrid w:val="0"/>
          <w:sz w:val="22"/>
          <w:szCs w:val="22"/>
          <w:lang w:eastAsia="lt-LT"/>
        </w:rPr>
        <w:t>* Dozės paprastai skiriamos 1 parą arba 1, 2 ir 3 parą kas 21 parą</w:t>
      </w:r>
    </w:p>
    <w:p w14:paraId="2B5BD943" w14:textId="77777777" w:rsidR="00064A15" w:rsidRPr="005D0C13" w:rsidRDefault="00064A15" w:rsidP="00064A15">
      <w:pPr>
        <w:tabs>
          <w:tab w:val="left" w:pos="0"/>
          <w:tab w:val="left" w:pos="900"/>
        </w:tabs>
        <w:rPr>
          <w:snapToGrid w:val="0"/>
          <w:sz w:val="22"/>
          <w:szCs w:val="22"/>
          <w:lang w:val="it-IT" w:eastAsia="lt-LT"/>
        </w:rPr>
      </w:pPr>
    </w:p>
    <w:p w14:paraId="7DAA9BBB" w14:textId="77777777" w:rsidR="00064A15" w:rsidRPr="005D0C13" w:rsidRDefault="00064A15" w:rsidP="00E03E04">
      <w:pPr>
        <w:tabs>
          <w:tab w:val="left" w:pos="0"/>
          <w:tab w:val="left" w:pos="900"/>
        </w:tabs>
        <w:jc w:val="both"/>
        <w:rPr>
          <w:b/>
          <w:bCs/>
          <w:i/>
          <w:iCs/>
          <w:snapToGrid w:val="0"/>
          <w:sz w:val="22"/>
          <w:szCs w:val="22"/>
          <w:lang w:val="it-IT" w:eastAsia="lt-LT"/>
        </w:rPr>
      </w:pPr>
      <w:r w:rsidRPr="005D0C13">
        <w:rPr>
          <w:b/>
          <w:bCs/>
          <w:i/>
          <w:iCs/>
          <w:snapToGrid w:val="0"/>
          <w:sz w:val="22"/>
          <w:szCs w:val="22"/>
          <w:lang w:eastAsia="lt-LT"/>
        </w:rPr>
        <w:t>Kombinuota chemoterapija</w:t>
      </w:r>
    </w:p>
    <w:p w14:paraId="15253E36" w14:textId="3AB6CA94" w:rsidR="00064A15" w:rsidRPr="005D0C13" w:rsidRDefault="00064A15" w:rsidP="00E03E04">
      <w:pPr>
        <w:tabs>
          <w:tab w:val="left" w:pos="0"/>
          <w:tab w:val="left" w:pos="900"/>
        </w:tabs>
        <w:jc w:val="both"/>
        <w:rPr>
          <w:snapToGrid w:val="0"/>
          <w:sz w:val="22"/>
          <w:szCs w:val="22"/>
          <w:lang w:val="it-IT" w:eastAsia="lt-LT"/>
        </w:rPr>
      </w:pPr>
      <w:r w:rsidRPr="005D0C13">
        <w:rPr>
          <w:snapToGrid w:val="0"/>
          <w:sz w:val="22"/>
          <w:szCs w:val="22"/>
          <w:lang w:eastAsia="lt-LT"/>
        </w:rPr>
        <w:t xml:space="preserve">Jei Epirubicin </w:t>
      </w:r>
      <w:r w:rsidR="00573B7B" w:rsidRPr="005D0C13">
        <w:rPr>
          <w:snapToGrid w:val="0"/>
          <w:sz w:val="22"/>
          <w:szCs w:val="22"/>
          <w:lang w:eastAsia="lt-LT"/>
        </w:rPr>
        <w:t>Mylan</w:t>
      </w:r>
      <w:r w:rsidRPr="005D0C13">
        <w:rPr>
          <w:snapToGrid w:val="0"/>
          <w:sz w:val="22"/>
          <w:szCs w:val="22"/>
          <w:lang w:eastAsia="lt-LT"/>
        </w:rPr>
        <w:t xml:space="preserve"> vartojama kartu su kitais antinavikiniais preparatais, jo dozę reikia atitinkamai mažinti.Dažniausiai vartojamos dozės nurodytos anksčiau pateiktoje lentelėje.</w:t>
      </w:r>
    </w:p>
    <w:p w14:paraId="50D05909" w14:textId="77777777" w:rsidR="00064A15" w:rsidRPr="005D0C13" w:rsidRDefault="00064A15" w:rsidP="00E03E04">
      <w:pPr>
        <w:tabs>
          <w:tab w:val="left" w:pos="0"/>
          <w:tab w:val="left" w:pos="900"/>
        </w:tabs>
        <w:jc w:val="both"/>
        <w:rPr>
          <w:snapToGrid w:val="0"/>
          <w:sz w:val="22"/>
          <w:szCs w:val="22"/>
          <w:lang w:val="it-IT" w:eastAsia="lt-LT"/>
        </w:rPr>
      </w:pPr>
    </w:p>
    <w:p w14:paraId="63F489AE" w14:textId="77777777" w:rsidR="00064A15" w:rsidRPr="005D0C13" w:rsidRDefault="00064A15" w:rsidP="00E03E04">
      <w:pPr>
        <w:tabs>
          <w:tab w:val="left" w:pos="0"/>
          <w:tab w:val="left" w:pos="900"/>
        </w:tabs>
        <w:jc w:val="both"/>
        <w:rPr>
          <w:b/>
          <w:bCs/>
          <w:i/>
          <w:iCs/>
          <w:snapToGrid w:val="0"/>
          <w:sz w:val="22"/>
          <w:szCs w:val="22"/>
          <w:lang w:val="it-IT" w:eastAsia="lt-LT"/>
        </w:rPr>
      </w:pPr>
      <w:r w:rsidRPr="005D0C13">
        <w:rPr>
          <w:b/>
          <w:bCs/>
          <w:i/>
          <w:iCs/>
          <w:snapToGrid w:val="0"/>
          <w:sz w:val="22"/>
          <w:szCs w:val="22"/>
          <w:lang w:eastAsia="lt-LT"/>
        </w:rPr>
        <w:t>Specialių grupių pacientai</w:t>
      </w:r>
    </w:p>
    <w:p w14:paraId="3752C921" w14:textId="1186718D" w:rsidR="00064A15" w:rsidRPr="005D0C13" w:rsidRDefault="00064A15" w:rsidP="00E03E04">
      <w:pPr>
        <w:tabs>
          <w:tab w:val="left" w:pos="0"/>
          <w:tab w:val="left" w:pos="900"/>
        </w:tabs>
        <w:jc w:val="both"/>
        <w:rPr>
          <w:i/>
          <w:iCs/>
          <w:snapToGrid w:val="0"/>
          <w:sz w:val="22"/>
          <w:szCs w:val="22"/>
          <w:lang w:val="it-IT" w:eastAsia="lt-LT"/>
        </w:rPr>
      </w:pPr>
      <w:r w:rsidRPr="005D0C13">
        <w:rPr>
          <w:i/>
          <w:iCs/>
          <w:snapToGrid w:val="0"/>
          <w:sz w:val="22"/>
          <w:szCs w:val="22"/>
          <w:lang w:eastAsia="lt-LT"/>
        </w:rPr>
        <w:t xml:space="preserve">Senyvi </w:t>
      </w:r>
    </w:p>
    <w:p w14:paraId="7DFAC68F" w14:textId="77777777" w:rsidR="00064A15" w:rsidRPr="005D0C13" w:rsidRDefault="00064A15" w:rsidP="00E03E04">
      <w:pPr>
        <w:tabs>
          <w:tab w:val="left" w:pos="0"/>
          <w:tab w:val="left" w:pos="900"/>
        </w:tabs>
        <w:jc w:val="both"/>
        <w:rPr>
          <w:snapToGrid w:val="0"/>
          <w:sz w:val="22"/>
          <w:szCs w:val="22"/>
          <w:lang w:val="it-IT" w:eastAsia="lt-LT"/>
        </w:rPr>
      </w:pPr>
      <w:r w:rsidRPr="005D0C13">
        <w:rPr>
          <w:snapToGrid w:val="0"/>
          <w:sz w:val="22"/>
          <w:szCs w:val="22"/>
          <w:lang w:eastAsia="lt-LT"/>
        </w:rPr>
        <w:t>Dozę senyviems pacientams rekomenduojama sumažinti.</w:t>
      </w:r>
    </w:p>
    <w:p w14:paraId="18A05868" w14:textId="4F21BEFC" w:rsidR="005D5BA4" w:rsidRPr="005D0C13" w:rsidRDefault="00064A15" w:rsidP="00E03E04">
      <w:pPr>
        <w:keepNext/>
        <w:tabs>
          <w:tab w:val="left" w:pos="0"/>
          <w:tab w:val="left" w:pos="900"/>
        </w:tabs>
        <w:jc w:val="both"/>
        <w:rPr>
          <w:i/>
          <w:iCs/>
          <w:snapToGrid w:val="0"/>
          <w:sz w:val="22"/>
          <w:szCs w:val="22"/>
          <w:lang w:val="it-IT" w:eastAsia="lt-LT"/>
        </w:rPr>
      </w:pPr>
      <w:r w:rsidRPr="005D0C13">
        <w:rPr>
          <w:i/>
          <w:iCs/>
          <w:snapToGrid w:val="0"/>
          <w:sz w:val="22"/>
          <w:szCs w:val="22"/>
          <w:lang w:eastAsia="lt-LT"/>
        </w:rPr>
        <w:t>Kepenų sutrikimas</w:t>
      </w:r>
    </w:p>
    <w:p w14:paraId="5A6C5C61" w14:textId="77777777" w:rsidR="00064A15" w:rsidRPr="005D0C13" w:rsidRDefault="00064A15" w:rsidP="00E03E04">
      <w:pPr>
        <w:tabs>
          <w:tab w:val="left" w:pos="0"/>
          <w:tab w:val="left" w:pos="900"/>
        </w:tabs>
        <w:jc w:val="both"/>
        <w:rPr>
          <w:snapToGrid w:val="0"/>
          <w:sz w:val="22"/>
          <w:szCs w:val="22"/>
          <w:lang w:val="it-IT" w:eastAsia="lt-LT"/>
        </w:rPr>
      </w:pPr>
      <w:r w:rsidRPr="005D0C13">
        <w:rPr>
          <w:snapToGrid w:val="0"/>
          <w:sz w:val="22"/>
          <w:szCs w:val="22"/>
          <w:lang w:eastAsia="lt-LT"/>
        </w:rPr>
        <w:t>Daugiausia epirubicin</w:t>
      </w:r>
      <w:r w:rsidR="00792ED7" w:rsidRPr="005D0C13">
        <w:rPr>
          <w:snapToGrid w:val="0"/>
          <w:sz w:val="22"/>
          <w:szCs w:val="22"/>
          <w:lang w:eastAsia="lt-LT"/>
        </w:rPr>
        <w:t>o hidrochlorid</w:t>
      </w:r>
      <w:r w:rsidRPr="005D0C13">
        <w:rPr>
          <w:snapToGrid w:val="0"/>
          <w:sz w:val="22"/>
          <w:szCs w:val="22"/>
          <w:lang w:eastAsia="lt-LT"/>
        </w:rPr>
        <w:t>o pašalinama per kepenis.</w:t>
      </w:r>
      <w:r w:rsidR="00630B1D" w:rsidRPr="005D0C13">
        <w:rPr>
          <w:sz w:val="22"/>
          <w:szCs w:val="22"/>
        </w:rPr>
        <w:t xml:space="preserve"> </w:t>
      </w:r>
      <w:r w:rsidRPr="005D0C13">
        <w:rPr>
          <w:snapToGrid w:val="0"/>
          <w:sz w:val="22"/>
          <w:szCs w:val="22"/>
          <w:lang w:eastAsia="lt-LT"/>
        </w:rPr>
        <w:t>Pacientams, kurių kepenų funkcija sutrikusi, dozę reikia mažinti taip, kaip nurodyta lentelėje, kad būtų išvengta bendro toksiškumo.</w:t>
      </w:r>
    </w:p>
    <w:p w14:paraId="0A20E3D6" w14:textId="77777777" w:rsidR="00064A15" w:rsidRPr="005D0C13" w:rsidRDefault="00064A15" w:rsidP="00E03E04">
      <w:pPr>
        <w:tabs>
          <w:tab w:val="left" w:pos="0"/>
          <w:tab w:val="left" w:pos="900"/>
        </w:tabs>
        <w:jc w:val="both"/>
        <w:rPr>
          <w:snapToGrid w:val="0"/>
          <w:sz w:val="22"/>
          <w:szCs w:val="22"/>
          <w:lang w:val="it-I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3"/>
        <w:gridCol w:w="3073"/>
        <w:gridCol w:w="3073"/>
      </w:tblGrid>
      <w:tr w:rsidR="00064A15" w:rsidRPr="005D0C13" w14:paraId="10F7733E" w14:textId="77777777" w:rsidTr="00E03E04">
        <w:tc>
          <w:tcPr>
            <w:tcW w:w="3073" w:type="dxa"/>
            <w:tcBorders>
              <w:top w:val="single" w:sz="4" w:space="0" w:color="auto"/>
              <w:left w:val="single" w:sz="4" w:space="0" w:color="auto"/>
              <w:bottom w:val="single" w:sz="4" w:space="0" w:color="auto"/>
              <w:right w:val="single" w:sz="4" w:space="0" w:color="auto"/>
            </w:tcBorders>
          </w:tcPr>
          <w:p w14:paraId="2AD1401E" w14:textId="77777777" w:rsidR="00064A15" w:rsidRPr="005D0C13" w:rsidRDefault="00064A15" w:rsidP="00064A15">
            <w:pPr>
              <w:tabs>
                <w:tab w:val="left" w:pos="0"/>
                <w:tab w:val="left" w:pos="900"/>
              </w:tabs>
              <w:rPr>
                <w:snapToGrid w:val="0"/>
                <w:sz w:val="22"/>
                <w:szCs w:val="22"/>
                <w:lang w:val="en-GB" w:eastAsia="lt-LT"/>
              </w:rPr>
            </w:pPr>
            <w:r w:rsidRPr="005D0C13">
              <w:rPr>
                <w:snapToGrid w:val="0"/>
                <w:sz w:val="22"/>
                <w:szCs w:val="22"/>
                <w:lang w:eastAsia="lt-LT"/>
              </w:rPr>
              <w:t>Bilirubino kiekis kraujo serume</w:t>
            </w:r>
          </w:p>
        </w:tc>
        <w:tc>
          <w:tcPr>
            <w:tcW w:w="3073" w:type="dxa"/>
            <w:tcBorders>
              <w:top w:val="single" w:sz="4" w:space="0" w:color="auto"/>
              <w:left w:val="single" w:sz="4" w:space="0" w:color="auto"/>
              <w:bottom w:val="single" w:sz="4" w:space="0" w:color="auto"/>
              <w:right w:val="single" w:sz="4" w:space="0" w:color="auto"/>
            </w:tcBorders>
          </w:tcPr>
          <w:p w14:paraId="38957B4B" w14:textId="77777777" w:rsidR="00064A15" w:rsidRPr="005D0C13" w:rsidRDefault="00064A15" w:rsidP="00064A15">
            <w:pPr>
              <w:tabs>
                <w:tab w:val="left" w:pos="0"/>
                <w:tab w:val="left" w:pos="900"/>
              </w:tabs>
              <w:rPr>
                <w:snapToGrid w:val="0"/>
                <w:sz w:val="22"/>
                <w:szCs w:val="22"/>
                <w:lang w:val="en-GB" w:eastAsia="lt-LT"/>
              </w:rPr>
            </w:pPr>
            <w:r w:rsidRPr="005D0C13">
              <w:rPr>
                <w:snapToGrid w:val="0"/>
                <w:sz w:val="22"/>
                <w:szCs w:val="22"/>
                <w:lang w:eastAsia="lt-LT"/>
              </w:rPr>
              <w:t>AST (aspartato aminotransferazė)</w:t>
            </w:r>
          </w:p>
        </w:tc>
        <w:tc>
          <w:tcPr>
            <w:tcW w:w="3073" w:type="dxa"/>
            <w:tcBorders>
              <w:top w:val="single" w:sz="4" w:space="0" w:color="auto"/>
              <w:left w:val="single" w:sz="4" w:space="0" w:color="auto"/>
              <w:bottom w:val="single" w:sz="4" w:space="0" w:color="auto"/>
              <w:right w:val="single" w:sz="4" w:space="0" w:color="auto"/>
            </w:tcBorders>
          </w:tcPr>
          <w:p w14:paraId="59A7AF28" w14:textId="77777777" w:rsidR="00064A15" w:rsidRPr="005D0C13" w:rsidRDefault="00064A15" w:rsidP="00064A15">
            <w:pPr>
              <w:tabs>
                <w:tab w:val="left" w:pos="0"/>
                <w:tab w:val="left" w:pos="900"/>
              </w:tabs>
              <w:rPr>
                <w:snapToGrid w:val="0"/>
                <w:sz w:val="22"/>
                <w:szCs w:val="22"/>
                <w:lang w:val="en-GB" w:eastAsia="lt-LT"/>
              </w:rPr>
            </w:pPr>
            <w:r w:rsidRPr="005D0C13">
              <w:rPr>
                <w:snapToGrid w:val="0"/>
                <w:sz w:val="22"/>
                <w:szCs w:val="22"/>
                <w:lang w:eastAsia="lt-LT"/>
              </w:rPr>
              <w:t>Dozės mažinimas</w:t>
            </w:r>
          </w:p>
        </w:tc>
      </w:tr>
      <w:tr w:rsidR="00064A15" w:rsidRPr="005D0C13" w14:paraId="41DE93A8" w14:textId="77777777" w:rsidTr="00E03E04">
        <w:tc>
          <w:tcPr>
            <w:tcW w:w="3073" w:type="dxa"/>
            <w:tcBorders>
              <w:top w:val="single" w:sz="4" w:space="0" w:color="auto"/>
              <w:left w:val="single" w:sz="4" w:space="0" w:color="auto"/>
              <w:bottom w:val="single" w:sz="4" w:space="0" w:color="auto"/>
              <w:right w:val="single" w:sz="4" w:space="0" w:color="auto"/>
            </w:tcBorders>
          </w:tcPr>
          <w:p w14:paraId="000CBF9C" w14:textId="77777777" w:rsidR="00064A15" w:rsidRPr="005D0C13" w:rsidRDefault="00064A15" w:rsidP="00064A15">
            <w:pPr>
              <w:tabs>
                <w:tab w:val="left" w:pos="0"/>
                <w:tab w:val="left" w:pos="900"/>
              </w:tabs>
              <w:rPr>
                <w:snapToGrid w:val="0"/>
                <w:sz w:val="22"/>
                <w:szCs w:val="22"/>
                <w:lang w:val="en-GB" w:eastAsia="lt-LT"/>
              </w:rPr>
            </w:pPr>
            <w:r w:rsidRPr="005D0C13">
              <w:rPr>
                <w:snapToGrid w:val="0"/>
                <w:sz w:val="22"/>
                <w:szCs w:val="22"/>
                <w:lang w:eastAsia="lt-LT"/>
              </w:rPr>
              <w:t>1,4–3 mg/100 ml</w:t>
            </w:r>
          </w:p>
        </w:tc>
        <w:tc>
          <w:tcPr>
            <w:tcW w:w="3073" w:type="dxa"/>
            <w:tcBorders>
              <w:top w:val="single" w:sz="4" w:space="0" w:color="auto"/>
              <w:left w:val="single" w:sz="4" w:space="0" w:color="auto"/>
              <w:bottom w:val="single" w:sz="4" w:space="0" w:color="auto"/>
              <w:right w:val="single" w:sz="4" w:space="0" w:color="auto"/>
            </w:tcBorders>
          </w:tcPr>
          <w:p w14:paraId="041F6BFD" w14:textId="77777777" w:rsidR="00064A15" w:rsidRPr="005D0C13" w:rsidRDefault="00064A15" w:rsidP="00064A15">
            <w:pPr>
              <w:tabs>
                <w:tab w:val="left" w:pos="0"/>
                <w:tab w:val="left" w:pos="900"/>
              </w:tabs>
              <w:rPr>
                <w:sz w:val="22"/>
                <w:szCs w:val="22"/>
                <w:lang w:val="fr-FR"/>
              </w:rPr>
            </w:pPr>
            <w:r w:rsidRPr="005D0C13">
              <w:rPr>
                <w:snapToGrid w:val="0"/>
                <w:sz w:val="22"/>
                <w:szCs w:val="22"/>
                <w:lang w:eastAsia="lt-LT"/>
              </w:rPr>
              <w:t>2–4  kartus viršija viršutinę normos ribą</w:t>
            </w:r>
          </w:p>
        </w:tc>
        <w:tc>
          <w:tcPr>
            <w:tcW w:w="3073" w:type="dxa"/>
            <w:tcBorders>
              <w:top w:val="single" w:sz="4" w:space="0" w:color="auto"/>
              <w:left w:val="single" w:sz="4" w:space="0" w:color="auto"/>
              <w:bottom w:val="single" w:sz="4" w:space="0" w:color="auto"/>
              <w:right w:val="single" w:sz="4" w:space="0" w:color="auto"/>
            </w:tcBorders>
          </w:tcPr>
          <w:p w14:paraId="447E71BF" w14:textId="77777777" w:rsidR="00064A15" w:rsidRPr="005D0C13" w:rsidRDefault="00064A15" w:rsidP="00064A15">
            <w:pPr>
              <w:tabs>
                <w:tab w:val="left" w:pos="0"/>
                <w:tab w:val="left" w:pos="900"/>
              </w:tabs>
              <w:rPr>
                <w:snapToGrid w:val="0"/>
                <w:sz w:val="22"/>
                <w:szCs w:val="22"/>
                <w:lang w:val="en-GB" w:eastAsia="lt-LT"/>
              </w:rPr>
            </w:pPr>
            <w:r w:rsidRPr="005D0C13">
              <w:rPr>
                <w:snapToGrid w:val="0"/>
                <w:sz w:val="22"/>
                <w:szCs w:val="22"/>
                <w:lang w:eastAsia="lt-LT"/>
              </w:rPr>
              <w:t>Dozė mažinama 50 </w:t>
            </w:r>
            <w:r w:rsidRPr="005D0C13">
              <w:rPr>
                <w:snapToGrid w:val="0"/>
                <w:sz w:val="22"/>
                <w:szCs w:val="22"/>
                <w:lang w:eastAsia="lt-LT"/>
              </w:rPr>
              <w:sym w:font="Symbol" w:char="F025"/>
            </w:r>
          </w:p>
        </w:tc>
      </w:tr>
      <w:tr w:rsidR="00064A15" w:rsidRPr="005D0C13" w14:paraId="068CF2E5" w14:textId="77777777" w:rsidTr="00E03E04">
        <w:tc>
          <w:tcPr>
            <w:tcW w:w="3073" w:type="dxa"/>
            <w:tcBorders>
              <w:top w:val="single" w:sz="4" w:space="0" w:color="auto"/>
              <w:left w:val="single" w:sz="4" w:space="0" w:color="auto"/>
              <w:bottom w:val="single" w:sz="4" w:space="0" w:color="auto"/>
              <w:right w:val="single" w:sz="4" w:space="0" w:color="auto"/>
            </w:tcBorders>
          </w:tcPr>
          <w:p w14:paraId="12D3718B" w14:textId="77777777" w:rsidR="00064A15" w:rsidRPr="005D0C13" w:rsidRDefault="00064A15" w:rsidP="00064A15">
            <w:pPr>
              <w:tabs>
                <w:tab w:val="left" w:pos="0"/>
                <w:tab w:val="left" w:pos="900"/>
              </w:tabs>
              <w:rPr>
                <w:snapToGrid w:val="0"/>
                <w:sz w:val="22"/>
                <w:szCs w:val="22"/>
                <w:lang w:val="en-GB" w:eastAsia="lt-LT"/>
              </w:rPr>
            </w:pPr>
            <w:r w:rsidRPr="005D0C13">
              <w:rPr>
                <w:snapToGrid w:val="0"/>
                <w:sz w:val="22"/>
                <w:szCs w:val="22"/>
                <w:lang w:eastAsia="lt-LT"/>
              </w:rPr>
              <w:t>Daugiau negu 3 mg/100 ml</w:t>
            </w:r>
          </w:p>
        </w:tc>
        <w:tc>
          <w:tcPr>
            <w:tcW w:w="3073" w:type="dxa"/>
            <w:tcBorders>
              <w:top w:val="single" w:sz="4" w:space="0" w:color="auto"/>
              <w:left w:val="single" w:sz="4" w:space="0" w:color="auto"/>
              <w:bottom w:val="single" w:sz="4" w:space="0" w:color="auto"/>
              <w:right w:val="single" w:sz="4" w:space="0" w:color="auto"/>
            </w:tcBorders>
          </w:tcPr>
          <w:p w14:paraId="54B7AF58" w14:textId="77777777" w:rsidR="00064A15" w:rsidRPr="005D0C13" w:rsidRDefault="00064A15" w:rsidP="00064A15">
            <w:pPr>
              <w:tabs>
                <w:tab w:val="left" w:pos="0"/>
                <w:tab w:val="left" w:pos="900"/>
              </w:tabs>
              <w:rPr>
                <w:snapToGrid w:val="0"/>
                <w:sz w:val="22"/>
                <w:szCs w:val="22"/>
                <w:lang w:val="en-GB" w:eastAsia="lt-LT"/>
              </w:rPr>
            </w:pPr>
            <w:r w:rsidRPr="005D0C13">
              <w:rPr>
                <w:snapToGrid w:val="0"/>
                <w:sz w:val="22"/>
                <w:szCs w:val="22"/>
                <w:lang w:eastAsia="lt-LT"/>
              </w:rPr>
              <w:t>Daugiau negu 4  kartus viršija viršutinę normos ribą</w:t>
            </w:r>
          </w:p>
        </w:tc>
        <w:tc>
          <w:tcPr>
            <w:tcW w:w="3073" w:type="dxa"/>
            <w:tcBorders>
              <w:top w:val="single" w:sz="4" w:space="0" w:color="auto"/>
              <w:left w:val="single" w:sz="4" w:space="0" w:color="auto"/>
              <w:bottom w:val="single" w:sz="4" w:space="0" w:color="auto"/>
              <w:right w:val="single" w:sz="4" w:space="0" w:color="auto"/>
            </w:tcBorders>
          </w:tcPr>
          <w:p w14:paraId="25CEB89C" w14:textId="5CA89932" w:rsidR="00064A15" w:rsidRPr="005D0C13" w:rsidRDefault="00064A15" w:rsidP="00630B1D">
            <w:pPr>
              <w:tabs>
                <w:tab w:val="left" w:pos="0"/>
                <w:tab w:val="left" w:pos="900"/>
              </w:tabs>
              <w:rPr>
                <w:snapToGrid w:val="0"/>
                <w:sz w:val="22"/>
                <w:szCs w:val="22"/>
                <w:lang w:val="en-GB" w:eastAsia="lt-LT"/>
              </w:rPr>
            </w:pPr>
            <w:r w:rsidRPr="005D0C13">
              <w:rPr>
                <w:snapToGrid w:val="0"/>
                <w:sz w:val="22"/>
                <w:szCs w:val="22"/>
                <w:lang w:eastAsia="lt-LT"/>
              </w:rPr>
              <w:t xml:space="preserve">Dozė mažinama </w:t>
            </w:r>
            <w:r w:rsidR="00630B1D" w:rsidRPr="005D0C13">
              <w:rPr>
                <w:snapToGrid w:val="0"/>
                <w:sz w:val="22"/>
                <w:szCs w:val="22"/>
                <w:lang w:eastAsia="lt-LT"/>
              </w:rPr>
              <w:t>75 </w:t>
            </w:r>
            <w:r w:rsidRPr="005D0C13">
              <w:rPr>
                <w:snapToGrid w:val="0"/>
                <w:sz w:val="22"/>
                <w:szCs w:val="22"/>
                <w:lang w:eastAsia="lt-LT"/>
              </w:rPr>
              <w:t>%</w:t>
            </w:r>
          </w:p>
        </w:tc>
      </w:tr>
    </w:tbl>
    <w:p w14:paraId="684EF3D6" w14:textId="77777777" w:rsidR="00064A15" w:rsidRPr="005D0C13" w:rsidRDefault="00064A15" w:rsidP="00064A15">
      <w:pPr>
        <w:tabs>
          <w:tab w:val="left" w:pos="0"/>
          <w:tab w:val="left" w:pos="900"/>
        </w:tabs>
        <w:rPr>
          <w:snapToGrid w:val="0"/>
          <w:sz w:val="22"/>
          <w:szCs w:val="22"/>
          <w:lang w:val="en-GB" w:eastAsia="lt-LT"/>
        </w:rPr>
      </w:pPr>
    </w:p>
    <w:p w14:paraId="37ED3EDF" w14:textId="4B09F03A" w:rsidR="00064A15" w:rsidRPr="005D0C13" w:rsidRDefault="00064A15" w:rsidP="005D0C13">
      <w:pPr>
        <w:tabs>
          <w:tab w:val="left" w:pos="0"/>
          <w:tab w:val="left" w:pos="900"/>
        </w:tabs>
        <w:rPr>
          <w:snapToGrid w:val="0"/>
          <w:sz w:val="22"/>
          <w:szCs w:val="22"/>
          <w:lang w:val="en-GB" w:eastAsia="lt-LT"/>
        </w:rPr>
      </w:pPr>
      <w:r w:rsidRPr="005D0C13">
        <w:rPr>
          <w:i/>
          <w:iCs/>
          <w:snapToGrid w:val="0"/>
          <w:sz w:val="22"/>
          <w:szCs w:val="22"/>
          <w:lang w:eastAsia="lt-LT"/>
        </w:rPr>
        <w:t>Inkstų sutrikimas</w:t>
      </w:r>
    </w:p>
    <w:p w14:paraId="2391BA98" w14:textId="732C28F4" w:rsidR="00064A15" w:rsidRPr="005D0C13" w:rsidRDefault="00064A15" w:rsidP="005D0C13">
      <w:pPr>
        <w:tabs>
          <w:tab w:val="left" w:pos="0"/>
          <w:tab w:val="left" w:pos="900"/>
        </w:tabs>
        <w:rPr>
          <w:sz w:val="22"/>
          <w:szCs w:val="22"/>
        </w:rPr>
      </w:pPr>
      <w:r w:rsidRPr="005D0C13">
        <w:rPr>
          <w:snapToGrid w:val="0"/>
          <w:sz w:val="22"/>
          <w:szCs w:val="22"/>
          <w:lang w:eastAsia="lt-LT"/>
        </w:rPr>
        <w:t>Manoma, kad ligoniams, kuriems yra vidutinio sunkumo inkstų funkcijos sutrikimas, epirubicin</w:t>
      </w:r>
      <w:r w:rsidR="00792ED7" w:rsidRPr="005D0C13">
        <w:rPr>
          <w:snapToGrid w:val="0"/>
          <w:sz w:val="22"/>
          <w:szCs w:val="22"/>
          <w:lang w:eastAsia="lt-LT"/>
        </w:rPr>
        <w:t>o hidrochlorid</w:t>
      </w:r>
      <w:r w:rsidRPr="005D0C13">
        <w:rPr>
          <w:snapToGrid w:val="0"/>
          <w:sz w:val="22"/>
          <w:szCs w:val="22"/>
          <w:lang w:eastAsia="lt-LT"/>
        </w:rPr>
        <w:t>o dozės keisti nereikia, kadangi su šlapimu preparato iš organizmo pašalinama mažai.</w:t>
      </w:r>
      <w:r w:rsidRPr="005D0C13">
        <w:rPr>
          <w:sz w:val="22"/>
          <w:szCs w:val="22"/>
        </w:rPr>
        <w:t xml:space="preserve"> </w:t>
      </w:r>
      <w:r w:rsidRPr="005D0C13">
        <w:rPr>
          <w:snapToGrid w:val="0"/>
          <w:sz w:val="22"/>
          <w:szCs w:val="22"/>
          <w:lang w:eastAsia="lt-LT"/>
        </w:rPr>
        <w:t xml:space="preserve">Vis dėlto pacientams su sunkiu inkstų nepakankamumu (kurių kraujo serume kreatinino yra daugiau negu </w:t>
      </w:r>
      <w:r w:rsidR="00792ED7" w:rsidRPr="005D0C13">
        <w:rPr>
          <w:snapToGrid w:val="0"/>
          <w:sz w:val="22"/>
          <w:szCs w:val="22"/>
          <w:lang w:eastAsia="lt-LT"/>
        </w:rPr>
        <w:t>5</w:t>
      </w:r>
      <w:r w:rsidR="00630B1D" w:rsidRPr="005D0C13">
        <w:rPr>
          <w:snapToGrid w:val="0"/>
          <w:sz w:val="22"/>
          <w:szCs w:val="22"/>
          <w:lang w:eastAsia="lt-LT"/>
        </w:rPr>
        <w:t xml:space="preserve"> </w:t>
      </w:r>
      <w:r w:rsidR="00792ED7" w:rsidRPr="005D0C13">
        <w:rPr>
          <w:snapToGrid w:val="0"/>
          <w:sz w:val="22"/>
          <w:szCs w:val="22"/>
          <w:lang w:eastAsia="lt-LT"/>
        </w:rPr>
        <w:t>mg</w:t>
      </w:r>
      <w:r w:rsidRPr="005D0C13">
        <w:rPr>
          <w:snapToGrid w:val="0"/>
          <w:sz w:val="22"/>
          <w:szCs w:val="22"/>
          <w:lang w:eastAsia="lt-LT"/>
        </w:rPr>
        <w:t>/</w:t>
      </w:r>
      <w:r w:rsidR="00792ED7" w:rsidRPr="005D0C13">
        <w:rPr>
          <w:snapToGrid w:val="0"/>
          <w:sz w:val="22"/>
          <w:szCs w:val="22"/>
          <w:lang w:eastAsia="lt-LT"/>
        </w:rPr>
        <w:t>d</w:t>
      </w:r>
      <w:r w:rsidRPr="005D0C13">
        <w:rPr>
          <w:snapToGrid w:val="0"/>
          <w:sz w:val="22"/>
          <w:szCs w:val="22"/>
          <w:lang w:eastAsia="lt-LT"/>
        </w:rPr>
        <w:t>l), dozę rekomenduojama sumažinti.</w:t>
      </w:r>
    </w:p>
    <w:p w14:paraId="28B01AEF" w14:textId="77777777" w:rsidR="00792ED7" w:rsidRPr="005D0C13" w:rsidRDefault="00792ED7" w:rsidP="005D0C13">
      <w:pPr>
        <w:tabs>
          <w:tab w:val="left" w:pos="0"/>
          <w:tab w:val="left" w:pos="900"/>
        </w:tabs>
        <w:rPr>
          <w:sz w:val="22"/>
          <w:szCs w:val="22"/>
        </w:rPr>
      </w:pPr>
    </w:p>
    <w:p w14:paraId="070601C5" w14:textId="77777777" w:rsidR="00792ED7" w:rsidRPr="005D0C13" w:rsidRDefault="00792ED7" w:rsidP="005D0C13">
      <w:pPr>
        <w:tabs>
          <w:tab w:val="left" w:pos="0"/>
          <w:tab w:val="left" w:pos="900"/>
        </w:tabs>
        <w:rPr>
          <w:i/>
          <w:iCs/>
          <w:snapToGrid w:val="0"/>
          <w:sz w:val="22"/>
          <w:szCs w:val="22"/>
          <w:lang w:val="it-IT" w:eastAsia="lt-LT"/>
        </w:rPr>
      </w:pPr>
      <w:r w:rsidRPr="005D0C13">
        <w:rPr>
          <w:i/>
          <w:iCs/>
          <w:snapToGrid w:val="0"/>
          <w:sz w:val="22"/>
          <w:szCs w:val="22"/>
          <w:lang w:eastAsia="lt-LT"/>
        </w:rPr>
        <w:t>Vaikų populiacija</w:t>
      </w:r>
    </w:p>
    <w:p w14:paraId="0C7E85DC" w14:textId="77777777" w:rsidR="00792ED7" w:rsidRPr="005D0C13" w:rsidRDefault="00792ED7" w:rsidP="005D0C13">
      <w:pPr>
        <w:tabs>
          <w:tab w:val="left" w:pos="0"/>
          <w:tab w:val="left" w:pos="900"/>
        </w:tabs>
        <w:rPr>
          <w:snapToGrid w:val="0"/>
          <w:sz w:val="22"/>
          <w:szCs w:val="22"/>
          <w:lang w:val="it-IT" w:eastAsia="lt-LT"/>
        </w:rPr>
      </w:pPr>
      <w:r w:rsidRPr="005D0C13">
        <w:rPr>
          <w:snapToGrid w:val="0"/>
          <w:sz w:val="22"/>
          <w:szCs w:val="22"/>
          <w:lang w:eastAsia="lt-LT"/>
        </w:rPr>
        <w:t>Epirubicino saugumas ir veiksmingumas vaikams dar neištirtas.</w:t>
      </w:r>
    </w:p>
    <w:p w14:paraId="6CE2119A" w14:textId="77777777" w:rsidR="00064A15" w:rsidRPr="005D0C13" w:rsidRDefault="00064A15" w:rsidP="005D0C13">
      <w:pPr>
        <w:tabs>
          <w:tab w:val="left" w:pos="0"/>
          <w:tab w:val="left" w:pos="900"/>
        </w:tabs>
        <w:rPr>
          <w:sz w:val="22"/>
          <w:szCs w:val="22"/>
        </w:rPr>
      </w:pPr>
    </w:p>
    <w:p w14:paraId="37CA2221" w14:textId="77777777" w:rsidR="00064A15" w:rsidRPr="005D0C13" w:rsidRDefault="00064A15" w:rsidP="005D0C13">
      <w:pPr>
        <w:tabs>
          <w:tab w:val="left" w:pos="0"/>
          <w:tab w:val="left" w:pos="900"/>
        </w:tabs>
        <w:rPr>
          <w:b/>
          <w:i/>
          <w:sz w:val="22"/>
          <w:szCs w:val="22"/>
        </w:rPr>
      </w:pPr>
      <w:r w:rsidRPr="005D0C13">
        <w:rPr>
          <w:b/>
          <w:bCs/>
          <w:i/>
          <w:iCs/>
          <w:snapToGrid w:val="0"/>
          <w:sz w:val="22"/>
          <w:szCs w:val="22"/>
          <w:lang w:eastAsia="lt-LT"/>
        </w:rPr>
        <w:t>Vartojimas į šlapimo pūslę</w:t>
      </w:r>
    </w:p>
    <w:p w14:paraId="608C1617" w14:textId="207737C8" w:rsidR="00064A15" w:rsidRPr="005D0C13" w:rsidRDefault="00064A15" w:rsidP="005D0C13">
      <w:pPr>
        <w:tabs>
          <w:tab w:val="left" w:pos="0"/>
          <w:tab w:val="left" w:pos="900"/>
        </w:tabs>
        <w:rPr>
          <w:snapToGrid w:val="0"/>
          <w:sz w:val="22"/>
          <w:szCs w:val="22"/>
          <w:lang w:eastAsia="lt-LT"/>
        </w:rPr>
      </w:pPr>
      <w:r w:rsidRPr="005D0C13">
        <w:rPr>
          <w:snapToGrid w:val="0"/>
          <w:sz w:val="22"/>
          <w:szCs w:val="22"/>
          <w:lang w:eastAsia="lt-LT"/>
        </w:rPr>
        <w:t xml:space="preserve">Paviršiniam šlapimo pūslės vėžiui bei karcinomai </w:t>
      </w:r>
      <w:r w:rsidRPr="005D0C13">
        <w:rPr>
          <w:i/>
          <w:iCs/>
          <w:snapToGrid w:val="0"/>
          <w:sz w:val="22"/>
          <w:szCs w:val="22"/>
          <w:lang w:eastAsia="lt-LT"/>
        </w:rPr>
        <w:t xml:space="preserve">in situ </w:t>
      </w:r>
      <w:r w:rsidRPr="005D0C13">
        <w:rPr>
          <w:snapToGrid w:val="0"/>
          <w:sz w:val="22"/>
          <w:szCs w:val="22"/>
          <w:lang w:eastAsia="lt-LT"/>
        </w:rPr>
        <w:t>gydyti ir po paviršinių navikų transuretrinės rezekcijos šių navikų pasikartojimo profilaktikai epirubicin</w:t>
      </w:r>
      <w:r w:rsidR="00064BDA" w:rsidRPr="005D0C13">
        <w:rPr>
          <w:snapToGrid w:val="0"/>
          <w:sz w:val="22"/>
          <w:szCs w:val="22"/>
          <w:lang w:eastAsia="lt-LT"/>
        </w:rPr>
        <w:t>o hidrochlorid</w:t>
      </w:r>
      <w:r w:rsidRPr="005D0C13">
        <w:rPr>
          <w:snapToGrid w:val="0"/>
          <w:sz w:val="22"/>
          <w:szCs w:val="22"/>
          <w:lang w:eastAsia="lt-LT"/>
        </w:rPr>
        <w:t>o galima vartoti į šlapimo pūslę.</w:t>
      </w:r>
      <w:r w:rsidRPr="005D0C13">
        <w:rPr>
          <w:sz w:val="22"/>
          <w:szCs w:val="22"/>
        </w:rPr>
        <w:t xml:space="preserve"> </w:t>
      </w:r>
      <w:r w:rsidRPr="005D0C13">
        <w:rPr>
          <w:snapToGrid w:val="0"/>
          <w:sz w:val="22"/>
          <w:szCs w:val="22"/>
          <w:lang w:eastAsia="lt-LT"/>
        </w:rPr>
        <w:t>Šiuo būdu vaisto vartoti negalima, gydant invazinius navikus, peraugusius šlapimo pūslės sienelę. Tokiu atveju labiau tinka sisteminio poveikio medikamentai arba operacija.</w:t>
      </w:r>
    </w:p>
    <w:p w14:paraId="793862D8" w14:textId="77777777" w:rsidR="00064A15" w:rsidRPr="005D0C13" w:rsidRDefault="00064A15" w:rsidP="005D0C13">
      <w:pPr>
        <w:tabs>
          <w:tab w:val="left" w:pos="0"/>
          <w:tab w:val="left" w:pos="900"/>
        </w:tabs>
        <w:rPr>
          <w:snapToGrid w:val="0"/>
          <w:sz w:val="22"/>
          <w:szCs w:val="22"/>
          <w:lang w:eastAsia="lt-LT"/>
        </w:rPr>
      </w:pPr>
    </w:p>
    <w:p w14:paraId="0334E74B" w14:textId="27086872" w:rsidR="00064A15" w:rsidRPr="005D0C13" w:rsidRDefault="00064A15" w:rsidP="005D0C13">
      <w:pPr>
        <w:widowControl w:val="0"/>
        <w:tabs>
          <w:tab w:val="left" w:pos="0"/>
        </w:tabs>
        <w:autoSpaceDE w:val="0"/>
        <w:autoSpaceDN w:val="0"/>
        <w:adjustRightInd w:val="0"/>
        <w:spacing w:line="280" w:lineRule="exact"/>
        <w:ind w:right="105"/>
        <w:rPr>
          <w:snapToGrid w:val="0"/>
          <w:sz w:val="22"/>
          <w:szCs w:val="22"/>
          <w:lang w:eastAsia="lt-LT"/>
        </w:rPr>
      </w:pPr>
      <w:r w:rsidRPr="005D0C13">
        <w:rPr>
          <w:snapToGrid w:val="0"/>
          <w:sz w:val="22"/>
          <w:szCs w:val="22"/>
          <w:lang w:eastAsia="lt-LT"/>
        </w:rPr>
        <w:t xml:space="preserve">Naudojami įvairūs dozavimo grafikai.Šiuos gydymo režimus galima naudoti kaip rekomenduojamus.Paviršinis šlapimo pūslės vėžys:8 savaites kartą per savaitę išplauti šlapimo pūslę </w:t>
      </w:r>
      <w:r w:rsidRPr="005D0C13">
        <w:rPr>
          <w:snapToGrid w:val="0"/>
          <w:sz w:val="22"/>
          <w:szCs w:val="22"/>
          <w:lang w:eastAsia="lt-LT"/>
        </w:rPr>
        <w:lastRenderedPageBreak/>
        <w:t>50 mg/50 ml epirubicino doze (atskiesta natrio chlorido tirpalu ar steriliu injekciniu vandeniu).Jeigu atsiranda lokalus toksinis poveikis (cheminis cistitas), dozę patariama mažinti iki 30 mg/50 ml.</w:t>
      </w:r>
    </w:p>
    <w:p w14:paraId="1F99CE3D" w14:textId="77777777" w:rsidR="009143FF" w:rsidRPr="005D0C13" w:rsidRDefault="009143FF" w:rsidP="005D0C13">
      <w:pPr>
        <w:widowControl w:val="0"/>
        <w:tabs>
          <w:tab w:val="left" w:pos="0"/>
        </w:tabs>
        <w:autoSpaceDE w:val="0"/>
        <w:autoSpaceDN w:val="0"/>
        <w:adjustRightInd w:val="0"/>
        <w:spacing w:line="280" w:lineRule="exact"/>
        <w:ind w:right="105"/>
        <w:rPr>
          <w:snapToGrid w:val="0"/>
          <w:sz w:val="22"/>
          <w:szCs w:val="22"/>
          <w:lang w:eastAsia="lt-LT"/>
        </w:rPr>
      </w:pPr>
    </w:p>
    <w:p w14:paraId="6A89B128" w14:textId="0D1FA620" w:rsidR="00064A15" w:rsidRPr="005D0C13" w:rsidRDefault="00064A15" w:rsidP="005D0C13">
      <w:pPr>
        <w:tabs>
          <w:tab w:val="left" w:pos="0"/>
          <w:tab w:val="left" w:pos="900"/>
        </w:tabs>
        <w:rPr>
          <w:snapToGrid w:val="0"/>
          <w:sz w:val="22"/>
          <w:szCs w:val="22"/>
          <w:lang w:eastAsia="lt-LT"/>
        </w:rPr>
      </w:pPr>
      <w:r w:rsidRPr="005D0C13">
        <w:rPr>
          <w:snapToGrid w:val="0"/>
          <w:sz w:val="22"/>
          <w:szCs w:val="22"/>
          <w:lang w:eastAsia="lt-LT"/>
        </w:rPr>
        <w:t xml:space="preserve">Karcinoma </w:t>
      </w:r>
      <w:r w:rsidRPr="005D0C13">
        <w:rPr>
          <w:i/>
          <w:iCs/>
          <w:snapToGrid w:val="0"/>
          <w:sz w:val="22"/>
          <w:szCs w:val="22"/>
          <w:lang w:eastAsia="lt-LT"/>
        </w:rPr>
        <w:t>in situ</w:t>
      </w:r>
      <w:r w:rsidRPr="005D0C13">
        <w:rPr>
          <w:snapToGrid w:val="0"/>
          <w:sz w:val="22"/>
          <w:szCs w:val="22"/>
          <w:lang w:eastAsia="lt-LT"/>
        </w:rPr>
        <w:t>:vartojama ne didesnė kaip 80 mg/50 ml dozė (priklauso nuo to, kaip pacientas preparatą toleruoja).  Paviršinio naviko pasikartojimo po transuterinės rezekcijos profilaktika:4 savaites vieną kartą per savaitę vartojama 50 mg/50 ml dozė, vėliau ta pati dozė 11 mėnesių vartojama vieną kartą per mėnesį.</w:t>
      </w:r>
    </w:p>
    <w:p w14:paraId="3F5E48D0" w14:textId="77777777" w:rsidR="009143FF" w:rsidRPr="005D0C13" w:rsidRDefault="009143FF" w:rsidP="005D0C13">
      <w:pPr>
        <w:tabs>
          <w:tab w:val="left" w:pos="0"/>
          <w:tab w:val="left" w:pos="900"/>
        </w:tabs>
        <w:rPr>
          <w:snapToGrid w:val="0"/>
          <w:sz w:val="22"/>
          <w:szCs w:val="22"/>
          <w:lang w:eastAsia="lt-LT"/>
        </w:rPr>
      </w:pPr>
    </w:p>
    <w:p w14:paraId="1F1C2204" w14:textId="77777777" w:rsidR="00064A15" w:rsidRPr="005D0C13" w:rsidRDefault="009041A3" w:rsidP="005D0C13">
      <w:pPr>
        <w:tabs>
          <w:tab w:val="left" w:pos="0"/>
          <w:tab w:val="left" w:pos="900"/>
        </w:tabs>
        <w:rPr>
          <w:snapToGrid w:val="0"/>
          <w:sz w:val="22"/>
          <w:szCs w:val="22"/>
          <w:u w:val="single"/>
          <w:lang w:eastAsia="lt-LT"/>
        </w:rPr>
      </w:pPr>
      <w:r w:rsidRPr="005D0C13">
        <w:rPr>
          <w:snapToGrid w:val="0"/>
          <w:sz w:val="22"/>
          <w:szCs w:val="22"/>
          <w:u w:val="single"/>
          <w:lang w:eastAsia="lt-LT"/>
        </w:rPr>
        <w:t>Vartojimo metodas</w:t>
      </w:r>
    </w:p>
    <w:p w14:paraId="1551ADC0" w14:textId="77777777" w:rsidR="009143FF" w:rsidRPr="005D0C13" w:rsidRDefault="009143FF" w:rsidP="005D0C13">
      <w:pPr>
        <w:tabs>
          <w:tab w:val="left" w:pos="0"/>
          <w:tab w:val="left" w:pos="900"/>
        </w:tabs>
        <w:rPr>
          <w:snapToGrid w:val="0"/>
          <w:sz w:val="22"/>
          <w:szCs w:val="22"/>
          <w:lang w:eastAsia="lt-LT"/>
        </w:rPr>
      </w:pPr>
      <w:r w:rsidRPr="005D0C13">
        <w:rPr>
          <w:snapToGrid w:val="0"/>
          <w:sz w:val="22"/>
          <w:szCs w:val="22"/>
          <w:lang w:eastAsia="lt-LT"/>
        </w:rPr>
        <w:t>Epirubicin</w:t>
      </w:r>
      <w:r w:rsidR="00630B1D" w:rsidRPr="005D0C13">
        <w:rPr>
          <w:snapToGrid w:val="0"/>
          <w:sz w:val="22"/>
          <w:szCs w:val="22"/>
          <w:lang w:eastAsia="lt-LT"/>
        </w:rPr>
        <w:t>o</w:t>
      </w:r>
      <w:r w:rsidRPr="005D0C13">
        <w:rPr>
          <w:snapToGrid w:val="0"/>
          <w:sz w:val="22"/>
          <w:szCs w:val="22"/>
          <w:lang w:eastAsia="lt-LT"/>
        </w:rPr>
        <w:t xml:space="preserve"> </w:t>
      </w:r>
      <w:r w:rsidR="00630B1D" w:rsidRPr="005D0C13">
        <w:rPr>
          <w:snapToGrid w:val="0"/>
          <w:sz w:val="22"/>
          <w:szCs w:val="22"/>
          <w:lang w:eastAsia="lt-LT"/>
        </w:rPr>
        <w:t xml:space="preserve">hidrochloridas </w:t>
      </w:r>
      <w:r w:rsidRPr="005D0C13">
        <w:rPr>
          <w:snapToGrid w:val="0"/>
          <w:sz w:val="22"/>
          <w:szCs w:val="22"/>
          <w:lang w:eastAsia="lt-LT"/>
        </w:rPr>
        <w:t>yra skirtas vartoti tik į veną arba į šlapimo pūslę.</w:t>
      </w:r>
    </w:p>
    <w:p w14:paraId="79835E5C" w14:textId="77777777" w:rsidR="009143FF" w:rsidRPr="005D0C13" w:rsidRDefault="009143FF" w:rsidP="005D0C13">
      <w:pPr>
        <w:tabs>
          <w:tab w:val="left" w:pos="0"/>
          <w:tab w:val="left" w:pos="900"/>
        </w:tabs>
        <w:rPr>
          <w:snapToGrid w:val="0"/>
          <w:sz w:val="22"/>
          <w:szCs w:val="22"/>
          <w:lang w:eastAsia="lt-LT"/>
        </w:rPr>
      </w:pPr>
    </w:p>
    <w:p w14:paraId="3FC7F7CB" w14:textId="77777777" w:rsidR="009143FF" w:rsidRPr="005D0C13" w:rsidRDefault="009143FF" w:rsidP="005D0C13">
      <w:pPr>
        <w:widowControl w:val="0"/>
        <w:tabs>
          <w:tab w:val="left" w:pos="0"/>
        </w:tabs>
        <w:autoSpaceDE w:val="0"/>
        <w:autoSpaceDN w:val="0"/>
        <w:adjustRightInd w:val="0"/>
        <w:spacing w:line="280" w:lineRule="exact"/>
        <w:ind w:right="19"/>
        <w:rPr>
          <w:b/>
          <w:bCs/>
          <w:i/>
          <w:iCs/>
          <w:snapToGrid w:val="0"/>
          <w:sz w:val="22"/>
          <w:szCs w:val="22"/>
          <w:lang w:eastAsia="lt-LT"/>
        </w:rPr>
      </w:pPr>
      <w:r w:rsidRPr="005D0C13">
        <w:rPr>
          <w:b/>
          <w:bCs/>
          <w:i/>
          <w:iCs/>
          <w:snapToGrid w:val="0"/>
          <w:sz w:val="22"/>
          <w:szCs w:val="22"/>
          <w:lang w:eastAsia="lt-LT"/>
        </w:rPr>
        <w:t>Vartojimas į veną</w:t>
      </w:r>
    </w:p>
    <w:p w14:paraId="7579F0B3" w14:textId="77777777" w:rsidR="009143FF" w:rsidRPr="005D0C13" w:rsidRDefault="009143FF" w:rsidP="005D0C13">
      <w:pPr>
        <w:tabs>
          <w:tab w:val="left" w:pos="0"/>
          <w:tab w:val="left" w:pos="900"/>
        </w:tabs>
        <w:rPr>
          <w:snapToGrid w:val="0"/>
          <w:sz w:val="22"/>
          <w:szCs w:val="22"/>
          <w:lang w:eastAsia="lt-LT"/>
        </w:rPr>
      </w:pPr>
      <w:r w:rsidRPr="005D0C13">
        <w:rPr>
          <w:snapToGrid w:val="0"/>
          <w:sz w:val="22"/>
          <w:szCs w:val="22"/>
          <w:lang w:eastAsia="lt-LT"/>
        </w:rPr>
        <w:t>Rekomenduojama raudoną tirpalą, kuris turi būti skaidrus ir permatomas, švirkšti per laisvai tekančios intraveninės NaCl 0,9</w:t>
      </w:r>
      <w:r w:rsidR="001F6D63" w:rsidRPr="005D0C13">
        <w:rPr>
          <w:snapToGrid w:val="0"/>
          <w:sz w:val="22"/>
          <w:szCs w:val="22"/>
          <w:lang w:eastAsia="lt-LT"/>
        </w:rPr>
        <w:t> </w:t>
      </w:r>
      <w:r w:rsidRPr="005D0C13">
        <w:rPr>
          <w:snapToGrid w:val="0"/>
          <w:sz w:val="22"/>
          <w:szCs w:val="22"/>
          <w:lang w:eastAsia="lt-LT"/>
        </w:rPr>
        <w:t>% (9 mg/ml) arba gliukozės 5</w:t>
      </w:r>
      <w:r w:rsidR="001F6D63" w:rsidRPr="005D0C13">
        <w:rPr>
          <w:snapToGrid w:val="0"/>
          <w:sz w:val="22"/>
          <w:szCs w:val="22"/>
          <w:lang w:eastAsia="lt-LT"/>
        </w:rPr>
        <w:t> </w:t>
      </w:r>
      <w:r w:rsidRPr="005D0C13">
        <w:rPr>
          <w:snapToGrid w:val="0"/>
          <w:sz w:val="22"/>
          <w:szCs w:val="22"/>
          <w:lang w:eastAsia="lt-LT"/>
        </w:rPr>
        <w:t>% (50 mg/ml) kateterį per 30 minučių (priklausomai nuo dozės ir infuzijos tūrio).Adatą reikia tinkamai įvesti į veną.</w:t>
      </w:r>
      <w:r w:rsidR="001F6D63" w:rsidRPr="005D0C13">
        <w:rPr>
          <w:snapToGrid w:val="0"/>
          <w:sz w:val="22"/>
          <w:szCs w:val="22"/>
          <w:lang w:eastAsia="lt-LT"/>
        </w:rPr>
        <w:t xml:space="preserve"> </w:t>
      </w:r>
      <w:r w:rsidRPr="005D0C13">
        <w:rPr>
          <w:snapToGrid w:val="0"/>
          <w:sz w:val="22"/>
          <w:szCs w:val="22"/>
          <w:lang w:eastAsia="lt-LT"/>
        </w:rPr>
        <w:t>Šis metodas sumažina trombozės ir esktravazacijos riziką, galinčią lemti sunkų celiulitą ir nekrozę.</w:t>
      </w:r>
      <w:r w:rsidR="001F6D63" w:rsidRPr="005D0C13">
        <w:rPr>
          <w:snapToGrid w:val="0"/>
          <w:sz w:val="22"/>
          <w:szCs w:val="22"/>
          <w:lang w:eastAsia="lt-LT"/>
        </w:rPr>
        <w:t xml:space="preserve"> </w:t>
      </w:r>
      <w:r w:rsidRPr="005D0C13">
        <w:rPr>
          <w:snapToGrid w:val="0"/>
          <w:sz w:val="22"/>
          <w:szCs w:val="22"/>
          <w:lang w:eastAsia="lt-LT"/>
        </w:rPr>
        <w:t>Ekstravazacijos atveju preparato administravimą reikia nedelsiant nutraukti.</w:t>
      </w:r>
      <w:r w:rsidR="001F6D63" w:rsidRPr="005D0C13">
        <w:rPr>
          <w:snapToGrid w:val="0"/>
          <w:sz w:val="22"/>
          <w:szCs w:val="22"/>
          <w:lang w:eastAsia="lt-LT"/>
        </w:rPr>
        <w:t xml:space="preserve"> </w:t>
      </w:r>
      <w:r w:rsidRPr="005D0C13">
        <w:rPr>
          <w:snapToGrid w:val="0"/>
          <w:sz w:val="22"/>
          <w:szCs w:val="22"/>
          <w:lang w:eastAsia="lt-LT"/>
        </w:rPr>
        <w:t>Injekcija į smulkiąsias venas ir pakartotinė injekcija į tą pačią veną gali sukelti venos sklerozę.</w:t>
      </w:r>
    </w:p>
    <w:p w14:paraId="6213E794" w14:textId="77777777" w:rsidR="009143FF" w:rsidRPr="005D0C13" w:rsidRDefault="009143FF" w:rsidP="005D0C13">
      <w:pPr>
        <w:tabs>
          <w:tab w:val="left" w:pos="0"/>
          <w:tab w:val="left" w:pos="900"/>
        </w:tabs>
        <w:rPr>
          <w:snapToGrid w:val="0"/>
          <w:sz w:val="22"/>
          <w:szCs w:val="22"/>
          <w:lang w:eastAsia="lt-LT"/>
        </w:rPr>
      </w:pPr>
    </w:p>
    <w:p w14:paraId="30A80FFA" w14:textId="77777777" w:rsidR="009143FF" w:rsidRPr="005D0C13" w:rsidRDefault="009041A3" w:rsidP="005D0C13">
      <w:pPr>
        <w:tabs>
          <w:tab w:val="left" w:pos="0"/>
          <w:tab w:val="left" w:pos="900"/>
        </w:tabs>
        <w:rPr>
          <w:b/>
          <w:i/>
          <w:iCs/>
          <w:snapToGrid w:val="0"/>
          <w:sz w:val="22"/>
          <w:szCs w:val="22"/>
          <w:lang w:eastAsia="lt-LT"/>
        </w:rPr>
      </w:pPr>
      <w:r w:rsidRPr="005D0C13">
        <w:rPr>
          <w:b/>
          <w:i/>
          <w:iCs/>
          <w:snapToGrid w:val="0"/>
          <w:sz w:val="22"/>
          <w:szCs w:val="22"/>
          <w:lang w:eastAsia="lt-LT"/>
        </w:rPr>
        <w:t>Vartojimas į šlapimo pūslę</w:t>
      </w:r>
    </w:p>
    <w:p w14:paraId="3A79C349" w14:textId="77777777" w:rsidR="009F5F9C" w:rsidRPr="005D0C13" w:rsidRDefault="009041A3" w:rsidP="005D0C13">
      <w:pPr>
        <w:tabs>
          <w:tab w:val="left" w:pos="0"/>
          <w:tab w:val="left" w:pos="900"/>
        </w:tabs>
        <w:rPr>
          <w:snapToGrid w:val="0"/>
          <w:sz w:val="22"/>
          <w:szCs w:val="22"/>
          <w:lang w:eastAsia="lt-LT"/>
        </w:rPr>
      </w:pPr>
      <w:r w:rsidRPr="005D0C13">
        <w:rPr>
          <w:noProof/>
          <w:sz w:val="22"/>
          <w:szCs w:val="22"/>
        </w:rPr>
        <w:t>Vaistinio preparato skiedimo prieš va</w:t>
      </w:r>
      <w:r w:rsidR="009143FF" w:rsidRPr="005D0C13">
        <w:rPr>
          <w:noProof/>
          <w:sz w:val="22"/>
          <w:szCs w:val="22"/>
        </w:rPr>
        <w:t xml:space="preserve">rtojant instrukcija pateikiama </w:t>
      </w:r>
      <w:r w:rsidRPr="005D0C13">
        <w:rPr>
          <w:noProof/>
          <w:sz w:val="22"/>
          <w:szCs w:val="22"/>
        </w:rPr>
        <w:t>6.6</w:t>
      </w:r>
      <w:r w:rsidR="00FC08C7" w:rsidRPr="005D0C13">
        <w:rPr>
          <w:noProof/>
          <w:sz w:val="22"/>
          <w:szCs w:val="22"/>
        </w:rPr>
        <w:t xml:space="preserve"> </w:t>
      </w:r>
      <w:r w:rsidRPr="005D0C13">
        <w:rPr>
          <w:noProof/>
          <w:sz w:val="22"/>
          <w:szCs w:val="22"/>
        </w:rPr>
        <w:t>skyriuje</w:t>
      </w:r>
      <w:r w:rsidR="009143FF" w:rsidRPr="005D0C13">
        <w:rPr>
          <w:snapToGrid w:val="0"/>
          <w:sz w:val="22"/>
          <w:szCs w:val="22"/>
          <w:lang w:eastAsia="lt-LT"/>
        </w:rPr>
        <w:t>.</w:t>
      </w:r>
    </w:p>
    <w:p w14:paraId="6C459CB6" w14:textId="77777777" w:rsidR="00260847" w:rsidRPr="005D0C13" w:rsidRDefault="00260847" w:rsidP="005D0C13">
      <w:pPr>
        <w:tabs>
          <w:tab w:val="left" w:pos="0"/>
          <w:tab w:val="left" w:pos="900"/>
        </w:tabs>
        <w:rPr>
          <w:snapToGrid w:val="0"/>
          <w:sz w:val="22"/>
          <w:szCs w:val="22"/>
          <w:lang w:eastAsia="lt-LT"/>
        </w:rPr>
      </w:pPr>
    </w:p>
    <w:p w14:paraId="4599E01D" w14:textId="77777777" w:rsidR="00064A15" w:rsidRPr="005D0C13" w:rsidRDefault="00064A15" w:rsidP="00064A15">
      <w:pPr>
        <w:tabs>
          <w:tab w:val="left" w:pos="0"/>
          <w:tab w:val="left" w:pos="900"/>
        </w:tabs>
        <w:rPr>
          <w:b/>
          <w:bCs/>
          <w:snapToGrid w:val="0"/>
          <w:sz w:val="22"/>
          <w:szCs w:val="22"/>
          <w:lang w:eastAsia="lt-LT"/>
        </w:rPr>
      </w:pPr>
      <w:r w:rsidRPr="005D0C13">
        <w:rPr>
          <w:b/>
          <w:bCs/>
          <w:caps/>
          <w:snapToGrid w:val="0"/>
          <w:sz w:val="22"/>
          <w:szCs w:val="22"/>
          <w:lang w:eastAsia="lt-LT"/>
        </w:rPr>
        <w:t>Į šlapimo pūslę instiliuojamų tirpalų skiedimo lentelė</w:t>
      </w:r>
    </w:p>
    <w:p w14:paraId="3B3784E3" w14:textId="77777777" w:rsidR="00064A15" w:rsidRPr="005D0C13" w:rsidRDefault="00064A15" w:rsidP="00064A15">
      <w:pPr>
        <w:tabs>
          <w:tab w:val="left" w:pos="0"/>
          <w:tab w:val="left" w:pos="900"/>
        </w:tabs>
        <w:rPr>
          <w:snapToGrid w:val="0"/>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4"/>
        <w:gridCol w:w="2305"/>
        <w:gridCol w:w="2305"/>
        <w:gridCol w:w="2305"/>
      </w:tblGrid>
      <w:tr w:rsidR="00064A15" w:rsidRPr="005D0C13" w14:paraId="74A5ECB8" w14:textId="77777777" w:rsidTr="00E03E04">
        <w:tc>
          <w:tcPr>
            <w:tcW w:w="2304" w:type="dxa"/>
            <w:tcBorders>
              <w:top w:val="single" w:sz="4" w:space="0" w:color="auto"/>
              <w:left w:val="single" w:sz="4" w:space="0" w:color="auto"/>
              <w:bottom w:val="single" w:sz="4" w:space="0" w:color="auto"/>
              <w:right w:val="single" w:sz="4" w:space="0" w:color="auto"/>
            </w:tcBorders>
          </w:tcPr>
          <w:p w14:paraId="5BF1D5D3" w14:textId="77777777" w:rsidR="00064A15" w:rsidRPr="005D0C13" w:rsidRDefault="00064A15" w:rsidP="00064A15">
            <w:pPr>
              <w:tabs>
                <w:tab w:val="left" w:pos="0"/>
                <w:tab w:val="left" w:pos="900"/>
              </w:tabs>
              <w:rPr>
                <w:snapToGrid w:val="0"/>
                <w:sz w:val="22"/>
                <w:szCs w:val="22"/>
                <w:lang w:val="en-GB" w:eastAsia="lt-LT"/>
              </w:rPr>
            </w:pPr>
            <w:r w:rsidRPr="005D0C13">
              <w:rPr>
                <w:snapToGrid w:val="0"/>
                <w:sz w:val="22"/>
                <w:szCs w:val="22"/>
                <w:lang w:eastAsia="lt-LT"/>
              </w:rPr>
              <w:t xml:space="preserve">Reikiama epirubicino </w:t>
            </w:r>
            <w:r w:rsidR="009F5F9C" w:rsidRPr="005D0C13">
              <w:rPr>
                <w:snapToGrid w:val="0"/>
                <w:sz w:val="22"/>
                <w:szCs w:val="22"/>
                <w:lang w:eastAsia="lt-LT"/>
              </w:rPr>
              <w:t xml:space="preserve">hidrochlorido </w:t>
            </w:r>
            <w:r w:rsidRPr="005D0C13">
              <w:rPr>
                <w:snapToGrid w:val="0"/>
                <w:sz w:val="22"/>
                <w:szCs w:val="22"/>
                <w:lang w:eastAsia="lt-LT"/>
              </w:rPr>
              <w:t>dozė</w:t>
            </w:r>
          </w:p>
        </w:tc>
        <w:tc>
          <w:tcPr>
            <w:tcW w:w="2305" w:type="dxa"/>
            <w:tcBorders>
              <w:top w:val="single" w:sz="4" w:space="0" w:color="auto"/>
              <w:left w:val="single" w:sz="4" w:space="0" w:color="auto"/>
              <w:bottom w:val="single" w:sz="4" w:space="0" w:color="auto"/>
              <w:right w:val="single" w:sz="4" w:space="0" w:color="auto"/>
            </w:tcBorders>
          </w:tcPr>
          <w:p w14:paraId="67A4E5ED" w14:textId="77777777" w:rsidR="00064A15" w:rsidRPr="005D0C13" w:rsidRDefault="00064A15" w:rsidP="00064A15">
            <w:pPr>
              <w:tabs>
                <w:tab w:val="left" w:pos="0"/>
                <w:tab w:val="left" w:pos="900"/>
              </w:tabs>
              <w:rPr>
                <w:snapToGrid w:val="0"/>
                <w:sz w:val="22"/>
                <w:szCs w:val="22"/>
                <w:lang w:val="it-IT" w:eastAsia="lt-LT"/>
              </w:rPr>
            </w:pPr>
            <w:r w:rsidRPr="005D0C13">
              <w:rPr>
                <w:snapToGrid w:val="0"/>
                <w:sz w:val="22"/>
                <w:szCs w:val="22"/>
                <w:lang w:eastAsia="lt-LT"/>
              </w:rPr>
              <w:t>Epirubicin</w:t>
            </w:r>
            <w:r w:rsidR="009F5F9C" w:rsidRPr="005D0C13">
              <w:rPr>
                <w:snapToGrid w:val="0"/>
                <w:sz w:val="22"/>
                <w:szCs w:val="22"/>
                <w:lang w:eastAsia="lt-LT"/>
              </w:rPr>
              <w:t>o hidrochlorid</w:t>
            </w:r>
            <w:r w:rsidRPr="005D0C13">
              <w:rPr>
                <w:snapToGrid w:val="0"/>
                <w:sz w:val="22"/>
                <w:szCs w:val="22"/>
                <w:lang w:eastAsia="lt-LT"/>
              </w:rPr>
              <w:t>o 2 mg/ml injekcinio</w:t>
            </w:r>
            <w:r w:rsidR="00824257" w:rsidRPr="005D0C13">
              <w:rPr>
                <w:snapToGrid w:val="0"/>
                <w:sz w:val="22"/>
                <w:szCs w:val="22"/>
                <w:lang w:eastAsia="lt-LT"/>
              </w:rPr>
              <w:t>/infuzinio</w:t>
            </w:r>
            <w:r w:rsidRPr="005D0C13">
              <w:rPr>
                <w:snapToGrid w:val="0"/>
                <w:sz w:val="22"/>
                <w:szCs w:val="22"/>
                <w:lang w:eastAsia="lt-LT"/>
              </w:rPr>
              <w:t xml:space="preserve"> tirpalo kiekis</w:t>
            </w:r>
          </w:p>
        </w:tc>
        <w:tc>
          <w:tcPr>
            <w:tcW w:w="2305" w:type="dxa"/>
            <w:tcBorders>
              <w:top w:val="single" w:sz="4" w:space="0" w:color="auto"/>
              <w:left w:val="single" w:sz="4" w:space="0" w:color="auto"/>
              <w:bottom w:val="single" w:sz="4" w:space="0" w:color="auto"/>
              <w:right w:val="single" w:sz="4" w:space="0" w:color="auto"/>
            </w:tcBorders>
          </w:tcPr>
          <w:p w14:paraId="3C15B2FA" w14:textId="1234DD83" w:rsidR="00064A15" w:rsidRPr="005D0C13" w:rsidRDefault="00064A15" w:rsidP="00064A15">
            <w:pPr>
              <w:tabs>
                <w:tab w:val="left" w:pos="0"/>
                <w:tab w:val="left" w:pos="900"/>
              </w:tabs>
              <w:rPr>
                <w:snapToGrid w:val="0"/>
                <w:sz w:val="22"/>
                <w:szCs w:val="22"/>
                <w:lang w:val="it-IT" w:eastAsia="lt-LT"/>
              </w:rPr>
            </w:pPr>
            <w:r w:rsidRPr="005D0C13">
              <w:rPr>
                <w:snapToGrid w:val="0"/>
                <w:sz w:val="22"/>
                <w:szCs w:val="22"/>
                <w:lang w:eastAsia="lt-LT"/>
              </w:rPr>
              <w:t>Skiediklio sterilaus injekcinio vandens arba 0,9</w:t>
            </w:r>
            <w:r w:rsidRPr="005D0C13">
              <w:rPr>
                <w:snapToGrid w:val="0"/>
                <w:sz w:val="22"/>
                <w:szCs w:val="22"/>
                <w:lang w:eastAsia="lt-LT"/>
              </w:rPr>
              <w:sym w:font="Symbol" w:char="F025"/>
            </w:r>
            <w:r w:rsidRPr="005D0C13">
              <w:rPr>
                <w:snapToGrid w:val="0"/>
                <w:sz w:val="22"/>
                <w:szCs w:val="22"/>
                <w:lang w:eastAsia="lt-LT"/>
              </w:rPr>
              <w:t xml:space="preserve"> (9 mg/ml) natrio chlorido tirpalo tūris</w:t>
            </w:r>
          </w:p>
        </w:tc>
        <w:tc>
          <w:tcPr>
            <w:tcW w:w="2305" w:type="dxa"/>
            <w:tcBorders>
              <w:top w:val="single" w:sz="4" w:space="0" w:color="auto"/>
              <w:left w:val="single" w:sz="4" w:space="0" w:color="auto"/>
              <w:bottom w:val="single" w:sz="4" w:space="0" w:color="auto"/>
              <w:right w:val="single" w:sz="4" w:space="0" w:color="auto"/>
            </w:tcBorders>
          </w:tcPr>
          <w:p w14:paraId="278000A8" w14:textId="77777777" w:rsidR="00064A15" w:rsidRPr="005D0C13" w:rsidRDefault="00064A15" w:rsidP="00064A15">
            <w:pPr>
              <w:tabs>
                <w:tab w:val="left" w:pos="0"/>
                <w:tab w:val="left" w:pos="900"/>
              </w:tabs>
              <w:rPr>
                <w:snapToGrid w:val="0"/>
                <w:sz w:val="22"/>
                <w:szCs w:val="22"/>
                <w:lang w:val="it-IT" w:eastAsia="lt-LT"/>
              </w:rPr>
            </w:pPr>
            <w:r w:rsidRPr="005D0C13">
              <w:rPr>
                <w:snapToGrid w:val="0"/>
                <w:sz w:val="22"/>
                <w:szCs w:val="22"/>
                <w:lang w:eastAsia="lt-LT"/>
              </w:rPr>
              <w:t>Bendras į šlapimo pūslę instiliuojamo tirpalo tūris</w:t>
            </w:r>
          </w:p>
        </w:tc>
      </w:tr>
      <w:tr w:rsidR="00064A15" w:rsidRPr="005D0C13" w14:paraId="62912F62" w14:textId="77777777" w:rsidTr="00E03E04">
        <w:tc>
          <w:tcPr>
            <w:tcW w:w="2304" w:type="dxa"/>
            <w:tcBorders>
              <w:top w:val="single" w:sz="4" w:space="0" w:color="auto"/>
              <w:left w:val="single" w:sz="4" w:space="0" w:color="auto"/>
              <w:bottom w:val="single" w:sz="4" w:space="0" w:color="auto"/>
              <w:right w:val="single" w:sz="4" w:space="0" w:color="auto"/>
            </w:tcBorders>
          </w:tcPr>
          <w:p w14:paraId="1C7737D2" w14:textId="77777777" w:rsidR="00064A15" w:rsidRPr="005D0C13" w:rsidRDefault="00064A15" w:rsidP="00064A15">
            <w:pPr>
              <w:tabs>
                <w:tab w:val="left" w:pos="0"/>
                <w:tab w:val="left" w:pos="900"/>
              </w:tabs>
              <w:rPr>
                <w:snapToGrid w:val="0"/>
                <w:sz w:val="22"/>
                <w:szCs w:val="22"/>
                <w:lang w:val="en-GB" w:eastAsia="lt-LT"/>
              </w:rPr>
            </w:pPr>
            <w:r w:rsidRPr="005D0C13">
              <w:rPr>
                <w:snapToGrid w:val="0"/>
                <w:sz w:val="22"/>
                <w:szCs w:val="22"/>
                <w:lang w:eastAsia="lt-LT"/>
              </w:rPr>
              <w:t>30 mg</w:t>
            </w:r>
          </w:p>
        </w:tc>
        <w:tc>
          <w:tcPr>
            <w:tcW w:w="2305" w:type="dxa"/>
            <w:tcBorders>
              <w:top w:val="single" w:sz="4" w:space="0" w:color="auto"/>
              <w:left w:val="single" w:sz="4" w:space="0" w:color="auto"/>
              <w:bottom w:val="single" w:sz="4" w:space="0" w:color="auto"/>
              <w:right w:val="single" w:sz="4" w:space="0" w:color="auto"/>
            </w:tcBorders>
          </w:tcPr>
          <w:p w14:paraId="24A53933" w14:textId="77777777" w:rsidR="00064A15" w:rsidRPr="005D0C13" w:rsidRDefault="00064A15" w:rsidP="00064A15">
            <w:pPr>
              <w:tabs>
                <w:tab w:val="left" w:pos="0"/>
                <w:tab w:val="left" w:pos="900"/>
              </w:tabs>
              <w:rPr>
                <w:snapToGrid w:val="0"/>
                <w:sz w:val="22"/>
                <w:szCs w:val="22"/>
                <w:lang w:val="en-GB" w:eastAsia="lt-LT"/>
              </w:rPr>
            </w:pPr>
            <w:r w:rsidRPr="005D0C13">
              <w:rPr>
                <w:snapToGrid w:val="0"/>
                <w:sz w:val="22"/>
                <w:szCs w:val="22"/>
                <w:lang w:eastAsia="lt-LT"/>
              </w:rPr>
              <w:t>15 ml</w:t>
            </w:r>
          </w:p>
        </w:tc>
        <w:tc>
          <w:tcPr>
            <w:tcW w:w="2305" w:type="dxa"/>
            <w:tcBorders>
              <w:top w:val="single" w:sz="4" w:space="0" w:color="auto"/>
              <w:left w:val="single" w:sz="4" w:space="0" w:color="auto"/>
              <w:bottom w:val="single" w:sz="4" w:space="0" w:color="auto"/>
              <w:right w:val="single" w:sz="4" w:space="0" w:color="auto"/>
            </w:tcBorders>
          </w:tcPr>
          <w:p w14:paraId="71901F0F" w14:textId="77777777" w:rsidR="00064A15" w:rsidRPr="005D0C13" w:rsidRDefault="00064A15" w:rsidP="00064A15">
            <w:pPr>
              <w:tabs>
                <w:tab w:val="left" w:pos="0"/>
                <w:tab w:val="left" w:pos="900"/>
              </w:tabs>
              <w:rPr>
                <w:snapToGrid w:val="0"/>
                <w:sz w:val="22"/>
                <w:szCs w:val="22"/>
                <w:lang w:val="en-GB" w:eastAsia="lt-LT"/>
              </w:rPr>
            </w:pPr>
            <w:r w:rsidRPr="005D0C13">
              <w:rPr>
                <w:snapToGrid w:val="0"/>
                <w:sz w:val="22"/>
                <w:szCs w:val="22"/>
                <w:lang w:eastAsia="lt-LT"/>
              </w:rPr>
              <w:t>35 ml</w:t>
            </w:r>
          </w:p>
        </w:tc>
        <w:tc>
          <w:tcPr>
            <w:tcW w:w="2305" w:type="dxa"/>
            <w:tcBorders>
              <w:top w:val="single" w:sz="4" w:space="0" w:color="auto"/>
              <w:left w:val="single" w:sz="4" w:space="0" w:color="auto"/>
              <w:bottom w:val="single" w:sz="4" w:space="0" w:color="auto"/>
              <w:right w:val="single" w:sz="4" w:space="0" w:color="auto"/>
            </w:tcBorders>
          </w:tcPr>
          <w:p w14:paraId="410471DE" w14:textId="77777777" w:rsidR="00064A15" w:rsidRPr="005D0C13" w:rsidRDefault="00064A15" w:rsidP="00064A15">
            <w:pPr>
              <w:tabs>
                <w:tab w:val="left" w:pos="0"/>
                <w:tab w:val="left" w:pos="900"/>
              </w:tabs>
              <w:rPr>
                <w:snapToGrid w:val="0"/>
                <w:sz w:val="22"/>
                <w:szCs w:val="22"/>
                <w:lang w:val="en-GB" w:eastAsia="lt-LT"/>
              </w:rPr>
            </w:pPr>
            <w:r w:rsidRPr="005D0C13">
              <w:rPr>
                <w:snapToGrid w:val="0"/>
                <w:sz w:val="22"/>
                <w:szCs w:val="22"/>
                <w:lang w:eastAsia="lt-LT"/>
              </w:rPr>
              <w:t>50 ml</w:t>
            </w:r>
          </w:p>
        </w:tc>
      </w:tr>
      <w:tr w:rsidR="00064A15" w:rsidRPr="005D0C13" w14:paraId="28B304C1" w14:textId="77777777" w:rsidTr="00E03E04">
        <w:tc>
          <w:tcPr>
            <w:tcW w:w="2304" w:type="dxa"/>
            <w:tcBorders>
              <w:top w:val="single" w:sz="4" w:space="0" w:color="auto"/>
              <w:left w:val="single" w:sz="4" w:space="0" w:color="auto"/>
              <w:bottom w:val="single" w:sz="4" w:space="0" w:color="auto"/>
              <w:right w:val="single" w:sz="4" w:space="0" w:color="auto"/>
            </w:tcBorders>
          </w:tcPr>
          <w:p w14:paraId="76D3A55B" w14:textId="77777777" w:rsidR="00064A15" w:rsidRPr="005D0C13" w:rsidRDefault="00064A15" w:rsidP="00064A15">
            <w:pPr>
              <w:tabs>
                <w:tab w:val="left" w:pos="0"/>
                <w:tab w:val="left" w:pos="900"/>
              </w:tabs>
              <w:rPr>
                <w:snapToGrid w:val="0"/>
                <w:sz w:val="22"/>
                <w:szCs w:val="22"/>
                <w:lang w:val="en-GB" w:eastAsia="lt-LT"/>
              </w:rPr>
            </w:pPr>
            <w:r w:rsidRPr="005D0C13">
              <w:rPr>
                <w:snapToGrid w:val="0"/>
                <w:sz w:val="22"/>
                <w:szCs w:val="22"/>
                <w:lang w:eastAsia="lt-LT"/>
              </w:rPr>
              <w:t>50 mg</w:t>
            </w:r>
          </w:p>
        </w:tc>
        <w:tc>
          <w:tcPr>
            <w:tcW w:w="2305" w:type="dxa"/>
            <w:tcBorders>
              <w:top w:val="single" w:sz="4" w:space="0" w:color="auto"/>
              <w:left w:val="single" w:sz="4" w:space="0" w:color="auto"/>
              <w:bottom w:val="single" w:sz="4" w:space="0" w:color="auto"/>
              <w:right w:val="single" w:sz="4" w:space="0" w:color="auto"/>
            </w:tcBorders>
          </w:tcPr>
          <w:p w14:paraId="307B7D56" w14:textId="77777777" w:rsidR="00064A15" w:rsidRPr="005D0C13" w:rsidRDefault="00064A15" w:rsidP="00064A15">
            <w:pPr>
              <w:tabs>
                <w:tab w:val="left" w:pos="0"/>
                <w:tab w:val="left" w:pos="900"/>
              </w:tabs>
              <w:rPr>
                <w:snapToGrid w:val="0"/>
                <w:sz w:val="22"/>
                <w:szCs w:val="22"/>
                <w:lang w:val="en-GB" w:eastAsia="lt-LT"/>
              </w:rPr>
            </w:pPr>
            <w:r w:rsidRPr="005D0C13">
              <w:rPr>
                <w:snapToGrid w:val="0"/>
                <w:sz w:val="22"/>
                <w:szCs w:val="22"/>
                <w:lang w:eastAsia="lt-LT"/>
              </w:rPr>
              <w:t>25 ml</w:t>
            </w:r>
          </w:p>
        </w:tc>
        <w:tc>
          <w:tcPr>
            <w:tcW w:w="2305" w:type="dxa"/>
            <w:tcBorders>
              <w:top w:val="single" w:sz="4" w:space="0" w:color="auto"/>
              <w:left w:val="single" w:sz="4" w:space="0" w:color="auto"/>
              <w:bottom w:val="single" w:sz="4" w:space="0" w:color="auto"/>
              <w:right w:val="single" w:sz="4" w:space="0" w:color="auto"/>
            </w:tcBorders>
          </w:tcPr>
          <w:p w14:paraId="0C8407AA" w14:textId="77777777" w:rsidR="00064A15" w:rsidRPr="005D0C13" w:rsidRDefault="00064A15" w:rsidP="00064A15">
            <w:pPr>
              <w:tabs>
                <w:tab w:val="left" w:pos="0"/>
                <w:tab w:val="left" w:pos="900"/>
              </w:tabs>
              <w:rPr>
                <w:snapToGrid w:val="0"/>
                <w:sz w:val="22"/>
                <w:szCs w:val="22"/>
                <w:lang w:val="en-GB" w:eastAsia="lt-LT"/>
              </w:rPr>
            </w:pPr>
            <w:r w:rsidRPr="005D0C13">
              <w:rPr>
                <w:snapToGrid w:val="0"/>
                <w:sz w:val="22"/>
                <w:szCs w:val="22"/>
                <w:lang w:eastAsia="lt-LT"/>
              </w:rPr>
              <w:t>25 ml</w:t>
            </w:r>
          </w:p>
        </w:tc>
        <w:tc>
          <w:tcPr>
            <w:tcW w:w="2305" w:type="dxa"/>
            <w:tcBorders>
              <w:top w:val="single" w:sz="4" w:space="0" w:color="auto"/>
              <w:left w:val="single" w:sz="4" w:space="0" w:color="auto"/>
              <w:bottom w:val="single" w:sz="4" w:space="0" w:color="auto"/>
              <w:right w:val="single" w:sz="4" w:space="0" w:color="auto"/>
            </w:tcBorders>
          </w:tcPr>
          <w:p w14:paraId="4026B9CF" w14:textId="77777777" w:rsidR="00064A15" w:rsidRPr="005D0C13" w:rsidRDefault="00064A15" w:rsidP="00064A15">
            <w:pPr>
              <w:tabs>
                <w:tab w:val="left" w:pos="0"/>
                <w:tab w:val="left" w:pos="900"/>
              </w:tabs>
              <w:rPr>
                <w:snapToGrid w:val="0"/>
                <w:sz w:val="22"/>
                <w:szCs w:val="22"/>
                <w:lang w:val="en-GB" w:eastAsia="lt-LT"/>
              </w:rPr>
            </w:pPr>
            <w:r w:rsidRPr="005D0C13">
              <w:rPr>
                <w:snapToGrid w:val="0"/>
                <w:sz w:val="22"/>
                <w:szCs w:val="22"/>
                <w:lang w:eastAsia="lt-LT"/>
              </w:rPr>
              <w:t>50 ml</w:t>
            </w:r>
          </w:p>
        </w:tc>
      </w:tr>
      <w:tr w:rsidR="00064A15" w:rsidRPr="005D0C13" w14:paraId="7371F33D" w14:textId="77777777" w:rsidTr="00E03E04">
        <w:tc>
          <w:tcPr>
            <w:tcW w:w="2304" w:type="dxa"/>
            <w:tcBorders>
              <w:top w:val="single" w:sz="4" w:space="0" w:color="auto"/>
              <w:left w:val="single" w:sz="4" w:space="0" w:color="auto"/>
              <w:bottom w:val="single" w:sz="4" w:space="0" w:color="auto"/>
              <w:right w:val="single" w:sz="4" w:space="0" w:color="auto"/>
            </w:tcBorders>
          </w:tcPr>
          <w:p w14:paraId="76CA2FAF" w14:textId="77777777" w:rsidR="00064A15" w:rsidRPr="005D0C13" w:rsidRDefault="00064A15" w:rsidP="00064A15">
            <w:pPr>
              <w:tabs>
                <w:tab w:val="left" w:pos="0"/>
                <w:tab w:val="left" w:pos="900"/>
              </w:tabs>
              <w:rPr>
                <w:snapToGrid w:val="0"/>
                <w:sz w:val="22"/>
                <w:szCs w:val="22"/>
                <w:lang w:val="en-GB" w:eastAsia="lt-LT"/>
              </w:rPr>
            </w:pPr>
            <w:r w:rsidRPr="005D0C13">
              <w:rPr>
                <w:snapToGrid w:val="0"/>
                <w:sz w:val="22"/>
                <w:szCs w:val="22"/>
                <w:lang w:eastAsia="lt-LT"/>
              </w:rPr>
              <w:t>80 mg</w:t>
            </w:r>
          </w:p>
        </w:tc>
        <w:tc>
          <w:tcPr>
            <w:tcW w:w="2305" w:type="dxa"/>
            <w:tcBorders>
              <w:top w:val="single" w:sz="4" w:space="0" w:color="auto"/>
              <w:left w:val="single" w:sz="4" w:space="0" w:color="auto"/>
              <w:bottom w:val="single" w:sz="4" w:space="0" w:color="auto"/>
              <w:right w:val="single" w:sz="4" w:space="0" w:color="auto"/>
            </w:tcBorders>
          </w:tcPr>
          <w:p w14:paraId="45944908" w14:textId="77777777" w:rsidR="00064A15" w:rsidRPr="005D0C13" w:rsidRDefault="00064A15" w:rsidP="00064A15">
            <w:pPr>
              <w:tabs>
                <w:tab w:val="left" w:pos="0"/>
                <w:tab w:val="left" w:pos="900"/>
              </w:tabs>
              <w:rPr>
                <w:snapToGrid w:val="0"/>
                <w:sz w:val="22"/>
                <w:szCs w:val="22"/>
                <w:lang w:val="en-GB" w:eastAsia="lt-LT"/>
              </w:rPr>
            </w:pPr>
            <w:r w:rsidRPr="005D0C13">
              <w:rPr>
                <w:snapToGrid w:val="0"/>
                <w:sz w:val="22"/>
                <w:szCs w:val="22"/>
                <w:lang w:eastAsia="lt-LT"/>
              </w:rPr>
              <w:t>40 ml</w:t>
            </w:r>
          </w:p>
        </w:tc>
        <w:tc>
          <w:tcPr>
            <w:tcW w:w="2305" w:type="dxa"/>
            <w:tcBorders>
              <w:top w:val="single" w:sz="4" w:space="0" w:color="auto"/>
              <w:left w:val="single" w:sz="4" w:space="0" w:color="auto"/>
              <w:bottom w:val="single" w:sz="4" w:space="0" w:color="auto"/>
              <w:right w:val="single" w:sz="4" w:space="0" w:color="auto"/>
            </w:tcBorders>
          </w:tcPr>
          <w:p w14:paraId="64C28681" w14:textId="77777777" w:rsidR="00064A15" w:rsidRPr="005D0C13" w:rsidRDefault="00064A15" w:rsidP="00064A15">
            <w:pPr>
              <w:tabs>
                <w:tab w:val="left" w:pos="0"/>
                <w:tab w:val="left" w:pos="900"/>
              </w:tabs>
              <w:rPr>
                <w:snapToGrid w:val="0"/>
                <w:sz w:val="22"/>
                <w:szCs w:val="22"/>
                <w:lang w:val="en-GB" w:eastAsia="lt-LT"/>
              </w:rPr>
            </w:pPr>
            <w:r w:rsidRPr="005D0C13">
              <w:rPr>
                <w:snapToGrid w:val="0"/>
                <w:sz w:val="22"/>
                <w:szCs w:val="22"/>
                <w:lang w:eastAsia="lt-LT"/>
              </w:rPr>
              <w:t>10 ml</w:t>
            </w:r>
          </w:p>
        </w:tc>
        <w:tc>
          <w:tcPr>
            <w:tcW w:w="2305" w:type="dxa"/>
            <w:tcBorders>
              <w:top w:val="single" w:sz="4" w:space="0" w:color="auto"/>
              <w:left w:val="single" w:sz="4" w:space="0" w:color="auto"/>
              <w:bottom w:val="single" w:sz="4" w:space="0" w:color="auto"/>
              <w:right w:val="single" w:sz="4" w:space="0" w:color="auto"/>
            </w:tcBorders>
          </w:tcPr>
          <w:p w14:paraId="15AEF176" w14:textId="77777777" w:rsidR="00064A15" w:rsidRPr="005D0C13" w:rsidRDefault="00064A15" w:rsidP="00064A15">
            <w:pPr>
              <w:tabs>
                <w:tab w:val="left" w:pos="0"/>
                <w:tab w:val="left" w:pos="900"/>
              </w:tabs>
              <w:rPr>
                <w:snapToGrid w:val="0"/>
                <w:sz w:val="22"/>
                <w:szCs w:val="22"/>
                <w:lang w:val="en-GB" w:eastAsia="lt-LT"/>
              </w:rPr>
            </w:pPr>
            <w:r w:rsidRPr="005D0C13">
              <w:rPr>
                <w:snapToGrid w:val="0"/>
                <w:sz w:val="22"/>
                <w:szCs w:val="22"/>
                <w:lang w:eastAsia="lt-LT"/>
              </w:rPr>
              <w:t>50 ml</w:t>
            </w:r>
          </w:p>
        </w:tc>
      </w:tr>
    </w:tbl>
    <w:p w14:paraId="758D4DEA" w14:textId="77777777" w:rsidR="00064A15" w:rsidRPr="005D0C13" w:rsidRDefault="00064A15" w:rsidP="00064A15">
      <w:pPr>
        <w:tabs>
          <w:tab w:val="left" w:pos="0"/>
          <w:tab w:val="left" w:pos="900"/>
        </w:tabs>
        <w:rPr>
          <w:b/>
          <w:bCs/>
          <w:snapToGrid w:val="0"/>
          <w:sz w:val="22"/>
          <w:szCs w:val="22"/>
          <w:lang w:val="en-GB" w:eastAsia="lt-LT"/>
        </w:rPr>
      </w:pPr>
    </w:p>
    <w:p w14:paraId="48F2F36F" w14:textId="77777777" w:rsidR="00633D05" w:rsidRPr="005D0C13" w:rsidRDefault="00064A15" w:rsidP="002A57AE">
      <w:pPr>
        <w:pStyle w:val="BTEMEASMCA"/>
        <w:rPr>
          <w:snapToGrid w:val="0"/>
          <w:lang w:eastAsia="lt-LT"/>
        </w:rPr>
      </w:pPr>
      <w:r w:rsidRPr="005D0C13">
        <w:rPr>
          <w:snapToGrid w:val="0"/>
          <w:lang w:eastAsia="lt-LT"/>
        </w:rPr>
        <w:t>Instiliuotą tirpalą šlapimo pūslėje reikia laikyti 1–2 val.</w:t>
      </w:r>
      <w:r w:rsidR="00464F55" w:rsidRPr="005D0C13">
        <w:t xml:space="preserve"> </w:t>
      </w:r>
      <w:r w:rsidRPr="005D0C13">
        <w:rPr>
          <w:snapToGrid w:val="0"/>
          <w:lang w:eastAsia="lt-LT"/>
        </w:rPr>
        <w:t>Kad šlapimas jo neatskiestų per daug, reikia nurodyti pacientui, kad 12 valandų prieš instiliaciją negertų jokių skysčių.</w:t>
      </w:r>
      <w:r w:rsidR="00464F55" w:rsidRPr="005D0C13">
        <w:t xml:space="preserve"> </w:t>
      </w:r>
      <w:r w:rsidRPr="005D0C13">
        <w:rPr>
          <w:snapToGrid w:val="0"/>
          <w:lang w:eastAsia="lt-LT"/>
        </w:rPr>
        <w:t>Instiliacijos metu ligonį reikia pasukioti. Jam taip pat turi būti nurodyta nusišlapinti instiliacijos periodo pabaigoje.</w:t>
      </w:r>
    </w:p>
    <w:p w14:paraId="2B71B2AE" w14:textId="77777777" w:rsidR="00064A15" w:rsidRPr="005D0C13" w:rsidRDefault="00064A15" w:rsidP="002A57AE">
      <w:pPr>
        <w:pStyle w:val="BTEMEASMCA"/>
      </w:pPr>
    </w:p>
    <w:p w14:paraId="43E09062" w14:textId="77777777" w:rsidR="00633D05" w:rsidRPr="005D0C13" w:rsidRDefault="00633D05" w:rsidP="005D0C13">
      <w:pPr>
        <w:pStyle w:val="PI-2EMEASMCA"/>
      </w:pPr>
      <w:bookmarkStart w:id="16" w:name="_Toc129243104"/>
      <w:bookmarkStart w:id="17" w:name="_Toc129243229"/>
      <w:r w:rsidRPr="005D0C13">
        <w:t>4.3</w:t>
      </w:r>
      <w:r w:rsidRPr="005D0C13">
        <w:tab/>
        <w:t>Kontraindikacijos</w:t>
      </w:r>
      <w:bookmarkEnd w:id="16"/>
      <w:bookmarkEnd w:id="17"/>
    </w:p>
    <w:p w14:paraId="190FCAE8" w14:textId="77777777" w:rsidR="00633D05" w:rsidRPr="005D0C13" w:rsidRDefault="00633D05" w:rsidP="002A57AE">
      <w:pPr>
        <w:pStyle w:val="BTEMEASMCA"/>
      </w:pPr>
    </w:p>
    <w:p w14:paraId="0DE7EED1" w14:textId="1122B3CC" w:rsidR="00064A15" w:rsidRPr="005D0C13" w:rsidRDefault="00064A15" w:rsidP="00064A15">
      <w:pPr>
        <w:tabs>
          <w:tab w:val="left" w:pos="180"/>
          <w:tab w:val="left" w:pos="900"/>
        </w:tabs>
        <w:ind w:left="180" w:hanging="180"/>
        <w:rPr>
          <w:snapToGrid w:val="0"/>
          <w:sz w:val="22"/>
          <w:szCs w:val="22"/>
          <w:lang w:eastAsia="lt-LT"/>
        </w:rPr>
      </w:pPr>
      <w:r w:rsidRPr="005D0C13">
        <w:rPr>
          <w:snapToGrid w:val="0"/>
          <w:sz w:val="22"/>
          <w:szCs w:val="22"/>
          <w:lang w:eastAsia="lt-LT"/>
        </w:rPr>
        <w:t xml:space="preserve">Padidėjęs jautrumas </w:t>
      </w:r>
      <w:r w:rsidR="009F5F9C" w:rsidRPr="005D0C13">
        <w:rPr>
          <w:snapToGrid w:val="0"/>
          <w:sz w:val="22"/>
          <w:szCs w:val="22"/>
          <w:lang w:eastAsia="lt-LT"/>
        </w:rPr>
        <w:t>veikliajai</w:t>
      </w:r>
      <w:r w:rsidRPr="005D0C13">
        <w:rPr>
          <w:snapToGrid w:val="0"/>
          <w:sz w:val="22"/>
          <w:szCs w:val="22"/>
          <w:lang w:eastAsia="lt-LT"/>
        </w:rPr>
        <w:t xml:space="preserve"> medžiagai, kitiems antraciklinams ar antracenedionams</w:t>
      </w:r>
      <w:r w:rsidR="00464F55" w:rsidRPr="005D0C13">
        <w:rPr>
          <w:snapToGrid w:val="0"/>
          <w:sz w:val="22"/>
          <w:szCs w:val="22"/>
          <w:lang w:eastAsia="lt-LT"/>
        </w:rPr>
        <w:t xml:space="preserve"> </w:t>
      </w:r>
      <w:r w:rsidR="009041A3" w:rsidRPr="005D0C13">
        <w:rPr>
          <w:noProof/>
          <w:sz w:val="22"/>
          <w:szCs w:val="22"/>
        </w:rPr>
        <w:t>arba bet kuriai 6.1 skyriuje nurodytai pagalbinei medžiagai</w:t>
      </w:r>
      <w:r w:rsidRPr="005D0C13">
        <w:rPr>
          <w:snapToGrid w:val="0"/>
          <w:sz w:val="22"/>
          <w:szCs w:val="22"/>
          <w:lang w:eastAsia="lt-LT"/>
        </w:rPr>
        <w:t>.</w:t>
      </w:r>
    </w:p>
    <w:p w14:paraId="15C174D0" w14:textId="77777777" w:rsidR="00064A15" w:rsidRPr="005D0C13" w:rsidRDefault="00064A15" w:rsidP="00064A15">
      <w:pPr>
        <w:tabs>
          <w:tab w:val="left" w:pos="180"/>
          <w:tab w:val="left" w:pos="900"/>
        </w:tabs>
        <w:ind w:left="180" w:hanging="180"/>
        <w:rPr>
          <w:snapToGrid w:val="0"/>
          <w:sz w:val="22"/>
          <w:szCs w:val="22"/>
          <w:lang w:eastAsia="lt-LT"/>
        </w:rPr>
      </w:pPr>
    </w:p>
    <w:p w14:paraId="39AAFB79" w14:textId="77777777" w:rsidR="00064A15" w:rsidRPr="005D0C13" w:rsidRDefault="00064A15" w:rsidP="00064A15">
      <w:pPr>
        <w:tabs>
          <w:tab w:val="left" w:pos="180"/>
          <w:tab w:val="left" w:pos="900"/>
        </w:tabs>
        <w:ind w:left="180" w:hanging="180"/>
        <w:rPr>
          <w:sz w:val="22"/>
          <w:szCs w:val="22"/>
        </w:rPr>
      </w:pPr>
      <w:r w:rsidRPr="005D0C13">
        <w:rPr>
          <w:snapToGrid w:val="0"/>
          <w:sz w:val="22"/>
          <w:szCs w:val="22"/>
          <w:lang w:eastAsia="lt-LT"/>
        </w:rPr>
        <w:t>Žindymas</w:t>
      </w:r>
      <w:r w:rsidR="009F5F9C" w:rsidRPr="005D0C13">
        <w:rPr>
          <w:snapToGrid w:val="0"/>
          <w:sz w:val="22"/>
          <w:szCs w:val="22"/>
          <w:lang w:eastAsia="lt-LT"/>
        </w:rPr>
        <w:t xml:space="preserve"> (žr. 4.6 skyrių).</w:t>
      </w:r>
    </w:p>
    <w:p w14:paraId="6F7E155D" w14:textId="77777777" w:rsidR="00064A15" w:rsidRPr="005D0C13" w:rsidRDefault="00064A15" w:rsidP="00064A15">
      <w:pPr>
        <w:tabs>
          <w:tab w:val="left" w:pos="180"/>
          <w:tab w:val="left" w:pos="900"/>
        </w:tabs>
        <w:ind w:left="180" w:hanging="180"/>
        <w:rPr>
          <w:sz w:val="22"/>
          <w:szCs w:val="22"/>
        </w:rPr>
      </w:pPr>
    </w:p>
    <w:p w14:paraId="53068AC4" w14:textId="77777777" w:rsidR="00064A15" w:rsidRPr="005D0C13" w:rsidRDefault="00064A15" w:rsidP="00064A15">
      <w:pPr>
        <w:tabs>
          <w:tab w:val="left" w:pos="180"/>
          <w:tab w:val="left" w:pos="900"/>
        </w:tabs>
        <w:ind w:left="180" w:hanging="180"/>
        <w:rPr>
          <w:i/>
          <w:sz w:val="22"/>
          <w:szCs w:val="22"/>
        </w:rPr>
      </w:pPr>
      <w:r w:rsidRPr="005D0C13">
        <w:rPr>
          <w:i/>
          <w:iCs/>
          <w:snapToGrid w:val="0"/>
          <w:sz w:val="22"/>
          <w:szCs w:val="22"/>
          <w:lang w:eastAsia="lt-LT"/>
        </w:rPr>
        <w:t>Vartojimas į veną</w:t>
      </w:r>
    </w:p>
    <w:p w14:paraId="3D067651" w14:textId="77777777" w:rsidR="00064A15" w:rsidRPr="005D0C13" w:rsidRDefault="00064A15" w:rsidP="00064A15">
      <w:pPr>
        <w:widowControl w:val="0"/>
        <w:numPr>
          <w:ilvl w:val="0"/>
          <w:numId w:val="2"/>
        </w:numPr>
        <w:tabs>
          <w:tab w:val="left" w:pos="180"/>
        </w:tabs>
        <w:autoSpaceDE w:val="0"/>
        <w:autoSpaceDN w:val="0"/>
        <w:adjustRightInd w:val="0"/>
        <w:spacing w:line="280" w:lineRule="exact"/>
        <w:ind w:left="180" w:right="52" w:hanging="180"/>
        <w:rPr>
          <w:snapToGrid w:val="0"/>
          <w:sz w:val="22"/>
          <w:szCs w:val="22"/>
          <w:lang w:val="en-GB" w:eastAsia="lt-LT"/>
        </w:rPr>
      </w:pPr>
      <w:r w:rsidRPr="005D0C13">
        <w:rPr>
          <w:snapToGrid w:val="0"/>
          <w:sz w:val="22"/>
          <w:szCs w:val="22"/>
          <w:lang w:eastAsia="lt-LT"/>
        </w:rPr>
        <w:t>reikšmingas kaulų čiulpų slopinimas</w:t>
      </w:r>
    </w:p>
    <w:p w14:paraId="3BF5D798" w14:textId="77777777" w:rsidR="00064A15" w:rsidRPr="005D0C13" w:rsidRDefault="00064A15" w:rsidP="00064A15">
      <w:pPr>
        <w:widowControl w:val="0"/>
        <w:numPr>
          <w:ilvl w:val="0"/>
          <w:numId w:val="2"/>
        </w:numPr>
        <w:tabs>
          <w:tab w:val="left" w:pos="180"/>
        </w:tabs>
        <w:autoSpaceDE w:val="0"/>
        <w:autoSpaceDN w:val="0"/>
        <w:adjustRightInd w:val="0"/>
        <w:spacing w:line="280" w:lineRule="exact"/>
        <w:ind w:left="180" w:right="52" w:hanging="180"/>
        <w:rPr>
          <w:snapToGrid w:val="0"/>
          <w:sz w:val="22"/>
          <w:szCs w:val="22"/>
          <w:lang w:val="en-GB" w:eastAsia="lt-LT"/>
        </w:rPr>
      </w:pPr>
      <w:r w:rsidRPr="005D0C13">
        <w:rPr>
          <w:snapToGrid w:val="0"/>
          <w:sz w:val="22"/>
          <w:szCs w:val="22"/>
          <w:lang w:eastAsia="lt-LT"/>
        </w:rPr>
        <w:t>sunkus kepenų funkcijos sutrikimas</w:t>
      </w:r>
    </w:p>
    <w:p w14:paraId="615CB7B6" w14:textId="77777777" w:rsidR="00064A15" w:rsidRPr="005D0C13" w:rsidRDefault="00064A15" w:rsidP="00064A15">
      <w:pPr>
        <w:widowControl w:val="0"/>
        <w:numPr>
          <w:ilvl w:val="0"/>
          <w:numId w:val="2"/>
        </w:numPr>
        <w:tabs>
          <w:tab w:val="left" w:pos="180"/>
        </w:tabs>
        <w:autoSpaceDE w:val="0"/>
        <w:autoSpaceDN w:val="0"/>
        <w:adjustRightInd w:val="0"/>
        <w:spacing w:line="280" w:lineRule="exact"/>
        <w:ind w:left="180" w:right="52" w:hanging="180"/>
        <w:rPr>
          <w:snapToGrid w:val="0"/>
          <w:sz w:val="22"/>
          <w:szCs w:val="22"/>
          <w:lang w:val="en-GB" w:eastAsia="lt-LT"/>
        </w:rPr>
      </w:pPr>
      <w:r w:rsidRPr="005D0C13">
        <w:rPr>
          <w:snapToGrid w:val="0"/>
          <w:sz w:val="22"/>
          <w:szCs w:val="22"/>
          <w:lang w:eastAsia="lt-LT"/>
        </w:rPr>
        <w:t>sunkus miokardo nepakankamumas (įskaitant IV klasės širdies  nepakankamumą pagal Niujorko širdies asociacijos klasifikaciją (</w:t>
      </w:r>
      <w:r w:rsidRPr="005D0C13">
        <w:rPr>
          <w:i/>
          <w:iCs/>
          <w:snapToGrid w:val="0"/>
          <w:sz w:val="22"/>
          <w:szCs w:val="22"/>
          <w:lang w:eastAsia="lt-LT"/>
        </w:rPr>
        <w:t>NYHA</w:t>
      </w:r>
      <w:r w:rsidRPr="005D0C13">
        <w:rPr>
          <w:snapToGrid w:val="0"/>
          <w:sz w:val="22"/>
          <w:szCs w:val="22"/>
          <w:lang w:eastAsia="lt-LT"/>
        </w:rPr>
        <w:t xml:space="preserve">); ūminis arba anksčiau patirtas širdies smūgis, dėl kurio pasireiškė pagal </w:t>
      </w:r>
      <w:r w:rsidRPr="005D0C13">
        <w:rPr>
          <w:i/>
          <w:iCs/>
          <w:snapToGrid w:val="0"/>
          <w:sz w:val="22"/>
          <w:szCs w:val="22"/>
          <w:lang w:eastAsia="lt-LT"/>
        </w:rPr>
        <w:t>NYHA</w:t>
      </w:r>
      <w:r w:rsidRPr="005D0C13">
        <w:rPr>
          <w:snapToGrid w:val="0"/>
          <w:sz w:val="22"/>
          <w:szCs w:val="22"/>
          <w:lang w:eastAsia="lt-LT"/>
        </w:rPr>
        <w:t xml:space="preserve"> III arba IV klasės širdies nepakankamumas; ūminės uždegiminės širdies ligos)</w:t>
      </w:r>
    </w:p>
    <w:p w14:paraId="3D00A49F" w14:textId="77777777" w:rsidR="00064A15" w:rsidRPr="005D0C13" w:rsidRDefault="00064A15" w:rsidP="00064A15">
      <w:pPr>
        <w:widowControl w:val="0"/>
        <w:numPr>
          <w:ilvl w:val="0"/>
          <w:numId w:val="2"/>
        </w:numPr>
        <w:tabs>
          <w:tab w:val="left" w:pos="180"/>
        </w:tabs>
        <w:autoSpaceDE w:val="0"/>
        <w:autoSpaceDN w:val="0"/>
        <w:adjustRightInd w:val="0"/>
        <w:spacing w:line="280" w:lineRule="exact"/>
        <w:ind w:left="180" w:right="52" w:hanging="180"/>
        <w:rPr>
          <w:snapToGrid w:val="0"/>
          <w:sz w:val="22"/>
          <w:szCs w:val="22"/>
          <w:lang w:val="en-GB" w:eastAsia="lt-LT"/>
        </w:rPr>
      </w:pPr>
      <w:r w:rsidRPr="005D0C13">
        <w:rPr>
          <w:snapToGrid w:val="0"/>
          <w:sz w:val="22"/>
          <w:szCs w:val="22"/>
          <w:lang w:eastAsia="lt-LT"/>
        </w:rPr>
        <w:t>neseniai patirtas miokardo infarktas</w:t>
      </w:r>
    </w:p>
    <w:p w14:paraId="5CB849FE" w14:textId="77777777" w:rsidR="00064A15" w:rsidRPr="005D0C13" w:rsidRDefault="00064A15" w:rsidP="00064A15">
      <w:pPr>
        <w:widowControl w:val="0"/>
        <w:numPr>
          <w:ilvl w:val="0"/>
          <w:numId w:val="2"/>
        </w:numPr>
        <w:tabs>
          <w:tab w:val="left" w:pos="180"/>
        </w:tabs>
        <w:autoSpaceDE w:val="0"/>
        <w:autoSpaceDN w:val="0"/>
        <w:adjustRightInd w:val="0"/>
        <w:spacing w:line="280" w:lineRule="exact"/>
        <w:ind w:left="180" w:right="52" w:hanging="180"/>
        <w:rPr>
          <w:snapToGrid w:val="0"/>
          <w:sz w:val="22"/>
          <w:szCs w:val="22"/>
          <w:lang w:val="en-GB" w:eastAsia="lt-LT"/>
        </w:rPr>
      </w:pPr>
      <w:r w:rsidRPr="005D0C13">
        <w:rPr>
          <w:snapToGrid w:val="0"/>
          <w:sz w:val="22"/>
          <w:szCs w:val="22"/>
          <w:lang w:eastAsia="lt-LT"/>
        </w:rPr>
        <w:t>sunki aritmija</w:t>
      </w:r>
    </w:p>
    <w:p w14:paraId="24FB7422" w14:textId="77777777" w:rsidR="00064A15" w:rsidRPr="005D0C13" w:rsidRDefault="00064A15" w:rsidP="00064A15">
      <w:pPr>
        <w:widowControl w:val="0"/>
        <w:numPr>
          <w:ilvl w:val="0"/>
          <w:numId w:val="2"/>
        </w:numPr>
        <w:tabs>
          <w:tab w:val="left" w:pos="180"/>
        </w:tabs>
        <w:autoSpaceDE w:val="0"/>
        <w:autoSpaceDN w:val="0"/>
        <w:adjustRightInd w:val="0"/>
        <w:spacing w:line="280" w:lineRule="exact"/>
        <w:ind w:left="180" w:right="52" w:hanging="180"/>
        <w:rPr>
          <w:b/>
          <w:bCs/>
          <w:snapToGrid w:val="0"/>
          <w:sz w:val="22"/>
          <w:szCs w:val="22"/>
          <w:lang w:val="en-GB" w:eastAsia="lt-LT"/>
        </w:rPr>
      </w:pPr>
      <w:r w:rsidRPr="005D0C13">
        <w:rPr>
          <w:snapToGrid w:val="0"/>
          <w:sz w:val="22"/>
          <w:szCs w:val="22"/>
          <w:lang w:eastAsia="lt-LT"/>
        </w:rPr>
        <w:t>ankstesnis gydymas epirubicino ir (arba) kitų antraciklinų ir antracenedionų didžiausia kumuliacine doze (žr. 4.4 skyrių)</w:t>
      </w:r>
    </w:p>
    <w:p w14:paraId="5DA3148A" w14:textId="77777777" w:rsidR="00064A15" w:rsidRPr="005D0C13" w:rsidRDefault="00064A15" w:rsidP="00064A15">
      <w:pPr>
        <w:widowControl w:val="0"/>
        <w:numPr>
          <w:ilvl w:val="0"/>
          <w:numId w:val="2"/>
        </w:numPr>
        <w:tabs>
          <w:tab w:val="left" w:pos="180"/>
        </w:tabs>
        <w:autoSpaceDE w:val="0"/>
        <w:autoSpaceDN w:val="0"/>
        <w:adjustRightInd w:val="0"/>
        <w:spacing w:line="280" w:lineRule="exact"/>
        <w:ind w:left="180" w:right="52" w:hanging="180"/>
        <w:rPr>
          <w:b/>
          <w:sz w:val="22"/>
          <w:szCs w:val="22"/>
          <w:lang w:val="fr-FR"/>
        </w:rPr>
      </w:pPr>
      <w:r w:rsidRPr="005D0C13">
        <w:rPr>
          <w:snapToGrid w:val="0"/>
          <w:sz w:val="22"/>
          <w:szCs w:val="22"/>
          <w:lang w:eastAsia="lt-LT"/>
        </w:rPr>
        <w:t>pacientai, sergantys ūminėmis sisteminėmis infekcinėmis ligomis</w:t>
      </w:r>
    </w:p>
    <w:p w14:paraId="5457EA51" w14:textId="77777777" w:rsidR="00064A15" w:rsidRPr="005D0C13" w:rsidRDefault="00064A15" w:rsidP="00064A15">
      <w:pPr>
        <w:widowControl w:val="0"/>
        <w:numPr>
          <w:ilvl w:val="0"/>
          <w:numId w:val="2"/>
        </w:numPr>
        <w:tabs>
          <w:tab w:val="left" w:pos="180"/>
        </w:tabs>
        <w:autoSpaceDE w:val="0"/>
        <w:autoSpaceDN w:val="0"/>
        <w:adjustRightInd w:val="0"/>
        <w:spacing w:line="280" w:lineRule="exact"/>
        <w:ind w:left="180" w:right="52" w:hanging="180"/>
        <w:rPr>
          <w:b/>
          <w:bCs/>
          <w:snapToGrid w:val="0"/>
          <w:sz w:val="22"/>
          <w:szCs w:val="22"/>
          <w:lang w:val="en-GB" w:eastAsia="lt-LT"/>
        </w:rPr>
      </w:pPr>
      <w:r w:rsidRPr="005D0C13">
        <w:rPr>
          <w:snapToGrid w:val="0"/>
          <w:sz w:val="22"/>
          <w:szCs w:val="22"/>
          <w:lang w:eastAsia="lt-LT"/>
        </w:rPr>
        <w:t>nestabili krūtinės angina</w:t>
      </w:r>
    </w:p>
    <w:p w14:paraId="4BC50CC0" w14:textId="77777777" w:rsidR="00064A15" w:rsidRPr="005D0C13" w:rsidRDefault="00BE332E" w:rsidP="00064A15">
      <w:pPr>
        <w:widowControl w:val="0"/>
        <w:numPr>
          <w:ilvl w:val="0"/>
          <w:numId w:val="2"/>
        </w:numPr>
        <w:tabs>
          <w:tab w:val="left" w:pos="180"/>
        </w:tabs>
        <w:autoSpaceDE w:val="0"/>
        <w:autoSpaceDN w:val="0"/>
        <w:adjustRightInd w:val="0"/>
        <w:spacing w:line="280" w:lineRule="exact"/>
        <w:ind w:left="180" w:right="52" w:hanging="180"/>
        <w:rPr>
          <w:b/>
          <w:bCs/>
          <w:snapToGrid w:val="0"/>
          <w:sz w:val="22"/>
          <w:szCs w:val="22"/>
          <w:lang w:val="en-GB" w:eastAsia="lt-LT"/>
        </w:rPr>
      </w:pPr>
      <w:r w:rsidRPr="005D0C13">
        <w:rPr>
          <w:snapToGrid w:val="0"/>
          <w:sz w:val="22"/>
          <w:szCs w:val="22"/>
          <w:lang w:eastAsia="lt-LT"/>
        </w:rPr>
        <w:t>kardiomiopatija</w:t>
      </w:r>
    </w:p>
    <w:p w14:paraId="61870E18" w14:textId="77777777" w:rsidR="00064A15" w:rsidRPr="005D0C13" w:rsidRDefault="00064A15" w:rsidP="00064A15">
      <w:pPr>
        <w:widowControl w:val="0"/>
        <w:tabs>
          <w:tab w:val="left" w:pos="180"/>
          <w:tab w:val="left" w:pos="900"/>
        </w:tabs>
        <w:autoSpaceDE w:val="0"/>
        <w:autoSpaceDN w:val="0"/>
        <w:adjustRightInd w:val="0"/>
        <w:spacing w:line="273" w:lineRule="exact"/>
        <w:ind w:left="180" w:right="52" w:hanging="180"/>
        <w:rPr>
          <w:snapToGrid w:val="0"/>
          <w:sz w:val="22"/>
          <w:szCs w:val="22"/>
          <w:lang w:val="en-GB" w:eastAsia="lt-LT"/>
        </w:rPr>
      </w:pPr>
    </w:p>
    <w:p w14:paraId="1534A196" w14:textId="77777777" w:rsidR="00064A15" w:rsidRPr="005D0C13" w:rsidRDefault="00064A15" w:rsidP="00064A15">
      <w:pPr>
        <w:widowControl w:val="0"/>
        <w:tabs>
          <w:tab w:val="left" w:pos="180"/>
          <w:tab w:val="left" w:pos="900"/>
        </w:tabs>
        <w:autoSpaceDE w:val="0"/>
        <w:autoSpaceDN w:val="0"/>
        <w:adjustRightInd w:val="0"/>
        <w:spacing w:line="280" w:lineRule="exact"/>
        <w:ind w:left="180" w:right="52" w:hanging="180"/>
        <w:rPr>
          <w:i/>
          <w:iCs/>
          <w:snapToGrid w:val="0"/>
          <w:sz w:val="22"/>
          <w:szCs w:val="22"/>
          <w:lang w:val="en-GB" w:eastAsia="lt-LT"/>
        </w:rPr>
      </w:pPr>
      <w:r w:rsidRPr="005D0C13">
        <w:rPr>
          <w:i/>
          <w:iCs/>
          <w:snapToGrid w:val="0"/>
          <w:sz w:val="22"/>
          <w:szCs w:val="22"/>
          <w:lang w:eastAsia="lt-LT"/>
        </w:rPr>
        <w:t>Vartojimas į šlapimo pūslę</w:t>
      </w:r>
    </w:p>
    <w:p w14:paraId="1F27BC6E" w14:textId="77777777" w:rsidR="00064A15" w:rsidRPr="005D0C13" w:rsidRDefault="00064A15" w:rsidP="00064A15">
      <w:pPr>
        <w:widowControl w:val="0"/>
        <w:numPr>
          <w:ilvl w:val="0"/>
          <w:numId w:val="2"/>
        </w:numPr>
        <w:tabs>
          <w:tab w:val="left" w:pos="180"/>
        </w:tabs>
        <w:autoSpaceDE w:val="0"/>
        <w:autoSpaceDN w:val="0"/>
        <w:adjustRightInd w:val="0"/>
        <w:spacing w:line="280" w:lineRule="exact"/>
        <w:ind w:left="180" w:right="4080" w:hanging="180"/>
        <w:rPr>
          <w:snapToGrid w:val="0"/>
          <w:sz w:val="22"/>
          <w:szCs w:val="22"/>
          <w:lang w:val="en-GB" w:eastAsia="lt-LT"/>
        </w:rPr>
      </w:pPr>
      <w:r w:rsidRPr="005D0C13">
        <w:rPr>
          <w:snapToGrid w:val="0"/>
          <w:sz w:val="22"/>
          <w:szCs w:val="22"/>
          <w:lang w:eastAsia="lt-LT"/>
        </w:rPr>
        <w:t>šlapimo takų infekcinės ligos</w:t>
      </w:r>
    </w:p>
    <w:p w14:paraId="52747FA2" w14:textId="77777777" w:rsidR="00064A15" w:rsidRPr="005D0C13" w:rsidRDefault="00064A15" w:rsidP="00064A15">
      <w:pPr>
        <w:widowControl w:val="0"/>
        <w:numPr>
          <w:ilvl w:val="0"/>
          <w:numId w:val="2"/>
        </w:numPr>
        <w:tabs>
          <w:tab w:val="left" w:pos="180"/>
        </w:tabs>
        <w:autoSpaceDE w:val="0"/>
        <w:autoSpaceDN w:val="0"/>
        <w:adjustRightInd w:val="0"/>
        <w:spacing w:line="280" w:lineRule="exact"/>
        <w:ind w:left="180" w:right="4080" w:hanging="180"/>
        <w:rPr>
          <w:snapToGrid w:val="0"/>
          <w:sz w:val="22"/>
          <w:szCs w:val="22"/>
          <w:lang w:val="en-GB" w:eastAsia="lt-LT"/>
        </w:rPr>
      </w:pPr>
      <w:r w:rsidRPr="005D0C13">
        <w:rPr>
          <w:snapToGrid w:val="0"/>
          <w:sz w:val="22"/>
          <w:szCs w:val="22"/>
          <w:lang w:eastAsia="lt-LT"/>
        </w:rPr>
        <w:t>šlapimo pūslės uždegimas</w:t>
      </w:r>
    </w:p>
    <w:p w14:paraId="5A51421E" w14:textId="77777777" w:rsidR="00064A15" w:rsidRPr="005D0C13" w:rsidRDefault="00064A15" w:rsidP="00064A15">
      <w:pPr>
        <w:widowControl w:val="0"/>
        <w:numPr>
          <w:ilvl w:val="0"/>
          <w:numId w:val="2"/>
        </w:numPr>
        <w:tabs>
          <w:tab w:val="left" w:pos="180"/>
        </w:tabs>
        <w:autoSpaceDE w:val="0"/>
        <w:autoSpaceDN w:val="0"/>
        <w:adjustRightInd w:val="0"/>
        <w:spacing w:line="280" w:lineRule="exact"/>
        <w:ind w:left="180" w:right="4080" w:hanging="180"/>
        <w:rPr>
          <w:snapToGrid w:val="0"/>
          <w:sz w:val="22"/>
          <w:szCs w:val="22"/>
          <w:lang w:val="en-GB" w:eastAsia="lt-LT"/>
        </w:rPr>
      </w:pPr>
      <w:r w:rsidRPr="005D0C13">
        <w:rPr>
          <w:snapToGrid w:val="0"/>
          <w:sz w:val="22"/>
          <w:szCs w:val="22"/>
          <w:lang w:eastAsia="lt-LT"/>
        </w:rPr>
        <w:t>hematurija</w:t>
      </w:r>
    </w:p>
    <w:p w14:paraId="7A6251AF" w14:textId="77777777" w:rsidR="005D5BA4" w:rsidRPr="005D0C13" w:rsidRDefault="00064A15" w:rsidP="00E03E04">
      <w:pPr>
        <w:widowControl w:val="0"/>
        <w:numPr>
          <w:ilvl w:val="0"/>
          <w:numId w:val="2"/>
        </w:numPr>
        <w:tabs>
          <w:tab w:val="left" w:pos="180"/>
        </w:tabs>
        <w:autoSpaceDE w:val="0"/>
        <w:autoSpaceDN w:val="0"/>
        <w:adjustRightInd w:val="0"/>
        <w:spacing w:line="280" w:lineRule="exact"/>
        <w:ind w:left="180" w:right="2549" w:hanging="180"/>
        <w:rPr>
          <w:snapToGrid w:val="0"/>
          <w:sz w:val="22"/>
          <w:szCs w:val="22"/>
          <w:lang w:val="en-GB" w:eastAsia="lt-LT"/>
        </w:rPr>
      </w:pPr>
      <w:r w:rsidRPr="005D0C13">
        <w:rPr>
          <w:snapToGrid w:val="0"/>
          <w:sz w:val="22"/>
          <w:szCs w:val="22"/>
          <w:lang w:eastAsia="lt-LT"/>
        </w:rPr>
        <w:t>invaziniai navikai, prasiskverbiantys pro šlapimo pūslės sienelę</w:t>
      </w:r>
    </w:p>
    <w:p w14:paraId="28E4B025" w14:textId="77777777" w:rsidR="00064A15" w:rsidRPr="005D0C13" w:rsidRDefault="00064A15" w:rsidP="00064A15">
      <w:pPr>
        <w:widowControl w:val="0"/>
        <w:numPr>
          <w:ilvl w:val="0"/>
          <w:numId w:val="2"/>
        </w:numPr>
        <w:tabs>
          <w:tab w:val="left" w:pos="180"/>
        </w:tabs>
        <w:autoSpaceDE w:val="0"/>
        <w:autoSpaceDN w:val="0"/>
        <w:adjustRightInd w:val="0"/>
        <w:spacing w:line="280" w:lineRule="exact"/>
        <w:ind w:left="180" w:right="4080" w:hanging="180"/>
        <w:rPr>
          <w:snapToGrid w:val="0"/>
          <w:sz w:val="22"/>
          <w:szCs w:val="22"/>
          <w:lang w:val="en-GB" w:eastAsia="lt-LT"/>
        </w:rPr>
      </w:pPr>
      <w:r w:rsidRPr="005D0C13">
        <w:rPr>
          <w:snapToGrid w:val="0"/>
          <w:sz w:val="22"/>
          <w:szCs w:val="22"/>
          <w:lang w:eastAsia="lt-LT"/>
        </w:rPr>
        <w:t>kateterizavimo sutrikimai</w:t>
      </w:r>
    </w:p>
    <w:p w14:paraId="684641CC" w14:textId="77777777" w:rsidR="00064A15" w:rsidRPr="005D0C13" w:rsidRDefault="00064A15" w:rsidP="00064A15">
      <w:pPr>
        <w:widowControl w:val="0"/>
        <w:numPr>
          <w:ilvl w:val="0"/>
          <w:numId w:val="2"/>
        </w:numPr>
        <w:tabs>
          <w:tab w:val="left" w:pos="180"/>
        </w:tabs>
        <w:autoSpaceDE w:val="0"/>
        <w:autoSpaceDN w:val="0"/>
        <w:adjustRightInd w:val="0"/>
        <w:spacing w:line="280" w:lineRule="exact"/>
        <w:ind w:left="180" w:right="4080" w:hanging="180"/>
        <w:rPr>
          <w:snapToGrid w:val="0"/>
          <w:sz w:val="22"/>
          <w:szCs w:val="22"/>
          <w:lang w:val="en-GB" w:eastAsia="lt-LT"/>
        </w:rPr>
      </w:pPr>
      <w:r w:rsidRPr="005D0C13">
        <w:rPr>
          <w:snapToGrid w:val="0"/>
          <w:sz w:val="22"/>
          <w:szCs w:val="22"/>
          <w:lang w:eastAsia="lt-LT"/>
        </w:rPr>
        <w:t>didelis liekamojo šlapimo kiekis</w:t>
      </w:r>
    </w:p>
    <w:p w14:paraId="6A571E73" w14:textId="77777777" w:rsidR="00064A15" w:rsidRPr="005D0C13" w:rsidRDefault="00064A15" w:rsidP="00064A15">
      <w:pPr>
        <w:widowControl w:val="0"/>
        <w:numPr>
          <w:ilvl w:val="0"/>
          <w:numId w:val="2"/>
        </w:numPr>
        <w:tabs>
          <w:tab w:val="left" w:pos="180"/>
        </w:tabs>
        <w:autoSpaceDE w:val="0"/>
        <w:autoSpaceDN w:val="0"/>
        <w:adjustRightInd w:val="0"/>
        <w:spacing w:line="280" w:lineRule="exact"/>
        <w:ind w:left="180" w:right="4080" w:hanging="180"/>
        <w:rPr>
          <w:snapToGrid w:val="0"/>
          <w:sz w:val="22"/>
          <w:szCs w:val="22"/>
          <w:lang w:val="en-GB" w:eastAsia="lt-LT"/>
        </w:rPr>
      </w:pPr>
      <w:r w:rsidRPr="005D0C13">
        <w:rPr>
          <w:snapToGrid w:val="0"/>
          <w:sz w:val="22"/>
          <w:szCs w:val="22"/>
          <w:lang w:eastAsia="lt-LT"/>
        </w:rPr>
        <w:t>susitraukusi šlapimo pūslė.</w:t>
      </w:r>
    </w:p>
    <w:p w14:paraId="2B381ED6" w14:textId="77777777" w:rsidR="00633D05" w:rsidRPr="005D0C13" w:rsidRDefault="00633D05" w:rsidP="002A57AE">
      <w:pPr>
        <w:pStyle w:val="BTEMEASMCA"/>
      </w:pPr>
    </w:p>
    <w:p w14:paraId="2303B14A" w14:textId="77777777" w:rsidR="00633D05" w:rsidRPr="005D0C13" w:rsidRDefault="00633D05" w:rsidP="005D0C13">
      <w:pPr>
        <w:pStyle w:val="PI-2EMEASMCA"/>
      </w:pPr>
      <w:bookmarkStart w:id="18" w:name="_Toc129243105"/>
      <w:bookmarkStart w:id="19" w:name="_Toc129243230"/>
      <w:r w:rsidRPr="005D0C13">
        <w:t>4.4</w:t>
      </w:r>
      <w:r w:rsidRPr="005D0C13">
        <w:tab/>
        <w:t>Specialūs įspėjimai ir atsargumo priemonės</w:t>
      </w:r>
      <w:bookmarkEnd w:id="18"/>
      <w:bookmarkEnd w:id="19"/>
    </w:p>
    <w:p w14:paraId="5FB52A8A" w14:textId="77777777" w:rsidR="00064A15" w:rsidRPr="005D0C13" w:rsidRDefault="00064A15" w:rsidP="005D0C13">
      <w:pPr>
        <w:widowControl w:val="0"/>
        <w:tabs>
          <w:tab w:val="left" w:pos="0"/>
        </w:tabs>
        <w:autoSpaceDE w:val="0"/>
        <w:autoSpaceDN w:val="0"/>
        <w:adjustRightInd w:val="0"/>
        <w:spacing w:line="273" w:lineRule="exact"/>
        <w:ind w:right="3"/>
        <w:rPr>
          <w:sz w:val="22"/>
          <w:szCs w:val="22"/>
        </w:rPr>
      </w:pPr>
    </w:p>
    <w:p w14:paraId="442DD4FD" w14:textId="7B585E57" w:rsidR="00356856" w:rsidRPr="005D0C13" w:rsidRDefault="009041A3" w:rsidP="005D0C13">
      <w:pPr>
        <w:widowControl w:val="0"/>
        <w:tabs>
          <w:tab w:val="left" w:pos="0"/>
        </w:tabs>
        <w:autoSpaceDE w:val="0"/>
        <w:autoSpaceDN w:val="0"/>
        <w:adjustRightInd w:val="0"/>
        <w:spacing w:line="280" w:lineRule="exact"/>
        <w:ind w:right="3"/>
        <w:rPr>
          <w:b/>
          <w:bCs/>
          <w:i/>
          <w:iCs/>
          <w:sz w:val="22"/>
          <w:szCs w:val="22"/>
        </w:rPr>
      </w:pPr>
      <w:r w:rsidRPr="005D0C13">
        <w:rPr>
          <w:i/>
          <w:sz w:val="22"/>
          <w:szCs w:val="22"/>
        </w:rPr>
        <w:t>Bendrieji.</w:t>
      </w:r>
    </w:p>
    <w:p w14:paraId="2D50B41F" w14:textId="77777777" w:rsidR="00064A15" w:rsidRPr="005D0C13" w:rsidRDefault="00064A15" w:rsidP="005D0C13">
      <w:pPr>
        <w:widowControl w:val="0"/>
        <w:tabs>
          <w:tab w:val="left" w:pos="0"/>
        </w:tabs>
        <w:autoSpaceDE w:val="0"/>
        <w:autoSpaceDN w:val="0"/>
        <w:adjustRightInd w:val="0"/>
        <w:spacing w:line="280" w:lineRule="exact"/>
        <w:ind w:right="3"/>
        <w:rPr>
          <w:sz w:val="22"/>
          <w:szCs w:val="22"/>
        </w:rPr>
      </w:pPr>
      <w:r w:rsidRPr="005D0C13">
        <w:rPr>
          <w:sz w:val="22"/>
          <w:szCs w:val="22"/>
        </w:rPr>
        <w:t>Epirubiciną galima vartoti tik prižiūrint gydytojui specialistui, turinčiam gydymo citotoksiniais preparatais patirties.</w:t>
      </w:r>
    </w:p>
    <w:p w14:paraId="0C1AC44F" w14:textId="77777777" w:rsidR="00064A15" w:rsidRPr="005D0C13" w:rsidRDefault="00064A15" w:rsidP="005D0C13">
      <w:pPr>
        <w:widowControl w:val="0"/>
        <w:tabs>
          <w:tab w:val="left" w:pos="0"/>
        </w:tabs>
        <w:autoSpaceDE w:val="0"/>
        <w:autoSpaceDN w:val="0"/>
        <w:adjustRightInd w:val="0"/>
        <w:spacing w:line="273" w:lineRule="exact"/>
        <w:ind w:right="3"/>
        <w:rPr>
          <w:sz w:val="22"/>
          <w:szCs w:val="22"/>
        </w:rPr>
      </w:pPr>
    </w:p>
    <w:p w14:paraId="79E9C344" w14:textId="77777777" w:rsidR="00064A15" w:rsidRPr="005D0C13" w:rsidRDefault="00064A15" w:rsidP="005D0C13">
      <w:pPr>
        <w:widowControl w:val="0"/>
        <w:tabs>
          <w:tab w:val="left" w:pos="0"/>
        </w:tabs>
        <w:autoSpaceDE w:val="0"/>
        <w:autoSpaceDN w:val="0"/>
        <w:adjustRightInd w:val="0"/>
        <w:spacing w:line="280" w:lineRule="exact"/>
        <w:ind w:right="3"/>
        <w:rPr>
          <w:sz w:val="22"/>
          <w:szCs w:val="22"/>
        </w:rPr>
      </w:pPr>
      <w:r w:rsidRPr="005D0C13">
        <w:rPr>
          <w:sz w:val="22"/>
          <w:szCs w:val="22"/>
        </w:rPr>
        <w:t>Epirubiciną vartoti po oda ar į raumenis draudžiama.</w:t>
      </w:r>
    </w:p>
    <w:p w14:paraId="17F50D3A" w14:textId="77777777" w:rsidR="00064A15" w:rsidRPr="005D0C13" w:rsidRDefault="00064A15" w:rsidP="005D0C13">
      <w:pPr>
        <w:widowControl w:val="0"/>
        <w:tabs>
          <w:tab w:val="left" w:pos="0"/>
        </w:tabs>
        <w:autoSpaceDE w:val="0"/>
        <w:autoSpaceDN w:val="0"/>
        <w:adjustRightInd w:val="0"/>
        <w:spacing w:line="273" w:lineRule="exact"/>
        <w:ind w:right="3"/>
        <w:rPr>
          <w:sz w:val="22"/>
          <w:szCs w:val="22"/>
        </w:rPr>
      </w:pPr>
    </w:p>
    <w:p w14:paraId="2F0937EC" w14:textId="77777777" w:rsidR="00064A15" w:rsidRPr="005D0C13" w:rsidRDefault="00064A15" w:rsidP="005D0C13">
      <w:pPr>
        <w:widowControl w:val="0"/>
        <w:tabs>
          <w:tab w:val="left" w:pos="0"/>
        </w:tabs>
        <w:autoSpaceDE w:val="0"/>
        <w:autoSpaceDN w:val="0"/>
        <w:adjustRightInd w:val="0"/>
        <w:spacing w:line="280" w:lineRule="exact"/>
        <w:ind w:right="3"/>
        <w:rPr>
          <w:sz w:val="22"/>
          <w:szCs w:val="22"/>
        </w:rPr>
      </w:pPr>
      <w:r w:rsidRPr="005D0C13">
        <w:rPr>
          <w:sz w:val="22"/>
          <w:szCs w:val="22"/>
        </w:rPr>
        <w:lastRenderedPageBreak/>
        <w:t>Gydymo pradžioje būtina atidžiai nustatyti pradinius įvairių laboratorinių tyrimų rodmenis ir ištirti širdies funkciją.</w:t>
      </w:r>
    </w:p>
    <w:p w14:paraId="0FB32803" w14:textId="77777777" w:rsidR="00064A15" w:rsidRPr="005D0C13" w:rsidRDefault="00064A15" w:rsidP="005D0C13">
      <w:pPr>
        <w:widowControl w:val="0"/>
        <w:tabs>
          <w:tab w:val="left" w:pos="0"/>
        </w:tabs>
        <w:autoSpaceDE w:val="0"/>
        <w:autoSpaceDN w:val="0"/>
        <w:adjustRightInd w:val="0"/>
        <w:spacing w:line="273" w:lineRule="exact"/>
        <w:ind w:right="3"/>
        <w:rPr>
          <w:sz w:val="22"/>
          <w:szCs w:val="22"/>
        </w:rPr>
      </w:pPr>
    </w:p>
    <w:p w14:paraId="6712B54F" w14:textId="77777777" w:rsidR="00064A15" w:rsidRPr="005D0C13" w:rsidRDefault="00064A15" w:rsidP="005D0C13">
      <w:pPr>
        <w:widowControl w:val="0"/>
        <w:tabs>
          <w:tab w:val="left" w:pos="0"/>
        </w:tabs>
        <w:autoSpaceDE w:val="0"/>
        <w:autoSpaceDN w:val="0"/>
        <w:adjustRightInd w:val="0"/>
        <w:spacing w:line="280" w:lineRule="exact"/>
        <w:ind w:right="3"/>
        <w:rPr>
          <w:sz w:val="22"/>
          <w:szCs w:val="22"/>
        </w:rPr>
      </w:pPr>
      <w:r w:rsidRPr="005D0C13">
        <w:rPr>
          <w:sz w:val="22"/>
          <w:szCs w:val="22"/>
        </w:rPr>
        <w:t>Jeigu epirubicino vartojama nuolatinės infuzijos būdu, tai geriau atlikti per centrinės venos kateterį.</w:t>
      </w:r>
    </w:p>
    <w:p w14:paraId="53C276B5" w14:textId="77777777" w:rsidR="00064A15" w:rsidRPr="005D0C13" w:rsidRDefault="00064A15" w:rsidP="005D0C13">
      <w:pPr>
        <w:widowControl w:val="0"/>
        <w:tabs>
          <w:tab w:val="left" w:pos="0"/>
        </w:tabs>
        <w:autoSpaceDE w:val="0"/>
        <w:autoSpaceDN w:val="0"/>
        <w:adjustRightInd w:val="0"/>
        <w:spacing w:line="273" w:lineRule="exact"/>
        <w:ind w:right="3"/>
        <w:rPr>
          <w:sz w:val="22"/>
          <w:szCs w:val="22"/>
        </w:rPr>
      </w:pPr>
    </w:p>
    <w:p w14:paraId="6650E3E1" w14:textId="77777777" w:rsidR="00064A15" w:rsidRPr="005D0C13" w:rsidRDefault="00064A15" w:rsidP="005D0C13">
      <w:pPr>
        <w:widowControl w:val="0"/>
        <w:tabs>
          <w:tab w:val="left" w:pos="0"/>
        </w:tabs>
        <w:autoSpaceDE w:val="0"/>
        <w:autoSpaceDN w:val="0"/>
        <w:adjustRightInd w:val="0"/>
        <w:spacing w:line="280" w:lineRule="exact"/>
        <w:ind w:right="3"/>
        <w:rPr>
          <w:sz w:val="22"/>
          <w:szCs w:val="22"/>
        </w:rPr>
      </w:pPr>
      <w:r w:rsidRPr="005D0C13">
        <w:rPr>
          <w:sz w:val="22"/>
          <w:szCs w:val="22"/>
        </w:rPr>
        <w:t>Prieš pradedant gydymą epirubicinu, pacientų būklė turi būti pagerėjusi nuo ūmaus ankstesnio citotoksinio gydymo toksinio poveikio (pvz., stomatito, mukozito, neutropenijos, trombocitopenijos ir generalizuotų infekcinių ligų).</w:t>
      </w:r>
    </w:p>
    <w:p w14:paraId="48431EAE" w14:textId="77777777" w:rsidR="00064A15" w:rsidRPr="005D0C13" w:rsidRDefault="00064A15" w:rsidP="005D0C13">
      <w:pPr>
        <w:widowControl w:val="0"/>
        <w:tabs>
          <w:tab w:val="left" w:pos="0"/>
        </w:tabs>
        <w:autoSpaceDE w:val="0"/>
        <w:autoSpaceDN w:val="0"/>
        <w:adjustRightInd w:val="0"/>
        <w:spacing w:line="273" w:lineRule="exact"/>
        <w:ind w:right="3"/>
        <w:rPr>
          <w:sz w:val="22"/>
          <w:szCs w:val="22"/>
        </w:rPr>
      </w:pPr>
    </w:p>
    <w:p w14:paraId="51FCE149" w14:textId="77777777" w:rsidR="00064A15" w:rsidRPr="005D0C13" w:rsidRDefault="00064A15" w:rsidP="005D0C13">
      <w:pPr>
        <w:widowControl w:val="0"/>
        <w:tabs>
          <w:tab w:val="left" w:pos="0"/>
        </w:tabs>
        <w:autoSpaceDE w:val="0"/>
        <w:autoSpaceDN w:val="0"/>
        <w:adjustRightInd w:val="0"/>
        <w:spacing w:line="280" w:lineRule="exact"/>
        <w:ind w:right="3"/>
        <w:rPr>
          <w:sz w:val="22"/>
          <w:szCs w:val="22"/>
        </w:rPr>
      </w:pPr>
      <w:r w:rsidRPr="005D0C13">
        <w:rPr>
          <w:sz w:val="22"/>
          <w:szCs w:val="22"/>
        </w:rPr>
        <w:t>Gydymas didelėmis epirubicino dozėmis (pvz., ≥ 90 mg/m² kas 3–4 savaites) paprastai sukelia panašius nepageidaujamus reiškinius kaip ir gydymas įprastomis dozėmis (&lt; 90 mg/m² kas 3–4 savaites). Gali pasireikšti sunkesnė neutropenijos ir stomatito / mukozito forma. Gydant didelėmis epirubicino dozėmis reikalingas specialus dėmesys dėl galimų klinikinių komplikacijų, susijusių su kaulų čiulpų slopinimu.</w:t>
      </w:r>
    </w:p>
    <w:p w14:paraId="6D5B92D2" w14:textId="77777777" w:rsidR="00064A15" w:rsidRPr="005D0C13" w:rsidRDefault="00064A15" w:rsidP="005D0C13">
      <w:pPr>
        <w:widowControl w:val="0"/>
        <w:tabs>
          <w:tab w:val="left" w:pos="0"/>
        </w:tabs>
        <w:autoSpaceDE w:val="0"/>
        <w:autoSpaceDN w:val="0"/>
        <w:adjustRightInd w:val="0"/>
        <w:spacing w:line="273" w:lineRule="exact"/>
        <w:ind w:right="3"/>
        <w:rPr>
          <w:sz w:val="22"/>
          <w:szCs w:val="22"/>
        </w:rPr>
      </w:pPr>
    </w:p>
    <w:p w14:paraId="6D1C724E" w14:textId="08282984" w:rsidR="00380C15" w:rsidRPr="005D0C13" w:rsidRDefault="00064A15" w:rsidP="005D0C13">
      <w:pPr>
        <w:widowControl w:val="0"/>
        <w:tabs>
          <w:tab w:val="left" w:pos="0"/>
        </w:tabs>
        <w:autoSpaceDE w:val="0"/>
        <w:autoSpaceDN w:val="0"/>
        <w:adjustRightInd w:val="0"/>
        <w:spacing w:line="280" w:lineRule="exact"/>
        <w:ind w:right="340"/>
        <w:rPr>
          <w:sz w:val="22"/>
          <w:szCs w:val="22"/>
        </w:rPr>
      </w:pPr>
      <w:r w:rsidRPr="005D0C13">
        <w:rPr>
          <w:i/>
          <w:iCs/>
          <w:sz w:val="22"/>
          <w:szCs w:val="22"/>
        </w:rPr>
        <w:t>Širdies funkcija</w:t>
      </w:r>
      <w:r w:rsidR="00380C15" w:rsidRPr="005D0C13">
        <w:rPr>
          <w:i/>
          <w:iCs/>
          <w:sz w:val="22"/>
          <w:szCs w:val="22"/>
        </w:rPr>
        <w:t>.</w:t>
      </w:r>
    </w:p>
    <w:p w14:paraId="775A0974" w14:textId="77777777" w:rsidR="00064A15" w:rsidRPr="005D0C13" w:rsidRDefault="00064A15" w:rsidP="005D0C13">
      <w:pPr>
        <w:widowControl w:val="0"/>
        <w:tabs>
          <w:tab w:val="left" w:pos="0"/>
        </w:tabs>
        <w:autoSpaceDE w:val="0"/>
        <w:autoSpaceDN w:val="0"/>
        <w:adjustRightInd w:val="0"/>
        <w:spacing w:line="280" w:lineRule="exact"/>
        <w:ind w:right="340"/>
        <w:rPr>
          <w:sz w:val="22"/>
          <w:szCs w:val="22"/>
        </w:rPr>
      </w:pPr>
      <w:r w:rsidRPr="005D0C13">
        <w:rPr>
          <w:sz w:val="22"/>
          <w:szCs w:val="22"/>
        </w:rPr>
        <w:t>Antraciklinų terapijos toksinio poveikio širdžiai rizika gali pasireikšti ankstyvais (t. y. ūmiais) arba vėlesniais (t. y. uždelstais) reiškiniais.</w:t>
      </w:r>
    </w:p>
    <w:p w14:paraId="54298F5D" w14:textId="77777777" w:rsidR="00380C15" w:rsidRPr="005D0C13" w:rsidRDefault="00380C15" w:rsidP="005D0C13">
      <w:pPr>
        <w:widowControl w:val="0"/>
        <w:tabs>
          <w:tab w:val="left" w:pos="0"/>
        </w:tabs>
        <w:autoSpaceDE w:val="0"/>
        <w:autoSpaceDN w:val="0"/>
        <w:adjustRightInd w:val="0"/>
        <w:spacing w:line="280" w:lineRule="exact"/>
        <w:ind w:right="340"/>
        <w:rPr>
          <w:sz w:val="22"/>
          <w:szCs w:val="22"/>
        </w:rPr>
      </w:pPr>
    </w:p>
    <w:p w14:paraId="596DD619" w14:textId="70070A74" w:rsidR="00064A15" w:rsidRPr="005D0C13" w:rsidRDefault="00064A15" w:rsidP="005D0C13">
      <w:pPr>
        <w:widowControl w:val="0"/>
        <w:tabs>
          <w:tab w:val="left" w:pos="0"/>
        </w:tabs>
        <w:autoSpaceDE w:val="0"/>
        <w:autoSpaceDN w:val="0"/>
        <w:adjustRightInd w:val="0"/>
        <w:spacing w:line="280" w:lineRule="exact"/>
        <w:ind w:right="3"/>
        <w:rPr>
          <w:sz w:val="22"/>
          <w:szCs w:val="22"/>
        </w:rPr>
      </w:pPr>
      <w:r w:rsidRPr="005D0C13">
        <w:rPr>
          <w:sz w:val="22"/>
          <w:szCs w:val="22"/>
        </w:rPr>
        <w:t>Jiems būdingas nuolatinis QRS voltažo sumažėjimas, sistolinio laiko intervalo (</w:t>
      </w:r>
      <w:r w:rsidR="007D11DB" w:rsidRPr="005D0C13">
        <w:rPr>
          <w:sz w:val="22"/>
          <w:szCs w:val="22"/>
        </w:rPr>
        <w:t>angl.</w:t>
      </w:r>
      <w:r w:rsidR="007D11DB" w:rsidRPr="005D0C13">
        <w:rPr>
          <w:i/>
          <w:color w:val="000000"/>
          <w:sz w:val="22"/>
          <w:szCs w:val="22"/>
        </w:rPr>
        <w:t>prolongation of the systolic interval</w:t>
      </w:r>
      <w:r w:rsidR="007D11DB" w:rsidRPr="005D0C13">
        <w:rPr>
          <w:i/>
          <w:sz w:val="22"/>
          <w:szCs w:val="22"/>
        </w:rPr>
        <w:t xml:space="preserve">- </w:t>
      </w:r>
      <w:r w:rsidRPr="005D0C13">
        <w:rPr>
          <w:i/>
          <w:iCs/>
          <w:sz w:val="22"/>
          <w:szCs w:val="22"/>
        </w:rPr>
        <w:t>PEP/LVET</w:t>
      </w:r>
      <w:r w:rsidRPr="005D0C13">
        <w:rPr>
          <w:sz w:val="22"/>
          <w:szCs w:val="22"/>
        </w:rPr>
        <w:t>) pailgėjimas virš normos ribų ir kairiojo širdies skilvelio išstūmimo frakcijos sumažėjimas. Manoma, kad ankstyva širdies nepakankamumo, sukelto citostatinių preparatų, diagnozė yra svarbi šio sutrikimo sėkmingam gydymui rusmenės glikozidais, diuretikais, periferines kraujagysles plečiančiais vaistais, dieta, kurioje ribojamas natrio kiekis, ir pakankamu gulimu režimu. Todėl labai svarbu yra stebėti epirubicinu gydomų pacientų širdies funkciją, kurios įvertinimui rekomenduojama naudoti neinvazinius širdies funkcijos tyrimo metodus.</w:t>
      </w:r>
    </w:p>
    <w:p w14:paraId="65BB6BD3" w14:textId="77777777" w:rsidR="00064A15" w:rsidRPr="005D0C13" w:rsidRDefault="00064A15" w:rsidP="005D0C13">
      <w:pPr>
        <w:widowControl w:val="0"/>
        <w:tabs>
          <w:tab w:val="left" w:pos="0"/>
        </w:tabs>
        <w:autoSpaceDE w:val="0"/>
        <w:autoSpaceDN w:val="0"/>
        <w:adjustRightInd w:val="0"/>
        <w:spacing w:line="273" w:lineRule="exact"/>
        <w:ind w:right="3"/>
        <w:rPr>
          <w:sz w:val="22"/>
          <w:szCs w:val="22"/>
        </w:rPr>
      </w:pPr>
    </w:p>
    <w:p w14:paraId="62246953" w14:textId="77777777" w:rsidR="00064A15" w:rsidRPr="005D0C13" w:rsidRDefault="00064A15" w:rsidP="005D0C13">
      <w:pPr>
        <w:widowControl w:val="0"/>
        <w:tabs>
          <w:tab w:val="left" w:pos="0"/>
        </w:tabs>
        <w:autoSpaceDE w:val="0"/>
        <w:autoSpaceDN w:val="0"/>
        <w:adjustRightInd w:val="0"/>
        <w:spacing w:line="280" w:lineRule="exact"/>
        <w:ind w:right="3"/>
        <w:rPr>
          <w:sz w:val="22"/>
          <w:szCs w:val="22"/>
        </w:rPr>
      </w:pPr>
      <w:r w:rsidRPr="005D0C13">
        <w:rPr>
          <w:i/>
          <w:iCs/>
          <w:sz w:val="22"/>
          <w:szCs w:val="22"/>
        </w:rPr>
        <w:t xml:space="preserve">Ankstyvi (t. y. ūmūs) reiškiniai. </w:t>
      </w:r>
      <w:r w:rsidRPr="005D0C13">
        <w:rPr>
          <w:sz w:val="22"/>
          <w:szCs w:val="22"/>
        </w:rPr>
        <w:t xml:space="preserve">Ankstyvas epirubicino kardiotoksiškumas dažniausiai pasireiškia sinusine tachikardija ir (arba) elektrokardiogramos (EKG) nukrypimais nuo normos, t. y.  </w:t>
      </w:r>
      <w:r w:rsidR="00BE332E" w:rsidRPr="005D0C13">
        <w:rPr>
          <w:sz w:val="22"/>
          <w:szCs w:val="22"/>
        </w:rPr>
        <w:t xml:space="preserve">nespecifiniais </w:t>
      </w:r>
      <w:r w:rsidRPr="005D0C13">
        <w:rPr>
          <w:sz w:val="22"/>
          <w:szCs w:val="22"/>
        </w:rPr>
        <w:t>ST-T dantelių pokyčiais.  Taip pat buvo registruotos tachiaritmijos, įskaitant priešlaikinius skilvelių susitraukimus, skilvelių tachikardija ir bradikardija bei atrioventrikulinė ir Hiso pluošto širdies blokada. Šis poveikis paprastai nereiškia uždelsto kardiotoksiškumo atsiradimo, retai yra kliniškai svarbus ir nebūtinai yra požymis, dėl kurio gydymą epirubicinu reikėtų nutraukti.</w:t>
      </w:r>
    </w:p>
    <w:p w14:paraId="29E96FAB" w14:textId="77777777" w:rsidR="00064A15" w:rsidRPr="005D0C13" w:rsidRDefault="00064A15" w:rsidP="005D0C13">
      <w:pPr>
        <w:widowControl w:val="0"/>
        <w:tabs>
          <w:tab w:val="left" w:pos="0"/>
        </w:tabs>
        <w:autoSpaceDE w:val="0"/>
        <w:autoSpaceDN w:val="0"/>
        <w:adjustRightInd w:val="0"/>
        <w:spacing w:line="273" w:lineRule="exact"/>
        <w:ind w:right="3"/>
        <w:rPr>
          <w:sz w:val="22"/>
          <w:szCs w:val="22"/>
        </w:rPr>
      </w:pPr>
    </w:p>
    <w:p w14:paraId="7B6DB6C7" w14:textId="77777777" w:rsidR="00064A15" w:rsidRPr="005D0C13" w:rsidRDefault="00064A15" w:rsidP="005D0C13">
      <w:pPr>
        <w:widowControl w:val="0"/>
        <w:tabs>
          <w:tab w:val="left" w:pos="0"/>
        </w:tabs>
        <w:autoSpaceDE w:val="0"/>
        <w:autoSpaceDN w:val="0"/>
        <w:adjustRightInd w:val="0"/>
        <w:spacing w:line="280" w:lineRule="exact"/>
        <w:ind w:right="3"/>
        <w:rPr>
          <w:sz w:val="22"/>
          <w:szCs w:val="22"/>
        </w:rPr>
      </w:pPr>
      <w:r w:rsidRPr="005D0C13">
        <w:rPr>
          <w:i/>
          <w:iCs/>
          <w:sz w:val="22"/>
          <w:szCs w:val="22"/>
        </w:rPr>
        <w:lastRenderedPageBreak/>
        <w:t xml:space="preserve">Vėlyvi (t. y. uždelsti) reiškiniai. </w:t>
      </w:r>
      <w:r w:rsidRPr="005D0C13">
        <w:rPr>
          <w:sz w:val="22"/>
          <w:szCs w:val="22"/>
        </w:rPr>
        <w:t>Uždelstas kardiotoksiškumas paprastai pasireiškia epirubicino gydymo kurso pabaigoje arba praėjus 2–3 mėnesiams nuo gydymo nutraukimo, bet buvo pranešta ir apie vėlesnius reiškinius (praėjus keliems mėnesiams ar metams nuo gydymo pabaigos). Uždelsta kardiomiopatija pasireiškia kairiojo skilvelio išstūmimo frakcijos (KSIF) sumažėjimu ir/ar stazinio širdies nepakankamumo (SŠN) požymiais ir simptomais, tokiais, kaip dusulys, plaučių edema, galūnių edema, kardiomegalija ir hepatomegalija, oligurija, ascitas, skysčio susikaupimas pleuroje ir galopo ritmas. Gyvybei pavojingas SŠN yra sunkiausia antraciklinų sukeltos kardiomiopatijos forma ir parodo kumuliacinę dozę ribojantį preparato toksinį poveikį.</w:t>
      </w:r>
    </w:p>
    <w:p w14:paraId="3B09F152" w14:textId="77777777" w:rsidR="00064A15" w:rsidRPr="005D0C13" w:rsidRDefault="00064A15" w:rsidP="005D0C13">
      <w:pPr>
        <w:widowControl w:val="0"/>
        <w:tabs>
          <w:tab w:val="left" w:pos="0"/>
        </w:tabs>
        <w:autoSpaceDE w:val="0"/>
        <w:autoSpaceDN w:val="0"/>
        <w:adjustRightInd w:val="0"/>
        <w:spacing w:line="273" w:lineRule="exact"/>
        <w:ind w:right="3"/>
        <w:rPr>
          <w:sz w:val="22"/>
          <w:szCs w:val="22"/>
        </w:rPr>
      </w:pPr>
    </w:p>
    <w:p w14:paraId="077BA88A" w14:textId="77777777" w:rsidR="00064A15" w:rsidRPr="005D0C13" w:rsidRDefault="00064A15" w:rsidP="005D0C13">
      <w:pPr>
        <w:widowControl w:val="0"/>
        <w:tabs>
          <w:tab w:val="left" w:pos="0"/>
        </w:tabs>
        <w:autoSpaceDE w:val="0"/>
        <w:autoSpaceDN w:val="0"/>
        <w:adjustRightInd w:val="0"/>
        <w:spacing w:line="280" w:lineRule="exact"/>
        <w:ind w:right="3"/>
        <w:rPr>
          <w:sz w:val="22"/>
          <w:szCs w:val="22"/>
        </w:rPr>
      </w:pPr>
      <w:r w:rsidRPr="005D0C13">
        <w:rPr>
          <w:sz w:val="22"/>
          <w:szCs w:val="22"/>
        </w:rPr>
        <w:t>SŠN atsiradimo rizika sparčiai didėja didinant bendrą kumuliacinę epirubicino dozę daugiau kaip iki 900 mg/m² arba mažesnės kumuliacinės dozės pacientams, kuriems buvo taikyta tarpuplaučio srityje spindulinė terapija; šią kumuliacinę dozę galima viršyti tik labai atsargiai (žr. 5.1 skyrių).</w:t>
      </w:r>
    </w:p>
    <w:p w14:paraId="2DFD7021" w14:textId="77777777" w:rsidR="00064A15" w:rsidRPr="005D0C13" w:rsidRDefault="00064A15" w:rsidP="005D0C13">
      <w:pPr>
        <w:widowControl w:val="0"/>
        <w:tabs>
          <w:tab w:val="left" w:pos="0"/>
        </w:tabs>
        <w:autoSpaceDE w:val="0"/>
        <w:autoSpaceDN w:val="0"/>
        <w:adjustRightInd w:val="0"/>
        <w:spacing w:line="273" w:lineRule="exact"/>
        <w:ind w:right="3"/>
        <w:rPr>
          <w:sz w:val="22"/>
          <w:szCs w:val="22"/>
        </w:rPr>
      </w:pPr>
    </w:p>
    <w:p w14:paraId="6EC36C17" w14:textId="5928FB80" w:rsidR="00064A15" w:rsidRPr="005D0C13" w:rsidRDefault="00064A15" w:rsidP="005D0C13">
      <w:pPr>
        <w:widowControl w:val="0"/>
        <w:tabs>
          <w:tab w:val="left" w:pos="0"/>
        </w:tabs>
        <w:autoSpaceDE w:val="0"/>
        <w:autoSpaceDN w:val="0"/>
        <w:adjustRightInd w:val="0"/>
        <w:spacing w:line="280" w:lineRule="exact"/>
        <w:ind w:right="115"/>
        <w:rPr>
          <w:sz w:val="22"/>
          <w:szCs w:val="22"/>
        </w:rPr>
      </w:pPr>
      <w:r w:rsidRPr="005D0C13">
        <w:rPr>
          <w:sz w:val="22"/>
          <w:szCs w:val="22"/>
        </w:rPr>
        <w:t>Sunkaus širdies pažeidimo atsiradimo rizikai sumažinti iki minimumo širdies funkcija turėtų būti įvertinta prieš pradedant paciento gydymą epirubicinu ir ją reikia stebėti (per EKG, echokardiografija ar išstūmimo frakcijos branduoliniais matavimais (radionuklidų angiografija)</w:t>
      </w:r>
      <w:r w:rsidR="00DF3FA7" w:rsidRPr="005D0C13">
        <w:rPr>
          <w:sz w:val="22"/>
          <w:szCs w:val="22"/>
        </w:rPr>
        <w:t>)</w:t>
      </w:r>
      <w:r w:rsidRPr="005D0C13">
        <w:rPr>
          <w:sz w:val="22"/>
          <w:szCs w:val="22"/>
        </w:rPr>
        <w:t>. Riziką galima sumažinti reguliariai stebint KSIF gydymo metu ir skubiai nutraukus epirubicino vartojimą pasireiškus pirmiesiems funkcijos sutrikimo požymiams. Tinkamas kiekybinis metodas vertinti širdies funkciją rekomenduojama matuojant KSIF daugiakanalės radionuklidų angiografijos (</w:t>
      </w:r>
      <w:r w:rsidR="00DF3FA7" w:rsidRPr="005D0C13">
        <w:rPr>
          <w:sz w:val="22"/>
          <w:szCs w:val="22"/>
        </w:rPr>
        <w:t xml:space="preserve">angl. </w:t>
      </w:r>
      <w:r w:rsidR="00DF3FA7" w:rsidRPr="005D0C13">
        <w:rPr>
          <w:i/>
          <w:sz w:val="22"/>
          <w:szCs w:val="22"/>
        </w:rPr>
        <w:t>multi-gated radionuclide angiography</w:t>
      </w:r>
      <w:r w:rsidR="00DF3FA7" w:rsidRPr="005D0C13">
        <w:rPr>
          <w:sz w:val="22"/>
          <w:szCs w:val="22"/>
        </w:rPr>
        <w:t xml:space="preserve">- </w:t>
      </w:r>
      <w:r w:rsidRPr="005D0C13">
        <w:rPr>
          <w:sz w:val="22"/>
          <w:szCs w:val="22"/>
        </w:rPr>
        <w:t>MUGA) ar echokardiografijos (ECHO) būdu. Prieš pradedant gydymą rekomenduojama įvertinti širdies funkciją, užrašant EKG ir atliekant MUGA ar ECHO tyrimus, ypač ligoniams, kuriems yra kardiotoksinio poveikio rizikos veiksnių. MUGA ar ECHO tyrimais širdies funkciją tirti reikia pakartotinai, ypač vartojant dideles kumuliacines antraciklinų dozes. Stebėjimo laikotarpiu reikia taikyti tą patį tyrimo metodą.</w:t>
      </w:r>
    </w:p>
    <w:p w14:paraId="5A16A0D8" w14:textId="77777777" w:rsidR="00064A15" w:rsidRPr="005D0C13" w:rsidRDefault="00064A15" w:rsidP="00E03E04">
      <w:pPr>
        <w:widowControl w:val="0"/>
        <w:tabs>
          <w:tab w:val="left" w:pos="0"/>
        </w:tabs>
        <w:autoSpaceDE w:val="0"/>
        <w:autoSpaceDN w:val="0"/>
        <w:adjustRightInd w:val="0"/>
        <w:spacing w:line="273" w:lineRule="exact"/>
        <w:ind w:right="115"/>
        <w:jc w:val="both"/>
        <w:rPr>
          <w:sz w:val="22"/>
          <w:szCs w:val="22"/>
        </w:rPr>
      </w:pPr>
    </w:p>
    <w:p w14:paraId="31256D4A" w14:textId="77777777" w:rsidR="00064A15" w:rsidRPr="005D0C13" w:rsidRDefault="00064A15" w:rsidP="005D0C13">
      <w:pPr>
        <w:widowControl w:val="0"/>
        <w:tabs>
          <w:tab w:val="left" w:pos="0"/>
        </w:tabs>
        <w:autoSpaceDE w:val="0"/>
        <w:autoSpaceDN w:val="0"/>
        <w:adjustRightInd w:val="0"/>
        <w:spacing w:line="280" w:lineRule="exact"/>
        <w:ind w:right="115"/>
        <w:rPr>
          <w:sz w:val="22"/>
          <w:szCs w:val="22"/>
        </w:rPr>
      </w:pPr>
      <w:r w:rsidRPr="005D0C13">
        <w:rPr>
          <w:sz w:val="22"/>
          <w:szCs w:val="22"/>
        </w:rPr>
        <w:t>Antraciklinų sukeltai kardiomiopatijai būdingas nuolatinis QRS voltažo sumažėjimas, sistolinio laiko intervalo (</w:t>
      </w:r>
      <w:r w:rsidRPr="005D0C13">
        <w:rPr>
          <w:i/>
          <w:iCs/>
          <w:sz w:val="22"/>
          <w:szCs w:val="22"/>
        </w:rPr>
        <w:t>PEP)</w:t>
      </w:r>
      <w:r w:rsidRPr="005D0C13">
        <w:rPr>
          <w:sz w:val="22"/>
          <w:szCs w:val="22"/>
        </w:rPr>
        <w:t xml:space="preserve"> pailgėjimas virš normos ribų ir kairiojo širdies skilvelio išstūmimo frakcijos (KSIF) sumažėjimas. Elektrokardiogramos (EKG) pokyčiai gali būti antraciklinų sukeliamos kardiomiopatijos požymis, tačiau EKG darymas nėra jautrus ar specifinis antraciklinų sukeliamo kardiotoksinio poveikio nustatymo būdas.</w:t>
      </w:r>
    </w:p>
    <w:p w14:paraId="03DE7C2A" w14:textId="77777777" w:rsidR="00064A15" w:rsidRPr="005D0C13" w:rsidRDefault="00064A15" w:rsidP="005D0C13">
      <w:pPr>
        <w:widowControl w:val="0"/>
        <w:tabs>
          <w:tab w:val="left" w:pos="0"/>
        </w:tabs>
        <w:autoSpaceDE w:val="0"/>
        <w:autoSpaceDN w:val="0"/>
        <w:adjustRightInd w:val="0"/>
        <w:spacing w:line="273" w:lineRule="exact"/>
        <w:ind w:right="115"/>
        <w:rPr>
          <w:sz w:val="22"/>
          <w:szCs w:val="22"/>
        </w:rPr>
      </w:pPr>
    </w:p>
    <w:p w14:paraId="094E074A" w14:textId="77777777" w:rsidR="00064A15" w:rsidRPr="005D0C13" w:rsidRDefault="00064A15" w:rsidP="005D0C13">
      <w:pPr>
        <w:widowControl w:val="0"/>
        <w:tabs>
          <w:tab w:val="left" w:pos="0"/>
        </w:tabs>
        <w:autoSpaceDE w:val="0"/>
        <w:autoSpaceDN w:val="0"/>
        <w:adjustRightInd w:val="0"/>
        <w:spacing w:line="280" w:lineRule="exact"/>
        <w:ind w:right="110"/>
        <w:rPr>
          <w:sz w:val="22"/>
          <w:szCs w:val="22"/>
        </w:rPr>
      </w:pPr>
      <w:r w:rsidRPr="005D0C13">
        <w:rPr>
          <w:sz w:val="22"/>
          <w:szCs w:val="22"/>
        </w:rPr>
        <w:lastRenderedPageBreak/>
        <w:t>Atsižvelgiant į kardiomiopatijos riziką, bendrą epirubicino 900 mg/m</w:t>
      </w:r>
      <w:r w:rsidRPr="005D0C13">
        <w:rPr>
          <w:sz w:val="22"/>
          <w:szCs w:val="22"/>
          <w:vertAlign w:val="superscript"/>
        </w:rPr>
        <w:t>2</w:t>
      </w:r>
      <w:r w:rsidRPr="005D0C13">
        <w:rPr>
          <w:sz w:val="22"/>
          <w:szCs w:val="22"/>
        </w:rPr>
        <w:t xml:space="preserve"> kūno paviršiaus dozę galima viršyti tik labai atsargiai.</w:t>
      </w:r>
    </w:p>
    <w:p w14:paraId="117A65EC" w14:textId="77777777" w:rsidR="00C560FF" w:rsidRPr="005D0C13" w:rsidRDefault="00C560FF" w:rsidP="005D0C13">
      <w:pPr>
        <w:widowControl w:val="0"/>
        <w:tabs>
          <w:tab w:val="left" w:pos="0"/>
        </w:tabs>
        <w:autoSpaceDE w:val="0"/>
        <w:autoSpaceDN w:val="0"/>
        <w:adjustRightInd w:val="0"/>
        <w:spacing w:line="280" w:lineRule="exact"/>
        <w:ind w:right="110"/>
        <w:rPr>
          <w:sz w:val="22"/>
          <w:szCs w:val="22"/>
        </w:rPr>
      </w:pPr>
    </w:p>
    <w:p w14:paraId="1FA4BF84" w14:textId="77777777" w:rsidR="00064A15" w:rsidRPr="005D0C13" w:rsidRDefault="00064A15" w:rsidP="005D0C13">
      <w:pPr>
        <w:widowControl w:val="0"/>
        <w:tabs>
          <w:tab w:val="left" w:pos="0"/>
        </w:tabs>
        <w:autoSpaceDE w:val="0"/>
        <w:autoSpaceDN w:val="0"/>
        <w:adjustRightInd w:val="0"/>
        <w:spacing w:line="280" w:lineRule="exact"/>
        <w:ind w:right="115"/>
        <w:rPr>
          <w:sz w:val="22"/>
          <w:szCs w:val="22"/>
        </w:rPr>
      </w:pPr>
      <w:r w:rsidRPr="005D0C13">
        <w:rPr>
          <w:sz w:val="22"/>
          <w:szCs w:val="22"/>
        </w:rPr>
        <w:t>Nustatant didžiausią kumuliacinę epirubicino dozę, reikia nepamiršti ir kartu vartotų galimai  kardiotoksinio poveikio preparatų. Gydant įprastine ar didele doze, bendrą 900 – 1000 mg/m</w:t>
      </w:r>
      <w:r w:rsidRPr="005D0C13">
        <w:rPr>
          <w:sz w:val="22"/>
          <w:szCs w:val="22"/>
          <w:vertAlign w:val="superscript"/>
        </w:rPr>
        <w:t>2</w:t>
      </w:r>
      <w:r w:rsidRPr="005D0C13">
        <w:rPr>
          <w:sz w:val="22"/>
          <w:szCs w:val="22"/>
        </w:rPr>
        <w:t xml:space="preserve"> kūno paviršiaus dozę galima viršyti tik labai atsargiai. Ją viršijus, labai padidėja nepraeinančio stazinio širdies nepakankamumo pasireiškimo rizika.</w:t>
      </w:r>
    </w:p>
    <w:p w14:paraId="0E53E7F3" w14:textId="77777777" w:rsidR="00064A15" w:rsidRPr="005D0C13" w:rsidRDefault="00064A15" w:rsidP="005D0C13">
      <w:pPr>
        <w:widowControl w:val="0"/>
        <w:tabs>
          <w:tab w:val="left" w:pos="0"/>
        </w:tabs>
        <w:autoSpaceDE w:val="0"/>
        <w:autoSpaceDN w:val="0"/>
        <w:adjustRightInd w:val="0"/>
        <w:spacing w:line="273" w:lineRule="exact"/>
        <w:ind w:right="115"/>
        <w:rPr>
          <w:sz w:val="22"/>
          <w:szCs w:val="22"/>
        </w:rPr>
      </w:pPr>
    </w:p>
    <w:p w14:paraId="43F60335" w14:textId="3D008349" w:rsidR="00064A15" w:rsidRPr="005D0C13" w:rsidRDefault="00064A15" w:rsidP="005D0C13">
      <w:pPr>
        <w:widowControl w:val="0"/>
        <w:tabs>
          <w:tab w:val="left" w:pos="0"/>
        </w:tabs>
        <w:autoSpaceDE w:val="0"/>
        <w:autoSpaceDN w:val="0"/>
        <w:adjustRightInd w:val="0"/>
        <w:spacing w:line="280" w:lineRule="exact"/>
        <w:ind w:right="62"/>
        <w:rPr>
          <w:sz w:val="22"/>
          <w:szCs w:val="22"/>
        </w:rPr>
      </w:pPr>
      <w:r w:rsidRPr="005D0C13">
        <w:rPr>
          <w:sz w:val="22"/>
          <w:szCs w:val="22"/>
        </w:rPr>
        <w:t>Kardiotoksinio poveikio rizikos veiksniai yra aktyvi ar latentinė širdies ir kraujagyslių liga, anksčiau taikytas ar kartu taikomas tarpusienio</w:t>
      </w:r>
      <w:r w:rsidR="00464F55" w:rsidRPr="005D0C13">
        <w:rPr>
          <w:sz w:val="22"/>
          <w:szCs w:val="22"/>
        </w:rPr>
        <w:t xml:space="preserve"> </w:t>
      </w:r>
      <w:r w:rsidRPr="005D0C13">
        <w:rPr>
          <w:sz w:val="22"/>
          <w:szCs w:val="22"/>
        </w:rPr>
        <w:t xml:space="preserve">/ </w:t>
      </w:r>
      <w:r w:rsidR="00C560FF" w:rsidRPr="005D0C13">
        <w:rPr>
          <w:sz w:val="22"/>
          <w:szCs w:val="22"/>
        </w:rPr>
        <w:t xml:space="preserve">perikardo </w:t>
      </w:r>
      <w:r w:rsidRPr="005D0C13">
        <w:rPr>
          <w:sz w:val="22"/>
          <w:szCs w:val="22"/>
        </w:rPr>
        <w:t>srities spindulinis gydymas, ankstesnis gydymas kitais antraciklinais ar antracenedionais, kartu vartojami kiti vaistai, kurie gali slopinti širdies kontrakcinę funkciją ar kurie pasižymi kardiotoksiniu poveikiu (pvz., trastuzumabas) (žr. 4.5 skyrių)</w:t>
      </w:r>
      <w:r w:rsidR="0075337C" w:rsidRPr="005D0C13">
        <w:rPr>
          <w:sz w:val="22"/>
          <w:szCs w:val="22"/>
        </w:rPr>
        <w:t xml:space="preserve"> esant didesnei rizikai senyviems pacientams</w:t>
      </w:r>
      <w:r w:rsidRPr="005D0C13">
        <w:rPr>
          <w:sz w:val="22"/>
          <w:szCs w:val="22"/>
        </w:rPr>
        <w:t>.</w:t>
      </w:r>
    </w:p>
    <w:p w14:paraId="4FE5EF5B" w14:textId="77777777" w:rsidR="0075337C" w:rsidRPr="005D0C13" w:rsidRDefault="0075337C" w:rsidP="005D0C13">
      <w:pPr>
        <w:widowControl w:val="0"/>
        <w:tabs>
          <w:tab w:val="left" w:pos="0"/>
        </w:tabs>
        <w:autoSpaceDE w:val="0"/>
        <w:autoSpaceDN w:val="0"/>
        <w:adjustRightInd w:val="0"/>
        <w:spacing w:line="280" w:lineRule="exact"/>
        <w:ind w:right="62"/>
        <w:rPr>
          <w:sz w:val="22"/>
          <w:szCs w:val="22"/>
        </w:rPr>
      </w:pPr>
    </w:p>
    <w:p w14:paraId="431C4D80" w14:textId="77777777" w:rsidR="00D860BF" w:rsidRPr="005D0C13" w:rsidRDefault="0075337C" w:rsidP="005D0C13">
      <w:pPr>
        <w:widowControl w:val="0"/>
        <w:tabs>
          <w:tab w:val="left" w:pos="0"/>
        </w:tabs>
        <w:autoSpaceDE w:val="0"/>
        <w:autoSpaceDN w:val="0"/>
        <w:adjustRightInd w:val="0"/>
        <w:spacing w:line="280" w:lineRule="exact"/>
        <w:ind w:right="62"/>
        <w:rPr>
          <w:sz w:val="22"/>
          <w:szCs w:val="22"/>
        </w:rPr>
      </w:pPr>
      <w:r w:rsidRPr="005D0C13">
        <w:rPr>
          <w:sz w:val="22"/>
          <w:szCs w:val="22"/>
        </w:rPr>
        <w:t xml:space="preserve">Širdies nepakankamumas (Niujorko širdies asociacijos [NYHA] II-IV klasės) buvo stebėtas </w:t>
      </w:r>
      <w:r w:rsidR="00D860BF" w:rsidRPr="005D0C13">
        <w:rPr>
          <w:sz w:val="22"/>
          <w:szCs w:val="22"/>
        </w:rPr>
        <w:t xml:space="preserve">pacientams, kurie buvo gydyti tik trastuzumabu ar derinyje su antraciklinais, pvz., epirubicinu. Jis gali būti </w:t>
      </w:r>
      <w:r w:rsidR="001F6D63" w:rsidRPr="005D0C13">
        <w:rPr>
          <w:sz w:val="22"/>
          <w:szCs w:val="22"/>
        </w:rPr>
        <w:t xml:space="preserve">nuo </w:t>
      </w:r>
      <w:r w:rsidR="00D860BF" w:rsidRPr="005D0C13">
        <w:rPr>
          <w:sz w:val="22"/>
          <w:szCs w:val="22"/>
        </w:rPr>
        <w:t xml:space="preserve">vidutinio sunkumo </w:t>
      </w:r>
      <w:r w:rsidR="001F6D63" w:rsidRPr="005D0C13">
        <w:rPr>
          <w:sz w:val="22"/>
          <w:szCs w:val="22"/>
        </w:rPr>
        <w:t xml:space="preserve">iki </w:t>
      </w:r>
      <w:r w:rsidR="00D860BF" w:rsidRPr="005D0C13">
        <w:rPr>
          <w:sz w:val="22"/>
          <w:szCs w:val="22"/>
        </w:rPr>
        <w:t>sunk</w:t>
      </w:r>
      <w:r w:rsidR="001F6D63" w:rsidRPr="005D0C13">
        <w:rPr>
          <w:sz w:val="22"/>
          <w:szCs w:val="22"/>
        </w:rPr>
        <w:t>a</w:t>
      </w:r>
      <w:r w:rsidR="00D860BF" w:rsidRPr="005D0C13">
        <w:rPr>
          <w:sz w:val="22"/>
          <w:szCs w:val="22"/>
        </w:rPr>
        <w:t>us ir buvo susijęs su mirtimi.</w:t>
      </w:r>
    </w:p>
    <w:p w14:paraId="2FD6005E" w14:textId="77777777" w:rsidR="00D860BF" w:rsidRPr="005D0C13" w:rsidRDefault="00D860BF" w:rsidP="005D0C13">
      <w:pPr>
        <w:widowControl w:val="0"/>
        <w:tabs>
          <w:tab w:val="left" w:pos="0"/>
        </w:tabs>
        <w:autoSpaceDE w:val="0"/>
        <w:autoSpaceDN w:val="0"/>
        <w:adjustRightInd w:val="0"/>
        <w:spacing w:line="280" w:lineRule="exact"/>
        <w:ind w:right="62"/>
        <w:rPr>
          <w:sz w:val="22"/>
          <w:szCs w:val="22"/>
        </w:rPr>
      </w:pPr>
      <w:r w:rsidRPr="005D0C13">
        <w:rPr>
          <w:sz w:val="22"/>
          <w:szCs w:val="22"/>
        </w:rPr>
        <w:t>Trastuzumabo ir antraciklin</w:t>
      </w:r>
      <w:r w:rsidR="00464F55" w:rsidRPr="005D0C13">
        <w:rPr>
          <w:sz w:val="22"/>
          <w:szCs w:val="22"/>
        </w:rPr>
        <w:t>o</w:t>
      </w:r>
      <w:r w:rsidRPr="005D0C13">
        <w:rPr>
          <w:sz w:val="22"/>
          <w:szCs w:val="22"/>
        </w:rPr>
        <w:t>, pvz., epirubicino, negalima vartoti vienu metu, išskyrus gerai kontroliuojamuose klinikiniuose tyrimuose stebinti širdies būklę. Anksčiau vartojusiems antraciklin</w:t>
      </w:r>
      <w:r w:rsidR="00722D20" w:rsidRPr="005D0C13">
        <w:rPr>
          <w:sz w:val="22"/>
          <w:szCs w:val="22"/>
        </w:rPr>
        <w:t>o</w:t>
      </w:r>
      <w:r w:rsidRPr="005D0C13">
        <w:rPr>
          <w:sz w:val="22"/>
          <w:szCs w:val="22"/>
        </w:rPr>
        <w:t xml:space="preserve"> ir trastuzumabu gydomiems pacientams</w:t>
      </w:r>
      <w:r w:rsidR="00722D20" w:rsidRPr="005D0C13">
        <w:rPr>
          <w:sz w:val="22"/>
          <w:szCs w:val="22"/>
        </w:rPr>
        <w:t xml:space="preserve"> </w:t>
      </w:r>
      <w:r w:rsidRPr="005D0C13">
        <w:rPr>
          <w:sz w:val="22"/>
          <w:szCs w:val="22"/>
        </w:rPr>
        <w:t>taip pat kyla kardiotoksiškumo rizika, nors ji yra mažesnė, nei kartu vartojant trastuzumabą ir antraciklinus.</w:t>
      </w:r>
    </w:p>
    <w:p w14:paraId="3FD8D9F5" w14:textId="77777777" w:rsidR="00D860BF" w:rsidRPr="005D0C13" w:rsidRDefault="00D860BF" w:rsidP="005D0C13">
      <w:pPr>
        <w:widowControl w:val="0"/>
        <w:tabs>
          <w:tab w:val="left" w:pos="0"/>
        </w:tabs>
        <w:autoSpaceDE w:val="0"/>
        <w:autoSpaceDN w:val="0"/>
        <w:adjustRightInd w:val="0"/>
        <w:spacing w:line="280" w:lineRule="exact"/>
        <w:ind w:right="62"/>
        <w:rPr>
          <w:sz w:val="22"/>
          <w:szCs w:val="22"/>
        </w:rPr>
      </w:pPr>
    </w:p>
    <w:p w14:paraId="7D2E749A" w14:textId="77777777" w:rsidR="00D860BF" w:rsidRPr="005D0C13" w:rsidRDefault="00D860BF" w:rsidP="005D0C13">
      <w:pPr>
        <w:widowControl w:val="0"/>
        <w:tabs>
          <w:tab w:val="left" w:pos="0"/>
        </w:tabs>
        <w:autoSpaceDE w:val="0"/>
        <w:autoSpaceDN w:val="0"/>
        <w:adjustRightInd w:val="0"/>
        <w:spacing w:line="280" w:lineRule="exact"/>
        <w:ind w:right="62"/>
        <w:rPr>
          <w:sz w:val="22"/>
          <w:szCs w:val="22"/>
        </w:rPr>
      </w:pPr>
      <w:r w:rsidRPr="005D0C13">
        <w:rPr>
          <w:sz w:val="22"/>
          <w:szCs w:val="22"/>
        </w:rPr>
        <w:t>Kadangi trastuzumabo pusperiodis yra apie 28</w:t>
      </w:r>
      <w:r w:rsidR="00722D20" w:rsidRPr="005D0C13">
        <w:rPr>
          <w:sz w:val="22"/>
          <w:szCs w:val="22"/>
        </w:rPr>
        <w:t>–</w:t>
      </w:r>
      <w:r w:rsidRPr="005D0C13">
        <w:rPr>
          <w:sz w:val="22"/>
          <w:szCs w:val="22"/>
        </w:rPr>
        <w:t xml:space="preserve">38 dienas, trastuzumabas kraujotakoje gali išlikti iki 27 savaičių sustabdžius gydymą trastuzumabu. Antracikliną, pvz., epirubiciną, gavusiems pacientams nutraukus trastuzumabą gali būti padidėjusi kradiotoksiškumo rizika. Jeigu įmanoma, gydytojai turėtų vengti gydymo antraciklinais iki 27 savaičių </w:t>
      </w:r>
      <w:r w:rsidR="00731103" w:rsidRPr="005D0C13">
        <w:rPr>
          <w:sz w:val="22"/>
          <w:szCs w:val="22"/>
        </w:rPr>
        <w:t>nutraukus</w:t>
      </w:r>
      <w:r w:rsidRPr="005D0C13">
        <w:rPr>
          <w:sz w:val="22"/>
          <w:szCs w:val="22"/>
        </w:rPr>
        <w:t xml:space="preserve"> gydymą trastuzumabu. </w:t>
      </w:r>
      <w:r w:rsidR="00731103" w:rsidRPr="005D0C13">
        <w:rPr>
          <w:sz w:val="22"/>
          <w:szCs w:val="22"/>
        </w:rPr>
        <w:t>Jeigu vartojami antraciklinai, pvz., epirubicinas, reikia atidžiai stebėti paciento širdies funkciją.</w:t>
      </w:r>
    </w:p>
    <w:p w14:paraId="7A3C27A9" w14:textId="77777777" w:rsidR="00731103" w:rsidRPr="005D0C13" w:rsidRDefault="00731103" w:rsidP="005D0C13">
      <w:pPr>
        <w:widowControl w:val="0"/>
        <w:tabs>
          <w:tab w:val="left" w:pos="0"/>
        </w:tabs>
        <w:autoSpaceDE w:val="0"/>
        <w:autoSpaceDN w:val="0"/>
        <w:adjustRightInd w:val="0"/>
        <w:spacing w:line="280" w:lineRule="exact"/>
        <w:ind w:right="62"/>
        <w:rPr>
          <w:sz w:val="22"/>
          <w:szCs w:val="22"/>
        </w:rPr>
      </w:pPr>
    </w:p>
    <w:p w14:paraId="70CA7800" w14:textId="77777777" w:rsidR="00731103" w:rsidRPr="005D0C13" w:rsidRDefault="00731103" w:rsidP="005D0C13">
      <w:pPr>
        <w:widowControl w:val="0"/>
        <w:tabs>
          <w:tab w:val="left" w:pos="0"/>
        </w:tabs>
        <w:autoSpaceDE w:val="0"/>
        <w:autoSpaceDN w:val="0"/>
        <w:adjustRightInd w:val="0"/>
        <w:spacing w:line="280" w:lineRule="exact"/>
        <w:ind w:right="62"/>
        <w:rPr>
          <w:sz w:val="22"/>
          <w:szCs w:val="22"/>
        </w:rPr>
      </w:pPr>
      <w:r w:rsidRPr="005D0C13">
        <w:rPr>
          <w:sz w:val="22"/>
          <w:szCs w:val="22"/>
        </w:rPr>
        <w:t>Jeigu gydant trastuzumabu po gydymo epirubicinu išsivysto simptominis širdies nepakankamumas, jį reikia gydyti standartiniais šiam tikslui</w:t>
      </w:r>
      <w:r w:rsidR="00722D20" w:rsidRPr="005D0C13">
        <w:rPr>
          <w:sz w:val="22"/>
          <w:szCs w:val="22"/>
        </w:rPr>
        <w:t xml:space="preserve"> </w:t>
      </w:r>
      <w:r w:rsidRPr="005D0C13">
        <w:rPr>
          <w:sz w:val="22"/>
          <w:szCs w:val="22"/>
        </w:rPr>
        <w:t>skirtais vaistais.</w:t>
      </w:r>
    </w:p>
    <w:p w14:paraId="226A90B6" w14:textId="77777777" w:rsidR="00731103" w:rsidRPr="005D0C13" w:rsidRDefault="00731103" w:rsidP="005D0C13">
      <w:pPr>
        <w:widowControl w:val="0"/>
        <w:tabs>
          <w:tab w:val="left" w:pos="0"/>
        </w:tabs>
        <w:autoSpaceDE w:val="0"/>
        <w:autoSpaceDN w:val="0"/>
        <w:adjustRightInd w:val="0"/>
        <w:spacing w:line="280" w:lineRule="exact"/>
        <w:ind w:right="62"/>
        <w:rPr>
          <w:sz w:val="22"/>
          <w:szCs w:val="22"/>
        </w:rPr>
      </w:pPr>
    </w:p>
    <w:p w14:paraId="6D3E6191" w14:textId="77777777" w:rsidR="00064A15" w:rsidRPr="005D0C13" w:rsidRDefault="00064A15" w:rsidP="005D0C13">
      <w:pPr>
        <w:widowControl w:val="0"/>
        <w:tabs>
          <w:tab w:val="left" w:pos="0"/>
        </w:tabs>
        <w:autoSpaceDE w:val="0"/>
        <w:autoSpaceDN w:val="0"/>
        <w:adjustRightInd w:val="0"/>
        <w:spacing w:line="280" w:lineRule="exact"/>
        <w:ind w:right="62"/>
        <w:rPr>
          <w:sz w:val="22"/>
          <w:szCs w:val="22"/>
        </w:rPr>
      </w:pPr>
      <w:r w:rsidRPr="005D0C13">
        <w:rPr>
          <w:sz w:val="22"/>
          <w:szCs w:val="22"/>
        </w:rPr>
        <w:t xml:space="preserve">Pacientų, kurie vartoja didelę bendrą epirubicino dozę, ir tokių, kuriems yra rizikos veiksnių, širdies funkciją būtina sekti </w:t>
      </w:r>
      <w:r w:rsidRPr="005D0C13">
        <w:rPr>
          <w:sz w:val="22"/>
          <w:szCs w:val="22"/>
        </w:rPr>
        <w:lastRenderedPageBreak/>
        <w:t>ypač atidžiai. Senyvo amžiaus pacientai, vaikai ir pacientai, sirgę širdies ligomis, taip pat priklauso didesnės kardiotoksiškumo rizikos grupei.</w:t>
      </w:r>
    </w:p>
    <w:p w14:paraId="0D31F482" w14:textId="77777777" w:rsidR="003A2271" w:rsidRPr="005D0C13" w:rsidRDefault="003A2271" w:rsidP="005D0C13">
      <w:pPr>
        <w:widowControl w:val="0"/>
        <w:tabs>
          <w:tab w:val="left" w:pos="0"/>
        </w:tabs>
        <w:autoSpaceDE w:val="0"/>
        <w:autoSpaceDN w:val="0"/>
        <w:adjustRightInd w:val="0"/>
        <w:spacing w:line="280" w:lineRule="exact"/>
        <w:ind w:right="62"/>
        <w:rPr>
          <w:sz w:val="22"/>
          <w:szCs w:val="22"/>
        </w:rPr>
      </w:pPr>
    </w:p>
    <w:p w14:paraId="507DEA61" w14:textId="77777777" w:rsidR="00064A15" w:rsidRPr="005D0C13" w:rsidRDefault="00064A15" w:rsidP="005D0C13">
      <w:pPr>
        <w:widowControl w:val="0"/>
        <w:tabs>
          <w:tab w:val="left" w:pos="0"/>
        </w:tabs>
        <w:autoSpaceDE w:val="0"/>
        <w:autoSpaceDN w:val="0"/>
        <w:adjustRightInd w:val="0"/>
        <w:spacing w:line="280" w:lineRule="exact"/>
        <w:ind w:right="62"/>
        <w:rPr>
          <w:sz w:val="22"/>
          <w:szCs w:val="22"/>
        </w:rPr>
      </w:pPr>
      <w:r w:rsidRPr="005D0C13">
        <w:rPr>
          <w:sz w:val="22"/>
          <w:szCs w:val="22"/>
        </w:rPr>
        <w:t>Vis dėlto</w:t>
      </w:r>
      <w:r w:rsidR="003A2271" w:rsidRPr="005D0C13">
        <w:rPr>
          <w:sz w:val="22"/>
          <w:szCs w:val="22"/>
        </w:rPr>
        <w:t>,</w:t>
      </w:r>
      <w:r w:rsidRPr="005D0C13">
        <w:rPr>
          <w:sz w:val="22"/>
          <w:szCs w:val="22"/>
        </w:rPr>
        <w:t xml:space="preserve"> toksinis epirubicino poveikis širdžiai gali pasireikšti ir mažesnių kumuliacinių dozių atveju, nepriklausomai nuo to, yra toksinio poveikio širdžiai rizikos veiksnių, ar jų nėra.</w:t>
      </w:r>
    </w:p>
    <w:p w14:paraId="09956C33" w14:textId="77777777" w:rsidR="003A2271" w:rsidRPr="005D0C13" w:rsidRDefault="003A2271" w:rsidP="005D0C13">
      <w:pPr>
        <w:widowControl w:val="0"/>
        <w:tabs>
          <w:tab w:val="left" w:pos="0"/>
        </w:tabs>
        <w:autoSpaceDE w:val="0"/>
        <w:autoSpaceDN w:val="0"/>
        <w:adjustRightInd w:val="0"/>
        <w:spacing w:line="280" w:lineRule="exact"/>
        <w:ind w:right="62"/>
        <w:rPr>
          <w:sz w:val="22"/>
          <w:szCs w:val="22"/>
        </w:rPr>
      </w:pPr>
    </w:p>
    <w:p w14:paraId="446495A7" w14:textId="77777777" w:rsidR="00064A15" w:rsidRPr="005D0C13" w:rsidRDefault="00064A15" w:rsidP="005D0C13">
      <w:pPr>
        <w:widowControl w:val="0"/>
        <w:tabs>
          <w:tab w:val="left" w:pos="0"/>
        </w:tabs>
        <w:autoSpaceDE w:val="0"/>
        <w:autoSpaceDN w:val="0"/>
        <w:adjustRightInd w:val="0"/>
        <w:spacing w:line="280" w:lineRule="exact"/>
        <w:ind w:right="115"/>
        <w:rPr>
          <w:sz w:val="22"/>
          <w:szCs w:val="22"/>
        </w:rPr>
      </w:pPr>
      <w:r w:rsidRPr="005D0C13">
        <w:rPr>
          <w:sz w:val="22"/>
          <w:szCs w:val="22"/>
        </w:rPr>
        <w:t>Tikėtina, kad toksinis epirubicino ir kitų antraciklinų ar antracenedionų poveikis yra adityvus.</w:t>
      </w:r>
    </w:p>
    <w:p w14:paraId="61CDF930" w14:textId="77777777" w:rsidR="00064A15" w:rsidRPr="005D0C13" w:rsidRDefault="00064A15" w:rsidP="005D0C13">
      <w:pPr>
        <w:widowControl w:val="0"/>
        <w:tabs>
          <w:tab w:val="left" w:pos="0"/>
        </w:tabs>
        <w:autoSpaceDE w:val="0"/>
        <w:autoSpaceDN w:val="0"/>
        <w:adjustRightInd w:val="0"/>
        <w:spacing w:line="273" w:lineRule="exact"/>
        <w:ind w:right="115"/>
        <w:rPr>
          <w:sz w:val="22"/>
          <w:szCs w:val="22"/>
        </w:rPr>
      </w:pPr>
    </w:p>
    <w:p w14:paraId="35DD9841" w14:textId="57B94D34" w:rsidR="003A2271" w:rsidRPr="005D0C13" w:rsidRDefault="009041A3" w:rsidP="005D0C13">
      <w:pPr>
        <w:widowControl w:val="0"/>
        <w:tabs>
          <w:tab w:val="left" w:pos="0"/>
        </w:tabs>
        <w:autoSpaceDE w:val="0"/>
        <w:autoSpaceDN w:val="0"/>
        <w:adjustRightInd w:val="0"/>
        <w:spacing w:line="280" w:lineRule="exact"/>
        <w:ind w:right="115"/>
        <w:rPr>
          <w:sz w:val="22"/>
          <w:szCs w:val="22"/>
        </w:rPr>
      </w:pPr>
      <w:r w:rsidRPr="005D0C13">
        <w:rPr>
          <w:i/>
          <w:sz w:val="22"/>
          <w:szCs w:val="22"/>
        </w:rPr>
        <w:t>Toksinis poveikis kraujodarai</w:t>
      </w:r>
      <w:r w:rsidR="003A2271" w:rsidRPr="005D0C13">
        <w:rPr>
          <w:sz w:val="22"/>
          <w:szCs w:val="22"/>
        </w:rPr>
        <w:t>.</w:t>
      </w:r>
    </w:p>
    <w:p w14:paraId="1126CC15" w14:textId="7AD39AE1" w:rsidR="00064A15" w:rsidRPr="005D0C13" w:rsidRDefault="00064A15" w:rsidP="005D0C13">
      <w:pPr>
        <w:widowControl w:val="0"/>
        <w:tabs>
          <w:tab w:val="left" w:pos="0"/>
        </w:tabs>
        <w:autoSpaceDE w:val="0"/>
        <w:autoSpaceDN w:val="0"/>
        <w:adjustRightInd w:val="0"/>
        <w:spacing w:line="280" w:lineRule="exact"/>
        <w:ind w:right="115"/>
        <w:rPr>
          <w:sz w:val="22"/>
          <w:szCs w:val="22"/>
        </w:rPr>
      </w:pPr>
      <w:r w:rsidRPr="005D0C13">
        <w:rPr>
          <w:sz w:val="22"/>
          <w:szCs w:val="22"/>
        </w:rPr>
        <w:t>Epirubicinas, kaip ir kiti citotoksiniai preparatai, gali sukelti kaulų čiulpų slopinimą. Prieš pradedant gydymą ir kiekvieno gydymo ciklo metu reikia atlikti diferencinį baltųjų kraujo kūnelių tyrimą. Vyraujantis epirubicino toksinis poveikis kraujodarai ir dažniausiai ūmus dozę ribojantis toksinis šio vaistinio preparato poveikis yra nuo dozės priklausoma grįžtama leukopenija ir/ar granulocitopenija (neutropenija). Leukopenija ir neutropenija paprastai būna sunkesnės gydant didelėmis dozėmis, mažiausias šių ląstelių kiekis paprastai nustatomas nuo 10-tos iki 14-tos paros po vaisto skyrimo dienos. Šis požymis paprastai būna laikinas – daugumoje atvejų leukocitų /</w:t>
      </w:r>
      <w:r w:rsidR="00E92B62" w:rsidRPr="005D0C13">
        <w:rPr>
          <w:sz w:val="22"/>
          <w:szCs w:val="22"/>
        </w:rPr>
        <w:t xml:space="preserve"> </w:t>
      </w:r>
      <w:r w:rsidRPr="005D0C13">
        <w:rPr>
          <w:sz w:val="22"/>
          <w:szCs w:val="22"/>
        </w:rPr>
        <w:t>neutrofilų kiekis iki 21-os paros normalizuojasi. Be to, gali pasireikšti trombocitopenija ir anemija. Sunkaus kaulų čiulpų slopinimo klinikinės pasekmės yra karščiavimas, infekcija, sepsis</w:t>
      </w:r>
      <w:r w:rsidR="00E92B62" w:rsidRPr="005D0C13">
        <w:rPr>
          <w:sz w:val="22"/>
          <w:szCs w:val="22"/>
        </w:rPr>
        <w:t xml:space="preserve"> </w:t>
      </w:r>
      <w:r w:rsidRPr="005D0C13">
        <w:rPr>
          <w:sz w:val="22"/>
          <w:szCs w:val="22"/>
        </w:rPr>
        <w:t>/ septicemija, sepsinis šokas, kraujavimas, audinių hipoksija ar mirtis.</w:t>
      </w:r>
    </w:p>
    <w:p w14:paraId="18700CA3" w14:textId="77777777" w:rsidR="00064A15" w:rsidRPr="005D0C13" w:rsidRDefault="00064A15" w:rsidP="005D0C13">
      <w:pPr>
        <w:widowControl w:val="0"/>
        <w:tabs>
          <w:tab w:val="left" w:pos="0"/>
        </w:tabs>
        <w:autoSpaceDE w:val="0"/>
        <w:autoSpaceDN w:val="0"/>
        <w:adjustRightInd w:val="0"/>
        <w:spacing w:line="273" w:lineRule="exact"/>
        <w:ind w:right="115"/>
        <w:rPr>
          <w:sz w:val="22"/>
          <w:szCs w:val="22"/>
        </w:rPr>
      </w:pPr>
    </w:p>
    <w:p w14:paraId="1DA175E0" w14:textId="22E9A586" w:rsidR="003A2271" w:rsidRPr="005D0C13" w:rsidRDefault="009041A3" w:rsidP="005D0C13">
      <w:pPr>
        <w:widowControl w:val="0"/>
        <w:tabs>
          <w:tab w:val="left" w:pos="0"/>
        </w:tabs>
        <w:autoSpaceDE w:val="0"/>
        <w:autoSpaceDN w:val="0"/>
        <w:adjustRightInd w:val="0"/>
        <w:spacing w:line="280" w:lineRule="exact"/>
        <w:ind w:right="115"/>
        <w:rPr>
          <w:i/>
          <w:iCs/>
          <w:sz w:val="22"/>
          <w:szCs w:val="22"/>
        </w:rPr>
      </w:pPr>
      <w:r w:rsidRPr="005D0C13">
        <w:rPr>
          <w:i/>
          <w:sz w:val="22"/>
          <w:szCs w:val="22"/>
        </w:rPr>
        <w:t>Antrinė leukemija</w:t>
      </w:r>
      <w:r w:rsidR="003A2271" w:rsidRPr="005D0C13">
        <w:rPr>
          <w:i/>
          <w:iCs/>
          <w:sz w:val="22"/>
          <w:szCs w:val="22"/>
        </w:rPr>
        <w:t>.</w:t>
      </w:r>
    </w:p>
    <w:p w14:paraId="5633CFBE" w14:textId="5756808C" w:rsidR="00064A15" w:rsidRPr="005D0C13" w:rsidRDefault="00064A15" w:rsidP="005D0C13">
      <w:pPr>
        <w:widowControl w:val="0"/>
        <w:tabs>
          <w:tab w:val="left" w:pos="0"/>
        </w:tabs>
        <w:autoSpaceDE w:val="0"/>
        <w:autoSpaceDN w:val="0"/>
        <w:adjustRightInd w:val="0"/>
        <w:spacing w:line="280" w:lineRule="exact"/>
        <w:ind w:right="115"/>
        <w:rPr>
          <w:sz w:val="22"/>
          <w:szCs w:val="22"/>
        </w:rPr>
      </w:pPr>
      <w:r w:rsidRPr="005D0C13">
        <w:rPr>
          <w:sz w:val="22"/>
          <w:szCs w:val="22"/>
        </w:rPr>
        <w:t xml:space="preserve">Gauta pranešimų apie antrinę leukemiją </w:t>
      </w:r>
      <w:r w:rsidRPr="005D0C13">
        <w:rPr>
          <w:color w:val="000000"/>
          <w:sz w:val="22"/>
          <w:szCs w:val="22"/>
        </w:rPr>
        <w:t xml:space="preserve">(su arba be priešleukeminės fazės) </w:t>
      </w:r>
      <w:r w:rsidRPr="005D0C13">
        <w:rPr>
          <w:sz w:val="22"/>
          <w:szCs w:val="22"/>
        </w:rPr>
        <w:t xml:space="preserve">pacientams, </w:t>
      </w:r>
      <w:r w:rsidRPr="005D0C13">
        <w:rPr>
          <w:color w:val="000000"/>
          <w:sz w:val="22"/>
          <w:szCs w:val="22"/>
        </w:rPr>
        <w:t>gydytiems antraciklinais, įskaitant epirubiciną.Antrinė leukemija pasireiškia dažniau, jeigu minėtų vaistinių preparatų buvo vartojama kartu su DNR pažeidžiančiais preparatais nuo vėžio, jeigu kartu buvo taikomas spindulinis gydymas, pacientas prieš tai buvo intensyviai gydomas citotoksiniais vaistiniais preparatais arba buvo greitai didinamos antraciklinų dozės.Šios leukemijos gali pasireikšti po 1–3 metų latentinio periodo</w:t>
      </w:r>
      <w:r w:rsidRPr="005D0C13">
        <w:rPr>
          <w:sz w:val="22"/>
          <w:szCs w:val="22"/>
        </w:rPr>
        <w:t xml:space="preserve"> (žr. 5.1 skyrių).</w:t>
      </w:r>
    </w:p>
    <w:p w14:paraId="1CB57CCC" w14:textId="77777777" w:rsidR="00064A15" w:rsidRPr="005D0C13" w:rsidRDefault="00064A15" w:rsidP="005D0C13">
      <w:pPr>
        <w:widowControl w:val="0"/>
        <w:tabs>
          <w:tab w:val="left" w:pos="0"/>
        </w:tabs>
        <w:autoSpaceDE w:val="0"/>
        <w:autoSpaceDN w:val="0"/>
        <w:adjustRightInd w:val="0"/>
        <w:spacing w:line="273" w:lineRule="exact"/>
        <w:ind w:right="115"/>
        <w:rPr>
          <w:sz w:val="22"/>
          <w:szCs w:val="22"/>
        </w:rPr>
      </w:pPr>
    </w:p>
    <w:p w14:paraId="7981709A" w14:textId="2C8E597F" w:rsidR="0023086A" w:rsidRPr="005D0C13" w:rsidRDefault="009041A3" w:rsidP="005D0C13">
      <w:pPr>
        <w:widowControl w:val="0"/>
        <w:tabs>
          <w:tab w:val="left" w:pos="0"/>
        </w:tabs>
        <w:autoSpaceDE w:val="0"/>
        <w:autoSpaceDN w:val="0"/>
        <w:adjustRightInd w:val="0"/>
        <w:spacing w:line="280" w:lineRule="exact"/>
        <w:ind w:right="115"/>
        <w:rPr>
          <w:bCs/>
          <w:i/>
          <w:iCs/>
          <w:color w:val="000000"/>
          <w:sz w:val="22"/>
          <w:szCs w:val="22"/>
        </w:rPr>
      </w:pPr>
      <w:r w:rsidRPr="005D0C13">
        <w:rPr>
          <w:i/>
          <w:color w:val="000000"/>
          <w:sz w:val="22"/>
          <w:szCs w:val="22"/>
        </w:rPr>
        <w:t>Virškinimo traktas</w:t>
      </w:r>
    </w:p>
    <w:p w14:paraId="75C9C39F" w14:textId="6DBDC825" w:rsidR="00064A15" w:rsidRPr="005D0C13" w:rsidRDefault="00064A15" w:rsidP="005D0C13">
      <w:pPr>
        <w:widowControl w:val="0"/>
        <w:tabs>
          <w:tab w:val="left" w:pos="0"/>
        </w:tabs>
        <w:autoSpaceDE w:val="0"/>
        <w:autoSpaceDN w:val="0"/>
        <w:adjustRightInd w:val="0"/>
        <w:spacing w:line="280" w:lineRule="exact"/>
        <w:ind w:right="115"/>
        <w:rPr>
          <w:sz w:val="22"/>
          <w:szCs w:val="22"/>
        </w:rPr>
      </w:pPr>
      <w:r w:rsidRPr="005D0C13">
        <w:rPr>
          <w:color w:val="000000"/>
          <w:sz w:val="22"/>
          <w:szCs w:val="22"/>
        </w:rPr>
        <w:t>Epirubicinas sukelia vėmimą.Mukozitas</w:t>
      </w:r>
      <w:r w:rsidR="00842846" w:rsidRPr="005D0C13">
        <w:rPr>
          <w:color w:val="000000"/>
          <w:sz w:val="22"/>
          <w:szCs w:val="22"/>
        </w:rPr>
        <w:t xml:space="preserve"> </w:t>
      </w:r>
      <w:r w:rsidRPr="005D0C13">
        <w:rPr>
          <w:color w:val="000000"/>
          <w:sz w:val="22"/>
          <w:szCs w:val="22"/>
        </w:rPr>
        <w:t>/</w:t>
      </w:r>
      <w:r w:rsidR="00842846" w:rsidRPr="005D0C13">
        <w:rPr>
          <w:color w:val="000000"/>
          <w:sz w:val="22"/>
          <w:szCs w:val="22"/>
        </w:rPr>
        <w:t xml:space="preserve"> </w:t>
      </w:r>
      <w:r w:rsidRPr="005D0C13">
        <w:rPr>
          <w:color w:val="000000"/>
          <w:sz w:val="22"/>
          <w:szCs w:val="22"/>
        </w:rPr>
        <w:t>stomatitas dažniausiai pasireiškia netrukus po gydymo pradžios ir, jeigu yra sunkus, per kelias paras gali progresuoti iki gleivinės išopėjimo.Nuo šio nepageidaujamo reiškinio dauguma pacientų pasveiksta iki trečios gydymo savaitės.</w:t>
      </w:r>
    </w:p>
    <w:p w14:paraId="58629861" w14:textId="77777777" w:rsidR="00064A15" w:rsidRPr="005D0C13" w:rsidRDefault="00064A15" w:rsidP="005D0C13">
      <w:pPr>
        <w:widowControl w:val="0"/>
        <w:tabs>
          <w:tab w:val="left" w:pos="0"/>
        </w:tabs>
        <w:autoSpaceDE w:val="0"/>
        <w:autoSpaceDN w:val="0"/>
        <w:adjustRightInd w:val="0"/>
        <w:spacing w:line="273" w:lineRule="exact"/>
        <w:ind w:right="115"/>
        <w:rPr>
          <w:sz w:val="22"/>
          <w:szCs w:val="22"/>
        </w:rPr>
      </w:pPr>
    </w:p>
    <w:p w14:paraId="597CB78C" w14:textId="24B43153" w:rsidR="0023086A" w:rsidRPr="005D0C13" w:rsidRDefault="009041A3" w:rsidP="005D0C13">
      <w:pPr>
        <w:widowControl w:val="0"/>
        <w:tabs>
          <w:tab w:val="left" w:pos="0"/>
        </w:tabs>
        <w:autoSpaceDE w:val="0"/>
        <w:autoSpaceDN w:val="0"/>
        <w:adjustRightInd w:val="0"/>
        <w:spacing w:line="280" w:lineRule="exact"/>
        <w:ind w:right="115"/>
        <w:rPr>
          <w:sz w:val="22"/>
          <w:szCs w:val="22"/>
        </w:rPr>
      </w:pPr>
      <w:r w:rsidRPr="005D0C13">
        <w:rPr>
          <w:i/>
          <w:sz w:val="22"/>
          <w:szCs w:val="22"/>
        </w:rPr>
        <w:t>Kepenų funkcija.</w:t>
      </w:r>
    </w:p>
    <w:p w14:paraId="209A6ECC" w14:textId="77777777" w:rsidR="00064A15" w:rsidRPr="005D0C13" w:rsidRDefault="00064A15" w:rsidP="005D0C13">
      <w:pPr>
        <w:widowControl w:val="0"/>
        <w:tabs>
          <w:tab w:val="left" w:pos="0"/>
        </w:tabs>
        <w:autoSpaceDE w:val="0"/>
        <w:autoSpaceDN w:val="0"/>
        <w:adjustRightInd w:val="0"/>
        <w:spacing w:line="280" w:lineRule="exact"/>
        <w:ind w:right="115"/>
        <w:rPr>
          <w:sz w:val="22"/>
          <w:szCs w:val="22"/>
        </w:rPr>
      </w:pPr>
      <w:r w:rsidRPr="005D0C13">
        <w:rPr>
          <w:sz w:val="22"/>
          <w:szCs w:val="22"/>
        </w:rPr>
        <w:lastRenderedPageBreak/>
        <w:t>Epirubicinas daugiausia eliminuojamas per kepenis ir tulžies latakus. Prieš pradedant gydymą epirubicinu ir, jeigu galima, gydymo metu reikia įvertinti serumo bilirubino koncentraciją, šarminę fosfatazę, ALT ir AST kiekius. Pacientams, kurių bilirubino arba AST kiekis kraujyje yra didesnis, vaisto pasišalinimas yra lėtesnis ir padidėja bendras jo toksiškumas. Šiems pacientams rekomenduojama vartoti mažesnes dozes (žr. 4.2 ir 5.2 skyrius). Pacientai, kuriems yra sunkus kepenų pažeidimas, epirubicino turi nevartoti (žr. 4.3 skyrių).</w:t>
      </w:r>
    </w:p>
    <w:p w14:paraId="5F994207" w14:textId="77777777" w:rsidR="00064A15" w:rsidRPr="005D0C13" w:rsidRDefault="00064A15" w:rsidP="005D0C13">
      <w:pPr>
        <w:widowControl w:val="0"/>
        <w:tabs>
          <w:tab w:val="left" w:pos="0"/>
        </w:tabs>
        <w:autoSpaceDE w:val="0"/>
        <w:autoSpaceDN w:val="0"/>
        <w:adjustRightInd w:val="0"/>
        <w:spacing w:line="273" w:lineRule="exact"/>
        <w:ind w:right="115"/>
        <w:rPr>
          <w:sz w:val="22"/>
          <w:szCs w:val="22"/>
        </w:rPr>
      </w:pPr>
    </w:p>
    <w:p w14:paraId="1586F00B" w14:textId="2FD4F6A0" w:rsidR="0023086A" w:rsidRPr="005D0C13" w:rsidRDefault="009041A3" w:rsidP="005D0C13">
      <w:pPr>
        <w:widowControl w:val="0"/>
        <w:tabs>
          <w:tab w:val="left" w:pos="0"/>
        </w:tabs>
        <w:autoSpaceDE w:val="0"/>
        <w:autoSpaceDN w:val="0"/>
        <w:adjustRightInd w:val="0"/>
        <w:spacing w:line="280" w:lineRule="exact"/>
        <w:ind w:right="115"/>
        <w:rPr>
          <w:sz w:val="22"/>
          <w:szCs w:val="22"/>
        </w:rPr>
      </w:pPr>
      <w:r w:rsidRPr="005D0C13">
        <w:rPr>
          <w:i/>
          <w:sz w:val="22"/>
          <w:szCs w:val="22"/>
        </w:rPr>
        <w:t>Inkstų funkcija</w:t>
      </w:r>
      <w:r w:rsidR="0023086A" w:rsidRPr="005D0C13">
        <w:rPr>
          <w:sz w:val="22"/>
          <w:szCs w:val="22"/>
        </w:rPr>
        <w:t>.</w:t>
      </w:r>
    </w:p>
    <w:p w14:paraId="74B3A63E" w14:textId="180617D1" w:rsidR="00064A15" w:rsidRPr="005D0C13" w:rsidRDefault="00064A15" w:rsidP="005D0C13">
      <w:pPr>
        <w:widowControl w:val="0"/>
        <w:tabs>
          <w:tab w:val="left" w:pos="0"/>
        </w:tabs>
        <w:autoSpaceDE w:val="0"/>
        <w:autoSpaceDN w:val="0"/>
        <w:adjustRightInd w:val="0"/>
        <w:spacing w:line="280" w:lineRule="exact"/>
        <w:ind w:right="115"/>
        <w:rPr>
          <w:sz w:val="22"/>
          <w:szCs w:val="22"/>
        </w:rPr>
      </w:pPr>
      <w:r w:rsidRPr="005D0C13">
        <w:rPr>
          <w:sz w:val="22"/>
          <w:szCs w:val="22"/>
        </w:rPr>
        <w:t xml:space="preserve">Prieš gydymą ir jo metu turi būti matuojamas kreatinino kiekis kraujo serume.  Pacientams, kurių kraujo serume kreatinino yra daugiau negu </w:t>
      </w:r>
      <w:r w:rsidR="0023086A" w:rsidRPr="005D0C13">
        <w:rPr>
          <w:sz w:val="22"/>
          <w:szCs w:val="22"/>
        </w:rPr>
        <w:t>5 mg</w:t>
      </w:r>
      <w:r w:rsidRPr="005D0C13">
        <w:rPr>
          <w:sz w:val="22"/>
          <w:szCs w:val="22"/>
        </w:rPr>
        <w:t>/</w:t>
      </w:r>
      <w:r w:rsidR="0023086A" w:rsidRPr="005D0C13">
        <w:rPr>
          <w:sz w:val="22"/>
          <w:szCs w:val="22"/>
        </w:rPr>
        <w:t>d</w:t>
      </w:r>
      <w:r w:rsidRPr="005D0C13">
        <w:rPr>
          <w:sz w:val="22"/>
          <w:szCs w:val="22"/>
        </w:rPr>
        <w:t>l, būtina pakeisti dozavimą (žr. 4.2 skyrių).</w:t>
      </w:r>
    </w:p>
    <w:p w14:paraId="2AFD86F8" w14:textId="77777777" w:rsidR="00064A15" w:rsidRPr="005D0C13" w:rsidRDefault="00064A15" w:rsidP="005D0C13">
      <w:pPr>
        <w:widowControl w:val="0"/>
        <w:tabs>
          <w:tab w:val="left" w:pos="0"/>
        </w:tabs>
        <w:autoSpaceDE w:val="0"/>
        <w:autoSpaceDN w:val="0"/>
        <w:adjustRightInd w:val="0"/>
        <w:spacing w:line="273" w:lineRule="exact"/>
        <w:ind w:right="115"/>
        <w:rPr>
          <w:sz w:val="22"/>
          <w:szCs w:val="22"/>
        </w:rPr>
      </w:pPr>
    </w:p>
    <w:p w14:paraId="5B2FA80A" w14:textId="3CCC6F8A" w:rsidR="0047619E" w:rsidRPr="005D0C13" w:rsidRDefault="009041A3" w:rsidP="005D0C13">
      <w:pPr>
        <w:widowControl w:val="0"/>
        <w:tabs>
          <w:tab w:val="left" w:pos="0"/>
        </w:tabs>
        <w:autoSpaceDE w:val="0"/>
        <w:autoSpaceDN w:val="0"/>
        <w:adjustRightInd w:val="0"/>
        <w:spacing w:line="280" w:lineRule="exact"/>
        <w:ind w:right="115"/>
        <w:rPr>
          <w:sz w:val="22"/>
          <w:szCs w:val="22"/>
        </w:rPr>
      </w:pPr>
      <w:r w:rsidRPr="005D0C13">
        <w:rPr>
          <w:i/>
          <w:sz w:val="22"/>
          <w:szCs w:val="22"/>
        </w:rPr>
        <w:t>Poveikis injekcijos vietoje.</w:t>
      </w:r>
    </w:p>
    <w:p w14:paraId="4E4E8091" w14:textId="09DFC6F8" w:rsidR="00064A15" w:rsidRPr="005D0C13" w:rsidRDefault="00064A15" w:rsidP="005D0C13">
      <w:pPr>
        <w:widowControl w:val="0"/>
        <w:tabs>
          <w:tab w:val="left" w:pos="0"/>
        </w:tabs>
        <w:autoSpaceDE w:val="0"/>
        <w:autoSpaceDN w:val="0"/>
        <w:adjustRightInd w:val="0"/>
        <w:spacing w:line="280" w:lineRule="exact"/>
        <w:ind w:right="115"/>
        <w:rPr>
          <w:sz w:val="22"/>
          <w:szCs w:val="22"/>
        </w:rPr>
      </w:pPr>
      <w:r w:rsidRPr="005D0C13">
        <w:rPr>
          <w:sz w:val="22"/>
          <w:szCs w:val="22"/>
        </w:rPr>
        <w:t>Jeigu vaistinis preparatas švirkščiamas į smulkią kraujagyslę arba pakartotinai į tą pačią veną, gali pasireikšti flebosklerozė. Rekomenduojamų vartojimo procedūrų laikymasis gali sumažinti iki minimumo flebito ar tromboflebito sušvirkštimo vietoje riziką (žr. 4.2 skyrių).</w:t>
      </w:r>
    </w:p>
    <w:p w14:paraId="34A71AF6" w14:textId="77777777" w:rsidR="00064A15" w:rsidRPr="005D0C13" w:rsidRDefault="00064A15" w:rsidP="005D0C13">
      <w:pPr>
        <w:widowControl w:val="0"/>
        <w:tabs>
          <w:tab w:val="left" w:pos="0"/>
        </w:tabs>
        <w:autoSpaceDE w:val="0"/>
        <w:autoSpaceDN w:val="0"/>
        <w:adjustRightInd w:val="0"/>
        <w:spacing w:line="273" w:lineRule="exact"/>
        <w:ind w:right="115"/>
        <w:rPr>
          <w:sz w:val="22"/>
          <w:szCs w:val="22"/>
        </w:rPr>
      </w:pPr>
    </w:p>
    <w:p w14:paraId="09C21282" w14:textId="68E0D6A8" w:rsidR="0047619E" w:rsidRPr="005D0C13" w:rsidRDefault="009041A3" w:rsidP="005D0C13">
      <w:pPr>
        <w:widowControl w:val="0"/>
        <w:tabs>
          <w:tab w:val="left" w:pos="0"/>
        </w:tabs>
        <w:autoSpaceDE w:val="0"/>
        <w:autoSpaceDN w:val="0"/>
        <w:adjustRightInd w:val="0"/>
        <w:spacing w:line="280" w:lineRule="exact"/>
        <w:ind w:right="115"/>
        <w:rPr>
          <w:sz w:val="22"/>
          <w:szCs w:val="22"/>
        </w:rPr>
      </w:pPr>
      <w:r w:rsidRPr="005D0C13">
        <w:rPr>
          <w:i/>
          <w:sz w:val="22"/>
          <w:szCs w:val="22"/>
        </w:rPr>
        <w:t>Ekstravazacija.</w:t>
      </w:r>
    </w:p>
    <w:p w14:paraId="754CAF1C" w14:textId="1497DE93" w:rsidR="00064A15" w:rsidRPr="005D0C13" w:rsidRDefault="00064A15" w:rsidP="005D0C13">
      <w:pPr>
        <w:widowControl w:val="0"/>
        <w:tabs>
          <w:tab w:val="left" w:pos="0"/>
        </w:tabs>
        <w:autoSpaceDE w:val="0"/>
        <w:autoSpaceDN w:val="0"/>
        <w:adjustRightInd w:val="0"/>
        <w:spacing w:line="280" w:lineRule="exact"/>
        <w:ind w:right="115"/>
        <w:rPr>
          <w:sz w:val="22"/>
          <w:szCs w:val="22"/>
        </w:rPr>
      </w:pPr>
      <w:r w:rsidRPr="005D0C13">
        <w:rPr>
          <w:sz w:val="22"/>
          <w:szCs w:val="22"/>
        </w:rPr>
        <w:t xml:space="preserve">Epirubicino ekstravazacija švirkštimo į veną metu gali sukelti lokalų skausmą, sunkų audinių pažeidimą (pūslių atsiradimą, sunkų celiulitą) ir nekrozę. Jeigu leidžiant epirubiciną į veną atsiranda ekstravazacijos požymių ar simptomų, vaisto infuziją reikia nedelsiant nutraukti. </w:t>
      </w:r>
      <w:r w:rsidR="0047619E" w:rsidRPr="005D0C13">
        <w:rPr>
          <w:sz w:val="22"/>
          <w:szCs w:val="22"/>
        </w:rPr>
        <w:t xml:space="preserve">Antraciklinų ekstravazacijos nepageidaujamo poveikio galima išvengti ar sumažinti nedelsiant pavartojus specifinį gydymą, pvz., deksrazoksaną (žr. atitinkamas </w:t>
      </w:r>
      <w:r w:rsidR="00ED1F53" w:rsidRPr="005D0C13">
        <w:rPr>
          <w:sz w:val="22"/>
          <w:szCs w:val="22"/>
        </w:rPr>
        <w:t xml:space="preserve">naudojimo etiketes). </w:t>
      </w:r>
      <w:r w:rsidRPr="005D0C13">
        <w:rPr>
          <w:sz w:val="22"/>
          <w:szCs w:val="22"/>
        </w:rPr>
        <w:t>Pacientui skausmą galima palengvinti atšaldant pažeistą zoną ir laikant ją šaltai</w:t>
      </w:r>
      <w:r w:rsidR="00BA2744" w:rsidRPr="005D0C13">
        <w:rPr>
          <w:sz w:val="22"/>
          <w:szCs w:val="22"/>
        </w:rPr>
        <w:t>, vartojant hialurono rūgštį ir DMSO</w:t>
      </w:r>
      <w:r w:rsidRPr="005D0C13">
        <w:rPr>
          <w:sz w:val="22"/>
          <w:szCs w:val="22"/>
        </w:rPr>
        <w:t>. Pacientą reikia atidžiai stebėti tolesnio periodo metu, kadangi nekrozė gali pasireikšti po ekstravazacijos praėjus kelioms savaitėms. Jeigu pasireiškia ekstravazacija, reikia pasikonsultuoti su plastikos chirurgu dėl galimos ekscizijos.</w:t>
      </w:r>
    </w:p>
    <w:p w14:paraId="19E6B39E" w14:textId="77777777" w:rsidR="00064A15" w:rsidRPr="005D0C13" w:rsidRDefault="00064A15" w:rsidP="005D0C13">
      <w:pPr>
        <w:widowControl w:val="0"/>
        <w:tabs>
          <w:tab w:val="left" w:pos="0"/>
        </w:tabs>
        <w:autoSpaceDE w:val="0"/>
        <w:autoSpaceDN w:val="0"/>
        <w:adjustRightInd w:val="0"/>
        <w:spacing w:line="273" w:lineRule="exact"/>
        <w:ind w:right="115"/>
        <w:rPr>
          <w:sz w:val="22"/>
          <w:szCs w:val="22"/>
        </w:rPr>
      </w:pPr>
    </w:p>
    <w:p w14:paraId="42858459" w14:textId="21426454" w:rsidR="002831B9" w:rsidRPr="005D0C13" w:rsidRDefault="009041A3" w:rsidP="005D0C13">
      <w:pPr>
        <w:widowControl w:val="0"/>
        <w:tabs>
          <w:tab w:val="left" w:pos="0"/>
        </w:tabs>
        <w:autoSpaceDE w:val="0"/>
        <w:autoSpaceDN w:val="0"/>
        <w:adjustRightInd w:val="0"/>
        <w:spacing w:line="280" w:lineRule="exact"/>
        <w:ind w:right="115"/>
        <w:rPr>
          <w:b/>
          <w:bCs/>
          <w:i/>
          <w:iCs/>
          <w:sz w:val="22"/>
          <w:szCs w:val="22"/>
        </w:rPr>
      </w:pPr>
      <w:r w:rsidRPr="005D0C13">
        <w:rPr>
          <w:i/>
          <w:sz w:val="22"/>
          <w:szCs w:val="22"/>
        </w:rPr>
        <w:t>Kita.</w:t>
      </w:r>
    </w:p>
    <w:p w14:paraId="17331CE8" w14:textId="77777777" w:rsidR="00064A15" w:rsidRPr="005D0C13" w:rsidRDefault="00064A15" w:rsidP="005D0C13">
      <w:pPr>
        <w:widowControl w:val="0"/>
        <w:tabs>
          <w:tab w:val="left" w:pos="0"/>
        </w:tabs>
        <w:autoSpaceDE w:val="0"/>
        <w:autoSpaceDN w:val="0"/>
        <w:adjustRightInd w:val="0"/>
        <w:spacing w:line="280" w:lineRule="exact"/>
        <w:ind w:right="115"/>
        <w:rPr>
          <w:sz w:val="22"/>
          <w:szCs w:val="22"/>
        </w:rPr>
      </w:pPr>
      <w:r w:rsidRPr="005D0C13">
        <w:rPr>
          <w:sz w:val="22"/>
          <w:szCs w:val="22"/>
        </w:rPr>
        <w:t>Kaip ir vartojant kitus citotoksinius preparatus, kartais vartojant epirubiciną buvo pranešta apie tromboflebito ir tromboembolinius reiškinius, įskaitant plaučių emboliją (kai kuriais atvejais mirtiną).</w:t>
      </w:r>
    </w:p>
    <w:p w14:paraId="1EE8AA34" w14:textId="77777777" w:rsidR="00064A15" w:rsidRPr="005D0C13" w:rsidRDefault="00064A15" w:rsidP="005D0C13">
      <w:pPr>
        <w:widowControl w:val="0"/>
        <w:tabs>
          <w:tab w:val="left" w:pos="0"/>
        </w:tabs>
        <w:autoSpaceDE w:val="0"/>
        <w:autoSpaceDN w:val="0"/>
        <w:adjustRightInd w:val="0"/>
        <w:spacing w:line="273" w:lineRule="exact"/>
        <w:ind w:right="115"/>
        <w:rPr>
          <w:sz w:val="22"/>
          <w:szCs w:val="22"/>
        </w:rPr>
      </w:pPr>
    </w:p>
    <w:p w14:paraId="5ED65006" w14:textId="0B0FA377" w:rsidR="002831B9" w:rsidRPr="005D0C13" w:rsidRDefault="009041A3" w:rsidP="005D0C13">
      <w:pPr>
        <w:widowControl w:val="0"/>
        <w:tabs>
          <w:tab w:val="left" w:pos="0"/>
        </w:tabs>
        <w:autoSpaceDE w:val="0"/>
        <w:autoSpaceDN w:val="0"/>
        <w:adjustRightInd w:val="0"/>
        <w:spacing w:line="280" w:lineRule="exact"/>
        <w:ind w:right="115"/>
        <w:rPr>
          <w:b/>
          <w:bCs/>
          <w:i/>
          <w:iCs/>
          <w:sz w:val="22"/>
          <w:szCs w:val="22"/>
        </w:rPr>
      </w:pPr>
      <w:r w:rsidRPr="005D0C13">
        <w:rPr>
          <w:i/>
          <w:sz w:val="22"/>
          <w:szCs w:val="22"/>
        </w:rPr>
        <w:t>Naviko lizės (irimo) sindromas.</w:t>
      </w:r>
    </w:p>
    <w:p w14:paraId="5EC8ECCA" w14:textId="55525152" w:rsidR="00064A15" w:rsidRPr="005D0C13" w:rsidRDefault="00064A15" w:rsidP="005D0C13">
      <w:pPr>
        <w:widowControl w:val="0"/>
        <w:tabs>
          <w:tab w:val="left" w:pos="0"/>
        </w:tabs>
        <w:autoSpaceDE w:val="0"/>
        <w:autoSpaceDN w:val="0"/>
        <w:adjustRightInd w:val="0"/>
        <w:spacing w:line="280" w:lineRule="exact"/>
        <w:ind w:right="115"/>
        <w:rPr>
          <w:sz w:val="22"/>
          <w:szCs w:val="22"/>
        </w:rPr>
      </w:pPr>
      <w:r w:rsidRPr="005D0C13">
        <w:rPr>
          <w:sz w:val="22"/>
          <w:szCs w:val="22"/>
        </w:rPr>
        <w:t>Dėl ekstensyvaus purinų katabolizmo, kurį nulemia vaisto su</w:t>
      </w:r>
      <w:r w:rsidRPr="005D0C13">
        <w:rPr>
          <w:sz w:val="22"/>
          <w:szCs w:val="22"/>
        </w:rPr>
        <w:lastRenderedPageBreak/>
        <w:t xml:space="preserve">keltas greitas navikinių ląstelių irimas (naviko lizės sindromas), vartojant epirubiciną gali pasireikšti hiperurikemija. Pradėjus gydymą, reikia matuoti šlapimo rūgšties, kalio, kalcio fosfato ir kreatinino kiekį kraujyje. Hidratacija, šlapimo šarminimas ir hiperurikemijos profilaktika alopurinoliu gali sumažinti iki minimumo galimas naviko lizės sindromo komplikacijas. </w:t>
      </w:r>
    </w:p>
    <w:p w14:paraId="5D30EFD3" w14:textId="77777777" w:rsidR="00064A15" w:rsidRPr="005D0C13" w:rsidRDefault="00064A15" w:rsidP="005D0C13">
      <w:pPr>
        <w:widowControl w:val="0"/>
        <w:tabs>
          <w:tab w:val="left" w:pos="0"/>
        </w:tabs>
        <w:autoSpaceDE w:val="0"/>
        <w:autoSpaceDN w:val="0"/>
        <w:adjustRightInd w:val="0"/>
        <w:spacing w:line="273" w:lineRule="exact"/>
        <w:ind w:right="115"/>
        <w:rPr>
          <w:sz w:val="22"/>
          <w:szCs w:val="22"/>
        </w:rPr>
      </w:pPr>
    </w:p>
    <w:p w14:paraId="396D67D1" w14:textId="5206A083" w:rsidR="002831B9" w:rsidRPr="005D0C13" w:rsidRDefault="009041A3" w:rsidP="005D0C13">
      <w:pPr>
        <w:widowControl w:val="0"/>
        <w:tabs>
          <w:tab w:val="left" w:pos="0"/>
        </w:tabs>
        <w:autoSpaceDE w:val="0"/>
        <w:autoSpaceDN w:val="0"/>
        <w:adjustRightInd w:val="0"/>
        <w:spacing w:line="280" w:lineRule="exact"/>
        <w:ind w:right="115"/>
        <w:rPr>
          <w:sz w:val="22"/>
          <w:szCs w:val="22"/>
        </w:rPr>
      </w:pPr>
      <w:r w:rsidRPr="005D0C13">
        <w:rPr>
          <w:i/>
          <w:sz w:val="22"/>
          <w:szCs w:val="22"/>
        </w:rPr>
        <w:t>Imunosupresinis poveikis/imlumo infekcinėms ligoms padidėjimas.</w:t>
      </w:r>
    </w:p>
    <w:p w14:paraId="35348190" w14:textId="6348A6BE" w:rsidR="00064A15" w:rsidRPr="005D0C13" w:rsidRDefault="00064A15" w:rsidP="005D0C13">
      <w:pPr>
        <w:widowControl w:val="0"/>
        <w:tabs>
          <w:tab w:val="left" w:pos="0"/>
        </w:tabs>
        <w:autoSpaceDE w:val="0"/>
        <w:autoSpaceDN w:val="0"/>
        <w:adjustRightInd w:val="0"/>
        <w:spacing w:line="280" w:lineRule="exact"/>
        <w:ind w:right="115"/>
        <w:rPr>
          <w:sz w:val="22"/>
          <w:szCs w:val="22"/>
        </w:rPr>
      </w:pPr>
      <w:r w:rsidRPr="005D0C13">
        <w:rPr>
          <w:sz w:val="22"/>
          <w:szCs w:val="22"/>
        </w:rPr>
        <w:t>Pacientams, kurių imuninė sistema slopinama chemopreparatais, įskaitant epirubiciną, pavartojus gyvų ar gyvų susilpnintų vakcinų, gali pasireikšti sunki ar mirtina infekcinė liga (žr. 4.5 skyrių).</w:t>
      </w:r>
      <w:r w:rsidR="002831B9" w:rsidRPr="005D0C13">
        <w:rPr>
          <w:sz w:val="22"/>
          <w:szCs w:val="22"/>
        </w:rPr>
        <w:t>Reikia vengti epirubiciną vartojančius pacientus vakcinuoti gyvomis vakcinomis. Gali</w:t>
      </w:r>
      <w:r w:rsidR="00FC2BAC" w:rsidRPr="005D0C13">
        <w:rPr>
          <w:sz w:val="22"/>
          <w:szCs w:val="22"/>
        </w:rPr>
        <w:t>ma</w:t>
      </w:r>
      <w:r w:rsidR="002831B9" w:rsidRPr="005D0C13">
        <w:rPr>
          <w:sz w:val="22"/>
          <w:szCs w:val="22"/>
        </w:rPr>
        <w:t xml:space="preserve"> skirti negyvų ar inaktyvintų vakcinų, tačiau atsakas </w:t>
      </w:r>
      <w:r w:rsidR="00FC2BAC" w:rsidRPr="005D0C13">
        <w:rPr>
          <w:sz w:val="22"/>
          <w:szCs w:val="22"/>
        </w:rPr>
        <w:t xml:space="preserve">į tokias vakcinas </w:t>
      </w:r>
      <w:r w:rsidR="002831B9" w:rsidRPr="005D0C13">
        <w:rPr>
          <w:sz w:val="22"/>
          <w:szCs w:val="22"/>
        </w:rPr>
        <w:t>gali būti užslopintas.</w:t>
      </w:r>
    </w:p>
    <w:p w14:paraId="3A5B337A" w14:textId="77777777" w:rsidR="00064A15" w:rsidRPr="005D0C13" w:rsidRDefault="00064A15" w:rsidP="005D0C13">
      <w:pPr>
        <w:widowControl w:val="0"/>
        <w:tabs>
          <w:tab w:val="left" w:pos="0"/>
        </w:tabs>
        <w:autoSpaceDE w:val="0"/>
        <w:autoSpaceDN w:val="0"/>
        <w:adjustRightInd w:val="0"/>
        <w:spacing w:line="273" w:lineRule="exact"/>
        <w:ind w:right="115"/>
        <w:rPr>
          <w:sz w:val="22"/>
          <w:szCs w:val="22"/>
        </w:rPr>
      </w:pPr>
    </w:p>
    <w:p w14:paraId="57D291B5" w14:textId="7531A91A" w:rsidR="001650EE" w:rsidRPr="005D0C13" w:rsidRDefault="009041A3" w:rsidP="005D0C13">
      <w:pPr>
        <w:widowControl w:val="0"/>
        <w:tabs>
          <w:tab w:val="left" w:pos="0"/>
        </w:tabs>
        <w:autoSpaceDE w:val="0"/>
        <w:autoSpaceDN w:val="0"/>
        <w:adjustRightInd w:val="0"/>
        <w:spacing w:line="280" w:lineRule="exact"/>
        <w:ind w:right="115"/>
        <w:rPr>
          <w:i/>
          <w:iCs/>
          <w:sz w:val="22"/>
          <w:szCs w:val="22"/>
        </w:rPr>
      </w:pPr>
      <w:r w:rsidRPr="005D0C13">
        <w:rPr>
          <w:i/>
          <w:sz w:val="22"/>
          <w:szCs w:val="22"/>
        </w:rPr>
        <w:t>Reprodukcinė sistema.</w:t>
      </w:r>
    </w:p>
    <w:p w14:paraId="442CA40C" w14:textId="77777777" w:rsidR="00064A15" w:rsidRPr="005D0C13" w:rsidRDefault="00064A15" w:rsidP="005D0C13">
      <w:pPr>
        <w:widowControl w:val="0"/>
        <w:tabs>
          <w:tab w:val="left" w:pos="0"/>
        </w:tabs>
        <w:autoSpaceDE w:val="0"/>
        <w:autoSpaceDN w:val="0"/>
        <w:adjustRightInd w:val="0"/>
        <w:spacing w:line="280" w:lineRule="exact"/>
        <w:ind w:right="115"/>
        <w:rPr>
          <w:sz w:val="22"/>
          <w:szCs w:val="22"/>
        </w:rPr>
      </w:pPr>
      <w:r w:rsidRPr="005D0C13">
        <w:rPr>
          <w:sz w:val="22"/>
          <w:szCs w:val="22"/>
        </w:rPr>
        <w:t>Epirubicinas gali sukelti genotoksinį poveikį. Epirubicinu gydomi vyrai ir moterys turi naudoti veiksmingas kontraceptines priemones. Pacientams, kurie po gydymo pageidauja turėti vaikų, reikia patarti, jeigu aktualu ir įmanoma, kreiptis genetinės konsultacijos (žr. 4.6 skyrių).</w:t>
      </w:r>
    </w:p>
    <w:p w14:paraId="7F9E2B49" w14:textId="77777777" w:rsidR="00064A15" w:rsidRPr="005D0C13" w:rsidRDefault="00064A15" w:rsidP="005D0C13">
      <w:pPr>
        <w:widowControl w:val="0"/>
        <w:tabs>
          <w:tab w:val="left" w:pos="0"/>
        </w:tabs>
        <w:autoSpaceDE w:val="0"/>
        <w:autoSpaceDN w:val="0"/>
        <w:adjustRightInd w:val="0"/>
        <w:spacing w:line="273" w:lineRule="exact"/>
        <w:ind w:right="115"/>
        <w:rPr>
          <w:sz w:val="22"/>
          <w:szCs w:val="22"/>
        </w:rPr>
      </w:pPr>
    </w:p>
    <w:p w14:paraId="71EF81EF" w14:textId="77777777" w:rsidR="00064A15" w:rsidRPr="005D0C13" w:rsidRDefault="009041A3" w:rsidP="005D0C13">
      <w:pPr>
        <w:widowControl w:val="0"/>
        <w:tabs>
          <w:tab w:val="left" w:pos="0"/>
        </w:tabs>
        <w:autoSpaceDE w:val="0"/>
        <w:autoSpaceDN w:val="0"/>
        <w:adjustRightInd w:val="0"/>
        <w:spacing w:line="280" w:lineRule="exact"/>
        <w:ind w:right="115"/>
        <w:rPr>
          <w:i/>
          <w:sz w:val="22"/>
          <w:szCs w:val="22"/>
          <w:u w:val="single"/>
        </w:rPr>
      </w:pPr>
      <w:r w:rsidRPr="005D0C13">
        <w:rPr>
          <w:i/>
          <w:sz w:val="22"/>
          <w:szCs w:val="22"/>
          <w:u w:val="single"/>
        </w:rPr>
        <w:t>Papildomi įspėjimai ir atsargumo priemonės dėl kitų vartojimo būdų</w:t>
      </w:r>
    </w:p>
    <w:p w14:paraId="0C5895C1" w14:textId="77777777" w:rsidR="00064A15" w:rsidRPr="005D0C13" w:rsidRDefault="00064A15" w:rsidP="005D0C13">
      <w:pPr>
        <w:widowControl w:val="0"/>
        <w:tabs>
          <w:tab w:val="left" w:pos="0"/>
        </w:tabs>
        <w:autoSpaceDE w:val="0"/>
        <w:autoSpaceDN w:val="0"/>
        <w:adjustRightInd w:val="0"/>
        <w:spacing w:line="273" w:lineRule="exact"/>
        <w:ind w:right="115"/>
        <w:rPr>
          <w:b/>
          <w:bCs/>
          <w:sz w:val="22"/>
          <w:szCs w:val="22"/>
          <w:u w:val="single"/>
        </w:rPr>
      </w:pPr>
    </w:p>
    <w:p w14:paraId="3D75BE31" w14:textId="35B3835E" w:rsidR="001650EE" w:rsidRPr="005D0C13" w:rsidRDefault="009041A3" w:rsidP="005D0C13">
      <w:pPr>
        <w:widowControl w:val="0"/>
        <w:tabs>
          <w:tab w:val="left" w:pos="0"/>
        </w:tabs>
        <w:autoSpaceDE w:val="0"/>
        <w:autoSpaceDN w:val="0"/>
        <w:adjustRightInd w:val="0"/>
        <w:spacing w:line="280" w:lineRule="exact"/>
        <w:ind w:right="115"/>
        <w:rPr>
          <w:bCs/>
          <w:i/>
          <w:sz w:val="22"/>
          <w:szCs w:val="22"/>
        </w:rPr>
      </w:pPr>
      <w:r w:rsidRPr="005D0C13">
        <w:rPr>
          <w:i/>
          <w:sz w:val="22"/>
          <w:szCs w:val="22"/>
        </w:rPr>
        <w:t>Vartojimas į šlapimo pūslę</w:t>
      </w:r>
    </w:p>
    <w:p w14:paraId="690E36AA" w14:textId="77777777" w:rsidR="00064A15" w:rsidRPr="005D0C13" w:rsidRDefault="00064A15" w:rsidP="005D0C13">
      <w:pPr>
        <w:widowControl w:val="0"/>
        <w:tabs>
          <w:tab w:val="left" w:pos="0"/>
        </w:tabs>
        <w:autoSpaceDE w:val="0"/>
        <w:autoSpaceDN w:val="0"/>
        <w:adjustRightInd w:val="0"/>
        <w:spacing w:line="280" w:lineRule="exact"/>
        <w:ind w:right="115"/>
        <w:rPr>
          <w:sz w:val="22"/>
          <w:szCs w:val="22"/>
        </w:rPr>
      </w:pPr>
      <w:r w:rsidRPr="005D0C13">
        <w:rPr>
          <w:sz w:val="22"/>
          <w:szCs w:val="22"/>
        </w:rPr>
        <w:t>Epirubicino vartojimas į šlapimo pūslę gali sukelti cheminio cistito simptomus (pvz., skausmingą šlapinimąsi, gausų šlapinimąsi, šlapinimąsi nakties metu, spazminį šlapinimąsi, šlapinimąsi su krauju, diskomfortą šlapimo pūslės srityje, šlapimo pūslės sienelės nekrozę) ir šlapimo pūslės susitraukimą. Ypatingas dėmesys yra reikalingas kateterizavimo problemoms (pvz., dėl masyvių navikų šlapimo pūslėje atsiradus šlaplės obstrukcijai).</w:t>
      </w:r>
    </w:p>
    <w:p w14:paraId="615401EE" w14:textId="77777777" w:rsidR="00064A15" w:rsidRPr="005D0C13" w:rsidRDefault="00064A15" w:rsidP="005D0C13">
      <w:pPr>
        <w:widowControl w:val="0"/>
        <w:tabs>
          <w:tab w:val="left" w:pos="0"/>
        </w:tabs>
        <w:autoSpaceDE w:val="0"/>
        <w:autoSpaceDN w:val="0"/>
        <w:adjustRightInd w:val="0"/>
        <w:spacing w:line="273" w:lineRule="exact"/>
        <w:ind w:right="115"/>
        <w:rPr>
          <w:sz w:val="22"/>
          <w:szCs w:val="22"/>
        </w:rPr>
      </w:pPr>
    </w:p>
    <w:p w14:paraId="6EDAF00F" w14:textId="60CE18B6" w:rsidR="00064A15" w:rsidRPr="005D0C13" w:rsidRDefault="00064A15" w:rsidP="005D0C13">
      <w:pPr>
        <w:widowControl w:val="0"/>
        <w:tabs>
          <w:tab w:val="left" w:pos="0"/>
        </w:tabs>
        <w:autoSpaceDE w:val="0"/>
        <w:autoSpaceDN w:val="0"/>
        <w:adjustRightInd w:val="0"/>
        <w:spacing w:line="280" w:lineRule="exact"/>
        <w:ind w:right="115"/>
        <w:rPr>
          <w:sz w:val="22"/>
          <w:szCs w:val="22"/>
        </w:rPr>
      </w:pPr>
      <w:r w:rsidRPr="005D0C13">
        <w:rPr>
          <w:sz w:val="22"/>
          <w:szCs w:val="22"/>
        </w:rPr>
        <w:t>Viename šio vaistinio preparato injekcinio</w:t>
      </w:r>
      <w:r w:rsidR="00FC2BAC" w:rsidRPr="005D0C13">
        <w:rPr>
          <w:sz w:val="22"/>
          <w:szCs w:val="22"/>
        </w:rPr>
        <w:t xml:space="preserve"> </w:t>
      </w:r>
      <w:r w:rsidRPr="005D0C13">
        <w:rPr>
          <w:sz w:val="22"/>
          <w:szCs w:val="22"/>
        </w:rPr>
        <w:t>/</w:t>
      </w:r>
      <w:r w:rsidR="00FC2BAC" w:rsidRPr="005D0C13">
        <w:rPr>
          <w:sz w:val="22"/>
          <w:szCs w:val="22"/>
        </w:rPr>
        <w:t xml:space="preserve"> </w:t>
      </w:r>
      <w:r w:rsidRPr="005D0C13">
        <w:rPr>
          <w:sz w:val="22"/>
          <w:szCs w:val="22"/>
        </w:rPr>
        <w:t>infuzinio tirpalo mililitre yra 3,5 mg natrio. Į tai turėtų atsižvelgti pacientai, kurių dietoje kontroliuojamas natrio kiekis.</w:t>
      </w:r>
    </w:p>
    <w:p w14:paraId="60385F2A" w14:textId="77777777" w:rsidR="00FC2BDF" w:rsidRPr="005D0C13" w:rsidRDefault="00FC2BDF" w:rsidP="005D0C13">
      <w:pPr>
        <w:widowControl w:val="0"/>
        <w:tabs>
          <w:tab w:val="left" w:pos="0"/>
        </w:tabs>
        <w:autoSpaceDE w:val="0"/>
        <w:autoSpaceDN w:val="0"/>
        <w:adjustRightInd w:val="0"/>
        <w:spacing w:line="273" w:lineRule="exact"/>
        <w:ind w:right="115"/>
        <w:rPr>
          <w:sz w:val="22"/>
          <w:szCs w:val="22"/>
        </w:rPr>
      </w:pPr>
      <w:bookmarkStart w:id="20" w:name="_Toc129243106"/>
      <w:bookmarkStart w:id="21" w:name="_Toc129243231"/>
    </w:p>
    <w:p w14:paraId="6DA7C7DD" w14:textId="77777777" w:rsidR="00633D05" w:rsidRPr="005D0C13" w:rsidRDefault="00633D05" w:rsidP="005D0C13">
      <w:pPr>
        <w:pStyle w:val="PI-2EMEASMCA"/>
      </w:pPr>
      <w:r w:rsidRPr="005D0C13">
        <w:t>4.5</w:t>
      </w:r>
      <w:r w:rsidRPr="005D0C13">
        <w:tab/>
        <w:t>Sąveika su kitais vaistiniais preparatais ir kitokia sąveika</w:t>
      </w:r>
      <w:bookmarkEnd w:id="20"/>
      <w:bookmarkEnd w:id="21"/>
    </w:p>
    <w:p w14:paraId="58AB61EB" w14:textId="77777777" w:rsidR="00633D05" w:rsidRPr="005D0C13" w:rsidRDefault="00633D05" w:rsidP="005D0C13">
      <w:pPr>
        <w:pStyle w:val="BTEMEASMCA"/>
      </w:pPr>
    </w:p>
    <w:p w14:paraId="41D85F4B" w14:textId="021ADED2" w:rsidR="00064A15" w:rsidRPr="005D0C13" w:rsidRDefault="00064A15" w:rsidP="005D0C13">
      <w:pPr>
        <w:widowControl w:val="0"/>
        <w:tabs>
          <w:tab w:val="left" w:pos="0"/>
        </w:tabs>
        <w:autoSpaceDE w:val="0"/>
        <w:autoSpaceDN w:val="0"/>
        <w:adjustRightInd w:val="0"/>
        <w:spacing w:line="280" w:lineRule="exact"/>
        <w:ind w:right="115"/>
        <w:rPr>
          <w:snapToGrid w:val="0"/>
          <w:sz w:val="22"/>
          <w:szCs w:val="22"/>
          <w:lang w:eastAsia="lt-LT"/>
        </w:rPr>
      </w:pPr>
      <w:r w:rsidRPr="005D0C13">
        <w:rPr>
          <w:snapToGrid w:val="0"/>
          <w:sz w:val="22"/>
          <w:szCs w:val="22"/>
          <w:lang w:eastAsia="lt-LT"/>
        </w:rPr>
        <w:t xml:space="preserve">Epirubicinas daugiausia vartojamas kartu su kitais citotoksiniais preparatais.Gali pasireikšti adityvus toksinis poveikis, ypač kaulų čiulpams/kraujodarai ir virškinimo traktui (žr. </w:t>
      </w:r>
      <w:r w:rsidRPr="005D0C13">
        <w:rPr>
          <w:snapToGrid w:val="0"/>
          <w:sz w:val="22"/>
          <w:szCs w:val="22"/>
          <w:lang w:eastAsia="lt-LT"/>
        </w:rPr>
        <w:lastRenderedPageBreak/>
        <w:t>4.4 skyrių). Vartojant epirubicino kombinuotosios chemoterapijos metu kartu su kitais vaistais, kurie gali sukelti toksinį poveikį širdžiai, taip pat kartu su kitomis širdį veikiančiomis medžiagomis (pvz., kalcio kanalų blokatoriais), viso gydymo kurso metu reikia sekti širdies veiklą.</w:t>
      </w:r>
    </w:p>
    <w:p w14:paraId="24CCA1CE" w14:textId="77777777" w:rsidR="00064A15" w:rsidRPr="005D0C13" w:rsidRDefault="00064A15" w:rsidP="005D0C13">
      <w:pPr>
        <w:widowControl w:val="0"/>
        <w:tabs>
          <w:tab w:val="left" w:pos="0"/>
        </w:tabs>
        <w:autoSpaceDE w:val="0"/>
        <w:autoSpaceDN w:val="0"/>
        <w:adjustRightInd w:val="0"/>
        <w:spacing w:line="273" w:lineRule="exact"/>
        <w:ind w:right="115"/>
        <w:rPr>
          <w:snapToGrid w:val="0"/>
          <w:sz w:val="22"/>
          <w:szCs w:val="22"/>
          <w:lang w:eastAsia="lt-LT"/>
        </w:rPr>
      </w:pPr>
    </w:p>
    <w:p w14:paraId="59682258" w14:textId="0B8E0BE3" w:rsidR="00064A15" w:rsidRPr="005D0C13" w:rsidRDefault="00064A15" w:rsidP="005D0C13">
      <w:pPr>
        <w:widowControl w:val="0"/>
        <w:tabs>
          <w:tab w:val="left" w:pos="0"/>
        </w:tabs>
        <w:autoSpaceDE w:val="0"/>
        <w:autoSpaceDN w:val="0"/>
        <w:adjustRightInd w:val="0"/>
        <w:spacing w:line="280" w:lineRule="exact"/>
        <w:ind w:right="115"/>
        <w:rPr>
          <w:snapToGrid w:val="0"/>
          <w:sz w:val="22"/>
          <w:szCs w:val="22"/>
          <w:lang w:eastAsia="lt-LT"/>
        </w:rPr>
      </w:pPr>
      <w:r w:rsidRPr="005D0C13">
        <w:rPr>
          <w:snapToGrid w:val="0"/>
          <w:sz w:val="22"/>
          <w:szCs w:val="22"/>
          <w:lang w:eastAsia="lt-LT"/>
        </w:rPr>
        <w:t>Epirubiciną ekstensyviai metabolizuoja kepenys.Kartu taikomo gydymo sukelti kepenų veiklos pokyčiai gali įtakoti epirubicino metabolizmą, farmakokinetiką, terapinį veiksmingumą ir/ar toksinį poveikį (žr. 4.4 skyrių).</w:t>
      </w:r>
    </w:p>
    <w:p w14:paraId="0AFA60E4" w14:textId="77777777" w:rsidR="00064A15" w:rsidRPr="005D0C13" w:rsidRDefault="00064A15" w:rsidP="005D0C13">
      <w:pPr>
        <w:widowControl w:val="0"/>
        <w:tabs>
          <w:tab w:val="left" w:pos="0"/>
        </w:tabs>
        <w:autoSpaceDE w:val="0"/>
        <w:autoSpaceDN w:val="0"/>
        <w:adjustRightInd w:val="0"/>
        <w:spacing w:line="273" w:lineRule="exact"/>
        <w:ind w:right="115"/>
        <w:rPr>
          <w:snapToGrid w:val="0"/>
          <w:sz w:val="22"/>
          <w:szCs w:val="22"/>
          <w:lang w:eastAsia="lt-LT"/>
        </w:rPr>
      </w:pPr>
    </w:p>
    <w:p w14:paraId="4263B2EA" w14:textId="77A10FA6" w:rsidR="00064A15" w:rsidRPr="005D0C13" w:rsidRDefault="00064A15" w:rsidP="005D0C13">
      <w:pPr>
        <w:widowControl w:val="0"/>
        <w:tabs>
          <w:tab w:val="left" w:pos="0"/>
        </w:tabs>
        <w:autoSpaceDE w:val="0"/>
        <w:autoSpaceDN w:val="0"/>
        <w:adjustRightInd w:val="0"/>
        <w:spacing w:line="280" w:lineRule="exact"/>
        <w:ind w:right="115"/>
        <w:rPr>
          <w:snapToGrid w:val="0"/>
          <w:sz w:val="22"/>
          <w:szCs w:val="22"/>
          <w:lang w:eastAsia="lt-LT"/>
        </w:rPr>
      </w:pPr>
      <w:r w:rsidRPr="005D0C13">
        <w:rPr>
          <w:snapToGrid w:val="0"/>
          <w:sz w:val="22"/>
          <w:szCs w:val="22"/>
          <w:lang w:eastAsia="lt-LT"/>
        </w:rPr>
        <w:t>Antraciklinų, įskaitant epirubiciną, nereikėtų vartoti kartu su kitais preparatais, pasižyminčiais kardiotoksiniu poveikiu, nebent yra atidžiai sekama paciento širdies funkcija.Po gydymo kitais kardiotoksiniais preparatais, ypač tokiais, kurių pusinės eliminacijos laikas ilgas, pvz., trastuzumabu, nutraukimo, antraciklinus vartojantiems pacientams taip pat gali būti didesnė kardiotoksinio poveikio atsiradimo rizika.Trastuzumabo pusinės eliminacijos laikas yra maždaug 28</w:t>
      </w:r>
      <w:r w:rsidR="004C0CFA" w:rsidRPr="005D0C13">
        <w:rPr>
          <w:snapToGrid w:val="0"/>
          <w:sz w:val="22"/>
          <w:szCs w:val="22"/>
          <w:lang w:eastAsia="lt-LT"/>
        </w:rPr>
        <w:t>–38</w:t>
      </w:r>
      <w:r w:rsidRPr="005D0C13">
        <w:rPr>
          <w:snapToGrid w:val="0"/>
          <w:sz w:val="22"/>
          <w:szCs w:val="22"/>
          <w:lang w:eastAsia="lt-LT"/>
        </w:rPr>
        <w:t xml:space="preserve"> paros, šis vaistas kraujotakoje gali išlikti iki </w:t>
      </w:r>
      <w:r w:rsidR="00674FDF" w:rsidRPr="005D0C13">
        <w:rPr>
          <w:snapToGrid w:val="0"/>
          <w:sz w:val="22"/>
          <w:szCs w:val="22"/>
          <w:lang w:eastAsia="lt-LT"/>
        </w:rPr>
        <w:t>27</w:t>
      </w:r>
      <w:r w:rsidR="00FC2BAC" w:rsidRPr="005D0C13">
        <w:rPr>
          <w:snapToGrid w:val="0"/>
          <w:sz w:val="22"/>
          <w:szCs w:val="22"/>
          <w:lang w:eastAsia="lt-LT"/>
        </w:rPr>
        <w:t xml:space="preserve"> </w:t>
      </w:r>
      <w:r w:rsidRPr="005D0C13">
        <w:rPr>
          <w:snapToGrid w:val="0"/>
          <w:sz w:val="22"/>
          <w:szCs w:val="22"/>
          <w:lang w:eastAsia="lt-LT"/>
        </w:rPr>
        <w:t xml:space="preserve">savaičių.Todėl gydytojas, jei įmanoma, po trastuzumabo nutraukimo iki </w:t>
      </w:r>
      <w:r w:rsidR="00B5352A" w:rsidRPr="005D0C13">
        <w:rPr>
          <w:snapToGrid w:val="0"/>
          <w:sz w:val="22"/>
          <w:szCs w:val="22"/>
          <w:lang w:eastAsia="lt-LT"/>
        </w:rPr>
        <w:t>27</w:t>
      </w:r>
      <w:r w:rsidR="00FC2BAC" w:rsidRPr="005D0C13">
        <w:rPr>
          <w:snapToGrid w:val="0"/>
          <w:sz w:val="22"/>
          <w:szCs w:val="22"/>
          <w:lang w:eastAsia="lt-LT"/>
        </w:rPr>
        <w:t xml:space="preserve"> </w:t>
      </w:r>
      <w:r w:rsidRPr="005D0C13">
        <w:rPr>
          <w:snapToGrid w:val="0"/>
          <w:sz w:val="22"/>
          <w:szCs w:val="22"/>
          <w:lang w:eastAsia="lt-LT"/>
        </w:rPr>
        <w:t>savaičių turi vengti skirti gydymą antraciklinų pagrindu.Jeigu nepasibaigus šiam laikotarpiui vartojama antraciklinų, rekomenduojama atidžiai sekti širdies veiklą.</w:t>
      </w:r>
    </w:p>
    <w:p w14:paraId="05D39BAB" w14:textId="77777777" w:rsidR="00064A15" w:rsidRPr="005D0C13" w:rsidRDefault="00064A15" w:rsidP="005D0C13">
      <w:pPr>
        <w:widowControl w:val="0"/>
        <w:tabs>
          <w:tab w:val="left" w:pos="0"/>
        </w:tabs>
        <w:autoSpaceDE w:val="0"/>
        <w:autoSpaceDN w:val="0"/>
        <w:adjustRightInd w:val="0"/>
        <w:spacing w:line="273" w:lineRule="exact"/>
        <w:ind w:right="115"/>
        <w:rPr>
          <w:snapToGrid w:val="0"/>
          <w:sz w:val="22"/>
          <w:szCs w:val="22"/>
          <w:lang w:eastAsia="lt-LT"/>
        </w:rPr>
      </w:pPr>
    </w:p>
    <w:p w14:paraId="2207AEBD" w14:textId="78E23C33" w:rsidR="00064A15" w:rsidRPr="005D0C13" w:rsidRDefault="00064A15" w:rsidP="005D0C13">
      <w:pPr>
        <w:widowControl w:val="0"/>
        <w:tabs>
          <w:tab w:val="left" w:pos="0"/>
        </w:tabs>
        <w:autoSpaceDE w:val="0"/>
        <w:autoSpaceDN w:val="0"/>
        <w:adjustRightInd w:val="0"/>
        <w:spacing w:line="280" w:lineRule="exact"/>
        <w:ind w:right="115"/>
        <w:rPr>
          <w:snapToGrid w:val="0"/>
          <w:sz w:val="22"/>
          <w:szCs w:val="22"/>
          <w:lang w:eastAsia="lt-LT"/>
        </w:rPr>
      </w:pPr>
      <w:r w:rsidRPr="005D0C13">
        <w:rPr>
          <w:snapToGrid w:val="0"/>
          <w:sz w:val="22"/>
          <w:szCs w:val="22"/>
          <w:lang w:eastAsia="lt-LT"/>
        </w:rPr>
        <w:t>Epirubiciną vartojančius pacientus skiepyti gyva vakcina reikia vengti.Skiepyti negyvomis arba gyvomis susilpnintomis vakcinomis galima, tačiau atsakas į tokias vakcinas gali būti silpnesnis.</w:t>
      </w:r>
    </w:p>
    <w:p w14:paraId="1BC7444E" w14:textId="77777777" w:rsidR="00064A15" w:rsidRPr="005D0C13" w:rsidRDefault="00064A15" w:rsidP="005D0C13">
      <w:pPr>
        <w:widowControl w:val="0"/>
        <w:tabs>
          <w:tab w:val="left" w:pos="0"/>
        </w:tabs>
        <w:autoSpaceDE w:val="0"/>
        <w:autoSpaceDN w:val="0"/>
        <w:adjustRightInd w:val="0"/>
        <w:spacing w:line="273" w:lineRule="exact"/>
        <w:ind w:right="115"/>
        <w:rPr>
          <w:snapToGrid w:val="0"/>
          <w:sz w:val="22"/>
          <w:szCs w:val="22"/>
          <w:lang w:eastAsia="lt-LT"/>
        </w:rPr>
      </w:pPr>
    </w:p>
    <w:p w14:paraId="46942E4A" w14:textId="77777777" w:rsidR="00064A15" w:rsidRPr="005D0C13" w:rsidRDefault="00064A15" w:rsidP="005D0C13">
      <w:pPr>
        <w:widowControl w:val="0"/>
        <w:tabs>
          <w:tab w:val="left" w:pos="0"/>
        </w:tabs>
        <w:autoSpaceDE w:val="0"/>
        <w:autoSpaceDN w:val="0"/>
        <w:adjustRightInd w:val="0"/>
        <w:spacing w:line="280" w:lineRule="exact"/>
        <w:ind w:right="91"/>
        <w:rPr>
          <w:snapToGrid w:val="0"/>
          <w:sz w:val="22"/>
          <w:szCs w:val="22"/>
          <w:lang w:eastAsia="lt-LT"/>
        </w:rPr>
      </w:pPr>
      <w:r w:rsidRPr="005D0C13">
        <w:rPr>
          <w:snapToGrid w:val="0"/>
          <w:sz w:val="22"/>
          <w:szCs w:val="22"/>
          <w:lang w:eastAsia="lt-LT"/>
        </w:rPr>
        <w:t xml:space="preserve"> Vaistiniai preparatai, didinantys fermento citochromo P-450 aktyvumą (pvz., rifampicinas ir barbitūratai) gali padidinti epirubicino metabolizmą ir lemti mažesnį jo veiksmingumą.</w:t>
      </w:r>
    </w:p>
    <w:p w14:paraId="3DC0B170" w14:textId="77777777" w:rsidR="008E1773" w:rsidRPr="005D0C13" w:rsidRDefault="008E1773" w:rsidP="005D0C13">
      <w:pPr>
        <w:widowControl w:val="0"/>
        <w:tabs>
          <w:tab w:val="left" w:pos="0"/>
        </w:tabs>
        <w:autoSpaceDE w:val="0"/>
        <w:autoSpaceDN w:val="0"/>
        <w:adjustRightInd w:val="0"/>
        <w:spacing w:line="280" w:lineRule="exact"/>
        <w:ind w:right="91"/>
        <w:rPr>
          <w:snapToGrid w:val="0"/>
          <w:sz w:val="22"/>
          <w:szCs w:val="22"/>
          <w:lang w:eastAsia="lt-LT"/>
        </w:rPr>
      </w:pPr>
    </w:p>
    <w:p w14:paraId="2463E663" w14:textId="37A27406" w:rsidR="00064A15" w:rsidRPr="005D0C13" w:rsidRDefault="00064A15" w:rsidP="005D0C13">
      <w:pPr>
        <w:widowControl w:val="0"/>
        <w:tabs>
          <w:tab w:val="left" w:pos="0"/>
        </w:tabs>
        <w:autoSpaceDE w:val="0"/>
        <w:autoSpaceDN w:val="0"/>
        <w:adjustRightInd w:val="0"/>
        <w:spacing w:line="280" w:lineRule="exact"/>
        <w:ind w:right="115"/>
        <w:rPr>
          <w:snapToGrid w:val="0"/>
          <w:sz w:val="22"/>
          <w:szCs w:val="22"/>
          <w:lang w:eastAsia="lt-LT"/>
        </w:rPr>
      </w:pPr>
      <w:r w:rsidRPr="005D0C13">
        <w:rPr>
          <w:snapToGrid w:val="0"/>
          <w:sz w:val="22"/>
          <w:szCs w:val="22"/>
          <w:lang w:eastAsia="lt-LT"/>
        </w:rPr>
        <w:t>400 mg cimetidino dozės du kartus per parą vartojimas prieš 100 mg/m</w:t>
      </w:r>
      <w:r w:rsidRPr="005D0C13">
        <w:rPr>
          <w:snapToGrid w:val="0"/>
          <w:sz w:val="22"/>
          <w:szCs w:val="22"/>
          <w:vertAlign w:val="superscript"/>
          <w:lang w:eastAsia="lt-LT"/>
        </w:rPr>
        <w:t>2</w:t>
      </w:r>
      <w:r w:rsidRPr="005D0C13">
        <w:rPr>
          <w:snapToGrid w:val="0"/>
          <w:sz w:val="22"/>
          <w:szCs w:val="22"/>
          <w:lang w:eastAsia="lt-LT"/>
        </w:rPr>
        <w:t xml:space="preserve"> kūno paviršiaus ploto epirubicino dozės vartojimą kas 3 savaites lėmė epirubicino AUC sumažėjimą 50</w:t>
      </w:r>
      <w:r w:rsidR="008E1773" w:rsidRPr="005D0C13">
        <w:rPr>
          <w:sz w:val="22"/>
          <w:szCs w:val="22"/>
        </w:rPr>
        <w:t> </w:t>
      </w:r>
      <w:r w:rsidRPr="005D0C13">
        <w:rPr>
          <w:snapToGrid w:val="0"/>
          <w:sz w:val="22"/>
          <w:szCs w:val="22"/>
          <w:lang w:eastAsia="lt-LT"/>
        </w:rPr>
        <w:t>% ir epirubicinolio AUC padidėjimą 41 % (šio padidėjimo p &lt; 0,05).7-deoksi-doksorubicinolio aglikono AUC ir kepenų kraujotaka nesumažėjo, taigi šių duomenų negalima paaiškinti citochromo P-450 aktyvumo sumažėjimu.</w:t>
      </w:r>
    </w:p>
    <w:p w14:paraId="278A2F7F" w14:textId="77777777" w:rsidR="00064A15" w:rsidRPr="005D0C13" w:rsidRDefault="00064A15" w:rsidP="005D0C13">
      <w:pPr>
        <w:widowControl w:val="0"/>
        <w:tabs>
          <w:tab w:val="left" w:pos="0"/>
        </w:tabs>
        <w:autoSpaceDE w:val="0"/>
        <w:autoSpaceDN w:val="0"/>
        <w:adjustRightInd w:val="0"/>
        <w:spacing w:line="273" w:lineRule="exact"/>
        <w:ind w:right="115"/>
        <w:rPr>
          <w:snapToGrid w:val="0"/>
          <w:sz w:val="22"/>
          <w:szCs w:val="22"/>
          <w:lang w:eastAsia="lt-LT"/>
        </w:rPr>
      </w:pPr>
    </w:p>
    <w:p w14:paraId="7B4CD235" w14:textId="77777777" w:rsidR="00064A15" w:rsidRPr="005D0C13" w:rsidRDefault="00064A15" w:rsidP="005D0C13">
      <w:pPr>
        <w:widowControl w:val="0"/>
        <w:tabs>
          <w:tab w:val="left" w:pos="0"/>
        </w:tabs>
        <w:autoSpaceDE w:val="0"/>
        <w:autoSpaceDN w:val="0"/>
        <w:adjustRightInd w:val="0"/>
        <w:spacing w:line="280" w:lineRule="exact"/>
        <w:ind w:right="115"/>
        <w:rPr>
          <w:snapToGrid w:val="0"/>
          <w:sz w:val="22"/>
          <w:szCs w:val="22"/>
          <w:lang w:eastAsia="lt-LT"/>
        </w:rPr>
      </w:pPr>
      <w:r w:rsidRPr="005D0C13">
        <w:rPr>
          <w:snapToGrid w:val="0"/>
          <w:sz w:val="22"/>
          <w:szCs w:val="22"/>
          <w:lang w:eastAsia="lt-LT"/>
        </w:rPr>
        <w:t>Cimetidino vartojimą reikia nutraukti gydant epirubicinu.</w:t>
      </w:r>
    </w:p>
    <w:p w14:paraId="4D292880" w14:textId="77777777" w:rsidR="00064A15" w:rsidRPr="005D0C13" w:rsidRDefault="00064A15" w:rsidP="005D0C13">
      <w:pPr>
        <w:widowControl w:val="0"/>
        <w:tabs>
          <w:tab w:val="left" w:pos="0"/>
        </w:tabs>
        <w:autoSpaceDE w:val="0"/>
        <w:autoSpaceDN w:val="0"/>
        <w:adjustRightInd w:val="0"/>
        <w:spacing w:line="273" w:lineRule="exact"/>
        <w:ind w:right="115"/>
        <w:rPr>
          <w:snapToGrid w:val="0"/>
          <w:sz w:val="22"/>
          <w:szCs w:val="22"/>
          <w:lang w:eastAsia="lt-LT"/>
        </w:rPr>
      </w:pPr>
    </w:p>
    <w:p w14:paraId="3F038A0C" w14:textId="6E49DDF2" w:rsidR="00064A15" w:rsidRPr="005D0C13" w:rsidRDefault="00064A15" w:rsidP="005D0C13">
      <w:pPr>
        <w:widowControl w:val="0"/>
        <w:tabs>
          <w:tab w:val="left" w:pos="0"/>
        </w:tabs>
        <w:autoSpaceDE w:val="0"/>
        <w:autoSpaceDN w:val="0"/>
        <w:adjustRightInd w:val="0"/>
        <w:spacing w:line="280" w:lineRule="exact"/>
        <w:ind w:right="182"/>
        <w:rPr>
          <w:snapToGrid w:val="0"/>
          <w:sz w:val="22"/>
          <w:szCs w:val="22"/>
          <w:lang w:eastAsia="lt-LT"/>
        </w:rPr>
      </w:pPr>
      <w:r w:rsidRPr="005D0C13">
        <w:rPr>
          <w:snapToGrid w:val="0"/>
          <w:sz w:val="22"/>
          <w:szCs w:val="22"/>
          <w:lang w:eastAsia="lt-LT"/>
        </w:rPr>
        <w:t>Paklitakselis, suleistas prieš epirubiciną, gali padidinti nepakitusio epirubicino ir jo metabolitų koncentraciją kraujo plazmoje, tačiau pastarieji dariniai yra nei toksiški, nei akty</w:t>
      </w:r>
      <w:r w:rsidRPr="005D0C13">
        <w:rPr>
          <w:snapToGrid w:val="0"/>
          <w:sz w:val="22"/>
          <w:szCs w:val="22"/>
          <w:lang w:eastAsia="lt-LT"/>
        </w:rPr>
        <w:lastRenderedPageBreak/>
        <w:t>vūs.Vieno tyrimo metu paklitakselio suleidus prieš epirubiciną, toksinis poveikis kraujodarai buvo sunkesnis, negu jo suleidus po epirubicino.</w:t>
      </w:r>
    </w:p>
    <w:p w14:paraId="05D3B625" w14:textId="77777777" w:rsidR="002F79E5" w:rsidRPr="005D0C13" w:rsidRDefault="002F79E5" w:rsidP="005D0C13">
      <w:pPr>
        <w:widowControl w:val="0"/>
        <w:tabs>
          <w:tab w:val="left" w:pos="0"/>
        </w:tabs>
        <w:autoSpaceDE w:val="0"/>
        <w:autoSpaceDN w:val="0"/>
        <w:adjustRightInd w:val="0"/>
        <w:spacing w:line="280" w:lineRule="exact"/>
        <w:ind w:right="182"/>
        <w:rPr>
          <w:snapToGrid w:val="0"/>
          <w:sz w:val="22"/>
          <w:szCs w:val="22"/>
          <w:lang w:eastAsia="lt-LT"/>
        </w:rPr>
      </w:pPr>
    </w:p>
    <w:p w14:paraId="25FF5D5E" w14:textId="77777777" w:rsidR="00064A15" w:rsidRPr="005D0C13" w:rsidRDefault="00064A15" w:rsidP="005D0C13">
      <w:pPr>
        <w:widowControl w:val="0"/>
        <w:tabs>
          <w:tab w:val="left" w:pos="0"/>
        </w:tabs>
        <w:autoSpaceDE w:val="0"/>
        <w:autoSpaceDN w:val="0"/>
        <w:adjustRightInd w:val="0"/>
        <w:spacing w:line="280" w:lineRule="exact"/>
        <w:ind w:right="182"/>
        <w:rPr>
          <w:snapToGrid w:val="0"/>
          <w:sz w:val="22"/>
          <w:szCs w:val="22"/>
          <w:lang w:eastAsia="lt-LT"/>
        </w:rPr>
      </w:pPr>
      <w:r w:rsidRPr="005D0C13">
        <w:rPr>
          <w:snapToGrid w:val="0"/>
          <w:sz w:val="22"/>
          <w:szCs w:val="22"/>
          <w:lang w:eastAsia="lt-LT"/>
        </w:rPr>
        <w:t>Kartu vartojamas paklitakselis ar docetakselis nedarė įtakos epirubicino farmakokinetikai, kai epirubicinas buvo skirtas prieš taksanus.</w:t>
      </w:r>
    </w:p>
    <w:p w14:paraId="50ADB444" w14:textId="77777777" w:rsidR="002F79E5" w:rsidRPr="005D0C13" w:rsidRDefault="002F79E5" w:rsidP="005D0C13">
      <w:pPr>
        <w:widowControl w:val="0"/>
        <w:tabs>
          <w:tab w:val="left" w:pos="0"/>
        </w:tabs>
        <w:autoSpaceDE w:val="0"/>
        <w:autoSpaceDN w:val="0"/>
        <w:adjustRightInd w:val="0"/>
        <w:spacing w:line="280" w:lineRule="exact"/>
        <w:ind w:right="182"/>
        <w:rPr>
          <w:snapToGrid w:val="0"/>
          <w:sz w:val="22"/>
          <w:szCs w:val="22"/>
          <w:lang w:eastAsia="lt-LT"/>
        </w:rPr>
      </w:pPr>
    </w:p>
    <w:p w14:paraId="32E97BBB" w14:textId="77777777" w:rsidR="00064A15" w:rsidRPr="005D0C13" w:rsidRDefault="00064A15" w:rsidP="005D0C13">
      <w:pPr>
        <w:widowControl w:val="0"/>
        <w:tabs>
          <w:tab w:val="left" w:pos="0"/>
        </w:tabs>
        <w:autoSpaceDE w:val="0"/>
        <w:autoSpaceDN w:val="0"/>
        <w:adjustRightInd w:val="0"/>
        <w:spacing w:line="280" w:lineRule="exact"/>
        <w:ind w:right="115"/>
        <w:rPr>
          <w:snapToGrid w:val="0"/>
          <w:sz w:val="22"/>
          <w:szCs w:val="22"/>
          <w:lang w:val="it-IT" w:eastAsia="lt-LT"/>
        </w:rPr>
      </w:pPr>
      <w:r w:rsidRPr="005D0C13">
        <w:rPr>
          <w:snapToGrid w:val="0"/>
          <w:sz w:val="22"/>
          <w:szCs w:val="22"/>
          <w:lang w:eastAsia="lt-LT"/>
        </w:rPr>
        <w:t>Todėl rekomenduojama paklitakselį vartoti po epirubicino.</w:t>
      </w:r>
      <w:r w:rsidR="00FC2BAC" w:rsidRPr="005D0C13">
        <w:rPr>
          <w:sz w:val="22"/>
          <w:szCs w:val="22"/>
        </w:rPr>
        <w:t xml:space="preserve"> </w:t>
      </w:r>
      <w:r w:rsidRPr="005D0C13">
        <w:rPr>
          <w:snapToGrid w:val="0"/>
          <w:sz w:val="22"/>
          <w:szCs w:val="22"/>
          <w:lang w:eastAsia="lt-LT"/>
        </w:rPr>
        <w:t>Tarp epirubicino ir paklitakselio infuzijos turi būti ne trumpesnė kaip 24 val. pertrauka.</w:t>
      </w:r>
    </w:p>
    <w:p w14:paraId="423C8568" w14:textId="77777777" w:rsidR="00064A15" w:rsidRPr="005D0C13" w:rsidRDefault="00064A15" w:rsidP="005D0C13">
      <w:pPr>
        <w:widowControl w:val="0"/>
        <w:tabs>
          <w:tab w:val="left" w:pos="0"/>
        </w:tabs>
        <w:autoSpaceDE w:val="0"/>
        <w:autoSpaceDN w:val="0"/>
        <w:adjustRightInd w:val="0"/>
        <w:spacing w:line="273" w:lineRule="exact"/>
        <w:ind w:right="115"/>
        <w:rPr>
          <w:snapToGrid w:val="0"/>
          <w:sz w:val="22"/>
          <w:szCs w:val="22"/>
          <w:lang w:val="it-IT" w:eastAsia="lt-LT"/>
        </w:rPr>
      </w:pPr>
    </w:p>
    <w:p w14:paraId="26D6C3C5" w14:textId="77777777" w:rsidR="00064A15" w:rsidRPr="005D0C13" w:rsidRDefault="00064A15" w:rsidP="005D0C13">
      <w:pPr>
        <w:widowControl w:val="0"/>
        <w:tabs>
          <w:tab w:val="left" w:pos="0"/>
        </w:tabs>
        <w:autoSpaceDE w:val="0"/>
        <w:autoSpaceDN w:val="0"/>
        <w:adjustRightInd w:val="0"/>
        <w:spacing w:line="280" w:lineRule="exact"/>
        <w:ind w:right="115"/>
        <w:rPr>
          <w:snapToGrid w:val="0"/>
          <w:sz w:val="22"/>
          <w:szCs w:val="22"/>
          <w:lang w:val="it-IT" w:eastAsia="lt-LT"/>
        </w:rPr>
      </w:pPr>
      <w:r w:rsidRPr="005D0C13">
        <w:rPr>
          <w:snapToGrid w:val="0"/>
          <w:sz w:val="22"/>
          <w:szCs w:val="22"/>
          <w:lang w:eastAsia="lt-LT"/>
        </w:rPr>
        <w:t>Deksverapamilis gali veikti epirubicino farmakokinetiką bei sustiprinti kaulų čiulpų slopinimą.</w:t>
      </w:r>
    </w:p>
    <w:p w14:paraId="18212001" w14:textId="77777777" w:rsidR="00064A15" w:rsidRPr="005D0C13" w:rsidRDefault="00064A15" w:rsidP="005D0C13">
      <w:pPr>
        <w:widowControl w:val="0"/>
        <w:tabs>
          <w:tab w:val="left" w:pos="0"/>
        </w:tabs>
        <w:autoSpaceDE w:val="0"/>
        <w:autoSpaceDN w:val="0"/>
        <w:adjustRightInd w:val="0"/>
        <w:spacing w:line="273" w:lineRule="exact"/>
        <w:ind w:right="115"/>
        <w:rPr>
          <w:snapToGrid w:val="0"/>
          <w:sz w:val="22"/>
          <w:szCs w:val="22"/>
          <w:lang w:val="it-IT" w:eastAsia="lt-LT"/>
        </w:rPr>
      </w:pPr>
    </w:p>
    <w:p w14:paraId="49D58C1F" w14:textId="77777777" w:rsidR="00064A15" w:rsidRPr="005D0C13" w:rsidRDefault="00064A15" w:rsidP="005D0C13">
      <w:pPr>
        <w:widowControl w:val="0"/>
        <w:tabs>
          <w:tab w:val="left" w:pos="0"/>
        </w:tabs>
        <w:autoSpaceDE w:val="0"/>
        <w:autoSpaceDN w:val="0"/>
        <w:adjustRightInd w:val="0"/>
        <w:spacing w:line="280" w:lineRule="exact"/>
        <w:ind w:right="115"/>
        <w:rPr>
          <w:snapToGrid w:val="0"/>
          <w:sz w:val="22"/>
          <w:szCs w:val="22"/>
          <w:lang w:val="it-IT" w:eastAsia="lt-LT"/>
        </w:rPr>
      </w:pPr>
      <w:r w:rsidRPr="005D0C13">
        <w:rPr>
          <w:snapToGrid w:val="0"/>
          <w:sz w:val="22"/>
          <w:szCs w:val="22"/>
          <w:lang w:eastAsia="lt-LT"/>
        </w:rPr>
        <w:t>Vienas tyrimas parodė, kad iš karto po epirubicino pavartotas docetakselis gali didinti epirubicino metabolitų koncentraciją plazmoje.</w:t>
      </w:r>
    </w:p>
    <w:p w14:paraId="206D5F39" w14:textId="77777777" w:rsidR="00064A15" w:rsidRPr="005D0C13" w:rsidRDefault="00064A15" w:rsidP="005D0C13">
      <w:pPr>
        <w:widowControl w:val="0"/>
        <w:tabs>
          <w:tab w:val="left" w:pos="0"/>
        </w:tabs>
        <w:autoSpaceDE w:val="0"/>
        <w:autoSpaceDN w:val="0"/>
        <w:adjustRightInd w:val="0"/>
        <w:spacing w:line="273" w:lineRule="exact"/>
        <w:ind w:right="115"/>
        <w:rPr>
          <w:snapToGrid w:val="0"/>
          <w:sz w:val="22"/>
          <w:szCs w:val="22"/>
          <w:lang w:val="it-IT" w:eastAsia="lt-LT"/>
        </w:rPr>
      </w:pPr>
    </w:p>
    <w:p w14:paraId="1EEADF02" w14:textId="77777777" w:rsidR="00064A15" w:rsidRPr="005D0C13" w:rsidRDefault="00064A15" w:rsidP="005D0C13">
      <w:pPr>
        <w:widowControl w:val="0"/>
        <w:tabs>
          <w:tab w:val="left" w:pos="0"/>
        </w:tabs>
        <w:autoSpaceDE w:val="0"/>
        <w:autoSpaceDN w:val="0"/>
        <w:adjustRightInd w:val="0"/>
        <w:spacing w:line="280" w:lineRule="exact"/>
        <w:ind w:right="115"/>
        <w:rPr>
          <w:snapToGrid w:val="0"/>
          <w:sz w:val="22"/>
          <w:szCs w:val="22"/>
          <w:lang w:val="it-IT" w:eastAsia="lt-LT"/>
        </w:rPr>
      </w:pPr>
      <w:r w:rsidRPr="005D0C13">
        <w:rPr>
          <w:snapToGrid w:val="0"/>
          <w:sz w:val="22"/>
          <w:szCs w:val="22"/>
          <w:lang w:eastAsia="lt-LT"/>
        </w:rPr>
        <w:t>Chininas gali greitinti pradinį epirubicino pasiskirstymą iš kraujo į audinius, bei keisti epirubicino poveikį eritrocitams.</w:t>
      </w:r>
    </w:p>
    <w:p w14:paraId="337A0647" w14:textId="77777777" w:rsidR="00064A15" w:rsidRPr="005D0C13" w:rsidRDefault="00064A15" w:rsidP="005D0C13">
      <w:pPr>
        <w:widowControl w:val="0"/>
        <w:tabs>
          <w:tab w:val="left" w:pos="0"/>
        </w:tabs>
        <w:autoSpaceDE w:val="0"/>
        <w:autoSpaceDN w:val="0"/>
        <w:adjustRightInd w:val="0"/>
        <w:spacing w:line="273" w:lineRule="exact"/>
        <w:ind w:right="115"/>
        <w:rPr>
          <w:snapToGrid w:val="0"/>
          <w:sz w:val="22"/>
          <w:szCs w:val="22"/>
          <w:lang w:val="it-IT" w:eastAsia="lt-LT"/>
        </w:rPr>
      </w:pPr>
    </w:p>
    <w:p w14:paraId="6B4F8E42" w14:textId="77777777" w:rsidR="00064A15" w:rsidRPr="005D0C13" w:rsidRDefault="00064A15" w:rsidP="005D0C13">
      <w:pPr>
        <w:widowControl w:val="0"/>
        <w:tabs>
          <w:tab w:val="left" w:pos="0"/>
        </w:tabs>
        <w:autoSpaceDE w:val="0"/>
        <w:autoSpaceDN w:val="0"/>
        <w:adjustRightInd w:val="0"/>
        <w:spacing w:line="280" w:lineRule="exact"/>
        <w:ind w:right="115"/>
        <w:rPr>
          <w:snapToGrid w:val="0"/>
          <w:sz w:val="22"/>
          <w:szCs w:val="22"/>
          <w:lang w:val="it-IT" w:eastAsia="lt-LT"/>
        </w:rPr>
      </w:pPr>
      <w:r w:rsidRPr="005D0C13">
        <w:rPr>
          <w:snapToGrid w:val="0"/>
          <w:sz w:val="22"/>
          <w:szCs w:val="22"/>
          <w:lang w:eastAsia="lt-LT"/>
        </w:rPr>
        <w:t>Vartojant kartu interferoną α</w:t>
      </w:r>
      <w:r w:rsidRPr="005D0C13">
        <w:rPr>
          <w:snapToGrid w:val="0"/>
          <w:sz w:val="22"/>
          <w:szCs w:val="22"/>
          <w:vertAlign w:val="subscript"/>
          <w:lang w:eastAsia="lt-LT"/>
        </w:rPr>
        <w:t>2</w:t>
      </w:r>
      <w:r w:rsidRPr="005D0C13">
        <w:rPr>
          <w:snapToGrid w:val="0"/>
          <w:sz w:val="22"/>
          <w:szCs w:val="22"/>
          <w:lang w:eastAsia="lt-LT"/>
        </w:rPr>
        <w:t>b, gali sumažėti ir epirubicino galutinis pusinis periodas, ir bendrasis klirensas.</w:t>
      </w:r>
    </w:p>
    <w:p w14:paraId="66116A38" w14:textId="77777777" w:rsidR="00064A15" w:rsidRPr="005D0C13" w:rsidRDefault="00064A15" w:rsidP="005D0C13">
      <w:pPr>
        <w:widowControl w:val="0"/>
        <w:tabs>
          <w:tab w:val="left" w:pos="0"/>
        </w:tabs>
        <w:autoSpaceDE w:val="0"/>
        <w:autoSpaceDN w:val="0"/>
        <w:adjustRightInd w:val="0"/>
        <w:spacing w:line="273" w:lineRule="exact"/>
        <w:ind w:right="393"/>
        <w:rPr>
          <w:snapToGrid w:val="0"/>
          <w:sz w:val="22"/>
          <w:szCs w:val="22"/>
          <w:lang w:val="it-IT" w:eastAsia="lt-LT"/>
        </w:rPr>
      </w:pPr>
    </w:p>
    <w:p w14:paraId="4524C414" w14:textId="77777777" w:rsidR="00064A15" w:rsidRPr="005D0C13" w:rsidRDefault="00064A15" w:rsidP="005D0C13">
      <w:pPr>
        <w:widowControl w:val="0"/>
        <w:tabs>
          <w:tab w:val="left" w:pos="0"/>
        </w:tabs>
        <w:autoSpaceDE w:val="0"/>
        <w:autoSpaceDN w:val="0"/>
        <w:adjustRightInd w:val="0"/>
        <w:spacing w:line="280" w:lineRule="exact"/>
        <w:ind w:right="115"/>
        <w:rPr>
          <w:snapToGrid w:val="0"/>
          <w:sz w:val="22"/>
          <w:szCs w:val="22"/>
          <w:lang w:val="it-IT" w:eastAsia="lt-LT"/>
        </w:rPr>
      </w:pPr>
      <w:r w:rsidRPr="005D0C13">
        <w:rPr>
          <w:snapToGrid w:val="0"/>
          <w:sz w:val="22"/>
          <w:szCs w:val="22"/>
          <w:lang w:eastAsia="lt-LT"/>
        </w:rPr>
        <w:t>Reikia prisiminti, kad vartojami arba anksčiau vartoti vaistiniai preparatai, kurie slopina kaulų čiulpus (pvz.: citostatiniai vaistiniai preparatai, sulfonamidai, chloramfenikolis, difenilhidantoinas, amidopirino dariniai, antiretrovirusiniai vaistiniai preparatai) gali sutrikdyti kraujo gamybą.</w:t>
      </w:r>
    </w:p>
    <w:p w14:paraId="2E831606" w14:textId="77777777" w:rsidR="00064A15" w:rsidRPr="005D0C13" w:rsidRDefault="00064A15" w:rsidP="005D0C13">
      <w:pPr>
        <w:widowControl w:val="0"/>
        <w:tabs>
          <w:tab w:val="left" w:pos="0"/>
        </w:tabs>
        <w:autoSpaceDE w:val="0"/>
        <w:autoSpaceDN w:val="0"/>
        <w:adjustRightInd w:val="0"/>
        <w:spacing w:line="273" w:lineRule="exact"/>
        <w:ind w:right="115"/>
        <w:rPr>
          <w:snapToGrid w:val="0"/>
          <w:sz w:val="22"/>
          <w:szCs w:val="22"/>
          <w:lang w:val="it-IT" w:eastAsia="lt-LT"/>
        </w:rPr>
      </w:pPr>
    </w:p>
    <w:p w14:paraId="75F0A716" w14:textId="77777777" w:rsidR="00064A15" w:rsidRPr="005D0C13" w:rsidRDefault="00064A15" w:rsidP="005D0C13">
      <w:pPr>
        <w:widowControl w:val="0"/>
        <w:tabs>
          <w:tab w:val="left" w:pos="0"/>
        </w:tabs>
        <w:autoSpaceDE w:val="0"/>
        <w:autoSpaceDN w:val="0"/>
        <w:adjustRightInd w:val="0"/>
        <w:spacing w:line="280" w:lineRule="exact"/>
        <w:ind w:right="115"/>
        <w:rPr>
          <w:i/>
          <w:iCs/>
          <w:snapToGrid w:val="0"/>
          <w:sz w:val="22"/>
          <w:szCs w:val="22"/>
          <w:lang w:eastAsia="lt-LT"/>
        </w:rPr>
      </w:pPr>
      <w:r w:rsidRPr="005D0C13">
        <w:rPr>
          <w:snapToGrid w:val="0"/>
          <w:sz w:val="22"/>
          <w:szCs w:val="22"/>
          <w:lang w:eastAsia="lt-LT"/>
        </w:rPr>
        <w:t xml:space="preserve"> Didelė (900 mg/m</w:t>
      </w:r>
      <w:r w:rsidRPr="005D0C13">
        <w:rPr>
          <w:snapToGrid w:val="0"/>
          <w:sz w:val="22"/>
          <w:szCs w:val="22"/>
          <w:vertAlign w:val="superscript"/>
          <w:lang w:eastAsia="lt-LT"/>
        </w:rPr>
        <w:t>2</w:t>
      </w:r>
      <w:r w:rsidRPr="005D0C13">
        <w:rPr>
          <w:snapToGrid w:val="0"/>
          <w:sz w:val="22"/>
          <w:szCs w:val="22"/>
          <w:lang w:eastAsia="lt-LT"/>
        </w:rPr>
        <w:t xml:space="preserve"> ir 1200 mg/m</w:t>
      </w:r>
      <w:r w:rsidRPr="005D0C13">
        <w:rPr>
          <w:snapToGrid w:val="0"/>
          <w:sz w:val="22"/>
          <w:szCs w:val="22"/>
          <w:vertAlign w:val="superscript"/>
          <w:lang w:eastAsia="lt-LT"/>
        </w:rPr>
        <w:t>2</w:t>
      </w:r>
      <w:r w:rsidRPr="005D0C13">
        <w:rPr>
          <w:snapToGrid w:val="0"/>
          <w:sz w:val="22"/>
          <w:szCs w:val="22"/>
          <w:lang w:eastAsia="lt-LT"/>
        </w:rPr>
        <w:t xml:space="preserve"> kūno paviršiaus) deksrazoksano dozė, pavartota prieš epirubiciną, gali didinti pastarojo preparato sisteminį klirensą ir dėl to mažinti jo </w:t>
      </w:r>
      <w:r w:rsidR="009041A3" w:rsidRPr="005D0C13">
        <w:rPr>
          <w:sz w:val="22"/>
          <w:szCs w:val="22"/>
        </w:rPr>
        <w:t>AUC</w:t>
      </w:r>
      <w:r w:rsidRPr="005D0C13">
        <w:rPr>
          <w:snapToGrid w:val="0"/>
          <w:sz w:val="22"/>
          <w:szCs w:val="22"/>
          <w:lang w:eastAsia="lt-LT"/>
        </w:rPr>
        <w:t>.</w:t>
      </w:r>
    </w:p>
    <w:p w14:paraId="2C46FF10" w14:textId="77777777" w:rsidR="00064A15" w:rsidRPr="005D0C13" w:rsidRDefault="00064A15" w:rsidP="005D0C13">
      <w:pPr>
        <w:widowControl w:val="0"/>
        <w:tabs>
          <w:tab w:val="left" w:pos="0"/>
        </w:tabs>
        <w:autoSpaceDE w:val="0"/>
        <w:autoSpaceDN w:val="0"/>
        <w:adjustRightInd w:val="0"/>
        <w:spacing w:line="273" w:lineRule="exact"/>
        <w:ind w:right="115"/>
        <w:rPr>
          <w:snapToGrid w:val="0"/>
          <w:sz w:val="22"/>
          <w:szCs w:val="22"/>
          <w:lang w:eastAsia="lt-LT"/>
        </w:rPr>
      </w:pPr>
    </w:p>
    <w:p w14:paraId="3AB3DD42" w14:textId="77777777" w:rsidR="00E0273B" w:rsidRPr="005D0C13" w:rsidRDefault="00E0273B" w:rsidP="005D0C13">
      <w:pPr>
        <w:widowControl w:val="0"/>
        <w:tabs>
          <w:tab w:val="left" w:pos="0"/>
        </w:tabs>
        <w:autoSpaceDE w:val="0"/>
        <w:autoSpaceDN w:val="0"/>
        <w:adjustRightInd w:val="0"/>
        <w:spacing w:line="273" w:lineRule="exact"/>
        <w:ind w:right="115"/>
        <w:rPr>
          <w:snapToGrid w:val="0"/>
          <w:sz w:val="22"/>
          <w:szCs w:val="22"/>
          <w:lang w:eastAsia="lt-LT"/>
        </w:rPr>
      </w:pPr>
      <w:r w:rsidRPr="005D0C13">
        <w:rPr>
          <w:snapToGrid w:val="0"/>
          <w:sz w:val="22"/>
          <w:szCs w:val="22"/>
          <w:lang w:eastAsia="lt-LT"/>
        </w:rPr>
        <w:t>Antraciklino ir deksrazoksano deriniu gydomiems pacientams gali padidėti kaulų čiulpų slopinimas.</w:t>
      </w:r>
    </w:p>
    <w:p w14:paraId="213BFBA7" w14:textId="77777777" w:rsidR="00E0273B" w:rsidRPr="005D0C13" w:rsidRDefault="00E0273B" w:rsidP="005D0C13">
      <w:pPr>
        <w:widowControl w:val="0"/>
        <w:tabs>
          <w:tab w:val="left" w:pos="0"/>
        </w:tabs>
        <w:autoSpaceDE w:val="0"/>
        <w:autoSpaceDN w:val="0"/>
        <w:adjustRightInd w:val="0"/>
        <w:spacing w:line="273" w:lineRule="exact"/>
        <w:ind w:right="115"/>
        <w:rPr>
          <w:snapToGrid w:val="0"/>
          <w:sz w:val="22"/>
          <w:szCs w:val="22"/>
          <w:lang w:eastAsia="lt-LT"/>
        </w:rPr>
      </w:pPr>
    </w:p>
    <w:p w14:paraId="153204DF" w14:textId="22D48FF7" w:rsidR="00064A15" w:rsidRPr="005D0C13" w:rsidRDefault="00064A15" w:rsidP="005D0C13">
      <w:pPr>
        <w:widowControl w:val="0"/>
        <w:tabs>
          <w:tab w:val="left" w:pos="0"/>
        </w:tabs>
        <w:autoSpaceDE w:val="0"/>
        <w:autoSpaceDN w:val="0"/>
        <w:adjustRightInd w:val="0"/>
        <w:spacing w:line="280" w:lineRule="exact"/>
        <w:ind w:right="115"/>
        <w:rPr>
          <w:snapToGrid w:val="0"/>
          <w:sz w:val="22"/>
          <w:szCs w:val="22"/>
          <w:lang w:eastAsia="lt-LT"/>
        </w:rPr>
      </w:pPr>
      <w:r w:rsidRPr="005D0C13">
        <w:rPr>
          <w:snapToGrid w:val="0"/>
          <w:sz w:val="22"/>
          <w:szCs w:val="22"/>
          <w:lang w:eastAsia="lt-LT"/>
        </w:rPr>
        <w:t>Kardiotoksinį epirubicino poveikį stiprina tam tikros radioterapinės procedūros ir anksčiau vartoti ar dabar vartojami kiti antraciklinų dariniai (pvz., mitomicinas-C, dakarbazinas, daktinomicinas ir galbūt ciklofosfamidas) ar kiti kardiotoksinį poveikį sukeliantys preparatai (pvz., 5-fluorouracilas, ciklofosfamidas, cisplatina, taksanai).Epirubicinas gali stiprinti tarpuplaučio srities švitinimo sukeltą poveikį.</w:t>
      </w:r>
    </w:p>
    <w:p w14:paraId="3AF19243" w14:textId="77777777" w:rsidR="00064A15" w:rsidRPr="005D0C13" w:rsidRDefault="00064A15" w:rsidP="005D0C13">
      <w:pPr>
        <w:widowControl w:val="0"/>
        <w:tabs>
          <w:tab w:val="left" w:pos="0"/>
        </w:tabs>
        <w:autoSpaceDE w:val="0"/>
        <w:autoSpaceDN w:val="0"/>
        <w:adjustRightInd w:val="0"/>
        <w:spacing w:line="273" w:lineRule="exact"/>
        <w:ind w:right="115"/>
        <w:rPr>
          <w:snapToGrid w:val="0"/>
          <w:sz w:val="22"/>
          <w:szCs w:val="22"/>
          <w:lang w:eastAsia="lt-LT"/>
        </w:rPr>
      </w:pPr>
    </w:p>
    <w:p w14:paraId="6084F778" w14:textId="77777777" w:rsidR="00064A15" w:rsidRPr="005D0C13" w:rsidRDefault="00064A15" w:rsidP="005D0C13">
      <w:pPr>
        <w:widowControl w:val="0"/>
        <w:tabs>
          <w:tab w:val="left" w:pos="0"/>
        </w:tabs>
        <w:autoSpaceDE w:val="0"/>
        <w:autoSpaceDN w:val="0"/>
        <w:adjustRightInd w:val="0"/>
        <w:spacing w:line="280" w:lineRule="exact"/>
        <w:ind w:right="115"/>
        <w:rPr>
          <w:snapToGrid w:val="0"/>
          <w:sz w:val="22"/>
          <w:szCs w:val="22"/>
          <w:lang w:eastAsia="lt-LT"/>
        </w:rPr>
      </w:pPr>
      <w:r w:rsidRPr="005D0C13">
        <w:rPr>
          <w:snapToGrid w:val="0"/>
          <w:sz w:val="22"/>
          <w:szCs w:val="22"/>
          <w:lang w:eastAsia="lt-LT"/>
        </w:rPr>
        <w:t xml:space="preserve">Jeigu epirubicinas vartojamas kartu su vaistiniais preparatais, kurie gali sukelti širdies funkcijos nepakankamumą (pvz., </w:t>
      </w:r>
      <w:r w:rsidRPr="005D0C13">
        <w:rPr>
          <w:snapToGrid w:val="0"/>
          <w:sz w:val="22"/>
          <w:szCs w:val="22"/>
          <w:lang w:eastAsia="lt-LT"/>
        </w:rPr>
        <w:lastRenderedPageBreak/>
        <w:t>kalcio kanalų blokatoriais), viso gydymo kurso metu būtina sekti širdies funkciją.</w:t>
      </w:r>
    </w:p>
    <w:p w14:paraId="68169C58" w14:textId="77777777" w:rsidR="00064A15" w:rsidRPr="005D0C13" w:rsidRDefault="00064A15" w:rsidP="005D0C13">
      <w:pPr>
        <w:widowControl w:val="0"/>
        <w:tabs>
          <w:tab w:val="left" w:pos="0"/>
        </w:tabs>
        <w:autoSpaceDE w:val="0"/>
        <w:autoSpaceDN w:val="0"/>
        <w:adjustRightInd w:val="0"/>
        <w:spacing w:line="273" w:lineRule="exact"/>
        <w:ind w:right="115"/>
        <w:rPr>
          <w:snapToGrid w:val="0"/>
          <w:sz w:val="22"/>
          <w:szCs w:val="22"/>
          <w:lang w:eastAsia="lt-LT"/>
        </w:rPr>
      </w:pPr>
    </w:p>
    <w:p w14:paraId="4678CF6F" w14:textId="77777777" w:rsidR="00064A15" w:rsidRPr="005D0C13" w:rsidRDefault="00064A15" w:rsidP="005D0C13">
      <w:pPr>
        <w:widowControl w:val="0"/>
        <w:tabs>
          <w:tab w:val="left" w:pos="0"/>
        </w:tabs>
        <w:autoSpaceDE w:val="0"/>
        <w:autoSpaceDN w:val="0"/>
        <w:adjustRightInd w:val="0"/>
        <w:spacing w:line="280" w:lineRule="exact"/>
        <w:ind w:right="115"/>
        <w:rPr>
          <w:snapToGrid w:val="0"/>
          <w:sz w:val="22"/>
          <w:szCs w:val="22"/>
          <w:lang w:eastAsia="lt-LT"/>
        </w:rPr>
      </w:pPr>
      <w:r w:rsidRPr="005D0C13">
        <w:rPr>
          <w:snapToGrid w:val="0"/>
          <w:sz w:val="22"/>
          <w:szCs w:val="22"/>
          <w:lang w:eastAsia="lt-LT"/>
        </w:rPr>
        <w:t>Vartojimas kartu su ciklosporinu gali sukelti labai didelį imuninės sistemos slopinimą.</w:t>
      </w:r>
    </w:p>
    <w:p w14:paraId="23BAABA5" w14:textId="77777777" w:rsidR="00633D05" w:rsidRPr="005D0C13" w:rsidRDefault="00633D05" w:rsidP="005D0C13">
      <w:pPr>
        <w:pStyle w:val="BTEMEASMCA"/>
      </w:pPr>
    </w:p>
    <w:p w14:paraId="4B579602" w14:textId="4FA3C4BB" w:rsidR="005D5BA4" w:rsidRPr="005D0C13" w:rsidRDefault="00633D05" w:rsidP="005D0C13">
      <w:pPr>
        <w:pStyle w:val="PI-2EMEASMCA"/>
      </w:pPr>
      <w:bookmarkStart w:id="22" w:name="_Toc129243107"/>
      <w:bookmarkStart w:id="23" w:name="_Toc129243232"/>
      <w:r w:rsidRPr="005D0C13">
        <w:t>4.6</w:t>
      </w:r>
      <w:r w:rsidR="00131DC3" w:rsidRPr="005D0C13">
        <w:tab/>
      </w:r>
      <w:r w:rsidR="00320B6F" w:rsidRPr="005D0C13">
        <w:rPr>
          <w:noProof/>
        </w:rPr>
        <w:t>Vaisingumas, nėštumo ir žindymo laikotarpis</w:t>
      </w:r>
      <w:bookmarkEnd w:id="22"/>
      <w:bookmarkEnd w:id="23"/>
    </w:p>
    <w:p w14:paraId="7A22A5FC" w14:textId="77777777" w:rsidR="00064A15" w:rsidRPr="005D0C13" w:rsidRDefault="00064A15" w:rsidP="005D0C13">
      <w:pPr>
        <w:widowControl w:val="0"/>
        <w:tabs>
          <w:tab w:val="left" w:pos="540"/>
        </w:tabs>
        <w:autoSpaceDE w:val="0"/>
        <w:autoSpaceDN w:val="0"/>
        <w:adjustRightInd w:val="0"/>
        <w:spacing w:line="273" w:lineRule="exact"/>
        <w:ind w:right="115"/>
        <w:rPr>
          <w:sz w:val="22"/>
          <w:szCs w:val="22"/>
        </w:rPr>
      </w:pPr>
    </w:p>
    <w:p w14:paraId="1E46BDE5" w14:textId="77777777" w:rsidR="00064A15" w:rsidRPr="005D0C13" w:rsidRDefault="00064A15" w:rsidP="005D0C13">
      <w:pPr>
        <w:widowControl w:val="0"/>
        <w:tabs>
          <w:tab w:val="left" w:pos="540"/>
        </w:tabs>
        <w:autoSpaceDE w:val="0"/>
        <w:autoSpaceDN w:val="0"/>
        <w:adjustRightInd w:val="0"/>
        <w:spacing w:line="280" w:lineRule="exact"/>
        <w:ind w:right="115"/>
        <w:rPr>
          <w:sz w:val="22"/>
          <w:szCs w:val="22"/>
        </w:rPr>
      </w:pPr>
      <w:r w:rsidRPr="005D0C13">
        <w:rPr>
          <w:sz w:val="22"/>
          <w:szCs w:val="22"/>
        </w:rPr>
        <w:t>(žr. 5.3 skyrių).</w:t>
      </w:r>
    </w:p>
    <w:p w14:paraId="1AEFABB9" w14:textId="77777777" w:rsidR="00064A15" w:rsidRPr="005D0C13" w:rsidRDefault="00064A15" w:rsidP="005D0C13">
      <w:pPr>
        <w:widowControl w:val="0"/>
        <w:tabs>
          <w:tab w:val="left" w:pos="540"/>
        </w:tabs>
        <w:autoSpaceDE w:val="0"/>
        <w:autoSpaceDN w:val="0"/>
        <w:adjustRightInd w:val="0"/>
        <w:spacing w:line="273" w:lineRule="exact"/>
        <w:ind w:right="115"/>
        <w:rPr>
          <w:sz w:val="22"/>
          <w:szCs w:val="22"/>
        </w:rPr>
      </w:pPr>
    </w:p>
    <w:p w14:paraId="779B8E27" w14:textId="77777777" w:rsidR="00064A15" w:rsidRPr="005D0C13" w:rsidRDefault="009041A3" w:rsidP="005D0C13">
      <w:pPr>
        <w:widowControl w:val="0"/>
        <w:autoSpaceDE w:val="0"/>
        <w:autoSpaceDN w:val="0"/>
        <w:adjustRightInd w:val="0"/>
        <w:spacing w:line="280" w:lineRule="exact"/>
        <w:ind w:right="148"/>
        <w:rPr>
          <w:sz w:val="22"/>
          <w:szCs w:val="22"/>
        </w:rPr>
      </w:pPr>
      <w:r w:rsidRPr="005D0C13">
        <w:rPr>
          <w:sz w:val="22"/>
          <w:szCs w:val="22"/>
        </w:rPr>
        <w:t>Nėštumas</w:t>
      </w:r>
    </w:p>
    <w:p w14:paraId="25A965FB" w14:textId="77777777" w:rsidR="00064A15" w:rsidRPr="005D0C13" w:rsidRDefault="00064A15" w:rsidP="005D0C13">
      <w:pPr>
        <w:widowControl w:val="0"/>
        <w:tabs>
          <w:tab w:val="left" w:pos="540"/>
        </w:tabs>
        <w:autoSpaceDE w:val="0"/>
        <w:autoSpaceDN w:val="0"/>
        <w:adjustRightInd w:val="0"/>
        <w:spacing w:line="280" w:lineRule="exact"/>
        <w:ind w:right="115"/>
        <w:rPr>
          <w:sz w:val="22"/>
          <w:szCs w:val="22"/>
        </w:rPr>
      </w:pPr>
      <w:r w:rsidRPr="005D0C13">
        <w:rPr>
          <w:sz w:val="22"/>
          <w:szCs w:val="22"/>
        </w:rPr>
        <w:t>Yra mažai duomenų apie epirubicino vartojimą nėščioms moterims. Tyrimų su gyvūnais rezultatai rodo reprodukcinį toksiškumą (žr. 5.3 skyrių).  Jeigu epirubicino vartojama nėštumo metu, ypač pirmą nėštumo trimestrą, ar jeigu šiuo vaistu gydoma moteris tampa nėščia, pacientė turi būti informuota apie galimą riziką vaisiui;  citostatinius preparatus galima vartoti tik, jei yra gyvybiškai svarbu, ir tik nustačius, jog potenciali nauda motinai bus didesnė už galimą riziką vaisiui.</w:t>
      </w:r>
    </w:p>
    <w:p w14:paraId="6EBA12BE" w14:textId="77777777" w:rsidR="00064A15" w:rsidRPr="005D0C13" w:rsidRDefault="00064A15" w:rsidP="005D0C13">
      <w:pPr>
        <w:widowControl w:val="0"/>
        <w:tabs>
          <w:tab w:val="left" w:pos="540"/>
        </w:tabs>
        <w:autoSpaceDE w:val="0"/>
        <w:autoSpaceDN w:val="0"/>
        <w:adjustRightInd w:val="0"/>
        <w:spacing w:line="273" w:lineRule="exact"/>
        <w:ind w:right="115"/>
        <w:rPr>
          <w:sz w:val="22"/>
          <w:szCs w:val="22"/>
        </w:rPr>
      </w:pPr>
    </w:p>
    <w:p w14:paraId="736DE494" w14:textId="77777777" w:rsidR="00064A15" w:rsidRPr="005D0C13" w:rsidRDefault="009041A3" w:rsidP="005D0C13">
      <w:pPr>
        <w:widowControl w:val="0"/>
        <w:autoSpaceDE w:val="0"/>
        <w:autoSpaceDN w:val="0"/>
        <w:adjustRightInd w:val="0"/>
        <w:spacing w:line="280" w:lineRule="exact"/>
        <w:ind w:right="331"/>
        <w:rPr>
          <w:sz w:val="22"/>
          <w:szCs w:val="22"/>
        </w:rPr>
      </w:pPr>
      <w:r w:rsidRPr="005D0C13">
        <w:rPr>
          <w:sz w:val="22"/>
          <w:szCs w:val="22"/>
        </w:rPr>
        <w:t>Žindymas</w:t>
      </w:r>
    </w:p>
    <w:p w14:paraId="59E6EEC9" w14:textId="168EDE6B" w:rsidR="00064A15" w:rsidRPr="005D0C13" w:rsidRDefault="00064A15" w:rsidP="005D0C13">
      <w:pPr>
        <w:widowControl w:val="0"/>
        <w:tabs>
          <w:tab w:val="left" w:pos="540"/>
        </w:tabs>
        <w:autoSpaceDE w:val="0"/>
        <w:autoSpaceDN w:val="0"/>
        <w:adjustRightInd w:val="0"/>
        <w:spacing w:line="280" w:lineRule="exact"/>
        <w:ind w:right="115"/>
        <w:rPr>
          <w:sz w:val="22"/>
          <w:szCs w:val="22"/>
        </w:rPr>
      </w:pPr>
      <w:r w:rsidRPr="005D0C13">
        <w:rPr>
          <w:sz w:val="22"/>
          <w:szCs w:val="22"/>
        </w:rPr>
        <w:t xml:space="preserve">Ar epirubicinas išsiskiria su žindyvės pienu, nežinoma. Kadangi daugelis vaistų, įskaitant kitus antraciklinus, išsiskiria su žindyvės pienu, dėl sunkių šalutinių reakcijų, sukeltų epirubicino, galimybės žindomam kūdikiui, prieš pradedant vartoti šį vaistą moteris </w:t>
      </w:r>
      <w:r w:rsidR="00DE7ADE" w:rsidRPr="005D0C13">
        <w:rPr>
          <w:sz w:val="22"/>
          <w:szCs w:val="22"/>
        </w:rPr>
        <w:t xml:space="preserve">privalo </w:t>
      </w:r>
      <w:r w:rsidRPr="005D0C13">
        <w:rPr>
          <w:sz w:val="22"/>
          <w:szCs w:val="22"/>
        </w:rPr>
        <w:t>nutraukti žindymą</w:t>
      </w:r>
      <w:r w:rsidR="00DE7ADE" w:rsidRPr="005D0C13">
        <w:rPr>
          <w:sz w:val="22"/>
          <w:szCs w:val="22"/>
        </w:rPr>
        <w:t xml:space="preserve"> (žr. 4.3 skyrių)</w:t>
      </w:r>
      <w:r w:rsidRPr="005D0C13">
        <w:rPr>
          <w:sz w:val="22"/>
          <w:szCs w:val="22"/>
        </w:rPr>
        <w:t>.</w:t>
      </w:r>
    </w:p>
    <w:p w14:paraId="0B6379F4" w14:textId="77777777" w:rsidR="00064A15" w:rsidRPr="005D0C13" w:rsidRDefault="00064A15" w:rsidP="005D0C13">
      <w:pPr>
        <w:widowControl w:val="0"/>
        <w:tabs>
          <w:tab w:val="left" w:pos="540"/>
        </w:tabs>
        <w:autoSpaceDE w:val="0"/>
        <w:autoSpaceDN w:val="0"/>
        <w:adjustRightInd w:val="0"/>
        <w:spacing w:line="273" w:lineRule="exact"/>
        <w:ind w:right="115"/>
        <w:rPr>
          <w:sz w:val="22"/>
          <w:szCs w:val="22"/>
        </w:rPr>
      </w:pPr>
    </w:p>
    <w:p w14:paraId="024A2C75" w14:textId="77777777" w:rsidR="00064A15" w:rsidRPr="005D0C13" w:rsidRDefault="009041A3" w:rsidP="005D0C13">
      <w:pPr>
        <w:widowControl w:val="0"/>
        <w:autoSpaceDE w:val="0"/>
        <w:autoSpaceDN w:val="0"/>
        <w:adjustRightInd w:val="0"/>
        <w:spacing w:line="280" w:lineRule="exact"/>
        <w:ind w:right="81"/>
        <w:rPr>
          <w:sz w:val="22"/>
          <w:szCs w:val="22"/>
        </w:rPr>
      </w:pPr>
      <w:r w:rsidRPr="005D0C13">
        <w:rPr>
          <w:sz w:val="22"/>
          <w:szCs w:val="22"/>
        </w:rPr>
        <w:t>Vaisingumas</w:t>
      </w:r>
    </w:p>
    <w:p w14:paraId="72983B6C" w14:textId="77777777" w:rsidR="00064A15" w:rsidRPr="005D0C13" w:rsidRDefault="00064A15" w:rsidP="005D0C13">
      <w:pPr>
        <w:widowControl w:val="0"/>
        <w:autoSpaceDE w:val="0"/>
        <w:autoSpaceDN w:val="0"/>
        <w:adjustRightInd w:val="0"/>
        <w:spacing w:line="280" w:lineRule="exact"/>
        <w:ind w:right="81"/>
        <w:rPr>
          <w:sz w:val="22"/>
          <w:szCs w:val="22"/>
        </w:rPr>
      </w:pPr>
      <w:r w:rsidRPr="005D0C13">
        <w:rPr>
          <w:sz w:val="22"/>
          <w:szCs w:val="22"/>
        </w:rPr>
        <w:t>Epirubicinas gali sukelti chromosomų pažeidimą žmogaus spermatozoiduose. Šiuo vaistu gydomi vyrai turi naudoti veiksmingą kontracepcijos metodą ir, jei tinkama bei įmanoma, kreiptis patarimo dėl spermos konservavimo, kadangi gydymas epirubicinu gali sukelti negrįžtamą nevaisingumą. Epirubicinu gydytiems vyrams gydymo metu bei 6 mėnesius po to nepatariama pradėti kūdikio.</w:t>
      </w:r>
    </w:p>
    <w:p w14:paraId="552CA3E8" w14:textId="77777777" w:rsidR="00A373C4" w:rsidRPr="005D0C13" w:rsidRDefault="00A373C4" w:rsidP="005D0C13">
      <w:pPr>
        <w:widowControl w:val="0"/>
        <w:autoSpaceDE w:val="0"/>
        <w:autoSpaceDN w:val="0"/>
        <w:adjustRightInd w:val="0"/>
        <w:spacing w:line="280" w:lineRule="exact"/>
        <w:ind w:right="81"/>
        <w:rPr>
          <w:sz w:val="22"/>
          <w:szCs w:val="22"/>
        </w:rPr>
      </w:pPr>
    </w:p>
    <w:p w14:paraId="2C98EDFF" w14:textId="77777777" w:rsidR="00A373C4" w:rsidRPr="005D0C13" w:rsidRDefault="00064A15" w:rsidP="005D0C13">
      <w:pPr>
        <w:widowControl w:val="0"/>
        <w:tabs>
          <w:tab w:val="left" w:pos="540"/>
        </w:tabs>
        <w:autoSpaceDE w:val="0"/>
        <w:autoSpaceDN w:val="0"/>
        <w:adjustRightInd w:val="0"/>
        <w:spacing w:line="280" w:lineRule="exact"/>
        <w:ind w:right="115"/>
        <w:rPr>
          <w:sz w:val="22"/>
          <w:szCs w:val="22"/>
        </w:rPr>
      </w:pPr>
      <w:r w:rsidRPr="005D0C13">
        <w:rPr>
          <w:sz w:val="22"/>
          <w:szCs w:val="22"/>
        </w:rPr>
        <w:t xml:space="preserve">Epirubicinas gali sukelti amenorėją ar priešlaikinę menopauzę moterims premenopauzėje. </w:t>
      </w:r>
    </w:p>
    <w:p w14:paraId="01EF2D00" w14:textId="77777777" w:rsidR="00A373C4" w:rsidRPr="005D0C13" w:rsidRDefault="00A373C4" w:rsidP="005D0C13">
      <w:pPr>
        <w:widowControl w:val="0"/>
        <w:tabs>
          <w:tab w:val="left" w:pos="540"/>
        </w:tabs>
        <w:autoSpaceDE w:val="0"/>
        <w:autoSpaceDN w:val="0"/>
        <w:adjustRightInd w:val="0"/>
        <w:spacing w:line="280" w:lineRule="exact"/>
        <w:ind w:right="115"/>
        <w:rPr>
          <w:sz w:val="22"/>
          <w:szCs w:val="22"/>
        </w:rPr>
      </w:pPr>
    </w:p>
    <w:p w14:paraId="4F9E18EA" w14:textId="77777777" w:rsidR="00064A15" w:rsidRPr="005D0C13" w:rsidRDefault="00064A15" w:rsidP="005D0C13">
      <w:pPr>
        <w:widowControl w:val="0"/>
        <w:tabs>
          <w:tab w:val="left" w:pos="540"/>
        </w:tabs>
        <w:autoSpaceDE w:val="0"/>
        <w:autoSpaceDN w:val="0"/>
        <w:adjustRightInd w:val="0"/>
        <w:spacing w:line="280" w:lineRule="exact"/>
        <w:ind w:right="115"/>
        <w:rPr>
          <w:sz w:val="22"/>
          <w:szCs w:val="22"/>
        </w:rPr>
      </w:pPr>
      <w:r w:rsidRPr="005D0C13">
        <w:rPr>
          <w:sz w:val="22"/>
          <w:szCs w:val="22"/>
        </w:rPr>
        <w:t>Moterys negali pastoti gydymo epirubicinu metu. Moterys ir vyrai gydymo metu bei 6 mėnesius po to turi naudoti veiksmingą kontracepcijos metodą.</w:t>
      </w:r>
    </w:p>
    <w:p w14:paraId="7F2EA086" w14:textId="77777777" w:rsidR="00633D05" w:rsidRPr="005D0C13" w:rsidRDefault="00633D05" w:rsidP="005D0C13">
      <w:pPr>
        <w:pStyle w:val="BTEMEASMCA"/>
      </w:pPr>
    </w:p>
    <w:p w14:paraId="3AD12B84" w14:textId="77777777" w:rsidR="00633D05" w:rsidRPr="005D0C13" w:rsidRDefault="00633D05" w:rsidP="005D0C13">
      <w:pPr>
        <w:pStyle w:val="PI-2EMEASMCA"/>
      </w:pPr>
      <w:bookmarkStart w:id="24" w:name="_Toc129243108"/>
      <w:bookmarkStart w:id="25" w:name="_Toc129243233"/>
      <w:r w:rsidRPr="005D0C13">
        <w:t>4.7</w:t>
      </w:r>
      <w:r w:rsidRPr="005D0C13">
        <w:tab/>
        <w:t>Poveikis gebėjimui vairuoti ir valdyti mechanizmus</w:t>
      </w:r>
      <w:bookmarkEnd w:id="24"/>
      <w:bookmarkEnd w:id="25"/>
    </w:p>
    <w:p w14:paraId="057F4418" w14:textId="77777777" w:rsidR="00633D05" w:rsidRPr="005D0C13" w:rsidRDefault="00633D05" w:rsidP="005D0C13">
      <w:pPr>
        <w:pStyle w:val="BTEMEASMCA"/>
      </w:pPr>
    </w:p>
    <w:p w14:paraId="7E63F7B9" w14:textId="77777777" w:rsidR="00064A15" w:rsidRPr="005D0C13" w:rsidRDefault="00064A15" w:rsidP="005D0C13">
      <w:pPr>
        <w:widowControl w:val="0"/>
        <w:autoSpaceDE w:val="0"/>
        <w:autoSpaceDN w:val="0"/>
        <w:adjustRightInd w:val="0"/>
        <w:spacing w:line="300" w:lineRule="exact"/>
        <w:ind w:right="43"/>
        <w:rPr>
          <w:snapToGrid w:val="0"/>
          <w:sz w:val="22"/>
          <w:szCs w:val="22"/>
          <w:lang w:eastAsia="lt-LT"/>
        </w:rPr>
      </w:pPr>
      <w:r w:rsidRPr="005D0C13">
        <w:rPr>
          <w:snapToGrid w:val="0"/>
          <w:sz w:val="22"/>
          <w:szCs w:val="22"/>
          <w:lang w:eastAsia="lt-LT"/>
        </w:rPr>
        <w:t>Epirubicino poveikis gebėjimui vairuoti ir valdyti mechanizmus sistemingai neįvertintas.</w:t>
      </w:r>
    </w:p>
    <w:p w14:paraId="5C237E73" w14:textId="77777777" w:rsidR="00C7003D" w:rsidRPr="005D0C13" w:rsidRDefault="00C7003D" w:rsidP="005D0C13">
      <w:pPr>
        <w:widowControl w:val="0"/>
        <w:autoSpaceDE w:val="0"/>
        <w:autoSpaceDN w:val="0"/>
        <w:adjustRightInd w:val="0"/>
        <w:spacing w:line="300" w:lineRule="exact"/>
        <w:ind w:right="43"/>
        <w:rPr>
          <w:snapToGrid w:val="0"/>
          <w:sz w:val="22"/>
          <w:szCs w:val="22"/>
          <w:lang w:eastAsia="lt-LT"/>
        </w:rPr>
      </w:pPr>
    </w:p>
    <w:p w14:paraId="58B6E08F"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eastAsia="lt-LT"/>
        </w:rPr>
      </w:pPr>
      <w:r w:rsidRPr="005D0C13">
        <w:rPr>
          <w:snapToGrid w:val="0"/>
          <w:sz w:val="22"/>
          <w:szCs w:val="22"/>
          <w:lang w:eastAsia="lt-LT"/>
        </w:rPr>
        <w:t>Epirubicinas gali sukelti pykinimą ir vėmimą, kurie laikinai gali sutrikdyti gebėjimą vairuoti ar valdyti mechanizmus.</w:t>
      </w:r>
    </w:p>
    <w:p w14:paraId="7AD1C588" w14:textId="77777777" w:rsidR="00633D05" w:rsidRPr="005D0C13" w:rsidRDefault="00633D05" w:rsidP="005D0C13">
      <w:pPr>
        <w:pStyle w:val="BTEMEASMCA"/>
      </w:pPr>
    </w:p>
    <w:p w14:paraId="5C93EEB6" w14:textId="77777777" w:rsidR="00633D05" w:rsidRPr="005D0C13" w:rsidRDefault="00633D05" w:rsidP="005D0C13">
      <w:pPr>
        <w:pStyle w:val="BTEMEASMCA"/>
      </w:pPr>
    </w:p>
    <w:p w14:paraId="3239A325" w14:textId="77777777" w:rsidR="00633D05" w:rsidRPr="005D0C13" w:rsidRDefault="00633D05" w:rsidP="005D0C13">
      <w:pPr>
        <w:pStyle w:val="PI-2EMEASMCA"/>
      </w:pPr>
      <w:bookmarkStart w:id="26" w:name="_Toc129243109"/>
      <w:bookmarkStart w:id="27" w:name="_Toc129243234"/>
      <w:r w:rsidRPr="005D0C13">
        <w:t>4.8</w:t>
      </w:r>
      <w:r w:rsidRPr="005D0C13">
        <w:tab/>
        <w:t>Nepageidaujamas poveikis</w:t>
      </w:r>
      <w:bookmarkEnd w:id="26"/>
      <w:bookmarkEnd w:id="27"/>
    </w:p>
    <w:p w14:paraId="683492EA" w14:textId="77777777" w:rsidR="00633D05" w:rsidRPr="005D0C13" w:rsidRDefault="00633D05" w:rsidP="005D0C13">
      <w:pPr>
        <w:pStyle w:val="BTEMEASMCA"/>
      </w:pPr>
    </w:p>
    <w:p w14:paraId="43F4F7FE" w14:textId="77777777" w:rsidR="00064A15" w:rsidRPr="005D0C13" w:rsidRDefault="00064A15" w:rsidP="005D0C13">
      <w:pPr>
        <w:widowControl w:val="0"/>
        <w:tabs>
          <w:tab w:val="left" w:pos="0"/>
        </w:tabs>
        <w:autoSpaceDE w:val="0"/>
        <w:autoSpaceDN w:val="0"/>
        <w:adjustRightInd w:val="0"/>
        <w:spacing w:line="280" w:lineRule="exact"/>
        <w:ind w:right="115"/>
        <w:rPr>
          <w:snapToGrid w:val="0"/>
          <w:sz w:val="22"/>
          <w:szCs w:val="22"/>
          <w:lang w:eastAsia="lt-LT"/>
        </w:rPr>
      </w:pPr>
      <w:r w:rsidRPr="005D0C13">
        <w:rPr>
          <w:snapToGrid w:val="0"/>
          <w:sz w:val="22"/>
          <w:szCs w:val="22"/>
          <w:lang w:eastAsia="lt-LT"/>
        </w:rPr>
        <w:t>Gydymo epirubicinu metu buvo pastebėta ir pranešta apie toliau išvardytus nepageidaujamus poveikius. Jų dažnis apibūdinamas taip:</w:t>
      </w:r>
      <w:r w:rsidR="00FC2BAC" w:rsidRPr="005D0C13">
        <w:rPr>
          <w:snapToGrid w:val="0"/>
          <w:sz w:val="22"/>
          <w:szCs w:val="22"/>
          <w:lang w:eastAsia="lt-LT"/>
        </w:rPr>
        <w:t xml:space="preserve"> </w:t>
      </w:r>
      <w:r w:rsidRPr="005D0C13">
        <w:rPr>
          <w:snapToGrid w:val="0"/>
          <w:sz w:val="22"/>
          <w:szCs w:val="22"/>
          <w:lang w:eastAsia="lt-LT"/>
        </w:rPr>
        <w:t xml:space="preserve">labai dažni (≥ 1/10), dažni (nuo ≥ 1/100 iki &lt; 1/10), nedažni (nuo ≥ 1/1000 iki </w:t>
      </w:r>
      <w:r w:rsidR="00A05DBE" w:rsidRPr="005D0C13">
        <w:rPr>
          <w:sz w:val="22"/>
          <w:szCs w:val="22"/>
        </w:rPr>
        <w:t>&lt;</w:t>
      </w:r>
      <w:r w:rsidRPr="005D0C13">
        <w:rPr>
          <w:snapToGrid w:val="0"/>
          <w:sz w:val="22"/>
          <w:szCs w:val="22"/>
          <w:lang w:eastAsia="lt-LT"/>
        </w:rPr>
        <w:t xml:space="preserve"> 1/100), reti (nuo ≥ 1/10 000 iki </w:t>
      </w:r>
      <w:r w:rsidR="00A05DBE" w:rsidRPr="005D0C13">
        <w:rPr>
          <w:sz w:val="22"/>
          <w:szCs w:val="22"/>
        </w:rPr>
        <w:t>&lt;</w:t>
      </w:r>
      <w:r w:rsidRPr="005D0C13">
        <w:rPr>
          <w:snapToGrid w:val="0"/>
          <w:sz w:val="22"/>
          <w:szCs w:val="22"/>
          <w:lang w:eastAsia="lt-LT"/>
        </w:rPr>
        <w:t> 1/1000), labai reti (</w:t>
      </w:r>
      <w:r w:rsidR="00A05DBE" w:rsidRPr="005D0C13">
        <w:rPr>
          <w:sz w:val="22"/>
          <w:szCs w:val="22"/>
        </w:rPr>
        <w:t>&lt;</w:t>
      </w:r>
      <w:r w:rsidRPr="005D0C13">
        <w:rPr>
          <w:snapToGrid w:val="0"/>
          <w:sz w:val="22"/>
          <w:szCs w:val="22"/>
          <w:lang w:eastAsia="lt-LT"/>
        </w:rPr>
        <w:t> 1/10 000), dažnis nežinomas (negali būti įvertintas pagal turimus duomenis).</w:t>
      </w:r>
    </w:p>
    <w:p w14:paraId="27DAB513" w14:textId="77777777" w:rsidR="00064A15" w:rsidRPr="005D0C13" w:rsidRDefault="00064A15" w:rsidP="005D0C13">
      <w:pPr>
        <w:widowControl w:val="0"/>
        <w:tabs>
          <w:tab w:val="left" w:pos="0"/>
        </w:tabs>
        <w:autoSpaceDE w:val="0"/>
        <w:autoSpaceDN w:val="0"/>
        <w:adjustRightInd w:val="0"/>
        <w:spacing w:line="273" w:lineRule="exact"/>
        <w:ind w:right="115"/>
        <w:rPr>
          <w:snapToGrid w:val="0"/>
          <w:sz w:val="22"/>
          <w:szCs w:val="22"/>
          <w:lang w:eastAsia="lt-LT"/>
        </w:rPr>
      </w:pPr>
    </w:p>
    <w:p w14:paraId="0C615FAA" w14:textId="0B4DF8F4" w:rsidR="00064A15" w:rsidRPr="005D0C13" w:rsidRDefault="00064A15" w:rsidP="005D0C13">
      <w:pPr>
        <w:widowControl w:val="0"/>
        <w:tabs>
          <w:tab w:val="left" w:pos="0"/>
        </w:tabs>
        <w:autoSpaceDE w:val="0"/>
        <w:autoSpaceDN w:val="0"/>
        <w:adjustRightInd w:val="0"/>
        <w:spacing w:line="280" w:lineRule="exact"/>
        <w:ind w:right="115"/>
        <w:rPr>
          <w:snapToGrid w:val="0"/>
          <w:sz w:val="22"/>
          <w:szCs w:val="22"/>
          <w:lang w:eastAsia="lt-LT"/>
        </w:rPr>
      </w:pPr>
      <w:r w:rsidRPr="005D0C13">
        <w:rPr>
          <w:snapToGrid w:val="0"/>
          <w:sz w:val="22"/>
          <w:szCs w:val="22"/>
          <w:lang w:eastAsia="lt-LT"/>
        </w:rPr>
        <w:t xml:space="preserve">Daugiau negu </w:t>
      </w:r>
      <w:r w:rsidR="00FC2BAC" w:rsidRPr="005D0C13">
        <w:rPr>
          <w:snapToGrid w:val="0"/>
          <w:sz w:val="22"/>
          <w:szCs w:val="22"/>
          <w:lang w:eastAsia="lt-LT"/>
        </w:rPr>
        <w:t>10 </w:t>
      </w:r>
      <w:r w:rsidRPr="005D0C13">
        <w:rPr>
          <w:snapToGrid w:val="0"/>
          <w:sz w:val="22"/>
          <w:szCs w:val="22"/>
          <w:lang w:eastAsia="lt-LT"/>
        </w:rPr>
        <w:sym w:font="Symbol" w:char="F025"/>
      </w:r>
      <w:r w:rsidRPr="005D0C13">
        <w:rPr>
          <w:snapToGrid w:val="0"/>
          <w:sz w:val="22"/>
          <w:szCs w:val="22"/>
          <w:lang w:eastAsia="lt-LT"/>
        </w:rPr>
        <w:t xml:space="preserve"> gydytų pacientų gali tikėtis, jog atsiras nepageidaujamų reiškinių.Dažniausi nepageidaujami reiškiniai yra kaulų čiulpų slopinimas, nepageidaujamas poveikis virškinimo traktui, apetito nebuvimas, nuplikimas ir infekcija.</w:t>
      </w:r>
    </w:p>
    <w:p w14:paraId="0E9FB45C" w14:textId="77777777" w:rsidR="00064A15" w:rsidRPr="005D0C13" w:rsidRDefault="00064A15" w:rsidP="00064A15">
      <w:pPr>
        <w:widowControl w:val="0"/>
        <w:tabs>
          <w:tab w:val="left" w:pos="540"/>
        </w:tabs>
        <w:autoSpaceDE w:val="0"/>
        <w:autoSpaceDN w:val="0"/>
        <w:adjustRightInd w:val="0"/>
        <w:spacing w:line="273" w:lineRule="exact"/>
        <w:ind w:left="540" w:right="115"/>
        <w:jc w:val="both"/>
        <w:rPr>
          <w:snapToGrid w:val="0"/>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3"/>
        <w:gridCol w:w="3073"/>
        <w:gridCol w:w="3073"/>
      </w:tblGrid>
      <w:tr w:rsidR="00064A15" w:rsidRPr="005D0C13" w14:paraId="02A998FB" w14:textId="77777777" w:rsidTr="00E03E04">
        <w:tc>
          <w:tcPr>
            <w:tcW w:w="3073" w:type="dxa"/>
            <w:tcBorders>
              <w:top w:val="single" w:sz="4" w:space="0" w:color="auto"/>
              <w:left w:val="single" w:sz="4" w:space="0" w:color="auto"/>
              <w:bottom w:val="single" w:sz="4" w:space="0" w:color="auto"/>
              <w:right w:val="single" w:sz="4" w:space="0" w:color="auto"/>
            </w:tcBorders>
          </w:tcPr>
          <w:p w14:paraId="1FD6D85C"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b/>
                <w:bCs/>
                <w:snapToGrid w:val="0"/>
                <w:sz w:val="22"/>
                <w:szCs w:val="22"/>
                <w:lang w:eastAsia="lt-LT"/>
              </w:rPr>
              <w:t>Organų sistemos klasė</w:t>
            </w:r>
          </w:p>
        </w:tc>
        <w:tc>
          <w:tcPr>
            <w:tcW w:w="3073" w:type="dxa"/>
            <w:tcBorders>
              <w:top w:val="single" w:sz="4" w:space="0" w:color="auto"/>
              <w:left w:val="single" w:sz="4" w:space="0" w:color="auto"/>
              <w:bottom w:val="single" w:sz="4" w:space="0" w:color="auto"/>
              <w:right w:val="single" w:sz="4" w:space="0" w:color="auto"/>
            </w:tcBorders>
          </w:tcPr>
          <w:p w14:paraId="1036F7F9"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b/>
                <w:bCs/>
                <w:snapToGrid w:val="0"/>
                <w:sz w:val="22"/>
                <w:szCs w:val="22"/>
                <w:lang w:eastAsia="lt-LT"/>
              </w:rPr>
              <w:t>Dažnis</w:t>
            </w:r>
          </w:p>
        </w:tc>
        <w:tc>
          <w:tcPr>
            <w:tcW w:w="3073" w:type="dxa"/>
            <w:tcBorders>
              <w:top w:val="single" w:sz="4" w:space="0" w:color="auto"/>
              <w:left w:val="single" w:sz="4" w:space="0" w:color="auto"/>
              <w:bottom w:val="single" w:sz="4" w:space="0" w:color="auto"/>
              <w:right w:val="single" w:sz="4" w:space="0" w:color="auto"/>
            </w:tcBorders>
          </w:tcPr>
          <w:p w14:paraId="27D3C7ED"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b/>
                <w:bCs/>
                <w:snapToGrid w:val="0"/>
                <w:sz w:val="22"/>
                <w:szCs w:val="22"/>
                <w:lang w:eastAsia="lt-LT"/>
              </w:rPr>
              <w:t>Nepageidaujamas poveikis</w:t>
            </w:r>
          </w:p>
        </w:tc>
      </w:tr>
      <w:tr w:rsidR="00064A15" w:rsidRPr="005D0C13" w14:paraId="256F1157" w14:textId="77777777" w:rsidTr="00E03E04">
        <w:tc>
          <w:tcPr>
            <w:tcW w:w="3073" w:type="dxa"/>
            <w:vMerge w:val="restart"/>
            <w:tcBorders>
              <w:top w:val="single" w:sz="4" w:space="0" w:color="auto"/>
              <w:left w:val="single" w:sz="4" w:space="0" w:color="auto"/>
              <w:bottom w:val="single" w:sz="4" w:space="0" w:color="auto"/>
              <w:right w:val="single" w:sz="4" w:space="0" w:color="auto"/>
            </w:tcBorders>
          </w:tcPr>
          <w:p w14:paraId="3F5E8C68"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b/>
                <w:bCs/>
                <w:snapToGrid w:val="0"/>
                <w:sz w:val="22"/>
                <w:szCs w:val="22"/>
                <w:lang w:eastAsia="lt-LT"/>
              </w:rPr>
              <w:t>Infekcijos ir infestacijos</w:t>
            </w:r>
          </w:p>
        </w:tc>
        <w:tc>
          <w:tcPr>
            <w:tcW w:w="3073" w:type="dxa"/>
            <w:tcBorders>
              <w:top w:val="single" w:sz="4" w:space="0" w:color="auto"/>
              <w:left w:val="single" w:sz="4" w:space="0" w:color="auto"/>
              <w:bottom w:val="single" w:sz="4" w:space="0" w:color="auto"/>
              <w:right w:val="single" w:sz="4" w:space="0" w:color="auto"/>
            </w:tcBorders>
          </w:tcPr>
          <w:p w14:paraId="293D469B"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Dažni</w:t>
            </w:r>
          </w:p>
        </w:tc>
        <w:tc>
          <w:tcPr>
            <w:tcW w:w="3073" w:type="dxa"/>
            <w:tcBorders>
              <w:top w:val="single" w:sz="4" w:space="0" w:color="auto"/>
              <w:left w:val="single" w:sz="4" w:space="0" w:color="auto"/>
              <w:bottom w:val="single" w:sz="4" w:space="0" w:color="auto"/>
              <w:right w:val="single" w:sz="4" w:space="0" w:color="auto"/>
            </w:tcBorders>
          </w:tcPr>
          <w:p w14:paraId="2ECA641A"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Infekcija</w:t>
            </w:r>
          </w:p>
        </w:tc>
      </w:tr>
      <w:tr w:rsidR="00064A15" w:rsidRPr="005D0C13" w14:paraId="1A0F8CB4" w14:textId="77777777" w:rsidTr="00E03E04">
        <w:tc>
          <w:tcPr>
            <w:tcW w:w="3073" w:type="dxa"/>
            <w:vMerge/>
            <w:tcBorders>
              <w:top w:val="single" w:sz="4" w:space="0" w:color="auto"/>
              <w:left w:val="single" w:sz="4" w:space="0" w:color="auto"/>
              <w:bottom w:val="single" w:sz="4" w:space="0" w:color="auto"/>
              <w:right w:val="single" w:sz="4" w:space="0" w:color="auto"/>
            </w:tcBorders>
          </w:tcPr>
          <w:p w14:paraId="30F8EC8E" w14:textId="77777777" w:rsidR="00064A15" w:rsidRPr="005D0C13" w:rsidRDefault="00064A15" w:rsidP="005D0C13">
            <w:pPr>
              <w:widowControl w:val="0"/>
              <w:tabs>
                <w:tab w:val="left" w:pos="540"/>
              </w:tabs>
              <w:autoSpaceDE w:val="0"/>
              <w:autoSpaceDN w:val="0"/>
              <w:adjustRightInd w:val="0"/>
              <w:spacing w:line="273" w:lineRule="exact"/>
              <w:ind w:right="115"/>
              <w:rPr>
                <w:snapToGrid w:val="0"/>
                <w:sz w:val="22"/>
                <w:szCs w:val="22"/>
                <w:lang w:val="en-GB" w:eastAsia="lt-LT"/>
              </w:rPr>
            </w:pPr>
          </w:p>
        </w:tc>
        <w:tc>
          <w:tcPr>
            <w:tcW w:w="3073" w:type="dxa"/>
            <w:tcBorders>
              <w:top w:val="single" w:sz="4" w:space="0" w:color="auto"/>
              <w:left w:val="single" w:sz="4" w:space="0" w:color="auto"/>
              <w:bottom w:val="single" w:sz="4" w:space="0" w:color="auto"/>
              <w:right w:val="single" w:sz="4" w:space="0" w:color="auto"/>
            </w:tcBorders>
          </w:tcPr>
          <w:p w14:paraId="5897D508"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Dažnis nežinomas</w:t>
            </w:r>
          </w:p>
        </w:tc>
        <w:tc>
          <w:tcPr>
            <w:tcW w:w="3073" w:type="dxa"/>
            <w:tcBorders>
              <w:top w:val="single" w:sz="4" w:space="0" w:color="auto"/>
              <w:left w:val="single" w:sz="4" w:space="0" w:color="auto"/>
              <w:bottom w:val="single" w:sz="4" w:space="0" w:color="auto"/>
              <w:right w:val="single" w:sz="4" w:space="0" w:color="auto"/>
            </w:tcBorders>
          </w:tcPr>
          <w:p w14:paraId="53D47EC1"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Sepsinis šokas (gali pasireikšti dėl kaulų čiulpų slopinimo), sepsis, plaučių uždegimas</w:t>
            </w:r>
          </w:p>
        </w:tc>
      </w:tr>
      <w:tr w:rsidR="00064A15" w:rsidRPr="005D0C13" w14:paraId="431D2697" w14:textId="77777777" w:rsidTr="00E03E04">
        <w:tc>
          <w:tcPr>
            <w:tcW w:w="3073" w:type="dxa"/>
            <w:tcBorders>
              <w:top w:val="single" w:sz="4" w:space="0" w:color="auto"/>
              <w:left w:val="single" w:sz="4" w:space="0" w:color="auto"/>
              <w:bottom w:val="single" w:sz="4" w:space="0" w:color="auto"/>
              <w:right w:val="single" w:sz="4" w:space="0" w:color="auto"/>
            </w:tcBorders>
          </w:tcPr>
          <w:p w14:paraId="6195A004" w14:textId="77777777" w:rsidR="00064A15" w:rsidRPr="005D0C13" w:rsidRDefault="00064A15" w:rsidP="005D0C13">
            <w:pPr>
              <w:widowControl w:val="0"/>
              <w:tabs>
                <w:tab w:val="left" w:pos="540"/>
              </w:tabs>
              <w:autoSpaceDE w:val="0"/>
              <w:autoSpaceDN w:val="0"/>
              <w:adjustRightInd w:val="0"/>
              <w:spacing w:line="280" w:lineRule="exact"/>
              <w:ind w:right="115"/>
              <w:rPr>
                <w:sz w:val="22"/>
                <w:szCs w:val="22"/>
              </w:rPr>
            </w:pPr>
            <w:r w:rsidRPr="005D0C13">
              <w:rPr>
                <w:b/>
                <w:bCs/>
                <w:snapToGrid w:val="0"/>
                <w:sz w:val="22"/>
                <w:szCs w:val="22"/>
                <w:lang w:eastAsia="lt-LT"/>
              </w:rPr>
              <w:t>Gerybiniai, piktybiniai ir nepatikslinti navikai (tarp jų cistos ir polipai)</w:t>
            </w:r>
          </w:p>
        </w:tc>
        <w:tc>
          <w:tcPr>
            <w:tcW w:w="3073" w:type="dxa"/>
            <w:tcBorders>
              <w:top w:val="single" w:sz="4" w:space="0" w:color="auto"/>
              <w:left w:val="single" w:sz="4" w:space="0" w:color="auto"/>
              <w:bottom w:val="single" w:sz="4" w:space="0" w:color="auto"/>
              <w:right w:val="single" w:sz="4" w:space="0" w:color="auto"/>
            </w:tcBorders>
          </w:tcPr>
          <w:p w14:paraId="4428B65C"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Reti</w:t>
            </w:r>
          </w:p>
        </w:tc>
        <w:tc>
          <w:tcPr>
            <w:tcW w:w="3073" w:type="dxa"/>
            <w:tcBorders>
              <w:top w:val="single" w:sz="4" w:space="0" w:color="auto"/>
              <w:left w:val="single" w:sz="4" w:space="0" w:color="auto"/>
              <w:bottom w:val="single" w:sz="4" w:space="0" w:color="auto"/>
              <w:right w:val="single" w:sz="4" w:space="0" w:color="auto"/>
            </w:tcBorders>
          </w:tcPr>
          <w:p w14:paraId="68E8B964" w14:textId="49546E1A"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Ūminė limfoleukemija, ūminė mieloleukemija tiek su priešleukemine faze, tiek be jos pacientams, gydytiems epirubicinu ir kartu DNR pažeidžiančiais preparatais nuo vėžio</w:t>
            </w:r>
            <w:r w:rsidR="00B46B23" w:rsidRPr="005D0C13">
              <w:rPr>
                <w:snapToGrid w:val="0"/>
                <w:sz w:val="22"/>
                <w:szCs w:val="22"/>
                <w:lang w:eastAsia="lt-LT"/>
              </w:rPr>
              <w:t>.</w:t>
            </w:r>
            <w:r w:rsidRPr="005D0C13">
              <w:rPr>
                <w:snapToGrid w:val="0"/>
                <w:sz w:val="22"/>
                <w:szCs w:val="22"/>
                <w:lang w:eastAsia="lt-LT"/>
              </w:rPr>
              <w:t>Latentinis tokių leukemijų periodas yra trumpas (1 – 3 metai).</w:t>
            </w:r>
          </w:p>
        </w:tc>
      </w:tr>
      <w:tr w:rsidR="00064A15" w:rsidRPr="005D0C13" w14:paraId="175CA2DC" w14:textId="77777777" w:rsidTr="00E03E04">
        <w:tc>
          <w:tcPr>
            <w:tcW w:w="3073" w:type="dxa"/>
            <w:vMerge w:val="restart"/>
            <w:tcBorders>
              <w:top w:val="single" w:sz="4" w:space="0" w:color="auto"/>
              <w:left w:val="single" w:sz="4" w:space="0" w:color="auto"/>
              <w:bottom w:val="single" w:sz="4" w:space="0" w:color="auto"/>
              <w:right w:val="single" w:sz="4" w:space="0" w:color="auto"/>
            </w:tcBorders>
          </w:tcPr>
          <w:p w14:paraId="505E52F6" w14:textId="77777777" w:rsidR="00064A15" w:rsidRPr="005D0C13" w:rsidRDefault="00064A15" w:rsidP="005D0C13">
            <w:pPr>
              <w:widowControl w:val="0"/>
              <w:tabs>
                <w:tab w:val="left" w:pos="540"/>
              </w:tabs>
              <w:autoSpaceDE w:val="0"/>
              <w:autoSpaceDN w:val="0"/>
              <w:adjustRightInd w:val="0"/>
              <w:spacing w:line="280" w:lineRule="exact"/>
              <w:ind w:right="115"/>
              <w:rPr>
                <w:sz w:val="22"/>
                <w:szCs w:val="22"/>
                <w:lang w:val="fr-FR"/>
              </w:rPr>
            </w:pPr>
            <w:r w:rsidRPr="005D0C13">
              <w:rPr>
                <w:b/>
                <w:bCs/>
                <w:snapToGrid w:val="0"/>
                <w:sz w:val="22"/>
                <w:szCs w:val="22"/>
                <w:lang w:eastAsia="lt-LT"/>
              </w:rPr>
              <w:t>Kraujo ir limfinės sistemos sutrikimai</w:t>
            </w:r>
          </w:p>
        </w:tc>
        <w:tc>
          <w:tcPr>
            <w:tcW w:w="3073" w:type="dxa"/>
            <w:tcBorders>
              <w:top w:val="single" w:sz="4" w:space="0" w:color="auto"/>
              <w:left w:val="single" w:sz="4" w:space="0" w:color="auto"/>
              <w:bottom w:val="single" w:sz="4" w:space="0" w:color="auto"/>
              <w:right w:val="single" w:sz="4" w:space="0" w:color="auto"/>
            </w:tcBorders>
          </w:tcPr>
          <w:p w14:paraId="4DA1749E"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Labai dažni</w:t>
            </w:r>
          </w:p>
        </w:tc>
        <w:tc>
          <w:tcPr>
            <w:tcW w:w="3073" w:type="dxa"/>
            <w:tcBorders>
              <w:top w:val="single" w:sz="4" w:space="0" w:color="auto"/>
              <w:left w:val="single" w:sz="4" w:space="0" w:color="auto"/>
              <w:bottom w:val="single" w:sz="4" w:space="0" w:color="auto"/>
              <w:right w:val="single" w:sz="4" w:space="0" w:color="auto"/>
            </w:tcBorders>
          </w:tcPr>
          <w:p w14:paraId="4603B5A7"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 xml:space="preserve">Kaulų čiulpų funkcijos slopinimas (leukopenija, granulocitopenija, neutropenija, anemija ir febrilinė neutropenija) </w:t>
            </w:r>
          </w:p>
        </w:tc>
      </w:tr>
      <w:tr w:rsidR="00064A15" w:rsidRPr="005D0C13" w14:paraId="107E9C7A" w14:textId="77777777" w:rsidTr="00E03E04">
        <w:tc>
          <w:tcPr>
            <w:tcW w:w="3073" w:type="dxa"/>
            <w:vMerge/>
            <w:tcBorders>
              <w:top w:val="single" w:sz="4" w:space="0" w:color="auto"/>
              <w:left w:val="single" w:sz="4" w:space="0" w:color="auto"/>
              <w:bottom w:val="single" w:sz="4" w:space="0" w:color="auto"/>
              <w:right w:val="single" w:sz="4" w:space="0" w:color="auto"/>
            </w:tcBorders>
          </w:tcPr>
          <w:p w14:paraId="57E08792" w14:textId="77777777" w:rsidR="00064A15" w:rsidRPr="005D0C13" w:rsidRDefault="00064A15" w:rsidP="005D0C13">
            <w:pPr>
              <w:widowControl w:val="0"/>
              <w:tabs>
                <w:tab w:val="left" w:pos="540"/>
              </w:tabs>
              <w:autoSpaceDE w:val="0"/>
              <w:autoSpaceDN w:val="0"/>
              <w:adjustRightInd w:val="0"/>
              <w:spacing w:line="273" w:lineRule="exact"/>
              <w:ind w:right="115"/>
              <w:rPr>
                <w:snapToGrid w:val="0"/>
                <w:sz w:val="22"/>
                <w:szCs w:val="22"/>
                <w:lang w:val="en-GB" w:eastAsia="lt-LT"/>
              </w:rPr>
            </w:pPr>
          </w:p>
        </w:tc>
        <w:tc>
          <w:tcPr>
            <w:tcW w:w="3073" w:type="dxa"/>
            <w:tcBorders>
              <w:top w:val="single" w:sz="4" w:space="0" w:color="auto"/>
              <w:left w:val="single" w:sz="4" w:space="0" w:color="auto"/>
              <w:bottom w:val="single" w:sz="4" w:space="0" w:color="auto"/>
              <w:right w:val="single" w:sz="4" w:space="0" w:color="auto"/>
            </w:tcBorders>
          </w:tcPr>
          <w:p w14:paraId="5BBDC7FA"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Nedažni</w:t>
            </w:r>
          </w:p>
        </w:tc>
        <w:tc>
          <w:tcPr>
            <w:tcW w:w="3073" w:type="dxa"/>
            <w:tcBorders>
              <w:top w:val="single" w:sz="4" w:space="0" w:color="auto"/>
              <w:left w:val="single" w:sz="4" w:space="0" w:color="auto"/>
              <w:bottom w:val="single" w:sz="4" w:space="0" w:color="auto"/>
              <w:right w:val="single" w:sz="4" w:space="0" w:color="auto"/>
            </w:tcBorders>
          </w:tcPr>
          <w:p w14:paraId="1AAD96CB"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Trombocitopenija</w:t>
            </w:r>
          </w:p>
        </w:tc>
      </w:tr>
      <w:tr w:rsidR="00064A15" w:rsidRPr="005D0C13" w14:paraId="624C2F8B" w14:textId="77777777" w:rsidTr="00E03E04">
        <w:tc>
          <w:tcPr>
            <w:tcW w:w="3073" w:type="dxa"/>
            <w:vMerge/>
            <w:tcBorders>
              <w:top w:val="single" w:sz="4" w:space="0" w:color="auto"/>
              <w:left w:val="single" w:sz="4" w:space="0" w:color="auto"/>
              <w:bottom w:val="single" w:sz="4" w:space="0" w:color="auto"/>
              <w:right w:val="single" w:sz="4" w:space="0" w:color="auto"/>
            </w:tcBorders>
          </w:tcPr>
          <w:p w14:paraId="6445A6AC" w14:textId="77777777" w:rsidR="00064A15" w:rsidRPr="005D0C13" w:rsidRDefault="00064A15" w:rsidP="005D0C13">
            <w:pPr>
              <w:widowControl w:val="0"/>
              <w:tabs>
                <w:tab w:val="left" w:pos="540"/>
              </w:tabs>
              <w:autoSpaceDE w:val="0"/>
              <w:autoSpaceDN w:val="0"/>
              <w:adjustRightInd w:val="0"/>
              <w:spacing w:line="273" w:lineRule="exact"/>
              <w:ind w:right="115"/>
              <w:rPr>
                <w:snapToGrid w:val="0"/>
                <w:sz w:val="22"/>
                <w:szCs w:val="22"/>
                <w:lang w:val="en-GB" w:eastAsia="lt-LT"/>
              </w:rPr>
            </w:pPr>
          </w:p>
        </w:tc>
        <w:tc>
          <w:tcPr>
            <w:tcW w:w="3073" w:type="dxa"/>
            <w:tcBorders>
              <w:top w:val="single" w:sz="4" w:space="0" w:color="auto"/>
              <w:left w:val="single" w:sz="4" w:space="0" w:color="auto"/>
              <w:bottom w:val="single" w:sz="4" w:space="0" w:color="auto"/>
              <w:right w:val="single" w:sz="4" w:space="0" w:color="auto"/>
            </w:tcBorders>
          </w:tcPr>
          <w:p w14:paraId="5F17F0B8"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Dažnis nežinomas</w:t>
            </w:r>
          </w:p>
        </w:tc>
        <w:tc>
          <w:tcPr>
            <w:tcW w:w="3073" w:type="dxa"/>
            <w:tcBorders>
              <w:top w:val="single" w:sz="4" w:space="0" w:color="auto"/>
              <w:left w:val="single" w:sz="4" w:space="0" w:color="auto"/>
              <w:bottom w:val="single" w:sz="4" w:space="0" w:color="auto"/>
              <w:right w:val="single" w:sz="4" w:space="0" w:color="auto"/>
            </w:tcBorders>
          </w:tcPr>
          <w:p w14:paraId="347AB3B0"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Hemoragija ir audinių hipoksija dėl kaulų čiulpų funkcijos slopinimo</w:t>
            </w:r>
          </w:p>
        </w:tc>
      </w:tr>
      <w:tr w:rsidR="00064A15" w:rsidRPr="005D0C13" w14:paraId="3E83C372" w14:textId="77777777" w:rsidTr="00E03E04">
        <w:tc>
          <w:tcPr>
            <w:tcW w:w="3073" w:type="dxa"/>
            <w:tcBorders>
              <w:top w:val="single" w:sz="4" w:space="0" w:color="auto"/>
              <w:left w:val="single" w:sz="4" w:space="0" w:color="auto"/>
              <w:bottom w:val="single" w:sz="4" w:space="0" w:color="auto"/>
              <w:right w:val="single" w:sz="4" w:space="0" w:color="auto"/>
            </w:tcBorders>
          </w:tcPr>
          <w:p w14:paraId="1FC8C1B6"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b/>
                <w:bCs/>
                <w:snapToGrid w:val="0"/>
                <w:sz w:val="22"/>
                <w:szCs w:val="22"/>
                <w:lang w:eastAsia="lt-LT"/>
              </w:rPr>
              <w:t>Imuninės sistemos sutrikimai</w:t>
            </w:r>
          </w:p>
        </w:tc>
        <w:tc>
          <w:tcPr>
            <w:tcW w:w="3073" w:type="dxa"/>
            <w:tcBorders>
              <w:top w:val="single" w:sz="4" w:space="0" w:color="auto"/>
              <w:left w:val="single" w:sz="4" w:space="0" w:color="auto"/>
              <w:bottom w:val="single" w:sz="4" w:space="0" w:color="auto"/>
              <w:right w:val="single" w:sz="4" w:space="0" w:color="auto"/>
            </w:tcBorders>
          </w:tcPr>
          <w:p w14:paraId="73BC3144"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Reti</w:t>
            </w:r>
          </w:p>
        </w:tc>
        <w:tc>
          <w:tcPr>
            <w:tcW w:w="3073" w:type="dxa"/>
            <w:tcBorders>
              <w:top w:val="single" w:sz="4" w:space="0" w:color="auto"/>
              <w:left w:val="single" w:sz="4" w:space="0" w:color="auto"/>
              <w:bottom w:val="single" w:sz="4" w:space="0" w:color="auto"/>
              <w:right w:val="single" w:sz="4" w:space="0" w:color="auto"/>
            </w:tcBorders>
          </w:tcPr>
          <w:p w14:paraId="15BAE8DA"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 xml:space="preserve">Anafilaksija (anafilaksinė/anafilaktoidinė reakcija, įskaitant odos bėrimą, niežėjimą, karščiavimą </w:t>
            </w:r>
            <w:r w:rsidRPr="005D0C13">
              <w:rPr>
                <w:snapToGrid w:val="0"/>
                <w:sz w:val="22"/>
                <w:szCs w:val="22"/>
                <w:lang w:eastAsia="lt-LT"/>
              </w:rPr>
              <w:lastRenderedPageBreak/>
              <w:t>ir šalčio krėtimą, pasireiškianti kartu su šoku arba be jo)</w:t>
            </w:r>
          </w:p>
        </w:tc>
      </w:tr>
      <w:tr w:rsidR="00064A15" w:rsidRPr="005D0C13" w14:paraId="5EA1A2D0" w14:textId="77777777" w:rsidTr="00E03E04">
        <w:tc>
          <w:tcPr>
            <w:tcW w:w="3073" w:type="dxa"/>
            <w:vMerge w:val="restart"/>
            <w:tcBorders>
              <w:top w:val="single" w:sz="4" w:space="0" w:color="auto"/>
              <w:left w:val="single" w:sz="4" w:space="0" w:color="auto"/>
              <w:bottom w:val="single" w:sz="4" w:space="0" w:color="auto"/>
              <w:right w:val="single" w:sz="4" w:space="0" w:color="auto"/>
            </w:tcBorders>
          </w:tcPr>
          <w:p w14:paraId="5FEDB47E"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b/>
                <w:bCs/>
                <w:snapToGrid w:val="0"/>
                <w:sz w:val="22"/>
                <w:szCs w:val="22"/>
                <w:lang w:eastAsia="lt-LT"/>
              </w:rPr>
              <w:lastRenderedPageBreak/>
              <w:t>Metabolizmo ir mitybos sutrikimai</w:t>
            </w:r>
          </w:p>
        </w:tc>
        <w:tc>
          <w:tcPr>
            <w:tcW w:w="3073" w:type="dxa"/>
            <w:tcBorders>
              <w:top w:val="single" w:sz="4" w:space="0" w:color="auto"/>
              <w:left w:val="single" w:sz="4" w:space="0" w:color="auto"/>
              <w:bottom w:val="single" w:sz="4" w:space="0" w:color="auto"/>
              <w:right w:val="single" w:sz="4" w:space="0" w:color="auto"/>
            </w:tcBorders>
          </w:tcPr>
          <w:p w14:paraId="3D323BF0"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Dažni</w:t>
            </w:r>
          </w:p>
        </w:tc>
        <w:tc>
          <w:tcPr>
            <w:tcW w:w="3073" w:type="dxa"/>
            <w:tcBorders>
              <w:top w:val="single" w:sz="4" w:space="0" w:color="auto"/>
              <w:left w:val="single" w:sz="4" w:space="0" w:color="auto"/>
              <w:bottom w:val="single" w:sz="4" w:space="0" w:color="auto"/>
              <w:right w:val="single" w:sz="4" w:space="0" w:color="auto"/>
            </w:tcBorders>
          </w:tcPr>
          <w:p w14:paraId="4B322AD2"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Anoreksija, dehidratacija</w:t>
            </w:r>
          </w:p>
        </w:tc>
      </w:tr>
      <w:tr w:rsidR="00064A15" w:rsidRPr="005D0C13" w14:paraId="249F48D6" w14:textId="77777777" w:rsidTr="00E03E04">
        <w:tc>
          <w:tcPr>
            <w:tcW w:w="3073" w:type="dxa"/>
            <w:vMerge/>
            <w:tcBorders>
              <w:top w:val="single" w:sz="4" w:space="0" w:color="auto"/>
              <w:left w:val="single" w:sz="4" w:space="0" w:color="auto"/>
              <w:bottom w:val="single" w:sz="4" w:space="0" w:color="auto"/>
              <w:right w:val="single" w:sz="4" w:space="0" w:color="auto"/>
            </w:tcBorders>
          </w:tcPr>
          <w:p w14:paraId="79EFEE4F" w14:textId="77777777" w:rsidR="00064A15" w:rsidRPr="005D0C13" w:rsidRDefault="00064A15" w:rsidP="005D0C13">
            <w:pPr>
              <w:widowControl w:val="0"/>
              <w:tabs>
                <w:tab w:val="left" w:pos="540"/>
              </w:tabs>
              <w:autoSpaceDE w:val="0"/>
              <w:autoSpaceDN w:val="0"/>
              <w:adjustRightInd w:val="0"/>
              <w:spacing w:line="273" w:lineRule="exact"/>
              <w:ind w:right="115"/>
              <w:rPr>
                <w:snapToGrid w:val="0"/>
                <w:sz w:val="22"/>
                <w:szCs w:val="22"/>
                <w:lang w:val="en-GB" w:eastAsia="lt-LT"/>
              </w:rPr>
            </w:pPr>
          </w:p>
        </w:tc>
        <w:tc>
          <w:tcPr>
            <w:tcW w:w="3073" w:type="dxa"/>
            <w:tcBorders>
              <w:top w:val="single" w:sz="4" w:space="0" w:color="auto"/>
              <w:left w:val="single" w:sz="4" w:space="0" w:color="auto"/>
              <w:bottom w:val="single" w:sz="4" w:space="0" w:color="auto"/>
              <w:right w:val="single" w:sz="4" w:space="0" w:color="auto"/>
            </w:tcBorders>
          </w:tcPr>
          <w:p w14:paraId="04964A5C"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Reti</w:t>
            </w:r>
          </w:p>
        </w:tc>
        <w:tc>
          <w:tcPr>
            <w:tcW w:w="3073" w:type="dxa"/>
            <w:tcBorders>
              <w:top w:val="single" w:sz="4" w:space="0" w:color="auto"/>
              <w:left w:val="single" w:sz="4" w:space="0" w:color="auto"/>
              <w:bottom w:val="single" w:sz="4" w:space="0" w:color="auto"/>
              <w:right w:val="single" w:sz="4" w:space="0" w:color="auto"/>
            </w:tcBorders>
          </w:tcPr>
          <w:p w14:paraId="14AF5011"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Hiperurikemija (žr. 4.4 skyrių)</w:t>
            </w:r>
          </w:p>
        </w:tc>
      </w:tr>
      <w:tr w:rsidR="00064A15" w:rsidRPr="005D0C13" w14:paraId="34A3F876" w14:textId="77777777" w:rsidTr="00E03E04">
        <w:tc>
          <w:tcPr>
            <w:tcW w:w="3073" w:type="dxa"/>
            <w:vMerge w:val="restart"/>
            <w:tcBorders>
              <w:top w:val="single" w:sz="4" w:space="0" w:color="auto"/>
              <w:left w:val="single" w:sz="4" w:space="0" w:color="auto"/>
              <w:bottom w:val="single" w:sz="4" w:space="0" w:color="auto"/>
              <w:right w:val="single" w:sz="4" w:space="0" w:color="auto"/>
            </w:tcBorders>
          </w:tcPr>
          <w:p w14:paraId="0DB9F71D"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b/>
                <w:bCs/>
                <w:snapToGrid w:val="0"/>
                <w:sz w:val="22"/>
                <w:szCs w:val="22"/>
                <w:lang w:eastAsia="lt-LT"/>
              </w:rPr>
              <w:t>Nervų sistemos sutrikimai</w:t>
            </w:r>
          </w:p>
        </w:tc>
        <w:tc>
          <w:tcPr>
            <w:tcW w:w="3073" w:type="dxa"/>
            <w:tcBorders>
              <w:top w:val="single" w:sz="4" w:space="0" w:color="auto"/>
              <w:left w:val="single" w:sz="4" w:space="0" w:color="auto"/>
              <w:bottom w:val="single" w:sz="4" w:space="0" w:color="auto"/>
              <w:right w:val="single" w:sz="4" w:space="0" w:color="auto"/>
            </w:tcBorders>
          </w:tcPr>
          <w:p w14:paraId="3249BDF2"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Reti</w:t>
            </w:r>
          </w:p>
        </w:tc>
        <w:tc>
          <w:tcPr>
            <w:tcW w:w="3073" w:type="dxa"/>
            <w:tcBorders>
              <w:top w:val="single" w:sz="4" w:space="0" w:color="auto"/>
              <w:left w:val="single" w:sz="4" w:space="0" w:color="auto"/>
              <w:bottom w:val="single" w:sz="4" w:space="0" w:color="auto"/>
              <w:right w:val="single" w:sz="4" w:space="0" w:color="auto"/>
            </w:tcBorders>
          </w:tcPr>
          <w:p w14:paraId="5208BF69"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Svaigulys</w:t>
            </w:r>
          </w:p>
        </w:tc>
      </w:tr>
      <w:tr w:rsidR="00064A15" w:rsidRPr="005D0C13" w14:paraId="227A14DA" w14:textId="77777777" w:rsidTr="00E03E04">
        <w:tc>
          <w:tcPr>
            <w:tcW w:w="3073" w:type="dxa"/>
            <w:vMerge/>
            <w:tcBorders>
              <w:top w:val="single" w:sz="4" w:space="0" w:color="auto"/>
              <w:left w:val="single" w:sz="4" w:space="0" w:color="auto"/>
              <w:bottom w:val="single" w:sz="4" w:space="0" w:color="auto"/>
              <w:right w:val="single" w:sz="4" w:space="0" w:color="auto"/>
            </w:tcBorders>
          </w:tcPr>
          <w:p w14:paraId="117F8E21" w14:textId="77777777" w:rsidR="00064A15" w:rsidRPr="005D0C13" w:rsidRDefault="00064A15" w:rsidP="005D0C13">
            <w:pPr>
              <w:widowControl w:val="0"/>
              <w:tabs>
                <w:tab w:val="left" w:pos="540"/>
              </w:tabs>
              <w:autoSpaceDE w:val="0"/>
              <w:autoSpaceDN w:val="0"/>
              <w:adjustRightInd w:val="0"/>
              <w:spacing w:line="273" w:lineRule="exact"/>
              <w:ind w:right="115"/>
              <w:rPr>
                <w:snapToGrid w:val="0"/>
                <w:sz w:val="22"/>
                <w:szCs w:val="22"/>
                <w:lang w:val="en-GB" w:eastAsia="lt-LT"/>
              </w:rPr>
            </w:pPr>
          </w:p>
        </w:tc>
        <w:tc>
          <w:tcPr>
            <w:tcW w:w="3073" w:type="dxa"/>
            <w:tcBorders>
              <w:top w:val="single" w:sz="4" w:space="0" w:color="auto"/>
              <w:left w:val="single" w:sz="4" w:space="0" w:color="auto"/>
              <w:bottom w:val="single" w:sz="4" w:space="0" w:color="auto"/>
              <w:right w:val="single" w:sz="4" w:space="0" w:color="auto"/>
            </w:tcBorders>
          </w:tcPr>
          <w:p w14:paraId="657C317F"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Dažnis nežinomas</w:t>
            </w:r>
          </w:p>
        </w:tc>
        <w:tc>
          <w:tcPr>
            <w:tcW w:w="3073" w:type="dxa"/>
            <w:tcBorders>
              <w:top w:val="single" w:sz="4" w:space="0" w:color="auto"/>
              <w:left w:val="single" w:sz="4" w:space="0" w:color="auto"/>
              <w:bottom w:val="single" w:sz="4" w:space="0" w:color="auto"/>
              <w:right w:val="single" w:sz="4" w:space="0" w:color="auto"/>
            </w:tcBorders>
          </w:tcPr>
          <w:p w14:paraId="6883C71A"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Periferinė neuropatija (vartojant dideles dozes), galvos skausmas</w:t>
            </w:r>
          </w:p>
        </w:tc>
      </w:tr>
      <w:tr w:rsidR="00064A15" w:rsidRPr="005D0C13" w14:paraId="4C50B253" w14:textId="77777777" w:rsidTr="00E03E04">
        <w:tc>
          <w:tcPr>
            <w:tcW w:w="3073" w:type="dxa"/>
            <w:tcBorders>
              <w:top w:val="single" w:sz="4" w:space="0" w:color="auto"/>
              <w:left w:val="single" w:sz="4" w:space="0" w:color="auto"/>
              <w:bottom w:val="single" w:sz="4" w:space="0" w:color="auto"/>
              <w:right w:val="single" w:sz="4" w:space="0" w:color="auto"/>
            </w:tcBorders>
          </w:tcPr>
          <w:p w14:paraId="407EB1F5"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b/>
                <w:bCs/>
                <w:snapToGrid w:val="0"/>
                <w:sz w:val="22"/>
                <w:szCs w:val="22"/>
                <w:lang w:eastAsia="lt-LT"/>
              </w:rPr>
              <w:t>Akių sutrikimai</w:t>
            </w:r>
          </w:p>
        </w:tc>
        <w:tc>
          <w:tcPr>
            <w:tcW w:w="3073" w:type="dxa"/>
            <w:tcBorders>
              <w:top w:val="single" w:sz="4" w:space="0" w:color="auto"/>
              <w:left w:val="single" w:sz="4" w:space="0" w:color="auto"/>
              <w:bottom w:val="single" w:sz="4" w:space="0" w:color="auto"/>
              <w:right w:val="single" w:sz="4" w:space="0" w:color="auto"/>
            </w:tcBorders>
          </w:tcPr>
          <w:p w14:paraId="577DD7C6"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Dažnis nežinomas</w:t>
            </w:r>
          </w:p>
        </w:tc>
        <w:tc>
          <w:tcPr>
            <w:tcW w:w="3073" w:type="dxa"/>
            <w:tcBorders>
              <w:top w:val="single" w:sz="4" w:space="0" w:color="auto"/>
              <w:left w:val="single" w:sz="4" w:space="0" w:color="auto"/>
              <w:bottom w:val="single" w:sz="4" w:space="0" w:color="auto"/>
              <w:right w:val="single" w:sz="4" w:space="0" w:color="auto"/>
            </w:tcBorders>
          </w:tcPr>
          <w:p w14:paraId="11CBA39E"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Konjunktyvitas, keratitas</w:t>
            </w:r>
          </w:p>
        </w:tc>
      </w:tr>
      <w:tr w:rsidR="00064A15" w:rsidRPr="005D0C13" w14:paraId="6B0465D4" w14:textId="77777777" w:rsidTr="00E03E04">
        <w:tc>
          <w:tcPr>
            <w:tcW w:w="3073" w:type="dxa"/>
            <w:tcBorders>
              <w:top w:val="single" w:sz="4" w:space="0" w:color="auto"/>
              <w:left w:val="single" w:sz="4" w:space="0" w:color="auto"/>
              <w:bottom w:val="single" w:sz="4" w:space="0" w:color="auto"/>
              <w:right w:val="single" w:sz="4" w:space="0" w:color="auto"/>
            </w:tcBorders>
          </w:tcPr>
          <w:p w14:paraId="4ED5F065"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b/>
                <w:bCs/>
                <w:snapToGrid w:val="0"/>
                <w:sz w:val="22"/>
                <w:szCs w:val="22"/>
                <w:lang w:eastAsia="lt-LT"/>
              </w:rPr>
              <w:t>Širdies sutrikimai</w:t>
            </w:r>
          </w:p>
        </w:tc>
        <w:tc>
          <w:tcPr>
            <w:tcW w:w="3073" w:type="dxa"/>
            <w:tcBorders>
              <w:top w:val="single" w:sz="4" w:space="0" w:color="auto"/>
              <w:left w:val="single" w:sz="4" w:space="0" w:color="auto"/>
              <w:bottom w:val="single" w:sz="4" w:space="0" w:color="auto"/>
              <w:right w:val="single" w:sz="4" w:space="0" w:color="auto"/>
            </w:tcBorders>
          </w:tcPr>
          <w:p w14:paraId="00742F28"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Reti</w:t>
            </w:r>
          </w:p>
        </w:tc>
        <w:tc>
          <w:tcPr>
            <w:tcW w:w="3073" w:type="dxa"/>
            <w:tcBorders>
              <w:top w:val="single" w:sz="4" w:space="0" w:color="auto"/>
              <w:left w:val="single" w:sz="4" w:space="0" w:color="auto"/>
              <w:bottom w:val="single" w:sz="4" w:space="0" w:color="auto"/>
              <w:right w:val="single" w:sz="4" w:space="0" w:color="auto"/>
            </w:tcBorders>
          </w:tcPr>
          <w:p w14:paraId="0441CA8E"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Stazinis širdies nepakankamumas (žr. 4.4 skyrių), (dusulys, edema, hepatomegalija, ascitas, plaučių edema, skysčio susikaupimas pleuros ertmėje, galopo ritmas), toksinis poveikis širdžiai (pvz., pakitimai EKG, aritmija, kardiomiopatija), skilvelinė tachikardija, bradikardija, AV blokada, Hiso pluošto kojyčių blokada.</w:t>
            </w:r>
          </w:p>
        </w:tc>
      </w:tr>
      <w:tr w:rsidR="00064A15" w:rsidRPr="005D0C13" w14:paraId="54A1E406" w14:textId="77777777" w:rsidTr="00E03E04">
        <w:tc>
          <w:tcPr>
            <w:tcW w:w="3073" w:type="dxa"/>
            <w:vMerge w:val="restart"/>
            <w:tcBorders>
              <w:top w:val="single" w:sz="4" w:space="0" w:color="auto"/>
              <w:left w:val="single" w:sz="4" w:space="0" w:color="auto"/>
              <w:bottom w:val="single" w:sz="4" w:space="0" w:color="auto"/>
              <w:right w:val="single" w:sz="4" w:space="0" w:color="auto"/>
            </w:tcBorders>
          </w:tcPr>
          <w:p w14:paraId="22C35CDA"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b/>
                <w:bCs/>
                <w:snapToGrid w:val="0"/>
                <w:sz w:val="22"/>
                <w:szCs w:val="22"/>
                <w:lang w:eastAsia="lt-LT"/>
              </w:rPr>
              <w:t>Kraujagyslių sutrikimai</w:t>
            </w:r>
          </w:p>
        </w:tc>
        <w:tc>
          <w:tcPr>
            <w:tcW w:w="3073" w:type="dxa"/>
            <w:tcBorders>
              <w:top w:val="single" w:sz="4" w:space="0" w:color="auto"/>
              <w:left w:val="single" w:sz="4" w:space="0" w:color="auto"/>
              <w:bottom w:val="single" w:sz="4" w:space="0" w:color="auto"/>
              <w:right w:val="single" w:sz="4" w:space="0" w:color="auto"/>
            </w:tcBorders>
          </w:tcPr>
          <w:p w14:paraId="3BCDE1E6"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Dažni</w:t>
            </w:r>
          </w:p>
        </w:tc>
        <w:tc>
          <w:tcPr>
            <w:tcW w:w="3073" w:type="dxa"/>
            <w:tcBorders>
              <w:top w:val="single" w:sz="4" w:space="0" w:color="auto"/>
              <w:left w:val="single" w:sz="4" w:space="0" w:color="auto"/>
              <w:bottom w:val="single" w:sz="4" w:space="0" w:color="auto"/>
              <w:right w:val="single" w:sz="4" w:space="0" w:color="auto"/>
            </w:tcBorders>
          </w:tcPr>
          <w:p w14:paraId="64601210" w14:textId="4710B48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Karščio pylimas</w:t>
            </w:r>
          </w:p>
        </w:tc>
      </w:tr>
      <w:tr w:rsidR="00064A15" w:rsidRPr="005D0C13" w14:paraId="1E1442ED" w14:textId="77777777" w:rsidTr="00E03E04">
        <w:tc>
          <w:tcPr>
            <w:tcW w:w="3073" w:type="dxa"/>
            <w:vMerge/>
            <w:tcBorders>
              <w:top w:val="single" w:sz="4" w:space="0" w:color="auto"/>
              <w:left w:val="single" w:sz="4" w:space="0" w:color="auto"/>
              <w:bottom w:val="single" w:sz="4" w:space="0" w:color="auto"/>
              <w:right w:val="single" w:sz="4" w:space="0" w:color="auto"/>
            </w:tcBorders>
          </w:tcPr>
          <w:p w14:paraId="61B5AFD1" w14:textId="77777777" w:rsidR="00064A15" w:rsidRPr="005D0C13" w:rsidRDefault="00064A15" w:rsidP="005D0C13">
            <w:pPr>
              <w:widowControl w:val="0"/>
              <w:tabs>
                <w:tab w:val="left" w:pos="540"/>
              </w:tabs>
              <w:autoSpaceDE w:val="0"/>
              <w:autoSpaceDN w:val="0"/>
              <w:adjustRightInd w:val="0"/>
              <w:spacing w:line="273" w:lineRule="exact"/>
              <w:ind w:right="115"/>
              <w:rPr>
                <w:snapToGrid w:val="0"/>
                <w:sz w:val="22"/>
                <w:szCs w:val="22"/>
                <w:lang w:val="en-GB" w:eastAsia="lt-LT"/>
              </w:rPr>
            </w:pPr>
          </w:p>
        </w:tc>
        <w:tc>
          <w:tcPr>
            <w:tcW w:w="3073" w:type="dxa"/>
            <w:tcBorders>
              <w:top w:val="single" w:sz="4" w:space="0" w:color="auto"/>
              <w:left w:val="single" w:sz="4" w:space="0" w:color="auto"/>
              <w:bottom w:val="single" w:sz="4" w:space="0" w:color="auto"/>
              <w:right w:val="single" w:sz="4" w:space="0" w:color="auto"/>
            </w:tcBorders>
          </w:tcPr>
          <w:p w14:paraId="1226C583"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Nedažni</w:t>
            </w:r>
          </w:p>
        </w:tc>
        <w:tc>
          <w:tcPr>
            <w:tcW w:w="3073" w:type="dxa"/>
            <w:tcBorders>
              <w:top w:val="single" w:sz="4" w:space="0" w:color="auto"/>
              <w:left w:val="single" w:sz="4" w:space="0" w:color="auto"/>
              <w:bottom w:val="single" w:sz="4" w:space="0" w:color="auto"/>
              <w:right w:val="single" w:sz="4" w:space="0" w:color="auto"/>
            </w:tcBorders>
          </w:tcPr>
          <w:p w14:paraId="7473EB3C"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Flebitas, tromboflebitas</w:t>
            </w:r>
          </w:p>
        </w:tc>
      </w:tr>
      <w:tr w:rsidR="00064A15" w:rsidRPr="005D0C13" w14:paraId="0106C792" w14:textId="77777777" w:rsidTr="00E03E04">
        <w:tc>
          <w:tcPr>
            <w:tcW w:w="3073" w:type="dxa"/>
            <w:vMerge/>
            <w:tcBorders>
              <w:top w:val="single" w:sz="4" w:space="0" w:color="auto"/>
              <w:left w:val="single" w:sz="4" w:space="0" w:color="auto"/>
              <w:bottom w:val="single" w:sz="4" w:space="0" w:color="auto"/>
              <w:right w:val="single" w:sz="4" w:space="0" w:color="auto"/>
            </w:tcBorders>
          </w:tcPr>
          <w:p w14:paraId="0A5847C1" w14:textId="77777777" w:rsidR="00064A15" w:rsidRPr="005D0C13" w:rsidRDefault="00064A15" w:rsidP="005D0C13">
            <w:pPr>
              <w:widowControl w:val="0"/>
              <w:tabs>
                <w:tab w:val="left" w:pos="540"/>
              </w:tabs>
              <w:autoSpaceDE w:val="0"/>
              <w:autoSpaceDN w:val="0"/>
              <w:adjustRightInd w:val="0"/>
              <w:spacing w:line="273" w:lineRule="exact"/>
              <w:ind w:right="115"/>
              <w:rPr>
                <w:snapToGrid w:val="0"/>
                <w:sz w:val="22"/>
                <w:szCs w:val="22"/>
                <w:lang w:val="en-GB" w:eastAsia="lt-LT"/>
              </w:rPr>
            </w:pPr>
          </w:p>
        </w:tc>
        <w:tc>
          <w:tcPr>
            <w:tcW w:w="3073" w:type="dxa"/>
            <w:tcBorders>
              <w:top w:val="single" w:sz="4" w:space="0" w:color="auto"/>
              <w:left w:val="single" w:sz="4" w:space="0" w:color="auto"/>
              <w:bottom w:val="single" w:sz="4" w:space="0" w:color="auto"/>
              <w:right w:val="single" w:sz="4" w:space="0" w:color="auto"/>
            </w:tcBorders>
          </w:tcPr>
          <w:p w14:paraId="77C57FCA"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Dažnis nežinomas</w:t>
            </w:r>
          </w:p>
        </w:tc>
        <w:tc>
          <w:tcPr>
            <w:tcW w:w="3073" w:type="dxa"/>
            <w:tcBorders>
              <w:top w:val="single" w:sz="4" w:space="0" w:color="auto"/>
              <w:left w:val="single" w:sz="4" w:space="0" w:color="auto"/>
              <w:bottom w:val="single" w:sz="4" w:space="0" w:color="auto"/>
              <w:right w:val="single" w:sz="4" w:space="0" w:color="auto"/>
            </w:tcBorders>
          </w:tcPr>
          <w:p w14:paraId="6EC46FED" w14:textId="66EA6878"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Šokas, tromboemboliniai reiškiniai (įskaitant plaučių emboliją, kuri pavieniais atvejais buvo mirtina)</w:t>
            </w:r>
            <w:r w:rsidR="00022E2F" w:rsidRPr="005D0C13">
              <w:rPr>
                <w:snapToGrid w:val="0"/>
                <w:sz w:val="22"/>
                <w:szCs w:val="22"/>
                <w:lang w:eastAsia="lt-LT"/>
              </w:rPr>
              <w:t>, flebosklerozė</w:t>
            </w:r>
          </w:p>
        </w:tc>
      </w:tr>
      <w:tr w:rsidR="0096473D" w:rsidRPr="005D0C13" w14:paraId="14C0605D" w14:textId="77777777" w:rsidTr="00E03E04">
        <w:tc>
          <w:tcPr>
            <w:tcW w:w="3073" w:type="dxa"/>
            <w:vMerge w:val="restart"/>
            <w:tcBorders>
              <w:top w:val="single" w:sz="4" w:space="0" w:color="auto"/>
              <w:left w:val="single" w:sz="4" w:space="0" w:color="auto"/>
              <w:right w:val="single" w:sz="4" w:space="0" w:color="auto"/>
            </w:tcBorders>
          </w:tcPr>
          <w:p w14:paraId="7C22D1E0" w14:textId="77777777" w:rsidR="0096473D" w:rsidRPr="005D0C13" w:rsidRDefault="0096473D"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b/>
                <w:bCs/>
                <w:snapToGrid w:val="0"/>
                <w:sz w:val="22"/>
                <w:szCs w:val="22"/>
                <w:lang w:eastAsia="lt-LT"/>
              </w:rPr>
              <w:t>Virškinimo trakto sutrikimai</w:t>
            </w:r>
          </w:p>
        </w:tc>
        <w:tc>
          <w:tcPr>
            <w:tcW w:w="3073" w:type="dxa"/>
            <w:tcBorders>
              <w:top w:val="single" w:sz="4" w:space="0" w:color="auto"/>
              <w:left w:val="single" w:sz="4" w:space="0" w:color="auto"/>
              <w:bottom w:val="single" w:sz="4" w:space="0" w:color="auto"/>
              <w:right w:val="single" w:sz="4" w:space="0" w:color="auto"/>
            </w:tcBorders>
          </w:tcPr>
          <w:p w14:paraId="5EDA7429" w14:textId="77777777" w:rsidR="0096473D" w:rsidRPr="005D0C13" w:rsidRDefault="0096473D"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Dažni</w:t>
            </w:r>
          </w:p>
        </w:tc>
        <w:tc>
          <w:tcPr>
            <w:tcW w:w="3073" w:type="dxa"/>
            <w:tcBorders>
              <w:top w:val="single" w:sz="4" w:space="0" w:color="auto"/>
              <w:left w:val="single" w:sz="4" w:space="0" w:color="auto"/>
              <w:bottom w:val="single" w:sz="4" w:space="0" w:color="auto"/>
              <w:right w:val="single" w:sz="4" w:space="0" w:color="auto"/>
            </w:tcBorders>
          </w:tcPr>
          <w:p w14:paraId="7DA742F3" w14:textId="77777777" w:rsidR="0096473D" w:rsidRPr="005D0C13" w:rsidRDefault="0096473D"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Mukozitas (gali pasireikšti praėjus 5 - 10 parų nuo gydymo pradžios), ezofagitas, stomatitas, vėmimas, viduriavimas, dėl kurio galima dehidratacija, pykinimas (pykinimas ir vėmimas dažnai pasireiškia per pirmas 24 valandas (beveik visiems pacientams)</w:t>
            </w:r>
          </w:p>
        </w:tc>
      </w:tr>
      <w:tr w:rsidR="0096473D" w:rsidRPr="005D0C13" w14:paraId="62258ED2" w14:textId="77777777" w:rsidTr="00E23435">
        <w:tc>
          <w:tcPr>
            <w:tcW w:w="3073" w:type="dxa"/>
            <w:vMerge/>
            <w:tcBorders>
              <w:left w:val="single" w:sz="4" w:space="0" w:color="auto"/>
              <w:bottom w:val="single" w:sz="4" w:space="0" w:color="auto"/>
              <w:right w:val="single" w:sz="4" w:space="0" w:color="auto"/>
            </w:tcBorders>
          </w:tcPr>
          <w:p w14:paraId="333D7B78" w14:textId="77777777" w:rsidR="0096473D" w:rsidRPr="005D0C13" w:rsidRDefault="0096473D" w:rsidP="005D0C13">
            <w:pPr>
              <w:widowControl w:val="0"/>
              <w:tabs>
                <w:tab w:val="left" w:pos="540"/>
              </w:tabs>
              <w:autoSpaceDE w:val="0"/>
              <w:autoSpaceDN w:val="0"/>
              <w:adjustRightInd w:val="0"/>
              <w:spacing w:line="280" w:lineRule="exact"/>
              <w:ind w:right="115"/>
              <w:rPr>
                <w:b/>
                <w:bCs/>
                <w:snapToGrid w:val="0"/>
                <w:sz w:val="22"/>
                <w:szCs w:val="22"/>
                <w:lang w:eastAsia="lt-LT"/>
              </w:rPr>
            </w:pPr>
          </w:p>
        </w:tc>
        <w:tc>
          <w:tcPr>
            <w:tcW w:w="3073" w:type="dxa"/>
            <w:tcBorders>
              <w:top w:val="single" w:sz="4" w:space="0" w:color="auto"/>
              <w:left w:val="single" w:sz="4" w:space="0" w:color="auto"/>
              <w:bottom w:val="single" w:sz="4" w:space="0" w:color="auto"/>
              <w:right w:val="single" w:sz="4" w:space="0" w:color="auto"/>
            </w:tcBorders>
          </w:tcPr>
          <w:p w14:paraId="58B68076" w14:textId="77777777" w:rsidR="0096473D" w:rsidRPr="005D0C13" w:rsidRDefault="0096473D" w:rsidP="005D0C13">
            <w:pPr>
              <w:widowControl w:val="0"/>
              <w:tabs>
                <w:tab w:val="left" w:pos="540"/>
              </w:tabs>
              <w:autoSpaceDE w:val="0"/>
              <w:autoSpaceDN w:val="0"/>
              <w:adjustRightInd w:val="0"/>
              <w:spacing w:line="280" w:lineRule="exact"/>
              <w:ind w:right="115"/>
              <w:rPr>
                <w:snapToGrid w:val="0"/>
                <w:sz w:val="22"/>
                <w:szCs w:val="22"/>
                <w:lang w:eastAsia="lt-LT"/>
              </w:rPr>
            </w:pPr>
            <w:r w:rsidRPr="005D0C13">
              <w:rPr>
                <w:snapToGrid w:val="0"/>
                <w:sz w:val="22"/>
                <w:szCs w:val="22"/>
                <w:lang w:eastAsia="lt-LT"/>
              </w:rPr>
              <w:t>Dažnis nežinomas</w:t>
            </w:r>
          </w:p>
        </w:tc>
        <w:tc>
          <w:tcPr>
            <w:tcW w:w="3073" w:type="dxa"/>
            <w:tcBorders>
              <w:top w:val="single" w:sz="4" w:space="0" w:color="auto"/>
              <w:left w:val="single" w:sz="4" w:space="0" w:color="auto"/>
              <w:bottom w:val="single" w:sz="4" w:space="0" w:color="auto"/>
              <w:right w:val="single" w:sz="4" w:space="0" w:color="auto"/>
            </w:tcBorders>
          </w:tcPr>
          <w:p w14:paraId="6C6B0ED9" w14:textId="77777777" w:rsidR="0096473D" w:rsidRPr="005D0C13" w:rsidRDefault="0096473D" w:rsidP="005D0C13">
            <w:pPr>
              <w:widowControl w:val="0"/>
              <w:tabs>
                <w:tab w:val="left" w:pos="540"/>
              </w:tabs>
              <w:autoSpaceDE w:val="0"/>
              <w:autoSpaceDN w:val="0"/>
              <w:adjustRightInd w:val="0"/>
              <w:spacing w:line="280" w:lineRule="exact"/>
              <w:ind w:right="115"/>
              <w:rPr>
                <w:snapToGrid w:val="0"/>
                <w:sz w:val="22"/>
                <w:szCs w:val="22"/>
                <w:lang w:eastAsia="lt-LT"/>
              </w:rPr>
            </w:pPr>
            <w:r w:rsidRPr="005D0C13">
              <w:rPr>
                <w:snapToGrid w:val="0"/>
                <w:sz w:val="22"/>
                <w:szCs w:val="22"/>
                <w:lang w:eastAsia="lt-LT"/>
              </w:rPr>
              <w:t>Burnos gleivinės erozijos, burnos išopėjimas, burnos skausmas, deginimo jausmas gleivinėje, kraujavimas iš burnos ir žandų pigmentacija.</w:t>
            </w:r>
          </w:p>
        </w:tc>
      </w:tr>
      <w:tr w:rsidR="00064A15" w:rsidRPr="005D0C13" w14:paraId="68087E96" w14:textId="77777777" w:rsidTr="00E03E04">
        <w:tc>
          <w:tcPr>
            <w:tcW w:w="3073" w:type="dxa"/>
            <w:vMerge w:val="restart"/>
            <w:tcBorders>
              <w:top w:val="single" w:sz="4" w:space="0" w:color="auto"/>
              <w:left w:val="single" w:sz="4" w:space="0" w:color="auto"/>
              <w:bottom w:val="single" w:sz="4" w:space="0" w:color="auto"/>
              <w:right w:val="single" w:sz="4" w:space="0" w:color="auto"/>
            </w:tcBorders>
          </w:tcPr>
          <w:p w14:paraId="55E4EF05"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it-IT" w:eastAsia="lt-LT"/>
              </w:rPr>
            </w:pPr>
            <w:r w:rsidRPr="005D0C13">
              <w:rPr>
                <w:b/>
                <w:bCs/>
                <w:snapToGrid w:val="0"/>
                <w:sz w:val="22"/>
                <w:szCs w:val="22"/>
                <w:lang w:eastAsia="lt-LT"/>
              </w:rPr>
              <w:t xml:space="preserve">Odos ir poodinio audinio </w:t>
            </w:r>
            <w:r w:rsidRPr="005D0C13">
              <w:rPr>
                <w:b/>
                <w:bCs/>
                <w:snapToGrid w:val="0"/>
                <w:sz w:val="22"/>
                <w:szCs w:val="22"/>
                <w:lang w:eastAsia="lt-LT"/>
              </w:rPr>
              <w:lastRenderedPageBreak/>
              <w:t>sutrikimai</w:t>
            </w:r>
          </w:p>
        </w:tc>
        <w:tc>
          <w:tcPr>
            <w:tcW w:w="3073" w:type="dxa"/>
            <w:tcBorders>
              <w:top w:val="single" w:sz="4" w:space="0" w:color="auto"/>
              <w:left w:val="single" w:sz="4" w:space="0" w:color="auto"/>
              <w:bottom w:val="single" w:sz="4" w:space="0" w:color="auto"/>
              <w:right w:val="single" w:sz="4" w:space="0" w:color="auto"/>
            </w:tcBorders>
          </w:tcPr>
          <w:p w14:paraId="4AB27FC3"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lastRenderedPageBreak/>
              <w:t>Labai dažni</w:t>
            </w:r>
          </w:p>
        </w:tc>
        <w:tc>
          <w:tcPr>
            <w:tcW w:w="3073" w:type="dxa"/>
            <w:tcBorders>
              <w:top w:val="single" w:sz="4" w:space="0" w:color="auto"/>
              <w:left w:val="single" w:sz="4" w:space="0" w:color="auto"/>
              <w:bottom w:val="single" w:sz="4" w:space="0" w:color="auto"/>
              <w:right w:val="single" w:sz="4" w:space="0" w:color="auto"/>
            </w:tcBorders>
          </w:tcPr>
          <w:p w14:paraId="3CDC39BA" w14:textId="038DBA45"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Alopecija (gydytų 60 </w:t>
            </w:r>
            <w:r w:rsidR="00FC2BAC" w:rsidRPr="005D0C13">
              <w:rPr>
                <w:snapToGrid w:val="0"/>
                <w:sz w:val="22"/>
                <w:szCs w:val="22"/>
                <w:lang w:eastAsia="lt-LT"/>
              </w:rPr>
              <w:t>–</w:t>
            </w:r>
            <w:r w:rsidRPr="005D0C13">
              <w:rPr>
                <w:snapToGrid w:val="0"/>
                <w:sz w:val="22"/>
                <w:szCs w:val="22"/>
                <w:lang w:eastAsia="lt-LT"/>
              </w:rPr>
              <w:t> 90</w:t>
            </w:r>
            <w:r w:rsidR="00FC2BAC" w:rsidRPr="005D0C13">
              <w:rPr>
                <w:snapToGrid w:val="0"/>
                <w:sz w:val="22"/>
                <w:szCs w:val="22"/>
                <w:lang w:eastAsia="lt-LT"/>
              </w:rPr>
              <w:t> </w:t>
            </w:r>
            <w:r w:rsidRPr="005D0C13">
              <w:rPr>
                <w:snapToGrid w:val="0"/>
                <w:sz w:val="22"/>
                <w:szCs w:val="22"/>
                <w:lang w:eastAsia="lt-LT"/>
              </w:rPr>
              <w:sym w:font="Symbol" w:char="F025"/>
            </w:r>
            <w:r w:rsidRPr="005D0C13">
              <w:rPr>
                <w:snapToGrid w:val="0"/>
                <w:sz w:val="22"/>
                <w:szCs w:val="22"/>
                <w:lang w:eastAsia="lt-LT"/>
              </w:rPr>
              <w:t xml:space="preserve"> </w:t>
            </w:r>
            <w:r w:rsidRPr="005D0C13">
              <w:rPr>
                <w:snapToGrid w:val="0"/>
                <w:sz w:val="22"/>
                <w:szCs w:val="22"/>
                <w:lang w:eastAsia="lt-LT"/>
              </w:rPr>
              <w:lastRenderedPageBreak/>
              <w:t>pacientų.Kartu susilpnėja barzdos augimas vyrams.</w:t>
            </w:r>
          </w:p>
          <w:p w14:paraId="679F5EE6"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Alopecija priklauso nuo dozės ir daugeliu atveju praeina)</w:t>
            </w:r>
          </w:p>
        </w:tc>
      </w:tr>
      <w:tr w:rsidR="00064A15" w:rsidRPr="005D0C13" w14:paraId="0AB82E95" w14:textId="77777777" w:rsidTr="00E03E04">
        <w:tc>
          <w:tcPr>
            <w:tcW w:w="3073" w:type="dxa"/>
            <w:vMerge/>
            <w:tcBorders>
              <w:top w:val="single" w:sz="4" w:space="0" w:color="auto"/>
              <w:left w:val="single" w:sz="4" w:space="0" w:color="auto"/>
              <w:bottom w:val="single" w:sz="4" w:space="0" w:color="auto"/>
              <w:right w:val="single" w:sz="4" w:space="0" w:color="auto"/>
            </w:tcBorders>
          </w:tcPr>
          <w:p w14:paraId="28ED22F3" w14:textId="77777777" w:rsidR="00064A15" w:rsidRPr="005D0C13" w:rsidRDefault="00064A15" w:rsidP="005D0C13">
            <w:pPr>
              <w:widowControl w:val="0"/>
              <w:tabs>
                <w:tab w:val="left" w:pos="540"/>
              </w:tabs>
              <w:autoSpaceDE w:val="0"/>
              <w:autoSpaceDN w:val="0"/>
              <w:adjustRightInd w:val="0"/>
              <w:spacing w:line="273" w:lineRule="exact"/>
              <w:ind w:right="115"/>
              <w:rPr>
                <w:snapToGrid w:val="0"/>
                <w:sz w:val="22"/>
                <w:szCs w:val="22"/>
                <w:lang w:val="en-GB" w:eastAsia="lt-LT"/>
              </w:rPr>
            </w:pPr>
          </w:p>
        </w:tc>
        <w:tc>
          <w:tcPr>
            <w:tcW w:w="3073" w:type="dxa"/>
            <w:tcBorders>
              <w:top w:val="single" w:sz="4" w:space="0" w:color="auto"/>
              <w:left w:val="single" w:sz="4" w:space="0" w:color="auto"/>
              <w:bottom w:val="single" w:sz="4" w:space="0" w:color="auto"/>
              <w:right w:val="single" w:sz="4" w:space="0" w:color="auto"/>
            </w:tcBorders>
          </w:tcPr>
          <w:p w14:paraId="2C6291AE"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Reti</w:t>
            </w:r>
          </w:p>
        </w:tc>
        <w:tc>
          <w:tcPr>
            <w:tcW w:w="3073" w:type="dxa"/>
            <w:tcBorders>
              <w:top w:val="single" w:sz="4" w:space="0" w:color="auto"/>
              <w:left w:val="single" w:sz="4" w:space="0" w:color="auto"/>
              <w:bottom w:val="single" w:sz="4" w:space="0" w:color="auto"/>
              <w:right w:val="single" w:sz="4" w:space="0" w:color="auto"/>
            </w:tcBorders>
          </w:tcPr>
          <w:p w14:paraId="5C7B8C09"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Dilgėlinė, niežulys, vietinės eriteminės reakcijos palei injekcijai naudotą veną.</w:t>
            </w:r>
          </w:p>
        </w:tc>
      </w:tr>
      <w:tr w:rsidR="00064A15" w:rsidRPr="005D0C13" w14:paraId="600E3F89" w14:textId="77777777" w:rsidTr="00E03E04">
        <w:tc>
          <w:tcPr>
            <w:tcW w:w="3073" w:type="dxa"/>
            <w:vMerge/>
            <w:tcBorders>
              <w:top w:val="single" w:sz="4" w:space="0" w:color="auto"/>
              <w:left w:val="single" w:sz="4" w:space="0" w:color="auto"/>
              <w:bottom w:val="single" w:sz="4" w:space="0" w:color="auto"/>
              <w:right w:val="single" w:sz="4" w:space="0" w:color="auto"/>
            </w:tcBorders>
          </w:tcPr>
          <w:p w14:paraId="56DFC087" w14:textId="77777777" w:rsidR="00064A15" w:rsidRPr="005D0C13" w:rsidRDefault="00064A15" w:rsidP="005D0C13">
            <w:pPr>
              <w:widowControl w:val="0"/>
              <w:tabs>
                <w:tab w:val="left" w:pos="540"/>
              </w:tabs>
              <w:autoSpaceDE w:val="0"/>
              <w:autoSpaceDN w:val="0"/>
              <w:adjustRightInd w:val="0"/>
              <w:spacing w:line="273" w:lineRule="exact"/>
              <w:ind w:right="115"/>
              <w:rPr>
                <w:snapToGrid w:val="0"/>
                <w:sz w:val="22"/>
                <w:szCs w:val="22"/>
                <w:lang w:val="en-GB" w:eastAsia="lt-LT"/>
              </w:rPr>
            </w:pPr>
          </w:p>
        </w:tc>
        <w:tc>
          <w:tcPr>
            <w:tcW w:w="3073" w:type="dxa"/>
            <w:tcBorders>
              <w:top w:val="single" w:sz="4" w:space="0" w:color="auto"/>
              <w:left w:val="single" w:sz="4" w:space="0" w:color="auto"/>
              <w:bottom w:val="single" w:sz="4" w:space="0" w:color="auto"/>
              <w:right w:val="single" w:sz="4" w:space="0" w:color="auto"/>
            </w:tcBorders>
          </w:tcPr>
          <w:p w14:paraId="60E9CFEF"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Dažnis nežinomas</w:t>
            </w:r>
          </w:p>
        </w:tc>
        <w:tc>
          <w:tcPr>
            <w:tcW w:w="3073" w:type="dxa"/>
            <w:tcBorders>
              <w:top w:val="single" w:sz="4" w:space="0" w:color="auto"/>
              <w:left w:val="single" w:sz="4" w:space="0" w:color="auto"/>
              <w:bottom w:val="single" w:sz="4" w:space="0" w:color="auto"/>
              <w:right w:val="single" w:sz="4" w:space="0" w:color="auto"/>
            </w:tcBorders>
          </w:tcPr>
          <w:p w14:paraId="04DAFC50"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Lokalus toksinis poveikis, išbėrimas, niežulys, odos pokyčiai, eritema, raudonis, nagų ir odos pokyčiai (hiperpigmentacija), jautrumas šviesai, padidėjęs anksčiau švitintos odos jautrumas („atgaminamoji radiacijos reakcija“)</w:t>
            </w:r>
          </w:p>
        </w:tc>
      </w:tr>
      <w:tr w:rsidR="00064A15" w:rsidRPr="005D0C13" w14:paraId="15B0E820" w14:textId="77777777" w:rsidTr="00E03E04">
        <w:tc>
          <w:tcPr>
            <w:tcW w:w="3073" w:type="dxa"/>
            <w:vMerge w:val="restart"/>
            <w:tcBorders>
              <w:top w:val="single" w:sz="4" w:space="0" w:color="auto"/>
              <w:left w:val="single" w:sz="4" w:space="0" w:color="auto"/>
              <w:bottom w:val="single" w:sz="4" w:space="0" w:color="auto"/>
              <w:right w:val="single" w:sz="4" w:space="0" w:color="auto"/>
            </w:tcBorders>
          </w:tcPr>
          <w:p w14:paraId="1DA846A2" w14:textId="77777777" w:rsidR="00064A15" w:rsidRPr="005D0C13" w:rsidRDefault="00064A15" w:rsidP="005D0C13">
            <w:pPr>
              <w:widowControl w:val="0"/>
              <w:tabs>
                <w:tab w:val="left" w:pos="540"/>
              </w:tabs>
              <w:autoSpaceDE w:val="0"/>
              <w:autoSpaceDN w:val="0"/>
              <w:adjustRightInd w:val="0"/>
              <w:spacing w:line="280" w:lineRule="exact"/>
              <w:ind w:right="115"/>
              <w:rPr>
                <w:sz w:val="22"/>
                <w:szCs w:val="22"/>
              </w:rPr>
            </w:pPr>
            <w:r w:rsidRPr="005D0C13">
              <w:rPr>
                <w:b/>
                <w:bCs/>
                <w:snapToGrid w:val="0"/>
                <w:sz w:val="22"/>
                <w:szCs w:val="22"/>
                <w:lang w:eastAsia="lt-LT"/>
              </w:rPr>
              <w:t>Inkstų ir šlapimo takų sutrikimai</w:t>
            </w:r>
          </w:p>
        </w:tc>
        <w:tc>
          <w:tcPr>
            <w:tcW w:w="3073" w:type="dxa"/>
            <w:tcBorders>
              <w:top w:val="single" w:sz="4" w:space="0" w:color="auto"/>
              <w:left w:val="single" w:sz="4" w:space="0" w:color="auto"/>
              <w:bottom w:val="single" w:sz="4" w:space="0" w:color="auto"/>
              <w:right w:val="single" w:sz="4" w:space="0" w:color="auto"/>
            </w:tcBorders>
          </w:tcPr>
          <w:p w14:paraId="5BAA82DA"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Labai dažni</w:t>
            </w:r>
          </w:p>
        </w:tc>
        <w:tc>
          <w:tcPr>
            <w:tcW w:w="3073" w:type="dxa"/>
            <w:tcBorders>
              <w:top w:val="single" w:sz="4" w:space="0" w:color="auto"/>
              <w:left w:val="single" w:sz="4" w:space="0" w:color="auto"/>
              <w:bottom w:val="single" w:sz="4" w:space="0" w:color="auto"/>
              <w:right w:val="single" w:sz="4" w:space="0" w:color="auto"/>
            </w:tcBorders>
          </w:tcPr>
          <w:p w14:paraId="376AC268" w14:textId="77777777" w:rsidR="00064A15" w:rsidRPr="005D0C13" w:rsidRDefault="00064A15" w:rsidP="005D0C13">
            <w:pPr>
              <w:widowControl w:val="0"/>
              <w:tabs>
                <w:tab w:val="left" w:pos="540"/>
              </w:tabs>
              <w:autoSpaceDE w:val="0"/>
              <w:autoSpaceDN w:val="0"/>
              <w:adjustRightInd w:val="0"/>
              <w:spacing w:line="280" w:lineRule="exact"/>
              <w:ind w:right="115"/>
              <w:rPr>
                <w:sz w:val="22"/>
                <w:szCs w:val="22"/>
                <w:lang w:val="pt-BR"/>
              </w:rPr>
            </w:pPr>
            <w:r w:rsidRPr="005D0C13">
              <w:rPr>
                <w:snapToGrid w:val="0"/>
                <w:sz w:val="22"/>
                <w:szCs w:val="22"/>
                <w:lang w:eastAsia="lt-LT"/>
              </w:rPr>
              <w:t>Raudonos spalvos šlapimas 1- 2 paras po vartojimo</w:t>
            </w:r>
          </w:p>
        </w:tc>
      </w:tr>
      <w:tr w:rsidR="00064A15" w:rsidRPr="005D0C13" w14:paraId="6A912F20" w14:textId="77777777" w:rsidTr="00E03E04">
        <w:tc>
          <w:tcPr>
            <w:tcW w:w="3073" w:type="dxa"/>
            <w:vMerge/>
            <w:tcBorders>
              <w:top w:val="single" w:sz="4" w:space="0" w:color="auto"/>
              <w:left w:val="single" w:sz="4" w:space="0" w:color="auto"/>
              <w:bottom w:val="single" w:sz="4" w:space="0" w:color="auto"/>
              <w:right w:val="single" w:sz="4" w:space="0" w:color="auto"/>
            </w:tcBorders>
          </w:tcPr>
          <w:p w14:paraId="3EC5CD05" w14:textId="77777777" w:rsidR="00064A15" w:rsidRPr="005D0C13" w:rsidRDefault="00064A15" w:rsidP="005D0C13">
            <w:pPr>
              <w:keepNext/>
              <w:widowControl w:val="0"/>
              <w:tabs>
                <w:tab w:val="left" w:pos="540"/>
              </w:tabs>
              <w:autoSpaceDE w:val="0"/>
              <w:autoSpaceDN w:val="0"/>
              <w:adjustRightInd w:val="0"/>
              <w:spacing w:before="240" w:after="60" w:line="273" w:lineRule="exact"/>
              <w:ind w:right="115"/>
              <w:outlineLvl w:val="2"/>
              <w:rPr>
                <w:sz w:val="22"/>
                <w:szCs w:val="22"/>
                <w:lang w:val="pt-BR"/>
              </w:rPr>
            </w:pPr>
          </w:p>
        </w:tc>
        <w:tc>
          <w:tcPr>
            <w:tcW w:w="3073" w:type="dxa"/>
            <w:tcBorders>
              <w:top w:val="single" w:sz="4" w:space="0" w:color="auto"/>
              <w:left w:val="single" w:sz="4" w:space="0" w:color="auto"/>
              <w:bottom w:val="single" w:sz="4" w:space="0" w:color="auto"/>
              <w:right w:val="single" w:sz="4" w:space="0" w:color="auto"/>
            </w:tcBorders>
          </w:tcPr>
          <w:p w14:paraId="455717E7"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Dažnis nežinomas</w:t>
            </w:r>
          </w:p>
        </w:tc>
        <w:tc>
          <w:tcPr>
            <w:tcW w:w="3073" w:type="dxa"/>
            <w:tcBorders>
              <w:top w:val="single" w:sz="4" w:space="0" w:color="auto"/>
              <w:left w:val="single" w:sz="4" w:space="0" w:color="auto"/>
              <w:bottom w:val="single" w:sz="4" w:space="0" w:color="auto"/>
              <w:right w:val="single" w:sz="4" w:space="0" w:color="auto"/>
            </w:tcBorders>
          </w:tcPr>
          <w:p w14:paraId="393CBFA7"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Proteinurija pacientams, kurie vartojo didelę dozę</w:t>
            </w:r>
          </w:p>
        </w:tc>
      </w:tr>
      <w:tr w:rsidR="00064A15" w:rsidRPr="005D0C13" w14:paraId="6970E576" w14:textId="77777777" w:rsidTr="00E03E04">
        <w:tc>
          <w:tcPr>
            <w:tcW w:w="3073" w:type="dxa"/>
            <w:tcBorders>
              <w:top w:val="single" w:sz="4" w:space="0" w:color="auto"/>
              <w:left w:val="single" w:sz="4" w:space="0" w:color="auto"/>
              <w:bottom w:val="single" w:sz="4" w:space="0" w:color="auto"/>
              <w:right w:val="single" w:sz="4" w:space="0" w:color="auto"/>
            </w:tcBorders>
          </w:tcPr>
          <w:p w14:paraId="5EC9C713" w14:textId="77777777" w:rsidR="00064A15" w:rsidRPr="005D0C13" w:rsidRDefault="00064A15" w:rsidP="005D0C13">
            <w:pPr>
              <w:widowControl w:val="0"/>
              <w:tabs>
                <w:tab w:val="left" w:pos="540"/>
              </w:tabs>
              <w:autoSpaceDE w:val="0"/>
              <w:autoSpaceDN w:val="0"/>
              <w:adjustRightInd w:val="0"/>
              <w:spacing w:line="280" w:lineRule="exact"/>
              <w:ind w:right="115"/>
              <w:rPr>
                <w:sz w:val="22"/>
                <w:szCs w:val="22"/>
              </w:rPr>
            </w:pPr>
            <w:r w:rsidRPr="005D0C13">
              <w:rPr>
                <w:b/>
                <w:bCs/>
                <w:snapToGrid w:val="0"/>
                <w:sz w:val="22"/>
                <w:szCs w:val="22"/>
                <w:lang w:eastAsia="lt-LT"/>
              </w:rPr>
              <w:t>Lytinės sistemos ir krūties sutrikimai</w:t>
            </w:r>
          </w:p>
        </w:tc>
        <w:tc>
          <w:tcPr>
            <w:tcW w:w="3073" w:type="dxa"/>
            <w:tcBorders>
              <w:top w:val="single" w:sz="4" w:space="0" w:color="auto"/>
              <w:left w:val="single" w:sz="4" w:space="0" w:color="auto"/>
              <w:bottom w:val="single" w:sz="4" w:space="0" w:color="auto"/>
              <w:right w:val="single" w:sz="4" w:space="0" w:color="auto"/>
            </w:tcBorders>
          </w:tcPr>
          <w:p w14:paraId="7DE705AE"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Reti</w:t>
            </w:r>
          </w:p>
        </w:tc>
        <w:tc>
          <w:tcPr>
            <w:tcW w:w="3073" w:type="dxa"/>
            <w:tcBorders>
              <w:top w:val="single" w:sz="4" w:space="0" w:color="auto"/>
              <w:left w:val="single" w:sz="4" w:space="0" w:color="auto"/>
              <w:bottom w:val="single" w:sz="4" w:space="0" w:color="auto"/>
              <w:right w:val="single" w:sz="4" w:space="0" w:color="auto"/>
            </w:tcBorders>
          </w:tcPr>
          <w:p w14:paraId="22D1E5FD"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Amenorėja, azoospermija</w:t>
            </w:r>
          </w:p>
        </w:tc>
      </w:tr>
      <w:tr w:rsidR="00F65BA5" w:rsidRPr="005D0C13" w14:paraId="57D9C02C" w14:textId="77777777" w:rsidTr="00E03E04">
        <w:tc>
          <w:tcPr>
            <w:tcW w:w="3073" w:type="dxa"/>
            <w:vMerge w:val="restart"/>
            <w:tcBorders>
              <w:top w:val="single" w:sz="4" w:space="0" w:color="auto"/>
              <w:left w:val="single" w:sz="4" w:space="0" w:color="auto"/>
              <w:right w:val="single" w:sz="4" w:space="0" w:color="auto"/>
            </w:tcBorders>
          </w:tcPr>
          <w:p w14:paraId="2B1FD5CE" w14:textId="77777777" w:rsidR="00F65BA5" w:rsidRPr="005D0C13" w:rsidRDefault="00F65BA5" w:rsidP="005D0C13">
            <w:pPr>
              <w:widowControl w:val="0"/>
              <w:tabs>
                <w:tab w:val="left" w:pos="540"/>
              </w:tabs>
              <w:autoSpaceDE w:val="0"/>
              <w:autoSpaceDN w:val="0"/>
              <w:adjustRightInd w:val="0"/>
              <w:spacing w:line="280" w:lineRule="exact"/>
              <w:ind w:right="115"/>
              <w:rPr>
                <w:sz w:val="22"/>
                <w:szCs w:val="22"/>
              </w:rPr>
            </w:pPr>
            <w:r w:rsidRPr="005D0C13">
              <w:rPr>
                <w:b/>
                <w:bCs/>
                <w:snapToGrid w:val="0"/>
                <w:sz w:val="22"/>
                <w:szCs w:val="22"/>
                <w:lang w:eastAsia="lt-LT"/>
              </w:rPr>
              <w:t>Bendrieji sutrikimai ir vartojimo vietos pažeidimai</w:t>
            </w:r>
          </w:p>
        </w:tc>
        <w:tc>
          <w:tcPr>
            <w:tcW w:w="3073" w:type="dxa"/>
            <w:tcBorders>
              <w:top w:val="single" w:sz="4" w:space="0" w:color="auto"/>
              <w:left w:val="single" w:sz="4" w:space="0" w:color="auto"/>
              <w:bottom w:val="single" w:sz="4" w:space="0" w:color="auto"/>
              <w:right w:val="single" w:sz="4" w:space="0" w:color="auto"/>
            </w:tcBorders>
          </w:tcPr>
          <w:p w14:paraId="7F5A15ED" w14:textId="77777777" w:rsidR="00F65BA5" w:rsidRPr="005D0C13" w:rsidRDefault="00F65BA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Dažni</w:t>
            </w:r>
          </w:p>
        </w:tc>
        <w:tc>
          <w:tcPr>
            <w:tcW w:w="3073" w:type="dxa"/>
            <w:tcBorders>
              <w:top w:val="single" w:sz="4" w:space="0" w:color="auto"/>
              <w:left w:val="single" w:sz="4" w:space="0" w:color="auto"/>
              <w:bottom w:val="single" w:sz="4" w:space="0" w:color="auto"/>
              <w:right w:val="single" w:sz="4" w:space="0" w:color="auto"/>
            </w:tcBorders>
          </w:tcPr>
          <w:p w14:paraId="3E0819FC" w14:textId="77777777" w:rsidR="00F65BA5" w:rsidRPr="005D0C13" w:rsidRDefault="00F65BA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Infuzijos vietos paraudimas</w:t>
            </w:r>
          </w:p>
        </w:tc>
      </w:tr>
      <w:tr w:rsidR="00F65BA5" w:rsidRPr="005D0C13" w14:paraId="794F926A" w14:textId="77777777" w:rsidTr="00E03E04">
        <w:tc>
          <w:tcPr>
            <w:tcW w:w="3073" w:type="dxa"/>
            <w:vMerge/>
            <w:tcBorders>
              <w:left w:val="single" w:sz="4" w:space="0" w:color="auto"/>
              <w:right w:val="single" w:sz="4" w:space="0" w:color="auto"/>
            </w:tcBorders>
          </w:tcPr>
          <w:p w14:paraId="57AE39D7" w14:textId="77777777" w:rsidR="00F65BA5" w:rsidRPr="005D0C13" w:rsidRDefault="00F65BA5" w:rsidP="005D0C13">
            <w:pPr>
              <w:widowControl w:val="0"/>
              <w:tabs>
                <w:tab w:val="left" w:pos="540"/>
              </w:tabs>
              <w:autoSpaceDE w:val="0"/>
              <w:autoSpaceDN w:val="0"/>
              <w:adjustRightInd w:val="0"/>
              <w:spacing w:line="273" w:lineRule="exact"/>
              <w:ind w:right="115"/>
              <w:rPr>
                <w:snapToGrid w:val="0"/>
                <w:sz w:val="22"/>
                <w:szCs w:val="22"/>
                <w:lang w:val="en-GB" w:eastAsia="lt-LT"/>
              </w:rPr>
            </w:pPr>
          </w:p>
        </w:tc>
        <w:tc>
          <w:tcPr>
            <w:tcW w:w="3073" w:type="dxa"/>
            <w:tcBorders>
              <w:top w:val="single" w:sz="4" w:space="0" w:color="auto"/>
              <w:left w:val="single" w:sz="4" w:space="0" w:color="auto"/>
              <w:bottom w:val="single" w:sz="4" w:space="0" w:color="auto"/>
              <w:right w:val="single" w:sz="4" w:space="0" w:color="auto"/>
            </w:tcBorders>
          </w:tcPr>
          <w:p w14:paraId="51EDCF7C" w14:textId="77777777" w:rsidR="00F65BA5" w:rsidRPr="005D0C13" w:rsidRDefault="00F65BA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Reti</w:t>
            </w:r>
          </w:p>
        </w:tc>
        <w:tc>
          <w:tcPr>
            <w:tcW w:w="3073" w:type="dxa"/>
            <w:tcBorders>
              <w:top w:val="single" w:sz="4" w:space="0" w:color="auto"/>
              <w:left w:val="single" w:sz="4" w:space="0" w:color="auto"/>
              <w:bottom w:val="single" w:sz="4" w:space="0" w:color="auto"/>
              <w:right w:val="single" w:sz="4" w:space="0" w:color="auto"/>
            </w:tcBorders>
          </w:tcPr>
          <w:p w14:paraId="2B3DB4D8" w14:textId="77777777" w:rsidR="00F65BA5" w:rsidRPr="005D0C13" w:rsidRDefault="00F65BA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Bendrasis negalavimas, astenija, karščiavimas, šalčio krėtimas, hiperpireksija</w:t>
            </w:r>
          </w:p>
        </w:tc>
      </w:tr>
      <w:tr w:rsidR="00F65BA5" w:rsidRPr="005D0C13" w14:paraId="3D375B24" w14:textId="77777777" w:rsidTr="00E23435">
        <w:tc>
          <w:tcPr>
            <w:tcW w:w="3073" w:type="dxa"/>
            <w:vMerge/>
            <w:tcBorders>
              <w:left w:val="single" w:sz="4" w:space="0" w:color="auto"/>
              <w:bottom w:val="single" w:sz="4" w:space="0" w:color="auto"/>
              <w:right w:val="single" w:sz="4" w:space="0" w:color="auto"/>
            </w:tcBorders>
          </w:tcPr>
          <w:p w14:paraId="7CB0E570" w14:textId="77777777" w:rsidR="00F65BA5" w:rsidRPr="005D0C13" w:rsidRDefault="00F65BA5" w:rsidP="005D0C13">
            <w:pPr>
              <w:widowControl w:val="0"/>
              <w:tabs>
                <w:tab w:val="left" w:pos="540"/>
              </w:tabs>
              <w:autoSpaceDE w:val="0"/>
              <w:autoSpaceDN w:val="0"/>
              <w:adjustRightInd w:val="0"/>
              <w:spacing w:line="273" w:lineRule="exact"/>
              <w:ind w:right="115"/>
              <w:rPr>
                <w:snapToGrid w:val="0"/>
                <w:sz w:val="22"/>
                <w:szCs w:val="22"/>
                <w:lang w:val="en-GB" w:eastAsia="lt-LT"/>
              </w:rPr>
            </w:pPr>
          </w:p>
        </w:tc>
        <w:tc>
          <w:tcPr>
            <w:tcW w:w="3073" w:type="dxa"/>
            <w:tcBorders>
              <w:top w:val="single" w:sz="4" w:space="0" w:color="auto"/>
              <w:left w:val="single" w:sz="4" w:space="0" w:color="auto"/>
              <w:bottom w:val="single" w:sz="4" w:space="0" w:color="auto"/>
              <w:right w:val="single" w:sz="4" w:space="0" w:color="auto"/>
            </w:tcBorders>
          </w:tcPr>
          <w:p w14:paraId="295F007C" w14:textId="77777777" w:rsidR="00F65BA5" w:rsidRPr="005D0C13" w:rsidRDefault="00F65BA5" w:rsidP="005D0C13">
            <w:pPr>
              <w:widowControl w:val="0"/>
              <w:tabs>
                <w:tab w:val="left" w:pos="540"/>
              </w:tabs>
              <w:autoSpaceDE w:val="0"/>
              <w:autoSpaceDN w:val="0"/>
              <w:adjustRightInd w:val="0"/>
              <w:spacing w:line="280" w:lineRule="exact"/>
              <w:ind w:right="115"/>
              <w:rPr>
                <w:snapToGrid w:val="0"/>
                <w:sz w:val="22"/>
                <w:szCs w:val="22"/>
                <w:lang w:eastAsia="lt-LT"/>
              </w:rPr>
            </w:pPr>
            <w:r w:rsidRPr="005D0C13">
              <w:rPr>
                <w:snapToGrid w:val="0"/>
                <w:sz w:val="22"/>
                <w:szCs w:val="22"/>
                <w:lang w:eastAsia="lt-LT"/>
              </w:rPr>
              <w:t>Dažnis nežinomas</w:t>
            </w:r>
          </w:p>
        </w:tc>
        <w:tc>
          <w:tcPr>
            <w:tcW w:w="3073" w:type="dxa"/>
            <w:tcBorders>
              <w:top w:val="single" w:sz="4" w:space="0" w:color="auto"/>
              <w:left w:val="single" w:sz="4" w:space="0" w:color="auto"/>
              <w:bottom w:val="single" w:sz="4" w:space="0" w:color="auto"/>
              <w:right w:val="single" w:sz="4" w:space="0" w:color="auto"/>
            </w:tcBorders>
          </w:tcPr>
          <w:p w14:paraId="3CA26632" w14:textId="77777777" w:rsidR="00F65BA5" w:rsidRPr="005D0C13" w:rsidRDefault="00F65BA5" w:rsidP="005D0C13">
            <w:pPr>
              <w:widowControl w:val="0"/>
              <w:tabs>
                <w:tab w:val="left" w:pos="540"/>
              </w:tabs>
              <w:autoSpaceDE w:val="0"/>
              <w:autoSpaceDN w:val="0"/>
              <w:adjustRightInd w:val="0"/>
              <w:spacing w:line="280" w:lineRule="exact"/>
              <w:ind w:right="115"/>
              <w:rPr>
                <w:snapToGrid w:val="0"/>
                <w:sz w:val="22"/>
                <w:szCs w:val="22"/>
                <w:lang w:eastAsia="lt-LT"/>
              </w:rPr>
            </w:pPr>
            <w:r w:rsidRPr="005D0C13">
              <w:rPr>
                <w:snapToGrid w:val="0"/>
                <w:sz w:val="22"/>
                <w:szCs w:val="22"/>
                <w:lang w:eastAsia="lt-LT"/>
              </w:rPr>
              <w:t>Vietinis skausmas, sunkus celiulitas, audinių nekrozė netyčia suleidus šalia venos</w:t>
            </w:r>
          </w:p>
        </w:tc>
      </w:tr>
      <w:tr w:rsidR="00064A15" w:rsidRPr="005D0C13" w14:paraId="7C1F0015" w14:textId="77777777" w:rsidTr="00E03E04">
        <w:tc>
          <w:tcPr>
            <w:tcW w:w="3073" w:type="dxa"/>
            <w:vMerge w:val="restart"/>
            <w:tcBorders>
              <w:top w:val="single" w:sz="4" w:space="0" w:color="auto"/>
              <w:left w:val="single" w:sz="4" w:space="0" w:color="auto"/>
              <w:bottom w:val="single" w:sz="4" w:space="0" w:color="auto"/>
              <w:right w:val="single" w:sz="4" w:space="0" w:color="auto"/>
            </w:tcBorders>
          </w:tcPr>
          <w:p w14:paraId="0FB038CA"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b/>
                <w:bCs/>
                <w:snapToGrid w:val="0"/>
                <w:sz w:val="22"/>
                <w:szCs w:val="22"/>
                <w:lang w:eastAsia="lt-LT"/>
              </w:rPr>
              <w:t>Tyrimai</w:t>
            </w:r>
          </w:p>
        </w:tc>
        <w:tc>
          <w:tcPr>
            <w:tcW w:w="3073" w:type="dxa"/>
            <w:tcBorders>
              <w:top w:val="single" w:sz="4" w:space="0" w:color="auto"/>
              <w:left w:val="single" w:sz="4" w:space="0" w:color="auto"/>
              <w:bottom w:val="single" w:sz="4" w:space="0" w:color="auto"/>
              <w:right w:val="single" w:sz="4" w:space="0" w:color="auto"/>
            </w:tcBorders>
          </w:tcPr>
          <w:p w14:paraId="767F6683"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Reti</w:t>
            </w:r>
          </w:p>
        </w:tc>
        <w:tc>
          <w:tcPr>
            <w:tcW w:w="3073" w:type="dxa"/>
            <w:tcBorders>
              <w:top w:val="single" w:sz="4" w:space="0" w:color="auto"/>
              <w:left w:val="single" w:sz="4" w:space="0" w:color="auto"/>
              <w:bottom w:val="single" w:sz="4" w:space="0" w:color="auto"/>
              <w:right w:val="single" w:sz="4" w:space="0" w:color="auto"/>
            </w:tcBorders>
          </w:tcPr>
          <w:p w14:paraId="108C9439"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Transaminazių aktyvumo padidėjimas</w:t>
            </w:r>
          </w:p>
        </w:tc>
      </w:tr>
      <w:tr w:rsidR="00064A15" w:rsidRPr="005D0C13" w14:paraId="57DB4584" w14:textId="77777777" w:rsidTr="00E03E04">
        <w:tc>
          <w:tcPr>
            <w:tcW w:w="3073" w:type="dxa"/>
            <w:vMerge/>
            <w:tcBorders>
              <w:top w:val="single" w:sz="4" w:space="0" w:color="auto"/>
              <w:left w:val="single" w:sz="4" w:space="0" w:color="auto"/>
              <w:bottom w:val="single" w:sz="4" w:space="0" w:color="auto"/>
              <w:right w:val="single" w:sz="4" w:space="0" w:color="auto"/>
            </w:tcBorders>
          </w:tcPr>
          <w:p w14:paraId="4C531A5E" w14:textId="77777777" w:rsidR="00064A15" w:rsidRPr="005D0C13" w:rsidRDefault="00064A15" w:rsidP="005D0C13">
            <w:pPr>
              <w:widowControl w:val="0"/>
              <w:tabs>
                <w:tab w:val="left" w:pos="540"/>
              </w:tabs>
              <w:autoSpaceDE w:val="0"/>
              <w:autoSpaceDN w:val="0"/>
              <w:adjustRightInd w:val="0"/>
              <w:spacing w:line="273" w:lineRule="exact"/>
              <w:ind w:right="115"/>
              <w:rPr>
                <w:snapToGrid w:val="0"/>
                <w:sz w:val="22"/>
                <w:szCs w:val="22"/>
                <w:lang w:val="en-GB" w:eastAsia="lt-LT"/>
              </w:rPr>
            </w:pPr>
          </w:p>
        </w:tc>
        <w:tc>
          <w:tcPr>
            <w:tcW w:w="3073" w:type="dxa"/>
            <w:tcBorders>
              <w:top w:val="single" w:sz="4" w:space="0" w:color="auto"/>
              <w:left w:val="single" w:sz="4" w:space="0" w:color="auto"/>
              <w:bottom w:val="single" w:sz="4" w:space="0" w:color="auto"/>
              <w:right w:val="single" w:sz="4" w:space="0" w:color="auto"/>
            </w:tcBorders>
          </w:tcPr>
          <w:p w14:paraId="2B2761FD"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Dažnis nežinomas</w:t>
            </w:r>
          </w:p>
        </w:tc>
        <w:tc>
          <w:tcPr>
            <w:tcW w:w="3073" w:type="dxa"/>
            <w:tcBorders>
              <w:top w:val="single" w:sz="4" w:space="0" w:color="auto"/>
              <w:left w:val="single" w:sz="4" w:space="0" w:color="auto"/>
              <w:bottom w:val="single" w:sz="4" w:space="0" w:color="auto"/>
              <w:right w:val="single" w:sz="4" w:space="0" w:color="auto"/>
            </w:tcBorders>
          </w:tcPr>
          <w:p w14:paraId="20E6F896"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Asimptomiškas kairiojo širdies skilvelio išstūmimo frakcijos sumažėjimas</w:t>
            </w:r>
          </w:p>
        </w:tc>
      </w:tr>
      <w:tr w:rsidR="00064A15" w:rsidRPr="005D0C13" w14:paraId="66BA29F3" w14:textId="77777777" w:rsidTr="00E03E04">
        <w:tc>
          <w:tcPr>
            <w:tcW w:w="3073" w:type="dxa"/>
            <w:tcBorders>
              <w:top w:val="single" w:sz="4" w:space="0" w:color="auto"/>
              <w:left w:val="single" w:sz="4" w:space="0" w:color="auto"/>
              <w:bottom w:val="single" w:sz="4" w:space="0" w:color="auto"/>
              <w:right w:val="single" w:sz="4" w:space="0" w:color="auto"/>
            </w:tcBorders>
          </w:tcPr>
          <w:p w14:paraId="1206CD8B" w14:textId="77777777" w:rsidR="00064A15" w:rsidRPr="005D0C13" w:rsidRDefault="00064A15" w:rsidP="005D0C13">
            <w:pPr>
              <w:widowControl w:val="0"/>
              <w:tabs>
                <w:tab w:val="left" w:pos="540"/>
              </w:tabs>
              <w:autoSpaceDE w:val="0"/>
              <w:autoSpaceDN w:val="0"/>
              <w:adjustRightInd w:val="0"/>
              <w:spacing w:line="280" w:lineRule="exact"/>
              <w:ind w:right="115"/>
              <w:rPr>
                <w:sz w:val="22"/>
                <w:szCs w:val="22"/>
              </w:rPr>
            </w:pPr>
            <w:r w:rsidRPr="005D0C13">
              <w:rPr>
                <w:b/>
                <w:bCs/>
                <w:snapToGrid w:val="0"/>
                <w:sz w:val="22"/>
                <w:szCs w:val="22"/>
                <w:lang w:eastAsia="lt-LT"/>
              </w:rPr>
              <w:t>Sužalojimai, apsinuodijimai ir procedūrų komplikacijos</w:t>
            </w:r>
          </w:p>
        </w:tc>
        <w:tc>
          <w:tcPr>
            <w:tcW w:w="3073" w:type="dxa"/>
            <w:tcBorders>
              <w:top w:val="single" w:sz="4" w:space="0" w:color="auto"/>
              <w:left w:val="single" w:sz="4" w:space="0" w:color="auto"/>
              <w:bottom w:val="single" w:sz="4" w:space="0" w:color="auto"/>
              <w:right w:val="single" w:sz="4" w:space="0" w:color="auto"/>
            </w:tcBorders>
          </w:tcPr>
          <w:p w14:paraId="2A081940"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Dažni</w:t>
            </w:r>
          </w:p>
        </w:tc>
        <w:tc>
          <w:tcPr>
            <w:tcW w:w="3073" w:type="dxa"/>
            <w:tcBorders>
              <w:top w:val="single" w:sz="4" w:space="0" w:color="auto"/>
              <w:left w:val="single" w:sz="4" w:space="0" w:color="auto"/>
              <w:bottom w:val="single" w:sz="4" w:space="0" w:color="auto"/>
              <w:right w:val="single" w:sz="4" w:space="0" w:color="auto"/>
            </w:tcBorders>
          </w:tcPr>
          <w:p w14:paraId="13BD783B" w14:textId="77777777" w:rsidR="00064A15" w:rsidRPr="005D0C13" w:rsidRDefault="00064A15" w:rsidP="005D0C13">
            <w:pPr>
              <w:widowControl w:val="0"/>
              <w:tabs>
                <w:tab w:val="left" w:pos="540"/>
              </w:tabs>
              <w:autoSpaceDE w:val="0"/>
              <w:autoSpaceDN w:val="0"/>
              <w:adjustRightInd w:val="0"/>
              <w:spacing w:line="280" w:lineRule="exact"/>
              <w:ind w:right="115"/>
              <w:rPr>
                <w:snapToGrid w:val="0"/>
                <w:sz w:val="22"/>
                <w:szCs w:val="22"/>
                <w:lang w:val="en-GB" w:eastAsia="lt-LT"/>
              </w:rPr>
            </w:pPr>
            <w:r w:rsidRPr="005D0C13">
              <w:rPr>
                <w:snapToGrid w:val="0"/>
                <w:sz w:val="22"/>
                <w:szCs w:val="22"/>
                <w:lang w:eastAsia="lt-LT"/>
              </w:rPr>
              <w:t>Po vaisto vartojimo į šlapimo pūslę buvo pastebėta cheminio cistito, kuris kartais būdavo hemoraginis, atvejų (žr. 4.4 skyrių)</w:t>
            </w:r>
          </w:p>
        </w:tc>
      </w:tr>
    </w:tbl>
    <w:p w14:paraId="0EE84A2A" w14:textId="77777777" w:rsidR="00064A15" w:rsidRPr="005D0C13" w:rsidRDefault="00064A15" w:rsidP="00064A15">
      <w:pPr>
        <w:widowControl w:val="0"/>
        <w:tabs>
          <w:tab w:val="left" w:pos="540"/>
        </w:tabs>
        <w:autoSpaceDE w:val="0"/>
        <w:autoSpaceDN w:val="0"/>
        <w:adjustRightInd w:val="0"/>
        <w:spacing w:line="273" w:lineRule="exact"/>
        <w:ind w:left="540" w:right="115"/>
        <w:jc w:val="both"/>
        <w:rPr>
          <w:snapToGrid w:val="0"/>
          <w:sz w:val="22"/>
          <w:szCs w:val="22"/>
          <w:lang w:val="en-GB" w:eastAsia="lt-LT"/>
        </w:rPr>
      </w:pPr>
    </w:p>
    <w:p w14:paraId="0071DC8B" w14:textId="77777777" w:rsidR="00064A15" w:rsidRPr="005D0C13" w:rsidRDefault="009041A3" w:rsidP="005D0C13">
      <w:pPr>
        <w:rPr>
          <w:i/>
          <w:sz w:val="22"/>
          <w:szCs w:val="22"/>
          <w:lang w:val="en-GB"/>
        </w:rPr>
      </w:pPr>
      <w:r w:rsidRPr="005D0C13">
        <w:rPr>
          <w:i/>
          <w:sz w:val="22"/>
          <w:szCs w:val="22"/>
        </w:rPr>
        <w:t>Kraujo ir limfinės sistemos sutrikimai</w:t>
      </w:r>
    </w:p>
    <w:p w14:paraId="2B266536" w14:textId="715499B8" w:rsidR="00064A15" w:rsidRPr="005D0C13" w:rsidRDefault="00064A15" w:rsidP="005D0C13">
      <w:pPr>
        <w:rPr>
          <w:snapToGrid w:val="0"/>
          <w:sz w:val="22"/>
          <w:szCs w:val="22"/>
          <w:lang w:eastAsia="lt-LT"/>
        </w:rPr>
      </w:pPr>
      <w:r w:rsidRPr="005D0C13">
        <w:rPr>
          <w:snapToGrid w:val="0"/>
          <w:sz w:val="22"/>
          <w:szCs w:val="22"/>
          <w:lang w:eastAsia="lt-LT"/>
        </w:rPr>
        <w:t>Daug negydytų ligonių, kuriems buvo diagnozuota įvairių solidinių auglių, saugiai vartojo dideles epirubicino dozes. Jiems atsirado tų pačių nepageidaujamų reiškinių, kaip ir vartojant įprastas vaistinio preparato dozes, išskyrus daugumai pacientų pasireiškusią laikiną sunkią neutropeniją (&lt; 500 neutrofilų/mm</w:t>
      </w:r>
      <w:r w:rsidRPr="005D0C13">
        <w:rPr>
          <w:snapToGrid w:val="0"/>
          <w:sz w:val="22"/>
          <w:szCs w:val="22"/>
          <w:vertAlign w:val="superscript"/>
          <w:lang w:eastAsia="lt-LT"/>
        </w:rPr>
        <w:t>3</w:t>
      </w:r>
      <w:r w:rsidRPr="005D0C13">
        <w:rPr>
          <w:snapToGrid w:val="0"/>
          <w:sz w:val="22"/>
          <w:szCs w:val="22"/>
          <w:lang w:eastAsia="lt-LT"/>
        </w:rPr>
        <w:t xml:space="preserve">&lt; 7 paras).Tik keliems ligoniams, kurie buvo gydomi </w:t>
      </w:r>
      <w:r w:rsidRPr="005D0C13">
        <w:rPr>
          <w:snapToGrid w:val="0"/>
          <w:sz w:val="22"/>
          <w:szCs w:val="22"/>
          <w:lang w:eastAsia="lt-LT"/>
        </w:rPr>
        <w:lastRenderedPageBreak/>
        <w:t>didelėmis dozėmis, dėl sunkių infekcijos komplikacijų prireikė taikyti palaikomąjį gydymą ligoninėje.</w:t>
      </w:r>
    </w:p>
    <w:p w14:paraId="7B05A29B" w14:textId="77777777" w:rsidR="00064A15" w:rsidRPr="005D0C13" w:rsidRDefault="00064A15" w:rsidP="005D0C13">
      <w:pPr>
        <w:widowControl w:val="0"/>
        <w:tabs>
          <w:tab w:val="left" w:pos="540"/>
        </w:tabs>
        <w:autoSpaceDE w:val="0"/>
        <w:autoSpaceDN w:val="0"/>
        <w:adjustRightInd w:val="0"/>
        <w:spacing w:line="273" w:lineRule="exact"/>
        <w:ind w:right="115"/>
        <w:rPr>
          <w:snapToGrid w:val="0"/>
          <w:sz w:val="22"/>
          <w:szCs w:val="22"/>
          <w:lang w:eastAsia="lt-LT"/>
        </w:rPr>
      </w:pPr>
    </w:p>
    <w:p w14:paraId="223BFF6C" w14:textId="77777777" w:rsidR="00064A15" w:rsidRPr="005D0C13" w:rsidRDefault="00064A15" w:rsidP="005D0C13">
      <w:pPr>
        <w:widowControl w:val="0"/>
        <w:autoSpaceDE w:val="0"/>
        <w:autoSpaceDN w:val="0"/>
        <w:adjustRightInd w:val="0"/>
        <w:spacing w:line="280" w:lineRule="exact"/>
        <w:ind w:right="427"/>
        <w:rPr>
          <w:i/>
          <w:iCs/>
          <w:snapToGrid w:val="0"/>
          <w:sz w:val="22"/>
          <w:szCs w:val="22"/>
          <w:lang w:eastAsia="lt-LT"/>
        </w:rPr>
      </w:pPr>
      <w:r w:rsidRPr="005D0C13">
        <w:rPr>
          <w:i/>
          <w:iCs/>
          <w:snapToGrid w:val="0"/>
          <w:sz w:val="22"/>
          <w:szCs w:val="22"/>
          <w:lang w:eastAsia="lt-LT"/>
        </w:rPr>
        <w:t>Vartojimas į šlapimo pūslę</w:t>
      </w:r>
    </w:p>
    <w:p w14:paraId="72C28BB4" w14:textId="1310E7F0" w:rsidR="00633D05" w:rsidRPr="005D0C13" w:rsidRDefault="00064A15" w:rsidP="005D0C13">
      <w:pPr>
        <w:pStyle w:val="BTEMEASMCA"/>
      </w:pPr>
      <w:r w:rsidRPr="005D0C13">
        <w:rPr>
          <w:snapToGrid w:val="0"/>
          <w:lang w:eastAsia="lt-LT"/>
        </w:rPr>
        <w:t>Kadangi po vaisto instiliavimo į šlapimo pūslę absorbuojamas tik mažas veikliosios medžiagos kiekis, sunkios sisteminės reakcijos, taip pat ir alerginės reakcijos, pasireiškia retai.Dažniausiai gauta pranešimų apie lokalias reakcijas, tokias, kaip deginimo pojūtis ir padažnėjęs šlapinimasis (pol</w:t>
      </w:r>
      <w:r w:rsidR="00202EF8" w:rsidRPr="005D0C13">
        <w:rPr>
          <w:snapToGrid w:val="0"/>
          <w:lang w:eastAsia="lt-LT"/>
        </w:rPr>
        <w:t>i</w:t>
      </w:r>
      <w:r w:rsidRPr="005D0C13">
        <w:rPr>
          <w:snapToGrid w:val="0"/>
          <w:lang w:eastAsia="lt-LT"/>
        </w:rPr>
        <w:t>akiurija). Yra buvę bakterinio ar cheminio cistito atvejų (žr. 4.4 skyrių). Šios nepageidaujamos vaisto reakcijos paprastai yra grįžtamos</w:t>
      </w:r>
      <w:r w:rsidR="00633D05" w:rsidRPr="005D0C13">
        <w:t>.</w:t>
      </w:r>
    </w:p>
    <w:p w14:paraId="2C765E72" w14:textId="77777777" w:rsidR="00332502" w:rsidRPr="005D0C13" w:rsidRDefault="00332502" w:rsidP="005D0C13">
      <w:pPr>
        <w:pStyle w:val="BTEMEASMCA"/>
      </w:pPr>
    </w:p>
    <w:p w14:paraId="5411FE2D" w14:textId="77777777" w:rsidR="00332502" w:rsidRPr="005D0C13" w:rsidRDefault="009041A3" w:rsidP="005D0C13">
      <w:pPr>
        <w:autoSpaceDE w:val="0"/>
        <w:autoSpaceDN w:val="0"/>
        <w:adjustRightInd w:val="0"/>
        <w:rPr>
          <w:sz w:val="22"/>
          <w:szCs w:val="22"/>
          <w:u w:val="single"/>
        </w:rPr>
      </w:pPr>
      <w:r w:rsidRPr="005D0C13">
        <w:rPr>
          <w:noProof/>
          <w:sz w:val="22"/>
          <w:szCs w:val="22"/>
          <w:u w:val="single"/>
        </w:rPr>
        <w:t>Pranešimas apie įtariamas nepageidaujamas reakcijas</w:t>
      </w:r>
    </w:p>
    <w:p w14:paraId="257FD396" w14:textId="53D1F5D8" w:rsidR="00633D05" w:rsidRPr="005D0C13" w:rsidRDefault="003A2F6A" w:rsidP="005D0C13">
      <w:pPr>
        <w:pStyle w:val="BTEMEASMCA"/>
      </w:pPr>
      <w:r w:rsidRPr="005D0C13">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8" w:history="1">
        <w:r w:rsidRPr="005D0C13">
          <w:rPr>
            <w:rStyle w:val="Hipersaitas"/>
          </w:rPr>
          <w:t>http://www.vvkt.lt</w:t>
        </w:r>
      </w:hyperlink>
      <w:r w:rsidRPr="005D0C13">
        <w:t>).</w:t>
      </w:r>
    </w:p>
    <w:p w14:paraId="02EF7C8F" w14:textId="77777777" w:rsidR="003A2F6A" w:rsidRPr="005D0C13" w:rsidRDefault="003A2F6A" w:rsidP="002A57AE">
      <w:pPr>
        <w:pStyle w:val="BTEMEASMCA"/>
      </w:pPr>
    </w:p>
    <w:p w14:paraId="33E4EF6B" w14:textId="77777777" w:rsidR="00633D05" w:rsidRPr="005D0C13" w:rsidRDefault="00633D05" w:rsidP="005D0C13">
      <w:pPr>
        <w:pStyle w:val="PI-2EMEASMCA"/>
      </w:pPr>
      <w:bookmarkStart w:id="28" w:name="_Toc129243110"/>
      <w:bookmarkStart w:id="29" w:name="_Toc129243235"/>
      <w:r w:rsidRPr="005D0C13">
        <w:t>4.9</w:t>
      </w:r>
      <w:r w:rsidRPr="005D0C13">
        <w:tab/>
        <w:t>Perdozavimas</w:t>
      </w:r>
      <w:bookmarkEnd w:id="28"/>
      <w:bookmarkEnd w:id="29"/>
    </w:p>
    <w:p w14:paraId="70C1B21C" w14:textId="77777777" w:rsidR="00633D05" w:rsidRPr="005D0C13" w:rsidRDefault="00633D05" w:rsidP="002A57AE">
      <w:pPr>
        <w:pStyle w:val="BTEMEASMCA"/>
      </w:pPr>
    </w:p>
    <w:p w14:paraId="51DADEFF" w14:textId="77777777" w:rsidR="00332502" w:rsidRPr="005D0C13" w:rsidRDefault="009041A3" w:rsidP="005D0C13">
      <w:pPr>
        <w:widowControl w:val="0"/>
        <w:tabs>
          <w:tab w:val="left" w:pos="0"/>
        </w:tabs>
        <w:autoSpaceDE w:val="0"/>
        <w:autoSpaceDN w:val="0"/>
        <w:adjustRightInd w:val="0"/>
        <w:spacing w:line="280" w:lineRule="exact"/>
        <w:ind w:right="115"/>
        <w:rPr>
          <w:i/>
          <w:snapToGrid w:val="0"/>
          <w:sz w:val="22"/>
          <w:szCs w:val="22"/>
          <w:lang w:eastAsia="lt-LT"/>
        </w:rPr>
      </w:pPr>
      <w:r w:rsidRPr="005D0C13">
        <w:rPr>
          <w:i/>
          <w:snapToGrid w:val="0"/>
          <w:sz w:val="22"/>
          <w:szCs w:val="22"/>
          <w:lang w:eastAsia="lt-LT"/>
        </w:rPr>
        <w:t>Simptomai</w:t>
      </w:r>
    </w:p>
    <w:p w14:paraId="54A9BC2B" w14:textId="53A35046" w:rsidR="00F57C35" w:rsidRPr="005D0C13" w:rsidRDefault="00F57C35" w:rsidP="005D0C13">
      <w:pPr>
        <w:widowControl w:val="0"/>
        <w:tabs>
          <w:tab w:val="left" w:pos="0"/>
        </w:tabs>
        <w:autoSpaceDE w:val="0"/>
        <w:autoSpaceDN w:val="0"/>
        <w:adjustRightInd w:val="0"/>
        <w:spacing w:line="280" w:lineRule="exact"/>
        <w:ind w:right="115"/>
        <w:rPr>
          <w:snapToGrid w:val="0"/>
          <w:sz w:val="22"/>
          <w:szCs w:val="22"/>
          <w:lang w:eastAsia="lt-LT"/>
        </w:rPr>
      </w:pPr>
      <w:r w:rsidRPr="005D0C13">
        <w:rPr>
          <w:snapToGrid w:val="0"/>
          <w:sz w:val="22"/>
          <w:szCs w:val="22"/>
          <w:lang w:eastAsia="lt-LT"/>
        </w:rPr>
        <w:t>Ūminis epirubicino perdozavimas gali sukelti stiprų kaulų čiulpų funkcijos slopinimą (per 10–14 dienų; daugiausia leukopeniją ir trombocitopeniją), toksinį poveikį virškinimo traktui (daugiausia mukozitą) ir ūmines širdies komplikacijas (per 24 valandas).Šiuo laikotarpiu reikalingas kraujo perpylimas ir ligonio izoliavimas sterilioje patalpoje.Latentinis širdies nepakankamumas buvo pastebėtas praėjus keliems mėnesiams ar metams po gydymo antraciklinais baigimo (žr. 4.4 skyrių).Pacientus reikia atidžiai stebėti. Jeigu atsiranda širdies nepakankamumo požymių, gydyti įprastiniais būdais.</w:t>
      </w:r>
    </w:p>
    <w:p w14:paraId="0EA4AE2B" w14:textId="77777777" w:rsidR="00F57C35" w:rsidRPr="005D0C13" w:rsidRDefault="00F57C35" w:rsidP="00E03E04">
      <w:pPr>
        <w:widowControl w:val="0"/>
        <w:tabs>
          <w:tab w:val="left" w:pos="0"/>
        </w:tabs>
        <w:autoSpaceDE w:val="0"/>
        <w:autoSpaceDN w:val="0"/>
        <w:adjustRightInd w:val="0"/>
        <w:spacing w:line="273" w:lineRule="exact"/>
        <w:ind w:right="115"/>
        <w:jc w:val="both"/>
        <w:rPr>
          <w:snapToGrid w:val="0"/>
          <w:sz w:val="22"/>
          <w:szCs w:val="22"/>
          <w:lang w:eastAsia="lt-LT"/>
        </w:rPr>
      </w:pPr>
    </w:p>
    <w:p w14:paraId="5EBA545A" w14:textId="77777777" w:rsidR="00F57C35" w:rsidRPr="005D0C13" w:rsidRDefault="009041A3" w:rsidP="00F57C35">
      <w:pPr>
        <w:widowControl w:val="0"/>
        <w:tabs>
          <w:tab w:val="left" w:pos="0"/>
        </w:tabs>
        <w:autoSpaceDE w:val="0"/>
        <w:autoSpaceDN w:val="0"/>
        <w:adjustRightInd w:val="0"/>
        <w:spacing w:line="280" w:lineRule="exact"/>
        <w:ind w:right="115"/>
        <w:jc w:val="both"/>
        <w:rPr>
          <w:i/>
          <w:iCs/>
          <w:snapToGrid w:val="0"/>
          <w:sz w:val="22"/>
          <w:szCs w:val="22"/>
          <w:lang w:eastAsia="lt-LT"/>
        </w:rPr>
      </w:pPr>
      <w:r w:rsidRPr="005D0C13">
        <w:rPr>
          <w:i/>
          <w:iCs/>
          <w:snapToGrid w:val="0"/>
          <w:sz w:val="22"/>
          <w:szCs w:val="22"/>
          <w:lang w:eastAsia="lt-LT"/>
        </w:rPr>
        <w:t>Valdymas</w:t>
      </w:r>
    </w:p>
    <w:p w14:paraId="2D42EB65" w14:textId="77777777" w:rsidR="00F57C35" w:rsidRPr="005D0C13" w:rsidRDefault="00F57C35" w:rsidP="00E03E04">
      <w:pPr>
        <w:widowControl w:val="0"/>
        <w:tabs>
          <w:tab w:val="left" w:pos="0"/>
        </w:tabs>
        <w:autoSpaceDE w:val="0"/>
        <w:autoSpaceDN w:val="0"/>
        <w:adjustRightInd w:val="0"/>
        <w:spacing w:line="280" w:lineRule="exact"/>
        <w:ind w:right="115"/>
        <w:jc w:val="both"/>
        <w:rPr>
          <w:snapToGrid w:val="0"/>
          <w:sz w:val="22"/>
          <w:szCs w:val="22"/>
          <w:lang w:eastAsia="lt-LT"/>
        </w:rPr>
      </w:pPr>
      <w:r w:rsidRPr="005D0C13">
        <w:rPr>
          <w:snapToGrid w:val="0"/>
          <w:sz w:val="22"/>
          <w:szCs w:val="22"/>
          <w:lang w:eastAsia="lt-LT"/>
        </w:rPr>
        <w:t>Simptominis.</w:t>
      </w:r>
      <w:r w:rsidR="00FC2BAC" w:rsidRPr="005D0C13">
        <w:rPr>
          <w:snapToGrid w:val="0"/>
          <w:sz w:val="22"/>
          <w:szCs w:val="22"/>
          <w:lang w:eastAsia="lt-LT"/>
        </w:rPr>
        <w:t xml:space="preserve"> </w:t>
      </w:r>
      <w:r w:rsidRPr="005D0C13">
        <w:rPr>
          <w:snapToGrid w:val="0"/>
          <w:sz w:val="22"/>
          <w:szCs w:val="22"/>
          <w:lang w:eastAsia="lt-LT"/>
        </w:rPr>
        <w:t>Dialize epirubicino iš organizmo pašalinti neįmanoma.</w:t>
      </w:r>
    </w:p>
    <w:p w14:paraId="7B4D4E57" w14:textId="77777777" w:rsidR="00633D05" w:rsidRPr="005D0C13" w:rsidRDefault="00633D05" w:rsidP="00E03E04">
      <w:pPr>
        <w:pStyle w:val="BTEMEASMCA"/>
      </w:pPr>
    </w:p>
    <w:p w14:paraId="5FC358D6" w14:textId="77777777" w:rsidR="00633D05" w:rsidRPr="005D0C13" w:rsidRDefault="00633D05" w:rsidP="002A57AE">
      <w:pPr>
        <w:pStyle w:val="BTEMEASMCA"/>
      </w:pPr>
    </w:p>
    <w:p w14:paraId="6434060C" w14:textId="77777777" w:rsidR="00633D05" w:rsidRPr="005D0C13" w:rsidRDefault="00633D05" w:rsidP="00633D05">
      <w:pPr>
        <w:pStyle w:val="PI-1EMEASMCA"/>
      </w:pPr>
      <w:bookmarkStart w:id="30" w:name="_Toc129243111"/>
      <w:bookmarkStart w:id="31" w:name="_Toc129243236"/>
      <w:r w:rsidRPr="005D0C13">
        <w:t>5.</w:t>
      </w:r>
      <w:r w:rsidRPr="005D0C13">
        <w:tab/>
        <w:t>FARMAKOLOGINĖS SAVYBĖS</w:t>
      </w:r>
      <w:bookmarkEnd w:id="30"/>
      <w:bookmarkEnd w:id="31"/>
    </w:p>
    <w:p w14:paraId="3AD8E150" w14:textId="77777777" w:rsidR="00633D05" w:rsidRPr="005D0C13" w:rsidRDefault="00633D05" w:rsidP="002A57AE">
      <w:pPr>
        <w:pStyle w:val="BTEMEASMCA"/>
      </w:pPr>
    </w:p>
    <w:p w14:paraId="2D488392" w14:textId="77777777" w:rsidR="00633D05" w:rsidRPr="005D0C13" w:rsidRDefault="00633D05" w:rsidP="005D0C13">
      <w:pPr>
        <w:pStyle w:val="PI-2EMEASMCA"/>
      </w:pPr>
      <w:bookmarkStart w:id="32" w:name="_Toc129243112"/>
      <w:bookmarkStart w:id="33" w:name="_Toc129243237"/>
      <w:r w:rsidRPr="005D0C13">
        <w:t>5.1</w:t>
      </w:r>
      <w:r w:rsidRPr="005D0C13">
        <w:tab/>
        <w:t>Farmakodinaminės savybės</w:t>
      </w:r>
      <w:bookmarkEnd w:id="32"/>
      <w:bookmarkEnd w:id="33"/>
    </w:p>
    <w:p w14:paraId="51EC32C8" w14:textId="77777777" w:rsidR="00633D05" w:rsidRPr="005D0C13" w:rsidRDefault="00633D05" w:rsidP="002A57AE">
      <w:pPr>
        <w:pStyle w:val="BTEMEASMCA"/>
      </w:pPr>
    </w:p>
    <w:p w14:paraId="6D650C14" w14:textId="3B4B65EC" w:rsidR="00F57C35" w:rsidRPr="005D0C13" w:rsidRDefault="00F57C35" w:rsidP="00E03E04">
      <w:pPr>
        <w:widowControl w:val="0"/>
        <w:tabs>
          <w:tab w:val="left" w:pos="0"/>
        </w:tabs>
        <w:autoSpaceDE w:val="0"/>
        <w:autoSpaceDN w:val="0"/>
        <w:adjustRightInd w:val="0"/>
        <w:spacing w:line="280" w:lineRule="exact"/>
        <w:ind w:right="115"/>
        <w:jc w:val="both"/>
        <w:rPr>
          <w:snapToGrid w:val="0"/>
          <w:sz w:val="22"/>
          <w:szCs w:val="22"/>
          <w:lang w:eastAsia="lt-LT"/>
        </w:rPr>
      </w:pPr>
      <w:r w:rsidRPr="005D0C13">
        <w:rPr>
          <w:snapToGrid w:val="0"/>
          <w:sz w:val="22"/>
          <w:szCs w:val="22"/>
          <w:lang w:eastAsia="lt-LT"/>
        </w:rPr>
        <w:lastRenderedPageBreak/>
        <w:t>Farmakoterapinė grupė –priešvėžiniai preparatai, antraciklinai ir juos panašūs vaistiniai preparatai</w:t>
      </w:r>
    </w:p>
    <w:p w14:paraId="588D4AE8" w14:textId="05D5844D" w:rsidR="00F57C35" w:rsidRPr="005D0C13" w:rsidRDefault="00F57C35" w:rsidP="00E03E04">
      <w:pPr>
        <w:widowControl w:val="0"/>
        <w:tabs>
          <w:tab w:val="left" w:pos="0"/>
        </w:tabs>
        <w:autoSpaceDE w:val="0"/>
        <w:autoSpaceDN w:val="0"/>
        <w:adjustRightInd w:val="0"/>
        <w:spacing w:line="280" w:lineRule="exact"/>
        <w:ind w:right="115"/>
        <w:jc w:val="both"/>
        <w:rPr>
          <w:snapToGrid w:val="0"/>
          <w:sz w:val="22"/>
          <w:szCs w:val="22"/>
          <w:lang w:eastAsia="lt-LT"/>
        </w:rPr>
      </w:pPr>
      <w:r w:rsidRPr="005D0C13">
        <w:rPr>
          <w:snapToGrid w:val="0"/>
          <w:sz w:val="22"/>
          <w:szCs w:val="22"/>
          <w:lang w:eastAsia="lt-LT"/>
        </w:rPr>
        <w:t>ATC kodas –L0lDB03</w:t>
      </w:r>
    </w:p>
    <w:p w14:paraId="3F7F98FF" w14:textId="77777777" w:rsidR="00F57C35" w:rsidRPr="005D0C13" w:rsidRDefault="00F57C35" w:rsidP="00F57C35">
      <w:pPr>
        <w:widowControl w:val="0"/>
        <w:tabs>
          <w:tab w:val="left" w:pos="0"/>
        </w:tabs>
        <w:autoSpaceDE w:val="0"/>
        <w:autoSpaceDN w:val="0"/>
        <w:adjustRightInd w:val="0"/>
        <w:spacing w:line="273" w:lineRule="exact"/>
        <w:ind w:right="115"/>
        <w:jc w:val="both"/>
        <w:rPr>
          <w:snapToGrid w:val="0"/>
          <w:sz w:val="22"/>
          <w:szCs w:val="22"/>
          <w:lang w:eastAsia="lt-LT"/>
        </w:rPr>
      </w:pPr>
    </w:p>
    <w:p w14:paraId="1D1D4C00" w14:textId="77777777" w:rsidR="00E5669A" w:rsidRPr="005D0C13" w:rsidRDefault="00E5669A" w:rsidP="002A57AE">
      <w:pPr>
        <w:pStyle w:val="BTEMEASMCA"/>
        <w:rPr>
          <w:snapToGrid w:val="0"/>
          <w:lang w:eastAsia="lt-LT"/>
        </w:rPr>
      </w:pPr>
      <w:r w:rsidRPr="005D0C13">
        <w:rPr>
          <w:snapToGrid w:val="0"/>
          <w:lang w:eastAsia="lt-LT"/>
        </w:rPr>
        <w:t>Veikimo mechanizmas</w:t>
      </w:r>
    </w:p>
    <w:p w14:paraId="07F95BEB" w14:textId="40B68791" w:rsidR="00633D05" w:rsidRPr="005D0C13" w:rsidRDefault="00F57C35" w:rsidP="002A57AE">
      <w:pPr>
        <w:pStyle w:val="BTEMEASMCA"/>
        <w:rPr>
          <w:snapToGrid w:val="0"/>
          <w:lang w:eastAsia="lt-LT"/>
        </w:rPr>
      </w:pPr>
      <w:r w:rsidRPr="005D0C13">
        <w:rPr>
          <w:snapToGrid w:val="0"/>
          <w:lang w:eastAsia="lt-LT"/>
        </w:rPr>
        <w:t>Epirubicino veikimo mechanizmas susijęs su gebėjimu prisijungti prie DNR.Eksperimentiniai tyrimai su ląstelių kultūromis parodė, kad epirubicinas greitai prasiskverbia į ląstelę, kaupiasi branduolyje ir slopina nukleino rūgšties sintezę bei mitozę.Epirubicinas buvo veiksmingas daugelyje eksperimentinių auglių modelių, įskaitant leukemijos L1210 ir P388, sarkomos SA180 (solidinės ir ascito formų), B16 melanomos, krūties vėžio, Lewis plaučių vėžio ir gaubtinės žarnos vėžio 38. Be to, vaistinis preparatas veiksmingai veikė iš žmogaus persodintus auglius (melanomą, krūties, plaučių, prostatos ir kiaušidžių vėžį) užkrūčio liaukų neturinčių beplaukių pelių organizme.</w:t>
      </w:r>
    </w:p>
    <w:p w14:paraId="0447F787" w14:textId="77777777" w:rsidR="00F57C35" w:rsidRPr="005D0C13" w:rsidRDefault="00F57C35" w:rsidP="002A57AE">
      <w:pPr>
        <w:pStyle w:val="BTEMEASMCA"/>
      </w:pPr>
    </w:p>
    <w:p w14:paraId="57EFAF83" w14:textId="77777777" w:rsidR="00F57C35" w:rsidRPr="005D0C13" w:rsidRDefault="00633D05" w:rsidP="005D0C13">
      <w:pPr>
        <w:pStyle w:val="PI-2EMEASMCA"/>
      </w:pPr>
      <w:bookmarkStart w:id="34" w:name="_Toc129243113"/>
      <w:bookmarkStart w:id="35" w:name="_Toc129243238"/>
      <w:r w:rsidRPr="005D0C13">
        <w:t>5.2</w:t>
      </w:r>
      <w:r w:rsidRPr="005D0C13">
        <w:tab/>
        <w:t>Farmakokinetinės savybės</w:t>
      </w:r>
      <w:bookmarkEnd w:id="34"/>
      <w:bookmarkEnd w:id="35"/>
    </w:p>
    <w:p w14:paraId="212D1AA5" w14:textId="77777777" w:rsidR="00E5669A" w:rsidRPr="005D0C13" w:rsidRDefault="00E5669A" w:rsidP="00E03E04">
      <w:pPr>
        <w:widowControl w:val="0"/>
        <w:tabs>
          <w:tab w:val="left" w:pos="0"/>
        </w:tabs>
        <w:autoSpaceDE w:val="0"/>
        <w:autoSpaceDN w:val="0"/>
        <w:adjustRightInd w:val="0"/>
        <w:spacing w:line="280" w:lineRule="exact"/>
        <w:ind w:right="115"/>
        <w:jc w:val="both"/>
        <w:rPr>
          <w:sz w:val="22"/>
          <w:szCs w:val="22"/>
        </w:rPr>
      </w:pPr>
    </w:p>
    <w:p w14:paraId="5A63EE8D" w14:textId="77777777" w:rsidR="00E5669A" w:rsidRPr="005D0C13" w:rsidRDefault="00E5669A" w:rsidP="005D0C13">
      <w:pPr>
        <w:widowControl w:val="0"/>
        <w:tabs>
          <w:tab w:val="left" w:pos="0"/>
        </w:tabs>
        <w:autoSpaceDE w:val="0"/>
        <w:autoSpaceDN w:val="0"/>
        <w:adjustRightInd w:val="0"/>
        <w:spacing w:line="280" w:lineRule="exact"/>
        <w:ind w:right="115"/>
        <w:rPr>
          <w:sz w:val="22"/>
          <w:szCs w:val="22"/>
        </w:rPr>
      </w:pPr>
      <w:r w:rsidRPr="005D0C13">
        <w:rPr>
          <w:sz w:val="22"/>
          <w:szCs w:val="22"/>
        </w:rPr>
        <w:t>Pasiskirstymas</w:t>
      </w:r>
    </w:p>
    <w:p w14:paraId="46C3836B" w14:textId="77777777" w:rsidR="00F57C35" w:rsidRPr="005D0C13" w:rsidRDefault="00F57C35" w:rsidP="005D0C13">
      <w:pPr>
        <w:widowControl w:val="0"/>
        <w:tabs>
          <w:tab w:val="left" w:pos="0"/>
        </w:tabs>
        <w:autoSpaceDE w:val="0"/>
        <w:autoSpaceDN w:val="0"/>
        <w:adjustRightInd w:val="0"/>
        <w:spacing w:line="280" w:lineRule="exact"/>
        <w:ind w:right="115"/>
        <w:rPr>
          <w:sz w:val="22"/>
          <w:szCs w:val="22"/>
        </w:rPr>
      </w:pPr>
      <w:r w:rsidRPr="005D0C13">
        <w:rPr>
          <w:sz w:val="22"/>
          <w:szCs w:val="22"/>
        </w:rPr>
        <w:t>Į veną sušvirkštus 60–150 mg/m</w:t>
      </w:r>
      <w:r w:rsidRPr="005D0C13">
        <w:rPr>
          <w:sz w:val="22"/>
          <w:szCs w:val="22"/>
          <w:vertAlign w:val="superscript"/>
        </w:rPr>
        <w:t>2</w:t>
      </w:r>
      <w:r w:rsidRPr="005D0C13">
        <w:rPr>
          <w:sz w:val="22"/>
          <w:szCs w:val="22"/>
        </w:rPr>
        <w:t xml:space="preserve"> kūno paviršiaus ploto vaistinio preparato dozę ligoniams, kurių inkstų ir kepenų funkcija normalios, nustatytos trijų eksponenčių koncentracijos plazmoje mažėjimas: labai greito mažėjimo pirmoji fazė ir lėto mažėjimo galutinė fazė (galutinis pusinis periodas trunka maždaug 40 valandų). Šios dozės yra ribinės, kurias vartojant, farmakokinetika ir pagal klirensą iš plazmos, ir pagal metabolizmo rodmenis būna tiesinė. Pasiskirstymo tyrimai su žiurkėmis rodo, kad epirubicinas neprasiskverbia pro kraujo smegenų barjerą. Didelis klirenso iš plazmos rodmuo (0,9 l/min.) rodo, kad eliminacija yra lėta dėl didelio pasiskirstymo tūrio.</w:t>
      </w:r>
    </w:p>
    <w:p w14:paraId="559584CC" w14:textId="77777777" w:rsidR="00F57C35" w:rsidRPr="005D0C13" w:rsidRDefault="00F57C35" w:rsidP="005D0C13">
      <w:pPr>
        <w:widowControl w:val="0"/>
        <w:tabs>
          <w:tab w:val="left" w:pos="0"/>
        </w:tabs>
        <w:autoSpaceDE w:val="0"/>
        <w:autoSpaceDN w:val="0"/>
        <w:adjustRightInd w:val="0"/>
        <w:spacing w:line="273" w:lineRule="exact"/>
        <w:ind w:right="115"/>
        <w:rPr>
          <w:sz w:val="22"/>
          <w:szCs w:val="22"/>
        </w:rPr>
      </w:pPr>
    </w:p>
    <w:p w14:paraId="641479A6" w14:textId="77777777" w:rsidR="00F57C35" w:rsidRPr="005D0C13" w:rsidRDefault="009041A3" w:rsidP="005D0C13">
      <w:pPr>
        <w:widowControl w:val="0"/>
        <w:tabs>
          <w:tab w:val="left" w:pos="0"/>
        </w:tabs>
        <w:autoSpaceDE w:val="0"/>
        <w:autoSpaceDN w:val="0"/>
        <w:adjustRightInd w:val="0"/>
        <w:spacing w:line="280" w:lineRule="exact"/>
        <w:ind w:right="62"/>
        <w:rPr>
          <w:sz w:val="22"/>
          <w:szCs w:val="22"/>
          <w:u w:val="single"/>
        </w:rPr>
      </w:pPr>
      <w:r w:rsidRPr="005D0C13">
        <w:rPr>
          <w:sz w:val="22"/>
          <w:szCs w:val="22"/>
          <w:u w:val="single"/>
        </w:rPr>
        <w:t>Biotransformacija</w:t>
      </w:r>
    </w:p>
    <w:p w14:paraId="008BB298" w14:textId="77777777" w:rsidR="00F57C35" w:rsidRPr="005D0C13" w:rsidRDefault="00F57C35" w:rsidP="005D0C13">
      <w:pPr>
        <w:widowControl w:val="0"/>
        <w:tabs>
          <w:tab w:val="left" w:pos="0"/>
        </w:tabs>
        <w:autoSpaceDE w:val="0"/>
        <w:autoSpaceDN w:val="0"/>
        <w:adjustRightInd w:val="0"/>
        <w:spacing w:line="280" w:lineRule="exact"/>
        <w:ind w:right="115"/>
        <w:rPr>
          <w:sz w:val="22"/>
          <w:szCs w:val="22"/>
        </w:rPr>
      </w:pPr>
      <w:r w:rsidRPr="005D0C13">
        <w:rPr>
          <w:sz w:val="22"/>
          <w:szCs w:val="22"/>
        </w:rPr>
        <w:t xml:space="preserve">Svarbiausi nustatyti metabolitai yra epirubicinolis (13-OH epirubicinas) bei epirubicino ir epirubicinolio gliukuronidai. Epirubicinas nuo doksorubicino skiriasi tuo, kad epirubicinas metabolizuojamas, vykstant 4'-O-gliukuronizacijai, tai gali </w:t>
      </w:r>
      <w:r w:rsidR="00F915A8" w:rsidRPr="005D0C13">
        <w:rPr>
          <w:sz w:val="22"/>
          <w:szCs w:val="22"/>
        </w:rPr>
        <w:t xml:space="preserve">paaiškinti greitesnę </w:t>
      </w:r>
      <w:r w:rsidRPr="005D0C13">
        <w:rPr>
          <w:sz w:val="22"/>
          <w:szCs w:val="22"/>
        </w:rPr>
        <w:t xml:space="preserve">epirubicino eliminaciją ir </w:t>
      </w:r>
      <w:r w:rsidR="00F915A8" w:rsidRPr="005D0C13">
        <w:rPr>
          <w:sz w:val="22"/>
          <w:szCs w:val="22"/>
        </w:rPr>
        <w:t xml:space="preserve">mažesnį </w:t>
      </w:r>
      <w:r w:rsidRPr="005D0C13">
        <w:rPr>
          <w:sz w:val="22"/>
          <w:szCs w:val="22"/>
        </w:rPr>
        <w:t>toksinį poveikį. Svarbiausio metabolito epirubicinolio koncentracija plazmoje visada būna mažesnė ir iš esmės panaši į nepakitusio vaistinio preparato.</w:t>
      </w:r>
    </w:p>
    <w:p w14:paraId="0A4F2A2B" w14:textId="77777777" w:rsidR="00F57C35" w:rsidRPr="005D0C13" w:rsidRDefault="00F57C35" w:rsidP="005D0C13">
      <w:pPr>
        <w:widowControl w:val="0"/>
        <w:tabs>
          <w:tab w:val="left" w:pos="0"/>
        </w:tabs>
        <w:autoSpaceDE w:val="0"/>
        <w:autoSpaceDN w:val="0"/>
        <w:adjustRightInd w:val="0"/>
        <w:spacing w:line="273" w:lineRule="exact"/>
        <w:ind w:right="115"/>
        <w:rPr>
          <w:sz w:val="22"/>
          <w:szCs w:val="22"/>
        </w:rPr>
      </w:pPr>
    </w:p>
    <w:p w14:paraId="1A1168E6" w14:textId="77777777" w:rsidR="00F57C35" w:rsidRPr="005D0C13" w:rsidRDefault="009041A3" w:rsidP="005D0C13">
      <w:pPr>
        <w:widowControl w:val="0"/>
        <w:tabs>
          <w:tab w:val="left" w:pos="0"/>
        </w:tabs>
        <w:autoSpaceDE w:val="0"/>
        <w:autoSpaceDN w:val="0"/>
        <w:adjustRightInd w:val="0"/>
        <w:spacing w:line="280" w:lineRule="exact"/>
        <w:ind w:right="312"/>
        <w:rPr>
          <w:sz w:val="22"/>
          <w:szCs w:val="22"/>
          <w:u w:val="single"/>
        </w:rPr>
      </w:pPr>
      <w:r w:rsidRPr="005D0C13">
        <w:rPr>
          <w:sz w:val="22"/>
          <w:szCs w:val="22"/>
          <w:u w:val="single"/>
        </w:rPr>
        <w:t>Eliminacija</w:t>
      </w:r>
    </w:p>
    <w:p w14:paraId="28F20427" w14:textId="6463C873" w:rsidR="00F57C35" w:rsidRPr="005D0C13" w:rsidRDefault="00F57C35" w:rsidP="005D0C13">
      <w:pPr>
        <w:widowControl w:val="0"/>
        <w:tabs>
          <w:tab w:val="left" w:pos="0"/>
        </w:tabs>
        <w:autoSpaceDE w:val="0"/>
        <w:autoSpaceDN w:val="0"/>
        <w:adjustRightInd w:val="0"/>
        <w:spacing w:line="280" w:lineRule="exact"/>
        <w:ind w:right="115"/>
        <w:rPr>
          <w:sz w:val="22"/>
          <w:szCs w:val="22"/>
        </w:rPr>
      </w:pPr>
      <w:r w:rsidRPr="005D0C13">
        <w:rPr>
          <w:sz w:val="22"/>
          <w:szCs w:val="22"/>
        </w:rPr>
        <w:t>Maždaug 9–10</w:t>
      </w:r>
      <w:r w:rsidR="00EF7AAA" w:rsidRPr="005D0C13">
        <w:rPr>
          <w:sz w:val="22"/>
          <w:szCs w:val="22"/>
        </w:rPr>
        <w:t> </w:t>
      </w:r>
      <w:r w:rsidRPr="005D0C13">
        <w:rPr>
          <w:sz w:val="22"/>
          <w:szCs w:val="22"/>
        </w:rPr>
        <w:t xml:space="preserve">% suvartotos dozės per 48 valandas pašalinama su šlapimu. Daugiausia epirubicino eliminuojama pro kepenis. Per 72 valandas su tulžimi pašalinama maždaug </w:t>
      </w:r>
      <w:r w:rsidR="00244892" w:rsidRPr="005D0C13">
        <w:rPr>
          <w:sz w:val="22"/>
          <w:szCs w:val="22"/>
        </w:rPr>
        <w:t>40 </w:t>
      </w:r>
      <w:r w:rsidRPr="005D0C13">
        <w:rPr>
          <w:sz w:val="22"/>
          <w:szCs w:val="22"/>
        </w:rPr>
        <w:t xml:space="preserve">% suvartotos dozės.  Dėl kepenų funkcijos sutrikimų preparato būna didesni kiekiai plazmoje, todėl reikia mažinti </w:t>
      </w:r>
      <w:r w:rsidRPr="005D0C13">
        <w:rPr>
          <w:sz w:val="22"/>
          <w:szCs w:val="22"/>
        </w:rPr>
        <w:lastRenderedPageBreak/>
        <w:t>dozę.</w:t>
      </w:r>
    </w:p>
    <w:p w14:paraId="67961E06" w14:textId="77777777" w:rsidR="00633D05" w:rsidRPr="005D0C13" w:rsidRDefault="00633D05" w:rsidP="002A57AE">
      <w:pPr>
        <w:pStyle w:val="BTEMEASMCA"/>
      </w:pPr>
    </w:p>
    <w:p w14:paraId="050ACA2D" w14:textId="77777777" w:rsidR="00633D05" w:rsidRPr="005D0C13" w:rsidRDefault="00633D05" w:rsidP="005D0C13">
      <w:pPr>
        <w:pStyle w:val="PI-2EMEASMCA"/>
      </w:pPr>
      <w:bookmarkStart w:id="36" w:name="_Toc129243114"/>
      <w:bookmarkStart w:id="37" w:name="_Toc129243239"/>
      <w:r w:rsidRPr="005D0C13">
        <w:t>5.3</w:t>
      </w:r>
      <w:r w:rsidRPr="005D0C13">
        <w:tab/>
        <w:t>Ikiklinikinių saugumo tyrimų duomenys</w:t>
      </w:r>
      <w:bookmarkEnd w:id="36"/>
      <w:bookmarkEnd w:id="37"/>
    </w:p>
    <w:p w14:paraId="09FAD10E" w14:textId="77777777" w:rsidR="00633D05" w:rsidRPr="005D0C13" w:rsidRDefault="00633D05" w:rsidP="002A57AE">
      <w:pPr>
        <w:pStyle w:val="BTEMEASMCA"/>
      </w:pPr>
    </w:p>
    <w:p w14:paraId="7632BC1B" w14:textId="77777777" w:rsidR="00F57C35" w:rsidRPr="005D0C13" w:rsidRDefault="00F57C35" w:rsidP="005D0C13">
      <w:pPr>
        <w:widowControl w:val="0"/>
        <w:autoSpaceDE w:val="0"/>
        <w:autoSpaceDN w:val="0"/>
        <w:adjustRightInd w:val="0"/>
        <w:spacing w:line="280" w:lineRule="exact"/>
        <w:ind w:right="288"/>
        <w:rPr>
          <w:snapToGrid w:val="0"/>
          <w:sz w:val="22"/>
          <w:szCs w:val="22"/>
          <w:lang w:eastAsia="lt-LT"/>
        </w:rPr>
      </w:pPr>
      <w:r w:rsidRPr="005D0C13">
        <w:rPr>
          <w:snapToGrid w:val="0"/>
          <w:sz w:val="22"/>
          <w:szCs w:val="22"/>
          <w:lang w:eastAsia="lt-LT"/>
        </w:rPr>
        <w:t>Vartojant kartotines epirubicino dozes, organai taikiniai žiurkių, triušių ir šunų organizme buvo kraujo ir limfos sistema, virškinimo traktas, inkstai, kepenys ir lytiniai organai. Epirubicinas sukėlė kardiotoksinį poveikį žiurkėms, triušiams ir šunims.</w:t>
      </w:r>
    </w:p>
    <w:p w14:paraId="13675697" w14:textId="77777777" w:rsidR="00950AE8" w:rsidRPr="005D0C13" w:rsidRDefault="00950AE8" w:rsidP="005D0C13">
      <w:pPr>
        <w:widowControl w:val="0"/>
        <w:autoSpaceDE w:val="0"/>
        <w:autoSpaceDN w:val="0"/>
        <w:adjustRightInd w:val="0"/>
        <w:spacing w:line="280" w:lineRule="exact"/>
        <w:ind w:right="288"/>
        <w:rPr>
          <w:snapToGrid w:val="0"/>
          <w:sz w:val="22"/>
          <w:szCs w:val="22"/>
          <w:lang w:eastAsia="lt-LT"/>
        </w:rPr>
      </w:pPr>
    </w:p>
    <w:p w14:paraId="7E719F37" w14:textId="77777777" w:rsidR="00F57C35" w:rsidRPr="005D0C13" w:rsidRDefault="00F57C35" w:rsidP="005D0C13">
      <w:pPr>
        <w:widowControl w:val="0"/>
        <w:tabs>
          <w:tab w:val="left" w:pos="540"/>
        </w:tabs>
        <w:autoSpaceDE w:val="0"/>
        <w:autoSpaceDN w:val="0"/>
        <w:adjustRightInd w:val="0"/>
        <w:spacing w:line="280" w:lineRule="exact"/>
        <w:ind w:right="115"/>
        <w:rPr>
          <w:snapToGrid w:val="0"/>
          <w:sz w:val="22"/>
          <w:szCs w:val="22"/>
          <w:lang w:eastAsia="lt-LT"/>
        </w:rPr>
      </w:pPr>
      <w:r w:rsidRPr="005D0C13">
        <w:rPr>
          <w:snapToGrid w:val="0"/>
          <w:sz w:val="22"/>
          <w:szCs w:val="22"/>
          <w:lang w:eastAsia="lt-LT"/>
        </w:rPr>
        <w:t>Epirubicinas sukėlė mutageninį, genotoksinį, embriotoksinį ir kancerogeninį poveikį žiurkėms.</w:t>
      </w:r>
    </w:p>
    <w:p w14:paraId="67F6024E" w14:textId="77777777" w:rsidR="00F57C35" w:rsidRPr="005D0C13" w:rsidRDefault="00F57C35" w:rsidP="005D0C13">
      <w:pPr>
        <w:widowControl w:val="0"/>
        <w:tabs>
          <w:tab w:val="left" w:pos="540"/>
        </w:tabs>
        <w:autoSpaceDE w:val="0"/>
        <w:autoSpaceDN w:val="0"/>
        <w:adjustRightInd w:val="0"/>
        <w:spacing w:line="273" w:lineRule="exact"/>
        <w:ind w:right="115"/>
        <w:rPr>
          <w:snapToGrid w:val="0"/>
          <w:sz w:val="22"/>
          <w:szCs w:val="22"/>
          <w:lang w:eastAsia="lt-LT"/>
        </w:rPr>
      </w:pPr>
    </w:p>
    <w:p w14:paraId="63C357F4" w14:textId="630DC675" w:rsidR="00F57C35" w:rsidRPr="005D0C13" w:rsidRDefault="00F57C35" w:rsidP="005D0C13">
      <w:pPr>
        <w:widowControl w:val="0"/>
        <w:autoSpaceDE w:val="0"/>
        <w:autoSpaceDN w:val="0"/>
        <w:adjustRightInd w:val="0"/>
        <w:spacing w:line="280" w:lineRule="exact"/>
        <w:ind w:right="484"/>
        <w:rPr>
          <w:snapToGrid w:val="0"/>
          <w:sz w:val="22"/>
          <w:szCs w:val="22"/>
          <w:lang w:eastAsia="lt-LT"/>
        </w:rPr>
      </w:pPr>
      <w:r w:rsidRPr="005D0C13">
        <w:rPr>
          <w:snapToGrid w:val="0"/>
          <w:sz w:val="22"/>
          <w:szCs w:val="22"/>
          <w:lang w:eastAsia="lt-LT"/>
        </w:rPr>
        <w:t>Vaikingų žiurkių ir jauniklių po atsivedimo tyrimai parodė klinikinių dozių nepageidaujamą poveikį atsivestiems jaunikliams. Ar epirubicinas išsiskiria su patelės pienu, nežinoma.</w:t>
      </w:r>
    </w:p>
    <w:p w14:paraId="581221E0" w14:textId="77777777" w:rsidR="00F57C35" w:rsidRPr="005D0C13" w:rsidRDefault="00F57C35" w:rsidP="005D0C13">
      <w:pPr>
        <w:widowControl w:val="0"/>
        <w:autoSpaceDE w:val="0"/>
        <w:autoSpaceDN w:val="0"/>
        <w:adjustRightInd w:val="0"/>
        <w:spacing w:line="273" w:lineRule="exact"/>
        <w:ind w:right="484"/>
        <w:rPr>
          <w:snapToGrid w:val="0"/>
          <w:sz w:val="22"/>
          <w:szCs w:val="22"/>
          <w:lang w:eastAsia="lt-LT"/>
        </w:rPr>
      </w:pPr>
    </w:p>
    <w:p w14:paraId="4AAA8057" w14:textId="77777777" w:rsidR="00F57C35" w:rsidRPr="005D0C13" w:rsidRDefault="00F57C35" w:rsidP="005D0C13">
      <w:pPr>
        <w:widowControl w:val="0"/>
        <w:autoSpaceDE w:val="0"/>
        <w:autoSpaceDN w:val="0"/>
        <w:adjustRightInd w:val="0"/>
        <w:spacing w:line="280" w:lineRule="exact"/>
        <w:ind w:right="484"/>
        <w:rPr>
          <w:snapToGrid w:val="0"/>
          <w:sz w:val="22"/>
          <w:szCs w:val="22"/>
          <w:lang w:eastAsia="lt-LT"/>
        </w:rPr>
      </w:pPr>
      <w:r w:rsidRPr="005D0C13">
        <w:rPr>
          <w:snapToGrid w:val="0"/>
          <w:sz w:val="22"/>
          <w:szCs w:val="22"/>
          <w:lang w:eastAsia="lt-LT"/>
        </w:rPr>
        <w:t>Žiurkių ir triušių vaisiui apsigimimų epirubicinas nesukėlė, tačiau jį, kaip ir kitus antraciklinus bei kitokius citotoksinius preparatus, reikia laikyti galinčiu sukelti teratogeninį poveikį.</w:t>
      </w:r>
    </w:p>
    <w:p w14:paraId="0A0A6E03" w14:textId="77777777" w:rsidR="00F57C35" w:rsidRPr="005D0C13" w:rsidRDefault="00F57C35" w:rsidP="005D0C13">
      <w:pPr>
        <w:widowControl w:val="0"/>
        <w:autoSpaceDE w:val="0"/>
        <w:autoSpaceDN w:val="0"/>
        <w:adjustRightInd w:val="0"/>
        <w:spacing w:line="273" w:lineRule="exact"/>
        <w:ind w:right="484"/>
        <w:rPr>
          <w:snapToGrid w:val="0"/>
          <w:sz w:val="22"/>
          <w:szCs w:val="22"/>
          <w:lang w:eastAsia="lt-LT"/>
        </w:rPr>
      </w:pPr>
    </w:p>
    <w:p w14:paraId="4D2B2BDA" w14:textId="77777777" w:rsidR="00F57C35" w:rsidRPr="005D0C13" w:rsidRDefault="00F57C35" w:rsidP="005D0C13">
      <w:pPr>
        <w:widowControl w:val="0"/>
        <w:autoSpaceDE w:val="0"/>
        <w:autoSpaceDN w:val="0"/>
        <w:adjustRightInd w:val="0"/>
        <w:spacing w:line="280" w:lineRule="exact"/>
        <w:ind w:right="484"/>
        <w:rPr>
          <w:snapToGrid w:val="0"/>
          <w:sz w:val="22"/>
          <w:szCs w:val="22"/>
          <w:lang w:eastAsia="lt-LT"/>
        </w:rPr>
      </w:pPr>
      <w:r w:rsidRPr="005D0C13">
        <w:rPr>
          <w:snapToGrid w:val="0"/>
          <w:sz w:val="22"/>
          <w:szCs w:val="22"/>
          <w:lang w:eastAsia="lt-LT"/>
        </w:rPr>
        <w:t>Lokalaus toleravimo tyrimais su žiurkėmis ir pelėmis įrodyta, jog patekęs šalia venos epirubicinas sukelia audinių nekrozę.</w:t>
      </w:r>
    </w:p>
    <w:p w14:paraId="0C3E1DF8" w14:textId="77777777" w:rsidR="00633D05" w:rsidRPr="005D0C13" w:rsidRDefault="00633D05" w:rsidP="002A57AE">
      <w:pPr>
        <w:pStyle w:val="BTEMEASMCA"/>
      </w:pPr>
    </w:p>
    <w:p w14:paraId="4610696B" w14:textId="77777777" w:rsidR="00633D05" w:rsidRPr="005D0C13" w:rsidRDefault="00633D05" w:rsidP="002A57AE">
      <w:pPr>
        <w:pStyle w:val="BTEMEASMCA"/>
      </w:pPr>
    </w:p>
    <w:p w14:paraId="7EA8FBCB" w14:textId="77777777" w:rsidR="00633D05" w:rsidRPr="005D0C13" w:rsidRDefault="00633D05" w:rsidP="002A57AE">
      <w:pPr>
        <w:pStyle w:val="PI-1EMEASMCA"/>
      </w:pPr>
      <w:bookmarkStart w:id="38" w:name="_Toc129243115"/>
      <w:bookmarkStart w:id="39" w:name="_Toc129243240"/>
      <w:r w:rsidRPr="005D0C13">
        <w:t>6.</w:t>
      </w:r>
      <w:r w:rsidRPr="005D0C13">
        <w:tab/>
        <w:t>FARMACINĖ INFORMACIJA</w:t>
      </w:r>
      <w:bookmarkEnd w:id="38"/>
      <w:bookmarkEnd w:id="39"/>
    </w:p>
    <w:p w14:paraId="33D0975A" w14:textId="77777777" w:rsidR="00633D05" w:rsidRPr="005D0C13" w:rsidRDefault="00633D05" w:rsidP="00D56F96">
      <w:pPr>
        <w:pStyle w:val="BTEMEASMCA"/>
        <w:tabs>
          <w:tab w:val="left" w:pos="567"/>
        </w:tabs>
      </w:pPr>
    </w:p>
    <w:p w14:paraId="644B343B" w14:textId="77777777" w:rsidR="00633D05" w:rsidRPr="005D0C13" w:rsidRDefault="00633D05" w:rsidP="005D0C13">
      <w:pPr>
        <w:pStyle w:val="PI-2EMEASMCA"/>
      </w:pPr>
      <w:bookmarkStart w:id="40" w:name="_Toc129243116"/>
      <w:bookmarkStart w:id="41" w:name="_Toc129243241"/>
      <w:r w:rsidRPr="005D0C13">
        <w:t>6.1</w:t>
      </w:r>
      <w:r w:rsidRPr="005D0C13">
        <w:tab/>
        <w:t>Pagalbinių medžiagų sąrašas</w:t>
      </w:r>
      <w:bookmarkEnd w:id="40"/>
      <w:bookmarkEnd w:id="41"/>
    </w:p>
    <w:p w14:paraId="341FA1C9" w14:textId="77777777" w:rsidR="00F57C35" w:rsidRPr="005D0C13" w:rsidRDefault="00F57C35" w:rsidP="00E03E04">
      <w:pPr>
        <w:pStyle w:val="BTEMEASMCA"/>
        <w:tabs>
          <w:tab w:val="left" w:pos="567"/>
        </w:tabs>
      </w:pPr>
    </w:p>
    <w:p w14:paraId="3C8E7A81" w14:textId="77777777" w:rsidR="00F57C35" w:rsidRPr="005D0C13" w:rsidRDefault="00F57C35" w:rsidP="00D56F96">
      <w:pPr>
        <w:widowControl w:val="0"/>
        <w:tabs>
          <w:tab w:val="left" w:pos="567"/>
        </w:tabs>
        <w:autoSpaceDE w:val="0"/>
        <w:autoSpaceDN w:val="0"/>
        <w:adjustRightInd w:val="0"/>
        <w:spacing w:line="280" w:lineRule="exact"/>
        <w:ind w:right="4809"/>
        <w:rPr>
          <w:sz w:val="22"/>
          <w:szCs w:val="22"/>
        </w:rPr>
      </w:pPr>
      <w:r w:rsidRPr="005D0C13">
        <w:rPr>
          <w:sz w:val="22"/>
          <w:szCs w:val="22"/>
        </w:rPr>
        <w:t>Natrio chloridas</w:t>
      </w:r>
    </w:p>
    <w:p w14:paraId="40FE8293" w14:textId="77777777" w:rsidR="00F57C35" w:rsidRPr="005D0C13" w:rsidRDefault="00F57C35" w:rsidP="00D56F96">
      <w:pPr>
        <w:widowControl w:val="0"/>
        <w:tabs>
          <w:tab w:val="left" w:pos="540"/>
          <w:tab w:val="left" w:pos="567"/>
        </w:tabs>
        <w:autoSpaceDE w:val="0"/>
        <w:autoSpaceDN w:val="0"/>
        <w:adjustRightInd w:val="0"/>
        <w:spacing w:line="280" w:lineRule="exact"/>
        <w:ind w:right="484"/>
        <w:rPr>
          <w:sz w:val="22"/>
          <w:szCs w:val="22"/>
        </w:rPr>
      </w:pPr>
      <w:r w:rsidRPr="005D0C13">
        <w:rPr>
          <w:sz w:val="22"/>
          <w:szCs w:val="22"/>
        </w:rPr>
        <w:t>Vandenilio chlorido rūgštis (pH korekcijai)</w:t>
      </w:r>
    </w:p>
    <w:p w14:paraId="7EE427D3" w14:textId="77777777" w:rsidR="00F57C35" w:rsidRPr="005D0C13" w:rsidRDefault="00F57C35" w:rsidP="00D56F96">
      <w:pPr>
        <w:widowControl w:val="0"/>
        <w:tabs>
          <w:tab w:val="left" w:pos="540"/>
          <w:tab w:val="left" w:pos="567"/>
        </w:tabs>
        <w:autoSpaceDE w:val="0"/>
        <w:autoSpaceDN w:val="0"/>
        <w:adjustRightInd w:val="0"/>
        <w:spacing w:line="280" w:lineRule="exact"/>
        <w:ind w:right="484"/>
        <w:rPr>
          <w:sz w:val="22"/>
          <w:szCs w:val="22"/>
        </w:rPr>
      </w:pPr>
      <w:r w:rsidRPr="005D0C13">
        <w:rPr>
          <w:sz w:val="22"/>
          <w:szCs w:val="22"/>
        </w:rPr>
        <w:t>Injekcinis vanduo</w:t>
      </w:r>
    </w:p>
    <w:p w14:paraId="11D8D579" w14:textId="77777777" w:rsidR="00633D05" w:rsidRPr="005D0C13" w:rsidRDefault="00633D05" w:rsidP="00D56F96">
      <w:pPr>
        <w:pStyle w:val="BTEMEASMCA"/>
        <w:tabs>
          <w:tab w:val="left" w:pos="567"/>
        </w:tabs>
      </w:pPr>
    </w:p>
    <w:p w14:paraId="46823456" w14:textId="77777777" w:rsidR="00633D05" w:rsidRPr="005D0C13" w:rsidRDefault="00633D05" w:rsidP="005D0C13">
      <w:pPr>
        <w:pStyle w:val="PI-2EMEASMCA"/>
      </w:pPr>
      <w:bookmarkStart w:id="42" w:name="_Toc129243117"/>
      <w:bookmarkStart w:id="43" w:name="_Toc129243242"/>
      <w:r w:rsidRPr="005D0C13">
        <w:t>6.2</w:t>
      </w:r>
      <w:r w:rsidRPr="005D0C13">
        <w:tab/>
        <w:t>Nesuderinamumas</w:t>
      </w:r>
      <w:bookmarkEnd w:id="42"/>
      <w:bookmarkEnd w:id="43"/>
    </w:p>
    <w:p w14:paraId="0C1E959F" w14:textId="77777777" w:rsidR="00633D05" w:rsidRPr="005D0C13" w:rsidRDefault="00633D05" w:rsidP="00D56F96">
      <w:pPr>
        <w:pStyle w:val="BTEMEASMCA"/>
        <w:tabs>
          <w:tab w:val="left" w:pos="567"/>
        </w:tabs>
      </w:pPr>
    </w:p>
    <w:p w14:paraId="0C5EA817" w14:textId="228358D0" w:rsidR="00F57C35" w:rsidRPr="005D0C13" w:rsidRDefault="00F57C35" w:rsidP="00D56F96">
      <w:pPr>
        <w:widowControl w:val="0"/>
        <w:tabs>
          <w:tab w:val="left" w:pos="0"/>
          <w:tab w:val="left" w:pos="567"/>
        </w:tabs>
        <w:autoSpaceDE w:val="0"/>
        <w:autoSpaceDN w:val="0"/>
        <w:adjustRightInd w:val="0"/>
        <w:spacing w:line="280" w:lineRule="exact"/>
        <w:ind w:right="484"/>
        <w:rPr>
          <w:snapToGrid w:val="0"/>
          <w:sz w:val="22"/>
          <w:szCs w:val="22"/>
          <w:lang w:val="it-IT" w:eastAsia="lt-LT"/>
        </w:rPr>
      </w:pPr>
      <w:r w:rsidRPr="005D0C13">
        <w:rPr>
          <w:snapToGrid w:val="0"/>
          <w:sz w:val="22"/>
          <w:szCs w:val="22"/>
          <w:lang w:eastAsia="lt-LT"/>
        </w:rPr>
        <w:t xml:space="preserve">Draudžiama maišyti su šarminiais tirpalais, kadangi galima vaistinio preparato hidrolizė.Dėl galimo nuosėdų iškritimo Epirubicin </w:t>
      </w:r>
      <w:r w:rsidR="00573B7B" w:rsidRPr="005D0C13">
        <w:rPr>
          <w:snapToGrid w:val="0"/>
          <w:sz w:val="22"/>
          <w:szCs w:val="22"/>
          <w:lang w:eastAsia="lt-LT"/>
        </w:rPr>
        <w:t>Mylan</w:t>
      </w:r>
      <w:r w:rsidR="00244892" w:rsidRPr="005D0C13">
        <w:rPr>
          <w:snapToGrid w:val="0"/>
          <w:sz w:val="22"/>
          <w:szCs w:val="22"/>
          <w:lang w:eastAsia="lt-LT"/>
        </w:rPr>
        <w:t xml:space="preserve"> </w:t>
      </w:r>
      <w:r w:rsidRPr="005D0C13">
        <w:rPr>
          <w:snapToGrid w:val="0"/>
          <w:sz w:val="22"/>
          <w:szCs w:val="22"/>
          <w:lang w:eastAsia="lt-LT"/>
        </w:rPr>
        <w:t>negalima maišyti su heparinu.</w:t>
      </w:r>
    </w:p>
    <w:p w14:paraId="26633E18" w14:textId="77777777" w:rsidR="00F57C35" w:rsidRPr="005D0C13" w:rsidRDefault="00F57C35" w:rsidP="00D56F96">
      <w:pPr>
        <w:widowControl w:val="0"/>
        <w:tabs>
          <w:tab w:val="left" w:pos="0"/>
          <w:tab w:val="left" w:pos="567"/>
        </w:tabs>
        <w:autoSpaceDE w:val="0"/>
        <w:autoSpaceDN w:val="0"/>
        <w:adjustRightInd w:val="0"/>
        <w:spacing w:line="273" w:lineRule="exact"/>
        <w:ind w:right="484"/>
        <w:rPr>
          <w:snapToGrid w:val="0"/>
          <w:sz w:val="22"/>
          <w:szCs w:val="22"/>
          <w:lang w:val="it-IT" w:eastAsia="lt-LT"/>
        </w:rPr>
      </w:pPr>
    </w:p>
    <w:p w14:paraId="4851D9FD" w14:textId="23F2E307" w:rsidR="00F57C35" w:rsidRPr="005D0C13" w:rsidRDefault="00F57C35" w:rsidP="00D56F96">
      <w:pPr>
        <w:widowControl w:val="0"/>
        <w:tabs>
          <w:tab w:val="left" w:pos="0"/>
          <w:tab w:val="left" w:pos="567"/>
        </w:tabs>
        <w:autoSpaceDE w:val="0"/>
        <w:autoSpaceDN w:val="0"/>
        <w:adjustRightInd w:val="0"/>
        <w:spacing w:line="280" w:lineRule="exact"/>
        <w:ind w:right="484"/>
        <w:rPr>
          <w:snapToGrid w:val="0"/>
          <w:sz w:val="22"/>
          <w:szCs w:val="22"/>
          <w:lang w:val="it-IT" w:eastAsia="lt-LT"/>
        </w:rPr>
      </w:pPr>
      <w:r w:rsidRPr="005D0C13">
        <w:rPr>
          <w:snapToGrid w:val="0"/>
          <w:sz w:val="22"/>
          <w:szCs w:val="22"/>
          <w:lang w:eastAsia="lt-LT"/>
        </w:rPr>
        <w:t xml:space="preserve">Šio vaistinio preparato negalima maišyti su kitais, išskyrus </w:t>
      </w:r>
      <w:r w:rsidR="00B22772" w:rsidRPr="005D0C13">
        <w:rPr>
          <w:snapToGrid w:val="0"/>
          <w:sz w:val="22"/>
          <w:szCs w:val="22"/>
          <w:lang w:eastAsia="lt-LT"/>
        </w:rPr>
        <w:t>nurodytus</w:t>
      </w:r>
      <w:r w:rsidRPr="005D0C13">
        <w:rPr>
          <w:snapToGrid w:val="0"/>
          <w:sz w:val="22"/>
          <w:szCs w:val="22"/>
          <w:lang w:eastAsia="lt-LT"/>
        </w:rPr>
        <w:t>6.6 skyriuje.</w:t>
      </w:r>
    </w:p>
    <w:p w14:paraId="07248C64" w14:textId="77777777" w:rsidR="00633D05" w:rsidRPr="005D0C13" w:rsidRDefault="00633D05" w:rsidP="00D56F96">
      <w:pPr>
        <w:pStyle w:val="BTEMEASMCA"/>
        <w:tabs>
          <w:tab w:val="left" w:pos="567"/>
        </w:tabs>
      </w:pPr>
    </w:p>
    <w:p w14:paraId="202A84C3" w14:textId="77777777" w:rsidR="00633D05" w:rsidRPr="005D0C13" w:rsidRDefault="00633D05" w:rsidP="005D0C13">
      <w:pPr>
        <w:pStyle w:val="PI-2EMEASMCA"/>
      </w:pPr>
      <w:bookmarkStart w:id="44" w:name="_Toc129243118"/>
      <w:bookmarkStart w:id="45" w:name="_Toc129243243"/>
      <w:r w:rsidRPr="005D0C13">
        <w:t>6.3</w:t>
      </w:r>
      <w:r w:rsidRPr="005D0C13">
        <w:tab/>
        <w:t>Tinkamumo laikas</w:t>
      </w:r>
      <w:bookmarkEnd w:id="44"/>
      <w:bookmarkEnd w:id="45"/>
    </w:p>
    <w:p w14:paraId="1A33FBAB" w14:textId="77777777" w:rsidR="00633D05" w:rsidRPr="005D0C13" w:rsidRDefault="00633D05" w:rsidP="00D56F96">
      <w:pPr>
        <w:pStyle w:val="BTEMEASMCA"/>
        <w:tabs>
          <w:tab w:val="left" w:pos="567"/>
        </w:tabs>
      </w:pPr>
    </w:p>
    <w:p w14:paraId="574A85E5" w14:textId="77777777" w:rsidR="00F57C35" w:rsidRPr="005D0C13" w:rsidRDefault="00F57C35" w:rsidP="00D56F96">
      <w:pPr>
        <w:widowControl w:val="0"/>
        <w:tabs>
          <w:tab w:val="left" w:pos="0"/>
          <w:tab w:val="left" w:pos="567"/>
        </w:tabs>
        <w:autoSpaceDE w:val="0"/>
        <w:autoSpaceDN w:val="0"/>
        <w:adjustRightInd w:val="0"/>
        <w:spacing w:line="280" w:lineRule="exact"/>
        <w:ind w:right="484"/>
        <w:rPr>
          <w:snapToGrid w:val="0"/>
          <w:sz w:val="22"/>
          <w:szCs w:val="22"/>
          <w:lang w:eastAsia="lt-LT"/>
        </w:rPr>
      </w:pPr>
      <w:r w:rsidRPr="005D0C13">
        <w:rPr>
          <w:snapToGrid w:val="0"/>
          <w:sz w:val="22"/>
          <w:szCs w:val="22"/>
          <w:lang w:eastAsia="lt-LT"/>
        </w:rPr>
        <w:lastRenderedPageBreak/>
        <w:t>2 metai.</w:t>
      </w:r>
    </w:p>
    <w:p w14:paraId="60FF7390" w14:textId="77777777" w:rsidR="00F57C35" w:rsidRPr="005D0C13" w:rsidRDefault="00F57C35" w:rsidP="00D56F96">
      <w:pPr>
        <w:widowControl w:val="0"/>
        <w:tabs>
          <w:tab w:val="left" w:pos="0"/>
          <w:tab w:val="left" w:pos="567"/>
        </w:tabs>
        <w:autoSpaceDE w:val="0"/>
        <w:autoSpaceDN w:val="0"/>
        <w:adjustRightInd w:val="0"/>
        <w:spacing w:line="273" w:lineRule="exact"/>
        <w:ind w:right="484"/>
        <w:rPr>
          <w:snapToGrid w:val="0"/>
          <w:sz w:val="22"/>
          <w:szCs w:val="22"/>
          <w:lang w:eastAsia="lt-LT"/>
        </w:rPr>
      </w:pPr>
    </w:p>
    <w:p w14:paraId="43013F31" w14:textId="6DCE324A" w:rsidR="00F57C35" w:rsidRPr="005D0C13" w:rsidRDefault="00F57C35" w:rsidP="00D56F96">
      <w:pPr>
        <w:widowControl w:val="0"/>
        <w:tabs>
          <w:tab w:val="left" w:pos="0"/>
          <w:tab w:val="left" w:pos="567"/>
        </w:tabs>
        <w:autoSpaceDE w:val="0"/>
        <w:autoSpaceDN w:val="0"/>
        <w:adjustRightInd w:val="0"/>
        <w:spacing w:line="280" w:lineRule="exact"/>
        <w:ind w:right="206"/>
        <w:rPr>
          <w:sz w:val="22"/>
          <w:szCs w:val="22"/>
        </w:rPr>
      </w:pPr>
      <w:r w:rsidRPr="005D0C13">
        <w:rPr>
          <w:snapToGrid w:val="0"/>
          <w:sz w:val="22"/>
          <w:szCs w:val="22"/>
          <w:lang w:eastAsia="lt-LT"/>
        </w:rPr>
        <w:t xml:space="preserve">2 mg/ml epirubicino hidrochlorido </w:t>
      </w:r>
      <w:r w:rsidR="00B22772" w:rsidRPr="005D0C13">
        <w:rPr>
          <w:snapToGrid w:val="0"/>
          <w:sz w:val="22"/>
          <w:szCs w:val="22"/>
          <w:lang w:eastAsia="lt-LT"/>
        </w:rPr>
        <w:t xml:space="preserve">tirpalą </w:t>
      </w:r>
      <w:r w:rsidRPr="005D0C13">
        <w:rPr>
          <w:snapToGrid w:val="0"/>
          <w:sz w:val="22"/>
          <w:szCs w:val="22"/>
          <w:lang w:eastAsia="lt-LT"/>
        </w:rPr>
        <w:t>galima skiesti 0,9</w:t>
      </w:r>
      <w:r w:rsidR="00244892" w:rsidRPr="005D0C13">
        <w:rPr>
          <w:snapToGrid w:val="0"/>
          <w:sz w:val="22"/>
          <w:szCs w:val="22"/>
          <w:lang w:eastAsia="lt-LT"/>
        </w:rPr>
        <w:t> </w:t>
      </w:r>
      <w:r w:rsidRPr="005D0C13">
        <w:rPr>
          <w:snapToGrid w:val="0"/>
          <w:sz w:val="22"/>
          <w:szCs w:val="22"/>
          <w:lang w:eastAsia="lt-LT"/>
        </w:rPr>
        <w:sym w:font="Symbol" w:char="F025"/>
      </w:r>
      <w:r w:rsidR="00B22772" w:rsidRPr="005D0C13">
        <w:rPr>
          <w:snapToGrid w:val="0"/>
          <w:sz w:val="22"/>
          <w:szCs w:val="22"/>
          <w:lang w:eastAsia="lt-LT"/>
        </w:rPr>
        <w:t>(9 mg/ml)</w:t>
      </w:r>
      <w:r w:rsidRPr="005D0C13">
        <w:rPr>
          <w:snapToGrid w:val="0"/>
          <w:sz w:val="22"/>
          <w:szCs w:val="22"/>
          <w:lang w:eastAsia="lt-LT"/>
        </w:rPr>
        <w:t>natrio chlorido tirpalu arba 5</w:t>
      </w:r>
      <w:r w:rsidR="00244892" w:rsidRPr="005D0C13">
        <w:rPr>
          <w:snapToGrid w:val="0"/>
          <w:sz w:val="22"/>
          <w:szCs w:val="22"/>
          <w:lang w:eastAsia="lt-LT"/>
        </w:rPr>
        <w:t> </w:t>
      </w:r>
      <w:r w:rsidRPr="005D0C13">
        <w:rPr>
          <w:snapToGrid w:val="0"/>
          <w:sz w:val="22"/>
          <w:szCs w:val="22"/>
          <w:lang w:eastAsia="lt-LT"/>
        </w:rPr>
        <w:sym w:font="Symbol" w:char="F025"/>
      </w:r>
      <w:r w:rsidR="00B22772" w:rsidRPr="005D0C13">
        <w:rPr>
          <w:snapToGrid w:val="0"/>
          <w:sz w:val="22"/>
          <w:szCs w:val="22"/>
          <w:lang w:eastAsia="lt-LT"/>
        </w:rPr>
        <w:t>(50 mg/ml)</w:t>
      </w:r>
      <w:r w:rsidRPr="005D0C13">
        <w:rPr>
          <w:snapToGrid w:val="0"/>
          <w:sz w:val="22"/>
          <w:szCs w:val="22"/>
          <w:lang w:eastAsia="lt-LT"/>
        </w:rPr>
        <w:t>gliukozės tirpalu ir po to švirkšti į veną. Vartojant į šlapimo pūslę preparatą reikia skiesti 0,</w:t>
      </w:r>
      <w:r w:rsidR="00244892" w:rsidRPr="005D0C13">
        <w:rPr>
          <w:snapToGrid w:val="0"/>
          <w:sz w:val="22"/>
          <w:szCs w:val="22"/>
          <w:lang w:eastAsia="lt-LT"/>
        </w:rPr>
        <w:t>9 </w:t>
      </w:r>
      <w:r w:rsidRPr="005D0C13">
        <w:rPr>
          <w:snapToGrid w:val="0"/>
          <w:sz w:val="22"/>
          <w:szCs w:val="22"/>
          <w:lang w:eastAsia="lt-LT"/>
        </w:rPr>
        <w:t xml:space="preserve">% (9 mg/ml) </w:t>
      </w:r>
      <w:r w:rsidR="00B22772" w:rsidRPr="005D0C13">
        <w:rPr>
          <w:snapToGrid w:val="0"/>
          <w:sz w:val="22"/>
          <w:szCs w:val="22"/>
          <w:lang w:eastAsia="lt-LT"/>
        </w:rPr>
        <w:t xml:space="preserve">natrio chlorido </w:t>
      </w:r>
      <w:r w:rsidRPr="005D0C13">
        <w:rPr>
          <w:snapToGrid w:val="0"/>
          <w:sz w:val="22"/>
          <w:szCs w:val="22"/>
          <w:lang w:eastAsia="lt-LT"/>
        </w:rPr>
        <w:t>tirpalu arba steriliu vandeniu.</w:t>
      </w:r>
    </w:p>
    <w:p w14:paraId="21E21983" w14:textId="77777777" w:rsidR="00950AE8" w:rsidRPr="005D0C13" w:rsidRDefault="00950AE8" w:rsidP="00D56F96">
      <w:pPr>
        <w:widowControl w:val="0"/>
        <w:tabs>
          <w:tab w:val="left" w:pos="0"/>
          <w:tab w:val="left" w:pos="567"/>
        </w:tabs>
        <w:autoSpaceDE w:val="0"/>
        <w:autoSpaceDN w:val="0"/>
        <w:adjustRightInd w:val="0"/>
        <w:spacing w:line="280" w:lineRule="exact"/>
        <w:ind w:right="206"/>
        <w:rPr>
          <w:snapToGrid w:val="0"/>
          <w:sz w:val="22"/>
          <w:szCs w:val="22"/>
          <w:lang w:eastAsia="lt-LT"/>
        </w:rPr>
      </w:pPr>
    </w:p>
    <w:p w14:paraId="79F980D7" w14:textId="74AFED1F" w:rsidR="00950AE8" w:rsidRPr="005D0C13" w:rsidRDefault="00B22772" w:rsidP="00D56F96">
      <w:pPr>
        <w:widowControl w:val="0"/>
        <w:tabs>
          <w:tab w:val="left" w:pos="0"/>
          <w:tab w:val="left" w:pos="567"/>
        </w:tabs>
        <w:autoSpaceDE w:val="0"/>
        <w:autoSpaceDN w:val="0"/>
        <w:adjustRightInd w:val="0"/>
        <w:spacing w:line="280" w:lineRule="exact"/>
        <w:ind w:right="484"/>
        <w:rPr>
          <w:sz w:val="22"/>
          <w:szCs w:val="22"/>
        </w:rPr>
      </w:pPr>
      <w:r w:rsidRPr="005D0C13">
        <w:rPr>
          <w:snapToGrid w:val="0"/>
          <w:sz w:val="22"/>
          <w:szCs w:val="22"/>
          <w:lang w:eastAsia="lt-LT"/>
        </w:rPr>
        <w:t>Pra</w:t>
      </w:r>
      <w:r w:rsidR="00F57C35" w:rsidRPr="005D0C13">
        <w:rPr>
          <w:snapToGrid w:val="0"/>
          <w:sz w:val="22"/>
          <w:szCs w:val="22"/>
          <w:lang w:eastAsia="lt-LT"/>
        </w:rPr>
        <w:t>skiedus (0,</w:t>
      </w:r>
      <w:r w:rsidR="00244892" w:rsidRPr="005D0C13">
        <w:rPr>
          <w:snapToGrid w:val="0"/>
          <w:sz w:val="22"/>
          <w:szCs w:val="22"/>
          <w:lang w:eastAsia="lt-LT"/>
        </w:rPr>
        <w:t>9 </w:t>
      </w:r>
      <w:r w:rsidR="00F57C35" w:rsidRPr="005D0C13">
        <w:rPr>
          <w:snapToGrid w:val="0"/>
          <w:sz w:val="22"/>
          <w:szCs w:val="22"/>
          <w:lang w:eastAsia="lt-LT"/>
        </w:rPr>
        <w:t xml:space="preserve">% (9 mg/ml) natrio chloridu arba </w:t>
      </w:r>
      <w:r w:rsidR="00244892" w:rsidRPr="005D0C13">
        <w:rPr>
          <w:snapToGrid w:val="0"/>
          <w:sz w:val="22"/>
          <w:szCs w:val="22"/>
          <w:lang w:eastAsia="lt-LT"/>
        </w:rPr>
        <w:t>5 </w:t>
      </w:r>
      <w:r w:rsidR="00F57C35" w:rsidRPr="005D0C13">
        <w:rPr>
          <w:snapToGrid w:val="0"/>
          <w:sz w:val="22"/>
          <w:szCs w:val="22"/>
          <w:lang w:eastAsia="lt-LT"/>
        </w:rPr>
        <w:t>% (50 mg/ml) gliukozės tirpalu) iki 0,1</w:t>
      </w:r>
      <w:r w:rsidRPr="005D0C13">
        <w:rPr>
          <w:snapToGrid w:val="0"/>
          <w:sz w:val="22"/>
          <w:szCs w:val="22"/>
          <w:lang w:eastAsia="lt-LT"/>
        </w:rPr>
        <w:t> </w:t>
      </w:r>
      <w:r w:rsidR="00F57C35" w:rsidRPr="005D0C13">
        <w:rPr>
          <w:snapToGrid w:val="0"/>
          <w:sz w:val="22"/>
          <w:szCs w:val="22"/>
          <w:lang w:eastAsia="lt-LT"/>
        </w:rPr>
        <w:t xml:space="preserve">mg/ml koncentracijos, preparatas išlieka chemiškai ir fiziškai stabilus 4 paras laikant </w:t>
      </w:r>
      <w:r w:rsidR="00244892" w:rsidRPr="005D0C13">
        <w:rPr>
          <w:snapToGrid w:val="0"/>
          <w:sz w:val="22"/>
          <w:szCs w:val="22"/>
          <w:lang w:eastAsia="lt-LT"/>
        </w:rPr>
        <w:t>25 </w:t>
      </w:r>
      <w:r w:rsidR="00F57C35" w:rsidRPr="005D0C13">
        <w:rPr>
          <w:snapToGrid w:val="0"/>
          <w:sz w:val="22"/>
          <w:szCs w:val="22"/>
          <w:lang w:eastAsia="lt-LT"/>
        </w:rPr>
        <w:t>°C temperatūroje ir 14 parų laikant 2</w:t>
      </w:r>
      <w:r w:rsidR="00244892" w:rsidRPr="005D0C13">
        <w:rPr>
          <w:snapToGrid w:val="0"/>
          <w:sz w:val="22"/>
          <w:szCs w:val="22"/>
          <w:lang w:eastAsia="lt-LT"/>
        </w:rPr>
        <w:t> </w:t>
      </w:r>
      <w:r w:rsidRPr="005D0C13">
        <w:rPr>
          <w:snapToGrid w:val="0"/>
          <w:sz w:val="22"/>
          <w:szCs w:val="22"/>
          <w:lang w:eastAsia="lt-LT"/>
        </w:rPr>
        <w:t xml:space="preserve">°C </w:t>
      </w:r>
      <w:r w:rsidR="00F57C35" w:rsidRPr="005D0C13">
        <w:rPr>
          <w:snapToGrid w:val="0"/>
          <w:sz w:val="22"/>
          <w:szCs w:val="22"/>
          <w:lang w:eastAsia="lt-LT"/>
        </w:rPr>
        <w:t>–</w:t>
      </w:r>
      <w:r w:rsidR="00244892" w:rsidRPr="005D0C13">
        <w:rPr>
          <w:snapToGrid w:val="0"/>
          <w:sz w:val="22"/>
          <w:szCs w:val="22"/>
          <w:lang w:eastAsia="lt-LT"/>
        </w:rPr>
        <w:t>8 </w:t>
      </w:r>
      <w:r w:rsidR="00F57C35" w:rsidRPr="005D0C13">
        <w:rPr>
          <w:snapToGrid w:val="0"/>
          <w:sz w:val="22"/>
          <w:szCs w:val="22"/>
          <w:lang w:eastAsia="lt-LT"/>
        </w:rPr>
        <w:t>°C temperatūroje.</w:t>
      </w:r>
    </w:p>
    <w:p w14:paraId="73D0B888" w14:textId="77777777" w:rsidR="00F57C35" w:rsidRPr="005D0C13" w:rsidRDefault="00F57C35" w:rsidP="00D56F96">
      <w:pPr>
        <w:widowControl w:val="0"/>
        <w:tabs>
          <w:tab w:val="left" w:pos="0"/>
          <w:tab w:val="left" w:pos="567"/>
        </w:tabs>
        <w:autoSpaceDE w:val="0"/>
        <w:autoSpaceDN w:val="0"/>
        <w:adjustRightInd w:val="0"/>
        <w:spacing w:line="280" w:lineRule="exact"/>
        <w:ind w:right="484"/>
        <w:rPr>
          <w:snapToGrid w:val="0"/>
          <w:sz w:val="22"/>
          <w:szCs w:val="22"/>
          <w:lang w:eastAsia="lt-LT"/>
        </w:rPr>
      </w:pPr>
    </w:p>
    <w:p w14:paraId="29442022" w14:textId="1C393F9B" w:rsidR="00F57C35" w:rsidRPr="005D0C13" w:rsidRDefault="00B22772" w:rsidP="00D56F96">
      <w:pPr>
        <w:widowControl w:val="0"/>
        <w:tabs>
          <w:tab w:val="left" w:pos="0"/>
          <w:tab w:val="left" w:pos="567"/>
        </w:tabs>
        <w:autoSpaceDE w:val="0"/>
        <w:autoSpaceDN w:val="0"/>
        <w:adjustRightInd w:val="0"/>
        <w:spacing w:line="280" w:lineRule="exact"/>
        <w:ind w:right="484"/>
        <w:rPr>
          <w:snapToGrid w:val="0"/>
          <w:sz w:val="22"/>
          <w:szCs w:val="22"/>
          <w:lang w:eastAsia="lt-LT"/>
        </w:rPr>
      </w:pPr>
      <w:r w:rsidRPr="005D0C13">
        <w:rPr>
          <w:sz w:val="22"/>
          <w:szCs w:val="22"/>
        </w:rPr>
        <w:t>Pra</w:t>
      </w:r>
      <w:r w:rsidR="00F57C35" w:rsidRPr="005D0C13">
        <w:rPr>
          <w:snapToGrid w:val="0"/>
          <w:sz w:val="22"/>
          <w:szCs w:val="22"/>
          <w:lang w:eastAsia="lt-LT"/>
        </w:rPr>
        <w:t>skiedus (0,</w:t>
      </w:r>
      <w:r w:rsidR="00244892" w:rsidRPr="005D0C13">
        <w:rPr>
          <w:snapToGrid w:val="0"/>
          <w:sz w:val="22"/>
          <w:szCs w:val="22"/>
          <w:lang w:eastAsia="lt-LT"/>
        </w:rPr>
        <w:t>9 </w:t>
      </w:r>
      <w:r w:rsidR="00F57C35" w:rsidRPr="005D0C13">
        <w:rPr>
          <w:snapToGrid w:val="0"/>
          <w:sz w:val="22"/>
          <w:szCs w:val="22"/>
          <w:lang w:eastAsia="lt-LT"/>
        </w:rPr>
        <w:t xml:space="preserve">% (9 mg/ml) natrio chloridu arba </w:t>
      </w:r>
      <w:r w:rsidR="00244892" w:rsidRPr="005D0C13">
        <w:rPr>
          <w:snapToGrid w:val="0"/>
          <w:sz w:val="22"/>
          <w:szCs w:val="22"/>
          <w:lang w:eastAsia="lt-LT"/>
        </w:rPr>
        <w:t>5 </w:t>
      </w:r>
      <w:r w:rsidR="00F57C35" w:rsidRPr="005D0C13">
        <w:rPr>
          <w:snapToGrid w:val="0"/>
          <w:sz w:val="22"/>
          <w:szCs w:val="22"/>
          <w:lang w:eastAsia="lt-LT"/>
        </w:rPr>
        <w:t>% (50 mg/ml) gliukozės tirpalu) iki 1,0</w:t>
      </w:r>
      <w:r w:rsidRPr="005D0C13">
        <w:rPr>
          <w:snapToGrid w:val="0"/>
          <w:sz w:val="22"/>
          <w:szCs w:val="22"/>
          <w:lang w:eastAsia="lt-LT"/>
        </w:rPr>
        <w:t> </w:t>
      </w:r>
      <w:r w:rsidR="00F57C35" w:rsidRPr="005D0C13">
        <w:rPr>
          <w:snapToGrid w:val="0"/>
          <w:sz w:val="22"/>
          <w:szCs w:val="22"/>
          <w:lang w:eastAsia="lt-LT"/>
        </w:rPr>
        <w:t xml:space="preserve">mg/ml koncentracijos, preparatas išlieka chemiškai ir fiziškai stabilus 7 paras laikant </w:t>
      </w:r>
      <w:r w:rsidR="00244892" w:rsidRPr="005D0C13">
        <w:rPr>
          <w:snapToGrid w:val="0"/>
          <w:sz w:val="22"/>
          <w:szCs w:val="22"/>
          <w:lang w:eastAsia="lt-LT"/>
        </w:rPr>
        <w:t>25 </w:t>
      </w:r>
      <w:r w:rsidR="00F57C35" w:rsidRPr="005D0C13">
        <w:rPr>
          <w:snapToGrid w:val="0"/>
          <w:sz w:val="22"/>
          <w:szCs w:val="22"/>
          <w:lang w:eastAsia="lt-LT"/>
        </w:rPr>
        <w:t>°C temperatūroje ir 14 parų (</w:t>
      </w:r>
      <w:r w:rsidRPr="005D0C13">
        <w:rPr>
          <w:snapToGrid w:val="0"/>
          <w:sz w:val="22"/>
          <w:szCs w:val="22"/>
          <w:lang w:eastAsia="lt-LT"/>
        </w:rPr>
        <w:t>pra</w:t>
      </w:r>
      <w:r w:rsidR="00F57C35" w:rsidRPr="005D0C13">
        <w:rPr>
          <w:snapToGrid w:val="0"/>
          <w:sz w:val="22"/>
          <w:szCs w:val="22"/>
          <w:lang w:eastAsia="lt-LT"/>
        </w:rPr>
        <w:t>skiedus 0,</w:t>
      </w:r>
      <w:r w:rsidR="00244892" w:rsidRPr="005D0C13">
        <w:rPr>
          <w:snapToGrid w:val="0"/>
          <w:sz w:val="22"/>
          <w:szCs w:val="22"/>
          <w:lang w:eastAsia="lt-LT"/>
        </w:rPr>
        <w:t>9 </w:t>
      </w:r>
      <w:r w:rsidR="00F57C35" w:rsidRPr="005D0C13">
        <w:rPr>
          <w:snapToGrid w:val="0"/>
          <w:sz w:val="22"/>
          <w:szCs w:val="22"/>
          <w:lang w:eastAsia="lt-LT"/>
        </w:rPr>
        <w:t>% (9 mg/ml) natrio chloridu) arba 7 paras (</w:t>
      </w:r>
      <w:r w:rsidRPr="005D0C13">
        <w:rPr>
          <w:snapToGrid w:val="0"/>
          <w:sz w:val="22"/>
          <w:szCs w:val="22"/>
          <w:lang w:eastAsia="lt-LT"/>
        </w:rPr>
        <w:t>pra</w:t>
      </w:r>
      <w:r w:rsidR="00F57C35" w:rsidRPr="005D0C13">
        <w:rPr>
          <w:snapToGrid w:val="0"/>
          <w:sz w:val="22"/>
          <w:szCs w:val="22"/>
          <w:lang w:eastAsia="lt-LT"/>
        </w:rPr>
        <w:t>skiedus 5</w:t>
      </w:r>
      <w:r w:rsidRPr="005D0C13">
        <w:rPr>
          <w:snapToGrid w:val="0"/>
          <w:sz w:val="22"/>
          <w:szCs w:val="22"/>
          <w:lang w:eastAsia="lt-LT"/>
        </w:rPr>
        <w:t> </w:t>
      </w:r>
      <w:r w:rsidR="00F57C35" w:rsidRPr="005D0C13">
        <w:rPr>
          <w:snapToGrid w:val="0"/>
          <w:sz w:val="22"/>
          <w:szCs w:val="22"/>
          <w:lang w:eastAsia="lt-LT"/>
        </w:rPr>
        <w:t>% (50 mg/ml) gliukozės tirpalu) laikant 2</w:t>
      </w:r>
      <w:r w:rsidR="00244892" w:rsidRPr="005D0C13">
        <w:rPr>
          <w:snapToGrid w:val="0"/>
          <w:sz w:val="22"/>
          <w:szCs w:val="22"/>
          <w:lang w:eastAsia="lt-LT"/>
        </w:rPr>
        <w:t> </w:t>
      </w:r>
      <w:r w:rsidRPr="005D0C13">
        <w:rPr>
          <w:snapToGrid w:val="0"/>
          <w:sz w:val="22"/>
          <w:szCs w:val="22"/>
          <w:lang w:eastAsia="lt-LT"/>
        </w:rPr>
        <w:t xml:space="preserve">°C </w:t>
      </w:r>
      <w:r w:rsidR="00F57C35" w:rsidRPr="005D0C13">
        <w:rPr>
          <w:snapToGrid w:val="0"/>
          <w:sz w:val="22"/>
          <w:szCs w:val="22"/>
          <w:lang w:eastAsia="lt-LT"/>
        </w:rPr>
        <w:t>–</w:t>
      </w:r>
      <w:r w:rsidR="00244892" w:rsidRPr="005D0C13">
        <w:rPr>
          <w:snapToGrid w:val="0"/>
          <w:sz w:val="22"/>
          <w:szCs w:val="22"/>
          <w:lang w:eastAsia="lt-LT"/>
        </w:rPr>
        <w:t>8 </w:t>
      </w:r>
      <w:r w:rsidR="00F57C35" w:rsidRPr="005D0C13">
        <w:rPr>
          <w:snapToGrid w:val="0"/>
          <w:sz w:val="22"/>
          <w:szCs w:val="22"/>
          <w:lang w:eastAsia="lt-LT"/>
        </w:rPr>
        <w:t>°C temperatūroje</w:t>
      </w:r>
      <w:r w:rsidR="00D90ADE" w:rsidRPr="005D0C13">
        <w:rPr>
          <w:snapToGrid w:val="0"/>
          <w:sz w:val="22"/>
          <w:szCs w:val="22"/>
          <w:lang w:eastAsia="lt-LT"/>
        </w:rPr>
        <w:t>.</w:t>
      </w:r>
    </w:p>
    <w:p w14:paraId="35919364" w14:textId="77777777" w:rsidR="00D90ADE" w:rsidRPr="005D0C13" w:rsidRDefault="00D90ADE" w:rsidP="00D56F96">
      <w:pPr>
        <w:widowControl w:val="0"/>
        <w:tabs>
          <w:tab w:val="left" w:pos="0"/>
          <w:tab w:val="left" w:pos="567"/>
        </w:tabs>
        <w:autoSpaceDE w:val="0"/>
        <w:autoSpaceDN w:val="0"/>
        <w:adjustRightInd w:val="0"/>
        <w:spacing w:line="280" w:lineRule="exact"/>
        <w:ind w:right="484"/>
        <w:rPr>
          <w:sz w:val="22"/>
          <w:szCs w:val="22"/>
        </w:rPr>
      </w:pPr>
    </w:p>
    <w:p w14:paraId="2CD03168" w14:textId="5B49F02E" w:rsidR="00F57C35" w:rsidRPr="005D0C13" w:rsidRDefault="00F57C35" w:rsidP="00D56F96">
      <w:pPr>
        <w:widowControl w:val="0"/>
        <w:tabs>
          <w:tab w:val="left" w:pos="0"/>
          <w:tab w:val="left" w:pos="567"/>
        </w:tabs>
        <w:autoSpaceDE w:val="0"/>
        <w:autoSpaceDN w:val="0"/>
        <w:adjustRightInd w:val="0"/>
        <w:spacing w:line="280" w:lineRule="exact"/>
        <w:ind w:right="484"/>
        <w:rPr>
          <w:sz w:val="22"/>
          <w:szCs w:val="22"/>
        </w:rPr>
      </w:pPr>
      <w:r w:rsidRPr="005D0C13">
        <w:rPr>
          <w:snapToGrid w:val="0"/>
          <w:sz w:val="22"/>
          <w:szCs w:val="22"/>
          <w:lang w:eastAsia="lt-LT"/>
        </w:rPr>
        <w:t>Mikrobiologiniu požiūriu, pirmą kartą pradūrus guminį kamštelį, vaistinį preparatą reikia vartoti nedelsiant.</w:t>
      </w:r>
      <w:r w:rsidR="00244892" w:rsidRPr="005D0C13">
        <w:rPr>
          <w:sz w:val="22"/>
          <w:szCs w:val="22"/>
        </w:rPr>
        <w:t xml:space="preserve"> </w:t>
      </w:r>
      <w:r w:rsidRPr="005D0C13">
        <w:rPr>
          <w:snapToGrid w:val="0"/>
          <w:sz w:val="22"/>
          <w:szCs w:val="22"/>
          <w:lang w:eastAsia="lt-LT"/>
        </w:rPr>
        <w:t xml:space="preserve">Jeigu vaistinis preparatas iš karto nevartojamas, už laikymo laiką ir sąlygas atsako vartotojas ir paprastai laikymo trukmė bus ne </w:t>
      </w:r>
      <w:r w:rsidR="00B22772" w:rsidRPr="005D0C13">
        <w:rPr>
          <w:snapToGrid w:val="0"/>
          <w:sz w:val="22"/>
          <w:szCs w:val="22"/>
          <w:lang w:eastAsia="lt-LT"/>
        </w:rPr>
        <w:t>ilgesnė</w:t>
      </w:r>
      <w:r w:rsidR="00244892" w:rsidRPr="005D0C13">
        <w:rPr>
          <w:snapToGrid w:val="0"/>
          <w:sz w:val="22"/>
          <w:szCs w:val="22"/>
          <w:lang w:eastAsia="lt-LT"/>
        </w:rPr>
        <w:t xml:space="preserve"> </w:t>
      </w:r>
      <w:r w:rsidRPr="005D0C13">
        <w:rPr>
          <w:snapToGrid w:val="0"/>
          <w:sz w:val="22"/>
          <w:szCs w:val="22"/>
          <w:lang w:eastAsia="lt-LT"/>
        </w:rPr>
        <w:t>nei 24 valandos laikant 2</w:t>
      </w:r>
      <w:r w:rsidR="00244892" w:rsidRPr="005D0C13">
        <w:rPr>
          <w:snapToGrid w:val="0"/>
          <w:sz w:val="22"/>
          <w:szCs w:val="22"/>
          <w:lang w:eastAsia="lt-LT"/>
        </w:rPr>
        <w:t> </w:t>
      </w:r>
      <w:r w:rsidR="00B22772" w:rsidRPr="005D0C13">
        <w:rPr>
          <w:snapToGrid w:val="0"/>
          <w:sz w:val="22"/>
          <w:szCs w:val="22"/>
          <w:lang w:eastAsia="lt-LT"/>
        </w:rPr>
        <w:t xml:space="preserve">°C </w:t>
      </w:r>
      <w:r w:rsidRPr="005D0C13">
        <w:rPr>
          <w:snapToGrid w:val="0"/>
          <w:sz w:val="22"/>
          <w:szCs w:val="22"/>
          <w:lang w:eastAsia="lt-LT"/>
        </w:rPr>
        <w:t>–</w:t>
      </w:r>
      <w:r w:rsidR="00244892" w:rsidRPr="005D0C13">
        <w:rPr>
          <w:snapToGrid w:val="0"/>
          <w:sz w:val="22"/>
          <w:szCs w:val="22"/>
          <w:lang w:eastAsia="lt-LT"/>
        </w:rPr>
        <w:t>8 </w:t>
      </w:r>
      <w:r w:rsidRPr="005D0C13">
        <w:rPr>
          <w:snapToGrid w:val="0"/>
          <w:sz w:val="22"/>
          <w:szCs w:val="22"/>
          <w:lang w:eastAsia="lt-LT"/>
        </w:rPr>
        <w:t>°C temperatūroje</w:t>
      </w:r>
      <w:r w:rsidR="00D90ADE" w:rsidRPr="005D0C13">
        <w:rPr>
          <w:snapToGrid w:val="0"/>
          <w:sz w:val="22"/>
          <w:szCs w:val="22"/>
          <w:lang w:eastAsia="lt-LT"/>
        </w:rPr>
        <w:t>, nebent skiedžiama kontroliuojamomis ir patvirtintomis aseptinėmis sąlygomis</w:t>
      </w:r>
      <w:r w:rsidRPr="005D0C13">
        <w:rPr>
          <w:snapToGrid w:val="0"/>
          <w:sz w:val="22"/>
          <w:szCs w:val="22"/>
          <w:lang w:eastAsia="lt-LT"/>
        </w:rPr>
        <w:t>.</w:t>
      </w:r>
    </w:p>
    <w:p w14:paraId="4A042099" w14:textId="77777777" w:rsidR="00633D05" w:rsidRPr="005D0C13" w:rsidRDefault="00633D05" w:rsidP="00D56F96">
      <w:pPr>
        <w:pStyle w:val="BTEMEASMCA"/>
        <w:tabs>
          <w:tab w:val="left" w:pos="567"/>
        </w:tabs>
      </w:pPr>
    </w:p>
    <w:p w14:paraId="1B6361CE" w14:textId="77777777" w:rsidR="00633D05" w:rsidRPr="005D0C13" w:rsidRDefault="00633D05" w:rsidP="005D0C13">
      <w:pPr>
        <w:pStyle w:val="PI-2EMEASMCA"/>
      </w:pPr>
      <w:bookmarkStart w:id="46" w:name="_Toc129243119"/>
      <w:bookmarkStart w:id="47" w:name="_Toc129243244"/>
      <w:r w:rsidRPr="005D0C13">
        <w:t>6.4</w:t>
      </w:r>
      <w:r w:rsidRPr="005D0C13">
        <w:tab/>
        <w:t>Specialios laikymo sąlygos</w:t>
      </w:r>
      <w:bookmarkEnd w:id="46"/>
      <w:bookmarkEnd w:id="47"/>
    </w:p>
    <w:p w14:paraId="4EABD59B" w14:textId="77777777" w:rsidR="00633D05" w:rsidRPr="005D0C13" w:rsidRDefault="00633D05" w:rsidP="00D56F96">
      <w:pPr>
        <w:pStyle w:val="BTEMEASMCA"/>
        <w:tabs>
          <w:tab w:val="left" w:pos="567"/>
        </w:tabs>
      </w:pPr>
    </w:p>
    <w:p w14:paraId="312E76DF" w14:textId="32242FE1" w:rsidR="00F57C35" w:rsidRPr="005D0C13" w:rsidRDefault="00F57C35" w:rsidP="00D56F96">
      <w:pPr>
        <w:widowControl w:val="0"/>
        <w:tabs>
          <w:tab w:val="left" w:pos="0"/>
          <w:tab w:val="left" w:pos="567"/>
        </w:tabs>
        <w:autoSpaceDE w:val="0"/>
        <w:autoSpaceDN w:val="0"/>
        <w:adjustRightInd w:val="0"/>
        <w:spacing w:line="280" w:lineRule="exact"/>
        <w:ind w:right="484"/>
        <w:rPr>
          <w:snapToGrid w:val="0"/>
          <w:sz w:val="22"/>
          <w:szCs w:val="22"/>
          <w:lang w:eastAsia="lt-LT"/>
        </w:rPr>
      </w:pPr>
      <w:r w:rsidRPr="005D0C13">
        <w:rPr>
          <w:snapToGrid w:val="0"/>
          <w:sz w:val="22"/>
          <w:szCs w:val="22"/>
          <w:lang w:eastAsia="lt-LT"/>
        </w:rPr>
        <w:t>Laikyti šaldytuve (</w:t>
      </w:r>
      <w:r w:rsidR="00244892" w:rsidRPr="005D0C13">
        <w:rPr>
          <w:snapToGrid w:val="0"/>
          <w:sz w:val="22"/>
          <w:szCs w:val="22"/>
          <w:lang w:eastAsia="lt-LT"/>
        </w:rPr>
        <w:t>2 </w:t>
      </w:r>
      <w:r w:rsidRPr="005D0C13">
        <w:rPr>
          <w:snapToGrid w:val="0"/>
          <w:sz w:val="22"/>
          <w:szCs w:val="22"/>
          <w:lang w:eastAsia="lt-LT"/>
        </w:rPr>
        <w:t xml:space="preserve">°C – 8 </w:t>
      </w:r>
      <w:r w:rsidR="00244892" w:rsidRPr="005D0C13">
        <w:rPr>
          <w:snapToGrid w:val="0"/>
          <w:sz w:val="22"/>
          <w:szCs w:val="22"/>
          <w:lang w:eastAsia="lt-LT"/>
        </w:rPr>
        <w:t> </w:t>
      </w:r>
      <w:r w:rsidRPr="005D0C13">
        <w:rPr>
          <w:snapToGrid w:val="0"/>
          <w:sz w:val="22"/>
          <w:szCs w:val="22"/>
          <w:lang w:eastAsia="lt-LT"/>
        </w:rPr>
        <w:t>°C).</w:t>
      </w:r>
    </w:p>
    <w:p w14:paraId="5E932180" w14:textId="314D9C7C" w:rsidR="00F57C35" w:rsidRPr="005D0C13" w:rsidRDefault="00F57C35" w:rsidP="00D56F96">
      <w:pPr>
        <w:widowControl w:val="0"/>
        <w:tabs>
          <w:tab w:val="left" w:pos="0"/>
          <w:tab w:val="left" w:pos="567"/>
        </w:tabs>
        <w:autoSpaceDE w:val="0"/>
        <w:autoSpaceDN w:val="0"/>
        <w:adjustRightInd w:val="0"/>
        <w:spacing w:line="280" w:lineRule="exact"/>
        <w:ind w:right="484"/>
        <w:rPr>
          <w:snapToGrid w:val="0"/>
          <w:sz w:val="22"/>
          <w:szCs w:val="22"/>
          <w:lang w:eastAsia="lt-LT"/>
        </w:rPr>
      </w:pPr>
      <w:r w:rsidRPr="005D0C13">
        <w:rPr>
          <w:snapToGrid w:val="0"/>
          <w:sz w:val="22"/>
          <w:szCs w:val="22"/>
          <w:lang w:eastAsia="lt-LT"/>
        </w:rPr>
        <w:t xml:space="preserve">Laikyti ir </w:t>
      </w:r>
      <w:r w:rsidR="00B22772" w:rsidRPr="005D0C13">
        <w:rPr>
          <w:snapToGrid w:val="0"/>
          <w:sz w:val="22"/>
          <w:szCs w:val="22"/>
          <w:lang w:eastAsia="lt-LT"/>
        </w:rPr>
        <w:t>transportuotišaltai</w:t>
      </w:r>
      <w:r w:rsidRPr="005D0C13">
        <w:rPr>
          <w:snapToGrid w:val="0"/>
          <w:sz w:val="22"/>
          <w:szCs w:val="22"/>
          <w:lang w:eastAsia="lt-LT"/>
        </w:rPr>
        <w:t>.</w:t>
      </w:r>
    </w:p>
    <w:p w14:paraId="4D791932" w14:textId="77777777" w:rsidR="00F57C35" w:rsidRPr="005D0C13" w:rsidRDefault="00F57C35" w:rsidP="00D56F96">
      <w:pPr>
        <w:widowControl w:val="0"/>
        <w:tabs>
          <w:tab w:val="left" w:pos="0"/>
          <w:tab w:val="left" w:pos="567"/>
        </w:tabs>
        <w:autoSpaceDE w:val="0"/>
        <w:autoSpaceDN w:val="0"/>
        <w:adjustRightInd w:val="0"/>
        <w:spacing w:line="280" w:lineRule="exact"/>
        <w:ind w:right="484"/>
        <w:rPr>
          <w:snapToGrid w:val="0"/>
          <w:sz w:val="22"/>
          <w:szCs w:val="22"/>
          <w:lang w:eastAsia="lt-LT"/>
        </w:rPr>
      </w:pPr>
      <w:r w:rsidRPr="005D0C13">
        <w:rPr>
          <w:snapToGrid w:val="0"/>
          <w:sz w:val="22"/>
          <w:szCs w:val="22"/>
          <w:lang w:eastAsia="lt-LT"/>
        </w:rPr>
        <w:t>Negalima užšaldyti.</w:t>
      </w:r>
    </w:p>
    <w:p w14:paraId="39C86A02" w14:textId="38D14BAA" w:rsidR="00F57C35" w:rsidRPr="005D0C13" w:rsidRDefault="00C36BA5" w:rsidP="00D56F96">
      <w:pPr>
        <w:widowControl w:val="0"/>
        <w:tabs>
          <w:tab w:val="left" w:pos="0"/>
          <w:tab w:val="left" w:pos="567"/>
        </w:tabs>
        <w:autoSpaceDE w:val="0"/>
        <w:autoSpaceDN w:val="0"/>
        <w:adjustRightInd w:val="0"/>
        <w:spacing w:line="280" w:lineRule="exact"/>
        <w:ind w:right="484"/>
        <w:rPr>
          <w:snapToGrid w:val="0"/>
          <w:sz w:val="22"/>
          <w:szCs w:val="22"/>
          <w:lang w:eastAsia="lt-LT"/>
        </w:rPr>
      </w:pPr>
      <w:r w:rsidRPr="005D0C13">
        <w:rPr>
          <w:snapToGrid w:val="0"/>
          <w:sz w:val="22"/>
          <w:szCs w:val="22"/>
          <w:lang w:eastAsia="lt-LT"/>
        </w:rPr>
        <w:t>Flakoną</w:t>
      </w:r>
      <w:r w:rsidR="00F57C35" w:rsidRPr="005D0C13">
        <w:rPr>
          <w:snapToGrid w:val="0"/>
          <w:sz w:val="22"/>
          <w:szCs w:val="22"/>
          <w:lang w:eastAsia="lt-LT"/>
        </w:rPr>
        <w:t xml:space="preserve"> laikyti išorinėje dėžutėje, kad preparatas būtų apsaugotas nuo šviesos.</w:t>
      </w:r>
    </w:p>
    <w:p w14:paraId="58979635" w14:textId="77777777" w:rsidR="00F57C35" w:rsidRPr="005D0C13" w:rsidRDefault="00F57C35" w:rsidP="00D56F96">
      <w:pPr>
        <w:widowControl w:val="0"/>
        <w:tabs>
          <w:tab w:val="left" w:pos="0"/>
          <w:tab w:val="left" w:pos="567"/>
        </w:tabs>
        <w:autoSpaceDE w:val="0"/>
        <w:autoSpaceDN w:val="0"/>
        <w:adjustRightInd w:val="0"/>
        <w:spacing w:line="273" w:lineRule="exact"/>
        <w:ind w:right="484"/>
        <w:rPr>
          <w:snapToGrid w:val="0"/>
          <w:sz w:val="22"/>
          <w:szCs w:val="22"/>
          <w:lang w:eastAsia="lt-LT"/>
        </w:rPr>
      </w:pPr>
    </w:p>
    <w:p w14:paraId="4A6A5408" w14:textId="77777777" w:rsidR="00F57C35" w:rsidRPr="005D0C13" w:rsidRDefault="00F57C35" w:rsidP="00D56F96">
      <w:pPr>
        <w:widowControl w:val="0"/>
        <w:tabs>
          <w:tab w:val="left" w:pos="0"/>
          <w:tab w:val="left" w:pos="567"/>
        </w:tabs>
        <w:autoSpaceDE w:val="0"/>
        <w:autoSpaceDN w:val="0"/>
        <w:adjustRightInd w:val="0"/>
        <w:spacing w:line="280" w:lineRule="exact"/>
        <w:ind w:right="484"/>
        <w:rPr>
          <w:sz w:val="22"/>
          <w:szCs w:val="22"/>
        </w:rPr>
      </w:pPr>
      <w:r w:rsidRPr="005D0C13">
        <w:rPr>
          <w:snapToGrid w:val="0"/>
          <w:sz w:val="22"/>
          <w:szCs w:val="22"/>
          <w:lang w:eastAsia="lt-LT"/>
        </w:rPr>
        <w:t xml:space="preserve">Praskiesto ir </w:t>
      </w:r>
      <w:r w:rsidR="00B22772" w:rsidRPr="005D0C13">
        <w:rPr>
          <w:snapToGrid w:val="0"/>
          <w:sz w:val="22"/>
          <w:szCs w:val="22"/>
          <w:lang w:eastAsia="lt-LT"/>
        </w:rPr>
        <w:t xml:space="preserve">pirmą kartą </w:t>
      </w:r>
      <w:r w:rsidRPr="005D0C13">
        <w:rPr>
          <w:snapToGrid w:val="0"/>
          <w:sz w:val="22"/>
          <w:szCs w:val="22"/>
          <w:lang w:eastAsia="lt-LT"/>
        </w:rPr>
        <w:t>atidaryto vaistinio preparato laikymo sąlygos pateikiamos 6.3 skyriuje.</w:t>
      </w:r>
    </w:p>
    <w:p w14:paraId="6C269C82" w14:textId="77777777" w:rsidR="00F57C35" w:rsidRPr="005D0C13" w:rsidRDefault="00F57C35" w:rsidP="00D56F96">
      <w:pPr>
        <w:widowControl w:val="0"/>
        <w:tabs>
          <w:tab w:val="left" w:pos="0"/>
          <w:tab w:val="left" w:pos="567"/>
        </w:tabs>
        <w:autoSpaceDE w:val="0"/>
        <w:autoSpaceDN w:val="0"/>
        <w:adjustRightInd w:val="0"/>
        <w:spacing w:line="273" w:lineRule="exact"/>
        <w:ind w:right="484"/>
        <w:rPr>
          <w:sz w:val="22"/>
          <w:szCs w:val="22"/>
        </w:rPr>
      </w:pPr>
    </w:p>
    <w:p w14:paraId="204F0CC2" w14:textId="07035CE4" w:rsidR="00F57C35" w:rsidRPr="005D0C13" w:rsidRDefault="00F57C35" w:rsidP="00D56F96">
      <w:pPr>
        <w:widowControl w:val="0"/>
        <w:tabs>
          <w:tab w:val="left" w:pos="0"/>
          <w:tab w:val="left" w:pos="567"/>
        </w:tabs>
        <w:autoSpaceDE w:val="0"/>
        <w:autoSpaceDN w:val="0"/>
        <w:adjustRightInd w:val="0"/>
        <w:spacing w:line="280" w:lineRule="exact"/>
        <w:ind w:right="76"/>
        <w:rPr>
          <w:sz w:val="22"/>
          <w:szCs w:val="22"/>
        </w:rPr>
      </w:pPr>
      <w:r w:rsidRPr="005D0C13">
        <w:rPr>
          <w:i/>
          <w:iCs/>
          <w:snapToGrid w:val="0"/>
          <w:sz w:val="22"/>
          <w:szCs w:val="22"/>
          <w:lang w:eastAsia="lt-LT"/>
        </w:rPr>
        <w:t>Laikant injekcinį tirpalą atšaldytą gali susidaryti gelinis preparatas.Šis gelinis preparatas taps šiek tiek klampiu, judriu tirpalu po dviejų ar ne daugiau kaip keturių valandų laikymo kontroliuojamoje kambario temperatūroje (15</w:t>
      </w:r>
      <w:r w:rsidR="00244892" w:rsidRPr="005D0C13">
        <w:rPr>
          <w:i/>
          <w:iCs/>
          <w:snapToGrid w:val="0"/>
          <w:sz w:val="22"/>
          <w:szCs w:val="22"/>
          <w:lang w:eastAsia="lt-LT"/>
        </w:rPr>
        <w:t> </w:t>
      </w:r>
      <w:r w:rsidR="00B22772" w:rsidRPr="005D0C13">
        <w:rPr>
          <w:i/>
          <w:iCs/>
          <w:snapToGrid w:val="0"/>
          <w:sz w:val="22"/>
          <w:szCs w:val="22"/>
          <w:lang w:eastAsia="lt-LT"/>
        </w:rPr>
        <w:t xml:space="preserve">°C </w:t>
      </w:r>
      <w:r w:rsidRPr="005D0C13">
        <w:rPr>
          <w:i/>
          <w:iCs/>
          <w:snapToGrid w:val="0"/>
          <w:sz w:val="22"/>
          <w:szCs w:val="22"/>
          <w:lang w:eastAsia="lt-LT"/>
        </w:rPr>
        <w:t>–</w:t>
      </w:r>
      <w:r w:rsidR="00244892" w:rsidRPr="005D0C13">
        <w:rPr>
          <w:i/>
          <w:iCs/>
          <w:snapToGrid w:val="0"/>
          <w:sz w:val="22"/>
          <w:szCs w:val="22"/>
          <w:lang w:eastAsia="lt-LT"/>
        </w:rPr>
        <w:t>25 </w:t>
      </w:r>
      <w:r w:rsidRPr="005D0C13">
        <w:rPr>
          <w:i/>
          <w:iCs/>
          <w:snapToGrid w:val="0"/>
          <w:sz w:val="22"/>
          <w:szCs w:val="22"/>
          <w:lang w:eastAsia="lt-LT"/>
        </w:rPr>
        <w:t>°C).</w:t>
      </w:r>
    </w:p>
    <w:p w14:paraId="13A926C0" w14:textId="77777777" w:rsidR="00633D05" w:rsidRPr="005D0C13" w:rsidRDefault="00633D05" w:rsidP="00D56F96">
      <w:pPr>
        <w:pStyle w:val="BTEMEASMCA"/>
        <w:tabs>
          <w:tab w:val="left" w:pos="567"/>
        </w:tabs>
      </w:pPr>
    </w:p>
    <w:p w14:paraId="5B405709" w14:textId="270F3C98" w:rsidR="00633D05" w:rsidRPr="005D0C13" w:rsidRDefault="00633D05" w:rsidP="005D0C13">
      <w:pPr>
        <w:pStyle w:val="PI-2EMEASMCA"/>
      </w:pPr>
      <w:bookmarkStart w:id="48" w:name="_Toc129243120"/>
      <w:bookmarkStart w:id="49" w:name="_Toc129243245"/>
      <w:r w:rsidRPr="005D0C13">
        <w:lastRenderedPageBreak/>
        <w:t>6.5</w:t>
      </w:r>
      <w:r w:rsidRPr="005D0C13">
        <w:tab/>
      </w:r>
      <w:r w:rsidR="00260847" w:rsidRPr="005D0C13">
        <w:t xml:space="preserve">Talpyklės pobūdis </w:t>
      </w:r>
      <w:r w:rsidRPr="005D0C13">
        <w:t>ir jos turinys</w:t>
      </w:r>
      <w:bookmarkEnd w:id="48"/>
      <w:bookmarkEnd w:id="49"/>
    </w:p>
    <w:p w14:paraId="4E57D274" w14:textId="77777777" w:rsidR="00633D05" w:rsidRPr="005D0C13" w:rsidRDefault="00633D05" w:rsidP="00D56F96">
      <w:pPr>
        <w:pStyle w:val="BTEMEASMCA"/>
        <w:tabs>
          <w:tab w:val="left" w:pos="567"/>
        </w:tabs>
      </w:pPr>
    </w:p>
    <w:p w14:paraId="1A319258" w14:textId="50509DB0" w:rsidR="00F57C35" w:rsidRPr="005D0C13" w:rsidRDefault="00F57C35" w:rsidP="00D56F96">
      <w:pPr>
        <w:widowControl w:val="0"/>
        <w:tabs>
          <w:tab w:val="left" w:pos="0"/>
          <w:tab w:val="left" w:pos="567"/>
        </w:tabs>
        <w:autoSpaceDE w:val="0"/>
        <w:autoSpaceDN w:val="0"/>
        <w:adjustRightInd w:val="0"/>
        <w:spacing w:line="280" w:lineRule="exact"/>
        <w:ind w:right="76"/>
        <w:rPr>
          <w:snapToGrid w:val="0"/>
          <w:sz w:val="22"/>
          <w:szCs w:val="22"/>
          <w:lang w:eastAsia="lt-LT"/>
        </w:rPr>
      </w:pPr>
      <w:r w:rsidRPr="005D0C13">
        <w:rPr>
          <w:snapToGrid w:val="0"/>
          <w:sz w:val="22"/>
          <w:szCs w:val="22"/>
          <w:lang w:eastAsia="lt-LT"/>
        </w:rPr>
        <w:t xml:space="preserve">Epirubicin </w:t>
      </w:r>
      <w:r w:rsidR="00573B7B" w:rsidRPr="005D0C13">
        <w:rPr>
          <w:snapToGrid w:val="0"/>
          <w:sz w:val="22"/>
          <w:szCs w:val="22"/>
          <w:lang w:eastAsia="lt-LT"/>
        </w:rPr>
        <w:t>Mylan</w:t>
      </w:r>
      <w:r w:rsidR="00244892" w:rsidRPr="005D0C13">
        <w:rPr>
          <w:snapToGrid w:val="0"/>
          <w:sz w:val="22"/>
          <w:szCs w:val="22"/>
          <w:lang w:eastAsia="lt-LT"/>
        </w:rPr>
        <w:t xml:space="preserve"> </w:t>
      </w:r>
      <w:r w:rsidRPr="005D0C13">
        <w:rPr>
          <w:snapToGrid w:val="0"/>
          <w:sz w:val="22"/>
          <w:szCs w:val="22"/>
          <w:lang w:eastAsia="lt-LT"/>
        </w:rPr>
        <w:t xml:space="preserve">tiekiamas gintaro spalvos 30 ml arba 100 ml I tipo stiklo </w:t>
      </w:r>
      <w:r w:rsidR="00C36BA5" w:rsidRPr="005D0C13">
        <w:rPr>
          <w:snapToGrid w:val="0"/>
          <w:sz w:val="22"/>
          <w:szCs w:val="22"/>
          <w:lang w:eastAsia="lt-LT"/>
        </w:rPr>
        <w:t>flakonuose</w:t>
      </w:r>
      <w:r w:rsidRPr="005D0C13">
        <w:rPr>
          <w:snapToGrid w:val="0"/>
          <w:sz w:val="22"/>
          <w:szCs w:val="22"/>
          <w:lang w:eastAsia="lt-LT"/>
        </w:rPr>
        <w:t>, užkimštais fluoropolimeru padengtais bromobutilo gumos kamščiais su aliuminio sandarinamaisiais nuplėšiamais dangteliais, atitinkamai su 25</w:t>
      </w:r>
      <w:r w:rsidR="002A57AE" w:rsidRPr="005D0C13">
        <w:rPr>
          <w:snapToGrid w:val="0"/>
          <w:sz w:val="22"/>
          <w:szCs w:val="22"/>
          <w:lang w:eastAsia="lt-LT"/>
        </w:rPr>
        <w:t> ml</w:t>
      </w:r>
      <w:r w:rsidRPr="005D0C13">
        <w:rPr>
          <w:snapToGrid w:val="0"/>
          <w:sz w:val="22"/>
          <w:szCs w:val="22"/>
          <w:lang w:eastAsia="lt-LT"/>
        </w:rPr>
        <w:t xml:space="preserve"> ir 100 ml injekcinio </w:t>
      </w:r>
      <w:r w:rsidR="002A57AE" w:rsidRPr="005D0C13">
        <w:rPr>
          <w:snapToGrid w:val="0"/>
          <w:sz w:val="22"/>
          <w:szCs w:val="22"/>
          <w:lang w:eastAsia="lt-LT"/>
        </w:rPr>
        <w:t>/</w:t>
      </w:r>
      <w:r w:rsidRPr="005D0C13">
        <w:rPr>
          <w:snapToGrid w:val="0"/>
          <w:sz w:val="22"/>
          <w:szCs w:val="22"/>
          <w:lang w:eastAsia="lt-LT"/>
        </w:rPr>
        <w:t xml:space="preserve"> infuzinio tirpalo. </w:t>
      </w:r>
    </w:p>
    <w:p w14:paraId="7AC80A83" w14:textId="77777777" w:rsidR="00F57C35" w:rsidRPr="005D0C13" w:rsidRDefault="00F57C35" w:rsidP="00D56F96">
      <w:pPr>
        <w:widowControl w:val="0"/>
        <w:tabs>
          <w:tab w:val="left" w:pos="0"/>
          <w:tab w:val="left" w:pos="567"/>
        </w:tabs>
        <w:autoSpaceDE w:val="0"/>
        <w:autoSpaceDN w:val="0"/>
        <w:adjustRightInd w:val="0"/>
        <w:spacing w:line="273" w:lineRule="exact"/>
        <w:ind w:right="76"/>
        <w:rPr>
          <w:snapToGrid w:val="0"/>
          <w:sz w:val="22"/>
          <w:szCs w:val="22"/>
          <w:lang w:eastAsia="lt-LT"/>
        </w:rPr>
      </w:pPr>
    </w:p>
    <w:p w14:paraId="67484DE8" w14:textId="3FBE361D" w:rsidR="00F57C35" w:rsidRPr="005D0C13" w:rsidRDefault="00F57C35" w:rsidP="00D56F96">
      <w:pPr>
        <w:widowControl w:val="0"/>
        <w:tabs>
          <w:tab w:val="left" w:pos="0"/>
          <w:tab w:val="left" w:pos="567"/>
        </w:tabs>
        <w:autoSpaceDE w:val="0"/>
        <w:autoSpaceDN w:val="0"/>
        <w:adjustRightInd w:val="0"/>
        <w:spacing w:line="280" w:lineRule="exact"/>
        <w:ind w:right="76"/>
        <w:rPr>
          <w:snapToGrid w:val="0"/>
          <w:sz w:val="22"/>
          <w:szCs w:val="22"/>
          <w:lang w:eastAsia="lt-LT"/>
        </w:rPr>
      </w:pPr>
      <w:r w:rsidRPr="005D0C13">
        <w:rPr>
          <w:snapToGrid w:val="0"/>
          <w:sz w:val="22"/>
          <w:szCs w:val="22"/>
          <w:lang w:eastAsia="lt-LT"/>
        </w:rPr>
        <w:t xml:space="preserve">Kiekvienoje dėžutėje yra vienas </w:t>
      </w:r>
      <w:r w:rsidR="00C36BA5" w:rsidRPr="005D0C13">
        <w:rPr>
          <w:snapToGrid w:val="0"/>
          <w:sz w:val="22"/>
          <w:szCs w:val="22"/>
          <w:lang w:eastAsia="lt-LT"/>
        </w:rPr>
        <w:t>flakonas</w:t>
      </w:r>
      <w:r w:rsidRPr="005D0C13">
        <w:rPr>
          <w:snapToGrid w:val="0"/>
          <w:sz w:val="22"/>
          <w:szCs w:val="22"/>
          <w:lang w:eastAsia="lt-LT"/>
        </w:rPr>
        <w:t>.</w:t>
      </w:r>
    </w:p>
    <w:p w14:paraId="5BE1A31B" w14:textId="77777777" w:rsidR="00F57C35" w:rsidRPr="005D0C13" w:rsidRDefault="00F57C35" w:rsidP="00D56F96">
      <w:pPr>
        <w:widowControl w:val="0"/>
        <w:tabs>
          <w:tab w:val="left" w:pos="0"/>
          <w:tab w:val="left" w:pos="567"/>
        </w:tabs>
        <w:autoSpaceDE w:val="0"/>
        <w:autoSpaceDN w:val="0"/>
        <w:adjustRightInd w:val="0"/>
        <w:spacing w:line="273" w:lineRule="exact"/>
        <w:ind w:right="76"/>
        <w:rPr>
          <w:snapToGrid w:val="0"/>
          <w:sz w:val="22"/>
          <w:szCs w:val="22"/>
          <w:lang w:eastAsia="lt-LT"/>
        </w:rPr>
      </w:pPr>
    </w:p>
    <w:p w14:paraId="7A3B3D3D" w14:textId="77777777" w:rsidR="00633D05" w:rsidRPr="005D0C13" w:rsidRDefault="00F57C35" w:rsidP="00D56F96">
      <w:pPr>
        <w:pStyle w:val="BTEMEASMCA"/>
        <w:tabs>
          <w:tab w:val="left" w:pos="567"/>
        </w:tabs>
        <w:rPr>
          <w:snapToGrid w:val="0"/>
          <w:lang w:eastAsia="lt-LT"/>
        </w:rPr>
      </w:pPr>
      <w:r w:rsidRPr="005D0C13">
        <w:rPr>
          <w:snapToGrid w:val="0"/>
          <w:lang w:eastAsia="lt-LT"/>
        </w:rPr>
        <w:t>Gali būti tiekiamos ne visų dydžių pakuotės</w:t>
      </w:r>
    </w:p>
    <w:p w14:paraId="4DA945B8" w14:textId="77777777" w:rsidR="00F57C35" w:rsidRPr="005D0C13" w:rsidRDefault="00F57C35" w:rsidP="00D56F96">
      <w:pPr>
        <w:pStyle w:val="BTEMEASMCA"/>
        <w:tabs>
          <w:tab w:val="left" w:pos="567"/>
        </w:tabs>
      </w:pPr>
    </w:p>
    <w:p w14:paraId="71E487B8" w14:textId="77777777" w:rsidR="00633D05" w:rsidRPr="005D0C13" w:rsidRDefault="00633D05" w:rsidP="005D0C13">
      <w:pPr>
        <w:pStyle w:val="PI-2EMEASMCA"/>
      </w:pPr>
      <w:bookmarkStart w:id="50" w:name="_Toc129243121"/>
      <w:bookmarkStart w:id="51" w:name="_Toc129243246"/>
      <w:r w:rsidRPr="005D0C13">
        <w:t>6.6</w:t>
      </w:r>
      <w:r w:rsidRPr="005D0C13">
        <w:tab/>
        <w:t xml:space="preserve">Specialūs </w:t>
      </w:r>
      <w:r w:rsidR="001120C8" w:rsidRPr="005D0C13">
        <w:t xml:space="preserve">reikalavimai </w:t>
      </w:r>
      <w:r w:rsidRPr="005D0C13">
        <w:t>atliek</w:t>
      </w:r>
      <w:r w:rsidR="001120C8" w:rsidRPr="005D0C13">
        <w:t>oms</w:t>
      </w:r>
      <w:r w:rsidRPr="005D0C13">
        <w:t xml:space="preserve"> tvarky</w:t>
      </w:r>
      <w:r w:rsidR="001120C8" w:rsidRPr="005D0C13">
        <w:t>ti ir vaistiniam preparatui ruošti</w:t>
      </w:r>
      <w:bookmarkEnd w:id="50"/>
      <w:bookmarkEnd w:id="51"/>
    </w:p>
    <w:p w14:paraId="6737A2EA" w14:textId="77777777" w:rsidR="00633D05" w:rsidRPr="005D0C13" w:rsidRDefault="00633D05" w:rsidP="00D56F96">
      <w:pPr>
        <w:pStyle w:val="BTEMEASMCA"/>
        <w:tabs>
          <w:tab w:val="left" w:pos="567"/>
        </w:tabs>
      </w:pPr>
    </w:p>
    <w:p w14:paraId="5C71DBA0" w14:textId="77777777" w:rsidR="00F57C35" w:rsidRPr="005D0C13" w:rsidRDefault="00F57C35" w:rsidP="00D56F96">
      <w:pPr>
        <w:widowControl w:val="0"/>
        <w:tabs>
          <w:tab w:val="left" w:pos="0"/>
          <w:tab w:val="left" w:pos="567"/>
        </w:tabs>
        <w:autoSpaceDE w:val="0"/>
        <w:autoSpaceDN w:val="0"/>
        <w:adjustRightInd w:val="0"/>
        <w:spacing w:line="280" w:lineRule="exact"/>
        <w:ind w:right="76"/>
        <w:rPr>
          <w:snapToGrid w:val="0"/>
          <w:sz w:val="22"/>
          <w:szCs w:val="22"/>
          <w:lang w:eastAsia="lt-LT"/>
        </w:rPr>
      </w:pPr>
      <w:r w:rsidRPr="005D0C13">
        <w:rPr>
          <w:snapToGrid w:val="0"/>
          <w:sz w:val="22"/>
          <w:szCs w:val="22"/>
          <w:lang w:eastAsia="lt-LT"/>
        </w:rPr>
        <w:t>Jeigu ruošiamas infuzinis tirpalas, infuzinį tirpalą aseptikos sąlygomis turi ruošti patyręs darbuotojas.</w:t>
      </w:r>
    </w:p>
    <w:p w14:paraId="17036331" w14:textId="77777777" w:rsidR="00F57C35" w:rsidRPr="005D0C13" w:rsidRDefault="00F57C35" w:rsidP="00D56F96">
      <w:pPr>
        <w:widowControl w:val="0"/>
        <w:tabs>
          <w:tab w:val="left" w:pos="0"/>
          <w:tab w:val="left" w:pos="567"/>
        </w:tabs>
        <w:autoSpaceDE w:val="0"/>
        <w:autoSpaceDN w:val="0"/>
        <w:adjustRightInd w:val="0"/>
        <w:spacing w:line="273" w:lineRule="exact"/>
        <w:ind w:right="76"/>
        <w:rPr>
          <w:snapToGrid w:val="0"/>
          <w:sz w:val="22"/>
          <w:szCs w:val="22"/>
          <w:lang w:eastAsia="lt-LT"/>
        </w:rPr>
      </w:pPr>
    </w:p>
    <w:p w14:paraId="78010F03" w14:textId="77777777" w:rsidR="00F57C35" w:rsidRPr="005D0C13" w:rsidRDefault="00F57C35" w:rsidP="00D56F96">
      <w:pPr>
        <w:widowControl w:val="0"/>
        <w:tabs>
          <w:tab w:val="left" w:pos="0"/>
          <w:tab w:val="left" w:pos="567"/>
        </w:tabs>
        <w:autoSpaceDE w:val="0"/>
        <w:autoSpaceDN w:val="0"/>
        <w:adjustRightInd w:val="0"/>
        <w:spacing w:line="280" w:lineRule="exact"/>
        <w:ind w:right="76"/>
        <w:rPr>
          <w:snapToGrid w:val="0"/>
          <w:sz w:val="22"/>
          <w:szCs w:val="22"/>
          <w:lang w:eastAsia="lt-LT"/>
        </w:rPr>
      </w:pPr>
      <w:r w:rsidRPr="005D0C13">
        <w:rPr>
          <w:snapToGrid w:val="0"/>
          <w:sz w:val="22"/>
          <w:szCs w:val="22"/>
          <w:lang w:eastAsia="lt-LT"/>
        </w:rPr>
        <w:t>Infuzinį tirpalą reikia ruošti specialiai skirtoje aseptinėje vietoje.</w:t>
      </w:r>
    </w:p>
    <w:p w14:paraId="5BA9D97A" w14:textId="77777777" w:rsidR="00F57C35" w:rsidRPr="005D0C13" w:rsidRDefault="00F57C35" w:rsidP="00D56F96">
      <w:pPr>
        <w:widowControl w:val="0"/>
        <w:tabs>
          <w:tab w:val="left" w:pos="0"/>
          <w:tab w:val="left" w:pos="567"/>
        </w:tabs>
        <w:autoSpaceDE w:val="0"/>
        <w:autoSpaceDN w:val="0"/>
        <w:adjustRightInd w:val="0"/>
        <w:spacing w:line="273" w:lineRule="exact"/>
        <w:ind w:right="76"/>
        <w:rPr>
          <w:snapToGrid w:val="0"/>
          <w:sz w:val="22"/>
          <w:szCs w:val="22"/>
          <w:lang w:eastAsia="lt-LT"/>
        </w:rPr>
      </w:pPr>
    </w:p>
    <w:p w14:paraId="1E091309" w14:textId="77777777" w:rsidR="00F57C35" w:rsidRPr="005D0C13" w:rsidRDefault="00F57C35" w:rsidP="00D56F96">
      <w:pPr>
        <w:widowControl w:val="0"/>
        <w:tabs>
          <w:tab w:val="left" w:pos="0"/>
          <w:tab w:val="left" w:pos="567"/>
        </w:tabs>
        <w:autoSpaceDE w:val="0"/>
        <w:autoSpaceDN w:val="0"/>
        <w:adjustRightInd w:val="0"/>
        <w:spacing w:line="280" w:lineRule="exact"/>
        <w:ind w:right="76"/>
        <w:rPr>
          <w:snapToGrid w:val="0"/>
          <w:sz w:val="22"/>
          <w:szCs w:val="22"/>
          <w:lang w:eastAsia="lt-LT"/>
        </w:rPr>
      </w:pPr>
      <w:r w:rsidRPr="005D0C13">
        <w:rPr>
          <w:snapToGrid w:val="0"/>
          <w:sz w:val="22"/>
          <w:szCs w:val="22"/>
          <w:lang w:eastAsia="lt-LT"/>
        </w:rPr>
        <w:t xml:space="preserve">Žmonės dirbantys su Epirubicin </w:t>
      </w:r>
      <w:r w:rsidR="00573B7B" w:rsidRPr="005D0C13">
        <w:rPr>
          <w:snapToGrid w:val="0"/>
          <w:sz w:val="22"/>
          <w:szCs w:val="22"/>
          <w:lang w:eastAsia="lt-LT"/>
        </w:rPr>
        <w:t>Mylan</w:t>
      </w:r>
      <w:r w:rsidRPr="005D0C13">
        <w:rPr>
          <w:snapToGrid w:val="0"/>
          <w:sz w:val="22"/>
          <w:szCs w:val="22"/>
          <w:lang w:eastAsia="lt-LT"/>
        </w:rPr>
        <w:t xml:space="preserve"> privalo mūvėti apsaugines pirštines, nešioti apsauginius akinius ir kaukę.</w:t>
      </w:r>
    </w:p>
    <w:p w14:paraId="5D2C0175" w14:textId="77777777" w:rsidR="00F57C35" w:rsidRPr="005D0C13" w:rsidRDefault="00F57C35" w:rsidP="00D56F96">
      <w:pPr>
        <w:widowControl w:val="0"/>
        <w:tabs>
          <w:tab w:val="left" w:pos="0"/>
          <w:tab w:val="left" w:pos="567"/>
        </w:tabs>
        <w:autoSpaceDE w:val="0"/>
        <w:autoSpaceDN w:val="0"/>
        <w:adjustRightInd w:val="0"/>
        <w:spacing w:line="273" w:lineRule="exact"/>
        <w:ind w:right="76"/>
        <w:rPr>
          <w:snapToGrid w:val="0"/>
          <w:sz w:val="22"/>
          <w:szCs w:val="22"/>
          <w:lang w:eastAsia="lt-LT"/>
        </w:rPr>
      </w:pPr>
    </w:p>
    <w:p w14:paraId="7C40C063" w14:textId="2E7B65ED" w:rsidR="00F57C35" w:rsidRPr="005D0C13" w:rsidRDefault="00F57C35" w:rsidP="00D56F96">
      <w:pPr>
        <w:widowControl w:val="0"/>
        <w:tabs>
          <w:tab w:val="left" w:pos="0"/>
          <w:tab w:val="left" w:pos="567"/>
        </w:tabs>
        <w:autoSpaceDE w:val="0"/>
        <w:autoSpaceDN w:val="0"/>
        <w:adjustRightInd w:val="0"/>
        <w:spacing w:line="280" w:lineRule="exact"/>
        <w:ind w:right="124"/>
        <w:rPr>
          <w:snapToGrid w:val="0"/>
          <w:sz w:val="22"/>
          <w:szCs w:val="22"/>
          <w:lang w:eastAsia="lt-LT"/>
        </w:rPr>
      </w:pPr>
      <w:r w:rsidRPr="005D0C13">
        <w:rPr>
          <w:snapToGrid w:val="0"/>
          <w:sz w:val="22"/>
          <w:szCs w:val="22"/>
          <w:lang w:eastAsia="lt-LT"/>
        </w:rPr>
        <w:t xml:space="preserve">Epirubicin </w:t>
      </w:r>
      <w:r w:rsidR="00573B7B" w:rsidRPr="005D0C13">
        <w:rPr>
          <w:snapToGrid w:val="0"/>
          <w:sz w:val="22"/>
          <w:szCs w:val="22"/>
          <w:lang w:eastAsia="lt-LT"/>
        </w:rPr>
        <w:t>Mylan</w:t>
      </w:r>
      <w:r w:rsidRPr="005D0C13">
        <w:rPr>
          <w:snapToGrid w:val="0"/>
          <w:sz w:val="22"/>
          <w:szCs w:val="22"/>
          <w:lang w:eastAsia="lt-LT"/>
        </w:rPr>
        <w:t xml:space="preserve"> galima skiesti 0,</w:t>
      </w:r>
      <w:r w:rsidR="00244892" w:rsidRPr="005D0C13">
        <w:rPr>
          <w:snapToGrid w:val="0"/>
          <w:sz w:val="22"/>
          <w:szCs w:val="22"/>
          <w:lang w:eastAsia="lt-LT"/>
        </w:rPr>
        <w:t>9 </w:t>
      </w:r>
      <w:r w:rsidRPr="005D0C13">
        <w:rPr>
          <w:snapToGrid w:val="0"/>
          <w:sz w:val="22"/>
          <w:szCs w:val="22"/>
          <w:lang w:eastAsia="lt-LT"/>
        </w:rPr>
        <w:t xml:space="preserve">% </w:t>
      </w:r>
      <w:r w:rsidR="002A57AE" w:rsidRPr="005D0C13">
        <w:rPr>
          <w:snapToGrid w:val="0"/>
          <w:sz w:val="22"/>
          <w:szCs w:val="22"/>
          <w:lang w:eastAsia="lt-LT"/>
        </w:rPr>
        <w:t>(9 mg/ml)</w:t>
      </w:r>
      <w:r w:rsidRPr="005D0C13">
        <w:rPr>
          <w:snapToGrid w:val="0"/>
          <w:sz w:val="22"/>
          <w:szCs w:val="22"/>
          <w:lang w:eastAsia="lt-LT"/>
        </w:rPr>
        <w:t xml:space="preserve">natrio chlorido tirpalu arba </w:t>
      </w:r>
      <w:r w:rsidR="00244892" w:rsidRPr="005D0C13">
        <w:rPr>
          <w:snapToGrid w:val="0"/>
          <w:sz w:val="22"/>
          <w:szCs w:val="22"/>
          <w:lang w:eastAsia="lt-LT"/>
        </w:rPr>
        <w:t>5 </w:t>
      </w:r>
      <w:r w:rsidRPr="005D0C13">
        <w:rPr>
          <w:snapToGrid w:val="0"/>
          <w:sz w:val="22"/>
          <w:szCs w:val="22"/>
          <w:lang w:eastAsia="lt-LT"/>
        </w:rPr>
        <w:t xml:space="preserve">% </w:t>
      </w:r>
      <w:r w:rsidR="002A57AE" w:rsidRPr="005D0C13">
        <w:rPr>
          <w:snapToGrid w:val="0"/>
          <w:sz w:val="22"/>
          <w:szCs w:val="22"/>
          <w:lang w:eastAsia="lt-LT"/>
        </w:rPr>
        <w:t>(50 mg/ml)</w:t>
      </w:r>
      <w:r w:rsidRPr="005D0C13">
        <w:rPr>
          <w:snapToGrid w:val="0"/>
          <w:sz w:val="22"/>
          <w:szCs w:val="22"/>
          <w:lang w:eastAsia="lt-LT"/>
        </w:rPr>
        <w:t xml:space="preserve">gliukozės tirpalu ir po to švirkšti į veną. Tirpalą reikia ruošti tik prieš </w:t>
      </w:r>
      <w:r w:rsidR="002A57AE" w:rsidRPr="005D0C13">
        <w:rPr>
          <w:snapToGrid w:val="0"/>
          <w:sz w:val="22"/>
          <w:szCs w:val="22"/>
          <w:lang w:eastAsia="lt-LT"/>
        </w:rPr>
        <w:t>vartojimą</w:t>
      </w:r>
      <w:r w:rsidRPr="005D0C13">
        <w:rPr>
          <w:snapToGrid w:val="0"/>
          <w:sz w:val="22"/>
          <w:szCs w:val="22"/>
          <w:lang w:eastAsia="lt-LT"/>
        </w:rPr>
        <w:t>.</w:t>
      </w:r>
      <w:r w:rsidR="00244892" w:rsidRPr="005D0C13">
        <w:rPr>
          <w:snapToGrid w:val="0"/>
          <w:sz w:val="22"/>
          <w:szCs w:val="22"/>
          <w:lang w:eastAsia="lt-LT"/>
        </w:rPr>
        <w:t xml:space="preserve"> </w:t>
      </w:r>
      <w:r w:rsidRPr="005D0C13">
        <w:rPr>
          <w:snapToGrid w:val="0"/>
          <w:sz w:val="22"/>
          <w:szCs w:val="22"/>
          <w:lang w:eastAsia="lt-LT"/>
        </w:rPr>
        <w:t>Vartojant į šlapimo pūslę preparatą reikia skiesti 0,</w:t>
      </w:r>
      <w:r w:rsidR="00244892" w:rsidRPr="005D0C13">
        <w:rPr>
          <w:snapToGrid w:val="0"/>
          <w:sz w:val="22"/>
          <w:szCs w:val="22"/>
          <w:lang w:eastAsia="lt-LT"/>
        </w:rPr>
        <w:t>9 </w:t>
      </w:r>
      <w:r w:rsidRPr="005D0C13">
        <w:rPr>
          <w:snapToGrid w:val="0"/>
          <w:sz w:val="22"/>
          <w:szCs w:val="22"/>
          <w:lang w:eastAsia="lt-LT"/>
        </w:rPr>
        <w:t>% (9 mg/ml)</w:t>
      </w:r>
      <w:r w:rsidR="002A57AE" w:rsidRPr="005D0C13">
        <w:rPr>
          <w:snapToGrid w:val="0"/>
          <w:sz w:val="22"/>
          <w:szCs w:val="22"/>
          <w:lang w:eastAsia="lt-LT"/>
        </w:rPr>
        <w:t xml:space="preserve"> natrio chlorido</w:t>
      </w:r>
      <w:r w:rsidRPr="005D0C13">
        <w:rPr>
          <w:snapToGrid w:val="0"/>
          <w:sz w:val="22"/>
          <w:szCs w:val="22"/>
          <w:lang w:eastAsia="lt-LT"/>
        </w:rPr>
        <w:t xml:space="preserve"> tirpalu arba steriliu vandeniu.</w:t>
      </w:r>
      <w:r w:rsidR="00244892" w:rsidRPr="005D0C13">
        <w:rPr>
          <w:snapToGrid w:val="0"/>
          <w:sz w:val="22"/>
          <w:szCs w:val="22"/>
          <w:lang w:eastAsia="lt-LT"/>
        </w:rPr>
        <w:t xml:space="preserve"> </w:t>
      </w:r>
      <w:r w:rsidRPr="005D0C13">
        <w:rPr>
          <w:snapToGrid w:val="0"/>
          <w:sz w:val="22"/>
          <w:szCs w:val="22"/>
          <w:lang w:eastAsia="lt-LT"/>
        </w:rPr>
        <w:t>Skiedimo koncentracija turi būti 0,6–2,6 mg/ml.</w:t>
      </w:r>
    </w:p>
    <w:p w14:paraId="5B21A2D4" w14:textId="77777777" w:rsidR="00E2139C" w:rsidRPr="005D0C13" w:rsidRDefault="00E2139C" w:rsidP="00D56F96">
      <w:pPr>
        <w:widowControl w:val="0"/>
        <w:tabs>
          <w:tab w:val="left" w:pos="0"/>
          <w:tab w:val="left" w:pos="567"/>
        </w:tabs>
        <w:autoSpaceDE w:val="0"/>
        <w:autoSpaceDN w:val="0"/>
        <w:adjustRightInd w:val="0"/>
        <w:spacing w:line="280" w:lineRule="exact"/>
        <w:ind w:right="124"/>
        <w:rPr>
          <w:snapToGrid w:val="0"/>
          <w:sz w:val="22"/>
          <w:szCs w:val="22"/>
          <w:lang w:eastAsia="lt-LT"/>
        </w:rPr>
      </w:pPr>
    </w:p>
    <w:p w14:paraId="34708B70" w14:textId="77777777" w:rsidR="00F57C35" w:rsidRPr="005D0C13" w:rsidRDefault="00F57C35" w:rsidP="00D56F96">
      <w:pPr>
        <w:widowControl w:val="0"/>
        <w:tabs>
          <w:tab w:val="left" w:pos="0"/>
          <w:tab w:val="left" w:pos="567"/>
        </w:tabs>
        <w:autoSpaceDE w:val="0"/>
        <w:autoSpaceDN w:val="0"/>
        <w:adjustRightInd w:val="0"/>
        <w:spacing w:line="280" w:lineRule="exact"/>
        <w:ind w:right="124"/>
        <w:rPr>
          <w:snapToGrid w:val="0"/>
          <w:sz w:val="22"/>
          <w:szCs w:val="22"/>
          <w:lang w:eastAsia="lt-LT"/>
        </w:rPr>
      </w:pPr>
      <w:r w:rsidRPr="005D0C13">
        <w:rPr>
          <w:snapToGrid w:val="0"/>
          <w:sz w:val="22"/>
          <w:szCs w:val="22"/>
          <w:lang w:eastAsia="lt-LT"/>
        </w:rPr>
        <w:t>Raudonas tirpalas turi būti skaidrus ir permatomas.</w:t>
      </w:r>
    </w:p>
    <w:p w14:paraId="5CA21B28" w14:textId="77777777" w:rsidR="00E2139C" w:rsidRPr="005D0C13" w:rsidRDefault="00E2139C" w:rsidP="00D56F96">
      <w:pPr>
        <w:widowControl w:val="0"/>
        <w:tabs>
          <w:tab w:val="left" w:pos="0"/>
          <w:tab w:val="left" w:pos="567"/>
        </w:tabs>
        <w:autoSpaceDE w:val="0"/>
        <w:autoSpaceDN w:val="0"/>
        <w:adjustRightInd w:val="0"/>
        <w:spacing w:line="280" w:lineRule="exact"/>
        <w:ind w:right="124"/>
        <w:rPr>
          <w:snapToGrid w:val="0"/>
          <w:sz w:val="22"/>
          <w:szCs w:val="22"/>
          <w:lang w:eastAsia="lt-LT"/>
        </w:rPr>
      </w:pPr>
    </w:p>
    <w:p w14:paraId="51F8B4B5" w14:textId="77777777" w:rsidR="00F57C35" w:rsidRPr="005D0C13" w:rsidRDefault="00F57C35" w:rsidP="00D56F96">
      <w:pPr>
        <w:widowControl w:val="0"/>
        <w:tabs>
          <w:tab w:val="left" w:pos="0"/>
          <w:tab w:val="left" w:pos="567"/>
        </w:tabs>
        <w:autoSpaceDE w:val="0"/>
        <w:autoSpaceDN w:val="0"/>
        <w:adjustRightInd w:val="0"/>
        <w:spacing w:line="280" w:lineRule="exact"/>
        <w:ind w:right="76"/>
        <w:rPr>
          <w:snapToGrid w:val="0"/>
          <w:sz w:val="22"/>
          <w:szCs w:val="22"/>
          <w:lang w:eastAsia="lt-LT"/>
        </w:rPr>
      </w:pPr>
      <w:r w:rsidRPr="005D0C13">
        <w:rPr>
          <w:snapToGrid w:val="0"/>
          <w:sz w:val="22"/>
          <w:szCs w:val="22"/>
          <w:lang w:eastAsia="lt-LT"/>
        </w:rPr>
        <w:t xml:space="preserve">Epirubicin </w:t>
      </w:r>
      <w:r w:rsidR="00573B7B" w:rsidRPr="005D0C13">
        <w:rPr>
          <w:snapToGrid w:val="0"/>
          <w:sz w:val="22"/>
          <w:szCs w:val="22"/>
          <w:lang w:eastAsia="lt-LT"/>
        </w:rPr>
        <w:t>Mylan</w:t>
      </w:r>
      <w:r w:rsidRPr="005D0C13">
        <w:rPr>
          <w:snapToGrid w:val="0"/>
          <w:sz w:val="22"/>
          <w:szCs w:val="22"/>
          <w:lang w:eastAsia="lt-LT"/>
        </w:rPr>
        <w:t xml:space="preserve"> tirpale nėra konservantų, todėl jis tinka tik vienkartiniam vartojimui.</w:t>
      </w:r>
      <w:r w:rsidR="00244892" w:rsidRPr="005D0C13">
        <w:rPr>
          <w:snapToGrid w:val="0"/>
          <w:sz w:val="22"/>
          <w:szCs w:val="22"/>
          <w:lang w:eastAsia="lt-LT"/>
        </w:rPr>
        <w:t xml:space="preserve"> </w:t>
      </w:r>
      <w:r w:rsidRPr="005D0C13">
        <w:rPr>
          <w:snapToGrid w:val="0"/>
          <w:sz w:val="22"/>
          <w:szCs w:val="22"/>
          <w:lang w:eastAsia="lt-LT"/>
        </w:rPr>
        <w:t>Po vartojimo tirpalo likutį reikia sunaikinti pagal citostatinių medžiagų naikinimo taisykles (žr. skyrių „Atliekų tvarkymas“).</w:t>
      </w:r>
    </w:p>
    <w:p w14:paraId="4D39622A" w14:textId="77777777" w:rsidR="00F57C35" w:rsidRPr="005D0C13" w:rsidRDefault="00F57C35" w:rsidP="00D56F96">
      <w:pPr>
        <w:widowControl w:val="0"/>
        <w:tabs>
          <w:tab w:val="left" w:pos="0"/>
          <w:tab w:val="left" w:pos="567"/>
        </w:tabs>
        <w:autoSpaceDE w:val="0"/>
        <w:autoSpaceDN w:val="0"/>
        <w:adjustRightInd w:val="0"/>
        <w:spacing w:line="273" w:lineRule="exact"/>
        <w:ind w:right="76"/>
        <w:rPr>
          <w:snapToGrid w:val="0"/>
          <w:sz w:val="22"/>
          <w:szCs w:val="22"/>
          <w:lang w:eastAsia="lt-LT"/>
        </w:rPr>
      </w:pPr>
    </w:p>
    <w:p w14:paraId="2D77BA01" w14:textId="77777777" w:rsidR="00F57C35" w:rsidRPr="005D0C13" w:rsidRDefault="00F57C35" w:rsidP="00D56F96">
      <w:pPr>
        <w:widowControl w:val="0"/>
        <w:tabs>
          <w:tab w:val="left" w:pos="0"/>
          <w:tab w:val="left" w:pos="567"/>
        </w:tabs>
        <w:autoSpaceDE w:val="0"/>
        <w:autoSpaceDN w:val="0"/>
        <w:adjustRightInd w:val="0"/>
        <w:spacing w:line="280" w:lineRule="exact"/>
        <w:ind w:right="76"/>
        <w:rPr>
          <w:snapToGrid w:val="0"/>
          <w:sz w:val="22"/>
          <w:szCs w:val="22"/>
          <w:lang w:eastAsia="lt-LT"/>
        </w:rPr>
      </w:pPr>
      <w:r w:rsidRPr="005D0C13">
        <w:rPr>
          <w:snapToGrid w:val="0"/>
          <w:sz w:val="22"/>
          <w:szCs w:val="22"/>
          <w:lang w:eastAsia="lt-LT"/>
        </w:rPr>
        <w:t>Išsiliejusį arba išbėgusį vaistinį preparatą galima inaktyvuoti 1 </w:t>
      </w:r>
      <w:r w:rsidRPr="005D0C13">
        <w:rPr>
          <w:snapToGrid w:val="0"/>
          <w:sz w:val="22"/>
          <w:szCs w:val="22"/>
          <w:lang w:eastAsia="lt-LT"/>
        </w:rPr>
        <w:sym w:font="Symbol" w:char="F025"/>
      </w:r>
      <w:r w:rsidRPr="005D0C13">
        <w:rPr>
          <w:snapToGrid w:val="0"/>
          <w:sz w:val="22"/>
          <w:szCs w:val="22"/>
          <w:lang w:eastAsia="lt-LT"/>
        </w:rPr>
        <w:t xml:space="preserve"> natrio hipochlorito tirpalu arba tiesiog fosfato buferiniu tirpalu (pH&gt;8). Tai daroma tol, kol išblunka tirpalo spalva.</w:t>
      </w:r>
      <w:r w:rsidR="00244892" w:rsidRPr="005D0C13">
        <w:rPr>
          <w:snapToGrid w:val="0"/>
          <w:sz w:val="22"/>
          <w:szCs w:val="22"/>
          <w:lang w:eastAsia="lt-LT"/>
        </w:rPr>
        <w:t xml:space="preserve"> </w:t>
      </w:r>
      <w:r w:rsidRPr="005D0C13">
        <w:rPr>
          <w:snapToGrid w:val="0"/>
          <w:sz w:val="22"/>
          <w:szCs w:val="22"/>
          <w:lang w:eastAsia="lt-LT"/>
        </w:rPr>
        <w:t>Visos valymo priemonės yra sunaikinamos, kaip nurodyta skyriuje „Atliekų tvarkymas“.</w:t>
      </w:r>
    </w:p>
    <w:p w14:paraId="65277C8C" w14:textId="77777777" w:rsidR="00F57C35" w:rsidRPr="005D0C13" w:rsidRDefault="00F57C35" w:rsidP="00D56F96">
      <w:pPr>
        <w:widowControl w:val="0"/>
        <w:tabs>
          <w:tab w:val="left" w:pos="0"/>
          <w:tab w:val="left" w:pos="567"/>
        </w:tabs>
        <w:autoSpaceDE w:val="0"/>
        <w:autoSpaceDN w:val="0"/>
        <w:adjustRightInd w:val="0"/>
        <w:spacing w:line="273" w:lineRule="exact"/>
        <w:ind w:right="76"/>
        <w:rPr>
          <w:snapToGrid w:val="0"/>
          <w:sz w:val="22"/>
          <w:szCs w:val="22"/>
          <w:lang w:eastAsia="lt-LT"/>
        </w:rPr>
      </w:pPr>
    </w:p>
    <w:p w14:paraId="36E1EBF0" w14:textId="77777777" w:rsidR="00F57C35" w:rsidRPr="005D0C13" w:rsidRDefault="00F57C35" w:rsidP="00D56F96">
      <w:pPr>
        <w:widowControl w:val="0"/>
        <w:tabs>
          <w:tab w:val="left" w:pos="0"/>
          <w:tab w:val="left" w:pos="567"/>
        </w:tabs>
        <w:autoSpaceDE w:val="0"/>
        <w:autoSpaceDN w:val="0"/>
        <w:adjustRightInd w:val="0"/>
        <w:spacing w:line="280" w:lineRule="exact"/>
        <w:ind w:right="76"/>
        <w:rPr>
          <w:snapToGrid w:val="0"/>
          <w:sz w:val="22"/>
          <w:szCs w:val="22"/>
          <w:lang w:val="it-IT" w:eastAsia="lt-LT"/>
        </w:rPr>
      </w:pPr>
      <w:r w:rsidRPr="005D0C13">
        <w:rPr>
          <w:snapToGrid w:val="0"/>
          <w:sz w:val="22"/>
          <w:szCs w:val="22"/>
          <w:lang w:eastAsia="lt-LT"/>
        </w:rPr>
        <w:t>Nėščioms moterims dirbti su citostatine medžiaga draudžiama.</w:t>
      </w:r>
    </w:p>
    <w:p w14:paraId="1425314E" w14:textId="77777777" w:rsidR="00F57C35" w:rsidRPr="005D0C13" w:rsidRDefault="00F57C35" w:rsidP="00D56F96">
      <w:pPr>
        <w:widowControl w:val="0"/>
        <w:tabs>
          <w:tab w:val="left" w:pos="0"/>
          <w:tab w:val="left" w:pos="567"/>
        </w:tabs>
        <w:autoSpaceDE w:val="0"/>
        <w:autoSpaceDN w:val="0"/>
        <w:adjustRightInd w:val="0"/>
        <w:spacing w:line="273" w:lineRule="exact"/>
        <w:ind w:right="76"/>
        <w:rPr>
          <w:snapToGrid w:val="0"/>
          <w:sz w:val="22"/>
          <w:szCs w:val="22"/>
          <w:lang w:val="it-IT" w:eastAsia="lt-LT"/>
        </w:rPr>
      </w:pPr>
    </w:p>
    <w:p w14:paraId="71E12C03" w14:textId="77777777" w:rsidR="00F57C35" w:rsidRPr="005D0C13" w:rsidRDefault="00F57C35" w:rsidP="00D56F96">
      <w:pPr>
        <w:widowControl w:val="0"/>
        <w:tabs>
          <w:tab w:val="left" w:pos="0"/>
          <w:tab w:val="left" w:pos="567"/>
        </w:tabs>
        <w:autoSpaceDE w:val="0"/>
        <w:autoSpaceDN w:val="0"/>
        <w:adjustRightInd w:val="0"/>
        <w:spacing w:line="280" w:lineRule="exact"/>
        <w:ind w:right="76"/>
        <w:rPr>
          <w:snapToGrid w:val="0"/>
          <w:sz w:val="22"/>
          <w:szCs w:val="22"/>
          <w:lang w:val="it-IT" w:eastAsia="lt-LT"/>
        </w:rPr>
      </w:pPr>
      <w:r w:rsidRPr="005D0C13">
        <w:rPr>
          <w:snapToGrid w:val="0"/>
          <w:sz w:val="22"/>
          <w:szCs w:val="22"/>
          <w:lang w:eastAsia="lt-LT"/>
        </w:rPr>
        <w:t>Valant išskyras ir vėmalus būtina laikytis atsargumo.</w:t>
      </w:r>
    </w:p>
    <w:p w14:paraId="66627582" w14:textId="77777777" w:rsidR="00F57C35" w:rsidRPr="005D0C13" w:rsidRDefault="00F57C35" w:rsidP="00D56F96">
      <w:pPr>
        <w:widowControl w:val="0"/>
        <w:tabs>
          <w:tab w:val="left" w:pos="0"/>
          <w:tab w:val="left" w:pos="567"/>
        </w:tabs>
        <w:autoSpaceDE w:val="0"/>
        <w:autoSpaceDN w:val="0"/>
        <w:adjustRightInd w:val="0"/>
        <w:spacing w:line="273" w:lineRule="exact"/>
        <w:ind w:right="76"/>
        <w:rPr>
          <w:snapToGrid w:val="0"/>
          <w:sz w:val="22"/>
          <w:szCs w:val="22"/>
          <w:lang w:val="it-IT" w:eastAsia="lt-LT"/>
        </w:rPr>
      </w:pPr>
    </w:p>
    <w:p w14:paraId="6A42F755" w14:textId="77777777" w:rsidR="00F57C35" w:rsidRPr="005D0C13" w:rsidRDefault="00F57C35" w:rsidP="00D56F96">
      <w:pPr>
        <w:widowControl w:val="0"/>
        <w:tabs>
          <w:tab w:val="left" w:pos="0"/>
          <w:tab w:val="left" w:pos="567"/>
        </w:tabs>
        <w:autoSpaceDE w:val="0"/>
        <w:autoSpaceDN w:val="0"/>
        <w:adjustRightInd w:val="0"/>
        <w:spacing w:line="280" w:lineRule="exact"/>
        <w:ind w:right="76"/>
        <w:rPr>
          <w:snapToGrid w:val="0"/>
          <w:sz w:val="22"/>
          <w:szCs w:val="22"/>
          <w:lang w:val="it-IT" w:eastAsia="lt-LT"/>
        </w:rPr>
      </w:pPr>
      <w:r w:rsidRPr="005D0C13">
        <w:rPr>
          <w:snapToGrid w:val="0"/>
          <w:sz w:val="22"/>
          <w:szCs w:val="22"/>
          <w:lang w:eastAsia="lt-LT"/>
        </w:rPr>
        <w:lastRenderedPageBreak/>
        <w:t>Jeigu vaistinio preparato pateko į akis, reikia plauti dideliu vandens kiekiu.</w:t>
      </w:r>
    </w:p>
    <w:p w14:paraId="2617626E" w14:textId="77777777" w:rsidR="00F57C35" w:rsidRPr="005D0C13" w:rsidRDefault="00F57C35" w:rsidP="00D56F96">
      <w:pPr>
        <w:widowControl w:val="0"/>
        <w:tabs>
          <w:tab w:val="left" w:pos="0"/>
          <w:tab w:val="left" w:pos="567"/>
        </w:tabs>
        <w:autoSpaceDE w:val="0"/>
        <w:autoSpaceDN w:val="0"/>
        <w:adjustRightInd w:val="0"/>
        <w:spacing w:line="280" w:lineRule="exact"/>
        <w:ind w:right="76"/>
        <w:rPr>
          <w:snapToGrid w:val="0"/>
          <w:sz w:val="22"/>
          <w:szCs w:val="22"/>
          <w:lang w:val="it-IT" w:eastAsia="lt-LT"/>
        </w:rPr>
      </w:pPr>
      <w:r w:rsidRPr="005D0C13">
        <w:rPr>
          <w:snapToGrid w:val="0"/>
          <w:sz w:val="22"/>
          <w:szCs w:val="22"/>
          <w:lang w:eastAsia="lt-LT"/>
        </w:rPr>
        <w:t>Po to nedelsdami kreipkitės į akių gydytoją</w:t>
      </w:r>
    </w:p>
    <w:p w14:paraId="6A27D4AC" w14:textId="1DA7B77D" w:rsidR="00F57C35" w:rsidRPr="005D0C13" w:rsidRDefault="00F57C35" w:rsidP="00D56F96">
      <w:pPr>
        <w:widowControl w:val="0"/>
        <w:tabs>
          <w:tab w:val="left" w:pos="0"/>
          <w:tab w:val="left" w:pos="567"/>
        </w:tabs>
        <w:autoSpaceDE w:val="0"/>
        <w:autoSpaceDN w:val="0"/>
        <w:adjustRightInd w:val="0"/>
        <w:spacing w:line="280" w:lineRule="exact"/>
        <w:ind w:right="76"/>
        <w:rPr>
          <w:snapToGrid w:val="0"/>
          <w:sz w:val="22"/>
          <w:szCs w:val="22"/>
          <w:lang w:val="it-IT" w:eastAsia="lt-LT"/>
        </w:rPr>
      </w:pPr>
      <w:r w:rsidRPr="005D0C13">
        <w:rPr>
          <w:snapToGrid w:val="0"/>
          <w:sz w:val="22"/>
          <w:szCs w:val="22"/>
          <w:lang w:eastAsia="lt-LT"/>
        </w:rPr>
        <w:t>Jeigu vaistinio preparato pateko ant odos, pažeistą vietą plauti muilu ir vandeniu arba natrio</w:t>
      </w:r>
      <w:r w:rsidR="002A57AE" w:rsidRPr="005D0C13">
        <w:rPr>
          <w:snapToGrid w:val="0"/>
          <w:sz w:val="22"/>
          <w:szCs w:val="22"/>
          <w:lang w:eastAsia="lt-LT"/>
        </w:rPr>
        <w:t>-vandenilio</w:t>
      </w:r>
      <w:r w:rsidRPr="005D0C13">
        <w:rPr>
          <w:snapToGrid w:val="0"/>
          <w:sz w:val="22"/>
          <w:szCs w:val="22"/>
          <w:lang w:eastAsia="lt-LT"/>
        </w:rPr>
        <w:t xml:space="preserve"> karbonato tirpalu.Visgi odos negalima trinti šepečiu.Nusimovus pirštines, visada reikia nusiplauti rankas.</w:t>
      </w:r>
    </w:p>
    <w:p w14:paraId="1516CBF7" w14:textId="77777777" w:rsidR="00F57C35" w:rsidRPr="005D0C13" w:rsidRDefault="00F57C35" w:rsidP="00D56F96">
      <w:pPr>
        <w:widowControl w:val="0"/>
        <w:tabs>
          <w:tab w:val="left" w:pos="0"/>
          <w:tab w:val="left" w:pos="567"/>
        </w:tabs>
        <w:autoSpaceDE w:val="0"/>
        <w:autoSpaceDN w:val="0"/>
        <w:adjustRightInd w:val="0"/>
        <w:spacing w:line="273" w:lineRule="exact"/>
        <w:ind w:right="76"/>
        <w:rPr>
          <w:snapToGrid w:val="0"/>
          <w:sz w:val="22"/>
          <w:szCs w:val="22"/>
          <w:lang w:val="it-IT" w:eastAsia="lt-LT"/>
        </w:rPr>
      </w:pPr>
    </w:p>
    <w:p w14:paraId="269B716A" w14:textId="46370B14" w:rsidR="00F57C35" w:rsidRPr="005D0C13" w:rsidRDefault="00F57C35" w:rsidP="00D56F96">
      <w:pPr>
        <w:widowControl w:val="0"/>
        <w:tabs>
          <w:tab w:val="left" w:pos="0"/>
          <w:tab w:val="left" w:pos="567"/>
        </w:tabs>
        <w:autoSpaceDE w:val="0"/>
        <w:autoSpaceDN w:val="0"/>
        <w:adjustRightInd w:val="0"/>
        <w:spacing w:line="280" w:lineRule="exact"/>
        <w:ind w:right="76"/>
        <w:rPr>
          <w:snapToGrid w:val="0"/>
          <w:sz w:val="22"/>
          <w:szCs w:val="22"/>
          <w:lang w:val="it-IT" w:eastAsia="lt-LT"/>
        </w:rPr>
      </w:pPr>
      <w:r w:rsidRPr="005D0C13">
        <w:rPr>
          <w:snapToGrid w:val="0"/>
          <w:sz w:val="22"/>
          <w:szCs w:val="22"/>
          <w:lang w:eastAsia="lt-LT"/>
        </w:rPr>
        <w:t xml:space="preserve">Su pažeistu </w:t>
      </w:r>
      <w:r w:rsidR="00C36BA5" w:rsidRPr="005D0C13">
        <w:rPr>
          <w:snapToGrid w:val="0"/>
          <w:sz w:val="22"/>
          <w:szCs w:val="22"/>
          <w:lang w:eastAsia="lt-LT"/>
        </w:rPr>
        <w:t>flakonu</w:t>
      </w:r>
      <w:r w:rsidRPr="005D0C13">
        <w:rPr>
          <w:snapToGrid w:val="0"/>
          <w:sz w:val="22"/>
          <w:szCs w:val="22"/>
          <w:lang w:eastAsia="lt-LT"/>
        </w:rPr>
        <w:t xml:space="preserve"> būtina elgtis taip pat atsargiai ir jis turi būti laikomas taip, kaip užterštos atliekos. Šios atliekos turi būti laikomos tinkamai specialiai pažymėtose atliekų talpyklėse(žr. skyrių „Atliekų tvarkymas“).</w:t>
      </w:r>
    </w:p>
    <w:p w14:paraId="345AA934" w14:textId="77777777" w:rsidR="00F57C35" w:rsidRPr="005D0C13" w:rsidRDefault="00F57C35" w:rsidP="00D56F96">
      <w:pPr>
        <w:widowControl w:val="0"/>
        <w:tabs>
          <w:tab w:val="left" w:pos="0"/>
          <w:tab w:val="left" w:pos="567"/>
        </w:tabs>
        <w:autoSpaceDE w:val="0"/>
        <w:autoSpaceDN w:val="0"/>
        <w:adjustRightInd w:val="0"/>
        <w:spacing w:line="273" w:lineRule="exact"/>
        <w:ind w:right="76"/>
        <w:rPr>
          <w:snapToGrid w:val="0"/>
          <w:sz w:val="22"/>
          <w:szCs w:val="22"/>
          <w:lang w:val="it-IT" w:eastAsia="lt-LT"/>
        </w:rPr>
      </w:pPr>
    </w:p>
    <w:p w14:paraId="151A047D" w14:textId="77777777" w:rsidR="00F57C35" w:rsidRPr="005D0C13" w:rsidRDefault="00F57C35" w:rsidP="00D56F96">
      <w:pPr>
        <w:widowControl w:val="0"/>
        <w:tabs>
          <w:tab w:val="left" w:pos="0"/>
          <w:tab w:val="left" w:pos="567"/>
        </w:tabs>
        <w:autoSpaceDE w:val="0"/>
        <w:autoSpaceDN w:val="0"/>
        <w:adjustRightInd w:val="0"/>
        <w:spacing w:line="280" w:lineRule="exact"/>
        <w:ind w:right="57"/>
        <w:rPr>
          <w:b/>
          <w:bCs/>
          <w:snapToGrid w:val="0"/>
          <w:sz w:val="22"/>
          <w:szCs w:val="22"/>
          <w:lang w:val="it-IT" w:eastAsia="lt-LT"/>
        </w:rPr>
      </w:pPr>
      <w:r w:rsidRPr="005D0C13">
        <w:rPr>
          <w:b/>
          <w:bCs/>
          <w:snapToGrid w:val="0"/>
          <w:sz w:val="22"/>
          <w:szCs w:val="22"/>
          <w:lang w:eastAsia="lt-LT"/>
        </w:rPr>
        <w:t>Atliekų tvarkymas</w:t>
      </w:r>
    </w:p>
    <w:p w14:paraId="222AE5A9" w14:textId="3B20EEDC" w:rsidR="00F57C35" w:rsidRPr="005D0C13" w:rsidRDefault="00F57C35" w:rsidP="00D56F96">
      <w:pPr>
        <w:widowControl w:val="0"/>
        <w:tabs>
          <w:tab w:val="left" w:pos="0"/>
          <w:tab w:val="left" w:pos="567"/>
        </w:tabs>
        <w:autoSpaceDE w:val="0"/>
        <w:autoSpaceDN w:val="0"/>
        <w:adjustRightInd w:val="0"/>
        <w:spacing w:line="280" w:lineRule="exact"/>
        <w:ind w:right="76"/>
        <w:rPr>
          <w:snapToGrid w:val="0"/>
          <w:sz w:val="22"/>
          <w:szCs w:val="22"/>
          <w:lang w:val="it-IT" w:eastAsia="lt-LT"/>
        </w:rPr>
      </w:pPr>
      <w:r w:rsidRPr="005D0C13">
        <w:rPr>
          <w:snapToGrid w:val="0"/>
          <w:sz w:val="22"/>
          <w:szCs w:val="22"/>
          <w:lang w:eastAsia="lt-LT"/>
        </w:rPr>
        <w:t xml:space="preserve">Nesuvartotą </w:t>
      </w:r>
      <w:r w:rsidR="00E2139C" w:rsidRPr="005D0C13">
        <w:rPr>
          <w:snapToGrid w:val="0"/>
          <w:sz w:val="22"/>
          <w:szCs w:val="22"/>
          <w:lang w:eastAsia="lt-LT"/>
        </w:rPr>
        <w:t xml:space="preserve">vaistinį </w:t>
      </w:r>
      <w:r w:rsidRPr="005D0C13">
        <w:rPr>
          <w:snapToGrid w:val="0"/>
          <w:sz w:val="22"/>
          <w:szCs w:val="22"/>
          <w:lang w:eastAsia="lt-LT"/>
        </w:rPr>
        <w:t>preparatą</w:t>
      </w:r>
      <w:r w:rsidR="00E2139C" w:rsidRPr="005D0C13">
        <w:rPr>
          <w:snapToGrid w:val="0"/>
          <w:sz w:val="22"/>
          <w:szCs w:val="22"/>
          <w:lang w:eastAsia="lt-LT"/>
        </w:rPr>
        <w:t xml:space="preserve"> ar atliekas</w:t>
      </w:r>
      <w:r w:rsidRPr="005D0C13">
        <w:rPr>
          <w:snapToGrid w:val="0"/>
          <w:sz w:val="22"/>
          <w:szCs w:val="22"/>
          <w:lang w:eastAsia="lt-LT"/>
        </w:rPr>
        <w:t xml:space="preserve"> </w:t>
      </w:r>
      <w:r w:rsidR="00DC1613" w:rsidRPr="005D0C13">
        <w:rPr>
          <w:snapToGrid w:val="0"/>
          <w:sz w:val="22"/>
          <w:szCs w:val="22"/>
          <w:lang w:eastAsia="lt-LT"/>
        </w:rPr>
        <w:t>reikia tvarkyti</w:t>
      </w:r>
      <w:r w:rsidR="00244892" w:rsidRPr="005D0C13">
        <w:rPr>
          <w:snapToGrid w:val="0"/>
          <w:sz w:val="22"/>
          <w:szCs w:val="22"/>
          <w:lang w:eastAsia="lt-LT"/>
        </w:rPr>
        <w:t xml:space="preserve"> </w:t>
      </w:r>
      <w:r w:rsidRPr="005D0C13">
        <w:rPr>
          <w:snapToGrid w:val="0"/>
          <w:sz w:val="22"/>
          <w:szCs w:val="22"/>
          <w:lang w:eastAsia="lt-LT"/>
        </w:rPr>
        <w:t>laikantis vietinių reikalavimų.</w:t>
      </w:r>
    </w:p>
    <w:p w14:paraId="62B94B5A" w14:textId="77777777" w:rsidR="00633D05" w:rsidRPr="005D0C13" w:rsidRDefault="00633D05" w:rsidP="00D56F96">
      <w:pPr>
        <w:pStyle w:val="BTEMEASMCA"/>
        <w:tabs>
          <w:tab w:val="left" w:pos="567"/>
        </w:tabs>
      </w:pPr>
    </w:p>
    <w:p w14:paraId="798C960E" w14:textId="77777777" w:rsidR="00633D05" w:rsidRPr="005D0C13" w:rsidRDefault="00633D05" w:rsidP="00D56F96">
      <w:pPr>
        <w:pStyle w:val="BTEMEASMCA"/>
        <w:tabs>
          <w:tab w:val="left" w:pos="567"/>
        </w:tabs>
      </w:pPr>
    </w:p>
    <w:p w14:paraId="2165998A" w14:textId="7978467C" w:rsidR="00633D05" w:rsidRPr="005D0C13" w:rsidRDefault="00633D05" w:rsidP="00633D05">
      <w:pPr>
        <w:pStyle w:val="PI-1EMEASMCA"/>
      </w:pPr>
      <w:bookmarkStart w:id="52" w:name="_Toc129243122"/>
      <w:bookmarkStart w:id="53" w:name="_Toc129243247"/>
      <w:r w:rsidRPr="005D0C13">
        <w:t>7.</w:t>
      </w:r>
      <w:r w:rsidRPr="005D0C13">
        <w:tab/>
      </w:r>
      <w:bookmarkEnd w:id="52"/>
      <w:bookmarkEnd w:id="53"/>
      <w:r w:rsidR="00260847" w:rsidRPr="005D0C13">
        <w:rPr>
          <w:caps/>
          <w:noProof/>
        </w:rPr>
        <w:t>REGISTRUOTOJAS</w:t>
      </w:r>
    </w:p>
    <w:p w14:paraId="51BFFFC0" w14:textId="77777777" w:rsidR="00633D05" w:rsidRPr="005D0C13" w:rsidRDefault="00633D05" w:rsidP="002A57AE">
      <w:pPr>
        <w:pStyle w:val="BTEMEASMCA"/>
      </w:pPr>
    </w:p>
    <w:p w14:paraId="4DC34091" w14:textId="1634F7B7" w:rsidR="00573B7B" w:rsidRPr="005D0C13" w:rsidRDefault="00573B7B" w:rsidP="00F57C35">
      <w:pPr>
        <w:widowControl w:val="0"/>
        <w:tabs>
          <w:tab w:val="left" w:pos="540"/>
        </w:tabs>
        <w:autoSpaceDE w:val="0"/>
        <w:autoSpaceDN w:val="0"/>
        <w:adjustRightInd w:val="0"/>
        <w:spacing w:line="280" w:lineRule="exact"/>
        <w:ind w:right="76"/>
        <w:rPr>
          <w:snapToGrid w:val="0"/>
          <w:sz w:val="22"/>
          <w:szCs w:val="22"/>
          <w:lang w:eastAsia="lt-LT"/>
        </w:rPr>
      </w:pPr>
    </w:p>
    <w:p w14:paraId="5690D005" w14:textId="77777777" w:rsidR="00F57C35" w:rsidRPr="005D0C13" w:rsidRDefault="00573B7B" w:rsidP="00F57C35">
      <w:pPr>
        <w:widowControl w:val="0"/>
        <w:tabs>
          <w:tab w:val="left" w:pos="540"/>
        </w:tabs>
        <w:autoSpaceDE w:val="0"/>
        <w:autoSpaceDN w:val="0"/>
        <w:adjustRightInd w:val="0"/>
        <w:spacing w:line="280" w:lineRule="exact"/>
        <w:ind w:right="76"/>
        <w:rPr>
          <w:sz w:val="22"/>
          <w:szCs w:val="22"/>
        </w:rPr>
      </w:pPr>
      <w:r w:rsidRPr="005D0C13">
        <w:rPr>
          <w:snapToGrid w:val="0"/>
          <w:sz w:val="22"/>
          <w:szCs w:val="22"/>
          <w:lang w:eastAsia="lt-LT"/>
        </w:rPr>
        <w:t>MYLAN</w:t>
      </w:r>
      <w:r w:rsidRPr="005D0C13">
        <w:rPr>
          <w:sz w:val="22"/>
          <w:szCs w:val="22"/>
        </w:rPr>
        <w:t xml:space="preserve"> S.A.S.</w:t>
      </w:r>
    </w:p>
    <w:p w14:paraId="0C892563" w14:textId="77777777" w:rsidR="00573B7B" w:rsidRPr="005D0C13" w:rsidRDefault="00573B7B" w:rsidP="00F57C35">
      <w:pPr>
        <w:widowControl w:val="0"/>
        <w:tabs>
          <w:tab w:val="left" w:pos="540"/>
        </w:tabs>
        <w:autoSpaceDE w:val="0"/>
        <w:autoSpaceDN w:val="0"/>
        <w:adjustRightInd w:val="0"/>
        <w:spacing w:line="280" w:lineRule="exact"/>
        <w:ind w:right="76"/>
        <w:rPr>
          <w:sz w:val="22"/>
          <w:szCs w:val="22"/>
        </w:rPr>
      </w:pPr>
      <w:r w:rsidRPr="005D0C13">
        <w:rPr>
          <w:sz w:val="22"/>
          <w:szCs w:val="22"/>
        </w:rPr>
        <w:t>117 Allée des Parcs</w:t>
      </w:r>
    </w:p>
    <w:p w14:paraId="046C0B14" w14:textId="77777777" w:rsidR="00573B7B" w:rsidRPr="005D0C13" w:rsidRDefault="00573B7B" w:rsidP="00F57C35">
      <w:pPr>
        <w:widowControl w:val="0"/>
        <w:tabs>
          <w:tab w:val="left" w:pos="540"/>
        </w:tabs>
        <w:autoSpaceDE w:val="0"/>
        <w:autoSpaceDN w:val="0"/>
        <w:adjustRightInd w:val="0"/>
        <w:spacing w:line="280" w:lineRule="exact"/>
        <w:ind w:right="76"/>
        <w:rPr>
          <w:sz w:val="22"/>
          <w:szCs w:val="22"/>
        </w:rPr>
      </w:pPr>
      <w:r w:rsidRPr="005D0C13">
        <w:rPr>
          <w:sz w:val="22"/>
          <w:szCs w:val="22"/>
        </w:rPr>
        <w:t>69800 SAINT-PRIEST</w:t>
      </w:r>
    </w:p>
    <w:p w14:paraId="3FF1B603" w14:textId="77777777" w:rsidR="00573B7B" w:rsidRPr="005D0C13" w:rsidRDefault="00573B7B" w:rsidP="00573B7B">
      <w:pPr>
        <w:widowControl w:val="0"/>
        <w:tabs>
          <w:tab w:val="left" w:pos="540"/>
        </w:tabs>
        <w:autoSpaceDE w:val="0"/>
        <w:autoSpaceDN w:val="0"/>
        <w:adjustRightInd w:val="0"/>
        <w:spacing w:line="280" w:lineRule="exact"/>
        <w:ind w:right="76"/>
        <w:rPr>
          <w:sz w:val="22"/>
          <w:szCs w:val="22"/>
        </w:rPr>
      </w:pPr>
      <w:r w:rsidRPr="005D0C13">
        <w:rPr>
          <w:sz w:val="22"/>
          <w:szCs w:val="22"/>
        </w:rPr>
        <w:t>Prancūzija</w:t>
      </w:r>
    </w:p>
    <w:p w14:paraId="36E07053" w14:textId="77777777" w:rsidR="00573B7B" w:rsidRPr="005D0C13" w:rsidRDefault="00573B7B" w:rsidP="00E03E04">
      <w:pPr>
        <w:widowControl w:val="0"/>
        <w:tabs>
          <w:tab w:val="left" w:pos="540"/>
        </w:tabs>
        <w:autoSpaceDE w:val="0"/>
        <w:autoSpaceDN w:val="0"/>
        <w:adjustRightInd w:val="0"/>
        <w:spacing w:line="280" w:lineRule="exact"/>
        <w:ind w:right="76"/>
        <w:rPr>
          <w:i/>
          <w:sz w:val="22"/>
          <w:szCs w:val="22"/>
        </w:rPr>
      </w:pPr>
    </w:p>
    <w:p w14:paraId="5B41F4D2" w14:textId="77777777" w:rsidR="00633D05" w:rsidRPr="005D0C13" w:rsidRDefault="00633D05" w:rsidP="002A57AE">
      <w:pPr>
        <w:pStyle w:val="BTEMEASMCA"/>
      </w:pPr>
    </w:p>
    <w:p w14:paraId="0C59FFDF" w14:textId="77777777" w:rsidR="00633D05" w:rsidRPr="005D0C13" w:rsidRDefault="00633D05" w:rsidP="002A57AE">
      <w:pPr>
        <w:pStyle w:val="BTEMEASMCA"/>
      </w:pPr>
    </w:p>
    <w:p w14:paraId="73B9D0D8" w14:textId="4FDE7684" w:rsidR="00633D05" w:rsidRPr="005D0C13" w:rsidRDefault="00633D05" w:rsidP="00633D05">
      <w:pPr>
        <w:pStyle w:val="PI-1EMEASMCA"/>
      </w:pPr>
      <w:bookmarkStart w:id="54" w:name="_Toc129243123"/>
      <w:bookmarkStart w:id="55" w:name="_Toc129243248"/>
      <w:r w:rsidRPr="005D0C13">
        <w:t>8.</w:t>
      </w:r>
      <w:r w:rsidRPr="005D0C13">
        <w:tab/>
      </w:r>
      <w:r w:rsidR="00260847" w:rsidRPr="005D0C13">
        <w:rPr>
          <w:caps/>
          <w:noProof/>
        </w:rPr>
        <w:t>REGISTRACIJOS PAŽYMĖJIMO</w:t>
      </w:r>
      <w:r w:rsidR="00260847" w:rsidRPr="005D0C13">
        <w:rPr>
          <w:b w:val="0"/>
          <w:caps/>
        </w:rPr>
        <w:t xml:space="preserve"> </w:t>
      </w:r>
      <w:r w:rsidRPr="005D0C13">
        <w:t>NUMERIS</w:t>
      </w:r>
      <w:bookmarkEnd w:id="54"/>
      <w:bookmarkEnd w:id="55"/>
      <w:r w:rsidRPr="005D0C13">
        <w:t>(-IAI)</w:t>
      </w:r>
    </w:p>
    <w:p w14:paraId="3A8DEF92" w14:textId="77777777" w:rsidR="00633D05" w:rsidRPr="005D0C13" w:rsidRDefault="00633D05" w:rsidP="002A57AE">
      <w:pPr>
        <w:pStyle w:val="BTEMEASMCA"/>
      </w:pPr>
    </w:p>
    <w:p w14:paraId="722C8CAD" w14:textId="24757754" w:rsidR="00633D05" w:rsidRPr="005D0C13" w:rsidRDefault="00107627" w:rsidP="002A57AE">
      <w:pPr>
        <w:pStyle w:val="BTEMEASMCA"/>
      </w:pPr>
      <w:r w:rsidRPr="005D0C13">
        <w:t>LT/1/13/3198/001 – flakonas (25 ml), N1</w:t>
      </w:r>
    </w:p>
    <w:p w14:paraId="321DC47B" w14:textId="496F8F08" w:rsidR="00107627" w:rsidRPr="005D0C13" w:rsidRDefault="00107627" w:rsidP="00107627">
      <w:pPr>
        <w:pStyle w:val="BTEMEASMCA"/>
      </w:pPr>
      <w:r w:rsidRPr="005D0C13">
        <w:t>LT/1/13/3198/002 – flakonas (100 ml), N1</w:t>
      </w:r>
    </w:p>
    <w:p w14:paraId="3B07716F" w14:textId="77777777" w:rsidR="00107627" w:rsidRDefault="00107627" w:rsidP="002A57AE">
      <w:pPr>
        <w:pStyle w:val="BTEMEASMCA"/>
      </w:pPr>
    </w:p>
    <w:p w14:paraId="5DFB93F2" w14:textId="77777777" w:rsidR="005D0C13" w:rsidRPr="005D0C13" w:rsidRDefault="005D0C13" w:rsidP="002A57AE">
      <w:pPr>
        <w:pStyle w:val="BTEMEASMCA"/>
      </w:pPr>
    </w:p>
    <w:p w14:paraId="2797857E" w14:textId="77777777" w:rsidR="00633D05" w:rsidRPr="005D0C13" w:rsidRDefault="00633D05" w:rsidP="00633D05">
      <w:pPr>
        <w:pStyle w:val="PI-1EMEASMCA"/>
      </w:pPr>
      <w:bookmarkStart w:id="56" w:name="_Toc129243124"/>
      <w:bookmarkStart w:id="57" w:name="_Toc129243249"/>
      <w:r w:rsidRPr="005D0C13">
        <w:t>9.</w:t>
      </w:r>
      <w:r w:rsidRPr="005D0C13">
        <w:tab/>
      </w:r>
      <w:bookmarkEnd w:id="56"/>
      <w:bookmarkEnd w:id="57"/>
      <w:r w:rsidR="00260847" w:rsidRPr="005D0C13">
        <w:rPr>
          <w:b w:val="0"/>
          <w:caps/>
          <w:noProof/>
        </w:rPr>
        <w:t xml:space="preserve"> </w:t>
      </w:r>
      <w:r w:rsidR="00260847" w:rsidRPr="005D0C13">
        <w:rPr>
          <w:caps/>
          <w:noProof/>
        </w:rPr>
        <w:t xml:space="preserve">REGISTRAVIMO / PERREGISTRAVIMO </w:t>
      </w:r>
      <w:r w:rsidR="00260847" w:rsidRPr="005D0C13">
        <w:rPr>
          <w:caps/>
        </w:rPr>
        <w:t>data</w:t>
      </w:r>
    </w:p>
    <w:p w14:paraId="7AE90843" w14:textId="77777777" w:rsidR="00633D05" w:rsidRPr="005D0C13" w:rsidRDefault="00633D05" w:rsidP="002A57AE">
      <w:pPr>
        <w:pStyle w:val="BTEMEASMCA"/>
      </w:pPr>
    </w:p>
    <w:p w14:paraId="58EEFC35" w14:textId="77777777" w:rsidR="00633D05" w:rsidRPr="005D0C13" w:rsidRDefault="00107627" w:rsidP="002A57AE">
      <w:pPr>
        <w:pStyle w:val="BTEMEASMCA"/>
      </w:pPr>
      <w:r w:rsidRPr="005D0C13">
        <w:t>2013-02-08</w:t>
      </w:r>
    </w:p>
    <w:p w14:paraId="634E5F7C" w14:textId="77777777" w:rsidR="00107627" w:rsidRPr="005D0C13" w:rsidRDefault="00107627" w:rsidP="002A57AE">
      <w:pPr>
        <w:pStyle w:val="BTEMEASMCA"/>
      </w:pPr>
    </w:p>
    <w:p w14:paraId="50B1F6E8" w14:textId="77777777" w:rsidR="00633D05" w:rsidRPr="005D0C13" w:rsidRDefault="00633D05" w:rsidP="00633D05">
      <w:pPr>
        <w:pStyle w:val="PI-1EMEASMCA"/>
      </w:pPr>
      <w:bookmarkStart w:id="58" w:name="_Toc129243125"/>
      <w:bookmarkStart w:id="59" w:name="_Toc129243250"/>
      <w:r w:rsidRPr="005D0C13">
        <w:t>10.</w:t>
      </w:r>
      <w:r w:rsidRPr="005D0C13">
        <w:tab/>
        <w:t>TEKSTO PERŽIŪROS DATA</w:t>
      </w:r>
      <w:bookmarkEnd w:id="58"/>
      <w:bookmarkEnd w:id="59"/>
    </w:p>
    <w:p w14:paraId="5659FA79" w14:textId="77777777" w:rsidR="00633D05" w:rsidRPr="005D0C13" w:rsidRDefault="00633D05" w:rsidP="002A57AE">
      <w:pPr>
        <w:pStyle w:val="BTEMEASMCA"/>
      </w:pPr>
    </w:p>
    <w:p w14:paraId="54EAC5C7" w14:textId="3BB8B6CE" w:rsidR="00107627" w:rsidRPr="005D0C13" w:rsidRDefault="003A2F6A" w:rsidP="00107627">
      <w:pPr>
        <w:pStyle w:val="BTEMEASMCA"/>
      </w:pPr>
      <w:r w:rsidRPr="005D0C13">
        <w:t>2016 m.balandžio mėn. 29 d.</w:t>
      </w:r>
    </w:p>
    <w:p w14:paraId="4DB24A9E" w14:textId="77777777" w:rsidR="00633D05" w:rsidRPr="005D0C13" w:rsidRDefault="00633D05" w:rsidP="002A57AE">
      <w:pPr>
        <w:pStyle w:val="BTEMEASMCA"/>
      </w:pPr>
    </w:p>
    <w:p w14:paraId="4BE57BBF" w14:textId="0B106609" w:rsidR="00B20CC0" w:rsidRPr="005D0C13" w:rsidRDefault="003A2F6A" w:rsidP="002A57AE">
      <w:pPr>
        <w:pStyle w:val="BTEMEASMCA"/>
      </w:pPr>
      <w:r w:rsidRPr="005D0C13">
        <w:t>Išsami informacija apie šį vaistinį preparatą pateikiama Valstybinės vaistų kontrolės tarnybos prie Lietuvos Respublikos  sveikatos apsaugos ministerijos tinklalapyje http://www.vvkt.lt</w:t>
      </w:r>
      <w:r w:rsidR="00633D05" w:rsidRPr="005D0C13">
        <w:br w:type="page"/>
      </w:r>
    </w:p>
    <w:p w14:paraId="3DC91AE4" w14:textId="77777777" w:rsidR="00633D05" w:rsidRPr="005D0C13" w:rsidRDefault="00633D05" w:rsidP="002A57AE">
      <w:pPr>
        <w:pStyle w:val="BTEMEASMCA"/>
      </w:pPr>
    </w:p>
    <w:p w14:paraId="671961C3" w14:textId="77777777" w:rsidR="00D17C76" w:rsidRPr="005D0C13" w:rsidRDefault="00D17C76" w:rsidP="002A57AE">
      <w:pPr>
        <w:pStyle w:val="BTEMEASMCA"/>
      </w:pPr>
    </w:p>
    <w:p w14:paraId="53C853E0" w14:textId="77777777" w:rsidR="00D17C76" w:rsidRPr="005D0C13" w:rsidRDefault="00D17C76" w:rsidP="002A57AE">
      <w:pPr>
        <w:pStyle w:val="BTEMEASMCA"/>
      </w:pPr>
    </w:p>
    <w:p w14:paraId="474690A4" w14:textId="77777777" w:rsidR="00D17C76" w:rsidRPr="005D0C13" w:rsidRDefault="00D17C76" w:rsidP="002A57AE">
      <w:pPr>
        <w:pStyle w:val="BTEMEASMCA"/>
      </w:pPr>
    </w:p>
    <w:p w14:paraId="7927BC5D" w14:textId="77777777" w:rsidR="00D17C76" w:rsidRPr="005D0C13" w:rsidRDefault="00D17C76" w:rsidP="002A57AE">
      <w:pPr>
        <w:pStyle w:val="BTEMEASMCA"/>
      </w:pPr>
    </w:p>
    <w:p w14:paraId="0472455C" w14:textId="77777777" w:rsidR="00D17C76" w:rsidRPr="005D0C13" w:rsidRDefault="00D17C76" w:rsidP="002A57AE">
      <w:pPr>
        <w:pStyle w:val="BTEMEASMCA"/>
      </w:pPr>
    </w:p>
    <w:p w14:paraId="2EDB7A6B" w14:textId="77777777" w:rsidR="00633D05" w:rsidRPr="005D0C13" w:rsidRDefault="00633D05" w:rsidP="002A57AE">
      <w:pPr>
        <w:pStyle w:val="BTEMEASMCA"/>
      </w:pPr>
    </w:p>
    <w:p w14:paraId="34F423DA" w14:textId="77777777" w:rsidR="00633D05" w:rsidRPr="005D0C13" w:rsidRDefault="00633D05" w:rsidP="002A57AE">
      <w:pPr>
        <w:pStyle w:val="BTEMEASMCA"/>
      </w:pPr>
    </w:p>
    <w:p w14:paraId="151038E4" w14:textId="77777777" w:rsidR="00633D05" w:rsidRPr="005D0C13" w:rsidRDefault="00633D05" w:rsidP="002A57AE">
      <w:pPr>
        <w:pStyle w:val="BTEMEASMCA"/>
      </w:pPr>
    </w:p>
    <w:p w14:paraId="2A633C60" w14:textId="77777777" w:rsidR="00633D05" w:rsidRPr="005D0C13" w:rsidRDefault="00633D05" w:rsidP="002A57AE">
      <w:pPr>
        <w:pStyle w:val="BTEMEASMCA"/>
      </w:pPr>
    </w:p>
    <w:p w14:paraId="3C0FF588" w14:textId="77777777" w:rsidR="00633D05" w:rsidRPr="005D0C13" w:rsidRDefault="00633D05" w:rsidP="002A57AE">
      <w:pPr>
        <w:pStyle w:val="BTEMEASMCA"/>
      </w:pPr>
    </w:p>
    <w:p w14:paraId="4B4B4742" w14:textId="77777777" w:rsidR="00633D05" w:rsidRPr="005D0C13" w:rsidRDefault="00633D05" w:rsidP="002A57AE">
      <w:pPr>
        <w:pStyle w:val="BTEMEASMCA"/>
      </w:pPr>
    </w:p>
    <w:p w14:paraId="21F99B8D" w14:textId="77777777" w:rsidR="00633D05" w:rsidRPr="005D0C13" w:rsidRDefault="00633D05" w:rsidP="002A57AE">
      <w:pPr>
        <w:pStyle w:val="BTEMEASMCA"/>
      </w:pPr>
    </w:p>
    <w:p w14:paraId="7FD12B43" w14:textId="77777777" w:rsidR="00633D05" w:rsidRPr="005D0C13" w:rsidRDefault="00633D05" w:rsidP="002A57AE">
      <w:pPr>
        <w:pStyle w:val="BTEMEASMCA"/>
      </w:pPr>
    </w:p>
    <w:p w14:paraId="1675AEA4" w14:textId="77777777" w:rsidR="00633D05" w:rsidRPr="005D0C13" w:rsidRDefault="00633D05" w:rsidP="002A57AE">
      <w:pPr>
        <w:pStyle w:val="BTEMEASMCA"/>
      </w:pPr>
    </w:p>
    <w:p w14:paraId="3BB98273" w14:textId="77777777" w:rsidR="00633D05" w:rsidRPr="005D0C13" w:rsidRDefault="00633D05" w:rsidP="002A57AE">
      <w:pPr>
        <w:pStyle w:val="BTEMEASMCA"/>
      </w:pPr>
    </w:p>
    <w:p w14:paraId="56CE4A72" w14:textId="77777777" w:rsidR="00633D05" w:rsidRPr="005D0C13" w:rsidRDefault="00633D05" w:rsidP="002A57AE">
      <w:pPr>
        <w:pStyle w:val="BTEMEASMCA"/>
      </w:pPr>
    </w:p>
    <w:p w14:paraId="430ADAFE" w14:textId="77777777" w:rsidR="00633D05" w:rsidRPr="005D0C13" w:rsidRDefault="00633D05" w:rsidP="002A57AE">
      <w:pPr>
        <w:pStyle w:val="BTEMEASMCA"/>
      </w:pPr>
    </w:p>
    <w:p w14:paraId="12802B7A" w14:textId="77777777" w:rsidR="00633D05" w:rsidRPr="005D0C13" w:rsidRDefault="00633D05" w:rsidP="002A57AE">
      <w:pPr>
        <w:pStyle w:val="BTEMEASMCA"/>
      </w:pPr>
    </w:p>
    <w:p w14:paraId="5A109BB2" w14:textId="77777777" w:rsidR="00633D05" w:rsidRPr="005D0C13" w:rsidRDefault="00633D05" w:rsidP="002A57AE">
      <w:pPr>
        <w:pStyle w:val="BTEMEASMCA"/>
      </w:pPr>
    </w:p>
    <w:p w14:paraId="4A31D43B" w14:textId="77777777" w:rsidR="00633D05" w:rsidRPr="005D0C13" w:rsidRDefault="00633D05" w:rsidP="00E03E04">
      <w:pPr>
        <w:pStyle w:val="BTEMEASMCA"/>
      </w:pPr>
      <w:bookmarkStart w:id="60" w:name="_Toc129243128"/>
      <w:bookmarkStart w:id="61" w:name="_Toc129243253"/>
    </w:p>
    <w:p w14:paraId="74A7A9BB" w14:textId="77777777" w:rsidR="00633D05" w:rsidRPr="005D0C13" w:rsidRDefault="00633D05" w:rsidP="003A2F6A">
      <w:pPr>
        <w:pStyle w:val="TTEMEASMCA"/>
        <w:rPr>
          <w:lang w:val="lt-LT"/>
        </w:rPr>
      </w:pPr>
    </w:p>
    <w:p w14:paraId="5F276404" w14:textId="77777777" w:rsidR="00633D05" w:rsidRPr="005D0C13" w:rsidRDefault="00633D05" w:rsidP="003A2F6A">
      <w:pPr>
        <w:pStyle w:val="TTEMEASMCA"/>
        <w:rPr>
          <w:lang w:val="lt-LT"/>
        </w:rPr>
      </w:pPr>
    </w:p>
    <w:p w14:paraId="4F1BCF84" w14:textId="77777777" w:rsidR="00E03E04" w:rsidRPr="005D0C13" w:rsidRDefault="00E03E04" w:rsidP="00E03E04">
      <w:pPr>
        <w:tabs>
          <w:tab w:val="left" w:pos="567"/>
        </w:tabs>
        <w:spacing w:line="260" w:lineRule="exact"/>
        <w:rPr>
          <w:noProof/>
          <w:snapToGrid w:val="0"/>
          <w:sz w:val="22"/>
          <w:szCs w:val="22"/>
        </w:rPr>
      </w:pPr>
      <w:bookmarkStart w:id="62" w:name="_Toc129243135"/>
      <w:bookmarkStart w:id="63" w:name="_Toc129243260"/>
      <w:bookmarkEnd w:id="60"/>
      <w:bookmarkEnd w:id="61"/>
    </w:p>
    <w:p w14:paraId="78F4E32D" w14:textId="77777777" w:rsidR="00E03E04" w:rsidRPr="005D0C13" w:rsidRDefault="00E03E04" w:rsidP="00E03E04">
      <w:pPr>
        <w:tabs>
          <w:tab w:val="left" w:pos="567"/>
        </w:tabs>
        <w:spacing w:line="260" w:lineRule="exact"/>
        <w:jc w:val="center"/>
        <w:rPr>
          <w:b/>
          <w:snapToGrid w:val="0"/>
          <w:sz w:val="22"/>
          <w:szCs w:val="22"/>
        </w:rPr>
      </w:pPr>
      <w:r w:rsidRPr="005D0C13">
        <w:rPr>
          <w:b/>
          <w:snapToGrid w:val="0"/>
          <w:sz w:val="22"/>
          <w:szCs w:val="22"/>
        </w:rPr>
        <w:t>II PRIEDAS</w:t>
      </w:r>
    </w:p>
    <w:p w14:paraId="65BC2896" w14:textId="77777777" w:rsidR="00E03E04" w:rsidRPr="005D0C13" w:rsidRDefault="00E03E04" w:rsidP="00E03E04">
      <w:pPr>
        <w:tabs>
          <w:tab w:val="left" w:pos="567"/>
        </w:tabs>
        <w:spacing w:line="260" w:lineRule="exact"/>
        <w:ind w:left="1701" w:right="1416" w:hanging="567"/>
        <w:rPr>
          <w:snapToGrid w:val="0"/>
          <w:sz w:val="22"/>
          <w:szCs w:val="22"/>
        </w:rPr>
      </w:pPr>
    </w:p>
    <w:p w14:paraId="7E6DEA6A" w14:textId="77777777" w:rsidR="00E03E04" w:rsidRPr="005D0C13" w:rsidRDefault="00E03E04" w:rsidP="00E03E04">
      <w:pPr>
        <w:tabs>
          <w:tab w:val="left" w:pos="567"/>
        </w:tabs>
        <w:spacing w:line="260" w:lineRule="exact"/>
        <w:jc w:val="center"/>
        <w:rPr>
          <w:i/>
          <w:snapToGrid w:val="0"/>
          <w:sz w:val="22"/>
          <w:szCs w:val="22"/>
        </w:rPr>
      </w:pPr>
      <w:r w:rsidRPr="005D0C13">
        <w:rPr>
          <w:b/>
          <w:snapToGrid w:val="0"/>
          <w:sz w:val="22"/>
          <w:szCs w:val="22"/>
        </w:rPr>
        <w:t>REGISTRACIJOS SĄLYGOS</w:t>
      </w:r>
    </w:p>
    <w:p w14:paraId="59C6E23C" w14:textId="77777777" w:rsidR="00E03E04" w:rsidRPr="005D0C13" w:rsidRDefault="00E03E04" w:rsidP="00E03E04">
      <w:pPr>
        <w:tabs>
          <w:tab w:val="left" w:pos="567"/>
        </w:tabs>
        <w:spacing w:line="260" w:lineRule="exact"/>
        <w:rPr>
          <w:snapToGrid w:val="0"/>
          <w:sz w:val="22"/>
          <w:szCs w:val="22"/>
        </w:rPr>
      </w:pPr>
    </w:p>
    <w:p w14:paraId="3DE21035" w14:textId="21119BA4" w:rsidR="00E03E04" w:rsidRPr="005D0C13" w:rsidRDefault="00E03E04" w:rsidP="00E03E04">
      <w:pPr>
        <w:tabs>
          <w:tab w:val="left" w:pos="1701"/>
        </w:tabs>
        <w:spacing w:line="260" w:lineRule="exact"/>
        <w:ind w:left="1701" w:right="567" w:hanging="567"/>
        <w:rPr>
          <w:b/>
          <w:noProof/>
          <w:snapToGrid w:val="0"/>
          <w:sz w:val="22"/>
          <w:szCs w:val="22"/>
        </w:rPr>
      </w:pPr>
      <w:r w:rsidRPr="005D0C13">
        <w:rPr>
          <w:b/>
          <w:noProof/>
          <w:snapToGrid w:val="0"/>
          <w:sz w:val="22"/>
          <w:szCs w:val="22"/>
        </w:rPr>
        <w:t>A.</w:t>
      </w:r>
      <w:r w:rsidRPr="005D0C13">
        <w:rPr>
          <w:b/>
          <w:noProof/>
          <w:snapToGrid w:val="0"/>
          <w:sz w:val="22"/>
          <w:szCs w:val="22"/>
        </w:rPr>
        <w:tab/>
        <w:t>GAMINTOJAS (-AI), ATSAKINGAS (-I) UŽ SERIJŲ IŠLEIDIMĄ</w:t>
      </w:r>
    </w:p>
    <w:p w14:paraId="24949720" w14:textId="77777777" w:rsidR="00E03E04" w:rsidRPr="005D0C13" w:rsidRDefault="00E03E04" w:rsidP="00E03E04">
      <w:pPr>
        <w:tabs>
          <w:tab w:val="left" w:pos="1701"/>
        </w:tabs>
        <w:spacing w:line="260" w:lineRule="exact"/>
        <w:ind w:left="567" w:right="567" w:hanging="567"/>
        <w:rPr>
          <w:noProof/>
          <w:snapToGrid w:val="0"/>
          <w:sz w:val="22"/>
          <w:szCs w:val="22"/>
        </w:rPr>
      </w:pPr>
    </w:p>
    <w:p w14:paraId="7376603E" w14:textId="77777777" w:rsidR="00E03E04" w:rsidRPr="005D0C13" w:rsidRDefault="00E03E04" w:rsidP="00E03E04">
      <w:pPr>
        <w:tabs>
          <w:tab w:val="left" w:pos="1701"/>
        </w:tabs>
        <w:spacing w:line="260" w:lineRule="exact"/>
        <w:ind w:left="1701" w:right="567" w:hanging="567"/>
        <w:rPr>
          <w:b/>
          <w:snapToGrid w:val="0"/>
          <w:sz w:val="22"/>
          <w:szCs w:val="22"/>
        </w:rPr>
      </w:pPr>
      <w:r w:rsidRPr="005D0C13">
        <w:rPr>
          <w:b/>
          <w:snapToGrid w:val="0"/>
          <w:sz w:val="22"/>
          <w:szCs w:val="22"/>
        </w:rPr>
        <w:t>B.</w:t>
      </w:r>
      <w:r w:rsidRPr="005D0C13">
        <w:rPr>
          <w:b/>
          <w:snapToGrid w:val="0"/>
          <w:sz w:val="22"/>
          <w:szCs w:val="22"/>
        </w:rPr>
        <w:tab/>
        <w:t>TIEKIMO IR VARTOJIMO SĄLYGOS AR APRIBOJIMAI</w:t>
      </w:r>
    </w:p>
    <w:p w14:paraId="1F571E84" w14:textId="77777777" w:rsidR="00E03E04" w:rsidRPr="005D0C13" w:rsidRDefault="00E03E04" w:rsidP="00E03E04">
      <w:pPr>
        <w:tabs>
          <w:tab w:val="left" w:pos="1701"/>
        </w:tabs>
        <w:spacing w:line="260" w:lineRule="exact"/>
        <w:ind w:left="567" w:right="567" w:hanging="567"/>
        <w:rPr>
          <w:snapToGrid w:val="0"/>
          <w:sz w:val="22"/>
          <w:szCs w:val="22"/>
        </w:rPr>
      </w:pPr>
    </w:p>
    <w:p w14:paraId="26FFAAF0" w14:textId="77777777" w:rsidR="00C36BA5" w:rsidRPr="005D0C13" w:rsidRDefault="00C36BA5" w:rsidP="002A57AE">
      <w:pPr>
        <w:pStyle w:val="BTEMEASMCA"/>
        <w:rPr>
          <w:highlight w:val="yellow"/>
        </w:rPr>
      </w:pPr>
    </w:p>
    <w:p w14:paraId="394D7BCD" w14:textId="77777777" w:rsidR="00C36BA5" w:rsidRPr="005D0C13" w:rsidRDefault="00C36BA5" w:rsidP="002A57AE">
      <w:pPr>
        <w:tabs>
          <w:tab w:val="left" w:pos="567"/>
        </w:tabs>
        <w:spacing w:line="260" w:lineRule="exact"/>
        <w:rPr>
          <w:b/>
          <w:sz w:val="22"/>
          <w:szCs w:val="22"/>
        </w:rPr>
      </w:pPr>
      <w:r w:rsidRPr="005D0C13">
        <w:rPr>
          <w:sz w:val="22"/>
          <w:szCs w:val="22"/>
        </w:rPr>
        <w:br w:type="page"/>
      </w:r>
      <w:r w:rsidRPr="005D0C13">
        <w:rPr>
          <w:b/>
          <w:sz w:val="22"/>
          <w:szCs w:val="22"/>
        </w:rPr>
        <w:lastRenderedPageBreak/>
        <w:t>A.</w:t>
      </w:r>
      <w:r w:rsidRPr="005D0C13">
        <w:rPr>
          <w:b/>
          <w:sz w:val="22"/>
          <w:szCs w:val="22"/>
        </w:rPr>
        <w:tab/>
        <w:t>GAMINTOJAS (-AI), ATSAKINGAS (-I) UŽ SERIJŲ IŠLEIDIMĄ</w:t>
      </w:r>
    </w:p>
    <w:p w14:paraId="6C932D4E" w14:textId="77777777" w:rsidR="00C36BA5" w:rsidRPr="005D0C13" w:rsidRDefault="00C36BA5" w:rsidP="00335622">
      <w:pPr>
        <w:spacing w:line="260" w:lineRule="exact"/>
        <w:rPr>
          <w:sz w:val="22"/>
          <w:szCs w:val="22"/>
        </w:rPr>
      </w:pPr>
    </w:p>
    <w:p w14:paraId="653DEE43" w14:textId="77777777" w:rsidR="00C36BA5" w:rsidRPr="005D0C13" w:rsidRDefault="00C36BA5" w:rsidP="00335622">
      <w:pPr>
        <w:rPr>
          <w:snapToGrid w:val="0"/>
          <w:sz w:val="22"/>
          <w:szCs w:val="22"/>
          <w:u w:val="single"/>
          <w:lang w:eastAsia="lt-LT"/>
        </w:rPr>
      </w:pPr>
      <w:r w:rsidRPr="005D0C13">
        <w:rPr>
          <w:sz w:val="22"/>
          <w:szCs w:val="22"/>
          <w:u w:val="single"/>
        </w:rPr>
        <w:t>Gamintojo (-ų), atsakingo (-ų) už serijų išleidimą, pavadinimas (-ai) ir adresas (-ai)</w:t>
      </w:r>
    </w:p>
    <w:p w14:paraId="13EA73F5" w14:textId="77777777" w:rsidR="00C36BA5" w:rsidRPr="005D0C13" w:rsidRDefault="00C36BA5" w:rsidP="00335622">
      <w:pPr>
        <w:pStyle w:val="BTEMEASMCA"/>
        <w:rPr>
          <w:snapToGrid w:val="0"/>
          <w:lang w:eastAsia="lt-LT"/>
        </w:rPr>
      </w:pPr>
    </w:p>
    <w:p w14:paraId="246F3BE6" w14:textId="77777777" w:rsidR="0088778E" w:rsidRPr="005D0C13" w:rsidRDefault="0088778E" w:rsidP="0088778E">
      <w:pPr>
        <w:rPr>
          <w:sz w:val="22"/>
          <w:szCs w:val="22"/>
        </w:rPr>
      </w:pPr>
      <w:r w:rsidRPr="005D0C13">
        <w:rPr>
          <w:sz w:val="22"/>
          <w:szCs w:val="22"/>
        </w:rPr>
        <w:t>Agila Specialties Polska Sp. z o.o.</w:t>
      </w:r>
    </w:p>
    <w:p w14:paraId="5A599B61" w14:textId="77777777" w:rsidR="00C36BA5" w:rsidRPr="005D0C13" w:rsidRDefault="00C36BA5" w:rsidP="00335622">
      <w:pPr>
        <w:pStyle w:val="BTEMEASMCA"/>
        <w:rPr>
          <w:snapToGrid w:val="0"/>
          <w:lang w:eastAsia="lt-LT"/>
        </w:rPr>
      </w:pPr>
      <w:r w:rsidRPr="005D0C13">
        <w:rPr>
          <w:snapToGrid w:val="0"/>
          <w:lang w:eastAsia="lt-LT"/>
        </w:rPr>
        <w:t xml:space="preserve">10, Daniszewska Str </w:t>
      </w:r>
    </w:p>
    <w:p w14:paraId="3AAAB440" w14:textId="77777777" w:rsidR="00C36BA5" w:rsidRPr="005D0C13" w:rsidRDefault="00C36BA5" w:rsidP="00335622">
      <w:pPr>
        <w:pStyle w:val="BTEMEASMCA"/>
        <w:rPr>
          <w:snapToGrid w:val="0"/>
          <w:lang w:eastAsia="lt-LT"/>
        </w:rPr>
      </w:pPr>
      <w:r w:rsidRPr="005D0C13">
        <w:rPr>
          <w:snapToGrid w:val="0"/>
          <w:lang w:eastAsia="lt-LT"/>
        </w:rPr>
        <w:t>03-230 Warsaw</w:t>
      </w:r>
    </w:p>
    <w:p w14:paraId="41D1D730" w14:textId="77777777" w:rsidR="00C36BA5" w:rsidRPr="005D0C13" w:rsidRDefault="00C36BA5" w:rsidP="00335622">
      <w:pPr>
        <w:pStyle w:val="BTEMEASMCA"/>
        <w:rPr>
          <w:highlight w:val="yellow"/>
        </w:rPr>
      </w:pPr>
      <w:r w:rsidRPr="005D0C13">
        <w:rPr>
          <w:snapToGrid w:val="0"/>
          <w:lang w:eastAsia="lt-LT"/>
        </w:rPr>
        <w:t>Lenkija</w:t>
      </w:r>
    </w:p>
    <w:p w14:paraId="2A392168" w14:textId="77777777" w:rsidR="00C36BA5" w:rsidRPr="005D0C13" w:rsidRDefault="00C36BA5" w:rsidP="00335622">
      <w:pPr>
        <w:pStyle w:val="BTEMEASMCA"/>
        <w:rPr>
          <w:highlight w:val="yellow"/>
        </w:rPr>
      </w:pPr>
    </w:p>
    <w:p w14:paraId="6CC36BDE" w14:textId="77777777" w:rsidR="00C36BA5" w:rsidRPr="005D0C13" w:rsidRDefault="00C36BA5" w:rsidP="00335622">
      <w:pPr>
        <w:pStyle w:val="BTEMEASMCA"/>
      </w:pPr>
    </w:p>
    <w:p w14:paraId="0311A6A7" w14:textId="77777777" w:rsidR="00E03E04" w:rsidRPr="005D0C13" w:rsidRDefault="00E03E04" w:rsidP="00D73CAB">
      <w:pPr>
        <w:tabs>
          <w:tab w:val="left" w:pos="1701"/>
        </w:tabs>
        <w:spacing w:line="260" w:lineRule="exact"/>
        <w:ind w:left="567" w:right="567" w:hanging="567"/>
        <w:rPr>
          <w:b/>
          <w:snapToGrid w:val="0"/>
          <w:sz w:val="22"/>
          <w:szCs w:val="22"/>
        </w:rPr>
      </w:pPr>
      <w:r w:rsidRPr="005D0C13">
        <w:rPr>
          <w:b/>
          <w:snapToGrid w:val="0"/>
          <w:sz w:val="22"/>
          <w:szCs w:val="22"/>
        </w:rPr>
        <w:t>B.</w:t>
      </w:r>
      <w:r w:rsidRPr="005D0C13">
        <w:rPr>
          <w:b/>
          <w:snapToGrid w:val="0"/>
          <w:sz w:val="22"/>
          <w:szCs w:val="22"/>
        </w:rPr>
        <w:tab/>
        <w:t>TIEKIMO IR VARTOJIMO SĄLYGOS AR APRIBOJIMAI</w:t>
      </w:r>
    </w:p>
    <w:p w14:paraId="595715CE" w14:textId="77777777" w:rsidR="00C36BA5" w:rsidRPr="005D0C13" w:rsidRDefault="00C36BA5" w:rsidP="00335622">
      <w:pPr>
        <w:pStyle w:val="BTEMEASMCA"/>
      </w:pPr>
    </w:p>
    <w:p w14:paraId="7CEC70AD" w14:textId="77777777" w:rsidR="00C36BA5" w:rsidRPr="005D0C13" w:rsidRDefault="00C36BA5" w:rsidP="00335622">
      <w:pPr>
        <w:pStyle w:val="BTEMEASMCA"/>
      </w:pPr>
      <w:r w:rsidRPr="005D0C13">
        <w:t>Receptinis vaistinis preparatas</w:t>
      </w:r>
    </w:p>
    <w:p w14:paraId="15AB8BD2" w14:textId="77777777" w:rsidR="00C36BA5" w:rsidRPr="005D0C13" w:rsidRDefault="00C36BA5" w:rsidP="00335622">
      <w:pPr>
        <w:pStyle w:val="BTEMEASMCA"/>
        <w:rPr>
          <w:highlight w:val="yellow"/>
        </w:rPr>
      </w:pPr>
    </w:p>
    <w:p w14:paraId="6F99B905" w14:textId="77777777" w:rsidR="00C36BA5" w:rsidRPr="005D0C13" w:rsidRDefault="00C36BA5" w:rsidP="002A57AE">
      <w:pPr>
        <w:pStyle w:val="BTEMEASMCA"/>
      </w:pPr>
    </w:p>
    <w:p w14:paraId="775BEC79" w14:textId="77777777" w:rsidR="00C36BA5" w:rsidRPr="005D0C13" w:rsidRDefault="00C36BA5" w:rsidP="002A57AE">
      <w:pPr>
        <w:pStyle w:val="BTEMEASMCA"/>
      </w:pPr>
    </w:p>
    <w:p w14:paraId="1C8BE14F" w14:textId="77777777" w:rsidR="00C36BA5" w:rsidRPr="005D0C13" w:rsidRDefault="00C36BA5" w:rsidP="002A57AE">
      <w:pPr>
        <w:pStyle w:val="BTEMEASMCA"/>
      </w:pPr>
      <w:r w:rsidRPr="005D0C13">
        <w:br w:type="page"/>
      </w:r>
    </w:p>
    <w:p w14:paraId="2419B32A" w14:textId="77777777" w:rsidR="00D73CAB" w:rsidRDefault="00D73CAB" w:rsidP="00E03E04">
      <w:pPr>
        <w:autoSpaceDE w:val="0"/>
        <w:autoSpaceDN w:val="0"/>
        <w:adjustRightInd w:val="0"/>
        <w:jc w:val="center"/>
        <w:rPr>
          <w:b/>
          <w:sz w:val="22"/>
          <w:szCs w:val="22"/>
        </w:rPr>
      </w:pPr>
    </w:p>
    <w:p w14:paraId="08FB134D" w14:textId="77777777" w:rsidR="00D73CAB" w:rsidRDefault="00D73CAB" w:rsidP="00E03E04">
      <w:pPr>
        <w:autoSpaceDE w:val="0"/>
        <w:autoSpaceDN w:val="0"/>
        <w:adjustRightInd w:val="0"/>
        <w:jc w:val="center"/>
        <w:rPr>
          <w:b/>
          <w:sz w:val="22"/>
          <w:szCs w:val="22"/>
        </w:rPr>
      </w:pPr>
    </w:p>
    <w:p w14:paraId="23201790" w14:textId="77777777" w:rsidR="00D73CAB" w:rsidRDefault="00D73CAB" w:rsidP="00E03E04">
      <w:pPr>
        <w:autoSpaceDE w:val="0"/>
        <w:autoSpaceDN w:val="0"/>
        <w:adjustRightInd w:val="0"/>
        <w:jc w:val="center"/>
        <w:rPr>
          <w:b/>
          <w:sz w:val="22"/>
          <w:szCs w:val="22"/>
        </w:rPr>
      </w:pPr>
    </w:p>
    <w:p w14:paraId="2134B7B2" w14:textId="77777777" w:rsidR="00D73CAB" w:rsidRDefault="00D73CAB" w:rsidP="00E03E04">
      <w:pPr>
        <w:autoSpaceDE w:val="0"/>
        <w:autoSpaceDN w:val="0"/>
        <w:adjustRightInd w:val="0"/>
        <w:jc w:val="center"/>
        <w:rPr>
          <w:b/>
          <w:sz w:val="22"/>
          <w:szCs w:val="22"/>
        </w:rPr>
      </w:pPr>
    </w:p>
    <w:p w14:paraId="7E77ECF8" w14:textId="77777777" w:rsidR="00D73CAB" w:rsidRDefault="00D73CAB" w:rsidP="00E03E04">
      <w:pPr>
        <w:autoSpaceDE w:val="0"/>
        <w:autoSpaceDN w:val="0"/>
        <w:adjustRightInd w:val="0"/>
        <w:jc w:val="center"/>
        <w:rPr>
          <w:b/>
          <w:sz w:val="22"/>
          <w:szCs w:val="22"/>
        </w:rPr>
      </w:pPr>
    </w:p>
    <w:p w14:paraId="59CAE6F8" w14:textId="77777777" w:rsidR="00D73CAB" w:rsidRDefault="00D73CAB" w:rsidP="00E03E04">
      <w:pPr>
        <w:autoSpaceDE w:val="0"/>
        <w:autoSpaceDN w:val="0"/>
        <w:adjustRightInd w:val="0"/>
        <w:jc w:val="center"/>
        <w:rPr>
          <w:b/>
          <w:sz w:val="22"/>
          <w:szCs w:val="22"/>
        </w:rPr>
      </w:pPr>
    </w:p>
    <w:p w14:paraId="580BA21E" w14:textId="77777777" w:rsidR="00D73CAB" w:rsidRDefault="00D73CAB" w:rsidP="00E03E04">
      <w:pPr>
        <w:autoSpaceDE w:val="0"/>
        <w:autoSpaceDN w:val="0"/>
        <w:adjustRightInd w:val="0"/>
        <w:jc w:val="center"/>
        <w:rPr>
          <w:b/>
          <w:sz w:val="22"/>
          <w:szCs w:val="22"/>
        </w:rPr>
      </w:pPr>
    </w:p>
    <w:p w14:paraId="51573390" w14:textId="77777777" w:rsidR="00D73CAB" w:rsidRDefault="00D73CAB" w:rsidP="00E03E04">
      <w:pPr>
        <w:autoSpaceDE w:val="0"/>
        <w:autoSpaceDN w:val="0"/>
        <w:adjustRightInd w:val="0"/>
        <w:jc w:val="center"/>
        <w:rPr>
          <w:b/>
          <w:sz w:val="22"/>
          <w:szCs w:val="22"/>
        </w:rPr>
      </w:pPr>
    </w:p>
    <w:p w14:paraId="1961ECE9" w14:textId="77777777" w:rsidR="00D73CAB" w:rsidRDefault="00D73CAB" w:rsidP="00E03E04">
      <w:pPr>
        <w:autoSpaceDE w:val="0"/>
        <w:autoSpaceDN w:val="0"/>
        <w:adjustRightInd w:val="0"/>
        <w:jc w:val="center"/>
        <w:rPr>
          <w:b/>
          <w:sz w:val="22"/>
          <w:szCs w:val="22"/>
        </w:rPr>
      </w:pPr>
    </w:p>
    <w:p w14:paraId="5CCA7910" w14:textId="77777777" w:rsidR="00D73CAB" w:rsidRDefault="00D73CAB" w:rsidP="00E03E04">
      <w:pPr>
        <w:autoSpaceDE w:val="0"/>
        <w:autoSpaceDN w:val="0"/>
        <w:adjustRightInd w:val="0"/>
        <w:jc w:val="center"/>
        <w:rPr>
          <w:b/>
          <w:sz w:val="22"/>
          <w:szCs w:val="22"/>
        </w:rPr>
      </w:pPr>
    </w:p>
    <w:p w14:paraId="5E935385" w14:textId="77777777" w:rsidR="00D73CAB" w:rsidRDefault="00D73CAB" w:rsidP="00E03E04">
      <w:pPr>
        <w:autoSpaceDE w:val="0"/>
        <w:autoSpaceDN w:val="0"/>
        <w:adjustRightInd w:val="0"/>
        <w:jc w:val="center"/>
        <w:rPr>
          <w:b/>
          <w:sz w:val="22"/>
          <w:szCs w:val="22"/>
        </w:rPr>
      </w:pPr>
    </w:p>
    <w:p w14:paraId="54F8070E" w14:textId="77777777" w:rsidR="00D73CAB" w:rsidRDefault="00D73CAB" w:rsidP="00E03E04">
      <w:pPr>
        <w:autoSpaceDE w:val="0"/>
        <w:autoSpaceDN w:val="0"/>
        <w:adjustRightInd w:val="0"/>
        <w:jc w:val="center"/>
        <w:rPr>
          <w:b/>
          <w:sz w:val="22"/>
          <w:szCs w:val="22"/>
        </w:rPr>
      </w:pPr>
    </w:p>
    <w:p w14:paraId="4A3399F3" w14:textId="77777777" w:rsidR="00D73CAB" w:rsidRDefault="00D73CAB" w:rsidP="00E03E04">
      <w:pPr>
        <w:autoSpaceDE w:val="0"/>
        <w:autoSpaceDN w:val="0"/>
        <w:adjustRightInd w:val="0"/>
        <w:jc w:val="center"/>
        <w:rPr>
          <w:b/>
          <w:sz w:val="22"/>
          <w:szCs w:val="22"/>
        </w:rPr>
      </w:pPr>
    </w:p>
    <w:p w14:paraId="38A5CE67" w14:textId="77777777" w:rsidR="00D73CAB" w:rsidRDefault="00D73CAB" w:rsidP="00E03E04">
      <w:pPr>
        <w:autoSpaceDE w:val="0"/>
        <w:autoSpaceDN w:val="0"/>
        <w:adjustRightInd w:val="0"/>
        <w:jc w:val="center"/>
        <w:rPr>
          <w:b/>
          <w:sz w:val="22"/>
          <w:szCs w:val="22"/>
        </w:rPr>
      </w:pPr>
    </w:p>
    <w:p w14:paraId="4BEC1810" w14:textId="77777777" w:rsidR="00D73CAB" w:rsidRDefault="00D73CAB" w:rsidP="00E03E04">
      <w:pPr>
        <w:autoSpaceDE w:val="0"/>
        <w:autoSpaceDN w:val="0"/>
        <w:adjustRightInd w:val="0"/>
        <w:jc w:val="center"/>
        <w:rPr>
          <w:b/>
          <w:sz w:val="22"/>
          <w:szCs w:val="22"/>
        </w:rPr>
      </w:pPr>
    </w:p>
    <w:p w14:paraId="3B640510" w14:textId="77777777" w:rsidR="00D73CAB" w:rsidRDefault="00D73CAB" w:rsidP="00E03E04">
      <w:pPr>
        <w:autoSpaceDE w:val="0"/>
        <w:autoSpaceDN w:val="0"/>
        <w:adjustRightInd w:val="0"/>
        <w:jc w:val="center"/>
        <w:rPr>
          <w:b/>
          <w:sz w:val="22"/>
          <w:szCs w:val="22"/>
        </w:rPr>
      </w:pPr>
    </w:p>
    <w:p w14:paraId="07231C32" w14:textId="77777777" w:rsidR="00D73CAB" w:rsidRDefault="00D73CAB" w:rsidP="00E03E04">
      <w:pPr>
        <w:autoSpaceDE w:val="0"/>
        <w:autoSpaceDN w:val="0"/>
        <w:adjustRightInd w:val="0"/>
        <w:jc w:val="center"/>
        <w:rPr>
          <w:b/>
          <w:sz w:val="22"/>
          <w:szCs w:val="22"/>
        </w:rPr>
      </w:pPr>
    </w:p>
    <w:p w14:paraId="68FD546C" w14:textId="77777777" w:rsidR="00D73CAB" w:rsidRDefault="00D73CAB" w:rsidP="00E03E04">
      <w:pPr>
        <w:autoSpaceDE w:val="0"/>
        <w:autoSpaceDN w:val="0"/>
        <w:adjustRightInd w:val="0"/>
        <w:jc w:val="center"/>
        <w:rPr>
          <w:b/>
          <w:sz w:val="22"/>
          <w:szCs w:val="22"/>
        </w:rPr>
      </w:pPr>
    </w:p>
    <w:p w14:paraId="599C9E28" w14:textId="77777777" w:rsidR="00D73CAB" w:rsidRDefault="00D73CAB" w:rsidP="00E03E04">
      <w:pPr>
        <w:autoSpaceDE w:val="0"/>
        <w:autoSpaceDN w:val="0"/>
        <w:adjustRightInd w:val="0"/>
        <w:jc w:val="center"/>
        <w:rPr>
          <w:b/>
          <w:sz w:val="22"/>
          <w:szCs w:val="22"/>
        </w:rPr>
      </w:pPr>
    </w:p>
    <w:p w14:paraId="686C4616" w14:textId="77777777" w:rsidR="00D73CAB" w:rsidRDefault="00D73CAB" w:rsidP="00E03E04">
      <w:pPr>
        <w:autoSpaceDE w:val="0"/>
        <w:autoSpaceDN w:val="0"/>
        <w:adjustRightInd w:val="0"/>
        <w:jc w:val="center"/>
        <w:rPr>
          <w:b/>
          <w:sz w:val="22"/>
          <w:szCs w:val="22"/>
        </w:rPr>
      </w:pPr>
    </w:p>
    <w:p w14:paraId="1CC9A6DE" w14:textId="77777777" w:rsidR="00D73CAB" w:rsidRDefault="00D73CAB" w:rsidP="00E03E04">
      <w:pPr>
        <w:autoSpaceDE w:val="0"/>
        <w:autoSpaceDN w:val="0"/>
        <w:adjustRightInd w:val="0"/>
        <w:jc w:val="center"/>
        <w:rPr>
          <w:b/>
          <w:sz w:val="22"/>
          <w:szCs w:val="22"/>
        </w:rPr>
      </w:pPr>
    </w:p>
    <w:p w14:paraId="7F134333" w14:textId="77777777" w:rsidR="00D73CAB" w:rsidRDefault="00D73CAB" w:rsidP="00E03E04">
      <w:pPr>
        <w:autoSpaceDE w:val="0"/>
        <w:autoSpaceDN w:val="0"/>
        <w:adjustRightInd w:val="0"/>
        <w:jc w:val="center"/>
        <w:rPr>
          <w:b/>
          <w:sz w:val="22"/>
          <w:szCs w:val="22"/>
        </w:rPr>
      </w:pPr>
    </w:p>
    <w:p w14:paraId="2105F058" w14:textId="77777777" w:rsidR="00D73CAB" w:rsidRDefault="00D73CAB" w:rsidP="00E03E04">
      <w:pPr>
        <w:autoSpaceDE w:val="0"/>
        <w:autoSpaceDN w:val="0"/>
        <w:adjustRightInd w:val="0"/>
        <w:jc w:val="center"/>
        <w:rPr>
          <w:b/>
          <w:sz w:val="22"/>
          <w:szCs w:val="22"/>
        </w:rPr>
      </w:pPr>
    </w:p>
    <w:p w14:paraId="7555C8EF" w14:textId="77777777" w:rsidR="00D73CAB" w:rsidRPr="00897CC7" w:rsidRDefault="00D73CAB" w:rsidP="00D73CAB">
      <w:pPr>
        <w:pStyle w:val="TTEMEASMCA"/>
      </w:pPr>
      <w:r w:rsidRPr="00897CC7">
        <w:t>III PRIEDAS</w:t>
      </w:r>
    </w:p>
    <w:p w14:paraId="2C194231" w14:textId="77777777" w:rsidR="00D73CAB" w:rsidRDefault="00D73CAB" w:rsidP="00E03E04">
      <w:pPr>
        <w:autoSpaceDE w:val="0"/>
        <w:autoSpaceDN w:val="0"/>
        <w:adjustRightInd w:val="0"/>
        <w:jc w:val="center"/>
        <w:rPr>
          <w:b/>
          <w:sz w:val="22"/>
          <w:szCs w:val="22"/>
        </w:rPr>
      </w:pPr>
    </w:p>
    <w:p w14:paraId="0E431C7A" w14:textId="77777777" w:rsidR="00E749D4" w:rsidRPr="005D0C13" w:rsidRDefault="00E749D4" w:rsidP="00E03E04">
      <w:pPr>
        <w:autoSpaceDE w:val="0"/>
        <w:autoSpaceDN w:val="0"/>
        <w:adjustRightInd w:val="0"/>
        <w:jc w:val="center"/>
        <w:rPr>
          <w:b/>
          <w:sz w:val="22"/>
          <w:szCs w:val="22"/>
        </w:rPr>
      </w:pPr>
      <w:r w:rsidRPr="005D0C13">
        <w:rPr>
          <w:b/>
          <w:sz w:val="22"/>
          <w:szCs w:val="22"/>
        </w:rPr>
        <w:t>ŽENKLINIMAS IR PAKUOTĖS LAPELIS</w:t>
      </w:r>
    </w:p>
    <w:p w14:paraId="3FA81C68" w14:textId="77777777" w:rsidR="00E749D4" w:rsidRPr="005D0C13" w:rsidRDefault="00E749D4" w:rsidP="00E03E04">
      <w:pPr>
        <w:rPr>
          <w:b/>
          <w:sz w:val="22"/>
          <w:szCs w:val="22"/>
        </w:rPr>
      </w:pPr>
      <w:r w:rsidRPr="005D0C13">
        <w:rPr>
          <w:b/>
          <w:sz w:val="22"/>
          <w:szCs w:val="22"/>
        </w:rPr>
        <w:br w:type="page"/>
      </w:r>
    </w:p>
    <w:p w14:paraId="2F56A271" w14:textId="77777777" w:rsidR="00633D05" w:rsidRPr="005D0C13" w:rsidRDefault="00633D05" w:rsidP="00E03E04">
      <w:pPr>
        <w:rPr>
          <w:sz w:val="22"/>
          <w:szCs w:val="22"/>
        </w:rPr>
      </w:pPr>
    </w:p>
    <w:p w14:paraId="29A288AB" w14:textId="77777777" w:rsidR="00B32AC9" w:rsidRPr="005D0C13" w:rsidRDefault="00B32AC9" w:rsidP="00E03E04">
      <w:pPr>
        <w:rPr>
          <w:sz w:val="22"/>
          <w:szCs w:val="22"/>
        </w:rPr>
      </w:pPr>
    </w:p>
    <w:p w14:paraId="5B61C3C3" w14:textId="77777777" w:rsidR="00B32AC9" w:rsidRPr="005D0C13" w:rsidRDefault="00B32AC9" w:rsidP="00E03E04">
      <w:pPr>
        <w:rPr>
          <w:sz w:val="22"/>
          <w:szCs w:val="22"/>
        </w:rPr>
      </w:pPr>
    </w:p>
    <w:p w14:paraId="50A00028" w14:textId="77777777" w:rsidR="00B32AC9" w:rsidRPr="005D0C13" w:rsidRDefault="00B32AC9" w:rsidP="00E03E04">
      <w:pPr>
        <w:rPr>
          <w:sz w:val="22"/>
          <w:szCs w:val="22"/>
        </w:rPr>
      </w:pPr>
    </w:p>
    <w:p w14:paraId="2532E316" w14:textId="77777777" w:rsidR="00B32AC9" w:rsidRPr="005D0C13" w:rsidRDefault="00B32AC9" w:rsidP="00E03E04">
      <w:pPr>
        <w:rPr>
          <w:sz w:val="22"/>
          <w:szCs w:val="22"/>
        </w:rPr>
      </w:pPr>
    </w:p>
    <w:p w14:paraId="2C3E93B1" w14:textId="77777777" w:rsidR="00B32AC9" w:rsidRPr="005D0C13" w:rsidRDefault="00B32AC9" w:rsidP="00E03E04">
      <w:pPr>
        <w:rPr>
          <w:sz w:val="22"/>
          <w:szCs w:val="22"/>
        </w:rPr>
      </w:pPr>
    </w:p>
    <w:p w14:paraId="77B4B8D3" w14:textId="77777777" w:rsidR="00633D05" w:rsidRPr="005D0C13" w:rsidRDefault="00633D05" w:rsidP="00E03E04">
      <w:pPr>
        <w:rPr>
          <w:sz w:val="22"/>
          <w:szCs w:val="22"/>
        </w:rPr>
      </w:pPr>
    </w:p>
    <w:p w14:paraId="6B237A73" w14:textId="77777777" w:rsidR="00633D05" w:rsidRPr="005D0C13" w:rsidRDefault="00633D05" w:rsidP="00E03E04">
      <w:pPr>
        <w:rPr>
          <w:sz w:val="22"/>
          <w:szCs w:val="22"/>
        </w:rPr>
      </w:pPr>
    </w:p>
    <w:p w14:paraId="4B1D7B19" w14:textId="77777777" w:rsidR="00633D05" w:rsidRPr="005D0C13" w:rsidRDefault="00633D05" w:rsidP="00E03E04">
      <w:pPr>
        <w:rPr>
          <w:sz w:val="22"/>
          <w:szCs w:val="22"/>
        </w:rPr>
      </w:pPr>
    </w:p>
    <w:p w14:paraId="45084885" w14:textId="77777777" w:rsidR="00633D05" w:rsidRPr="005D0C13" w:rsidRDefault="00633D05" w:rsidP="00E03E04">
      <w:pPr>
        <w:rPr>
          <w:sz w:val="22"/>
          <w:szCs w:val="22"/>
        </w:rPr>
      </w:pPr>
    </w:p>
    <w:p w14:paraId="69D2F95F" w14:textId="77777777" w:rsidR="00633D05" w:rsidRPr="005D0C13" w:rsidRDefault="00633D05" w:rsidP="002A57AE">
      <w:pPr>
        <w:pStyle w:val="BTEMEASMCA"/>
      </w:pPr>
    </w:p>
    <w:p w14:paraId="5DB5904B" w14:textId="77777777" w:rsidR="00633D05" w:rsidRPr="005D0C13" w:rsidRDefault="00633D05" w:rsidP="002A57AE">
      <w:pPr>
        <w:pStyle w:val="BTEMEASMCA"/>
      </w:pPr>
    </w:p>
    <w:p w14:paraId="196D84D6" w14:textId="77777777" w:rsidR="00633D05" w:rsidRPr="005D0C13" w:rsidRDefault="00633D05" w:rsidP="002A57AE">
      <w:pPr>
        <w:pStyle w:val="BTEMEASMCA"/>
      </w:pPr>
    </w:p>
    <w:p w14:paraId="198DB553" w14:textId="77777777" w:rsidR="00633D05" w:rsidRPr="005D0C13" w:rsidRDefault="00633D05" w:rsidP="002A57AE">
      <w:pPr>
        <w:pStyle w:val="BTEMEASMCA"/>
      </w:pPr>
    </w:p>
    <w:p w14:paraId="6C71F1BD" w14:textId="77777777" w:rsidR="00633D05" w:rsidRPr="005D0C13" w:rsidRDefault="00633D05" w:rsidP="002A57AE">
      <w:pPr>
        <w:pStyle w:val="BTEMEASMCA"/>
      </w:pPr>
    </w:p>
    <w:p w14:paraId="6A53CF87" w14:textId="77777777" w:rsidR="00633D05" w:rsidRPr="005D0C13" w:rsidRDefault="00633D05" w:rsidP="002A57AE">
      <w:pPr>
        <w:pStyle w:val="BTEMEASMCA"/>
      </w:pPr>
    </w:p>
    <w:p w14:paraId="2C4D4F3A" w14:textId="77777777" w:rsidR="00633D05" w:rsidRPr="005D0C13" w:rsidRDefault="00633D05" w:rsidP="002A57AE">
      <w:pPr>
        <w:pStyle w:val="BTEMEASMCA"/>
      </w:pPr>
    </w:p>
    <w:p w14:paraId="2CE52E1A" w14:textId="77777777" w:rsidR="00633D05" w:rsidRPr="005D0C13" w:rsidRDefault="00633D05" w:rsidP="002A57AE">
      <w:pPr>
        <w:pStyle w:val="BTEMEASMCA"/>
      </w:pPr>
    </w:p>
    <w:p w14:paraId="6F26609A" w14:textId="77777777" w:rsidR="00633D05" w:rsidRPr="005D0C13" w:rsidRDefault="00633D05" w:rsidP="002A57AE">
      <w:pPr>
        <w:pStyle w:val="BTEMEASMCA"/>
      </w:pPr>
    </w:p>
    <w:p w14:paraId="2E54E6E3" w14:textId="77777777" w:rsidR="00633D05" w:rsidRPr="005D0C13" w:rsidRDefault="00633D05" w:rsidP="002A57AE">
      <w:pPr>
        <w:pStyle w:val="BTEMEASMCA"/>
      </w:pPr>
    </w:p>
    <w:p w14:paraId="0A2A5E85" w14:textId="77777777" w:rsidR="00633D05" w:rsidRPr="005D0C13" w:rsidRDefault="00633D05" w:rsidP="002A57AE">
      <w:pPr>
        <w:pStyle w:val="BTEMEASMCA"/>
      </w:pPr>
    </w:p>
    <w:p w14:paraId="1678D5CE" w14:textId="77777777" w:rsidR="00633D05" w:rsidRPr="005D0C13" w:rsidRDefault="00633D05" w:rsidP="002A57AE">
      <w:pPr>
        <w:pStyle w:val="BTEMEASMCA"/>
      </w:pPr>
    </w:p>
    <w:p w14:paraId="34AF103C" w14:textId="77777777" w:rsidR="00633D05" w:rsidRPr="005D0C13" w:rsidRDefault="00633D05" w:rsidP="00E03E04">
      <w:pPr>
        <w:pStyle w:val="BTEMEASMCA"/>
      </w:pPr>
    </w:p>
    <w:p w14:paraId="29F8658D" w14:textId="653F90FA" w:rsidR="00633D05" w:rsidRPr="005D0C13" w:rsidRDefault="00633D05" w:rsidP="00D73CAB">
      <w:pPr>
        <w:pStyle w:val="TTEMEASMCA"/>
        <w:numPr>
          <w:ilvl w:val="0"/>
          <w:numId w:val="13"/>
        </w:numPr>
        <w:rPr>
          <w:lang w:val="lt-LT"/>
        </w:rPr>
      </w:pPr>
      <w:bookmarkStart w:id="64" w:name="_Toc129243136"/>
      <w:bookmarkStart w:id="65" w:name="_Toc129243261"/>
      <w:bookmarkEnd w:id="62"/>
      <w:bookmarkEnd w:id="63"/>
      <w:r w:rsidRPr="005D0C13">
        <w:rPr>
          <w:lang w:val="lt-LT"/>
        </w:rPr>
        <w:t>ŽENKLINIMAS</w:t>
      </w:r>
      <w:bookmarkEnd w:id="64"/>
      <w:bookmarkEnd w:id="65"/>
    </w:p>
    <w:p w14:paraId="395CA16C" w14:textId="77777777" w:rsidR="00633D05" w:rsidRPr="005D0C13" w:rsidRDefault="00633D05" w:rsidP="002A57AE">
      <w:pPr>
        <w:pStyle w:val="BTEMEASMCA"/>
      </w:pPr>
      <w:r w:rsidRPr="005D0C13">
        <w:br w:type="page"/>
      </w:r>
    </w:p>
    <w:p w14:paraId="31A985DA" w14:textId="77777777" w:rsidR="00633D05" w:rsidRPr="005D0C13" w:rsidRDefault="00633D05" w:rsidP="001120C8">
      <w:pPr>
        <w:pStyle w:val="PI-1labEMEASMCA"/>
      </w:pPr>
      <w:r w:rsidRPr="005D0C13">
        <w:lastRenderedPageBreak/>
        <w:t xml:space="preserve">INFORMACIJA ANT </w:t>
      </w:r>
      <w:r w:rsidR="001D5762" w:rsidRPr="005D0C13">
        <w:t xml:space="preserve">IŠORINĖS </w:t>
      </w:r>
      <w:r w:rsidR="00392C3E" w:rsidRPr="005D0C13">
        <w:t xml:space="preserve">IR VIDINĖS </w:t>
      </w:r>
      <w:r w:rsidRPr="005D0C13">
        <w:t>PAKUOTĖS</w:t>
      </w:r>
    </w:p>
    <w:p w14:paraId="4F80B8F6" w14:textId="77777777" w:rsidR="00633D05" w:rsidRPr="005D0C13" w:rsidRDefault="00633D05" w:rsidP="001120C8">
      <w:pPr>
        <w:pStyle w:val="PI-1labEMEASMCA"/>
      </w:pPr>
    </w:p>
    <w:p w14:paraId="18449B1F" w14:textId="77777777" w:rsidR="00633D05" w:rsidRPr="005D0C13" w:rsidRDefault="000D773D" w:rsidP="001120C8">
      <w:pPr>
        <w:pStyle w:val="PI-1labEMEASMCA"/>
        <w:rPr>
          <w:bCs/>
        </w:rPr>
      </w:pPr>
      <w:r w:rsidRPr="005D0C13">
        <w:t>KARTONO DĖŽUTĖ</w:t>
      </w:r>
      <w:r w:rsidR="00392C3E" w:rsidRPr="005D0C13">
        <w:t xml:space="preserve"> IR ETIKETĖ (FLAKONAS)</w:t>
      </w:r>
    </w:p>
    <w:p w14:paraId="1AFFC15E" w14:textId="77777777" w:rsidR="00633D05" w:rsidRPr="005D0C13" w:rsidRDefault="00633D05" w:rsidP="002A57AE">
      <w:pPr>
        <w:pStyle w:val="BTEMEASMCA"/>
      </w:pPr>
    </w:p>
    <w:p w14:paraId="60A9E31A" w14:textId="77777777" w:rsidR="00633D05" w:rsidRPr="005D0C13" w:rsidRDefault="00633D05" w:rsidP="001120C8">
      <w:pPr>
        <w:pStyle w:val="PI-1labEMEASMCA"/>
      </w:pPr>
      <w:r w:rsidRPr="005D0C13">
        <w:t>1.</w:t>
      </w:r>
      <w:r w:rsidRPr="005D0C13">
        <w:tab/>
        <w:t>VAISTINIO PREPARATO PAVADINIMAS</w:t>
      </w:r>
    </w:p>
    <w:p w14:paraId="707A3FDF" w14:textId="77777777" w:rsidR="00633D05" w:rsidRPr="005D0C13" w:rsidRDefault="00633D05" w:rsidP="002A57AE">
      <w:pPr>
        <w:pStyle w:val="BTEMEASMCA"/>
      </w:pPr>
    </w:p>
    <w:p w14:paraId="1CF14FA4" w14:textId="3BF0EBA7" w:rsidR="000D773D" w:rsidRPr="005D0C13" w:rsidRDefault="000D773D" w:rsidP="000D773D">
      <w:pPr>
        <w:rPr>
          <w:rFonts w:eastAsia="MS Mincho" w:cs="Arial Unicode MS"/>
          <w:snapToGrid w:val="0"/>
          <w:sz w:val="22"/>
          <w:szCs w:val="22"/>
          <w:lang w:eastAsia="ja-JP" w:bidi="lo-LA"/>
        </w:rPr>
      </w:pPr>
      <w:r w:rsidRPr="005D0C13">
        <w:rPr>
          <w:rFonts w:eastAsia="MS Mincho" w:cs="Arial Unicode MS"/>
          <w:snapToGrid w:val="0"/>
          <w:sz w:val="22"/>
          <w:szCs w:val="22"/>
          <w:lang w:eastAsia="ja-JP" w:bidi="lo-LA"/>
        </w:rPr>
        <w:t xml:space="preserve">Epirubicin </w:t>
      </w:r>
      <w:r w:rsidR="00573B7B" w:rsidRPr="005D0C13">
        <w:rPr>
          <w:rFonts w:eastAsia="MS Mincho" w:cs="Arial Unicode MS"/>
          <w:snapToGrid w:val="0"/>
          <w:sz w:val="22"/>
          <w:szCs w:val="22"/>
          <w:lang w:eastAsia="ja-JP" w:bidi="lo-LA"/>
        </w:rPr>
        <w:t>Mylan</w:t>
      </w:r>
      <w:r w:rsidRPr="005D0C13">
        <w:rPr>
          <w:rFonts w:eastAsia="MS Mincho" w:cs="Arial Unicode MS"/>
          <w:snapToGrid w:val="0"/>
          <w:sz w:val="22"/>
          <w:szCs w:val="22"/>
          <w:lang w:eastAsia="ja-JP" w:bidi="lo-LA"/>
        </w:rPr>
        <w:t xml:space="preserve"> 2 mg/ml injekcinis </w:t>
      </w:r>
      <w:r w:rsidR="001D5762" w:rsidRPr="005D0C13">
        <w:rPr>
          <w:rFonts w:eastAsia="MS Mincho" w:cs="Arial Unicode MS"/>
          <w:snapToGrid w:val="0"/>
          <w:sz w:val="22"/>
          <w:szCs w:val="22"/>
          <w:lang w:eastAsia="ja-JP" w:bidi="lo-LA"/>
        </w:rPr>
        <w:t>/</w:t>
      </w:r>
      <w:r w:rsidRPr="005D0C13">
        <w:rPr>
          <w:rFonts w:eastAsia="MS Mincho" w:cs="Arial Unicode MS"/>
          <w:snapToGrid w:val="0"/>
          <w:sz w:val="22"/>
          <w:szCs w:val="22"/>
          <w:lang w:eastAsia="ja-JP" w:bidi="lo-LA"/>
        </w:rPr>
        <w:t xml:space="preserve"> infuzinis tirpalas</w:t>
      </w:r>
    </w:p>
    <w:p w14:paraId="70890358" w14:textId="248D3FBC" w:rsidR="00633D05" w:rsidRPr="005D0C13" w:rsidRDefault="00392C3E" w:rsidP="002A57AE">
      <w:pPr>
        <w:pStyle w:val="BTEMEASMCA"/>
      </w:pPr>
      <w:r w:rsidRPr="005D0C13">
        <w:rPr>
          <w:rFonts w:eastAsia="MS Mincho"/>
          <w:snapToGrid w:val="0"/>
          <w:lang w:eastAsia="ja-JP" w:bidi="lo-LA"/>
        </w:rPr>
        <w:t>e</w:t>
      </w:r>
      <w:r w:rsidR="000D773D" w:rsidRPr="005D0C13">
        <w:rPr>
          <w:rFonts w:eastAsia="MS Mincho"/>
          <w:snapToGrid w:val="0"/>
          <w:lang w:eastAsia="ja-JP" w:bidi="lo-LA"/>
        </w:rPr>
        <w:t>pirubicino hidrochloridas</w:t>
      </w:r>
    </w:p>
    <w:p w14:paraId="53522CB8" w14:textId="77777777" w:rsidR="00633D05" w:rsidRPr="005D0C13" w:rsidRDefault="00633D05" w:rsidP="002A57AE">
      <w:pPr>
        <w:pStyle w:val="BTEMEASMCA"/>
      </w:pPr>
    </w:p>
    <w:p w14:paraId="128A8276" w14:textId="77777777" w:rsidR="001D5762" w:rsidRPr="005D0C13" w:rsidRDefault="001D5762" w:rsidP="002A57AE">
      <w:pPr>
        <w:pStyle w:val="BTEMEASMCA"/>
      </w:pPr>
    </w:p>
    <w:p w14:paraId="66BBA6C2" w14:textId="77777777" w:rsidR="00633D05" w:rsidRPr="005D0C13" w:rsidRDefault="00633D05" w:rsidP="001120C8">
      <w:pPr>
        <w:pStyle w:val="PI-1labEMEASMCA"/>
      </w:pPr>
      <w:r w:rsidRPr="005D0C13">
        <w:t>2.</w:t>
      </w:r>
      <w:r w:rsidRPr="005D0C13">
        <w:tab/>
        <w:t xml:space="preserve">VEIKLIOJI </w:t>
      </w:r>
      <w:r w:rsidR="00260847" w:rsidRPr="005D0C13">
        <w:t>(-IOS)</w:t>
      </w:r>
      <w:r w:rsidR="00260847" w:rsidRPr="005D0C13">
        <w:rPr>
          <w:b w:val="0"/>
        </w:rPr>
        <w:t xml:space="preserve"> </w:t>
      </w:r>
      <w:r w:rsidRPr="005D0C13">
        <w:t xml:space="preserve">MEDŽIAGA </w:t>
      </w:r>
      <w:r w:rsidR="00260847" w:rsidRPr="005D0C13">
        <w:t xml:space="preserve">(-OS) </w:t>
      </w:r>
      <w:r w:rsidRPr="005D0C13">
        <w:t xml:space="preserve">IR JOS </w:t>
      </w:r>
      <w:r w:rsidR="00260847" w:rsidRPr="005D0C13">
        <w:t xml:space="preserve">(-Ų) </w:t>
      </w:r>
      <w:r w:rsidRPr="005D0C13">
        <w:t>KIEKIS</w:t>
      </w:r>
      <w:r w:rsidR="00260847" w:rsidRPr="005D0C13">
        <w:t xml:space="preserve"> (-IAI)</w:t>
      </w:r>
    </w:p>
    <w:p w14:paraId="47F93BAA" w14:textId="77777777" w:rsidR="00633D05" w:rsidRPr="005D0C13" w:rsidRDefault="00633D05" w:rsidP="002A57AE">
      <w:pPr>
        <w:pStyle w:val="BTEMEASMCA"/>
      </w:pPr>
    </w:p>
    <w:p w14:paraId="3F72C4C5" w14:textId="332D5186" w:rsidR="000D773D" w:rsidRPr="005D0C13" w:rsidRDefault="000D773D" w:rsidP="000D773D">
      <w:pPr>
        <w:rPr>
          <w:rFonts w:cs="Arial Unicode MS"/>
          <w:sz w:val="22"/>
          <w:szCs w:val="22"/>
          <w:lang w:bidi="lo-LA"/>
        </w:rPr>
      </w:pPr>
      <w:r w:rsidRPr="005D0C13">
        <w:rPr>
          <w:rFonts w:cs="Arial Unicode MS"/>
          <w:sz w:val="22"/>
          <w:szCs w:val="22"/>
          <w:lang w:bidi="lo-LA"/>
        </w:rPr>
        <w:t xml:space="preserve">Viename </w:t>
      </w:r>
      <w:r w:rsidR="00C36BA5" w:rsidRPr="005D0C13">
        <w:rPr>
          <w:sz w:val="22"/>
          <w:szCs w:val="22"/>
          <w:lang w:bidi="lo-LA"/>
        </w:rPr>
        <w:t>flakone</w:t>
      </w:r>
      <w:r w:rsidRPr="005D0C13">
        <w:rPr>
          <w:rFonts w:cs="Arial Unicode MS"/>
          <w:sz w:val="22"/>
          <w:szCs w:val="22"/>
          <w:lang w:bidi="lo-LA"/>
        </w:rPr>
        <w:t xml:space="preserve"> (25 ml) tirpalo yra 50 mg epirubicino hidrochlorido</w:t>
      </w:r>
      <w:r w:rsidR="00C849AE" w:rsidRPr="005D0C13">
        <w:rPr>
          <w:rFonts w:cs="Arial Unicode MS"/>
          <w:sz w:val="22"/>
          <w:szCs w:val="22"/>
          <w:lang w:bidi="lo-LA"/>
        </w:rPr>
        <w:t>.</w:t>
      </w:r>
    </w:p>
    <w:p w14:paraId="30F39581" w14:textId="6C9D45DD" w:rsidR="000D773D" w:rsidRPr="005D0C13" w:rsidRDefault="000D773D" w:rsidP="000D773D">
      <w:pPr>
        <w:rPr>
          <w:rFonts w:cs="Arial Unicode MS"/>
          <w:sz w:val="22"/>
          <w:szCs w:val="22"/>
          <w:highlight w:val="lightGray"/>
          <w:lang w:bidi="lo-LA"/>
        </w:rPr>
      </w:pPr>
      <w:r w:rsidRPr="005D0C13">
        <w:rPr>
          <w:rFonts w:cs="Arial Unicode MS"/>
          <w:sz w:val="22"/>
          <w:szCs w:val="22"/>
          <w:highlight w:val="lightGray"/>
          <w:lang w:bidi="lo-LA"/>
        </w:rPr>
        <w:t xml:space="preserve">Viename </w:t>
      </w:r>
      <w:r w:rsidR="00C36BA5" w:rsidRPr="005D0C13">
        <w:rPr>
          <w:sz w:val="22"/>
          <w:szCs w:val="22"/>
          <w:highlight w:val="lightGray"/>
          <w:lang w:bidi="lo-LA"/>
        </w:rPr>
        <w:t>flakone</w:t>
      </w:r>
      <w:r w:rsidRPr="005D0C13">
        <w:rPr>
          <w:rFonts w:cs="Arial Unicode MS"/>
          <w:sz w:val="22"/>
          <w:szCs w:val="22"/>
          <w:highlight w:val="lightGray"/>
          <w:lang w:bidi="lo-LA"/>
        </w:rPr>
        <w:t xml:space="preserve"> (100 ml) tirpalo yra 200 mg epirubicino hidrochlorido</w:t>
      </w:r>
      <w:r w:rsidR="00C849AE" w:rsidRPr="005D0C13">
        <w:rPr>
          <w:rFonts w:cs="Arial Unicode MS"/>
          <w:sz w:val="22"/>
          <w:szCs w:val="22"/>
          <w:highlight w:val="lightGray"/>
          <w:lang w:bidi="lo-LA"/>
        </w:rPr>
        <w:t>.</w:t>
      </w:r>
    </w:p>
    <w:p w14:paraId="0BBB4AD6" w14:textId="77777777" w:rsidR="00C849AE" w:rsidRPr="005D0C13" w:rsidRDefault="00C849AE" w:rsidP="000D773D">
      <w:pPr>
        <w:rPr>
          <w:rFonts w:cs="Arial Unicode MS"/>
          <w:sz w:val="22"/>
          <w:szCs w:val="22"/>
          <w:highlight w:val="lightGray"/>
          <w:lang w:bidi="lo-LA"/>
        </w:rPr>
      </w:pPr>
    </w:p>
    <w:p w14:paraId="2B32A678" w14:textId="77777777" w:rsidR="000D773D" w:rsidRPr="005D0C13" w:rsidRDefault="009041A3" w:rsidP="000D773D">
      <w:pPr>
        <w:rPr>
          <w:rFonts w:cs="Arial Unicode MS"/>
          <w:sz w:val="22"/>
          <w:szCs w:val="22"/>
          <w:lang w:bidi="lo-LA"/>
        </w:rPr>
      </w:pPr>
      <w:r w:rsidRPr="005D0C13">
        <w:rPr>
          <w:sz w:val="22"/>
          <w:szCs w:val="22"/>
        </w:rPr>
        <w:t>1 ml tirpalo yra 2 mg epirubicino hidrochlorido</w:t>
      </w:r>
      <w:r w:rsidR="000D773D" w:rsidRPr="005D0C13">
        <w:rPr>
          <w:rFonts w:cs="Arial Unicode MS"/>
          <w:sz w:val="22"/>
          <w:szCs w:val="22"/>
          <w:highlight w:val="lightGray"/>
          <w:lang w:bidi="lo-LA"/>
        </w:rPr>
        <w:t>.</w:t>
      </w:r>
    </w:p>
    <w:p w14:paraId="5129224F" w14:textId="77777777" w:rsidR="000D773D" w:rsidRPr="005D0C13" w:rsidRDefault="000D773D" w:rsidP="000D773D">
      <w:pPr>
        <w:rPr>
          <w:rFonts w:cs="Arial Unicode MS"/>
          <w:sz w:val="22"/>
          <w:szCs w:val="22"/>
          <w:lang w:bidi="lo-LA"/>
        </w:rPr>
      </w:pPr>
    </w:p>
    <w:p w14:paraId="32160CF0" w14:textId="77777777" w:rsidR="00633D05" w:rsidRPr="005D0C13" w:rsidRDefault="00633D05" w:rsidP="002A57AE">
      <w:pPr>
        <w:pStyle w:val="BTEMEASMCA"/>
      </w:pPr>
    </w:p>
    <w:p w14:paraId="12FB1DAB" w14:textId="77777777" w:rsidR="00633D05" w:rsidRPr="005D0C13" w:rsidRDefault="00633D05" w:rsidP="001120C8">
      <w:pPr>
        <w:pStyle w:val="PI-1labEMEASMCA"/>
        <w:rPr>
          <w:highlight w:val="lightGray"/>
        </w:rPr>
      </w:pPr>
      <w:r w:rsidRPr="005D0C13">
        <w:t>3.</w:t>
      </w:r>
      <w:r w:rsidRPr="005D0C13">
        <w:tab/>
        <w:t>PAGALBINIŲ MEDŽIAGŲ SĄRAŠAS</w:t>
      </w:r>
    </w:p>
    <w:p w14:paraId="46ADF1BA" w14:textId="77777777" w:rsidR="00633D05" w:rsidRPr="005D0C13" w:rsidRDefault="00633D05" w:rsidP="002A57AE">
      <w:pPr>
        <w:pStyle w:val="BTEMEASMCA"/>
      </w:pPr>
    </w:p>
    <w:p w14:paraId="1A1F46C9" w14:textId="076FA19F" w:rsidR="000D773D" w:rsidRPr="005D0C13" w:rsidRDefault="00C849AE" w:rsidP="000D773D">
      <w:pPr>
        <w:rPr>
          <w:rFonts w:cs="Arial Unicode MS"/>
          <w:sz w:val="22"/>
          <w:szCs w:val="22"/>
          <w:lang w:bidi="lo-LA"/>
        </w:rPr>
      </w:pPr>
      <w:r w:rsidRPr="005D0C13">
        <w:rPr>
          <w:rFonts w:cs="Arial Unicode MS"/>
          <w:sz w:val="22"/>
          <w:szCs w:val="22"/>
          <w:lang w:bidi="lo-LA"/>
        </w:rPr>
        <w:t>N</w:t>
      </w:r>
      <w:r w:rsidR="000D773D" w:rsidRPr="005D0C13">
        <w:rPr>
          <w:rFonts w:cs="Arial Unicode MS"/>
          <w:sz w:val="22"/>
          <w:szCs w:val="22"/>
          <w:lang w:bidi="lo-LA"/>
        </w:rPr>
        <w:t xml:space="preserve">atrio chloridas, </w:t>
      </w:r>
      <w:r w:rsidR="001D5762" w:rsidRPr="005D0C13">
        <w:rPr>
          <w:rFonts w:cs="Arial Unicode MS"/>
          <w:sz w:val="22"/>
          <w:szCs w:val="22"/>
          <w:lang w:bidi="lo-LA"/>
        </w:rPr>
        <w:t>vandenilio chlorido</w:t>
      </w:r>
      <w:r w:rsidR="00E03E04" w:rsidRPr="005D0C13">
        <w:rPr>
          <w:rFonts w:cs="Arial Unicode MS"/>
          <w:sz w:val="22"/>
          <w:szCs w:val="22"/>
          <w:lang w:bidi="lo-LA"/>
        </w:rPr>
        <w:t xml:space="preserve"> </w:t>
      </w:r>
      <w:r w:rsidR="000D773D" w:rsidRPr="005D0C13">
        <w:rPr>
          <w:rFonts w:cs="Arial Unicode MS"/>
          <w:sz w:val="22"/>
          <w:szCs w:val="22"/>
          <w:lang w:bidi="lo-LA"/>
        </w:rPr>
        <w:t>rūgštis</w:t>
      </w:r>
      <w:r w:rsidRPr="005D0C13">
        <w:rPr>
          <w:rFonts w:cs="Arial Unicode MS"/>
          <w:sz w:val="22"/>
          <w:szCs w:val="22"/>
          <w:lang w:bidi="lo-LA"/>
        </w:rPr>
        <w:t xml:space="preserve"> (pH korekcijai)</w:t>
      </w:r>
      <w:r w:rsidR="000D773D" w:rsidRPr="005D0C13">
        <w:rPr>
          <w:rFonts w:cs="Arial Unicode MS"/>
          <w:sz w:val="22"/>
          <w:szCs w:val="22"/>
          <w:lang w:bidi="lo-LA"/>
        </w:rPr>
        <w:t xml:space="preserve"> ir </w:t>
      </w:r>
      <w:r w:rsidR="001D5762" w:rsidRPr="005D0C13">
        <w:rPr>
          <w:rFonts w:cs="Arial Unicode MS"/>
          <w:sz w:val="22"/>
          <w:szCs w:val="22"/>
          <w:lang w:bidi="lo-LA"/>
        </w:rPr>
        <w:t>injekcinis vanduo</w:t>
      </w:r>
      <w:r w:rsidR="000D773D" w:rsidRPr="005D0C13">
        <w:rPr>
          <w:rFonts w:cs="Arial Unicode MS"/>
          <w:sz w:val="22"/>
          <w:szCs w:val="22"/>
          <w:lang w:bidi="lo-LA"/>
        </w:rPr>
        <w:t>.</w:t>
      </w:r>
    </w:p>
    <w:p w14:paraId="3CEB5B2C" w14:textId="77777777" w:rsidR="000D773D" w:rsidRPr="005D0C13" w:rsidRDefault="000D773D" w:rsidP="002A57AE">
      <w:pPr>
        <w:pStyle w:val="BTEMEASMCA"/>
      </w:pPr>
    </w:p>
    <w:p w14:paraId="2C156BC5" w14:textId="77777777" w:rsidR="00633D05" w:rsidRPr="005D0C13" w:rsidRDefault="00633D05" w:rsidP="002A57AE">
      <w:pPr>
        <w:pStyle w:val="BTEMEASMCA"/>
      </w:pPr>
    </w:p>
    <w:p w14:paraId="4CD434AA" w14:textId="77777777" w:rsidR="00633D05" w:rsidRPr="005D0C13" w:rsidRDefault="00633D05" w:rsidP="001120C8">
      <w:pPr>
        <w:pStyle w:val="PI-1labEMEASMCA"/>
      </w:pPr>
      <w:r w:rsidRPr="005D0C13">
        <w:t>4.</w:t>
      </w:r>
      <w:r w:rsidRPr="005D0C13">
        <w:tab/>
        <w:t>FARMACINĖ FORMA IR KIEKIS PAKUOTĖJE</w:t>
      </w:r>
    </w:p>
    <w:p w14:paraId="03F53E45" w14:textId="77777777" w:rsidR="00633D05" w:rsidRPr="005D0C13" w:rsidRDefault="00633D05" w:rsidP="002A57AE">
      <w:pPr>
        <w:pStyle w:val="BTEMEASMCA"/>
      </w:pPr>
    </w:p>
    <w:p w14:paraId="72628EBE" w14:textId="6097F9BF" w:rsidR="000D773D" w:rsidRPr="005D0C13" w:rsidRDefault="000D773D" w:rsidP="000D773D">
      <w:pPr>
        <w:rPr>
          <w:rFonts w:cs="Arial Unicode MS"/>
          <w:sz w:val="22"/>
          <w:szCs w:val="22"/>
          <w:lang w:bidi="lo-LA"/>
        </w:rPr>
      </w:pPr>
      <w:r w:rsidRPr="005D0C13">
        <w:rPr>
          <w:rFonts w:cs="Arial Unicode MS"/>
          <w:sz w:val="22"/>
          <w:szCs w:val="22"/>
          <w:lang w:bidi="lo-LA"/>
        </w:rPr>
        <w:t xml:space="preserve">Injekcinis </w:t>
      </w:r>
      <w:r w:rsidR="001D5762" w:rsidRPr="005D0C13">
        <w:rPr>
          <w:rFonts w:cs="Arial Unicode MS"/>
          <w:sz w:val="22"/>
          <w:szCs w:val="22"/>
          <w:lang w:bidi="lo-LA"/>
        </w:rPr>
        <w:t>/</w:t>
      </w:r>
      <w:r w:rsidRPr="005D0C13">
        <w:rPr>
          <w:rFonts w:cs="Arial Unicode MS"/>
          <w:sz w:val="22"/>
          <w:szCs w:val="22"/>
          <w:lang w:bidi="lo-LA"/>
        </w:rPr>
        <w:t xml:space="preserve"> infuzinis tirpalas</w:t>
      </w:r>
    </w:p>
    <w:p w14:paraId="4A0AF945" w14:textId="2DB00EF9" w:rsidR="000D773D" w:rsidRPr="005D0C13" w:rsidRDefault="000D773D" w:rsidP="000D773D">
      <w:pPr>
        <w:rPr>
          <w:rFonts w:cs="Arial Unicode MS"/>
          <w:sz w:val="22"/>
          <w:szCs w:val="22"/>
          <w:lang w:bidi="lo-LA"/>
        </w:rPr>
      </w:pPr>
      <w:r w:rsidRPr="005D0C13">
        <w:rPr>
          <w:rFonts w:cs="Arial Unicode MS"/>
          <w:sz w:val="22"/>
          <w:szCs w:val="22"/>
          <w:lang w:bidi="lo-LA"/>
        </w:rPr>
        <w:t xml:space="preserve">1 </w:t>
      </w:r>
      <w:r w:rsidR="00C36BA5" w:rsidRPr="005D0C13">
        <w:rPr>
          <w:sz w:val="22"/>
          <w:szCs w:val="22"/>
          <w:lang w:bidi="lo-LA"/>
        </w:rPr>
        <w:t>flakonas</w:t>
      </w:r>
      <w:r w:rsidRPr="005D0C13">
        <w:rPr>
          <w:rFonts w:cs="Arial Unicode MS"/>
          <w:sz w:val="22"/>
          <w:szCs w:val="22"/>
          <w:lang w:bidi="lo-LA"/>
        </w:rPr>
        <w:t>, 50 mg/25 ml</w:t>
      </w:r>
    </w:p>
    <w:p w14:paraId="2209BBC9" w14:textId="563B4278" w:rsidR="000D773D" w:rsidRPr="005D0C13" w:rsidRDefault="000D773D" w:rsidP="000D773D">
      <w:pPr>
        <w:rPr>
          <w:sz w:val="22"/>
          <w:szCs w:val="22"/>
        </w:rPr>
      </w:pPr>
      <w:r w:rsidRPr="005D0C13">
        <w:rPr>
          <w:rFonts w:cs="Arial Unicode MS"/>
          <w:sz w:val="22"/>
          <w:szCs w:val="22"/>
          <w:highlight w:val="lightGray"/>
          <w:lang w:bidi="lo-LA"/>
        </w:rPr>
        <w:t xml:space="preserve">1 </w:t>
      </w:r>
      <w:r w:rsidR="00C36BA5" w:rsidRPr="005D0C13">
        <w:rPr>
          <w:sz w:val="22"/>
          <w:szCs w:val="22"/>
          <w:highlight w:val="lightGray"/>
          <w:lang w:bidi="lo-LA"/>
        </w:rPr>
        <w:t>flakonas</w:t>
      </w:r>
      <w:r w:rsidRPr="005D0C13">
        <w:rPr>
          <w:rFonts w:cs="Arial Unicode MS"/>
          <w:sz w:val="22"/>
          <w:szCs w:val="22"/>
          <w:highlight w:val="lightGray"/>
          <w:lang w:bidi="lo-LA"/>
        </w:rPr>
        <w:t>, 200 mg/100 ml</w:t>
      </w:r>
    </w:p>
    <w:p w14:paraId="6A75E130" w14:textId="77777777" w:rsidR="000D773D" w:rsidRPr="005D0C13" w:rsidRDefault="000D773D" w:rsidP="000D773D">
      <w:pPr>
        <w:rPr>
          <w:rFonts w:cs="Arial Unicode MS"/>
          <w:sz w:val="22"/>
          <w:szCs w:val="22"/>
          <w:lang w:bidi="lo-LA"/>
        </w:rPr>
      </w:pPr>
    </w:p>
    <w:p w14:paraId="474CE01B" w14:textId="77777777" w:rsidR="001D5762" w:rsidRPr="005D0C13" w:rsidRDefault="001D5762" w:rsidP="000D773D">
      <w:pPr>
        <w:rPr>
          <w:rFonts w:cs="Arial Unicode MS"/>
          <w:sz w:val="22"/>
          <w:szCs w:val="22"/>
          <w:lang w:bidi="lo-LA"/>
        </w:rPr>
      </w:pPr>
    </w:p>
    <w:p w14:paraId="6B3E3456" w14:textId="77777777" w:rsidR="00633D05" w:rsidRPr="005D0C13" w:rsidRDefault="00633D05" w:rsidP="001120C8">
      <w:pPr>
        <w:pStyle w:val="PI-1labEMEASMCA"/>
        <w:rPr>
          <w:highlight w:val="lightGray"/>
        </w:rPr>
      </w:pPr>
      <w:r w:rsidRPr="005D0C13">
        <w:t>5.</w:t>
      </w:r>
      <w:r w:rsidRPr="005D0C13">
        <w:tab/>
        <w:t>VARTOJIMO METODAS IR BŪDAS (-AI)</w:t>
      </w:r>
    </w:p>
    <w:p w14:paraId="4C6AC0DA" w14:textId="77777777" w:rsidR="00633D05" w:rsidRPr="005D0C13" w:rsidRDefault="00633D05" w:rsidP="002A57AE">
      <w:pPr>
        <w:pStyle w:val="BTEMEASMCA"/>
      </w:pPr>
    </w:p>
    <w:p w14:paraId="36753D8B" w14:textId="4154FBF0" w:rsidR="000D773D" w:rsidRPr="005D0C13" w:rsidRDefault="00470C52" w:rsidP="000D773D">
      <w:pPr>
        <w:rPr>
          <w:rFonts w:eastAsia="MS Mincho" w:cs="Arial Unicode MS"/>
          <w:snapToGrid w:val="0"/>
          <w:sz w:val="22"/>
          <w:szCs w:val="22"/>
          <w:lang w:eastAsia="ja-JP" w:bidi="lo-LA"/>
        </w:rPr>
      </w:pPr>
      <w:r w:rsidRPr="005D0C13">
        <w:rPr>
          <w:rFonts w:eastAsia="MS Mincho" w:cs="Arial Unicode MS"/>
          <w:snapToGrid w:val="0"/>
          <w:sz w:val="22"/>
          <w:szCs w:val="22"/>
          <w:lang w:eastAsia="ja-JP" w:bidi="lo-LA"/>
        </w:rPr>
        <w:t>L</w:t>
      </w:r>
      <w:r w:rsidR="001D5762" w:rsidRPr="005D0C13">
        <w:rPr>
          <w:rFonts w:eastAsia="MS Mincho" w:cs="Arial Unicode MS"/>
          <w:snapToGrid w:val="0"/>
          <w:sz w:val="22"/>
          <w:szCs w:val="22"/>
          <w:lang w:eastAsia="ja-JP" w:bidi="lo-LA"/>
        </w:rPr>
        <w:t>eisti į veną ar vartoti į šlapimo pūslę</w:t>
      </w:r>
      <w:r w:rsidR="000D773D" w:rsidRPr="005D0C13">
        <w:rPr>
          <w:rFonts w:eastAsia="MS Mincho" w:cs="Arial Unicode MS"/>
          <w:snapToGrid w:val="0"/>
          <w:sz w:val="22"/>
          <w:szCs w:val="22"/>
          <w:lang w:eastAsia="ja-JP" w:bidi="lo-LA"/>
        </w:rPr>
        <w:t>.</w:t>
      </w:r>
    </w:p>
    <w:p w14:paraId="4AC6C8E0" w14:textId="77777777" w:rsidR="000D773D" w:rsidRPr="005D0C13" w:rsidRDefault="000D773D" w:rsidP="000D773D">
      <w:pPr>
        <w:rPr>
          <w:rFonts w:eastAsia="MS Mincho" w:cs="Arial Unicode MS"/>
          <w:snapToGrid w:val="0"/>
          <w:sz w:val="22"/>
          <w:szCs w:val="22"/>
          <w:lang w:eastAsia="ja-JP" w:bidi="lo-LA"/>
        </w:rPr>
      </w:pPr>
      <w:r w:rsidRPr="005D0C13">
        <w:rPr>
          <w:rFonts w:eastAsia="MS Mincho" w:cs="Arial Unicode MS"/>
          <w:snapToGrid w:val="0"/>
          <w:sz w:val="22"/>
          <w:szCs w:val="22"/>
          <w:lang w:eastAsia="ja-JP" w:bidi="lo-LA"/>
        </w:rPr>
        <w:t>Prieš vartojimą perskaitykite pakuotės lapelį.</w:t>
      </w:r>
    </w:p>
    <w:p w14:paraId="471508E0" w14:textId="74520113" w:rsidR="000D773D" w:rsidRPr="005D0C13" w:rsidRDefault="000D773D" w:rsidP="000D773D">
      <w:pPr>
        <w:rPr>
          <w:rFonts w:eastAsia="MS Mincho" w:cs="Arial Unicode MS"/>
          <w:snapToGrid w:val="0"/>
          <w:sz w:val="22"/>
          <w:szCs w:val="22"/>
          <w:lang w:eastAsia="ja-JP" w:bidi="lo-LA"/>
        </w:rPr>
      </w:pPr>
      <w:r w:rsidRPr="005D0C13">
        <w:rPr>
          <w:rFonts w:eastAsia="MS Mincho" w:cs="Arial Unicode MS"/>
          <w:snapToGrid w:val="0"/>
          <w:sz w:val="22"/>
          <w:szCs w:val="22"/>
          <w:lang w:eastAsia="ja-JP" w:bidi="lo-LA"/>
        </w:rPr>
        <w:t xml:space="preserve">Prieš </w:t>
      </w:r>
      <w:r w:rsidR="001D5762" w:rsidRPr="005D0C13">
        <w:rPr>
          <w:rFonts w:eastAsia="MS Mincho" w:cs="Arial Unicode MS"/>
          <w:snapToGrid w:val="0"/>
          <w:sz w:val="22"/>
          <w:szCs w:val="22"/>
          <w:lang w:eastAsia="ja-JP" w:bidi="lo-LA"/>
        </w:rPr>
        <w:t>vartojant į šlapimo pūslę būtina pra</w:t>
      </w:r>
      <w:r w:rsidRPr="005D0C13">
        <w:rPr>
          <w:rFonts w:eastAsia="MS Mincho" w:cs="Arial Unicode MS"/>
          <w:snapToGrid w:val="0"/>
          <w:sz w:val="22"/>
          <w:szCs w:val="22"/>
          <w:lang w:eastAsia="ja-JP" w:bidi="lo-LA"/>
        </w:rPr>
        <w:t>skiesti</w:t>
      </w:r>
      <w:r w:rsidR="00470C52" w:rsidRPr="005D0C13">
        <w:rPr>
          <w:rFonts w:eastAsia="MS Mincho" w:cs="Arial Unicode MS"/>
          <w:snapToGrid w:val="0"/>
          <w:sz w:val="22"/>
          <w:szCs w:val="22"/>
          <w:lang w:eastAsia="ja-JP" w:bidi="lo-LA"/>
        </w:rPr>
        <w:t>.</w:t>
      </w:r>
    </w:p>
    <w:p w14:paraId="0D024881" w14:textId="77777777" w:rsidR="00633D05" w:rsidRPr="005D0C13" w:rsidRDefault="00633D05" w:rsidP="002A57AE">
      <w:pPr>
        <w:pStyle w:val="BTEMEASMCA"/>
      </w:pPr>
    </w:p>
    <w:p w14:paraId="2BA42926" w14:textId="77777777" w:rsidR="00633D05" w:rsidRPr="005D0C13" w:rsidRDefault="00633D05" w:rsidP="002A57AE">
      <w:pPr>
        <w:pStyle w:val="BTEMEASMCA"/>
      </w:pPr>
    </w:p>
    <w:p w14:paraId="53CB57B1" w14:textId="09001C68" w:rsidR="00633D05" w:rsidRPr="005D0C13" w:rsidRDefault="00633D05" w:rsidP="001120C8">
      <w:pPr>
        <w:pStyle w:val="PI-1labEMEASMCA"/>
      </w:pPr>
      <w:r w:rsidRPr="005D0C13">
        <w:t>6.</w:t>
      </w:r>
      <w:r w:rsidRPr="005D0C13">
        <w:tab/>
        <w:t xml:space="preserve">SPECIALUS ĮSPĖJIMAS, KAD VAISTINĮ PREPARATĄ BŪTINA LAIKYTI VAIKAMS </w:t>
      </w:r>
      <w:r w:rsidR="006F54C5" w:rsidRPr="005D0C13">
        <w:t xml:space="preserve">NEPASTEBIMOJE IR </w:t>
      </w:r>
      <w:r w:rsidR="00C81C5E" w:rsidRPr="005D0C13">
        <w:rPr>
          <w:bCs/>
        </w:rPr>
        <w:t>NEPASTEBIMOJE</w:t>
      </w:r>
      <w:r w:rsidR="00C81C5E" w:rsidRPr="005D0C13">
        <w:t xml:space="preserve"> </w:t>
      </w:r>
      <w:r w:rsidRPr="005D0C13">
        <w:t>VIETOJE</w:t>
      </w:r>
    </w:p>
    <w:p w14:paraId="3AF006AE" w14:textId="77777777" w:rsidR="00633D05" w:rsidRPr="005D0C13" w:rsidRDefault="00633D05" w:rsidP="002A57AE">
      <w:pPr>
        <w:pStyle w:val="BTEMEASMCA"/>
      </w:pPr>
    </w:p>
    <w:p w14:paraId="253D11D6" w14:textId="644E87D6" w:rsidR="000D773D" w:rsidRPr="005D0C13" w:rsidRDefault="000D773D" w:rsidP="000D773D">
      <w:pPr>
        <w:rPr>
          <w:rFonts w:eastAsia="MS Mincho" w:cs="Arial Unicode MS"/>
          <w:snapToGrid w:val="0"/>
          <w:sz w:val="22"/>
          <w:szCs w:val="22"/>
          <w:lang w:eastAsia="ja-JP" w:bidi="lo-LA"/>
        </w:rPr>
      </w:pPr>
      <w:r w:rsidRPr="005D0C13">
        <w:rPr>
          <w:rFonts w:eastAsia="MS Mincho" w:cs="Arial Unicode MS"/>
          <w:snapToGrid w:val="0"/>
          <w:sz w:val="22"/>
          <w:szCs w:val="22"/>
          <w:lang w:eastAsia="ja-JP" w:bidi="lo-LA"/>
        </w:rPr>
        <w:t xml:space="preserve">Laikyti vaikams </w:t>
      </w:r>
      <w:r w:rsidR="006F54C5" w:rsidRPr="005D0C13">
        <w:rPr>
          <w:rFonts w:eastAsia="MS Mincho" w:cs="Arial Unicode MS"/>
          <w:snapToGrid w:val="0"/>
          <w:sz w:val="22"/>
          <w:szCs w:val="22"/>
          <w:lang w:eastAsia="ja-JP" w:bidi="lo-LA"/>
        </w:rPr>
        <w:t xml:space="preserve">nepastebimoje ir </w:t>
      </w:r>
      <w:r w:rsidRPr="005D0C13">
        <w:rPr>
          <w:rFonts w:eastAsia="MS Mincho" w:cs="Arial Unicode MS"/>
          <w:snapToGrid w:val="0"/>
          <w:sz w:val="22"/>
          <w:szCs w:val="22"/>
          <w:lang w:eastAsia="ja-JP" w:bidi="lo-LA"/>
        </w:rPr>
        <w:t>nepasiekiamoje vietoje.</w:t>
      </w:r>
    </w:p>
    <w:p w14:paraId="32E2034D" w14:textId="77777777" w:rsidR="00633D05" w:rsidRPr="005D0C13" w:rsidRDefault="00633D05" w:rsidP="002A57AE">
      <w:pPr>
        <w:pStyle w:val="BTEMEASMCA"/>
      </w:pPr>
    </w:p>
    <w:p w14:paraId="23A58288" w14:textId="77777777" w:rsidR="001D5762" w:rsidRPr="005D0C13" w:rsidRDefault="001D5762" w:rsidP="002A57AE">
      <w:pPr>
        <w:pStyle w:val="BTEMEASMCA"/>
      </w:pPr>
    </w:p>
    <w:p w14:paraId="1F8D61EB" w14:textId="77777777" w:rsidR="00633D05" w:rsidRPr="005D0C13" w:rsidRDefault="00633D05" w:rsidP="001120C8">
      <w:pPr>
        <w:pStyle w:val="PI-1labEMEASMCA"/>
        <w:rPr>
          <w:highlight w:val="lightGray"/>
        </w:rPr>
      </w:pPr>
      <w:r w:rsidRPr="005D0C13">
        <w:t>7.</w:t>
      </w:r>
      <w:r w:rsidRPr="005D0C13">
        <w:tab/>
        <w:t>KITAS (-I) SPECIALUS (-ŪS) ĮSPĖJIMAS (-AI) (JEI REIKIA)</w:t>
      </w:r>
    </w:p>
    <w:p w14:paraId="0DF224EE" w14:textId="77777777" w:rsidR="00633D05" w:rsidRPr="005D0C13" w:rsidRDefault="00633D05" w:rsidP="002A57AE">
      <w:pPr>
        <w:pStyle w:val="BTEMEASMCA"/>
      </w:pPr>
    </w:p>
    <w:p w14:paraId="1D7F668D" w14:textId="77777777" w:rsidR="000D773D" w:rsidRPr="005D0C13" w:rsidRDefault="000D773D" w:rsidP="000D773D">
      <w:pPr>
        <w:rPr>
          <w:rFonts w:cs="Arial Unicode MS"/>
          <w:sz w:val="22"/>
          <w:szCs w:val="22"/>
          <w:lang w:bidi="lo-LA"/>
        </w:rPr>
      </w:pPr>
      <w:r w:rsidRPr="005D0C13">
        <w:rPr>
          <w:rFonts w:cs="Arial Unicode MS"/>
          <w:sz w:val="22"/>
          <w:szCs w:val="22"/>
          <w:lang w:bidi="lo-LA"/>
        </w:rPr>
        <w:t>Citotoksinė medžiaga</w:t>
      </w:r>
      <w:r w:rsidR="00F170C4" w:rsidRPr="005D0C13">
        <w:rPr>
          <w:rFonts w:cs="Arial Unicode MS"/>
          <w:sz w:val="22"/>
          <w:szCs w:val="22"/>
          <w:lang w:bidi="lo-LA"/>
        </w:rPr>
        <w:t>: vartoti atsargiai.</w:t>
      </w:r>
    </w:p>
    <w:p w14:paraId="3B8DE984" w14:textId="77777777" w:rsidR="000D773D" w:rsidRPr="005D0C13" w:rsidRDefault="000D773D" w:rsidP="000D773D">
      <w:pPr>
        <w:rPr>
          <w:rFonts w:cs="Arial Unicode MS"/>
          <w:sz w:val="22"/>
          <w:szCs w:val="22"/>
          <w:lang w:bidi="lo-LA"/>
        </w:rPr>
      </w:pPr>
      <w:r w:rsidRPr="005D0C13">
        <w:rPr>
          <w:rFonts w:cs="Arial Unicode MS"/>
          <w:sz w:val="22"/>
          <w:szCs w:val="22"/>
          <w:lang w:bidi="lo-LA"/>
        </w:rPr>
        <w:t>Tik vienkartiniam vartojimui.</w:t>
      </w:r>
    </w:p>
    <w:p w14:paraId="4E4452EE" w14:textId="77777777" w:rsidR="00633D05" w:rsidRPr="005D0C13" w:rsidRDefault="00633D05" w:rsidP="002A57AE">
      <w:pPr>
        <w:pStyle w:val="BTEMEASMCA"/>
      </w:pPr>
    </w:p>
    <w:p w14:paraId="2E2E5678" w14:textId="77777777" w:rsidR="001D5762" w:rsidRPr="005D0C13" w:rsidRDefault="001D5762" w:rsidP="002A57AE">
      <w:pPr>
        <w:pStyle w:val="BTEMEASMCA"/>
      </w:pPr>
    </w:p>
    <w:p w14:paraId="42B8038C" w14:textId="77777777" w:rsidR="00633D05" w:rsidRPr="005D0C13" w:rsidRDefault="00633D05" w:rsidP="001120C8">
      <w:pPr>
        <w:pStyle w:val="PI-1labEMEASMCA"/>
        <w:rPr>
          <w:highlight w:val="lightGray"/>
        </w:rPr>
      </w:pPr>
      <w:r w:rsidRPr="005D0C13">
        <w:t>8.</w:t>
      </w:r>
      <w:r w:rsidRPr="005D0C13">
        <w:tab/>
        <w:t>TINKAMUMO LAIKAS</w:t>
      </w:r>
    </w:p>
    <w:p w14:paraId="286CF66A" w14:textId="77777777" w:rsidR="00633D05" w:rsidRPr="005D0C13" w:rsidRDefault="00633D05" w:rsidP="002A57AE">
      <w:pPr>
        <w:pStyle w:val="BTEMEASMCA"/>
      </w:pPr>
    </w:p>
    <w:p w14:paraId="77361134" w14:textId="77777777" w:rsidR="00244892" w:rsidRPr="005D0C13" w:rsidRDefault="00244892" w:rsidP="002A57AE">
      <w:pPr>
        <w:pStyle w:val="BTEMEASMCA"/>
      </w:pPr>
      <w:r w:rsidRPr="005D0C13">
        <w:t>EXP</w:t>
      </w:r>
    </w:p>
    <w:p w14:paraId="703EE9C7" w14:textId="77777777" w:rsidR="000D773D" w:rsidRPr="005D0C13" w:rsidRDefault="000D773D" w:rsidP="000D773D">
      <w:pPr>
        <w:rPr>
          <w:rFonts w:cs="Arial Unicode MS"/>
          <w:sz w:val="22"/>
          <w:szCs w:val="22"/>
          <w:lang w:bidi="lo-LA"/>
        </w:rPr>
      </w:pPr>
      <w:r w:rsidRPr="005D0C13">
        <w:rPr>
          <w:rFonts w:cs="Arial Unicode MS"/>
          <w:sz w:val="22"/>
          <w:szCs w:val="22"/>
          <w:lang w:bidi="lo-LA"/>
        </w:rPr>
        <w:t>Pirmą kartą atidarius vartoti nedelsiant.</w:t>
      </w:r>
    </w:p>
    <w:p w14:paraId="389B7B18" w14:textId="77777777" w:rsidR="00633D05" w:rsidRPr="005D0C13" w:rsidRDefault="00633D05" w:rsidP="002A57AE">
      <w:pPr>
        <w:pStyle w:val="BTEMEASMCA"/>
      </w:pPr>
    </w:p>
    <w:p w14:paraId="3FCE0EAD" w14:textId="77777777" w:rsidR="001D5762" w:rsidRPr="005D0C13" w:rsidRDefault="001D5762" w:rsidP="002A57AE">
      <w:pPr>
        <w:pStyle w:val="BTEMEASMCA"/>
      </w:pPr>
    </w:p>
    <w:p w14:paraId="5F15DD36" w14:textId="77777777" w:rsidR="00633D05" w:rsidRPr="005D0C13" w:rsidRDefault="00633D05" w:rsidP="001120C8">
      <w:pPr>
        <w:pStyle w:val="PI-1labEMEASMCA"/>
      </w:pPr>
      <w:r w:rsidRPr="005D0C13">
        <w:t>9.</w:t>
      </w:r>
      <w:r w:rsidRPr="005D0C13">
        <w:tab/>
        <w:t>SPECIALIOS LAIKYMO SĄLYGOS</w:t>
      </w:r>
    </w:p>
    <w:p w14:paraId="64D43CB4" w14:textId="77777777" w:rsidR="00633D05" w:rsidRPr="005D0C13" w:rsidRDefault="00633D05" w:rsidP="002A57AE">
      <w:pPr>
        <w:pStyle w:val="BTEMEASMCA"/>
      </w:pPr>
    </w:p>
    <w:p w14:paraId="3D29A84C" w14:textId="33BE1694" w:rsidR="000D773D" w:rsidRPr="005D0C13" w:rsidRDefault="000D773D" w:rsidP="000D773D">
      <w:pPr>
        <w:rPr>
          <w:rFonts w:cs="Arial Unicode MS"/>
          <w:sz w:val="22"/>
          <w:szCs w:val="22"/>
          <w:lang w:bidi="lo-LA"/>
        </w:rPr>
      </w:pPr>
      <w:r w:rsidRPr="005D0C13">
        <w:rPr>
          <w:rFonts w:cs="Arial Unicode MS"/>
          <w:sz w:val="22"/>
          <w:szCs w:val="22"/>
          <w:lang w:bidi="lo-LA"/>
        </w:rPr>
        <w:t>Laikyti šaldytuve. Negalima užšaldyti.</w:t>
      </w:r>
    </w:p>
    <w:p w14:paraId="022A3C76" w14:textId="77777777" w:rsidR="000D773D" w:rsidRPr="005D0C13" w:rsidRDefault="000D773D" w:rsidP="000D773D">
      <w:pPr>
        <w:rPr>
          <w:rFonts w:cs="Arial Unicode MS"/>
          <w:sz w:val="22"/>
          <w:szCs w:val="22"/>
          <w:lang w:bidi="lo-LA"/>
        </w:rPr>
      </w:pPr>
      <w:r w:rsidRPr="005D0C13">
        <w:rPr>
          <w:rFonts w:cs="Arial Unicode MS"/>
          <w:sz w:val="22"/>
          <w:szCs w:val="22"/>
          <w:lang w:bidi="lo-LA"/>
        </w:rPr>
        <w:t>Laikyti ir transportuoti šaltai.</w:t>
      </w:r>
    </w:p>
    <w:p w14:paraId="295E2DF8" w14:textId="1E74EC95" w:rsidR="000D773D" w:rsidRPr="005D0C13" w:rsidRDefault="000D773D" w:rsidP="000D773D">
      <w:pPr>
        <w:rPr>
          <w:rFonts w:cs="Arial Unicode MS"/>
          <w:sz w:val="22"/>
          <w:szCs w:val="22"/>
          <w:lang w:bidi="lo-LA"/>
        </w:rPr>
      </w:pPr>
      <w:r w:rsidRPr="005D0C13">
        <w:rPr>
          <w:rFonts w:cs="Arial Unicode MS"/>
          <w:sz w:val="22"/>
          <w:szCs w:val="22"/>
          <w:lang w:bidi="lo-LA"/>
        </w:rPr>
        <w:t>Buteliuką laikyti išorinėje dėžutėje, kad preparatas būtų apsaugotas nuo šviesos.</w:t>
      </w:r>
    </w:p>
    <w:p w14:paraId="1D16584B" w14:textId="77777777" w:rsidR="000D773D" w:rsidRPr="005D0C13" w:rsidRDefault="000D773D" w:rsidP="000D773D">
      <w:pPr>
        <w:rPr>
          <w:rFonts w:cs="Arial Unicode MS"/>
          <w:sz w:val="22"/>
          <w:szCs w:val="22"/>
          <w:lang w:bidi="lo-LA"/>
        </w:rPr>
      </w:pPr>
      <w:r w:rsidRPr="005D0C13">
        <w:rPr>
          <w:rFonts w:cs="Arial Unicode MS"/>
          <w:sz w:val="22"/>
          <w:szCs w:val="22"/>
          <w:lang w:bidi="lo-LA"/>
        </w:rPr>
        <w:t xml:space="preserve">Apie </w:t>
      </w:r>
      <w:r w:rsidR="001D5762" w:rsidRPr="005D0C13">
        <w:rPr>
          <w:rFonts w:cs="Arial Unicode MS"/>
          <w:sz w:val="22"/>
          <w:szCs w:val="22"/>
          <w:lang w:bidi="lo-LA"/>
        </w:rPr>
        <w:t>pra</w:t>
      </w:r>
      <w:r w:rsidRPr="005D0C13">
        <w:rPr>
          <w:rFonts w:cs="Arial Unicode MS"/>
          <w:sz w:val="22"/>
          <w:szCs w:val="22"/>
          <w:lang w:bidi="lo-LA"/>
        </w:rPr>
        <w:t>skiesto preparato laikymą skaitykite pakuotės lapelyje.</w:t>
      </w:r>
    </w:p>
    <w:p w14:paraId="7D45ED84" w14:textId="77777777" w:rsidR="00633D05" w:rsidRPr="005D0C13" w:rsidRDefault="00633D05" w:rsidP="002A57AE">
      <w:pPr>
        <w:pStyle w:val="BTEMEASMCA"/>
      </w:pPr>
    </w:p>
    <w:p w14:paraId="7EB5CA99" w14:textId="77777777" w:rsidR="001D5762" w:rsidRPr="005D0C13" w:rsidRDefault="001D5762" w:rsidP="002A57AE">
      <w:pPr>
        <w:pStyle w:val="BTEMEASMCA"/>
      </w:pPr>
    </w:p>
    <w:p w14:paraId="1F2A5448" w14:textId="77777777" w:rsidR="00633D05" w:rsidRPr="005D0C13" w:rsidRDefault="00633D05" w:rsidP="001120C8">
      <w:pPr>
        <w:pStyle w:val="PI-1labEMEASMCA"/>
      </w:pPr>
      <w:r w:rsidRPr="005D0C13">
        <w:t>10.</w:t>
      </w:r>
      <w:r w:rsidRPr="005D0C13">
        <w:tab/>
        <w:t>SPECIALIOS ATSARGUMO PRIEMONĖS DĖL NESUVARTOTO</w:t>
      </w:r>
      <w:r w:rsidR="006A4CC3" w:rsidRPr="005D0C13">
        <w:t xml:space="preserve"> </w:t>
      </w:r>
      <w:r w:rsidRPr="005D0C13">
        <w:rPr>
          <w:bCs/>
        </w:rPr>
        <w:t xml:space="preserve">VAISTINIO PREPARATO AR JO ATLIEKŲ </w:t>
      </w:r>
      <w:r w:rsidRPr="005D0C13">
        <w:t>TVARKYMO (JEI REIKIA)</w:t>
      </w:r>
    </w:p>
    <w:p w14:paraId="35F01C02" w14:textId="77777777" w:rsidR="00633D05" w:rsidRPr="005D0C13" w:rsidRDefault="00633D05" w:rsidP="002A57AE">
      <w:pPr>
        <w:pStyle w:val="BTEMEASMCA"/>
      </w:pPr>
    </w:p>
    <w:p w14:paraId="576F4800" w14:textId="77777777" w:rsidR="000D773D" w:rsidRPr="005D0C13" w:rsidRDefault="000D773D" w:rsidP="000D773D">
      <w:pPr>
        <w:rPr>
          <w:rFonts w:cs="Arial Unicode MS"/>
          <w:sz w:val="22"/>
          <w:szCs w:val="22"/>
          <w:lang w:bidi="lo-LA"/>
        </w:rPr>
      </w:pPr>
      <w:r w:rsidRPr="005D0C13">
        <w:rPr>
          <w:rFonts w:cs="Arial Unicode MS"/>
          <w:sz w:val="22"/>
          <w:szCs w:val="22"/>
          <w:lang w:bidi="lo-LA"/>
        </w:rPr>
        <w:t xml:space="preserve">Nesuvartotą </w:t>
      </w:r>
      <w:r w:rsidR="00F170C4" w:rsidRPr="005D0C13">
        <w:rPr>
          <w:rFonts w:cs="Arial Unicode MS"/>
          <w:sz w:val="22"/>
          <w:szCs w:val="22"/>
          <w:lang w:bidi="lo-LA"/>
        </w:rPr>
        <w:t xml:space="preserve">vaistinį </w:t>
      </w:r>
      <w:r w:rsidRPr="005D0C13">
        <w:rPr>
          <w:rFonts w:cs="Arial Unicode MS"/>
          <w:sz w:val="22"/>
          <w:szCs w:val="22"/>
          <w:lang w:bidi="lo-LA"/>
        </w:rPr>
        <w:t>preparatą ar atliekas reikia tvarkyti laikantis vietinių reikalavimų citotoksinėms medžiagoms.</w:t>
      </w:r>
    </w:p>
    <w:p w14:paraId="632A0895" w14:textId="77777777" w:rsidR="000D773D" w:rsidRPr="005D0C13" w:rsidRDefault="000D773D" w:rsidP="002A57AE">
      <w:pPr>
        <w:pStyle w:val="BTEMEASMCA"/>
      </w:pPr>
    </w:p>
    <w:p w14:paraId="5E981B23" w14:textId="77777777" w:rsidR="001D5762" w:rsidRPr="005D0C13" w:rsidRDefault="001D5762" w:rsidP="002A57AE">
      <w:pPr>
        <w:pStyle w:val="BTEMEASMCA"/>
      </w:pPr>
    </w:p>
    <w:p w14:paraId="0C55F3D8" w14:textId="06A4C82E" w:rsidR="00633D05" w:rsidRPr="005D0C13" w:rsidRDefault="00633D05" w:rsidP="001120C8">
      <w:pPr>
        <w:pStyle w:val="PI-1labEMEASMCA"/>
      </w:pPr>
      <w:r w:rsidRPr="005D0C13">
        <w:t>11.</w:t>
      </w:r>
      <w:r w:rsidRPr="005D0C13">
        <w:tab/>
      </w:r>
      <w:r w:rsidR="006A4CC3" w:rsidRPr="005D0C13">
        <w:rPr>
          <w:caps/>
          <w:snapToGrid w:val="0"/>
        </w:rPr>
        <w:t>REGISTRUOTOJO</w:t>
      </w:r>
      <w:r w:rsidR="006A4CC3" w:rsidRPr="005D0C13">
        <w:t xml:space="preserve"> </w:t>
      </w:r>
      <w:r w:rsidRPr="005D0C13">
        <w:t>PAVADINIMAS IR ADRESAS</w:t>
      </w:r>
    </w:p>
    <w:p w14:paraId="58786F0C" w14:textId="77777777" w:rsidR="00633D05" w:rsidRPr="005D0C13" w:rsidRDefault="00633D05" w:rsidP="002A57AE">
      <w:pPr>
        <w:pStyle w:val="BTEMEASMCA"/>
      </w:pPr>
    </w:p>
    <w:p w14:paraId="1F490770" w14:textId="7AA03B17" w:rsidR="00573B7B" w:rsidRPr="005D0C13" w:rsidRDefault="00573B7B" w:rsidP="00E03E04">
      <w:pPr>
        <w:widowControl w:val="0"/>
        <w:tabs>
          <w:tab w:val="left" w:pos="540"/>
        </w:tabs>
        <w:autoSpaceDE w:val="0"/>
        <w:autoSpaceDN w:val="0"/>
        <w:adjustRightInd w:val="0"/>
        <w:spacing w:line="280" w:lineRule="exact"/>
        <w:ind w:right="76"/>
        <w:rPr>
          <w:snapToGrid w:val="0"/>
          <w:sz w:val="22"/>
          <w:szCs w:val="22"/>
          <w:lang w:eastAsia="lt-LT"/>
        </w:rPr>
      </w:pPr>
      <w:r w:rsidRPr="005D0C13">
        <w:rPr>
          <w:snapToGrid w:val="0"/>
          <w:sz w:val="22"/>
          <w:szCs w:val="22"/>
          <w:lang w:eastAsia="lt-LT"/>
        </w:rPr>
        <w:t>MYLAN S.A.S.</w:t>
      </w:r>
    </w:p>
    <w:p w14:paraId="4FAF12A0" w14:textId="77777777" w:rsidR="00573B7B" w:rsidRPr="005D0C13" w:rsidRDefault="00573B7B" w:rsidP="00E03E04">
      <w:pPr>
        <w:widowControl w:val="0"/>
        <w:tabs>
          <w:tab w:val="left" w:pos="540"/>
        </w:tabs>
        <w:autoSpaceDE w:val="0"/>
        <w:autoSpaceDN w:val="0"/>
        <w:adjustRightInd w:val="0"/>
        <w:spacing w:line="280" w:lineRule="exact"/>
        <w:ind w:right="76"/>
        <w:rPr>
          <w:snapToGrid w:val="0"/>
          <w:sz w:val="22"/>
          <w:szCs w:val="22"/>
          <w:lang w:eastAsia="lt-LT"/>
        </w:rPr>
      </w:pPr>
      <w:r w:rsidRPr="005D0C13">
        <w:rPr>
          <w:snapToGrid w:val="0"/>
          <w:sz w:val="22"/>
          <w:szCs w:val="22"/>
          <w:lang w:eastAsia="lt-LT"/>
        </w:rPr>
        <w:t>117 Allée des Parcs</w:t>
      </w:r>
    </w:p>
    <w:p w14:paraId="0A6A7425" w14:textId="77777777" w:rsidR="00573B7B" w:rsidRPr="005D0C13" w:rsidRDefault="00573B7B" w:rsidP="00E03E04">
      <w:pPr>
        <w:widowControl w:val="0"/>
        <w:tabs>
          <w:tab w:val="left" w:pos="540"/>
        </w:tabs>
        <w:autoSpaceDE w:val="0"/>
        <w:autoSpaceDN w:val="0"/>
        <w:adjustRightInd w:val="0"/>
        <w:spacing w:line="280" w:lineRule="exact"/>
        <w:ind w:right="76"/>
        <w:rPr>
          <w:snapToGrid w:val="0"/>
          <w:sz w:val="22"/>
          <w:szCs w:val="22"/>
          <w:lang w:eastAsia="lt-LT"/>
        </w:rPr>
      </w:pPr>
      <w:r w:rsidRPr="005D0C13">
        <w:rPr>
          <w:snapToGrid w:val="0"/>
          <w:sz w:val="22"/>
          <w:szCs w:val="22"/>
          <w:lang w:eastAsia="lt-LT"/>
        </w:rPr>
        <w:t>69800 SAINT-PRIEST</w:t>
      </w:r>
    </w:p>
    <w:p w14:paraId="30F67820" w14:textId="77777777" w:rsidR="00573B7B" w:rsidRPr="005D0C13" w:rsidRDefault="00573B7B" w:rsidP="00573B7B">
      <w:pPr>
        <w:rPr>
          <w:rFonts w:cs="Arial Unicode MS"/>
          <w:sz w:val="22"/>
          <w:szCs w:val="22"/>
          <w:lang w:bidi="lo-LA"/>
        </w:rPr>
      </w:pPr>
      <w:r w:rsidRPr="005D0C13">
        <w:rPr>
          <w:iCs/>
          <w:snapToGrid w:val="0"/>
          <w:sz w:val="22"/>
          <w:szCs w:val="22"/>
          <w:lang w:eastAsia="lt-LT"/>
        </w:rPr>
        <w:t>Prancūzija</w:t>
      </w:r>
    </w:p>
    <w:p w14:paraId="7A6B1E71" w14:textId="77777777" w:rsidR="000D773D" w:rsidRPr="005D0C13" w:rsidRDefault="000D773D" w:rsidP="000D773D">
      <w:pPr>
        <w:rPr>
          <w:sz w:val="22"/>
          <w:szCs w:val="22"/>
        </w:rPr>
      </w:pPr>
    </w:p>
    <w:p w14:paraId="7A7BC571" w14:textId="77777777" w:rsidR="001D5762" w:rsidRPr="005D0C13" w:rsidRDefault="001D5762" w:rsidP="000D773D">
      <w:pPr>
        <w:rPr>
          <w:sz w:val="22"/>
          <w:szCs w:val="22"/>
        </w:rPr>
      </w:pPr>
    </w:p>
    <w:p w14:paraId="79526B92" w14:textId="76264225" w:rsidR="00633D05" w:rsidRPr="005D0C13" w:rsidRDefault="00633D05" w:rsidP="001120C8">
      <w:pPr>
        <w:pStyle w:val="PI-1labEMEASMCA"/>
      </w:pPr>
      <w:r w:rsidRPr="005D0C13">
        <w:t>12.</w:t>
      </w:r>
      <w:r w:rsidRPr="005D0C13">
        <w:tab/>
      </w:r>
      <w:r w:rsidR="006A4CC3" w:rsidRPr="005D0C13">
        <w:rPr>
          <w:snapToGrid w:val="0"/>
        </w:rPr>
        <w:t>REGISTRACIJOS PAŽYMĖJIMO</w:t>
      </w:r>
      <w:r w:rsidR="006A4CC3" w:rsidRPr="005D0C13" w:rsidDel="006A4CC3">
        <w:t xml:space="preserve"> </w:t>
      </w:r>
      <w:r w:rsidRPr="005D0C13">
        <w:t xml:space="preserve">NUMERIS </w:t>
      </w:r>
      <w:r w:rsidR="006A4CC3" w:rsidRPr="005D0C13">
        <w:t>(-IAI)</w:t>
      </w:r>
    </w:p>
    <w:p w14:paraId="69F5B30D" w14:textId="77777777" w:rsidR="00633D05" w:rsidRPr="005D0C13" w:rsidRDefault="00633D05" w:rsidP="002A57AE">
      <w:pPr>
        <w:pStyle w:val="BTEMEASMCA"/>
      </w:pPr>
    </w:p>
    <w:p w14:paraId="11E2F309" w14:textId="34C46E91" w:rsidR="00107627" w:rsidRPr="005D0C13" w:rsidRDefault="00107627" w:rsidP="00107627">
      <w:pPr>
        <w:pStyle w:val="BTEMEASMCA"/>
      </w:pPr>
      <w:r w:rsidRPr="005D0C13">
        <w:t>LT/1/13/3198/001 – flakonas (25 ml), N1</w:t>
      </w:r>
    </w:p>
    <w:p w14:paraId="4A9256AB" w14:textId="6ED28485" w:rsidR="00107627" w:rsidRPr="005D0C13" w:rsidRDefault="00107627" w:rsidP="00107627">
      <w:pPr>
        <w:pStyle w:val="BTEMEASMCA"/>
      </w:pPr>
      <w:r w:rsidRPr="005D0C13">
        <w:rPr>
          <w:highlight w:val="lightGray"/>
        </w:rPr>
        <w:t>LT/1/13/3198/002 – flakonas (100 ml), N1</w:t>
      </w:r>
    </w:p>
    <w:p w14:paraId="6B13B303" w14:textId="77777777" w:rsidR="00633D05" w:rsidRPr="005D0C13" w:rsidRDefault="00633D05" w:rsidP="002A57AE">
      <w:pPr>
        <w:pStyle w:val="BTEMEASMCA"/>
      </w:pPr>
    </w:p>
    <w:p w14:paraId="6DC77292" w14:textId="77777777" w:rsidR="00633D05" w:rsidRPr="005D0C13" w:rsidRDefault="00633D05" w:rsidP="002A57AE">
      <w:pPr>
        <w:pStyle w:val="BTEMEASMCA"/>
      </w:pPr>
    </w:p>
    <w:p w14:paraId="17834E3E" w14:textId="77777777" w:rsidR="00633D05" w:rsidRPr="005D0C13" w:rsidRDefault="00633D05" w:rsidP="001120C8">
      <w:pPr>
        <w:pStyle w:val="PI-1labEMEASMCA"/>
      </w:pPr>
      <w:r w:rsidRPr="005D0C13">
        <w:t>13.</w:t>
      </w:r>
      <w:r w:rsidRPr="005D0C13">
        <w:tab/>
        <w:t>SERIJOS NUMERIS</w:t>
      </w:r>
    </w:p>
    <w:p w14:paraId="235D5619" w14:textId="77777777" w:rsidR="00633D05" w:rsidRPr="005D0C13" w:rsidRDefault="00633D05" w:rsidP="002A57AE">
      <w:pPr>
        <w:pStyle w:val="BTEMEASMCA"/>
      </w:pPr>
    </w:p>
    <w:p w14:paraId="4EBCD20D" w14:textId="77777777" w:rsidR="000D773D" w:rsidRPr="005D0C13" w:rsidRDefault="000D773D" w:rsidP="000D773D">
      <w:pPr>
        <w:rPr>
          <w:rFonts w:cs="Arial Unicode MS"/>
          <w:sz w:val="22"/>
          <w:szCs w:val="22"/>
          <w:lang w:bidi="lo-LA"/>
        </w:rPr>
      </w:pPr>
      <w:r w:rsidRPr="005D0C13">
        <w:rPr>
          <w:rFonts w:cs="Arial Unicode MS"/>
          <w:sz w:val="22"/>
          <w:szCs w:val="22"/>
          <w:lang w:bidi="lo-LA"/>
        </w:rPr>
        <w:t>Serija:</w:t>
      </w:r>
    </w:p>
    <w:p w14:paraId="3CD315D0" w14:textId="77777777" w:rsidR="00633D05" w:rsidRPr="005D0C13" w:rsidRDefault="00633D05" w:rsidP="002A57AE">
      <w:pPr>
        <w:pStyle w:val="BTEMEASMCA"/>
      </w:pPr>
    </w:p>
    <w:p w14:paraId="08F8A548" w14:textId="77777777" w:rsidR="001D5762" w:rsidRPr="005D0C13" w:rsidRDefault="001D5762" w:rsidP="002A57AE">
      <w:pPr>
        <w:pStyle w:val="BTEMEASMCA"/>
      </w:pPr>
    </w:p>
    <w:p w14:paraId="45E97108" w14:textId="77777777" w:rsidR="00633D05" w:rsidRPr="005D0C13" w:rsidRDefault="00633D05" w:rsidP="001120C8">
      <w:pPr>
        <w:pStyle w:val="PI-1labEMEASMCA"/>
      </w:pPr>
      <w:r w:rsidRPr="005D0C13">
        <w:t>14.</w:t>
      </w:r>
      <w:r w:rsidRPr="005D0C13">
        <w:tab/>
        <w:t>PARDAVIMO (IŠDAVIMO) TVARKA</w:t>
      </w:r>
    </w:p>
    <w:p w14:paraId="27A20A63" w14:textId="77777777" w:rsidR="00633D05" w:rsidRPr="005D0C13" w:rsidRDefault="00633D05" w:rsidP="002A57AE">
      <w:pPr>
        <w:pStyle w:val="BTEMEASMCA"/>
      </w:pPr>
    </w:p>
    <w:p w14:paraId="0E754093" w14:textId="77777777" w:rsidR="001D5762" w:rsidRPr="005D0C13" w:rsidRDefault="001D5762" w:rsidP="001D5762">
      <w:pPr>
        <w:pStyle w:val="BTEMEASMCA"/>
      </w:pPr>
      <w:r w:rsidRPr="005D0C13">
        <w:t>Receptinis vaistinis preparatas</w:t>
      </w:r>
    </w:p>
    <w:p w14:paraId="433AFB41" w14:textId="77777777" w:rsidR="00633D05" w:rsidRPr="005D0C13" w:rsidRDefault="00633D05" w:rsidP="002A57AE">
      <w:pPr>
        <w:pStyle w:val="BTEMEASMCA"/>
      </w:pPr>
    </w:p>
    <w:p w14:paraId="48C5BAC3" w14:textId="77777777" w:rsidR="001D5762" w:rsidRPr="005D0C13" w:rsidRDefault="001D5762" w:rsidP="002A57AE">
      <w:pPr>
        <w:pStyle w:val="BTEMEASMCA"/>
      </w:pPr>
    </w:p>
    <w:p w14:paraId="649AB5FC" w14:textId="77777777" w:rsidR="00633D05" w:rsidRPr="005D0C13" w:rsidRDefault="00633D05" w:rsidP="001120C8">
      <w:pPr>
        <w:pStyle w:val="PI-1labEMEASMCA"/>
      </w:pPr>
      <w:r w:rsidRPr="005D0C13">
        <w:t>15.</w:t>
      </w:r>
      <w:r w:rsidRPr="005D0C13">
        <w:tab/>
        <w:t>VARTOJIMO INSTRUKCIJA</w:t>
      </w:r>
    </w:p>
    <w:p w14:paraId="1E447B03" w14:textId="77777777" w:rsidR="00633D05" w:rsidRPr="005D0C13" w:rsidRDefault="00633D05" w:rsidP="002A57AE">
      <w:pPr>
        <w:pStyle w:val="BTEMEASMCA"/>
      </w:pPr>
    </w:p>
    <w:p w14:paraId="442FDC3C" w14:textId="77777777" w:rsidR="00633D05" w:rsidRPr="005D0C13" w:rsidRDefault="00633D05" w:rsidP="002A57AE">
      <w:pPr>
        <w:pStyle w:val="BTEMEASMCA"/>
      </w:pPr>
    </w:p>
    <w:p w14:paraId="7B20C1D6" w14:textId="77777777" w:rsidR="00633D05" w:rsidRPr="005D0C13" w:rsidRDefault="00633D05" w:rsidP="001120C8">
      <w:pPr>
        <w:pStyle w:val="PI-1labEMEASMCA"/>
      </w:pPr>
      <w:r w:rsidRPr="005D0C13">
        <w:t>16.</w:t>
      </w:r>
      <w:r w:rsidRPr="005D0C13">
        <w:tab/>
        <w:t>INFORMACIJA BRAILIO RAŠTU</w:t>
      </w:r>
    </w:p>
    <w:p w14:paraId="32B918FE" w14:textId="77777777" w:rsidR="00633D05" w:rsidRPr="005D0C13" w:rsidRDefault="00633D05" w:rsidP="002A57AE">
      <w:pPr>
        <w:pStyle w:val="BTEMEASMCA"/>
      </w:pPr>
    </w:p>
    <w:p w14:paraId="020091A2" w14:textId="77777777" w:rsidR="000D773D" w:rsidRPr="005D0C13" w:rsidRDefault="000D773D" w:rsidP="000D773D">
      <w:pPr>
        <w:rPr>
          <w:rFonts w:eastAsia="MS Mincho" w:cs="Arial Unicode MS"/>
          <w:snapToGrid w:val="0"/>
          <w:sz w:val="22"/>
          <w:szCs w:val="22"/>
          <w:lang w:eastAsia="ja-JP" w:bidi="lo-LA"/>
        </w:rPr>
      </w:pPr>
      <w:r w:rsidRPr="005D0C13">
        <w:rPr>
          <w:rFonts w:eastAsia="MS Mincho" w:cs="Arial Unicode MS"/>
          <w:snapToGrid w:val="0"/>
          <w:sz w:val="22"/>
          <w:szCs w:val="22"/>
          <w:highlight w:val="lightGray"/>
          <w:lang w:eastAsia="ja-JP" w:bidi="lo-LA"/>
        </w:rPr>
        <w:t>Priimtas pagrindimas informacijos Brailio raštu nepateikti.</w:t>
      </w:r>
    </w:p>
    <w:p w14:paraId="6ADFA0A8" w14:textId="77777777" w:rsidR="009A3B87" w:rsidRPr="005D0C13" w:rsidRDefault="009A3B87" w:rsidP="002A57AE">
      <w:pPr>
        <w:pStyle w:val="BTEMEASMCA"/>
      </w:pPr>
    </w:p>
    <w:p w14:paraId="20233EB4" w14:textId="77777777" w:rsidR="00EF0F6E" w:rsidRPr="005D0C13" w:rsidRDefault="00EF0F6E" w:rsidP="002A57AE">
      <w:pPr>
        <w:pStyle w:val="BTEMEASMCA"/>
      </w:pPr>
    </w:p>
    <w:p w14:paraId="03293891" w14:textId="7F204009" w:rsidR="005D5BA4" w:rsidRPr="005D0C13" w:rsidRDefault="001D5762" w:rsidP="006A4CC3">
      <w:pPr>
        <w:pStyle w:val="PI-1labEMEASMCA"/>
        <w:rPr>
          <w:b w:val="0"/>
        </w:rPr>
      </w:pPr>
      <w:r w:rsidRPr="005D0C13">
        <w:br w:type="page"/>
      </w:r>
    </w:p>
    <w:p w14:paraId="5F6BB67D" w14:textId="13458924" w:rsidR="005D5BA4" w:rsidRPr="00D73CAB" w:rsidRDefault="00D73CAB" w:rsidP="00E03E04">
      <w:pPr>
        <w:pBdr>
          <w:top w:val="single" w:sz="4" w:space="1" w:color="auto"/>
          <w:left w:val="single" w:sz="4" w:space="4" w:color="auto"/>
          <w:bottom w:val="single" w:sz="4" w:space="2" w:color="auto"/>
          <w:right w:val="single" w:sz="4" w:space="4" w:color="auto"/>
        </w:pBdr>
        <w:rPr>
          <w:b/>
          <w:sz w:val="22"/>
          <w:szCs w:val="22"/>
        </w:rPr>
      </w:pPr>
      <w:r w:rsidRPr="00D73CAB">
        <w:rPr>
          <w:b/>
          <w:sz w:val="22"/>
          <w:szCs w:val="22"/>
        </w:rPr>
        <w:t>MINIMALI INFORMACIJA ANT MAŽŲ VIDINIŲ PAKUOČIŲ</w:t>
      </w:r>
    </w:p>
    <w:p w14:paraId="6DAAE4E5" w14:textId="77777777" w:rsidR="00D73CAB" w:rsidRDefault="00D73CAB" w:rsidP="00260847">
      <w:pPr>
        <w:pBdr>
          <w:top w:val="single" w:sz="4" w:space="1" w:color="auto"/>
          <w:left w:val="single" w:sz="4" w:space="4" w:color="auto"/>
          <w:bottom w:val="single" w:sz="4" w:space="2" w:color="auto"/>
          <w:right w:val="single" w:sz="4" w:space="4" w:color="auto"/>
        </w:pBdr>
        <w:rPr>
          <w:b/>
          <w:i/>
          <w:iCs/>
          <w:sz w:val="22"/>
          <w:szCs w:val="22"/>
        </w:rPr>
      </w:pPr>
    </w:p>
    <w:p w14:paraId="4244D2DF" w14:textId="77777777" w:rsidR="005D5BA4" w:rsidRPr="005D0C13" w:rsidRDefault="009041A3" w:rsidP="00260847">
      <w:pPr>
        <w:pBdr>
          <w:top w:val="single" w:sz="4" w:space="1" w:color="auto"/>
          <w:left w:val="single" w:sz="4" w:space="4" w:color="auto"/>
          <w:bottom w:val="single" w:sz="4" w:space="2" w:color="auto"/>
          <w:right w:val="single" w:sz="4" w:space="4" w:color="auto"/>
        </w:pBdr>
        <w:rPr>
          <w:b/>
          <w:i/>
          <w:iCs/>
          <w:sz w:val="22"/>
          <w:szCs w:val="22"/>
        </w:rPr>
      </w:pPr>
      <w:r w:rsidRPr="005D0C13">
        <w:rPr>
          <w:b/>
          <w:i/>
          <w:iCs/>
          <w:sz w:val="22"/>
          <w:szCs w:val="22"/>
        </w:rPr>
        <w:t>Skirta naudoti daugiakalbėms pakuotėms, kad būtų išlaikytas skaitomumas</w:t>
      </w:r>
    </w:p>
    <w:p w14:paraId="655A9059" w14:textId="1D32C5F9" w:rsidR="005D5BA4" w:rsidRPr="005D0C13" w:rsidRDefault="009041A3" w:rsidP="00E03E04">
      <w:pPr>
        <w:pBdr>
          <w:top w:val="single" w:sz="4" w:space="1" w:color="auto"/>
          <w:left w:val="single" w:sz="4" w:space="4" w:color="auto"/>
          <w:bottom w:val="single" w:sz="4" w:space="2" w:color="auto"/>
          <w:right w:val="single" w:sz="4" w:space="4" w:color="auto"/>
        </w:pBdr>
        <w:rPr>
          <w:sz w:val="22"/>
          <w:szCs w:val="22"/>
        </w:rPr>
      </w:pPr>
      <w:r w:rsidRPr="005D0C13">
        <w:rPr>
          <w:b/>
          <w:noProof/>
          <w:sz w:val="22"/>
          <w:szCs w:val="22"/>
        </w:rPr>
        <w:t>ETIKETĖ (</w:t>
      </w:r>
      <w:r w:rsidRPr="005D0C13">
        <w:rPr>
          <w:b/>
          <w:sz w:val="22"/>
          <w:szCs w:val="22"/>
        </w:rPr>
        <w:t>FLAKONAS</w:t>
      </w:r>
      <w:r w:rsidRPr="005D0C13">
        <w:rPr>
          <w:b/>
          <w:noProof/>
          <w:sz w:val="22"/>
          <w:szCs w:val="22"/>
        </w:rPr>
        <w:t>)</w:t>
      </w:r>
    </w:p>
    <w:p w14:paraId="5E609047" w14:textId="77777777" w:rsidR="00F170C4" w:rsidRPr="005D0C13" w:rsidRDefault="00F170C4" w:rsidP="00E03E04">
      <w:pPr>
        <w:rPr>
          <w:sz w:val="22"/>
          <w:szCs w:val="22"/>
        </w:rPr>
      </w:pPr>
    </w:p>
    <w:p w14:paraId="398BEDDA" w14:textId="77777777" w:rsidR="00F170C4" w:rsidRPr="005D0C13" w:rsidRDefault="00F170C4" w:rsidP="00E03E04">
      <w:pPr>
        <w:rPr>
          <w:sz w:val="22"/>
          <w:szCs w:val="22"/>
        </w:rPr>
      </w:pPr>
    </w:p>
    <w:p w14:paraId="483099EA" w14:textId="4F79BFB3" w:rsidR="005D5BA4" w:rsidRPr="005D0C13" w:rsidRDefault="009041A3" w:rsidP="00E03E04">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5D0C13">
        <w:rPr>
          <w:b/>
          <w:sz w:val="22"/>
          <w:szCs w:val="22"/>
        </w:rPr>
        <w:t>1.</w:t>
      </w:r>
      <w:r w:rsidR="00244892" w:rsidRPr="005D0C13">
        <w:rPr>
          <w:b/>
          <w:sz w:val="22"/>
          <w:szCs w:val="22"/>
        </w:rPr>
        <w:t xml:space="preserve"> </w:t>
      </w:r>
      <w:r w:rsidR="00FF0CFF" w:rsidRPr="005D0C13">
        <w:rPr>
          <w:b/>
          <w:sz w:val="22"/>
          <w:szCs w:val="22"/>
        </w:rPr>
        <w:tab/>
      </w:r>
      <w:r w:rsidRPr="005D0C13">
        <w:rPr>
          <w:b/>
          <w:caps/>
          <w:noProof/>
          <w:sz w:val="22"/>
          <w:szCs w:val="22"/>
        </w:rPr>
        <w:t>Vaistinio preparato pavadinimas ir vartojimo būdas (-ai)</w:t>
      </w:r>
    </w:p>
    <w:p w14:paraId="0B8D780F" w14:textId="77777777" w:rsidR="00F170C4" w:rsidRPr="005D0C13" w:rsidRDefault="00F170C4" w:rsidP="00F170C4">
      <w:pPr>
        <w:rPr>
          <w:sz w:val="22"/>
          <w:szCs w:val="22"/>
        </w:rPr>
      </w:pPr>
    </w:p>
    <w:p w14:paraId="4D4386F4" w14:textId="0CBC06BB" w:rsidR="00F170C4" w:rsidRPr="005D0C13" w:rsidRDefault="006D3E9F" w:rsidP="00F170C4">
      <w:pPr>
        <w:rPr>
          <w:rFonts w:eastAsia="MS Mincho" w:cs="Arial Unicode MS"/>
          <w:snapToGrid w:val="0"/>
          <w:sz w:val="22"/>
          <w:szCs w:val="22"/>
          <w:lang w:eastAsia="ja-JP" w:bidi="lo-LA"/>
        </w:rPr>
      </w:pPr>
      <w:r w:rsidRPr="005D0C13">
        <w:rPr>
          <w:rFonts w:eastAsia="MS Mincho" w:cs="Arial Unicode MS"/>
          <w:snapToGrid w:val="0"/>
          <w:sz w:val="22"/>
          <w:szCs w:val="22"/>
          <w:lang w:eastAsia="ja-JP" w:bidi="lo-LA"/>
        </w:rPr>
        <w:t>Epirubicin Mylan</w:t>
      </w:r>
      <w:r w:rsidR="00F170C4" w:rsidRPr="005D0C13">
        <w:rPr>
          <w:rFonts w:eastAsia="MS Mincho" w:cs="Arial Unicode MS"/>
          <w:snapToGrid w:val="0"/>
          <w:sz w:val="22"/>
          <w:szCs w:val="22"/>
          <w:lang w:eastAsia="ja-JP" w:bidi="lo-LA"/>
        </w:rPr>
        <w:t xml:space="preserve"> 2 mg/ml injekcinis / infuzinis tirpalas</w:t>
      </w:r>
    </w:p>
    <w:p w14:paraId="329D1EA0" w14:textId="245AD91A" w:rsidR="00F170C4" w:rsidRPr="005D0C13" w:rsidRDefault="00F170C4" w:rsidP="00F170C4">
      <w:pPr>
        <w:rPr>
          <w:rFonts w:eastAsia="MS Mincho" w:cs="Arial Unicode MS"/>
          <w:snapToGrid w:val="0"/>
          <w:sz w:val="22"/>
          <w:szCs w:val="22"/>
          <w:lang w:eastAsia="ja-JP" w:bidi="lo-LA"/>
        </w:rPr>
      </w:pPr>
    </w:p>
    <w:p w14:paraId="50ACADC0" w14:textId="4C477184" w:rsidR="00F170C4" w:rsidRPr="005D0C13" w:rsidRDefault="00F170C4" w:rsidP="00E03E04">
      <w:pPr>
        <w:pStyle w:val="BTEMEASMCA"/>
      </w:pPr>
      <w:r w:rsidRPr="005D0C13">
        <w:rPr>
          <w:rFonts w:eastAsia="MS Mincho"/>
          <w:snapToGrid w:val="0"/>
          <w:lang w:eastAsia="ja-JP" w:bidi="lo-LA"/>
        </w:rPr>
        <w:t>epirubicino</w:t>
      </w:r>
      <w:r w:rsidRPr="005D0C13">
        <w:rPr>
          <w:rFonts w:eastAsia="MS Mincho"/>
        </w:rPr>
        <w:t xml:space="preserve"> hidrochloridas</w:t>
      </w:r>
    </w:p>
    <w:p w14:paraId="0B927F7C" w14:textId="77777777" w:rsidR="00F170C4" w:rsidRPr="005D0C13" w:rsidRDefault="00F170C4" w:rsidP="00F170C4">
      <w:pPr>
        <w:rPr>
          <w:sz w:val="22"/>
          <w:szCs w:val="22"/>
        </w:rPr>
      </w:pPr>
    </w:p>
    <w:p w14:paraId="0E317EA2" w14:textId="7E5D42BE" w:rsidR="00F170C4" w:rsidRPr="005D0C13" w:rsidRDefault="00F170C4" w:rsidP="00F170C4">
      <w:pPr>
        <w:rPr>
          <w:sz w:val="22"/>
          <w:szCs w:val="22"/>
        </w:rPr>
      </w:pPr>
      <w:r w:rsidRPr="005D0C13">
        <w:rPr>
          <w:rFonts w:eastAsia="MS Mincho" w:cs="Arial Unicode MS"/>
          <w:snapToGrid w:val="0"/>
          <w:sz w:val="22"/>
          <w:szCs w:val="22"/>
          <w:lang w:eastAsia="ja-JP" w:bidi="lo-LA"/>
        </w:rPr>
        <w:t>Leisti į veną ar vartoti į šlapimo pūslę</w:t>
      </w:r>
    </w:p>
    <w:p w14:paraId="1BD3C460" w14:textId="77777777" w:rsidR="00F170C4" w:rsidRPr="005D0C13" w:rsidRDefault="00F170C4" w:rsidP="00F170C4">
      <w:pPr>
        <w:rPr>
          <w:sz w:val="22"/>
          <w:szCs w:val="22"/>
        </w:rPr>
      </w:pPr>
    </w:p>
    <w:p w14:paraId="26216135" w14:textId="77777777" w:rsidR="005D5BA4" w:rsidRPr="005D0C13" w:rsidRDefault="009041A3" w:rsidP="00260847">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5D0C13">
        <w:rPr>
          <w:b/>
          <w:sz w:val="22"/>
          <w:szCs w:val="22"/>
        </w:rPr>
        <w:t>2.</w:t>
      </w:r>
      <w:r w:rsidRPr="005D0C13">
        <w:rPr>
          <w:b/>
          <w:sz w:val="22"/>
          <w:szCs w:val="22"/>
        </w:rPr>
        <w:tab/>
      </w:r>
      <w:r w:rsidRPr="005D0C13">
        <w:rPr>
          <w:b/>
          <w:noProof/>
          <w:sz w:val="22"/>
          <w:szCs w:val="22"/>
        </w:rPr>
        <w:t>VARTOJIMO METODAS</w:t>
      </w:r>
    </w:p>
    <w:p w14:paraId="699AE8EC" w14:textId="77777777" w:rsidR="00FF0CFF" w:rsidRPr="005D0C13" w:rsidRDefault="00FF0CFF" w:rsidP="00F170C4">
      <w:pPr>
        <w:rPr>
          <w:rFonts w:eastAsia="MS Mincho" w:cs="Arial Unicode MS"/>
          <w:snapToGrid w:val="0"/>
          <w:sz w:val="22"/>
          <w:szCs w:val="22"/>
          <w:lang w:eastAsia="ja-JP" w:bidi="lo-LA"/>
        </w:rPr>
      </w:pPr>
    </w:p>
    <w:p w14:paraId="76E68830" w14:textId="5AD667FC" w:rsidR="00F170C4" w:rsidRPr="005D0C13" w:rsidRDefault="00F170C4" w:rsidP="00F170C4">
      <w:pPr>
        <w:rPr>
          <w:rFonts w:eastAsia="MS Mincho" w:cs="Arial Unicode MS"/>
          <w:snapToGrid w:val="0"/>
          <w:sz w:val="22"/>
          <w:szCs w:val="22"/>
          <w:lang w:eastAsia="ja-JP" w:bidi="lo-LA"/>
        </w:rPr>
      </w:pPr>
      <w:r w:rsidRPr="005D0C13">
        <w:rPr>
          <w:rFonts w:eastAsia="MS Mincho" w:cs="Arial Unicode MS"/>
          <w:snapToGrid w:val="0"/>
          <w:sz w:val="22"/>
          <w:szCs w:val="22"/>
          <w:lang w:eastAsia="ja-JP" w:bidi="lo-LA"/>
        </w:rPr>
        <w:t>Prieš vartojant į šlapimo pūslę būtina praskiesti.</w:t>
      </w:r>
    </w:p>
    <w:p w14:paraId="05038D35" w14:textId="77777777" w:rsidR="00F170C4" w:rsidRPr="005D0C13" w:rsidRDefault="00F170C4" w:rsidP="00F170C4">
      <w:pPr>
        <w:rPr>
          <w:rFonts w:eastAsia="MS Mincho" w:cs="Arial Unicode MS"/>
          <w:snapToGrid w:val="0"/>
          <w:sz w:val="22"/>
          <w:szCs w:val="22"/>
          <w:lang w:eastAsia="ja-JP" w:bidi="lo-LA"/>
        </w:rPr>
      </w:pPr>
      <w:r w:rsidRPr="005D0C13">
        <w:rPr>
          <w:rFonts w:eastAsia="MS Mincho" w:cs="Arial Unicode MS"/>
          <w:snapToGrid w:val="0"/>
          <w:sz w:val="22"/>
          <w:szCs w:val="22"/>
          <w:lang w:eastAsia="ja-JP" w:bidi="lo-LA"/>
        </w:rPr>
        <w:t>Tik vienkartiniam vartojimui.</w:t>
      </w:r>
    </w:p>
    <w:p w14:paraId="744CCFCA" w14:textId="77777777" w:rsidR="00F170C4" w:rsidRPr="005D0C13" w:rsidRDefault="00F170C4" w:rsidP="00F170C4">
      <w:pPr>
        <w:rPr>
          <w:sz w:val="22"/>
          <w:szCs w:val="22"/>
        </w:rPr>
      </w:pPr>
    </w:p>
    <w:p w14:paraId="41CC78A9" w14:textId="77777777" w:rsidR="00F170C4" w:rsidRPr="005D0C13" w:rsidRDefault="00F170C4" w:rsidP="00F170C4">
      <w:pPr>
        <w:rPr>
          <w:sz w:val="22"/>
          <w:szCs w:val="22"/>
        </w:rPr>
      </w:pPr>
    </w:p>
    <w:p w14:paraId="5C3DC409" w14:textId="784DABAE" w:rsidR="005D5BA4" w:rsidRPr="005D0C13" w:rsidRDefault="009041A3" w:rsidP="00E03E04">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5D0C13">
        <w:rPr>
          <w:b/>
          <w:sz w:val="22"/>
          <w:szCs w:val="22"/>
        </w:rPr>
        <w:t>3.</w:t>
      </w:r>
      <w:r w:rsidRPr="005D0C13">
        <w:rPr>
          <w:b/>
          <w:sz w:val="22"/>
          <w:szCs w:val="22"/>
        </w:rPr>
        <w:tab/>
      </w:r>
      <w:r w:rsidRPr="005D0C13">
        <w:rPr>
          <w:b/>
          <w:noProof/>
          <w:sz w:val="22"/>
          <w:szCs w:val="22"/>
        </w:rPr>
        <w:t>TINKAMUMO LAIKAS</w:t>
      </w:r>
    </w:p>
    <w:p w14:paraId="4896628A" w14:textId="77777777" w:rsidR="00F170C4" w:rsidRPr="005D0C13" w:rsidRDefault="00F170C4" w:rsidP="00F170C4">
      <w:pPr>
        <w:rPr>
          <w:sz w:val="22"/>
          <w:szCs w:val="22"/>
        </w:rPr>
      </w:pPr>
    </w:p>
    <w:p w14:paraId="4C4F16BB" w14:textId="35430156" w:rsidR="00F170C4" w:rsidRPr="005D0C13" w:rsidRDefault="00F170C4" w:rsidP="00F170C4">
      <w:pPr>
        <w:rPr>
          <w:sz w:val="22"/>
          <w:szCs w:val="22"/>
        </w:rPr>
      </w:pPr>
      <w:r w:rsidRPr="005D0C13">
        <w:rPr>
          <w:sz w:val="22"/>
          <w:szCs w:val="22"/>
        </w:rPr>
        <w:t>EXP:</w:t>
      </w:r>
    </w:p>
    <w:p w14:paraId="1127F288" w14:textId="77777777" w:rsidR="00F170C4" w:rsidRPr="005D0C13" w:rsidRDefault="00F170C4" w:rsidP="00F170C4">
      <w:pPr>
        <w:rPr>
          <w:sz w:val="22"/>
          <w:szCs w:val="22"/>
        </w:rPr>
      </w:pPr>
    </w:p>
    <w:p w14:paraId="449002C7" w14:textId="77777777" w:rsidR="005D5BA4" w:rsidRPr="005D0C13" w:rsidRDefault="009041A3" w:rsidP="00E03E04">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5D0C13">
        <w:rPr>
          <w:b/>
          <w:sz w:val="22"/>
          <w:szCs w:val="22"/>
        </w:rPr>
        <w:t>4.</w:t>
      </w:r>
      <w:r w:rsidRPr="005D0C13">
        <w:rPr>
          <w:b/>
          <w:sz w:val="22"/>
          <w:szCs w:val="22"/>
        </w:rPr>
        <w:tab/>
      </w:r>
      <w:r w:rsidRPr="005D0C13">
        <w:rPr>
          <w:b/>
          <w:noProof/>
          <w:sz w:val="22"/>
          <w:szCs w:val="22"/>
        </w:rPr>
        <w:t>SERIJOS NUMERIS</w:t>
      </w:r>
    </w:p>
    <w:p w14:paraId="63C76F0C" w14:textId="77777777" w:rsidR="00F170C4" w:rsidRPr="005D0C13" w:rsidRDefault="00F170C4" w:rsidP="00F170C4">
      <w:pPr>
        <w:rPr>
          <w:sz w:val="22"/>
          <w:szCs w:val="22"/>
        </w:rPr>
      </w:pPr>
    </w:p>
    <w:p w14:paraId="74FC08A1" w14:textId="77777777" w:rsidR="00F170C4" w:rsidRPr="005D0C13" w:rsidRDefault="00F170C4" w:rsidP="00F170C4">
      <w:pPr>
        <w:rPr>
          <w:sz w:val="22"/>
          <w:szCs w:val="22"/>
        </w:rPr>
      </w:pPr>
      <w:r w:rsidRPr="005D0C13">
        <w:rPr>
          <w:sz w:val="22"/>
          <w:szCs w:val="22"/>
        </w:rPr>
        <w:t>Serija:</w:t>
      </w:r>
    </w:p>
    <w:p w14:paraId="03E41090" w14:textId="77777777" w:rsidR="00F170C4" w:rsidRPr="005D0C13" w:rsidRDefault="00F170C4" w:rsidP="00F170C4">
      <w:pPr>
        <w:rPr>
          <w:sz w:val="22"/>
          <w:szCs w:val="22"/>
        </w:rPr>
      </w:pPr>
    </w:p>
    <w:p w14:paraId="5F5C1264" w14:textId="77777777" w:rsidR="00F170C4" w:rsidRPr="005D0C13" w:rsidRDefault="00F170C4" w:rsidP="00F170C4">
      <w:pPr>
        <w:rPr>
          <w:sz w:val="22"/>
          <w:szCs w:val="22"/>
        </w:rPr>
      </w:pPr>
    </w:p>
    <w:p w14:paraId="6A3A7B5D" w14:textId="4B43E6A8" w:rsidR="005D5BA4" w:rsidRPr="005D0C13" w:rsidRDefault="009041A3" w:rsidP="00260847">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5D0C13">
        <w:rPr>
          <w:b/>
          <w:sz w:val="22"/>
          <w:szCs w:val="22"/>
        </w:rPr>
        <w:t>5.</w:t>
      </w:r>
      <w:r w:rsidRPr="005D0C13">
        <w:rPr>
          <w:b/>
          <w:sz w:val="22"/>
          <w:szCs w:val="22"/>
        </w:rPr>
        <w:tab/>
        <w:t>KIEKIS (MASĖ, TŪRIS ARBA VIENETAI)</w:t>
      </w:r>
    </w:p>
    <w:p w14:paraId="609B9459" w14:textId="77777777" w:rsidR="00F170C4" w:rsidRPr="005D0C13" w:rsidRDefault="00F170C4" w:rsidP="00F170C4">
      <w:pPr>
        <w:rPr>
          <w:sz w:val="22"/>
          <w:szCs w:val="22"/>
        </w:rPr>
      </w:pPr>
    </w:p>
    <w:p w14:paraId="4B96F3F2" w14:textId="77777777" w:rsidR="00F170C4" w:rsidRPr="005D0C13" w:rsidRDefault="009041A3" w:rsidP="00F170C4">
      <w:pPr>
        <w:jc w:val="both"/>
        <w:rPr>
          <w:noProof/>
          <w:sz w:val="22"/>
          <w:szCs w:val="22"/>
        </w:rPr>
      </w:pPr>
      <w:r w:rsidRPr="005D0C13">
        <w:rPr>
          <w:noProof/>
          <w:sz w:val="22"/>
          <w:szCs w:val="22"/>
        </w:rPr>
        <w:t>50 mg/25 ml</w:t>
      </w:r>
    </w:p>
    <w:p w14:paraId="79196E0B" w14:textId="77777777" w:rsidR="00F170C4" w:rsidRPr="005D0C13" w:rsidRDefault="009041A3" w:rsidP="00F170C4">
      <w:pPr>
        <w:jc w:val="both"/>
        <w:rPr>
          <w:sz w:val="22"/>
          <w:szCs w:val="22"/>
        </w:rPr>
      </w:pPr>
      <w:r w:rsidRPr="005D0C13">
        <w:rPr>
          <w:noProof/>
          <w:sz w:val="22"/>
          <w:szCs w:val="22"/>
          <w:highlight w:val="lightGray"/>
        </w:rPr>
        <w:t>200 mg/100 ml</w:t>
      </w:r>
    </w:p>
    <w:p w14:paraId="5F9F81BF" w14:textId="77777777" w:rsidR="00F170C4" w:rsidRPr="005D0C13" w:rsidRDefault="00F170C4" w:rsidP="00F170C4">
      <w:pPr>
        <w:rPr>
          <w:sz w:val="22"/>
          <w:szCs w:val="22"/>
        </w:rPr>
      </w:pPr>
    </w:p>
    <w:p w14:paraId="05417001" w14:textId="77777777" w:rsidR="00F170C4" w:rsidRPr="005D0C13" w:rsidRDefault="00F170C4" w:rsidP="00F170C4">
      <w:pPr>
        <w:rPr>
          <w:sz w:val="22"/>
          <w:szCs w:val="22"/>
        </w:rPr>
      </w:pPr>
    </w:p>
    <w:p w14:paraId="3A729441" w14:textId="77777777" w:rsidR="005D5BA4" w:rsidRPr="005D0C13" w:rsidRDefault="009041A3" w:rsidP="00260847">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5D0C13">
        <w:rPr>
          <w:b/>
          <w:sz w:val="22"/>
          <w:szCs w:val="22"/>
        </w:rPr>
        <w:t>6.</w:t>
      </w:r>
      <w:r w:rsidRPr="005D0C13">
        <w:rPr>
          <w:b/>
          <w:sz w:val="22"/>
          <w:szCs w:val="22"/>
        </w:rPr>
        <w:tab/>
        <w:t>KITA</w:t>
      </w:r>
    </w:p>
    <w:p w14:paraId="58AE5CCD" w14:textId="77777777" w:rsidR="00F170C4" w:rsidRPr="005D0C13" w:rsidRDefault="00F170C4" w:rsidP="00F170C4">
      <w:pPr>
        <w:rPr>
          <w:sz w:val="22"/>
          <w:szCs w:val="22"/>
        </w:rPr>
      </w:pPr>
    </w:p>
    <w:p w14:paraId="342B007C" w14:textId="77777777" w:rsidR="00F170C4" w:rsidRPr="005D0C13" w:rsidRDefault="00F170C4" w:rsidP="00F170C4">
      <w:pPr>
        <w:rPr>
          <w:noProof/>
          <w:sz w:val="22"/>
          <w:szCs w:val="22"/>
        </w:rPr>
      </w:pPr>
      <w:r w:rsidRPr="005D0C13">
        <w:rPr>
          <w:noProof/>
          <w:sz w:val="22"/>
          <w:szCs w:val="22"/>
        </w:rPr>
        <w:t>Citotoksinis</w:t>
      </w:r>
    </w:p>
    <w:p w14:paraId="70BE70FB" w14:textId="77777777" w:rsidR="00F170C4" w:rsidRPr="005D0C13" w:rsidRDefault="009041A3" w:rsidP="00F170C4">
      <w:pPr>
        <w:outlineLvl w:val="0"/>
        <w:rPr>
          <w:b/>
          <w:noProof/>
          <w:sz w:val="22"/>
          <w:szCs w:val="22"/>
        </w:rPr>
      </w:pPr>
      <w:r w:rsidRPr="005D0C13">
        <w:rPr>
          <w:b/>
          <w:noProof/>
          <w:sz w:val="22"/>
          <w:szCs w:val="22"/>
        </w:rPr>
        <w:br w:type="page"/>
      </w:r>
    </w:p>
    <w:p w14:paraId="55014884" w14:textId="77777777" w:rsidR="00633D05" w:rsidRPr="005D0C13" w:rsidRDefault="00633D05" w:rsidP="002A57AE">
      <w:pPr>
        <w:pStyle w:val="BTEMEASMCA"/>
      </w:pPr>
    </w:p>
    <w:p w14:paraId="2D47C932" w14:textId="77777777" w:rsidR="00633D05" w:rsidRPr="005D0C13" w:rsidRDefault="00633D05" w:rsidP="002A57AE">
      <w:pPr>
        <w:pStyle w:val="BTEMEASMCA"/>
      </w:pPr>
    </w:p>
    <w:p w14:paraId="35FE4374" w14:textId="77777777" w:rsidR="00633D05" w:rsidRPr="005D0C13" w:rsidRDefault="00633D05" w:rsidP="002A57AE">
      <w:pPr>
        <w:pStyle w:val="BTEMEASMCA"/>
      </w:pPr>
    </w:p>
    <w:p w14:paraId="766E8D22" w14:textId="77777777" w:rsidR="00633D05" w:rsidRPr="005D0C13" w:rsidRDefault="00633D05" w:rsidP="002A57AE">
      <w:pPr>
        <w:pStyle w:val="BTEMEASMCA"/>
      </w:pPr>
    </w:p>
    <w:p w14:paraId="0A2942F2" w14:textId="77777777" w:rsidR="00633D05" w:rsidRPr="005D0C13" w:rsidRDefault="00633D05" w:rsidP="002A57AE">
      <w:pPr>
        <w:pStyle w:val="BTEMEASMCA"/>
      </w:pPr>
    </w:p>
    <w:p w14:paraId="6BF9FF79" w14:textId="77777777" w:rsidR="00633D05" w:rsidRPr="005D0C13" w:rsidRDefault="00633D05" w:rsidP="002A57AE">
      <w:pPr>
        <w:pStyle w:val="BTEMEASMCA"/>
      </w:pPr>
    </w:p>
    <w:p w14:paraId="70CAC2AF" w14:textId="77777777" w:rsidR="00633D05" w:rsidRPr="005D0C13" w:rsidRDefault="00633D05" w:rsidP="002A57AE">
      <w:pPr>
        <w:pStyle w:val="BTEMEASMCA"/>
      </w:pPr>
    </w:p>
    <w:p w14:paraId="2D9BABFC" w14:textId="77777777" w:rsidR="00633D05" w:rsidRPr="005D0C13" w:rsidRDefault="00633D05" w:rsidP="002A57AE">
      <w:pPr>
        <w:pStyle w:val="BTEMEASMCA"/>
      </w:pPr>
    </w:p>
    <w:p w14:paraId="4821B87D" w14:textId="77777777" w:rsidR="00633D05" w:rsidRPr="005D0C13" w:rsidRDefault="00633D05" w:rsidP="002A57AE">
      <w:pPr>
        <w:pStyle w:val="BTEMEASMCA"/>
      </w:pPr>
    </w:p>
    <w:p w14:paraId="50AF7A5C" w14:textId="77777777" w:rsidR="00633D05" w:rsidRPr="005D0C13" w:rsidRDefault="00633D05" w:rsidP="002A57AE">
      <w:pPr>
        <w:pStyle w:val="BTEMEASMCA"/>
      </w:pPr>
    </w:p>
    <w:p w14:paraId="76F60B49" w14:textId="77777777" w:rsidR="00633D05" w:rsidRPr="005D0C13" w:rsidRDefault="00633D05" w:rsidP="002A57AE">
      <w:pPr>
        <w:pStyle w:val="BTEMEASMCA"/>
      </w:pPr>
    </w:p>
    <w:p w14:paraId="581BF6FD" w14:textId="77777777" w:rsidR="00633D05" w:rsidRPr="005D0C13" w:rsidRDefault="00633D05" w:rsidP="002A57AE">
      <w:pPr>
        <w:pStyle w:val="BTEMEASMCA"/>
      </w:pPr>
    </w:p>
    <w:p w14:paraId="43DF3156" w14:textId="77777777" w:rsidR="00633D05" w:rsidRPr="005D0C13" w:rsidRDefault="00633D05" w:rsidP="002A57AE">
      <w:pPr>
        <w:pStyle w:val="BTEMEASMCA"/>
      </w:pPr>
    </w:p>
    <w:p w14:paraId="64747985" w14:textId="77777777" w:rsidR="00633D05" w:rsidRPr="005D0C13" w:rsidRDefault="00633D05" w:rsidP="002A57AE">
      <w:pPr>
        <w:pStyle w:val="BTEMEASMCA"/>
      </w:pPr>
    </w:p>
    <w:p w14:paraId="6366D5E1" w14:textId="77777777" w:rsidR="00633D05" w:rsidRPr="005D0C13" w:rsidRDefault="00633D05" w:rsidP="002A57AE">
      <w:pPr>
        <w:pStyle w:val="BTEMEASMCA"/>
      </w:pPr>
    </w:p>
    <w:p w14:paraId="7B280E86" w14:textId="77777777" w:rsidR="00633D05" w:rsidRPr="005D0C13" w:rsidRDefault="00633D05" w:rsidP="002A57AE">
      <w:pPr>
        <w:pStyle w:val="BTEMEASMCA"/>
      </w:pPr>
    </w:p>
    <w:p w14:paraId="4AC21933" w14:textId="77777777" w:rsidR="00633D05" w:rsidRPr="005D0C13" w:rsidRDefault="00633D05" w:rsidP="002A57AE">
      <w:pPr>
        <w:pStyle w:val="BTEMEASMCA"/>
      </w:pPr>
    </w:p>
    <w:p w14:paraId="134D905F" w14:textId="77777777" w:rsidR="00633D05" w:rsidRPr="005D0C13" w:rsidRDefault="00633D05" w:rsidP="002A57AE">
      <w:pPr>
        <w:pStyle w:val="BTEMEASMCA"/>
      </w:pPr>
    </w:p>
    <w:p w14:paraId="21A853FF" w14:textId="77777777" w:rsidR="00633D05" w:rsidRPr="005D0C13" w:rsidRDefault="00633D05" w:rsidP="002A57AE">
      <w:pPr>
        <w:pStyle w:val="BTEMEASMCA"/>
      </w:pPr>
    </w:p>
    <w:p w14:paraId="7558ED6F" w14:textId="77777777" w:rsidR="00D73CAB" w:rsidRDefault="00D73CAB" w:rsidP="00633D05">
      <w:pPr>
        <w:pStyle w:val="TTEMEASMCA"/>
        <w:rPr>
          <w:lang w:val="lt-LT"/>
        </w:rPr>
      </w:pPr>
      <w:bookmarkStart w:id="66" w:name="_Toc129243137"/>
      <w:bookmarkStart w:id="67" w:name="_Toc129243262"/>
    </w:p>
    <w:p w14:paraId="6F99A798" w14:textId="77777777" w:rsidR="00D73CAB" w:rsidRDefault="00D73CAB" w:rsidP="00633D05">
      <w:pPr>
        <w:pStyle w:val="TTEMEASMCA"/>
        <w:rPr>
          <w:lang w:val="lt-LT"/>
        </w:rPr>
      </w:pPr>
    </w:p>
    <w:p w14:paraId="74BF5E30" w14:textId="77777777" w:rsidR="00D73CAB" w:rsidRDefault="00D73CAB" w:rsidP="00633D05">
      <w:pPr>
        <w:pStyle w:val="TTEMEASMCA"/>
        <w:rPr>
          <w:lang w:val="lt-LT"/>
        </w:rPr>
      </w:pPr>
    </w:p>
    <w:p w14:paraId="6C8D4DE6" w14:textId="77777777" w:rsidR="00D73CAB" w:rsidRDefault="00D73CAB" w:rsidP="00633D05">
      <w:pPr>
        <w:pStyle w:val="TTEMEASMCA"/>
        <w:rPr>
          <w:lang w:val="lt-LT"/>
        </w:rPr>
      </w:pPr>
    </w:p>
    <w:p w14:paraId="51AB1C0D" w14:textId="26F9D5C2" w:rsidR="00633D05" w:rsidRPr="005D0C13" w:rsidRDefault="00D73CAB" w:rsidP="00D73CAB">
      <w:pPr>
        <w:pStyle w:val="TTEMEASMCA"/>
        <w:numPr>
          <w:ilvl w:val="0"/>
          <w:numId w:val="13"/>
        </w:numPr>
        <w:rPr>
          <w:lang w:val="lt-LT"/>
        </w:rPr>
      </w:pPr>
      <w:r>
        <w:rPr>
          <w:lang w:val="lt-LT"/>
        </w:rPr>
        <w:t xml:space="preserve"> </w:t>
      </w:r>
      <w:r w:rsidR="00633D05" w:rsidRPr="005D0C13">
        <w:rPr>
          <w:lang w:val="lt-LT"/>
        </w:rPr>
        <w:t>PAKUOTĖS LAPELIS</w:t>
      </w:r>
      <w:bookmarkEnd w:id="66"/>
      <w:bookmarkEnd w:id="67"/>
    </w:p>
    <w:p w14:paraId="2C600454" w14:textId="77777777" w:rsidR="00633D05" w:rsidRPr="005D0C13" w:rsidRDefault="00633D05" w:rsidP="00633D05">
      <w:pPr>
        <w:pStyle w:val="TTEMEASMCA"/>
        <w:rPr>
          <w:lang w:val="lt-LT"/>
        </w:rPr>
      </w:pPr>
      <w:r w:rsidRPr="005D0C13">
        <w:rPr>
          <w:lang w:val="lt-LT"/>
        </w:rPr>
        <w:br w:type="page"/>
      </w:r>
      <w:bookmarkStart w:id="68" w:name="_Toc129243138"/>
      <w:bookmarkStart w:id="69" w:name="_Toc129243263"/>
      <w:r w:rsidR="00935139" w:rsidRPr="005D0C13">
        <w:rPr>
          <w:caps w:val="0"/>
          <w:lang w:val="lt-LT"/>
        </w:rPr>
        <w:lastRenderedPageBreak/>
        <w:t>Pakuotės lapelis: informacija vartotojui</w:t>
      </w:r>
      <w:bookmarkEnd w:id="68"/>
      <w:bookmarkEnd w:id="69"/>
    </w:p>
    <w:p w14:paraId="7A92C9AD" w14:textId="77777777" w:rsidR="00633D05" w:rsidRPr="005D0C13" w:rsidRDefault="00633D05" w:rsidP="002A57AE">
      <w:pPr>
        <w:pStyle w:val="BTEMEASMCA"/>
      </w:pPr>
    </w:p>
    <w:p w14:paraId="6C4FF6C5" w14:textId="06F4A32F" w:rsidR="005704A2" w:rsidRPr="005D0C13" w:rsidRDefault="005704A2" w:rsidP="005704A2">
      <w:pPr>
        <w:jc w:val="center"/>
        <w:outlineLvl w:val="0"/>
        <w:rPr>
          <w:b/>
          <w:bCs/>
          <w:snapToGrid w:val="0"/>
          <w:sz w:val="22"/>
          <w:szCs w:val="22"/>
          <w:lang w:eastAsia="lt-LT"/>
        </w:rPr>
      </w:pPr>
      <w:r w:rsidRPr="005D0C13">
        <w:rPr>
          <w:b/>
          <w:bCs/>
          <w:snapToGrid w:val="0"/>
          <w:sz w:val="22"/>
          <w:szCs w:val="22"/>
          <w:lang w:eastAsia="lt-LT"/>
        </w:rPr>
        <w:t xml:space="preserve">Epirubicin </w:t>
      </w:r>
      <w:r w:rsidR="00573B7B" w:rsidRPr="005D0C13">
        <w:rPr>
          <w:b/>
          <w:bCs/>
          <w:snapToGrid w:val="0"/>
          <w:sz w:val="22"/>
          <w:szCs w:val="22"/>
          <w:lang w:eastAsia="lt-LT"/>
        </w:rPr>
        <w:t>Mylan</w:t>
      </w:r>
      <w:r w:rsidRPr="005D0C13">
        <w:rPr>
          <w:b/>
          <w:bCs/>
          <w:snapToGrid w:val="0"/>
          <w:sz w:val="22"/>
          <w:szCs w:val="22"/>
          <w:lang w:eastAsia="lt-LT"/>
        </w:rPr>
        <w:t xml:space="preserve"> 2 mg/ml injekcinis </w:t>
      </w:r>
      <w:r w:rsidR="00237BE6" w:rsidRPr="005D0C13">
        <w:rPr>
          <w:b/>
          <w:bCs/>
          <w:snapToGrid w:val="0"/>
          <w:sz w:val="22"/>
          <w:szCs w:val="22"/>
          <w:lang w:eastAsia="lt-LT"/>
        </w:rPr>
        <w:t>/</w:t>
      </w:r>
      <w:r w:rsidRPr="005D0C13">
        <w:rPr>
          <w:b/>
          <w:bCs/>
          <w:snapToGrid w:val="0"/>
          <w:sz w:val="22"/>
          <w:szCs w:val="22"/>
          <w:lang w:eastAsia="lt-LT"/>
        </w:rPr>
        <w:t xml:space="preserve"> infuzinis tirpalas</w:t>
      </w:r>
    </w:p>
    <w:p w14:paraId="52BAC665" w14:textId="722507FB" w:rsidR="005704A2" w:rsidRPr="005D0C13" w:rsidRDefault="00935139" w:rsidP="005704A2">
      <w:pPr>
        <w:jc w:val="center"/>
        <w:outlineLvl w:val="0"/>
        <w:rPr>
          <w:snapToGrid w:val="0"/>
          <w:sz w:val="22"/>
          <w:szCs w:val="22"/>
          <w:lang w:eastAsia="lt-LT"/>
        </w:rPr>
      </w:pPr>
      <w:r w:rsidRPr="005D0C13">
        <w:rPr>
          <w:snapToGrid w:val="0"/>
          <w:sz w:val="22"/>
          <w:szCs w:val="22"/>
          <w:lang w:eastAsia="lt-LT"/>
        </w:rPr>
        <w:t>e</w:t>
      </w:r>
      <w:r w:rsidR="005704A2" w:rsidRPr="005D0C13">
        <w:rPr>
          <w:snapToGrid w:val="0"/>
          <w:sz w:val="22"/>
          <w:szCs w:val="22"/>
          <w:lang w:eastAsia="lt-LT"/>
        </w:rPr>
        <w:t xml:space="preserve">pirubicino hidrochloridas </w:t>
      </w:r>
    </w:p>
    <w:p w14:paraId="625A0102" w14:textId="77777777" w:rsidR="005704A2" w:rsidRPr="005D0C13" w:rsidRDefault="005704A2" w:rsidP="005704A2">
      <w:pPr>
        <w:rPr>
          <w:snapToGrid w:val="0"/>
          <w:sz w:val="22"/>
          <w:szCs w:val="22"/>
          <w:lang w:eastAsia="lt-LT"/>
        </w:rPr>
      </w:pPr>
    </w:p>
    <w:p w14:paraId="31E58E48" w14:textId="2AFF32B0" w:rsidR="005704A2" w:rsidRPr="005D0C13" w:rsidRDefault="005704A2" w:rsidP="005704A2">
      <w:pPr>
        <w:widowControl w:val="0"/>
        <w:autoSpaceDE w:val="0"/>
        <w:autoSpaceDN w:val="0"/>
        <w:adjustRightInd w:val="0"/>
        <w:spacing w:line="280" w:lineRule="exact"/>
        <w:ind w:left="643" w:hanging="566"/>
        <w:outlineLvl w:val="0"/>
        <w:rPr>
          <w:b/>
          <w:bCs/>
          <w:snapToGrid w:val="0"/>
          <w:sz w:val="22"/>
          <w:szCs w:val="22"/>
          <w:lang w:eastAsia="lt-LT"/>
        </w:rPr>
      </w:pPr>
      <w:r w:rsidRPr="005D0C13">
        <w:rPr>
          <w:b/>
          <w:bCs/>
          <w:snapToGrid w:val="0"/>
          <w:sz w:val="22"/>
          <w:szCs w:val="22"/>
          <w:lang w:eastAsia="lt-LT"/>
        </w:rPr>
        <w:t xml:space="preserve">Atidžiai perskaitykite visą šį lapelį, prieš </w:t>
      </w:r>
      <w:r w:rsidR="00DC1613" w:rsidRPr="005D0C13">
        <w:rPr>
          <w:b/>
          <w:bCs/>
          <w:snapToGrid w:val="0"/>
          <w:sz w:val="22"/>
          <w:szCs w:val="22"/>
          <w:lang w:eastAsia="lt-LT"/>
        </w:rPr>
        <w:t xml:space="preserve">tai, kai jums </w:t>
      </w:r>
      <w:r w:rsidRPr="005D0C13">
        <w:rPr>
          <w:b/>
          <w:bCs/>
          <w:snapToGrid w:val="0"/>
          <w:sz w:val="22"/>
          <w:szCs w:val="22"/>
          <w:lang w:eastAsia="lt-LT"/>
        </w:rPr>
        <w:t>prad</w:t>
      </w:r>
      <w:r w:rsidR="00DC1613" w:rsidRPr="005D0C13">
        <w:rPr>
          <w:b/>
          <w:bCs/>
          <w:snapToGrid w:val="0"/>
          <w:sz w:val="22"/>
          <w:szCs w:val="22"/>
          <w:lang w:eastAsia="lt-LT"/>
        </w:rPr>
        <w:t xml:space="preserve">edama duoti </w:t>
      </w:r>
      <w:r w:rsidR="00DC1613" w:rsidRPr="005D0C13">
        <w:rPr>
          <w:b/>
          <w:snapToGrid w:val="0"/>
          <w:sz w:val="22"/>
          <w:szCs w:val="22"/>
          <w:lang w:eastAsia="lt-LT"/>
        </w:rPr>
        <w:t>vaisto</w:t>
      </w:r>
      <w:r w:rsidRPr="005D0C13">
        <w:rPr>
          <w:b/>
          <w:snapToGrid w:val="0"/>
          <w:sz w:val="22"/>
          <w:szCs w:val="22"/>
          <w:lang w:eastAsia="lt-LT"/>
        </w:rPr>
        <w:t>, nes jame pateikiama Jums svarbi informacija.</w:t>
      </w:r>
    </w:p>
    <w:p w14:paraId="4E9030DA" w14:textId="77777777" w:rsidR="005704A2" w:rsidRPr="005D0C13" w:rsidRDefault="005704A2" w:rsidP="005704A2">
      <w:pPr>
        <w:widowControl w:val="0"/>
        <w:numPr>
          <w:ilvl w:val="0"/>
          <w:numId w:val="3"/>
        </w:numPr>
        <w:tabs>
          <w:tab w:val="num" w:pos="540"/>
        </w:tabs>
        <w:autoSpaceDE w:val="0"/>
        <w:autoSpaceDN w:val="0"/>
        <w:adjustRightInd w:val="0"/>
        <w:spacing w:line="280" w:lineRule="exact"/>
        <w:ind w:left="540" w:hanging="540"/>
        <w:rPr>
          <w:snapToGrid w:val="0"/>
          <w:sz w:val="22"/>
          <w:szCs w:val="22"/>
          <w:lang w:eastAsia="lt-LT"/>
        </w:rPr>
      </w:pPr>
      <w:r w:rsidRPr="005D0C13">
        <w:rPr>
          <w:snapToGrid w:val="0"/>
          <w:sz w:val="22"/>
          <w:szCs w:val="22"/>
          <w:lang w:eastAsia="lt-LT"/>
        </w:rPr>
        <w:t>Neišmeskite šio lapelio, nes vėl gali prireikti jį perskaityti.</w:t>
      </w:r>
    </w:p>
    <w:p w14:paraId="0CAF0D17" w14:textId="1B48413D" w:rsidR="005704A2" w:rsidRPr="005D0C13" w:rsidRDefault="005704A2" w:rsidP="005704A2">
      <w:pPr>
        <w:widowControl w:val="0"/>
        <w:numPr>
          <w:ilvl w:val="0"/>
          <w:numId w:val="3"/>
        </w:numPr>
        <w:tabs>
          <w:tab w:val="num" w:pos="540"/>
        </w:tabs>
        <w:autoSpaceDE w:val="0"/>
        <w:autoSpaceDN w:val="0"/>
        <w:adjustRightInd w:val="0"/>
        <w:spacing w:line="280" w:lineRule="exact"/>
        <w:ind w:left="540" w:hanging="540"/>
        <w:rPr>
          <w:snapToGrid w:val="0"/>
          <w:sz w:val="22"/>
          <w:szCs w:val="22"/>
          <w:lang w:eastAsia="lt-LT"/>
        </w:rPr>
      </w:pPr>
      <w:r w:rsidRPr="005D0C13">
        <w:rPr>
          <w:snapToGrid w:val="0"/>
          <w:sz w:val="22"/>
          <w:szCs w:val="22"/>
          <w:lang w:eastAsia="lt-LT"/>
        </w:rPr>
        <w:t>Jeigu kiltų daugiau klausimų, kreipkitės į gydytoją</w:t>
      </w:r>
      <w:r w:rsidR="00562911" w:rsidRPr="005D0C13">
        <w:rPr>
          <w:snapToGrid w:val="0"/>
          <w:sz w:val="22"/>
          <w:szCs w:val="22"/>
          <w:lang w:eastAsia="lt-LT"/>
        </w:rPr>
        <w:t>,</w:t>
      </w:r>
      <w:r w:rsidRPr="005D0C13">
        <w:rPr>
          <w:snapToGrid w:val="0"/>
          <w:sz w:val="22"/>
          <w:szCs w:val="22"/>
          <w:lang w:eastAsia="lt-LT"/>
        </w:rPr>
        <w:t xml:space="preserve"> vaistininką</w:t>
      </w:r>
      <w:r w:rsidR="00562911" w:rsidRPr="005D0C13">
        <w:rPr>
          <w:snapToGrid w:val="0"/>
          <w:sz w:val="22"/>
          <w:szCs w:val="22"/>
          <w:lang w:eastAsia="lt-LT"/>
        </w:rPr>
        <w:t xml:space="preserve"> arba slaugytoją</w:t>
      </w:r>
      <w:r w:rsidRPr="005D0C13">
        <w:rPr>
          <w:snapToGrid w:val="0"/>
          <w:sz w:val="22"/>
          <w:szCs w:val="22"/>
          <w:lang w:eastAsia="lt-LT"/>
        </w:rPr>
        <w:t>.</w:t>
      </w:r>
    </w:p>
    <w:p w14:paraId="3295E26E" w14:textId="73011F85" w:rsidR="005704A2" w:rsidRPr="005D0C13" w:rsidRDefault="005704A2" w:rsidP="005704A2">
      <w:pPr>
        <w:widowControl w:val="0"/>
        <w:numPr>
          <w:ilvl w:val="0"/>
          <w:numId w:val="3"/>
        </w:numPr>
        <w:tabs>
          <w:tab w:val="num" w:pos="540"/>
        </w:tabs>
        <w:autoSpaceDE w:val="0"/>
        <w:autoSpaceDN w:val="0"/>
        <w:adjustRightInd w:val="0"/>
        <w:spacing w:line="280" w:lineRule="exact"/>
        <w:ind w:left="540" w:hanging="540"/>
        <w:rPr>
          <w:snapToGrid w:val="0"/>
          <w:sz w:val="22"/>
          <w:szCs w:val="22"/>
          <w:lang w:eastAsia="lt-LT"/>
        </w:rPr>
      </w:pPr>
      <w:r w:rsidRPr="005D0C13">
        <w:rPr>
          <w:snapToGrid w:val="0"/>
          <w:sz w:val="22"/>
          <w:szCs w:val="22"/>
          <w:lang w:eastAsia="lt-LT"/>
        </w:rPr>
        <w:t>Jeigu pasireiškė šalutinis poveikis (net jeigu jis šiame lapelyje nenurodytas), kreipkitės į gydytoj</w:t>
      </w:r>
      <w:r w:rsidR="0010767D" w:rsidRPr="005D0C13">
        <w:rPr>
          <w:snapToGrid w:val="0"/>
          <w:sz w:val="22"/>
          <w:szCs w:val="22"/>
          <w:lang w:eastAsia="lt-LT"/>
        </w:rPr>
        <w:t>ą</w:t>
      </w:r>
      <w:r w:rsidR="00562911" w:rsidRPr="005D0C13">
        <w:rPr>
          <w:snapToGrid w:val="0"/>
          <w:sz w:val="22"/>
          <w:szCs w:val="22"/>
          <w:lang w:eastAsia="lt-LT"/>
        </w:rPr>
        <w:t>,</w:t>
      </w:r>
      <w:r w:rsidRPr="005D0C13">
        <w:rPr>
          <w:snapToGrid w:val="0"/>
          <w:sz w:val="22"/>
          <w:szCs w:val="22"/>
          <w:lang w:eastAsia="lt-LT"/>
        </w:rPr>
        <w:t xml:space="preserve"> vaistinink</w:t>
      </w:r>
      <w:r w:rsidR="0010767D" w:rsidRPr="005D0C13">
        <w:rPr>
          <w:snapToGrid w:val="0"/>
          <w:sz w:val="22"/>
          <w:szCs w:val="22"/>
          <w:lang w:eastAsia="lt-LT"/>
        </w:rPr>
        <w:t>ą</w:t>
      </w:r>
      <w:r w:rsidR="00562911" w:rsidRPr="005D0C13">
        <w:rPr>
          <w:snapToGrid w:val="0"/>
          <w:sz w:val="22"/>
          <w:szCs w:val="22"/>
          <w:lang w:eastAsia="lt-LT"/>
        </w:rPr>
        <w:t xml:space="preserve"> arba slaugytoją</w:t>
      </w:r>
      <w:r w:rsidRPr="005D0C13">
        <w:rPr>
          <w:snapToGrid w:val="0"/>
          <w:sz w:val="22"/>
          <w:szCs w:val="22"/>
          <w:lang w:eastAsia="lt-LT"/>
        </w:rPr>
        <w:t>.</w:t>
      </w:r>
      <w:r w:rsidR="00562911" w:rsidRPr="005D0C13">
        <w:rPr>
          <w:snapToGrid w:val="0"/>
          <w:sz w:val="22"/>
          <w:szCs w:val="22"/>
          <w:lang w:eastAsia="lt-LT"/>
        </w:rPr>
        <w:t xml:space="preserve"> Žr. 4 skyrių.</w:t>
      </w:r>
    </w:p>
    <w:p w14:paraId="3B1C5CD8" w14:textId="77777777" w:rsidR="005704A2" w:rsidRPr="005D0C13" w:rsidRDefault="005704A2" w:rsidP="005704A2">
      <w:pPr>
        <w:rPr>
          <w:snapToGrid w:val="0"/>
          <w:sz w:val="22"/>
          <w:szCs w:val="22"/>
          <w:lang w:eastAsia="lt-LT"/>
        </w:rPr>
      </w:pPr>
    </w:p>
    <w:p w14:paraId="4A229DDD" w14:textId="77777777" w:rsidR="005704A2" w:rsidRPr="005D0C13" w:rsidRDefault="005704A2" w:rsidP="005704A2">
      <w:pPr>
        <w:widowControl w:val="0"/>
        <w:autoSpaceDE w:val="0"/>
        <w:autoSpaceDN w:val="0"/>
        <w:adjustRightInd w:val="0"/>
        <w:spacing w:line="280" w:lineRule="exact"/>
        <w:ind w:left="76"/>
        <w:outlineLvl w:val="0"/>
        <w:rPr>
          <w:b/>
          <w:bCs/>
          <w:snapToGrid w:val="0"/>
          <w:sz w:val="22"/>
          <w:szCs w:val="22"/>
          <w:lang w:eastAsia="lt-LT"/>
        </w:rPr>
      </w:pPr>
      <w:r w:rsidRPr="005D0C13">
        <w:rPr>
          <w:b/>
          <w:bCs/>
          <w:snapToGrid w:val="0"/>
          <w:sz w:val="22"/>
          <w:szCs w:val="22"/>
          <w:lang w:eastAsia="lt-LT"/>
        </w:rPr>
        <w:t>Apie ką rašoma šiame lapelyje?</w:t>
      </w:r>
    </w:p>
    <w:p w14:paraId="2D0F077F" w14:textId="77777777" w:rsidR="005704A2" w:rsidRPr="005D0C13" w:rsidRDefault="005704A2" w:rsidP="005704A2">
      <w:pPr>
        <w:widowControl w:val="0"/>
        <w:tabs>
          <w:tab w:val="left" w:pos="540"/>
        </w:tabs>
        <w:autoSpaceDE w:val="0"/>
        <w:autoSpaceDN w:val="0"/>
        <w:adjustRightInd w:val="0"/>
        <w:spacing w:line="280" w:lineRule="exact"/>
        <w:ind w:left="540" w:hanging="540"/>
        <w:rPr>
          <w:snapToGrid w:val="0"/>
          <w:sz w:val="22"/>
          <w:szCs w:val="22"/>
          <w:lang w:eastAsia="lt-LT"/>
        </w:rPr>
      </w:pPr>
      <w:r w:rsidRPr="005D0C13">
        <w:rPr>
          <w:snapToGrid w:val="0"/>
          <w:sz w:val="22"/>
          <w:szCs w:val="22"/>
          <w:lang w:eastAsia="lt-LT"/>
        </w:rPr>
        <w:t>1.</w:t>
      </w:r>
      <w:r w:rsidRPr="005D0C13">
        <w:rPr>
          <w:snapToGrid w:val="0"/>
          <w:sz w:val="22"/>
          <w:szCs w:val="22"/>
          <w:lang w:eastAsia="lt-LT"/>
        </w:rPr>
        <w:tab/>
        <w:t xml:space="preserve">Kas yra Epirubicin </w:t>
      </w:r>
      <w:r w:rsidR="00573B7B" w:rsidRPr="005D0C13">
        <w:rPr>
          <w:snapToGrid w:val="0"/>
          <w:sz w:val="22"/>
          <w:szCs w:val="22"/>
          <w:lang w:eastAsia="lt-LT"/>
        </w:rPr>
        <w:t>Mylan</w:t>
      </w:r>
      <w:r w:rsidRPr="005D0C13">
        <w:rPr>
          <w:snapToGrid w:val="0"/>
          <w:sz w:val="22"/>
          <w:szCs w:val="22"/>
          <w:lang w:eastAsia="lt-LT"/>
        </w:rPr>
        <w:t xml:space="preserve"> ir kam jis vartojamas</w:t>
      </w:r>
    </w:p>
    <w:p w14:paraId="349F4F4E" w14:textId="0D233904" w:rsidR="005704A2" w:rsidRPr="005D0C13" w:rsidRDefault="005704A2" w:rsidP="005704A2">
      <w:pPr>
        <w:widowControl w:val="0"/>
        <w:autoSpaceDE w:val="0"/>
        <w:autoSpaceDN w:val="0"/>
        <w:adjustRightInd w:val="0"/>
        <w:spacing w:line="280" w:lineRule="exact"/>
        <w:ind w:left="540" w:hanging="540"/>
        <w:rPr>
          <w:snapToGrid w:val="0"/>
          <w:sz w:val="22"/>
          <w:szCs w:val="22"/>
          <w:lang w:eastAsia="lt-LT"/>
        </w:rPr>
      </w:pPr>
      <w:r w:rsidRPr="005D0C13">
        <w:rPr>
          <w:snapToGrid w:val="0"/>
          <w:sz w:val="22"/>
          <w:szCs w:val="22"/>
          <w:lang w:eastAsia="lt-LT"/>
        </w:rPr>
        <w:t>2.</w:t>
      </w:r>
      <w:r w:rsidRPr="005D0C13">
        <w:rPr>
          <w:snapToGrid w:val="0"/>
          <w:sz w:val="22"/>
          <w:szCs w:val="22"/>
          <w:lang w:eastAsia="lt-LT"/>
        </w:rPr>
        <w:tab/>
        <w:t xml:space="preserve">Kas žinotina prieš </w:t>
      </w:r>
      <w:r w:rsidR="00DC1613" w:rsidRPr="005D0C13">
        <w:rPr>
          <w:snapToGrid w:val="0"/>
          <w:sz w:val="22"/>
          <w:szCs w:val="22"/>
          <w:lang w:eastAsia="lt-LT"/>
        </w:rPr>
        <w:t xml:space="preserve">jums pradedant duoti </w:t>
      </w:r>
      <w:r w:rsidRPr="005D0C13">
        <w:rPr>
          <w:snapToGrid w:val="0"/>
          <w:sz w:val="22"/>
          <w:szCs w:val="22"/>
          <w:lang w:eastAsia="lt-LT"/>
        </w:rPr>
        <w:t xml:space="preserve">Epirubicin </w:t>
      </w:r>
      <w:r w:rsidR="00573B7B" w:rsidRPr="005D0C13">
        <w:rPr>
          <w:snapToGrid w:val="0"/>
          <w:sz w:val="22"/>
          <w:szCs w:val="22"/>
          <w:lang w:eastAsia="lt-LT"/>
        </w:rPr>
        <w:t>Mylan</w:t>
      </w:r>
    </w:p>
    <w:p w14:paraId="5EB237B4" w14:textId="1B4F0022" w:rsidR="005704A2" w:rsidRPr="005D0C13" w:rsidRDefault="005704A2" w:rsidP="005704A2">
      <w:pPr>
        <w:widowControl w:val="0"/>
        <w:autoSpaceDE w:val="0"/>
        <w:autoSpaceDN w:val="0"/>
        <w:adjustRightInd w:val="0"/>
        <w:spacing w:line="280" w:lineRule="exact"/>
        <w:ind w:left="540" w:hanging="540"/>
        <w:rPr>
          <w:snapToGrid w:val="0"/>
          <w:sz w:val="22"/>
          <w:szCs w:val="22"/>
          <w:lang w:eastAsia="lt-LT"/>
        </w:rPr>
      </w:pPr>
      <w:r w:rsidRPr="005D0C13">
        <w:rPr>
          <w:snapToGrid w:val="0"/>
          <w:sz w:val="22"/>
          <w:szCs w:val="22"/>
          <w:lang w:eastAsia="lt-LT"/>
        </w:rPr>
        <w:t>3.</w:t>
      </w:r>
      <w:r w:rsidRPr="005D0C13">
        <w:rPr>
          <w:snapToGrid w:val="0"/>
          <w:sz w:val="22"/>
          <w:szCs w:val="22"/>
          <w:lang w:eastAsia="lt-LT"/>
        </w:rPr>
        <w:tab/>
        <w:t xml:space="preserve">Kaip </w:t>
      </w:r>
      <w:r w:rsidR="00DC1613" w:rsidRPr="005D0C13">
        <w:rPr>
          <w:snapToGrid w:val="0"/>
          <w:sz w:val="22"/>
          <w:szCs w:val="22"/>
          <w:lang w:eastAsia="lt-LT"/>
        </w:rPr>
        <w:t xml:space="preserve">skiriamas </w:t>
      </w:r>
      <w:r w:rsidRPr="005D0C13">
        <w:rPr>
          <w:snapToGrid w:val="0"/>
          <w:sz w:val="22"/>
          <w:szCs w:val="22"/>
          <w:lang w:eastAsia="lt-LT"/>
        </w:rPr>
        <w:t xml:space="preserve">Epirubicin </w:t>
      </w:r>
      <w:r w:rsidR="00573B7B" w:rsidRPr="005D0C13">
        <w:rPr>
          <w:snapToGrid w:val="0"/>
          <w:sz w:val="22"/>
          <w:szCs w:val="22"/>
          <w:lang w:eastAsia="lt-LT"/>
        </w:rPr>
        <w:t>Mylan</w:t>
      </w:r>
    </w:p>
    <w:p w14:paraId="760FE275" w14:textId="77777777" w:rsidR="005704A2" w:rsidRPr="005D0C13" w:rsidRDefault="005704A2" w:rsidP="005704A2">
      <w:pPr>
        <w:widowControl w:val="0"/>
        <w:autoSpaceDE w:val="0"/>
        <w:autoSpaceDN w:val="0"/>
        <w:adjustRightInd w:val="0"/>
        <w:spacing w:line="280" w:lineRule="exact"/>
        <w:ind w:left="540" w:hanging="540"/>
        <w:rPr>
          <w:snapToGrid w:val="0"/>
          <w:sz w:val="22"/>
          <w:szCs w:val="22"/>
          <w:lang w:eastAsia="lt-LT"/>
        </w:rPr>
      </w:pPr>
      <w:r w:rsidRPr="005D0C13">
        <w:rPr>
          <w:snapToGrid w:val="0"/>
          <w:sz w:val="22"/>
          <w:szCs w:val="22"/>
          <w:lang w:eastAsia="lt-LT"/>
        </w:rPr>
        <w:t>4.</w:t>
      </w:r>
      <w:r w:rsidRPr="005D0C13">
        <w:rPr>
          <w:snapToGrid w:val="0"/>
          <w:sz w:val="22"/>
          <w:szCs w:val="22"/>
          <w:lang w:eastAsia="lt-LT"/>
        </w:rPr>
        <w:tab/>
        <w:t>Galimas šalutinis poveikis</w:t>
      </w:r>
    </w:p>
    <w:p w14:paraId="5A6F9C30" w14:textId="77777777" w:rsidR="005704A2" w:rsidRPr="005D0C13" w:rsidRDefault="005704A2" w:rsidP="005704A2">
      <w:pPr>
        <w:widowControl w:val="0"/>
        <w:autoSpaceDE w:val="0"/>
        <w:autoSpaceDN w:val="0"/>
        <w:adjustRightInd w:val="0"/>
        <w:spacing w:line="280" w:lineRule="exact"/>
        <w:ind w:left="540" w:hanging="540"/>
        <w:rPr>
          <w:snapToGrid w:val="0"/>
          <w:sz w:val="22"/>
          <w:szCs w:val="22"/>
          <w:lang w:eastAsia="lt-LT"/>
        </w:rPr>
      </w:pPr>
      <w:r w:rsidRPr="005D0C13">
        <w:rPr>
          <w:snapToGrid w:val="0"/>
          <w:sz w:val="22"/>
          <w:szCs w:val="22"/>
          <w:lang w:eastAsia="lt-LT"/>
        </w:rPr>
        <w:t>5.</w:t>
      </w:r>
      <w:r w:rsidRPr="005D0C13">
        <w:rPr>
          <w:snapToGrid w:val="0"/>
          <w:sz w:val="22"/>
          <w:szCs w:val="22"/>
          <w:lang w:eastAsia="lt-LT"/>
        </w:rPr>
        <w:tab/>
        <w:t xml:space="preserve">Kaip laikyti Epirubicin </w:t>
      </w:r>
      <w:r w:rsidR="00573B7B" w:rsidRPr="005D0C13">
        <w:rPr>
          <w:snapToGrid w:val="0"/>
          <w:sz w:val="22"/>
          <w:szCs w:val="22"/>
          <w:lang w:eastAsia="lt-LT"/>
        </w:rPr>
        <w:t>Mylan</w:t>
      </w:r>
    </w:p>
    <w:p w14:paraId="06C7B6AE" w14:textId="77777777" w:rsidR="005704A2" w:rsidRPr="005D0C13" w:rsidRDefault="005704A2" w:rsidP="005704A2">
      <w:pPr>
        <w:ind w:left="540" w:hanging="540"/>
        <w:rPr>
          <w:snapToGrid w:val="0"/>
          <w:sz w:val="22"/>
          <w:szCs w:val="22"/>
          <w:lang w:eastAsia="lt-LT"/>
        </w:rPr>
      </w:pPr>
      <w:r w:rsidRPr="005D0C13">
        <w:rPr>
          <w:snapToGrid w:val="0"/>
          <w:sz w:val="22"/>
          <w:szCs w:val="22"/>
          <w:lang w:eastAsia="lt-LT"/>
        </w:rPr>
        <w:t>6.</w:t>
      </w:r>
      <w:r w:rsidRPr="005D0C13">
        <w:rPr>
          <w:snapToGrid w:val="0"/>
          <w:sz w:val="22"/>
          <w:szCs w:val="22"/>
          <w:lang w:eastAsia="lt-LT"/>
        </w:rPr>
        <w:tab/>
        <w:t>Pakuotės turinys ir kita informacija</w:t>
      </w:r>
    </w:p>
    <w:p w14:paraId="36B7F180" w14:textId="77777777" w:rsidR="00633D05" w:rsidRPr="005D0C13" w:rsidRDefault="00633D05" w:rsidP="002A57AE">
      <w:pPr>
        <w:pStyle w:val="BTEMEASMCA"/>
      </w:pPr>
    </w:p>
    <w:p w14:paraId="49B88F7F" w14:textId="77777777" w:rsidR="00633D05" w:rsidRPr="005D0C13" w:rsidRDefault="00633D05" w:rsidP="002A57AE">
      <w:pPr>
        <w:pStyle w:val="BTEMEASMCA"/>
      </w:pPr>
    </w:p>
    <w:p w14:paraId="4865C65D" w14:textId="40C4DC3D" w:rsidR="00633D05" w:rsidRPr="005D0C13" w:rsidRDefault="00633D05" w:rsidP="00633D05">
      <w:pPr>
        <w:pStyle w:val="PI-1EMEASMCA"/>
      </w:pPr>
      <w:bookmarkStart w:id="70" w:name="_Toc129243139"/>
      <w:bookmarkStart w:id="71" w:name="_Toc129243264"/>
      <w:r w:rsidRPr="005D0C13">
        <w:t>1.</w:t>
      </w:r>
      <w:r w:rsidRPr="005D0C13">
        <w:tab/>
      </w:r>
      <w:r w:rsidR="00E23435" w:rsidRPr="005D0C13">
        <w:t>Kas yra epirubicin mylan ir kam jis vartojamas</w:t>
      </w:r>
      <w:bookmarkEnd w:id="70"/>
      <w:bookmarkEnd w:id="71"/>
    </w:p>
    <w:p w14:paraId="0377C5B7" w14:textId="77777777" w:rsidR="00633D05" w:rsidRPr="005D0C13" w:rsidRDefault="00633D05" w:rsidP="002A57AE">
      <w:pPr>
        <w:pStyle w:val="BTEMEASMCA"/>
      </w:pPr>
    </w:p>
    <w:p w14:paraId="24E8AE7C" w14:textId="5B41D95D" w:rsidR="005704A2" w:rsidRPr="005D0C13" w:rsidRDefault="00E23435" w:rsidP="00D73CAB">
      <w:pPr>
        <w:widowControl w:val="0"/>
        <w:autoSpaceDE w:val="0"/>
        <w:autoSpaceDN w:val="0"/>
        <w:adjustRightInd w:val="0"/>
        <w:spacing w:line="280" w:lineRule="exact"/>
        <w:ind w:right="292"/>
        <w:rPr>
          <w:snapToGrid w:val="0"/>
          <w:sz w:val="22"/>
          <w:szCs w:val="22"/>
          <w:lang w:eastAsia="lt-LT"/>
        </w:rPr>
      </w:pPr>
      <w:r w:rsidRPr="005D0C13">
        <w:rPr>
          <w:snapToGrid w:val="0"/>
          <w:sz w:val="22"/>
          <w:szCs w:val="22"/>
          <w:lang w:eastAsia="lt-LT"/>
        </w:rPr>
        <w:t xml:space="preserve">Šio vaisto sudėtyje yra veikliosios medžiagos epirubicino (hidrochlorido pavidalu), kuris </w:t>
      </w:r>
      <w:r w:rsidR="005704A2" w:rsidRPr="005D0C13">
        <w:rPr>
          <w:snapToGrid w:val="0"/>
          <w:sz w:val="22"/>
          <w:szCs w:val="22"/>
          <w:lang w:eastAsia="lt-LT"/>
        </w:rPr>
        <w:t>priklauso citostatikų (vaistų nuo vėžio) grupei.</w:t>
      </w:r>
    </w:p>
    <w:p w14:paraId="0D7A9CF2" w14:textId="77777777" w:rsidR="00E23435" w:rsidRPr="005D0C13" w:rsidRDefault="00E23435" w:rsidP="00D73CAB">
      <w:pPr>
        <w:widowControl w:val="0"/>
        <w:autoSpaceDE w:val="0"/>
        <w:autoSpaceDN w:val="0"/>
        <w:adjustRightInd w:val="0"/>
        <w:spacing w:line="280" w:lineRule="exact"/>
        <w:ind w:right="292"/>
        <w:rPr>
          <w:snapToGrid w:val="0"/>
          <w:sz w:val="22"/>
          <w:szCs w:val="22"/>
          <w:lang w:eastAsia="lt-LT"/>
        </w:rPr>
      </w:pPr>
    </w:p>
    <w:p w14:paraId="33E3B7D9" w14:textId="77777777" w:rsidR="005704A2" w:rsidRPr="005D0C13" w:rsidRDefault="005704A2" w:rsidP="00D73CAB">
      <w:pPr>
        <w:tabs>
          <w:tab w:val="left" w:pos="540"/>
        </w:tabs>
        <w:rPr>
          <w:snapToGrid w:val="0"/>
          <w:sz w:val="22"/>
          <w:szCs w:val="22"/>
          <w:lang w:eastAsia="lt-LT"/>
        </w:rPr>
      </w:pPr>
      <w:r w:rsidRPr="005D0C13">
        <w:rPr>
          <w:snapToGrid w:val="0"/>
          <w:sz w:val="22"/>
          <w:szCs w:val="22"/>
          <w:lang w:eastAsia="lt-LT"/>
        </w:rPr>
        <w:t>Dėl epirubicino poveikio vėžio ląstelės daugiau negali augti, todėl jos galiausiai žūva.</w:t>
      </w:r>
    </w:p>
    <w:p w14:paraId="4210C1B2" w14:textId="77777777" w:rsidR="005704A2" w:rsidRPr="005D0C13" w:rsidRDefault="005704A2" w:rsidP="00D73CAB">
      <w:pPr>
        <w:tabs>
          <w:tab w:val="left" w:pos="540"/>
        </w:tabs>
        <w:rPr>
          <w:snapToGrid w:val="0"/>
          <w:sz w:val="22"/>
          <w:szCs w:val="22"/>
          <w:lang w:eastAsia="lt-LT"/>
        </w:rPr>
      </w:pPr>
    </w:p>
    <w:p w14:paraId="17E3968B" w14:textId="77777777" w:rsidR="005704A2" w:rsidRPr="005D0C13" w:rsidRDefault="005704A2" w:rsidP="00D73CAB">
      <w:pPr>
        <w:tabs>
          <w:tab w:val="left" w:pos="540"/>
        </w:tabs>
        <w:rPr>
          <w:snapToGrid w:val="0"/>
          <w:sz w:val="22"/>
          <w:szCs w:val="22"/>
          <w:lang w:eastAsia="lt-LT"/>
        </w:rPr>
      </w:pPr>
      <w:r w:rsidRPr="005D0C13">
        <w:rPr>
          <w:snapToGrid w:val="0"/>
          <w:sz w:val="22"/>
          <w:szCs w:val="22"/>
          <w:lang w:eastAsia="lt-LT"/>
        </w:rPr>
        <w:t>Epirubicinas vartojamas gydant:</w:t>
      </w:r>
    </w:p>
    <w:p w14:paraId="111313E9" w14:textId="77777777" w:rsidR="005704A2" w:rsidRPr="005D0C13" w:rsidRDefault="005704A2" w:rsidP="00D73CAB">
      <w:pPr>
        <w:numPr>
          <w:ilvl w:val="0"/>
          <w:numId w:val="3"/>
        </w:numPr>
        <w:tabs>
          <w:tab w:val="num" w:pos="540"/>
        </w:tabs>
        <w:ind w:left="540" w:hanging="540"/>
        <w:rPr>
          <w:snapToGrid w:val="0"/>
          <w:sz w:val="22"/>
          <w:szCs w:val="22"/>
          <w:lang w:eastAsia="lt-LT"/>
        </w:rPr>
      </w:pPr>
      <w:r w:rsidRPr="005D0C13">
        <w:rPr>
          <w:snapToGrid w:val="0"/>
          <w:sz w:val="22"/>
          <w:szCs w:val="22"/>
          <w:lang w:eastAsia="lt-LT"/>
        </w:rPr>
        <w:t>krūties vėžį;</w:t>
      </w:r>
    </w:p>
    <w:p w14:paraId="23EF9B14" w14:textId="77777777" w:rsidR="005704A2" w:rsidRPr="005D0C13" w:rsidRDefault="005704A2" w:rsidP="00D73CAB">
      <w:pPr>
        <w:numPr>
          <w:ilvl w:val="0"/>
          <w:numId w:val="3"/>
        </w:numPr>
        <w:tabs>
          <w:tab w:val="num" w:pos="540"/>
        </w:tabs>
        <w:ind w:left="540" w:hanging="540"/>
        <w:rPr>
          <w:snapToGrid w:val="0"/>
          <w:sz w:val="22"/>
          <w:szCs w:val="22"/>
          <w:lang w:eastAsia="lt-LT"/>
        </w:rPr>
      </w:pPr>
      <w:r w:rsidRPr="005D0C13">
        <w:rPr>
          <w:snapToGrid w:val="0"/>
          <w:sz w:val="22"/>
          <w:szCs w:val="22"/>
          <w:lang w:eastAsia="lt-LT"/>
        </w:rPr>
        <w:t>skrandžio vėžį;</w:t>
      </w:r>
    </w:p>
    <w:p w14:paraId="3A1D020B" w14:textId="77777777" w:rsidR="00E23435" w:rsidRPr="005D0C13" w:rsidRDefault="00E23435" w:rsidP="00D73CAB">
      <w:pPr>
        <w:ind w:left="540"/>
        <w:rPr>
          <w:snapToGrid w:val="0"/>
          <w:sz w:val="22"/>
          <w:szCs w:val="22"/>
          <w:lang w:eastAsia="lt-LT"/>
        </w:rPr>
      </w:pPr>
    </w:p>
    <w:p w14:paraId="05E4272F" w14:textId="77777777" w:rsidR="005D5BA4" w:rsidRPr="005D0C13" w:rsidRDefault="005704A2" w:rsidP="00D73CAB">
      <w:pPr>
        <w:rPr>
          <w:snapToGrid w:val="0"/>
          <w:sz w:val="22"/>
          <w:szCs w:val="22"/>
          <w:lang w:eastAsia="lt-LT"/>
        </w:rPr>
      </w:pPr>
      <w:r w:rsidRPr="005D0C13">
        <w:rPr>
          <w:snapToGrid w:val="0"/>
          <w:sz w:val="22"/>
          <w:szCs w:val="22"/>
          <w:lang w:eastAsia="lt-LT"/>
        </w:rPr>
        <w:t>Be to, epirubicino vartojama į šlapimo pūslę ankstyvajam (paviršiniam) šlapimo pūslės vėžiui gydyti ir šlapimo pūslės vėžio pasikartojimo po operacijos profilaktikai.</w:t>
      </w:r>
    </w:p>
    <w:p w14:paraId="1CBFD89E" w14:textId="77777777" w:rsidR="005704A2" w:rsidRPr="005D0C13" w:rsidRDefault="005704A2" w:rsidP="00D73CAB">
      <w:pPr>
        <w:tabs>
          <w:tab w:val="left" w:pos="540"/>
        </w:tabs>
        <w:rPr>
          <w:snapToGrid w:val="0"/>
          <w:sz w:val="22"/>
          <w:szCs w:val="22"/>
          <w:lang w:eastAsia="lt-LT"/>
        </w:rPr>
      </w:pPr>
    </w:p>
    <w:p w14:paraId="06E5F520" w14:textId="083CB063" w:rsidR="005704A2" w:rsidRPr="005D0C13" w:rsidRDefault="005704A2" w:rsidP="00D73CAB">
      <w:pPr>
        <w:tabs>
          <w:tab w:val="left" w:pos="540"/>
        </w:tabs>
        <w:rPr>
          <w:snapToGrid w:val="0"/>
          <w:sz w:val="22"/>
          <w:szCs w:val="22"/>
          <w:lang w:eastAsia="lt-LT"/>
        </w:rPr>
      </w:pPr>
      <w:r w:rsidRPr="005D0C13">
        <w:rPr>
          <w:snapToGrid w:val="0"/>
          <w:sz w:val="22"/>
          <w:szCs w:val="22"/>
          <w:lang w:eastAsia="lt-LT"/>
        </w:rPr>
        <w:t xml:space="preserve">Epirubicinas dažnai vartojamas kartu su kitais vaistiniais preparatais nuo vėžio (vadinamose polichemoterapijos </w:t>
      </w:r>
      <w:r w:rsidR="00895B1F" w:rsidRPr="005D0C13">
        <w:rPr>
          <w:snapToGrid w:val="0"/>
          <w:sz w:val="22"/>
          <w:szCs w:val="22"/>
          <w:lang w:eastAsia="lt-LT"/>
        </w:rPr>
        <w:t>schemose</w:t>
      </w:r>
      <w:r w:rsidRPr="005D0C13">
        <w:rPr>
          <w:snapToGrid w:val="0"/>
          <w:sz w:val="22"/>
          <w:szCs w:val="22"/>
          <w:lang w:eastAsia="lt-LT"/>
        </w:rPr>
        <w:t>).</w:t>
      </w:r>
    </w:p>
    <w:p w14:paraId="3EF98A4B" w14:textId="77777777" w:rsidR="00633D05" w:rsidRPr="005D0C13" w:rsidRDefault="00633D05" w:rsidP="002A57AE">
      <w:pPr>
        <w:pStyle w:val="BTEMEASMCA"/>
      </w:pPr>
    </w:p>
    <w:p w14:paraId="063B2588" w14:textId="77777777" w:rsidR="00CA6B14" w:rsidRPr="005D0C13" w:rsidRDefault="00CA6B14" w:rsidP="002A57AE">
      <w:pPr>
        <w:pStyle w:val="BTEMEASMCA"/>
      </w:pPr>
    </w:p>
    <w:p w14:paraId="0B19A7B0" w14:textId="1B477326" w:rsidR="00633D05" w:rsidRPr="005D0C13" w:rsidRDefault="00633D05" w:rsidP="00633D05">
      <w:pPr>
        <w:pStyle w:val="PI-1EMEASMCA"/>
      </w:pPr>
      <w:bookmarkStart w:id="72" w:name="_Toc129243140"/>
      <w:bookmarkStart w:id="73" w:name="_Toc129243265"/>
      <w:r w:rsidRPr="005D0C13">
        <w:t>2.</w:t>
      </w:r>
      <w:r w:rsidRPr="005D0C13">
        <w:tab/>
      </w:r>
      <w:r w:rsidR="00CA6B14" w:rsidRPr="005D0C13">
        <w:t xml:space="preserve">Kas žinotina prieš </w:t>
      </w:r>
      <w:bookmarkEnd w:id="72"/>
      <w:bookmarkEnd w:id="73"/>
      <w:r w:rsidR="006A4CC3" w:rsidRPr="005D0C13">
        <w:t>vartojant</w:t>
      </w:r>
      <w:r w:rsidR="006A4CC3" w:rsidRPr="005D0C13" w:rsidDel="006A4CC3">
        <w:t xml:space="preserve"> </w:t>
      </w:r>
      <w:r w:rsidR="00CA6B14" w:rsidRPr="005D0C13">
        <w:t>epirubicin mylan</w:t>
      </w:r>
    </w:p>
    <w:p w14:paraId="7242C41B" w14:textId="77777777" w:rsidR="00633D05" w:rsidRPr="005D0C13" w:rsidRDefault="00633D05" w:rsidP="002A57AE">
      <w:pPr>
        <w:pStyle w:val="BTEMEASMCA"/>
      </w:pPr>
    </w:p>
    <w:p w14:paraId="066A305B" w14:textId="77777777" w:rsidR="005704A2" w:rsidRPr="005D0C13" w:rsidRDefault="005704A2" w:rsidP="00D73CAB">
      <w:pPr>
        <w:tabs>
          <w:tab w:val="left" w:pos="540"/>
        </w:tabs>
        <w:outlineLvl w:val="0"/>
        <w:rPr>
          <w:b/>
          <w:bCs/>
          <w:snapToGrid w:val="0"/>
          <w:sz w:val="22"/>
          <w:szCs w:val="22"/>
          <w:lang w:eastAsia="lt-LT"/>
        </w:rPr>
      </w:pPr>
      <w:r w:rsidRPr="005D0C13">
        <w:rPr>
          <w:b/>
          <w:bCs/>
          <w:snapToGrid w:val="0"/>
          <w:sz w:val="22"/>
          <w:szCs w:val="22"/>
          <w:lang w:eastAsia="lt-LT"/>
        </w:rPr>
        <w:t xml:space="preserve">Epirubicin </w:t>
      </w:r>
      <w:r w:rsidR="00573B7B" w:rsidRPr="005D0C13">
        <w:rPr>
          <w:b/>
          <w:bCs/>
          <w:snapToGrid w:val="0"/>
          <w:sz w:val="22"/>
          <w:szCs w:val="22"/>
          <w:lang w:eastAsia="lt-LT"/>
        </w:rPr>
        <w:t>Mylan</w:t>
      </w:r>
      <w:r w:rsidRPr="005D0C13">
        <w:rPr>
          <w:b/>
          <w:bCs/>
          <w:snapToGrid w:val="0"/>
          <w:sz w:val="22"/>
          <w:szCs w:val="22"/>
          <w:lang w:eastAsia="lt-LT"/>
        </w:rPr>
        <w:t xml:space="preserve"> </w:t>
      </w:r>
      <w:r w:rsidR="006A4CC3" w:rsidRPr="005D0C13">
        <w:rPr>
          <w:b/>
          <w:sz w:val="22"/>
          <w:szCs w:val="22"/>
        </w:rPr>
        <w:t>vartoti</w:t>
      </w:r>
      <w:r w:rsidR="006A4CC3" w:rsidRPr="005D0C13">
        <w:rPr>
          <w:b/>
          <w:bCs/>
          <w:snapToGrid w:val="0"/>
          <w:sz w:val="22"/>
          <w:szCs w:val="22"/>
          <w:lang w:eastAsia="lt-LT"/>
        </w:rPr>
        <w:t xml:space="preserve"> </w:t>
      </w:r>
      <w:r w:rsidRPr="005D0C13">
        <w:rPr>
          <w:b/>
          <w:bCs/>
          <w:snapToGrid w:val="0"/>
          <w:sz w:val="22"/>
          <w:szCs w:val="22"/>
          <w:lang w:eastAsia="lt-LT"/>
        </w:rPr>
        <w:t>negalima</w:t>
      </w:r>
    </w:p>
    <w:p w14:paraId="32CDBFF1" w14:textId="55A804E0"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57" w:hanging="540"/>
        <w:rPr>
          <w:snapToGrid w:val="0"/>
          <w:sz w:val="22"/>
          <w:szCs w:val="22"/>
          <w:lang w:eastAsia="lt-LT"/>
        </w:rPr>
      </w:pPr>
      <w:r w:rsidRPr="005D0C13">
        <w:rPr>
          <w:snapToGrid w:val="0"/>
          <w:sz w:val="22"/>
          <w:szCs w:val="22"/>
          <w:lang w:eastAsia="lt-LT"/>
        </w:rPr>
        <w:t xml:space="preserve">jeigu </w:t>
      </w:r>
      <w:r w:rsidR="00CA6B14" w:rsidRPr="005D0C13">
        <w:rPr>
          <w:snapToGrid w:val="0"/>
          <w:sz w:val="22"/>
          <w:szCs w:val="22"/>
          <w:lang w:eastAsia="lt-LT"/>
        </w:rPr>
        <w:t>yra</w:t>
      </w:r>
      <w:r w:rsidR="00244892" w:rsidRPr="005D0C13">
        <w:rPr>
          <w:snapToGrid w:val="0"/>
          <w:sz w:val="22"/>
          <w:szCs w:val="22"/>
          <w:lang w:eastAsia="lt-LT"/>
        </w:rPr>
        <w:t xml:space="preserve"> </w:t>
      </w:r>
      <w:r w:rsidRPr="005D0C13">
        <w:rPr>
          <w:b/>
          <w:bCs/>
          <w:snapToGrid w:val="0"/>
          <w:sz w:val="22"/>
          <w:szCs w:val="22"/>
          <w:lang w:eastAsia="lt-LT"/>
        </w:rPr>
        <w:t>alergi</w:t>
      </w:r>
      <w:r w:rsidR="00CA6B14" w:rsidRPr="005D0C13">
        <w:rPr>
          <w:b/>
          <w:bCs/>
          <w:snapToGrid w:val="0"/>
          <w:sz w:val="22"/>
          <w:szCs w:val="22"/>
          <w:lang w:eastAsia="lt-LT"/>
        </w:rPr>
        <w:t>ja</w:t>
      </w:r>
      <w:r w:rsidR="00244892" w:rsidRPr="005D0C13">
        <w:rPr>
          <w:b/>
          <w:sz w:val="22"/>
          <w:szCs w:val="22"/>
        </w:rPr>
        <w:t xml:space="preserve"> </w:t>
      </w:r>
      <w:r w:rsidRPr="005D0C13">
        <w:rPr>
          <w:snapToGrid w:val="0"/>
          <w:sz w:val="22"/>
          <w:szCs w:val="22"/>
          <w:lang w:eastAsia="lt-LT"/>
        </w:rPr>
        <w:t>epirubicinui</w:t>
      </w:r>
      <w:r w:rsidR="00CA6B14" w:rsidRPr="005D0C13">
        <w:rPr>
          <w:snapToGrid w:val="0"/>
          <w:sz w:val="22"/>
          <w:szCs w:val="22"/>
          <w:lang w:eastAsia="lt-LT"/>
        </w:rPr>
        <w:t xml:space="preserve">, </w:t>
      </w:r>
      <w:r w:rsidRPr="005D0C13">
        <w:rPr>
          <w:snapToGrid w:val="0"/>
          <w:sz w:val="22"/>
          <w:szCs w:val="22"/>
          <w:lang w:eastAsia="lt-LT"/>
        </w:rPr>
        <w:t xml:space="preserve">panašiems vaistams (priklausantiems vadinamų antraciklinų </w:t>
      </w:r>
      <w:r w:rsidR="00CA6B14" w:rsidRPr="005D0C13">
        <w:rPr>
          <w:snapToGrid w:val="0"/>
          <w:sz w:val="22"/>
          <w:szCs w:val="22"/>
          <w:lang w:eastAsia="lt-LT"/>
        </w:rPr>
        <w:t xml:space="preserve">ar antracenedionų </w:t>
      </w:r>
      <w:r w:rsidRPr="005D0C13">
        <w:rPr>
          <w:snapToGrid w:val="0"/>
          <w:sz w:val="22"/>
          <w:szCs w:val="22"/>
          <w:lang w:eastAsia="lt-LT"/>
        </w:rPr>
        <w:t>grupei; žr. toliau)</w:t>
      </w:r>
      <w:r w:rsidR="00CA6B14" w:rsidRPr="005D0C13">
        <w:rPr>
          <w:snapToGrid w:val="0"/>
          <w:sz w:val="22"/>
          <w:szCs w:val="22"/>
          <w:lang w:eastAsia="lt-LT"/>
        </w:rPr>
        <w:t xml:space="preserve"> arba bet kuriai pagalbinei šio vaisto </w:t>
      </w:r>
      <w:r w:rsidR="004838D3" w:rsidRPr="005D0C13">
        <w:rPr>
          <w:snapToGrid w:val="0"/>
          <w:sz w:val="22"/>
          <w:szCs w:val="22"/>
          <w:lang w:eastAsia="lt-LT"/>
        </w:rPr>
        <w:t>medžiagai (jos išvardytos 6 skyriuje);</w:t>
      </w:r>
    </w:p>
    <w:p w14:paraId="1A4952D3" w14:textId="28344153"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57" w:hanging="540"/>
        <w:rPr>
          <w:snapToGrid w:val="0"/>
          <w:sz w:val="22"/>
          <w:szCs w:val="22"/>
          <w:lang w:eastAsia="lt-LT"/>
        </w:rPr>
      </w:pPr>
      <w:r w:rsidRPr="005D0C13">
        <w:rPr>
          <w:snapToGrid w:val="0"/>
          <w:sz w:val="22"/>
          <w:szCs w:val="22"/>
          <w:lang w:eastAsia="lt-LT"/>
        </w:rPr>
        <w:t xml:space="preserve">jeigu </w:t>
      </w:r>
      <w:r w:rsidRPr="005D0C13">
        <w:rPr>
          <w:b/>
          <w:bCs/>
          <w:snapToGrid w:val="0"/>
          <w:sz w:val="22"/>
          <w:szCs w:val="22"/>
          <w:lang w:eastAsia="lt-LT"/>
        </w:rPr>
        <w:t>buvote gydomas didelėmis</w:t>
      </w:r>
      <w:r w:rsidR="00244892" w:rsidRPr="005D0C13">
        <w:rPr>
          <w:b/>
          <w:sz w:val="22"/>
          <w:szCs w:val="22"/>
        </w:rPr>
        <w:t xml:space="preserve"> </w:t>
      </w:r>
      <w:r w:rsidRPr="005D0C13">
        <w:rPr>
          <w:b/>
          <w:bCs/>
          <w:snapToGrid w:val="0"/>
          <w:sz w:val="22"/>
          <w:szCs w:val="22"/>
          <w:lang w:eastAsia="lt-LT"/>
        </w:rPr>
        <w:t>dozėmis</w:t>
      </w:r>
      <w:r w:rsidR="00244892" w:rsidRPr="005D0C13">
        <w:rPr>
          <w:b/>
          <w:sz w:val="22"/>
          <w:szCs w:val="22"/>
        </w:rPr>
        <w:t xml:space="preserve"> </w:t>
      </w:r>
      <w:r w:rsidRPr="005D0C13">
        <w:rPr>
          <w:snapToGrid w:val="0"/>
          <w:sz w:val="22"/>
          <w:szCs w:val="22"/>
          <w:lang w:eastAsia="lt-LT"/>
        </w:rPr>
        <w:t xml:space="preserve">kai kurių kitų vaistinių preparatų nuo vėžio, įskaitant doksorubiciną ir daunorubiciną, kurie priklauso tai pačiai vaistų grupei kaip </w:t>
      </w:r>
      <w:r w:rsidR="004838D3" w:rsidRPr="005D0C13">
        <w:rPr>
          <w:snapToGrid w:val="0"/>
          <w:sz w:val="22"/>
          <w:szCs w:val="22"/>
          <w:lang w:eastAsia="lt-LT"/>
        </w:rPr>
        <w:t>epirubicinas</w:t>
      </w:r>
      <w:r w:rsidR="00244892" w:rsidRPr="005D0C13">
        <w:rPr>
          <w:snapToGrid w:val="0"/>
          <w:sz w:val="22"/>
          <w:szCs w:val="22"/>
          <w:lang w:eastAsia="lt-LT"/>
        </w:rPr>
        <w:t xml:space="preserve"> </w:t>
      </w:r>
      <w:r w:rsidRPr="005D0C13">
        <w:rPr>
          <w:snapToGrid w:val="0"/>
          <w:sz w:val="22"/>
          <w:szCs w:val="22"/>
          <w:lang w:eastAsia="lt-LT"/>
        </w:rPr>
        <w:t xml:space="preserve">(vadinamiesiems </w:t>
      </w:r>
      <w:r w:rsidRPr="005D0C13">
        <w:rPr>
          <w:i/>
          <w:iCs/>
          <w:snapToGrid w:val="0"/>
          <w:sz w:val="22"/>
          <w:szCs w:val="22"/>
          <w:lang w:eastAsia="lt-LT"/>
        </w:rPr>
        <w:t>antraciklinams</w:t>
      </w:r>
      <w:r w:rsidRPr="005D0C13">
        <w:rPr>
          <w:snapToGrid w:val="0"/>
          <w:sz w:val="22"/>
          <w:szCs w:val="22"/>
          <w:lang w:eastAsia="lt-LT"/>
        </w:rPr>
        <w:t>).Šie vaistai sukelia tokį patį šalutinį poveikį, įskaitant poveikį širdžiai;</w:t>
      </w:r>
    </w:p>
    <w:p w14:paraId="09FB2D11" w14:textId="77777777"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57" w:hanging="540"/>
        <w:rPr>
          <w:i/>
          <w:iCs/>
          <w:snapToGrid w:val="0"/>
          <w:sz w:val="22"/>
          <w:szCs w:val="22"/>
          <w:lang w:eastAsia="lt-LT"/>
        </w:rPr>
      </w:pPr>
      <w:r w:rsidRPr="005D0C13">
        <w:rPr>
          <w:snapToGrid w:val="0"/>
          <w:sz w:val="22"/>
          <w:szCs w:val="22"/>
          <w:lang w:eastAsia="lt-LT"/>
        </w:rPr>
        <w:t xml:space="preserve">jeigu buvo arba yra </w:t>
      </w:r>
      <w:r w:rsidR="009041A3" w:rsidRPr="005D0C13">
        <w:rPr>
          <w:b/>
          <w:snapToGrid w:val="0"/>
          <w:sz w:val="22"/>
          <w:szCs w:val="22"/>
          <w:lang w:eastAsia="lt-LT"/>
        </w:rPr>
        <w:t>sunkių</w:t>
      </w:r>
      <w:r w:rsidR="00244892" w:rsidRPr="005D0C13">
        <w:rPr>
          <w:b/>
          <w:snapToGrid w:val="0"/>
          <w:sz w:val="22"/>
          <w:szCs w:val="22"/>
          <w:lang w:eastAsia="lt-LT"/>
        </w:rPr>
        <w:t xml:space="preserve"> </w:t>
      </w:r>
      <w:r w:rsidRPr="005D0C13">
        <w:rPr>
          <w:b/>
          <w:bCs/>
          <w:snapToGrid w:val="0"/>
          <w:sz w:val="22"/>
          <w:szCs w:val="22"/>
          <w:lang w:eastAsia="lt-LT"/>
        </w:rPr>
        <w:t>širdies sutrikimų</w:t>
      </w:r>
      <w:r w:rsidRPr="005D0C13">
        <w:rPr>
          <w:snapToGrid w:val="0"/>
          <w:sz w:val="22"/>
          <w:szCs w:val="22"/>
          <w:lang w:eastAsia="lt-LT"/>
        </w:rPr>
        <w:t>;</w:t>
      </w:r>
    </w:p>
    <w:p w14:paraId="03FC9270" w14:textId="292C9A05"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57" w:hanging="540"/>
        <w:rPr>
          <w:snapToGrid w:val="0"/>
          <w:sz w:val="22"/>
          <w:szCs w:val="22"/>
          <w:lang w:eastAsia="lt-LT"/>
        </w:rPr>
      </w:pPr>
      <w:r w:rsidRPr="005D0C13">
        <w:rPr>
          <w:snapToGrid w:val="0"/>
          <w:sz w:val="22"/>
          <w:szCs w:val="22"/>
          <w:lang w:eastAsia="lt-LT"/>
        </w:rPr>
        <w:t xml:space="preserve">jeigu Jūsų </w:t>
      </w:r>
      <w:r w:rsidRPr="005D0C13">
        <w:rPr>
          <w:b/>
          <w:bCs/>
          <w:snapToGrid w:val="0"/>
          <w:sz w:val="22"/>
          <w:szCs w:val="22"/>
          <w:lang w:eastAsia="lt-LT"/>
        </w:rPr>
        <w:t xml:space="preserve">kraujo </w:t>
      </w:r>
      <w:r w:rsidR="00AE22C6" w:rsidRPr="005D0C13">
        <w:rPr>
          <w:b/>
          <w:bCs/>
          <w:snapToGrid w:val="0"/>
          <w:sz w:val="22"/>
          <w:szCs w:val="22"/>
          <w:lang w:eastAsia="lt-LT"/>
        </w:rPr>
        <w:t>kūnelių</w:t>
      </w:r>
      <w:r w:rsidR="00AE22C6" w:rsidRPr="005D0C13">
        <w:rPr>
          <w:b/>
          <w:sz w:val="22"/>
          <w:szCs w:val="22"/>
        </w:rPr>
        <w:t xml:space="preserve"> yra </w:t>
      </w:r>
      <w:r w:rsidR="00AE22C6" w:rsidRPr="005D0C13">
        <w:rPr>
          <w:b/>
          <w:bCs/>
          <w:snapToGrid w:val="0"/>
          <w:sz w:val="22"/>
          <w:szCs w:val="22"/>
          <w:lang w:eastAsia="lt-LT"/>
        </w:rPr>
        <w:t>mažai</w:t>
      </w:r>
      <w:r w:rsidRPr="005D0C13">
        <w:rPr>
          <w:snapToGrid w:val="0"/>
          <w:sz w:val="22"/>
          <w:szCs w:val="22"/>
          <w:lang w:eastAsia="lt-LT"/>
        </w:rPr>
        <w:t>;</w:t>
      </w:r>
    </w:p>
    <w:p w14:paraId="0B8A7B14" w14:textId="77777777" w:rsidR="005704A2" w:rsidRPr="005D0C13" w:rsidRDefault="00AE22C6" w:rsidP="00D73CAB">
      <w:pPr>
        <w:widowControl w:val="0"/>
        <w:numPr>
          <w:ilvl w:val="0"/>
          <w:numId w:val="3"/>
        </w:numPr>
        <w:tabs>
          <w:tab w:val="clear" w:pos="720"/>
          <w:tab w:val="num" w:pos="540"/>
        </w:tabs>
        <w:autoSpaceDE w:val="0"/>
        <w:autoSpaceDN w:val="0"/>
        <w:adjustRightInd w:val="0"/>
        <w:spacing w:line="280" w:lineRule="exact"/>
        <w:ind w:left="540" w:right="57" w:hanging="540"/>
        <w:rPr>
          <w:snapToGrid w:val="0"/>
          <w:sz w:val="22"/>
          <w:szCs w:val="22"/>
          <w:lang w:eastAsia="lt-LT"/>
        </w:rPr>
      </w:pPr>
      <w:r w:rsidRPr="005D0C13">
        <w:rPr>
          <w:snapToGrid w:val="0"/>
          <w:sz w:val="22"/>
          <w:szCs w:val="22"/>
          <w:lang w:eastAsia="lt-LT"/>
        </w:rPr>
        <w:t>j</w:t>
      </w:r>
      <w:r w:rsidR="005704A2" w:rsidRPr="005D0C13">
        <w:rPr>
          <w:snapToGrid w:val="0"/>
          <w:sz w:val="22"/>
          <w:szCs w:val="22"/>
          <w:lang w:eastAsia="lt-LT"/>
        </w:rPr>
        <w:t xml:space="preserve">eigu yra </w:t>
      </w:r>
      <w:r w:rsidR="005704A2" w:rsidRPr="005D0C13">
        <w:rPr>
          <w:b/>
          <w:bCs/>
          <w:snapToGrid w:val="0"/>
          <w:sz w:val="22"/>
          <w:szCs w:val="22"/>
          <w:lang w:eastAsia="lt-LT"/>
        </w:rPr>
        <w:t>sunkių kepenų funkcijos sutrikimų</w:t>
      </w:r>
      <w:r w:rsidR="005704A2" w:rsidRPr="005D0C13">
        <w:rPr>
          <w:snapToGrid w:val="0"/>
          <w:sz w:val="22"/>
          <w:szCs w:val="22"/>
          <w:lang w:eastAsia="lt-LT"/>
        </w:rPr>
        <w:t>;</w:t>
      </w:r>
    </w:p>
    <w:p w14:paraId="5AA05E12" w14:textId="77777777"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57" w:hanging="540"/>
        <w:rPr>
          <w:snapToGrid w:val="0"/>
          <w:sz w:val="22"/>
          <w:szCs w:val="22"/>
          <w:lang w:eastAsia="lt-LT"/>
        </w:rPr>
      </w:pPr>
      <w:r w:rsidRPr="005D0C13">
        <w:rPr>
          <w:snapToGrid w:val="0"/>
          <w:sz w:val="22"/>
          <w:szCs w:val="22"/>
          <w:lang w:eastAsia="lt-LT"/>
        </w:rPr>
        <w:t xml:space="preserve">jeigu sergate </w:t>
      </w:r>
      <w:r w:rsidRPr="005D0C13">
        <w:rPr>
          <w:b/>
          <w:bCs/>
          <w:snapToGrid w:val="0"/>
          <w:sz w:val="22"/>
          <w:szCs w:val="22"/>
          <w:lang w:eastAsia="lt-LT"/>
        </w:rPr>
        <w:t>ūmia sunkia infekcine liga</w:t>
      </w:r>
      <w:r w:rsidRPr="005D0C13">
        <w:rPr>
          <w:snapToGrid w:val="0"/>
          <w:sz w:val="22"/>
          <w:szCs w:val="22"/>
          <w:lang w:eastAsia="lt-LT"/>
        </w:rPr>
        <w:t>.</w:t>
      </w:r>
    </w:p>
    <w:p w14:paraId="5545AE08" w14:textId="77777777" w:rsidR="005D5BA4" w:rsidRPr="005D0C13" w:rsidRDefault="005D5BA4" w:rsidP="00D73CAB">
      <w:pPr>
        <w:widowControl w:val="0"/>
        <w:autoSpaceDE w:val="0"/>
        <w:autoSpaceDN w:val="0"/>
        <w:adjustRightInd w:val="0"/>
        <w:spacing w:line="280" w:lineRule="exact"/>
        <w:ind w:right="57"/>
        <w:rPr>
          <w:snapToGrid w:val="0"/>
          <w:sz w:val="22"/>
          <w:szCs w:val="22"/>
          <w:lang w:eastAsia="lt-LT"/>
        </w:rPr>
      </w:pPr>
    </w:p>
    <w:p w14:paraId="6D324C69" w14:textId="77777777" w:rsidR="000E542B" w:rsidRPr="005D0C13" w:rsidRDefault="000E542B" w:rsidP="00D73CAB">
      <w:pPr>
        <w:widowControl w:val="0"/>
        <w:autoSpaceDE w:val="0"/>
        <w:autoSpaceDN w:val="0"/>
        <w:adjustRightInd w:val="0"/>
        <w:spacing w:line="273" w:lineRule="exact"/>
        <w:ind w:right="57"/>
        <w:rPr>
          <w:sz w:val="22"/>
          <w:szCs w:val="22"/>
        </w:rPr>
      </w:pPr>
      <w:r w:rsidRPr="005D0C13">
        <w:rPr>
          <w:sz w:val="22"/>
          <w:szCs w:val="22"/>
        </w:rPr>
        <w:t xml:space="preserve">Prieš jums duodant </w:t>
      </w:r>
      <w:r w:rsidR="006D3E9F" w:rsidRPr="005D0C13">
        <w:rPr>
          <w:sz w:val="22"/>
          <w:szCs w:val="22"/>
        </w:rPr>
        <w:t>Epirubicin Mylan</w:t>
      </w:r>
      <w:r w:rsidRPr="005D0C13">
        <w:rPr>
          <w:sz w:val="22"/>
          <w:szCs w:val="22"/>
        </w:rPr>
        <w:t xml:space="preserve"> turite nutraukti </w:t>
      </w:r>
      <w:r w:rsidRPr="005D0C13">
        <w:rPr>
          <w:b/>
          <w:sz w:val="22"/>
          <w:szCs w:val="22"/>
        </w:rPr>
        <w:t>žindymą</w:t>
      </w:r>
      <w:r w:rsidRPr="005D0C13">
        <w:rPr>
          <w:sz w:val="22"/>
          <w:szCs w:val="22"/>
        </w:rPr>
        <w:t>.</w:t>
      </w:r>
    </w:p>
    <w:p w14:paraId="3DAA3A60" w14:textId="77777777" w:rsidR="00D10EB0" w:rsidRPr="005D0C13" w:rsidRDefault="00D10EB0" w:rsidP="00D73CAB">
      <w:pPr>
        <w:widowControl w:val="0"/>
        <w:autoSpaceDE w:val="0"/>
        <w:autoSpaceDN w:val="0"/>
        <w:adjustRightInd w:val="0"/>
        <w:spacing w:line="273" w:lineRule="exact"/>
        <w:ind w:right="57"/>
        <w:rPr>
          <w:snapToGrid w:val="0"/>
          <w:sz w:val="22"/>
          <w:szCs w:val="22"/>
          <w:lang w:eastAsia="lt-LT"/>
        </w:rPr>
      </w:pPr>
    </w:p>
    <w:p w14:paraId="468E53CF" w14:textId="2F1D85AA" w:rsidR="005704A2" w:rsidRPr="005D0C13" w:rsidRDefault="005704A2" w:rsidP="00D73CAB">
      <w:pPr>
        <w:widowControl w:val="0"/>
        <w:autoSpaceDE w:val="0"/>
        <w:autoSpaceDN w:val="0"/>
        <w:adjustRightInd w:val="0"/>
        <w:spacing w:line="280" w:lineRule="exact"/>
        <w:ind w:right="62"/>
        <w:rPr>
          <w:snapToGrid w:val="0"/>
          <w:sz w:val="22"/>
          <w:szCs w:val="22"/>
          <w:lang w:eastAsia="lt-LT"/>
        </w:rPr>
      </w:pPr>
      <w:r w:rsidRPr="005D0C13">
        <w:rPr>
          <w:snapToGrid w:val="0"/>
          <w:sz w:val="22"/>
          <w:szCs w:val="22"/>
          <w:lang w:eastAsia="lt-LT"/>
        </w:rPr>
        <w:t xml:space="preserve">Vartojant intravezikuliniu būdu (tiesiai į šlapimo pūslę) Epirubicin </w:t>
      </w:r>
      <w:r w:rsidR="00573B7B" w:rsidRPr="005D0C13">
        <w:rPr>
          <w:snapToGrid w:val="0"/>
          <w:sz w:val="22"/>
          <w:szCs w:val="22"/>
          <w:lang w:eastAsia="lt-LT"/>
        </w:rPr>
        <w:t>Mylan</w:t>
      </w:r>
      <w:r w:rsidRPr="005D0C13">
        <w:rPr>
          <w:snapToGrid w:val="0"/>
          <w:sz w:val="22"/>
          <w:szCs w:val="22"/>
          <w:lang w:eastAsia="lt-LT"/>
        </w:rPr>
        <w:t xml:space="preserve"> </w:t>
      </w:r>
      <w:r w:rsidR="000E542B" w:rsidRPr="005D0C13">
        <w:rPr>
          <w:snapToGrid w:val="0"/>
          <w:sz w:val="22"/>
          <w:szCs w:val="22"/>
          <w:lang w:eastAsia="lt-LT"/>
        </w:rPr>
        <w:t xml:space="preserve">duoti </w:t>
      </w:r>
      <w:r w:rsidRPr="005D0C13">
        <w:rPr>
          <w:snapToGrid w:val="0"/>
          <w:sz w:val="22"/>
          <w:szCs w:val="22"/>
          <w:lang w:eastAsia="lt-LT"/>
        </w:rPr>
        <w:t>negalima, jeigu:</w:t>
      </w:r>
    </w:p>
    <w:p w14:paraId="5D320B5B" w14:textId="77777777"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62" w:hanging="540"/>
        <w:rPr>
          <w:snapToGrid w:val="0"/>
          <w:sz w:val="22"/>
          <w:szCs w:val="22"/>
          <w:lang w:eastAsia="lt-LT"/>
        </w:rPr>
      </w:pPr>
      <w:r w:rsidRPr="005D0C13">
        <w:rPr>
          <w:snapToGrid w:val="0"/>
          <w:sz w:val="22"/>
          <w:szCs w:val="22"/>
          <w:lang w:eastAsia="lt-LT"/>
        </w:rPr>
        <w:t>vėžys įsiskverbęs į šlapimo pūslės sienelę;</w:t>
      </w:r>
    </w:p>
    <w:p w14:paraId="63EA961F" w14:textId="77777777"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62" w:hanging="540"/>
        <w:rPr>
          <w:snapToGrid w:val="0"/>
          <w:sz w:val="22"/>
          <w:szCs w:val="22"/>
          <w:lang w:eastAsia="lt-LT"/>
        </w:rPr>
      </w:pPr>
      <w:r w:rsidRPr="005D0C13">
        <w:rPr>
          <w:snapToGrid w:val="0"/>
          <w:sz w:val="22"/>
          <w:szCs w:val="22"/>
          <w:lang w:eastAsia="lt-LT"/>
        </w:rPr>
        <w:t>Jūsų šlapimo takuose yra infekcija;</w:t>
      </w:r>
    </w:p>
    <w:p w14:paraId="398E0AF7" w14:textId="77777777"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62" w:hanging="540"/>
        <w:rPr>
          <w:snapToGrid w:val="0"/>
          <w:sz w:val="22"/>
          <w:szCs w:val="22"/>
          <w:lang w:eastAsia="lt-LT"/>
        </w:rPr>
      </w:pPr>
      <w:r w:rsidRPr="005D0C13">
        <w:rPr>
          <w:snapToGrid w:val="0"/>
          <w:sz w:val="22"/>
          <w:szCs w:val="22"/>
          <w:lang w:eastAsia="lt-LT"/>
        </w:rPr>
        <w:t>jeigu skauda šlapimo pūslę arba yra jos uždegimas;</w:t>
      </w:r>
    </w:p>
    <w:p w14:paraId="19476832" w14:textId="77777777"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62" w:hanging="540"/>
        <w:rPr>
          <w:snapToGrid w:val="0"/>
          <w:sz w:val="22"/>
          <w:szCs w:val="22"/>
          <w:lang w:eastAsia="lt-LT"/>
        </w:rPr>
      </w:pPr>
      <w:r w:rsidRPr="005D0C13">
        <w:rPr>
          <w:snapToGrid w:val="0"/>
          <w:sz w:val="22"/>
          <w:szCs w:val="22"/>
          <w:lang w:eastAsia="lt-LT"/>
        </w:rPr>
        <w:t>jeigu gydytojui sunku į Jūsų šlapimo pūslę įkišti kateterį (vamzdelį);</w:t>
      </w:r>
    </w:p>
    <w:p w14:paraId="6374FE0F" w14:textId="77777777"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62" w:hanging="540"/>
        <w:rPr>
          <w:snapToGrid w:val="0"/>
          <w:sz w:val="22"/>
          <w:szCs w:val="22"/>
          <w:lang w:eastAsia="lt-LT"/>
        </w:rPr>
      </w:pPr>
      <w:r w:rsidRPr="005D0C13">
        <w:rPr>
          <w:snapToGrid w:val="0"/>
          <w:sz w:val="22"/>
          <w:szCs w:val="22"/>
          <w:lang w:eastAsia="lt-LT"/>
        </w:rPr>
        <w:t>jeigu po nusišlapinimo Jūsų šlapimo pūslėje lieka daug šlapimo;</w:t>
      </w:r>
    </w:p>
    <w:p w14:paraId="1A43729F" w14:textId="77777777"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62" w:hanging="540"/>
        <w:rPr>
          <w:snapToGrid w:val="0"/>
          <w:sz w:val="22"/>
          <w:szCs w:val="22"/>
          <w:lang w:eastAsia="lt-LT"/>
        </w:rPr>
      </w:pPr>
      <w:r w:rsidRPr="005D0C13">
        <w:rPr>
          <w:snapToGrid w:val="0"/>
          <w:sz w:val="22"/>
          <w:szCs w:val="22"/>
          <w:lang w:eastAsia="lt-LT"/>
        </w:rPr>
        <w:t>jeigu Jūsų šlapime yra kraujo;</w:t>
      </w:r>
    </w:p>
    <w:p w14:paraId="28910A31" w14:textId="77777777"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62" w:hanging="540"/>
        <w:rPr>
          <w:snapToGrid w:val="0"/>
          <w:sz w:val="22"/>
          <w:szCs w:val="22"/>
          <w:lang w:eastAsia="lt-LT"/>
        </w:rPr>
      </w:pPr>
      <w:r w:rsidRPr="005D0C13">
        <w:rPr>
          <w:snapToGrid w:val="0"/>
          <w:sz w:val="22"/>
          <w:szCs w:val="22"/>
          <w:lang w:eastAsia="lt-LT"/>
        </w:rPr>
        <w:t>jeigu susitraukusi šlapimo pūslė.</w:t>
      </w:r>
    </w:p>
    <w:p w14:paraId="5F40B7C4" w14:textId="77777777" w:rsidR="005704A2" w:rsidRPr="005D0C13" w:rsidRDefault="005704A2" w:rsidP="005704A2">
      <w:pPr>
        <w:widowControl w:val="0"/>
        <w:autoSpaceDE w:val="0"/>
        <w:autoSpaceDN w:val="0"/>
        <w:adjustRightInd w:val="0"/>
        <w:spacing w:line="273" w:lineRule="exact"/>
        <w:ind w:right="62"/>
        <w:rPr>
          <w:snapToGrid w:val="0"/>
          <w:sz w:val="22"/>
          <w:szCs w:val="22"/>
          <w:lang w:eastAsia="lt-LT"/>
        </w:rPr>
      </w:pPr>
    </w:p>
    <w:p w14:paraId="50D6BC5C" w14:textId="77777777" w:rsidR="005704A2" w:rsidRPr="005D0C13" w:rsidRDefault="005704A2" w:rsidP="00D73CAB">
      <w:pPr>
        <w:widowControl w:val="0"/>
        <w:autoSpaceDE w:val="0"/>
        <w:autoSpaceDN w:val="0"/>
        <w:adjustRightInd w:val="0"/>
        <w:spacing w:line="280" w:lineRule="exact"/>
        <w:ind w:left="432" w:right="43" w:hanging="432"/>
        <w:outlineLvl w:val="0"/>
        <w:rPr>
          <w:b/>
          <w:bCs/>
          <w:snapToGrid w:val="0"/>
          <w:sz w:val="22"/>
          <w:szCs w:val="22"/>
          <w:lang w:eastAsia="lt-LT"/>
        </w:rPr>
      </w:pPr>
      <w:r w:rsidRPr="005D0C13">
        <w:rPr>
          <w:b/>
          <w:bCs/>
          <w:snapToGrid w:val="0"/>
          <w:sz w:val="22"/>
          <w:szCs w:val="22"/>
          <w:lang w:eastAsia="lt-LT"/>
        </w:rPr>
        <w:t>Įspėjimai ir atsargumo priemonės</w:t>
      </w:r>
    </w:p>
    <w:p w14:paraId="5904ED50" w14:textId="77777777" w:rsidR="000651B2" w:rsidRPr="005D0C13" w:rsidRDefault="009041A3" w:rsidP="00D73CAB">
      <w:pPr>
        <w:widowControl w:val="0"/>
        <w:autoSpaceDE w:val="0"/>
        <w:autoSpaceDN w:val="0"/>
        <w:adjustRightInd w:val="0"/>
        <w:spacing w:line="280" w:lineRule="exact"/>
        <w:ind w:left="432" w:right="43" w:hanging="432"/>
        <w:outlineLvl w:val="0"/>
        <w:rPr>
          <w:bCs/>
          <w:snapToGrid w:val="0"/>
          <w:sz w:val="22"/>
          <w:szCs w:val="22"/>
          <w:lang w:eastAsia="lt-LT"/>
        </w:rPr>
      </w:pPr>
      <w:r w:rsidRPr="005D0C13">
        <w:rPr>
          <w:noProof/>
          <w:sz w:val="22"/>
          <w:szCs w:val="22"/>
        </w:rPr>
        <w:t xml:space="preserve">Pasitarkite su gydytoju </w:t>
      </w:r>
      <w:r w:rsidR="000651B2" w:rsidRPr="005D0C13">
        <w:rPr>
          <w:noProof/>
          <w:sz w:val="22"/>
          <w:szCs w:val="22"/>
        </w:rPr>
        <w:t>arba slaugytoja</w:t>
      </w:r>
      <w:r w:rsidRPr="005D0C13">
        <w:rPr>
          <w:noProof/>
          <w:sz w:val="22"/>
          <w:szCs w:val="22"/>
        </w:rPr>
        <w:t xml:space="preserve">, prieš </w:t>
      </w:r>
      <w:r w:rsidR="000E542B" w:rsidRPr="005D0C13">
        <w:rPr>
          <w:noProof/>
          <w:sz w:val="22"/>
          <w:szCs w:val="22"/>
        </w:rPr>
        <w:t xml:space="preserve">tai, kai jums </w:t>
      </w:r>
      <w:r w:rsidRPr="005D0C13">
        <w:rPr>
          <w:noProof/>
          <w:sz w:val="22"/>
          <w:szCs w:val="22"/>
        </w:rPr>
        <w:t>prad</w:t>
      </w:r>
      <w:r w:rsidR="000E542B" w:rsidRPr="005D0C13">
        <w:rPr>
          <w:noProof/>
          <w:sz w:val="22"/>
          <w:szCs w:val="22"/>
        </w:rPr>
        <w:t>e</w:t>
      </w:r>
      <w:r w:rsidRPr="005D0C13">
        <w:rPr>
          <w:noProof/>
          <w:sz w:val="22"/>
          <w:szCs w:val="22"/>
        </w:rPr>
        <w:t>dam</w:t>
      </w:r>
      <w:r w:rsidR="000E542B" w:rsidRPr="005D0C13">
        <w:rPr>
          <w:noProof/>
          <w:sz w:val="22"/>
          <w:szCs w:val="22"/>
        </w:rPr>
        <w:t>a</w:t>
      </w:r>
      <w:r w:rsidRPr="005D0C13">
        <w:rPr>
          <w:noProof/>
          <w:sz w:val="22"/>
          <w:szCs w:val="22"/>
        </w:rPr>
        <w:t xml:space="preserve"> </w:t>
      </w:r>
      <w:r w:rsidR="000E542B" w:rsidRPr="005D0C13">
        <w:rPr>
          <w:noProof/>
          <w:sz w:val="22"/>
          <w:szCs w:val="22"/>
        </w:rPr>
        <w:t>du</w:t>
      </w:r>
      <w:r w:rsidRPr="005D0C13">
        <w:rPr>
          <w:noProof/>
          <w:sz w:val="22"/>
          <w:szCs w:val="22"/>
        </w:rPr>
        <w:t>oti</w:t>
      </w:r>
      <w:r w:rsidR="000E542B" w:rsidRPr="005D0C13">
        <w:rPr>
          <w:noProof/>
          <w:sz w:val="22"/>
          <w:szCs w:val="22"/>
        </w:rPr>
        <w:t xml:space="preserve"> </w:t>
      </w:r>
      <w:r w:rsidR="006D3E9F" w:rsidRPr="005D0C13">
        <w:rPr>
          <w:noProof/>
          <w:sz w:val="22"/>
          <w:szCs w:val="22"/>
        </w:rPr>
        <w:t>Epirubicin Mylan</w:t>
      </w:r>
      <w:r w:rsidR="00266983" w:rsidRPr="005D0C13">
        <w:rPr>
          <w:noProof/>
          <w:sz w:val="22"/>
          <w:szCs w:val="22"/>
        </w:rPr>
        <w:t>.</w:t>
      </w:r>
    </w:p>
    <w:p w14:paraId="2D10F260" w14:textId="71609D55"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43" w:hanging="540"/>
        <w:rPr>
          <w:snapToGrid w:val="0"/>
          <w:sz w:val="22"/>
          <w:szCs w:val="22"/>
          <w:lang w:eastAsia="lt-LT"/>
        </w:rPr>
      </w:pPr>
      <w:r w:rsidRPr="005D0C13">
        <w:rPr>
          <w:snapToGrid w:val="0"/>
          <w:sz w:val="22"/>
          <w:szCs w:val="22"/>
          <w:lang w:eastAsia="lt-LT"/>
        </w:rPr>
        <w:t xml:space="preserve">jeigu esate </w:t>
      </w:r>
      <w:r w:rsidRPr="005D0C13">
        <w:rPr>
          <w:b/>
          <w:bCs/>
          <w:snapToGrid w:val="0"/>
          <w:sz w:val="22"/>
          <w:szCs w:val="22"/>
          <w:lang w:eastAsia="lt-LT"/>
        </w:rPr>
        <w:t>senyvas</w:t>
      </w:r>
      <w:r w:rsidRPr="005D0C13">
        <w:rPr>
          <w:snapToGrid w:val="0"/>
          <w:sz w:val="22"/>
          <w:szCs w:val="22"/>
          <w:lang w:eastAsia="lt-LT"/>
        </w:rPr>
        <w:t xml:space="preserve"> kadangi yra didesnė sunkaus šalutinio poveikio širdžiai rizika. Todėl prieš gydymą epirubicinu ir po jo Jūsų širdies veikla bus sekama</w:t>
      </w:r>
      <w:r w:rsidR="000651B2" w:rsidRPr="005D0C13">
        <w:rPr>
          <w:snapToGrid w:val="0"/>
          <w:sz w:val="22"/>
          <w:szCs w:val="22"/>
          <w:lang w:eastAsia="lt-LT"/>
        </w:rPr>
        <w:t>.</w:t>
      </w:r>
    </w:p>
    <w:p w14:paraId="7E2F1E52" w14:textId="3EFA1F72"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43" w:hanging="540"/>
        <w:rPr>
          <w:snapToGrid w:val="0"/>
          <w:sz w:val="22"/>
          <w:szCs w:val="22"/>
          <w:lang w:eastAsia="lt-LT"/>
        </w:rPr>
      </w:pPr>
      <w:r w:rsidRPr="005D0C13">
        <w:rPr>
          <w:snapToGrid w:val="0"/>
          <w:sz w:val="22"/>
          <w:szCs w:val="22"/>
          <w:lang w:eastAsia="lt-LT"/>
        </w:rPr>
        <w:t xml:space="preserve">jeigu anksčiau turėjote </w:t>
      </w:r>
      <w:r w:rsidRPr="005D0C13">
        <w:rPr>
          <w:b/>
          <w:bCs/>
          <w:snapToGrid w:val="0"/>
          <w:sz w:val="22"/>
          <w:szCs w:val="22"/>
          <w:lang w:eastAsia="lt-LT"/>
        </w:rPr>
        <w:t xml:space="preserve">problemų su širdimi </w:t>
      </w:r>
      <w:r w:rsidRPr="005D0C13">
        <w:rPr>
          <w:snapToGrid w:val="0"/>
          <w:sz w:val="22"/>
          <w:szCs w:val="22"/>
          <w:lang w:eastAsia="lt-LT"/>
        </w:rPr>
        <w:t>arba dabar susiduriate su šiomis problemomis. Jūs turite pranešti apie tai savo gydytojui. Epirubicino dozė turės būti koreguojama.</w:t>
      </w:r>
    </w:p>
    <w:p w14:paraId="70AB1AA2" w14:textId="5F592F2A"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43" w:hanging="540"/>
        <w:rPr>
          <w:snapToGrid w:val="0"/>
          <w:sz w:val="22"/>
          <w:szCs w:val="22"/>
          <w:lang w:eastAsia="lt-LT"/>
        </w:rPr>
      </w:pPr>
      <w:r w:rsidRPr="005D0C13">
        <w:rPr>
          <w:snapToGrid w:val="0"/>
          <w:sz w:val="22"/>
          <w:szCs w:val="22"/>
          <w:lang w:eastAsia="lt-LT"/>
        </w:rPr>
        <w:t>jeigu sutrikusi Jūsų</w:t>
      </w:r>
      <w:r w:rsidRPr="005D0C13">
        <w:rPr>
          <w:b/>
          <w:bCs/>
          <w:snapToGrid w:val="0"/>
          <w:sz w:val="22"/>
          <w:szCs w:val="22"/>
          <w:lang w:eastAsia="lt-LT"/>
        </w:rPr>
        <w:t>kepenų ar inkstų</w:t>
      </w:r>
      <w:r w:rsidRPr="005D0C13">
        <w:rPr>
          <w:snapToGrid w:val="0"/>
          <w:sz w:val="22"/>
          <w:szCs w:val="22"/>
          <w:lang w:eastAsia="lt-LT"/>
        </w:rPr>
        <w:t xml:space="preserve"> funkcija. Tokiu atveju gali stiprėti šalutinis poveikis.</w:t>
      </w:r>
    </w:p>
    <w:p w14:paraId="6F29B9F3" w14:textId="32BA638C"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43" w:hanging="540"/>
        <w:rPr>
          <w:snapToGrid w:val="0"/>
          <w:sz w:val="22"/>
          <w:szCs w:val="22"/>
          <w:lang w:eastAsia="lt-LT"/>
        </w:rPr>
      </w:pPr>
      <w:r w:rsidRPr="005D0C13">
        <w:rPr>
          <w:snapToGrid w:val="0"/>
          <w:sz w:val="22"/>
          <w:szCs w:val="22"/>
          <w:lang w:eastAsia="lt-LT"/>
        </w:rPr>
        <w:t xml:space="preserve">jeigu </w:t>
      </w:r>
      <w:r w:rsidRPr="005D0C13">
        <w:rPr>
          <w:b/>
          <w:bCs/>
          <w:snapToGrid w:val="0"/>
          <w:sz w:val="22"/>
          <w:szCs w:val="22"/>
          <w:lang w:eastAsia="lt-LT"/>
        </w:rPr>
        <w:t>norite turėti vaikų</w:t>
      </w:r>
      <w:r w:rsidR="00F03844" w:rsidRPr="005D0C13">
        <w:rPr>
          <w:snapToGrid w:val="0"/>
          <w:sz w:val="22"/>
          <w:szCs w:val="22"/>
          <w:lang w:eastAsia="lt-LT"/>
        </w:rPr>
        <w:t xml:space="preserve"> (žr. „</w:t>
      </w:r>
      <w:r w:rsidR="00F03844" w:rsidRPr="005D0C13">
        <w:rPr>
          <w:noProof/>
          <w:sz w:val="22"/>
          <w:szCs w:val="22"/>
        </w:rPr>
        <w:t>Nėštumas, žindymo laikotarpis ir vaisingumas“).</w:t>
      </w:r>
    </w:p>
    <w:p w14:paraId="2ECF9E48" w14:textId="77777777"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43" w:hanging="540"/>
        <w:rPr>
          <w:snapToGrid w:val="0"/>
          <w:sz w:val="22"/>
          <w:szCs w:val="22"/>
          <w:lang w:eastAsia="lt-LT"/>
        </w:rPr>
      </w:pPr>
      <w:r w:rsidRPr="005D0C13">
        <w:rPr>
          <w:snapToGrid w:val="0"/>
          <w:sz w:val="22"/>
          <w:szCs w:val="22"/>
          <w:lang w:eastAsia="lt-LT"/>
        </w:rPr>
        <w:lastRenderedPageBreak/>
        <w:t>jeigu krūtinės sritis buvo arba dabar yra švitinama radioaktyviaisiais spinduliais;</w:t>
      </w:r>
    </w:p>
    <w:p w14:paraId="6DF8057F" w14:textId="3389B3A6" w:rsidR="005704A2" w:rsidRPr="005D0C13" w:rsidRDefault="005704A2" w:rsidP="00D73CAB">
      <w:pPr>
        <w:widowControl w:val="0"/>
        <w:autoSpaceDE w:val="0"/>
        <w:autoSpaceDN w:val="0"/>
        <w:adjustRightInd w:val="0"/>
        <w:spacing w:line="273" w:lineRule="exact"/>
        <w:ind w:left="360" w:right="43"/>
        <w:rPr>
          <w:snapToGrid w:val="0"/>
          <w:sz w:val="22"/>
          <w:szCs w:val="22"/>
          <w:lang w:eastAsia="lt-LT"/>
        </w:rPr>
      </w:pPr>
    </w:p>
    <w:p w14:paraId="5EF7D511" w14:textId="44BDAD36" w:rsidR="005704A2" w:rsidRPr="005D0C13" w:rsidRDefault="009041A3" w:rsidP="00D73CAB">
      <w:pPr>
        <w:widowControl w:val="0"/>
        <w:autoSpaceDE w:val="0"/>
        <w:autoSpaceDN w:val="0"/>
        <w:adjustRightInd w:val="0"/>
        <w:spacing w:line="280" w:lineRule="exact"/>
        <w:ind w:right="43"/>
        <w:rPr>
          <w:b/>
          <w:sz w:val="22"/>
          <w:szCs w:val="22"/>
        </w:rPr>
      </w:pPr>
      <w:r w:rsidRPr="005D0C13">
        <w:rPr>
          <w:b/>
          <w:snapToGrid w:val="0"/>
          <w:sz w:val="22"/>
          <w:szCs w:val="22"/>
          <w:lang w:eastAsia="lt-LT"/>
        </w:rPr>
        <w:t>Pasakykite</w:t>
      </w:r>
      <w:r w:rsidR="004B475A" w:rsidRPr="005D0C13">
        <w:rPr>
          <w:b/>
          <w:snapToGrid w:val="0"/>
          <w:sz w:val="22"/>
          <w:szCs w:val="22"/>
          <w:lang w:eastAsia="lt-LT"/>
        </w:rPr>
        <w:t xml:space="preserve"> </w:t>
      </w:r>
      <w:r w:rsidRPr="005D0C13">
        <w:rPr>
          <w:b/>
          <w:snapToGrid w:val="0"/>
          <w:sz w:val="22"/>
          <w:szCs w:val="22"/>
          <w:lang w:eastAsia="lt-LT"/>
        </w:rPr>
        <w:t>savo gydytojui, jeigu Jums yra šiuo</w:t>
      </w:r>
      <w:r w:rsidRPr="005D0C13">
        <w:rPr>
          <w:b/>
          <w:sz w:val="22"/>
          <w:szCs w:val="22"/>
        </w:rPr>
        <w:t xml:space="preserve"> metu </w:t>
      </w:r>
      <w:r w:rsidRPr="005D0C13">
        <w:rPr>
          <w:b/>
          <w:snapToGrid w:val="0"/>
          <w:sz w:val="22"/>
          <w:szCs w:val="22"/>
          <w:lang w:eastAsia="lt-LT"/>
        </w:rPr>
        <w:t>ar pasireiškė anksčiau bet kuris iš minėtų įspėjimų.</w:t>
      </w:r>
    </w:p>
    <w:p w14:paraId="64B5D7CC" w14:textId="77777777" w:rsidR="005704A2" w:rsidRPr="005D0C13" w:rsidRDefault="005704A2" w:rsidP="00D73CAB">
      <w:pPr>
        <w:widowControl w:val="0"/>
        <w:autoSpaceDE w:val="0"/>
        <w:autoSpaceDN w:val="0"/>
        <w:adjustRightInd w:val="0"/>
        <w:spacing w:line="273" w:lineRule="exact"/>
        <w:ind w:left="360" w:right="43"/>
        <w:rPr>
          <w:snapToGrid w:val="0"/>
          <w:sz w:val="22"/>
          <w:szCs w:val="22"/>
          <w:lang w:eastAsia="lt-LT"/>
        </w:rPr>
      </w:pPr>
    </w:p>
    <w:p w14:paraId="2F249928" w14:textId="77777777" w:rsidR="000651B2" w:rsidRPr="005D0C13" w:rsidRDefault="009041A3" w:rsidP="00D73CAB">
      <w:pPr>
        <w:widowControl w:val="0"/>
        <w:autoSpaceDE w:val="0"/>
        <w:autoSpaceDN w:val="0"/>
        <w:adjustRightInd w:val="0"/>
        <w:spacing w:line="273" w:lineRule="exact"/>
        <w:ind w:left="360" w:right="43"/>
        <w:rPr>
          <w:i/>
          <w:snapToGrid w:val="0"/>
          <w:sz w:val="22"/>
          <w:szCs w:val="22"/>
          <w:lang w:eastAsia="lt-LT"/>
        </w:rPr>
      </w:pPr>
      <w:r w:rsidRPr="005D0C13">
        <w:rPr>
          <w:i/>
          <w:snapToGrid w:val="0"/>
          <w:sz w:val="22"/>
          <w:szCs w:val="22"/>
          <w:lang w:eastAsia="lt-LT"/>
        </w:rPr>
        <w:t>Gydymo metu</w:t>
      </w:r>
    </w:p>
    <w:p w14:paraId="2A146A86" w14:textId="77777777" w:rsidR="000651B2" w:rsidRPr="005D0C13" w:rsidRDefault="000651B2" w:rsidP="00D73CAB">
      <w:pPr>
        <w:widowControl w:val="0"/>
        <w:autoSpaceDE w:val="0"/>
        <w:autoSpaceDN w:val="0"/>
        <w:adjustRightInd w:val="0"/>
        <w:spacing w:line="273" w:lineRule="exact"/>
        <w:ind w:left="360" w:right="43"/>
        <w:rPr>
          <w:snapToGrid w:val="0"/>
          <w:sz w:val="22"/>
          <w:szCs w:val="22"/>
          <w:lang w:eastAsia="lt-LT"/>
        </w:rPr>
      </w:pPr>
      <w:r w:rsidRPr="005D0C13">
        <w:rPr>
          <w:snapToGrid w:val="0"/>
          <w:sz w:val="22"/>
          <w:szCs w:val="22"/>
          <w:lang w:eastAsia="lt-LT"/>
        </w:rPr>
        <w:t xml:space="preserve">Gydymo </w:t>
      </w:r>
      <w:r w:rsidR="006D3E9F" w:rsidRPr="005D0C13">
        <w:rPr>
          <w:snapToGrid w:val="0"/>
          <w:sz w:val="22"/>
          <w:szCs w:val="22"/>
          <w:lang w:eastAsia="lt-LT"/>
        </w:rPr>
        <w:t>Epirubicin Mylan</w:t>
      </w:r>
      <w:r w:rsidRPr="005D0C13">
        <w:rPr>
          <w:snapToGrid w:val="0"/>
          <w:sz w:val="22"/>
          <w:szCs w:val="22"/>
          <w:lang w:eastAsia="lt-LT"/>
        </w:rPr>
        <w:t xml:space="preserve"> metu pasakykite gydytojui ar slaugytojai, jeigu:</w:t>
      </w:r>
    </w:p>
    <w:p w14:paraId="6C476C18" w14:textId="24DA7D03" w:rsidR="005D5BA4" w:rsidRPr="005D0C13" w:rsidRDefault="00F03844" w:rsidP="00D73CAB">
      <w:pPr>
        <w:widowControl w:val="0"/>
        <w:numPr>
          <w:ilvl w:val="0"/>
          <w:numId w:val="3"/>
        </w:numPr>
        <w:tabs>
          <w:tab w:val="clear" w:pos="720"/>
          <w:tab w:val="num" w:pos="540"/>
        </w:tabs>
        <w:autoSpaceDE w:val="0"/>
        <w:autoSpaceDN w:val="0"/>
        <w:adjustRightInd w:val="0"/>
        <w:spacing w:line="280" w:lineRule="exact"/>
        <w:ind w:left="540" w:right="43" w:hanging="540"/>
        <w:rPr>
          <w:snapToGrid w:val="0"/>
          <w:sz w:val="22"/>
          <w:szCs w:val="22"/>
          <w:lang w:eastAsia="lt-LT"/>
        </w:rPr>
      </w:pPr>
      <w:r w:rsidRPr="005D0C13">
        <w:rPr>
          <w:snapToGrid w:val="0"/>
          <w:sz w:val="22"/>
          <w:szCs w:val="22"/>
          <w:lang w:eastAsia="lt-LT"/>
        </w:rPr>
        <w:t xml:space="preserve">jeigu Jus vargina </w:t>
      </w:r>
      <w:r w:rsidRPr="005D0C13">
        <w:rPr>
          <w:b/>
          <w:bCs/>
          <w:snapToGrid w:val="0"/>
          <w:sz w:val="22"/>
          <w:szCs w:val="22"/>
          <w:lang w:eastAsia="lt-LT"/>
        </w:rPr>
        <w:t>infekcija ar kraujavimas</w:t>
      </w:r>
      <w:r w:rsidRPr="005D0C13">
        <w:rPr>
          <w:snapToGrid w:val="0"/>
          <w:sz w:val="22"/>
          <w:szCs w:val="22"/>
          <w:lang w:eastAsia="lt-LT"/>
        </w:rPr>
        <w:t>.</w:t>
      </w:r>
      <w:r w:rsidR="00266983" w:rsidRPr="005D0C13">
        <w:rPr>
          <w:sz w:val="22"/>
          <w:szCs w:val="22"/>
        </w:rPr>
        <w:t xml:space="preserve"> </w:t>
      </w:r>
      <w:r w:rsidRPr="005D0C13">
        <w:rPr>
          <w:snapToGrid w:val="0"/>
          <w:sz w:val="22"/>
          <w:szCs w:val="22"/>
          <w:lang w:eastAsia="lt-LT"/>
        </w:rPr>
        <w:t>Epirubicinas gali pakenkti kaulų čiulpams. Jūsų kraujyje gali sumažėti baltųjų kraujo ląstelių skaičius (leukopenija), todėl padidėja Jūsų imlumas infekcijai. Gali lengviau pasireikšti kraujavimai (trombocitopenija). Šis šalutinis poveikis iš esmės yra laikinas. Didžiausias baltųjų kraujo ląstelių skaičiaus sumažėjimas būna 10-14 parą po vartojimo ir po pavartojimo praėjus 21 parai paprastai vėl sunormalėja.</w:t>
      </w:r>
    </w:p>
    <w:p w14:paraId="0B0AD79F" w14:textId="7FF52BA4" w:rsidR="004F6D17" w:rsidRPr="005D0C13" w:rsidRDefault="004F6D17" w:rsidP="00D73CAB">
      <w:pPr>
        <w:widowControl w:val="0"/>
        <w:numPr>
          <w:ilvl w:val="0"/>
          <w:numId w:val="3"/>
        </w:numPr>
        <w:tabs>
          <w:tab w:val="clear" w:pos="720"/>
          <w:tab w:val="num" w:pos="540"/>
        </w:tabs>
        <w:autoSpaceDE w:val="0"/>
        <w:autoSpaceDN w:val="0"/>
        <w:adjustRightInd w:val="0"/>
        <w:spacing w:line="280" w:lineRule="exact"/>
        <w:ind w:left="540" w:right="43" w:hanging="540"/>
        <w:rPr>
          <w:snapToGrid w:val="0"/>
          <w:sz w:val="22"/>
          <w:szCs w:val="22"/>
          <w:lang w:eastAsia="lt-LT"/>
        </w:rPr>
      </w:pPr>
      <w:r w:rsidRPr="005D0C13">
        <w:rPr>
          <w:snapToGrid w:val="0"/>
          <w:sz w:val="22"/>
          <w:szCs w:val="22"/>
          <w:lang w:eastAsia="lt-LT"/>
        </w:rPr>
        <w:t xml:space="preserve">jeigu yra sunkus burnos gleivinės </w:t>
      </w:r>
      <w:r w:rsidR="009041A3" w:rsidRPr="005D0C13">
        <w:rPr>
          <w:b/>
          <w:sz w:val="22"/>
          <w:szCs w:val="22"/>
        </w:rPr>
        <w:t>uždegimas arba jos opų</w:t>
      </w:r>
      <w:r w:rsidRPr="005D0C13">
        <w:rPr>
          <w:snapToGrid w:val="0"/>
          <w:sz w:val="22"/>
          <w:szCs w:val="22"/>
          <w:lang w:eastAsia="lt-LT"/>
        </w:rPr>
        <w:t>.</w:t>
      </w:r>
    </w:p>
    <w:p w14:paraId="39FEAED3" w14:textId="77777777" w:rsidR="004F6D17" w:rsidRPr="005D0C13" w:rsidRDefault="004F6D17" w:rsidP="00D73CAB">
      <w:pPr>
        <w:widowControl w:val="0"/>
        <w:numPr>
          <w:ilvl w:val="0"/>
          <w:numId w:val="3"/>
        </w:numPr>
        <w:tabs>
          <w:tab w:val="clear" w:pos="720"/>
          <w:tab w:val="num" w:pos="540"/>
        </w:tabs>
        <w:autoSpaceDE w:val="0"/>
        <w:autoSpaceDN w:val="0"/>
        <w:adjustRightInd w:val="0"/>
        <w:spacing w:line="280" w:lineRule="exact"/>
        <w:ind w:left="540" w:right="43" w:hanging="540"/>
        <w:rPr>
          <w:snapToGrid w:val="0"/>
          <w:sz w:val="22"/>
          <w:szCs w:val="22"/>
          <w:lang w:eastAsia="lt-LT"/>
        </w:rPr>
      </w:pPr>
      <w:r w:rsidRPr="005D0C13">
        <w:rPr>
          <w:snapToGrid w:val="0"/>
          <w:sz w:val="22"/>
          <w:szCs w:val="22"/>
          <w:lang w:eastAsia="lt-LT"/>
        </w:rPr>
        <w:t xml:space="preserve">jeigu skyrimo vietoje </w:t>
      </w:r>
      <w:r w:rsidRPr="005D0C13">
        <w:rPr>
          <w:b/>
          <w:bCs/>
          <w:snapToGrid w:val="0"/>
          <w:sz w:val="22"/>
          <w:szCs w:val="22"/>
          <w:lang w:eastAsia="lt-LT"/>
        </w:rPr>
        <w:t>jaučiate deginimą</w:t>
      </w:r>
      <w:r w:rsidRPr="005D0C13">
        <w:rPr>
          <w:snapToGrid w:val="0"/>
          <w:sz w:val="22"/>
          <w:szCs w:val="22"/>
          <w:lang w:eastAsia="lt-LT"/>
        </w:rPr>
        <w:t xml:space="preserve">. Tai gali reikšti, kad epirubicinas išteka iš kraujagyslės. Apie tai </w:t>
      </w:r>
      <w:r w:rsidR="00292B97" w:rsidRPr="005D0C13">
        <w:rPr>
          <w:snapToGrid w:val="0"/>
          <w:sz w:val="22"/>
          <w:szCs w:val="22"/>
          <w:lang w:eastAsia="lt-LT"/>
        </w:rPr>
        <w:t xml:space="preserve">nedelsiant </w:t>
      </w:r>
      <w:r w:rsidRPr="005D0C13">
        <w:rPr>
          <w:snapToGrid w:val="0"/>
          <w:sz w:val="22"/>
          <w:szCs w:val="22"/>
          <w:lang w:eastAsia="lt-LT"/>
        </w:rPr>
        <w:t>pasakykite gydytojui.</w:t>
      </w:r>
    </w:p>
    <w:p w14:paraId="7A85BA1A" w14:textId="77777777" w:rsidR="000651B2" w:rsidRPr="005D0C13" w:rsidRDefault="000651B2" w:rsidP="00D73CAB">
      <w:pPr>
        <w:widowControl w:val="0"/>
        <w:autoSpaceDE w:val="0"/>
        <w:autoSpaceDN w:val="0"/>
        <w:adjustRightInd w:val="0"/>
        <w:spacing w:line="273" w:lineRule="exact"/>
        <w:ind w:left="360" w:right="43"/>
        <w:rPr>
          <w:snapToGrid w:val="0"/>
          <w:sz w:val="22"/>
          <w:szCs w:val="22"/>
          <w:lang w:eastAsia="lt-LT"/>
        </w:rPr>
      </w:pPr>
    </w:p>
    <w:p w14:paraId="77417566" w14:textId="77777777" w:rsidR="000651B2" w:rsidRPr="005D0C13" w:rsidRDefault="000651B2" w:rsidP="00D73CAB">
      <w:pPr>
        <w:widowControl w:val="0"/>
        <w:autoSpaceDE w:val="0"/>
        <w:autoSpaceDN w:val="0"/>
        <w:adjustRightInd w:val="0"/>
        <w:spacing w:line="273" w:lineRule="exact"/>
        <w:ind w:left="360" w:right="43"/>
        <w:rPr>
          <w:snapToGrid w:val="0"/>
          <w:sz w:val="22"/>
          <w:szCs w:val="22"/>
          <w:lang w:eastAsia="lt-LT"/>
        </w:rPr>
      </w:pPr>
      <w:r w:rsidRPr="005D0C13">
        <w:rPr>
          <w:snapToGrid w:val="0"/>
          <w:sz w:val="22"/>
          <w:szCs w:val="22"/>
          <w:lang w:eastAsia="lt-LT"/>
        </w:rPr>
        <w:t>Jūsų gydytojas reguliariai atliks tyrimus:</w:t>
      </w:r>
    </w:p>
    <w:p w14:paraId="2541B0EF" w14:textId="77777777" w:rsidR="00204576" w:rsidRPr="005D0C13" w:rsidRDefault="00204576" w:rsidP="00D73CAB">
      <w:pPr>
        <w:widowControl w:val="0"/>
        <w:numPr>
          <w:ilvl w:val="0"/>
          <w:numId w:val="3"/>
        </w:numPr>
        <w:tabs>
          <w:tab w:val="clear" w:pos="720"/>
          <w:tab w:val="num" w:pos="540"/>
        </w:tabs>
        <w:autoSpaceDE w:val="0"/>
        <w:autoSpaceDN w:val="0"/>
        <w:adjustRightInd w:val="0"/>
        <w:spacing w:line="280" w:lineRule="exact"/>
        <w:ind w:left="540" w:right="43" w:hanging="540"/>
        <w:rPr>
          <w:snapToGrid w:val="0"/>
          <w:sz w:val="22"/>
          <w:szCs w:val="22"/>
          <w:lang w:eastAsia="lt-LT"/>
        </w:rPr>
      </w:pPr>
      <w:r w:rsidRPr="005D0C13">
        <w:rPr>
          <w:snapToGrid w:val="0"/>
          <w:sz w:val="22"/>
          <w:szCs w:val="22"/>
          <w:lang w:eastAsia="lt-LT"/>
        </w:rPr>
        <w:t>siekiant</w:t>
      </w:r>
      <w:r w:rsidR="004B475A" w:rsidRPr="005D0C13">
        <w:rPr>
          <w:snapToGrid w:val="0"/>
          <w:sz w:val="22"/>
          <w:szCs w:val="22"/>
          <w:lang w:eastAsia="lt-LT"/>
        </w:rPr>
        <w:t xml:space="preserve"> </w:t>
      </w:r>
      <w:r w:rsidRPr="005D0C13">
        <w:rPr>
          <w:snapToGrid w:val="0"/>
          <w:sz w:val="22"/>
          <w:szCs w:val="22"/>
          <w:lang w:eastAsia="lt-LT"/>
        </w:rPr>
        <w:t>stebėti šlapimo rūgšties kiekį Jūsų kraujyje.</w:t>
      </w:r>
      <w:r w:rsidR="00292B97" w:rsidRPr="005D0C13">
        <w:rPr>
          <w:snapToGrid w:val="0"/>
          <w:sz w:val="22"/>
          <w:szCs w:val="22"/>
          <w:lang w:eastAsia="lt-LT"/>
        </w:rPr>
        <w:t>,</w:t>
      </w:r>
    </w:p>
    <w:p w14:paraId="642D836F" w14:textId="77777777" w:rsidR="00A81F8D" w:rsidRPr="005D0C13" w:rsidRDefault="00292B97" w:rsidP="00D73CAB">
      <w:pPr>
        <w:widowControl w:val="0"/>
        <w:numPr>
          <w:ilvl w:val="0"/>
          <w:numId w:val="3"/>
        </w:numPr>
        <w:tabs>
          <w:tab w:val="clear" w:pos="720"/>
          <w:tab w:val="num" w:pos="540"/>
        </w:tabs>
        <w:autoSpaceDE w:val="0"/>
        <w:autoSpaceDN w:val="0"/>
        <w:adjustRightInd w:val="0"/>
        <w:spacing w:line="280" w:lineRule="exact"/>
        <w:ind w:left="540" w:right="43" w:hanging="540"/>
        <w:rPr>
          <w:snapToGrid w:val="0"/>
          <w:sz w:val="22"/>
          <w:szCs w:val="22"/>
          <w:lang w:eastAsia="lt-LT"/>
        </w:rPr>
      </w:pPr>
      <w:r w:rsidRPr="005D0C13">
        <w:rPr>
          <w:snapToGrid w:val="0"/>
          <w:sz w:val="22"/>
          <w:szCs w:val="22"/>
          <w:lang w:eastAsia="lt-LT"/>
        </w:rPr>
        <w:t xml:space="preserve">siekiant </w:t>
      </w:r>
      <w:r w:rsidR="00A81F8D" w:rsidRPr="005D0C13">
        <w:rPr>
          <w:snapToGrid w:val="0"/>
          <w:sz w:val="22"/>
          <w:szCs w:val="22"/>
          <w:lang w:eastAsia="lt-LT"/>
        </w:rPr>
        <w:t>įsitikinti, kad kraujo ląstelių kiekis nebūtų sumažėjęs per daug</w:t>
      </w:r>
      <w:r w:rsidRPr="005D0C13">
        <w:rPr>
          <w:snapToGrid w:val="0"/>
          <w:sz w:val="22"/>
          <w:szCs w:val="22"/>
          <w:lang w:eastAsia="lt-LT"/>
        </w:rPr>
        <w:t>,</w:t>
      </w:r>
    </w:p>
    <w:p w14:paraId="41182585" w14:textId="77777777" w:rsidR="00A81F8D" w:rsidRPr="005D0C13" w:rsidRDefault="00292B97" w:rsidP="00D73CAB">
      <w:pPr>
        <w:widowControl w:val="0"/>
        <w:numPr>
          <w:ilvl w:val="0"/>
          <w:numId w:val="3"/>
        </w:numPr>
        <w:tabs>
          <w:tab w:val="clear" w:pos="720"/>
          <w:tab w:val="num" w:pos="540"/>
        </w:tabs>
        <w:autoSpaceDE w:val="0"/>
        <w:autoSpaceDN w:val="0"/>
        <w:adjustRightInd w:val="0"/>
        <w:spacing w:line="280" w:lineRule="exact"/>
        <w:ind w:left="540" w:right="43" w:hanging="540"/>
        <w:rPr>
          <w:snapToGrid w:val="0"/>
          <w:sz w:val="22"/>
          <w:szCs w:val="22"/>
          <w:lang w:eastAsia="lt-LT"/>
        </w:rPr>
      </w:pPr>
      <w:r w:rsidRPr="005D0C13">
        <w:rPr>
          <w:snapToGrid w:val="0"/>
          <w:sz w:val="22"/>
          <w:szCs w:val="22"/>
          <w:lang w:eastAsia="lt-LT"/>
        </w:rPr>
        <w:t>siekiant patikrinti jūsų inkstų, kepenų ir širdies funkciją ir, jeigu reikia, pakoreguoti dozę.</w:t>
      </w:r>
    </w:p>
    <w:p w14:paraId="5664443E" w14:textId="77777777" w:rsidR="00292B97" w:rsidRPr="005D0C13" w:rsidRDefault="009041A3" w:rsidP="00D73CAB">
      <w:pPr>
        <w:pStyle w:val="Antrat4"/>
        <w:rPr>
          <w:rFonts w:ascii="Times New Roman" w:hAnsi="Times New Roman"/>
          <w:i w:val="0"/>
          <w:color w:val="auto"/>
          <w:sz w:val="22"/>
          <w:szCs w:val="22"/>
        </w:rPr>
      </w:pPr>
      <w:r w:rsidRPr="005D0C13">
        <w:rPr>
          <w:rFonts w:ascii="Times New Roman" w:hAnsi="Times New Roman"/>
          <w:i w:val="0"/>
          <w:color w:val="auto"/>
          <w:sz w:val="22"/>
          <w:szCs w:val="22"/>
        </w:rPr>
        <w:t xml:space="preserve">Kiti vaistai ir </w:t>
      </w:r>
      <w:r w:rsidR="006D3E9F" w:rsidRPr="005D0C13">
        <w:rPr>
          <w:rFonts w:ascii="Times New Roman" w:hAnsi="Times New Roman"/>
          <w:i w:val="0"/>
          <w:color w:val="auto"/>
          <w:sz w:val="22"/>
          <w:szCs w:val="22"/>
        </w:rPr>
        <w:t>Epirubicin Mylan</w:t>
      </w:r>
    </w:p>
    <w:p w14:paraId="5F9AF210" w14:textId="2FAD0907" w:rsidR="005D5BA4" w:rsidRPr="005D0C13" w:rsidRDefault="009041A3" w:rsidP="00D73CAB">
      <w:pPr>
        <w:widowControl w:val="0"/>
        <w:autoSpaceDE w:val="0"/>
        <w:autoSpaceDN w:val="0"/>
        <w:adjustRightInd w:val="0"/>
        <w:spacing w:line="273" w:lineRule="exact"/>
        <w:ind w:right="43"/>
        <w:rPr>
          <w:b/>
          <w:sz w:val="22"/>
          <w:szCs w:val="22"/>
        </w:rPr>
      </w:pPr>
      <w:r w:rsidRPr="005D0C13">
        <w:rPr>
          <w:noProof/>
          <w:sz w:val="22"/>
          <w:szCs w:val="22"/>
        </w:rPr>
        <w:t xml:space="preserve">Jeigu vartojate ar </w:t>
      </w:r>
      <w:r w:rsidRPr="005D0C13">
        <w:rPr>
          <w:sz w:val="22"/>
          <w:szCs w:val="22"/>
        </w:rPr>
        <w:t xml:space="preserve">neseniai </w:t>
      </w:r>
      <w:r w:rsidRPr="005D0C13">
        <w:rPr>
          <w:noProof/>
          <w:sz w:val="22"/>
          <w:szCs w:val="22"/>
        </w:rPr>
        <w:t>vartojote kitų vaistų</w:t>
      </w:r>
      <w:r w:rsidRPr="005D0C13">
        <w:rPr>
          <w:sz w:val="22"/>
          <w:szCs w:val="22"/>
        </w:rPr>
        <w:t xml:space="preserve"> arba </w:t>
      </w:r>
      <w:r w:rsidRPr="005D0C13">
        <w:rPr>
          <w:noProof/>
          <w:sz w:val="22"/>
          <w:szCs w:val="22"/>
        </w:rPr>
        <w:t>dėl to nes</w:t>
      </w:r>
      <w:r w:rsidR="00292B97" w:rsidRPr="005D0C13">
        <w:rPr>
          <w:noProof/>
          <w:sz w:val="22"/>
          <w:szCs w:val="22"/>
        </w:rPr>
        <w:t>ate tikri, apie tai pasakykite gydytojui</w:t>
      </w:r>
      <w:r w:rsidR="00292B97" w:rsidRPr="005D0C13">
        <w:rPr>
          <w:sz w:val="22"/>
          <w:szCs w:val="22"/>
        </w:rPr>
        <w:t xml:space="preserve"> </w:t>
      </w:r>
      <w:r w:rsidRPr="005D0C13">
        <w:rPr>
          <w:sz w:val="22"/>
          <w:szCs w:val="22"/>
        </w:rPr>
        <w:t>arba</w:t>
      </w:r>
      <w:r w:rsidR="00266983" w:rsidRPr="005D0C13">
        <w:rPr>
          <w:sz w:val="22"/>
          <w:szCs w:val="22"/>
        </w:rPr>
        <w:t xml:space="preserve"> </w:t>
      </w:r>
      <w:r w:rsidRPr="005D0C13">
        <w:rPr>
          <w:noProof/>
          <w:sz w:val="22"/>
          <w:szCs w:val="22"/>
        </w:rPr>
        <w:t>vaistininkui</w:t>
      </w:r>
      <w:r w:rsidRPr="005D0C13">
        <w:rPr>
          <w:sz w:val="22"/>
          <w:szCs w:val="22"/>
        </w:rPr>
        <w:t>.</w:t>
      </w:r>
    </w:p>
    <w:p w14:paraId="56452D19" w14:textId="77777777" w:rsidR="00292B97" w:rsidRPr="005D0C13" w:rsidRDefault="00292B97" w:rsidP="00D73CAB">
      <w:pPr>
        <w:rPr>
          <w:snapToGrid w:val="0"/>
          <w:sz w:val="22"/>
          <w:szCs w:val="22"/>
          <w:lang w:eastAsia="lt-LT"/>
        </w:rPr>
      </w:pPr>
    </w:p>
    <w:p w14:paraId="36DFF764" w14:textId="60EA9885" w:rsidR="005D5BA4" w:rsidRPr="005D0C13" w:rsidRDefault="006D3E9F" w:rsidP="00D73CAB">
      <w:pPr>
        <w:pStyle w:val="Sraopastraipa"/>
        <w:widowControl w:val="0"/>
        <w:numPr>
          <w:ilvl w:val="0"/>
          <w:numId w:val="12"/>
        </w:numPr>
        <w:autoSpaceDE w:val="0"/>
        <w:autoSpaceDN w:val="0"/>
        <w:adjustRightInd w:val="0"/>
        <w:spacing w:line="280" w:lineRule="exact"/>
        <w:ind w:left="426" w:right="86"/>
        <w:rPr>
          <w:snapToGrid w:val="0"/>
          <w:sz w:val="22"/>
          <w:szCs w:val="22"/>
          <w:lang w:eastAsia="lt-LT"/>
        </w:rPr>
      </w:pPr>
      <w:r w:rsidRPr="005D0C13">
        <w:rPr>
          <w:b/>
          <w:snapToGrid w:val="0"/>
          <w:sz w:val="22"/>
          <w:szCs w:val="22"/>
          <w:lang w:eastAsia="lt-LT"/>
        </w:rPr>
        <w:t>Epirubicin Mylan</w:t>
      </w:r>
      <w:r w:rsidR="009041A3" w:rsidRPr="005D0C13">
        <w:rPr>
          <w:b/>
          <w:snapToGrid w:val="0"/>
          <w:sz w:val="22"/>
          <w:szCs w:val="22"/>
          <w:lang w:eastAsia="lt-LT"/>
        </w:rPr>
        <w:t xml:space="preserve"> </w:t>
      </w:r>
      <w:r w:rsidR="00E674F0" w:rsidRPr="005D0C13">
        <w:rPr>
          <w:b/>
          <w:snapToGrid w:val="0"/>
          <w:sz w:val="22"/>
          <w:szCs w:val="22"/>
          <w:lang w:eastAsia="lt-LT"/>
        </w:rPr>
        <w:t>duoti</w:t>
      </w:r>
      <w:r w:rsidR="009041A3" w:rsidRPr="005D0C13">
        <w:rPr>
          <w:b/>
          <w:snapToGrid w:val="0"/>
          <w:sz w:val="22"/>
          <w:szCs w:val="22"/>
          <w:lang w:eastAsia="lt-LT"/>
        </w:rPr>
        <w:t xml:space="preserve"> negalima:</w:t>
      </w:r>
      <w:r w:rsidR="004B475A" w:rsidRPr="005D0C13">
        <w:rPr>
          <w:b/>
          <w:snapToGrid w:val="0"/>
          <w:sz w:val="22"/>
          <w:szCs w:val="22"/>
          <w:lang w:eastAsia="lt-LT"/>
        </w:rPr>
        <w:t xml:space="preserve"> </w:t>
      </w:r>
      <w:r w:rsidR="00EF54C1" w:rsidRPr="005D0C13">
        <w:rPr>
          <w:snapToGrid w:val="0"/>
          <w:sz w:val="22"/>
          <w:szCs w:val="22"/>
          <w:lang w:eastAsia="lt-LT"/>
        </w:rPr>
        <w:t xml:space="preserve">Jeigu </w:t>
      </w:r>
      <w:r w:rsidR="009041A3" w:rsidRPr="005D0C13">
        <w:rPr>
          <w:b/>
          <w:snapToGrid w:val="0"/>
          <w:sz w:val="22"/>
          <w:szCs w:val="22"/>
          <w:lang w:eastAsia="lt-LT"/>
        </w:rPr>
        <w:t>anksčiau jus gydė didelėmis</w:t>
      </w:r>
      <w:r w:rsidR="00202068" w:rsidRPr="005D0C13">
        <w:rPr>
          <w:snapToGrid w:val="0"/>
          <w:sz w:val="22"/>
          <w:szCs w:val="22"/>
          <w:lang w:eastAsia="lt-LT"/>
        </w:rPr>
        <w:t xml:space="preserve"> kitų vaistų nuo vėžio, įskaitant doksorubiciną ir daunorubiciną, kurie priklauso tai pačiai vaistų grupei kaip ir epirubicinas (vadinami antraciklinai)</w:t>
      </w:r>
      <w:r w:rsidR="00EF54C1" w:rsidRPr="005D0C13">
        <w:rPr>
          <w:snapToGrid w:val="0"/>
          <w:sz w:val="22"/>
          <w:szCs w:val="22"/>
          <w:lang w:eastAsia="lt-LT"/>
        </w:rPr>
        <w:t>,</w:t>
      </w:r>
      <w:r w:rsidR="007571DE" w:rsidRPr="005D0C13">
        <w:rPr>
          <w:snapToGrid w:val="0"/>
          <w:sz w:val="22"/>
          <w:szCs w:val="22"/>
          <w:lang w:eastAsia="lt-LT"/>
        </w:rPr>
        <w:t xml:space="preserve"> </w:t>
      </w:r>
      <w:r w:rsidR="009041A3" w:rsidRPr="005D0C13">
        <w:rPr>
          <w:snapToGrid w:val="0"/>
          <w:sz w:val="22"/>
          <w:szCs w:val="22"/>
          <w:lang w:eastAsia="lt-LT"/>
        </w:rPr>
        <w:t>dozėmis</w:t>
      </w:r>
      <w:r w:rsidR="00EF54C1" w:rsidRPr="005D0C13">
        <w:rPr>
          <w:snapToGrid w:val="0"/>
          <w:sz w:val="22"/>
          <w:szCs w:val="22"/>
          <w:lang w:eastAsia="lt-LT"/>
        </w:rPr>
        <w:t xml:space="preserve"> (žr. 2 skyrių „</w:t>
      </w:r>
      <w:r w:rsidRPr="005D0C13">
        <w:rPr>
          <w:noProof/>
          <w:sz w:val="22"/>
          <w:szCs w:val="22"/>
        </w:rPr>
        <w:t>Epirubicin Mylan</w:t>
      </w:r>
      <w:r w:rsidR="00EF54C1" w:rsidRPr="005D0C13">
        <w:rPr>
          <w:noProof/>
          <w:sz w:val="22"/>
          <w:szCs w:val="22"/>
        </w:rPr>
        <w:t xml:space="preserve"> </w:t>
      </w:r>
      <w:r w:rsidR="00E674F0" w:rsidRPr="005D0C13">
        <w:rPr>
          <w:noProof/>
          <w:sz w:val="22"/>
          <w:szCs w:val="22"/>
        </w:rPr>
        <w:t>duoti</w:t>
      </w:r>
      <w:r w:rsidR="00EF54C1" w:rsidRPr="005D0C13">
        <w:rPr>
          <w:noProof/>
          <w:sz w:val="22"/>
          <w:szCs w:val="22"/>
        </w:rPr>
        <w:t xml:space="preserve"> negalima“).</w:t>
      </w:r>
    </w:p>
    <w:p w14:paraId="492292F7" w14:textId="77777777" w:rsidR="005D5BA4" w:rsidRPr="005D0C13" w:rsidRDefault="00EF54C1" w:rsidP="00D73CAB">
      <w:pPr>
        <w:pStyle w:val="Sraopastraipa"/>
        <w:widowControl w:val="0"/>
        <w:numPr>
          <w:ilvl w:val="0"/>
          <w:numId w:val="12"/>
        </w:numPr>
        <w:autoSpaceDE w:val="0"/>
        <w:autoSpaceDN w:val="0"/>
        <w:adjustRightInd w:val="0"/>
        <w:spacing w:line="280" w:lineRule="exact"/>
        <w:ind w:left="426" w:right="86"/>
        <w:rPr>
          <w:snapToGrid w:val="0"/>
          <w:sz w:val="22"/>
          <w:szCs w:val="22"/>
          <w:lang w:eastAsia="lt-LT"/>
        </w:rPr>
      </w:pPr>
      <w:r w:rsidRPr="005D0C13">
        <w:rPr>
          <w:noProof/>
          <w:sz w:val="22"/>
          <w:szCs w:val="22"/>
        </w:rPr>
        <w:t xml:space="preserve">Jeigu vartojate </w:t>
      </w:r>
      <w:r w:rsidR="009041A3" w:rsidRPr="005D0C13">
        <w:rPr>
          <w:b/>
          <w:noProof/>
          <w:sz w:val="22"/>
          <w:szCs w:val="22"/>
        </w:rPr>
        <w:t>cimetidiną</w:t>
      </w:r>
      <w:r w:rsidRPr="005D0C13">
        <w:rPr>
          <w:noProof/>
          <w:sz w:val="22"/>
          <w:szCs w:val="22"/>
        </w:rPr>
        <w:t xml:space="preserve"> (vaistą, mažinantį skrandžio rūgštingumą). Gydymo </w:t>
      </w:r>
      <w:r w:rsidR="006D3E9F" w:rsidRPr="005D0C13">
        <w:rPr>
          <w:noProof/>
          <w:sz w:val="22"/>
          <w:szCs w:val="22"/>
        </w:rPr>
        <w:t>Epirubicin Mylan</w:t>
      </w:r>
      <w:r w:rsidRPr="005D0C13">
        <w:rPr>
          <w:noProof/>
          <w:sz w:val="22"/>
          <w:szCs w:val="22"/>
        </w:rPr>
        <w:t xml:space="preserve"> metu privalote nutraukti cimetidino vartojimą, nes padidjėa epirubicino kiekis kraujyje, kad gali sukelti daugiau nepageidaujamų poveikių.</w:t>
      </w:r>
    </w:p>
    <w:p w14:paraId="4E6CED30" w14:textId="77777777" w:rsidR="005D5BA4" w:rsidRPr="005D0C13" w:rsidRDefault="005D5BA4" w:rsidP="00D73CAB">
      <w:pPr>
        <w:widowControl w:val="0"/>
        <w:autoSpaceDE w:val="0"/>
        <w:autoSpaceDN w:val="0"/>
        <w:adjustRightInd w:val="0"/>
        <w:spacing w:line="280" w:lineRule="exact"/>
        <w:ind w:right="86"/>
        <w:rPr>
          <w:snapToGrid w:val="0"/>
          <w:sz w:val="22"/>
          <w:szCs w:val="22"/>
          <w:lang w:eastAsia="lt-LT"/>
        </w:rPr>
      </w:pPr>
    </w:p>
    <w:p w14:paraId="43D43403" w14:textId="77777777" w:rsidR="005D5BA4" w:rsidRPr="005D0C13" w:rsidRDefault="009041A3" w:rsidP="00D73CAB">
      <w:pPr>
        <w:widowControl w:val="0"/>
        <w:autoSpaceDE w:val="0"/>
        <w:autoSpaceDN w:val="0"/>
        <w:adjustRightInd w:val="0"/>
        <w:spacing w:line="280" w:lineRule="exact"/>
        <w:ind w:right="86"/>
        <w:rPr>
          <w:b/>
          <w:snapToGrid w:val="0"/>
          <w:sz w:val="22"/>
          <w:szCs w:val="22"/>
          <w:lang w:eastAsia="lt-LT"/>
        </w:rPr>
      </w:pPr>
      <w:r w:rsidRPr="005D0C13">
        <w:rPr>
          <w:b/>
          <w:snapToGrid w:val="0"/>
          <w:sz w:val="22"/>
          <w:szCs w:val="22"/>
          <w:lang w:eastAsia="lt-LT"/>
        </w:rPr>
        <w:t>Reikia specialios priežiūros, kai</w:t>
      </w:r>
      <w:r w:rsidR="004712B2" w:rsidRPr="005D0C13">
        <w:rPr>
          <w:b/>
          <w:snapToGrid w:val="0"/>
          <w:sz w:val="22"/>
          <w:szCs w:val="22"/>
          <w:lang w:eastAsia="lt-LT"/>
        </w:rPr>
        <w:t xml:space="preserve"> vartojama</w:t>
      </w:r>
      <w:r w:rsidRPr="005D0C13">
        <w:rPr>
          <w:b/>
          <w:snapToGrid w:val="0"/>
          <w:sz w:val="22"/>
          <w:szCs w:val="22"/>
          <w:lang w:eastAsia="lt-LT"/>
        </w:rPr>
        <w:t>:</w:t>
      </w:r>
    </w:p>
    <w:p w14:paraId="3EDC2E4F" w14:textId="15692816" w:rsidR="00C36EAC" w:rsidRPr="005D0C13" w:rsidRDefault="00C36EAC" w:rsidP="00D73CAB">
      <w:pPr>
        <w:widowControl w:val="0"/>
        <w:numPr>
          <w:ilvl w:val="0"/>
          <w:numId w:val="3"/>
        </w:numPr>
        <w:tabs>
          <w:tab w:val="clear" w:pos="720"/>
          <w:tab w:val="num" w:pos="540"/>
        </w:tabs>
        <w:autoSpaceDE w:val="0"/>
        <w:autoSpaceDN w:val="0"/>
        <w:adjustRightInd w:val="0"/>
        <w:spacing w:line="280" w:lineRule="exact"/>
        <w:ind w:left="540" w:right="86" w:hanging="540"/>
        <w:rPr>
          <w:snapToGrid w:val="0"/>
          <w:sz w:val="22"/>
          <w:szCs w:val="22"/>
          <w:lang w:eastAsia="lt-LT"/>
        </w:rPr>
      </w:pPr>
      <w:r w:rsidRPr="005D0C13">
        <w:rPr>
          <w:snapToGrid w:val="0"/>
          <w:sz w:val="22"/>
          <w:szCs w:val="22"/>
          <w:lang w:eastAsia="lt-LT"/>
        </w:rPr>
        <w:lastRenderedPageBreak/>
        <w:t>standartinės</w:t>
      </w:r>
      <w:r w:rsidR="004B475A" w:rsidRPr="005D0C13">
        <w:rPr>
          <w:snapToGrid w:val="0"/>
          <w:sz w:val="22"/>
          <w:szCs w:val="22"/>
          <w:lang w:eastAsia="lt-LT"/>
        </w:rPr>
        <w:t xml:space="preserve"> </w:t>
      </w:r>
      <w:r w:rsidR="005704A2" w:rsidRPr="005D0C13">
        <w:rPr>
          <w:snapToGrid w:val="0"/>
          <w:sz w:val="22"/>
          <w:szCs w:val="22"/>
          <w:lang w:eastAsia="lt-LT"/>
        </w:rPr>
        <w:t>antraciklin</w:t>
      </w:r>
      <w:r w:rsidRPr="005D0C13">
        <w:rPr>
          <w:snapToGrid w:val="0"/>
          <w:sz w:val="22"/>
          <w:szCs w:val="22"/>
          <w:lang w:eastAsia="lt-LT"/>
        </w:rPr>
        <w:t>ų</w:t>
      </w:r>
      <w:r w:rsidR="005704A2" w:rsidRPr="005D0C13">
        <w:rPr>
          <w:snapToGrid w:val="0"/>
          <w:sz w:val="22"/>
          <w:szCs w:val="22"/>
          <w:lang w:eastAsia="lt-LT"/>
        </w:rPr>
        <w:t xml:space="preserve"> (pvz., vaist</w:t>
      </w:r>
      <w:r w:rsidRPr="005D0C13">
        <w:rPr>
          <w:snapToGrid w:val="0"/>
          <w:sz w:val="22"/>
          <w:szCs w:val="22"/>
          <w:lang w:eastAsia="lt-LT"/>
        </w:rPr>
        <w:t>ų</w:t>
      </w:r>
      <w:r w:rsidR="005704A2" w:rsidRPr="005D0C13">
        <w:rPr>
          <w:snapToGrid w:val="0"/>
          <w:sz w:val="22"/>
          <w:szCs w:val="22"/>
          <w:lang w:eastAsia="lt-LT"/>
        </w:rPr>
        <w:t xml:space="preserve">nuo vėžio </w:t>
      </w:r>
      <w:r w:rsidR="005704A2" w:rsidRPr="005D0C13">
        <w:rPr>
          <w:b/>
          <w:bCs/>
          <w:snapToGrid w:val="0"/>
          <w:sz w:val="22"/>
          <w:szCs w:val="22"/>
          <w:lang w:eastAsia="lt-LT"/>
        </w:rPr>
        <w:t>mitomicin</w:t>
      </w:r>
      <w:r w:rsidRPr="005D0C13">
        <w:rPr>
          <w:b/>
          <w:bCs/>
          <w:snapToGrid w:val="0"/>
          <w:sz w:val="22"/>
          <w:szCs w:val="22"/>
          <w:lang w:eastAsia="lt-LT"/>
        </w:rPr>
        <w:t>o</w:t>
      </w:r>
      <w:r w:rsidR="005704A2" w:rsidRPr="005D0C13">
        <w:rPr>
          <w:b/>
          <w:bCs/>
          <w:snapToGrid w:val="0"/>
          <w:sz w:val="22"/>
          <w:szCs w:val="22"/>
          <w:lang w:eastAsia="lt-LT"/>
        </w:rPr>
        <w:t>-C, dakarbazin</w:t>
      </w:r>
      <w:r w:rsidRPr="005D0C13">
        <w:rPr>
          <w:b/>
          <w:bCs/>
          <w:snapToGrid w:val="0"/>
          <w:sz w:val="22"/>
          <w:szCs w:val="22"/>
          <w:lang w:eastAsia="lt-LT"/>
        </w:rPr>
        <w:t>o</w:t>
      </w:r>
      <w:r w:rsidR="005704A2" w:rsidRPr="005D0C13">
        <w:rPr>
          <w:b/>
          <w:bCs/>
          <w:snapToGrid w:val="0"/>
          <w:sz w:val="22"/>
          <w:szCs w:val="22"/>
          <w:lang w:eastAsia="lt-LT"/>
        </w:rPr>
        <w:t>, daktinomicin</w:t>
      </w:r>
      <w:r w:rsidRPr="005D0C13">
        <w:rPr>
          <w:b/>
          <w:bCs/>
          <w:snapToGrid w:val="0"/>
          <w:sz w:val="22"/>
          <w:szCs w:val="22"/>
          <w:lang w:eastAsia="lt-LT"/>
        </w:rPr>
        <w:t>o</w:t>
      </w:r>
      <w:r w:rsidR="005704A2" w:rsidRPr="005D0C13">
        <w:rPr>
          <w:snapToGrid w:val="0"/>
          <w:sz w:val="22"/>
          <w:szCs w:val="22"/>
          <w:lang w:eastAsia="lt-LT"/>
        </w:rPr>
        <w:t>) arba kit</w:t>
      </w:r>
      <w:r w:rsidRPr="005D0C13">
        <w:rPr>
          <w:snapToGrid w:val="0"/>
          <w:sz w:val="22"/>
          <w:szCs w:val="22"/>
          <w:lang w:eastAsia="lt-LT"/>
        </w:rPr>
        <w:t>ų</w:t>
      </w:r>
      <w:r w:rsidR="005704A2" w:rsidRPr="005D0C13">
        <w:rPr>
          <w:snapToGrid w:val="0"/>
          <w:sz w:val="22"/>
          <w:szCs w:val="22"/>
          <w:lang w:eastAsia="lt-LT"/>
        </w:rPr>
        <w:t xml:space="preserve"> vaist</w:t>
      </w:r>
      <w:r w:rsidRPr="005D0C13">
        <w:rPr>
          <w:snapToGrid w:val="0"/>
          <w:sz w:val="22"/>
          <w:szCs w:val="22"/>
          <w:lang w:eastAsia="lt-LT"/>
        </w:rPr>
        <w:t>ų</w:t>
      </w:r>
      <w:r w:rsidR="005704A2" w:rsidRPr="005D0C13">
        <w:rPr>
          <w:snapToGrid w:val="0"/>
          <w:sz w:val="22"/>
          <w:szCs w:val="22"/>
          <w:lang w:eastAsia="lt-LT"/>
        </w:rPr>
        <w:t>, turin</w:t>
      </w:r>
      <w:r w:rsidRPr="005D0C13">
        <w:rPr>
          <w:snapToGrid w:val="0"/>
          <w:sz w:val="22"/>
          <w:szCs w:val="22"/>
          <w:lang w:eastAsia="lt-LT"/>
        </w:rPr>
        <w:t>čių</w:t>
      </w:r>
      <w:r w:rsidR="005704A2" w:rsidRPr="005D0C13">
        <w:rPr>
          <w:snapToGrid w:val="0"/>
          <w:sz w:val="22"/>
          <w:szCs w:val="22"/>
          <w:lang w:eastAsia="lt-LT"/>
        </w:rPr>
        <w:t xml:space="preserve"> poveik</w:t>
      </w:r>
      <w:r w:rsidRPr="005D0C13">
        <w:rPr>
          <w:snapToGrid w:val="0"/>
          <w:sz w:val="22"/>
          <w:szCs w:val="22"/>
          <w:lang w:eastAsia="lt-LT"/>
        </w:rPr>
        <w:t>į</w:t>
      </w:r>
      <w:r w:rsidR="005704A2" w:rsidRPr="005D0C13">
        <w:rPr>
          <w:snapToGrid w:val="0"/>
          <w:sz w:val="22"/>
          <w:szCs w:val="22"/>
          <w:lang w:eastAsia="lt-LT"/>
        </w:rPr>
        <w:t xml:space="preserve"> širdžiai (pavyzdžiui, vaist</w:t>
      </w:r>
      <w:r w:rsidRPr="005D0C13">
        <w:rPr>
          <w:snapToGrid w:val="0"/>
          <w:sz w:val="22"/>
          <w:szCs w:val="22"/>
          <w:lang w:eastAsia="lt-LT"/>
        </w:rPr>
        <w:t>ų</w:t>
      </w:r>
      <w:r w:rsidR="005704A2" w:rsidRPr="005D0C13">
        <w:rPr>
          <w:snapToGrid w:val="0"/>
          <w:sz w:val="22"/>
          <w:szCs w:val="22"/>
          <w:lang w:eastAsia="lt-LT"/>
        </w:rPr>
        <w:t xml:space="preserve"> nuo vėžio </w:t>
      </w:r>
      <w:r w:rsidR="005704A2" w:rsidRPr="005D0C13">
        <w:rPr>
          <w:b/>
          <w:bCs/>
          <w:snapToGrid w:val="0"/>
          <w:sz w:val="22"/>
          <w:szCs w:val="22"/>
          <w:lang w:eastAsia="lt-LT"/>
        </w:rPr>
        <w:t>5-fluorouracil</w:t>
      </w:r>
      <w:r w:rsidRPr="005D0C13">
        <w:rPr>
          <w:b/>
          <w:bCs/>
          <w:snapToGrid w:val="0"/>
          <w:sz w:val="22"/>
          <w:szCs w:val="22"/>
          <w:lang w:eastAsia="lt-LT"/>
        </w:rPr>
        <w:t>o</w:t>
      </w:r>
      <w:r w:rsidR="005704A2" w:rsidRPr="005D0C13">
        <w:rPr>
          <w:b/>
          <w:bCs/>
          <w:snapToGrid w:val="0"/>
          <w:sz w:val="22"/>
          <w:szCs w:val="22"/>
          <w:lang w:eastAsia="lt-LT"/>
        </w:rPr>
        <w:t>, ciklofosfamid</w:t>
      </w:r>
      <w:r w:rsidRPr="005D0C13">
        <w:rPr>
          <w:b/>
          <w:bCs/>
          <w:snapToGrid w:val="0"/>
          <w:sz w:val="22"/>
          <w:szCs w:val="22"/>
          <w:lang w:eastAsia="lt-LT"/>
        </w:rPr>
        <w:t>o</w:t>
      </w:r>
      <w:r w:rsidR="005704A2" w:rsidRPr="005D0C13">
        <w:rPr>
          <w:b/>
          <w:bCs/>
          <w:snapToGrid w:val="0"/>
          <w:sz w:val="22"/>
          <w:szCs w:val="22"/>
          <w:lang w:eastAsia="lt-LT"/>
        </w:rPr>
        <w:t>, cisplatin</w:t>
      </w:r>
      <w:r w:rsidRPr="005D0C13">
        <w:rPr>
          <w:b/>
          <w:bCs/>
          <w:snapToGrid w:val="0"/>
          <w:sz w:val="22"/>
          <w:szCs w:val="22"/>
          <w:lang w:eastAsia="lt-LT"/>
        </w:rPr>
        <w:t>os</w:t>
      </w:r>
      <w:r w:rsidR="005704A2" w:rsidRPr="005D0C13">
        <w:rPr>
          <w:b/>
          <w:bCs/>
          <w:snapToGrid w:val="0"/>
          <w:sz w:val="22"/>
          <w:szCs w:val="22"/>
          <w:lang w:eastAsia="lt-LT"/>
        </w:rPr>
        <w:t>, taksan</w:t>
      </w:r>
      <w:r w:rsidRPr="005D0C13">
        <w:rPr>
          <w:b/>
          <w:bCs/>
          <w:snapToGrid w:val="0"/>
          <w:sz w:val="22"/>
          <w:szCs w:val="22"/>
          <w:lang w:eastAsia="lt-LT"/>
        </w:rPr>
        <w:t>ų</w:t>
      </w:r>
      <w:r w:rsidR="005704A2" w:rsidRPr="005D0C13">
        <w:rPr>
          <w:snapToGrid w:val="0"/>
          <w:sz w:val="22"/>
          <w:szCs w:val="22"/>
          <w:lang w:eastAsia="lt-LT"/>
        </w:rPr>
        <w:t xml:space="preserve">) </w:t>
      </w:r>
      <w:r w:rsidRPr="005D0C13">
        <w:rPr>
          <w:snapToGrid w:val="0"/>
          <w:sz w:val="22"/>
          <w:szCs w:val="22"/>
          <w:lang w:eastAsia="lt-LT"/>
        </w:rPr>
        <w:t xml:space="preserve">ar </w:t>
      </w:r>
      <w:r w:rsidR="009041A3" w:rsidRPr="005D0C13">
        <w:rPr>
          <w:b/>
          <w:snapToGrid w:val="0"/>
          <w:sz w:val="22"/>
          <w:szCs w:val="22"/>
          <w:lang w:eastAsia="lt-LT"/>
        </w:rPr>
        <w:t>kalcio kanalų blokatorių</w:t>
      </w:r>
      <w:r w:rsidRPr="005D0C13">
        <w:rPr>
          <w:snapToGrid w:val="0"/>
          <w:sz w:val="22"/>
          <w:szCs w:val="22"/>
          <w:lang w:eastAsia="lt-LT"/>
        </w:rPr>
        <w:t xml:space="preserve"> (vartojami aukštam kraujospūdžiui ar kai kurioms širdies ligoms gydyti) dozės.</w:t>
      </w:r>
    </w:p>
    <w:p w14:paraId="1FE950A9" w14:textId="1928E08C" w:rsidR="005704A2" w:rsidRPr="005D0C13" w:rsidRDefault="00C36EAC" w:rsidP="00D73CAB">
      <w:pPr>
        <w:widowControl w:val="0"/>
        <w:autoSpaceDE w:val="0"/>
        <w:autoSpaceDN w:val="0"/>
        <w:adjustRightInd w:val="0"/>
        <w:spacing w:line="280" w:lineRule="exact"/>
        <w:ind w:left="540" w:right="86"/>
        <w:rPr>
          <w:snapToGrid w:val="0"/>
          <w:sz w:val="22"/>
          <w:szCs w:val="22"/>
          <w:lang w:eastAsia="lt-LT"/>
        </w:rPr>
      </w:pPr>
      <w:r w:rsidRPr="005D0C13">
        <w:rPr>
          <w:snapToGrid w:val="0"/>
          <w:sz w:val="22"/>
          <w:szCs w:val="22"/>
          <w:lang w:eastAsia="lt-LT"/>
        </w:rPr>
        <w:t>Sustiprėja</w:t>
      </w:r>
      <w:r w:rsidR="005704A2" w:rsidRPr="005D0C13">
        <w:rPr>
          <w:snapToGrid w:val="0"/>
          <w:sz w:val="22"/>
          <w:szCs w:val="22"/>
          <w:lang w:eastAsia="lt-LT"/>
        </w:rPr>
        <w:t xml:space="preserve"> žalingas poveikis širdžiai</w:t>
      </w:r>
      <w:r w:rsidRPr="005D0C13">
        <w:rPr>
          <w:snapToGrid w:val="0"/>
          <w:sz w:val="22"/>
          <w:szCs w:val="22"/>
          <w:lang w:eastAsia="lt-LT"/>
        </w:rPr>
        <w:t xml:space="preserve">, kai šie vaistai vartojami prieš </w:t>
      </w:r>
      <w:r w:rsidR="006D3E9F" w:rsidRPr="005D0C13">
        <w:rPr>
          <w:snapToGrid w:val="0"/>
          <w:sz w:val="22"/>
          <w:szCs w:val="22"/>
          <w:lang w:eastAsia="lt-LT"/>
        </w:rPr>
        <w:t>Epirubicin Mylan</w:t>
      </w:r>
      <w:r w:rsidRPr="005D0C13">
        <w:rPr>
          <w:snapToGrid w:val="0"/>
          <w:sz w:val="22"/>
          <w:szCs w:val="22"/>
          <w:lang w:eastAsia="lt-LT"/>
        </w:rPr>
        <w:t xml:space="preserve"> ar kartu su juo</w:t>
      </w:r>
      <w:r w:rsidR="005704A2" w:rsidRPr="005D0C13">
        <w:rPr>
          <w:snapToGrid w:val="0"/>
          <w:sz w:val="22"/>
          <w:szCs w:val="22"/>
          <w:lang w:eastAsia="lt-LT"/>
        </w:rPr>
        <w:t>. Tada reikalingas papildomas širdies stebėjimas</w:t>
      </w:r>
      <w:r w:rsidRPr="005D0C13">
        <w:rPr>
          <w:snapToGrid w:val="0"/>
          <w:sz w:val="22"/>
          <w:szCs w:val="22"/>
          <w:lang w:eastAsia="lt-LT"/>
        </w:rPr>
        <w:t>.</w:t>
      </w:r>
    </w:p>
    <w:p w14:paraId="54C83391" w14:textId="77777777" w:rsidR="009041A3" w:rsidRPr="005D0C13" w:rsidRDefault="00E674F0" w:rsidP="00D73CAB">
      <w:pPr>
        <w:widowControl w:val="0"/>
        <w:numPr>
          <w:ilvl w:val="0"/>
          <w:numId w:val="3"/>
        </w:numPr>
        <w:tabs>
          <w:tab w:val="clear" w:pos="720"/>
          <w:tab w:val="num" w:pos="567"/>
        </w:tabs>
        <w:autoSpaceDE w:val="0"/>
        <w:autoSpaceDN w:val="0"/>
        <w:adjustRightInd w:val="0"/>
        <w:spacing w:line="273" w:lineRule="exact"/>
        <w:ind w:left="567" w:right="86" w:hanging="567"/>
        <w:rPr>
          <w:sz w:val="22"/>
          <w:szCs w:val="22"/>
        </w:rPr>
      </w:pPr>
      <w:r w:rsidRPr="005D0C13">
        <w:rPr>
          <w:iCs/>
          <w:sz w:val="22"/>
          <w:szCs w:val="22"/>
        </w:rPr>
        <w:t xml:space="preserve">jei jums buvo skirta </w:t>
      </w:r>
      <w:r w:rsidRPr="005D0C13">
        <w:rPr>
          <w:b/>
          <w:iCs/>
          <w:sz w:val="22"/>
          <w:szCs w:val="22"/>
        </w:rPr>
        <w:t>trastuzumabo</w:t>
      </w:r>
      <w:r w:rsidRPr="005D0C13">
        <w:rPr>
          <w:iCs/>
          <w:sz w:val="22"/>
          <w:szCs w:val="22"/>
        </w:rPr>
        <w:t xml:space="preserve"> (vaisto, skirto tam tikrų tipų vėžiui, pavyzdžiui, krūties vėžiui, gydyti)</w:t>
      </w:r>
    </w:p>
    <w:p w14:paraId="1F6F2927" w14:textId="03DE53B6"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86" w:hanging="540"/>
        <w:rPr>
          <w:snapToGrid w:val="0"/>
          <w:sz w:val="22"/>
          <w:szCs w:val="22"/>
          <w:lang w:eastAsia="lt-LT"/>
        </w:rPr>
      </w:pPr>
      <w:r w:rsidRPr="005D0C13">
        <w:rPr>
          <w:b/>
          <w:bCs/>
          <w:snapToGrid w:val="0"/>
          <w:sz w:val="22"/>
          <w:szCs w:val="22"/>
          <w:lang w:eastAsia="lt-LT"/>
        </w:rPr>
        <w:t>rifampicinas</w:t>
      </w:r>
      <w:r w:rsidRPr="005D0C13">
        <w:rPr>
          <w:snapToGrid w:val="0"/>
          <w:sz w:val="22"/>
          <w:szCs w:val="22"/>
          <w:lang w:eastAsia="lt-LT"/>
        </w:rPr>
        <w:t xml:space="preserve"> (</w:t>
      </w:r>
      <w:r w:rsidR="00C36EAC" w:rsidRPr="005D0C13">
        <w:rPr>
          <w:snapToGrid w:val="0"/>
          <w:sz w:val="22"/>
          <w:szCs w:val="22"/>
          <w:lang w:eastAsia="lt-LT"/>
        </w:rPr>
        <w:t xml:space="preserve">vaistas, </w:t>
      </w:r>
      <w:r w:rsidRPr="005D0C13">
        <w:rPr>
          <w:snapToGrid w:val="0"/>
          <w:sz w:val="22"/>
          <w:szCs w:val="22"/>
          <w:lang w:eastAsia="lt-LT"/>
        </w:rPr>
        <w:t xml:space="preserve">vartojamas tuberkuliozei gydyti) ir </w:t>
      </w:r>
      <w:r w:rsidRPr="005D0C13">
        <w:rPr>
          <w:b/>
          <w:bCs/>
          <w:snapToGrid w:val="0"/>
          <w:sz w:val="22"/>
          <w:szCs w:val="22"/>
          <w:lang w:eastAsia="lt-LT"/>
        </w:rPr>
        <w:t>barbitūratai</w:t>
      </w:r>
      <w:r w:rsidRPr="005D0C13">
        <w:rPr>
          <w:snapToGrid w:val="0"/>
          <w:sz w:val="22"/>
          <w:szCs w:val="22"/>
          <w:lang w:eastAsia="lt-LT"/>
        </w:rPr>
        <w:t>(</w:t>
      </w:r>
      <w:r w:rsidR="00C36EAC" w:rsidRPr="005D0C13">
        <w:rPr>
          <w:snapToGrid w:val="0"/>
          <w:sz w:val="22"/>
          <w:szCs w:val="22"/>
          <w:lang w:eastAsia="lt-LT"/>
        </w:rPr>
        <w:t xml:space="preserve">vaistai, </w:t>
      </w:r>
      <w:r w:rsidRPr="005D0C13">
        <w:rPr>
          <w:snapToGrid w:val="0"/>
          <w:sz w:val="22"/>
          <w:szCs w:val="22"/>
          <w:lang w:eastAsia="lt-LT"/>
        </w:rPr>
        <w:t>vartojami nemigai</w:t>
      </w:r>
      <w:r w:rsidR="003779EC" w:rsidRPr="005D0C13">
        <w:rPr>
          <w:snapToGrid w:val="0"/>
          <w:sz w:val="22"/>
          <w:szCs w:val="22"/>
          <w:lang w:eastAsia="lt-LT"/>
        </w:rPr>
        <w:t xml:space="preserve"> ar</w:t>
      </w:r>
      <w:r w:rsidRPr="005D0C13">
        <w:rPr>
          <w:snapToGrid w:val="0"/>
          <w:sz w:val="22"/>
          <w:szCs w:val="22"/>
          <w:lang w:eastAsia="lt-LT"/>
        </w:rPr>
        <w:t xml:space="preserve"> epilepsijai gydyti, pavyzdžiui, fenobarbitalis); šie </w:t>
      </w:r>
      <w:r w:rsidR="00E674F0" w:rsidRPr="005D0C13">
        <w:rPr>
          <w:snapToGrid w:val="0"/>
          <w:sz w:val="22"/>
          <w:szCs w:val="22"/>
          <w:lang w:eastAsia="lt-LT"/>
        </w:rPr>
        <w:t xml:space="preserve">vaistai </w:t>
      </w:r>
      <w:r w:rsidRPr="005D0C13">
        <w:rPr>
          <w:snapToGrid w:val="0"/>
          <w:sz w:val="22"/>
          <w:szCs w:val="22"/>
          <w:lang w:eastAsia="lt-LT"/>
        </w:rPr>
        <w:t>mažina epirubicino kiekį kraujyje, todėl mažėja jo sukeliamas poveikis;</w:t>
      </w:r>
    </w:p>
    <w:p w14:paraId="068A9117" w14:textId="77777777"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86" w:hanging="540"/>
        <w:rPr>
          <w:snapToGrid w:val="0"/>
          <w:sz w:val="22"/>
          <w:szCs w:val="22"/>
          <w:lang w:eastAsia="lt-LT"/>
        </w:rPr>
      </w:pPr>
      <w:r w:rsidRPr="005D0C13">
        <w:rPr>
          <w:b/>
          <w:bCs/>
          <w:snapToGrid w:val="0"/>
          <w:sz w:val="22"/>
          <w:szCs w:val="22"/>
          <w:lang w:eastAsia="lt-LT"/>
        </w:rPr>
        <w:t>paklitakselis</w:t>
      </w:r>
      <w:r w:rsidRPr="005D0C13">
        <w:rPr>
          <w:snapToGrid w:val="0"/>
          <w:sz w:val="22"/>
          <w:szCs w:val="22"/>
          <w:lang w:eastAsia="lt-LT"/>
        </w:rPr>
        <w:t xml:space="preserve"> ir </w:t>
      </w:r>
      <w:r w:rsidRPr="005D0C13">
        <w:rPr>
          <w:b/>
          <w:bCs/>
          <w:snapToGrid w:val="0"/>
          <w:sz w:val="22"/>
          <w:szCs w:val="22"/>
          <w:lang w:eastAsia="lt-LT"/>
        </w:rPr>
        <w:t>docetakselis</w:t>
      </w:r>
      <w:r w:rsidRPr="005D0C13">
        <w:rPr>
          <w:snapToGrid w:val="0"/>
          <w:sz w:val="22"/>
          <w:szCs w:val="22"/>
          <w:lang w:eastAsia="lt-LT"/>
        </w:rPr>
        <w:t xml:space="preserve"> (vaistai nuo kai kurių vėžio formų). Jei paklitakselio pavartojama prieš epirubicino pavartojimą arba docetakselis vartojamas iš karto po epirubicino, kraujyje padidėja epirubicino kiekis, todėl gali pasireikšti sunkesnis šalutinis poveikis;</w:t>
      </w:r>
    </w:p>
    <w:p w14:paraId="0CECE39E" w14:textId="033E2BD6"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86" w:hanging="540"/>
        <w:rPr>
          <w:snapToGrid w:val="0"/>
          <w:sz w:val="22"/>
          <w:szCs w:val="22"/>
          <w:lang w:eastAsia="lt-LT"/>
        </w:rPr>
      </w:pPr>
      <w:r w:rsidRPr="005D0C13">
        <w:rPr>
          <w:b/>
          <w:bCs/>
          <w:snapToGrid w:val="0"/>
          <w:sz w:val="22"/>
          <w:szCs w:val="22"/>
          <w:lang w:eastAsia="lt-LT"/>
        </w:rPr>
        <w:t>deksverapamilis</w:t>
      </w:r>
      <w:r w:rsidRPr="005D0C13">
        <w:rPr>
          <w:snapToGrid w:val="0"/>
          <w:sz w:val="22"/>
          <w:szCs w:val="22"/>
          <w:lang w:eastAsia="lt-LT"/>
        </w:rPr>
        <w:t xml:space="preserve"> (</w:t>
      </w:r>
      <w:r w:rsidR="00C36EAC" w:rsidRPr="005D0C13">
        <w:rPr>
          <w:snapToGrid w:val="0"/>
          <w:sz w:val="22"/>
          <w:szCs w:val="22"/>
          <w:lang w:eastAsia="lt-LT"/>
        </w:rPr>
        <w:t xml:space="preserve">vaistas </w:t>
      </w:r>
      <w:r w:rsidRPr="005D0C13">
        <w:rPr>
          <w:snapToGrid w:val="0"/>
          <w:sz w:val="22"/>
          <w:szCs w:val="22"/>
          <w:lang w:eastAsia="lt-LT"/>
        </w:rPr>
        <w:t>nuo kai kurių širdies sutrikimų). Vartojamas kartu su epirubicinu šis vaistas gali sukelti neigiamą poveikį kaulų čiulpams;</w:t>
      </w:r>
    </w:p>
    <w:p w14:paraId="76E4EA14" w14:textId="265667D2"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86" w:hanging="540"/>
        <w:rPr>
          <w:snapToGrid w:val="0"/>
          <w:sz w:val="22"/>
          <w:szCs w:val="22"/>
          <w:lang w:eastAsia="lt-LT"/>
        </w:rPr>
      </w:pPr>
      <w:r w:rsidRPr="005D0C13">
        <w:rPr>
          <w:b/>
          <w:bCs/>
          <w:snapToGrid w:val="0"/>
          <w:sz w:val="22"/>
          <w:szCs w:val="22"/>
          <w:lang w:eastAsia="lt-LT"/>
        </w:rPr>
        <w:t xml:space="preserve">interferonas </w:t>
      </w:r>
      <w:r w:rsidR="00C36EAC" w:rsidRPr="005D0C13">
        <w:rPr>
          <w:b/>
          <w:bCs/>
          <w:snapToGrid w:val="0"/>
          <w:sz w:val="22"/>
          <w:szCs w:val="22"/>
          <w:lang w:eastAsia="lt-LT"/>
        </w:rPr>
        <w:t>alfa-</w:t>
      </w:r>
      <w:r w:rsidRPr="005D0C13">
        <w:rPr>
          <w:b/>
          <w:bCs/>
          <w:snapToGrid w:val="0"/>
          <w:sz w:val="22"/>
          <w:szCs w:val="22"/>
          <w:lang w:eastAsia="lt-LT"/>
        </w:rPr>
        <w:t>2b</w:t>
      </w:r>
      <w:r w:rsidRPr="005D0C13">
        <w:rPr>
          <w:snapToGrid w:val="0"/>
          <w:sz w:val="22"/>
          <w:szCs w:val="22"/>
          <w:lang w:eastAsia="lt-LT"/>
        </w:rPr>
        <w:t xml:space="preserve"> (</w:t>
      </w:r>
      <w:r w:rsidR="00C36EAC" w:rsidRPr="005D0C13">
        <w:rPr>
          <w:snapToGrid w:val="0"/>
          <w:sz w:val="22"/>
          <w:szCs w:val="22"/>
          <w:lang w:eastAsia="lt-LT"/>
        </w:rPr>
        <w:t xml:space="preserve">vaistas </w:t>
      </w:r>
      <w:r w:rsidRPr="005D0C13">
        <w:rPr>
          <w:snapToGrid w:val="0"/>
          <w:sz w:val="22"/>
          <w:szCs w:val="22"/>
          <w:lang w:eastAsia="lt-LT"/>
        </w:rPr>
        <w:t>nuo kai kurių vėžio formų, limfomų ir kepenų uždegimo formų);</w:t>
      </w:r>
    </w:p>
    <w:p w14:paraId="46F4FE9F" w14:textId="49DA8E6E"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86" w:hanging="540"/>
        <w:rPr>
          <w:snapToGrid w:val="0"/>
          <w:sz w:val="22"/>
          <w:szCs w:val="22"/>
          <w:lang w:eastAsia="lt-LT"/>
        </w:rPr>
      </w:pPr>
      <w:r w:rsidRPr="005D0C13">
        <w:rPr>
          <w:b/>
          <w:bCs/>
          <w:snapToGrid w:val="0"/>
          <w:sz w:val="22"/>
          <w:szCs w:val="22"/>
          <w:lang w:eastAsia="lt-LT"/>
        </w:rPr>
        <w:t>chininas</w:t>
      </w:r>
      <w:r w:rsidRPr="005D0C13">
        <w:rPr>
          <w:snapToGrid w:val="0"/>
          <w:sz w:val="22"/>
          <w:szCs w:val="22"/>
          <w:lang w:eastAsia="lt-LT"/>
        </w:rPr>
        <w:t xml:space="preserve"> (</w:t>
      </w:r>
      <w:r w:rsidR="00C36EAC" w:rsidRPr="005D0C13">
        <w:rPr>
          <w:snapToGrid w:val="0"/>
          <w:sz w:val="22"/>
          <w:szCs w:val="22"/>
          <w:lang w:eastAsia="lt-LT"/>
        </w:rPr>
        <w:t xml:space="preserve">vaistas </w:t>
      </w:r>
      <w:r w:rsidRPr="005D0C13">
        <w:rPr>
          <w:snapToGrid w:val="0"/>
          <w:sz w:val="22"/>
          <w:szCs w:val="22"/>
          <w:lang w:eastAsia="lt-LT"/>
        </w:rPr>
        <w:t>maliarij</w:t>
      </w:r>
      <w:r w:rsidR="00C36EAC" w:rsidRPr="005D0C13">
        <w:rPr>
          <w:snapToGrid w:val="0"/>
          <w:sz w:val="22"/>
          <w:szCs w:val="22"/>
          <w:lang w:eastAsia="lt-LT"/>
        </w:rPr>
        <w:t>ai</w:t>
      </w:r>
      <w:r w:rsidRPr="005D0C13">
        <w:rPr>
          <w:snapToGrid w:val="0"/>
          <w:sz w:val="22"/>
          <w:szCs w:val="22"/>
          <w:lang w:eastAsia="lt-LT"/>
        </w:rPr>
        <w:t xml:space="preserve"> ir kojų mėšlung</w:t>
      </w:r>
      <w:r w:rsidR="00C36EAC" w:rsidRPr="005D0C13">
        <w:rPr>
          <w:snapToGrid w:val="0"/>
          <w:sz w:val="22"/>
          <w:szCs w:val="22"/>
          <w:lang w:eastAsia="lt-LT"/>
        </w:rPr>
        <w:t>iui</w:t>
      </w:r>
      <w:r w:rsidRPr="005D0C13">
        <w:rPr>
          <w:snapToGrid w:val="0"/>
          <w:sz w:val="22"/>
          <w:szCs w:val="22"/>
          <w:lang w:eastAsia="lt-LT"/>
        </w:rPr>
        <w:t xml:space="preserve"> gydy</w:t>
      </w:r>
      <w:r w:rsidR="00C36EAC" w:rsidRPr="005D0C13">
        <w:rPr>
          <w:snapToGrid w:val="0"/>
          <w:sz w:val="22"/>
          <w:szCs w:val="22"/>
          <w:lang w:eastAsia="lt-LT"/>
        </w:rPr>
        <w:t>t</w:t>
      </w:r>
      <w:r w:rsidRPr="005D0C13">
        <w:rPr>
          <w:snapToGrid w:val="0"/>
          <w:sz w:val="22"/>
          <w:szCs w:val="22"/>
          <w:lang w:eastAsia="lt-LT"/>
        </w:rPr>
        <w:t>i). Chininas gali spartinti epirubicino pasiskirstymą organizme, todėl gali pasireikšti neigiamas poveikis raudonosioms kraujo ląstelėms;</w:t>
      </w:r>
    </w:p>
    <w:p w14:paraId="3FD8EF41" w14:textId="60970187"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86" w:hanging="540"/>
        <w:rPr>
          <w:snapToGrid w:val="0"/>
          <w:sz w:val="22"/>
          <w:szCs w:val="22"/>
          <w:lang w:eastAsia="lt-LT"/>
        </w:rPr>
      </w:pPr>
      <w:r w:rsidRPr="005D0C13">
        <w:rPr>
          <w:b/>
          <w:bCs/>
          <w:snapToGrid w:val="0"/>
          <w:sz w:val="22"/>
          <w:szCs w:val="22"/>
          <w:lang w:eastAsia="lt-LT"/>
        </w:rPr>
        <w:t>deksrazoksanas</w:t>
      </w:r>
      <w:r w:rsidRPr="005D0C13">
        <w:rPr>
          <w:snapToGrid w:val="0"/>
          <w:sz w:val="22"/>
          <w:szCs w:val="22"/>
          <w:lang w:eastAsia="lt-LT"/>
        </w:rPr>
        <w:t xml:space="preserve"> (vaist</w:t>
      </w:r>
      <w:r w:rsidR="00F74A0A" w:rsidRPr="005D0C13">
        <w:rPr>
          <w:snapToGrid w:val="0"/>
          <w:sz w:val="22"/>
          <w:szCs w:val="22"/>
          <w:lang w:eastAsia="lt-LT"/>
        </w:rPr>
        <w:t>as</w:t>
      </w:r>
      <w:r w:rsidRPr="005D0C13">
        <w:rPr>
          <w:snapToGrid w:val="0"/>
          <w:sz w:val="22"/>
          <w:szCs w:val="22"/>
          <w:lang w:eastAsia="lt-LT"/>
        </w:rPr>
        <w:t>, kartais vartojamas kartu su doksorubicinu širdies sutrikimų rizikai mažinti). Gali sutrumpėti epirubicino buvimo organizme laikas, todėl šis vaistas gali sukelti silpnesnį poveikį;</w:t>
      </w:r>
    </w:p>
    <w:p w14:paraId="005F741F" w14:textId="22F04C68"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86" w:hanging="540"/>
        <w:rPr>
          <w:snapToGrid w:val="0"/>
          <w:sz w:val="22"/>
          <w:szCs w:val="22"/>
          <w:lang w:eastAsia="lt-LT"/>
        </w:rPr>
      </w:pPr>
      <w:r w:rsidRPr="005D0C13">
        <w:rPr>
          <w:snapToGrid w:val="0"/>
          <w:sz w:val="22"/>
          <w:szCs w:val="22"/>
          <w:lang w:eastAsia="lt-LT"/>
        </w:rPr>
        <w:t xml:space="preserve">anksčiau arba kartu vartojami kiti vaistai, kurie turi poveikio kaulų čiulpams (pvz., </w:t>
      </w:r>
      <w:r w:rsidRPr="005D0C13">
        <w:rPr>
          <w:b/>
          <w:bCs/>
          <w:snapToGrid w:val="0"/>
          <w:sz w:val="22"/>
          <w:szCs w:val="22"/>
          <w:lang w:eastAsia="lt-LT"/>
        </w:rPr>
        <w:t xml:space="preserve">kiti </w:t>
      </w:r>
      <w:r w:rsidR="004712B2" w:rsidRPr="005D0C13">
        <w:rPr>
          <w:b/>
          <w:bCs/>
          <w:snapToGrid w:val="0"/>
          <w:sz w:val="22"/>
          <w:szCs w:val="22"/>
          <w:lang w:eastAsia="lt-LT"/>
        </w:rPr>
        <w:t>vaistai</w:t>
      </w:r>
      <w:r w:rsidR="004B475A" w:rsidRPr="005D0C13">
        <w:rPr>
          <w:b/>
          <w:bCs/>
          <w:snapToGrid w:val="0"/>
          <w:sz w:val="22"/>
          <w:szCs w:val="22"/>
          <w:lang w:eastAsia="lt-LT"/>
        </w:rPr>
        <w:t xml:space="preserve"> </w:t>
      </w:r>
      <w:r w:rsidRPr="005D0C13">
        <w:rPr>
          <w:b/>
          <w:bCs/>
          <w:snapToGrid w:val="0"/>
          <w:sz w:val="22"/>
          <w:szCs w:val="22"/>
          <w:lang w:eastAsia="lt-LT"/>
        </w:rPr>
        <w:t xml:space="preserve">nuo vėžio, sulfonamidai, chloramfenikolis, difenilhidantoinas, amidopirino dariniai, vaistai </w:t>
      </w:r>
      <w:r w:rsidR="004712B2" w:rsidRPr="005D0C13">
        <w:rPr>
          <w:b/>
          <w:bCs/>
          <w:snapToGrid w:val="0"/>
          <w:sz w:val="22"/>
          <w:szCs w:val="22"/>
          <w:lang w:eastAsia="lt-LT"/>
        </w:rPr>
        <w:t>ŽIV/AIDS gydyti)</w:t>
      </w:r>
      <w:r w:rsidRPr="005D0C13">
        <w:rPr>
          <w:snapToGrid w:val="0"/>
          <w:sz w:val="22"/>
          <w:szCs w:val="22"/>
          <w:lang w:eastAsia="lt-LT"/>
        </w:rPr>
        <w:t>, kadangi gali sutrikti kraujo ląstelių gamyba</w:t>
      </w:r>
      <w:r w:rsidR="004712B2" w:rsidRPr="005D0C13">
        <w:rPr>
          <w:snapToGrid w:val="0"/>
          <w:sz w:val="22"/>
          <w:szCs w:val="22"/>
          <w:lang w:eastAsia="lt-LT"/>
        </w:rPr>
        <w:t>.</w:t>
      </w:r>
    </w:p>
    <w:p w14:paraId="68F68521" w14:textId="3270C159" w:rsidR="005704A2" w:rsidRPr="005D0C13" w:rsidRDefault="009041A3" w:rsidP="00D73CAB">
      <w:pPr>
        <w:widowControl w:val="0"/>
        <w:numPr>
          <w:ilvl w:val="0"/>
          <w:numId w:val="3"/>
        </w:numPr>
        <w:tabs>
          <w:tab w:val="clear" w:pos="720"/>
          <w:tab w:val="num" w:pos="540"/>
        </w:tabs>
        <w:autoSpaceDE w:val="0"/>
        <w:autoSpaceDN w:val="0"/>
        <w:adjustRightInd w:val="0"/>
        <w:spacing w:line="280" w:lineRule="exact"/>
        <w:ind w:left="540" w:right="86" w:hanging="540"/>
        <w:rPr>
          <w:snapToGrid w:val="0"/>
          <w:sz w:val="22"/>
          <w:szCs w:val="22"/>
          <w:lang w:eastAsia="lt-LT"/>
        </w:rPr>
      </w:pPr>
      <w:r w:rsidRPr="005D0C13">
        <w:rPr>
          <w:b/>
          <w:snapToGrid w:val="0"/>
          <w:sz w:val="22"/>
          <w:szCs w:val="22"/>
          <w:lang w:eastAsia="lt-LT"/>
        </w:rPr>
        <w:t>vaistai, sukeliantys</w:t>
      </w:r>
      <w:r w:rsidRPr="005D0C13">
        <w:rPr>
          <w:b/>
          <w:sz w:val="22"/>
          <w:szCs w:val="22"/>
        </w:rPr>
        <w:t xml:space="preserve"> širdies nepakankamumą</w:t>
      </w:r>
      <w:r w:rsidR="004712B2" w:rsidRPr="005D0C13">
        <w:rPr>
          <w:snapToGrid w:val="0"/>
          <w:sz w:val="22"/>
          <w:szCs w:val="22"/>
          <w:lang w:eastAsia="lt-LT"/>
        </w:rPr>
        <w:t xml:space="preserve"> (jeigu abejojate, pasitarkite su gydytoju).</w:t>
      </w:r>
    </w:p>
    <w:p w14:paraId="545E21D9" w14:textId="2C59FE13"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86" w:hanging="540"/>
        <w:rPr>
          <w:snapToGrid w:val="0"/>
          <w:sz w:val="22"/>
          <w:szCs w:val="22"/>
          <w:lang w:eastAsia="lt-LT"/>
        </w:rPr>
      </w:pPr>
      <w:r w:rsidRPr="005D0C13">
        <w:rPr>
          <w:b/>
          <w:bCs/>
          <w:snapToGrid w:val="0"/>
          <w:sz w:val="22"/>
          <w:szCs w:val="22"/>
          <w:lang w:eastAsia="lt-LT"/>
        </w:rPr>
        <w:t>vaist</w:t>
      </w:r>
      <w:r w:rsidR="004712B2" w:rsidRPr="005D0C13">
        <w:rPr>
          <w:b/>
          <w:bCs/>
          <w:snapToGrid w:val="0"/>
          <w:sz w:val="22"/>
          <w:szCs w:val="22"/>
          <w:lang w:eastAsia="lt-LT"/>
        </w:rPr>
        <w:t>ai</w:t>
      </w:r>
      <w:r w:rsidRPr="005D0C13">
        <w:rPr>
          <w:b/>
          <w:bCs/>
          <w:snapToGrid w:val="0"/>
          <w:sz w:val="22"/>
          <w:szCs w:val="22"/>
          <w:lang w:eastAsia="lt-LT"/>
        </w:rPr>
        <w:t>, galin</w:t>
      </w:r>
      <w:r w:rsidR="004712B2" w:rsidRPr="005D0C13">
        <w:rPr>
          <w:b/>
          <w:bCs/>
          <w:snapToGrid w:val="0"/>
          <w:sz w:val="22"/>
          <w:szCs w:val="22"/>
          <w:lang w:eastAsia="lt-LT"/>
        </w:rPr>
        <w:t>tys</w:t>
      </w:r>
      <w:r w:rsidRPr="005D0C13">
        <w:rPr>
          <w:b/>
          <w:bCs/>
          <w:snapToGrid w:val="0"/>
          <w:sz w:val="22"/>
          <w:szCs w:val="22"/>
          <w:lang w:eastAsia="lt-LT"/>
        </w:rPr>
        <w:t xml:space="preserve"> daryti poveikį kepenų funkcijai</w:t>
      </w:r>
      <w:r w:rsidR="004B475A" w:rsidRPr="005D0C13">
        <w:rPr>
          <w:b/>
          <w:bCs/>
          <w:snapToGrid w:val="0"/>
          <w:sz w:val="22"/>
          <w:szCs w:val="22"/>
          <w:lang w:eastAsia="lt-LT"/>
        </w:rPr>
        <w:t xml:space="preserve"> </w:t>
      </w:r>
      <w:r w:rsidR="004712B2" w:rsidRPr="005D0C13">
        <w:rPr>
          <w:snapToGrid w:val="0"/>
          <w:sz w:val="22"/>
          <w:szCs w:val="22"/>
          <w:lang w:eastAsia="lt-LT"/>
        </w:rPr>
        <w:t>(jeigu abejojate, pasitarkite su gydytoju)</w:t>
      </w:r>
      <w:r w:rsidRPr="005D0C13">
        <w:rPr>
          <w:snapToGrid w:val="0"/>
          <w:sz w:val="22"/>
          <w:szCs w:val="22"/>
          <w:lang w:eastAsia="lt-LT"/>
        </w:rPr>
        <w:t>. Gali būti daroma įtaka epirubicino skaldymui kepenyse, todėl šis vaistas gali sukelti silpnesnį pageidaujamą ar stipresnį šalutinį poveikį;</w:t>
      </w:r>
    </w:p>
    <w:p w14:paraId="3A456869" w14:textId="3683A965"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86" w:hanging="540"/>
        <w:rPr>
          <w:snapToGrid w:val="0"/>
          <w:sz w:val="22"/>
          <w:szCs w:val="22"/>
          <w:lang w:eastAsia="lt-LT"/>
        </w:rPr>
      </w:pPr>
      <w:r w:rsidRPr="005D0C13">
        <w:rPr>
          <w:b/>
          <w:bCs/>
          <w:snapToGrid w:val="0"/>
          <w:sz w:val="22"/>
          <w:szCs w:val="22"/>
          <w:lang w:eastAsia="lt-LT"/>
        </w:rPr>
        <w:lastRenderedPageBreak/>
        <w:t>gyv</w:t>
      </w:r>
      <w:r w:rsidR="004712B2" w:rsidRPr="005D0C13">
        <w:rPr>
          <w:b/>
          <w:bCs/>
          <w:snapToGrid w:val="0"/>
          <w:sz w:val="22"/>
          <w:szCs w:val="22"/>
          <w:lang w:eastAsia="lt-LT"/>
        </w:rPr>
        <w:t>os</w:t>
      </w:r>
      <w:r w:rsidRPr="005D0C13">
        <w:rPr>
          <w:b/>
          <w:bCs/>
          <w:snapToGrid w:val="0"/>
          <w:sz w:val="22"/>
          <w:szCs w:val="22"/>
          <w:lang w:eastAsia="lt-LT"/>
        </w:rPr>
        <w:t xml:space="preserve"> vakcin</w:t>
      </w:r>
      <w:r w:rsidR="004712B2" w:rsidRPr="005D0C13">
        <w:rPr>
          <w:b/>
          <w:bCs/>
          <w:snapToGrid w:val="0"/>
          <w:sz w:val="22"/>
          <w:szCs w:val="22"/>
          <w:lang w:eastAsia="lt-LT"/>
        </w:rPr>
        <w:t>os</w:t>
      </w:r>
      <w:r w:rsidRPr="005D0C13">
        <w:rPr>
          <w:snapToGrid w:val="0"/>
          <w:sz w:val="22"/>
          <w:szCs w:val="22"/>
          <w:lang w:eastAsia="lt-LT"/>
        </w:rPr>
        <w:t>. Yra mirtinos ligos rizika, todėl ši kombinacija nerekomenduojama</w:t>
      </w:r>
      <w:r w:rsidR="004712B2" w:rsidRPr="005D0C13">
        <w:rPr>
          <w:snapToGrid w:val="0"/>
          <w:sz w:val="22"/>
          <w:szCs w:val="22"/>
          <w:lang w:eastAsia="lt-LT"/>
        </w:rPr>
        <w:t>. Pasakykite gy</w:t>
      </w:r>
      <w:r w:rsidR="004B475A" w:rsidRPr="005D0C13">
        <w:rPr>
          <w:snapToGrid w:val="0"/>
          <w:sz w:val="22"/>
          <w:szCs w:val="22"/>
          <w:lang w:eastAsia="lt-LT"/>
        </w:rPr>
        <w:t>d</w:t>
      </w:r>
      <w:r w:rsidR="004712B2" w:rsidRPr="005D0C13">
        <w:rPr>
          <w:snapToGrid w:val="0"/>
          <w:sz w:val="22"/>
          <w:szCs w:val="22"/>
          <w:lang w:eastAsia="lt-LT"/>
        </w:rPr>
        <w:t xml:space="preserve">ytojui, jeigu jus neseniai </w:t>
      </w:r>
      <w:r w:rsidR="009041A3" w:rsidRPr="005D0C13">
        <w:rPr>
          <w:b/>
          <w:snapToGrid w:val="0"/>
          <w:sz w:val="22"/>
          <w:szCs w:val="22"/>
          <w:lang w:eastAsia="lt-LT"/>
        </w:rPr>
        <w:t>vakcinavo</w:t>
      </w:r>
      <w:r w:rsidR="004712B2" w:rsidRPr="005D0C13">
        <w:rPr>
          <w:snapToGrid w:val="0"/>
          <w:sz w:val="22"/>
          <w:szCs w:val="22"/>
          <w:lang w:eastAsia="lt-LT"/>
        </w:rPr>
        <w:t xml:space="preserve"> bet kokia vakcina arba norite </w:t>
      </w:r>
      <w:r w:rsidR="009041A3" w:rsidRPr="005D0C13">
        <w:rPr>
          <w:b/>
          <w:snapToGrid w:val="0"/>
          <w:sz w:val="22"/>
          <w:szCs w:val="22"/>
          <w:lang w:eastAsia="lt-LT"/>
        </w:rPr>
        <w:t>vakcinuotis</w:t>
      </w:r>
      <w:r w:rsidR="004712B2" w:rsidRPr="005D0C13">
        <w:rPr>
          <w:snapToGrid w:val="0"/>
          <w:sz w:val="22"/>
          <w:szCs w:val="22"/>
          <w:lang w:eastAsia="lt-LT"/>
        </w:rPr>
        <w:t>.</w:t>
      </w:r>
    </w:p>
    <w:p w14:paraId="13C3512D" w14:textId="310130CC" w:rsidR="005704A2" w:rsidRPr="005D0C13" w:rsidRDefault="005704A2" w:rsidP="00D73CAB">
      <w:pPr>
        <w:widowControl w:val="0"/>
        <w:numPr>
          <w:ilvl w:val="0"/>
          <w:numId w:val="3"/>
        </w:numPr>
        <w:tabs>
          <w:tab w:val="clear" w:pos="720"/>
          <w:tab w:val="num" w:pos="540"/>
        </w:tabs>
        <w:autoSpaceDE w:val="0"/>
        <w:autoSpaceDN w:val="0"/>
        <w:adjustRightInd w:val="0"/>
        <w:spacing w:line="280" w:lineRule="exact"/>
        <w:ind w:left="540" w:right="86" w:hanging="540"/>
        <w:rPr>
          <w:snapToGrid w:val="0"/>
          <w:sz w:val="22"/>
          <w:szCs w:val="22"/>
          <w:lang w:eastAsia="lt-LT"/>
        </w:rPr>
      </w:pPr>
      <w:r w:rsidRPr="005D0C13">
        <w:rPr>
          <w:b/>
          <w:bCs/>
          <w:snapToGrid w:val="0"/>
          <w:sz w:val="22"/>
          <w:szCs w:val="22"/>
          <w:lang w:eastAsia="lt-LT"/>
        </w:rPr>
        <w:t>ciklosporin</w:t>
      </w:r>
      <w:r w:rsidR="004712B2" w:rsidRPr="005D0C13">
        <w:rPr>
          <w:b/>
          <w:bCs/>
          <w:snapToGrid w:val="0"/>
          <w:sz w:val="22"/>
          <w:szCs w:val="22"/>
          <w:lang w:eastAsia="lt-LT"/>
        </w:rPr>
        <w:t>as</w:t>
      </w:r>
      <w:r w:rsidRPr="005D0C13">
        <w:rPr>
          <w:snapToGrid w:val="0"/>
          <w:sz w:val="22"/>
          <w:szCs w:val="22"/>
          <w:lang w:eastAsia="lt-LT"/>
        </w:rPr>
        <w:t xml:space="preserve"> (imuninę sistemą slopinan</w:t>
      </w:r>
      <w:r w:rsidR="004712B2" w:rsidRPr="005D0C13">
        <w:rPr>
          <w:snapToGrid w:val="0"/>
          <w:sz w:val="22"/>
          <w:szCs w:val="22"/>
          <w:lang w:eastAsia="lt-LT"/>
        </w:rPr>
        <w:t>tis</w:t>
      </w:r>
      <w:r w:rsidRPr="005D0C13">
        <w:rPr>
          <w:snapToGrid w:val="0"/>
          <w:sz w:val="22"/>
          <w:szCs w:val="22"/>
          <w:lang w:eastAsia="lt-LT"/>
        </w:rPr>
        <w:t xml:space="preserve"> vaist</w:t>
      </w:r>
      <w:r w:rsidR="004712B2" w:rsidRPr="005D0C13">
        <w:rPr>
          <w:snapToGrid w:val="0"/>
          <w:sz w:val="22"/>
          <w:szCs w:val="22"/>
          <w:lang w:eastAsia="lt-LT"/>
        </w:rPr>
        <w:t>as</w:t>
      </w:r>
      <w:r w:rsidRPr="005D0C13">
        <w:rPr>
          <w:snapToGrid w:val="0"/>
          <w:sz w:val="22"/>
          <w:szCs w:val="22"/>
          <w:lang w:eastAsia="lt-LT"/>
        </w:rPr>
        <w:t>). Gali būti per daug slopinama imuninė sistema.</w:t>
      </w:r>
    </w:p>
    <w:p w14:paraId="470DD455" w14:textId="77777777" w:rsidR="005704A2" w:rsidRPr="005D0C13" w:rsidRDefault="005704A2" w:rsidP="00D73CAB">
      <w:pPr>
        <w:widowControl w:val="0"/>
        <w:autoSpaceDE w:val="0"/>
        <w:autoSpaceDN w:val="0"/>
        <w:adjustRightInd w:val="0"/>
        <w:spacing w:line="273" w:lineRule="exact"/>
        <w:ind w:right="81"/>
        <w:rPr>
          <w:snapToGrid w:val="0"/>
          <w:sz w:val="22"/>
          <w:szCs w:val="22"/>
          <w:lang w:eastAsia="lt-LT"/>
        </w:rPr>
      </w:pPr>
    </w:p>
    <w:p w14:paraId="7897A86D" w14:textId="77777777" w:rsidR="007E6C34" w:rsidRPr="005D0C13" w:rsidRDefault="007E6C34" w:rsidP="00D73CAB">
      <w:pPr>
        <w:widowControl w:val="0"/>
        <w:autoSpaceDE w:val="0"/>
        <w:autoSpaceDN w:val="0"/>
        <w:adjustRightInd w:val="0"/>
        <w:spacing w:line="273" w:lineRule="exact"/>
        <w:ind w:right="81"/>
        <w:rPr>
          <w:snapToGrid w:val="0"/>
          <w:sz w:val="22"/>
          <w:szCs w:val="22"/>
          <w:lang w:eastAsia="lt-LT"/>
        </w:rPr>
      </w:pPr>
      <w:r w:rsidRPr="005D0C13">
        <w:rPr>
          <w:snapToGrid w:val="0"/>
          <w:sz w:val="22"/>
          <w:szCs w:val="22"/>
          <w:lang w:eastAsia="lt-LT"/>
        </w:rPr>
        <w:t>Epirubicinas gali padidinti spinduliuotės poveikį ir net tam tikrą laiko tapą po švitinimo jis gali sukelti sunkių šalutinių poveikių švitintoje srityje. Pasakykite gydytojui, jeigu jums anksčiau</w:t>
      </w:r>
      <w:r w:rsidR="004B475A" w:rsidRPr="005D0C13">
        <w:rPr>
          <w:snapToGrid w:val="0"/>
          <w:sz w:val="22"/>
          <w:szCs w:val="22"/>
          <w:lang w:eastAsia="lt-LT"/>
        </w:rPr>
        <w:t xml:space="preserve"> </w:t>
      </w:r>
      <w:r w:rsidRPr="005D0C13">
        <w:rPr>
          <w:snapToGrid w:val="0"/>
          <w:sz w:val="22"/>
          <w:szCs w:val="22"/>
          <w:lang w:eastAsia="lt-LT"/>
        </w:rPr>
        <w:t>buvo taikytas spindulinis gydymas ar yra jis yra suplanuotas.</w:t>
      </w:r>
    </w:p>
    <w:p w14:paraId="6D255ED9" w14:textId="77777777" w:rsidR="005704A2" w:rsidRPr="005D0C13" w:rsidRDefault="005704A2" w:rsidP="00D73CAB">
      <w:pPr>
        <w:widowControl w:val="0"/>
        <w:autoSpaceDE w:val="0"/>
        <w:autoSpaceDN w:val="0"/>
        <w:adjustRightInd w:val="0"/>
        <w:spacing w:line="273" w:lineRule="exact"/>
        <w:ind w:right="81"/>
        <w:rPr>
          <w:i/>
          <w:iCs/>
          <w:snapToGrid w:val="0"/>
          <w:sz w:val="22"/>
          <w:szCs w:val="22"/>
          <w:lang w:eastAsia="lt-LT"/>
        </w:rPr>
      </w:pPr>
    </w:p>
    <w:p w14:paraId="4DB49169" w14:textId="15B9E265" w:rsidR="005704A2" w:rsidRPr="005D0C13" w:rsidRDefault="005704A2" w:rsidP="00D73CAB">
      <w:pPr>
        <w:widowControl w:val="0"/>
        <w:autoSpaceDE w:val="0"/>
        <w:autoSpaceDN w:val="0"/>
        <w:adjustRightInd w:val="0"/>
        <w:spacing w:line="280" w:lineRule="exact"/>
        <w:ind w:right="52"/>
        <w:outlineLvl w:val="0"/>
        <w:rPr>
          <w:b/>
          <w:bCs/>
          <w:snapToGrid w:val="0"/>
          <w:sz w:val="22"/>
          <w:szCs w:val="22"/>
          <w:lang w:eastAsia="lt-LT"/>
        </w:rPr>
      </w:pPr>
      <w:r w:rsidRPr="005D0C13">
        <w:rPr>
          <w:b/>
          <w:bCs/>
          <w:snapToGrid w:val="0"/>
          <w:sz w:val="22"/>
          <w:szCs w:val="22"/>
          <w:lang w:eastAsia="lt-LT"/>
        </w:rPr>
        <w:t xml:space="preserve">Epirubicin </w:t>
      </w:r>
      <w:r w:rsidR="00573B7B" w:rsidRPr="005D0C13">
        <w:rPr>
          <w:b/>
          <w:bCs/>
          <w:snapToGrid w:val="0"/>
          <w:sz w:val="22"/>
          <w:szCs w:val="22"/>
          <w:lang w:eastAsia="lt-LT"/>
        </w:rPr>
        <w:t>Mylan</w:t>
      </w:r>
      <w:r w:rsidRPr="005D0C13">
        <w:rPr>
          <w:b/>
          <w:bCs/>
          <w:snapToGrid w:val="0"/>
          <w:sz w:val="22"/>
          <w:szCs w:val="22"/>
          <w:lang w:eastAsia="lt-LT"/>
        </w:rPr>
        <w:t xml:space="preserve"> vartojimas su gėrimais</w:t>
      </w:r>
    </w:p>
    <w:p w14:paraId="233B363F" w14:textId="77777777" w:rsidR="005704A2" w:rsidRPr="005D0C13" w:rsidRDefault="005704A2" w:rsidP="00D73CAB">
      <w:pPr>
        <w:widowControl w:val="0"/>
        <w:autoSpaceDE w:val="0"/>
        <w:autoSpaceDN w:val="0"/>
        <w:adjustRightInd w:val="0"/>
        <w:spacing w:line="280" w:lineRule="exact"/>
        <w:ind w:right="81"/>
        <w:rPr>
          <w:snapToGrid w:val="0"/>
          <w:sz w:val="22"/>
          <w:szCs w:val="22"/>
          <w:lang w:eastAsia="lt-LT"/>
        </w:rPr>
      </w:pPr>
      <w:r w:rsidRPr="005D0C13">
        <w:rPr>
          <w:snapToGrid w:val="0"/>
          <w:sz w:val="22"/>
          <w:szCs w:val="22"/>
          <w:lang w:eastAsia="lt-LT"/>
        </w:rPr>
        <w:t>Jeigu epirubicino bus vartojama į šlapimo pūslę, 12 valandų prieš šią procedūrą Jūs privalote negerti skysčių.</w:t>
      </w:r>
    </w:p>
    <w:p w14:paraId="319CE535" w14:textId="77777777" w:rsidR="005704A2" w:rsidRPr="005D0C13" w:rsidRDefault="005704A2" w:rsidP="00D73CAB">
      <w:pPr>
        <w:widowControl w:val="0"/>
        <w:autoSpaceDE w:val="0"/>
        <w:autoSpaceDN w:val="0"/>
        <w:adjustRightInd w:val="0"/>
        <w:spacing w:line="273" w:lineRule="exact"/>
        <w:ind w:right="81"/>
        <w:rPr>
          <w:snapToGrid w:val="0"/>
          <w:sz w:val="22"/>
          <w:szCs w:val="22"/>
          <w:lang w:eastAsia="lt-LT"/>
        </w:rPr>
      </w:pPr>
    </w:p>
    <w:p w14:paraId="6B11DF51" w14:textId="172EFFD4" w:rsidR="005704A2" w:rsidRPr="005D0C13" w:rsidRDefault="005704A2" w:rsidP="00D73CAB">
      <w:pPr>
        <w:widowControl w:val="0"/>
        <w:autoSpaceDE w:val="0"/>
        <w:autoSpaceDN w:val="0"/>
        <w:adjustRightInd w:val="0"/>
        <w:spacing w:line="280" w:lineRule="exact"/>
        <w:ind w:right="3"/>
        <w:outlineLvl w:val="0"/>
        <w:rPr>
          <w:snapToGrid w:val="0"/>
          <w:sz w:val="22"/>
          <w:szCs w:val="22"/>
          <w:lang w:eastAsia="lt-LT"/>
        </w:rPr>
      </w:pPr>
      <w:r w:rsidRPr="005D0C13">
        <w:rPr>
          <w:b/>
          <w:bCs/>
          <w:snapToGrid w:val="0"/>
          <w:sz w:val="22"/>
          <w:szCs w:val="22"/>
          <w:lang w:eastAsia="lt-LT"/>
        </w:rPr>
        <w:t>Nėštumas</w:t>
      </w:r>
      <w:r w:rsidR="00C80A2C" w:rsidRPr="005D0C13">
        <w:rPr>
          <w:b/>
          <w:bCs/>
          <w:snapToGrid w:val="0"/>
          <w:sz w:val="22"/>
          <w:szCs w:val="22"/>
          <w:lang w:eastAsia="lt-LT"/>
        </w:rPr>
        <w:t>,</w:t>
      </w:r>
      <w:r w:rsidRPr="005D0C13">
        <w:rPr>
          <w:b/>
          <w:bCs/>
          <w:snapToGrid w:val="0"/>
          <w:sz w:val="22"/>
          <w:szCs w:val="22"/>
          <w:lang w:eastAsia="lt-LT"/>
        </w:rPr>
        <w:t xml:space="preserve"> žindymo laikotarpis</w:t>
      </w:r>
      <w:r w:rsidR="00C80A2C" w:rsidRPr="005D0C13">
        <w:rPr>
          <w:b/>
          <w:bCs/>
          <w:snapToGrid w:val="0"/>
          <w:sz w:val="22"/>
          <w:szCs w:val="22"/>
          <w:lang w:eastAsia="lt-LT"/>
        </w:rPr>
        <w:t xml:space="preserve"> ir vaisingumas</w:t>
      </w:r>
    </w:p>
    <w:p w14:paraId="27B1280E" w14:textId="77777777" w:rsidR="00D14708" w:rsidRPr="005D0C13" w:rsidRDefault="00D14708" w:rsidP="00D73CAB">
      <w:pPr>
        <w:widowControl w:val="0"/>
        <w:autoSpaceDE w:val="0"/>
        <w:autoSpaceDN w:val="0"/>
        <w:adjustRightInd w:val="0"/>
        <w:spacing w:line="280" w:lineRule="exact"/>
        <w:ind w:right="3"/>
        <w:outlineLvl w:val="0"/>
        <w:rPr>
          <w:i/>
          <w:iCs/>
          <w:snapToGrid w:val="0"/>
          <w:sz w:val="22"/>
          <w:szCs w:val="22"/>
          <w:lang w:eastAsia="lt-LT"/>
        </w:rPr>
      </w:pPr>
    </w:p>
    <w:p w14:paraId="525A5DDA" w14:textId="77777777" w:rsidR="00D14708" w:rsidRPr="005D0C13" w:rsidRDefault="009041A3" w:rsidP="00D73CAB">
      <w:pPr>
        <w:widowControl w:val="0"/>
        <w:autoSpaceDE w:val="0"/>
        <w:autoSpaceDN w:val="0"/>
        <w:adjustRightInd w:val="0"/>
        <w:spacing w:line="280" w:lineRule="exact"/>
        <w:ind w:right="3"/>
        <w:outlineLvl w:val="0"/>
        <w:rPr>
          <w:noProof/>
          <w:sz w:val="22"/>
          <w:szCs w:val="22"/>
        </w:rPr>
      </w:pPr>
      <w:r w:rsidRPr="005D0C13">
        <w:rPr>
          <w:noProof/>
          <w:sz w:val="22"/>
          <w:szCs w:val="22"/>
        </w:rPr>
        <w:t>Jeigu esate nėščia, manote, kad galbūt esate nėščia arba planuojate pastoti, tai prieš</w:t>
      </w:r>
      <w:r w:rsidR="00E674F0" w:rsidRPr="005D0C13">
        <w:rPr>
          <w:noProof/>
          <w:sz w:val="22"/>
          <w:szCs w:val="22"/>
        </w:rPr>
        <w:t xml:space="preserve"> </w:t>
      </w:r>
      <w:r w:rsidR="006D3E9F" w:rsidRPr="005D0C13">
        <w:rPr>
          <w:noProof/>
          <w:sz w:val="22"/>
          <w:szCs w:val="22"/>
        </w:rPr>
        <w:t xml:space="preserve">pradedant </w:t>
      </w:r>
      <w:r w:rsidR="00E674F0" w:rsidRPr="005D0C13">
        <w:rPr>
          <w:noProof/>
          <w:sz w:val="22"/>
          <w:szCs w:val="22"/>
        </w:rPr>
        <w:t xml:space="preserve">jums </w:t>
      </w:r>
      <w:r w:rsidR="006D3E9F" w:rsidRPr="005D0C13">
        <w:rPr>
          <w:noProof/>
          <w:sz w:val="22"/>
          <w:szCs w:val="22"/>
        </w:rPr>
        <w:t xml:space="preserve">duoti </w:t>
      </w:r>
      <w:r w:rsidR="00D14708" w:rsidRPr="005D0C13">
        <w:rPr>
          <w:noProof/>
          <w:sz w:val="22"/>
          <w:szCs w:val="22"/>
        </w:rPr>
        <w:t xml:space="preserve">šį vaistą pasitarkite su </w:t>
      </w:r>
      <w:r w:rsidRPr="005D0C13">
        <w:rPr>
          <w:noProof/>
          <w:sz w:val="22"/>
          <w:szCs w:val="22"/>
        </w:rPr>
        <w:t>gydytoju</w:t>
      </w:r>
      <w:r w:rsidR="004B475A" w:rsidRPr="005D0C13">
        <w:rPr>
          <w:noProof/>
          <w:sz w:val="22"/>
          <w:szCs w:val="22"/>
        </w:rPr>
        <w:t xml:space="preserve"> </w:t>
      </w:r>
      <w:r w:rsidRPr="005D0C13">
        <w:rPr>
          <w:noProof/>
          <w:sz w:val="22"/>
          <w:szCs w:val="22"/>
        </w:rPr>
        <w:t>arba</w:t>
      </w:r>
      <w:r w:rsidR="004B475A" w:rsidRPr="005D0C13">
        <w:rPr>
          <w:noProof/>
          <w:sz w:val="22"/>
          <w:szCs w:val="22"/>
        </w:rPr>
        <w:t xml:space="preserve"> </w:t>
      </w:r>
      <w:r w:rsidRPr="005D0C13">
        <w:rPr>
          <w:noProof/>
          <w:sz w:val="22"/>
          <w:szCs w:val="22"/>
        </w:rPr>
        <w:t>vaistininku</w:t>
      </w:r>
      <w:r w:rsidR="00D14708" w:rsidRPr="005D0C13">
        <w:rPr>
          <w:noProof/>
          <w:sz w:val="22"/>
          <w:szCs w:val="22"/>
        </w:rPr>
        <w:t>.</w:t>
      </w:r>
    </w:p>
    <w:p w14:paraId="6FCF59F2" w14:textId="77777777" w:rsidR="00D14708" w:rsidRPr="005D0C13" w:rsidRDefault="00D14708" w:rsidP="00E03E04">
      <w:pPr>
        <w:widowControl w:val="0"/>
        <w:autoSpaceDE w:val="0"/>
        <w:autoSpaceDN w:val="0"/>
        <w:adjustRightInd w:val="0"/>
        <w:spacing w:line="280" w:lineRule="exact"/>
        <w:ind w:right="3"/>
        <w:jc w:val="both"/>
        <w:outlineLvl w:val="0"/>
        <w:rPr>
          <w:i/>
          <w:sz w:val="22"/>
          <w:szCs w:val="22"/>
        </w:rPr>
      </w:pPr>
    </w:p>
    <w:p w14:paraId="00BA8C62" w14:textId="77777777" w:rsidR="005704A2" w:rsidRPr="005D0C13" w:rsidRDefault="005704A2" w:rsidP="00D73CAB">
      <w:pPr>
        <w:widowControl w:val="0"/>
        <w:autoSpaceDE w:val="0"/>
        <w:autoSpaceDN w:val="0"/>
        <w:adjustRightInd w:val="0"/>
        <w:spacing w:line="280" w:lineRule="exact"/>
        <w:ind w:right="3"/>
        <w:outlineLvl w:val="0"/>
        <w:rPr>
          <w:i/>
          <w:iCs/>
          <w:snapToGrid w:val="0"/>
          <w:sz w:val="22"/>
          <w:szCs w:val="22"/>
          <w:lang w:eastAsia="lt-LT"/>
        </w:rPr>
      </w:pPr>
      <w:r w:rsidRPr="005D0C13">
        <w:rPr>
          <w:i/>
          <w:iCs/>
          <w:snapToGrid w:val="0"/>
          <w:sz w:val="22"/>
          <w:szCs w:val="22"/>
          <w:lang w:eastAsia="lt-LT"/>
        </w:rPr>
        <w:t>Nėštumas</w:t>
      </w:r>
    </w:p>
    <w:p w14:paraId="0FA83BA2" w14:textId="77777777" w:rsidR="005704A2" w:rsidRPr="005D0C13" w:rsidRDefault="005704A2" w:rsidP="00D73CAB">
      <w:pPr>
        <w:widowControl w:val="0"/>
        <w:autoSpaceDE w:val="0"/>
        <w:autoSpaceDN w:val="0"/>
        <w:adjustRightInd w:val="0"/>
        <w:spacing w:line="280" w:lineRule="exact"/>
        <w:ind w:right="3"/>
        <w:rPr>
          <w:snapToGrid w:val="0"/>
          <w:sz w:val="22"/>
          <w:szCs w:val="22"/>
          <w:lang w:eastAsia="lt-LT"/>
        </w:rPr>
      </w:pPr>
      <w:r w:rsidRPr="005D0C13">
        <w:rPr>
          <w:snapToGrid w:val="0"/>
          <w:color w:val="000000"/>
          <w:sz w:val="22"/>
          <w:szCs w:val="22"/>
          <w:lang w:eastAsia="lt-LT"/>
        </w:rPr>
        <w:t>Vaistų nuo vėžio nėštumo metu yra vartojama tik kraštutiniais atvejais.</w:t>
      </w:r>
      <w:r w:rsidR="004B475A" w:rsidRPr="005D0C13">
        <w:rPr>
          <w:color w:val="000000"/>
          <w:sz w:val="22"/>
          <w:szCs w:val="22"/>
        </w:rPr>
        <w:t xml:space="preserve"> </w:t>
      </w:r>
      <w:r w:rsidRPr="005D0C13">
        <w:rPr>
          <w:snapToGrid w:val="0"/>
          <w:color w:val="000000"/>
          <w:sz w:val="22"/>
          <w:szCs w:val="22"/>
          <w:lang w:eastAsia="lt-LT"/>
        </w:rPr>
        <w:t>Nauda motinai privalo būti didesnė už galimą pavojų negimusiam kūdikiui.</w:t>
      </w:r>
      <w:r w:rsidR="004B475A" w:rsidRPr="005D0C13">
        <w:rPr>
          <w:color w:val="000000"/>
          <w:sz w:val="22"/>
          <w:szCs w:val="22"/>
        </w:rPr>
        <w:t xml:space="preserve"> </w:t>
      </w:r>
      <w:r w:rsidRPr="005D0C13">
        <w:rPr>
          <w:snapToGrid w:val="0"/>
          <w:color w:val="000000"/>
          <w:sz w:val="22"/>
          <w:szCs w:val="22"/>
          <w:lang w:eastAsia="lt-LT"/>
        </w:rPr>
        <w:t>Tyrimais su gyvūnais patvirtinta, kad epirubicinas yra kenksmingas vaisiui ir gali sukelti apsigimimų.</w:t>
      </w:r>
      <w:r w:rsidRPr="005D0C13">
        <w:rPr>
          <w:snapToGrid w:val="0"/>
          <w:sz w:val="22"/>
          <w:szCs w:val="22"/>
          <w:lang w:eastAsia="lt-LT"/>
        </w:rPr>
        <w:t xml:space="preserve"> Gydymo epirubicinu metu ir 6 mėn. po jo, siekiant išvengti nėštumo, vyrams ir moterims reikia naudoti patikimas kontraceptines priemones (kontraceptines tabletes, prezervatyvus).</w:t>
      </w:r>
    </w:p>
    <w:p w14:paraId="440479E3" w14:textId="77777777" w:rsidR="001018DA" w:rsidRPr="005D0C13" w:rsidRDefault="001018DA" w:rsidP="00D73CAB">
      <w:pPr>
        <w:widowControl w:val="0"/>
        <w:autoSpaceDE w:val="0"/>
        <w:autoSpaceDN w:val="0"/>
        <w:adjustRightInd w:val="0"/>
        <w:spacing w:line="280" w:lineRule="exact"/>
        <w:ind w:right="3"/>
        <w:rPr>
          <w:snapToGrid w:val="0"/>
          <w:sz w:val="22"/>
          <w:szCs w:val="22"/>
          <w:lang w:eastAsia="lt-LT"/>
        </w:rPr>
      </w:pPr>
    </w:p>
    <w:p w14:paraId="7AC4DC1B" w14:textId="77777777" w:rsidR="005704A2" w:rsidRPr="005D0C13" w:rsidRDefault="005704A2" w:rsidP="00D73CAB">
      <w:pPr>
        <w:widowControl w:val="0"/>
        <w:autoSpaceDE w:val="0"/>
        <w:autoSpaceDN w:val="0"/>
        <w:adjustRightInd w:val="0"/>
        <w:spacing w:line="280" w:lineRule="exact"/>
        <w:ind w:right="3"/>
        <w:rPr>
          <w:snapToGrid w:val="0"/>
          <w:sz w:val="22"/>
          <w:szCs w:val="22"/>
          <w:lang w:eastAsia="lt-LT"/>
        </w:rPr>
      </w:pPr>
      <w:r w:rsidRPr="005D0C13">
        <w:rPr>
          <w:snapToGrid w:val="0"/>
          <w:sz w:val="22"/>
          <w:szCs w:val="22"/>
          <w:lang w:eastAsia="lt-LT"/>
        </w:rPr>
        <w:t>Jei Jūsų partneris yra gydomas epirubicinu, jums irgi reikalinga apsauga nuo nėštumo.</w:t>
      </w:r>
    </w:p>
    <w:p w14:paraId="6D3CE9D9" w14:textId="77777777" w:rsidR="001018DA" w:rsidRPr="005D0C13" w:rsidRDefault="001018DA" w:rsidP="00D73CAB">
      <w:pPr>
        <w:widowControl w:val="0"/>
        <w:autoSpaceDE w:val="0"/>
        <w:autoSpaceDN w:val="0"/>
        <w:adjustRightInd w:val="0"/>
        <w:spacing w:line="280" w:lineRule="exact"/>
        <w:ind w:right="3"/>
        <w:rPr>
          <w:snapToGrid w:val="0"/>
          <w:sz w:val="22"/>
          <w:szCs w:val="22"/>
          <w:lang w:eastAsia="lt-LT"/>
        </w:rPr>
      </w:pPr>
    </w:p>
    <w:p w14:paraId="54E4155A" w14:textId="77777777" w:rsidR="005704A2" w:rsidRPr="005D0C13" w:rsidRDefault="005704A2" w:rsidP="00D73CAB">
      <w:pPr>
        <w:widowControl w:val="0"/>
        <w:autoSpaceDE w:val="0"/>
        <w:autoSpaceDN w:val="0"/>
        <w:adjustRightInd w:val="0"/>
        <w:spacing w:line="280" w:lineRule="exact"/>
        <w:ind w:right="3"/>
        <w:rPr>
          <w:snapToGrid w:val="0"/>
          <w:sz w:val="22"/>
          <w:szCs w:val="22"/>
          <w:lang w:eastAsia="lt-LT"/>
        </w:rPr>
      </w:pPr>
      <w:r w:rsidRPr="005D0C13">
        <w:rPr>
          <w:snapToGrid w:val="0"/>
          <w:sz w:val="22"/>
          <w:szCs w:val="22"/>
          <w:lang w:eastAsia="lt-LT"/>
        </w:rPr>
        <w:t>Jeigu pastojote gydymo epirubicinu metu, rekomenduojama genetinė konsultacija.</w:t>
      </w:r>
    </w:p>
    <w:p w14:paraId="4D1410B6" w14:textId="77777777" w:rsidR="005704A2" w:rsidRPr="005D0C13" w:rsidRDefault="005704A2" w:rsidP="00D73CAB">
      <w:pPr>
        <w:widowControl w:val="0"/>
        <w:autoSpaceDE w:val="0"/>
        <w:autoSpaceDN w:val="0"/>
        <w:adjustRightInd w:val="0"/>
        <w:spacing w:line="273" w:lineRule="exact"/>
        <w:ind w:right="3"/>
        <w:rPr>
          <w:snapToGrid w:val="0"/>
          <w:sz w:val="22"/>
          <w:szCs w:val="22"/>
          <w:lang w:eastAsia="lt-LT"/>
        </w:rPr>
      </w:pPr>
    </w:p>
    <w:p w14:paraId="15D1E8FE" w14:textId="77777777" w:rsidR="005704A2" w:rsidRPr="005D0C13" w:rsidRDefault="005704A2" w:rsidP="00D73CAB">
      <w:pPr>
        <w:widowControl w:val="0"/>
        <w:autoSpaceDE w:val="0"/>
        <w:autoSpaceDN w:val="0"/>
        <w:adjustRightInd w:val="0"/>
        <w:spacing w:line="280" w:lineRule="exact"/>
        <w:ind w:right="48"/>
        <w:outlineLvl w:val="0"/>
        <w:rPr>
          <w:i/>
          <w:iCs/>
          <w:snapToGrid w:val="0"/>
          <w:sz w:val="22"/>
          <w:szCs w:val="22"/>
          <w:lang w:eastAsia="lt-LT"/>
        </w:rPr>
      </w:pPr>
      <w:r w:rsidRPr="005D0C13">
        <w:rPr>
          <w:i/>
          <w:iCs/>
          <w:snapToGrid w:val="0"/>
          <w:sz w:val="22"/>
          <w:szCs w:val="22"/>
          <w:lang w:eastAsia="lt-LT"/>
        </w:rPr>
        <w:t>Žindymo laikotarpis</w:t>
      </w:r>
    </w:p>
    <w:p w14:paraId="30E407B4" w14:textId="77777777" w:rsidR="005704A2" w:rsidRPr="005D0C13" w:rsidRDefault="005704A2" w:rsidP="00D73CAB">
      <w:pPr>
        <w:widowControl w:val="0"/>
        <w:autoSpaceDE w:val="0"/>
        <w:autoSpaceDN w:val="0"/>
        <w:adjustRightInd w:val="0"/>
        <w:spacing w:line="280" w:lineRule="exact"/>
        <w:ind w:right="3"/>
        <w:rPr>
          <w:snapToGrid w:val="0"/>
          <w:sz w:val="22"/>
          <w:szCs w:val="22"/>
          <w:lang w:eastAsia="lt-LT"/>
        </w:rPr>
      </w:pPr>
      <w:r w:rsidRPr="005D0C13">
        <w:rPr>
          <w:snapToGrid w:val="0"/>
          <w:sz w:val="22"/>
          <w:szCs w:val="22"/>
          <w:lang w:eastAsia="lt-LT"/>
        </w:rPr>
        <w:t xml:space="preserve">Ar epirubicinas išsiskiria su motinos pienu, nežinoma. Gydymo Epirubicin </w:t>
      </w:r>
      <w:r w:rsidR="00573B7B" w:rsidRPr="005D0C13">
        <w:rPr>
          <w:snapToGrid w:val="0"/>
          <w:sz w:val="22"/>
          <w:szCs w:val="22"/>
          <w:lang w:eastAsia="lt-LT"/>
        </w:rPr>
        <w:t>Mylan</w:t>
      </w:r>
      <w:r w:rsidRPr="005D0C13">
        <w:rPr>
          <w:snapToGrid w:val="0"/>
          <w:sz w:val="22"/>
          <w:szCs w:val="22"/>
          <w:lang w:eastAsia="lt-LT"/>
        </w:rPr>
        <w:t xml:space="preserve"> laikotarpiu žindymą </w:t>
      </w:r>
      <w:r w:rsidR="001018DA" w:rsidRPr="005D0C13">
        <w:rPr>
          <w:snapToGrid w:val="0"/>
          <w:sz w:val="22"/>
          <w:szCs w:val="22"/>
          <w:lang w:eastAsia="lt-LT"/>
        </w:rPr>
        <w:t>privaloma</w:t>
      </w:r>
      <w:r w:rsidR="004B475A" w:rsidRPr="005D0C13">
        <w:rPr>
          <w:snapToGrid w:val="0"/>
          <w:sz w:val="22"/>
          <w:szCs w:val="22"/>
          <w:lang w:eastAsia="lt-LT"/>
        </w:rPr>
        <w:t xml:space="preserve"> </w:t>
      </w:r>
      <w:r w:rsidRPr="005D0C13">
        <w:rPr>
          <w:snapToGrid w:val="0"/>
          <w:sz w:val="22"/>
          <w:szCs w:val="22"/>
          <w:lang w:eastAsia="lt-LT"/>
        </w:rPr>
        <w:t xml:space="preserve">nutraukti. </w:t>
      </w:r>
    </w:p>
    <w:p w14:paraId="37085D68" w14:textId="77777777" w:rsidR="005704A2" w:rsidRPr="005D0C13" w:rsidRDefault="005704A2" w:rsidP="00D73CAB">
      <w:pPr>
        <w:widowControl w:val="0"/>
        <w:autoSpaceDE w:val="0"/>
        <w:autoSpaceDN w:val="0"/>
        <w:adjustRightInd w:val="0"/>
        <w:spacing w:line="273" w:lineRule="exact"/>
        <w:ind w:right="3"/>
        <w:rPr>
          <w:i/>
          <w:iCs/>
          <w:snapToGrid w:val="0"/>
          <w:sz w:val="22"/>
          <w:szCs w:val="22"/>
          <w:lang w:eastAsia="lt-LT"/>
        </w:rPr>
      </w:pPr>
    </w:p>
    <w:p w14:paraId="56F43087" w14:textId="77777777" w:rsidR="001018DA" w:rsidRPr="005D0C13" w:rsidRDefault="001018DA" w:rsidP="00D73CAB">
      <w:pPr>
        <w:widowControl w:val="0"/>
        <w:autoSpaceDE w:val="0"/>
        <w:autoSpaceDN w:val="0"/>
        <w:adjustRightInd w:val="0"/>
        <w:spacing w:line="273" w:lineRule="exact"/>
        <w:ind w:right="3"/>
        <w:rPr>
          <w:i/>
          <w:iCs/>
          <w:snapToGrid w:val="0"/>
          <w:sz w:val="22"/>
          <w:szCs w:val="22"/>
          <w:lang w:eastAsia="lt-LT"/>
        </w:rPr>
      </w:pPr>
      <w:r w:rsidRPr="005D0C13">
        <w:rPr>
          <w:i/>
          <w:iCs/>
          <w:snapToGrid w:val="0"/>
          <w:sz w:val="22"/>
          <w:szCs w:val="22"/>
          <w:lang w:eastAsia="lt-LT"/>
        </w:rPr>
        <w:t>Vaisingumas</w:t>
      </w:r>
    </w:p>
    <w:p w14:paraId="70F68B66" w14:textId="77777777" w:rsidR="001018DA" w:rsidRPr="005D0C13" w:rsidRDefault="001018DA" w:rsidP="00D73CAB">
      <w:pPr>
        <w:widowControl w:val="0"/>
        <w:autoSpaceDE w:val="0"/>
        <w:autoSpaceDN w:val="0"/>
        <w:adjustRightInd w:val="0"/>
        <w:spacing w:line="280" w:lineRule="exact"/>
        <w:ind w:right="3"/>
        <w:rPr>
          <w:snapToGrid w:val="0"/>
          <w:sz w:val="22"/>
          <w:szCs w:val="22"/>
          <w:lang w:eastAsia="lt-LT"/>
        </w:rPr>
      </w:pPr>
      <w:r w:rsidRPr="005D0C13">
        <w:rPr>
          <w:snapToGrid w:val="0"/>
          <w:sz w:val="22"/>
          <w:szCs w:val="22"/>
          <w:lang w:eastAsia="lt-LT"/>
        </w:rPr>
        <w:t>Vyrai, pageidaujantys ateityje turėti vaikų, prieš pradedant gydymą epirubicinu turėtų kreiptis patarimo dėl spermos užšaldymo.</w:t>
      </w:r>
    </w:p>
    <w:p w14:paraId="3D4EB886" w14:textId="77777777" w:rsidR="001018DA" w:rsidRPr="005D0C13" w:rsidRDefault="001018DA" w:rsidP="00D73CAB">
      <w:pPr>
        <w:widowControl w:val="0"/>
        <w:autoSpaceDE w:val="0"/>
        <w:autoSpaceDN w:val="0"/>
        <w:adjustRightInd w:val="0"/>
        <w:spacing w:line="273" w:lineRule="exact"/>
        <w:ind w:right="3"/>
        <w:rPr>
          <w:iCs/>
          <w:snapToGrid w:val="0"/>
          <w:sz w:val="22"/>
          <w:szCs w:val="22"/>
          <w:lang w:eastAsia="lt-LT"/>
        </w:rPr>
      </w:pPr>
    </w:p>
    <w:p w14:paraId="60068586" w14:textId="2CC0E162" w:rsidR="005704A2" w:rsidRPr="005D0C13" w:rsidRDefault="005704A2" w:rsidP="005704A2">
      <w:pPr>
        <w:widowControl w:val="0"/>
        <w:autoSpaceDE w:val="0"/>
        <w:autoSpaceDN w:val="0"/>
        <w:adjustRightInd w:val="0"/>
        <w:spacing w:line="280" w:lineRule="exact"/>
        <w:ind w:right="19"/>
        <w:outlineLvl w:val="0"/>
        <w:rPr>
          <w:b/>
          <w:bCs/>
          <w:snapToGrid w:val="0"/>
          <w:sz w:val="22"/>
          <w:szCs w:val="22"/>
          <w:lang w:eastAsia="lt-LT"/>
        </w:rPr>
      </w:pPr>
      <w:r w:rsidRPr="005D0C13">
        <w:rPr>
          <w:b/>
          <w:bCs/>
          <w:snapToGrid w:val="0"/>
          <w:sz w:val="22"/>
          <w:szCs w:val="22"/>
          <w:lang w:eastAsia="lt-LT"/>
        </w:rPr>
        <w:lastRenderedPageBreak/>
        <w:t>Vairavimas ir mechanizmų valdymas</w:t>
      </w:r>
    </w:p>
    <w:p w14:paraId="753D5432" w14:textId="77777777" w:rsidR="005704A2" w:rsidRPr="005D0C13" w:rsidRDefault="005704A2" w:rsidP="00E03E04">
      <w:pPr>
        <w:widowControl w:val="0"/>
        <w:autoSpaceDE w:val="0"/>
        <w:autoSpaceDN w:val="0"/>
        <w:adjustRightInd w:val="0"/>
        <w:spacing w:line="280" w:lineRule="exact"/>
        <w:ind w:right="3"/>
        <w:jc w:val="both"/>
        <w:rPr>
          <w:snapToGrid w:val="0"/>
          <w:sz w:val="22"/>
          <w:szCs w:val="22"/>
          <w:lang w:eastAsia="lt-LT"/>
        </w:rPr>
      </w:pPr>
      <w:r w:rsidRPr="005D0C13">
        <w:rPr>
          <w:snapToGrid w:val="0"/>
          <w:sz w:val="22"/>
          <w:szCs w:val="22"/>
          <w:lang w:eastAsia="lt-LT"/>
        </w:rPr>
        <w:t>Kadangi gydymo metu daugelis žmonių jaučia stiprų šleikštulį ar vemia, nerekomenduojama vairuoti ir valdyti mechanizmus.</w:t>
      </w:r>
    </w:p>
    <w:p w14:paraId="4CD3FF4B" w14:textId="77777777" w:rsidR="005704A2" w:rsidRPr="005D0C13" w:rsidRDefault="005704A2" w:rsidP="00E03E04">
      <w:pPr>
        <w:widowControl w:val="0"/>
        <w:autoSpaceDE w:val="0"/>
        <w:autoSpaceDN w:val="0"/>
        <w:adjustRightInd w:val="0"/>
        <w:spacing w:line="273" w:lineRule="exact"/>
        <w:ind w:right="3"/>
        <w:jc w:val="both"/>
        <w:rPr>
          <w:snapToGrid w:val="0"/>
          <w:sz w:val="22"/>
          <w:szCs w:val="22"/>
          <w:lang w:eastAsia="lt-LT"/>
        </w:rPr>
      </w:pPr>
    </w:p>
    <w:p w14:paraId="7BF5C745" w14:textId="119E4C7A" w:rsidR="005704A2" w:rsidRPr="005D0C13" w:rsidRDefault="006D3E9F" w:rsidP="00D73CAB">
      <w:pPr>
        <w:widowControl w:val="0"/>
        <w:autoSpaceDE w:val="0"/>
        <w:autoSpaceDN w:val="0"/>
        <w:adjustRightInd w:val="0"/>
        <w:spacing w:line="280" w:lineRule="exact"/>
        <w:ind w:right="57"/>
        <w:outlineLvl w:val="0"/>
        <w:rPr>
          <w:b/>
          <w:bCs/>
          <w:snapToGrid w:val="0"/>
          <w:sz w:val="22"/>
          <w:szCs w:val="22"/>
          <w:lang w:eastAsia="lt-LT"/>
        </w:rPr>
      </w:pPr>
      <w:r w:rsidRPr="005D0C13">
        <w:rPr>
          <w:sz w:val="22"/>
          <w:szCs w:val="22"/>
        </w:rPr>
        <w:t xml:space="preserve"> </w:t>
      </w:r>
      <w:r w:rsidRPr="005D0C13">
        <w:rPr>
          <w:b/>
          <w:bCs/>
          <w:snapToGrid w:val="0"/>
          <w:sz w:val="22"/>
          <w:szCs w:val="22"/>
          <w:lang w:eastAsia="lt-LT"/>
        </w:rPr>
        <w:t>Epirubicin Mylan</w:t>
      </w:r>
      <w:r w:rsidR="004B475A" w:rsidRPr="005D0C13">
        <w:rPr>
          <w:b/>
          <w:bCs/>
          <w:snapToGrid w:val="0"/>
          <w:sz w:val="22"/>
          <w:szCs w:val="22"/>
          <w:lang w:eastAsia="lt-LT"/>
        </w:rPr>
        <w:t xml:space="preserve"> </w:t>
      </w:r>
      <w:r w:rsidR="00CA2813" w:rsidRPr="005D0C13">
        <w:rPr>
          <w:b/>
          <w:bCs/>
          <w:snapToGrid w:val="0"/>
          <w:sz w:val="22"/>
          <w:szCs w:val="22"/>
          <w:lang w:eastAsia="lt-LT"/>
        </w:rPr>
        <w:t>sudėtyje yra natrio</w:t>
      </w:r>
    </w:p>
    <w:p w14:paraId="1EEA98E8" w14:textId="75CF41E2" w:rsidR="005704A2" w:rsidRPr="005D0C13" w:rsidRDefault="005704A2" w:rsidP="00D73CAB">
      <w:pPr>
        <w:widowControl w:val="0"/>
        <w:autoSpaceDE w:val="0"/>
        <w:autoSpaceDN w:val="0"/>
        <w:adjustRightInd w:val="0"/>
        <w:spacing w:line="280" w:lineRule="exact"/>
        <w:ind w:right="3"/>
        <w:rPr>
          <w:snapToGrid w:val="0"/>
          <w:sz w:val="22"/>
          <w:szCs w:val="22"/>
          <w:lang w:eastAsia="lt-LT"/>
        </w:rPr>
      </w:pPr>
      <w:r w:rsidRPr="005D0C13">
        <w:rPr>
          <w:snapToGrid w:val="0"/>
          <w:sz w:val="22"/>
          <w:szCs w:val="22"/>
          <w:lang w:eastAsia="lt-LT"/>
        </w:rPr>
        <w:t>Viename šio vaist injekcinio/infuzinio tirpalo mililitre yra 3,5 mg natrio. Į tai turėtų atsižvelgti pacientai, kurių dietoje kontroliuojamas natrio kiekis.</w:t>
      </w:r>
    </w:p>
    <w:p w14:paraId="28F8B30E" w14:textId="77777777" w:rsidR="00633D05" w:rsidRPr="005D0C13" w:rsidRDefault="00633D05" w:rsidP="00D73CAB">
      <w:pPr>
        <w:pStyle w:val="BTEMEASMCA"/>
      </w:pPr>
    </w:p>
    <w:p w14:paraId="67F9F175" w14:textId="77777777" w:rsidR="00633D05" w:rsidRPr="005D0C13" w:rsidRDefault="00633D05" w:rsidP="00D73CAB">
      <w:pPr>
        <w:pStyle w:val="BTEMEASMCA"/>
      </w:pPr>
    </w:p>
    <w:p w14:paraId="7AB0F961" w14:textId="2B1F6AAC" w:rsidR="00633D05" w:rsidRPr="005D0C13" w:rsidRDefault="00633D05" w:rsidP="00D73CAB">
      <w:pPr>
        <w:pStyle w:val="PI-1EMEASMCA"/>
      </w:pPr>
      <w:bookmarkStart w:id="74" w:name="_Toc129243141"/>
      <w:bookmarkStart w:id="75" w:name="_Toc129243266"/>
      <w:r w:rsidRPr="005D0C13">
        <w:t>3.</w:t>
      </w:r>
      <w:r w:rsidRPr="005D0C13">
        <w:tab/>
      </w:r>
      <w:r w:rsidR="00766CBC" w:rsidRPr="005D0C13">
        <w:t xml:space="preserve">Kaip </w:t>
      </w:r>
      <w:bookmarkEnd w:id="74"/>
      <w:bookmarkEnd w:id="75"/>
      <w:r w:rsidR="006A4CC3" w:rsidRPr="005D0C13">
        <w:t>vartoti</w:t>
      </w:r>
      <w:r w:rsidR="006D3E9F" w:rsidRPr="005D0C13">
        <w:t xml:space="preserve"> </w:t>
      </w:r>
      <w:r w:rsidR="006A4CC3" w:rsidRPr="005D0C13">
        <w:t>Epi</w:t>
      </w:r>
      <w:r w:rsidR="00766CBC" w:rsidRPr="005D0C13">
        <w:t>rubicin mylan</w:t>
      </w:r>
    </w:p>
    <w:p w14:paraId="725C034F" w14:textId="77777777" w:rsidR="00633D05" w:rsidRPr="005D0C13" w:rsidRDefault="00633D05" w:rsidP="00D73CAB">
      <w:pPr>
        <w:pStyle w:val="BTEMEASMCA"/>
      </w:pPr>
    </w:p>
    <w:p w14:paraId="4EF7DE51" w14:textId="77777777" w:rsidR="005704A2" w:rsidRPr="005D0C13" w:rsidRDefault="005704A2" w:rsidP="00D73CAB">
      <w:pPr>
        <w:widowControl w:val="0"/>
        <w:autoSpaceDE w:val="0"/>
        <w:autoSpaceDN w:val="0"/>
        <w:adjustRightInd w:val="0"/>
        <w:spacing w:line="280" w:lineRule="exact"/>
        <w:ind w:right="96"/>
        <w:rPr>
          <w:snapToGrid w:val="0"/>
          <w:sz w:val="22"/>
          <w:szCs w:val="22"/>
          <w:lang w:eastAsia="lt-LT"/>
        </w:rPr>
      </w:pPr>
      <w:r w:rsidRPr="005D0C13">
        <w:rPr>
          <w:snapToGrid w:val="0"/>
          <w:sz w:val="22"/>
          <w:szCs w:val="22"/>
          <w:lang w:eastAsia="lt-LT"/>
        </w:rPr>
        <w:t xml:space="preserve">Vaistiniu preparatu Epirubicin </w:t>
      </w:r>
      <w:r w:rsidR="00573B7B" w:rsidRPr="005D0C13">
        <w:rPr>
          <w:snapToGrid w:val="0"/>
          <w:sz w:val="22"/>
          <w:szCs w:val="22"/>
          <w:lang w:eastAsia="lt-LT"/>
        </w:rPr>
        <w:t>Mylan</w:t>
      </w:r>
      <w:r w:rsidRPr="005D0C13">
        <w:rPr>
          <w:snapToGrid w:val="0"/>
          <w:sz w:val="22"/>
          <w:szCs w:val="22"/>
          <w:lang w:eastAsia="lt-LT"/>
        </w:rPr>
        <w:t xml:space="preserve"> Jus gydys tik prižiūrint gydytojui, kuris yra šio gydymo metodo specialistas. Jeigu abejojate, kreipkitės į gydytoją arba vaistininką.</w:t>
      </w:r>
    </w:p>
    <w:p w14:paraId="1618A391" w14:textId="77777777" w:rsidR="005704A2" w:rsidRPr="005D0C13" w:rsidRDefault="005704A2" w:rsidP="00D73CAB">
      <w:pPr>
        <w:widowControl w:val="0"/>
        <w:tabs>
          <w:tab w:val="left" w:pos="540"/>
        </w:tabs>
        <w:autoSpaceDE w:val="0"/>
        <w:autoSpaceDN w:val="0"/>
        <w:adjustRightInd w:val="0"/>
        <w:spacing w:line="280" w:lineRule="exact"/>
        <w:ind w:right="3"/>
        <w:rPr>
          <w:snapToGrid w:val="0"/>
          <w:sz w:val="22"/>
          <w:szCs w:val="22"/>
          <w:lang w:eastAsia="lt-LT"/>
        </w:rPr>
      </w:pPr>
      <w:r w:rsidRPr="005D0C13">
        <w:rPr>
          <w:snapToGrid w:val="0"/>
          <w:sz w:val="22"/>
          <w:szCs w:val="22"/>
          <w:lang w:eastAsia="lt-LT"/>
        </w:rPr>
        <w:t>Jums skirta vaisto dozė priklauso nuo vėžio, kuriuo sergate, rūšies, Jūsų sveikatos būklės, amžiaus,  kepenų funkcijos bei nuo kitų vartojamų medikamentų.</w:t>
      </w:r>
    </w:p>
    <w:p w14:paraId="4A47B8DB" w14:textId="77777777" w:rsidR="005704A2" w:rsidRPr="005D0C13" w:rsidRDefault="005704A2" w:rsidP="00D73CAB">
      <w:pPr>
        <w:widowControl w:val="0"/>
        <w:tabs>
          <w:tab w:val="left" w:pos="540"/>
        </w:tabs>
        <w:autoSpaceDE w:val="0"/>
        <w:autoSpaceDN w:val="0"/>
        <w:adjustRightInd w:val="0"/>
        <w:spacing w:line="273" w:lineRule="exact"/>
        <w:ind w:right="3"/>
        <w:rPr>
          <w:snapToGrid w:val="0"/>
          <w:sz w:val="22"/>
          <w:szCs w:val="22"/>
          <w:lang w:eastAsia="lt-LT"/>
        </w:rPr>
      </w:pPr>
    </w:p>
    <w:p w14:paraId="3C8B98D4" w14:textId="6F4C1954" w:rsidR="005704A2" w:rsidRPr="005D0C13" w:rsidRDefault="00822F90" w:rsidP="00D73CAB">
      <w:pPr>
        <w:widowControl w:val="0"/>
        <w:autoSpaceDE w:val="0"/>
        <w:autoSpaceDN w:val="0"/>
        <w:adjustRightInd w:val="0"/>
        <w:spacing w:line="280" w:lineRule="exact"/>
        <w:ind w:right="52"/>
        <w:outlineLvl w:val="0"/>
        <w:rPr>
          <w:snapToGrid w:val="0"/>
          <w:sz w:val="22"/>
          <w:szCs w:val="22"/>
          <w:u w:val="single"/>
          <w:lang w:eastAsia="lt-LT"/>
        </w:rPr>
      </w:pPr>
      <w:r w:rsidRPr="005D0C13">
        <w:rPr>
          <w:snapToGrid w:val="0"/>
          <w:sz w:val="22"/>
          <w:szCs w:val="22"/>
          <w:u w:val="single"/>
          <w:lang w:eastAsia="lt-LT"/>
        </w:rPr>
        <w:t>Rekomenduojama</w:t>
      </w:r>
      <w:r w:rsidR="004B475A" w:rsidRPr="005D0C13">
        <w:rPr>
          <w:snapToGrid w:val="0"/>
          <w:sz w:val="22"/>
          <w:szCs w:val="22"/>
          <w:u w:val="single"/>
          <w:lang w:eastAsia="lt-LT"/>
        </w:rPr>
        <w:t xml:space="preserve"> </w:t>
      </w:r>
      <w:r w:rsidR="005704A2" w:rsidRPr="005D0C13">
        <w:rPr>
          <w:snapToGrid w:val="0"/>
          <w:sz w:val="22"/>
          <w:szCs w:val="22"/>
          <w:u w:val="single"/>
          <w:lang w:eastAsia="lt-LT"/>
        </w:rPr>
        <w:t>dozė yra</w:t>
      </w:r>
    </w:p>
    <w:p w14:paraId="5272CCBD" w14:textId="77777777" w:rsidR="005704A2" w:rsidRPr="005D0C13" w:rsidRDefault="005704A2" w:rsidP="00D73CAB">
      <w:pPr>
        <w:widowControl w:val="0"/>
        <w:autoSpaceDE w:val="0"/>
        <w:autoSpaceDN w:val="0"/>
        <w:adjustRightInd w:val="0"/>
        <w:spacing w:line="280" w:lineRule="exact"/>
        <w:ind w:right="52"/>
        <w:rPr>
          <w:snapToGrid w:val="0"/>
          <w:sz w:val="22"/>
          <w:szCs w:val="22"/>
          <w:lang w:eastAsia="lt-LT"/>
        </w:rPr>
      </w:pPr>
      <w:r w:rsidRPr="005D0C13">
        <w:rPr>
          <w:snapToGrid w:val="0"/>
          <w:sz w:val="22"/>
          <w:szCs w:val="22"/>
          <w:lang w:eastAsia="lt-LT"/>
        </w:rPr>
        <w:t>Atsižvelgiant į Jūsų bendrą sveikatos būklę, galimą ankstesnį gydymą ir Jūsų ūgį bei svorį nustatomas dozės grafikas. Dozės kiekis nurodomas miligramais kūno paviršiaus ploto kvadratiniam metrui. Šis vaistas bus vartojamas kaip</w:t>
      </w:r>
    </w:p>
    <w:p w14:paraId="192552B1" w14:textId="77777777" w:rsidR="005704A2" w:rsidRPr="005D0C13" w:rsidRDefault="005704A2" w:rsidP="00D73CAB">
      <w:pPr>
        <w:widowControl w:val="0"/>
        <w:numPr>
          <w:ilvl w:val="0"/>
          <w:numId w:val="4"/>
        </w:numPr>
        <w:autoSpaceDE w:val="0"/>
        <w:autoSpaceDN w:val="0"/>
        <w:adjustRightInd w:val="0"/>
        <w:spacing w:line="280" w:lineRule="exact"/>
        <w:ind w:left="360" w:right="52"/>
        <w:rPr>
          <w:snapToGrid w:val="0"/>
          <w:sz w:val="22"/>
          <w:szCs w:val="22"/>
          <w:lang w:eastAsia="lt-LT"/>
        </w:rPr>
      </w:pPr>
      <w:r w:rsidRPr="005D0C13">
        <w:rPr>
          <w:snapToGrid w:val="0"/>
          <w:sz w:val="22"/>
          <w:szCs w:val="22"/>
          <w:lang w:eastAsia="lt-LT"/>
        </w:rPr>
        <w:t>kaip injekcija į veną per 3–5 minutes</w:t>
      </w:r>
    </w:p>
    <w:p w14:paraId="47E21695" w14:textId="77777777" w:rsidR="005704A2" w:rsidRPr="005D0C13" w:rsidRDefault="005704A2" w:rsidP="00D73CAB">
      <w:pPr>
        <w:widowControl w:val="0"/>
        <w:autoSpaceDE w:val="0"/>
        <w:autoSpaceDN w:val="0"/>
        <w:adjustRightInd w:val="0"/>
        <w:spacing w:line="280" w:lineRule="exact"/>
        <w:ind w:left="360" w:right="52" w:hanging="360"/>
        <w:rPr>
          <w:snapToGrid w:val="0"/>
          <w:sz w:val="22"/>
          <w:szCs w:val="22"/>
          <w:lang w:eastAsia="lt-LT"/>
        </w:rPr>
      </w:pPr>
      <w:r w:rsidRPr="005D0C13">
        <w:rPr>
          <w:snapToGrid w:val="0"/>
          <w:sz w:val="22"/>
          <w:szCs w:val="22"/>
          <w:lang w:eastAsia="lt-LT"/>
        </w:rPr>
        <w:t>arba</w:t>
      </w:r>
    </w:p>
    <w:p w14:paraId="47893A81" w14:textId="77777777" w:rsidR="005704A2" w:rsidRPr="005D0C13" w:rsidRDefault="005704A2" w:rsidP="00D73CAB">
      <w:pPr>
        <w:widowControl w:val="0"/>
        <w:numPr>
          <w:ilvl w:val="0"/>
          <w:numId w:val="4"/>
        </w:numPr>
        <w:autoSpaceDE w:val="0"/>
        <w:autoSpaceDN w:val="0"/>
        <w:adjustRightInd w:val="0"/>
        <w:spacing w:line="280" w:lineRule="exact"/>
        <w:ind w:right="52" w:hanging="720"/>
        <w:rPr>
          <w:snapToGrid w:val="0"/>
          <w:sz w:val="22"/>
          <w:szCs w:val="22"/>
          <w:lang w:eastAsia="lt-LT"/>
        </w:rPr>
      </w:pPr>
      <w:r w:rsidRPr="005D0C13">
        <w:rPr>
          <w:snapToGrid w:val="0"/>
          <w:sz w:val="22"/>
          <w:szCs w:val="22"/>
          <w:lang w:eastAsia="lt-LT"/>
        </w:rPr>
        <w:t>infuzija į veną per ne daugiau kaip 30 minučių.</w:t>
      </w:r>
    </w:p>
    <w:p w14:paraId="769641AC" w14:textId="77777777" w:rsidR="005704A2" w:rsidRPr="005D0C13" w:rsidRDefault="005704A2" w:rsidP="00D73CAB">
      <w:pPr>
        <w:widowControl w:val="0"/>
        <w:autoSpaceDE w:val="0"/>
        <w:autoSpaceDN w:val="0"/>
        <w:adjustRightInd w:val="0"/>
        <w:spacing w:line="273" w:lineRule="exact"/>
        <w:ind w:right="91"/>
        <w:rPr>
          <w:snapToGrid w:val="0"/>
          <w:sz w:val="22"/>
          <w:szCs w:val="22"/>
          <w:lang w:eastAsia="lt-LT"/>
        </w:rPr>
      </w:pPr>
    </w:p>
    <w:p w14:paraId="7D626961" w14:textId="5574AB58" w:rsidR="005704A2" w:rsidRPr="005D0C13" w:rsidRDefault="005704A2" w:rsidP="00D73CAB">
      <w:pPr>
        <w:widowControl w:val="0"/>
        <w:autoSpaceDE w:val="0"/>
        <w:autoSpaceDN w:val="0"/>
        <w:adjustRightInd w:val="0"/>
        <w:spacing w:line="280" w:lineRule="exact"/>
        <w:ind w:right="91"/>
        <w:rPr>
          <w:snapToGrid w:val="0"/>
          <w:sz w:val="22"/>
          <w:szCs w:val="22"/>
          <w:lang w:eastAsia="lt-LT"/>
        </w:rPr>
      </w:pPr>
      <w:r w:rsidRPr="005D0C13">
        <w:rPr>
          <w:snapToGrid w:val="0"/>
          <w:sz w:val="22"/>
          <w:szCs w:val="22"/>
          <w:lang w:eastAsia="lt-LT"/>
        </w:rPr>
        <w:t>Jeigu vartojamas tik epirubicin</w:t>
      </w:r>
      <w:r w:rsidR="00B17904" w:rsidRPr="005D0C13">
        <w:rPr>
          <w:snapToGrid w:val="0"/>
          <w:sz w:val="22"/>
          <w:szCs w:val="22"/>
          <w:lang w:eastAsia="lt-LT"/>
        </w:rPr>
        <w:t>o hidrochlorid</w:t>
      </w:r>
      <w:r w:rsidRPr="005D0C13">
        <w:rPr>
          <w:snapToGrid w:val="0"/>
          <w:sz w:val="22"/>
          <w:szCs w:val="22"/>
          <w:lang w:eastAsia="lt-LT"/>
        </w:rPr>
        <w:t xml:space="preserve">as be kitų vaistų nuo vėžio, rekomenduojama dozė yra </w:t>
      </w:r>
      <w:r w:rsidRPr="005D0C13">
        <w:rPr>
          <w:b/>
          <w:bCs/>
          <w:snapToGrid w:val="0"/>
          <w:sz w:val="22"/>
          <w:szCs w:val="22"/>
          <w:lang w:eastAsia="lt-LT"/>
        </w:rPr>
        <w:t>60–90 mg/m²</w:t>
      </w:r>
      <w:r w:rsidRPr="005D0C13">
        <w:rPr>
          <w:snapToGrid w:val="0"/>
          <w:sz w:val="22"/>
          <w:szCs w:val="22"/>
          <w:lang w:eastAsia="lt-LT"/>
        </w:rPr>
        <w:t xml:space="preserve"> kūno paviršiaus ploto. Tokia dozė gali būti suleidžiama iš karto, arba padalijama ir suleidžiama iš eilės per 2–3 dienas. Kas 21 parą dozė pakartojama. Jei vartojama ir kitų vaistų nuo vėžio, epirubicino dozė mažinama.</w:t>
      </w:r>
    </w:p>
    <w:p w14:paraId="43719EDB" w14:textId="77777777" w:rsidR="00B17904" w:rsidRPr="005D0C13" w:rsidRDefault="00B17904" w:rsidP="00D73CAB">
      <w:pPr>
        <w:widowControl w:val="0"/>
        <w:autoSpaceDE w:val="0"/>
        <w:autoSpaceDN w:val="0"/>
        <w:adjustRightInd w:val="0"/>
        <w:spacing w:line="280" w:lineRule="exact"/>
        <w:ind w:right="91"/>
        <w:rPr>
          <w:snapToGrid w:val="0"/>
          <w:sz w:val="22"/>
          <w:szCs w:val="22"/>
          <w:lang w:eastAsia="lt-LT"/>
        </w:rPr>
      </w:pPr>
    </w:p>
    <w:p w14:paraId="78E811B2" w14:textId="77DE244F" w:rsidR="00934491" w:rsidRPr="005D0C13" w:rsidRDefault="005704A2" w:rsidP="00D73CAB">
      <w:pPr>
        <w:widowControl w:val="0"/>
        <w:autoSpaceDE w:val="0"/>
        <w:autoSpaceDN w:val="0"/>
        <w:adjustRightInd w:val="0"/>
        <w:spacing w:line="280" w:lineRule="exact"/>
        <w:ind w:right="48"/>
        <w:rPr>
          <w:snapToGrid w:val="0"/>
          <w:sz w:val="22"/>
          <w:szCs w:val="22"/>
          <w:lang w:eastAsia="lt-LT"/>
        </w:rPr>
      </w:pPr>
      <w:r w:rsidRPr="005D0C13">
        <w:rPr>
          <w:snapToGrid w:val="0"/>
          <w:sz w:val="22"/>
          <w:szCs w:val="22"/>
          <w:lang w:eastAsia="lt-LT"/>
        </w:rPr>
        <w:t>Vaistas leidžiamas per kateterį arba laisvos tėkmės natrio chlorido arba gliukozės (cukraus tirpalo) infuzija.</w:t>
      </w:r>
    </w:p>
    <w:p w14:paraId="79FBC735" w14:textId="77777777" w:rsidR="005704A2" w:rsidRPr="005D0C13" w:rsidRDefault="005704A2" w:rsidP="00D73CAB">
      <w:pPr>
        <w:widowControl w:val="0"/>
        <w:autoSpaceDE w:val="0"/>
        <w:autoSpaceDN w:val="0"/>
        <w:adjustRightInd w:val="0"/>
        <w:spacing w:line="280" w:lineRule="exact"/>
        <w:ind w:right="48"/>
        <w:rPr>
          <w:snapToGrid w:val="0"/>
          <w:sz w:val="22"/>
          <w:szCs w:val="22"/>
          <w:lang w:eastAsia="lt-LT"/>
        </w:rPr>
      </w:pPr>
    </w:p>
    <w:p w14:paraId="4B162BAC" w14:textId="77777777" w:rsidR="005704A2" w:rsidRPr="005D0C13" w:rsidRDefault="005704A2" w:rsidP="00D73CAB">
      <w:pPr>
        <w:widowControl w:val="0"/>
        <w:tabs>
          <w:tab w:val="left" w:pos="540"/>
        </w:tabs>
        <w:autoSpaceDE w:val="0"/>
        <w:autoSpaceDN w:val="0"/>
        <w:adjustRightInd w:val="0"/>
        <w:spacing w:line="280" w:lineRule="exact"/>
        <w:ind w:right="3"/>
        <w:rPr>
          <w:snapToGrid w:val="0"/>
          <w:sz w:val="22"/>
          <w:szCs w:val="22"/>
          <w:lang w:eastAsia="lt-LT"/>
        </w:rPr>
      </w:pPr>
      <w:r w:rsidRPr="005D0C13">
        <w:rPr>
          <w:snapToGrid w:val="0"/>
          <w:sz w:val="22"/>
          <w:szCs w:val="22"/>
          <w:lang w:eastAsia="lt-LT"/>
        </w:rPr>
        <w:t>Didesnės dozės yra vartojamos gydyti:</w:t>
      </w:r>
    </w:p>
    <w:p w14:paraId="2C964339" w14:textId="77777777" w:rsidR="005704A2" w:rsidRPr="005D0C13" w:rsidRDefault="005704A2" w:rsidP="00D73CAB">
      <w:pPr>
        <w:widowControl w:val="0"/>
        <w:numPr>
          <w:ilvl w:val="0"/>
          <w:numId w:val="4"/>
        </w:numPr>
        <w:tabs>
          <w:tab w:val="left" w:pos="540"/>
        </w:tabs>
        <w:autoSpaceDE w:val="0"/>
        <w:autoSpaceDN w:val="0"/>
        <w:adjustRightInd w:val="0"/>
        <w:spacing w:line="280" w:lineRule="exact"/>
        <w:ind w:right="3" w:hanging="720"/>
        <w:rPr>
          <w:snapToGrid w:val="0"/>
          <w:sz w:val="22"/>
          <w:szCs w:val="22"/>
          <w:lang w:eastAsia="lt-LT"/>
        </w:rPr>
      </w:pPr>
      <w:r w:rsidRPr="005D0C13">
        <w:rPr>
          <w:snapToGrid w:val="0"/>
          <w:sz w:val="22"/>
          <w:szCs w:val="22"/>
          <w:lang w:eastAsia="lt-LT"/>
        </w:rPr>
        <w:t xml:space="preserve">gali būti skiriama krūties vėžiui gydyti: </w:t>
      </w:r>
      <w:r w:rsidRPr="005D0C13">
        <w:rPr>
          <w:b/>
          <w:bCs/>
          <w:snapToGrid w:val="0"/>
          <w:sz w:val="22"/>
          <w:szCs w:val="22"/>
          <w:lang w:eastAsia="lt-LT"/>
        </w:rPr>
        <w:t>100–120 mg/m²</w:t>
      </w:r>
      <w:r w:rsidRPr="005D0C13">
        <w:rPr>
          <w:snapToGrid w:val="0"/>
          <w:sz w:val="22"/>
          <w:szCs w:val="22"/>
          <w:lang w:eastAsia="lt-LT"/>
        </w:rPr>
        <w:t xml:space="preserve"> kūno paviršiaus ploto. </w:t>
      </w:r>
    </w:p>
    <w:p w14:paraId="1B9D9E1A" w14:textId="77777777" w:rsidR="005704A2" w:rsidRPr="005D0C13" w:rsidRDefault="005704A2" w:rsidP="00D73CAB">
      <w:pPr>
        <w:widowControl w:val="0"/>
        <w:tabs>
          <w:tab w:val="left" w:pos="540"/>
        </w:tabs>
        <w:autoSpaceDE w:val="0"/>
        <w:autoSpaceDN w:val="0"/>
        <w:adjustRightInd w:val="0"/>
        <w:spacing w:line="273" w:lineRule="exact"/>
        <w:ind w:right="3"/>
        <w:rPr>
          <w:snapToGrid w:val="0"/>
          <w:sz w:val="22"/>
          <w:szCs w:val="22"/>
          <w:lang w:eastAsia="lt-LT"/>
        </w:rPr>
      </w:pPr>
    </w:p>
    <w:p w14:paraId="08C70E5C" w14:textId="17594257" w:rsidR="005704A2" w:rsidRPr="005D0C13" w:rsidRDefault="009041A3" w:rsidP="00D73CAB">
      <w:pPr>
        <w:widowControl w:val="0"/>
        <w:tabs>
          <w:tab w:val="left" w:pos="540"/>
        </w:tabs>
        <w:autoSpaceDE w:val="0"/>
        <w:autoSpaceDN w:val="0"/>
        <w:adjustRightInd w:val="0"/>
        <w:spacing w:line="280" w:lineRule="exact"/>
        <w:ind w:right="3"/>
        <w:outlineLvl w:val="0"/>
        <w:rPr>
          <w:i/>
          <w:iCs/>
          <w:snapToGrid w:val="0"/>
          <w:sz w:val="22"/>
          <w:szCs w:val="22"/>
          <w:u w:val="single"/>
          <w:lang w:eastAsia="lt-LT"/>
        </w:rPr>
      </w:pPr>
      <w:r w:rsidRPr="005D0C13">
        <w:rPr>
          <w:i/>
          <w:sz w:val="22"/>
          <w:szCs w:val="22"/>
          <w:u w:val="single"/>
        </w:rPr>
        <w:t>Vartojimas į šlapimo pūslę (</w:t>
      </w:r>
      <w:r w:rsidRPr="005D0C13">
        <w:rPr>
          <w:i/>
          <w:snapToGrid w:val="0"/>
          <w:sz w:val="22"/>
          <w:szCs w:val="22"/>
          <w:u w:val="single"/>
          <w:lang w:eastAsia="lt-LT"/>
        </w:rPr>
        <w:t>intravezik</w:t>
      </w:r>
      <w:r w:rsidR="00934491" w:rsidRPr="005D0C13">
        <w:rPr>
          <w:i/>
          <w:snapToGrid w:val="0"/>
          <w:sz w:val="22"/>
          <w:szCs w:val="22"/>
          <w:u w:val="single"/>
          <w:lang w:eastAsia="lt-LT"/>
        </w:rPr>
        <w:t>u</w:t>
      </w:r>
      <w:r w:rsidRPr="005D0C13">
        <w:rPr>
          <w:i/>
          <w:snapToGrid w:val="0"/>
          <w:sz w:val="22"/>
          <w:szCs w:val="22"/>
          <w:u w:val="single"/>
          <w:lang w:eastAsia="lt-LT"/>
        </w:rPr>
        <w:t>linis</w:t>
      </w:r>
      <w:r w:rsidRPr="005D0C13">
        <w:rPr>
          <w:i/>
          <w:sz w:val="22"/>
          <w:szCs w:val="22"/>
          <w:u w:val="single"/>
        </w:rPr>
        <w:t xml:space="preserve"> vartojimas)</w:t>
      </w:r>
    </w:p>
    <w:p w14:paraId="577E9AC4" w14:textId="3D9CD9EE" w:rsidR="006A7255" w:rsidRPr="005D0C13" w:rsidRDefault="005704A2" w:rsidP="00D73CAB">
      <w:pPr>
        <w:widowControl w:val="0"/>
        <w:autoSpaceDE w:val="0"/>
        <w:autoSpaceDN w:val="0"/>
        <w:adjustRightInd w:val="0"/>
        <w:spacing w:line="280" w:lineRule="exact"/>
        <w:ind w:right="96"/>
        <w:rPr>
          <w:snapToGrid w:val="0"/>
          <w:sz w:val="22"/>
          <w:szCs w:val="22"/>
          <w:lang w:eastAsia="lt-LT"/>
        </w:rPr>
      </w:pPr>
      <w:r w:rsidRPr="005D0C13">
        <w:rPr>
          <w:snapToGrid w:val="0"/>
          <w:sz w:val="22"/>
          <w:szCs w:val="22"/>
          <w:lang w:eastAsia="lt-LT"/>
        </w:rPr>
        <w:t xml:space="preserve">Vaistinio preparato galima suleisti pro kateterį tiesiai į šlapimo pūslę (šlapimo pūslės vėžiui gydyti). Jeigu naudojamas šis metodas, </w:t>
      </w:r>
      <w:r w:rsidRPr="005D0C13">
        <w:rPr>
          <w:b/>
          <w:bCs/>
          <w:snapToGrid w:val="0"/>
          <w:sz w:val="22"/>
          <w:szCs w:val="22"/>
          <w:lang w:eastAsia="lt-LT"/>
        </w:rPr>
        <w:t>12 valandų</w:t>
      </w:r>
      <w:r w:rsidRPr="005D0C13">
        <w:rPr>
          <w:snapToGrid w:val="0"/>
          <w:sz w:val="22"/>
          <w:szCs w:val="22"/>
          <w:lang w:eastAsia="lt-LT"/>
        </w:rPr>
        <w:t xml:space="preserve"> prieš procedūrą Jūs </w:t>
      </w:r>
      <w:r w:rsidRPr="005D0C13">
        <w:rPr>
          <w:b/>
          <w:bCs/>
          <w:snapToGrid w:val="0"/>
          <w:sz w:val="22"/>
          <w:szCs w:val="22"/>
          <w:lang w:eastAsia="lt-LT"/>
        </w:rPr>
        <w:t>privalote negerti jokio skysčio</w:t>
      </w:r>
      <w:r w:rsidRPr="005D0C13">
        <w:rPr>
          <w:snapToGrid w:val="0"/>
          <w:sz w:val="22"/>
          <w:szCs w:val="22"/>
          <w:lang w:eastAsia="lt-LT"/>
        </w:rPr>
        <w:t>, kad šlapimas vaisto neatskiestų per daug. Su</w:t>
      </w:r>
      <w:r w:rsidRPr="005D0C13">
        <w:rPr>
          <w:snapToGrid w:val="0"/>
          <w:sz w:val="22"/>
          <w:szCs w:val="22"/>
          <w:lang w:eastAsia="lt-LT"/>
        </w:rPr>
        <w:lastRenderedPageBreak/>
        <w:t xml:space="preserve">leistą vaisto tirpalą šlapimo pūslėje reikia išlaikyti </w:t>
      </w:r>
      <w:r w:rsidRPr="005D0C13">
        <w:rPr>
          <w:b/>
          <w:bCs/>
          <w:snapToGrid w:val="0"/>
          <w:sz w:val="22"/>
          <w:szCs w:val="22"/>
          <w:lang w:eastAsia="lt-LT"/>
        </w:rPr>
        <w:t>1</w:t>
      </w:r>
      <w:r w:rsidR="00EE0AF4" w:rsidRPr="005D0C13">
        <w:rPr>
          <w:b/>
          <w:bCs/>
          <w:snapToGrid w:val="0"/>
          <w:sz w:val="22"/>
          <w:szCs w:val="22"/>
          <w:lang w:eastAsia="lt-LT"/>
        </w:rPr>
        <w:t>-2</w:t>
      </w:r>
      <w:r w:rsidRPr="005D0C13">
        <w:rPr>
          <w:b/>
          <w:bCs/>
          <w:snapToGrid w:val="0"/>
          <w:sz w:val="22"/>
          <w:szCs w:val="22"/>
          <w:lang w:eastAsia="lt-LT"/>
        </w:rPr>
        <w:t xml:space="preserve"> valand</w:t>
      </w:r>
      <w:r w:rsidR="00EE0AF4" w:rsidRPr="005D0C13">
        <w:rPr>
          <w:b/>
          <w:bCs/>
          <w:snapToGrid w:val="0"/>
          <w:sz w:val="22"/>
          <w:szCs w:val="22"/>
          <w:lang w:eastAsia="lt-LT"/>
        </w:rPr>
        <w:t>as</w:t>
      </w:r>
      <w:r w:rsidRPr="005D0C13">
        <w:rPr>
          <w:b/>
          <w:bCs/>
          <w:snapToGrid w:val="0"/>
          <w:sz w:val="22"/>
          <w:szCs w:val="22"/>
          <w:lang w:eastAsia="lt-LT"/>
        </w:rPr>
        <w:t>.</w:t>
      </w:r>
      <w:r w:rsidRPr="005D0C13">
        <w:rPr>
          <w:snapToGrid w:val="0"/>
          <w:sz w:val="22"/>
          <w:szCs w:val="22"/>
          <w:lang w:eastAsia="lt-LT"/>
        </w:rPr>
        <w:t xml:space="preserve">  Jums reikės retkarčiais keisti kūno padėtį, kad vaistinis preparatas pasiektų visas šlapimo pūslės dalis.</w:t>
      </w:r>
    </w:p>
    <w:p w14:paraId="2F0425A6" w14:textId="77777777" w:rsidR="005704A2" w:rsidRPr="005D0C13" w:rsidRDefault="005704A2" w:rsidP="00D73CAB">
      <w:pPr>
        <w:widowControl w:val="0"/>
        <w:autoSpaceDE w:val="0"/>
        <w:autoSpaceDN w:val="0"/>
        <w:adjustRightInd w:val="0"/>
        <w:spacing w:line="280" w:lineRule="exact"/>
        <w:ind w:right="96"/>
        <w:rPr>
          <w:snapToGrid w:val="0"/>
          <w:sz w:val="22"/>
          <w:szCs w:val="22"/>
          <w:lang w:eastAsia="lt-LT"/>
        </w:rPr>
      </w:pPr>
    </w:p>
    <w:p w14:paraId="4D251FFB" w14:textId="77777777" w:rsidR="005704A2" w:rsidRPr="005D0C13" w:rsidRDefault="005704A2" w:rsidP="00D73CAB">
      <w:pPr>
        <w:widowControl w:val="0"/>
        <w:tabs>
          <w:tab w:val="left" w:pos="540"/>
        </w:tabs>
        <w:autoSpaceDE w:val="0"/>
        <w:autoSpaceDN w:val="0"/>
        <w:adjustRightInd w:val="0"/>
        <w:spacing w:line="280" w:lineRule="exact"/>
        <w:ind w:right="3"/>
        <w:rPr>
          <w:snapToGrid w:val="0"/>
          <w:sz w:val="22"/>
          <w:szCs w:val="22"/>
          <w:lang w:eastAsia="lt-LT"/>
        </w:rPr>
      </w:pPr>
      <w:r w:rsidRPr="005D0C13">
        <w:rPr>
          <w:snapToGrid w:val="0"/>
          <w:sz w:val="22"/>
          <w:szCs w:val="22"/>
          <w:lang w:eastAsia="lt-LT"/>
        </w:rPr>
        <w:t>Po medikamento pavartojimo šlapinantis reikia saugotis, kad šlapimas nekontaktuotų su Jūsų oda. Jeigu kontaktas įvyko, odos netrinkite, bet kruopščiai nuplaukite muilu ir vandeniu.</w:t>
      </w:r>
    </w:p>
    <w:p w14:paraId="2448AF63" w14:textId="77777777" w:rsidR="005704A2" w:rsidRPr="005D0C13" w:rsidRDefault="005704A2" w:rsidP="00D73CAB">
      <w:pPr>
        <w:widowControl w:val="0"/>
        <w:tabs>
          <w:tab w:val="left" w:pos="540"/>
        </w:tabs>
        <w:autoSpaceDE w:val="0"/>
        <w:autoSpaceDN w:val="0"/>
        <w:adjustRightInd w:val="0"/>
        <w:spacing w:line="273" w:lineRule="exact"/>
        <w:ind w:right="3"/>
        <w:rPr>
          <w:snapToGrid w:val="0"/>
          <w:sz w:val="22"/>
          <w:szCs w:val="22"/>
          <w:lang w:eastAsia="lt-LT"/>
        </w:rPr>
      </w:pPr>
    </w:p>
    <w:p w14:paraId="137D1C38" w14:textId="77777777" w:rsidR="005704A2" w:rsidRPr="005D0C13" w:rsidRDefault="005704A2" w:rsidP="00D73CAB">
      <w:pPr>
        <w:widowControl w:val="0"/>
        <w:tabs>
          <w:tab w:val="left" w:pos="540"/>
        </w:tabs>
        <w:autoSpaceDE w:val="0"/>
        <w:autoSpaceDN w:val="0"/>
        <w:adjustRightInd w:val="0"/>
        <w:spacing w:line="280" w:lineRule="exact"/>
        <w:ind w:right="3"/>
        <w:rPr>
          <w:snapToGrid w:val="0"/>
          <w:sz w:val="22"/>
          <w:szCs w:val="22"/>
          <w:lang w:eastAsia="lt-LT"/>
        </w:rPr>
      </w:pPr>
      <w:r w:rsidRPr="005D0C13">
        <w:rPr>
          <w:snapToGrid w:val="0"/>
          <w:sz w:val="22"/>
          <w:szCs w:val="22"/>
          <w:lang w:eastAsia="lt-LT"/>
        </w:rPr>
        <w:t>Kol vartojate epirubiciną, Jūsų gydytojas atliks kraujo tyrimus. Jie skirti vaisto veiksmingumui įvertinti. Jūsų gydytojas taip pat atliks širdies funkcijos tyrimus. Tiek kraujo tyrimai, tiek širdies funkcijos tyrimai bus atliekami prieš pradedant gydymą epirubicinu ir gydymo metu.</w:t>
      </w:r>
    </w:p>
    <w:p w14:paraId="41B04D1C" w14:textId="77777777" w:rsidR="005704A2" w:rsidRPr="005D0C13" w:rsidRDefault="005704A2" w:rsidP="00D73CAB">
      <w:pPr>
        <w:widowControl w:val="0"/>
        <w:tabs>
          <w:tab w:val="left" w:pos="540"/>
        </w:tabs>
        <w:autoSpaceDE w:val="0"/>
        <w:autoSpaceDN w:val="0"/>
        <w:adjustRightInd w:val="0"/>
        <w:spacing w:line="273" w:lineRule="exact"/>
        <w:ind w:right="3"/>
        <w:rPr>
          <w:snapToGrid w:val="0"/>
          <w:sz w:val="22"/>
          <w:szCs w:val="22"/>
          <w:lang w:eastAsia="lt-LT"/>
        </w:rPr>
      </w:pPr>
    </w:p>
    <w:p w14:paraId="238B10ED" w14:textId="77777777" w:rsidR="005704A2" w:rsidRPr="005D0C13" w:rsidRDefault="005704A2" w:rsidP="00D73CAB">
      <w:pPr>
        <w:widowControl w:val="0"/>
        <w:tabs>
          <w:tab w:val="left" w:pos="540"/>
        </w:tabs>
        <w:autoSpaceDE w:val="0"/>
        <w:autoSpaceDN w:val="0"/>
        <w:adjustRightInd w:val="0"/>
        <w:spacing w:line="280" w:lineRule="exact"/>
        <w:ind w:right="3"/>
        <w:rPr>
          <w:i/>
          <w:iCs/>
          <w:snapToGrid w:val="0"/>
          <w:sz w:val="22"/>
          <w:szCs w:val="22"/>
          <w:lang w:eastAsia="lt-LT"/>
        </w:rPr>
      </w:pPr>
      <w:r w:rsidRPr="005D0C13">
        <w:rPr>
          <w:i/>
          <w:iCs/>
          <w:snapToGrid w:val="0"/>
          <w:sz w:val="22"/>
          <w:szCs w:val="22"/>
          <w:lang w:eastAsia="lt-LT"/>
        </w:rPr>
        <w:t xml:space="preserve">Jeigu pastebėsite, kad  Epirubicin </w:t>
      </w:r>
      <w:r w:rsidR="00573B7B" w:rsidRPr="005D0C13">
        <w:rPr>
          <w:i/>
          <w:iCs/>
          <w:snapToGrid w:val="0"/>
          <w:sz w:val="22"/>
          <w:szCs w:val="22"/>
          <w:lang w:eastAsia="lt-LT"/>
        </w:rPr>
        <w:t>Mylan</w:t>
      </w:r>
      <w:r w:rsidRPr="005D0C13">
        <w:rPr>
          <w:i/>
          <w:iCs/>
          <w:snapToGrid w:val="0"/>
          <w:sz w:val="22"/>
          <w:szCs w:val="22"/>
          <w:lang w:eastAsia="lt-LT"/>
        </w:rPr>
        <w:t xml:space="preserve"> yra per stiprus arba per silpnas, pasitarkite su savo gydytoju arba vaistininku.</w:t>
      </w:r>
    </w:p>
    <w:p w14:paraId="29152133" w14:textId="77777777" w:rsidR="005704A2" w:rsidRPr="005D0C13" w:rsidRDefault="005704A2" w:rsidP="00D73CAB">
      <w:pPr>
        <w:widowControl w:val="0"/>
        <w:tabs>
          <w:tab w:val="left" w:pos="540"/>
        </w:tabs>
        <w:autoSpaceDE w:val="0"/>
        <w:autoSpaceDN w:val="0"/>
        <w:adjustRightInd w:val="0"/>
        <w:spacing w:line="273" w:lineRule="exact"/>
        <w:ind w:right="3"/>
        <w:rPr>
          <w:i/>
          <w:iCs/>
          <w:snapToGrid w:val="0"/>
          <w:sz w:val="22"/>
          <w:szCs w:val="22"/>
          <w:lang w:eastAsia="lt-LT"/>
        </w:rPr>
      </w:pPr>
    </w:p>
    <w:p w14:paraId="2AA777D9" w14:textId="77777777" w:rsidR="005704A2" w:rsidRPr="005D0C13" w:rsidRDefault="005704A2" w:rsidP="00D73CAB">
      <w:pPr>
        <w:widowControl w:val="0"/>
        <w:tabs>
          <w:tab w:val="left" w:pos="540"/>
        </w:tabs>
        <w:autoSpaceDE w:val="0"/>
        <w:autoSpaceDN w:val="0"/>
        <w:adjustRightInd w:val="0"/>
        <w:spacing w:line="280" w:lineRule="exact"/>
        <w:ind w:right="3"/>
        <w:outlineLvl w:val="0"/>
        <w:rPr>
          <w:b/>
          <w:bCs/>
          <w:snapToGrid w:val="0"/>
          <w:sz w:val="22"/>
          <w:szCs w:val="22"/>
          <w:lang w:eastAsia="lt-LT"/>
        </w:rPr>
      </w:pPr>
      <w:r w:rsidRPr="005D0C13">
        <w:rPr>
          <w:b/>
          <w:bCs/>
          <w:snapToGrid w:val="0"/>
          <w:sz w:val="22"/>
          <w:szCs w:val="22"/>
          <w:lang w:eastAsia="lt-LT"/>
        </w:rPr>
        <w:t xml:space="preserve">Ką daryti pavartojus per didelę Epirubicin </w:t>
      </w:r>
      <w:r w:rsidR="00573B7B" w:rsidRPr="005D0C13">
        <w:rPr>
          <w:b/>
          <w:bCs/>
          <w:snapToGrid w:val="0"/>
          <w:sz w:val="22"/>
          <w:szCs w:val="22"/>
          <w:lang w:eastAsia="lt-LT"/>
        </w:rPr>
        <w:t>Mylan</w:t>
      </w:r>
      <w:r w:rsidRPr="005D0C13">
        <w:rPr>
          <w:b/>
          <w:bCs/>
          <w:snapToGrid w:val="0"/>
          <w:sz w:val="22"/>
          <w:szCs w:val="22"/>
          <w:lang w:eastAsia="lt-LT"/>
        </w:rPr>
        <w:t xml:space="preserve"> dozę</w:t>
      </w:r>
    </w:p>
    <w:p w14:paraId="75AD7CE5" w14:textId="77777777" w:rsidR="005704A2" w:rsidRPr="005D0C13" w:rsidRDefault="005704A2" w:rsidP="00D73CAB">
      <w:pPr>
        <w:widowControl w:val="0"/>
        <w:tabs>
          <w:tab w:val="left" w:pos="540"/>
        </w:tabs>
        <w:autoSpaceDE w:val="0"/>
        <w:autoSpaceDN w:val="0"/>
        <w:adjustRightInd w:val="0"/>
        <w:spacing w:line="280" w:lineRule="exact"/>
        <w:ind w:right="3"/>
        <w:rPr>
          <w:snapToGrid w:val="0"/>
          <w:sz w:val="22"/>
          <w:szCs w:val="22"/>
          <w:lang w:eastAsia="lt-LT"/>
        </w:rPr>
      </w:pPr>
      <w:r w:rsidRPr="005D0C13">
        <w:rPr>
          <w:snapToGrid w:val="0"/>
          <w:sz w:val="22"/>
          <w:szCs w:val="22"/>
          <w:lang w:eastAsia="lt-LT"/>
        </w:rPr>
        <w:t xml:space="preserve">Kadangi šį vaistą suleidžia medicinos personalas, perdozavimo rizika yra neįtikėtina. Jeigu manote, kad buvo suleista per daug Epirubicin </w:t>
      </w:r>
      <w:r w:rsidR="00573B7B" w:rsidRPr="005D0C13">
        <w:rPr>
          <w:snapToGrid w:val="0"/>
          <w:sz w:val="22"/>
          <w:szCs w:val="22"/>
          <w:lang w:eastAsia="lt-LT"/>
        </w:rPr>
        <w:t>Mylan</w:t>
      </w:r>
      <w:r w:rsidRPr="005D0C13">
        <w:rPr>
          <w:snapToGrid w:val="0"/>
          <w:sz w:val="22"/>
          <w:szCs w:val="22"/>
          <w:lang w:eastAsia="lt-LT"/>
        </w:rPr>
        <w:t>, nedelsiant kreipkitės į savo gydytoją.</w:t>
      </w:r>
    </w:p>
    <w:p w14:paraId="1B9D5ED2" w14:textId="77777777" w:rsidR="005704A2" w:rsidRPr="005D0C13" w:rsidRDefault="005704A2" w:rsidP="00D73CAB">
      <w:pPr>
        <w:widowControl w:val="0"/>
        <w:tabs>
          <w:tab w:val="left" w:pos="540"/>
        </w:tabs>
        <w:autoSpaceDE w:val="0"/>
        <w:autoSpaceDN w:val="0"/>
        <w:adjustRightInd w:val="0"/>
        <w:spacing w:line="273" w:lineRule="exact"/>
        <w:ind w:right="3"/>
        <w:rPr>
          <w:snapToGrid w:val="0"/>
          <w:sz w:val="22"/>
          <w:szCs w:val="22"/>
          <w:lang w:eastAsia="lt-LT"/>
        </w:rPr>
      </w:pPr>
    </w:p>
    <w:p w14:paraId="7F4B5B0D" w14:textId="77777777" w:rsidR="005704A2" w:rsidRPr="005D0C13" w:rsidRDefault="005704A2" w:rsidP="00D73CAB">
      <w:pPr>
        <w:widowControl w:val="0"/>
        <w:autoSpaceDE w:val="0"/>
        <w:autoSpaceDN w:val="0"/>
        <w:adjustRightInd w:val="0"/>
        <w:spacing w:line="280" w:lineRule="exact"/>
        <w:ind w:right="3"/>
        <w:outlineLvl w:val="0"/>
        <w:rPr>
          <w:b/>
          <w:bCs/>
          <w:snapToGrid w:val="0"/>
          <w:sz w:val="22"/>
          <w:szCs w:val="22"/>
          <w:lang w:eastAsia="lt-LT"/>
        </w:rPr>
      </w:pPr>
      <w:r w:rsidRPr="005D0C13">
        <w:rPr>
          <w:b/>
          <w:bCs/>
          <w:snapToGrid w:val="0"/>
          <w:sz w:val="22"/>
          <w:szCs w:val="22"/>
          <w:lang w:eastAsia="lt-LT"/>
        </w:rPr>
        <w:t xml:space="preserve">Pamiršus pavartoti Epirubicin </w:t>
      </w:r>
      <w:r w:rsidR="00573B7B" w:rsidRPr="005D0C13">
        <w:rPr>
          <w:b/>
          <w:bCs/>
          <w:snapToGrid w:val="0"/>
          <w:sz w:val="22"/>
          <w:szCs w:val="22"/>
          <w:lang w:eastAsia="lt-LT"/>
        </w:rPr>
        <w:t>Mylan</w:t>
      </w:r>
    </w:p>
    <w:p w14:paraId="08F10DD8" w14:textId="77777777" w:rsidR="005704A2" w:rsidRPr="005D0C13" w:rsidRDefault="005704A2" w:rsidP="00D73CAB">
      <w:pPr>
        <w:widowControl w:val="0"/>
        <w:autoSpaceDE w:val="0"/>
        <w:autoSpaceDN w:val="0"/>
        <w:adjustRightInd w:val="0"/>
        <w:spacing w:line="280" w:lineRule="exact"/>
        <w:ind w:right="3"/>
        <w:rPr>
          <w:snapToGrid w:val="0"/>
          <w:sz w:val="22"/>
          <w:szCs w:val="22"/>
          <w:lang w:eastAsia="lt-LT"/>
        </w:rPr>
      </w:pPr>
      <w:r w:rsidRPr="005D0C13">
        <w:rPr>
          <w:snapToGrid w:val="0"/>
          <w:sz w:val="22"/>
          <w:szCs w:val="22"/>
          <w:lang w:eastAsia="lt-LT"/>
        </w:rPr>
        <w:t>Kadangi šį vaistą suleidžia medicinos personalas, dozės praleidimas vargiai įmanomas.</w:t>
      </w:r>
    </w:p>
    <w:p w14:paraId="22ACBE5C" w14:textId="77777777" w:rsidR="005704A2" w:rsidRPr="005D0C13" w:rsidRDefault="005704A2" w:rsidP="00D73CAB">
      <w:pPr>
        <w:widowControl w:val="0"/>
        <w:tabs>
          <w:tab w:val="left" w:pos="540"/>
        </w:tabs>
        <w:autoSpaceDE w:val="0"/>
        <w:autoSpaceDN w:val="0"/>
        <w:adjustRightInd w:val="0"/>
        <w:spacing w:line="280" w:lineRule="exact"/>
        <w:ind w:right="3"/>
        <w:rPr>
          <w:i/>
          <w:iCs/>
          <w:snapToGrid w:val="0"/>
          <w:sz w:val="22"/>
          <w:szCs w:val="22"/>
          <w:lang w:eastAsia="lt-LT"/>
        </w:rPr>
      </w:pPr>
      <w:r w:rsidRPr="005D0C13">
        <w:rPr>
          <w:i/>
          <w:iCs/>
          <w:snapToGrid w:val="0"/>
          <w:sz w:val="22"/>
          <w:szCs w:val="22"/>
          <w:lang w:eastAsia="lt-LT"/>
        </w:rPr>
        <w:t>Jeigu abejojate, kreipkitės į gydytoją.</w:t>
      </w:r>
    </w:p>
    <w:p w14:paraId="580F8D50" w14:textId="77777777" w:rsidR="005704A2" w:rsidRPr="005D0C13" w:rsidRDefault="005704A2" w:rsidP="00D73CAB">
      <w:pPr>
        <w:widowControl w:val="0"/>
        <w:tabs>
          <w:tab w:val="left" w:pos="540"/>
        </w:tabs>
        <w:autoSpaceDE w:val="0"/>
        <w:autoSpaceDN w:val="0"/>
        <w:adjustRightInd w:val="0"/>
        <w:spacing w:line="273" w:lineRule="exact"/>
        <w:ind w:right="3"/>
        <w:rPr>
          <w:i/>
          <w:iCs/>
          <w:snapToGrid w:val="0"/>
          <w:sz w:val="22"/>
          <w:szCs w:val="22"/>
          <w:lang w:eastAsia="lt-LT"/>
        </w:rPr>
      </w:pPr>
    </w:p>
    <w:p w14:paraId="67AD1140" w14:textId="77777777" w:rsidR="005704A2" w:rsidRPr="005D0C13" w:rsidRDefault="005704A2" w:rsidP="00D73CAB">
      <w:pPr>
        <w:widowControl w:val="0"/>
        <w:autoSpaceDE w:val="0"/>
        <w:autoSpaceDN w:val="0"/>
        <w:adjustRightInd w:val="0"/>
        <w:spacing w:line="280" w:lineRule="exact"/>
        <w:ind w:right="3"/>
        <w:outlineLvl w:val="0"/>
        <w:rPr>
          <w:b/>
          <w:bCs/>
          <w:snapToGrid w:val="0"/>
          <w:sz w:val="22"/>
          <w:szCs w:val="22"/>
          <w:lang w:eastAsia="lt-LT"/>
        </w:rPr>
      </w:pPr>
      <w:r w:rsidRPr="005D0C13">
        <w:rPr>
          <w:b/>
          <w:bCs/>
          <w:snapToGrid w:val="0"/>
          <w:sz w:val="22"/>
          <w:szCs w:val="22"/>
          <w:lang w:eastAsia="lt-LT"/>
        </w:rPr>
        <w:t xml:space="preserve">Nustojus vartoti Epirubicin </w:t>
      </w:r>
      <w:r w:rsidR="00573B7B" w:rsidRPr="005D0C13">
        <w:rPr>
          <w:b/>
          <w:bCs/>
          <w:snapToGrid w:val="0"/>
          <w:sz w:val="22"/>
          <w:szCs w:val="22"/>
          <w:lang w:eastAsia="lt-LT"/>
        </w:rPr>
        <w:t>Mylan</w:t>
      </w:r>
    </w:p>
    <w:p w14:paraId="757BA042" w14:textId="77777777" w:rsidR="005704A2" w:rsidRPr="005D0C13" w:rsidRDefault="005704A2" w:rsidP="00D73CAB">
      <w:pPr>
        <w:widowControl w:val="0"/>
        <w:autoSpaceDE w:val="0"/>
        <w:autoSpaceDN w:val="0"/>
        <w:adjustRightInd w:val="0"/>
        <w:spacing w:line="280" w:lineRule="exact"/>
        <w:ind w:right="3"/>
        <w:rPr>
          <w:snapToGrid w:val="0"/>
          <w:sz w:val="22"/>
          <w:szCs w:val="22"/>
          <w:lang w:eastAsia="lt-LT"/>
        </w:rPr>
      </w:pPr>
      <w:r w:rsidRPr="005D0C13">
        <w:rPr>
          <w:snapToGrid w:val="0"/>
          <w:sz w:val="22"/>
          <w:szCs w:val="22"/>
          <w:lang w:eastAsia="lt-LT"/>
        </w:rPr>
        <w:t>Kreipkitės į gydytoją.</w:t>
      </w:r>
    </w:p>
    <w:p w14:paraId="22C00647" w14:textId="77777777" w:rsidR="005704A2" w:rsidRPr="005D0C13" w:rsidRDefault="005704A2" w:rsidP="00D73CAB">
      <w:pPr>
        <w:widowControl w:val="0"/>
        <w:autoSpaceDE w:val="0"/>
        <w:autoSpaceDN w:val="0"/>
        <w:adjustRightInd w:val="0"/>
        <w:spacing w:line="273" w:lineRule="exact"/>
        <w:ind w:right="3"/>
        <w:rPr>
          <w:i/>
          <w:iCs/>
          <w:snapToGrid w:val="0"/>
          <w:sz w:val="22"/>
          <w:szCs w:val="22"/>
          <w:lang w:eastAsia="lt-LT"/>
        </w:rPr>
      </w:pPr>
    </w:p>
    <w:p w14:paraId="3BBDA6D6" w14:textId="456165D0" w:rsidR="005704A2" w:rsidRPr="005D0C13" w:rsidRDefault="009041A3" w:rsidP="00D73CAB">
      <w:pPr>
        <w:widowControl w:val="0"/>
        <w:autoSpaceDE w:val="0"/>
        <w:autoSpaceDN w:val="0"/>
        <w:adjustRightInd w:val="0"/>
        <w:spacing w:line="280" w:lineRule="exact"/>
        <w:ind w:right="3"/>
        <w:rPr>
          <w:sz w:val="22"/>
          <w:szCs w:val="22"/>
        </w:rPr>
      </w:pPr>
      <w:r w:rsidRPr="005D0C13">
        <w:rPr>
          <w:sz w:val="22"/>
          <w:szCs w:val="22"/>
        </w:rPr>
        <w:t>Jeigu kiltų daugiau klausimų dėl šio vaisto vartojimo, kreipkitės į gydytoją</w:t>
      </w:r>
      <w:r w:rsidRPr="005D0C13">
        <w:rPr>
          <w:iCs/>
          <w:snapToGrid w:val="0"/>
          <w:sz w:val="22"/>
          <w:szCs w:val="22"/>
          <w:lang w:eastAsia="lt-LT"/>
        </w:rPr>
        <w:t>,</w:t>
      </w:r>
      <w:r w:rsidRPr="005D0C13">
        <w:rPr>
          <w:sz w:val="22"/>
          <w:szCs w:val="22"/>
        </w:rPr>
        <w:t xml:space="preserve"> vaistininką</w:t>
      </w:r>
      <w:r w:rsidRPr="005D0C13">
        <w:rPr>
          <w:iCs/>
          <w:snapToGrid w:val="0"/>
          <w:sz w:val="22"/>
          <w:szCs w:val="22"/>
          <w:lang w:eastAsia="lt-LT"/>
        </w:rPr>
        <w:t xml:space="preserve"> arba slaugytoją</w:t>
      </w:r>
      <w:r w:rsidRPr="005D0C13">
        <w:rPr>
          <w:sz w:val="22"/>
          <w:szCs w:val="22"/>
        </w:rPr>
        <w:t>.</w:t>
      </w:r>
    </w:p>
    <w:p w14:paraId="75B63FCC" w14:textId="77777777" w:rsidR="00633D05" w:rsidRPr="005D0C13" w:rsidRDefault="00633D05" w:rsidP="00D73CAB">
      <w:pPr>
        <w:pStyle w:val="BTEMEASMCA"/>
      </w:pPr>
    </w:p>
    <w:p w14:paraId="6BBA7010" w14:textId="77777777" w:rsidR="00633D05" w:rsidRPr="005D0C13" w:rsidRDefault="00633D05" w:rsidP="00D73CAB">
      <w:pPr>
        <w:pStyle w:val="BTEMEASMCA"/>
      </w:pPr>
    </w:p>
    <w:p w14:paraId="6A6A18DC" w14:textId="77777777" w:rsidR="00633D05" w:rsidRPr="005D0C13" w:rsidRDefault="00633D05" w:rsidP="00D73CAB">
      <w:pPr>
        <w:pStyle w:val="PI-1EMEASMCA"/>
      </w:pPr>
      <w:bookmarkStart w:id="76" w:name="_Toc129243142"/>
      <w:bookmarkStart w:id="77" w:name="_Toc129243267"/>
      <w:r w:rsidRPr="005D0C13">
        <w:t>4.</w:t>
      </w:r>
      <w:r w:rsidRPr="005D0C13">
        <w:tab/>
      </w:r>
      <w:r w:rsidR="00295A09" w:rsidRPr="005D0C13">
        <w:t>Galimas šalutinis poveikis</w:t>
      </w:r>
      <w:bookmarkEnd w:id="76"/>
      <w:bookmarkEnd w:id="77"/>
    </w:p>
    <w:p w14:paraId="0348A44A" w14:textId="77777777" w:rsidR="00633D05" w:rsidRPr="005D0C13" w:rsidRDefault="00633D05" w:rsidP="00D73CAB">
      <w:pPr>
        <w:pStyle w:val="BTEMEASMCA"/>
      </w:pPr>
    </w:p>
    <w:p w14:paraId="14D361BC" w14:textId="448BBB0C" w:rsidR="005704A2" w:rsidRPr="005D0C13" w:rsidRDefault="00A76DE6" w:rsidP="00D73CAB">
      <w:pPr>
        <w:widowControl w:val="0"/>
        <w:autoSpaceDE w:val="0"/>
        <w:autoSpaceDN w:val="0"/>
        <w:adjustRightInd w:val="0"/>
        <w:spacing w:line="280" w:lineRule="exact"/>
        <w:ind w:right="19"/>
        <w:rPr>
          <w:snapToGrid w:val="0"/>
          <w:sz w:val="22"/>
          <w:szCs w:val="22"/>
          <w:lang w:eastAsia="lt-LT"/>
        </w:rPr>
      </w:pPr>
      <w:r w:rsidRPr="005D0C13">
        <w:rPr>
          <w:snapToGrid w:val="0"/>
          <w:sz w:val="22"/>
          <w:szCs w:val="22"/>
          <w:lang w:eastAsia="lt-LT"/>
        </w:rPr>
        <w:t>Šis vaistas</w:t>
      </w:r>
      <w:r w:rsidR="005704A2" w:rsidRPr="005D0C13">
        <w:rPr>
          <w:snapToGrid w:val="0"/>
          <w:sz w:val="22"/>
          <w:szCs w:val="22"/>
          <w:lang w:eastAsia="lt-LT"/>
        </w:rPr>
        <w:t>, kaip ir visi kiti vaistai, gali sukelti šalutinį poveikį, nors jis pasireiškia ne visiems žmonėms.</w:t>
      </w:r>
    </w:p>
    <w:p w14:paraId="0C591B48" w14:textId="77777777" w:rsidR="005704A2" w:rsidRPr="005D0C13" w:rsidRDefault="005704A2" w:rsidP="00D73CAB">
      <w:pPr>
        <w:widowControl w:val="0"/>
        <w:autoSpaceDE w:val="0"/>
        <w:autoSpaceDN w:val="0"/>
        <w:adjustRightInd w:val="0"/>
        <w:spacing w:line="278" w:lineRule="exact"/>
        <w:ind w:right="19"/>
        <w:rPr>
          <w:snapToGrid w:val="0"/>
          <w:sz w:val="22"/>
          <w:szCs w:val="22"/>
          <w:lang w:eastAsia="lt-LT"/>
        </w:rPr>
      </w:pPr>
    </w:p>
    <w:p w14:paraId="51784331" w14:textId="77777777" w:rsidR="00FE7377" w:rsidRPr="005D0C13" w:rsidRDefault="00FE7377" w:rsidP="00D73CAB">
      <w:pPr>
        <w:widowControl w:val="0"/>
        <w:autoSpaceDE w:val="0"/>
        <w:autoSpaceDN w:val="0"/>
        <w:adjustRightInd w:val="0"/>
        <w:spacing w:line="278" w:lineRule="exact"/>
        <w:ind w:right="19"/>
        <w:rPr>
          <w:b/>
          <w:snapToGrid w:val="0"/>
          <w:sz w:val="22"/>
          <w:szCs w:val="22"/>
          <w:lang w:eastAsia="lt-LT"/>
        </w:rPr>
      </w:pPr>
      <w:r w:rsidRPr="005D0C13">
        <w:rPr>
          <w:b/>
          <w:snapToGrid w:val="0"/>
          <w:sz w:val="22"/>
          <w:szCs w:val="22"/>
          <w:lang w:eastAsia="lt-LT"/>
        </w:rPr>
        <w:t>Jeigu pastebėjote bet kurį iš šių nepageidaujamų poveikių, iš karto pasakykite gydytojui, nes jums gali riekėti skubios medicinos pagalbos ar hospitalizacijos.</w:t>
      </w:r>
    </w:p>
    <w:p w14:paraId="0DB684D2" w14:textId="77777777" w:rsidR="00FE7377" w:rsidRPr="005D0C13" w:rsidRDefault="00FE7377" w:rsidP="00D73CAB">
      <w:pPr>
        <w:widowControl w:val="0"/>
        <w:autoSpaceDE w:val="0"/>
        <w:autoSpaceDN w:val="0"/>
        <w:adjustRightInd w:val="0"/>
        <w:spacing w:line="278" w:lineRule="exact"/>
        <w:ind w:right="19"/>
        <w:rPr>
          <w:b/>
          <w:snapToGrid w:val="0"/>
          <w:sz w:val="22"/>
          <w:szCs w:val="22"/>
          <w:lang w:eastAsia="lt-LT"/>
        </w:rPr>
      </w:pPr>
    </w:p>
    <w:p w14:paraId="2E1233D9" w14:textId="77777777" w:rsidR="00FE7377" w:rsidRPr="005D0C13" w:rsidRDefault="009041A3" w:rsidP="00D73CAB">
      <w:pPr>
        <w:widowControl w:val="0"/>
        <w:autoSpaceDE w:val="0"/>
        <w:autoSpaceDN w:val="0"/>
        <w:adjustRightInd w:val="0"/>
        <w:spacing w:line="278" w:lineRule="exact"/>
        <w:ind w:right="19"/>
        <w:rPr>
          <w:snapToGrid w:val="0"/>
          <w:sz w:val="22"/>
          <w:szCs w:val="22"/>
          <w:lang w:eastAsia="lt-LT"/>
        </w:rPr>
      </w:pPr>
      <w:r w:rsidRPr="005D0C13">
        <w:rPr>
          <w:b/>
          <w:snapToGrid w:val="0"/>
          <w:sz w:val="22"/>
          <w:szCs w:val="22"/>
          <w:lang w:eastAsia="lt-LT"/>
        </w:rPr>
        <w:t>Labai dažn</w:t>
      </w:r>
      <w:r w:rsidR="00FE7377" w:rsidRPr="005D0C13">
        <w:rPr>
          <w:b/>
          <w:snapToGrid w:val="0"/>
          <w:sz w:val="22"/>
          <w:szCs w:val="22"/>
          <w:lang w:eastAsia="lt-LT"/>
        </w:rPr>
        <w:t>as</w:t>
      </w:r>
      <w:r w:rsidR="00FE7377" w:rsidRPr="005D0C13">
        <w:rPr>
          <w:snapToGrid w:val="0"/>
          <w:sz w:val="22"/>
          <w:szCs w:val="22"/>
          <w:lang w:eastAsia="lt-LT"/>
        </w:rPr>
        <w:t xml:space="preserve"> (pasireiškia daugiau negu 1 iš 10 žmonių)</w:t>
      </w:r>
    </w:p>
    <w:p w14:paraId="0B5BD138" w14:textId="77777777" w:rsidR="005D5BA4" w:rsidRPr="005D0C13" w:rsidRDefault="00FE7377"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 xml:space="preserve">Kaulų čiulpų slopinimas yra kraujo sutrikimas, pasireiškiantis mažesne naujų kraujo ląstelių gamyba (todėl trūksta baltųjų kraujo ląstelių, raudonųjų kraujo ląstelių, trombocitų; sumažėja tam tikros rūšies baltųjų </w:t>
      </w:r>
      <w:r w:rsidRPr="005D0C13">
        <w:rPr>
          <w:snapToGrid w:val="0"/>
          <w:sz w:val="22"/>
          <w:szCs w:val="22"/>
          <w:lang w:eastAsia="lt-LT"/>
        </w:rPr>
        <w:lastRenderedPageBreak/>
        <w:t xml:space="preserve">kraujo ląstelių (neutrofilinių granulocitų) ir atsiranda karščiavimas), ir didesniu </w:t>
      </w:r>
      <w:r w:rsidR="00431D05" w:rsidRPr="005D0C13">
        <w:rPr>
          <w:snapToGrid w:val="0"/>
          <w:sz w:val="22"/>
          <w:szCs w:val="22"/>
          <w:lang w:eastAsia="lt-LT"/>
        </w:rPr>
        <w:t>imlumu</w:t>
      </w:r>
      <w:r w:rsidRPr="005D0C13">
        <w:rPr>
          <w:snapToGrid w:val="0"/>
          <w:sz w:val="22"/>
          <w:szCs w:val="22"/>
          <w:lang w:eastAsia="lt-LT"/>
        </w:rPr>
        <w:t xml:space="preserve"> infekcijoms. Jūsų kraują reikia reguliariai tikrinti.</w:t>
      </w:r>
    </w:p>
    <w:p w14:paraId="5C760C76" w14:textId="77777777" w:rsidR="00FE7377" w:rsidRPr="005D0C13" w:rsidRDefault="00FE7377" w:rsidP="00D73CAB">
      <w:pPr>
        <w:widowControl w:val="0"/>
        <w:autoSpaceDE w:val="0"/>
        <w:autoSpaceDN w:val="0"/>
        <w:adjustRightInd w:val="0"/>
        <w:spacing w:line="278" w:lineRule="exact"/>
        <w:ind w:right="19"/>
        <w:rPr>
          <w:b/>
          <w:snapToGrid w:val="0"/>
          <w:sz w:val="22"/>
          <w:szCs w:val="22"/>
          <w:lang w:eastAsia="lt-LT"/>
        </w:rPr>
      </w:pPr>
    </w:p>
    <w:p w14:paraId="37C8F0C5" w14:textId="77777777" w:rsidR="00672AB9" w:rsidRPr="005D0C13" w:rsidRDefault="00A93422" w:rsidP="00D73CAB">
      <w:pPr>
        <w:widowControl w:val="0"/>
        <w:autoSpaceDE w:val="0"/>
        <w:autoSpaceDN w:val="0"/>
        <w:adjustRightInd w:val="0"/>
        <w:spacing w:line="278" w:lineRule="exact"/>
        <w:ind w:right="19"/>
        <w:rPr>
          <w:snapToGrid w:val="0"/>
          <w:sz w:val="22"/>
          <w:szCs w:val="22"/>
          <w:lang w:eastAsia="lt-LT"/>
        </w:rPr>
      </w:pPr>
      <w:r w:rsidRPr="005D0C13">
        <w:rPr>
          <w:b/>
          <w:snapToGrid w:val="0"/>
          <w:sz w:val="22"/>
          <w:szCs w:val="22"/>
          <w:lang w:eastAsia="lt-LT"/>
        </w:rPr>
        <w:t>Ned</w:t>
      </w:r>
      <w:r w:rsidR="00672AB9" w:rsidRPr="005D0C13">
        <w:rPr>
          <w:b/>
          <w:snapToGrid w:val="0"/>
          <w:sz w:val="22"/>
          <w:szCs w:val="22"/>
          <w:lang w:eastAsia="lt-LT"/>
        </w:rPr>
        <w:t>ažnas</w:t>
      </w:r>
      <w:r w:rsidR="00672AB9" w:rsidRPr="005D0C13">
        <w:rPr>
          <w:snapToGrid w:val="0"/>
          <w:sz w:val="22"/>
          <w:szCs w:val="22"/>
          <w:lang w:eastAsia="lt-LT"/>
        </w:rPr>
        <w:t xml:space="preserve"> (pasireiškia </w:t>
      </w:r>
      <w:r w:rsidRPr="005D0C13">
        <w:rPr>
          <w:snapToGrid w:val="0"/>
          <w:sz w:val="22"/>
          <w:szCs w:val="22"/>
          <w:lang w:eastAsia="lt-LT"/>
        </w:rPr>
        <w:t xml:space="preserve">ne </w:t>
      </w:r>
      <w:r w:rsidR="00672AB9" w:rsidRPr="005D0C13">
        <w:rPr>
          <w:snapToGrid w:val="0"/>
          <w:sz w:val="22"/>
          <w:szCs w:val="22"/>
          <w:lang w:eastAsia="lt-LT"/>
        </w:rPr>
        <w:t>daugiau negu 1 iš 1</w:t>
      </w:r>
      <w:r w:rsidRPr="005D0C13">
        <w:rPr>
          <w:snapToGrid w:val="0"/>
          <w:sz w:val="22"/>
          <w:szCs w:val="22"/>
          <w:lang w:eastAsia="lt-LT"/>
        </w:rPr>
        <w:t>0</w:t>
      </w:r>
      <w:r w:rsidR="00672AB9" w:rsidRPr="005D0C13">
        <w:rPr>
          <w:snapToGrid w:val="0"/>
          <w:sz w:val="22"/>
          <w:szCs w:val="22"/>
          <w:lang w:eastAsia="lt-LT"/>
        </w:rPr>
        <w:t>0 žmonių)</w:t>
      </w:r>
    </w:p>
    <w:p w14:paraId="32C9909B" w14:textId="77777777" w:rsidR="005D5BA4" w:rsidRPr="005D0C13" w:rsidRDefault="009041A3"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 xml:space="preserve">Kraujosruvos ir </w:t>
      </w:r>
      <w:r w:rsidR="000D426F" w:rsidRPr="005D0C13">
        <w:rPr>
          <w:snapToGrid w:val="0"/>
          <w:sz w:val="22"/>
          <w:szCs w:val="22"/>
          <w:lang w:eastAsia="lt-LT"/>
        </w:rPr>
        <w:t xml:space="preserve">polinkis </w:t>
      </w:r>
      <w:r w:rsidRPr="005D0C13">
        <w:rPr>
          <w:snapToGrid w:val="0"/>
          <w:sz w:val="22"/>
          <w:szCs w:val="22"/>
          <w:lang w:eastAsia="lt-LT"/>
        </w:rPr>
        <w:t>kraujavim</w:t>
      </w:r>
      <w:r w:rsidR="000D426F" w:rsidRPr="005D0C13">
        <w:rPr>
          <w:snapToGrid w:val="0"/>
          <w:sz w:val="22"/>
          <w:szCs w:val="22"/>
          <w:lang w:eastAsia="lt-LT"/>
        </w:rPr>
        <w:t>ui</w:t>
      </w:r>
      <w:r w:rsidRPr="005D0C13">
        <w:rPr>
          <w:snapToGrid w:val="0"/>
          <w:sz w:val="22"/>
          <w:szCs w:val="22"/>
          <w:lang w:eastAsia="lt-LT"/>
        </w:rPr>
        <w:t xml:space="preserve"> (dėl trombocitų stygiaus (trombocitopenijos)</w:t>
      </w:r>
      <w:r w:rsidR="007571DE" w:rsidRPr="005D0C13">
        <w:rPr>
          <w:snapToGrid w:val="0"/>
          <w:sz w:val="22"/>
          <w:szCs w:val="22"/>
          <w:lang w:eastAsia="lt-LT"/>
        </w:rPr>
        <w:t>.</w:t>
      </w:r>
    </w:p>
    <w:p w14:paraId="79BD5861" w14:textId="77777777" w:rsidR="000D426F" w:rsidRPr="005D0C13" w:rsidRDefault="000D426F" w:rsidP="00D73CAB">
      <w:pPr>
        <w:widowControl w:val="0"/>
        <w:autoSpaceDE w:val="0"/>
        <w:autoSpaceDN w:val="0"/>
        <w:adjustRightInd w:val="0"/>
        <w:spacing w:line="278" w:lineRule="exact"/>
        <w:ind w:right="19"/>
        <w:rPr>
          <w:b/>
          <w:snapToGrid w:val="0"/>
          <w:sz w:val="22"/>
          <w:szCs w:val="22"/>
          <w:lang w:eastAsia="lt-LT"/>
        </w:rPr>
      </w:pPr>
    </w:p>
    <w:p w14:paraId="6FF48BC7" w14:textId="77777777" w:rsidR="000148ED" w:rsidRPr="005D0C13" w:rsidRDefault="000148ED" w:rsidP="00D73CAB">
      <w:pPr>
        <w:widowControl w:val="0"/>
        <w:autoSpaceDE w:val="0"/>
        <w:autoSpaceDN w:val="0"/>
        <w:adjustRightInd w:val="0"/>
        <w:spacing w:line="278" w:lineRule="exact"/>
        <w:ind w:right="19"/>
        <w:rPr>
          <w:snapToGrid w:val="0"/>
          <w:sz w:val="22"/>
          <w:szCs w:val="22"/>
          <w:lang w:eastAsia="lt-LT"/>
        </w:rPr>
      </w:pPr>
      <w:r w:rsidRPr="005D0C13">
        <w:rPr>
          <w:b/>
          <w:snapToGrid w:val="0"/>
          <w:sz w:val="22"/>
          <w:szCs w:val="22"/>
          <w:lang w:eastAsia="lt-LT"/>
        </w:rPr>
        <w:t>Retas</w:t>
      </w:r>
      <w:r w:rsidRPr="005D0C13">
        <w:rPr>
          <w:snapToGrid w:val="0"/>
          <w:sz w:val="22"/>
          <w:szCs w:val="22"/>
          <w:lang w:eastAsia="lt-LT"/>
        </w:rPr>
        <w:t xml:space="preserve"> (pasireiškia daugiau negu 1 iš 1 000</w:t>
      </w:r>
      <w:r w:rsidR="004B475A" w:rsidRPr="005D0C13">
        <w:rPr>
          <w:snapToGrid w:val="0"/>
          <w:sz w:val="22"/>
          <w:szCs w:val="22"/>
          <w:lang w:eastAsia="lt-LT"/>
        </w:rPr>
        <w:t xml:space="preserve"> </w:t>
      </w:r>
      <w:r w:rsidRPr="005D0C13">
        <w:rPr>
          <w:snapToGrid w:val="0"/>
          <w:sz w:val="22"/>
          <w:szCs w:val="22"/>
          <w:lang w:eastAsia="lt-LT"/>
        </w:rPr>
        <w:t>žmonių)</w:t>
      </w:r>
    </w:p>
    <w:p w14:paraId="13A34BF4" w14:textId="77777777" w:rsidR="005D5BA4" w:rsidRPr="005D0C13" w:rsidRDefault="009041A3"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Sunki</w:t>
      </w:r>
      <w:r w:rsidR="00415B4A" w:rsidRPr="005D0C13">
        <w:rPr>
          <w:snapToGrid w:val="0"/>
          <w:sz w:val="22"/>
          <w:szCs w:val="22"/>
          <w:lang w:eastAsia="lt-LT"/>
        </w:rPr>
        <w:t xml:space="preserve"> ir staigi alerginė reakcija</w:t>
      </w:r>
      <w:r w:rsidRPr="005D0C13">
        <w:rPr>
          <w:snapToGrid w:val="0"/>
          <w:sz w:val="22"/>
          <w:szCs w:val="22"/>
          <w:lang w:eastAsia="lt-LT"/>
        </w:rPr>
        <w:t xml:space="preserve"> (anafilaksinė</w:t>
      </w:r>
      <w:r w:rsidR="004B475A" w:rsidRPr="005D0C13">
        <w:rPr>
          <w:snapToGrid w:val="0"/>
          <w:sz w:val="22"/>
          <w:szCs w:val="22"/>
          <w:lang w:eastAsia="lt-LT"/>
        </w:rPr>
        <w:t xml:space="preserve"> </w:t>
      </w:r>
      <w:r w:rsidRPr="005D0C13">
        <w:rPr>
          <w:snapToGrid w:val="0"/>
          <w:sz w:val="22"/>
          <w:szCs w:val="22"/>
          <w:lang w:eastAsia="lt-LT"/>
        </w:rPr>
        <w:t>/</w:t>
      </w:r>
      <w:r w:rsidR="004B475A" w:rsidRPr="005D0C13">
        <w:rPr>
          <w:snapToGrid w:val="0"/>
          <w:sz w:val="22"/>
          <w:szCs w:val="22"/>
          <w:lang w:eastAsia="lt-LT"/>
        </w:rPr>
        <w:t xml:space="preserve"> </w:t>
      </w:r>
      <w:r w:rsidR="00415B4A" w:rsidRPr="005D0C13">
        <w:rPr>
          <w:snapToGrid w:val="0"/>
          <w:sz w:val="22"/>
          <w:szCs w:val="22"/>
          <w:lang w:eastAsia="lt-LT"/>
        </w:rPr>
        <w:t>anafilaktoidinė reakcija)</w:t>
      </w:r>
      <w:r w:rsidRPr="005D0C13">
        <w:rPr>
          <w:snapToGrid w:val="0"/>
          <w:sz w:val="22"/>
          <w:szCs w:val="22"/>
          <w:lang w:eastAsia="lt-LT"/>
        </w:rPr>
        <w:t xml:space="preserve"> su šoku arba be jo</w:t>
      </w:r>
      <w:r w:rsidR="004B475A" w:rsidRPr="005D0C13">
        <w:rPr>
          <w:snapToGrid w:val="0"/>
          <w:sz w:val="22"/>
          <w:szCs w:val="22"/>
          <w:lang w:eastAsia="lt-LT"/>
        </w:rPr>
        <w:t xml:space="preserve">, </w:t>
      </w:r>
      <w:r w:rsidR="00415B4A" w:rsidRPr="005D0C13">
        <w:rPr>
          <w:snapToGrid w:val="0"/>
          <w:sz w:val="22"/>
          <w:szCs w:val="22"/>
          <w:lang w:eastAsia="lt-LT"/>
        </w:rPr>
        <w:t>pasireiškianti kartu su alpimu, veido, lūpų, liežuvio ir ryklės tinimu, dusuliu ir sunkumu ryti,</w:t>
      </w:r>
      <w:r w:rsidR="004B475A" w:rsidRPr="005D0C13">
        <w:rPr>
          <w:snapToGrid w:val="0"/>
          <w:sz w:val="22"/>
          <w:szCs w:val="22"/>
          <w:lang w:eastAsia="lt-LT"/>
        </w:rPr>
        <w:t xml:space="preserve"> </w:t>
      </w:r>
      <w:r w:rsidR="00415B4A" w:rsidRPr="005D0C13">
        <w:rPr>
          <w:snapToGrid w:val="0"/>
          <w:sz w:val="22"/>
          <w:szCs w:val="22"/>
          <w:lang w:eastAsia="lt-LT"/>
        </w:rPr>
        <w:t>odos bėrimu ir niežėjimu, karščiavimu ir šaltkrėčiu.</w:t>
      </w:r>
    </w:p>
    <w:p w14:paraId="7AA59073" w14:textId="77777777" w:rsidR="005D5BA4" w:rsidRPr="005D0C13" w:rsidRDefault="00415B4A"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 xml:space="preserve">Širdies veiklos pablogėjimo rizika dėl kraujo </w:t>
      </w:r>
      <w:r w:rsidR="0079295D" w:rsidRPr="005D0C13">
        <w:rPr>
          <w:snapToGrid w:val="0"/>
          <w:sz w:val="22"/>
          <w:szCs w:val="22"/>
          <w:lang w:eastAsia="lt-LT"/>
        </w:rPr>
        <w:t>stazės</w:t>
      </w:r>
      <w:r w:rsidRPr="005D0C13">
        <w:rPr>
          <w:snapToGrid w:val="0"/>
          <w:sz w:val="22"/>
          <w:szCs w:val="22"/>
          <w:lang w:eastAsia="lt-LT"/>
        </w:rPr>
        <w:t xml:space="preserve"> (stazinis širdies nepakankamumas), širdies nepakankamumas (dusulys, skysčių kaupimasis visame organizme (edema), kepenų padidėjimas, skysčio kaupimasis pilvaplėvės ertmėje (ascitas), skysčio kaupimasis plaučiuose (plaučių edema, skysčių kaupimasis pleuros ertmėje), nenormalus širdies ritmas (galopo ritmas), kardiotoksiškumas (pvz., EKG pakitimai, aritmijos, širdies </w:t>
      </w:r>
      <w:r w:rsidR="0079295D" w:rsidRPr="005D0C13">
        <w:rPr>
          <w:snapToGrid w:val="0"/>
          <w:sz w:val="22"/>
          <w:szCs w:val="22"/>
          <w:lang w:eastAsia="lt-LT"/>
        </w:rPr>
        <w:t>raumens liga (kardiomiopatija)</w:t>
      </w:r>
      <w:r w:rsidR="007571DE" w:rsidRPr="005D0C13">
        <w:rPr>
          <w:snapToGrid w:val="0"/>
          <w:sz w:val="22"/>
          <w:szCs w:val="22"/>
          <w:lang w:eastAsia="lt-LT"/>
        </w:rPr>
        <w:t>)</w:t>
      </w:r>
      <w:r w:rsidR="0079295D" w:rsidRPr="005D0C13">
        <w:rPr>
          <w:snapToGrid w:val="0"/>
          <w:sz w:val="22"/>
          <w:szCs w:val="22"/>
          <w:lang w:eastAsia="lt-LT"/>
        </w:rPr>
        <w:t>.</w:t>
      </w:r>
    </w:p>
    <w:p w14:paraId="3CA3908D" w14:textId="77777777" w:rsidR="005D5BA4" w:rsidRPr="005D0C13" w:rsidRDefault="00C576FB"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Kartu vartojant tam tikrus vaistus nuo vėžio (vadinamus DNR pažeidžiančius preparatus nuo vėžio) retais atvejais gali sukelti tam tikras kraujo vėžio formas (antrinę ūminę mieloidinę leukemiją (AML) su pre1eukemine faze</w:t>
      </w:r>
      <w:r w:rsidR="004B475A" w:rsidRPr="005D0C13">
        <w:rPr>
          <w:snapToGrid w:val="0"/>
          <w:sz w:val="22"/>
          <w:szCs w:val="22"/>
          <w:lang w:eastAsia="lt-LT"/>
        </w:rPr>
        <w:t xml:space="preserve"> </w:t>
      </w:r>
      <w:r w:rsidRPr="005D0C13">
        <w:rPr>
          <w:snapToGrid w:val="0"/>
          <w:sz w:val="22"/>
          <w:szCs w:val="22"/>
          <w:lang w:eastAsia="lt-LT"/>
        </w:rPr>
        <w:t>arba be jos). Šios kraujo vėžio formos gali būti pastebėtos tik po 1–3 metų.</w:t>
      </w:r>
    </w:p>
    <w:p w14:paraId="69ED45F7" w14:textId="77777777" w:rsidR="005D5BA4" w:rsidRPr="005D0C13" w:rsidRDefault="00C576FB"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Itin didelis karščiavimas.</w:t>
      </w:r>
    </w:p>
    <w:p w14:paraId="4EA1FF47" w14:textId="77777777" w:rsidR="00C576FB" w:rsidRPr="005D0C13" w:rsidRDefault="00C576FB" w:rsidP="00D73CAB">
      <w:pPr>
        <w:widowControl w:val="0"/>
        <w:autoSpaceDE w:val="0"/>
        <w:autoSpaceDN w:val="0"/>
        <w:adjustRightInd w:val="0"/>
        <w:spacing w:line="278" w:lineRule="exact"/>
        <w:ind w:right="19"/>
        <w:rPr>
          <w:b/>
          <w:snapToGrid w:val="0"/>
          <w:sz w:val="22"/>
          <w:szCs w:val="22"/>
          <w:lang w:eastAsia="lt-LT"/>
        </w:rPr>
      </w:pPr>
    </w:p>
    <w:p w14:paraId="37CB2BDF" w14:textId="77777777" w:rsidR="00D63F7F" w:rsidRPr="005D0C13" w:rsidRDefault="009041A3" w:rsidP="00D73CAB">
      <w:pPr>
        <w:widowControl w:val="0"/>
        <w:autoSpaceDE w:val="0"/>
        <w:autoSpaceDN w:val="0"/>
        <w:adjustRightInd w:val="0"/>
        <w:spacing w:line="278" w:lineRule="exact"/>
        <w:ind w:right="19"/>
        <w:rPr>
          <w:snapToGrid w:val="0"/>
          <w:sz w:val="22"/>
          <w:szCs w:val="22"/>
          <w:lang w:eastAsia="lt-LT"/>
        </w:rPr>
      </w:pPr>
      <w:r w:rsidRPr="005D0C13">
        <w:rPr>
          <w:b/>
          <w:snapToGrid w:val="0"/>
          <w:sz w:val="22"/>
          <w:szCs w:val="22"/>
          <w:lang w:eastAsia="lt-LT"/>
        </w:rPr>
        <w:t>Dažnis nežinomas</w:t>
      </w:r>
      <w:r w:rsidR="004B475A" w:rsidRPr="005D0C13">
        <w:rPr>
          <w:b/>
          <w:snapToGrid w:val="0"/>
          <w:sz w:val="22"/>
          <w:szCs w:val="22"/>
          <w:lang w:eastAsia="lt-LT"/>
        </w:rPr>
        <w:t xml:space="preserve"> </w:t>
      </w:r>
      <w:r w:rsidR="00D63F7F" w:rsidRPr="005D0C13">
        <w:rPr>
          <w:snapToGrid w:val="0"/>
          <w:sz w:val="22"/>
          <w:szCs w:val="22"/>
          <w:lang w:eastAsia="lt-LT"/>
        </w:rPr>
        <w:t>(negali būti įvertintas pagal turimus duomenis)</w:t>
      </w:r>
    </w:p>
    <w:p w14:paraId="085EE521" w14:textId="77777777" w:rsidR="005D5BA4" w:rsidRPr="005D0C13" w:rsidRDefault="005D6683"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Kraujo apnuodijimas (sepsis) (su simptomais kaip kad karščiavimas, šaltkrėtis ir drebulys, greitas širdies plakimas, dažnas kvėpavimas) ir šokas dėl kraujo apnuodijimo, kartais su pavojingu kraujospūdžio kritimu su simptomais, pvz., odos spalvos pasikeitimu ir padažnėjusiu širdies plakimu.</w:t>
      </w:r>
    </w:p>
    <w:p w14:paraId="3B88D1AB" w14:textId="77777777" w:rsidR="005D5BA4" w:rsidRPr="005D0C13" w:rsidRDefault="005D6683"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Sunki plaučių infekcija su karščiavimu, šaltkrėčiu, dusuliu, kosuliu, skrepliavimu ir  kartais – krauju skrepliuose.</w:t>
      </w:r>
    </w:p>
    <w:p w14:paraId="0AE06D2F" w14:textId="77777777" w:rsidR="005D5BA4" w:rsidRPr="005D0C13" w:rsidRDefault="005D6683"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Kraujavimas, deguonies stygius audiniuose.</w:t>
      </w:r>
    </w:p>
    <w:p w14:paraId="5EC9524E" w14:textId="77777777" w:rsidR="005D5BA4" w:rsidRPr="005D0C13" w:rsidRDefault="005D6683"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Akių uždegimas (keratitas).</w:t>
      </w:r>
    </w:p>
    <w:p w14:paraId="6C6756F2" w14:textId="77777777" w:rsidR="005D5BA4" w:rsidRPr="005D0C13" w:rsidRDefault="003D7451"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Šokas su simptomais kaip kad pavojingai sumažėjęs kraujospūdis, kas gali grėsti gyvybei; dažnas paviršuti</w:t>
      </w:r>
      <w:r w:rsidRPr="005D0C13">
        <w:rPr>
          <w:snapToGrid w:val="0"/>
          <w:sz w:val="22"/>
          <w:szCs w:val="22"/>
          <w:lang w:eastAsia="lt-LT"/>
        </w:rPr>
        <w:lastRenderedPageBreak/>
        <w:t>nis kvėpavimas, šalta lipni oda, galvos svaigimas, silpnumas, alpimas ir dažnas silpnas pulsas.</w:t>
      </w:r>
    </w:p>
    <w:p w14:paraId="537F6F3C" w14:textId="77777777" w:rsidR="005D5BA4" w:rsidRPr="005D0C13" w:rsidRDefault="00890FEB"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K</w:t>
      </w:r>
      <w:r w:rsidR="005D6683" w:rsidRPr="005D0C13">
        <w:rPr>
          <w:snapToGrid w:val="0"/>
          <w:sz w:val="22"/>
          <w:szCs w:val="22"/>
          <w:lang w:eastAsia="lt-LT"/>
        </w:rPr>
        <w:t>raujo krešulių susidarymas (tromboembolija), įskaitant kraujo krešulių susidarymą plaučiuose (plaučių embolija, kuri labai retais atvejais buvo mirtina).</w:t>
      </w:r>
      <w:r w:rsidRPr="005D0C13">
        <w:rPr>
          <w:snapToGrid w:val="0"/>
          <w:sz w:val="22"/>
          <w:szCs w:val="22"/>
          <w:lang w:eastAsia="lt-LT"/>
        </w:rPr>
        <w:t xml:space="preserve"> Simptomai yra staigus stiprus galvos skausmas, regos netekimas, koordinacijossutrikimas, nerišli kalba, dusulys, krūtinės skausmas, rankų ir kojų nutirpimas, karščio jausmas ar patinimas.</w:t>
      </w:r>
    </w:p>
    <w:p w14:paraId="5ADB2B3C" w14:textId="77777777" w:rsidR="005D5BA4" w:rsidRPr="005D0C13" w:rsidRDefault="00890FEB"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Patinusi, paraudusi odos sritis, jaučiamas karštis ir skausmingumas / skausmas, kuris gali greitai plisti į kitas kūno dalis (sunkus celiulitas).</w:t>
      </w:r>
    </w:p>
    <w:p w14:paraId="25167FDB" w14:textId="77777777" w:rsidR="005D5BA4" w:rsidRPr="005D0C13" w:rsidRDefault="00890FEB"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Paraudimas, skausmas ar patinimas injekcijos vietoje; audinių pažeidimas ar audinių mirtis gali atsirasti netyčia suleidus ne į veną.</w:t>
      </w:r>
    </w:p>
    <w:p w14:paraId="6B33ACFA" w14:textId="77777777" w:rsidR="005D6683" w:rsidRPr="005D0C13" w:rsidRDefault="005D6683" w:rsidP="00D73CAB">
      <w:pPr>
        <w:widowControl w:val="0"/>
        <w:autoSpaceDE w:val="0"/>
        <w:autoSpaceDN w:val="0"/>
        <w:adjustRightInd w:val="0"/>
        <w:spacing w:line="278" w:lineRule="exact"/>
        <w:ind w:right="19"/>
        <w:rPr>
          <w:b/>
          <w:snapToGrid w:val="0"/>
          <w:sz w:val="22"/>
          <w:szCs w:val="22"/>
          <w:lang w:eastAsia="lt-LT"/>
        </w:rPr>
      </w:pPr>
    </w:p>
    <w:p w14:paraId="387FEA68" w14:textId="77777777" w:rsidR="00FE7377" w:rsidRPr="005D0C13" w:rsidRDefault="009041A3" w:rsidP="00D73CAB">
      <w:pPr>
        <w:widowControl w:val="0"/>
        <w:autoSpaceDE w:val="0"/>
        <w:autoSpaceDN w:val="0"/>
        <w:adjustRightInd w:val="0"/>
        <w:spacing w:line="278" w:lineRule="exact"/>
        <w:ind w:right="19"/>
        <w:rPr>
          <w:b/>
          <w:snapToGrid w:val="0"/>
          <w:sz w:val="22"/>
          <w:szCs w:val="22"/>
          <w:lang w:eastAsia="lt-LT"/>
        </w:rPr>
      </w:pPr>
      <w:r w:rsidRPr="005D0C13">
        <w:rPr>
          <w:b/>
          <w:snapToGrid w:val="0"/>
          <w:sz w:val="22"/>
          <w:szCs w:val="22"/>
          <w:lang w:eastAsia="lt-LT"/>
        </w:rPr>
        <w:t>Kitas šalutinis poveikis:</w:t>
      </w:r>
    </w:p>
    <w:p w14:paraId="1E506DBA" w14:textId="77777777" w:rsidR="00FE7377" w:rsidRPr="005D0C13" w:rsidRDefault="00FE7377" w:rsidP="00D73CAB">
      <w:pPr>
        <w:widowControl w:val="0"/>
        <w:autoSpaceDE w:val="0"/>
        <w:autoSpaceDN w:val="0"/>
        <w:adjustRightInd w:val="0"/>
        <w:spacing w:line="278" w:lineRule="exact"/>
        <w:ind w:right="19"/>
        <w:rPr>
          <w:b/>
          <w:snapToGrid w:val="0"/>
          <w:sz w:val="22"/>
          <w:szCs w:val="22"/>
          <w:lang w:eastAsia="lt-LT"/>
        </w:rPr>
      </w:pPr>
    </w:p>
    <w:p w14:paraId="0E8E3929" w14:textId="77777777" w:rsidR="00FE7377" w:rsidRPr="005D0C13" w:rsidRDefault="00FE7377" w:rsidP="00D73CAB">
      <w:pPr>
        <w:widowControl w:val="0"/>
        <w:autoSpaceDE w:val="0"/>
        <w:autoSpaceDN w:val="0"/>
        <w:adjustRightInd w:val="0"/>
        <w:spacing w:line="278" w:lineRule="exact"/>
        <w:ind w:right="19"/>
        <w:rPr>
          <w:snapToGrid w:val="0"/>
          <w:sz w:val="22"/>
          <w:szCs w:val="22"/>
          <w:lang w:eastAsia="lt-LT"/>
        </w:rPr>
      </w:pPr>
      <w:r w:rsidRPr="005D0C13">
        <w:rPr>
          <w:b/>
          <w:snapToGrid w:val="0"/>
          <w:sz w:val="22"/>
          <w:szCs w:val="22"/>
          <w:lang w:eastAsia="lt-LT"/>
        </w:rPr>
        <w:t>Labai dažnas</w:t>
      </w:r>
      <w:r w:rsidRPr="005D0C13">
        <w:rPr>
          <w:snapToGrid w:val="0"/>
          <w:sz w:val="22"/>
          <w:szCs w:val="22"/>
          <w:lang w:eastAsia="lt-LT"/>
        </w:rPr>
        <w:t xml:space="preserve"> (pasireiškia daugiau negu 1 iš 10 žmonių)</w:t>
      </w:r>
    </w:p>
    <w:p w14:paraId="0133A367" w14:textId="77777777" w:rsidR="005D5BA4" w:rsidRPr="005D0C13" w:rsidRDefault="00FE7377"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Plaukų nuslinkimas (alopecija, 60 – 90 % gydytų pacientų</w:t>
      </w:r>
      <w:r w:rsidR="00660D97" w:rsidRPr="005D0C13">
        <w:rPr>
          <w:snapToGrid w:val="0"/>
          <w:sz w:val="22"/>
          <w:szCs w:val="22"/>
          <w:lang w:eastAsia="lt-LT"/>
        </w:rPr>
        <w:t>)</w:t>
      </w:r>
      <w:r w:rsidRPr="005D0C13">
        <w:rPr>
          <w:snapToGrid w:val="0"/>
          <w:sz w:val="22"/>
          <w:szCs w:val="22"/>
          <w:lang w:eastAsia="lt-LT"/>
        </w:rPr>
        <w:t xml:space="preserve">. Kartu susilpnėja barzdos augimas vyrams. Plaukų slinkimas priklauso nuo </w:t>
      </w:r>
      <w:r w:rsidR="00431D05" w:rsidRPr="005D0C13">
        <w:rPr>
          <w:snapToGrid w:val="0"/>
          <w:sz w:val="22"/>
          <w:szCs w:val="22"/>
          <w:lang w:eastAsia="lt-LT"/>
        </w:rPr>
        <w:t>to, kiek epirubicino skiriama.</w:t>
      </w:r>
      <w:r w:rsidR="007571DE" w:rsidRPr="005D0C13">
        <w:rPr>
          <w:snapToGrid w:val="0"/>
          <w:sz w:val="22"/>
          <w:szCs w:val="22"/>
          <w:lang w:eastAsia="lt-LT"/>
        </w:rPr>
        <w:t xml:space="preserve"> </w:t>
      </w:r>
      <w:r w:rsidR="00431D05" w:rsidRPr="005D0C13">
        <w:rPr>
          <w:snapToGrid w:val="0"/>
          <w:sz w:val="22"/>
          <w:szCs w:val="22"/>
          <w:lang w:eastAsia="lt-LT"/>
        </w:rPr>
        <w:t xml:space="preserve">Daugeliu </w:t>
      </w:r>
      <w:r w:rsidRPr="005D0C13">
        <w:rPr>
          <w:snapToGrid w:val="0"/>
          <w:sz w:val="22"/>
          <w:szCs w:val="22"/>
          <w:lang w:eastAsia="lt-LT"/>
        </w:rPr>
        <w:t xml:space="preserve">atveju </w:t>
      </w:r>
      <w:r w:rsidR="00431D05" w:rsidRPr="005D0C13">
        <w:rPr>
          <w:snapToGrid w:val="0"/>
          <w:sz w:val="22"/>
          <w:szCs w:val="22"/>
          <w:lang w:eastAsia="lt-LT"/>
        </w:rPr>
        <w:t>plaukai atauga baigus gydymo kursą</w:t>
      </w:r>
      <w:r w:rsidRPr="005D0C13">
        <w:rPr>
          <w:snapToGrid w:val="0"/>
          <w:sz w:val="22"/>
          <w:szCs w:val="22"/>
          <w:lang w:eastAsia="lt-LT"/>
        </w:rPr>
        <w:t>.</w:t>
      </w:r>
    </w:p>
    <w:p w14:paraId="3510612A" w14:textId="77777777" w:rsidR="005D5BA4" w:rsidRPr="005D0C13" w:rsidRDefault="00FE7377"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Raudonos spalvos šlapimas 1–2 paras po vartojimo.</w:t>
      </w:r>
    </w:p>
    <w:p w14:paraId="506C4B52" w14:textId="77777777" w:rsidR="00FE7377" w:rsidRPr="005D0C13" w:rsidRDefault="00FE7377" w:rsidP="00D73CAB">
      <w:pPr>
        <w:widowControl w:val="0"/>
        <w:autoSpaceDE w:val="0"/>
        <w:autoSpaceDN w:val="0"/>
        <w:adjustRightInd w:val="0"/>
        <w:spacing w:line="278" w:lineRule="exact"/>
        <w:ind w:right="19"/>
        <w:rPr>
          <w:b/>
          <w:snapToGrid w:val="0"/>
          <w:sz w:val="22"/>
          <w:szCs w:val="22"/>
          <w:lang w:eastAsia="lt-LT"/>
        </w:rPr>
      </w:pPr>
    </w:p>
    <w:p w14:paraId="65925D92" w14:textId="77777777" w:rsidR="00672AB9" w:rsidRPr="005D0C13" w:rsidRDefault="00672AB9" w:rsidP="00D73CAB">
      <w:pPr>
        <w:widowControl w:val="0"/>
        <w:autoSpaceDE w:val="0"/>
        <w:autoSpaceDN w:val="0"/>
        <w:adjustRightInd w:val="0"/>
        <w:spacing w:line="278" w:lineRule="exact"/>
        <w:ind w:right="19"/>
        <w:rPr>
          <w:snapToGrid w:val="0"/>
          <w:sz w:val="22"/>
          <w:szCs w:val="22"/>
          <w:lang w:eastAsia="lt-LT"/>
        </w:rPr>
      </w:pPr>
      <w:r w:rsidRPr="005D0C13">
        <w:rPr>
          <w:b/>
          <w:snapToGrid w:val="0"/>
          <w:sz w:val="22"/>
          <w:szCs w:val="22"/>
          <w:lang w:eastAsia="lt-LT"/>
        </w:rPr>
        <w:t>Dažnas</w:t>
      </w:r>
      <w:r w:rsidRPr="005D0C13">
        <w:rPr>
          <w:snapToGrid w:val="0"/>
          <w:sz w:val="22"/>
          <w:szCs w:val="22"/>
          <w:lang w:eastAsia="lt-LT"/>
        </w:rPr>
        <w:t xml:space="preserve"> (pasireiškia </w:t>
      </w:r>
      <w:r w:rsidR="00F95D65" w:rsidRPr="005D0C13">
        <w:rPr>
          <w:snapToGrid w:val="0"/>
          <w:sz w:val="22"/>
          <w:szCs w:val="22"/>
          <w:lang w:eastAsia="lt-LT"/>
        </w:rPr>
        <w:t xml:space="preserve">ne </w:t>
      </w:r>
      <w:r w:rsidRPr="005D0C13">
        <w:rPr>
          <w:snapToGrid w:val="0"/>
          <w:sz w:val="22"/>
          <w:szCs w:val="22"/>
          <w:lang w:eastAsia="lt-LT"/>
        </w:rPr>
        <w:t>daugiau negu 1 iš 10žmonių)</w:t>
      </w:r>
    </w:p>
    <w:p w14:paraId="3B1C84DA" w14:textId="77777777" w:rsidR="005D5BA4" w:rsidRPr="005D0C13" w:rsidRDefault="000D426F"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Infekcija</w:t>
      </w:r>
      <w:r w:rsidR="000148ED" w:rsidRPr="005D0C13">
        <w:rPr>
          <w:snapToGrid w:val="0"/>
          <w:sz w:val="22"/>
          <w:szCs w:val="22"/>
          <w:lang w:eastAsia="lt-LT"/>
        </w:rPr>
        <w:t>.</w:t>
      </w:r>
    </w:p>
    <w:p w14:paraId="50217EBA" w14:textId="77777777" w:rsidR="005D5BA4" w:rsidRPr="005D0C13" w:rsidRDefault="000D426F"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Karščio pylimas</w:t>
      </w:r>
      <w:r w:rsidR="000148ED" w:rsidRPr="005D0C13">
        <w:rPr>
          <w:snapToGrid w:val="0"/>
          <w:sz w:val="22"/>
          <w:szCs w:val="22"/>
          <w:lang w:eastAsia="lt-LT"/>
        </w:rPr>
        <w:t>.</w:t>
      </w:r>
    </w:p>
    <w:p w14:paraId="3007961D" w14:textId="77777777" w:rsidR="005D5BA4" w:rsidRPr="005D0C13" w:rsidRDefault="000D426F"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Gleivinės uždegimas (mukozitas (gali pasireikšti praėjus 5–10 dienų nuo gydymo pradžios)), stemplės gleivinės uždegimas (ezofagitas), burnos gleivinės uždegimas (stomatitas), vėmimas, viduriavimas, dehidratacij</w:t>
      </w:r>
      <w:r w:rsidR="000148ED" w:rsidRPr="005D0C13">
        <w:rPr>
          <w:snapToGrid w:val="0"/>
          <w:sz w:val="22"/>
          <w:szCs w:val="22"/>
          <w:lang w:eastAsia="lt-LT"/>
        </w:rPr>
        <w:t>a</w:t>
      </w:r>
      <w:r w:rsidRPr="005D0C13">
        <w:rPr>
          <w:snapToGrid w:val="0"/>
          <w:sz w:val="22"/>
          <w:szCs w:val="22"/>
          <w:lang w:eastAsia="lt-LT"/>
        </w:rPr>
        <w:t>, pykinimas (pykinimas ir vėmimas dažnai pasireiškia per pirmas 24 valandas (beveik visiems pacientams)), apetito netekimas (anoreksija)</w:t>
      </w:r>
      <w:r w:rsidR="000148ED" w:rsidRPr="005D0C13">
        <w:rPr>
          <w:snapToGrid w:val="0"/>
          <w:sz w:val="22"/>
          <w:szCs w:val="22"/>
          <w:lang w:eastAsia="lt-LT"/>
        </w:rPr>
        <w:t>.</w:t>
      </w:r>
    </w:p>
    <w:p w14:paraId="2E16A9A2" w14:textId="77777777" w:rsidR="005D5BA4" w:rsidRPr="005D0C13" w:rsidRDefault="000D426F"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Šlapimo pūslės infekcija, šlapimo pūslės uždegimas, kartais kraujavimas, vietinės reakcijos, pavyzdžiui, deginimo pojūtis ir dažnas noras šlapintis buvo pastebėtas po vartojimo į šlapimo pūslę</w:t>
      </w:r>
      <w:r w:rsidR="00F95D65" w:rsidRPr="005D0C13">
        <w:rPr>
          <w:snapToGrid w:val="0"/>
          <w:sz w:val="22"/>
          <w:szCs w:val="22"/>
          <w:lang w:eastAsia="lt-LT"/>
        </w:rPr>
        <w:t>.</w:t>
      </w:r>
    </w:p>
    <w:p w14:paraId="36767030" w14:textId="77777777" w:rsidR="005D5BA4" w:rsidRPr="005D0C13" w:rsidRDefault="000D426F"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Paraudimas infuzijos vietoje</w:t>
      </w:r>
      <w:r w:rsidR="00F95D65" w:rsidRPr="005D0C13">
        <w:rPr>
          <w:snapToGrid w:val="0"/>
          <w:sz w:val="22"/>
          <w:szCs w:val="22"/>
          <w:lang w:eastAsia="lt-LT"/>
        </w:rPr>
        <w:t>.</w:t>
      </w:r>
    </w:p>
    <w:p w14:paraId="78BAAE16" w14:textId="77777777" w:rsidR="000D426F" w:rsidRPr="005D0C13" w:rsidRDefault="000D426F" w:rsidP="00D73CAB">
      <w:pPr>
        <w:widowControl w:val="0"/>
        <w:autoSpaceDE w:val="0"/>
        <w:autoSpaceDN w:val="0"/>
        <w:adjustRightInd w:val="0"/>
        <w:spacing w:line="278" w:lineRule="exact"/>
        <w:ind w:right="19"/>
        <w:rPr>
          <w:b/>
          <w:snapToGrid w:val="0"/>
          <w:sz w:val="22"/>
          <w:szCs w:val="22"/>
          <w:lang w:eastAsia="lt-LT"/>
        </w:rPr>
      </w:pPr>
    </w:p>
    <w:p w14:paraId="2CB57B3A" w14:textId="77777777" w:rsidR="00F95D65" w:rsidRPr="005D0C13" w:rsidRDefault="00F95D65" w:rsidP="00D73CAB">
      <w:pPr>
        <w:widowControl w:val="0"/>
        <w:autoSpaceDE w:val="0"/>
        <w:autoSpaceDN w:val="0"/>
        <w:adjustRightInd w:val="0"/>
        <w:spacing w:line="278" w:lineRule="exact"/>
        <w:ind w:right="19"/>
        <w:rPr>
          <w:snapToGrid w:val="0"/>
          <w:sz w:val="22"/>
          <w:szCs w:val="22"/>
          <w:lang w:eastAsia="lt-LT"/>
        </w:rPr>
      </w:pPr>
      <w:r w:rsidRPr="005D0C13">
        <w:rPr>
          <w:b/>
          <w:snapToGrid w:val="0"/>
          <w:sz w:val="22"/>
          <w:szCs w:val="22"/>
          <w:lang w:eastAsia="lt-LT"/>
        </w:rPr>
        <w:t>Nedažnas</w:t>
      </w:r>
      <w:r w:rsidRPr="005D0C13">
        <w:rPr>
          <w:snapToGrid w:val="0"/>
          <w:sz w:val="22"/>
          <w:szCs w:val="22"/>
          <w:lang w:eastAsia="lt-LT"/>
        </w:rPr>
        <w:t xml:space="preserve"> (pasireiškia </w:t>
      </w:r>
      <w:r w:rsidR="00A93422" w:rsidRPr="005D0C13">
        <w:rPr>
          <w:snapToGrid w:val="0"/>
          <w:sz w:val="22"/>
          <w:szCs w:val="22"/>
          <w:lang w:eastAsia="lt-LT"/>
        </w:rPr>
        <w:t xml:space="preserve">ne </w:t>
      </w:r>
      <w:r w:rsidRPr="005D0C13">
        <w:rPr>
          <w:snapToGrid w:val="0"/>
          <w:sz w:val="22"/>
          <w:szCs w:val="22"/>
          <w:lang w:eastAsia="lt-LT"/>
        </w:rPr>
        <w:t>daugiau negu 1 iš 100žmonių)</w:t>
      </w:r>
    </w:p>
    <w:p w14:paraId="49453603" w14:textId="77777777" w:rsidR="005D5BA4" w:rsidRPr="005D0C13" w:rsidRDefault="009041A3"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Paraudimas aplink venas (flebitas), kraujagyslių uždegimas su krešulių susidarymu, dažnai jaučiamas kaip skausmingas sukietėjęs gumulėlis su paraudusia oda (tromboflebitas)</w:t>
      </w:r>
      <w:r w:rsidR="00415B4A" w:rsidRPr="005D0C13">
        <w:rPr>
          <w:snapToGrid w:val="0"/>
          <w:sz w:val="22"/>
          <w:szCs w:val="22"/>
          <w:lang w:eastAsia="lt-LT"/>
        </w:rPr>
        <w:t>.</w:t>
      </w:r>
    </w:p>
    <w:p w14:paraId="7F35F80A" w14:textId="77777777" w:rsidR="005D5BA4" w:rsidRPr="005D0C13" w:rsidRDefault="005D5BA4" w:rsidP="00D73CAB">
      <w:pPr>
        <w:pStyle w:val="Sraopastraipa"/>
        <w:widowControl w:val="0"/>
        <w:autoSpaceDE w:val="0"/>
        <w:autoSpaceDN w:val="0"/>
        <w:adjustRightInd w:val="0"/>
        <w:spacing w:line="278" w:lineRule="exact"/>
        <w:ind w:right="19"/>
        <w:rPr>
          <w:b/>
          <w:snapToGrid w:val="0"/>
          <w:sz w:val="22"/>
          <w:szCs w:val="22"/>
          <w:lang w:eastAsia="lt-LT"/>
        </w:rPr>
      </w:pPr>
    </w:p>
    <w:p w14:paraId="54798780" w14:textId="77777777" w:rsidR="000148ED" w:rsidRPr="005D0C13" w:rsidRDefault="000148ED" w:rsidP="00D73CAB">
      <w:pPr>
        <w:widowControl w:val="0"/>
        <w:autoSpaceDE w:val="0"/>
        <w:autoSpaceDN w:val="0"/>
        <w:adjustRightInd w:val="0"/>
        <w:spacing w:line="278" w:lineRule="exact"/>
        <w:ind w:right="19"/>
        <w:rPr>
          <w:snapToGrid w:val="0"/>
          <w:sz w:val="22"/>
          <w:szCs w:val="22"/>
          <w:lang w:eastAsia="lt-LT"/>
        </w:rPr>
      </w:pPr>
      <w:r w:rsidRPr="005D0C13">
        <w:rPr>
          <w:b/>
          <w:snapToGrid w:val="0"/>
          <w:sz w:val="22"/>
          <w:szCs w:val="22"/>
          <w:lang w:eastAsia="lt-LT"/>
        </w:rPr>
        <w:t>Retas</w:t>
      </w:r>
      <w:r w:rsidRPr="005D0C13">
        <w:rPr>
          <w:snapToGrid w:val="0"/>
          <w:sz w:val="22"/>
          <w:szCs w:val="22"/>
          <w:lang w:eastAsia="lt-LT"/>
        </w:rPr>
        <w:t xml:space="preserve"> (pasireiškia daugiau negu 1 iš 1 000</w:t>
      </w:r>
      <w:r w:rsidR="004B475A" w:rsidRPr="005D0C13">
        <w:rPr>
          <w:snapToGrid w:val="0"/>
          <w:sz w:val="22"/>
          <w:szCs w:val="22"/>
          <w:lang w:eastAsia="lt-LT"/>
        </w:rPr>
        <w:t xml:space="preserve"> </w:t>
      </w:r>
      <w:r w:rsidRPr="005D0C13">
        <w:rPr>
          <w:snapToGrid w:val="0"/>
          <w:sz w:val="22"/>
          <w:szCs w:val="22"/>
          <w:lang w:eastAsia="lt-LT"/>
        </w:rPr>
        <w:t>žmonių)</w:t>
      </w:r>
    </w:p>
    <w:p w14:paraId="55501AAE" w14:textId="77777777" w:rsidR="005D5BA4" w:rsidRPr="005D0C13" w:rsidRDefault="001B7597"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Galvos svaigimas.</w:t>
      </w:r>
    </w:p>
    <w:p w14:paraId="7D1C759A" w14:textId="77777777" w:rsidR="005D5BA4" w:rsidRPr="005D0C13" w:rsidRDefault="001B7597"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Padidėjęs širdies susitraukimų dažnis kylantis iš</w:t>
      </w:r>
      <w:r w:rsidR="004B475A" w:rsidRPr="005D0C13">
        <w:rPr>
          <w:snapToGrid w:val="0"/>
          <w:sz w:val="22"/>
          <w:szCs w:val="22"/>
          <w:lang w:eastAsia="lt-LT"/>
        </w:rPr>
        <w:t xml:space="preserve"> </w:t>
      </w:r>
      <w:r w:rsidRPr="005D0C13">
        <w:rPr>
          <w:snapToGrid w:val="0"/>
          <w:sz w:val="22"/>
          <w:szCs w:val="22"/>
          <w:lang w:eastAsia="lt-LT"/>
        </w:rPr>
        <w:t>apatinių širdies kamerų (skilvelinė tachikardija), lėtas širdies ritmas (bradikardija), širdies impulsų sklidimo nutrūkimas (AV blokada, Hiso pluošto kojyčių blokada).</w:t>
      </w:r>
    </w:p>
    <w:p w14:paraId="47D88078" w14:textId="77777777" w:rsidR="005D5BA4" w:rsidRPr="005D0C13" w:rsidRDefault="00415B4A"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Odos bėrimas su mažais guzeliais (dilgėlinė) arba stiprus niežulys, paraudimas aplink veną, į kurią buvo švirkščiama.</w:t>
      </w:r>
    </w:p>
    <w:p w14:paraId="57C5483F" w14:textId="77777777" w:rsidR="005D5BA4" w:rsidRPr="005D0C13" w:rsidRDefault="00415B4A"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Padidėjęs šlapimo rūgšties kiekis kraujyje (hiperurikemija).</w:t>
      </w:r>
    </w:p>
    <w:p w14:paraId="46716BC2" w14:textId="77777777" w:rsidR="005D5BA4" w:rsidRPr="005D0C13" w:rsidRDefault="00415B4A"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Menstruacijų nebuvimas, spermatozoidų stygius spermoje.</w:t>
      </w:r>
    </w:p>
    <w:p w14:paraId="083FC746" w14:textId="77777777" w:rsidR="005D5BA4" w:rsidRPr="005D0C13" w:rsidRDefault="001B7597"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Bendras negalavimas, silpnumas, karščiavimas, šaltkrėtis, tam tikrų fermentų (transaminazių)</w:t>
      </w:r>
      <w:r w:rsidR="004B475A" w:rsidRPr="005D0C13">
        <w:rPr>
          <w:snapToGrid w:val="0"/>
          <w:sz w:val="22"/>
          <w:szCs w:val="22"/>
          <w:lang w:eastAsia="lt-LT"/>
        </w:rPr>
        <w:t xml:space="preserve"> </w:t>
      </w:r>
      <w:r w:rsidRPr="005D0C13">
        <w:rPr>
          <w:snapToGrid w:val="0"/>
          <w:sz w:val="22"/>
          <w:szCs w:val="22"/>
          <w:lang w:eastAsia="lt-LT"/>
        </w:rPr>
        <w:t>kiekio pokyčiai.</w:t>
      </w:r>
    </w:p>
    <w:p w14:paraId="11CC7B16" w14:textId="77777777" w:rsidR="001B7597" w:rsidRPr="005D0C13" w:rsidRDefault="001B7597" w:rsidP="00D73CAB">
      <w:pPr>
        <w:widowControl w:val="0"/>
        <w:autoSpaceDE w:val="0"/>
        <w:autoSpaceDN w:val="0"/>
        <w:adjustRightInd w:val="0"/>
        <w:spacing w:line="278" w:lineRule="exact"/>
        <w:ind w:right="19"/>
        <w:rPr>
          <w:b/>
          <w:snapToGrid w:val="0"/>
          <w:sz w:val="22"/>
          <w:szCs w:val="22"/>
          <w:lang w:eastAsia="lt-LT"/>
        </w:rPr>
      </w:pPr>
    </w:p>
    <w:p w14:paraId="6C9AA660" w14:textId="77777777" w:rsidR="001B7597" w:rsidRPr="005D0C13" w:rsidRDefault="001B7597" w:rsidP="00D73CAB">
      <w:pPr>
        <w:widowControl w:val="0"/>
        <w:autoSpaceDE w:val="0"/>
        <w:autoSpaceDN w:val="0"/>
        <w:adjustRightInd w:val="0"/>
        <w:spacing w:line="278" w:lineRule="exact"/>
        <w:ind w:right="19"/>
        <w:rPr>
          <w:snapToGrid w:val="0"/>
          <w:sz w:val="22"/>
          <w:szCs w:val="22"/>
          <w:lang w:eastAsia="lt-LT"/>
        </w:rPr>
      </w:pPr>
      <w:r w:rsidRPr="005D0C13">
        <w:rPr>
          <w:b/>
          <w:snapToGrid w:val="0"/>
          <w:sz w:val="22"/>
          <w:szCs w:val="22"/>
          <w:lang w:eastAsia="lt-LT"/>
        </w:rPr>
        <w:t>Dažnis nežinomas</w:t>
      </w:r>
      <w:r w:rsidR="004B475A" w:rsidRPr="005D0C13">
        <w:rPr>
          <w:b/>
          <w:snapToGrid w:val="0"/>
          <w:sz w:val="22"/>
          <w:szCs w:val="22"/>
          <w:lang w:eastAsia="lt-LT"/>
        </w:rPr>
        <w:t xml:space="preserve"> </w:t>
      </w:r>
      <w:r w:rsidRPr="005D0C13">
        <w:rPr>
          <w:snapToGrid w:val="0"/>
          <w:sz w:val="22"/>
          <w:szCs w:val="22"/>
          <w:lang w:eastAsia="lt-LT"/>
        </w:rPr>
        <w:t>(negali būti įvertintas pagal turimus duomenis)</w:t>
      </w:r>
    </w:p>
    <w:p w14:paraId="03ED913D" w14:textId="77777777" w:rsidR="005D5BA4" w:rsidRPr="005D0C13" w:rsidRDefault="0005069B"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Tam tikri nervų sutrikimai (periferinė neuropatija), galvos skausmas.</w:t>
      </w:r>
    </w:p>
    <w:p w14:paraId="4BE9750D" w14:textId="77777777" w:rsidR="005D5BA4" w:rsidRPr="005D0C13" w:rsidRDefault="0005069B"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Akių uždegimas (keratitas).</w:t>
      </w:r>
    </w:p>
    <w:p w14:paraId="563C4DC9" w14:textId="77777777" w:rsidR="005D5BA4" w:rsidRPr="005D0C13" w:rsidRDefault="0005069B"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Sumažėjusi kraujo frakcija pumpuojama iš skilvelio su kiekvienu širdies susitraukimu (besimptomis kairiojo skilvelio išstūmimo frakcijos sumažėjimas)</w:t>
      </w:r>
      <w:r w:rsidR="001374ED" w:rsidRPr="005D0C13">
        <w:rPr>
          <w:snapToGrid w:val="0"/>
          <w:sz w:val="22"/>
          <w:szCs w:val="22"/>
          <w:lang w:eastAsia="lt-LT"/>
        </w:rPr>
        <w:t>.</w:t>
      </w:r>
    </w:p>
    <w:p w14:paraId="6280FE98" w14:textId="77777777" w:rsidR="005D5BA4" w:rsidRPr="005D0C13" w:rsidRDefault="001374ED"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Venų sienelių sustorėjimas arba sukietėjimas (flebosklerozė).</w:t>
      </w:r>
    </w:p>
    <w:p w14:paraId="09B4009D" w14:textId="77777777" w:rsidR="005D5BA4" w:rsidRPr="005D0C13" w:rsidRDefault="001374ED"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Vietinės reakcijos, bėrimas, niežulys, odos pakitimai, paraudimas, raudonis, nagų ir odos pokyčiai (hiperpigmentacija), jautrumas šviesai (fotosensibilizacija), švitintos odos alerginė reakcija („atgaminamoji radiacijos reakcija“).</w:t>
      </w:r>
    </w:p>
    <w:p w14:paraId="59883005" w14:textId="77777777" w:rsidR="005D5BA4" w:rsidRPr="005D0C13" w:rsidRDefault="001374ED"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Padidėjęs baltymų kiekis šlapime (proteinurija) pacientams, kuriems buvo skirta didelė dozė.</w:t>
      </w:r>
    </w:p>
    <w:p w14:paraId="58A7175E" w14:textId="77777777" w:rsidR="005D5BA4" w:rsidRPr="005D0C13" w:rsidRDefault="001374ED" w:rsidP="00D73CAB">
      <w:pPr>
        <w:pStyle w:val="Sraopastraipa"/>
        <w:widowControl w:val="0"/>
        <w:numPr>
          <w:ilvl w:val="0"/>
          <w:numId w:val="3"/>
        </w:numPr>
        <w:autoSpaceDE w:val="0"/>
        <w:autoSpaceDN w:val="0"/>
        <w:adjustRightInd w:val="0"/>
        <w:spacing w:line="278" w:lineRule="exact"/>
        <w:ind w:right="19"/>
        <w:rPr>
          <w:b/>
          <w:snapToGrid w:val="0"/>
          <w:sz w:val="22"/>
          <w:szCs w:val="22"/>
          <w:lang w:eastAsia="lt-LT"/>
        </w:rPr>
      </w:pPr>
      <w:r w:rsidRPr="005D0C13">
        <w:rPr>
          <w:snapToGrid w:val="0"/>
          <w:sz w:val="22"/>
          <w:szCs w:val="22"/>
          <w:lang w:eastAsia="lt-LT"/>
        </w:rPr>
        <w:t>Patinimas, skausmas, deginimo jausmas, kraujavimas, opos ar tamsūs plotai (pigmentacija) burnoje.</w:t>
      </w:r>
    </w:p>
    <w:p w14:paraId="1D384C0A" w14:textId="77777777" w:rsidR="001374ED" w:rsidRPr="005D0C13" w:rsidRDefault="001374ED" w:rsidP="00D73CAB">
      <w:pPr>
        <w:widowControl w:val="0"/>
        <w:autoSpaceDE w:val="0"/>
        <w:autoSpaceDN w:val="0"/>
        <w:adjustRightInd w:val="0"/>
        <w:spacing w:line="278" w:lineRule="exact"/>
        <w:ind w:right="19"/>
        <w:rPr>
          <w:b/>
          <w:snapToGrid w:val="0"/>
          <w:sz w:val="22"/>
          <w:szCs w:val="22"/>
          <w:lang w:eastAsia="lt-LT"/>
        </w:rPr>
      </w:pPr>
    </w:p>
    <w:p w14:paraId="13C9DBC6" w14:textId="77777777" w:rsidR="008D06C6" w:rsidRPr="005D0C13" w:rsidRDefault="009041A3" w:rsidP="00D73CAB">
      <w:pPr>
        <w:rPr>
          <w:sz w:val="22"/>
          <w:szCs w:val="22"/>
        </w:rPr>
      </w:pPr>
      <w:r w:rsidRPr="005D0C13">
        <w:rPr>
          <w:noProof/>
          <w:sz w:val="22"/>
          <w:szCs w:val="22"/>
        </w:rPr>
        <w:t>Pranešimas apie šalutinį poveikį</w:t>
      </w:r>
    </w:p>
    <w:p w14:paraId="420100FD" w14:textId="083511E2" w:rsidR="008D06C6" w:rsidRPr="005D0C13" w:rsidRDefault="008D06C6" w:rsidP="00D73CAB">
      <w:pPr>
        <w:pStyle w:val="BTEMEASMCA"/>
      </w:pPr>
      <w:r w:rsidRPr="005D0C13">
        <w:t>Jeigu pasireiškė šalutinis poveikis, įskaitant šiame l</w:t>
      </w:r>
      <w:r w:rsidR="002D01BA" w:rsidRPr="005D0C13">
        <w:t xml:space="preserve">apelyje nenurodytą, pasakykite </w:t>
      </w:r>
      <w:r w:rsidRPr="005D0C13">
        <w:t>gydytojui</w:t>
      </w:r>
      <w:r w:rsidR="002D01BA" w:rsidRPr="005D0C13">
        <w:t>,vaistininkui</w:t>
      </w:r>
      <w:r w:rsidR="004B475A" w:rsidRPr="005D0C13">
        <w:t xml:space="preserve"> </w:t>
      </w:r>
      <w:r w:rsidR="002D01BA" w:rsidRPr="005D0C13">
        <w:t>arba slaugytojai</w:t>
      </w:r>
      <w:r w:rsidRPr="005D0C13">
        <w:t xml:space="preserve">. Apie šalutinį poveikį taip pat galite pranešti tiesiogiai naudodamiesi </w:t>
      </w:r>
      <w:hyperlink r:id="rId9" w:history="1">
        <w:r w:rsidR="007A15ED" w:rsidRPr="005D0C13">
          <w:rPr>
            <w:rStyle w:val="Hipersaitas"/>
          </w:rPr>
          <w:t>V priede</w:t>
        </w:r>
      </w:hyperlink>
      <w:r w:rsidR="009041A3" w:rsidRPr="005D0C13">
        <w:rPr>
          <w:highlight w:val="lightGray"/>
        </w:rPr>
        <w:t xml:space="preserve"> nurodyta nacionaline pranešimo sistema</w:t>
      </w:r>
      <w:r w:rsidR="009041A3" w:rsidRPr="005D0C13">
        <w:rPr>
          <w:color w:val="008000"/>
        </w:rPr>
        <w:t>*</w:t>
      </w:r>
      <w:r w:rsidR="009041A3" w:rsidRPr="005D0C13">
        <w:t>. Pranešdami apie šalutinį poveikį galite mums padėti gauti daugiau informacijos apie šio vaisto saugumą.</w:t>
      </w:r>
    </w:p>
    <w:p w14:paraId="76547E61" w14:textId="228148D9" w:rsidR="00E03E04" w:rsidRPr="005D0C13" w:rsidRDefault="00C36BA5" w:rsidP="00D73CAB">
      <w:pPr>
        <w:widowControl w:val="0"/>
        <w:tabs>
          <w:tab w:val="left" w:pos="540"/>
        </w:tabs>
        <w:autoSpaceDE w:val="0"/>
        <w:autoSpaceDN w:val="0"/>
        <w:adjustRightInd w:val="0"/>
        <w:spacing w:line="280" w:lineRule="exact"/>
        <w:ind w:right="3"/>
        <w:rPr>
          <w:b/>
          <w:bCs/>
          <w:snapToGrid w:val="0"/>
          <w:sz w:val="22"/>
          <w:szCs w:val="22"/>
          <w:lang w:eastAsia="lt-LT"/>
        </w:rPr>
      </w:pPr>
      <w:r w:rsidRPr="005D0C13">
        <w:rPr>
          <w:b/>
          <w:bCs/>
          <w:snapToGrid w:val="0"/>
          <w:sz w:val="22"/>
          <w:szCs w:val="22"/>
          <w:lang w:eastAsia="lt-LT"/>
        </w:rPr>
        <w:t>Jeigu pasireiškė šalutinis poveikis, įskaitant šiame lapelyje nenurodytą, pasakykite gydytojui arba vaistininkui.</w:t>
      </w:r>
      <w:r w:rsidR="00E03E04" w:rsidRPr="005D0C13">
        <w:rPr>
          <w:snapToGrid w:val="0"/>
          <w:sz w:val="22"/>
          <w:szCs w:val="22"/>
        </w:rPr>
        <w:t xml:space="preserve"> </w:t>
      </w:r>
      <w:r w:rsidR="00E03E04" w:rsidRPr="005D0C13">
        <w:rPr>
          <w:b/>
          <w:bCs/>
          <w:snapToGrid w:val="0"/>
          <w:sz w:val="22"/>
          <w:szCs w:val="22"/>
          <w:lang w:eastAsia="lt-LT"/>
        </w:rPr>
        <w:t xml:space="preserve">Apie </w:t>
      </w:r>
      <w:r w:rsidR="00E03E04" w:rsidRPr="005D0C13">
        <w:rPr>
          <w:b/>
          <w:bCs/>
          <w:snapToGrid w:val="0"/>
          <w:sz w:val="22"/>
          <w:szCs w:val="22"/>
          <w:lang w:eastAsia="lt-LT"/>
        </w:rPr>
        <w:lastRenderedPageBreak/>
        <w:t xml:space="preserve">šalutinį poveikį taip pat galite pranešti Valstybinei vaistų kontrolės tarnybai prie Lietuvos Respublikos sveikatos apsaugos ministerijos nemokamu telefonu 8 800 73568 arba užpildyti interneto svetainėje </w:t>
      </w:r>
      <w:hyperlink r:id="rId10" w:history="1">
        <w:r w:rsidR="00E03E04" w:rsidRPr="005D0C13">
          <w:rPr>
            <w:rStyle w:val="Hipersaitas"/>
            <w:b/>
            <w:bCs/>
            <w:snapToGrid w:val="0"/>
            <w:sz w:val="22"/>
            <w:szCs w:val="22"/>
            <w:lang w:eastAsia="lt-LT"/>
          </w:rPr>
          <w:t>www.vvkt.lt</w:t>
        </w:r>
      </w:hyperlink>
      <w:r w:rsidR="00E03E04" w:rsidRPr="005D0C13">
        <w:rPr>
          <w:b/>
          <w:bCs/>
          <w:snapToGrid w:val="0"/>
          <w:sz w:val="22"/>
          <w:szCs w:val="22"/>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00E03E04" w:rsidRPr="005D0C13">
          <w:rPr>
            <w:rStyle w:val="Hipersaitas"/>
            <w:b/>
            <w:bCs/>
            <w:snapToGrid w:val="0"/>
            <w:sz w:val="22"/>
            <w:szCs w:val="22"/>
            <w:lang w:eastAsia="lt-LT"/>
          </w:rPr>
          <w:t>NepageidaujamaR@vvkt.lt</w:t>
        </w:r>
      </w:hyperlink>
      <w:r w:rsidR="00E03E04" w:rsidRPr="005D0C13">
        <w:rPr>
          <w:b/>
          <w:bCs/>
          <w:snapToGrid w:val="0"/>
          <w:sz w:val="22"/>
          <w:szCs w:val="22"/>
          <w:lang w:eastAsia="lt-LT"/>
        </w:rPr>
        <w:t xml:space="preserve">, taip pat per Valstybinės vaistų kontrolės tarnybos prie Lietuvos Respublikos sveikatos apsaugos ministerijos interneto svetainę (adresu </w:t>
      </w:r>
      <w:hyperlink r:id="rId12" w:history="1">
        <w:r w:rsidR="00E03E04" w:rsidRPr="005D0C13">
          <w:rPr>
            <w:rStyle w:val="Hipersaitas"/>
            <w:b/>
            <w:bCs/>
            <w:snapToGrid w:val="0"/>
            <w:sz w:val="22"/>
            <w:szCs w:val="22"/>
            <w:lang w:eastAsia="lt-LT"/>
          </w:rPr>
          <w:t>http://www.vvkt.lt</w:t>
        </w:r>
      </w:hyperlink>
      <w:r w:rsidR="00E03E04" w:rsidRPr="005D0C13">
        <w:rPr>
          <w:b/>
          <w:bCs/>
          <w:snapToGrid w:val="0"/>
          <w:sz w:val="22"/>
          <w:szCs w:val="22"/>
          <w:lang w:eastAsia="lt-LT"/>
        </w:rPr>
        <w:t>). Pranešdami apie šalutinį poveikį galite mums padėti gauti daugiau informacijos apie šio vaisto saugumą.</w:t>
      </w:r>
    </w:p>
    <w:p w14:paraId="39FEE1B3" w14:textId="77777777" w:rsidR="00C36BA5" w:rsidRPr="005D0C13" w:rsidRDefault="00C36BA5" w:rsidP="00D73CAB">
      <w:pPr>
        <w:widowControl w:val="0"/>
        <w:tabs>
          <w:tab w:val="left" w:pos="540"/>
        </w:tabs>
        <w:autoSpaceDE w:val="0"/>
        <w:autoSpaceDN w:val="0"/>
        <w:adjustRightInd w:val="0"/>
        <w:spacing w:line="280" w:lineRule="exact"/>
        <w:ind w:right="3"/>
        <w:rPr>
          <w:b/>
          <w:bCs/>
          <w:snapToGrid w:val="0"/>
          <w:sz w:val="22"/>
          <w:szCs w:val="22"/>
          <w:lang w:eastAsia="lt-LT"/>
        </w:rPr>
      </w:pPr>
    </w:p>
    <w:p w14:paraId="3B8FBD62" w14:textId="77777777" w:rsidR="008D06C6" w:rsidRPr="005D0C13" w:rsidRDefault="008D06C6" w:rsidP="00D73CAB">
      <w:pPr>
        <w:pStyle w:val="BTEMEASMCA"/>
      </w:pPr>
    </w:p>
    <w:p w14:paraId="1461196B" w14:textId="4D7EE8C2" w:rsidR="00633D05" w:rsidRPr="005D0C13" w:rsidRDefault="00633D05" w:rsidP="00D73CAB">
      <w:pPr>
        <w:pStyle w:val="PI-1EMEASMCA"/>
      </w:pPr>
      <w:bookmarkStart w:id="78" w:name="_Toc129243143"/>
      <w:bookmarkStart w:id="79" w:name="_Toc129243268"/>
      <w:r w:rsidRPr="005D0C13">
        <w:t>5.</w:t>
      </w:r>
      <w:r w:rsidRPr="005D0C13">
        <w:tab/>
      </w:r>
      <w:r w:rsidR="002D01BA" w:rsidRPr="005D0C13">
        <w:t xml:space="preserve">Kaip laikyti </w:t>
      </w:r>
      <w:bookmarkEnd w:id="78"/>
      <w:bookmarkEnd w:id="79"/>
      <w:r w:rsidR="00434FBD" w:rsidRPr="005D0C13">
        <w:t>Epirubicin Mylan</w:t>
      </w:r>
    </w:p>
    <w:p w14:paraId="0FD36D1E" w14:textId="77777777" w:rsidR="001000F8" w:rsidRPr="005D0C13" w:rsidRDefault="009041A3" w:rsidP="00D73CAB">
      <w:pPr>
        <w:numPr>
          <w:ilvl w:val="12"/>
          <w:numId w:val="0"/>
        </w:numPr>
        <w:ind w:right="-2"/>
        <w:rPr>
          <w:sz w:val="22"/>
          <w:szCs w:val="22"/>
        </w:rPr>
      </w:pPr>
      <w:r w:rsidRPr="005D0C13">
        <w:rPr>
          <w:noProof/>
          <w:sz w:val="22"/>
          <w:szCs w:val="22"/>
        </w:rPr>
        <w:t>Šį vaistą laikykite vaikams nepastebimoje ir nepasiekiamoje vietoje.</w:t>
      </w:r>
    </w:p>
    <w:p w14:paraId="3D0DDC29" w14:textId="77777777" w:rsidR="001000F8" w:rsidRPr="005D0C13" w:rsidRDefault="001000F8" w:rsidP="00D73CAB">
      <w:pPr>
        <w:numPr>
          <w:ilvl w:val="12"/>
          <w:numId w:val="0"/>
        </w:numPr>
        <w:ind w:right="-2"/>
        <w:rPr>
          <w:sz w:val="22"/>
          <w:szCs w:val="22"/>
        </w:rPr>
      </w:pPr>
    </w:p>
    <w:p w14:paraId="57C3D694" w14:textId="77777777" w:rsidR="001000F8" w:rsidRPr="005D0C13" w:rsidRDefault="001000F8" w:rsidP="00D73CAB">
      <w:pPr>
        <w:pStyle w:val="BTEMEASMCA"/>
      </w:pPr>
      <w:r w:rsidRPr="005D0C13">
        <w:t>Ant dėžutės ir buteliukopo „Tinka iki“ nurodytam tinkamumo laikui pasibaigus, šio vaisto vartoti negalima. Vaistas tinkamas vartoti iki paskutinės nurodyto mėnesio dienos.</w:t>
      </w:r>
    </w:p>
    <w:p w14:paraId="0F0BC2C3" w14:textId="77777777" w:rsidR="001000F8" w:rsidRPr="005D0C13" w:rsidRDefault="001000F8" w:rsidP="00D73CAB">
      <w:pPr>
        <w:pStyle w:val="BTEMEASMCA"/>
      </w:pPr>
    </w:p>
    <w:p w14:paraId="513B61E5" w14:textId="0EF47DDC" w:rsidR="005704A2" w:rsidRPr="005D0C13" w:rsidRDefault="005704A2" w:rsidP="00D73CAB">
      <w:pPr>
        <w:widowControl w:val="0"/>
        <w:tabs>
          <w:tab w:val="left" w:pos="540"/>
        </w:tabs>
        <w:autoSpaceDE w:val="0"/>
        <w:autoSpaceDN w:val="0"/>
        <w:adjustRightInd w:val="0"/>
        <w:spacing w:line="280" w:lineRule="exact"/>
        <w:ind w:right="3"/>
        <w:rPr>
          <w:snapToGrid w:val="0"/>
          <w:sz w:val="22"/>
          <w:szCs w:val="22"/>
          <w:lang w:eastAsia="lt-LT"/>
        </w:rPr>
      </w:pPr>
      <w:r w:rsidRPr="005D0C13">
        <w:rPr>
          <w:snapToGrid w:val="0"/>
          <w:sz w:val="22"/>
          <w:szCs w:val="22"/>
          <w:lang w:eastAsia="lt-LT"/>
        </w:rPr>
        <w:t xml:space="preserve">Laikyti šaldytuve (2– </w:t>
      </w:r>
      <w:r w:rsidR="004B475A" w:rsidRPr="005D0C13">
        <w:rPr>
          <w:snapToGrid w:val="0"/>
          <w:sz w:val="22"/>
          <w:szCs w:val="22"/>
          <w:lang w:eastAsia="lt-LT"/>
        </w:rPr>
        <w:t>8 </w:t>
      </w:r>
      <w:r w:rsidRPr="005D0C13">
        <w:rPr>
          <w:snapToGrid w:val="0"/>
          <w:sz w:val="22"/>
          <w:szCs w:val="22"/>
          <w:lang w:eastAsia="lt-LT"/>
        </w:rPr>
        <w:t>°C).</w:t>
      </w:r>
    </w:p>
    <w:p w14:paraId="6E276ABA" w14:textId="548D1C0A" w:rsidR="005704A2" w:rsidRPr="005D0C13" w:rsidRDefault="005704A2" w:rsidP="00D73CAB">
      <w:pPr>
        <w:widowControl w:val="0"/>
        <w:tabs>
          <w:tab w:val="left" w:pos="540"/>
        </w:tabs>
        <w:autoSpaceDE w:val="0"/>
        <w:autoSpaceDN w:val="0"/>
        <w:adjustRightInd w:val="0"/>
        <w:spacing w:line="280" w:lineRule="exact"/>
        <w:ind w:right="3"/>
        <w:rPr>
          <w:snapToGrid w:val="0"/>
          <w:sz w:val="22"/>
          <w:szCs w:val="22"/>
          <w:lang w:eastAsia="lt-LT"/>
        </w:rPr>
      </w:pPr>
      <w:r w:rsidRPr="005D0C13">
        <w:rPr>
          <w:snapToGrid w:val="0"/>
          <w:sz w:val="22"/>
          <w:szCs w:val="22"/>
          <w:lang w:eastAsia="lt-LT"/>
        </w:rPr>
        <w:t xml:space="preserve">Laikyti ir </w:t>
      </w:r>
      <w:r w:rsidR="0010767D" w:rsidRPr="005D0C13">
        <w:rPr>
          <w:snapToGrid w:val="0"/>
          <w:sz w:val="22"/>
          <w:szCs w:val="22"/>
          <w:lang w:eastAsia="lt-LT"/>
        </w:rPr>
        <w:t>transportuoti šaltai</w:t>
      </w:r>
      <w:r w:rsidRPr="005D0C13">
        <w:rPr>
          <w:snapToGrid w:val="0"/>
          <w:sz w:val="22"/>
          <w:szCs w:val="22"/>
          <w:lang w:eastAsia="lt-LT"/>
        </w:rPr>
        <w:t>.</w:t>
      </w:r>
    </w:p>
    <w:p w14:paraId="793647EB" w14:textId="77777777" w:rsidR="005704A2" w:rsidRPr="005D0C13" w:rsidRDefault="005704A2" w:rsidP="00D73CAB">
      <w:pPr>
        <w:widowControl w:val="0"/>
        <w:tabs>
          <w:tab w:val="left" w:pos="540"/>
        </w:tabs>
        <w:autoSpaceDE w:val="0"/>
        <w:autoSpaceDN w:val="0"/>
        <w:adjustRightInd w:val="0"/>
        <w:spacing w:line="280" w:lineRule="exact"/>
        <w:ind w:right="3"/>
        <w:rPr>
          <w:snapToGrid w:val="0"/>
          <w:sz w:val="22"/>
          <w:szCs w:val="22"/>
          <w:lang w:eastAsia="lt-LT"/>
        </w:rPr>
      </w:pPr>
      <w:r w:rsidRPr="005D0C13">
        <w:rPr>
          <w:snapToGrid w:val="0"/>
          <w:sz w:val="22"/>
          <w:szCs w:val="22"/>
          <w:lang w:eastAsia="lt-LT"/>
        </w:rPr>
        <w:t>Negalima užšaldyti.</w:t>
      </w:r>
    </w:p>
    <w:p w14:paraId="3272075F" w14:textId="77777777" w:rsidR="005704A2" w:rsidRPr="005D0C13" w:rsidRDefault="005704A2" w:rsidP="00D73CAB">
      <w:pPr>
        <w:widowControl w:val="0"/>
        <w:tabs>
          <w:tab w:val="left" w:pos="540"/>
        </w:tabs>
        <w:autoSpaceDE w:val="0"/>
        <w:autoSpaceDN w:val="0"/>
        <w:adjustRightInd w:val="0"/>
        <w:spacing w:line="280" w:lineRule="exact"/>
        <w:ind w:right="3"/>
        <w:rPr>
          <w:snapToGrid w:val="0"/>
          <w:sz w:val="22"/>
          <w:szCs w:val="22"/>
          <w:lang w:eastAsia="lt-LT"/>
        </w:rPr>
      </w:pPr>
      <w:r w:rsidRPr="005D0C13">
        <w:rPr>
          <w:snapToGrid w:val="0"/>
          <w:sz w:val="22"/>
          <w:szCs w:val="22"/>
          <w:lang w:eastAsia="lt-LT"/>
        </w:rPr>
        <w:t>Buteliuką laikyti išorinėje dėžutėje, kad preparatas būtų apsaugotas nuo šviesos.</w:t>
      </w:r>
    </w:p>
    <w:p w14:paraId="5B918ADF" w14:textId="77777777" w:rsidR="005704A2" w:rsidRPr="005D0C13" w:rsidRDefault="005704A2" w:rsidP="00D73CAB">
      <w:pPr>
        <w:widowControl w:val="0"/>
        <w:tabs>
          <w:tab w:val="left" w:pos="540"/>
        </w:tabs>
        <w:autoSpaceDE w:val="0"/>
        <w:autoSpaceDN w:val="0"/>
        <w:adjustRightInd w:val="0"/>
        <w:spacing w:line="273" w:lineRule="exact"/>
        <w:ind w:right="3"/>
        <w:rPr>
          <w:snapToGrid w:val="0"/>
          <w:sz w:val="22"/>
          <w:szCs w:val="22"/>
          <w:lang w:eastAsia="lt-LT"/>
        </w:rPr>
      </w:pPr>
    </w:p>
    <w:p w14:paraId="79897229" w14:textId="06D10FD0" w:rsidR="005704A2" w:rsidRPr="005D0C13" w:rsidRDefault="005704A2" w:rsidP="00D73CAB">
      <w:pPr>
        <w:widowControl w:val="0"/>
        <w:tabs>
          <w:tab w:val="left" w:pos="540"/>
        </w:tabs>
        <w:autoSpaceDE w:val="0"/>
        <w:autoSpaceDN w:val="0"/>
        <w:adjustRightInd w:val="0"/>
        <w:spacing w:line="280" w:lineRule="exact"/>
        <w:ind w:right="3"/>
        <w:outlineLvl w:val="0"/>
        <w:rPr>
          <w:snapToGrid w:val="0"/>
          <w:sz w:val="22"/>
          <w:szCs w:val="22"/>
          <w:lang w:eastAsia="lt-LT"/>
        </w:rPr>
      </w:pPr>
      <w:r w:rsidRPr="005D0C13">
        <w:rPr>
          <w:snapToGrid w:val="0"/>
          <w:sz w:val="22"/>
          <w:szCs w:val="22"/>
          <w:lang w:eastAsia="lt-LT"/>
        </w:rPr>
        <w:t xml:space="preserve">Pirmą kartą atidarius </w:t>
      </w:r>
      <w:r w:rsidR="00F8000B" w:rsidRPr="005D0C13">
        <w:rPr>
          <w:snapToGrid w:val="0"/>
          <w:sz w:val="22"/>
          <w:szCs w:val="22"/>
          <w:lang w:eastAsia="lt-LT"/>
        </w:rPr>
        <w:t xml:space="preserve">šį vaistą </w:t>
      </w:r>
      <w:r w:rsidRPr="005D0C13">
        <w:rPr>
          <w:snapToGrid w:val="0"/>
          <w:sz w:val="22"/>
          <w:szCs w:val="22"/>
          <w:lang w:eastAsia="lt-LT"/>
        </w:rPr>
        <w:t>vartoti nedelsiant.</w:t>
      </w:r>
    </w:p>
    <w:p w14:paraId="28ED9757" w14:textId="77777777" w:rsidR="005704A2" w:rsidRPr="005D0C13" w:rsidRDefault="005704A2" w:rsidP="00D73CAB">
      <w:pPr>
        <w:widowControl w:val="0"/>
        <w:tabs>
          <w:tab w:val="left" w:pos="540"/>
        </w:tabs>
        <w:autoSpaceDE w:val="0"/>
        <w:autoSpaceDN w:val="0"/>
        <w:adjustRightInd w:val="0"/>
        <w:spacing w:line="273" w:lineRule="exact"/>
        <w:ind w:right="3"/>
        <w:rPr>
          <w:snapToGrid w:val="0"/>
          <w:sz w:val="22"/>
          <w:szCs w:val="22"/>
          <w:lang w:eastAsia="lt-LT"/>
        </w:rPr>
      </w:pPr>
    </w:p>
    <w:p w14:paraId="3DD3B59A" w14:textId="796F75F5" w:rsidR="005704A2" w:rsidRPr="005D0C13" w:rsidRDefault="0010767D" w:rsidP="00D73CAB">
      <w:pPr>
        <w:widowControl w:val="0"/>
        <w:tabs>
          <w:tab w:val="left" w:pos="540"/>
        </w:tabs>
        <w:autoSpaceDE w:val="0"/>
        <w:autoSpaceDN w:val="0"/>
        <w:adjustRightInd w:val="0"/>
        <w:spacing w:line="280" w:lineRule="exact"/>
        <w:ind w:right="3"/>
        <w:rPr>
          <w:snapToGrid w:val="0"/>
          <w:sz w:val="22"/>
          <w:szCs w:val="22"/>
          <w:lang w:eastAsia="lt-LT"/>
        </w:rPr>
      </w:pPr>
      <w:r w:rsidRPr="005D0C13">
        <w:rPr>
          <w:snapToGrid w:val="0"/>
          <w:sz w:val="22"/>
          <w:szCs w:val="22"/>
          <w:lang w:eastAsia="lt-LT"/>
        </w:rPr>
        <w:t>Pra</w:t>
      </w:r>
      <w:r w:rsidR="005704A2" w:rsidRPr="005D0C13">
        <w:rPr>
          <w:snapToGrid w:val="0"/>
          <w:sz w:val="22"/>
          <w:szCs w:val="22"/>
          <w:lang w:eastAsia="lt-LT"/>
        </w:rPr>
        <w:t>skiedus (0,</w:t>
      </w:r>
      <w:r w:rsidR="004B475A" w:rsidRPr="005D0C13">
        <w:rPr>
          <w:snapToGrid w:val="0"/>
          <w:sz w:val="22"/>
          <w:szCs w:val="22"/>
          <w:lang w:eastAsia="lt-LT"/>
        </w:rPr>
        <w:t>9 </w:t>
      </w:r>
      <w:r w:rsidR="005704A2" w:rsidRPr="005D0C13">
        <w:rPr>
          <w:snapToGrid w:val="0"/>
          <w:sz w:val="22"/>
          <w:szCs w:val="22"/>
          <w:lang w:eastAsia="lt-LT"/>
        </w:rPr>
        <w:t xml:space="preserve">% (9 mg/ml) natrio chloridu arba </w:t>
      </w:r>
      <w:r w:rsidR="004B475A" w:rsidRPr="005D0C13">
        <w:rPr>
          <w:snapToGrid w:val="0"/>
          <w:sz w:val="22"/>
          <w:szCs w:val="22"/>
          <w:lang w:eastAsia="lt-LT"/>
        </w:rPr>
        <w:t>5 </w:t>
      </w:r>
      <w:r w:rsidR="005704A2" w:rsidRPr="005D0C13">
        <w:rPr>
          <w:snapToGrid w:val="0"/>
          <w:sz w:val="22"/>
          <w:szCs w:val="22"/>
          <w:lang w:eastAsia="lt-LT"/>
        </w:rPr>
        <w:t>% (50 mg/ml) gliukozės tirpalu) iki 0,1</w:t>
      </w:r>
      <w:r w:rsidR="00A72BC1" w:rsidRPr="005D0C13">
        <w:rPr>
          <w:snapToGrid w:val="0"/>
          <w:sz w:val="22"/>
          <w:szCs w:val="22"/>
          <w:lang w:eastAsia="lt-LT"/>
        </w:rPr>
        <w:t> </w:t>
      </w:r>
      <w:r w:rsidR="005704A2" w:rsidRPr="005D0C13">
        <w:rPr>
          <w:snapToGrid w:val="0"/>
          <w:sz w:val="22"/>
          <w:szCs w:val="22"/>
          <w:lang w:eastAsia="lt-LT"/>
        </w:rPr>
        <w:t xml:space="preserve">mg/ml koncentracijos, cheminis ir fizinis stabilumas išlieka 4 paras laikant </w:t>
      </w:r>
      <w:r w:rsidR="00C30735" w:rsidRPr="005D0C13">
        <w:rPr>
          <w:snapToGrid w:val="0"/>
          <w:sz w:val="22"/>
          <w:szCs w:val="22"/>
          <w:lang w:eastAsia="lt-LT"/>
        </w:rPr>
        <w:t>25 </w:t>
      </w:r>
      <w:r w:rsidR="005704A2" w:rsidRPr="005D0C13">
        <w:rPr>
          <w:snapToGrid w:val="0"/>
          <w:sz w:val="22"/>
          <w:szCs w:val="22"/>
          <w:lang w:eastAsia="lt-LT"/>
        </w:rPr>
        <w:t>°C temperatūroje ir 14 parų laikant 2</w:t>
      </w:r>
      <w:r w:rsidR="004B475A" w:rsidRPr="005D0C13">
        <w:rPr>
          <w:snapToGrid w:val="0"/>
          <w:sz w:val="22"/>
          <w:szCs w:val="22"/>
          <w:lang w:eastAsia="lt-LT"/>
        </w:rPr>
        <w:t> </w:t>
      </w:r>
      <w:r w:rsidR="00A72BC1" w:rsidRPr="005D0C13">
        <w:rPr>
          <w:snapToGrid w:val="0"/>
          <w:sz w:val="22"/>
          <w:szCs w:val="22"/>
          <w:lang w:eastAsia="lt-LT"/>
        </w:rPr>
        <w:t xml:space="preserve">°C </w:t>
      </w:r>
      <w:r w:rsidR="005704A2" w:rsidRPr="005D0C13">
        <w:rPr>
          <w:snapToGrid w:val="0"/>
          <w:sz w:val="22"/>
          <w:szCs w:val="22"/>
          <w:lang w:eastAsia="lt-LT"/>
        </w:rPr>
        <w:t>–</w:t>
      </w:r>
      <w:r w:rsidR="00C30735" w:rsidRPr="005D0C13">
        <w:rPr>
          <w:snapToGrid w:val="0"/>
          <w:sz w:val="22"/>
          <w:szCs w:val="22"/>
          <w:lang w:eastAsia="lt-LT"/>
        </w:rPr>
        <w:t>8 </w:t>
      </w:r>
      <w:r w:rsidR="005704A2" w:rsidRPr="005D0C13">
        <w:rPr>
          <w:snapToGrid w:val="0"/>
          <w:sz w:val="22"/>
          <w:szCs w:val="22"/>
          <w:lang w:eastAsia="lt-LT"/>
        </w:rPr>
        <w:t xml:space="preserve">°C temperatūroje. </w:t>
      </w:r>
    </w:p>
    <w:p w14:paraId="7DEABC58" w14:textId="77777777" w:rsidR="00C30735" w:rsidRPr="005D0C13" w:rsidRDefault="00C30735" w:rsidP="00D73CAB">
      <w:pPr>
        <w:widowControl w:val="0"/>
        <w:tabs>
          <w:tab w:val="left" w:pos="540"/>
        </w:tabs>
        <w:autoSpaceDE w:val="0"/>
        <w:autoSpaceDN w:val="0"/>
        <w:adjustRightInd w:val="0"/>
        <w:spacing w:line="280" w:lineRule="exact"/>
        <w:ind w:right="3"/>
        <w:rPr>
          <w:snapToGrid w:val="0"/>
          <w:sz w:val="22"/>
          <w:szCs w:val="22"/>
          <w:lang w:eastAsia="lt-LT"/>
        </w:rPr>
      </w:pPr>
    </w:p>
    <w:p w14:paraId="31486F49" w14:textId="38E87EDC" w:rsidR="005704A2" w:rsidRPr="005D0C13" w:rsidRDefault="00A72BC1" w:rsidP="00D73CAB">
      <w:pPr>
        <w:widowControl w:val="0"/>
        <w:tabs>
          <w:tab w:val="left" w:pos="540"/>
        </w:tabs>
        <w:autoSpaceDE w:val="0"/>
        <w:autoSpaceDN w:val="0"/>
        <w:adjustRightInd w:val="0"/>
        <w:spacing w:line="280" w:lineRule="exact"/>
        <w:ind w:right="3"/>
        <w:rPr>
          <w:snapToGrid w:val="0"/>
          <w:sz w:val="22"/>
          <w:szCs w:val="22"/>
          <w:lang w:eastAsia="lt-LT"/>
        </w:rPr>
      </w:pPr>
      <w:r w:rsidRPr="005D0C13">
        <w:rPr>
          <w:snapToGrid w:val="0"/>
          <w:sz w:val="22"/>
          <w:szCs w:val="22"/>
          <w:lang w:eastAsia="lt-LT"/>
        </w:rPr>
        <w:t>Pra</w:t>
      </w:r>
      <w:r w:rsidR="005704A2" w:rsidRPr="005D0C13">
        <w:rPr>
          <w:snapToGrid w:val="0"/>
          <w:sz w:val="22"/>
          <w:szCs w:val="22"/>
          <w:lang w:eastAsia="lt-LT"/>
        </w:rPr>
        <w:t>skiedus (0,</w:t>
      </w:r>
      <w:r w:rsidR="004B475A" w:rsidRPr="005D0C13">
        <w:rPr>
          <w:snapToGrid w:val="0"/>
          <w:sz w:val="22"/>
          <w:szCs w:val="22"/>
          <w:lang w:eastAsia="lt-LT"/>
        </w:rPr>
        <w:t>9 </w:t>
      </w:r>
      <w:r w:rsidR="005704A2" w:rsidRPr="005D0C13">
        <w:rPr>
          <w:snapToGrid w:val="0"/>
          <w:sz w:val="22"/>
          <w:szCs w:val="22"/>
          <w:lang w:eastAsia="lt-LT"/>
        </w:rPr>
        <w:t xml:space="preserve">% (9 mg/ml) natrio chloridu arba </w:t>
      </w:r>
      <w:r w:rsidR="004B475A" w:rsidRPr="005D0C13">
        <w:rPr>
          <w:snapToGrid w:val="0"/>
          <w:sz w:val="22"/>
          <w:szCs w:val="22"/>
          <w:lang w:eastAsia="lt-LT"/>
        </w:rPr>
        <w:t>5 </w:t>
      </w:r>
      <w:r w:rsidR="005704A2" w:rsidRPr="005D0C13">
        <w:rPr>
          <w:snapToGrid w:val="0"/>
          <w:sz w:val="22"/>
          <w:szCs w:val="22"/>
          <w:lang w:eastAsia="lt-LT"/>
        </w:rPr>
        <w:t>% (50 mg/ml) gliukozės tirpalu) iki 1,0</w:t>
      </w:r>
      <w:r w:rsidRPr="005D0C13">
        <w:rPr>
          <w:snapToGrid w:val="0"/>
          <w:sz w:val="22"/>
          <w:szCs w:val="22"/>
          <w:lang w:eastAsia="lt-LT"/>
        </w:rPr>
        <w:t> </w:t>
      </w:r>
      <w:r w:rsidR="005704A2" w:rsidRPr="005D0C13">
        <w:rPr>
          <w:snapToGrid w:val="0"/>
          <w:sz w:val="22"/>
          <w:szCs w:val="22"/>
          <w:lang w:eastAsia="lt-LT"/>
        </w:rPr>
        <w:t>mg/ml koncentracijos, preparatas išlieka chemiškai ir fiziškai stabilus 7 paras laikant 25 °C temperatūroje ir 14 parų (</w:t>
      </w:r>
      <w:r w:rsidRPr="005D0C13">
        <w:rPr>
          <w:snapToGrid w:val="0"/>
          <w:sz w:val="22"/>
          <w:szCs w:val="22"/>
          <w:lang w:eastAsia="lt-LT"/>
        </w:rPr>
        <w:t>pra</w:t>
      </w:r>
      <w:r w:rsidR="005704A2" w:rsidRPr="005D0C13">
        <w:rPr>
          <w:snapToGrid w:val="0"/>
          <w:sz w:val="22"/>
          <w:szCs w:val="22"/>
          <w:lang w:eastAsia="lt-LT"/>
        </w:rPr>
        <w:t>skiedus 0,</w:t>
      </w:r>
      <w:r w:rsidR="004B475A" w:rsidRPr="005D0C13">
        <w:rPr>
          <w:snapToGrid w:val="0"/>
          <w:sz w:val="22"/>
          <w:szCs w:val="22"/>
          <w:lang w:eastAsia="lt-LT"/>
        </w:rPr>
        <w:t>9 </w:t>
      </w:r>
      <w:r w:rsidR="005704A2" w:rsidRPr="005D0C13">
        <w:rPr>
          <w:snapToGrid w:val="0"/>
          <w:sz w:val="22"/>
          <w:szCs w:val="22"/>
          <w:lang w:eastAsia="lt-LT"/>
        </w:rPr>
        <w:t>% (9 mg/ml) natrio chloridu) arba 7 paras (</w:t>
      </w:r>
      <w:r w:rsidRPr="005D0C13">
        <w:rPr>
          <w:snapToGrid w:val="0"/>
          <w:sz w:val="22"/>
          <w:szCs w:val="22"/>
          <w:lang w:eastAsia="lt-LT"/>
        </w:rPr>
        <w:t>pra</w:t>
      </w:r>
      <w:r w:rsidR="005704A2" w:rsidRPr="005D0C13">
        <w:rPr>
          <w:snapToGrid w:val="0"/>
          <w:sz w:val="22"/>
          <w:szCs w:val="22"/>
          <w:lang w:eastAsia="lt-LT"/>
        </w:rPr>
        <w:t xml:space="preserve">skiedus </w:t>
      </w:r>
      <w:r w:rsidR="004B475A" w:rsidRPr="005D0C13">
        <w:rPr>
          <w:snapToGrid w:val="0"/>
          <w:sz w:val="22"/>
          <w:szCs w:val="22"/>
          <w:lang w:eastAsia="lt-LT"/>
        </w:rPr>
        <w:t>5 </w:t>
      </w:r>
      <w:r w:rsidR="005704A2" w:rsidRPr="005D0C13">
        <w:rPr>
          <w:snapToGrid w:val="0"/>
          <w:sz w:val="22"/>
          <w:szCs w:val="22"/>
          <w:lang w:eastAsia="lt-LT"/>
        </w:rPr>
        <w:t>% (50 mg/ml) gliukozės tirpalu) laikant 2</w:t>
      </w:r>
      <w:r w:rsidR="004B475A" w:rsidRPr="005D0C13">
        <w:rPr>
          <w:snapToGrid w:val="0"/>
          <w:sz w:val="22"/>
          <w:szCs w:val="22"/>
          <w:lang w:eastAsia="lt-LT"/>
        </w:rPr>
        <w:t> </w:t>
      </w:r>
      <w:r w:rsidRPr="005D0C13">
        <w:rPr>
          <w:snapToGrid w:val="0"/>
          <w:sz w:val="22"/>
          <w:szCs w:val="22"/>
          <w:lang w:eastAsia="lt-LT"/>
        </w:rPr>
        <w:t xml:space="preserve">°C </w:t>
      </w:r>
      <w:r w:rsidR="005704A2" w:rsidRPr="005D0C13">
        <w:rPr>
          <w:snapToGrid w:val="0"/>
          <w:sz w:val="22"/>
          <w:szCs w:val="22"/>
          <w:lang w:eastAsia="lt-LT"/>
        </w:rPr>
        <w:t>–</w:t>
      </w:r>
      <w:r w:rsidR="004B475A" w:rsidRPr="005D0C13">
        <w:rPr>
          <w:snapToGrid w:val="0"/>
          <w:sz w:val="22"/>
          <w:szCs w:val="22"/>
          <w:lang w:eastAsia="lt-LT"/>
        </w:rPr>
        <w:t>8 </w:t>
      </w:r>
      <w:r w:rsidR="005704A2" w:rsidRPr="005D0C13">
        <w:rPr>
          <w:snapToGrid w:val="0"/>
          <w:sz w:val="22"/>
          <w:szCs w:val="22"/>
          <w:lang w:eastAsia="lt-LT"/>
        </w:rPr>
        <w:t xml:space="preserve">°C temperatūroje. </w:t>
      </w:r>
    </w:p>
    <w:p w14:paraId="42E20BFA" w14:textId="77777777" w:rsidR="00C30735" w:rsidRPr="005D0C13" w:rsidRDefault="00C30735" w:rsidP="00D73CAB">
      <w:pPr>
        <w:widowControl w:val="0"/>
        <w:tabs>
          <w:tab w:val="left" w:pos="540"/>
        </w:tabs>
        <w:autoSpaceDE w:val="0"/>
        <w:autoSpaceDN w:val="0"/>
        <w:adjustRightInd w:val="0"/>
        <w:spacing w:line="280" w:lineRule="exact"/>
        <w:ind w:right="3"/>
        <w:rPr>
          <w:snapToGrid w:val="0"/>
          <w:sz w:val="22"/>
          <w:szCs w:val="22"/>
          <w:lang w:eastAsia="lt-LT"/>
        </w:rPr>
      </w:pPr>
    </w:p>
    <w:p w14:paraId="74F24218" w14:textId="1DFB5ECA" w:rsidR="005704A2" w:rsidRPr="005D0C13" w:rsidRDefault="005704A2" w:rsidP="00D56F96">
      <w:pPr>
        <w:widowControl w:val="0"/>
        <w:tabs>
          <w:tab w:val="left" w:pos="540"/>
        </w:tabs>
        <w:autoSpaceDE w:val="0"/>
        <w:autoSpaceDN w:val="0"/>
        <w:adjustRightInd w:val="0"/>
        <w:spacing w:line="280" w:lineRule="exact"/>
        <w:ind w:right="3"/>
        <w:rPr>
          <w:snapToGrid w:val="0"/>
          <w:sz w:val="22"/>
          <w:szCs w:val="22"/>
          <w:lang w:eastAsia="lt-LT"/>
        </w:rPr>
      </w:pPr>
      <w:r w:rsidRPr="005D0C13">
        <w:rPr>
          <w:snapToGrid w:val="0"/>
          <w:sz w:val="22"/>
          <w:szCs w:val="22"/>
          <w:lang w:eastAsia="lt-LT"/>
        </w:rPr>
        <w:t xml:space="preserve">Mikrobiologiniu požiūriu, pirmą kartą pradūrus guminį kamštelį, vaistinį preparatą reikia vartoti nedelsiant. Jeigu vaistinis preparatas iš karto nevartojamas, už laikymo laiką ir sąlygas atsako vartotojas ir paprastai laikymo trukmė bus ne </w:t>
      </w:r>
      <w:r w:rsidR="00A72BC1" w:rsidRPr="005D0C13">
        <w:rPr>
          <w:snapToGrid w:val="0"/>
          <w:sz w:val="22"/>
          <w:szCs w:val="22"/>
          <w:lang w:eastAsia="lt-LT"/>
        </w:rPr>
        <w:t>ilgesnė</w:t>
      </w:r>
      <w:r w:rsidRPr="005D0C13">
        <w:rPr>
          <w:snapToGrid w:val="0"/>
          <w:sz w:val="22"/>
          <w:szCs w:val="22"/>
          <w:lang w:eastAsia="lt-LT"/>
        </w:rPr>
        <w:t>nei 24 valandos laikant 2</w:t>
      </w:r>
      <w:r w:rsidR="004B475A" w:rsidRPr="005D0C13">
        <w:rPr>
          <w:snapToGrid w:val="0"/>
          <w:sz w:val="22"/>
          <w:szCs w:val="22"/>
          <w:lang w:eastAsia="lt-LT"/>
        </w:rPr>
        <w:t> </w:t>
      </w:r>
      <w:r w:rsidR="00A72BC1" w:rsidRPr="005D0C13">
        <w:rPr>
          <w:snapToGrid w:val="0"/>
          <w:sz w:val="22"/>
          <w:szCs w:val="22"/>
          <w:lang w:eastAsia="lt-LT"/>
        </w:rPr>
        <w:t xml:space="preserve">°C </w:t>
      </w:r>
      <w:r w:rsidRPr="005D0C13">
        <w:rPr>
          <w:snapToGrid w:val="0"/>
          <w:sz w:val="22"/>
          <w:szCs w:val="22"/>
          <w:lang w:eastAsia="lt-LT"/>
        </w:rPr>
        <w:t>–</w:t>
      </w:r>
      <w:r w:rsidR="004B475A" w:rsidRPr="005D0C13">
        <w:rPr>
          <w:snapToGrid w:val="0"/>
          <w:sz w:val="22"/>
          <w:szCs w:val="22"/>
          <w:lang w:eastAsia="lt-LT"/>
        </w:rPr>
        <w:t>8 </w:t>
      </w:r>
      <w:r w:rsidRPr="005D0C13">
        <w:rPr>
          <w:snapToGrid w:val="0"/>
          <w:sz w:val="22"/>
          <w:szCs w:val="22"/>
          <w:lang w:eastAsia="lt-LT"/>
        </w:rPr>
        <w:t>°C temperatūroje</w:t>
      </w:r>
      <w:r w:rsidR="00C30735" w:rsidRPr="005D0C13">
        <w:rPr>
          <w:snapToGrid w:val="0"/>
          <w:sz w:val="22"/>
          <w:szCs w:val="22"/>
          <w:lang w:eastAsia="lt-LT"/>
        </w:rPr>
        <w:t xml:space="preserve">, nebent </w:t>
      </w:r>
      <w:r w:rsidR="00C30735" w:rsidRPr="005D0C13">
        <w:rPr>
          <w:snapToGrid w:val="0"/>
          <w:sz w:val="22"/>
          <w:szCs w:val="22"/>
          <w:lang w:eastAsia="lt-LT"/>
        </w:rPr>
        <w:lastRenderedPageBreak/>
        <w:t>atskiesta kontroliuojamomis ir patvirtintomis sąlygomis</w:t>
      </w:r>
      <w:r w:rsidRPr="005D0C13">
        <w:rPr>
          <w:snapToGrid w:val="0"/>
          <w:sz w:val="22"/>
          <w:szCs w:val="22"/>
          <w:lang w:eastAsia="lt-LT"/>
        </w:rPr>
        <w:t>.</w:t>
      </w:r>
    </w:p>
    <w:p w14:paraId="0CDE8F7A" w14:textId="4F702E4B" w:rsidR="005704A2" w:rsidRPr="005D0C13" w:rsidRDefault="005704A2" w:rsidP="00D56F96">
      <w:pPr>
        <w:widowControl w:val="0"/>
        <w:tabs>
          <w:tab w:val="left" w:pos="540"/>
        </w:tabs>
        <w:autoSpaceDE w:val="0"/>
        <w:autoSpaceDN w:val="0"/>
        <w:adjustRightInd w:val="0"/>
        <w:spacing w:line="273" w:lineRule="exact"/>
        <w:ind w:right="3"/>
        <w:rPr>
          <w:snapToGrid w:val="0"/>
          <w:sz w:val="22"/>
          <w:szCs w:val="22"/>
          <w:lang w:eastAsia="lt-LT"/>
        </w:rPr>
      </w:pPr>
    </w:p>
    <w:p w14:paraId="5132FF6E" w14:textId="76D4B722" w:rsidR="005704A2" w:rsidRPr="005D0C13" w:rsidRDefault="005704A2" w:rsidP="00D56F96">
      <w:pPr>
        <w:widowControl w:val="0"/>
        <w:tabs>
          <w:tab w:val="left" w:pos="540"/>
        </w:tabs>
        <w:autoSpaceDE w:val="0"/>
        <w:autoSpaceDN w:val="0"/>
        <w:adjustRightInd w:val="0"/>
        <w:spacing w:line="280" w:lineRule="exact"/>
        <w:ind w:right="3"/>
        <w:rPr>
          <w:snapToGrid w:val="0"/>
          <w:sz w:val="22"/>
          <w:szCs w:val="22"/>
          <w:lang w:eastAsia="lt-LT"/>
        </w:rPr>
      </w:pPr>
      <w:r w:rsidRPr="005D0C13">
        <w:rPr>
          <w:i/>
          <w:iCs/>
          <w:snapToGrid w:val="0"/>
          <w:sz w:val="22"/>
          <w:szCs w:val="22"/>
          <w:lang w:eastAsia="lt-LT"/>
        </w:rPr>
        <w:t>Laikant injekcinį tirpalą atšaldytą gali susidaryti gelinis preparatas. Šis gelinis preparatas taps šiek tiek klampiu, judriu tirpalu po dviejų ar ne daugiau kaip keturių valandų laikymo kontroliuojamoje kambario temperatūroje (15</w:t>
      </w:r>
      <w:r w:rsidR="004B475A" w:rsidRPr="005D0C13">
        <w:rPr>
          <w:i/>
          <w:iCs/>
          <w:snapToGrid w:val="0"/>
          <w:sz w:val="22"/>
          <w:szCs w:val="22"/>
          <w:lang w:eastAsia="lt-LT"/>
        </w:rPr>
        <w:t> </w:t>
      </w:r>
      <w:r w:rsidR="00A72BC1" w:rsidRPr="005D0C13">
        <w:rPr>
          <w:i/>
          <w:iCs/>
          <w:snapToGrid w:val="0"/>
          <w:sz w:val="22"/>
          <w:szCs w:val="22"/>
          <w:lang w:eastAsia="lt-LT"/>
        </w:rPr>
        <w:t xml:space="preserve">°C </w:t>
      </w:r>
      <w:r w:rsidRPr="005D0C13">
        <w:rPr>
          <w:i/>
          <w:iCs/>
          <w:snapToGrid w:val="0"/>
          <w:sz w:val="22"/>
          <w:szCs w:val="22"/>
          <w:lang w:eastAsia="lt-LT"/>
        </w:rPr>
        <w:t>–</w:t>
      </w:r>
      <w:r w:rsidR="004B475A" w:rsidRPr="005D0C13">
        <w:rPr>
          <w:i/>
          <w:iCs/>
          <w:snapToGrid w:val="0"/>
          <w:sz w:val="22"/>
          <w:szCs w:val="22"/>
          <w:lang w:eastAsia="lt-LT"/>
        </w:rPr>
        <w:t>25 </w:t>
      </w:r>
      <w:r w:rsidRPr="005D0C13">
        <w:rPr>
          <w:i/>
          <w:iCs/>
          <w:snapToGrid w:val="0"/>
          <w:sz w:val="22"/>
          <w:szCs w:val="22"/>
          <w:lang w:eastAsia="lt-LT"/>
        </w:rPr>
        <w:t>°C).</w:t>
      </w:r>
    </w:p>
    <w:p w14:paraId="2C7DFD13" w14:textId="77777777" w:rsidR="005704A2" w:rsidRPr="005D0C13" w:rsidRDefault="005704A2" w:rsidP="00D56F96">
      <w:pPr>
        <w:widowControl w:val="0"/>
        <w:tabs>
          <w:tab w:val="left" w:pos="540"/>
        </w:tabs>
        <w:autoSpaceDE w:val="0"/>
        <w:autoSpaceDN w:val="0"/>
        <w:adjustRightInd w:val="0"/>
        <w:spacing w:line="273" w:lineRule="exact"/>
        <w:ind w:right="3"/>
        <w:rPr>
          <w:i/>
          <w:iCs/>
          <w:snapToGrid w:val="0"/>
          <w:sz w:val="22"/>
          <w:szCs w:val="22"/>
          <w:highlight w:val="yellow"/>
          <w:lang w:eastAsia="lt-LT"/>
        </w:rPr>
      </w:pPr>
    </w:p>
    <w:p w14:paraId="78627AC5" w14:textId="59829008" w:rsidR="005704A2" w:rsidRPr="005D0C13" w:rsidRDefault="005704A2" w:rsidP="00D56F96">
      <w:pPr>
        <w:widowControl w:val="0"/>
        <w:tabs>
          <w:tab w:val="left" w:pos="540"/>
        </w:tabs>
        <w:autoSpaceDE w:val="0"/>
        <w:autoSpaceDN w:val="0"/>
        <w:adjustRightInd w:val="0"/>
        <w:spacing w:line="280" w:lineRule="exact"/>
        <w:ind w:right="3"/>
        <w:rPr>
          <w:snapToGrid w:val="0"/>
          <w:sz w:val="22"/>
          <w:szCs w:val="22"/>
          <w:lang w:eastAsia="lt-LT"/>
        </w:rPr>
      </w:pPr>
      <w:r w:rsidRPr="005D0C13">
        <w:rPr>
          <w:snapToGrid w:val="0"/>
          <w:sz w:val="22"/>
          <w:szCs w:val="22"/>
          <w:lang w:eastAsia="lt-LT"/>
        </w:rPr>
        <w:t xml:space="preserve">Pastebėjus bet kokių matomų gedimo požymių, </w:t>
      </w:r>
      <w:r w:rsidR="005263C7" w:rsidRPr="005D0C13">
        <w:rPr>
          <w:snapToGrid w:val="0"/>
          <w:sz w:val="22"/>
          <w:szCs w:val="22"/>
          <w:lang w:eastAsia="lt-LT"/>
        </w:rPr>
        <w:t>šio vaisto</w:t>
      </w:r>
      <w:r w:rsidRPr="005D0C13">
        <w:rPr>
          <w:snapToGrid w:val="0"/>
          <w:sz w:val="22"/>
          <w:szCs w:val="22"/>
          <w:lang w:eastAsia="lt-LT"/>
        </w:rPr>
        <w:t xml:space="preserve"> vartoti negalima.</w:t>
      </w:r>
    </w:p>
    <w:p w14:paraId="750CD299" w14:textId="77777777" w:rsidR="005704A2" w:rsidRPr="005D0C13" w:rsidRDefault="005704A2" w:rsidP="00D56F96">
      <w:pPr>
        <w:widowControl w:val="0"/>
        <w:tabs>
          <w:tab w:val="left" w:pos="540"/>
        </w:tabs>
        <w:autoSpaceDE w:val="0"/>
        <w:autoSpaceDN w:val="0"/>
        <w:adjustRightInd w:val="0"/>
        <w:spacing w:line="273" w:lineRule="exact"/>
        <w:ind w:right="3"/>
        <w:rPr>
          <w:snapToGrid w:val="0"/>
          <w:sz w:val="22"/>
          <w:szCs w:val="22"/>
          <w:lang w:eastAsia="lt-LT"/>
        </w:rPr>
      </w:pPr>
    </w:p>
    <w:p w14:paraId="07F81B51" w14:textId="77777777" w:rsidR="005704A2" w:rsidRPr="005D0C13" w:rsidRDefault="005704A2" w:rsidP="00A72BC1">
      <w:pPr>
        <w:pStyle w:val="PI-1EMEASMCA"/>
      </w:pPr>
      <w:bookmarkStart w:id="80" w:name="_Toc129243144"/>
      <w:bookmarkStart w:id="81" w:name="_Toc129243269"/>
    </w:p>
    <w:p w14:paraId="543C9CE9" w14:textId="77777777" w:rsidR="00633D05" w:rsidRPr="005D0C13" w:rsidRDefault="00633D05" w:rsidP="00633D05">
      <w:pPr>
        <w:pStyle w:val="PI-1EMEASMCA"/>
      </w:pPr>
      <w:r w:rsidRPr="005D0C13">
        <w:t>6.</w:t>
      </w:r>
      <w:r w:rsidRPr="005D0C13">
        <w:tab/>
      </w:r>
      <w:r w:rsidR="002C29E9" w:rsidRPr="005D0C13">
        <w:rPr>
          <w:noProof/>
        </w:rPr>
        <w:t xml:space="preserve">Pakuotės turinys ir </w:t>
      </w:r>
      <w:r w:rsidR="002C29E9" w:rsidRPr="005D0C13">
        <w:t>kita informacija</w:t>
      </w:r>
      <w:bookmarkEnd w:id="80"/>
      <w:bookmarkEnd w:id="81"/>
    </w:p>
    <w:p w14:paraId="345C701C" w14:textId="77777777" w:rsidR="00633D05" w:rsidRPr="005D0C13" w:rsidRDefault="00633D05" w:rsidP="002A57AE">
      <w:pPr>
        <w:pStyle w:val="BTEMEASMCA"/>
      </w:pPr>
    </w:p>
    <w:p w14:paraId="5945B75D" w14:textId="77777777" w:rsidR="005704A2" w:rsidRPr="005D0C13" w:rsidRDefault="005704A2" w:rsidP="005704A2">
      <w:pPr>
        <w:widowControl w:val="0"/>
        <w:autoSpaceDE w:val="0"/>
        <w:autoSpaceDN w:val="0"/>
        <w:adjustRightInd w:val="0"/>
        <w:spacing w:line="280" w:lineRule="exact"/>
        <w:ind w:left="436" w:right="48" w:hanging="436"/>
        <w:outlineLvl w:val="0"/>
        <w:rPr>
          <w:b/>
          <w:bCs/>
          <w:snapToGrid w:val="0"/>
          <w:sz w:val="22"/>
          <w:szCs w:val="22"/>
          <w:lang w:eastAsia="lt-LT"/>
        </w:rPr>
      </w:pPr>
      <w:r w:rsidRPr="005D0C13">
        <w:rPr>
          <w:b/>
          <w:bCs/>
          <w:snapToGrid w:val="0"/>
          <w:sz w:val="22"/>
          <w:szCs w:val="22"/>
          <w:lang w:eastAsia="lt-LT"/>
        </w:rPr>
        <w:t xml:space="preserve">Epirubicin </w:t>
      </w:r>
      <w:r w:rsidR="00573B7B" w:rsidRPr="005D0C13">
        <w:rPr>
          <w:b/>
          <w:bCs/>
          <w:snapToGrid w:val="0"/>
          <w:sz w:val="22"/>
          <w:szCs w:val="22"/>
          <w:lang w:eastAsia="lt-LT"/>
        </w:rPr>
        <w:t>Mylan</w:t>
      </w:r>
      <w:r w:rsidRPr="005D0C13">
        <w:rPr>
          <w:b/>
          <w:bCs/>
          <w:snapToGrid w:val="0"/>
          <w:sz w:val="22"/>
          <w:szCs w:val="22"/>
          <w:lang w:eastAsia="lt-LT"/>
        </w:rPr>
        <w:t xml:space="preserve"> sudėtis</w:t>
      </w:r>
    </w:p>
    <w:p w14:paraId="629858C7" w14:textId="77777777" w:rsidR="005704A2" w:rsidRPr="005D0C13" w:rsidRDefault="005704A2" w:rsidP="005704A2">
      <w:pPr>
        <w:widowControl w:val="0"/>
        <w:numPr>
          <w:ilvl w:val="0"/>
          <w:numId w:val="3"/>
        </w:numPr>
        <w:tabs>
          <w:tab w:val="num" w:pos="540"/>
        </w:tabs>
        <w:autoSpaceDE w:val="0"/>
        <w:autoSpaceDN w:val="0"/>
        <w:adjustRightInd w:val="0"/>
        <w:spacing w:line="280" w:lineRule="exact"/>
        <w:ind w:left="540" w:right="48" w:hanging="540"/>
        <w:rPr>
          <w:snapToGrid w:val="0"/>
          <w:sz w:val="22"/>
          <w:szCs w:val="22"/>
          <w:lang w:eastAsia="lt-LT"/>
        </w:rPr>
      </w:pPr>
      <w:r w:rsidRPr="005D0C13">
        <w:rPr>
          <w:snapToGrid w:val="0"/>
          <w:color w:val="000000"/>
          <w:sz w:val="22"/>
          <w:szCs w:val="22"/>
          <w:lang w:eastAsia="lt-LT"/>
        </w:rPr>
        <w:t>Veiklioji medžiaga yra epirubicino hidrochloridas. 1 ml yra 2 mg epirubicino hidrochlorido</w:t>
      </w:r>
      <w:r w:rsidRPr="005D0C13">
        <w:rPr>
          <w:snapToGrid w:val="0"/>
          <w:sz w:val="22"/>
          <w:szCs w:val="22"/>
          <w:lang w:eastAsia="lt-LT"/>
        </w:rPr>
        <w:t>.</w:t>
      </w:r>
    </w:p>
    <w:p w14:paraId="0992BD03" w14:textId="440853D8" w:rsidR="005704A2" w:rsidRPr="005D0C13" w:rsidRDefault="005704A2" w:rsidP="005704A2">
      <w:pPr>
        <w:widowControl w:val="0"/>
        <w:numPr>
          <w:ilvl w:val="0"/>
          <w:numId w:val="3"/>
        </w:numPr>
        <w:tabs>
          <w:tab w:val="num" w:pos="540"/>
        </w:tabs>
        <w:autoSpaceDE w:val="0"/>
        <w:autoSpaceDN w:val="0"/>
        <w:adjustRightInd w:val="0"/>
        <w:spacing w:line="280" w:lineRule="exact"/>
        <w:ind w:left="540" w:right="48" w:hanging="540"/>
        <w:rPr>
          <w:snapToGrid w:val="0"/>
          <w:sz w:val="22"/>
          <w:szCs w:val="22"/>
          <w:lang w:eastAsia="lt-LT"/>
        </w:rPr>
      </w:pPr>
      <w:r w:rsidRPr="005D0C13">
        <w:rPr>
          <w:snapToGrid w:val="0"/>
          <w:color w:val="000000"/>
          <w:sz w:val="22"/>
          <w:szCs w:val="22"/>
          <w:lang w:eastAsia="lt-LT"/>
        </w:rPr>
        <w:t>Pagalbinės medžiagos yra natrio chlorid</w:t>
      </w:r>
      <w:r w:rsidR="00883FD5" w:rsidRPr="005D0C13">
        <w:rPr>
          <w:snapToGrid w:val="0"/>
          <w:color w:val="000000"/>
          <w:sz w:val="22"/>
          <w:szCs w:val="22"/>
          <w:lang w:eastAsia="lt-LT"/>
        </w:rPr>
        <w:t>o (žr. 2 skyrių „</w:t>
      </w:r>
      <w:r w:rsidR="006D3E9F" w:rsidRPr="005D0C13">
        <w:rPr>
          <w:snapToGrid w:val="0"/>
          <w:color w:val="000000"/>
          <w:sz w:val="22"/>
          <w:szCs w:val="22"/>
          <w:lang w:eastAsia="lt-LT"/>
        </w:rPr>
        <w:t>Epirubicin Mylan</w:t>
      </w:r>
      <w:r w:rsidR="00883FD5" w:rsidRPr="005D0C13">
        <w:rPr>
          <w:snapToGrid w:val="0"/>
          <w:color w:val="000000"/>
          <w:sz w:val="22"/>
          <w:szCs w:val="22"/>
          <w:lang w:eastAsia="lt-LT"/>
        </w:rPr>
        <w:t xml:space="preserve"> sudėtyje yra natrio“)</w:t>
      </w:r>
      <w:r w:rsidRPr="005D0C13">
        <w:rPr>
          <w:snapToGrid w:val="0"/>
          <w:color w:val="000000"/>
          <w:sz w:val="22"/>
          <w:szCs w:val="22"/>
          <w:lang w:eastAsia="lt-LT"/>
        </w:rPr>
        <w:t>, vandenilio chlorido rūgšti</w:t>
      </w:r>
      <w:r w:rsidR="00883FD5" w:rsidRPr="005D0C13">
        <w:rPr>
          <w:snapToGrid w:val="0"/>
          <w:color w:val="000000"/>
          <w:sz w:val="22"/>
          <w:szCs w:val="22"/>
          <w:lang w:eastAsia="lt-LT"/>
        </w:rPr>
        <w:t>e</w:t>
      </w:r>
      <w:r w:rsidRPr="005D0C13">
        <w:rPr>
          <w:snapToGrid w:val="0"/>
          <w:color w:val="000000"/>
          <w:sz w:val="22"/>
          <w:szCs w:val="22"/>
          <w:lang w:eastAsia="lt-LT"/>
        </w:rPr>
        <w:t>s</w:t>
      </w:r>
      <w:r w:rsidR="00883FD5" w:rsidRPr="005D0C13">
        <w:rPr>
          <w:snapToGrid w:val="0"/>
          <w:color w:val="000000"/>
          <w:sz w:val="22"/>
          <w:szCs w:val="22"/>
          <w:lang w:eastAsia="lt-LT"/>
        </w:rPr>
        <w:t xml:space="preserve"> (pH korekcijai)</w:t>
      </w:r>
      <w:r w:rsidRPr="005D0C13">
        <w:rPr>
          <w:snapToGrid w:val="0"/>
          <w:color w:val="000000"/>
          <w:sz w:val="22"/>
          <w:szCs w:val="22"/>
          <w:lang w:eastAsia="lt-LT"/>
        </w:rPr>
        <w:t xml:space="preserve"> ir injekcini</w:t>
      </w:r>
      <w:r w:rsidR="00883FD5" w:rsidRPr="005D0C13">
        <w:rPr>
          <w:snapToGrid w:val="0"/>
          <w:color w:val="000000"/>
          <w:sz w:val="22"/>
          <w:szCs w:val="22"/>
          <w:lang w:eastAsia="lt-LT"/>
        </w:rPr>
        <w:t>o</w:t>
      </w:r>
      <w:r w:rsidRPr="005D0C13">
        <w:rPr>
          <w:snapToGrid w:val="0"/>
          <w:color w:val="000000"/>
          <w:sz w:val="22"/>
          <w:szCs w:val="22"/>
          <w:lang w:eastAsia="lt-LT"/>
        </w:rPr>
        <w:t xml:space="preserve"> vand</w:t>
      </w:r>
      <w:r w:rsidR="00883FD5" w:rsidRPr="005D0C13">
        <w:rPr>
          <w:snapToGrid w:val="0"/>
          <w:color w:val="000000"/>
          <w:sz w:val="22"/>
          <w:szCs w:val="22"/>
          <w:lang w:eastAsia="lt-LT"/>
        </w:rPr>
        <w:t>ens</w:t>
      </w:r>
      <w:r w:rsidRPr="005D0C13">
        <w:rPr>
          <w:snapToGrid w:val="0"/>
          <w:color w:val="000000"/>
          <w:sz w:val="22"/>
          <w:szCs w:val="22"/>
          <w:lang w:eastAsia="lt-LT"/>
        </w:rPr>
        <w:t>.</w:t>
      </w:r>
    </w:p>
    <w:p w14:paraId="5D69D316" w14:textId="77777777" w:rsidR="005704A2" w:rsidRPr="005D0C13" w:rsidRDefault="005704A2" w:rsidP="005704A2">
      <w:pPr>
        <w:widowControl w:val="0"/>
        <w:tabs>
          <w:tab w:val="left" w:pos="540"/>
        </w:tabs>
        <w:autoSpaceDE w:val="0"/>
        <w:autoSpaceDN w:val="0"/>
        <w:adjustRightInd w:val="0"/>
        <w:spacing w:line="273" w:lineRule="exact"/>
        <w:ind w:right="3"/>
        <w:jc w:val="both"/>
        <w:rPr>
          <w:snapToGrid w:val="0"/>
          <w:sz w:val="22"/>
          <w:szCs w:val="22"/>
          <w:lang w:eastAsia="lt-LT"/>
        </w:rPr>
      </w:pPr>
    </w:p>
    <w:p w14:paraId="3FD3D945" w14:textId="77777777" w:rsidR="005704A2" w:rsidRPr="005D0C13" w:rsidRDefault="005704A2" w:rsidP="005704A2">
      <w:pPr>
        <w:widowControl w:val="0"/>
        <w:autoSpaceDE w:val="0"/>
        <w:autoSpaceDN w:val="0"/>
        <w:adjustRightInd w:val="0"/>
        <w:spacing w:line="280" w:lineRule="exact"/>
        <w:ind w:right="52"/>
        <w:outlineLvl w:val="0"/>
        <w:rPr>
          <w:b/>
          <w:bCs/>
          <w:snapToGrid w:val="0"/>
          <w:sz w:val="22"/>
          <w:szCs w:val="22"/>
          <w:lang w:eastAsia="lt-LT"/>
        </w:rPr>
      </w:pPr>
      <w:r w:rsidRPr="005D0C13">
        <w:rPr>
          <w:b/>
          <w:bCs/>
          <w:snapToGrid w:val="0"/>
          <w:sz w:val="22"/>
          <w:szCs w:val="22"/>
          <w:lang w:eastAsia="lt-LT"/>
        </w:rPr>
        <w:t xml:space="preserve">Epirubicin </w:t>
      </w:r>
      <w:r w:rsidR="00573B7B" w:rsidRPr="005D0C13">
        <w:rPr>
          <w:b/>
          <w:bCs/>
          <w:snapToGrid w:val="0"/>
          <w:sz w:val="22"/>
          <w:szCs w:val="22"/>
          <w:lang w:eastAsia="lt-LT"/>
        </w:rPr>
        <w:t>Mylan</w:t>
      </w:r>
      <w:r w:rsidRPr="005D0C13">
        <w:rPr>
          <w:b/>
          <w:bCs/>
          <w:snapToGrid w:val="0"/>
          <w:sz w:val="22"/>
          <w:szCs w:val="22"/>
          <w:lang w:eastAsia="lt-LT"/>
        </w:rPr>
        <w:t xml:space="preserve"> išvaizda ir kiekis pakuotėje</w:t>
      </w:r>
    </w:p>
    <w:p w14:paraId="3D430395" w14:textId="033D15B9" w:rsidR="005704A2" w:rsidRPr="005D0C13" w:rsidRDefault="005704A2" w:rsidP="005704A2">
      <w:pPr>
        <w:widowControl w:val="0"/>
        <w:autoSpaceDE w:val="0"/>
        <w:autoSpaceDN w:val="0"/>
        <w:adjustRightInd w:val="0"/>
        <w:spacing w:line="280" w:lineRule="exact"/>
        <w:ind w:right="52"/>
        <w:rPr>
          <w:snapToGrid w:val="0"/>
          <w:sz w:val="22"/>
          <w:szCs w:val="22"/>
          <w:lang w:eastAsia="lt-LT"/>
        </w:rPr>
      </w:pPr>
      <w:r w:rsidRPr="005D0C13">
        <w:rPr>
          <w:snapToGrid w:val="0"/>
          <w:sz w:val="22"/>
          <w:szCs w:val="22"/>
          <w:lang w:eastAsia="lt-LT"/>
        </w:rPr>
        <w:t xml:space="preserve">Epirubicin </w:t>
      </w:r>
      <w:r w:rsidR="00573B7B" w:rsidRPr="005D0C13">
        <w:rPr>
          <w:snapToGrid w:val="0"/>
          <w:sz w:val="22"/>
          <w:szCs w:val="22"/>
          <w:lang w:eastAsia="lt-LT"/>
        </w:rPr>
        <w:t>Mylan</w:t>
      </w:r>
      <w:r w:rsidRPr="005D0C13">
        <w:rPr>
          <w:snapToGrid w:val="0"/>
          <w:sz w:val="22"/>
          <w:szCs w:val="22"/>
          <w:lang w:eastAsia="lt-LT"/>
        </w:rPr>
        <w:t xml:space="preserve"> yra skaidrus raudonos spalvos injekcinis </w:t>
      </w:r>
      <w:r w:rsidR="00A72BC1" w:rsidRPr="005D0C13">
        <w:rPr>
          <w:snapToGrid w:val="0"/>
          <w:sz w:val="22"/>
          <w:szCs w:val="22"/>
          <w:lang w:eastAsia="lt-LT"/>
        </w:rPr>
        <w:t>/</w:t>
      </w:r>
      <w:r w:rsidRPr="005D0C13">
        <w:rPr>
          <w:snapToGrid w:val="0"/>
          <w:sz w:val="22"/>
          <w:szCs w:val="22"/>
          <w:lang w:eastAsia="lt-LT"/>
        </w:rPr>
        <w:t xml:space="preserve"> infuzinis tirpalas. Jis tiekiamas stiklo </w:t>
      </w:r>
      <w:r w:rsidR="00C36BA5" w:rsidRPr="005D0C13">
        <w:rPr>
          <w:snapToGrid w:val="0"/>
          <w:sz w:val="22"/>
          <w:szCs w:val="22"/>
          <w:lang w:eastAsia="lt-LT"/>
        </w:rPr>
        <w:t>flakonuose</w:t>
      </w:r>
      <w:r w:rsidR="00F87700" w:rsidRPr="005D0C13">
        <w:rPr>
          <w:snapToGrid w:val="0"/>
          <w:sz w:val="22"/>
          <w:szCs w:val="22"/>
          <w:lang w:eastAsia="lt-LT"/>
        </w:rPr>
        <w:t xml:space="preserve"> </w:t>
      </w:r>
      <w:r w:rsidRPr="005D0C13">
        <w:rPr>
          <w:snapToGrid w:val="0"/>
          <w:sz w:val="22"/>
          <w:szCs w:val="22"/>
          <w:lang w:eastAsia="lt-LT"/>
        </w:rPr>
        <w:t xml:space="preserve">su 25 ml (50 mg) arba 100 ml (200 mg) injekcinio </w:t>
      </w:r>
      <w:r w:rsidR="00A72BC1" w:rsidRPr="005D0C13">
        <w:rPr>
          <w:snapToGrid w:val="0"/>
          <w:sz w:val="22"/>
          <w:szCs w:val="22"/>
          <w:lang w:eastAsia="lt-LT"/>
        </w:rPr>
        <w:t>/</w:t>
      </w:r>
      <w:r w:rsidRPr="005D0C13">
        <w:rPr>
          <w:snapToGrid w:val="0"/>
          <w:sz w:val="22"/>
          <w:szCs w:val="22"/>
          <w:lang w:eastAsia="lt-LT"/>
        </w:rPr>
        <w:t xml:space="preserve"> infuzinio tirpalo.</w:t>
      </w:r>
    </w:p>
    <w:p w14:paraId="4EED4AF6" w14:textId="77777777" w:rsidR="00F87700" w:rsidRPr="005D0C13" w:rsidRDefault="00F87700" w:rsidP="005704A2">
      <w:pPr>
        <w:widowControl w:val="0"/>
        <w:autoSpaceDE w:val="0"/>
        <w:autoSpaceDN w:val="0"/>
        <w:adjustRightInd w:val="0"/>
        <w:spacing w:line="280" w:lineRule="exact"/>
        <w:ind w:right="52"/>
        <w:rPr>
          <w:snapToGrid w:val="0"/>
          <w:sz w:val="22"/>
          <w:szCs w:val="22"/>
          <w:lang w:eastAsia="lt-LT"/>
        </w:rPr>
      </w:pPr>
    </w:p>
    <w:p w14:paraId="0061A56C" w14:textId="77777777" w:rsidR="005704A2" w:rsidRPr="005D0C13" w:rsidRDefault="005704A2" w:rsidP="005704A2">
      <w:pPr>
        <w:widowControl w:val="0"/>
        <w:tabs>
          <w:tab w:val="left" w:pos="540"/>
        </w:tabs>
        <w:autoSpaceDE w:val="0"/>
        <w:autoSpaceDN w:val="0"/>
        <w:adjustRightInd w:val="0"/>
        <w:spacing w:line="280" w:lineRule="exact"/>
        <w:ind w:right="3"/>
        <w:jc w:val="both"/>
        <w:rPr>
          <w:snapToGrid w:val="0"/>
          <w:sz w:val="22"/>
          <w:szCs w:val="22"/>
          <w:lang w:eastAsia="lt-LT"/>
        </w:rPr>
      </w:pPr>
      <w:r w:rsidRPr="005D0C13">
        <w:rPr>
          <w:snapToGrid w:val="0"/>
          <w:sz w:val="22"/>
          <w:szCs w:val="22"/>
          <w:lang w:eastAsia="lt-LT"/>
        </w:rPr>
        <w:t>Gali būti tiekiamos ne visų dydžių pakuotės.</w:t>
      </w:r>
    </w:p>
    <w:p w14:paraId="3D13E2D9" w14:textId="77777777" w:rsidR="005704A2" w:rsidRPr="005D0C13" w:rsidRDefault="005704A2" w:rsidP="005704A2">
      <w:pPr>
        <w:widowControl w:val="0"/>
        <w:tabs>
          <w:tab w:val="left" w:pos="540"/>
        </w:tabs>
        <w:autoSpaceDE w:val="0"/>
        <w:autoSpaceDN w:val="0"/>
        <w:adjustRightInd w:val="0"/>
        <w:spacing w:line="273" w:lineRule="exact"/>
        <w:ind w:right="3"/>
        <w:jc w:val="both"/>
        <w:rPr>
          <w:snapToGrid w:val="0"/>
          <w:sz w:val="22"/>
          <w:szCs w:val="22"/>
          <w:lang w:eastAsia="lt-LT"/>
        </w:rPr>
      </w:pPr>
    </w:p>
    <w:p w14:paraId="3EF264AB" w14:textId="0E8568CA" w:rsidR="005704A2" w:rsidRPr="005D0C13" w:rsidRDefault="006A4CC3" w:rsidP="005704A2">
      <w:pPr>
        <w:widowControl w:val="0"/>
        <w:tabs>
          <w:tab w:val="left" w:pos="540"/>
        </w:tabs>
        <w:autoSpaceDE w:val="0"/>
        <w:autoSpaceDN w:val="0"/>
        <w:adjustRightInd w:val="0"/>
        <w:spacing w:line="280" w:lineRule="exact"/>
        <w:ind w:right="3"/>
        <w:jc w:val="both"/>
        <w:outlineLvl w:val="0"/>
        <w:rPr>
          <w:b/>
          <w:bCs/>
          <w:snapToGrid w:val="0"/>
          <w:sz w:val="22"/>
          <w:szCs w:val="22"/>
          <w:lang w:eastAsia="lt-LT"/>
        </w:rPr>
      </w:pPr>
      <w:r w:rsidRPr="005D0C13">
        <w:rPr>
          <w:b/>
          <w:bCs/>
          <w:noProof/>
          <w:sz w:val="22"/>
          <w:szCs w:val="22"/>
        </w:rPr>
        <w:t>Registruotojas</w:t>
      </w:r>
      <w:r w:rsidRPr="005D0C13">
        <w:rPr>
          <w:b/>
          <w:sz w:val="22"/>
          <w:szCs w:val="22"/>
        </w:rPr>
        <w:t xml:space="preserve"> ir gamintojas</w:t>
      </w:r>
    </w:p>
    <w:p w14:paraId="740CC112" w14:textId="58A49822" w:rsidR="00301FA0" w:rsidRPr="005D0C13" w:rsidRDefault="00301FA0" w:rsidP="00E03E04">
      <w:pPr>
        <w:widowControl w:val="0"/>
        <w:tabs>
          <w:tab w:val="left" w:pos="540"/>
        </w:tabs>
        <w:autoSpaceDE w:val="0"/>
        <w:autoSpaceDN w:val="0"/>
        <w:adjustRightInd w:val="0"/>
        <w:spacing w:line="280" w:lineRule="exact"/>
        <w:ind w:right="76"/>
        <w:rPr>
          <w:snapToGrid w:val="0"/>
          <w:sz w:val="22"/>
          <w:szCs w:val="22"/>
          <w:lang w:eastAsia="lt-LT"/>
        </w:rPr>
      </w:pPr>
      <w:r w:rsidRPr="005D0C13">
        <w:rPr>
          <w:snapToGrid w:val="0"/>
          <w:sz w:val="22"/>
          <w:szCs w:val="22"/>
          <w:lang w:eastAsia="lt-LT"/>
        </w:rPr>
        <w:t>MYLAN S.A.S.</w:t>
      </w:r>
    </w:p>
    <w:p w14:paraId="2857BE49" w14:textId="77777777" w:rsidR="00301FA0" w:rsidRPr="005D0C13" w:rsidRDefault="00301FA0" w:rsidP="00E03E04">
      <w:pPr>
        <w:widowControl w:val="0"/>
        <w:tabs>
          <w:tab w:val="left" w:pos="540"/>
        </w:tabs>
        <w:autoSpaceDE w:val="0"/>
        <w:autoSpaceDN w:val="0"/>
        <w:adjustRightInd w:val="0"/>
        <w:spacing w:line="280" w:lineRule="exact"/>
        <w:ind w:right="76"/>
        <w:rPr>
          <w:snapToGrid w:val="0"/>
          <w:sz w:val="22"/>
          <w:szCs w:val="22"/>
          <w:lang w:eastAsia="lt-LT"/>
        </w:rPr>
      </w:pPr>
      <w:r w:rsidRPr="005D0C13">
        <w:rPr>
          <w:snapToGrid w:val="0"/>
          <w:sz w:val="22"/>
          <w:szCs w:val="22"/>
          <w:lang w:eastAsia="lt-LT"/>
        </w:rPr>
        <w:t>117 Allée des Parcs</w:t>
      </w:r>
    </w:p>
    <w:p w14:paraId="492BBBFA" w14:textId="77777777" w:rsidR="00301FA0" w:rsidRPr="005D0C13" w:rsidRDefault="00301FA0" w:rsidP="00E03E04">
      <w:pPr>
        <w:widowControl w:val="0"/>
        <w:tabs>
          <w:tab w:val="left" w:pos="540"/>
        </w:tabs>
        <w:autoSpaceDE w:val="0"/>
        <w:autoSpaceDN w:val="0"/>
        <w:adjustRightInd w:val="0"/>
        <w:spacing w:line="280" w:lineRule="exact"/>
        <w:ind w:right="76"/>
        <w:rPr>
          <w:snapToGrid w:val="0"/>
          <w:sz w:val="22"/>
          <w:szCs w:val="22"/>
          <w:lang w:eastAsia="lt-LT"/>
        </w:rPr>
      </w:pPr>
      <w:r w:rsidRPr="005D0C13">
        <w:rPr>
          <w:snapToGrid w:val="0"/>
          <w:sz w:val="22"/>
          <w:szCs w:val="22"/>
          <w:lang w:eastAsia="lt-LT"/>
        </w:rPr>
        <w:t>69800 SAINT-PRIEST</w:t>
      </w:r>
    </w:p>
    <w:p w14:paraId="2DD74E46" w14:textId="77777777" w:rsidR="00301FA0" w:rsidRPr="005D0C13" w:rsidRDefault="00301FA0" w:rsidP="00E03E04">
      <w:pPr>
        <w:autoSpaceDE w:val="0"/>
        <w:autoSpaceDN w:val="0"/>
        <w:adjustRightInd w:val="0"/>
        <w:outlineLvl w:val="0"/>
        <w:rPr>
          <w:snapToGrid w:val="0"/>
          <w:sz w:val="22"/>
          <w:szCs w:val="22"/>
          <w:lang w:eastAsia="lt-LT"/>
        </w:rPr>
      </w:pPr>
      <w:r w:rsidRPr="005D0C13">
        <w:rPr>
          <w:iCs/>
          <w:snapToGrid w:val="0"/>
          <w:sz w:val="22"/>
          <w:szCs w:val="22"/>
          <w:lang w:eastAsia="lt-LT"/>
        </w:rPr>
        <w:t>Prancūzija</w:t>
      </w:r>
    </w:p>
    <w:p w14:paraId="37E28ED9" w14:textId="77777777" w:rsidR="005704A2" w:rsidRPr="005D0C13" w:rsidRDefault="005704A2" w:rsidP="005704A2">
      <w:pPr>
        <w:widowControl w:val="0"/>
        <w:tabs>
          <w:tab w:val="left" w:pos="540"/>
        </w:tabs>
        <w:autoSpaceDE w:val="0"/>
        <w:autoSpaceDN w:val="0"/>
        <w:adjustRightInd w:val="0"/>
        <w:spacing w:line="273" w:lineRule="exact"/>
        <w:ind w:right="3"/>
        <w:jc w:val="both"/>
        <w:rPr>
          <w:snapToGrid w:val="0"/>
          <w:sz w:val="22"/>
          <w:szCs w:val="22"/>
          <w:lang w:eastAsia="lt-LT"/>
        </w:rPr>
      </w:pPr>
    </w:p>
    <w:p w14:paraId="098EF640" w14:textId="77777777" w:rsidR="005704A2" w:rsidRPr="005D0C13" w:rsidRDefault="009041A3" w:rsidP="005704A2">
      <w:pPr>
        <w:widowControl w:val="0"/>
        <w:tabs>
          <w:tab w:val="left" w:pos="540"/>
        </w:tabs>
        <w:autoSpaceDE w:val="0"/>
        <w:autoSpaceDN w:val="0"/>
        <w:adjustRightInd w:val="0"/>
        <w:spacing w:line="280" w:lineRule="exact"/>
        <w:ind w:right="3"/>
        <w:jc w:val="both"/>
        <w:rPr>
          <w:b/>
          <w:sz w:val="22"/>
          <w:szCs w:val="22"/>
        </w:rPr>
      </w:pPr>
      <w:r w:rsidRPr="005D0C13">
        <w:rPr>
          <w:b/>
          <w:sz w:val="22"/>
          <w:szCs w:val="22"/>
        </w:rPr>
        <w:t>Gamintojas</w:t>
      </w:r>
    </w:p>
    <w:p w14:paraId="4C899971" w14:textId="77777777" w:rsidR="005704A2" w:rsidRPr="005D0C13" w:rsidRDefault="007C7E9A" w:rsidP="00E03E04">
      <w:pPr>
        <w:widowControl w:val="0"/>
        <w:tabs>
          <w:tab w:val="left" w:pos="540"/>
        </w:tabs>
        <w:autoSpaceDE w:val="0"/>
        <w:autoSpaceDN w:val="0"/>
        <w:adjustRightInd w:val="0"/>
        <w:spacing w:line="280" w:lineRule="exact"/>
        <w:ind w:right="3"/>
        <w:jc w:val="both"/>
        <w:rPr>
          <w:snapToGrid w:val="0"/>
          <w:sz w:val="22"/>
          <w:szCs w:val="22"/>
          <w:lang w:eastAsia="lt-LT"/>
        </w:rPr>
      </w:pPr>
      <w:r w:rsidRPr="005D0C13">
        <w:rPr>
          <w:snapToGrid w:val="0"/>
          <w:sz w:val="22"/>
          <w:szCs w:val="22"/>
          <w:lang w:eastAsia="lt-LT"/>
        </w:rPr>
        <w:t>Agila Specialties Polska Sp. z o.o.</w:t>
      </w:r>
    </w:p>
    <w:p w14:paraId="55D053A0" w14:textId="77777777" w:rsidR="005704A2" w:rsidRPr="005D0C13" w:rsidRDefault="005704A2" w:rsidP="005704A2">
      <w:pPr>
        <w:widowControl w:val="0"/>
        <w:tabs>
          <w:tab w:val="left" w:pos="540"/>
        </w:tabs>
        <w:autoSpaceDE w:val="0"/>
        <w:autoSpaceDN w:val="0"/>
        <w:adjustRightInd w:val="0"/>
        <w:spacing w:line="280" w:lineRule="exact"/>
        <w:ind w:right="3"/>
        <w:jc w:val="both"/>
        <w:rPr>
          <w:snapToGrid w:val="0"/>
          <w:sz w:val="22"/>
          <w:szCs w:val="22"/>
          <w:lang w:eastAsia="lt-LT"/>
        </w:rPr>
      </w:pPr>
      <w:r w:rsidRPr="005D0C13">
        <w:rPr>
          <w:snapToGrid w:val="0"/>
          <w:sz w:val="22"/>
          <w:szCs w:val="22"/>
          <w:lang w:eastAsia="lt-LT"/>
        </w:rPr>
        <w:t xml:space="preserve">10, Daniszewska Str </w:t>
      </w:r>
    </w:p>
    <w:p w14:paraId="3424F738" w14:textId="77777777" w:rsidR="005704A2" w:rsidRPr="005D0C13" w:rsidRDefault="005704A2" w:rsidP="005704A2">
      <w:pPr>
        <w:widowControl w:val="0"/>
        <w:tabs>
          <w:tab w:val="left" w:pos="540"/>
        </w:tabs>
        <w:autoSpaceDE w:val="0"/>
        <w:autoSpaceDN w:val="0"/>
        <w:adjustRightInd w:val="0"/>
        <w:spacing w:line="280" w:lineRule="exact"/>
        <w:ind w:right="3"/>
        <w:jc w:val="both"/>
        <w:rPr>
          <w:snapToGrid w:val="0"/>
          <w:sz w:val="22"/>
          <w:szCs w:val="22"/>
          <w:lang w:eastAsia="lt-LT"/>
        </w:rPr>
      </w:pPr>
      <w:r w:rsidRPr="005D0C13">
        <w:rPr>
          <w:snapToGrid w:val="0"/>
          <w:sz w:val="22"/>
          <w:szCs w:val="22"/>
          <w:lang w:eastAsia="lt-LT"/>
        </w:rPr>
        <w:t>03-230 Warsaw</w:t>
      </w:r>
    </w:p>
    <w:p w14:paraId="092CEDDF" w14:textId="77777777" w:rsidR="005704A2" w:rsidRPr="005D0C13" w:rsidRDefault="005704A2" w:rsidP="005704A2">
      <w:pPr>
        <w:widowControl w:val="0"/>
        <w:tabs>
          <w:tab w:val="left" w:pos="540"/>
        </w:tabs>
        <w:autoSpaceDE w:val="0"/>
        <w:autoSpaceDN w:val="0"/>
        <w:adjustRightInd w:val="0"/>
        <w:spacing w:line="280" w:lineRule="exact"/>
        <w:ind w:right="3"/>
        <w:jc w:val="both"/>
        <w:rPr>
          <w:snapToGrid w:val="0"/>
          <w:sz w:val="22"/>
          <w:szCs w:val="22"/>
          <w:lang w:eastAsia="lt-LT"/>
        </w:rPr>
      </w:pPr>
      <w:r w:rsidRPr="005D0C13">
        <w:rPr>
          <w:snapToGrid w:val="0"/>
          <w:sz w:val="22"/>
          <w:szCs w:val="22"/>
          <w:lang w:eastAsia="lt-LT"/>
        </w:rPr>
        <w:t>Lenkija</w:t>
      </w:r>
    </w:p>
    <w:p w14:paraId="1BAE4547" w14:textId="77777777" w:rsidR="005704A2" w:rsidRPr="005D0C13" w:rsidRDefault="005704A2" w:rsidP="00E03E04">
      <w:pPr>
        <w:widowControl w:val="0"/>
        <w:tabs>
          <w:tab w:val="left" w:pos="540"/>
        </w:tabs>
        <w:autoSpaceDE w:val="0"/>
        <w:autoSpaceDN w:val="0"/>
        <w:adjustRightInd w:val="0"/>
        <w:spacing w:line="273" w:lineRule="exact"/>
        <w:ind w:right="3"/>
        <w:jc w:val="both"/>
        <w:rPr>
          <w:snapToGrid w:val="0"/>
          <w:sz w:val="22"/>
          <w:szCs w:val="22"/>
          <w:lang w:eastAsia="lt-LT"/>
        </w:rPr>
      </w:pPr>
    </w:p>
    <w:p w14:paraId="07A4704A" w14:textId="3EE882F4" w:rsidR="006E3136" w:rsidRPr="005D0C13" w:rsidRDefault="005704A2" w:rsidP="00D73CAB">
      <w:pPr>
        <w:widowControl w:val="0"/>
        <w:tabs>
          <w:tab w:val="left" w:pos="540"/>
        </w:tabs>
        <w:autoSpaceDE w:val="0"/>
        <w:autoSpaceDN w:val="0"/>
        <w:adjustRightInd w:val="0"/>
        <w:spacing w:line="280" w:lineRule="exact"/>
        <w:ind w:right="3"/>
        <w:outlineLvl w:val="0"/>
        <w:rPr>
          <w:b/>
          <w:bCs/>
          <w:snapToGrid w:val="0"/>
          <w:sz w:val="22"/>
          <w:szCs w:val="22"/>
          <w:lang w:eastAsia="lt-LT"/>
        </w:rPr>
      </w:pPr>
      <w:r w:rsidRPr="005D0C13">
        <w:rPr>
          <w:b/>
          <w:bCs/>
          <w:snapToGrid w:val="0"/>
          <w:sz w:val="22"/>
          <w:szCs w:val="22"/>
          <w:lang w:eastAsia="lt-LT"/>
        </w:rPr>
        <w:t xml:space="preserve">Šis pakuotės lapelis paskutinį kartą </w:t>
      </w:r>
      <w:r w:rsidR="00A72BC1" w:rsidRPr="005D0C13">
        <w:rPr>
          <w:b/>
          <w:bCs/>
          <w:snapToGrid w:val="0"/>
          <w:sz w:val="22"/>
          <w:szCs w:val="22"/>
          <w:lang w:eastAsia="lt-LT"/>
        </w:rPr>
        <w:t>peržiūrėtas</w:t>
      </w:r>
      <w:r w:rsidR="00D73CAB">
        <w:rPr>
          <w:b/>
          <w:bCs/>
          <w:snapToGrid w:val="0"/>
          <w:sz w:val="22"/>
          <w:szCs w:val="22"/>
          <w:lang w:eastAsia="lt-LT"/>
        </w:rPr>
        <w:t xml:space="preserve"> </w:t>
      </w:r>
      <w:r w:rsidR="00E03E04" w:rsidRPr="005D0C13">
        <w:rPr>
          <w:b/>
          <w:bCs/>
          <w:snapToGrid w:val="0"/>
          <w:sz w:val="22"/>
          <w:szCs w:val="22"/>
          <w:lang w:eastAsia="lt-LT"/>
        </w:rPr>
        <w:t>2016-04-29.</w:t>
      </w:r>
    </w:p>
    <w:p w14:paraId="4A7482E6" w14:textId="77777777" w:rsidR="005704A2" w:rsidRPr="005D0C13" w:rsidRDefault="005704A2" w:rsidP="00D73CAB">
      <w:pPr>
        <w:widowControl w:val="0"/>
        <w:tabs>
          <w:tab w:val="left" w:pos="540"/>
        </w:tabs>
        <w:autoSpaceDE w:val="0"/>
        <w:autoSpaceDN w:val="0"/>
        <w:adjustRightInd w:val="0"/>
        <w:spacing w:line="273" w:lineRule="exact"/>
        <w:ind w:right="3"/>
        <w:rPr>
          <w:snapToGrid w:val="0"/>
          <w:sz w:val="22"/>
          <w:szCs w:val="22"/>
          <w:lang w:eastAsia="lt-LT"/>
        </w:rPr>
      </w:pPr>
    </w:p>
    <w:p w14:paraId="7B9DB2A4" w14:textId="22C42B46" w:rsidR="00262558" w:rsidRPr="005D0C13" w:rsidRDefault="00E03E04" w:rsidP="00D73CAB">
      <w:pPr>
        <w:numPr>
          <w:ilvl w:val="12"/>
          <w:numId w:val="0"/>
        </w:numPr>
        <w:ind w:right="-2"/>
        <w:rPr>
          <w:b/>
          <w:noProof/>
          <w:sz w:val="22"/>
          <w:szCs w:val="22"/>
        </w:rPr>
      </w:pPr>
      <w:r w:rsidRPr="005D0C13">
        <w:rPr>
          <w:noProof/>
          <w:sz w:val="22"/>
          <w:szCs w:val="22"/>
        </w:rPr>
        <w:t>Išsami informacija apie šį vaistą pateikiama Valstybinės vaistų kontrolės tarnybos prie Lietuvos Respublikos  sveikatos apsaugos ministerijos tinklalapyje http://www.vvkt.lt</w:t>
      </w:r>
    </w:p>
    <w:p w14:paraId="6BDB3696" w14:textId="77777777" w:rsidR="00262558" w:rsidRPr="005D0C13" w:rsidRDefault="009041A3" w:rsidP="00D73CAB">
      <w:pPr>
        <w:numPr>
          <w:ilvl w:val="12"/>
          <w:numId w:val="0"/>
        </w:numPr>
        <w:ind w:right="-2"/>
        <w:rPr>
          <w:b/>
          <w:sz w:val="22"/>
          <w:szCs w:val="22"/>
        </w:rPr>
      </w:pPr>
      <w:r w:rsidRPr="005D0C13">
        <w:rPr>
          <w:b/>
          <w:noProof/>
          <w:sz w:val="22"/>
          <w:szCs w:val="22"/>
        </w:rPr>
        <w:t>Kiti informacijos šaltiniai</w:t>
      </w:r>
    </w:p>
    <w:p w14:paraId="53C9FFD1" w14:textId="77777777" w:rsidR="00262558" w:rsidRPr="005D0C13" w:rsidRDefault="00262558" w:rsidP="00D73CAB">
      <w:pPr>
        <w:numPr>
          <w:ilvl w:val="12"/>
          <w:numId w:val="0"/>
        </w:numPr>
        <w:ind w:right="-2"/>
        <w:rPr>
          <w:i/>
          <w:sz w:val="22"/>
          <w:szCs w:val="22"/>
        </w:rPr>
      </w:pPr>
    </w:p>
    <w:p w14:paraId="0767E15A" w14:textId="77777777" w:rsidR="005704A2" w:rsidRPr="005D0C13" w:rsidRDefault="009041A3" w:rsidP="00D73CAB">
      <w:pPr>
        <w:widowControl w:val="0"/>
        <w:pBdr>
          <w:bottom w:val="dashed" w:sz="4" w:space="1" w:color="auto"/>
        </w:pBdr>
        <w:tabs>
          <w:tab w:val="left" w:pos="540"/>
        </w:tabs>
        <w:autoSpaceDE w:val="0"/>
        <w:autoSpaceDN w:val="0"/>
        <w:adjustRightInd w:val="0"/>
        <w:spacing w:line="273" w:lineRule="exact"/>
        <w:ind w:right="3"/>
        <w:rPr>
          <w:snapToGrid w:val="0"/>
          <w:sz w:val="22"/>
          <w:szCs w:val="22"/>
          <w:lang w:eastAsia="lt-LT"/>
        </w:rPr>
      </w:pPr>
      <w:r w:rsidRPr="005D0C13">
        <w:rPr>
          <w:sz w:val="22"/>
          <w:szCs w:val="22"/>
        </w:rPr>
        <w:t xml:space="preserve">Išsami informacija apie šį </w:t>
      </w:r>
      <w:r w:rsidRPr="005D0C13">
        <w:rPr>
          <w:noProof/>
          <w:sz w:val="22"/>
          <w:szCs w:val="22"/>
        </w:rPr>
        <w:t>vaistą</w:t>
      </w:r>
      <w:r w:rsidRPr="005D0C13">
        <w:rPr>
          <w:sz w:val="22"/>
          <w:szCs w:val="22"/>
        </w:rPr>
        <w:t xml:space="preserve"> pateikiama Europos vaistų agentūros tinklalapyje</w:t>
      </w:r>
      <w:r w:rsidR="004B475A" w:rsidRPr="005D0C13">
        <w:rPr>
          <w:sz w:val="22"/>
          <w:szCs w:val="22"/>
        </w:rPr>
        <w:t xml:space="preserve"> </w:t>
      </w:r>
      <w:hyperlink r:id="rId13" w:history="1">
        <w:r w:rsidRPr="005D0C13">
          <w:rPr>
            <w:rStyle w:val="Hipersaitas"/>
            <w:noProof/>
            <w:sz w:val="22"/>
            <w:szCs w:val="22"/>
          </w:rPr>
          <w:t>http://www.ema.europa.eu</w:t>
        </w:r>
      </w:hyperlink>
    </w:p>
    <w:p w14:paraId="373CE6CE" w14:textId="77777777" w:rsidR="005704A2" w:rsidRPr="005D0C13" w:rsidRDefault="005704A2" w:rsidP="00D73CAB">
      <w:pPr>
        <w:widowControl w:val="0"/>
        <w:tabs>
          <w:tab w:val="left" w:pos="540"/>
        </w:tabs>
        <w:autoSpaceDE w:val="0"/>
        <w:autoSpaceDN w:val="0"/>
        <w:adjustRightInd w:val="0"/>
        <w:spacing w:line="273" w:lineRule="exact"/>
        <w:ind w:right="3"/>
        <w:rPr>
          <w:snapToGrid w:val="0"/>
          <w:sz w:val="22"/>
          <w:szCs w:val="22"/>
          <w:lang w:eastAsia="lt-LT"/>
        </w:rPr>
      </w:pPr>
    </w:p>
    <w:p w14:paraId="366F2DA6" w14:textId="77777777" w:rsidR="005704A2" w:rsidRPr="005D0C13" w:rsidRDefault="009041A3" w:rsidP="00D73CAB">
      <w:pPr>
        <w:widowControl w:val="0"/>
        <w:tabs>
          <w:tab w:val="left" w:pos="540"/>
        </w:tabs>
        <w:autoSpaceDE w:val="0"/>
        <w:autoSpaceDN w:val="0"/>
        <w:adjustRightInd w:val="0"/>
        <w:spacing w:line="280" w:lineRule="exact"/>
        <w:ind w:right="3"/>
        <w:rPr>
          <w:b/>
          <w:sz w:val="22"/>
          <w:szCs w:val="22"/>
        </w:rPr>
      </w:pPr>
      <w:r w:rsidRPr="005D0C13">
        <w:rPr>
          <w:b/>
          <w:sz w:val="22"/>
          <w:szCs w:val="22"/>
        </w:rPr>
        <w:t>Toliau pateikta informacija skirta tik sveikatos priežiūros specialistams:</w:t>
      </w:r>
    </w:p>
    <w:p w14:paraId="623717B6" w14:textId="77777777" w:rsidR="005704A2" w:rsidRPr="005D0C13" w:rsidRDefault="005704A2" w:rsidP="00D73CAB">
      <w:pPr>
        <w:widowControl w:val="0"/>
        <w:tabs>
          <w:tab w:val="left" w:pos="540"/>
        </w:tabs>
        <w:autoSpaceDE w:val="0"/>
        <w:autoSpaceDN w:val="0"/>
        <w:adjustRightInd w:val="0"/>
        <w:spacing w:line="273" w:lineRule="exact"/>
        <w:ind w:right="3"/>
        <w:rPr>
          <w:snapToGrid w:val="0"/>
          <w:sz w:val="22"/>
          <w:szCs w:val="22"/>
          <w:lang w:eastAsia="lt-LT"/>
        </w:rPr>
      </w:pPr>
    </w:p>
    <w:p w14:paraId="76959C39" w14:textId="77777777" w:rsidR="005704A2" w:rsidRPr="005D0C13" w:rsidRDefault="005704A2" w:rsidP="00D73CAB">
      <w:pPr>
        <w:widowControl w:val="0"/>
        <w:pBdr>
          <w:bottom w:val="single" w:sz="4" w:space="1" w:color="auto"/>
        </w:pBdr>
        <w:autoSpaceDE w:val="0"/>
        <w:autoSpaceDN w:val="0"/>
        <w:adjustRightInd w:val="0"/>
        <w:spacing w:line="260" w:lineRule="exact"/>
        <w:rPr>
          <w:b/>
          <w:bCs/>
          <w:snapToGrid w:val="0"/>
          <w:sz w:val="22"/>
          <w:szCs w:val="22"/>
          <w:lang w:eastAsia="lt-LT"/>
        </w:rPr>
      </w:pPr>
      <w:r w:rsidRPr="005D0C13">
        <w:rPr>
          <w:b/>
          <w:bCs/>
          <w:snapToGrid w:val="0"/>
          <w:sz w:val="22"/>
          <w:szCs w:val="22"/>
          <w:lang w:eastAsia="lt-LT"/>
        </w:rPr>
        <w:t xml:space="preserve">EPIRUBICIN </w:t>
      </w:r>
      <w:r w:rsidR="00573B7B" w:rsidRPr="005D0C13">
        <w:rPr>
          <w:b/>
          <w:bCs/>
          <w:snapToGrid w:val="0"/>
          <w:sz w:val="22"/>
          <w:szCs w:val="22"/>
          <w:lang w:eastAsia="lt-LT"/>
        </w:rPr>
        <w:t>MYLAN</w:t>
      </w:r>
      <w:r w:rsidRPr="005D0C13">
        <w:rPr>
          <w:b/>
          <w:bCs/>
          <w:snapToGrid w:val="0"/>
          <w:sz w:val="22"/>
          <w:szCs w:val="22"/>
          <w:lang w:eastAsia="lt-LT"/>
        </w:rPr>
        <w:t xml:space="preserve"> INJEKCINIO </w:t>
      </w:r>
      <w:r w:rsidR="0032257A" w:rsidRPr="005D0C13">
        <w:rPr>
          <w:b/>
          <w:bCs/>
          <w:snapToGrid w:val="0"/>
          <w:sz w:val="22"/>
          <w:szCs w:val="22"/>
          <w:lang w:eastAsia="lt-LT"/>
        </w:rPr>
        <w:t>/</w:t>
      </w:r>
      <w:r w:rsidRPr="005D0C13">
        <w:rPr>
          <w:b/>
          <w:bCs/>
          <w:snapToGrid w:val="0"/>
          <w:sz w:val="22"/>
          <w:szCs w:val="22"/>
          <w:lang w:eastAsia="lt-LT"/>
        </w:rPr>
        <w:t xml:space="preserve"> INFUZINIO TIRPALO RUOŠIMO VARTOJIMUI INSTRUKCIJA</w:t>
      </w:r>
    </w:p>
    <w:p w14:paraId="64972141" w14:textId="77777777" w:rsidR="005704A2" w:rsidRPr="005D0C13" w:rsidRDefault="005704A2" w:rsidP="00D73CAB">
      <w:pPr>
        <w:widowControl w:val="0"/>
        <w:pBdr>
          <w:bottom w:val="single" w:sz="4" w:space="1" w:color="auto"/>
        </w:pBdr>
        <w:autoSpaceDE w:val="0"/>
        <w:autoSpaceDN w:val="0"/>
        <w:adjustRightInd w:val="0"/>
        <w:spacing w:line="268" w:lineRule="exact"/>
        <w:rPr>
          <w:b/>
          <w:bCs/>
          <w:snapToGrid w:val="0"/>
          <w:sz w:val="22"/>
          <w:szCs w:val="22"/>
          <w:lang w:eastAsia="lt-LT"/>
        </w:rPr>
      </w:pPr>
    </w:p>
    <w:p w14:paraId="14E39FD8" w14:textId="77777777" w:rsidR="005704A2" w:rsidRPr="005D0C13" w:rsidRDefault="005704A2" w:rsidP="00D73CAB">
      <w:pPr>
        <w:widowControl w:val="0"/>
        <w:autoSpaceDE w:val="0"/>
        <w:autoSpaceDN w:val="0"/>
        <w:adjustRightInd w:val="0"/>
        <w:spacing w:line="268" w:lineRule="exact"/>
        <w:rPr>
          <w:b/>
          <w:bCs/>
          <w:snapToGrid w:val="0"/>
          <w:sz w:val="22"/>
          <w:szCs w:val="22"/>
          <w:lang w:eastAsia="lt-LT"/>
        </w:rPr>
      </w:pPr>
    </w:p>
    <w:p w14:paraId="7B77E427" w14:textId="77777777" w:rsidR="005704A2" w:rsidRPr="005D0C13" w:rsidRDefault="005704A2" w:rsidP="00D73CAB">
      <w:pPr>
        <w:widowControl w:val="0"/>
        <w:autoSpaceDE w:val="0"/>
        <w:autoSpaceDN w:val="0"/>
        <w:adjustRightInd w:val="0"/>
        <w:spacing w:line="260" w:lineRule="exact"/>
        <w:rPr>
          <w:b/>
          <w:bCs/>
          <w:snapToGrid w:val="0"/>
          <w:sz w:val="22"/>
          <w:szCs w:val="22"/>
          <w:lang w:eastAsia="lt-LT"/>
        </w:rPr>
      </w:pPr>
      <w:r w:rsidRPr="005D0C13">
        <w:rPr>
          <w:i/>
          <w:iCs/>
          <w:snapToGrid w:val="0"/>
          <w:sz w:val="22"/>
          <w:szCs w:val="22"/>
          <w:lang w:eastAsia="lt-LT"/>
        </w:rPr>
        <w:t xml:space="preserve">Svarbu, kad Jūs perskaitytumėte visą šios instrukcijos aprašą prieš pradedant ruošti Epirubicin </w:t>
      </w:r>
      <w:r w:rsidR="00573B7B" w:rsidRPr="005D0C13">
        <w:rPr>
          <w:i/>
          <w:iCs/>
          <w:snapToGrid w:val="0"/>
          <w:sz w:val="22"/>
          <w:szCs w:val="22"/>
          <w:lang w:eastAsia="lt-LT"/>
        </w:rPr>
        <w:t>Mylan</w:t>
      </w:r>
      <w:r w:rsidRPr="005D0C13">
        <w:rPr>
          <w:i/>
          <w:iCs/>
          <w:snapToGrid w:val="0"/>
          <w:sz w:val="22"/>
          <w:szCs w:val="22"/>
          <w:lang w:eastAsia="lt-LT"/>
        </w:rPr>
        <w:t xml:space="preserve"> injekcinį ar infuzinį tirpalą</w:t>
      </w:r>
      <w:r w:rsidRPr="005D0C13">
        <w:rPr>
          <w:snapToGrid w:val="0"/>
          <w:sz w:val="22"/>
          <w:szCs w:val="22"/>
          <w:lang w:eastAsia="lt-LT"/>
        </w:rPr>
        <w:t>.</w:t>
      </w:r>
    </w:p>
    <w:p w14:paraId="41789F55" w14:textId="77777777" w:rsidR="005704A2" w:rsidRPr="005D0C13" w:rsidRDefault="005704A2" w:rsidP="00D73CAB">
      <w:pPr>
        <w:widowControl w:val="0"/>
        <w:autoSpaceDE w:val="0"/>
        <w:autoSpaceDN w:val="0"/>
        <w:adjustRightInd w:val="0"/>
        <w:spacing w:line="268" w:lineRule="exact"/>
        <w:rPr>
          <w:b/>
          <w:bCs/>
          <w:snapToGrid w:val="0"/>
          <w:sz w:val="22"/>
          <w:szCs w:val="22"/>
          <w:lang w:eastAsia="lt-LT"/>
        </w:rPr>
      </w:pPr>
    </w:p>
    <w:p w14:paraId="4B8560C3" w14:textId="77777777" w:rsidR="005704A2" w:rsidRPr="005D0C13" w:rsidRDefault="005704A2" w:rsidP="00D73CAB">
      <w:pPr>
        <w:widowControl w:val="0"/>
        <w:tabs>
          <w:tab w:val="left" w:pos="540"/>
        </w:tabs>
        <w:autoSpaceDE w:val="0"/>
        <w:autoSpaceDN w:val="0"/>
        <w:adjustRightInd w:val="0"/>
        <w:spacing w:line="260" w:lineRule="exact"/>
        <w:outlineLvl w:val="0"/>
        <w:rPr>
          <w:b/>
          <w:bCs/>
          <w:snapToGrid w:val="0"/>
          <w:sz w:val="22"/>
          <w:szCs w:val="22"/>
          <w:lang w:eastAsia="lt-LT"/>
        </w:rPr>
      </w:pPr>
      <w:r w:rsidRPr="005D0C13">
        <w:rPr>
          <w:b/>
          <w:bCs/>
          <w:snapToGrid w:val="0"/>
          <w:sz w:val="22"/>
          <w:szCs w:val="22"/>
          <w:lang w:eastAsia="lt-LT"/>
        </w:rPr>
        <w:t>1.</w:t>
      </w:r>
      <w:r w:rsidRPr="005D0C13">
        <w:rPr>
          <w:b/>
          <w:bCs/>
          <w:snapToGrid w:val="0"/>
          <w:sz w:val="22"/>
          <w:szCs w:val="22"/>
          <w:lang w:eastAsia="lt-LT"/>
        </w:rPr>
        <w:tab/>
        <w:t>SUDĖTIS</w:t>
      </w:r>
    </w:p>
    <w:p w14:paraId="56DDED5C" w14:textId="77777777" w:rsidR="005704A2" w:rsidRPr="005D0C13" w:rsidRDefault="005704A2" w:rsidP="00D73CAB">
      <w:pPr>
        <w:widowControl w:val="0"/>
        <w:autoSpaceDE w:val="0"/>
        <w:autoSpaceDN w:val="0"/>
        <w:adjustRightInd w:val="0"/>
        <w:spacing w:line="268" w:lineRule="exact"/>
        <w:rPr>
          <w:b/>
          <w:bCs/>
          <w:snapToGrid w:val="0"/>
          <w:sz w:val="22"/>
          <w:szCs w:val="22"/>
          <w:lang w:eastAsia="lt-LT"/>
        </w:rPr>
      </w:pPr>
    </w:p>
    <w:p w14:paraId="1AE7B811" w14:textId="77777777" w:rsidR="005704A2" w:rsidRPr="005D0C13" w:rsidRDefault="005704A2" w:rsidP="007C42D1">
      <w:pPr>
        <w:widowControl w:val="0"/>
        <w:autoSpaceDE w:val="0"/>
        <w:autoSpaceDN w:val="0"/>
        <w:adjustRightInd w:val="0"/>
        <w:spacing w:line="280" w:lineRule="exact"/>
        <w:ind w:right="3"/>
        <w:rPr>
          <w:snapToGrid w:val="0"/>
          <w:sz w:val="22"/>
          <w:szCs w:val="22"/>
          <w:lang w:eastAsia="lt-LT"/>
        </w:rPr>
      </w:pPr>
      <w:r w:rsidRPr="005D0C13">
        <w:rPr>
          <w:snapToGrid w:val="0"/>
          <w:sz w:val="22"/>
          <w:szCs w:val="22"/>
          <w:lang w:eastAsia="lt-LT"/>
        </w:rPr>
        <w:t>Epirubicino hidrochlorid</w:t>
      </w:r>
      <w:r w:rsidR="0032257A" w:rsidRPr="005D0C13">
        <w:rPr>
          <w:snapToGrid w:val="0"/>
          <w:sz w:val="22"/>
          <w:szCs w:val="22"/>
          <w:lang w:eastAsia="lt-LT"/>
        </w:rPr>
        <w:t>o</w:t>
      </w:r>
      <w:r w:rsidRPr="005D0C13">
        <w:rPr>
          <w:snapToGrid w:val="0"/>
          <w:sz w:val="22"/>
          <w:szCs w:val="22"/>
          <w:lang w:eastAsia="lt-LT"/>
        </w:rPr>
        <w:t xml:space="preserve"> 2 mg/ml injekcinis </w:t>
      </w:r>
      <w:r w:rsidR="0032257A" w:rsidRPr="005D0C13">
        <w:rPr>
          <w:snapToGrid w:val="0"/>
          <w:sz w:val="22"/>
          <w:szCs w:val="22"/>
          <w:lang w:eastAsia="lt-LT"/>
        </w:rPr>
        <w:t>/</w:t>
      </w:r>
      <w:r w:rsidRPr="005D0C13">
        <w:rPr>
          <w:snapToGrid w:val="0"/>
          <w:sz w:val="22"/>
          <w:szCs w:val="22"/>
          <w:lang w:eastAsia="lt-LT"/>
        </w:rPr>
        <w:t xml:space="preserve"> infuzinis tirpalas</w:t>
      </w:r>
    </w:p>
    <w:p w14:paraId="468D2F41" w14:textId="77777777" w:rsidR="005704A2" w:rsidRPr="005D0C13" w:rsidRDefault="005704A2" w:rsidP="007C42D1">
      <w:pPr>
        <w:widowControl w:val="0"/>
        <w:autoSpaceDE w:val="0"/>
        <w:autoSpaceDN w:val="0"/>
        <w:adjustRightInd w:val="0"/>
        <w:spacing w:line="280" w:lineRule="exact"/>
        <w:ind w:right="3"/>
        <w:rPr>
          <w:snapToGrid w:val="0"/>
          <w:sz w:val="22"/>
          <w:szCs w:val="22"/>
          <w:lang w:eastAsia="lt-LT"/>
        </w:rPr>
      </w:pPr>
      <w:r w:rsidRPr="005D0C13">
        <w:rPr>
          <w:snapToGrid w:val="0"/>
          <w:sz w:val="22"/>
          <w:szCs w:val="22"/>
          <w:lang w:eastAsia="lt-LT"/>
        </w:rPr>
        <w:t>Pagalbinės medžiagos:</w:t>
      </w:r>
    </w:p>
    <w:p w14:paraId="315AAA9A" w14:textId="77777777" w:rsidR="005704A2" w:rsidRPr="005D0C13" w:rsidRDefault="005704A2" w:rsidP="007C42D1">
      <w:pPr>
        <w:widowControl w:val="0"/>
        <w:autoSpaceDE w:val="0"/>
        <w:autoSpaceDN w:val="0"/>
        <w:adjustRightInd w:val="0"/>
        <w:spacing w:line="280" w:lineRule="exact"/>
        <w:ind w:right="3"/>
        <w:rPr>
          <w:snapToGrid w:val="0"/>
          <w:sz w:val="22"/>
          <w:szCs w:val="22"/>
          <w:lang w:eastAsia="lt-LT"/>
        </w:rPr>
      </w:pPr>
      <w:r w:rsidRPr="005D0C13">
        <w:rPr>
          <w:snapToGrid w:val="0"/>
          <w:sz w:val="22"/>
          <w:szCs w:val="22"/>
          <w:lang w:eastAsia="lt-LT"/>
        </w:rPr>
        <w:t>Natrio chloridas</w:t>
      </w:r>
    </w:p>
    <w:p w14:paraId="7E4FB58D" w14:textId="77777777" w:rsidR="005704A2" w:rsidRPr="005D0C13" w:rsidRDefault="005704A2" w:rsidP="007C42D1">
      <w:pPr>
        <w:widowControl w:val="0"/>
        <w:autoSpaceDE w:val="0"/>
        <w:autoSpaceDN w:val="0"/>
        <w:adjustRightInd w:val="0"/>
        <w:spacing w:line="280" w:lineRule="exact"/>
        <w:ind w:right="3"/>
        <w:rPr>
          <w:snapToGrid w:val="0"/>
          <w:sz w:val="22"/>
          <w:szCs w:val="22"/>
          <w:lang w:eastAsia="lt-LT"/>
        </w:rPr>
      </w:pPr>
      <w:r w:rsidRPr="005D0C13">
        <w:rPr>
          <w:snapToGrid w:val="0"/>
          <w:sz w:val="22"/>
          <w:szCs w:val="22"/>
          <w:lang w:eastAsia="lt-LT"/>
        </w:rPr>
        <w:t>Vandenilio chlorido rūgštis (pH korekcijai)</w:t>
      </w:r>
    </w:p>
    <w:p w14:paraId="52F4D9BC" w14:textId="77777777" w:rsidR="005704A2" w:rsidRPr="005D0C13" w:rsidRDefault="005704A2" w:rsidP="007C42D1">
      <w:pPr>
        <w:widowControl w:val="0"/>
        <w:autoSpaceDE w:val="0"/>
        <w:autoSpaceDN w:val="0"/>
        <w:adjustRightInd w:val="0"/>
        <w:spacing w:line="260" w:lineRule="exact"/>
        <w:ind w:right="3"/>
        <w:rPr>
          <w:b/>
          <w:bCs/>
          <w:snapToGrid w:val="0"/>
          <w:sz w:val="22"/>
          <w:szCs w:val="22"/>
          <w:lang w:eastAsia="lt-LT"/>
        </w:rPr>
      </w:pPr>
      <w:r w:rsidRPr="005D0C13">
        <w:rPr>
          <w:snapToGrid w:val="0"/>
          <w:sz w:val="22"/>
          <w:szCs w:val="22"/>
          <w:lang w:eastAsia="lt-LT"/>
        </w:rPr>
        <w:t>Injekcinis vanduo</w:t>
      </w:r>
    </w:p>
    <w:p w14:paraId="1651D059" w14:textId="77777777" w:rsidR="005704A2" w:rsidRPr="005D0C13" w:rsidRDefault="005704A2" w:rsidP="007C42D1">
      <w:pPr>
        <w:widowControl w:val="0"/>
        <w:autoSpaceDE w:val="0"/>
        <w:autoSpaceDN w:val="0"/>
        <w:adjustRightInd w:val="0"/>
        <w:spacing w:line="268" w:lineRule="exact"/>
        <w:rPr>
          <w:b/>
          <w:bCs/>
          <w:snapToGrid w:val="0"/>
          <w:sz w:val="22"/>
          <w:szCs w:val="22"/>
          <w:lang w:eastAsia="lt-LT"/>
        </w:rPr>
      </w:pPr>
    </w:p>
    <w:p w14:paraId="5BB2B202" w14:textId="77777777" w:rsidR="005704A2" w:rsidRPr="005D0C13" w:rsidRDefault="005704A2" w:rsidP="007C42D1">
      <w:pPr>
        <w:widowControl w:val="0"/>
        <w:tabs>
          <w:tab w:val="left" w:pos="540"/>
        </w:tabs>
        <w:autoSpaceDE w:val="0"/>
        <w:autoSpaceDN w:val="0"/>
        <w:adjustRightInd w:val="0"/>
        <w:spacing w:line="260" w:lineRule="exact"/>
        <w:outlineLvl w:val="0"/>
        <w:rPr>
          <w:b/>
          <w:bCs/>
          <w:snapToGrid w:val="0"/>
          <w:sz w:val="22"/>
          <w:szCs w:val="22"/>
          <w:lang w:eastAsia="lt-LT"/>
        </w:rPr>
      </w:pPr>
      <w:r w:rsidRPr="005D0C13">
        <w:rPr>
          <w:b/>
          <w:bCs/>
          <w:snapToGrid w:val="0"/>
          <w:sz w:val="22"/>
          <w:szCs w:val="22"/>
          <w:lang w:eastAsia="lt-LT"/>
        </w:rPr>
        <w:t>2.</w:t>
      </w:r>
      <w:r w:rsidRPr="005D0C13">
        <w:rPr>
          <w:b/>
          <w:bCs/>
          <w:snapToGrid w:val="0"/>
          <w:sz w:val="22"/>
          <w:szCs w:val="22"/>
          <w:lang w:eastAsia="lt-LT"/>
        </w:rPr>
        <w:tab/>
        <w:t>PATEIKIMAS</w:t>
      </w:r>
    </w:p>
    <w:p w14:paraId="7163E219" w14:textId="77777777" w:rsidR="005704A2" w:rsidRPr="005D0C13" w:rsidRDefault="005704A2" w:rsidP="007C42D1">
      <w:pPr>
        <w:widowControl w:val="0"/>
        <w:tabs>
          <w:tab w:val="left" w:pos="540"/>
        </w:tabs>
        <w:autoSpaceDE w:val="0"/>
        <w:autoSpaceDN w:val="0"/>
        <w:adjustRightInd w:val="0"/>
        <w:spacing w:line="268" w:lineRule="exact"/>
        <w:rPr>
          <w:b/>
          <w:bCs/>
          <w:snapToGrid w:val="0"/>
          <w:sz w:val="22"/>
          <w:szCs w:val="22"/>
          <w:lang w:eastAsia="lt-LT"/>
        </w:rPr>
      </w:pPr>
    </w:p>
    <w:p w14:paraId="1FE5BE16" w14:textId="19E2590C" w:rsidR="005704A2" w:rsidRPr="005D0C13" w:rsidRDefault="005704A2" w:rsidP="00D56F96">
      <w:pPr>
        <w:widowControl w:val="0"/>
        <w:tabs>
          <w:tab w:val="left" w:pos="540"/>
        </w:tabs>
        <w:autoSpaceDE w:val="0"/>
        <w:autoSpaceDN w:val="0"/>
        <w:adjustRightInd w:val="0"/>
        <w:spacing w:line="280" w:lineRule="exact"/>
        <w:ind w:right="3"/>
        <w:rPr>
          <w:snapToGrid w:val="0"/>
          <w:sz w:val="22"/>
          <w:szCs w:val="22"/>
          <w:lang w:eastAsia="lt-LT"/>
        </w:rPr>
      </w:pPr>
      <w:r w:rsidRPr="005D0C13">
        <w:rPr>
          <w:snapToGrid w:val="0"/>
          <w:sz w:val="22"/>
          <w:szCs w:val="22"/>
          <w:lang w:eastAsia="lt-LT"/>
        </w:rPr>
        <w:t>Laikyti šaldytuve (2–8</w:t>
      </w:r>
      <w:r w:rsidR="004B475A" w:rsidRPr="005D0C13">
        <w:rPr>
          <w:snapToGrid w:val="0"/>
          <w:sz w:val="22"/>
          <w:szCs w:val="22"/>
          <w:lang w:eastAsia="lt-LT"/>
        </w:rPr>
        <w:t> </w:t>
      </w:r>
      <w:r w:rsidRPr="005D0C13">
        <w:rPr>
          <w:snapToGrid w:val="0"/>
          <w:sz w:val="22"/>
          <w:szCs w:val="22"/>
          <w:lang w:eastAsia="lt-LT"/>
        </w:rPr>
        <w:t>°C).</w:t>
      </w:r>
    </w:p>
    <w:p w14:paraId="4BBA2623" w14:textId="77777777" w:rsidR="005704A2" w:rsidRPr="005D0C13" w:rsidRDefault="005704A2" w:rsidP="00D56F96">
      <w:pPr>
        <w:widowControl w:val="0"/>
        <w:tabs>
          <w:tab w:val="left" w:pos="540"/>
        </w:tabs>
        <w:autoSpaceDE w:val="0"/>
        <w:autoSpaceDN w:val="0"/>
        <w:adjustRightInd w:val="0"/>
        <w:spacing w:line="280" w:lineRule="exact"/>
        <w:ind w:right="3"/>
        <w:rPr>
          <w:snapToGrid w:val="0"/>
          <w:sz w:val="22"/>
          <w:szCs w:val="22"/>
          <w:lang w:eastAsia="lt-LT"/>
        </w:rPr>
      </w:pPr>
      <w:r w:rsidRPr="005D0C13">
        <w:rPr>
          <w:snapToGrid w:val="0"/>
          <w:sz w:val="22"/>
          <w:szCs w:val="22"/>
          <w:lang w:eastAsia="lt-LT"/>
        </w:rPr>
        <w:t xml:space="preserve">Laikyti ir </w:t>
      </w:r>
      <w:r w:rsidR="0032257A" w:rsidRPr="005D0C13">
        <w:rPr>
          <w:snapToGrid w:val="0"/>
          <w:sz w:val="22"/>
          <w:szCs w:val="22"/>
          <w:lang w:eastAsia="lt-LT"/>
        </w:rPr>
        <w:t>transportuoti šaltai</w:t>
      </w:r>
      <w:r w:rsidRPr="005D0C13">
        <w:rPr>
          <w:snapToGrid w:val="0"/>
          <w:sz w:val="22"/>
          <w:szCs w:val="22"/>
          <w:lang w:eastAsia="lt-LT"/>
        </w:rPr>
        <w:t>.</w:t>
      </w:r>
    </w:p>
    <w:p w14:paraId="3F55E5E1" w14:textId="77777777" w:rsidR="005704A2" w:rsidRPr="005D0C13" w:rsidRDefault="005704A2" w:rsidP="00D56F96">
      <w:pPr>
        <w:widowControl w:val="0"/>
        <w:tabs>
          <w:tab w:val="left" w:pos="540"/>
        </w:tabs>
        <w:autoSpaceDE w:val="0"/>
        <w:autoSpaceDN w:val="0"/>
        <w:adjustRightInd w:val="0"/>
        <w:spacing w:line="280" w:lineRule="exact"/>
        <w:ind w:right="3"/>
        <w:rPr>
          <w:snapToGrid w:val="0"/>
          <w:sz w:val="22"/>
          <w:szCs w:val="22"/>
          <w:lang w:eastAsia="lt-LT"/>
        </w:rPr>
      </w:pPr>
      <w:r w:rsidRPr="005D0C13">
        <w:rPr>
          <w:snapToGrid w:val="0"/>
          <w:sz w:val="22"/>
          <w:szCs w:val="22"/>
          <w:lang w:eastAsia="lt-LT"/>
        </w:rPr>
        <w:t>Negalima užšaldyti.</w:t>
      </w:r>
    </w:p>
    <w:p w14:paraId="5D60C86C" w14:textId="7469E774" w:rsidR="005704A2" w:rsidRPr="005D0C13" w:rsidRDefault="00C36BA5" w:rsidP="00D56F96">
      <w:pPr>
        <w:widowControl w:val="0"/>
        <w:tabs>
          <w:tab w:val="left" w:pos="540"/>
        </w:tabs>
        <w:autoSpaceDE w:val="0"/>
        <w:autoSpaceDN w:val="0"/>
        <w:adjustRightInd w:val="0"/>
        <w:spacing w:line="280" w:lineRule="exact"/>
        <w:ind w:right="3"/>
        <w:rPr>
          <w:snapToGrid w:val="0"/>
          <w:sz w:val="22"/>
          <w:szCs w:val="22"/>
          <w:lang w:eastAsia="lt-LT"/>
        </w:rPr>
      </w:pPr>
      <w:r w:rsidRPr="005D0C13">
        <w:rPr>
          <w:snapToGrid w:val="0"/>
          <w:sz w:val="22"/>
          <w:szCs w:val="22"/>
          <w:lang w:eastAsia="lt-LT"/>
        </w:rPr>
        <w:t>Flakoną</w:t>
      </w:r>
      <w:r w:rsidR="005704A2" w:rsidRPr="005D0C13">
        <w:rPr>
          <w:snapToGrid w:val="0"/>
          <w:sz w:val="22"/>
          <w:szCs w:val="22"/>
          <w:lang w:eastAsia="lt-LT"/>
        </w:rPr>
        <w:t xml:space="preserve"> laikyti išorinėje dėžutėje, kad preparatas būtų apsaugotas nuo šviesos.</w:t>
      </w:r>
    </w:p>
    <w:p w14:paraId="64F5AF59" w14:textId="77777777" w:rsidR="005704A2" w:rsidRPr="005D0C13" w:rsidRDefault="005704A2" w:rsidP="00D56F96">
      <w:pPr>
        <w:widowControl w:val="0"/>
        <w:tabs>
          <w:tab w:val="left" w:pos="540"/>
        </w:tabs>
        <w:autoSpaceDE w:val="0"/>
        <w:autoSpaceDN w:val="0"/>
        <w:adjustRightInd w:val="0"/>
        <w:spacing w:line="273" w:lineRule="exact"/>
        <w:ind w:right="3"/>
        <w:rPr>
          <w:snapToGrid w:val="0"/>
          <w:sz w:val="22"/>
          <w:szCs w:val="22"/>
          <w:lang w:eastAsia="lt-LT"/>
        </w:rPr>
      </w:pPr>
    </w:p>
    <w:p w14:paraId="4054DA8D" w14:textId="77777777" w:rsidR="005704A2" w:rsidRPr="005D0C13" w:rsidRDefault="005704A2" w:rsidP="00D56F96">
      <w:pPr>
        <w:widowControl w:val="0"/>
        <w:tabs>
          <w:tab w:val="left" w:pos="540"/>
        </w:tabs>
        <w:autoSpaceDE w:val="0"/>
        <w:autoSpaceDN w:val="0"/>
        <w:adjustRightInd w:val="0"/>
        <w:spacing w:line="280" w:lineRule="exact"/>
        <w:ind w:right="3"/>
        <w:outlineLvl w:val="0"/>
        <w:rPr>
          <w:snapToGrid w:val="0"/>
          <w:sz w:val="22"/>
          <w:szCs w:val="22"/>
          <w:lang w:eastAsia="lt-LT"/>
        </w:rPr>
      </w:pPr>
      <w:r w:rsidRPr="005D0C13">
        <w:rPr>
          <w:snapToGrid w:val="0"/>
          <w:sz w:val="22"/>
          <w:szCs w:val="22"/>
          <w:lang w:eastAsia="lt-LT"/>
        </w:rPr>
        <w:t>Pirmą kartą atidarius</w:t>
      </w:r>
      <w:r w:rsidR="004F56D7" w:rsidRPr="005D0C13">
        <w:rPr>
          <w:snapToGrid w:val="0"/>
          <w:sz w:val="22"/>
          <w:szCs w:val="22"/>
          <w:lang w:eastAsia="lt-LT"/>
        </w:rPr>
        <w:t>,</w:t>
      </w:r>
      <w:r w:rsidR="007571DE" w:rsidRPr="005D0C13">
        <w:rPr>
          <w:snapToGrid w:val="0"/>
          <w:sz w:val="22"/>
          <w:szCs w:val="22"/>
          <w:lang w:eastAsia="lt-LT"/>
        </w:rPr>
        <w:t xml:space="preserve"> </w:t>
      </w:r>
      <w:r w:rsidR="00003A59" w:rsidRPr="005D0C13">
        <w:rPr>
          <w:snapToGrid w:val="0"/>
          <w:sz w:val="22"/>
          <w:szCs w:val="22"/>
          <w:lang w:eastAsia="lt-LT"/>
        </w:rPr>
        <w:t xml:space="preserve">vaistinį </w:t>
      </w:r>
      <w:r w:rsidRPr="005D0C13">
        <w:rPr>
          <w:snapToGrid w:val="0"/>
          <w:sz w:val="22"/>
          <w:szCs w:val="22"/>
          <w:lang w:eastAsia="lt-LT"/>
        </w:rPr>
        <w:t>preparatą vartoti nedelsiant.</w:t>
      </w:r>
    </w:p>
    <w:p w14:paraId="1251184F" w14:textId="77777777" w:rsidR="005704A2" w:rsidRPr="005D0C13" w:rsidRDefault="005704A2" w:rsidP="00D56F96">
      <w:pPr>
        <w:widowControl w:val="0"/>
        <w:tabs>
          <w:tab w:val="left" w:pos="540"/>
        </w:tabs>
        <w:autoSpaceDE w:val="0"/>
        <w:autoSpaceDN w:val="0"/>
        <w:adjustRightInd w:val="0"/>
        <w:spacing w:line="273" w:lineRule="exact"/>
        <w:ind w:right="3"/>
        <w:rPr>
          <w:snapToGrid w:val="0"/>
          <w:sz w:val="22"/>
          <w:szCs w:val="22"/>
          <w:lang w:eastAsia="lt-LT"/>
        </w:rPr>
      </w:pPr>
    </w:p>
    <w:p w14:paraId="4C1E544F" w14:textId="77B5E8A3" w:rsidR="004F56D7" w:rsidRPr="005D0C13" w:rsidRDefault="0032257A" w:rsidP="00D56F96">
      <w:pPr>
        <w:widowControl w:val="0"/>
        <w:tabs>
          <w:tab w:val="left" w:pos="540"/>
        </w:tabs>
        <w:autoSpaceDE w:val="0"/>
        <w:autoSpaceDN w:val="0"/>
        <w:adjustRightInd w:val="0"/>
        <w:spacing w:line="280" w:lineRule="exact"/>
        <w:ind w:right="3"/>
        <w:rPr>
          <w:snapToGrid w:val="0"/>
          <w:sz w:val="22"/>
          <w:szCs w:val="22"/>
          <w:lang w:eastAsia="lt-LT"/>
        </w:rPr>
      </w:pPr>
      <w:r w:rsidRPr="005D0C13">
        <w:rPr>
          <w:snapToGrid w:val="0"/>
          <w:sz w:val="22"/>
          <w:szCs w:val="22"/>
          <w:lang w:eastAsia="lt-LT"/>
        </w:rPr>
        <w:t>Pra</w:t>
      </w:r>
      <w:r w:rsidR="005704A2" w:rsidRPr="005D0C13">
        <w:rPr>
          <w:snapToGrid w:val="0"/>
          <w:sz w:val="22"/>
          <w:szCs w:val="22"/>
          <w:lang w:eastAsia="lt-LT"/>
        </w:rPr>
        <w:t>skiedus (0,</w:t>
      </w:r>
      <w:r w:rsidR="004B475A" w:rsidRPr="005D0C13">
        <w:rPr>
          <w:snapToGrid w:val="0"/>
          <w:sz w:val="22"/>
          <w:szCs w:val="22"/>
          <w:lang w:eastAsia="lt-LT"/>
        </w:rPr>
        <w:t>9 </w:t>
      </w:r>
      <w:r w:rsidR="005704A2" w:rsidRPr="005D0C13">
        <w:rPr>
          <w:snapToGrid w:val="0"/>
          <w:sz w:val="22"/>
          <w:szCs w:val="22"/>
          <w:lang w:eastAsia="lt-LT"/>
        </w:rPr>
        <w:t xml:space="preserve">% (9 mg/ml) natrio chloridu arba </w:t>
      </w:r>
      <w:r w:rsidR="004B475A" w:rsidRPr="005D0C13">
        <w:rPr>
          <w:snapToGrid w:val="0"/>
          <w:sz w:val="22"/>
          <w:szCs w:val="22"/>
          <w:lang w:eastAsia="lt-LT"/>
        </w:rPr>
        <w:t>5 </w:t>
      </w:r>
      <w:r w:rsidR="005704A2" w:rsidRPr="005D0C13">
        <w:rPr>
          <w:snapToGrid w:val="0"/>
          <w:sz w:val="22"/>
          <w:szCs w:val="22"/>
          <w:lang w:eastAsia="lt-LT"/>
        </w:rPr>
        <w:t>% (50 mg/ml) gliukozės tirpalu) iki 0,1</w:t>
      </w:r>
      <w:r w:rsidRPr="005D0C13">
        <w:rPr>
          <w:snapToGrid w:val="0"/>
          <w:sz w:val="22"/>
          <w:szCs w:val="22"/>
          <w:lang w:eastAsia="lt-LT"/>
        </w:rPr>
        <w:t> </w:t>
      </w:r>
      <w:r w:rsidR="005704A2" w:rsidRPr="005D0C13">
        <w:rPr>
          <w:snapToGrid w:val="0"/>
          <w:sz w:val="22"/>
          <w:szCs w:val="22"/>
          <w:lang w:eastAsia="lt-LT"/>
        </w:rPr>
        <w:t xml:space="preserve">mg/ml koncentracijos, cheminis ir fizinis stabilumas išlieka 4 paras laikant </w:t>
      </w:r>
      <w:r w:rsidR="004B475A" w:rsidRPr="005D0C13">
        <w:rPr>
          <w:snapToGrid w:val="0"/>
          <w:sz w:val="22"/>
          <w:szCs w:val="22"/>
          <w:lang w:eastAsia="lt-LT"/>
        </w:rPr>
        <w:t>25 </w:t>
      </w:r>
      <w:r w:rsidR="005704A2" w:rsidRPr="005D0C13">
        <w:rPr>
          <w:snapToGrid w:val="0"/>
          <w:sz w:val="22"/>
          <w:szCs w:val="22"/>
          <w:lang w:eastAsia="lt-LT"/>
        </w:rPr>
        <w:t>°C temperatūroje ir 14 parų laikant 2</w:t>
      </w:r>
      <w:r w:rsidR="004B475A" w:rsidRPr="005D0C13">
        <w:rPr>
          <w:snapToGrid w:val="0"/>
          <w:sz w:val="22"/>
          <w:szCs w:val="22"/>
          <w:lang w:eastAsia="lt-LT"/>
        </w:rPr>
        <w:t> </w:t>
      </w:r>
      <w:r w:rsidRPr="005D0C13">
        <w:rPr>
          <w:snapToGrid w:val="0"/>
          <w:sz w:val="22"/>
          <w:szCs w:val="22"/>
          <w:lang w:eastAsia="lt-LT"/>
        </w:rPr>
        <w:t xml:space="preserve">°C </w:t>
      </w:r>
      <w:r w:rsidR="005704A2" w:rsidRPr="005D0C13">
        <w:rPr>
          <w:snapToGrid w:val="0"/>
          <w:sz w:val="22"/>
          <w:szCs w:val="22"/>
          <w:lang w:eastAsia="lt-LT"/>
        </w:rPr>
        <w:t>–</w:t>
      </w:r>
      <w:r w:rsidR="004B475A" w:rsidRPr="005D0C13">
        <w:rPr>
          <w:snapToGrid w:val="0"/>
          <w:sz w:val="22"/>
          <w:szCs w:val="22"/>
          <w:lang w:eastAsia="lt-LT"/>
        </w:rPr>
        <w:t>8 </w:t>
      </w:r>
      <w:r w:rsidR="005704A2" w:rsidRPr="005D0C13">
        <w:rPr>
          <w:snapToGrid w:val="0"/>
          <w:sz w:val="22"/>
          <w:szCs w:val="22"/>
          <w:lang w:eastAsia="lt-LT"/>
        </w:rPr>
        <w:t>°C temperatūroje.</w:t>
      </w:r>
    </w:p>
    <w:p w14:paraId="42952AB9" w14:textId="77777777" w:rsidR="005704A2" w:rsidRPr="005D0C13" w:rsidRDefault="005704A2" w:rsidP="00D56F96">
      <w:pPr>
        <w:widowControl w:val="0"/>
        <w:tabs>
          <w:tab w:val="left" w:pos="540"/>
        </w:tabs>
        <w:autoSpaceDE w:val="0"/>
        <w:autoSpaceDN w:val="0"/>
        <w:adjustRightInd w:val="0"/>
        <w:spacing w:line="280" w:lineRule="exact"/>
        <w:ind w:right="3"/>
        <w:rPr>
          <w:snapToGrid w:val="0"/>
          <w:sz w:val="22"/>
          <w:szCs w:val="22"/>
          <w:lang w:eastAsia="lt-LT"/>
        </w:rPr>
      </w:pPr>
    </w:p>
    <w:p w14:paraId="6F94D4BE" w14:textId="4820F16A" w:rsidR="005704A2" w:rsidRPr="005D0C13" w:rsidRDefault="0032257A" w:rsidP="00D56F96">
      <w:pPr>
        <w:widowControl w:val="0"/>
        <w:tabs>
          <w:tab w:val="left" w:pos="540"/>
        </w:tabs>
        <w:autoSpaceDE w:val="0"/>
        <w:autoSpaceDN w:val="0"/>
        <w:adjustRightInd w:val="0"/>
        <w:spacing w:line="280" w:lineRule="exact"/>
        <w:ind w:right="3"/>
        <w:rPr>
          <w:snapToGrid w:val="0"/>
          <w:sz w:val="22"/>
          <w:szCs w:val="22"/>
          <w:lang w:eastAsia="lt-LT"/>
        </w:rPr>
      </w:pPr>
      <w:r w:rsidRPr="005D0C13">
        <w:rPr>
          <w:snapToGrid w:val="0"/>
          <w:sz w:val="22"/>
          <w:szCs w:val="22"/>
          <w:lang w:eastAsia="lt-LT"/>
        </w:rPr>
        <w:t>Pra</w:t>
      </w:r>
      <w:r w:rsidR="005704A2" w:rsidRPr="005D0C13">
        <w:rPr>
          <w:snapToGrid w:val="0"/>
          <w:sz w:val="22"/>
          <w:szCs w:val="22"/>
          <w:lang w:eastAsia="lt-LT"/>
        </w:rPr>
        <w:t>skiedus (0,</w:t>
      </w:r>
      <w:r w:rsidR="004B475A" w:rsidRPr="005D0C13">
        <w:rPr>
          <w:snapToGrid w:val="0"/>
          <w:sz w:val="22"/>
          <w:szCs w:val="22"/>
          <w:lang w:eastAsia="lt-LT"/>
        </w:rPr>
        <w:t>9 </w:t>
      </w:r>
      <w:r w:rsidR="005704A2" w:rsidRPr="005D0C13">
        <w:rPr>
          <w:snapToGrid w:val="0"/>
          <w:sz w:val="22"/>
          <w:szCs w:val="22"/>
          <w:lang w:eastAsia="lt-LT"/>
        </w:rPr>
        <w:t xml:space="preserve">% (9 mg/ml) natrio chloridu arba </w:t>
      </w:r>
      <w:r w:rsidR="004B475A" w:rsidRPr="005D0C13">
        <w:rPr>
          <w:snapToGrid w:val="0"/>
          <w:sz w:val="22"/>
          <w:szCs w:val="22"/>
          <w:lang w:eastAsia="lt-LT"/>
        </w:rPr>
        <w:t>5 </w:t>
      </w:r>
      <w:r w:rsidR="005704A2" w:rsidRPr="005D0C13">
        <w:rPr>
          <w:snapToGrid w:val="0"/>
          <w:sz w:val="22"/>
          <w:szCs w:val="22"/>
          <w:lang w:eastAsia="lt-LT"/>
        </w:rPr>
        <w:t>% (50 mg/ml) gliukozės tirpalu) iki 1,0</w:t>
      </w:r>
      <w:r w:rsidRPr="005D0C13">
        <w:rPr>
          <w:snapToGrid w:val="0"/>
          <w:sz w:val="22"/>
          <w:szCs w:val="22"/>
          <w:lang w:eastAsia="lt-LT"/>
        </w:rPr>
        <w:t> </w:t>
      </w:r>
      <w:r w:rsidR="005704A2" w:rsidRPr="005D0C13">
        <w:rPr>
          <w:snapToGrid w:val="0"/>
          <w:sz w:val="22"/>
          <w:szCs w:val="22"/>
          <w:lang w:eastAsia="lt-LT"/>
        </w:rPr>
        <w:t xml:space="preserve">mg/ml koncentracijos, preparatas išlieka chemiškai ir fiziškai stabilus 7 paras laikant </w:t>
      </w:r>
      <w:r w:rsidR="004B475A" w:rsidRPr="005D0C13">
        <w:rPr>
          <w:snapToGrid w:val="0"/>
          <w:sz w:val="22"/>
          <w:szCs w:val="22"/>
          <w:lang w:eastAsia="lt-LT"/>
        </w:rPr>
        <w:t>25 </w:t>
      </w:r>
      <w:r w:rsidR="005704A2" w:rsidRPr="005D0C13">
        <w:rPr>
          <w:snapToGrid w:val="0"/>
          <w:sz w:val="22"/>
          <w:szCs w:val="22"/>
          <w:lang w:eastAsia="lt-LT"/>
        </w:rPr>
        <w:t>°C temperatūroje ir 14 parų (</w:t>
      </w:r>
      <w:r w:rsidRPr="005D0C13">
        <w:rPr>
          <w:snapToGrid w:val="0"/>
          <w:sz w:val="22"/>
          <w:szCs w:val="22"/>
          <w:lang w:eastAsia="lt-LT"/>
        </w:rPr>
        <w:t>pra</w:t>
      </w:r>
      <w:r w:rsidR="005704A2" w:rsidRPr="005D0C13">
        <w:rPr>
          <w:snapToGrid w:val="0"/>
          <w:sz w:val="22"/>
          <w:szCs w:val="22"/>
          <w:lang w:eastAsia="lt-LT"/>
        </w:rPr>
        <w:t>skiedus 0,</w:t>
      </w:r>
      <w:r w:rsidR="004B475A" w:rsidRPr="005D0C13">
        <w:rPr>
          <w:snapToGrid w:val="0"/>
          <w:sz w:val="22"/>
          <w:szCs w:val="22"/>
          <w:lang w:eastAsia="lt-LT"/>
        </w:rPr>
        <w:t>9 </w:t>
      </w:r>
      <w:r w:rsidR="005704A2" w:rsidRPr="005D0C13">
        <w:rPr>
          <w:snapToGrid w:val="0"/>
          <w:sz w:val="22"/>
          <w:szCs w:val="22"/>
          <w:lang w:eastAsia="lt-LT"/>
        </w:rPr>
        <w:t>% (9 mg/ml) natrio chloridu) arba 7 paras (</w:t>
      </w:r>
      <w:r w:rsidRPr="005D0C13">
        <w:rPr>
          <w:snapToGrid w:val="0"/>
          <w:sz w:val="22"/>
          <w:szCs w:val="22"/>
          <w:lang w:eastAsia="lt-LT"/>
        </w:rPr>
        <w:t>pra</w:t>
      </w:r>
      <w:r w:rsidR="005704A2" w:rsidRPr="005D0C13">
        <w:rPr>
          <w:snapToGrid w:val="0"/>
          <w:sz w:val="22"/>
          <w:szCs w:val="22"/>
          <w:lang w:eastAsia="lt-LT"/>
        </w:rPr>
        <w:t xml:space="preserve">skiedus </w:t>
      </w:r>
      <w:r w:rsidR="004B475A" w:rsidRPr="005D0C13">
        <w:rPr>
          <w:snapToGrid w:val="0"/>
          <w:sz w:val="22"/>
          <w:szCs w:val="22"/>
          <w:lang w:eastAsia="lt-LT"/>
        </w:rPr>
        <w:t>5 </w:t>
      </w:r>
      <w:r w:rsidR="005704A2" w:rsidRPr="005D0C13">
        <w:rPr>
          <w:snapToGrid w:val="0"/>
          <w:sz w:val="22"/>
          <w:szCs w:val="22"/>
          <w:lang w:eastAsia="lt-LT"/>
        </w:rPr>
        <w:t>% (50 mg/ml) gliukozės tirpalu) laikant 2</w:t>
      </w:r>
      <w:r w:rsidR="004B475A" w:rsidRPr="005D0C13">
        <w:rPr>
          <w:snapToGrid w:val="0"/>
          <w:sz w:val="22"/>
          <w:szCs w:val="22"/>
          <w:lang w:eastAsia="lt-LT"/>
        </w:rPr>
        <w:t> </w:t>
      </w:r>
      <w:r w:rsidRPr="005D0C13">
        <w:rPr>
          <w:snapToGrid w:val="0"/>
          <w:sz w:val="22"/>
          <w:szCs w:val="22"/>
          <w:lang w:eastAsia="lt-LT"/>
        </w:rPr>
        <w:t xml:space="preserve">°C </w:t>
      </w:r>
      <w:r w:rsidR="005704A2" w:rsidRPr="005D0C13">
        <w:rPr>
          <w:snapToGrid w:val="0"/>
          <w:sz w:val="22"/>
          <w:szCs w:val="22"/>
          <w:lang w:eastAsia="lt-LT"/>
        </w:rPr>
        <w:t>–</w:t>
      </w:r>
      <w:r w:rsidR="004B475A" w:rsidRPr="005D0C13">
        <w:rPr>
          <w:snapToGrid w:val="0"/>
          <w:sz w:val="22"/>
          <w:szCs w:val="22"/>
          <w:lang w:eastAsia="lt-LT"/>
        </w:rPr>
        <w:t>8 </w:t>
      </w:r>
      <w:r w:rsidR="005704A2" w:rsidRPr="005D0C13">
        <w:rPr>
          <w:snapToGrid w:val="0"/>
          <w:sz w:val="22"/>
          <w:szCs w:val="22"/>
          <w:lang w:eastAsia="lt-LT"/>
        </w:rPr>
        <w:t xml:space="preserve">°C temperatūroje. </w:t>
      </w:r>
    </w:p>
    <w:p w14:paraId="3BB27F8D" w14:textId="77777777" w:rsidR="004F56D7" w:rsidRPr="005D0C13" w:rsidRDefault="004F56D7" w:rsidP="00D56F96">
      <w:pPr>
        <w:widowControl w:val="0"/>
        <w:tabs>
          <w:tab w:val="left" w:pos="540"/>
        </w:tabs>
        <w:autoSpaceDE w:val="0"/>
        <w:autoSpaceDN w:val="0"/>
        <w:adjustRightInd w:val="0"/>
        <w:spacing w:line="280" w:lineRule="exact"/>
        <w:ind w:right="3"/>
        <w:rPr>
          <w:snapToGrid w:val="0"/>
          <w:sz w:val="22"/>
          <w:szCs w:val="22"/>
          <w:lang w:eastAsia="lt-LT"/>
        </w:rPr>
      </w:pPr>
    </w:p>
    <w:p w14:paraId="49D407E2" w14:textId="32DA417B" w:rsidR="005704A2" w:rsidRPr="005D0C13" w:rsidRDefault="005704A2" w:rsidP="00D56F96">
      <w:pPr>
        <w:widowControl w:val="0"/>
        <w:tabs>
          <w:tab w:val="left" w:pos="540"/>
        </w:tabs>
        <w:autoSpaceDE w:val="0"/>
        <w:autoSpaceDN w:val="0"/>
        <w:adjustRightInd w:val="0"/>
        <w:spacing w:line="280" w:lineRule="exact"/>
        <w:ind w:right="3"/>
        <w:rPr>
          <w:snapToGrid w:val="0"/>
          <w:sz w:val="22"/>
          <w:szCs w:val="22"/>
          <w:lang w:eastAsia="lt-LT"/>
        </w:rPr>
      </w:pPr>
      <w:r w:rsidRPr="005D0C13">
        <w:rPr>
          <w:snapToGrid w:val="0"/>
          <w:sz w:val="22"/>
          <w:szCs w:val="22"/>
          <w:lang w:eastAsia="lt-LT"/>
        </w:rPr>
        <w:t xml:space="preserve">Mikrobiologiniu požiūriu, pirmą kartą pradūrus guminį kamštelį, vaistinį preparatą reikia vartoti nedelsiant. Jeigu vaistinis preparatas iš karto nevartojamas, už laikymo laiką ir sąlygas atsako vartotojas ir paprastai laikymo trukmė bus ne </w:t>
      </w:r>
      <w:r w:rsidR="0032257A" w:rsidRPr="005D0C13">
        <w:rPr>
          <w:snapToGrid w:val="0"/>
          <w:sz w:val="22"/>
          <w:szCs w:val="22"/>
          <w:lang w:eastAsia="lt-LT"/>
        </w:rPr>
        <w:t>ilgesnė</w:t>
      </w:r>
      <w:r w:rsidR="0064377F" w:rsidRPr="005D0C13">
        <w:rPr>
          <w:snapToGrid w:val="0"/>
          <w:sz w:val="22"/>
          <w:szCs w:val="22"/>
          <w:lang w:eastAsia="lt-LT"/>
        </w:rPr>
        <w:t xml:space="preserve"> </w:t>
      </w:r>
      <w:r w:rsidRPr="005D0C13">
        <w:rPr>
          <w:snapToGrid w:val="0"/>
          <w:sz w:val="22"/>
          <w:szCs w:val="22"/>
          <w:lang w:eastAsia="lt-LT"/>
        </w:rPr>
        <w:t>nei 24 valandos laikant 2</w:t>
      </w:r>
      <w:r w:rsidR="004B475A" w:rsidRPr="005D0C13">
        <w:rPr>
          <w:snapToGrid w:val="0"/>
          <w:sz w:val="22"/>
          <w:szCs w:val="22"/>
          <w:lang w:eastAsia="lt-LT"/>
        </w:rPr>
        <w:t> </w:t>
      </w:r>
      <w:r w:rsidR="0032257A" w:rsidRPr="005D0C13">
        <w:rPr>
          <w:snapToGrid w:val="0"/>
          <w:sz w:val="22"/>
          <w:szCs w:val="22"/>
          <w:lang w:eastAsia="lt-LT"/>
        </w:rPr>
        <w:t xml:space="preserve">°C </w:t>
      </w:r>
      <w:r w:rsidRPr="005D0C13">
        <w:rPr>
          <w:snapToGrid w:val="0"/>
          <w:sz w:val="22"/>
          <w:szCs w:val="22"/>
          <w:lang w:eastAsia="lt-LT"/>
        </w:rPr>
        <w:t>–</w:t>
      </w:r>
      <w:r w:rsidR="004B475A" w:rsidRPr="005D0C13">
        <w:rPr>
          <w:snapToGrid w:val="0"/>
          <w:sz w:val="22"/>
          <w:szCs w:val="22"/>
          <w:lang w:eastAsia="lt-LT"/>
        </w:rPr>
        <w:t>8 </w:t>
      </w:r>
      <w:r w:rsidRPr="005D0C13">
        <w:rPr>
          <w:snapToGrid w:val="0"/>
          <w:sz w:val="22"/>
          <w:szCs w:val="22"/>
          <w:lang w:eastAsia="lt-LT"/>
        </w:rPr>
        <w:t>°C temperatūroje.</w:t>
      </w:r>
    </w:p>
    <w:p w14:paraId="663F43C3" w14:textId="77777777" w:rsidR="005704A2" w:rsidRPr="005D0C13" w:rsidRDefault="005704A2" w:rsidP="00D56F96">
      <w:pPr>
        <w:widowControl w:val="0"/>
        <w:tabs>
          <w:tab w:val="left" w:pos="540"/>
        </w:tabs>
        <w:autoSpaceDE w:val="0"/>
        <w:autoSpaceDN w:val="0"/>
        <w:adjustRightInd w:val="0"/>
        <w:spacing w:line="273" w:lineRule="exact"/>
        <w:ind w:right="3"/>
        <w:rPr>
          <w:snapToGrid w:val="0"/>
          <w:sz w:val="22"/>
          <w:szCs w:val="22"/>
          <w:lang w:eastAsia="lt-LT"/>
        </w:rPr>
      </w:pPr>
    </w:p>
    <w:p w14:paraId="241787CD" w14:textId="77777777" w:rsidR="005704A2" w:rsidRPr="005D0C13" w:rsidRDefault="005704A2" w:rsidP="007C42D1">
      <w:pPr>
        <w:widowControl w:val="0"/>
        <w:tabs>
          <w:tab w:val="left" w:pos="540"/>
        </w:tabs>
        <w:autoSpaceDE w:val="0"/>
        <w:autoSpaceDN w:val="0"/>
        <w:adjustRightInd w:val="0"/>
        <w:spacing w:line="260" w:lineRule="exact"/>
        <w:ind w:right="3"/>
        <w:rPr>
          <w:snapToGrid w:val="0"/>
          <w:sz w:val="22"/>
          <w:szCs w:val="22"/>
          <w:lang w:eastAsia="lt-LT"/>
        </w:rPr>
      </w:pPr>
      <w:r w:rsidRPr="005D0C13">
        <w:rPr>
          <w:i/>
          <w:iCs/>
          <w:snapToGrid w:val="0"/>
          <w:sz w:val="22"/>
          <w:szCs w:val="22"/>
          <w:lang w:eastAsia="lt-LT"/>
        </w:rPr>
        <w:lastRenderedPageBreak/>
        <w:t>Laikant injekcinį tirpalą atšaldytą gali susidaryti gelinis preparatas. Šis gelinis preparatas taps šiek tiek klampiu, judriu tirpalu po dviejų ar ne daugiau kaip keturių valandų laikymo kontroliuojamoje kambario temperatūroje (15</w:t>
      </w:r>
      <w:r w:rsidR="0064377F" w:rsidRPr="005D0C13">
        <w:rPr>
          <w:i/>
          <w:iCs/>
          <w:snapToGrid w:val="0"/>
          <w:sz w:val="22"/>
          <w:szCs w:val="22"/>
          <w:lang w:eastAsia="lt-LT"/>
        </w:rPr>
        <w:t> </w:t>
      </w:r>
      <w:r w:rsidR="0032257A" w:rsidRPr="005D0C13">
        <w:rPr>
          <w:i/>
          <w:iCs/>
          <w:snapToGrid w:val="0"/>
          <w:sz w:val="22"/>
          <w:szCs w:val="22"/>
          <w:lang w:eastAsia="lt-LT"/>
        </w:rPr>
        <w:t xml:space="preserve">°C </w:t>
      </w:r>
      <w:r w:rsidRPr="005D0C13">
        <w:rPr>
          <w:i/>
          <w:iCs/>
          <w:snapToGrid w:val="0"/>
          <w:sz w:val="22"/>
          <w:szCs w:val="22"/>
          <w:lang w:eastAsia="lt-LT"/>
        </w:rPr>
        <w:t>–</w:t>
      </w:r>
      <w:bookmarkStart w:id="82" w:name="OLE_LINK1"/>
      <w:bookmarkStart w:id="83" w:name="OLE_LINK2"/>
      <w:r w:rsidR="0064377F" w:rsidRPr="005D0C13">
        <w:rPr>
          <w:i/>
          <w:iCs/>
          <w:snapToGrid w:val="0"/>
          <w:sz w:val="22"/>
          <w:szCs w:val="22"/>
          <w:lang w:eastAsia="lt-LT"/>
        </w:rPr>
        <w:t>25 </w:t>
      </w:r>
      <w:r w:rsidRPr="005D0C13">
        <w:rPr>
          <w:i/>
          <w:iCs/>
          <w:snapToGrid w:val="0"/>
          <w:sz w:val="22"/>
          <w:szCs w:val="22"/>
          <w:lang w:eastAsia="lt-LT"/>
        </w:rPr>
        <w:t>°C</w:t>
      </w:r>
      <w:bookmarkEnd w:id="82"/>
      <w:bookmarkEnd w:id="83"/>
      <w:r w:rsidRPr="005D0C13">
        <w:rPr>
          <w:i/>
          <w:iCs/>
          <w:snapToGrid w:val="0"/>
          <w:sz w:val="22"/>
          <w:szCs w:val="22"/>
          <w:lang w:eastAsia="lt-LT"/>
        </w:rPr>
        <w:t>).</w:t>
      </w:r>
    </w:p>
    <w:p w14:paraId="35C195E5" w14:textId="77777777" w:rsidR="005704A2" w:rsidRPr="005D0C13" w:rsidRDefault="005704A2" w:rsidP="007C42D1">
      <w:pPr>
        <w:widowControl w:val="0"/>
        <w:tabs>
          <w:tab w:val="left" w:pos="540"/>
        </w:tabs>
        <w:autoSpaceDE w:val="0"/>
        <w:autoSpaceDN w:val="0"/>
        <w:adjustRightInd w:val="0"/>
        <w:spacing w:line="268" w:lineRule="exact"/>
        <w:ind w:right="3"/>
        <w:rPr>
          <w:snapToGrid w:val="0"/>
          <w:sz w:val="22"/>
          <w:szCs w:val="22"/>
          <w:lang w:eastAsia="lt-LT"/>
        </w:rPr>
      </w:pPr>
    </w:p>
    <w:p w14:paraId="5EA04489" w14:textId="1DE13285" w:rsidR="005704A2" w:rsidRPr="005D0C13" w:rsidRDefault="005704A2" w:rsidP="007C42D1">
      <w:pPr>
        <w:widowControl w:val="0"/>
        <w:tabs>
          <w:tab w:val="left" w:pos="540"/>
        </w:tabs>
        <w:autoSpaceDE w:val="0"/>
        <w:autoSpaceDN w:val="0"/>
        <w:adjustRightInd w:val="0"/>
        <w:spacing w:line="260" w:lineRule="exact"/>
        <w:ind w:right="3"/>
        <w:outlineLvl w:val="0"/>
        <w:rPr>
          <w:b/>
          <w:bCs/>
          <w:snapToGrid w:val="0"/>
          <w:sz w:val="22"/>
          <w:szCs w:val="22"/>
          <w:lang w:eastAsia="lt-LT"/>
        </w:rPr>
      </w:pPr>
      <w:r w:rsidRPr="005D0C13">
        <w:rPr>
          <w:b/>
          <w:bCs/>
          <w:snapToGrid w:val="0"/>
          <w:sz w:val="22"/>
          <w:szCs w:val="22"/>
          <w:lang w:eastAsia="lt-LT"/>
        </w:rPr>
        <w:t>2.1</w:t>
      </w:r>
      <w:r w:rsidRPr="005D0C13">
        <w:rPr>
          <w:b/>
          <w:bCs/>
          <w:snapToGrid w:val="0"/>
          <w:sz w:val="22"/>
          <w:szCs w:val="22"/>
          <w:lang w:eastAsia="lt-LT"/>
        </w:rPr>
        <w:tab/>
        <w:t xml:space="preserve">Epirubicino hidrochlorido </w:t>
      </w:r>
      <w:r w:rsidR="00C36BA5" w:rsidRPr="005D0C13">
        <w:rPr>
          <w:b/>
          <w:bCs/>
          <w:snapToGrid w:val="0"/>
          <w:sz w:val="22"/>
          <w:szCs w:val="22"/>
          <w:lang w:eastAsia="lt-LT"/>
        </w:rPr>
        <w:t>flakonas</w:t>
      </w:r>
    </w:p>
    <w:p w14:paraId="45722D83" w14:textId="77777777" w:rsidR="005704A2" w:rsidRPr="005D0C13" w:rsidRDefault="005704A2" w:rsidP="007C42D1">
      <w:pPr>
        <w:widowControl w:val="0"/>
        <w:tabs>
          <w:tab w:val="left" w:pos="540"/>
        </w:tabs>
        <w:autoSpaceDE w:val="0"/>
        <w:autoSpaceDN w:val="0"/>
        <w:adjustRightInd w:val="0"/>
        <w:spacing w:line="268" w:lineRule="exact"/>
        <w:ind w:right="3"/>
        <w:rPr>
          <w:snapToGrid w:val="0"/>
          <w:sz w:val="22"/>
          <w:szCs w:val="22"/>
          <w:lang w:eastAsia="lt-LT"/>
        </w:rPr>
      </w:pPr>
    </w:p>
    <w:p w14:paraId="4848CA17" w14:textId="635BE903" w:rsidR="005704A2" w:rsidRPr="005D0C13" w:rsidRDefault="005704A2" w:rsidP="00D56F96">
      <w:pPr>
        <w:widowControl w:val="0"/>
        <w:tabs>
          <w:tab w:val="left" w:pos="9000"/>
        </w:tabs>
        <w:autoSpaceDE w:val="0"/>
        <w:autoSpaceDN w:val="0"/>
        <w:adjustRightInd w:val="0"/>
        <w:spacing w:line="280" w:lineRule="exact"/>
        <w:ind w:right="3"/>
        <w:rPr>
          <w:snapToGrid w:val="0"/>
          <w:sz w:val="22"/>
          <w:szCs w:val="22"/>
          <w:lang w:eastAsia="lt-LT"/>
        </w:rPr>
      </w:pPr>
      <w:r w:rsidRPr="005D0C13">
        <w:rPr>
          <w:snapToGrid w:val="0"/>
          <w:sz w:val="22"/>
          <w:szCs w:val="22"/>
          <w:lang w:eastAsia="lt-LT"/>
        </w:rPr>
        <w:t xml:space="preserve">Epirubicin </w:t>
      </w:r>
      <w:r w:rsidR="00573B7B" w:rsidRPr="005D0C13">
        <w:rPr>
          <w:snapToGrid w:val="0"/>
          <w:sz w:val="22"/>
          <w:szCs w:val="22"/>
          <w:lang w:eastAsia="lt-LT"/>
        </w:rPr>
        <w:t>Mylan</w:t>
      </w:r>
      <w:r w:rsidRPr="005D0C13">
        <w:rPr>
          <w:snapToGrid w:val="0"/>
          <w:sz w:val="22"/>
          <w:szCs w:val="22"/>
          <w:lang w:eastAsia="lt-LT"/>
        </w:rPr>
        <w:t xml:space="preserve"> tiekiamas gintaro spalvos 30 ml arba 100 ml I tipo stiklo </w:t>
      </w:r>
      <w:r w:rsidR="00C36BA5" w:rsidRPr="005D0C13">
        <w:rPr>
          <w:snapToGrid w:val="0"/>
          <w:sz w:val="22"/>
          <w:szCs w:val="22"/>
          <w:lang w:eastAsia="lt-LT"/>
        </w:rPr>
        <w:t>flakonuose</w:t>
      </w:r>
      <w:r w:rsidRPr="005D0C13">
        <w:rPr>
          <w:snapToGrid w:val="0"/>
          <w:sz w:val="22"/>
          <w:szCs w:val="22"/>
          <w:lang w:eastAsia="lt-LT"/>
        </w:rPr>
        <w:t>, užkimšt</w:t>
      </w:r>
      <w:r w:rsidR="0032257A" w:rsidRPr="005D0C13">
        <w:rPr>
          <w:snapToGrid w:val="0"/>
          <w:sz w:val="22"/>
          <w:szCs w:val="22"/>
          <w:lang w:eastAsia="lt-LT"/>
        </w:rPr>
        <w:t>uo</w:t>
      </w:r>
      <w:r w:rsidRPr="005D0C13">
        <w:rPr>
          <w:snapToGrid w:val="0"/>
          <w:sz w:val="22"/>
          <w:szCs w:val="22"/>
          <w:lang w:eastAsia="lt-LT"/>
        </w:rPr>
        <w:t>s</w:t>
      </w:r>
      <w:r w:rsidR="0032257A" w:rsidRPr="005D0C13">
        <w:rPr>
          <w:snapToGrid w:val="0"/>
          <w:sz w:val="22"/>
          <w:szCs w:val="22"/>
          <w:lang w:eastAsia="lt-LT"/>
        </w:rPr>
        <w:t>e</w:t>
      </w:r>
      <w:r w:rsidRPr="005D0C13">
        <w:rPr>
          <w:snapToGrid w:val="0"/>
          <w:sz w:val="22"/>
          <w:szCs w:val="22"/>
          <w:lang w:eastAsia="lt-LT"/>
        </w:rPr>
        <w:t xml:space="preserve"> fluoropolimeru padengtais bromobutilo gumos kamščiais su aliuminio sandarinamaisiais nuplėšiamais dangteliais, atitinkamai su 25</w:t>
      </w:r>
      <w:r w:rsidR="0032257A" w:rsidRPr="005D0C13">
        <w:rPr>
          <w:snapToGrid w:val="0"/>
          <w:sz w:val="22"/>
          <w:szCs w:val="22"/>
          <w:lang w:eastAsia="lt-LT"/>
        </w:rPr>
        <w:t> ml</w:t>
      </w:r>
      <w:r w:rsidRPr="005D0C13">
        <w:rPr>
          <w:snapToGrid w:val="0"/>
          <w:sz w:val="22"/>
          <w:szCs w:val="22"/>
          <w:lang w:eastAsia="lt-LT"/>
        </w:rPr>
        <w:t xml:space="preserve"> ir 100 ml injekcinio </w:t>
      </w:r>
      <w:r w:rsidR="0032257A" w:rsidRPr="005D0C13">
        <w:rPr>
          <w:snapToGrid w:val="0"/>
          <w:sz w:val="22"/>
          <w:szCs w:val="22"/>
          <w:lang w:eastAsia="lt-LT"/>
        </w:rPr>
        <w:t>/</w:t>
      </w:r>
      <w:r w:rsidRPr="005D0C13">
        <w:rPr>
          <w:snapToGrid w:val="0"/>
          <w:sz w:val="22"/>
          <w:szCs w:val="22"/>
          <w:lang w:eastAsia="lt-LT"/>
        </w:rPr>
        <w:t xml:space="preserve"> infuzinio tirpalo. </w:t>
      </w:r>
    </w:p>
    <w:p w14:paraId="2B7DA37B" w14:textId="77777777" w:rsidR="005704A2" w:rsidRPr="005D0C13" w:rsidRDefault="005704A2" w:rsidP="00D56F96">
      <w:pPr>
        <w:widowControl w:val="0"/>
        <w:tabs>
          <w:tab w:val="left" w:pos="9000"/>
        </w:tabs>
        <w:autoSpaceDE w:val="0"/>
        <w:autoSpaceDN w:val="0"/>
        <w:adjustRightInd w:val="0"/>
        <w:spacing w:line="264" w:lineRule="exact"/>
        <w:ind w:right="3"/>
        <w:rPr>
          <w:sz w:val="22"/>
          <w:szCs w:val="22"/>
        </w:rPr>
      </w:pPr>
    </w:p>
    <w:p w14:paraId="0DF57855" w14:textId="580709FB" w:rsidR="005704A2" w:rsidRPr="005D0C13" w:rsidRDefault="005704A2" w:rsidP="00D56F96">
      <w:pPr>
        <w:widowControl w:val="0"/>
        <w:tabs>
          <w:tab w:val="left" w:pos="9000"/>
        </w:tabs>
        <w:autoSpaceDE w:val="0"/>
        <w:autoSpaceDN w:val="0"/>
        <w:adjustRightInd w:val="0"/>
        <w:spacing w:line="300" w:lineRule="exact"/>
        <w:ind w:right="3"/>
        <w:outlineLvl w:val="0"/>
        <w:rPr>
          <w:snapToGrid w:val="0"/>
          <w:sz w:val="22"/>
          <w:szCs w:val="22"/>
          <w:lang w:eastAsia="lt-LT"/>
        </w:rPr>
      </w:pPr>
      <w:r w:rsidRPr="005D0C13">
        <w:rPr>
          <w:snapToGrid w:val="0"/>
          <w:sz w:val="22"/>
          <w:szCs w:val="22"/>
          <w:lang w:eastAsia="lt-LT"/>
        </w:rPr>
        <w:t xml:space="preserve">Kiekvienoje dėžutėje yra vienas </w:t>
      </w:r>
      <w:r w:rsidR="00C36BA5" w:rsidRPr="005D0C13">
        <w:rPr>
          <w:snapToGrid w:val="0"/>
          <w:sz w:val="22"/>
          <w:szCs w:val="22"/>
          <w:lang w:eastAsia="lt-LT"/>
        </w:rPr>
        <w:t>flakonas</w:t>
      </w:r>
      <w:r w:rsidRPr="005D0C13">
        <w:rPr>
          <w:snapToGrid w:val="0"/>
          <w:sz w:val="22"/>
          <w:szCs w:val="22"/>
          <w:lang w:eastAsia="lt-LT"/>
        </w:rPr>
        <w:t>.</w:t>
      </w:r>
    </w:p>
    <w:p w14:paraId="1D1615C5" w14:textId="77777777" w:rsidR="005704A2" w:rsidRPr="005D0C13" w:rsidRDefault="005704A2" w:rsidP="00D56F96">
      <w:pPr>
        <w:widowControl w:val="0"/>
        <w:tabs>
          <w:tab w:val="left" w:pos="9000"/>
        </w:tabs>
        <w:autoSpaceDE w:val="0"/>
        <w:autoSpaceDN w:val="0"/>
        <w:adjustRightInd w:val="0"/>
        <w:spacing w:line="259" w:lineRule="exact"/>
        <w:ind w:right="3"/>
        <w:rPr>
          <w:rFonts w:ascii="Arial" w:hAnsi="Arial"/>
          <w:sz w:val="22"/>
          <w:szCs w:val="22"/>
        </w:rPr>
      </w:pPr>
    </w:p>
    <w:p w14:paraId="734DE594" w14:textId="77777777" w:rsidR="005704A2" w:rsidRPr="005D0C13" w:rsidRDefault="005704A2" w:rsidP="007C42D1">
      <w:pPr>
        <w:widowControl w:val="0"/>
        <w:tabs>
          <w:tab w:val="left" w:pos="540"/>
          <w:tab w:val="left" w:pos="9000"/>
        </w:tabs>
        <w:autoSpaceDE w:val="0"/>
        <w:autoSpaceDN w:val="0"/>
        <w:adjustRightInd w:val="0"/>
        <w:spacing w:line="260" w:lineRule="exact"/>
        <w:ind w:right="3"/>
        <w:outlineLvl w:val="0"/>
        <w:rPr>
          <w:snapToGrid w:val="0"/>
          <w:sz w:val="22"/>
          <w:szCs w:val="22"/>
          <w:lang w:eastAsia="lt-LT"/>
        </w:rPr>
      </w:pPr>
      <w:r w:rsidRPr="005D0C13">
        <w:rPr>
          <w:snapToGrid w:val="0"/>
          <w:sz w:val="22"/>
          <w:szCs w:val="22"/>
          <w:lang w:eastAsia="lt-LT"/>
        </w:rPr>
        <w:t>Gali būti tiekiamos ne visų dydžių pakuotės.</w:t>
      </w:r>
    </w:p>
    <w:p w14:paraId="0E6D55C1" w14:textId="77777777" w:rsidR="005704A2" w:rsidRPr="005D0C13" w:rsidRDefault="005704A2" w:rsidP="007C42D1">
      <w:pPr>
        <w:widowControl w:val="0"/>
        <w:tabs>
          <w:tab w:val="left" w:pos="540"/>
          <w:tab w:val="left" w:pos="9000"/>
        </w:tabs>
        <w:autoSpaceDE w:val="0"/>
        <w:autoSpaceDN w:val="0"/>
        <w:adjustRightInd w:val="0"/>
        <w:spacing w:line="268" w:lineRule="exact"/>
        <w:ind w:right="3"/>
        <w:rPr>
          <w:snapToGrid w:val="0"/>
          <w:sz w:val="22"/>
          <w:szCs w:val="22"/>
          <w:lang w:eastAsia="lt-LT"/>
        </w:rPr>
      </w:pPr>
    </w:p>
    <w:p w14:paraId="137F91AD" w14:textId="77777777" w:rsidR="005704A2" w:rsidRPr="005D0C13" w:rsidRDefault="005704A2" w:rsidP="007C42D1">
      <w:pPr>
        <w:widowControl w:val="0"/>
        <w:numPr>
          <w:ilvl w:val="1"/>
          <w:numId w:val="5"/>
        </w:numPr>
        <w:tabs>
          <w:tab w:val="left" w:pos="9000"/>
        </w:tabs>
        <w:autoSpaceDE w:val="0"/>
        <w:autoSpaceDN w:val="0"/>
        <w:adjustRightInd w:val="0"/>
        <w:spacing w:line="260" w:lineRule="exact"/>
        <w:ind w:right="3"/>
        <w:outlineLvl w:val="0"/>
        <w:rPr>
          <w:b/>
          <w:bCs/>
          <w:snapToGrid w:val="0"/>
          <w:sz w:val="22"/>
          <w:szCs w:val="22"/>
          <w:lang w:eastAsia="lt-LT"/>
        </w:rPr>
      </w:pPr>
      <w:r w:rsidRPr="005D0C13">
        <w:rPr>
          <w:b/>
          <w:bCs/>
          <w:snapToGrid w:val="0"/>
          <w:sz w:val="22"/>
          <w:szCs w:val="22"/>
          <w:lang w:eastAsia="lt-LT"/>
        </w:rPr>
        <w:t>Epirubicino hidrochlorido tirpiklis</w:t>
      </w:r>
    </w:p>
    <w:p w14:paraId="2004550B" w14:textId="77777777" w:rsidR="005704A2" w:rsidRPr="005D0C13" w:rsidRDefault="005704A2" w:rsidP="007C42D1">
      <w:pPr>
        <w:widowControl w:val="0"/>
        <w:tabs>
          <w:tab w:val="left" w:pos="540"/>
          <w:tab w:val="left" w:pos="9000"/>
        </w:tabs>
        <w:autoSpaceDE w:val="0"/>
        <w:autoSpaceDN w:val="0"/>
        <w:adjustRightInd w:val="0"/>
        <w:spacing w:line="268" w:lineRule="exact"/>
        <w:ind w:right="3"/>
        <w:rPr>
          <w:snapToGrid w:val="0"/>
          <w:sz w:val="22"/>
          <w:szCs w:val="22"/>
          <w:lang w:eastAsia="lt-LT"/>
        </w:rPr>
      </w:pPr>
    </w:p>
    <w:p w14:paraId="613F4D80" w14:textId="23CC4D0D" w:rsidR="005704A2" w:rsidRPr="005D0C13" w:rsidRDefault="005704A2" w:rsidP="007C42D1">
      <w:pPr>
        <w:widowControl w:val="0"/>
        <w:autoSpaceDE w:val="0"/>
        <w:autoSpaceDN w:val="0"/>
        <w:adjustRightInd w:val="0"/>
        <w:spacing w:line="280" w:lineRule="exact"/>
        <w:rPr>
          <w:snapToGrid w:val="0"/>
          <w:sz w:val="22"/>
          <w:szCs w:val="22"/>
          <w:lang w:eastAsia="lt-LT"/>
        </w:rPr>
      </w:pPr>
      <w:r w:rsidRPr="005D0C13">
        <w:rPr>
          <w:snapToGrid w:val="0"/>
          <w:sz w:val="22"/>
          <w:szCs w:val="22"/>
          <w:lang w:eastAsia="lt-LT"/>
        </w:rPr>
        <w:t xml:space="preserve">Epirubicin </w:t>
      </w:r>
      <w:r w:rsidR="00573B7B" w:rsidRPr="005D0C13">
        <w:rPr>
          <w:snapToGrid w:val="0"/>
          <w:sz w:val="22"/>
          <w:szCs w:val="22"/>
          <w:lang w:eastAsia="lt-LT"/>
        </w:rPr>
        <w:t>Mylan</w:t>
      </w:r>
      <w:r w:rsidRPr="005D0C13">
        <w:rPr>
          <w:snapToGrid w:val="0"/>
          <w:sz w:val="22"/>
          <w:szCs w:val="22"/>
          <w:lang w:eastAsia="lt-LT"/>
        </w:rPr>
        <w:t xml:space="preserve"> galima skiesti 0,</w:t>
      </w:r>
      <w:r w:rsidR="0064377F" w:rsidRPr="005D0C13">
        <w:rPr>
          <w:snapToGrid w:val="0"/>
          <w:sz w:val="22"/>
          <w:szCs w:val="22"/>
          <w:lang w:eastAsia="lt-LT"/>
        </w:rPr>
        <w:t>9 </w:t>
      </w:r>
      <w:r w:rsidRPr="005D0C13">
        <w:rPr>
          <w:snapToGrid w:val="0"/>
          <w:sz w:val="22"/>
          <w:szCs w:val="22"/>
          <w:lang w:eastAsia="lt-LT"/>
        </w:rPr>
        <w:t xml:space="preserve">% </w:t>
      </w:r>
      <w:r w:rsidR="0032257A" w:rsidRPr="005D0C13">
        <w:rPr>
          <w:snapToGrid w:val="0"/>
          <w:sz w:val="22"/>
          <w:szCs w:val="22"/>
          <w:lang w:eastAsia="lt-LT"/>
        </w:rPr>
        <w:t xml:space="preserve">(9 mg/ml) </w:t>
      </w:r>
      <w:r w:rsidRPr="005D0C13">
        <w:rPr>
          <w:snapToGrid w:val="0"/>
          <w:sz w:val="22"/>
          <w:szCs w:val="22"/>
          <w:lang w:eastAsia="lt-LT"/>
        </w:rPr>
        <w:t xml:space="preserve">natrio chlorido tirpalu arba </w:t>
      </w:r>
      <w:r w:rsidR="0064377F" w:rsidRPr="005D0C13">
        <w:rPr>
          <w:snapToGrid w:val="0"/>
          <w:sz w:val="22"/>
          <w:szCs w:val="22"/>
          <w:lang w:eastAsia="lt-LT"/>
        </w:rPr>
        <w:t>5 </w:t>
      </w:r>
      <w:r w:rsidRPr="005D0C13">
        <w:rPr>
          <w:snapToGrid w:val="0"/>
          <w:sz w:val="22"/>
          <w:szCs w:val="22"/>
          <w:lang w:eastAsia="lt-LT"/>
        </w:rPr>
        <w:t xml:space="preserve">% gliukozės tirpalu (50 mg/ml) ir po to švirkšti į veną. Tirpalą reikia ruošti tik prieš </w:t>
      </w:r>
      <w:r w:rsidR="0032257A" w:rsidRPr="005D0C13">
        <w:rPr>
          <w:snapToGrid w:val="0"/>
          <w:sz w:val="22"/>
          <w:szCs w:val="22"/>
          <w:lang w:eastAsia="lt-LT"/>
        </w:rPr>
        <w:t>vartojimą</w:t>
      </w:r>
      <w:r w:rsidRPr="005D0C13">
        <w:rPr>
          <w:snapToGrid w:val="0"/>
          <w:sz w:val="22"/>
          <w:szCs w:val="22"/>
          <w:lang w:eastAsia="lt-LT"/>
        </w:rPr>
        <w:t>.</w:t>
      </w:r>
    </w:p>
    <w:p w14:paraId="548D24C7" w14:textId="6FB4A99C" w:rsidR="005704A2" w:rsidRPr="005D0C13" w:rsidRDefault="005704A2" w:rsidP="007C42D1">
      <w:pPr>
        <w:widowControl w:val="0"/>
        <w:tabs>
          <w:tab w:val="left" w:pos="540"/>
          <w:tab w:val="left" w:pos="9000"/>
        </w:tabs>
        <w:autoSpaceDE w:val="0"/>
        <w:autoSpaceDN w:val="0"/>
        <w:adjustRightInd w:val="0"/>
        <w:spacing w:line="260" w:lineRule="exact"/>
        <w:ind w:right="3"/>
        <w:rPr>
          <w:snapToGrid w:val="0"/>
          <w:sz w:val="22"/>
          <w:szCs w:val="22"/>
          <w:lang w:eastAsia="lt-LT"/>
        </w:rPr>
      </w:pPr>
      <w:r w:rsidRPr="005D0C13">
        <w:rPr>
          <w:snapToGrid w:val="0"/>
          <w:sz w:val="22"/>
          <w:szCs w:val="22"/>
          <w:lang w:eastAsia="lt-LT"/>
        </w:rPr>
        <w:t>Vartojant į šlapimo pūslę preparatą reikia skiesti 0,</w:t>
      </w:r>
      <w:r w:rsidR="0064377F" w:rsidRPr="005D0C13">
        <w:rPr>
          <w:snapToGrid w:val="0"/>
          <w:sz w:val="22"/>
          <w:szCs w:val="22"/>
          <w:lang w:eastAsia="lt-LT"/>
        </w:rPr>
        <w:t>9 </w:t>
      </w:r>
      <w:r w:rsidRPr="005D0C13">
        <w:rPr>
          <w:snapToGrid w:val="0"/>
          <w:sz w:val="22"/>
          <w:szCs w:val="22"/>
          <w:lang w:eastAsia="lt-LT"/>
        </w:rPr>
        <w:t xml:space="preserve">% (9 mg/ml) </w:t>
      </w:r>
      <w:r w:rsidR="0032257A" w:rsidRPr="005D0C13">
        <w:rPr>
          <w:snapToGrid w:val="0"/>
          <w:sz w:val="22"/>
          <w:szCs w:val="22"/>
          <w:lang w:eastAsia="lt-LT"/>
        </w:rPr>
        <w:t xml:space="preserve">natio chlorido </w:t>
      </w:r>
      <w:r w:rsidRPr="005D0C13">
        <w:rPr>
          <w:snapToGrid w:val="0"/>
          <w:sz w:val="22"/>
          <w:szCs w:val="22"/>
          <w:lang w:eastAsia="lt-LT"/>
        </w:rPr>
        <w:t>tirpalu arba steriliu vandeniu. Skiedimo koncentracija turi būti 0,6–2,6 mg/ml.</w:t>
      </w:r>
    </w:p>
    <w:p w14:paraId="45C8DB1B" w14:textId="77777777" w:rsidR="005704A2" w:rsidRPr="005D0C13" w:rsidRDefault="005704A2" w:rsidP="007C42D1">
      <w:pPr>
        <w:widowControl w:val="0"/>
        <w:tabs>
          <w:tab w:val="left" w:pos="540"/>
          <w:tab w:val="left" w:pos="9000"/>
        </w:tabs>
        <w:autoSpaceDE w:val="0"/>
        <w:autoSpaceDN w:val="0"/>
        <w:adjustRightInd w:val="0"/>
        <w:spacing w:line="268" w:lineRule="exact"/>
        <w:ind w:right="3"/>
        <w:rPr>
          <w:snapToGrid w:val="0"/>
          <w:sz w:val="22"/>
          <w:szCs w:val="22"/>
          <w:lang w:eastAsia="lt-LT"/>
        </w:rPr>
      </w:pPr>
    </w:p>
    <w:p w14:paraId="458A7B77" w14:textId="77777777" w:rsidR="005704A2" w:rsidRPr="005D0C13" w:rsidRDefault="005704A2" w:rsidP="007C42D1">
      <w:pPr>
        <w:widowControl w:val="0"/>
        <w:tabs>
          <w:tab w:val="left" w:pos="540"/>
          <w:tab w:val="left" w:pos="9000"/>
        </w:tabs>
        <w:autoSpaceDE w:val="0"/>
        <w:autoSpaceDN w:val="0"/>
        <w:adjustRightInd w:val="0"/>
        <w:spacing w:line="260" w:lineRule="exact"/>
        <w:ind w:right="3"/>
        <w:outlineLvl w:val="0"/>
        <w:rPr>
          <w:b/>
          <w:bCs/>
          <w:snapToGrid w:val="0"/>
          <w:sz w:val="22"/>
          <w:szCs w:val="22"/>
          <w:lang w:eastAsia="lt-LT"/>
        </w:rPr>
      </w:pPr>
      <w:r w:rsidRPr="005D0C13">
        <w:rPr>
          <w:b/>
          <w:bCs/>
          <w:snapToGrid w:val="0"/>
          <w:sz w:val="22"/>
          <w:szCs w:val="22"/>
          <w:lang w:eastAsia="lt-LT"/>
        </w:rPr>
        <w:t>3.</w:t>
      </w:r>
      <w:r w:rsidRPr="005D0C13">
        <w:rPr>
          <w:b/>
          <w:bCs/>
          <w:snapToGrid w:val="0"/>
          <w:sz w:val="22"/>
          <w:szCs w:val="22"/>
          <w:lang w:eastAsia="lt-LT"/>
        </w:rPr>
        <w:tab/>
        <w:t>SAUGAUS VAISTINIO PREPARATO RUOŠIMO REKOMENDACIJOS</w:t>
      </w:r>
    </w:p>
    <w:p w14:paraId="6CAF6A35" w14:textId="77777777" w:rsidR="005704A2" w:rsidRPr="005D0C13" w:rsidRDefault="005704A2" w:rsidP="007C42D1">
      <w:pPr>
        <w:widowControl w:val="0"/>
        <w:tabs>
          <w:tab w:val="left" w:pos="540"/>
          <w:tab w:val="left" w:pos="9000"/>
        </w:tabs>
        <w:autoSpaceDE w:val="0"/>
        <w:autoSpaceDN w:val="0"/>
        <w:adjustRightInd w:val="0"/>
        <w:spacing w:line="268" w:lineRule="exact"/>
        <w:ind w:right="3"/>
        <w:rPr>
          <w:snapToGrid w:val="0"/>
          <w:sz w:val="22"/>
          <w:szCs w:val="22"/>
          <w:lang w:eastAsia="lt-LT"/>
        </w:rPr>
      </w:pPr>
    </w:p>
    <w:p w14:paraId="208A5543" w14:textId="77777777" w:rsidR="005704A2" w:rsidRPr="005D0C13" w:rsidRDefault="005704A2" w:rsidP="00D56F96">
      <w:pPr>
        <w:widowControl w:val="0"/>
        <w:autoSpaceDE w:val="0"/>
        <w:autoSpaceDN w:val="0"/>
        <w:adjustRightInd w:val="0"/>
        <w:spacing w:line="280" w:lineRule="exact"/>
        <w:ind w:right="43"/>
        <w:rPr>
          <w:snapToGrid w:val="0"/>
          <w:sz w:val="22"/>
          <w:szCs w:val="22"/>
          <w:lang w:eastAsia="lt-LT"/>
        </w:rPr>
      </w:pPr>
      <w:r w:rsidRPr="005D0C13">
        <w:rPr>
          <w:snapToGrid w:val="0"/>
          <w:sz w:val="22"/>
          <w:szCs w:val="22"/>
          <w:lang w:eastAsia="lt-LT"/>
        </w:rPr>
        <w:t>Jeigu ruošiamas infuzinis tirpalas, infuzinį tirpalą aseptikos sąlygomis turi ruošti patyręs darbuotojas.</w:t>
      </w:r>
    </w:p>
    <w:p w14:paraId="75F5B54B" w14:textId="77777777" w:rsidR="005704A2" w:rsidRPr="005D0C13" w:rsidRDefault="005704A2" w:rsidP="00D56F96">
      <w:pPr>
        <w:widowControl w:val="0"/>
        <w:autoSpaceDE w:val="0"/>
        <w:autoSpaceDN w:val="0"/>
        <w:adjustRightInd w:val="0"/>
        <w:spacing w:line="278" w:lineRule="exact"/>
        <w:ind w:right="43"/>
        <w:rPr>
          <w:snapToGrid w:val="0"/>
          <w:sz w:val="22"/>
          <w:szCs w:val="22"/>
          <w:lang w:eastAsia="lt-LT"/>
        </w:rPr>
      </w:pPr>
    </w:p>
    <w:p w14:paraId="6E38E2CC" w14:textId="77777777" w:rsidR="005704A2" w:rsidRPr="005D0C13" w:rsidRDefault="005704A2" w:rsidP="00D56F96">
      <w:pPr>
        <w:widowControl w:val="0"/>
        <w:autoSpaceDE w:val="0"/>
        <w:autoSpaceDN w:val="0"/>
        <w:adjustRightInd w:val="0"/>
        <w:spacing w:line="300" w:lineRule="exact"/>
        <w:ind w:right="43"/>
        <w:outlineLvl w:val="0"/>
        <w:rPr>
          <w:snapToGrid w:val="0"/>
          <w:sz w:val="22"/>
          <w:szCs w:val="22"/>
          <w:lang w:eastAsia="lt-LT"/>
        </w:rPr>
      </w:pPr>
      <w:r w:rsidRPr="005D0C13">
        <w:rPr>
          <w:snapToGrid w:val="0"/>
          <w:sz w:val="22"/>
          <w:szCs w:val="22"/>
          <w:lang w:eastAsia="lt-LT"/>
        </w:rPr>
        <w:t>Infuzinį tirpalą reikia ruošti specialiai skirtoje aseptinėje vietoje.</w:t>
      </w:r>
    </w:p>
    <w:p w14:paraId="1761A353" w14:textId="77777777" w:rsidR="005704A2" w:rsidRPr="005D0C13" w:rsidRDefault="005704A2" w:rsidP="00D56F96">
      <w:pPr>
        <w:widowControl w:val="0"/>
        <w:autoSpaceDE w:val="0"/>
        <w:autoSpaceDN w:val="0"/>
        <w:adjustRightInd w:val="0"/>
        <w:spacing w:line="259" w:lineRule="exact"/>
        <w:ind w:right="43"/>
        <w:rPr>
          <w:snapToGrid w:val="0"/>
          <w:sz w:val="22"/>
          <w:szCs w:val="22"/>
          <w:lang w:eastAsia="lt-LT"/>
        </w:rPr>
      </w:pPr>
    </w:p>
    <w:p w14:paraId="17C35A55" w14:textId="77777777" w:rsidR="005704A2" w:rsidRPr="005D0C13" w:rsidRDefault="005704A2" w:rsidP="00D56F96">
      <w:pPr>
        <w:widowControl w:val="0"/>
        <w:autoSpaceDE w:val="0"/>
        <w:autoSpaceDN w:val="0"/>
        <w:adjustRightInd w:val="0"/>
        <w:spacing w:line="280" w:lineRule="exact"/>
        <w:ind w:right="43"/>
        <w:rPr>
          <w:snapToGrid w:val="0"/>
          <w:sz w:val="22"/>
          <w:szCs w:val="22"/>
          <w:lang w:eastAsia="lt-LT"/>
        </w:rPr>
      </w:pPr>
      <w:r w:rsidRPr="005D0C13">
        <w:rPr>
          <w:snapToGrid w:val="0"/>
          <w:sz w:val="22"/>
          <w:szCs w:val="22"/>
          <w:lang w:eastAsia="lt-LT"/>
        </w:rPr>
        <w:t xml:space="preserve">Žmonės dirbantys su Epirubicin </w:t>
      </w:r>
      <w:r w:rsidR="00573B7B" w:rsidRPr="005D0C13">
        <w:rPr>
          <w:snapToGrid w:val="0"/>
          <w:sz w:val="22"/>
          <w:szCs w:val="22"/>
          <w:lang w:eastAsia="lt-LT"/>
        </w:rPr>
        <w:t>Mylan</w:t>
      </w:r>
      <w:r w:rsidRPr="005D0C13">
        <w:rPr>
          <w:snapToGrid w:val="0"/>
          <w:sz w:val="22"/>
          <w:szCs w:val="22"/>
          <w:lang w:eastAsia="lt-LT"/>
        </w:rPr>
        <w:t xml:space="preserve"> privalo mūvėti apsaugines pirštines, nešioti apsauginius akinius ir kaukę.</w:t>
      </w:r>
    </w:p>
    <w:p w14:paraId="3C6D24AE" w14:textId="77777777" w:rsidR="005704A2" w:rsidRPr="005D0C13" w:rsidRDefault="005704A2" w:rsidP="00D56F96">
      <w:pPr>
        <w:widowControl w:val="0"/>
        <w:autoSpaceDE w:val="0"/>
        <w:autoSpaceDN w:val="0"/>
        <w:adjustRightInd w:val="0"/>
        <w:spacing w:line="273" w:lineRule="exact"/>
        <w:ind w:right="43"/>
        <w:rPr>
          <w:snapToGrid w:val="0"/>
          <w:sz w:val="22"/>
          <w:szCs w:val="22"/>
          <w:lang w:eastAsia="lt-LT"/>
        </w:rPr>
      </w:pPr>
    </w:p>
    <w:p w14:paraId="4224EAB9" w14:textId="0A76B1CC" w:rsidR="005704A2" w:rsidRPr="005D0C13" w:rsidRDefault="005704A2" w:rsidP="007C42D1">
      <w:pPr>
        <w:widowControl w:val="0"/>
        <w:autoSpaceDE w:val="0"/>
        <w:autoSpaceDN w:val="0"/>
        <w:adjustRightInd w:val="0"/>
        <w:spacing w:line="280" w:lineRule="exact"/>
        <w:ind w:right="43"/>
        <w:rPr>
          <w:snapToGrid w:val="0"/>
          <w:sz w:val="22"/>
          <w:szCs w:val="22"/>
          <w:lang w:eastAsia="lt-LT"/>
        </w:rPr>
      </w:pPr>
      <w:r w:rsidRPr="005D0C13">
        <w:rPr>
          <w:snapToGrid w:val="0"/>
          <w:sz w:val="22"/>
          <w:szCs w:val="22"/>
          <w:lang w:eastAsia="lt-LT"/>
        </w:rPr>
        <w:t xml:space="preserve">Epirubicin </w:t>
      </w:r>
      <w:r w:rsidR="00573B7B" w:rsidRPr="005D0C13">
        <w:rPr>
          <w:snapToGrid w:val="0"/>
          <w:sz w:val="22"/>
          <w:szCs w:val="22"/>
          <w:lang w:eastAsia="lt-LT"/>
        </w:rPr>
        <w:t>Mylan</w:t>
      </w:r>
      <w:r w:rsidRPr="005D0C13">
        <w:rPr>
          <w:snapToGrid w:val="0"/>
          <w:sz w:val="22"/>
          <w:szCs w:val="22"/>
          <w:lang w:eastAsia="lt-LT"/>
        </w:rPr>
        <w:t xml:space="preserve"> galima skiesti 0,</w:t>
      </w:r>
      <w:r w:rsidR="0064377F" w:rsidRPr="005D0C13">
        <w:rPr>
          <w:snapToGrid w:val="0"/>
          <w:sz w:val="22"/>
          <w:szCs w:val="22"/>
          <w:lang w:eastAsia="lt-LT"/>
        </w:rPr>
        <w:t>9 </w:t>
      </w:r>
      <w:r w:rsidRPr="005D0C13">
        <w:rPr>
          <w:snapToGrid w:val="0"/>
          <w:sz w:val="22"/>
          <w:szCs w:val="22"/>
          <w:lang w:eastAsia="lt-LT"/>
        </w:rPr>
        <w:t xml:space="preserve">% </w:t>
      </w:r>
      <w:r w:rsidR="0032257A" w:rsidRPr="005D0C13">
        <w:rPr>
          <w:snapToGrid w:val="0"/>
          <w:sz w:val="22"/>
          <w:szCs w:val="22"/>
          <w:lang w:eastAsia="lt-LT"/>
        </w:rPr>
        <w:t xml:space="preserve">(9 mg/ml) </w:t>
      </w:r>
      <w:r w:rsidRPr="005D0C13">
        <w:rPr>
          <w:snapToGrid w:val="0"/>
          <w:sz w:val="22"/>
          <w:szCs w:val="22"/>
          <w:lang w:eastAsia="lt-LT"/>
        </w:rPr>
        <w:t xml:space="preserve">natrio chlorido tirpalu arba </w:t>
      </w:r>
      <w:r w:rsidR="0064377F" w:rsidRPr="005D0C13">
        <w:rPr>
          <w:snapToGrid w:val="0"/>
          <w:sz w:val="22"/>
          <w:szCs w:val="22"/>
          <w:lang w:eastAsia="lt-LT"/>
        </w:rPr>
        <w:t>5 </w:t>
      </w:r>
      <w:r w:rsidRPr="005D0C13">
        <w:rPr>
          <w:snapToGrid w:val="0"/>
          <w:sz w:val="22"/>
          <w:szCs w:val="22"/>
          <w:lang w:eastAsia="lt-LT"/>
        </w:rPr>
        <w:t xml:space="preserve">% </w:t>
      </w:r>
      <w:r w:rsidR="0032257A" w:rsidRPr="005D0C13">
        <w:rPr>
          <w:snapToGrid w:val="0"/>
          <w:sz w:val="22"/>
          <w:szCs w:val="22"/>
          <w:lang w:eastAsia="lt-LT"/>
        </w:rPr>
        <w:t xml:space="preserve">(50 mg/ml) </w:t>
      </w:r>
      <w:r w:rsidRPr="005D0C13">
        <w:rPr>
          <w:snapToGrid w:val="0"/>
          <w:sz w:val="22"/>
          <w:szCs w:val="22"/>
          <w:lang w:eastAsia="lt-LT"/>
        </w:rPr>
        <w:t xml:space="preserve">gliukozės tirpalu ir po to švirkšti į veną. Tirpalą reikia ruošti tik prieš </w:t>
      </w:r>
      <w:r w:rsidR="0032257A" w:rsidRPr="005D0C13">
        <w:rPr>
          <w:snapToGrid w:val="0"/>
          <w:sz w:val="22"/>
          <w:szCs w:val="22"/>
          <w:lang w:eastAsia="lt-LT"/>
        </w:rPr>
        <w:t>vartojimą</w:t>
      </w:r>
      <w:r w:rsidRPr="005D0C13">
        <w:rPr>
          <w:snapToGrid w:val="0"/>
          <w:sz w:val="22"/>
          <w:szCs w:val="22"/>
          <w:lang w:eastAsia="lt-LT"/>
        </w:rPr>
        <w:t>.</w:t>
      </w:r>
    </w:p>
    <w:p w14:paraId="1D4D87F0" w14:textId="77777777" w:rsidR="007571DE" w:rsidRPr="005D0C13" w:rsidRDefault="007571DE" w:rsidP="007C42D1">
      <w:pPr>
        <w:widowControl w:val="0"/>
        <w:autoSpaceDE w:val="0"/>
        <w:autoSpaceDN w:val="0"/>
        <w:adjustRightInd w:val="0"/>
        <w:spacing w:line="280" w:lineRule="exact"/>
        <w:ind w:right="43"/>
        <w:rPr>
          <w:snapToGrid w:val="0"/>
          <w:sz w:val="22"/>
          <w:szCs w:val="22"/>
          <w:lang w:eastAsia="lt-LT"/>
        </w:rPr>
      </w:pPr>
    </w:p>
    <w:p w14:paraId="4264B5AA" w14:textId="068F9BA8" w:rsidR="005704A2" w:rsidRPr="005D0C13" w:rsidRDefault="005704A2" w:rsidP="007C42D1">
      <w:pPr>
        <w:widowControl w:val="0"/>
        <w:autoSpaceDE w:val="0"/>
        <w:autoSpaceDN w:val="0"/>
        <w:adjustRightInd w:val="0"/>
        <w:spacing w:line="280" w:lineRule="exact"/>
        <w:ind w:right="43"/>
        <w:rPr>
          <w:snapToGrid w:val="0"/>
          <w:sz w:val="22"/>
          <w:szCs w:val="22"/>
          <w:lang w:eastAsia="lt-LT"/>
        </w:rPr>
      </w:pPr>
      <w:r w:rsidRPr="005D0C13">
        <w:rPr>
          <w:snapToGrid w:val="0"/>
          <w:sz w:val="22"/>
          <w:szCs w:val="22"/>
          <w:lang w:eastAsia="lt-LT"/>
        </w:rPr>
        <w:t>Vartojant į šlapimo pūslę preparatą reikia skiesti 0,</w:t>
      </w:r>
      <w:r w:rsidR="0064377F" w:rsidRPr="005D0C13">
        <w:rPr>
          <w:snapToGrid w:val="0"/>
          <w:sz w:val="22"/>
          <w:szCs w:val="22"/>
          <w:lang w:eastAsia="lt-LT"/>
        </w:rPr>
        <w:t>9 </w:t>
      </w:r>
      <w:r w:rsidRPr="005D0C13">
        <w:rPr>
          <w:snapToGrid w:val="0"/>
          <w:sz w:val="22"/>
          <w:szCs w:val="22"/>
          <w:lang w:eastAsia="lt-LT"/>
        </w:rPr>
        <w:t xml:space="preserve">% (9 mg/ml) </w:t>
      </w:r>
      <w:r w:rsidR="0032257A" w:rsidRPr="005D0C13">
        <w:rPr>
          <w:snapToGrid w:val="0"/>
          <w:sz w:val="22"/>
          <w:szCs w:val="22"/>
          <w:lang w:eastAsia="lt-LT"/>
        </w:rPr>
        <w:t xml:space="preserve">natrio chlorido </w:t>
      </w:r>
      <w:r w:rsidRPr="005D0C13">
        <w:rPr>
          <w:snapToGrid w:val="0"/>
          <w:sz w:val="22"/>
          <w:szCs w:val="22"/>
          <w:lang w:eastAsia="lt-LT"/>
        </w:rPr>
        <w:t>tirpalu arba steriliu vandeniu. Skiedimo koncentracija turi būti 0,6–2,6 mg/ml.</w:t>
      </w:r>
    </w:p>
    <w:p w14:paraId="2C9A0C6E" w14:textId="77777777" w:rsidR="005704A2" w:rsidRPr="005D0C13" w:rsidRDefault="005704A2" w:rsidP="007C42D1">
      <w:pPr>
        <w:widowControl w:val="0"/>
        <w:autoSpaceDE w:val="0"/>
        <w:autoSpaceDN w:val="0"/>
        <w:adjustRightInd w:val="0"/>
        <w:spacing w:line="273" w:lineRule="exact"/>
        <w:ind w:right="43"/>
        <w:rPr>
          <w:snapToGrid w:val="0"/>
          <w:sz w:val="22"/>
          <w:szCs w:val="22"/>
          <w:lang w:eastAsia="lt-LT"/>
        </w:rPr>
      </w:pPr>
    </w:p>
    <w:p w14:paraId="2CDBB15A" w14:textId="77777777" w:rsidR="005704A2" w:rsidRPr="005D0C13" w:rsidRDefault="005704A2" w:rsidP="007C42D1">
      <w:pPr>
        <w:widowControl w:val="0"/>
        <w:autoSpaceDE w:val="0"/>
        <w:autoSpaceDN w:val="0"/>
        <w:adjustRightInd w:val="0"/>
        <w:spacing w:line="280" w:lineRule="exact"/>
        <w:ind w:right="43"/>
        <w:rPr>
          <w:snapToGrid w:val="0"/>
          <w:sz w:val="22"/>
          <w:szCs w:val="22"/>
          <w:lang w:eastAsia="lt-LT"/>
        </w:rPr>
      </w:pPr>
      <w:r w:rsidRPr="005D0C13">
        <w:rPr>
          <w:snapToGrid w:val="0"/>
          <w:sz w:val="22"/>
          <w:szCs w:val="22"/>
          <w:lang w:eastAsia="lt-LT"/>
        </w:rPr>
        <w:t>Raudonas tirpalas turi būti skaidrus ir permatomas.</w:t>
      </w:r>
    </w:p>
    <w:p w14:paraId="032F97ED" w14:textId="77777777" w:rsidR="005704A2" w:rsidRPr="005D0C13" w:rsidRDefault="005704A2" w:rsidP="007C42D1">
      <w:pPr>
        <w:widowControl w:val="0"/>
        <w:autoSpaceDE w:val="0"/>
        <w:autoSpaceDN w:val="0"/>
        <w:adjustRightInd w:val="0"/>
        <w:spacing w:line="283" w:lineRule="exact"/>
        <w:ind w:right="43"/>
        <w:rPr>
          <w:snapToGrid w:val="0"/>
          <w:sz w:val="22"/>
          <w:szCs w:val="22"/>
          <w:lang w:eastAsia="lt-LT"/>
        </w:rPr>
      </w:pPr>
    </w:p>
    <w:p w14:paraId="53E4047C" w14:textId="77777777" w:rsidR="005704A2" w:rsidRPr="005D0C13" w:rsidRDefault="005704A2" w:rsidP="00D56F96">
      <w:pPr>
        <w:widowControl w:val="0"/>
        <w:autoSpaceDE w:val="0"/>
        <w:autoSpaceDN w:val="0"/>
        <w:adjustRightInd w:val="0"/>
        <w:spacing w:line="280" w:lineRule="exact"/>
        <w:ind w:right="43"/>
        <w:rPr>
          <w:snapToGrid w:val="0"/>
          <w:sz w:val="22"/>
          <w:szCs w:val="22"/>
          <w:lang w:eastAsia="lt-LT"/>
        </w:rPr>
      </w:pPr>
      <w:r w:rsidRPr="005D0C13">
        <w:rPr>
          <w:snapToGrid w:val="0"/>
          <w:sz w:val="22"/>
          <w:szCs w:val="22"/>
          <w:lang w:eastAsia="lt-LT"/>
        </w:rPr>
        <w:t xml:space="preserve">Epirubicin </w:t>
      </w:r>
      <w:r w:rsidR="00573B7B" w:rsidRPr="005D0C13">
        <w:rPr>
          <w:snapToGrid w:val="0"/>
          <w:sz w:val="22"/>
          <w:szCs w:val="22"/>
          <w:lang w:eastAsia="lt-LT"/>
        </w:rPr>
        <w:t>Mylan</w:t>
      </w:r>
      <w:r w:rsidRPr="005D0C13">
        <w:rPr>
          <w:snapToGrid w:val="0"/>
          <w:sz w:val="22"/>
          <w:szCs w:val="22"/>
          <w:lang w:eastAsia="lt-LT"/>
        </w:rPr>
        <w:t xml:space="preserve"> tirpale nėra konservantų, todėl jis tinka tik </w:t>
      </w:r>
      <w:r w:rsidRPr="005D0C13">
        <w:rPr>
          <w:snapToGrid w:val="0"/>
          <w:sz w:val="22"/>
          <w:szCs w:val="22"/>
          <w:lang w:eastAsia="lt-LT"/>
        </w:rPr>
        <w:lastRenderedPageBreak/>
        <w:t>vienkartiniam vartojimui. Po vartojimo tirpalo likutį reikia sunaikinti pagal citostatinių medžiagų naikinimo taisykles (žr. skyrių „Atliekų tvarkymas“).</w:t>
      </w:r>
    </w:p>
    <w:p w14:paraId="6D8CFB63" w14:textId="77777777" w:rsidR="005704A2" w:rsidRPr="005D0C13" w:rsidRDefault="005704A2" w:rsidP="00D56F96">
      <w:pPr>
        <w:widowControl w:val="0"/>
        <w:autoSpaceDE w:val="0"/>
        <w:autoSpaceDN w:val="0"/>
        <w:adjustRightInd w:val="0"/>
        <w:spacing w:line="268" w:lineRule="exact"/>
        <w:ind w:right="43"/>
        <w:rPr>
          <w:snapToGrid w:val="0"/>
          <w:sz w:val="22"/>
          <w:szCs w:val="22"/>
          <w:lang w:eastAsia="lt-LT"/>
        </w:rPr>
      </w:pPr>
    </w:p>
    <w:p w14:paraId="5494FCD9" w14:textId="77777777" w:rsidR="005704A2" w:rsidRPr="005D0C13" w:rsidRDefault="005704A2" w:rsidP="00D56F96">
      <w:pPr>
        <w:widowControl w:val="0"/>
        <w:autoSpaceDE w:val="0"/>
        <w:autoSpaceDN w:val="0"/>
        <w:adjustRightInd w:val="0"/>
        <w:spacing w:line="280" w:lineRule="exact"/>
        <w:ind w:right="43"/>
        <w:rPr>
          <w:snapToGrid w:val="0"/>
          <w:sz w:val="22"/>
          <w:szCs w:val="22"/>
          <w:lang w:eastAsia="lt-LT"/>
        </w:rPr>
      </w:pPr>
      <w:r w:rsidRPr="005D0C13">
        <w:rPr>
          <w:snapToGrid w:val="0"/>
          <w:sz w:val="22"/>
          <w:szCs w:val="22"/>
          <w:lang w:eastAsia="lt-LT"/>
        </w:rPr>
        <w:t>Išsiliejusį arba išbėgusį vaistinį preparatą galima inaktyvuoti 1 % natrio hipochlorito tirpalu arba tiesiog fosfato buferiniu tirpalu (pH&gt;8). Tai daroma tol, kol išblunka tirpalo spalva. Visos valymo priemonės yra sunaikinamos, kaip nurodyta skyriuje „Atliekų tvarkymas“.</w:t>
      </w:r>
    </w:p>
    <w:p w14:paraId="72B502A5" w14:textId="77777777" w:rsidR="005704A2" w:rsidRPr="005D0C13" w:rsidRDefault="005704A2" w:rsidP="00D56F96">
      <w:pPr>
        <w:widowControl w:val="0"/>
        <w:autoSpaceDE w:val="0"/>
        <w:autoSpaceDN w:val="0"/>
        <w:adjustRightInd w:val="0"/>
        <w:spacing w:line="283" w:lineRule="exact"/>
        <w:ind w:right="43"/>
        <w:rPr>
          <w:snapToGrid w:val="0"/>
          <w:sz w:val="22"/>
          <w:szCs w:val="22"/>
          <w:lang w:eastAsia="lt-LT"/>
        </w:rPr>
      </w:pPr>
    </w:p>
    <w:p w14:paraId="253370C6" w14:textId="77777777" w:rsidR="005704A2" w:rsidRPr="005D0C13" w:rsidRDefault="005704A2" w:rsidP="00D56F96">
      <w:pPr>
        <w:widowControl w:val="0"/>
        <w:autoSpaceDE w:val="0"/>
        <w:autoSpaceDN w:val="0"/>
        <w:adjustRightInd w:val="0"/>
        <w:spacing w:line="300" w:lineRule="exact"/>
        <w:ind w:right="43"/>
        <w:outlineLvl w:val="0"/>
        <w:rPr>
          <w:snapToGrid w:val="0"/>
          <w:sz w:val="22"/>
          <w:szCs w:val="22"/>
          <w:lang w:eastAsia="lt-LT"/>
        </w:rPr>
      </w:pPr>
      <w:r w:rsidRPr="005D0C13">
        <w:rPr>
          <w:snapToGrid w:val="0"/>
          <w:sz w:val="22"/>
          <w:szCs w:val="22"/>
          <w:lang w:eastAsia="lt-LT"/>
        </w:rPr>
        <w:t>Nėščioms moterims dirbti su citostatine medžiaga draudžiama.</w:t>
      </w:r>
    </w:p>
    <w:p w14:paraId="417A2715" w14:textId="77777777" w:rsidR="005704A2" w:rsidRPr="005D0C13" w:rsidRDefault="005704A2" w:rsidP="00D56F96">
      <w:pPr>
        <w:widowControl w:val="0"/>
        <w:autoSpaceDE w:val="0"/>
        <w:autoSpaceDN w:val="0"/>
        <w:adjustRightInd w:val="0"/>
        <w:spacing w:line="259" w:lineRule="exact"/>
        <w:ind w:right="43"/>
        <w:rPr>
          <w:snapToGrid w:val="0"/>
          <w:sz w:val="22"/>
          <w:szCs w:val="22"/>
          <w:lang w:eastAsia="lt-LT"/>
        </w:rPr>
      </w:pPr>
    </w:p>
    <w:p w14:paraId="063A3197" w14:textId="77777777" w:rsidR="005704A2" w:rsidRPr="005D0C13" w:rsidRDefault="005704A2" w:rsidP="00D56F96">
      <w:pPr>
        <w:widowControl w:val="0"/>
        <w:autoSpaceDE w:val="0"/>
        <w:autoSpaceDN w:val="0"/>
        <w:adjustRightInd w:val="0"/>
        <w:spacing w:line="300" w:lineRule="exact"/>
        <w:ind w:right="43"/>
        <w:outlineLvl w:val="0"/>
        <w:rPr>
          <w:snapToGrid w:val="0"/>
          <w:sz w:val="22"/>
          <w:szCs w:val="22"/>
          <w:lang w:eastAsia="lt-LT"/>
        </w:rPr>
      </w:pPr>
      <w:r w:rsidRPr="005D0C13">
        <w:rPr>
          <w:snapToGrid w:val="0"/>
          <w:sz w:val="22"/>
          <w:szCs w:val="22"/>
          <w:lang w:eastAsia="lt-LT"/>
        </w:rPr>
        <w:t>Valant išskyras ir vėmalus būtina laikytis atsargumo.</w:t>
      </w:r>
    </w:p>
    <w:p w14:paraId="018D22FC" w14:textId="77777777" w:rsidR="005704A2" w:rsidRPr="005D0C13" w:rsidRDefault="005704A2" w:rsidP="007C42D1">
      <w:pPr>
        <w:widowControl w:val="0"/>
        <w:tabs>
          <w:tab w:val="left" w:pos="540"/>
        </w:tabs>
        <w:autoSpaceDE w:val="0"/>
        <w:autoSpaceDN w:val="0"/>
        <w:adjustRightInd w:val="0"/>
        <w:spacing w:line="273" w:lineRule="exact"/>
        <w:ind w:right="76"/>
        <w:rPr>
          <w:snapToGrid w:val="0"/>
          <w:sz w:val="22"/>
          <w:szCs w:val="22"/>
          <w:lang w:eastAsia="lt-LT"/>
        </w:rPr>
      </w:pPr>
    </w:p>
    <w:p w14:paraId="1E83C8B5" w14:textId="77777777" w:rsidR="005704A2" w:rsidRPr="005D0C13" w:rsidRDefault="005704A2" w:rsidP="007C42D1">
      <w:pPr>
        <w:widowControl w:val="0"/>
        <w:tabs>
          <w:tab w:val="left" w:pos="540"/>
        </w:tabs>
        <w:autoSpaceDE w:val="0"/>
        <w:autoSpaceDN w:val="0"/>
        <w:adjustRightInd w:val="0"/>
        <w:spacing w:line="280" w:lineRule="exact"/>
        <w:ind w:right="76"/>
        <w:rPr>
          <w:snapToGrid w:val="0"/>
          <w:sz w:val="22"/>
          <w:szCs w:val="22"/>
          <w:lang w:eastAsia="lt-LT"/>
        </w:rPr>
      </w:pPr>
      <w:r w:rsidRPr="005D0C13">
        <w:rPr>
          <w:snapToGrid w:val="0"/>
          <w:sz w:val="22"/>
          <w:szCs w:val="22"/>
          <w:lang w:eastAsia="lt-LT"/>
        </w:rPr>
        <w:t>Jeigu vaistinio preparato pateko į akis, reikia plauti dideliu vandens kiekiu.</w:t>
      </w:r>
    </w:p>
    <w:p w14:paraId="40B79335" w14:textId="77777777" w:rsidR="005704A2" w:rsidRPr="005D0C13" w:rsidRDefault="005704A2" w:rsidP="007C42D1">
      <w:pPr>
        <w:widowControl w:val="0"/>
        <w:tabs>
          <w:tab w:val="left" w:pos="540"/>
        </w:tabs>
        <w:autoSpaceDE w:val="0"/>
        <w:autoSpaceDN w:val="0"/>
        <w:adjustRightInd w:val="0"/>
        <w:spacing w:line="280" w:lineRule="exact"/>
        <w:ind w:right="76"/>
        <w:rPr>
          <w:snapToGrid w:val="0"/>
          <w:sz w:val="22"/>
          <w:szCs w:val="22"/>
          <w:lang w:eastAsia="lt-LT"/>
        </w:rPr>
      </w:pPr>
      <w:r w:rsidRPr="005D0C13">
        <w:rPr>
          <w:snapToGrid w:val="0"/>
          <w:sz w:val="22"/>
          <w:szCs w:val="22"/>
          <w:lang w:eastAsia="lt-LT"/>
        </w:rPr>
        <w:t>Po to nedelsdami kreipkitės į akių gydytoją</w:t>
      </w:r>
    </w:p>
    <w:p w14:paraId="5D973A39" w14:textId="77777777" w:rsidR="005704A2" w:rsidRPr="005D0C13" w:rsidRDefault="005704A2" w:rsidP="00D56F96">
      <w:pPr>
        <w:widowControl w:val="0"/>
        <w:autoSpaceDE w:val="0"/>
        <w:autoSpaceDN w:val="0"/>
        <w:adjustRightInd w:val="0"/>
        <w:spacing w:line="300" w:lineRule="exact"/>
        <w:ind w:right="43"/>
        <w:outlineLvl w:val="0"/>
        <w:rPr>
          <w:snapToGrid w:val="0"/>
          <w:sz w:val="22"/>
          <w:szCs w:val="22"/>
          <w:lang w:eastAsia="lt-LT"/>
        </w:rPr>
      </w:pPr>
      <w:r w:rsidRPr="005D0C13">
        <w:rPr>
          <w:snapToGrid w:val="0"/>
          <w:sz w:val="22"/>
          <w:szCs w:val="22"/>
          <w:lang w:eastAsia="lt-LT"/>
        </w:rPr>
        <w:t>Jeigu vaistinio preparato pateko ant odos, pažeistą vietą plauti muilu ir vandeniu arba natrio</w:t>
      </w:r>
      <w:r w:rsidR="00690CBA" w:rsidRPr="005D0C13">
        <w:rPr>
          <w:snapToGrid w:val="0"/>
          <w:sz w:val="22"/>
          <w:szCs w:val="22"/>
          <w:lang w:eastAsia="lt-LT"/>
        </w:rPr>
        <w:t>-vandenilio</w:t>
      </w:r>
      <w:r w:rsidRPr="005D0C13">
        <w:rPr>
          <w:snapToGrid w:val="0"/>
          <w:sz w:val="22"/>
          <w:szCs w:val="22"/>
          <w:lang w:eastAsia="lt-LT"/>
        </w:rPr>
        <w:t xml:space="preserve"> karbonato tirpalu. Visgi odos negalima trinti šepečiu. Nusimovus pirštines, visada reikia nusiplauti rankas.</w:t>
      </w:r>
    </w:p>
    <w:p w14:paraId="0DA17653" w14:textId="77777777" w:rsidR="005704A2" w:rsidRPr="005D0C13" w:rsidRDefault="005704A2" w:rsidP="00D56F96">
      <w:pPr>
        <w:widowControl w:val="0"/>
        <w:autoSpaceDE w:val="0"/>
        <w:autoSpaceDN w:val="0"/>
        <w:adjustRightInd w:val="0"/>
        <w:spacing w:line="259" w:lineRule="exact"/>
        <w:ind w:right="43"/>
        <w:rPr>
          <w:snapToGrid w:val="0"/>
          <w:sz w:val="22"/>
          <w:szCs w:val="22"/>
          <w:lang w:eastAsia="lt-LT"/>
        </w:rPr>
      </w:pPr>
    </w:p>
    <w:p w14:paraId="06450AEC" w14:textId="2116BF9F" w:rsidR="005704A2" w:rsidRPr="005D0C13" w:rsidRDefault="005704A2" w:rsidP="007C42D1">
      <w:pPr>
        <w:widowControl w:val="0"/>
        <w:tabs>
          <w:tab w:val="left" w:pos="540"/>
          <w:tab w:val="left" w:pos="9000"/>
        </w:tabs>
        <w:autoSpaceDE w:val="0"/>
        <w:autoSpaceDN w:val="0"/>
        <w:adjustRightInd w:val="0"/>
        <w:spacing w:line="260" w:lineRule="exact"/>
        <w:ind w:right="43"/>
        <w:rPr>
          <w:snapToGrid w:val="0"/>
          <w:sz w:val="22"/>
          <w:szCs w:val="22"/>
          <w:lang w:eastAsia="lt-LT"/>
        </w:rPr>
      </w:pPr>
      <w:r w:rsidRPr="005D0C13">
        <w:rPr>
          <w:snapToGrid w:val="0"/>
          <w:sz w:val="22"/>
          <w:szCs w:val="22"/>
          <w:lang w:eastAsia="lt-LT"/>
        </w:rPr>
        <w:t xml:space="preserve">Su pažeistu </w:t>
      </w:r>
      <w:r w:rsidR="00C36BA5" w:rsidRPr="005D0C13">
        <w:rPr>
          <w:snapToGrid w:val="0"/>
          <w:sz w:val="22"/>
          <w:szCs w:val="22"/>
          <w:lang w:eastAsia="lt-LT"/>
        </w:rPr>
        <w:t>flakonu</w:t>
      </w:r>
      <w:r w:rsidRPr="005D0C13">
        <w:rPr>
          <w:snapToGrid w:val="0"/>
          <w:sz w:val="22"/>
          <w:szCs w:val="22"/>
          <w:lang w:eastAsia="lt-LT"/>
        </w:rPr>
        <w:t xml:space="preserve"> būtina elgtis taip pat atsargiai ir jis turi būti laikomas taip, kaip užterštos atliekos. Šios atliekos turi būti laikomos tinkamai specialiai pažymėtose atliekų talpyklėse (žr. skyrių „Atliekų tvarkymas“).</w:t>
      </w:r>
    </w:p>
    <w:p w14:paraId="21C0BF20" w14:textId="77777777" w:rsidR="005704A2" w:rsidRPr="005D0C13" w:rsidRDefault="005704A2" w:rsidP="007C42D1">
      <w:pPr>
        <w:widowControl w:val="0"/>
        <w:tabs>
          <w:tab w:val="left" w:pos="540"/>
          <w:tab w:val="left" w:pos="9000"/>
        </w:tabs>
        <w:autoSpaceDE w:val="0"/>
        <w:autoSpaceDN w:val="0"/>
        <w:adjustRightInd w:val="0"/>
        <w:spacing w:line="268" w:lineRule="exact"/>
        <w:ind w:right="43"/>
        <w:rPr>
          <w:snapToGrid w:val="0"/>
          <w:sz w:val="22"/>
          <w:szCs w:val="22"/>
          <w:lang w:eastAsia="lt-LT"/>
        </w:rPr>
      </w:pPr>
    </w:p>
    <w:p w14:paraId="7A70FBB9" w14:textId="77777777" w:rsidR="005704A2" w:rsidRPr="005D0C13" w:rsidRDefault="005704A2" w:rsidP="007C42D1">
      <w:pPr>
        <w:widowControl w:val="0"/>
        <w:tabs>
          <w:tab w:val="left" w:pos="540"/>
          <w:tab w:val="left" w:pos="9000"/>
        </w:tabs>
        <w:autoSpaceDE w:val="0"/>
        <w:autoSpaceDN w:val="0"/>
        <w:adjustRightInd w:val="0"/>
        <w:spacing w:line="260" w:lineRule="exact"/>
        <w:ind w:right="43"/>
        <w:outlineLvl w:val="0"/>
        <w:rPr>
          <w:b/>
          <w:bCs/>
          <w:snapToGrid w:val="0"/>
          <w:sz w:val="22"/>
          <w:szCs w:val="22"/>
          <w:lang w:eastAsia="lt-LT"/>
        </w:rPr>
      </w:pPr>
      <w:r w:rsidRPr="005D0C13">
        <w:rPr>
          <w:b/>
          <w:bCs/>
          <w:snapToGrid w:val="0"/>
          <w:sz w:val="22"/>
          <w:szCs w:val="22"/>
          <w:lang w:eastAsia="lt-LT"/>
        </w:rPr>
        <w:t>4.</w:t>
      </w:r>
      <w:r w:rsidRPr="005D0C13">
        <w:rPr>
          <w:b/>
          <w:bCs/>
          <w:snapToGrid w:val="0"/>
          <w:sz w:val="22"/>
          <w:szCs w:val="22"/>
          <w:lang w:eastAsia="lt-LT"/>
        </w:rPr>
        <w:tab/>
        <w:t>TIRPALO RUOŠIMAS</w:t>
      </w:r>
    </w:p>
    <w:p w14:paraId="5B75E4E3" w14:textId="77777777" w:rsidR="005704A2" w:rsidRPr="005D0C13" w:rsidRDefault="005704A2" w:rsidP="007C42D1">
      <w:pPr>
        <w:widowControl w:val="0"/>
        <w:tabs>
          <w:tab w:val="left" w:pos="540"/>
          <w:tab w:val="left" w:pos="9000"/>
        </w:tabs>
        <w:autoSpaceDE w:val="0"/>
        <w:autoSpaceDN w:val="0"/>
        <w:adjustRightInd w:val="0"/>
        <w:spacing w:line="268" w:lineRule="exact"/>
        <w:ind w:right="43"/>
        <w:rPr>
          <w:snapToGrid w:val="0"/>
          <w:sz w:val="22"/>
          <w:szCs w:val="22"/>
          <w:lang w:eastAsia="lt-LT"/>
        </w:rPr>
      </w:pPr>
    </w:p>
    <w:p w14:paraId="54DABBE5" w14:textId="77777777" w:rsidR="005704A2" w:rsidRPr="005D0C13" w:rsidRDefault="005704A2" w:rsidP="007C42D1">
      <w:pPr>
        <w:widowControl w:val="0"/>
        <w:tabs>
          <w:tab w:val="left" w:pos="540"/>
          <w:tab w:val="left" w:pos="9000"/>
        </w:tabs>
        <w:autoSpaceDE w:val="0"/>
        <w:autoSpaceDN w:val="0"/>
        <w:adjustRightInd w:val="0"/>
        <w:spacing w:line="260" w:lineRule="exact"/>
        <w:ind w:right="43"/>
        <w:outlineLvl w:val="0"/>
        <w:rPr>
          <w:snapToGrid w:val="0"/>
          <w:sz w:val="22"/>
          <w:szCs w:val="22"/>
          <w:lang w:eastAsia="lt-LT"/>
        </w:rPr>
      </w:pPr>
      <w:r w:rsidRPr="005D0C13">
        <w:rPr>
          <w:snapToGrid w:val="0"/>
          <w:sz w:val="22"/>
          <w:szCs w:val="22"/>
          <w:lang w:eastAsia="lt-LT"/>
        </w:rPr>
        <w:t xml:space="preserve">Epirubicinas yra skirtas tik </w:t>
      </w:r>
      <w:r w:rsidR="00690CBA" w:rsidRPr="005D0C13">
        <w:rPr>
          <w:snapToGrid w:val="0"/>
          <w:sz w:val="22"/>
          <w:szCs w:val="22"/>
          <w:lang w:eastAsia="lt-LT"/>
        </w:rPr>
        <w:t xml:space="preserve">leisti </w:t>
      </w:r>
      <w:r w:rsidRPr="005D0C13">
        <w:rPr>
          <w:snapToGrid w:val="0"/>
          <w:sz w:val="22"/>
          <w:szCs w:val="22"/>
          <w:lang w:eastAsia="lt-LT"/>
        </w:rPr>
        <w:t xml:space="preserve">į veną arba </w:t>
      </w:r>
      <w:r w:rsidR="00690CBA" w:rsidRPr="005D0C13">
        <w:rPr>
          <w:snapToGrid w:val="0"/>
          <w:sz w:val="22"/>
          <w:szCs w:val="22"/>
          <w:lang w:eastAsia="lt-LT"/>
        </w:rPr>
        <w:t xml:space="preserve">vartoti </w:t>
      </w:r>
      <w:r w:rsidRPr="005D0C13">
        <w:rPr>
          <w:snapToGrid w:val="0"/>
          <w:sz w:val="22"/>
          <w:szCs w:val="22"/>
          <w:lang w:eastAsia="lt-LT"/>
        </w:rPr>
        <w:t>į šlapimo pūslę.</w:t>
      </w:r>
    </w:p>
    <w:p w14:paraId="66671B74" w14:textId="77777777" w:rsidR="005704A2" w:rsidRPr="005D0C13" w:rsidRDefault="005704A2" w:rsidP="007C42D1">
      <w:pPr>
        <w:widowControl w:val="0"/>
        <w:tabs>
          <w:tab w:val="left" w:pos="540"/>
          <w:tab w:val="left" w:pos="9000"/>
        </w:tabs>
        <w:autoSpaceDE w:val="0"/>
        <w:autoSpaceDN w:val="0"/>
        <w:adjustRightInd w:val="0"/>
        <w:spacing w:line="268" w:lineRule="exact"/>
        <w:ind w:right="43"/>
        <w:rPr>
          <w:snapToGrid w:val="0"/>
          <w:sz w:val="22"/>
          <w:szCs w:val="22"/>
          <w:lang w:eastAsia="lt-LT"/>
        </w:rPr>
      </w:pPr>
    </w:p>
    <w:p w14:paraId="1C951420" w14:textId="77777777" w:rsidR="005704A2" w:rsidRPr="005D0C13" w:rsidRDefault="005704A2" w:rsidP="007C42D1">
      <w:pPr>
        <w:widowControl w:val="0"/>
        <w:tabs>
          <w:tab w:val="left" w:pos="8820"/>
        </w:tabs>
        <w:autoSpaceDE w:val="0"/>
        <w:autoSpaceDN w:val="0"/>
        <w:adjustRightInd w:val="0"/>
        <w:spacing w:line="220" w:lineRule="exact"/>
        <w:ind w:left="540" w:right="3" w:hanging="540"/>
        <w:outlineLvl w:val="0"/>
        <w:rPr>
          <w:b/>
          <w:bCs/>
          <w:snapToGrid w:val="0"/>
          <w:sz w:val="22"/>
          <w:szCs w:val="22"/>
          <w:lang w:eastAsia="lt-LT"/>
        </w:rPr>
      </w:pPr>
      <w:r w:rsidRPr="005D0C13">
        <w:rPr>
          <w:b/>
          <w:bCs/>
          <w:snapToGrid w:val="0"/>
          <w:sz w:val="22"/>
          <w:szCs w:val="22"/>
          <w:lang w:eastAsia="lt-LT"/>
        </w:rPr>
        <w:t>4.1</w:t>
      </w:r>
      <w:r w:rsidRPr="005D0C13">
        <w:rPr>
          <w:b/>
          <w:bCs/>
          <w:snapToGrid w:val="0"/>
          <w:sz w:val="22"/>
          <w:szCs w:val="22"/>
          <w:lang w:eastAsia="lt-LT"/>
        </w:rPr>
        <w:tab/>
        <w:t xml:space="preserve">TIRPALO </w:t>
      </w:r>
      <w:r w:rsidR="00690CBA" w:rsidRPr="005D0C13">
        <w:rPr>
          <w:b/>
          <w:bCs/>
          <w:snapToGrid w:val="0"/>
          <w:sz w:val="22"/>
          <w:szCs w:val="22"/>
          <w:lang w:eastAsia="lt-LT"/>
        </w:rPr>
        <w:t>LEIDŽIAMO</w:t>
      </w:r>
      <w:r w:rsidR="0064377F" w:rsidRPr="005D0C13">
        <w:rPr>
          <w:b/>
          <w:bCs/>
          <w:snapToGrid w:val="0"/>
          <w:sz w:val="22"/>
          <w:szCs w:val="22"/>
          <w:lang w:eastAsia="lt-LT"/>
        </w:rPr>
        <w:t xml:space="preserve"> </w:t>
      </w:r>
      <w:r w:rsidRPr="005D0C13">
        <w:rPr>
          <w:b/>
          <w:bCs/>
          <w:snapToGrid w:val="0"/>
          <w:sz w:val="22"/>
          <w:szCs w:val="22"/>
          <w:lang w:eastAsia="lt-LT"/>
        </w:rPr>
        <w:t>Į VENĄ RUOŠIMAS</w:t>
      </w:r>
    </w:p>
    <w:p w14:paraId="1E31C114" w14:textId="77777777" w:rsidR="005704A2" w:rsidRPr="005D0C13" w:rsidRDefault="005704A2" w:rsidP="00D56F96">
      <w:pPr>
        <w:widowControl w:val="0"/>
        <w:autoSpaceDE w:val="0"/>
        <w:autoSpaceDN w:val="0"/>
        <w:adjustRightInd w:val="0"/>
        <w:spacing w:line="187" w:lineRule="exact"/>
        <w:ind w:left="81" w:right="1574"/>
        <w:rPr>
          <w:rFonts w:ascii="Arial" w:hAnsi="Arial"/>
          <w:sz w:val="22"/>
          <w:szCs w:val="22"/>
        </w:rPr>
      </w:pPr>
    </w:p>
    <w:p w14:paraId="75C8F19B" w14:textId="498BC7FF" w:rsidR="005704A2" w:rsidRPr="005D0C13" w:rsidRDefault="005704A2" w:rsidP="007C42D1">
      <w:pPr>
        <w:widowControl w:val="0"/>
        <w:autoSpaceDE w:val="0"/>
        <w:autoSpaceDN w:val="0"/>
        <w:adjustRightInd w:val="0"/>
        <w:spacing w:line="280" w:lineRule="exact"/>
        <w:ind w:right="52"/>
        <w:rPr>
          <w:snapToGrid w:val="0"/>
          <w:sz w:val="22"/>
          <w:szCs w:val="22"/>
          <w:lang w:eastAsia="lt-LT"/>
        </w:rPr>
      </w:pPr>
      <w:r w:rsidRPr="005D0C13">
        <w:rPr>
          <w:snapToGrid w:val="0"/>
          <w:sz w:val="22"/>
          <w:szCs w:val="22"/>
          <w:lang w:eastAsia="lt-LT"/>
        </w:rPr>
        <w:t xml:space="preserve">Epirubicin </w:t>
      </w:r>
      <w:r w:rsidR="00573B7B" w:rsidRPr="005D0C13">
        <w:rPr>
          <w:snapToGrid w:val="0"/>
          <w:sz w:val="22"/>
          <w:szCs w:val="22"/>
          <w:lang w:eastAsia="lt-LT"/>
        </w:rPr>
        <w:t>Mylan</w:t>
      </w:r>
      <w:r w:rsidRPr="005D0C13">
        <w:rPr>
          <w:snapToGrid w:val="0"/>
          <w:sz w:val="22"/>
          <w:szCs w:val="22"/>
          <w:lang w:eastAsia="lt-LT"/>
        </w:rPr>
        <w:t xml:space="preserve"> galima skiesti 0,</w:t>
      </w:r>
      <w:r w:rsidR="0064377F" w:rsidRPr="005D0C13">
        <w:rPr>
          <w:snapToGrid w:val="0"/>
          <w:sz w:val="22"/>
          <w:szCs w:val="22"/>
          <w:lang w:eastAsia="lt-LT"/>
        </w:rPr>
        <w:t>9 </w:t>
      </w:r>
      <w:r w:rsidRPr="005D0C13">
        <w:rPr>
          <w:snapToGrid w:val="0"/>
          <w:sz w:val="22"/>
          <w:szCs w:val="22"/>
          <w:lang w:eastAsia="lt-LT"/>
        </w:rPr>
        <w:t xml:space="preserve">% </w:t>
      </w:r>
      <w:r w:rsidR="00690CBA" w:rsidRPr="005D0C13">
        <w:rPr>
          <w:snapToGrid w:val="0"/>
          <w:sz w:val="22"/>
          <w:szCs w:val="22"/>
          <w:lang w:eastAsia="lt-LT"/>
        </w:rPr>
        <w:t>(9 mg/ml)</w:t>
      </w:r>
      <w:r w:rsidRPr="005D0C13">
        <w:rPr>
          <w:snapToGrid w:val="0"/>
          <w:sz w:val="22"/>
          <w:szCs w:val="22"/>
          <w:lang w:eastAsia="lt-LT"/>
        </w:rPr>
        <w:t xml:space="preserve">natrio chlorido tirpalu arba </w:t>
      </w:r>
      <w:r w:rsidR="0064377F" w:rsidRPr="005D0C13">
        <w:rPr>
          <w:snapToGrid w:val="0"/>
          <w:sz w:val="22"/>
          <w:szCs w:val="22"/>
          <w:lang w:eastAsia="lt-LT"/>
        </w:rPr>
        <w:t>5 </w:t>
      </w:r>
      <w:r w:rsidRPr="005D0C13">
        <w:rPr>
          <w:snapToGrid w:val="0"/>
          <w:sz w:val="22"/>
          <w:szCs w:val="22"/>
          <w:lang w:eastAsia="lt-LT"/>
        </w:rPr>
        <w:t xml:space="preserve">% </w:t>
      </w:r>
      <w:r w:rsidR="00690CBA" w:rsidRPr="005D0C13">
        <w:rPr>
          <w:snapToGrid w:val="0"/>
          <w:sz w:val="22"/>
          <w:szCs w:val="22"/>
          <w:lang w:eastAsia="lt-LT"/>
        </w:rPr>
        <w:t>(50 mg/ml)</w:t>
      </w:r>
      <w:r w:rsidRPr="005D0C13">
        <w:rPr>
          <w:snapToGrid w:val="0"/>
          <w:sz w:val="22"/>
          <w:szCs w:val="22"/>
          <w:lang w:eastAsia="lt-LT"/>
        </w:rPr>
        <w:t xml:space="preserve">gliukozės tirpalu ir po to švirkšti į veną.  Tirpalą reikia ruošti tik prieš </w:t>
      </w:r>
      <w:r w:rsidR="00690CBA" w:rsidRPr="005D0C13">
        <w:rPr>
          <w:snapToGrid w:val="0"/>
          <w:sz w:val="22"/>
          <w:szCs w:val="22"/>
          <w:lang w:eastAsia="lt-LT"/>
        </w:rPr>
        <w:t>vartojimą</w:t>
      </w:r>
      <w:r w:rsidRPr="005D0C13">
        <w:rPr>
          <w:snapToGrid w:val="0"/>
          <w:sz w:val="22"/>
          <w:szCs w:val="22"/>
          <w:lang w:eastAsia="lt-LT"/>
        </w:rPr>
        <w:t>.</w:t>
      </w:r>
    </w:p>
    <w:p w14:paraId="38E9C33E" w14:textId="77777777" w:rsidR="005704A2" w:rsidRPr="005D0C13" w:rsidRDefault="005704A2" w:rsidP="007C42D1">
      <w:pPr>
        <w:widowControl w:val="0"/>
        <w:autoSpaceDE w:val="0"/>
        <w:autoSpaceDN w:val="0"/>
        <w:adjustRightInd w:val="0"/>
        <w:spacing w:line="280" w:lineRule="exact"/>
        <w:ind w:right="52"/>
        <w:rPr>
          <w:snapToGrid w:val="0"/>
          <w:sz w:val="22"/>
          <w:szCs w:val="22"/>
          <w:lang w:eastAsia="lt-LT"/>
        </w:rPr>
      </w:pPr>
      <w:r w:rsidRPr="005D0C13">
        <w:rPr>
          <w:snapToGrid w:val="0"/>
          <w:sz w:val="22"/>
          <w:szCs w:val="22"/>
          <w:lang w:eastAsia="lt-LT"/>
        </w:rPr>
        <w:t>Skiedimo koncentracija turi būti 0,6–2,6 mg/ml.</w:t>
      </w:r>
    </w:p>
    <w:p w14:paraId="7AF3E5C8" w14:textId="77777777" w:rsidR="005704A2" w:rsidRPr="005D0C13" w:rsidRDefault="005704A2" w:rsidP="007C42D1">
      <w:pPr>
        <w:widowControl w:val="0"/>
        <w:autoSpaceDE w:val="0"/>
        <w:autoSpaceDN w:val="0"/>
        <w:adjustRightInd w:val="0"/>
        <w:spacing w:line="283" w:lineRule="exact"/>
        <w:ind w:left="81" w:right="52"/>
        <w:rPr>
          <w:rFonts w:ascii="Arial" w:hAnsi="Arial"/>
          <w:sz w:val="22"/>
          <w:szCs w:val="22"/>
        </w:rPr>
      </w:pPr>
    </w:p>
    <w:p w14:paraId="79C315B3" w14:textId="7B5A019E" w:rsidR="005704A2" w:rsidRPr="005D0C13" w:rsidRDefault="005704A2" w:rsidP="00D56F96">
      <w:pPr>
        <w:widowControl w:val="0"/>
        <w:autoSpaceDE w:val="0"/>
        <w:autoSpaceDN w:val="0"/>
        <w:adjustRightInd w:val="0"/>
        <w:spacing w:line="280" w:lineRule="exact"/>
        <w:ind w:right="91"/>
        <w:rPr>
          <w:snapToGrid w:val="0"/>
          <w:sz w:val="22"/>
          <w:szCs w:val="22"/>
          <w:lang w:eastAsia="lt-LT"/>
        </w:rPr>
      </w:pPr>
      <w:r w:rsidRPr="005D0C13">
        <w:rPr>
          <w:snapToGrid w:val="0"/>
          <w:sz w:val="22"/>
          <w:szCs w:val="22"/>
          <w:lang w:eastAsia="lt-LT"/>
        </w:rPr>
        <w:t>Rekomenduojama raudoną tirpalą, kuris turi būti skaidrus ir permatomas, švirkšti per laisvai tekančios intraveninės 0,</w:t>
      </w:r>
      <w:r w:rsidR="0064377F" w:rsidRPr="005D0C13">
        <w:rPr>
          <w:snapToGrid w:val="0"/>
          <w:sz w:val="22"/>
          <w:szCs w:val="22"/>
          <w:lang w:eastAsia="lt-LT"/>
        </w:rPr>
        <w:t>9 </w:t>
      </w:r>
      <w:r w:rsidRPr="005D0C13">
        <w:rPr>
          <w:snapToGrid w:val="0"/>
          <w:sz w:val="22"/>
          <w:szCs w:val="22"/>
          <w:lang w:eastAsia="lt-LT"/>
        </w:rPr>
        <w:t xml:space="preserve">% (9 mg/ml) </w:t>
      </w:r>
      <w:r w:rsidR="00690CBA" w:rsidRPr="005D0C13">
        <w:rPr>
          <w:snapToGrid w:val="0"/>
          <w:sz w:val="22"/>
          <w:szCs w:val="22"/>
          <w:lang w:eastAsia="lt-LT"/>
        </w:rPr>
        <w:t xml:space="preserve">natrio chlorido </w:t>
      </w:r>
      <w:r w:rsidRPr="005D0C13">
        <w:rPr>
          <w:snapToGrid w:val="0"/>
          <w:sz w:val="22"/>
          <w:szCs w:val="22"/>
          <w:lang w:eastAsia="lt-LT"/>
        </w:rPr>
        <w:t xml:space="preserve">arba </w:t>
      </w:r>
      <w:r w:rsidR="0064377F" w:rsidRPr="005D0C13">
        <w:rPr>
          <w:snapToGrid w:val="0"/>
          <w:sz w:val="22"/>
          <w:szCs w:val="22"/>
          <w:lang w:eastAsia="lt-LT"/>
        </w:rPr>
        <w:t>5 </w:t>
      </w:r>
      <w:r w:rsidRPr="005D0C13">
        <w:rPr>
          <w:snapToGrid w:val="0"/>
          <w:sz w:val="22"/>
          <w:szCs w:val="22"/>
          <w:lang w:eastAsia="lt-LT"/>
        </w:rPr>
        <w:t xml:space="preserve">% (50 mg/ml) </w:t>
      </w:r>
      <w:r w:rsidR="00690CBA" w:rsidRPr="005D0C13">
        <w:rPr>
          <w:snapToGrid w:val="0"/>
          <w:sz w:val="22"/>
          <w:szCs w:val="22"/>
          <w:lang w:eastAsia="lt-LT"/>
        </w:rPr>
        <w:t xml:space="preserve">gliukozės </w:t>
      </w:r>
      <w:r w:rsidRPr="005D0C13">
        <w:rPr>
          <w:snapToGrid w:val="0"/>
          <w:sz w:val="22"/>
          <w:szCs w:val="22"/>
          <w:lang w:eastAsia="lt-LT"/>
        </w:rPr>
        <w:t>tirpalo kateterį per 30 minučių (priklausomai nuo dozės ir infuzijos tūrio). Adatą reikia tinkamai įvesti į veną. Šis metodas sumažina trombozės ir ekstravazacijos riziką, galinčią lemti sunkų celiulitą ir nekrozę. Ekstravazacijos atveju pre</w:t>
      </w:r>
      <w:r w:rsidRPr="005D0C13">
        <w:rPr>
          <w:snapToGrid w:val="0"/>
          <w:sz w:val="22"/>
          <w:szCs w:val="22"/>
          <w:lang w:eastAsia="lt-LT"/>
        </w:rPr>
        <w:lastRenderedPageBreak/>
        <w:t xml:space="preserve">parato </w:t>
      </w:r>
      <w:r w:rsidR="00690CBA" w:rsidRPr="005D0C13">
        <w:rPr>
          <w:snapToGrid w:val="0"/>
          <w:sz w:val="22"/>
          <w:szCs w:val="22"/>
          <w:lang w:eastAsia="lt-LT"/>
        </w:rPr>
        <w:t>vartojimą</w:t>
      </w:r>
      <w:r w:rsidR="0064377F" w:rsidRPr="005D0C13">
        <w:rPr>
          <w:snapToGrid w:val="0"/>
          <w:sz w:val="22"/>
          <w:szCs w:val="22"/>
          <w:lang w:eastAsia="lt-LT"/>
        </w:rPr>
        <w:t xml:space="preserve"> </w:t>
      </w:r>
      <w:r w:rsidRPr="005D0C13">
        <w:rPr>
          <w:snapToGrid w:val="0"/>
          <w:sz w:val="22"/>
          <w:szCs w:val="22"/>
          <w:lang w:eastAsia="lt-LT"/>
        </w:rPr>
        <w:t>reikia nedelsiant nutraukti. Injekcija į smulkiąsias venas ir pakartotinė injekcija į tą pačią veną gali sukelti venos sklerozę.</w:t>
      </w:r>
    </w:p>
    <w:p w14:paraId="4C247188" w14:textId="77777777" w:rsidR="005704A2" w:rsidRPr="005D0C13" w:rsidRDefault="005704A2" w:rsidP="00D56F96">
      <w:pPr>
        <w:widowControl w:val="0"/>
        <w:autoSpaceDE w:val="0"/>
        <w:autoSpaceDN w:val="0"/>
        <w:adjustRightInd w:val="0"/>
        <w:spacing w:line="292" w:lineRule="exact"/>
        <w:ind w:left="76" w:right="62"/>
        <w:rPr>
          <w:rFonts w:ascii="Arial" w:hAnsi="Arial"/>
          <w:sz w:val="22"/>
          <w:szCs w:val="22"/>
        </w:rPr>
      </w:pPr>
    </w:p>
    <w:p w14:paraId="2D2451D6" w14:textId="46FD056E" w:rsidR="005704A2" w:rsidRPr="005D0C13" w:rsidRDefault="005704A2" w:rsidP="00D56F96">
      <w:pPr>
        <w:widowControl w:val="0"/>
        <w:autoSpaceDE w:val="0"/>
        <w:autoSpaceDN w:val="0"/>
        <w:adjustRightInd w:val="0"/>
        <w:spacing w:line="280" w:lineRule="exact"/>
        <w:ind w:right="52"/>
        <w:rPr>
          <w:snapToGrid w:val="0"/>
          <w:sz w:val="22"/>
          <w:szCs w:val="22"/>
          <w:lang w:eastAsia="lt-LT"/>
        </w:rPr>
      </w:pPr>
      <w:r w:rsidRPr="005D0C13">
        <w:rPr>
          <w:snapToGrid w:val="0"/>
          <w:sz w:val="22"/>
          <w:szCs w:val="22"/>
          <w:lang w:eastAsia="lt-LT"/>
        </w:rPr>
        <w:t>Jei vartojama didelė dozė, epirubicin</w:t>
      </w:r>
      <w:r w:rsidR="00CA0169" w:rsidRPr="005D0C13">
        <w:rPr>
          <w:snapToGrid w:val="0"/>
          <w:sz w:val="22"/>
          <w:szCs w:val="22"/>
          <w:lang w:eastAsia="lt-LT"/>
        </w:rPr>
        <w:t>o hidrochlorid</w:t>
      </w:r>
      <w:r w:rsidRPr="005D0C13">
        <w:rPr>
          <w:snapToGrid w:val="0"/>
          <w:sz w:val="22"/>
          <w:szCs w:val="22"/>
          <w:lang w:eastAsia="lt-LT"/>
        </w:rPr>
        <w:t>ą į veną galima sušvirkšti iš karto per 3–5 minutes (t.y. boliusu) arba infuzuoti per 30 minučių.</w:t>
      </w:r>
    </w:p>
    <w:p w14:paraId="65645A01" w14:textId="77777777" w:rsidR="005704A2" w:rsidRPr="005D0C13" w:rsidRDefault="005704A2" w:rsidP="00D56F96">
      <w:pPr>
        <w:widowControl w:val="0"/>
        <w:autoSpaceDE w:val="0"/>
        <w:autoSpaceDN w:val="0"/>
        <w:adjustRightInd w:val="0"/>
        <w:spacing w:line="278" w:lineRule="exact"/>
        <w:ind w:left="76" w:right="52"/>
        <w:rPr>
          <w:rFonts w:ascii="Arial" w:hAnsi="Arial"/>
          <w:sz w:val="22"/>
          <w:szCs w:val="22"/>
        </w:rPr>
      </w:pPr>
    </w:p>
    <w:p w14:paraId="55DDBB58" w14:textId="77777777" w:rsidR="005704A2" w:rsidRPr="005D0C13" w:rsidRDefault="005704A2" w:rsidP="00D56F96">
      <w:pPr>
        <w:widowControl w:val="0"/>
        <w:tabs>
          <w:tab w:val="left" w:pos="540"/>
          <w:tab w:val="left" w:pos="9000"/>
        </w:tabs>
        <w:autoSpaceDE w:val="0"/>
        <w:autoSpaceDN w:val="0"/>
        <w:adjustRightInd w:val="0"/>
        <w:spacing w:line="220" w:lineRule="exact"/>
        <w:ind w:right="3"/>
        <w:outlineLvl w:val="0"/>
        <w:rPr>
          <w:b/>
          <w:bCs/>
          <w:snapToGrid w:val="0"/>
          <w:sz w:val="22"/>
          <w:szCs w:val="22"/>
          <w:lang w:eastAsia="lt-LT"/>
        </w:rPr>
      </w:pPr>
      <w:r w:rsidRPr="005D0C13">
        <w:rPr>
          <w:b/>
          <w:bCs/>
          <w:snapToGrid w:val="0"/>
          <w:sz w:val="22"/>
          <w:szCs w:val="22"/>
          <w:lang w:eastAsia="lt-LT"/>
        </w:rPr>
        <w:t>4.2</w:t>
      </w:r>
      <w:r w:rsidRPr="005D0C13">
        <w:rPr>
          <w:b/>
          <w:bCs/>
          <w:snapToGrid w:val="0"/>
          <w:sz w:val="22"/>
          <w:szCs w:val="22"/>
          <w:lang w:eastAsia="lt-LT"/>
        </w:rPr>
        <w:tab/>
        <w:t>TIRPALO VARTOJIMUI Į ŠLAPIMO PŪSLĘ RUOŠIMAS</w:t>
      </w:r>
    </w:p>
    <w:p w14:paraId="3668F6C9" w14:textId="77777777" w:rsidR="005704A2" w:rsidRPr="005D0C13" w:rsidRDefault="005704A2" w:rsidP="00D56F96">
      <w:pPr>
        <w:widowControl w:val="0"/>
        <w:autoSpaceDE w:val="0"/>
        <w:autoSpaceDN w:val="0"/>
        <w:adjustRightInd w:val="0"/>
        <w:spacing w:line="187" w:lineRule="exact"/>
        <w:ind w:left="81" w:right="3"/>
        <w:rPr>
          <w:rFonts w:ascii="Arial" w:hAnsi="Arial"/>
          <w:sz w:val="22"/>
          <w:szCs w:val="22"/>
        </w:rPr>
      </w:pPr>
    </w:p>
    <w:p w14:paraId="73D0525C" w14:textId="77777777" w:rsidR="005704A2" w:rsidRPr="005D0C13" w:rsidRDefault="005704A2" w:rsidP="007C42D1">
      <w:pPr>
        <w:widowControl w:val="0"/>
        <w:tabs>
          <w:tab w:val="left" w:pos="540"/>
          <w:tab w:val="left" w:pos="9000"/>
        </w:tabs>
        <w:autoSpaceDE w:val="0"/>
        <w:autoSpaceDN w:val="0"/>
        <w:adjustRightInd w:val="0"/>
        <w:spacing w:line="260" w:lineRule="exact"/>
        <w:ind w:right="43"/>
        <w:rPr>
          <w:snapToGrid w:val="0"/>
          <w:sz w:val="22"/>
          <w:szCs w:val="22"/>
          <w:lang w:eastAsia="lt-LT"/>
        </w:rPr>
      </w:pPr>
      <w:r w:rsidRPr="005D0C13">
        <w:rPr>
          <w:snapToGrid w:val="0"/>
          <w:sz w:val="22"/>
          <w:szCs w:val="22"/>
          <w:lang w:eastAsia="lt-LT"/>
        </w:rPr>
        <w:t xml:space="preserve">Vartojant į šlapimo pūslę Epirubicin </w:t>
      </w:r>
      <w:r w:rsidR="00573B7B" w:rsidRPr="005D0C13">
        <w:rPr>
          <w:snapToGrid w:val="0"/>
          <w:sz w:val="22"/>
          <w:szCs w:val="22"/>
          <w:lang w:eastAsia="lt-LT"/>
        </w:rPr>
        <w:t>Mylan</w:t>
      </w:r>
      <w:r w:rsidRPr="005D0C13">
        <w:rPr>
          <w:snapToGrid w:val="0"/>
          <w:sz w:val="22"/>
          <w:szCs w:val="22"/>
          <w:lang w:eastAsia="lt-LT"/>
        </w:rPr>
        <w:t xml:space="preserve"> reikia skiesti 0,9 % (9 mg/ml) </w:t>
      </w:r>
      <w:r w:rsidR="00690CBA" w:rsidRPr="005D0C13">
        <w:rPr>
          <w:snapToGrid w:val="0"/>
          <w:sz w:val="22"/>
          <w:szCs w:val="22"/>
          <w:lang w:eastAsia="lt-LT"/>
        </w:rPr>
        <w:t xml:space="preserve">natrio chlorido </w:t>
      </w:r>
      <w:r w:rsidRPr="005D0C13">
        <w:rPr>
          <w:snapToGrid w:val="0"/>
          <w:sz w:val="22"/>
          <w:szCs w:val="22"/>
          <w:lang w:eastAsia="lt-LT"/>
        </w:rPr>
        <w:t>tirpalu arba steriliu vandeniu. Skiedimo koncentracija turi būti 0,6–2,6 mg/ml.</w:t>
      </w:r>
    </w:p>
    <w:p w14:paraId="19F48F5B" w14:textId="77777777" w:rsidR="005704A2" w:rsidRPr="005D0C13" w:rsidRDefault="005704A2" w:rsidP="007C42D1">
      <w:pPr>
        <w:widowControl w:val="0"/>
        <w:tabs>
          <w:tab w:val="left" w:pos="540"/>
          <w:tab w:val="left" w:pos="9000"/>
        </w:tabs>
        <w:autoSpaceDE w:val="0"/>
        <w:autoSpaceDN w:val="0"/>
        <w:adjustRightInd w:val="0"/>
        <w:spacing w:line="268" w:lineRule="exact"/>
        <w:ind w:right="43"/>
        <w:rPr>
          <w:snapToGrid w:val="0"/>
          <w:sz w:val="22"/>
          <w:szCs w:val="22"/>
          <w:lang w:eastAsia="lt-LT"/>
        </w:rPr>
      </w:pPr>
    </w:p>
    <w:p w14:paraId="562C5A51" w14:textId="77777777" w:rsidR="005704A2" w:rsidRPr="005D0C13" w:rsidRDefault="005704A2" w:rsidP="007C42D1">
      <w:pPr>
        <w:widowControl w:val="0"/>
        <w:tabs>
          <w:tab w:val="left" w:pos="540"/>
          <w:tab w:val="left" w:pos="9000"/>
        </w:tabs>
        <w:autoSpaceDE w:val="0"/>
        <w:autoSpaceDN w:val="0"/>
        <w:adjustRightInd w:val="0"/>
        <w:spacing w:line="260" w:lineRule="exact"/>
        <w:ind w:right="43"/>
        <w:outlineLvl w:val="0"/>
        <w:rPr>
          <w:b/>
          <w:bCs/>
          <w:snapToGrid w:val="0"/>
          <w:sz w:val="22"/>
          <w:szCs w:val="22"/>
          <w:lang w:eastAsia="lt-LT"/>
        </w:rPr>
      </w:pPr>
      <w:r w:rsidRPr="005D0C13">
        <w:rPr>
          <w:rFonts w:ascii="Times New Roman Bold" w:hAnsi="Times New Roman Bold"/>
          <w:b/>
          <w:caps/>
          <w:sz w:val="22"/>
          <w:szCs w:val="22"/>
        </w:rPr>
        <w:t>Į šlapimo pūslę instiliuojamų tirpalų skiedimo lentelė</w:t>
      </w:r>
    </w:p>
    <w:p w14:paraId="7E91C178" w14:textId="77777777" w:rsidR="005704A2" w:rsidRPr="005D0C13" w:rsidRDefault="005704A2" w:rsidP="007C42D1">
      <w:pPr>
        <w:widowControl w:val="0"/>
        <w:tabs>
          <w:tab w:val="left" w:pos="540"/>
          <w:tab w:val="left" w:pos="9000"/>
        </w:tabs>
        <w:autoSpaceDE w:val="0"/>
        <w:autoSpaceDN w:val="0"/>
        <w:adjustRightInd w:val="0"/>
        <w:spacing w:line="268" w:lineRule="exact"/>
        <w:ind w:right="43"/>
        <w:rPr>
          <w:snapToGrid w:val="0"/>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4"/>
        <w:gridCol w:w="2305"/>
        <w:gridCol w:w="2305"/>
        <w:gridCol w:w="2305"/>
      </w:tblGrid>
      <w:tr w:rsidR="005704A2" w:rsidRPr="005D0C13" w14:paraId="2786F96D" w14:textId="77777777" w:rsidTr="00E03E04">
        <w:tc>
          <w:tcPr>
            <w:tcW w:w="2304" w:type="dxa"/>
            <w:tcBorders>
              <w:top w:val="single" w:sz="4" w:space="0" w:color="auto"/>
              <w:left w:val="single" w:sz="4" w:space="0" w:color="auto"/>
              <w:bottom w:val="single" w:sz="4" w:space="0" w:color="auto"/>
              <w:right w:val="single" w:sz="4" w:space="0" w:color="auto"/>
            </w:tcBorders>
          </w:tcPr>
          <w:p w14:paraId="38B815F3" w14:textId="77777777" w:rsidR="005704A2" w:rsidRPr="005D0C13" w:rsidRDefault="005704A2" w:rsidP="007C42D1">
            <w:pPr>
              <w:widowControl w:val="0"/>
              <w:tabs>
                <w:tab w:val="left" w:pos="540"/>
                <w:tab w:val="left" w:pos="9000"/>
              </w:tabs>
              <w:autoSpaceDE w:val="0"/>
              <w:autoSpaceDN w:val="0"/>
              <w:adjustRightInd w:val="0"/>
              <w:spacing w:line="260" w:lineRule="exact"/>
              <w:ind w:right="43"/>
              <w:rPr>
                <w:snapToGrid w:val="0"/>
                <w:sz w:val="22"/>
                <w:szCs w:val="22"/>
                <w:lang w:eastAsia="lt-LT"/>
              </w:rPr>
            </w:pPr>
            <w:r w:rsidRPr="005D0C13">
              <w:rPr>
                <w:snapToGrid w:val="0"/>
                <w:sz w:val="22"/>
                <w:szCs w:val="22"/>
                <w:lang w:eastAsia="lt-LT"/>
              </w:rPr>
              <w:t>Reikiama epirubicin</w:t>
            </w:r>
            <w:r w:rsidR="0096357C" w:rsidRPr="005D0C13">
              <w:rPr>
                <w:snapToGrid w:val="0"/>
                <w:sz w:val="22"/>
                <w:szCs w:val="22"/>
                <w:lang w:eastAsia="lt-LT"/>
              </w:rPr>
              <w:t>o hidrochlorid</w:t>
            </w:r>
            <w:r w:rsidRPr="005D0C13">
              <w:rPr>
                <w:snapToGrid w:val="0"/>
                <w:sz w:val="22"/>
                <w:szCs w:val="22"/>
                <w:lang w:eastAsia="lt-LT"/>
              </w:rPr>
              <w:t>o dozė</w:t>
            </w:r>
          </w:p>
        </w:tc>
        <w:tc>
          <w:tcPr>
            <w:tcW w:w="2305" w:type="dxa"/>
            <w:tcBorders>
              <w:top w:val="single" w:sz="4" w:space="0" w:color="auto"/>
              <w:left w:val="single" w:sz="4" w:space="0" w:color="auto"/>
              <w:bottom w:val="single" w:sz="4" w:space="0" w:color="auto"/>
              <w:right w:val="single" w:sz="4" w:space="0" w:color="auto"/>
            </w:tcBorders>
          </w:tcPr>
          <w:p w14:paraId="092EE0C6" w14:textId="77777777" w:rsidR="005704A2" w:rsidRPr="005D0C13" w:rsidRDefault="005704A2" w:rsidP="007C42D1">
            <w:pPr>
              <w:widowControl w:val="0"/>
              <w:tabs>
                <w:tab w:val="left" w:pos="540"/>
                <w:tab w:val="left" w:pos="9000"/>
              </w:tabs>
              <w:autoSpaceDE w:val="0"/>
              <w:autoSpaceDN w:val="0"/>
              <w:adjustRightInd w:val="0"/>
              <w:spacing w:line="260" w:lineRule="exact"/>
              <w:ind w:right="43"/>
              <w:rPr>
                <w:snapToGrid w:val="0"/>
                <w:sz w:val="22"/>
                <w:szCs w:val="22"/>
                <w:lang w:eastAsia="lt-LT"/>
              </w:rPr>
            </w:pPr>
            <w:r w:rsidRPr="005D0C13">
              <w:rPr>
                <w:snapToGrid w:val="0"/>
                <w:sz w:val="22"/>
                <w:szCs w:val="22"/>
                <w:lang w:eastAsia="lt-LT"/>
              </w:rPr>
              <w:t>Epirubicin</w:t>
            </w:r>
            <w:r w:rsidR="0096357C" w:rsidRPr="005D0C13">
              <w:rPr>
                <w:snapToGrid w:val="0"/>
                <w:sz w:val="22"/>
                <w:szCs w:val="22"/>
                <w:lang w:eastAsia="lt-LT"/>
              </w:rPr>
              <w:t>o hidrochlorid</w:t>
            </w:r>
            <w:r w:rsidRPr="005D0C13">
              <w:rPr>
                <w:snapToGrid w:val="0"/>
                <w:sz w:val="22"/>
                <w:szCs w:val="22"/>
                <w:lang w:eastAsia="lt-LT"/>
              </w:rPr>
              <w:t>o 2 mg/ml injekcinio tirpalo kiekis</w:t>
            </w:r>
          </w:p>
        </w:tc>
        <w:tc>
          <w:tcPr>
            <w:tcW w:w="2305" w:type="dxa"/>
            <w:tcBorders>
              <w:top w:val="single" w:sz="4" w:space="0" w:color="auto"/>
              <w:left w:val="single" w:sz="4" w:space="0" w:color="auto"/>
              <w:bottom w:val="single" w:sz="4" w:space="0" w:color="auto"/>
              <w:right w:val="single" w:sz="4" w:space="0" w:color="auto"/>
            </w:tcBorders>
          </w:tcPr>
          <w:p w14:paraId="6671C912" w14:textId="77777777" w:rsidR="005704A2" w:rsidRPr="005D0C13" w:rsidRDefault="005704A2" w:rsidP="007C42D1">
            <w:pPr>
              <w:widowControl w:val="0"/>
              <w:tabs>
                <w:tab w:val="left" w:pos="540"/>
                <w:tab w:val="left" w:pos="9000"/>
              </w:tabs>
              <w:autoSpaceDE w:val="0"/>
              <w:autoSpaceDN w:val="0"/>
              <w:adjustRightInd w:val="0"/>
              <w:spacing w:line="260" w:lineRule="exact"/>
              <w:ind w:right="43"/>
              <w:rPr>
                <w:snapToGrid w:val="0"/>
                <w:sz w:val="22"/>
                <w:szCs w:val="22"/>
                <w:lang w:eastAsia="lt-LT"/>
              </w:rPr>
            </w:pPr>
            <w:r w:rsidRPr="005D0C13">
              <w:rPr>
                <w:snapToGrid w:val="0"/>
                <w:sz w:val="22"/>
                <w:szCs w:val="22"/>
                <w:lang w:eastAsia="lt-LT"/>
              </w:rPr>
              <w:t>Skiediklio</w:t>
            </w:r>
            <w:r w:rsidR="00711890" w:rsidRPr="005D0C13">
              <w:rPr>
                <w:snapToGrid w:val="0"/>
                <w:sz w:val="22"/>
                <w:szCs w:val="22"/>
                <w:lang w:eastAsia="lt-LT"/>
              </w:rPr>
              <w:t>:</w:t>
            </w:r>
            <w:r w:rsidRPr="005D0C13">
              <w:rPr>
                <w:snapToGrid w:val="0"/>
                <w:sz w:val="22"/>
                <w:szCs w:val="22"/>
                <w:lang w:eastAsia="lt-LT"/>
              </w:rPr>
              <w:t xml:space="preserve"> sterilaus injekcinio vandens arba 0,9 % (9 mg/ml)  natrio chlorido tirpalo tūris</w:t>
            </w:r>
          </w:p>
        </w:tc>
        <w:tc>
          <w:tcPr>
            <w:tcW w:w="2305" w:type="dxa"/>
            <w:tcBorders>
              <w:top w:val="single" w:sz="4" w:space="0" w:color="auto"/>
              <w:left w:val="single" w:sz="4" w:space="0" w:color="auto"/>
              <w:bottom w:val="single" w:sz="4" w:space="0" w:color="auto"/>
              <w:right w:val="single" w:sz="4" w:space="0" w:color="auto"/>
            </w:tcBorders>
          </w:tcPr>
          <w:p w14:paraId="363B99C5" w14:textId="77777777" w:rsidR="005704A2" w:rsidRPr="005D0C13" w:rsidRDefault="005704A2" w:rsidP="007C42D1">
            <w:pPr>
              <w:widowControl w:val="0"/>
              <w:tabs>
                <w:tab w:val="left" w:pos="540"/>
                <w:tab w:val="left" w:pos="9000"/>
              </w:tabs>
              <w:autoSpaceDE w:val="0"/>
              <w:autoSpaceDN w:val="0"/>
              <w:adjustRightInd w:val="0"/>
              <w:spacing w:line="260" w:lineRule="exact"/>
              <w:ind w:right="43"/>
              <w:rPr>
                <w:snapToGrid w:val="0"/>
                <w:sz w:val="22"/>
                <w:szCs w:val="22"/>
                <w:lang w:eastAsia="lt-LT"/>
              </w:rPr>
            </w:pPr>
            <w:r w:rsidRPr="005D0C13">
              <w:rPr>
                <w:snapToGrid w:val="0"/>
                <w:sz w:val="22"/>
                <w:szCs w:val="22"/>
                <w:lang w:eastAsia="lt-LT"/>
              </w:rPr>
              <w:t>Bendras į šlapimo pūslę instiliuojamo tirpalo tūris</w:t>
            </w:r>
          </w:p>
        </w:tc>
      </w:tr>
      <w:tr w:rsidR="005704A2" w:rsidRPr="005D0C13" w14:paraId="0C640331" w14:textId="77777777" w:rsidTr="00E03E04">
        <w:tc>
          <w:tcPr>
            <w:tcW w:w="2304" w:type="dxa"/>
            <w:tcBorders>
              <w:top w:val="single" w:sz="4" w:space="0" w:color="auto"/>
              <w:left w:val="single" w:sz="4" w:space="0" w:color="auto"/>
              <w:bottom w:val="single" w:sz="4" w:space="0" w:color="auto"/>
              <w:right w:val="single" w:sz="4" w:space="0" w:color="auto"/>
            </w:tcBorders>
          </w:tcPr>
          <w:p w14:paraId="001BA2CB" w14:textId="77777777" w:rsidR="005704A2" w:rsidRPr="005D0C13" w:rsidRDefault="005704A2" w:rsidP="007C42D1">
            <w:pPr>
              <w:widowControl w:val="0"/>
              <w:tabs>
                <w:tab w:val="left" w:pos="540"/>
                <w:tab w:val="left" w:pos="9000"/>
              </w:tabs>
              <w:autoSpaceDE w:val="0"/>
              <w:autoSpaceDN w:val="0"/>
              <w:adjustRightInd w:val="0"/>
              <w:spacing w:line="260" w:lineRule="exact"/>
              <w:ind w:right="43"/>
              <w:rPr>
                <w:snapToGrid w:val="0"/>
                <w:sz w:val="22"/>
                <w:szCs w:val="22"/>
                <w:lang w:eastAsia="lt-LT"/>
              </w:rPr>
            </w:pPr>
            <w:r w:rsidRPr="005D0C13">
              <w:rPr>
                <w:snapToGrid w:val="0"/>
                <w:sz w:val="22"/>
                <w:szCs w:val="22"/>
                <w:lang w:eastAsia="lt-LT"/>
              </w:rPr>
              <w:t>30 mg</w:t>
            </w:r>
          </w:p>
        </w:tc>
        <w:tc>
          <w:tcPr>
            <w:tcW w:w="2305" w:type="dxa"/>
            <w:tcBorders>
              <w:top w:val="single" w:sz="4" w:space="0" w:color="auto"/>
              <w:left w:val="single" w:sz="4" w:space="0" w:color="auto"/>
              <w:bottom w:val="single" w:sz="4" w:space="0" w:color="auto"/>
              <w:right w:val="single" w:sz="4" w:space="0" w:color="auto"/>
            </w:tcBorders>
          </w:tcPr>
          <w:p w14:paraId="3F40F134" w14:textId="77777777" w:rsidR="005704A2" w:rsidRPr="005D0C13" w:rsidRDefault="005704A2" w:rsidP="007C42D1">
            <w:pPr>
              <w:widowControl w:val="0"/>
              <w:tabs>
                <w:tab w:val="left" w:pos="540"/>
                <w:tab w:val="left" w:pos="9000"/>
              </w:tabs>
              <w:autoSpaceDE w:val="0"/>
              <w:autoSpaceDN w:val="0"/>
              <w:adjustRightInd w:val="0"/>
              <w:spacing w:line="260" w:lineRule="exact"/>
              <w:ind w:right="43"/>
              <w:rPr>
                <w:snapToGrid w:val="0"/>
                <w:sz w:val="22"/>
                <w:szCs w:val="22"/>
                <w:lang w:eastAsia="lt-LT"/>
              </w:rPr>
            </w:pPr>
            <w:r w:rsidRPr="005D0C13">
              <w:rPr>
                <w:snapToGrid w:val="0"/>
                <w:sz w:val="22"/>
                <w:szCs w:val="22"/>
                <w:lang w:eastAsia="lt-LT"/>
              </w:rPr>
              <w:t>15 ml</w:t>
            </w:r>
          </w:p>
        </w:tc>
        <w:tc>
          <w:tcPr>
            <w:tcW w:w="2305" w:type="dxa"/>
            <w:tcBorders>
              <w:top w:val="single" w:sz="4" w:space="0" w:color="auto"/>
              <w:left w:val="single" w:sz="4" w:space="0" w:color="auto"/>
              <w:bottom w:val="single" w:sz="4" w:space="0" w:color="auto"/>
              <w:right w:val="single" w:sz="4" w:space="0" w:color="auto"/>
            </w:tcBorders>
          </w:tcPr>
          <w:p w14:paraId="39723F38" w14:textId="77777777" w:rsidR="005704A2" w:rsidRPr="005D0C13" w:rsidRDefault="005704A2" w:rsidP="007C42D1">
            <w:pPr>
              <w:widowControl w:val="0"/>
              <w:tabs>
                <w:tab w:val="left" w:pos="540"/>
                <w:tab w:val="left" w:pos="9000"/>
              </w:tabs>
              <w:autoSpaceDE w:val="0"/>
              <w:autoSpaceDN w:val="0"/>
              <w:adjustRightInd w:val="0"/>
              <w:spacing w:line="260" w:lineRule="exact"/>
              <w:ind w:right="43"/>
              <w:rPr>
                <w:snapToGrid w:val="0"/>
                <w:sz w:val="22"/>
                <w:szCs w:val="22"/>
                <w:lang w:eastAsia="lt-LT"/>
              </w:rPr>
            </w:pPr>
            <w:r w:rsidRPr="005D0C13">
              <w:rPr>
                <w:snapToGrid w:val="0"/>
                <w:sz w:val="22"/>
                <w:szCs w:val="22"/>
                <w:lang w:eastAsia="lt-LT"/>
              </w:rPr>
              <w:t>35 ml</w:t>
            </w:r>
          </w:p>
        </w:tc>
        <w:tc>
          <w:tcPr>
            <w:tcW w:w="2305" w:type="dxa"/>
            <w:tcBorders>
              <w:top w:val="single" w:sz="4" w:space="0" w:color="auto"/>
              <w:left w:val="single" w:sz="4" w:space="0" w:color="auto"/>
              <w:bottom w:val="single" w:sz="4" w:space="0" w:color="auto"/>
              <w:right w:val="single" w:sz="4" w:space="0" w:color="auto"/>
            </w:tcBorders>
          </w:tcPr>
          <w:p w14:paraId="6EF01BB6" w14:textId="77777777" w:rsidR="005704A2" w:rsidRPr="005D0C13" w:rsidRDefault="005704A2" w:rsidP="007C42D1">
            <w:pPr>
              <w:widowControl w:val="0"/>
              <w:tabs>
                <w:tab w:val="left" w:pos="540"/>
                <w:tab w:val="left" w:pos="9000"/>
              </w:tabs>
              <w:autoSpaceDE w:val="0"/>
              <w:autoSpaceDN w:val="0"/>
              <w:adjustRightInd w:val="0"/>
              <w:spacing w:line="260" w:lineRule="exact"/>
              <w:ind w:right="43"/>
              <w:rPr>
                <w:snapToGrid w:val="0"/>
                <w:sz w:val="22"/>
                <w:szCs w:val="22"/>
                <w:lang w:eastAsia="lt-LT"/>
              </w:rPr>
            </w:pPr>
            <w:r w:rsidRPr="005D0C13">
              <w:rPr>
                <w:snapToGrid w:val="0"/>
                <w:sz w:val="22"/>
                <w:szCs w:val="22"/>
                <w:lang w:eastAsia="lt-LT"/>
              </w:rPr>
              <w:t>50 ml</w:t>
            </w:r>
          </w:p>
        </w:tc>
      </w:tr>
      <w:tr w:rsidR="005704A2" w:rsidRPr="005D0C13" w14:paraId="3B5D8214" w14:textId="77777777" w:rsidTr="00E03E04">
        <w:tc>
          <w:tcPr>
            <w:tcW w:w="2304" w:type="dxa"/>
            <w:tcBorders>
              <w:top w:val="single" w:sz="4" w:space="0" w:color="auto"/>
              <w:left w:val="single" w:sz="4" w:space="0" w:color="auto"/>
              <w:bottom w:val="single" w:sz="4" w:space="0" w:color="auto"/>
              <w:right w:val="single" w:sz="4" w:space="0" w:color="auto"/>
            </w:tcBorders>
          </w:tcPr>
          <w:p w14:paraId="73DB1BD4" w14:textId="77777777" w:rsidR="005704A2" w:rsidRPr="005D0C13" w:rsidRDefault="005704A2" w:rsidP="007C42D1">
            <w:pPr>
              <w:widowControl w:val="0"/>
              <w:tabs>
                <w:tab w:val="left" w:pos="540"/>
                <w:tab w:val="left" w:pos="9000"/>
              </w:tabs>
              <w:autoSpaceDE w:val="0"/>
              <w:autoSpaceDN w:val="0"/>
              <w:adjustRightInd w:val="0"/>
              <w:spacing w:line="260" w:lineRule="exact"/>
              <w:ind w:right="43"/>
              <w:rPr>
                <w:snapToGrid w:val="0"/>
                <w:sz w:val="22"/>
                <w:szCs w:val="22"/>
                <w:lang w:eastAsia="lt-LT"/>
              </w:rPr>
            </w:pPr>
            <w:r w:rsidRPr="005D0C13">
              <w:rPr>
                <w:snapToGrid w:val="0"/>
                <w:sz w:val="22"/>
                <w:szCs w:val="22"/>
                <w:lang w:eastAsia="lt-LT"/>
              </w:rPr>
              <w:t>50 mg</w:t>
            </w:r>
          </w:p>
        </w:tc>
        <w:tc>
          <w:tcPr>
            <w:tcW w:w="2305" w:type="dxa"/>
            <w:tcBorders>
              <w:top w:val="single" w:sz="4" w:space="0" w:color="auto"/>
              <w:left w:val="single" w:sz="4" w:space="0" w:color="auto"/>
              <w:bottom w:val="single" w:sz="4" w:space="0" w:color="auto"/>
              <w:right w:val="single" w:sz="4" w:space="0" w:color="auto"/>
            </w:tcBorders>
          </w:tcPr>
          <w:p w14:paraId="37C79A96" w14:textId="77777777" w:rsidR="005704A2" w:rsidRPr="005D0C13" w:rsidRDefault="005704A2" w:rsidP="007C42D1">
            <w:pPr>
              <w:widowControl w:val="0"/>
              <w:tabs>
                <w:tab w:val="left" w:pos="540"/>
                <w:tab w:val="left" w:pos="9000"/>
              </w:tabs>
              <w:autoSpaceDE w:val="0"/>
              <w:autoSpaceDN w:val="0"/>
              <w:adjustRightInd w:val="0"/>
              <w:spacing w:line="260" w:lineRule="exact"/>
              <w:ind w:right="43"/>
              <w:rPr>
                <w:snapToGrid w:val="0"/>
                <w:sz w:val="22"/>
                <w:szCs w:val="22"/>
                <w:lang w:eastAsia="lt-LT"/>
              </w:rPr>
            </w:pPr>
            <w:r w:rsidRPr="005D0C13">
              <w:rPr>
                <w:snapToGrid w:val="0"/>
                <w:sz w:val="22"/>
                <w:szCs w:val="22"/>
                <w:lang w:eastAsia="lt-LT"/>
              </w:rPr>
              <w:t>25 ml</w:t>
            </w:r>
          </w:p>
        </w:tc>
        <w:tc>
          <w:tcPr>
            <w:tcW w:w="2305" w:type="dxa"/>
            <w:tcBorders>
              <w:top w:val="single" w:sz="4" w:space="0" w:color="auto"/>
              <w:left w:val="single" w:sz="4" w:space="0" w:color="auto"/>
              <w:bottom w:val="single" w:sz="4" w:space="0" w:color="auto"/>
              <w:right w:val="single" w:sz="4" w:space="0" w:color="auto"/>
            </w:tcBorders>
          </w:tcPr>
          <w:p w14:paraId="7F824F05" w14:textId="77777777" w:rsidR="005704A2" w:rsidRPr="005D0C13" w:rsidRDefault="005704A2" w:rsidP="007C42D1">
            <w:pPr>
              <w:widowControl w:val="0"/>
              <w:tabs>
                <w:tab w:val="left" w:pos="540"/>
                <w:tab w:val="left" w:pos="9000"/>
              </w:tabs>
              <w:autoSpaceDE w:val="0"/>
              <w:autoSpaceDN w:val="0"/>
              <w:adjustRightInd w:val="0"/>
              <w:spacing w:line="260" w:lineRule="exact"/>
              <w:ind w:right="43"/>
              <w:rPr>
                <w:snapToGrid w:val="0"/>
                <w:sz w:val="22"/>
                <w:szCs w:val="22"/>
                <w:lang w:eastAsia="lt-LT"/>
              </w:rPr>
            </w:pPr>
            <w:r w:rsidRPr="005D0C13">
              <w:rPr>
                <w:snapToGrid w:val="0"/>
                <w:sz w:val="22"/>
                <w:szCs w:val="22"/>
                <w:lang w:eastAsia="lt-LT"/>
              </w:rPr>
              <w:t>25 ml</w:t>
            </w:r>
          </w:p>
        </w:tc>
        <w:tc>
          <w:tcPr>
            <w:tcW w:w="2305" w:type="dxa"/>
            <w:tcBorders>
              <w:top w:val="single" w:sz="4" w:space="0" w:color="auto"/>
              <w:left w:val="single" w:sz="4" w:space="0" w:color="auto"/>
              <w:bottom w:val="single" w:sz="4" w:space="0" w:color="auto"/>
              <w:right w:val="single" w:sz="4" w:space="0" w:color="auto"/>
            </w:tcBorders>
          </w:tcPr>
          <w:p w14:paraId="451E6D8D" w14:textId="77777777" w:rsidR="005704A2" w:rsidRPr="005D0C13" w:rsidRDefault="005704A2" w:rsidP="007C42D1">
            <w:pPr>
              <w:widowControl w:val="0"/>
              <w:tabs>
                <w:tab w:val="left" w:pos="540"/>
                <w:tab w:val="left" w:pos="9000"/>
              </w:tabs>
              <w:autoSpaceDE w:val="0"/>
              <w:autoSpaceDN w:val="0"/>
              <w:adjustRightInd w:val="0"/>
              <w:spacing w:line="260" w:lineRule="exact"/>
              <w:ind w:right="43"/>
              <w:rPr>
                <w:snapToGrid w:val="0"/>
                <w:sz w:val="22"/>
                <w:szCs w:val="22"/>
                <w:lang w:eastAsia="lt-LT"/>
              </w:rPr>
            </w:pPr>
            <w:r w:rsidRPr="005D0C13">
              <w:rPr>
                <w:snapToGrid w:val="0"/>
                <w:sz w:val="22"/>
                <w:szCs w:val="22"/>
                <w:lang w:eastAsia="lt-LT"/>
              </w:rPr>
              <w:t>50 ml</w:t>
            </w:r>
          </w:p>
        </w:tc>
      </w:tr>
      <w:tr w:rsidR="005704A2" w:rsidRPr="005D0C13" w14:paraId="5EBB0E45" w14:textId="77777777" w:rsidTr="00E03E04">
        <w:tc>
          <w:tcPr>
            <w:tcW w:w="2304" w:type="dxa"/>
            <w:tcBorders>
              <w:top w:val="single" w:sz="4" w:space="0" w:color="auto"/>
              <w:left w:val="single" w:sz="4" w:space="0" w:color="auto"/>
              <w:bottom w:val="single" w:sz="4" w:space="0" w:color="auto"/>
              <w:right w:val="single" w:sz="4" w:space="0" w:color="auto"/>
            </w:tcBorders>
          </w:tcPr>
          <w:p w14:paraId="0D541A87" w14:textId="77777777" w:rsidR="005704A2" w:rsidRPr="005D0C13" w:rsidRDefault="005704A2" w:rsidP="007C42D1">
            <w:pPr>
              <w:widowControl w:val="0"/>
              <w:tabs>
                <w:tab w:val="left" w:pos="540"/>
                <w:tab w:val="left" w:pos="9000"/>
              </w:tabs>
              <w:autoSpaceDE w:val="0"/>
              <w:autoSpaceDN w:val="0"/>
              <w:adjustRightInd w:val="0"/>
              <w:spacing w:line="260" w:lineRule="exact"/>
              <w:ind w:right="43"/>
              <w:rPr>
                <w:snapToGrid w:val="0"/>
                <w:sz w:val="22"/>
                <w:szCs w:val="22"/>
                <w:lang w:eastAsia="lt-LT"/>
              </w:rPr>
            </w:pPr>
            <w:r w:rsidRPr="005D0C13">
              <w:rPr>
                <w:snapToGrid w:val="0"/>
                <w:sz w:val="22"/>
                <w:szCs w:val="22"/>
                <w:lang w:eastAsia="lt-LT"/>
              </w:rPr>
              <w:t>80 mg</w:t>
            </w:r>
          </w:p>
        </w:tc>
        <w:tc>
          <w:tcPr>
            <w:tcW w:w="2305" w:type="dxa"/>
            <w:tcBorders>
              <w:top w:val="single" w:sz="4" w:space="0" w:color="auto"/>
              <w:left w:val="single" w:sz="4" w:space="0" w:color="auto"/>
              <w:bottom w:val="single" w:sz="4" w:space="0" w:color="auto"/>
              <w:right w:val="single" w:sz="4" w:space="0" w:color="auto"/>
            </w:tcBorders>
          </w:tcPr>
          <w:p w14:paraId="6E8A57AD" w14:textId="77777777" w:rsidR="005704A2" w:rsidRPr="005D0C13" w:rsidRDefault="005704A2" w:rsidP="007C42D1">
            <w:pPr>
              <w:widowControl w:val="0"/>
              <w:tabs>
                <w:tab w:val="left" w:pos="540"/>
                <w:tab w:val="left" w:pos="9000"/>
              </w:tabs>
              <w:autoSpaceDE w:val="0"/>
              <w:autoSpaceDN w:val="0"/>
              <w:adjustRightInd w:val="0"/>
              <w:spacing w:line="260" w:lineRule="exact"/>
              <w:ind w:right="43"/>
              <w:rPr>
                <w:snapToGrid w:val="0"/>
                <w:sz w:val="22"/>
                <w:szCs w:val="22"/>
                <w:lang w:eastAsia="lt-LT"/>
              </w:rPr>
            </w:pPr>
            <w:r w:rsidRPr="005D0C13">
              <w:rPr>
                <w:snapToGrid w:val="0"/>
                <w:sz w:val="22"/>
                <w:szCs w:val="22"/>
                <w:lang w:eastAsia="lt-LT"/>
              </w:rPr>
              <w:t>40 ml</w:t>
            </w:r>
          </w:p>
        </w:tc>
        <w:tc>
          <w:tcPr>
            <w:tcW w:w="2305" w:type="dxa"/>
            <w:tcBorders>
              <w:top w:val="single" w:sz="4" w:space="0" w:color="auto"/>
              <w:left w:val="single" w:sz="4" w:space="0" w:color="auto"/>
              <w:bottom w:val="single" w:sz="4" w:space="0" w:color="auto"/>
              <w:right w:val="single" w:sz="4" w:space="0" w:color="auto"/>
            </w:tcBorders>
          </w:tcPr>
          <w:p w14:paraId="4C526F40" w14:textId="77777777" w:rsidR="005704A2" w:rsidRPr="005D0C13" w:rsidRDefault="005704A2" w:rsidP="007C42D1">
            <w:pPr>
              <w:widowControl w:val="0"/>
              <w:tabs>
                <w:tab w:val="left" w:pos="540"/>
                <w:tab w:val="left" w:pos="9000"/>
              </w:tabs>
              <w:autoSpaceDE w:val="0"/>
              <w:autoSpaceDN w:val="0"/>
              <w:adjustRightInd w:val="0"/>
              <w:spacing w:line="260" w:lineRule="exact"/>
              <w:ind w:right="43"/>
              <w:rPr>
                <w:snapToGrid w:val="0"/>
                <w:sz w:val="22"/>
                <w:szCs w:val="22"/>
                <w:lang w:eastAsia="lt-LT"/>
              </w:rPr>
            </w:pPr>
            <w:r w:rsidRPr="005D0C13">
              <w:rPr>
                <w:snapToGrid w:val="0"/>
                <w:sz w:val="22"/>
                <w:szCs w:val="22"/>
                <w:lang w:eastAsia="lt-LT"/>
              </w:rPr>
              <w:t>10 ml</w:t>
            </w:r>
          </w:p>
        </w:tc>
        <w:tc>
          <w:tcPr>
            <w:tcW w:w="2305" w:type="dxa"/>
            <w:tcBorders>
              <w:top w:val="single" w:sz="4" w:space="0" w:color="auto"/>
              <w:left w:val="single" w:sz="4" w:space="0" w:color="auto"/>
              <w:bottom w:val="single" w:sz="4" w:space="0" w:color="auto"/>
              <w:right w:val="single" w:sz="4" w:space="0" w:color="auto"/>
            </w:tcBorders>
          </w:tcPr>
          <w:p w14:paraId="1182B734" w14:textId="77777777" w:rsidR="005704A2" w:rsidRPr="005D0C13" w:rsidRDefault="005704A2" w:rsidP="007C42D1">
            <w:pPr>
              <w:widowControl w:val="0"/>
              <w:tabs>
                <w:tab w:val="left" w:pos="540"/>
                <w:tab w:val="left" w:pos="9000"/>
              </w:tabs>
              <w:autoSpaceDE w:val="0"/>
              <w:autoSpaceDN w:val="0"/>
              <w:adjustRightInd w:val="0"/>
              <w:spacing w:line="260" w:lineRule="exact"/>
              <w:ind w:right="43"/>
              <w:rPr>
                <w:snapToGrid w:val="0"/>
                <w:sz w:val="22"/>
                <w:szCs w:val="22"/>
                <w:lang w:eastAsia="lt-LT"/>
              </w:rPr>
            </w:pPr>
            <w:r w:rsidRPr="005D0C13">
              <w:rPr>
                <w:snapToGrid w:val="0"/>
                <w:sz w:val="22"/>
                <w:szCs w:val="22"/>
                <w:lang w:eastAsia="lt-LT"/>
              </w:rPr>
              <w:t>50 ml</w:t>
            </w:r>
          </w:p>
        </w:tc>
      </w:tr>
    </w:tbl>
    <w:p w14:paraId="491F58BD" w14:textId="77777777" w:rsidR="005704A2" w:rsidRPr="005D0C13" w:rsidRDefault="005704A2" w:rsidP="007C42D1">
      <w:pPr>
        <w:widowControl w:val="0"/>
        <w:tabs>
          <w:tab w:val="left" w:pos="540"/>
          <w:tab w:val="left" w:pos="9000"/>
        </w:tabs>
        <w:autoSpaceDE w:val="0"/>
        <w:autoSpaceDN w:val="0"/>
        <w:adjustRightInd w:val="0"/>
        <w:spacing w:line="268" w:lineRule="exact"/>
        <w:ind w:right="43"/>
        <w:rPr>
          <w:snapToGrid w:val="0"/>
          <w:sz w:val="22"/>
          <w:szCs w:val="22"/>
          <w:lang w:eastAsia="lt-LT"/>
        </w:rPr>
      </w:pPr>
    </w:p>
    <w:p w14:paraId="529C252C" w14:textId="77777777" w:rsidR="005704A2" w:rsidRPr="005D0C13" w:rsidRDefault="005704A2" w:rsidP="007C42D1">
      <w:pPr>
        <w:widowControl w:val="0"/>
        <w:tabs>
          <w:tab w:val="left" w:pos="540"/>
          <w:tab w:val="left" w:pos="9000"/>
        </w:tabs>
        <w:autoSpaceDE w:val="0"/>
        <w:autoSpaceDN w:val="0"/>
        <w:adjustRightInd w:val="0"/>
        <w:spacing w:line="260" w:lineRule="exact"/>
        <w:ind w:right="43"/>
        <w:outlineLvl w:val="0"/>
        <w:rPr>
          <w:b/>
          <w:bCs/>
          <w:snapToGrid w:val="0"/>
          <w:sz w:val="22"/>
          <w:szCs w:val="22"/>
          <w:lang w:eastAsia="lt-LT"/>
        </w:rPr>
      </w:pPr>
      <w:r w:rsidRPr="005D0C13">
        <w:rPr>
          <w:b/>
          <w:bCs/>
          <w:snapToGrid w:val="0"/>
          <w:sz w:val="22"/>
          <w:szCs w:val="22"/>
          <w:lang w:eastAsia="lt-LT"/>
        </w:rPr>
        <w:t>5.</w:t>
      </w:r>
      <w:r w:rsidRPr="005D0C13">
        <w:rPr>
          <w:b/>
          <w:bCs/>
          <w:snapToGrid w:val="0"/>
          <w:sz w:val="22"/>
          <w:szCs w:val="22"/>
          <w:lang w:eastAsia="lt-LT"/>
        </w:rPr>
        <w:tab/>
        <w:t>ATLIEKŲ TVARKYMAS</w:t>
      </w:r>
    </w:p>
    <w:p w14:paraId="4B4AF302" w14:textId="77777777" w:rsidR="005704A2" w:rsidRPr="005D0C13" w:rsidRDefault="005704A2" w:rsidP="007C42D1">
      <w:pPr>
        <w:widowControl w:val="0"/>
        <w:tabs>
          <w:tab w:val="left" w:pos="540"/>
          <w:tab w:val="left" w:pos="9000"/>
        </w:tabs>
        <w:autoSpaceDE w:val="0"/>
        <w:autoSpaceDN w:val="0"/>
        <w:adjustRightInd w:val="0"/>
        <w:spacing w:line="268" w:lineRule="exact"/>
        <w:ind w:right="43"/>
        <w:rPr>
          <w:snapToGrid w:val="0"/>
          <w:sz w:val="22"/>
          <w:szCs w:val="22"/>
          <w:lang w:eastAsia="lt-LT"/>
        </w:rPr>
      </w:pPr>
    </w:p>
    <w:p w14:paraId="15596E65" w14:textId="574FF68C" w:rsidR="005704A2" w:rsidRPr="005D0C13" w:rsidRDefault="005704A2" w:rsidP="007C42D1">
      <w:pPr>
        <w:widowControl w:val="0"/>
        <w:tabs>
          <w:tab w:val="left" w:pos="540"/>
          <w:tab w:val="left" w:pos="9000"/>
        </w:tabs>
        <w:autoSpaceDE w:val="0"/>
        <w:autoSpaceDN w:val="0"/>
        <w:adjustRightInd w:val="0"/>
        <w:spacing w:line="260" w:lineRule="exact"/>
        <w:ind w:right="43"/>
        <w:rPr>
          <w:snapToGrid w:val="0"/>
          <w:sz w:val="22"/>
          <w:szCs w:val="22"/>
          <w:lang w:eastAsia="lt-LT"/>
        </w:rPr>
      </w:pPr>
      <w:r w:rsidRPr="005D0C13">
        <w:rPr>
          <w:snapToGrid w:val="0"/>
          <w:sz w:val="22"/>
          <w:szCs w:val="22"/>
          <w:lang w:eastAsia="lt-LT"/>
        </w:rPr>
        <w:t>Nesuvartotą preparatą</w:t>
      </w:r>
      <w:r w:rsidR="0096357C" w:rsidRPr="005D0C13">
        <w:rPr>
          <w:snapToGrid w:val="0"/>
          <w:sz w:val="22"/>
          <w:szCs w:val="22"/>
          <w:lang w:eastAsia="lt-LT"/>
        </w:rPr>
        <w:t xml:space="preserve"> ar atliekas</w:t>
      </w:r>
      <w:r w:rsidR="0064377F" w:rsidRPr="005D0C13">
        <w:rPr>
          <w:snapToGrid w:val="0"/>
          <w:sz w:val="22"/>
          <w:szCs w:val="22"/>
          <w:lang w:eastAsia="lt-LT"/>
        </w:rPr>
        <w:t xml:space="preserve"> </w:t>
      </w:r>
      <w:r w:rsidR="006D3E9F" w:rsidRPr="005D0C13">
        <w:rPr>
          <w:snapToGrid w:val="0"/>
          <w:sz w:val="22"/>
          <w:szCs w:val="22"/>
          <w:lang w:eastAsia="lt-LT"/>
        </w:rPr>
        <w:t>reikia tvarkyti</w:t>
      </w:r>
      <w:r w:rsidR="0064377F" w:rsidRPr="005D0C13">
        <w:rPr>
          <w:snapToGrid w:val="0"/>
          <w:sz w:val="22"/>
          <w:szCs w:val="22"/>
          <w:lang w:eastAsia="lt-LT"/>
        </w:rPr>
        <w:t xml:space="preserve"> </w:t>
      </w:r>
      <w:r w:rsidRPr="005D0C13">
        <w:rPr>
          <w:snapToGrid w:val="0"/>
          <w:sz w:val="22"/>
          <w:szCs w:val="22"/>
          <w:lang w:eastAsia="lt-LT"/>
        </w:rPr>
        <w:t>laikantis vietinių reikalavimų.</w:t>
      </w:r>
    </w:p>
    <w:p w14:paraId="22ECC3ED" w14:textId="77777777" w:rsidR="005D0C4F" w:rsidRDefault="005D0C4F" w:rsidP="007C42D1">
      <w:pPr>
        <w:pStyle w:val="PI-3EMEASMCA"/>
      </w:pPr>
    </w:p>
    <w:p w14:paraId="78F4A4DA" w14:textId="77777777" w:rsidR="00D73CAB" w:rsidRPr="005D0C13" w:rsidRDefault="00D73CAB" w:rsidP="007C42D1">
      <w:pPr>
        <w:pStyle w:val="PI-3EMEASMCA"/>
      </w:pPr>
      <w:bookmarkStart w:id="84" w:name="_GoBack"/>
      <w:bookmarkEnd w:id="84"/>
      <w:permStart w:id="830299236" w:edGrp="everyone"/>
      <w:permEnd w:id="830299236"/>
    </w:p>
    <w:sectPr w:rsidR="00D73CAB" w:rsidRPr="005D0C13" w:rsidSect="00474AB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8F2F3" w14:textId="77777777" w:rsidR="00EC6F1B" w:rsidRDefault="00EC6F1B" w:rsidP="000D61F2">
      <w:r>
        <w:separator/>
      </w:r>
    </w:p>
  </w:endnote>
  <w:endnote w:type="continuationSeparator" w:id="0">
    <w:p w14:paraId="48B94294" w14:textId="77777777" w:rsidR="00EC6F1B" w:rsidRDefault="00EC6F1B" w:rsidP="000D61F2">
      <w:r>
        <w:continuationSeparator/>
      </w:r>
    </w:p>
  </w:endnote>
  <w:endnote w:type="continuationNotice" w:id="1">
    <w:p w14:paraId="461F341A" w14:textId="77777777" w:rsidR="00EC6F1B" w:rsidRDefault="00EC6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4593F" w14:textId="77777777" w:rsidR="00EC6F1B" w:rsidRDefault="00EC6F1B" w:rsidP="000D61F2">
      <w:r>
        <w:separator/>
      </w:r>
    </w:p>
  </w:footnote>
  <w:footnote w:type="continuationSeparator" w:id="0">
    <w:p w14:paraId="4FEE6181" w14:textId="77777777" w:rsidR="00EC6F1B" w:rsidRDefault="00EC6F1B" w:rsidP="000D61F2">
      <w:r>
        <w:continuationSeparator/>
      </w:r>
    </w:p>
  </w:footnote>
  <w:footnote w:type="continuationNotice" w:id="1">
    <w:p w14:paraId="5ED20343" w14:textId="77777777" w:rsidR="00EC6F1B" w:rsidRDefault="00EC6F1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205E4"/>
    <w:multiLevelType w:val="hybridMultilevel"/>
    <w:tmpl w:val="A24CE67E"/>
    <w:lvl w:ilvl="0" w:tplc="820A2C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73A39"/>
    <w:multiLevelType w:val="hybridMultilevel"/>
    <w:tmpl w:val="924864A4"/>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514171F"/>
    <w:multiLevelType w:val="multilevel"/>
    <w:tmpl w:val="84B6AB8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E05A3"/>
    <w:multiLevelType w:val="hybridMultilevel"/>
    <w:tmpl w:val="FDC2A534"/>
    <w:lvl w:ilvl="0" w:tplc="BF98DD4A">
      <w:start w:val="4"/>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cs="Wingdings" w:hint="default"/>
      </w:rPr>
    </w:lvl>
    <w:lvl w:ilvl="3" w:tplc="04090001">
      <w:start w:val="1"/>
      <w:numFmt w:val="bullet"/>
      <w:lvlText w:val=""/>
      <w:lvlJc w:val="left"/>
      <w:pPr>
        <w:tabs>
          <w:tab w:val="num" w:pos="3060"/>
        </w:tabs>
        <w:ind w:left="3060" w:hanging="360"/>
      </w:pPr>
      <w:rPr>
        <w:rFonts w:ascii="Symbol" w:hAnsi="Symbol" w:cs="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cs="Wingdings" w:hint="default"/>
      </w:rPr>
    </w:lvl>
    <w:lvl w:ilvl="6" w:tplc="04090001">
      <w:start w:val="1"/>
      <w:numFmt w:val="bullet"/>
      <w:lvlText w:val=""/>
      <w:lvlJc w:val="left"/>
      <w:pPr>
        <w:tabs>
          <w:tab w:val="num" w:pos="5220"/>
        </w:tabs>
        <w:ind w:left="5220" w:hanging="360"/>
      </w:pPr>
      <w:rPr>
        <w:rFonts w:ascii="Symbol" w:hAnsi="Symbol" w:cs="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cs="Wingdings" w:hint="default"/>
      </w:rPr>
    </w:lvl>
  </w:abstractNum>
  <w:abstractNum w:abstractNumId="5" w15:restartNumberingAfterBreak="0">
    <w:nsid w:val="41D42D45"/>
    <w:multiLevelType w:val="hybridMultilevel"/>
    <w:tmpl w:val="EBF49246"/>
    <w:lvl w:ilvl="0" w:tplc="FF3E9EF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CF7531"/>
    <w:multiLevelType w:val="hybridMultilevel"/>
    <w:tmpl w:val="A57E44B0"/>
    <w:lvl w:ilvl="0" w:tplc="A332648C">
      <w:start w:val="1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2A955FF"/>
    <w:multiLevelType w:val="hybridMultilevel"/>
    <w:tmpl w:val="815C2A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92B6A"/>
    <w:multiLevelType w:val="hybridMultilevel"/>
    <w:tmpl w:val="80802B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955EA9"/>
    <w:multiLevelType w:val="hybridMultilevel"/>
    <w:tmpl w:val="68F4CE8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2"/>
  </w:num>
  <w:num w:numId="6">
    <w:abstractNumId w:val="10"/>
  </w:num>
  <w:num w:numId="7">
    <w:abstractNumId w:val="8"/>
  </w:num>
  <w:num w:numId="8">
    <w:abstractNumId w:val="0"/>
  </w:num>
  <w:num w:numId="9">
    <w:abstractNumId w:val="5"/>
  </w:num>
  <w:num w:numId="10">
    <w:abstractNumId w:val="5"/>
    <w:lvlOverride w:ilvl="0">
      <w:startOverride w:val="2"/>
    </w:lvlOverride>
  </w:num>
  <w:num w:numId="11">
    <w:abstractNumId w:val="5"/>
    <w:lvlOverride w:ilvl="0">
      <w:startOverride w:val="2"/>
    </w:lvlOverride>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P75m0OyN9fkiYKfGyGWA9RCwGbn06S75cJivCwJqOSy/ISfi1x/rzNHw9T7HSl0rSpgMqqBfiZgvQS59nrMyw==" w:salt="VE3z57YDBC51n1YVnJ/LlQ=="/>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05"/>
    <w:rsid w:val="00003A59"/>
    <w:rsid w:val="000050DF"/>
    <w:rsid w:val="000148ED"/>
    <w:rsid w:val="00021E84"/>
    <w:rsid w:val="00022E2F"/>
    <w:rsid w:val="0003334B"/>
    <w:rsid w:val="0005069B"/>
    <w:rsid w:val="00064A15"/>
    <w:rsid w:val="00064BDA"/>
    <w:rsid w:val="000651B2"/>
    <w:rsid w:val="00075746"/>
    <w:rsid w:val="00086948"/>
    <w:rsid w:val="000A38C8"/>
    <w:rsid w:val="000B4BA5"/>
    <w:rsid w:val="000C6B82"/>
    <w:rsid w:val="000D181E"/>
    <w:rsid w:val="000D426F"/>
    <w:rsid w:val="000D61F2"/>
    <w:rsid w:val="000D773D"/>
    <w:rsid w:val="000E005B"/>
    <w:rsid w:val="000E542B"/>
    <w:rsid w:val="001000F8"/>
    <w:rsid w:val="001018DA"/>
    <w:rsid w:val="00107627"/>
    <w:rsid w:val="0010767D"/>
    <w:rsid w:val="001120C8"/>
    <w:rsid w:val="0012707C"/>
    <w:rsid w:val="00131DC3"/>
    <w:rsid w:val="001374ED"/>
    <w:rsid w:val="0014718D"/>
    <w:rsid w:val="001650EE"/>
    <w:rsid w:val="0016719F"/>
    <w:rsid w:val="001704FF"/>
    <w:rsid w:val="001B3024"/>
    <w:rsid w:val="001B7597"/>
    <w:rsid w:val="001D5762"/>
    <w:rsid w:val="001F6D63"/>
    <w:rsid w:val="00202068"/>
    <w:rsid w:val="00202EF8"/>
    <w:rsid w:val="00204576"/>
    <w:rsid w:val="0023086A"/>
    <w:rsid w:val="00237BE6"/>
    <w:rsid w:val="00244892"/>
    <w:rsid w:val="00260847"/>
    <w:rsid w:val="00262558"/>
    <w:rsid w:val="00266983"/>
    <w:rsid w:val="00281918"/>
    <w:rsid w:val="002831B9"/>
    <w:rsid w:val="0029273E"/>
    <w:rsid w:val="00292B97"/>
    <w:rsid w:val="00293001"/>
    <w:rsid w:val="00295A09"/>
    <w:rsid w:val="002A57AE"/>
    <w:rsid w:val="002B5D58"/>
    <w:rsid w:val="002C29E9"/>
    <w:rsid w:val="002D01BA"/>
    <w:rsid w:val="002F79E5"/>
    <w:rsid w:val="00301A38"/>
    <w:rsid w:val="00301FA0"/>
    <w:rsid w:val="00315041"/>
    <w:rsid w:val="00320B6F"/>
    <w:rsid w:val="0032257A"/>
    <w:rsid w:val="00323191"/>
    <w:rsid w:val="003256E1"/>
    <w:rsid w:val="00332502"/>
    <w:rsid w:val="00335622"/>
    <w:rsid w:val="00346035"/>
    <w:rsid w:val="00356856"/>
    <w:rsid w:val="00362249"/>
    <w:rsid w:val="003779EC"/>
    <w:rsid w:val="00380C15"/>
    <w:rsid w:val="00382B7D"/>
    <w:rsid w:val="0039111E"/>
    <w:rsid w:val="00392C3E"/>
    <w:rsid w:val="003938F2"/>
    <w:rsid w:val="003A2271"/>
    <w:rsid w:val="003A2F6A"/>
    <w:rsid w:val="003B11D8"/>
    <w:rsid w:val="003B3D73"/>
    <w:rsid w:val="003D5062"/>
    <w:rsid w:val="003D7451"/>
    <w:rsid w:val="003F3031"/>
    <w:rsid w:val="004014EE"/>
    <w:rsid w:val="00415B4A"/>
    <w:rsid w:val="00416DF5"/>
    <w:rsid w:val="00420891"/>
    <w:rsid w:val="00431D05"/>
    <w:rsid w:val="00434FBD"/>
    <w:rsid w:val="00440BE9"/>
    <w:rsid w:val="0044157E"/>
    <w:rsid w:val="00464F55"/>
    <w:rsid w:val="00470C52"/>
    <w:rsid w:val="004712B2"/>
    <w:rsid w:val="00474AB7"/>
    <w:rsid w:val="0047619E"/>
    <w:rsid w:val="004838D3"/>
    <w:rsid w:val="004A1A7B"/>
    <w:rsid w:val="004B475A"/>
    <w:rsid w:val="004B62C1"/>
    <w:rsid w:val="004C0CFA"/>
    <w:rsid w:val="004D3378"/>
    <w:rsid w:val="004E7DB6"/>
    <w:rsid w:val="004F5582"/>
    <w:rsid w:val="004F56D7"/>
    <w:rsid w:val="004F6D17"/>
    <w:rsid w:val="00525FF7"/>
    <w:rsid w:val="005263C7"/>
    <w:rsid w:val="00526DFB"/>
    <w:rsid w:val="00537158"/>
    <w:rsid w:val="00551AED"/>
    <w:rsid w:val="00562911"/>
    <w:rsid w:val="00567261"/>
    <w:rsid w:val="005704A2"/>
    <w:rsid w:val="00573B7B"/>
    <w:rsid w:val="0058173C"/>
    <w:rsid w:val="00594617"/>
    <w:rsid w:val="005D0C13"/>
    <w:rsid w:val="005D0C4F"/>
    <w:rsid w:val="005D30DC"/>
    <w:rsid w:val="005D5BA4"/>
    <w:rsid w:val="005D6683"/>
    <w:rsid w:val="005F3C91"/>
    <w:rsid w:val="005F6C9B"/>
    <w:rsid w:val="006267D8"/>
    <w:rsid w:val="00630B1D"/>
    <w:rsid w:val="00633D05"/>
    <w:rsid w:val="0064377F"/>
    <w:rsid w:val="00653800"/>
    <w:rsid w:val="00660D97"/>
    <w:rsid w:val="006651B0"/>
    <w:rsid w:val="00672AB9"/>
    <w:rsid w:val="00673194"/>
    <w:rsid w:val="00674FDF"/>
    <w:rsid w:val="00690CBA"/>
    <w:rsid w:val="00696EE2"/>
    <w:rsid w:val="006A4CC3"/>
    <w:rsid w:val="006A7255"/>
    <w:rsid w:val="006A7C3C"/>
    <w:rsid w:val="006C74AF"/>
    <w:rsid w:val="006D3E9F"/>
    <w:rsid w:val="006D6279"/>
    <w:rsid w:val="006E06DB"/>
    <w:rsid w:val="006E3136"/>
    <w:rsid w:val="006F54C5"/>
    <w:rsid w:val="007014C4"/>
    <w:rsid w:val="00711890"/>
    <w:rsid w:val="00722D20"/>
    <w:rsid w:val="00731103"/>
    <w:rsid w:val="00731753"/>
    <w:rsid w:val="00737A00"/>
    <w:rsid w:val="0075337C"/>
    <w:rsid w:val="007571DE"/>
    <w:rsid w:val="00766CBC"/>
    <w:rsid w:val="00775FA4"/>
    <w:rsid w:val="00790E61"/>
    <w:rsid w:val="0079295D"/>
    <w:rsid w:val="007929D2"/>
    <w:rsid w:val="00792ED7"/>
    <w:rsid w:val="007A05F4"/>
    <w:rsid w:val="007A15ED"/>
    <w:rsid w:val="007B090B"/>
    <w:rsid w:val="007B498C"/>
    <w:rsid w:val="007C42D1"/>
    <w:rsid w:val="007C7E9A"/>
    <w:rsid w:val="007D11DB"/>
    <w:rsid w:val="007E6C34"/>
    <w:rsid w:val="007F7A7C"/>
    <w:rsid w:val="00822DF5"/>
    <w:rsid w:val="00822F90"/>
    <w:rsid w:val="00824257"/>
    <w:rsid w:val="00824EA0"/>
    <w:rsid w:val="0084041E"/>
    <w:rsid w:val="00842846"/>
    <w:rsid w:val="00845EAF"/>
    <w:rsid w:val="00846649"/>
    <w:rsid w:val="00860CE1"/>
    <w:rsid w:val="00867091"/>
    <w:rsid w:val="00883FD5"/>
    <w:rsid w:val="0088778E"/>
    <w:rsid w:val="00890FEB"/>
    <w:rsid w:val="00892382"/>
    <w:rsid w:val="00895B1F"/>
    <w:rsid w:val="00897072"/>
    <w:rsid w:val="008C2F98"/>
    <w:rsid w:val="008D06C6"/>
    <w:rsid w:val="008D6268"/>
    <w:rsid w:val="008E1773"/>
    <w:rsid w:val="009041A3"/>
    <w:rsid w:val="009102A7"/>
    <w:rsid w:val="0091049D"/>
    <w:rsid w:val="009143FF"/>
    <w:rsid w:val="009202C3"/>
    <w:rsid w:val="0092512E"/>
    <w:rsid w:val="00926CA0"/>
    <w:rsid w:val="00934491"/>
    <w:rsid w:val="00935139"/>
    <w:rsid w:val="00937990"/>
    <w:rsid w:val="00940D31"/>
    <w:rsid w:val="009453FA"/>
    <w:rsid w:val="00950AE8"/>
    <w:rsid w:val="00952A79"/>
    <w:rsid w:val="0096357C"/>
    <w:rsid w:val="0096473D"/>
    <w:rsid w:val="00967C7B"/>
    <w:rsid w:val="00991A6F"/>
    <w:rsid w:val="00997AE2"/>
    <w:rsid w:val="009A3B87"/>
    <w:rsid w:val="009A48AB"/>
    <w:rsid w:val="009C3404"/>
    <w:rsid w:val="009C7E37"/>
    <w:rsid w:val="009E6D65"/>
    <w:rsid w:val="009F2BF5"/>
    <w:rsid w:val="009F42D7"/>
    <w:rsid w:val="009F5F9C"/>
    <w:rsid w:val="00A00314"/>
    <w:rsid w:val="00A05DBE"/>
    <w:rsid w:val="00A359B5"/>
    <w:rsid w:val="00A373C4"/>
    <w:rsid w:val="00A52260"/>
    <w:rsid w:val="00A61AB3"/>
    <w:rsid w:val="00A703C7"/>
    <w:rsid w:val="00A72BC1"/>
    <w:rsid w:val="00A73A0C"/>
    <w:rsid w:val="00A76DE6"/>
    <w:rsid w:val="00A81192"/>
    <w:rsid w:val="00A81F8D"/>
    <w:rsid w:val="00A8791D"/>
    <w:rsid w:val="00A93422"/>
    <w:rsid w:val="00AA7CBD"/>
    <w:rsid w:val="00AC575A"/>
    <w:rsid w:val="00AC682E"/>
    <w:rsid w:val="00AE22C6"/>
    <w:rsid w:val="00AF539C"/>
    <w:rsid w:val="00AF6832"/>
    <w:rsid w:val="00B17904"/>
    <w:rsid w:val="00B20CC0"/>
    <w:rsid w:val="00B22772"/>
    <w:rsid w:val="00B22973"/>
    <w:rsid w:val="00B32AC9"/>
    <w:rsid w:val="00B46B23"/>
    <w:rsid w:val="00B5352A"/>
    <w:rsid w:val="00B9683D"/>
    <w:rsid w:val="00BA2744"/>
    <w:rsid w:val="00BA689D"/>
    <w:rsid w:val="00BD5AB3"/>
    <w:rsid w:val="00BE0D6C"/>
    <w:rsid w:val="00BE30F9"/>
    <w:rsid w:val="00BE332E"/>
    <w:rsid w:val="00C169C2"/>
    <w:rsid w:val="00C21748"/>
    <w:rsid w:val="00C30735"/>
    <w:rsid w:val="00C324CE"/>
    <w:rsid w:val="00C36BA5"/>
    <w:rsid w:val="00C36EAC"/>
    <w:rsid w:val="00C51843"/>
    <w:rsid w:val="00C560FF"/>
    <w:rsid w:val="00C576FB"/>
    <w:rsid w:val="00C66BEA"/>
    <w:rsid w:val="00C7003D"/>
    <w:rsid w:val="00C72904"/>
    <w:rsid w:val="00C75005"/>
    <w:rsid w:val="00C76C54"/>
    <w:rsid w:val="00C80A2C"/>
    <w:rsid w:val="00C81C5E"/>
    <w:rsid w:val="00C82AE8"/>
    <w:rsid w:val="00C849AE"/>
    <w:rsid w:val="00C94AC0"/>
    <w:rsid w:val="00CA0169"/>
    <w:rsid w:val="00CA2813"/>
    <w:rsid w:val="00CA5B55"/>
    <w:rsid w:val="00CA6B14"/>
    <w:rsid w:val="00CE7AF1"/>
    <w:rsid w:val="00D01043"/>
    <w:rsid w:val="00D10EB0"/>
    <w:rsid w:val="00D14708"/>
    <w:rsid w:val="00D1527D"/>
    <w:rsid w:val="00D17C76"/>
    <w:rsid w:val="00D30BE1"/>
    <w:rsid w:val="00D37A95"/>
    <w:rsid w:val="00D46628"/>
    <w:rsid w:val="00D56F96"/>
    <w:rsid w:val="00D63F7F"/>
    <w:rsid w:val="00D73CAB"/>
    <w:rsid w:val="00D81CD9"/>
    <w:rsid w:val="00D860BF"/>
    <w:rsid w:val="00D86A22"/>
    <w:rsid w:val="00D90ADE"/>
    <w:rsid w:val="00D90F35"/>
    <w:rsid w:val="00D94291"/>
    <w:rsid w:val="00D97107"/>
    <w:rsid w:val="00D97F7E"/>
    <w:rsid w:val="00DB17CB"/>
    <w:rsid w:val="00DB42C1"/>
    <w:rsid w:val="00DC05B2"/>
    <w:rsid w:val="00DC1613"/>
    <w:rsid w:val="00DE7ADE"/>
    <w:rsid w:val="00DF340E"/>
    <w:rsid w:val="00DF3FA7"/>
    <w:rsid w:val="00DF4173"/>
    <w:rsid w:val="00DF7A7B"/>
    <w:rsid w:val="00E0273B"/>
    <w:rsid w:val="00E03E04"/>
    <w:rsid w:val="00E20B5B"/>
    <w:rsid w:val="00E2139C"/>
    <w:rsid w:val="00E23435"/>
    <w:rsid w:val="00E32AC9"/>
    <w:rsid w:val="00E55886"/>
    <w:rsid w:val="00E5669A"/>
    <w:rsid w:val="00E60EE8"/>
    <w:rsid w:val="00E674F0"/>
    <w:rsid w:val="00E70B1E"/>
    <w:rsid w:val="00E749D4"/>
    <w:rsid w:val="00E92B62"/>
    <w:rsid w:val="00E956C1"/>
    <w:rsid w:val="00EB10EB"/>
    <w:rsid w:val="00EB3234"/>
    <w:rsid w:val="00EB4541"/>
    <w:rsid w:val="00EC6F1B"/>
    <w:rsid w:val="00ED1F53"/>
    <w:rsid w:val="00EE0AF4"/>
    <w:rsid w:val="00EF0026"/>
    <w:rsid w:val="00EF0F6E"/>
    <w:rsid w:val="00EF54C1"/>
    <w:rsid w:val="00EF740A"/>
    <w:rsid w:val="00EF7AAA"/>
    <w:rsid w:val="00F03844"/>
    <w:rsid w:val="00F112EA"/>
    <w:rsid w:val="00F170C4"/>
    <w:rsid w:val="00F2514E"/>
    <w:rsid w:val="00F429A6"/>
    <w:rsid w:val="00F43C0B"/>
    <w:rsid w:val="00F57C35"/>
    <w:rsid w:val="00F6049B"/>
    <w:rsid w:val="00F611F2"/>
    <w:rsid w:val="00F65BA5"/>
    <w:rsid w:val="00F7086E"/>
    <w:rsid w:val="00F711F8"/>
    <w:rsid w:val="00F72ABD"/>
    <w:rsid w:val="00F74A0A"/>
    <w:rsid w:val="00F8000B"/>
    <w:rsid w:val="00F85781"/>
    <w:rsid w:val="00F86D3C"/>
    <w:rsid w:val="00F87700"/>
    <w:rsid w:val="00F915A8"/>
    <w:rsid w:val="00F94DDF"/>
    <w:rsid w:val="00F95D65"/>
    <w:rsid w:val="00FC08C7"/>
    <w:rsid w:val="00FC2BAC"/>
    <w:rsid w:val="00FC2BDF"/>
    <w:rsid w:val="00FD5EF8"/>
    <w:rsid w:val="00FD7D69"/>
    <w:rsid w:val="00FE7377"/>
    <w:rsid w:val="00FF0CFF"/>
  </w:rsids>
  <m:mathPr>
    <m:mathFont m:val="Cambria Math"/>
    <m:brkBin m:val="before"/>
    <m:brkBinSub m:val="--"/>
    <m:smallFrac/>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35323B-3DAF-44D5-8F21-FBF5C89E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D05"/>
    <w:rPr>
      <w:sz w:val="24"/>
      <w:szCs w:val="24"/>
      <w:lang w:eastAsia="en-US"/>
    </w:rPr>
  </w:style>
  <w:style w:type="paragraph" w:styleId="Antrat1">
    <w:name w:val="heading 1"/>
    <w:basedOn w:val="prastasis"/>
    <w:next w:val="prastasis"/>
    <w:link w:val="Antrat1Diagrama"/>
    <w:uiPriority w:val="99"/>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292B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uiPriority w:val="99"/>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rsid w:val="001120C8"/>
    <w:rPr>
      <w:b/>
      <w:noProof/>
      <w:sz w:val="22"/>
      <w:szCs w:val="22"/>
      <w:lang w:val="lt-LT" w:eastAsia="en-US" w:bidi="ar-SA"/>
    </w:rPr>
  </w:style>
  <w:style w:type="paragraph" w:customStyle="1" w:styleId="PI-2EMEASMCA">
    <w:name w:val="PI-2 EMEA_SMCA"/>
    <w:basedOn w:val="Antrat3"/>
    <w:autoRedefine/>
    <w:uiPriority w:val="99"/>
    <w:rsid w:val="005D0C13"/>
    <w:pPr>
      <w:keepLine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2A57AE"/>
    <w:pPr>
      <w:tabs>
        <w:tab w:val="left" w:pos="0"/>
      </w:tabs>
    </w:pPr>
    <w:rPr>
      <w:noProof/>
      <w:sz w:val="22"/>
      <w:szCs w:val="22"/>
    </w:rPr>
  </w:style>
  <w:style w:type="paragraph" w:customStyle="1" w:styleId="TTEMEASMCA">
    <w:name w:val="TT EMEA_SMCA"/>
    <w:basedOn w:val="Antrat1"/>
    <w:link w:val="TTEMEASMCAChar"/>
    <w:autoRedefine/>
    <w:uiPriority w:val="99"/>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633D05"/>
    <w:rPr>
      <w:b/>
      <w:caps/>
      <w:sz w:val="22"/>
      <w:szCs w:val="22"/>
      <w:lang w:val="en-US" w:eastAsia="en-US" w:bidi="ar-SA"/>
    </w:rPr>
  </w:style>
  <w:style w:type="paragraph" w:customStyle="1" w:styleId="BTAnIIEMEASMCA">
    <w:name w:val="BT(AnII) EMEA_SMCA"/>
    <w:basedOn w:val="Debesliotekstas"/>
    <w:autoRedefine/>
    <w:uiPriority w:val="99"/>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633D05"/>
    <w:pPr>
      <w:numPr>
        <w:numId w:val="1"/>
      </w:numPr>
      <w:tabs>
        <w:tab w:val="clear" w:pos="720"/>
        <w:tab w:val="num" w:pos="360"/>
      </w:tabs>
      <w:ind w:left="0" w:firstLine="0"/>
    </w:pPr>
  </w:style>
  <w:style w:type="paragraph" w:customStyle="1" w:styleId="PI-3EMEASMCA">
    <w:name w:val="PI-3 EMEA_SMCA"/>
    <w:basedOn w:val="prastasis"/>
    <w:autoRedefine/>
    <w:uiPriority w:val="99"/>
    <w:rsid w:val="00633D05"/>
    <w:pPr>
      <w:spacing w:line="220" w:lineRule="exact"/>
    </w:pPr>
    <w:rPr>
      <w:b/>
      <w:bCs/>
      <w:sz w:val="22"/>
      <w:szCs w:val="22"/>
    </w:rPr>
  </w:style>
  <w:style w:type="paragraph" w:customStyle="1" w:styleId="BTbEMEASMCA">
    <w:name w:val="BT(b) EMEA_SMCA"/>
    <w:basedOn w:val="BTEMEASMCA"/>
    <w:autoRedefine/>
    <w:uiPriority w:val="99"/>
    <w:rsid w:val="00633D05"/>
    <w:rPr>
      <w:b/>
    </w:rPr>
  </w:style>
  <w:style w:type="paragraph" w:customStyle="1" w:styleId="BTbeEMEASMCA">
    <w:name w:val="BT(be) EMEA_SMCA"/>
    <w:basedOn w:val="BTEMEASMCA"/>
    <w:autoRedefine/>
    <w:uiPriority w:val="99"/>
    <w:rsid w:val="00633D05"/>
    <w:pPr>
      <w:jc w:val="center"/>
    </w:pPr>
    <w:rPr>
      <w:b/>
    </w:rPr>
  </w:style>
  <w:style w:type="paragraph" w:customStyle="1" w:styleId="BTeEMEASMCA">
    <w:name w:val="BT(e) EMEA_SMCA"/>
    <w:basedOn w:val="BTEMEASMCA"/>
    <w:autoRedefine/>
    <w:uiPriority w:val="99"/>
    <w:rsid w:val="00633D05"/>
    <w:pPr>
      <w:jc w:val="center"/>
    </w:pPr>
  </w:style>
  <w:style w:type="paragraph" w:customStyle="1" w:styleId="BTgEMEASMCA">
    <w:name w:val="BT(g) EMEA_SMCA"/>
    <w:basedOn w:val="BTEMEASMCA"/>
    <w:link w:val="BTgEMEASMCAChar"/>
    <w:autoRedefine/>
    <w:uiPriority w:val="99"/>
    <w:rsid w:val="00633D05"/>
    <w:rPr>
      <w:i/>
      <w:color w:val="008000"/>
    </w:rPr>
  </w:style>
  <w:style w:type="character" w:customStyle="1" w:styleId="BTEMEASMCAChar">
    <w:name w:val="BT EMEA_SMCA Char"/>
    <w:link w:val="BTEMEASMCA"/>
    <w:uiPriority w:val="99"/>
    <w:rsid w:val="002A57AE"/>
    <w:rPr>
      <w:noProof/>
      <w:sz w:val="22"/>
      <w:szCs w:val="22"/>
      <w:lang w:eastAsia="en-US"/>
    </w:rPr>
  </w:style>
  <w:style w:type="character" w:customStyle="1" w:styleId="BTgEMEASMCAChar">
    <w:name w:val="BT(g) EMEA_SMCA Char"/>
    <w:link w:val="BTgEMEASMCA"/>
    <w:uiPriority w:val="99"/>
    <w:rsid w:val="00633D05"/>
    <w:rPr>
      <w:i/>
      <w:noProof/>
      <w:color w:val="008000"/>
      <w:sz w:val="22"/>
      <w:szCs w:val="22"/>
      <w:lang w:val="lt-LT"/>
    </w:rPr>
  </w:style>
  <w:style w:type="paragraph" w:customStyle="1" w:styleId="BTuEMEASMCA">
    <w:name w:val="BT(u) EMEA_SMCA"/>
    <w:basedOn w:val="BTEMEASMCA"/>
    <w:autoRedefine/>
    <w:uiPriority w:val="99"/>
    <w:rsid w:val="00633D05"/>
    <w:rPr>
      <w:u w:val="single"/>
    </w:rPr>
  </w:style>
  <w:style w:type="paragraph" w:styleId="Debesliotekstas">
    <w:name w:val="Balloon Text"/>
    <w:basedOn w:val="prastasis"/>
    <w:link w:val="DebesliotekstasDiagrama"/>
    <w:uiPriority w:val="99"/>
    <w:semiHidden/>
    <w:rsid w:val="00633D05"/>
    <w:rPr>
      <w:rFonts w:ascii="Tahoma" w:hAnsi="Tahoma" w:cs="Tahoma"/>
      <w:sz w:val="16"/>
      <w:szCs w:val="16"/>
    </w:rPr>
  </w:style>
  <w:style w:type="paragraph" w:styleId="Dokumentostruktra">
    <w:name w:val="Document Map"/>
    <w:basedOn w:val="prastasis"/>
    <w:link w:val="DokumentostruktraDiagrama"/>
    <w:uiPriority w:val="99"/>
    <w:semiHidden/>
    <w:rsid w:val="00CE7AF1"/>
    <w:pPr>
      <w:shd w:val="clear" w:color="auto" w:fill="000080"/>
    </w:pPr>
    <w:rPr>
      <w:rFonts w:ascii="Tahoma" w:hAnsi="Tahoma" w:cs="Tahoma"/>
      <w:sz w:val="20"/>
      <w:szCs w:val="20"/>
    </w:rPr>
  </w:style>
  <w:style w:type="character" w:customStyle="1" w:styleId="tw4winMark">
    <w:name w:val="tw4winMark"/>
    <w:uiPriority w:val="99"/>
    <w:rsid w:val="00064A15"/>
    <w:rPr>
      <w:rFonts w:ascii="Courier New" w:hAnsi="Courier New" w:cs="Courier New"/>
      <w:vanish/>
      <w:color w:val="800080"/>
      <w:sz w:val="24"/>
      <w:szCs w:val="24"/>
      <w:vertAlign w:val="subscript"/>
    </w:rPr>
  </w:style>
  <w:style w:type="character" w:styleId="Puslapionumeris">
    <w:name w:val="page number"/>
    <w:uiPriority w:val="99"/>
    <w:rsid w:val="000D773D"/>
    <w:rPr>
      <w:rFonts w:cs="Times New Roman"/>
    </w:rPr>
  </w:style>
  <w:style w:type="character" w:styleId="Komentaronuoroda">
    <w:name w:val="annotation reference"/>
    <w:basedOn w:val="Numatytasispastraiposriftas"/>
    <w:uiPriority w:val="99"/>
    <w:semiHidden/>
    <w:rsid w:val="009A48AB"/>
    <w:rPr>
      <w:sz w:val="16"/>
      <w:szCs w:val="16"/>
    </w:rPr>
  </w:style>
  <w:style w:type="paragraph" w:styleId="Komentarotekstas">
    <w:name w:val="annotation text"/>
    <w:basedOn w:val="prastasis"/>
    <w:link w:val="KomentarotekstasDiagrama"/>
    <w:uiPriority w:val="99"/>
    <w:semiHidden/>
    <w:rsid w:val="009A48AB"/>
    <w:rPr>
      <w:sz w:val="20"/>
      <w:szCs w:val="20"/>
    </w:rPr>
  </w:style>
  <w:style w:type="paragraph" w:styleId="Komentarotema">
    <w:name w:val="annotation subject"/>
    <w:basedOn w:val="Komentarotekstas"/>
    <w:next w:val="Komentarotekstas"/>
    <w:link w:val="KomentarotemaDiagrama"/>
    <w:uiPriority w:val="99"/>
    <w:semiHidden/>
    <w:rsid w:val="009A48AB"/>
    <w:rPr>
      <w:b/>
      <w:bCs/>
    </w:rPr>
  </w:style>
  <w:style w:type="paragraph" w:customStyle="1" w:styleId="Default">
    <w:name w:val="Default"/>
    <w:uiPriority w:val="99"/>
    <w:rsid w:val="009A48AB"/>
    <w:pPr>
      <w:autoSpaceDE w:val="0"/>
      <w:autoSpaceDN w:val="0"/>
      <w:adjustRightInd w:val="0"/>
    </w:pPr>
    <w:rPr>
      <w:color w:val="000000"/>
      <w:sz w:val="24"/>
      <w:szCs w:val="24"/>
    </w:rPr>
  </w:style>
  <w:style w:type="character" w:customStyle="1" w:styleId="Antrat4Diagrama">
    <w:name w:val="Antraštė 4 Diagrama"/>
    <w:basedOn w:val="Numatytasispastraiposriftas"/>
    <w:link w:val="Antrat4"/>
    <w:semiHidden/>
    <w:rsid w:val="00292B97"/>
    <w:rPr>
      <w:rFonts w:asciiTheme="majorHAnsi" w:eastAsiaTheme="majorEastAsia" w:hAnsiTheme="majorHAnsi" w:cstheme="majorBidi"/>
      <w:b/>
      <w:bCs/>
      <w:i/>
      <w:iCs/>
      <w:color w:val="4F81BD" w:themeColor="accent1"/>
      <w:sz w:val="24"/>
      <w:szCs w:val="24"/>
      <w:lang w:eastAsia="en-US"/>
    </w:rPr>
  </w:style>
  <w:style w:type="paragraph" w:styleId="Sraopastraipa">
    <w:name w:val="List Paragraph"/>
    <w:basedOn w:val="prastasis"/>
    <w:uiPriority w:val="34"/>
    <w:qFormat/>
    <w:rsid w:val="00202068"/>
    <w:pPr>
      <w:ind w:left="720"/>
      <w:contextualSpacing/>
    </w:pPr>
  </w:style>
  <w:style w:type="character" w:customStyle="1" w:styleId="HeaderChar">
    <w:name w:val="Header Char"/>
    <w:rsid w:val="008D06C6"/>
    <w:rPr>
      <w:snapToGrid w:val="0"/>
      <w:sz w:val="22"/>
      <w:lang w:val="en-GB" w:eastAsia="en-US"/>
    </w:rPr>
  </w:style>
  <w:style w:type="paragraph" w:styleId="Pataisymai">
    <w:name w:val="Revision"/>
    <w:hidden/>
    <w:uiPriority w:val="99"/>
    <w:semiHidden/>
    <w:rsid w:val="00FC08C7"/>
    <w:rPr>
      <w:sz w:val="24"/>
      <w:szCs w:val="24"/>
      <w:lang w:eastAsia="en-US"/>
    </w:rPr>
  </w:style>
  <w:style w:type="character" w:customStyle="1" w:styleId="Antrat1Diagrama">
    <w:name w:val="Antraštė 1 Diagrama"/>
    <w:link w:val="Antrat1"/>
    <w:uiPriority w:val="99"/>
    <w:locked/>
    <w:rsid w:val="000D61F2"/>
    <w:rPr>
      <w:rFonts w:ascii="Arial" w:hAnsi="Arial" w:cs="Arial"/>
      <w:b/>
      <w:bCs/>
      <w:kern w:val="32"/>
      <w:sz w:val="32"/>
      <w:szCs w:val="32"/>
      <w:lang w:eastAsia="en-US"/>
    </w:rPr>
  </w:style>
  <w:style w:type="character" w:customStyle="1" w:styleId="Antrat2Diagrama">
    <w:name w:val="Antraštė 2 Diagrama"/>
    <w:link w:val="Antrat2"/>
    <w:uiPriority w:val="99"/>
    <w:locked/>
    <w:rsid w:val="000D61F2"/>
    <w:rPr>
      <w:rFonts w:ascii="Arial" w:hAnsi="Arial" w:cs="Arial"/>
      <w:b/>
      <w:bCs/>
      <w:i/>
      <w:iCs/>
      <w:sz w:val="28"/>
      <w:szCs w:val="28"/>
      <w:lang w:eastAsia="en-US"/>
    </w:rPr>
  </w:style>
  <w:style w:type="character" w:customStyle="1" w:styleId="Antrat3Diagrama">
    <w:name w:val="Antraštė 3 Diagrama"/>
    <w:link w:val="Antrat3"/>
    <w:uiPriority w:val="99"/>
    <w:locked/>
    <w:rsid w:val="000D61F2"/>
    <w:rPr>
      <w:rFonts w:ascii="Arial" w:hAnsi="Arial" w:cs="Arial"/>
      <w:b/>
      <w:bCs/>
      <w:sz w:val="26"/>
      <w:szCs w:val="26"/>
      <w:lang w:eastAsia="en-US"/>
    </w:rPr>
  </w:style>
  <w:style w:type="character" w:customStyle="1" w:styleId="DebesliotekstasDiagrama">
    <w:name w:val="Debesėlio tekstas Diagrama"/>
    <w:link w:val="Debesliotekstas"/>
    <w:uiPriority w:val="99"/>
    <w:semiHidden/>
    <w:locked/>
    <w:rsid w:val="000D61F2"/>
    <w:rPr>
      <w:rFonts w:ascii="Tahoma" w:hAnsi="Tahoma" w:cs="Tahoma"/>
      <w:sz w:val="16"/>
      <w:szCs w:val="16"/>
      <w:lang w:eastAsia="en-US"/>
    </w:rPr>
  </w:style>
  <w:style w:type="character" w:customStyle="1" w:styleId="DokumentostruktraDiagrama">
    <w:name w:val="Dokumento struktūra Diagrama"/>
    <w:link w:val="Dokumentostruktra"/>
    <w:uiPriority w:val="99"/>
    <w:semiHidden/>
    <w:locked/>
    <w:rsid w:val="000D61F2"/>
    <w:rPr>
      <w:rFonts w:ascii="Tahoma" w:hAnsi="Tahoma" w:cs="Tahoma"/>
      <w:shd w:val="clear" w:color="auto" w:fill="000080"/>
      <w:lang w:eastAsia="en-US"/>
    </w:rPr>
  </w:style>
  <w:style w:type="character" w:customStyle="1" w:styleId="KomentarotekstasDiagrama">
    <w:name w:val="Komentaro tekstas Diagrama"/>
    <w:link w:val="Komentarotekstas"/>
    <w:uiPriority w:val="99"/>
    <w:semiHidden/>
    <w:locked/>
    <w:rsid w:val="000D61F2"/>
    <w:rPr>
      <w:lang w:eastAsia="en-US"/>
    </w:rPr>
  </w:style>
  <w:style w:type="character" w:customStyle="1" w:styleId="KomentarotemaDiagrama">
    <w:name w:val="Komentaro tema Diagrama"/>
    <w:link w:val="Komentarotema"/>
    <w:uiPriority w:val="99"/>
    <w:semiHidden/>
    <w:locked/>
    <w:rsid w:val="000D61F2"/>
    <w:rPr>
      <w:b/>
      <w:bCs/>
      <w:lang w:eastAsia="en-US"/>
    </w:rPr>
  </w:style>
  <w:style w:type="paragraph" w:styleId="Porat">
    <w:name w:val="footer"/>
    <w:basedOn w:val="prastasis"/>
    <w:link w:val="PoratDiagrama"/>
    <w:uiPriority w:val="99"/>
    <w:rsid w:val="000D61F2"/>
    <w:pPr>
      <w:tabs>
        <w:tab w:val="center" w:pos="4819"/>
        <w:tab w:val="right" w:pos="9638"/>
      </w:tabs>
    </w:pPr>
  </w:style>
  <w:style w:type="character" w:customStyle="1" w:styleId="PoratDiagrama">
    <w:name w:val="Poraštė Diagrama"/>
    <w:basedOn w:val="Numatytasispastraiposriftas"/>
    <w:link w:val="Porat"/>
    <w:uiPriority w:val="99"/>
    <w:rsid w:val="000D61F2"/>
    <w:rPr>
      <w:sz w:val="24"/>
      <w:szCs w:val="24"/>
      <w:lang w:eastAsia="en-US"/>
    </w:rPr>
  </w:style>
  <w:style w:type="paragraph" w:styleId="Antrats">
    <w:name w:val="header"/>
    <w:basedOn w:val="prastasis"/>
    <w:link w:val="AntratsDiagrama"/>
    <w:uiPriority w:val="99"/>
    <w:rsid w:val="000D61F2"/>
    <w:pPr>
      <w:tabs>
        <w:tab w:val="center" w:pos="4819"/>
        <w:tab w:val="right" w:pos="9638"/>
      </w:tabs>
    </w:pPr>
  </w:style>
  <w:style w:type="character" w:customStyle="1" w:styleId="AntratsDiagrama">
    <w:name w:val="Antraštės Diagrama"/>
    <w:basedOn w:val="Numatytasispastraiposriftas"/>
    <w:link w:val="Antrats"/>
    <w:uiPriority w:val="99"/>
    <w:rsid w:val="000D61F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59469">
      <w:bodyDiv w:val="1"/>
      <w:marLeft w:val="0"/>
      <w:marRight w:val="0"/>
      <w:marTop w:val="0"/>
      <w:marBottom w:val="0"/>
      <w:divBdr>
        <w:top w:val="none" w:sz="0" w:space="0" w:color="auto"/>
        <w:left w:val="none" w:sz="0" w:space="0" w:color="auto"/>
        <w:bottom w:val="none" w:sz="0" w:space="0" w:color="auto"/>
        <w:right w:val="none" w:sz="0" w:space="0" w:color="auto"/>
      </w:divBdr>
      <w:divsChild>
        <w:div w:id="812874037">
          <w:marLeft w:val="0"/>
          <w:marRight w:val="0"/>
          <w:marTop w:val="0"/>
          <w:marBottom w:val="0"/>
          <w:divBdr>
            <w:top w:val="none" w:sz="0" w:space="0" w:color="auto"/>
            <w:left w:val="none" w:sz="0" w:space="0" w:color="auto"/>
            <w:bottom w:val="none" w:sz="0" w:space="0" w:color="auto"/>
            <w:right w:val="none" w:sz="0" w:space="0" w:color="auto"/>
          </w:divBdr>
          <w:divsChild>
            <w:div w:id="758988365">
              <w:marLeft w:val="0"/>
              <w:marRight w:val="0"/>
              <w:marTop w:val="0"/>
              <w:marBottom w:val="0"/>
              <w:divBdr>
                <w:top w:val="none" w:sz="0" w:space="0" w:color="auto"/>
                <w:left w:val="none" w:sz="0" w:space="0" w:color="auto"/>
                <w:bottom w:val="none" w:sz="0" w:space="0" w:color="auto"/>
                <w:right w:val="none" w:sz="0" w:space="0" w:color="auto"/>
              </w:divBdr>
              <w:divsChild>
                <w:div w:id="972754439">
                  <w:marLeft w:val="0"/>
                  <w:marRight w:val="0"/>
                  <w:marTop w:val="0"/>
                  <w:marBottom w:val="0"/>
                  <w:divBdr>
                    <w:top w:val="none" w:sz="0" w:space="0" w:color="auto"/>
                    <w:left w:val="none" w:sz="0" w:space="0" w:color="auto"/>
                    <w:bottom w:val="none" w:sz="0" w:space="0" w:color="auto"/>
                    <w:right w:val="none" w:sz="0" w:space="0" w:color="auto"/>
                  </w:divBdr>
                  <w:divsChild>
                    <w:div w:id="602223698">
                      <w:marLeft w:val="0"/>
                      <w:marRight w:val="0"/>
                      <w:marTop w:val="0"/>
                      <w:marBottom w:val="0"/>
                      <w:divBdr>
                        <w:top w:val="none" w:sz="0" w:space="0" w:color="auto"/>
                        <w:left w:val="none" w:sz="0" w:space="0" w:color="auto"/>
                        <w:bottom w:val="none" w:sz="0" w:space="0" w:color="auto"/>
                        <w:right w:val="none" w:sz="0" w:space="0" w:color="auto"/>
                      </w:divBdr>
                      <w:divsChild>
                        <w:div w:id="394596020">
                          <w:marLeft w:val="0"/>
                          <w:marRight w:val="0"/>
                          <w:marTop w:val="0"/>
                          <w:marBottom w:val="0"/>
                          <w:divBdr>
                            <w:top w:val="none" w:sz="0" w:space="0" w:color="auto"/>
                            <w:left w:val="none" w:sz="0" w:space="0" w:color="auto"/>
                            <w:bottom w:val="none" w:sz="0" w:space="0" w:color="auto"/>
                            <w:right w:val="none" w:sz="0" w:space="0" w:color="auto"/>
                          </w:divBdr>
                          <w:divsChild>
                            <w:div w:id="755784964">
                              <w:marLeft w:val="0"/>
                              <w:marRight w:val="0"/>
                              <w:marTop w:val="0"/>
                              <w:marBottom w:val="0"/>
                              <w:divBdr>
                                <w:top w:val="none" w:sz="0" w:space="0" w:color="auto"/>
                                <w:left w:val="none" w:sz="0" w:space="0" w:color="auto"/>
                                <w:bottom w:val="none" w:sz="0" w:space="0" w:color="auto"/>
                                <w:right w:val="none" w:sz="0" w:space="0" w:color="auto"/>
                              </w:divBdr>
                              <w:divsChild>
                                <w:div w:id="1809081409">
                                  <w:marLeft w:val="0"/>
                                  <w:marRight w:val="0"/>
                                  <w:marTop w:val="0"/>
                                  <w:marBottom w:val="0"/>
                                  <w:divBdr>
                                    <w:top w:val="none" w:sz="0" w:space="0" w:color="auto"/>
                                    <w:left w:val="none" w:sz="0" w:space="0" w:color="auto"/>
                                    <w:bottom w:val="none" w:sz="0" w:space="0" w:color="auto"/>
                                    <w:right w:val="none" w:sz="0" w:space="0" w:color="auto"/>
                                  </w:divBdr>
                                  <w:divsChild>
                                    <w:div w:id="1845777293">
                                      <w:marLeft w:val="60"/>
                                      <w:marRight w:val="0"/>
                                      <w:marTop w:val="0"/>
                                      <w:marBottom w:val="0"/>
                                      <w:divBdr>
                                        <w:top w:val="none" w:sz="0" w:space="0" w:color="auto"/>
                                        <w:left w:val="none" w:sz="0" w:space="0" w:color="auto"/>
                                        <w:bottom w:val="none" w:sz="0" w:space="0" w:color="auto"/>
                                        <w:right w:val="none" w:sz="0" w:space="0" w:color="auto"/>
                                      </w:divBdr>
                                      <w:divsChild>
                                        <w:div w:id="59250499">
                                          <w:marLeft w:val="0"/>
                                          <w:marRight w:val="0"/>
                                          <w:marTop w:val="0"/>
                                          <w:marBottom w:val="0"/>
                                          <w:divBdr>
                                            <w:top w:val="none" w:sz="0" w:space="0" w:color="auto"/>
                                            <w:left w:val="none" w:sz="0" w:space="0" w:color="auto"/>
                                            <w:bottom w:val="none" w:sz="0" w:space="0" w:color="auto"/>
                                            <w:right w:val="none" w:sz="0" w:space="0" w:color="auto"/>
                                          </w:divBdr>
                                          <w:divsChild>
                                            <w:div w:id="967861789">
                                              <w:marLeft w:val="0"/>
                                              <w:marRight w:val="0"/>
                                              <w:marTop w:val="0"/>
                                              <w:marBottom w:val="120"/>
                                              <w:divBdr>
                                                <w:top w:val="single" w:sz="6" w:space="0" w:color="F5F5F5"/>
                                                <w:left w:val="single" w:sz="6" w:space="0" w:color="F5F5F5"/>
                                                <w:bottom w:val="single" w:sz="6" w:space="0" w:color="F5F5F5"/>
                                                <w:right w:val="single" w:sz="6" w:space="0" w:color="F5F5F5"/>
                                              </w:divBdr>
                                              <w:divsChild>
                                                <w:div w:id="1136263720">
                                                  <w:marLeft w:val="0"/>
                                                  <w:marRight w:val="0"/>
                                                  <w:marTop w:val="0"/>
                                                  <w:marBottom w:val="0"/>
                                                  <w:divBdr>
                                                    <w:top w:val="none" w:sz="0" w:space="0" w:color="auto"/>
                                                    <w:left w:val="none" w:sz="0" w:space="0" w:color="auto"/>
                                                    <w:bottom w:val="none" w:sz="0" w:space="0" w:color="auto"/>
                                                    <w:right w:val="none" w:sz="0" w:space="0" w:color="auto"/>
                                                  </w:divBdr>
                                                  <w:divsChild>
                                                    <w:div w:id="16960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8221011">
      <w:bodyDiv w:val="1"/>
      <w:marLeft w:val="0"/>
      <w:marRight w:val="0"/>
      <w:marTop w:val="0"/>
      <w:marBottom w:val="0"/>
      <w:divBdr>
        <w:top w:val="none" w:sz="0" w:space="0" w:color="auto"/>
        <w:left w:val="none" w:sz="0" w:space="0" w:color="auto"/>
        <w:bottom w:val="none" w:sz="0" w:space="0" w:color="auto"/>
        <w:right w:val="none" w:sz="0" w:space="0" w:color="auto"/>
      </w:divBdr>
      <w:divsChild>
        <w:div w:id="1009796406">
          <w:marLeft w:val="0"/>
          <w:marRight w:val="0"/>
          <w:marTop w:val="0"/>
          <w:marBottom w:val="0"/>
          <w:divBdr>
            <w:top w:val="none" w:sz="0" w:space="0" w:color="auto"/>
            <w:left w:val="none" w:sz="0" w:space="0" w:color="auto"/>
            <w:bottom w:val="none" w:sz="0" w:space="0" w:color="auto"/>
            <w:right w:val="none" w:sz="0" w:space="0" w:color="auto"/>
          </w:divBdr>
          <w:divsChild>
            <w:div w:id="1205942124">
              <w:marLeft w:val="0"/>
              <w:marRight w:val="0"/>
              <w:marTop w:val="0"/>
              <w:marBottom w:val="0"/>
              <w:divBdr>
                <w:top w:val="none" w:sz="0" w:space="0" w:color="auto"/>
                <w:left w:val="none" w:sz="0" w:space="0" w:color="auto"/>
                <w:bottom w:val="none" w:sz="0" w:space="0" w:color="auto"/>
                <w:right w:val="none" w:sz="0" w:space="0" w:color="auto"/>
              </w:divBdr>
              <w:divsChild>
                <w:div w:id="654915743">
                  <w:marLeft w:val="0"/>
                  <w:marRight w:val="0"/>
                  <w:marTop w:val="0"/>
                  <w:marBottom w:val="0"/>
                  <w:divBdr>
                    <w:top w:val="none" w:sz="0" w:space="0" w:color="auto"/>
                    <w:left w:val="none" w:sz="0" w:space="0" w:color="auto"/>
                    <w:bottom w:val="none" w:sz="0" w:space="0" w:color="auto"/>
                    <w:right w:val="none" w:sz="0" w:space="0" w:color="auto"/>
                  </w:divBdr>
                  <w:divsChild>
                    <w:div w:id="178398562">
                      <w:marLeft w:val="0"/>
                      <w:marRight w:val="0"/>
                      <w:marTop w:val="0"/>
                      <w:marBottom w:val="0"/>
                      <w:divBdr>
                        <w:top w:val="none" w:sz="0" w:space="0" w:color="auto"/>
                        <w:left w:val="none" w:sz="0" w:space="0" w:color="auto"/>
                        <w:bottom w:val="none" w:sz="0" w:space="0" w:color="auto"/>
                        <w:right w:val="none" w:sz="0" w:space="0" w:color="auto"/>
                      </w:divBdr>
                      <w:divsChild>
                        <w:div w:id="1669672713">
                          <w:marLeft w:val="0"/>
                          <w:marRight w:val="0"/>
                          <w:marTop w:val="0"/>
                          <w:marBottom w:val="0"/>
                          <w:divBdr>
                            <w:top w:val="none" w:sz="0" w:space="0" w:color="auto"/>
                            <w:left w:val="none" w:sz="0" w:space="0" w:color="auto"/>
                            <w:bottom w:val="none" w:sz="0" w:space="0" w:color="auto"/>
                            <w:right w:val="none" w:sz="0" w:space="0" w:color="auto"/>
                          </w:divBdr>
                          <w:divsChild>
                            <w:div w:id="2134787133">
                              <w:marLeft w:val="0"/>
                              <w:marRight w:val="0"/>
                              <w:marTop w:val="0"/>
                              <w:marBottom w:val="0"/>
                              <w:divBdr>
                                <w:top w:val="none" w:sz="0" w:space="0" w:color="auto"/>
                                <w:left w:val="none" w:sz="0" w:space="0" w:color="auto"/>
                                <w:bottom w:val="none" w:sz="0" w:space="0" w:color="auto"/>
                                <w:right w:val="none" w:sz="0" w:space="0" w:color="auto"/>
                              </w:divBdr>
                              <w:divsChild>
                                <w:div w:id="709110026">
                                  <w:marLeft w:val="0"/>
                                  <w:marRight w:val="0"/>
                                  <w:marTop w:val="0"/>
                                  <w:marBottom w:val="0"/>
                                  <w:divBdr>
                                    <w:top w:val="none" w:sz="0" w:space="0" w:color="auto"/>
                                    <w:left w:val="none" w:sz="0" w:space="0" w:color="auto"/>
                                    <w:bottom w:val="none" w:sz="0" w:space="0" w:color="auto"/>
                                    <w:right w:val="none" w:sz="0" w:space="0" w:color="auto"/>
                                  </w:divBdr>
                                  <w:divsChild>
                                    <w:div w:id="1302927403">
                                      <w:marLeft w:val="60"/>
                                      <w:marRight w:val="0"/>
                                      <w:marTop w:val="0"/>
                                      <w:marBottom w:val="0"/>
                                      <w:divBdr>
                                        <w:top w:val="none" w:sz="0" w:space="0" w:color="auto"/>
                                        <w:left w:val="none" w:sz="0" w:space="0" w:color="auto"/>
                                        <w:bottom w:val="none" w:sz="0" w:space="0" w:color="auto"/>
                                        <w:right w:val="none" w:sz="0" w:space="0" w:color="auto"/>
                                      </w:divBdr>
                                      <w:divsChild>
                                        <w:div w:id="1199469485">
                                          <w:marLeft w:val="0"/>
                                          <w:marRight w:val="0"/>
                                          <w:marTop w:val="0"/>
                                          <w:marBottom w:val="0"/>
                                          <w:divBdr>
                                            <w:top w:val="none" w:sz="0" w:space="0" w:color="auto"/>
                                            <w:left w:val="none" w:sz="0" w:space="0" w:color="auto"/>
                                            <w:bottom w:val="none" w:sz="0" w:space="0" w:color="auto"/>
                                            <w:right w:val="none" w:sz="0" w:space="0" w:color="auto"/>
                                          </w:divBdr>
                                          <w:divsChild>
                                            <w:div w:id="89787912">
                                              <w:marLeft w:val="0"/>
                                              <w:marRight w:val="0"/>
                                              <w:marTop w:val="0"/>
                                              <w:marBottom w:val="120"/>
                                              <w:divBdr>
                                                <w:top w:val="single" w:sz="6" w:space="0" w:color="F5F5F5"/>
                                                <w:left w:val="single" w:sz="6" w:space="0" w:color="F5F5F5"/>
                                                <w:bottom w:val="single" w:sz="6" w:space="0" w:color="F5F5F5"/>
                                                <w:right w:val="single" w:sz="6" w:space="0" w:color="F5F5F5"/>
                                              </w:divBdr>
                                              <w:divsChild>
                                                <w:div w:id="1383140780">
                                                  <w:marLeft w:val="0"/>
                                                  <w:marRight w:val="0"/>
                                                  <w:marTop w:val="0"/>
                                                  <w:marBottom w:val="0"/>
                                                  <w:divBdr>
                                                    <w:top w:val="none" w:sz="0" w:space="0" w:color="auto"/>
                                                    <w:left w:val="none" w:sz="0" w:space="0" w:color="auto"/>
                                                    <w:bottom w:val="none" w:sz="0" w:space="0" w:color="auto"/>
                                                    <w:right w:val="none" w:sz="0" w:space="0" w:color="auto"/>
                                                  </w:divBdr>
                                                  <w:divsChild>
                                                    <w:div w:id="16947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A9FC6-CC63-458E-AC71-1D49F5A05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9671</Words>
  <Characters>66842</Characters>
  <Application>Microsoft Office Word</Application>
  <DocSecurity>8</DocSecurity>
  <Lines>557</Lines>
  <Paragraphs>152</Paragraphs>
  <ScaleCrop>false</ScaleCrop>
  <HeadingPairs>
    <vt:vector size="6" baseType="variant">
      <vt:variant>
        <vt:lpstr>Pavadinimas</vt:lpstr>
      </vt:variant>
      <vt:variant>
        <vt:i4>1</vt:i4>
      </vt:variant>
      <vt:variant>
        <vt:lpstr>Titre</vt:lpstr>
      </vt:variant>
      <vt:variant>
        <vt:i4>1</vt:i4>
      </vt:variant>
      <vt:variant>
        <vt:lpstr>Title</vt:lpstr>
      </vt:variant>
      <vt:variant>
        <vt:i4>1</vt:i4>
      </vt:variant>
    </vt:vector>
  </HeadingPairs>
  <TitlesOfParts>
    <vt:vector size="3" baseType="lpstr">
      <vt:lpstr>PATVIRTINTA</vt:lpstr>
      <vt:lpstr>PATVIRTINTA</vt:lpstr>
      <vt:lpstr>PATVIRTINTA</vt:lpstr>
    </vt:vector>
  </TitlesOfParts>
  <Company>VVKT</Company>
  <LinksUpToDate>false</LinksUpToDate>
  <CharactersWithSpaces>76361</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Albina Burkauskaitė</cp:lastModifiedBy>
  <cp:revision>3</cp:revision>
  <cp:lastPrinted>2014-11-20T15:00:00Z</cp:lastPrinted>
  <dcterms:created xsi:type="dcterms:W3CDTF">2016-05-03T07:17:00Z</dcterms:created>
  <dcterms:modified xsi:type="dcterms:W3CDTF">2016-05-03T07:22:00Z</dcterms:modified>
</cp:coreProperties>
</file>