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AF4F1" w14:textId="77777777" w:rsidR="00046BD3" w:rsidRPr="006C5CAC" w:rsidRDefault="00046BD3" w:rsidP="00046BD3">
      <w:pPr>
        <w:ind w:right="-60"/>
        <w:rPr>
          <w:sz w:val="22"/>
          <w:szCs w:val="22"/>
        </w:rPr>
      </w:pPr>
      <w:bookmarkStart w:id="0" w:name="_GoBack"/>
      <w:bookmarkEnd w:id="0"/>
    </w:p>
    <w:p w14:paraId="2A5379F9" w14:textId="77777777" w:rsidR="00046BD3" w:rsidRPr="006C5CAC" w:rsidRDefault="00046BD3" w:rsidP="00046BD3">
      <w:pPr>
        <w:ind w:right="-60"/>
        <w:rPr>
          <w:sz w:val="22"/>
          <w:szCs w:val="22"/>
        </w:rPr>
      </w:pPr>
    </w:p>
    <w:p w14:paraId="5F7B16AD" w14:textId="77777777" w:rsidR="00046BD3" w:rsidRPr="006C5CAC" w:rsidRDefault="00046BD3" w:rsidP="00046BD3">
      <w:pPr>
        <w:ind w:right="-60"/>
        <w:rPr>
          <w:sz w:val="22"/>
          <w:szCs w:val="22"/>
        </w:rPr>
      </w:pPr>
    </w:p>
    <w:p w14:paraId="1021E728" w14:textId="77777777" w:rsidR="00046BD3" w:rsidRPr="006C5CAC" w:rsidRDefault="00046BD3" w:rsidP="00046BD3">
      <w:pPr>
        <w:ind w:right="-60"/>
        <w:rPr>
          <w:sz w:val="22"/>
          <w:szCs w:val="22"/>
        </w:rPr>
      </w:pPr>
    </w:p>
    <w:p w14:paraId="7FADAA1E" w14:textId="77777777" w:rsidR="00046BD3" w:rsidRPr="006C5CAC" w:rsidRDefault="00046BD3" w:rsidP="00046BD3">
      <w:pPr>
        <w:ind w:right="-60"/>
        <w:rPr>
          <w:sz w:val="22"/>
          <w:szCs w:val="22"/>
        </w:rPr>
      </w:pPr>
    </w:p>
    <w:p w14:paraId="446430C4" w14:textId="77777777" w:rsidR="00046BD3" w:rsidRPr="006C5CAC" w:rsidRDefault="00046BD3" w:rsidP="00046BD3">
      <w:pPr>
        <w:ind w:right="-60"/>
        <w:rPr>
          <w:sz w:val="22"/>
          <w:szCs w:val="22"/>
        </w:rPr>
      </w:pPr>
    </w:p>
    <w:p w14:paraId="52AFB062" w14:textId="77777777" w:rsidR="00046BD3" w:rsidRPr="006C5CAC" w:rsidRDefault="00046BD3" w:rsidP="00046BD3">
      <w:pPr>
        <w:ind w:right="-60"/>
        <w:rPr>
          <w:sz w:val="22"/>
          <w:szCs w:val="22"/>
        </w:rPr>
      </w:pPr>
    </w:p>
    <w:p w14:paraId="390E8FFF" w14:textId="77777777" w:rsidR="00046BD3" w:rsidRPr="006C5CAC" w:rsidRDefault="00046BD3" w:rsidP="00046BD3">
      <w:pPr>
        <w:ind w:right="-60"/>
        <w:rPr>
          <w:sz w:val="22"/>
          <w:szCs w:val="22"/>
        </w:rPr>
      </w:pPr>
    </w:p>
    <w:p w14:paraId="7EB6EECB" w14:textId="77777777" w:rsidR="00046BD3" w:rsidRPr="006C5CAC" w:rsidRDefault="00046BD3" w:rsidP="00046BD3">
      <w:pPr>
        <w:ind w:right="-60"/>
        <w:rPr>
          <w:sz w:val="22"/>
          <w:szCs w:val="22"/>
        </w:rPr>
      </w:pPr>
    </w:p>
    <w:p w14:paraId="4AF3D4B0" w14:textId="77777777" w:rsidR="00046BD3" w:rsidRPr="006C5CAC" w:rsidRDefault="00046BD3" w:rsidP="00046BD3">
      <w:pPr>
        <w:ind w:right="-60"/>
        <w:rPr>
          <w:sz w:val="22"/>
          <w:szCs w:val="22"/>
        </w:rPr>
      </w:pPr>
    </w:p>
    <w:p w14:paraId="07332FFE" w14:textId="77777777" w:rsidR="00046BD3" w:rsidRPr="006C5CAC" w:rsidRDefault="00046BD3" w:rsidP="00046BD3">
      <w:pPr>
        <w:pStyle w:val="BTEMEASMCA"/>
      </w:pPr>
    </w:p>
    <w:p w14:paraId="51C4E4C3" w14:textId="77777777" w:rsidR="00046BD3" w:rsidRPr="006C5CAC" w:rsidRDefault="00046BD3" w:rsidP="00046BD3">
      <w:pPr>
        <w:pStyle w:val="BTEMEASMCA"/>
      </w:pPr>
    </w:p>
    <w:p w14:paraId="0988DD3E" w14:textId="77777777" w:rsidR="00046BD3" w:rsidRPr="006C5CAC" w:rsidRDefault="00046BD3" w:rsidP="00046BD3">
      <w:pPr>
        <w:pStyle w:val="BTEMEASMCA"/>
      </w:pPr>
    </w:p>
    <w:p w14:paraId="629C432D" w14:textId="77777777" w:rsidR="00046BD3" w:rsidRPr="006C5CAC" w:rsidRDefault="00046BD3" w:rsidP="00046BD3">
      <w:pPr>
        <w:pStyle w:val="BTEMEASMCA"/>
      </w:pPr>
    </w:p>
    <w:p w14:paraId="1FCA0345" w14:textId="77777777" w:rsidR="00046BD3" w:rsidRPr="006C5CAC" w:rsidRDefault="00046BD3" w:rsidP="00046BD3">
      <w:pPr>
        <w:pStyle w:val="BTEMEASMCA"/>
      </w:pPr>
    </w:p>
    <w:p w14:paraId="23EC3374" w14:textId="77777777" w:rsidR="00046BD3" w:rsidRPr="006C5CAC" w:rsidRDefault="00046BD3" w:rsidP="00046BD3">
      <w:pPr>
        <w:pStyle w:val="BTEMEASMCA"/>
      </w:pPr>
    </w:p>
    <w:p w14:paraId="377EA443" w14:textId="77777777" w:rsidR="00046BD3" w:rsidRPr="006C5CAC" w:rsidRDefault="00046BD3" w:rsidP="00046BD3">
      <w:pPr>
        <w:pStyle w:val="BTEMEASMCA"/>
      </w:pPr>
    </w:p>
    <w:p w14:paraId="10705DE2" w14:textId="77777777" w:rsidR="00046BD3" w:rsidRPr="006C5CAC" w:rsidRDefault="00046BD3" w:rsidP="00046BD3">
      <w:pPr>
        <w:pStyle w:val="BTEMEASMCA"/>
      </w:pPr>
    </w:p>
    <w:p w14:paraId="41CE5BC7" w14:textId="77777777" w:rsidR="00046BD3" w:rsidRPr="006C5CAC" w:rsidRDefault="00046BD3" w:rsidP="00046BD3">
      <w:pPr>
        <w:pStyle w:val="BTEMEASMCA"/>
      </w:pPr>
    </w:p>
    <w:p w14:paraId="24A3AF5F" w14:textId="77777777" w:rsidR="00046BD3" w:rsidRPr="006C5CAC" w:rsidRDefault="00046BD3" w:rsidP="00046BD3">
      <w:pPr>
        <w:pStyle w:val="BTEMEASMCA"/>
      </w:pPr>
    </w:p>
    <w:p w14:paraId="368B8D54" w14:textId="77777777" w:rsidR="00046BD3" w:rsidRPr="006C5CAC" w:rsidRDefault="00046BD3" w:rsidP="00046BD3">
      <w:pPr>
        <w:pStyle w:val="BTEMEASMCA"/>
      </w:pPr>
    </w:p>
    <w:p w14:paraId="22B9A3BD" w14:textId="77777777" w:rsidR="00046BD3" w:rsidRPr="006C5CAC" w:rsidRDefault="00046BD3" w:rsidP="00046BD3">
      <w:pPr>
        <w:pStyle w:val="BTEMEASMCA"/>
      </w:pPr>
    </w:p>
    <w:p w14:paraId="46CB436E" w14:textId="77777777" w:rsidR="00046BD3" w:rsidRPr="006C5CAC" w:rsidRDefault="00046BD3" w:rsidP="00046BD3">
      <w:pPr>
        <w:pStyle w:val="BTEMEASMCA"/>
      </w:pPr>
    </w:p>
    <w:p w14:paraId="7EE6AE85" w14:textId="77777777" w:rsidR="00046BD3" w:rsidRPr="006C5CAC" w:rsidRDefault="00046BD3" w:rsidP="00046BD3">
      <w:pPr>
        <w:pStyle w:val="TTEMEASMCA"/>
        <w:ind w:right="-60"/>
        <w:rPr>
          <w:lang w:val="lt-LT"/>
        </w:rPr>
      </w:pPr>
      <w:bookmarkStart w:id="1" w:name="_Toc129243096"/>
      <w:bookmarkStart w:id="2" w:name="_Toc129243221"/>
      <w:r w:rsidRPr="006C5CAC">
        <w:rPr>
          <w:lang w:val="lt-LT"/>
        </w:rPr>
        <w:t>I PRIEDAS</w:t>
      </w:r>
      <w:bookmarkEnd w:id="1"/>
      <w:bookmarkEnd w:id="2"/>
    </w:p>
    <w:p w14:paraId="72C2232B" w14:textId="77777777" w:rsidR="00046BD3" w:rsidRPr="006C5CAC" w:rsidRDefault="00046BD3" w:rsidP="00046BD3">
      <w:pPr>
        <w:pStyle w:val="BTEMEASMCA"/>
      </w:pPr>
    </w:p>
    <w:p w14:paraId="1CCC1665" w14:textId="77777777" w:rsidR="00046BD3" w:rsidRPr="006C5CAC" w:rsidRDefault="00046BD3" w:rsidP="00046BD3">
      <w:pPr>
        <w:pStyle w:val="TTEMEASMCA"/>
        <w:ind w:right="-60"/>
        <w:rPr>
          <w:lang w:val="lt-LT"/>
        </w:rPr>
      </w:pPr>
      <w:bookmarkStart w:id="3" w:name="_Toc129243097"/>
      <w:bookmarkStart w:id="4" w:name="_Toc129243222"/>
      <w:r w:rsidRPr="006C5CAC">
        <w:rPr>
          <w:lang w:val="lt-LT"/>
        </w:rPr>
        <w:t>PREPARATO CHARAKTERISTIKŲ SANTRAUKA</w:t>
      </w:r>
      <w:bookmarkEnd w:id="3"/>
      <w:bookmarkEnd w:id="4"/>
    </w:p>
    <w:p w14:paraId="5C83D836" w14:textId="77777777" w:rsidR="00046BD3" w:rsidRPr="006C5CAC" w:rsidRDefault="00046BD3" w:rsidP="00046BD3">
      <w:pPr>
        <w:pStyle w:val="PI-1EMEASMCA"/>
        <w:ind w:right="-60"/>
      </w:pPr>
      <w:r w:rsidRPr="006C5CAC">
        <w:br w:type="page"/>
      </w:r>
      <w:bookmarkStart w:id="5" w:name="_Toc129243098"/>
      <w:bookmarkStart w:id="6" w:name="_Toc129243223"/>
      <w:r w:rsidRPr="006C5CAC">
        <w:lastRenderedPageBreak/>
        <w:t>1.</w:t>
      </w:r>
      <w:r w:rsidRPr="006C5CAC">
        <w:tab/>
        <w:t>VAISTINIO PREPARATO PAVADINIMAS</w:t>
      </w:r>
      <w:bookmarkEnd w:id="5"/>
      <w:bookmarkEnd w:id="6"/>
    </w:p>
    <w:p w14:paraId="490A804F" w14:textId="77777777" w:rsidR="00046BD3" w:rsidRPr="006C5CAC" w:rsidRDefault="00046BD3" w:rsidP="00046BD3">
      <w:pPr>
        <w:pStyle w:val="BTEMEASMCA"/>
      </w:pPr>
    </w:p>
    <w:p w14:paraId="32E937BC" w14:textId="77777777" w:rsidR="00046BD3" w:rsidRPr="006C5CAC" w:rsidRDefault="00046BD3" w:rsidP="00046BD3">
      <w:pPr>
        <w:pStyle w:val="BTEMEASMCA"/>
      </w:pPr>
      <w:r w:rsidRPr="006C5CAC">
        <w:t>Dolmen 25 mg granulės geriamajam tirpalui</w:t>
      </w:r>
    </w:p>
    <w:p w14:paraId="380BE364" w14:textId="77777777" w:rsidR="00046BD3" w:rsidRPr="006C5CAC" w:rsidRDefault="00046BD3" w:rsidP="00046BD3">
      <w:pPr>
        <w:pStyle w:val="BTEMEASMCA"/>
      </w:pPr>
    </w:p>
    <w:p w14:paraId="3B1F40BB" w14:textId="77777777" w:rsidR="00046BD3" w:rsidRPr="006C5CAC" w:rsidRDefault="00046BD3" w:rsidP="00046BD3">
      <w:pPr>
        <w:pStyle w:val="BTEMEASMCA"/>
      </w:pPr>
    </w:p>
    <w:p w14:paraId="390311C3" w14:textId="77777777" w:rsidR="00046BD3" w:rsidRPr="006C5CAC" w:rsidRDefault="00046BD3" w:rsidP="00046BD3">
      <w:pPr>
        <w:pStyle w:val="PI-1EMEASMCA"/>
        <w:ind w:right="-60"/>
      </w:pPr>
      <w:bookmarkStart w:id="7" w:name="_Toc129243099"/>
      <w:bookmarkStart w:id="8" w:name="_Toc129243224"/>
      <w:r w:rsidRPr="006C5CAC">
        <w:t>2.</w:t>
      </w:r>
      <w:r w:rsidRPr="006C5CAC">
        <w:tab/>
        <w:t>KOKYBINĖ IR KIEKYBINĖ SUDĖTIS</w:t>
      </w:r>
      <w:bookmarkEnd w:id="7"/>
      <w:bookmarkEnd w:id="8"/>
    </w:p>
    <w:p w14:paraId="45CD38C9" w14:textId="77777777" w:rsidR="00046BD3" w:rsidRPr="006C5CAC" w:rsidRDefault="00046BD3" w:rsidP="00046BD3">
      <w:pPr>
        <w:pStyle w:val="BTEMEASMCA"/>
      </w:pPr>
    </w:p>
    <w:p w14:paraId="6D0853C7" w14:textId="77777777" w:rsidR="00046BD3" w:rsidRPr="006C5CAC" w:rsidRDefault="00046BD3" w:rsidP="00046BD3">
      <w:pPr>
        <w:pStyle w:val="BTEMEASMCA"/>
      </w:pPr>
      <w:r w:rsidRPr="006C5CAC">
        <w:t>Kiekviename granulių geriamajam tirpalui paketėlyje yra 25 mg deksketoprofeno (deksketoprofeno trometamolio pavidalu).</w:t>
      </w:r>
    </w:p>
    <w:p w14:paraId="7382F48C" w14:textId="77777777" w:rsidR="00046BD3" w:rsidRPr="006C5CAC" w:rsidRDefault="00046BD3" w:rsidP="00046BD3">
      <w:pPr>
        <w:pStyle w:val="BTEMEASMCA"/>
      </w:pPr>
    </w:p>
    <w:p w14:paraId="01EC976C" w14:textId="77777777" w:rsidR="00046BD3" w:rsidRPr="006C5CAC" w:rsidRDefault="00046BD3" w:rsidP="00046BD3">
      <w:pPr>
        <w:pStyle w:val="BTEMEASMCA"/>
      </w:pPr>
      <w:r w:rsidRPr="006C5CAC">
        <w:t xml:space="preserve">Pagalbinės medžiagos, kurių poviekis žinomas: </w:t>
      </w:r>
    </w:p>
    <w:p w14:paraId="6C79C7C0" w14:textId="77777777" w:rsidR="00046BD3" w:rsidRPr="006C5CAC" w:rsidRDefault="00046BD3" w:rsidP="00046BD3">
      <w:pPr>
        <w:pStyle w:val="BTEMEASMCA"/>
      </w:pPr>
      <w:r w:rsidRPr="006C5CAC">
        <w:t xml:space="preserve">sacharozė: </w:t>
      </w:r>
      <w:r w:rsidRPr="006C5CAC">
        <w:rPr>
          <w:color w:val="000000"/>
        </w:rPr>
        <w:t>2,4</w:t>
      </w:r>
      <w:r>
        <w:rPr>
          <w:color w:val="000000"/>
        </w:rPr>
        <w:t xml:space="preserve">18 </w:t>
      </w:r>
      <w:r w:rsidRPr="00AF3EE9">
        <w:rPr>
          <w:color w:val="000000"/>
        </w:rPr>
        <w:t>g</w:t>
      </w:r>
      <w:r w:rsidRPr="006C5CAC">
        <w:t>.</w:t>
      </w:r>
    </w:p>
    <w:p w14:paraId="16F0EF77" w14:textId="77777777" w:rsidR="00046BD3" w:rsidRPr="006C5CAC" w:rsidRDefault="00046BD3" w:rsidP="00046BD3">
      <w:pPr>
        <w:pStyle w:val="BTEMEASMCA"/>
      </w:pPr>
    </w:p>
    <w:p w14:paraId="341F6333" w14:textId="77777777" w:rsidR="00046BD3" w:rsidRPr="006C5CAC" w:rsidRDefault="00046BD3" w:rsidP="00046BD3">
      <w:pPr>
        <w:pStyle w:val="BTEMEASMCA"/>
      </w:pPr>
      <w:r w:rsidRPr="006C5CAC">
        <w:t>Visos pagalbinės medžiagos išvardytos 6.1 skyriuje.</w:t>
      </w:r>
    </w:p>
    <w:p w14:paraId="332D737F" w14:textId="77777777" w:rsidR="00046BD3" w:rsidRPr="006C5CAC" w:rsidRDefault="00046BD3" w:rsidP="00046BD3">
      <w:pPr>
        <w:pStyle w:val="BTEMEASMCA"/>
      </w:pPr>
    </w:p>
    <w:p w14:paraId="71B48C0D" w14:textId="77777777" w:rsidR="00046BD3" w:rsidRPr="006C5CAC" w:rsidRDefault="00046BD3" w:rsidP="00046BD3">
      <w:pPr>
        <w:pStyle w:val="BTEMEASMCA"/>
      </w:pPr>
    </w:p>
    <w:p w14:paraId="366DC26A" w14:textId="77777777" w:rsidR="00046BD3" w:rsidRPr="006C5CAC" w:rsidRDefault="00046BD3" w:rsidP="00046BD3">
      <w:pPr>
        <w:pStyle w:val="PI-1EMEASMCA"/>
        <w:ind w:right="-60"/>
      </w:pPr>
      <w:bookmarkStart w:id="9" w:name="_Toc129243100"/>
      <w:bookmarkStart w:id="10" w:name="_Toc129243225"/>
      <w:r w:rsidRPr="006C5CAC">
        <w:t>3.</w:t>
      </w:r>
      <w:r w:rsidRPr="006C5CAC">
        <w:tab/>
        <w:t>FARMACINĖ FORMA</w:t>
      </w:r>
      <w:bookmarkEnd w:id="9"/>
      <w:bookmarkEnd w:id="10"/>
    </w:p>
    <w:p w14:paraId="2BC8215E" w14:textId="77777777" w:rsidR="00046BD3" w:rsidRPr="006C5CAC" w:rsidRDefault="00046BD3" w:rsidP="00046BD3">
      <w:pPr>
        <w:pStyle w:val="BTEMEASMCA"/>
      </w:pPr>
    </w:p>
    <w:p w14:paraId="37B4EA37" w14:textId="77777777" w:rsidR="00046BD3" w:rsidRPr="006C5CAC" w:rsidRDefault="00046BD3" w:rsidP="00046BD3">
      <w:pPr>
        <w:pStyle w:val="BTEMEASMCA"/>
      </w:pPr>
      <w:r w:rsidRPr="006C5CAC">
        <w:t>Granulės geriamajam tirpalui,  geltonos spalvos, citrinų skonio.</w:t>
      </w:r>
    </w:p>
    <w:p w14:paraId="328A1C5E" w14:textId="77777777" w:rsidR="00046BD3" w:rsidRPr="006C5CAC" w:rsidRDefault="00046BD3" w:rsidP="00046BD3">
      <w:pPr>
        <w:pStyle w:val="BTEMEASMCA"/>
      </w:pPr>
    </w:p>
    <w:p w14:paraId="776F1A90" w14:textId="77777777" w:rsidR="00046BD3" w:rsidRPr="006C5CAC" w:rsidRDefault="00046BD3" w:rsidP="00046BD3">
      <w:pPr>
        <w:pStyle w:val="BTEMEASMCA"/>
      </w:pPr>
    </w:p>
    <w:p w14:paraId="7C5AED09" w14:textId="77777777" w:rsidR="00046BD3" w:rsidRPr="006C5CAC" w:rsidRDefault="00046BD3" w:rsidP="00046BD3">
      <w:pPr>
        <w:pStyle w:val="PI-1EMEASMCA"/>
        <w:ind w:right="-60"/>
      </w:pPr>
      <w:bookmarkStart w:id="11" w:name="_Toc129243101"/>
      <w:bookmarkStart w:id="12" w:name="_Toc129243226"/>
      <w:r w:rsidRPr="006C5CAC">
        <w:t>4.</w:t>
      </w:r>
      <w:r w:rsidRPr="006C5CAC">
        <w:tab/>
        <w:t>KLINIKINĖ INFORMACIJA</w:t>
      </w:r>
      <w:bookmarkEnd w:id="11"/>
      <w:bookmarkEnd w:id="12"/>
    </w:p>
    <w:p w14:paraId="474473AC" w14:textId="77777777" w:rsidR="00046BD3" w:rsidRPr="006C5CAC" w:rsidRDefault="00046BD3" w:rsidP="00046BD3">
      <w:pPr>
        <w:pStyle w:val="BTEMEASMCA"/>
      </w:pPr>
    </w:p>
    <w:p w14:paraId="28165BA3" w14:textId="77777777" w:rsidR="00046BD3" w:rsidRPr="006C5CAC" w:rsidRDefault="00046BD3" w:rsidP="00046BD3">
      <w:pPr>
        <w:pStyle w:val="PI-2EMEASMCA"/>
        <w:ind w:right="-60"/>
      </w:pPr>
      <w:bookmarkStart w:id="13" w:name="_Toc129243102"/>
      <w:bookmarkStart w:id="14" w:name="_Toc129243227"/>
      <w:r w:rsidRPr="006C5CAC">
        <w:t>4.1</w:t>
      </w:r>
      <w:r w:rsidRPr="006C5CAC">
        <w:tab/>
        <w:t>Terapinės indikacijos</w:t>
      </w:r>
      <w:bookmarkEnd w:id="13"/>
      <w:bookmarkEnd w:id="14"/>
    </w:p>
    <w:p w14:paraId="7CC640FF" w14:textId="77777777" w:rsidR="00046BD3" w:rsidRPr="006C5CAC" w:rsidRDefault="00046BD3" w:rsidP="00046BD3">
      <w:pPr>
        <w:pStyle w:val="BTEMEASMCA"/>
      </w:pPr>
    </w:p>
    <w:p w14:paraId="5CB86D19" w14:textId="77777777" w:rsidR="00046BD3" w:rsidRPr="006C5CAC" w:rsidRDefault="00046BD3" w:rsidP="00046BD3">
      <w:pPr>
        <w:pStyle w:val="BTEMEASMCA"/>
      </w:pPr>
      <w:r w:rsidRPr="006C5CAC">
        <w:t>Lengvo ir vidutinio stiprumo ūminio skausmo, tokio kaip raumenų, sąnarių ir kaulų, skausmingų mėnesinių ir dantų skausmo trumpalaikis simptominis malšinimas.</w:t>
      </w:r>
    </w:p>
    <w:p w14:paraId="2A3E38AB" w14:textId="77777777" w:rsidR="00046BD3" w:rsidRPr="006C5CAC" w:rsidRDefault="00046BD3" w:rsidP="00046BD3">
      <w:pPr>
        <w:pStyle w:val="BTEMEASMCA"/>
      </w:pPr>
    </w:p>
    <w:p w14:paraId="3010B0C5" w14:textId="77777777" w:rsidR="00046BD3" w:rsidRPr="006C5CAC" w:rsidRDefault="00046BD3" w:rsidP="00046BD3">
      <w:pPr>
        <w:pStyle w:val="PI-2EMEASMCA"/>
        <w:ind w:right="-60"/>
      </w:pPr>
      <w:bookmarkStart w:id="15" w:name="_Toc129243103"/>
      <w:bookmarkStart w:id="16" w:name="_Toc129243228"/>
      <w:r w:rsidRPr="006C5CAC">
        <w:t>4.2</w:t>
      </w:r>
      <w:r w:rsidRPr="006C5CAC">
        <w:tab/>
        <w:t>Dozavimas ir vartojimo metodas</w:t>
      </w:r>
      <w:bookmarkEnd w:id="15"/>
      <w:bookmarkEnd w:id="16"/>
    </w:p>
    <w:p w14:paraId="0B5A3555" w14:textId="77777777" w:rsidR="00046BD3" w:rsidRPr="006C5CAC" w:rsidRDefault="00046BD3" w:rsidP="00046BD3">
      <w:pPr>
        <w:pStyle w:val="BTEMEASMCA"/>
      </w:pPr>
    </w:p>
    <w:p w14:paraId="1EBCC776" w14:textId="77777777" w:rsidR="00046BD3" w:rsidRPr="00FF12B6" w:rsidRDefault="00046BD3" w:rsidP="00046BD3">
      <w:pPr>
        <w:pStyle w:val="BTEMEASMCA"/>
      </w:pPr>
      <w:r w:rsidRPr="00FF12B6">
        <w:t>Dozavimas</w:t>
      </w:r>
    </w:p>
    <w:p w14:paraId="4B3CBB94" w14:textId="77777777" w:rsidR="00046BD3" w:rsidRPr="006C5CAC" w:rsidRDefault="00046BD3" w:rsidP="00046BD3">
      <w:pPr>
        <w:pStyle w:val="BTEMEASMCA"/>
      </w:pPr>
    </w:p>
    <w:p w14:paraId="73F50211" w14:textId="77777777" w:rsidR="00046BD3" w:rsidRPr="001C1D16" w:rsidRDefault="00046BD3" w:rsidP="00046BD3">
      <w:pPr>
        <w:pStyle w:val="BTEMEASMCA"/>
        <w:rPr>
          <w:i/>
        </w:rPr>
      </w:pPr>
      <w:r w:rsidRPr="001C1D16">
        <w:rPr>
          <w:i/>
        </w:rPr>
        <w:t xml:space="preserve">Suaugusieji </w:t>
      </w:r>
    </w:p>
    <w:p w14:paraId="195D3632" w14:textId="77777777" w:rsidR="00046BD3" w:rsidRPr="006C5CAC" w:rsidRDefault="00046BD3" w:rsidP="00046BD3">
      <w:pPr>
        <w:pStyle w:val="BTEMEASMCA"/>
      </w:pPr>
      <w:r w:rsidRPr="006C5CAC">
        <w:t>Atsižvelgiant į skausmo priežastis ir intensyvumą, patariama vartoti po 25 mg kas 8 valandos. Visa paros dozė neturi būti didesnė kaip 75 mg.</w:t>
      </w:r>
    </w:p>
    <w:p w14:paraId="27F4E4EC" w14:textId="77777777" w:rsidR="00046BD3" w:rsidRPr="006C5CAC" w:rsidRDefault="00046BD3" w:rsidP="00046BD3">
      <w:pPr>
        <w:pStyle w:val="BTEMEASMCA"/>
      </w:pPr>
      <w:r w:rsidRPr="006C5CAC">
        <w:t xml:space="preserve">Nepageidaujamas poveikis gali sumažėti vartojant </w:t>
      </w:r>
      <w:r w:rsidRPr="006C5CAC">
        <w:rPr>
          <w:color w:val="000000"/>
        </w:rPr>
        <w:t xml:space="preserve">mažiausią veiksmingą dozę </w:t>
      </w:r>
      <w:r w:rsidRPr="006C5CAC">
        <w:t>trumpiausią laiką, būtiną simptomų kontrolei (žr. 4.4 skyrių).</w:t>
      </w:r>
    </w:p>
    <w:p w14:paraId="78FEF385" w14:textId="77777777" w:rsidR="00046BD3" w:rsidRPr="006C5CAC" w:rsidRDefault="00046BD3" w:rsidP="00046BD3">
      <w:pPr>
        <w:pStyle w:val="BTEMEASMCA"/>
      </w:pPr>
      <w:r w:rsidRPr="006C5CAC">
        <w:t>Dolmen yra skirtas trumpalaikiam vartojimui ir gydymas apribojamas laikotarpiu, kol yra ligos simptomų.</w:t>
      </w:r>
    </w:p>
    <w:p w14:paraId="67D12196" w14:textId="77777777" w:rsidR="00046BD3" w:rsidRPr="006C5CAC" w:rsidRDefault="00046BD3" w:rsidP="00046BD3">
      <w:pPr>
        <w:pStyle w:val="BTEMEASMCA"/>
      </w:pPr>
    </w:p>
    <w:p w14:paraId="5D026376" w14:textId="77777777" w:rsidR="00046BD3" w:rsidRPr="006C5CAC" w:rsidRDefault="00046BD3" w:rsidP="00046BD3">
      <w:pPr>
        <w:pStyle w:val="BTEMEASMCA"/>
      </w:pPr>
      <w:r w:rsidRPr="00FF12B6">
        <w:rPr>
          <w:i/>
        </w:rPr>
        <w:t>Senyviems pacientams</w:t>
      </w:r>
      <w:r w:rsidRPr="006C5CAC">
        <w:br/>
        <w:t>Senyviems pacientams patariama gydymą pradėti mažiausia vaisto doze (paros dozė - 50 mg). Jeigu vaistas gerai toleruojamas, dozę galima didinti iki bendrose rekomendacijose suaugusiesiems nurodomų dozių. Dėl galimo nepageidaujamo poveikio (žr. 4.4 skyrių) senyvus pacientus reikia stebėti ypač įdėmiai.</w:t>
      </w:r>
      <w:r w:rsidRPr="006C5CAC">
        <w:br/>
      </w:r>
    </w:p>
    <w:p w14:paraId="3FAE9C41" w14:textId="77777777" w:rsidR="00046BD3" w:rsidRPr="00FF12B6" w:rsidRDefault="00046BD3" w:rsidP="00046BD3">
      <w:pPr>
        <w:pStyle w:val="BTEMEASMCA"/>
      </w:pPr>
      <w:r w:rsidRPr="00FF12B6">
        <w:t>Pacientams, kurių kepenų funkcija sutrikusi</w:t>
      </w:r>
    </w:p>
    <w:p w14:paraId="28AD4328" w14:textId="77777777" w:rsidR="00046BD3" w:rsidRPr="006C5CAC" w:rsidRDefault="00046BD3" w:rsidP="00046BD3">
      <w:pPr>
        <w:pStyle w:val="BTEMEASMCA"/>
      </w:pPr>
      <w:r w:rsidRPr="006C5CAC">
        <w:t>Pacientams, kuriems nustatytas lengvas arba vidutinio sunkumo kepenų funkcijos sutrikimas, gydymo pradžioje vaisto reikia skirti mažesnę dozę (paros dozė - 50 mg) ir atidžiai stebėti jų būklę. Esant sunkiam kepenų funkcijos sutrikimui, Dolmen vartoti negalima.</w:t>
      </w:r>
    </w:p>
    <w:p w14:paraId="19F60B55" w14:textId="77777777" w:rsidR="00046BD3" w:rsidRPr="006C5CAC" w:rsidRDefault="00046BD3" w:rsidP="00046BD3">
      <w:pPr>
        <w:pStyle w:val="BTEMEASMCA"/>
      </w:pPr>
    </w:p>
    <w:p w14:paraId="0F1D7F65" w14:textId="77777777" w:rsidR="00046BD3" w:rsidRPr="00FF12B6" w:rsidRDefault="00046BD3" w:rsidP="00046BD3">
      <w:pPr>
        <w:pStyle w:val="BTEMEASMCA"/>
      </w:pPr>
      <w:r w:rsidRPr="00FF12B6">
        <w:t>Pacientams, kurių inkstų funkcija sutrikusi</w:t>
      </w:r>
    </w:p>
    <w:p w14:paraId="79ACEC0D" w14:textId="77777777" w:rsidR="00046BD3" w:rsidRPr="006C5CAC" w:rsidRDefault="00046BD3" w:rsidP="00046BD3">
      <w:pPr>
        <w:pStyle w:val="BTEMEASMCA"/>
      </w:pPr>
      <w:r w:rsidRPr="006C5CAC">
        <w:t xml:space="preserve">Ligoniams, kuriems lengvai sutrikusi inkstų funkcija (kreatinino klirensas 59 – 89 ml / min)  (žr. 4.4 skyrių), gydymo pradžioje skiriama 50 mg per parą. Esant vidutinio sunkumo ir sunkiam inkstų funkcijos sutrikimui (kreatinino klirensas </w:t>
      </w:r>
      <w:r w:rsidRPr="006C5CAC">
        <w:rPr>
          <w:color w:val="000000"/>
        </w:rPr>
        <w:t>≤</w:t>
      </w:r>
      <w:r w:rsidRPr="006C5CAC">
        <w:t>59 ml / min)  (žr. 4.3 skyrių), Dolmen vartoti negalima.</w:t>
      </w:r>
    </w:p>
    <w:p w14:paraId="79E8AEEC" w14:textId="77777777" w:rsidR="00046BD3" w:rsidRPr="006C5CAC" w:rsidRDefault="00046BD3" w:rsidP="00046BD3">
      <w:pPr>
        <w:pStyle w:val="BTEMEASMCA"/>
      </w:pPr>
    </w:p>
    <w:p w14:paraId="6E8B8BD8" w14:textId="77777777" w:rsidR="00046BD3" w:rsidRPr="00977851" w:rsidRDefault="00046BD3" w:rsidP="00046BD3">
      <w:pPr>
        <w:pStyle w:val="BTEMEASMCA"/>
        <w:rPr>
          <w:i/>
        </w:rPr>
      </w:pPr>
      <w:r w:rsidRPr="00977851">
        <w:rPr>
          <w:i/>
        </w:rPr>
        <w:t>Vaikų populiacija</w:t>
      </w:r>
    </w:p>
    <w:p w14:paraId="7A80BDE6" w14:textId="77777777" w:rsidR="00046BD3" w:rsidRPr="006C5CAC" w:rsidRDefault="00046BD3" w:rsidP="00046BD3">
      <w:pPr>
        <w:pStyle w:val="BTEMEASMCA"/>
      </w:pPr>
      <w:r w:rsidRPr="006C5CAC">
        <w:lastRenderedPageBreak/>
        <w:t>Dolmen vartojimas vaikams ir paaugliams gydyti neištirtas. Vartojimo saugumas ir vaisto veiksmingumas vaikams ir paaugliams nenustatytas, todėl šiuo vaistu jų gydyti negalima.</w:t>
      </w:r>
    </w:p>
    <w:p w14:paraId="38021811" w14:textId="77777777" w:rsidR="00046BD3" w:rsidRPr="006C5CAC" w:rsidRDefault="00046BD3" w:rsidP="00046BD3">
      <w:pPr>
        <w:pStyle w:val="BTEMEASMCA"/>
      </w:pPr>
    </w:p>
    <w:p w14:paraId="4362133A" w14:textId="77777777" w:rsidR="00046BD3" w:rsidRPr="00977851" w:rsidRDefault="00046BD3" w:rsidP="00046BD3">
      <w:pPr>
        <w:pStyle w:val="BTEMEASMCA"/>
        <w:rPr>
          <w:u w:val="single"/>
        </w:rPr>
      </w:pPr>
      <w:r w:rsidRPr="00977851">
        <w:rPr>
          <w:u w:val="single"/>
        </w:rPr>
        <w:t>Vartojimo metodas</w:t>
      </w:r>
    </w:p>
    <w:p w14:paraId="248863C0" w14:textId="77777777" w:rsidR="00046BD3" w:rsidRPr="006C5CAC" w:rsidRDefault="00046BD3" w:rsidP="00046BD3">
      <w:pPr>
        <w:pStyle w:val="BTEMEASMCA"/>
      </w:pPr>
    </w:p>
    <w:p w14:paraId="1F6781C3" w14:textId="77777777" w:rsidR="00046BD3" w:rsidRPr="006C5CAC" w:rsidRDefault="00046BD3" w:rsidP="00046BD3">
      <w:pPr>
        <w:pStyle w:val="BTEMEASMCA"/>
      </w:pPr>
      <w:r w:rsidRPr="006C5CAC">
        <w:t xml:space="preserve">Visą paketėlio turinį reikia ištirpinti stiklinėje vandens; kad geriau ištirptų, atidžiai suplakite ar pamaišykite. </w:t>
      </w:r>
    </w:p>
    <w:p w14:paraId="60E9D47A" w14:textId="77777777" w:rsidR="00046BD3" w:rsidRPr="006C5CAC" w:rsidRDefault="00046BD3" w:rsidP="00046BD3">
      <w:pPr>
        <w:pStyle w:val="BTEMEASMCA"/>
      </w:pPr>
      <w:r w:rsidRPr="006C5CAC">
        <w:t>Paruoštą tirpalą reikia nedelsiant išgerti.</w:t>
      </w:r>
    </w:p>
    <w:p w14:paraId="058946D5" w14:textId="77777777" w:rsidR="00046BD3" w:rsidRPr="006C5CAC" w:rsidRDefault="00046BD3" w:rsidP="00046BD3">
      <w:pPr>
        <w:pStyle w:val="BTEMEASMCA"/>
      </w:pPr>
      <w:r w:rsidRPr="006C5CAC">
        <w:t>Vartojant kartu su maistu, lėtėja vaisto absorbcijos greitis (žr. 5.2 skyrių), todėl, esant ūminiam skausmui, patariama vaisto išgerti bent 15 minučių prieš valgį.</w:t>
      </w:r>
      <w:r w:rsidRPr="006C5CAC">
        <w:br/>
      </w:r>
    </w:p>
    <w:p w14:paraId="7E6F0C2D" w14:textId="77777777" w:rsidR="00046BD3" w:rsidRPr="006C5CAC" w:rsidRDefault="00046BD3" w:rsidP="00046BD3">
      <w:pPr>
        <w:pStyle w:val="PI-2EMEASMCA"/>
        <w:ind w:right="-60"/>
      </w:pPr>
      <w:bookmarkStart w:id="17" w:name="_Toc129243104"/>
      <w:bookmarkStart w:id="18" w:name="_Toc129243229"/>
      <w:r w:rsidRPr="006C5CAC">
        <w:t>4.3</w:t>
      </w:r>
      <w:r w:rsidRPr="006C5CAC">
        <w:tab/>
        <w:t>Kontraindikacijos</w:t>
      </w:r>
      <w:bookmarkEnd w:id="17"/>
      <w:bookmarkEnd w:id="18"/>
    </w:p>
    <w:p w14:paraId="05332066" w14:textId="77777777" w:rsidR="00046BD3" w:rsidRPr="006C5CAC" w:rsidRDefault="00046BD3" w:rsidP="00046BD3">
      <w:pPr>
        <w:pStyle w:val="BTEMEASMCA"/>
      </w:pPr>
    </w:p>
    <w:p w14:paraId="156E9AE3" w14:textId="77777777" w:rsidR="00046BD3" w:rsidRPr="006C5CAC" w:rsidRDefault="00046BD3" w:rsidP="00046BD3">
      <w:pPr>
        <w:pStyle w:val="BT-EMEASMCA"/>
        <w:rPr>
          <w:rStyle w:val="BTEMEASMCAChar"/>
          <w:noProof w:val="0"/>
        </w:rPr>
      </w:pPr>
      <w:bookmarkStart w:id="19" w:name="_Toc129243105"/>
      <w:bookmarkStart w:id="20" w:name="_Toc129243230"/>
      <w:r w:rsidRPr="006C5CAC">
        <w:t>Dolmen</w:t>
      </w:r>
      <w:r w:rsidRPr="006C5CAC">
        <w:rPr>
          <w:rStyle w:val="BTEMEASMCAChar"/>
          <w:noProof w:val="0"/>
        </w:rPr>
        <w:t xml:space="preserve"> negalima vartoti:</w:t>
      </w:r>
    </w:p>
    <w:p w14:paraId="4F38A1EC" w14:textId="77777777" w:rsidR="00046BD3" w:rsidRPr="006C5CAC" w:rsidRDefault="00046BD3" w:rsidP="00046BD3">
      <w:pPr>
        <w:pStyle w:val="BT-EMEASMCA"/>
      </w:pPr>
      <w:r w:rsidRPr="006C5CAC">
        <w:t>-         jeigu anamnezėje nurodomas padidėjęs jautrumas veikliajai, kitiems nesteroidiniams vaistams nuo uždegimo (NVNU) arba bet kuriai 6.1 skyriuje nurodytai pagalbinei medžiagai;</w:t>
      </w:r>
    </w:p>
    <w:p w14:paraId="4AA8C20F" w14:textId="77777777" w:rsidR="00046BD3" w:rsidRPr="006C5CAC" w:rsidRDefault="00046BD3" w:rsidP="00046BD3">
      <w:pPr>
        <w:pStyle w:val="BT-EMEASMCA"/>
      </w:pPr>
      <w:r w:rsidRPr="006C5CAC">
        <w:t xml:space="preserve">-         pacientams, kuriems panašaus poveikio medžiagos (pvz., acetilsalicilo rūgštis ar kiti NVNU) sukelia                                        astmos priepuolius, bronchų spazmą, ūminį rinitą, nosies polipų susidarymą, dilgėlinę ar angioedemą; </w:t>
      </w:r>
    </w:p>
    <w:p w14:paraId="4729A5CC" w14:textId="77777777" w:rsidR="00046BD3" w:rsidRPr="006C5CAC" w:rsidRDefault="00046BD3" w:rsidP="00046BD3">
      <w:pPr>
        <w:pStyle w:val="BT-EMEASMCA"/>
      </w:pPr>
      <w:r w:rsidRPr="006C5CAC">
        <w:t>-         pacientams, kuriems vartojant ketoprofeno ar fibratų buvo fotoalerginių ar fototoksinių reakcijų;</w:t>
      </w:r>
    </w:p>
    <w:p w14:paraId="23CA4F9D" w14:textId="77777777" w:rsidR="00046BD3" w:rsidRPr="006C5CAC" w:rsidRDefault="00046BD3" w:rsidP="00046BD3">
      <w:pPr>
        <w:pStyle w:val="BT-EMEASMCA"/>
      </w:pPr>
      <w:r w:rsidRPr="006C5CAC">
        <w:t xml:space="preserve">-         pacientams, kuriems buvo kraujavimas virškinimo trakte arba perforacija, susiję su nesteroidinių vaistų nuo uždegimo vartojimu; </w:t>
      </w:r>
    </w:p>
    <w:p w14:paraId="235CFEF9" w14:textId="77777777" w:rsidR="00046BD3" w:rsidRPr="006C5CAC" w:rsidRDefault="00046BD3" w:rsidP="00046BD3">
      <w:pPr>
        <w:pStyle w:val="BT-EMEASMCA"/>
      </w:pPr>
      <w:r w:rsidRPr="006C5CAC">
        <w:t xml:space="preserve">-         pacientams, sergantiems </w:t>
      </w:r>
      <w:r w:rsidRPr="006C5CAC">
        <w:rPr>
          <w:color w:val="000000"/>
        </w:rPr>
        <w:t xml:space="preserve">pepsine </w:t>
      </w:r>
      <w:r w:rsidRPr="006C5CAC">
        <w:t>skrandžio ir žarnyno opalige / virškinimo trakto hemoragija arba esant kraujavimui iš virškinimo trakto, išopėjimui ar perforacijai;</w:t>
      </w:r>
    </w:p>
    <w:p w14:paraId="41AE4E21" w14:textId="77777777" w:rsidR="00046BD3" w:rsidRPr="006C5CAC" w:rsidRDefault="00046BD3" w:rsidP="00046BD3">
      <w:pPr>
        <w:pStyle w:val="BT-EMEASMCA"/>
      </w:pPr>
      <w:r w:rsidRPr="006C5CAC">
        <w:t>-         sergantiems lėtine dispepsija pacientams;</w:t>
      </w:r>
    </w:p>
    <w:p w14:paraId="56F82041" w14:textId="77777777" w:rsidR="00046BD3" w:rsidRPr="006C5CAC" w:rsidRDefault="00046BD3" w:rsidP="00046BD3">
      <w:pPr>
        <w:pStyle w:val="BT-EMEASMCA"/>
      </w:pPr>
      <w:r w:rsidRPr="006C5CAC">
        <w:t>-         pacientams, kuriems nustatytas kraujavimas kitur arba sutrikus kraujo krešumui;</w:t>
      </w:r>
    </w:p>
    <w:p w14:paraId="07FA3668" w14:textId="77777777" w:rsidR="00046BD3" w:rsidRPr="006C5CAC" w:rsidRDefault="00046BD3" w:rsidP="00046BD3">
      <w:pPr>
        <w:pStyle w:val="BT-EMEASMCA"/>
      </w:pPr>
      <w:r w:rsidRPr="006C5CAC">
        <w:t>-         sergantiesiems Krono liga ar opiniu kolitu;</w:t>
      </w:r>
    </w:p>
    <w:p w14:paraId="2505F0A0" w14:textId="77777777" w:rsidR="00046BD3" w:rsidRPr="006C5CAC" w:rsidRDefault="00046BD3" w:rsidP="00046BD3">
      <w:pPr>
        <w:pStyle w:val="BT-EMEASMCA"/>
      </w:pPr>
      <w:r w:rsidRPr="006C5CAC">
        <w:t>-         esant sunkiam širdies nepakankamumui;</w:t>
      </w:r>
    </w:p>
    <w:p w14:paraId="6FECF07B" w14:textId="77777777" w:rsidR="00046BD3" w:rsidRPr="006C5CAC" w:rsidRDefault="00046BD3" w:rsidP="00046BD3">
      <w:pPr>
        <w:pStyle w:val="BT-EMEASMCA"/>
      </w:pPr>
      <w:r w:rsidRPr="006C5CAC">
        <w:t xml:space="preserve">-         esant vidutinio sunkumo arba sunkiam inkstų funkcijos sutrikimui (kreatinino klirensas </w:t>
      </w:r>
      <w:r w:rsidRPr="006C5CAC">
        <w:rPr>
          <w:color w:val="000000"/>
        </w:rPr>
        <w:t>&lt;</w:t>
      </w:r>
      <w:r w:rsidRPr="006C5CAC">
        <w:t>59 ml / min);</w:t>
      </w:r>
    </w:p>
    <w:p w14:paraId="6FD28E06" w14:textId="77777777" w:rsidR="00046BD3" w:rsidRPr="006C5CAC" w:rsidRDefault="00046BD3" w:rsidP="00046BD3">
      <w:pPr>
        <w:pStyle w:val="BT-EMEASMCA"/>
      </w:pPr>
      <w:r w:rsidRPr="006C5CAC">
        <w:t xml:space="preserve">-         esant sunkiam kepenų funkcijos sutrikimui </w:t>
      </w:r>
      <w:r w:rsidRPr="006C5CAC">
        <w:rPr>
          <w:color w:val="000000"/>
        </w:rPr>
        <w:t>(</w:t>
      </w:r>
      <w:r w:rsidRPr="006C5CAC">
        <w:t>10-15 balų pagal Child-Pugh klasifikaciją</w:t>
      </w:r>
      <w:r w:rsidRPr="006C5CAC">
        <w:rPr>
          <w:color w:val="000000"/>
        </w:rPr>
        <w:t>)</w:t>
      </w:r>
      <w:r w:rsidRPr="006C5CAC">
        <w:t>;</w:t>
      </w:r>
    </w:p>
    <w:p w14:paraId="7B9F7962" w14:textId="77777777" w:rsidR="00046BD3" w:rsidRPr="006C5CAC" w:rsidRDefault="00046BD3" w:rsidP="00046BD3">
      <w:pPr>
        <w:pStyle w:val="BT-EMEASMCA"/>
      </w:pPr>
      <w:r w:rsidRPr="006C5CAC">
        <w:t>-         sergantiesiems hemoragine diateze ar kitais kraujo krešumo sutrikimais;</w:t>
      </w:r>
    </w:p>
    <w:p w14:paraId="30009286" w14:textId="77777777" w:rsidR="00046BD3" w:rsidRPr="006C5CAC" w:rsidRDefault="00046BD3" w:rsidP="00046BD3">
      <w:pPr>
        <w:pStyle w:val="BT-EMEASMCA"/>
      </w:pPr>
      <w:r w:rsidRPr="006C5CAC">
        <w:t>-         esant žymiam skysčių netekimui (dehidracijai, kurią sukėlė vėmimas, viduriavimas arba nepakankamas gaunamo skyčio kiekis);</w:t>
      </w:r>
    </w:p>
    <w:p w14:paraId="2101E424" w14:textId="77777777" w:rsidR="00046BD3" w:rsidRPr="006C5CAC" w:rsidRDefault="00046BD3" w:rsidP="00046BD3">
      <w:pPr>
        <w:pStyle w:val="BT-EMEASMCA"/>
      </w:pPr>
      <w:r w:rsidRPr="006C5CAC">
        <w:t>-         nėštumo trečiojo trimestro ir žindymo laikotarpiu (žr. 4.6 skyrių).</w:t>
      </w:r>
    </w:p>
    <w:p w14:paraId="6099FB2A" w14:textId="77777777" w:rsidR="00046BD3" w:rsidRPr="006C5CAC" w:rsidRDefault="00046BD3" w:rsidP="00046BD3">
      <w:pPr>
        <w:pStyle w:val="BT-EMEASMCA"/>
      </w:pPr>
    </w:p>
    <w:p w14:paraId="0E455C0B" w14:textId="77777777" w:rsidR="00046BD3" w:rsidRPr="006C5CAC" w:rsidRDefault="00046BD3" w:rsidP="00046BD3">
      <w:pPr>
        <w:pStyle w:val="PI-2EMEASMCA"/>
      </w:pPr>
      <w:r w:rsidRPr="006C5CAC">
        <w:t>4.4</w:t>
      </w:r>
      <w:r w:rsidRPr="006C5CAC">
        <w:tab/>
        <w:t>Specialūs įspėjimai ir atsargumo priemonės</w:t>
      </w:r>
      <w:bookmarkEnd w:id="19"/>
      <w:bookmarkEnd w:id="20"/>
    </w:p>
    <w:p w14:paraId="15E8C70C" w14:textId="77777777" w:rsidR="00046BD3" w:rsidRPr="006C5CAC" w:rsidRDefault="00046BD3" w:rsidP="00046BD3">
      <w:pPr>
        <w:pStyle w:val="Pagrindinistekstas"/>
        <w:spacing w:after="0"/>
        <w:rPr>
          <w:color w:val="000000"/>
          <w:szCs w:val="22"/>
        </w:rPr>
      </w:pPr>
    </w:p>
    <w:p w14:paraId="1E28E1EA" w14:textId="77777777" w:rsidR="00046BD3" w:rsidRPr="006C5CAC" w:rsidRDefault="00046BD3" w:rsidP="00046BD3">
      <w:pPr>
        <w:pStyle w:val="BTEMEASMCA"/>
      </w:pPr>
      <w:r w:rsidRPr="006C5CAC">
        <w:t>Atsargiai vaisto reikia skirti pacientams, kurie anamnezėje nurodo alergines reakcijas arba ligas.</w:t>
      </w:r>
    </w:p>
    <w:p w14:paraId="216F9D95" w14:textId="77777777" w:rsidR="00046BD3" w:rsidRPr="006C5CAC" w:rsidRDefault="00046BD3" w:rsidP="00046BD3">
      <w:pPr>
        <w:pStyle w:val="BTEMEASMCA"/>
      </w:pPr>
    </w:p>
    <w:p w14:paraId="51FD3339" w14:textId="77777777" w:rsidR="00046BD3" w:rsidRPr="006C5CAC" w:rsidRDefault="00046BD3" w:rsidP="00046BD3">
      <w:pPr>
        <w:pStyle w:val="BTEMEASMCA"/>
      </w:pPr>
      <w:r w:rsidRPr="006C5CAC">
        <w:t>Reikia vengti vartoti kartu su kitais NVNU, įskaitant ciklooksigenazės-2 selektyviuosius inhibitorius.</w:t>
      </w:r>
    </w:p>
    <w:p w14:paraId="79A2E03B" w14:textId="77777777" w:rsidR="00046BD3" w:rsidRPr="006C5CAC" w:rsidRDefault="00046BD3" w:rsidP="00046BD3">
      <w:pPr>
        <w:pStyle w:val="BTEMEASMCA"/>
      </w:pPr>
    </w:p>
    <w:p w14:paraId="78811F0E" w14:textId="77777777" w:rsidR="00046BD3" w:rsidRPr="006C5CAC" w:rsidRDefault="00046BD3" w:rsidP="00046BD3">
      <w:pPr>
        <w:pStyle w:val="BTEMEASMCA"/>
      </w:pPr>
      <w:r w:rsidRPr="006C5CAC">
        <w:t>Nepageidaujamas poveikis gali sumažėti vartojant mažiausią veiksmingą vaisto dozę trumpiausią laiką, būtiną simptomų kontrolei (žr. 4.2 skyrių ir žemiau aprašytą pavojų virškinimo traktui bei širdies ir kraujagyslių sistemai).</w:t>
      </w:r>
    </w:p>
    <w:p w14:paraId="0C916462" w14:textId="77777777" w:rsidR="00046BD3" w:rsidRPr="006C5CAC" w:rsidRDefault="00046BD3" w:rsidP="00046BD3">
      <w:pPr>
        <w:pStyle w:val="BTEMEASMCA"/>
      </w:pPr>
    </w:p>
    <w:p w14:paraId="40C4C6AA" w14:textId="77777777" w:rsidR="00046BD3" w:rsidRPr="00977851" w:rsidRDefault="00046BD3" w:rsidP="00046BD3">
      <w:pPr>
        <w:pStyle w:val="BTEMEASMCA"/>
        <w:rPr>
          <w:u w:val="single"/>
        </w:rPr>
      </w:pPr>
      <w:r w:rsidRPr="00977851">
        <w:rPr>
          <w:u w:val="single"/>
        </w:rPr>
        <w:t>Virškinimo trakto saugumas</w:t>
      </w:r>
    </w:p>
    <w:p w14:paraId="58063109" w14:textId="77777777" w:rsidR="00046BD3" w:rsidRPr="00FF12B6" w:rsidRDefault="00046BD3" w:rsidP="00046BD3">
      <w:pPr>
        <w:pStyle w:val="BTEMEASMCA"/>
      </w:pPr>
    </w:p>
    <w:p w14:paraId="009418D7" w14:textId="77777777" w:rsidR="00046BD3" w:rsidRPr="006C5CAC" w:rsidRDefault="00046BD3" w:rsidP="00046BD3">
      <w:pPr>
        <w:pStyle w:val="BTEMEASMCA"/>
      </w:pPr>
      <w:r w:rsidRPr="006C5CAC">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Dolmen, gydymą reikia nutraukti.</w:t>
      </w:r>
    </w:p>
    <w:p w14:paraId="4C89992A" w14:textId="77777777" w:rsidR="00046BD3" w:rsidRPr="006C5CAC" w:rsidRDefault="00046BD3" w:rsidP="00046BD3">
      <w:pPr>
        <w:pStyle w:val="BTEMEASMCA"/>
      </w:pPr>
      <w:r w:rsidRPr="006C5CAC">
        <w:t>Kraujavimo iš virškinimo trakto, išopėjimo ir perforacijos rizika padidėja, kai vartojamos didesnės NVNU dozės, kai pacientai anamnezėje nurodo buvusią opą, ypač jei ji komplikavosi kraujavimu arba perforacija (žr. 4.3 skyrių), ir senyviems pacientams.</w:t>
      </w:r>
    </w:p>
    <w:p w14:paraId="55C5CEC7" w14:textId="77777777" w:rsidR="00046BD3" w:rsidRPr="006C5CAC" w:rsidRDefault="00046BD3" w:rsidP="00046BD3">
      <w:pPr>
        <w:pStyle w:val="BTEMEASMCA"/>
      </w:pPr>
    </w:p>
    <w:p w14:paraId="209A8A87" w14:textId="77777777" w:rsidR="00046BD3" w:rsidRPr="006C5CAC" w:rsidRDefault="00046BD3" w:rsidP="00046BD3">
      <w:pPr>
        <w:pStyle w:val="BTEMEASMCA"/>
      </w:pPr>
      <w:r w:rsidRPr="006C5CAC">
        <w:lastRenderedPageBreak/>
        <w:t>Senyvi pacientai: senyviems pacientams dažniau pasitaiko NVNU sukeliamos nepageidaujamos reakcijos, ypač kraujavimas iš virškinimo trakto ir perforacija, galintys sukelti mirtį (žr. 4.2 skyrių). Šiuos pacientus reikia gydyti mažiausia tinkama vaisto doze.</w:t>
      </w:r>
    </w:p>
    <w:p w14:paraId="63C11589" w14:textId="77777777" w:rsidR="00046BD3" w:rsidRPr="006C5CAC" w:rsidRDefault="00046BD3" w:rsidP="00046BD3">
      <w:pPr>
        <w:pStyle w:val="BTEMEASMCA"/>
      </w:pPr>
    </w:p>
    <w:p w14:paraId="01642754" w14:textId="77777777" w:rsidR="00046BD3" w:rsidRPr="006C5CAC" w:rsidRDefault="00046BD3" w:rsidP="00046BD3">
      <w:pPr>
        <w:pStyle w:val="BTEMEASMCA"/>
      </w:pPr>
      <w:r w:rsidRPr="006C5CAC">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7A456CF9" w14:textId="77777777" w:rsidR="00046BD3" w:rsidRPr="006C5CAC" w:rsidRDefault="00046BD3" w:rsidP="00046BD3">
      <w:pPr>
        <w:pStyle w:val="BTEMEASMCA"/>
      </w:pPr>
    </w:p>
    <w:p w14:paraId="547273C9" w14:textId="77777777" w:rsidR="00046BD3" w:rsidRPr="006C5CAC" w:rsidRDefault="00046BD3" w:rsidP="00046BD3">
      <w:pPr>
        <w:pStyle w:val="BTEMEASMCA"/>
      </w:pPr>
      <w:r w:rsidRPr="006C5CAC">
        <w:t>Atsargiai NVNU reikia skirti  pacientams, kurie anamnezėje nurodo virškinimo trakto ligas (opinį kolitą, Krono ligą), nes jos gali paūmėti (žr. 4.8 skyrių).</w:t>
      </w:r>
    </w:p>
    <w:p w14:paraId="45D0B79E" w14:textId="77777777" w:rsidR="00046BD3" w:rsidRPr="006C5CAC" w:rsidRDefault="00046BD3" w:rsidP="00046BD3">
      <w:pPr>
        <w:pStyle w:val="BTEMEASMCA"/>
      </w:pPr>
    </w:p>
    <w:p w14:paraId="7320FAD1" w14:textId="77777777" w:rsidR="00046BD3" w:rsidRPr="006C5CAC" w:rsidRDefault="00046BD3" w:rsidP="00046BD3">
      <w:pPr>
        <w:pStyle w:val="BTEMEASMCA"/>
      </w:pPr>
      <w:r w:rsidRPr="006C5CAC">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53431CA2" w14:textId="77777777" w:rsidR="00046BD3" w:rsidRPr="006C5CAC" w:rsidRDefault="00046BD3" w:rsidP="00046BD3">
      <w:pPr>
        <w:pStyle w:val="BTEMEASMCA"/>
      </w:pPr>
      <w:r w:rsidRPr="006C5CAC">
        <w:t>Pacientai, kuriems buvo virškinimo trakto pažeidimų, ypač senyvi, turi pranešti apie bet kokius neįprastus simptomus pilve (ypač – kraujavimą iš virškinimo trakto), ypatingai gydymo pradžioje.</w:t>
      </w:r>
    </w:p>
    <w:p w14:paraId="50AE64AB" w14:textId="77777777" w:rsidR="00046BD3" w:rsidRPr="006C5CAC" w:rsidRDefault="00046BD3" w:rsidP="00046BD3">
      <w:pPr>
        <w:pStyle w:val="BTEMEASMCA"/>
      </w:pPr>
    </w:p>
    <w:p w14:paraId="4D58CA96" w14:textId="77777777" w:rsidR="00046BD3" w:rsidRPr="006C5CAC" w:rsidRDefault="00046BD3" w:rsidP="00046BD3">
      <w:pPr>
        <w:pStyle w:val="BTEMEASMCA"/>
      </w:pPr>
      <w:r w:rsidRPr="006C5CAC">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 (žr. 4.5 skyrių).</w:t>
      </w:r>
    </w:p>
    <w:p w14:paraId="6260CDDB" w14:textId="77777777" w:rsidR="00046BD3" w:rsidRPr="006C5CAC" w:rsidRDefault="00046BD3" w:rsidP="00046BD3">
      <w:pPr>
        <w:pStyle w:val="BTEMEASMCA"/>
      </w:pPr>
    </w:p>
    <w:p w14:paraId="36C643F1" w14:textId="77777777" w:rsidR="00046BD3" w:rsidRPr="00977851" w:rsidRDefault="00046BD3" w:rsidP="00046BD3">
      <w:pPr>
        <w:pStyle w:val="BTEMEASMCA"/>
        <w:rPr>
          <w:u w:val="single"/>
        </w:rPr>
      </w:pPr>
      <w:r w:rsidRPr="00977851">
        <w:rPr>
          <w:u w:val="single"/>
        </w:rPr>
        <w:t>Inkstų saugumas</w:t>
      </w:r>
    </w:p>
    <w:p w14:paraId="6F295847" w14:textId="77777777" w:rsidR="00046BD3" w:rsidRPr="006C5CAC" w:rsidRDefault="00046BD3" w:rsidP="00046BD3">
      <w:pPr>
        <w:pStyle w:val="BTEMEASMCA"/>
      </w:pPr>
    </w:p>
    <w:p w14:paraId="202C92EE" w14:textId="77777777" w:rsidR="00046BD3" w:rsidRPr="006C5CAC" w:rsidRDefault="00046BD3" w:rsidP="00046BD3">
      <w:pPr>
        <w:pStyle w:val="BTEMEASMCA"/>
      </w:pPr>
      <w:r w:rsidRPr="006C5CAC">
        <w:t xml:space="preserve">Atsargumo reikia laikytis gydant pacientus, kuriems nustatytas inkstų funkcijos sutrikimas.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690D871B" w14:textId="77777777" w:rsidR="00046BD3" w:rsidRPr="006C5CAC" w:rsidRDefault="00046BD3" w:rsidP="00046BD3">
      <w:pPr>
        <w:pStyle w:val="BTEMEASMCA"/>
      </w:pPr>
    </w:p>
    <w:p w14:paraId="4704FE0F" w14:textId="77777777" w:rsidR="00046BD3" w:rsidRPr="006C5CAC" w:rsidRDefault="00046BD3" w:rsidP="00046BD3">
      <w:pPr>
        <w:pStyle w:val="BTEMEASMCA"/>
      </w:pPr>
      <w:r w:rsidRPr="006C5CAC">
        <w:t>Šio vaisto vartojimo metu pacientas turi gauti pakankamai skyčių siekiant apsaugoti nuo dehidracijos ir su ja susijusio galimo toksinio poveikio inkstams.</w:t>
      </w:r>
    </w:p>
    <w:p w14:paraId="25936AD4" w14:textId="77777777" w:rsidR="00046BD3" w:rsidRPr="006C5CAC" w:rsidRDefault="00046BD3" w:rsidP="00046BD3">
      <w:pPr>
        <w:pStyle w:val="BTEMEASMCA"/>
      </w:pPr>
    </w:p>
    <w:p w14:paraId="237617A4" w14:textId="77777777" w:rsidR="00046BD3" w:rsidRPr="006C5CAC" w:rsidRDefault="00046BD3" w:rsidP="00046BD3">
      <w:pPr>
        <w:pStyle w:val="BTEMEASMCA"/>
      </w:pPr>
      <w:r w:rsidRPr="006C5CAC">
        <w:t>Gydant šiuo vaistu, kaip ir kitais nesteroidiniais vaistais nuo uždegimo,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0475B324" w14:textId="77777777" w:rsidR="00046BD3" w:rsidRPr="006C5CAC" w:rsidRDefault="00046BD3" w:rsidP="00046BD3">
      <w:pPr>
        <w:pStyle w:val="BTEMEASMCA"/>
      </w:pPr>
    </w:p>
    <w:p w14:paraId="32662746" w14:textId="77777777" w:rsidR="00046BD3" w:rsidRPr="006C5CAC" w:rsidRDefault="00046BD3" w:rsidP="00046BD3">
      <w:pPr>
        <w:pStyle w:val="BTEMEASMCA"/>
      </w:pPr>
      <w:r w:rsidRPr="006C5CAC">
        <w:t>Inkstų funkcijos sutrikimas labiau būdingas senyviems pacientams (žr. 4. 2 skyrių).</w:t>
      </w:r>
    </w:p>
    <w:p w14:paraId="13FD6EF1" w14:textId="77777777" w:rsidR="00046BD3" w:rsidRPr="006C5CAC" w:rsidRDefault="00046BD3" w:rsidP="00046BD3">
      <w:pPr>
        <w:pStyle w:val="BTEMEASMCA"/>
      </w:pPr>
    </w:p>
    <w:p w14:paraId="7C95C41A" w14:textId="77777777" w:rsidR="00046BD3" w:rsidRPr="00977851" w:rsidRDefault="00046BD3" w:rsidP="00046BD3">
      <w:pPr>
        <w:pStyle w:val="BTEMEASMCA"/>
        <w:rPr>
          <w:u w:val="single"/>
        </w:rPr>
      </w:pPr>
      <w:r w:rsidRPr="00977851">
        <w:rPr>
          <w:u w:val="single"/>
        </w:rPr>
        <w:t>Kepenų saugumas</w:t>
      </w:r>
    </w:p>
    <w:p w14:paraId="18910E43" w14:textId="77777777" w:rsidR="00046BD3" w:rsidRPr="006C5CAC" w:rsidRDefault="00046BD3" w:rsidP="00046BD3">
      <w:pPr>
        <w:pStyle w:val="BTEMEASMCA"/>
      </w:pPr>
    </w:p>
    <w:p w14:paraId="0FDCDAB6" w14:textId="77777777" w:rsidR="00046BD3" w:rsidRPr="006C5CAC" w:rsidRDefault="00046BD3" w:rsidP="00046BD3">
      <w:pPr>
        <w:pStyle w:val="BTEMEASMCA"/>
      </w:pPr>
      <w:r w:rsidRPr="006C5CAC">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26BF3EB4" w14:textId="77777777" w:rsidR="00046BD3" w:rsidRPr="006C5CAC" w:rsidRDefault="00046BD3" w:rsidP="00046BD3">
      <w:pPr>
        <w:pStyle w:val="BTEMEASMCA"/>
      </w:pPr>
    </w:p>
    <w:p w14:paraId="11D536EA" w14:textId="77777777" w:rsidR="00046BD3" w:rsidRPr="006C5CAC" w:rsidRDefault="00046BD3" w:rsidP="00046BD3">
      <w:pPr>
        <w:pStyle w:val="BTEMEASMCA"/>
      </w:pPr>
      <w:r w:rsidRPr="006C5CAC">
        <w:t>Kepenų funkcijos sutrikimas labiau būdingas senyviems pacientams (žr. 4. 2 skyrių).</w:t>
      </w:r>
    </w:p>
    <w:p w14:paraId="3BA87956" w14:textId="77777777" w:rsidR="00046BD3" w:rsidRPr="006C5CAC" w:rsidRDefault="00046BD3" w:rsidP="00046BD3">
      <w:pPr>
        <w:pStyle w:val="BTEMEASMCA"/>
      </w:pPr>
    </w:p>
    <w:p w14:paraId="4943B946" w14:textId="77777777" w:rsidR="00046BD3" w:rsidRPr="00977851" w:rsidRDefault="00046BD3" w:rsidP="00046BD3">
      <w:pPr>
        <w:pStyle w:val="BTEMEASMCA"/>
        <w:rPr>
          <w:u w:val="single"/>
        </w:rPr>
      </w:pPr>
      <w:r w:rsidRPr="00977851">
        <w:rPr>
          <w:u w:val="single"/>
        </w:rPr>
        <w:t>Širdies ir kraujagyslių sistemos, smegenų kraujagyslių saugumas</w:t>
      </w:r>
    </w:p>
    <w:p w14:paraId="462794E3" w14:textId="77777777" w:rsidR="00046BD3" w:rsidRPr="006C5CAC" w:rsidRDefault="00046BD3" w:rsidP="00046BD3">
      <w:pPr>
        <w:pStyle w:val="BTEMEASMCA"/>
      </w:pPr>
    </w:p>
    <w:p w14:paraId="778795DD" w14:textId="77777777" w:rsidR="00046BD3" w:rsidRPr="006C5CAC" w:rsidRDefault="00046BD3" w:rsidP="00046BD3">
      <w:pPr>
        <w:pStyle w:val="BTEMEASMCA"/>
      </w:pPr>
      <w:r w:rsidRPr="006C5CAC">
        <w:t>Pacientus, kuriems jau buvo padidėjęs kraujospūdis ir (arba) pasireiškę lengvi ar vidutinio sunkumo širdies nepakankamumo reiškiniai, reikia tinkamai stebėti ir teikti informaciją.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278D317A" w14:textId="77777777" w:rsidR="00046BD3" w:rsidRPr="006C5CAC" w:rsidRDefault="00046BD3" w:rsidP="00046BD3">
      <w:pPr>
        <w:pStyle w:val="BTEMEASMCA"/>
      </w:pPr>
    </w:p>
    <w:p w14:paraId="6EAFE843" w14:textId="77777777" w:rsidR="00046BD3" w:rsidRPr="006C5CAC" w:rsidRDefault="00046BD3" w:rsidP="00046BD3">
      <w:pPr>
        <w:pStyle w:val="BTEMEASMCA"/>
      </w:pPr>
      <w:r w:rsidRPr="006C5CAC">
        <w:t>Klinikiniai tyrimai ir epidemiologiniai duomenys patvirtina, kad kai kurių NVNU vartojimas (ypač didelėmis dozėmis ir ilgą laiką), gali būti susijęs su nedideliu arterijų trombozės reiškinių (pvz., miokardo infarkto arba insulto) rizikos padidėjimu. Duomenų, kurie galėtų atmesti tokio deksketoprofeno poveikio pavojų, nepakanka.</w:t>
      </w:r>
    </w:p>
    <w:p w14:paraId="6D6E5576" w14:textId="77777777" w:rsidR="00046BD3" w:rsidRPr="006C5CAC" w:rsidRDefault="00046BD3" w:rsidP="00046BD3">
      <w:pPr>
        <w:pStyle w:val="BTEMEASMCA"/>
      </w:pPr>
    </w:p>
    <w:p w14:paraId="3CD18B46" w14:textId="77777777" w:rsidR="00046BD3" w:rsidRPr="006C5CAC" w:rsidRDefault="00046BD3" w:rsidP="00046BD3">
      <w:pPr>
        <w:pStyle w:val="BTEMEASMCA"/>
      </w:pPr>
      <w:r w:rsidRPr="006C5CAC">
        <w:t>Pacientus, kuriems nustatytas nekontroliuojamas padidėjęs kraujospūdis, stazinis širdies nepakankamumas, diagnozuota išeminė širdies liga, periferinių arterijų liga ir (arba) galvos smegenų kraujagyslių liga, deksketoprofenu galima gydyti tik kruopščiai apsvarsčius. Panašiai apsvarstyti reikia prieš pradedant taikyti ilgalaikį gydymą pacientams, kurie turi širdies ir kraujagyslių sistemos rizikos veiksnių (pvz., hipertenziją, hiperlipidemiją, serga cukriniu diabetu, rūko).</w:t>
      </w:r>
    </w:p>
    <w:p w14:paraId="4DD8DC90" w14:textId="77777777" w:rsidR="00046BD3" w:rsidRPr="006C5CAC" w:rsidRDefault="00046BD3" w:rsidP="00046BD3">
      <w:pPr>
        <w:pStyle w:val="BTEMEASMCA"/>
      </w:pPr>
    </w:p>
    <w:p w14:paraId="13925BE1" w14:textId="77777777" w:rsidR="00046BD3" w:rsidRPr="006C5CAC" w:rsidRDefault="00046BD3" w:rsidP="00046BD3">
      <w:pPr>
        <w:pStyle w:val="BTEMEASMCA"/>
      </w:pPr>
      <w:r w:rsidRPr="006C5CAC">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70DB78DD" w14:textId="77777777" w:rsidR="00046BD3" w:rsidRPr="006C5CAC" w:rsidRDefault="00046BD3" w:rsidP="00046BD3">
      <w:pPr>
        <w:pStyle w:val="BTEMEASMCA"/>
      </w:pPr>
    </w:p>
    <w:p w14:paraId="2EB8A3FB" w14:textId="77777777" w:rsidR="00046BD3" w:rsidRPr="006C5CAC" w:rsidRDefault="00046BD3" w:rsidP="00046BD3">
      <w:pPr>
        <w:pStyle w:val="BTEMEASMCA"/>
      </w:pPr>
      <w:r w:rsidRPr="006C5CAC">
        <w:t>Širdies ir kraujagyslių sistemos funkcijos sutrikimas labiau būdingas senyviems pacientams (žr. 4.2 skyrių).</w:t>
      </w:r>
    </w:p>
    <w:p w14:paraId="7C77AB06" w14:textId="77777777" w:rsidR="00046BD3" w:rsidRPr="006C5CAC" w:rsidRDefault="00046BD3" w:rsidP="00046BD3">
      <w:pPr>
        <w:pStyle w:val="BTEMEASMCA"/>
      </w:pPr>
    </w:p>
    <w:p w14:paraId="15E8F307" w14:textId="77777777" w:rsidR="00046BD3" w:rsidRPr="00977851" w:rsidRDefault="00046BD3" w:rsidP="00046BD3">
      <w:pPr>
        <w:pStyle w:val="BTEMEASMCA"/>
        <w:rPr>
          <w:u w:val="single"/>
        </w:rPr>
      </w:pPr>
      <w:r w:rsidRPr="00977851">
        <w:rPr>
          <w:u w:val="single"/>
        </w:rPr>
        <w:t>Odos reakcijos</w:t>
      </w:r>
    </w:p>
    <w:p w14:paraId="24C0121C" w14:textId="77777777" w:rsidR="00046BD3" w:rsidRPr="006C5CAC" w:rsidRDefault="00046BD3" w:rsidP="00046BD3">
      <w:pPr>
        <w:pStyle w:val="BTEMEASMCA"/>
      </w:pPr>
    </w:p>
    <w:p w14:paraId="77838958" w14:textId="77777777" w:rsidR="00046BD3" w:rsidRDefault="00046BD3" w:rsidP="00046BD3">
      <w:pPr>
        <w:pStyle w:val="BTEMEASMCA"/>
      </w:pPr>
      <w:r w:rsidRPr="006C5CAC">
        <w:t>Vartojant NVNU labai retai pasitaikė sunkios odos reakcijos (kai kurios galinčios sukelti paciento mirtį), įskaitant eksfoliacinį dermatitą, Stivenso-Džonsono (</w:t>
      </w:r>
      <w:r w:rsidRPr="006C5CAC">
        <w:rPr>
          <w:i/>
        </w:rPr>
        <w:t>Stevens-Johnson</w:t>
      </w:r>
      <w:r w:rsidRPr="006C5CAC">
        <w:t>)  sindromą, toksinę epidermio nekrolizę. Didžiausias šių reakcijų pavojus pacientams gresia gydymosi pradžioje: dažniausiai šios reakcijos atsiranda pirmą vaisto vartojimo mėnesį. Dolmen vartojimą reikia nutraukti atsiradus pirmiems odos išbėrimo, gleivinių pažeidimo ar kitiems padidėjusio jautrumo požymiams.</w:t>
      </w:r>
    </w:p>
    <w:p w14:paraId="0C38F89F" w14:textId="77777777" w:rsidR="00046BD3" w:rsidRDefault="00046BD3" w:rsidP="00046BD3">
      <w:pPr>
        <w:pStyle w:val="BTEMEASMCA"/>
      </w:pPr>
    </w:p>
    <w:p w14:paraId="00A6A4C9" w14:textId="77777777" w:rsidR="00046BD3" w:rsidRPr="000E731E" w:rsidRDefault="00046BD3" w:rsidP="00046BD3">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140C6F44" w14:textId="77777777" w:rsidR="00046BD3" w:rsidRDefault="00046BD3" w:rsidP="00046BD3">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C1538AE" w14:textId="77777777" w:rsidR="00046BD3" w:rsidRPr="006C5CAC" w:rsidRDefault="00046BD3" w:rsidP="00046BD3">
      <w:pPr>
        <w:pStyle w:val="BTEMEASMCA"/>
        <w:rPr>
          <w:vertAlign w:val="superscript"/>
        </w:rPr>
      </w:pPr>
      <w:r w:rsidRPr="006C5CAC">
        <w:t>Sunkių odos reakcijų ir minkštųjų audinių infekcinė komplikacija gali būti susijusi su vėjaraupiais. Dabartiniais duomenimis, negalima atmesti NVNU reikšmės tokių infekcijų eigos pablogėjimui.  Todėl sergant vėjaraupiais nerekomenduojama vartoti Dolmen.</w:t>
      </w:r>
    </w:p>
    <w:p w14:paraId="152C3A4D" w14:textId="77777777" w:rsidR="00046BD3" w:rsidRPr="006C5CAC" w:rsidRDefault="00046BD3" w:rsidP="00046BD3">
      <w:pPr>
        <w:pStyle w:val="BTEMEASMCA"/>
      </w:pPr>
    </w:p>
    <w:p w14:paraId="5CC557EA" w14:textId="77777777" w:rsidR="00046BD3" w:rsidRPr="00977851" w:rsidRDefault="00046BD3" w:rsidP="00046BD3">
      <w:pPr>
        <w:pStyle w:val="BTEMEASMCA"/>
        <w:rPr>
          <w:u w:val="single"/>
        </w:rPr>
      </w:pPr>
      <w:r w:rsidRPr="00977851">
        <w:rPr>
          <w:u w:val="single"/>
        </w:rPr>
        <w:t>Kita informacija</w:t>
      </w:r>
    </w:p>
    <w:p w14:paraId="19CA91D7" w14:textId="77777777" w:rsidR="00046BD3" w:rsidRPr="006C5CAC" w:rsidRDefault="00046BD3" w:rsidP="00046BD3">
      <w:pPr>
        <w:pStyle w:val="BTEMEASMCA"/>
      </w:pPr>
    </w:p>
    <w:p w14:paraId="0B4992D1" w14:textId="77777777" w:rsidR="00046BD3" w:rsidRPr="006C5CAC" w:rsidRDefault="00046BD3" w:rsidP="00046BD3">
      <w:pPr>
        <w:pStyle w:val="Pagrindinistekstas"/>
        <w:spacing w:after="0"/>
        <w:rPr>
          <w:color w:val="000000"/>
          <w:szCs w:val="22"/>
        </w:rPr>
      </w:pPr>
      <w:r w:rsidRPr="006C5CAC">
        <w:rPr>
          <w:color w:val="000000"/>
          <w:szCs w:val="22"/>
        </w:rPr>
        <w:t>Ypatingo atsargumo reikia laikytis gydant pacientus, kuriems:</w:t>
      </w:r>
    </w:p>
    <w:p w14:paraId="209207C3" w14:textId="77777777" w:rsidR="00046BD3" w:rsidRPr="006C5CAC" w:rsidRDefault="00046BD3" w:rsidP="00046BD3">
      <w:pPr>
        <w:pStyle w:val="BT-EMEASMCA"/>
      </w:pPr>
      <w:r w:rsidRPr="006C5CAC">
        <w:t>-        nustatytas įgimtas porfirino metabolizmo sutrikimas (pavyzdžiui, ūminė intermituojanti porfirija),</w:t>
      </w:r>
    </w:p>
    <w:p w14:paraId="1D408149" w14:textId="77777777" w:rsidR="00046BD3" w:rsidRPr="006C5CAC" w:rsidRDefault="00046BD3" w:rsidP="00046BD3">
      <w:pPr>
        <w:pStyle w:val="BT-EMEASMCA"/>
      </w:pPr>
      <w:r w:rsidRPr="006C5CAC">
        <w:t>-        nustatyta dehidracija,</w:t>
      </w:r>
    </w:p>
    <w:p w14:paraId="4EAC7EE6" w14:textId="77777777" w:rsidR="00046BD3" w:rsidRPr="006C5CAC" w:rsidRDefault="00046BD3" w:rsidP="00046BD3">
      <w:pPr>
        <w:pStyle w:val="BT-EMEASMCA"/>
      </w:pPr>
      <w:r w:rsidRPr="006C5CAC">
        <w:t>-        gydomi po atliktos chirurginės operacijos.</w:t>
      </w:r>
    </w:p>
    <w:p w14:paraId="4A8D0BEE" w14:textId="77777777" w:rsidR="00046BD3" w:rsidRPr="006C5CAC" w:rsidRDefault="00046BD3" w:rsidP="00046BD3">
      <w:pPr>
        <w:pStyle w:val="BT-EMEASMCA"/>
      </w:pPr>
    </w:p>
    <w:p w14:paraId="200F8327" w14:textId="77777777" w:rsidR="00046BD3" w:rsidRPr="006C5CAC" w:rsidRDefault="00046BD3" w:rsidP="00046BD3">
      <w:pPr>
        <w:pStyle w:val="BTEMEASMCA"/>
      </w:pPr>
      <w:r w:rsidRPr="006C5CAC">
        <w:t>Nusprendus, kad deksketoprofeno būtina vartoti ilgai, reikia reguliariai tirti kepenų ir inkstų funkciją, taip pat atlikti kraujo ląstelių kiekio tyrimus.</w:t>
      </w:r>
    </w:p>
    <w:p w14:paraId="0E2732E8" w14:textId="77777777" w:rsidR="00046BD3" w:rsidRPr="006C5CAC" w:rsidRDefault="00046BD3" w:rsidP="00046BD3">
      <w:pPr>
        <w:pStyle w:val="BT-EMEASMCA"/>
      </w:pPr>
    </w:p>
    <w:p w14:paraId="10D8A98E" w14:textId="77777777" w:rsidR="00046BD3" w:rsidRPr="006C5CAC" w:rsidRDefault="00046BD3" w:rsidP="00046BD3">
      <w:pPr>
        <w:pStyle w:val="BTEMEASMCA"/>
      </w:pPr>
      <w:r w:rsidRPr="006C5CAC">
        <w:t>Labai retais atvejais pasitaikė sunkių padidėjusio jautrumo reakcijų (pavyzdžiui, anafilaksinis šokas). Atsiradus dėl Dolmen vartojimo pirmiesiems sunkios padidėjusio jautrumo reakcijos požymiams, gydymą reikia nutraukti. Atsižvelgiant į tokių reakcijų požymius, reikia pradėti taikyti visas tinkamas gydymo priemones.</w:t>
      </w:r>
    </w:p>
    <w:p w14:paraId="62ED53B2" w14:textId="77777777" w:rsidR="00046BD3" w:rsidRPr="006C5CAC" w:rsidRDefault="00046BD3" w:rsidP="00046BD3">
      <w:pPr>
        <w:pStyle w:val="BTEMEASMCA"/>
      </w:pPr>
    </w:p>
    <w:p w14:paraId="45B0CCD3" w14:textId="77777777" w:rsidR="00046BD3" w:rsidRPr="006C5CAC" w:rsidRDefault="00046BD3" w:rsidP="00046BD3">
      <w:pPr>
        <w:rPr>
          <w:bCs/>
          <w:sz w:val="22"/>
          <w:szCs w:val="22"/>
        </w:rPr>
      </w:pPr>
      <w:r w:rsidRPr="006C5CAC">
        <w:rPr>
          <w:bCs/>
          <w:sz w:val="22"/>
          <w:szCs w:val="22"/>
        </w:rPr>
        <w:t xml:space="preserve">Pacientams, kuriems yra astma, susijusi su lėtiniu rinitu, lėtiniu sinusitu ir /arba nosies polipais,  vartojantiems acetilsalicilo rūgštį ir (arba) NVNU, yra didesnė alerginių reakcijų rizika. </w:t>
      </w:r>
    </w:p>
    <w:p w14:paraId="2AAE897B" w14:textId="77777777" w:rsidR="00046BD3" w:rsidRPr="006C5CAC" w:rsidRDefault="00046BD3" w:rsidP="00046BD3">
      <w:pPr>
        <w:pStyle w:val="BTEMEASMCA"/>
      </w:pPr>
      <w:r w:rsidRPr="006C5CAC">
        <w:lastRenderedPageBreak/>
        <w:t>Šio vaistinio preparato vartojimas gali sukelti astmos arba bronchų spazmo priepuolius, ypač tiems asmenims, kurie jautrūs acetilsalicilo rūgščiai arba NVNU (žr. 4.3 skyrių)</w:t>
      </w:r>
      <w:r w:rsidRPr="006C5CAC">
        <w:rPr>
          <w:snapToGrid w:val="0"/>
          <w:lang w:eastAsia="it-IT"/>
        </w:rPr>
        <w:t>.</w:t>
      </w:r>
    </w:p>
    <w:p w14:paraId="04DCEA76" w14:textId="77777777" w:rsidR="00046BD3" w:rsidRPr="006C5CAC" w:rsidRDefault="00046BD3" w:rsidP="00046BD3">
      <w:pPr>
        <w:pStyle w:val="BT-EMEASMCA"/>
        <w:ind w:left="0" w:firstLine="0"/>
      </w:pPr>
    </w:p>
    <w:p w14:paraId="2A1B5BE1" w14:textId="77777777" w:rsidR="00046BD3" w:rsidRPr="006C5CAC" w:rsidRDefault="00046BD3" w:rsidP="00046BD3">
      <w:pPr>
        <w:pStyle w:val="BTEMEASMCA"/>
      </w:pPr>
      <w:r w:rsidRPr="006C5CAC">
        <w:t>Dolmen reikia atsargiai skirti pacientams, sergantiems kraujodaros sistemos ligomis, sistemine raudonąja vilklige ar mišriomis jungiamojo audinio ligomis.</w:t>
      </w:r>
    </w:p>
    <w:p w14:paraId="76A08440" w14:textId="77777777" w:rsidR="00046BD3" w:rsidRPr="006C5CAC" w:rsidRDefault="00046BD3" w:rsidP="00046BD3">
      <w:pPr>
        <w:pStyle w:val="BT-EMEASMCA"/>
      </w:pPr>
      <w:r w:rsidRPr="006C5CAC">
        <w:t xml:space="preserve"> </w:t>
      </w:r>
    </w:p>
    <w:p w14:paraId="06FE9054" w14:textId="77777777" w:rsidR="00046BD3" w:rsidRPr="006C5CAC" w:rsidRDefault="00046BD3" w:rsidP="00046BD3">
      <w:pPr>
        <w:tabs>
          <w:tab w:val="left" w:pos="0"/>
        </w:tabs>
        <w:rPr>
          <w:color w:val="000000"/>
          <w:sz w:val="22"/>
          <w:szCs w:val="22"/>
        </w:rPr>
      </w:pPr>
      <w:r w:rsidRPr="006C5CAC">
        <w:rPr>
          <w:sz w:val="22"/>
          <w:szCs w:val="22"/>
        </w:rPr>
        <w:t>Šio vaisto sudėtyje yra sacharozės, todėl pacientams, kuriems yra retas paveldimas fruktozės netoleravimas, gliukozės ir galaktozės malabsorbcija arba sacharazės-izomaltazės stoka, šio vaisto vartoti negalima. Į tai turėtų atsižvelgti pacientai, sergantys cukriniu diabetu.</w:t>
      </w:r>
    </w:p>
    <w:p w14:paraId="6EF38A67" w14:textId="77777777" w:rsidR="00046BD3" w:rsidRPr="006C5CAC" w:rsidRDefault="00046BD3" w:rsidP="00046BD3">
      <w:pPr>
        <w:pStyle w:val="Corpodeltesto21"/>
        <w:tabs>
          <w:tab w:val="clear" w:pos="567"/>
          <w:tab w:val="left" w:pos="0"/>
        </w:tabs>
        <w:ind w:left="0"/>
        <w:jc w:val="both"/>
        <w:rPr>
          <w:rFonts w:ascii="Times New Roman" w:hAnsi="Times New Roman"/>
          <w:strike w:val="0"/>
          <w:color w:val="000000"/>
          <w:sz w:val="22"/>
          <w:szCs w:val="22"/>
          <w:lang w:val="lt-LT"/>
        </w:rPr>
      </w:pPr>
    </w:p>
    <w:p w14:paraId="101191D9" w14:textId="77777777" w:rsidR="00046BD3" w:rsidRPr="006C5CAC" w:rsidRDefault="00046BD3" w:rsidP="00046BD3">
      <w:pPr>
        <w:pStyle w:val="Corpodeltesto21"/>
        <w:tabs>
          <w:tab w:val="clear" w:pos="567"/>
          <w:tab w:val="left" w:pos="0"/>
        </w:tabs>
        <w:ind w:left="0"/>
        <w:jc w:val="both"/>
        <w:rPr>
          <w:rFonts w:ascii="Times New Roman" w:hAnsi="Times New Roman"/>
          <w:strike w:val="0"/>
          <w:color w:val="000000"/>
          <w:sz w:val="22"/>
          <w:szCs w:val="22"/>
          <w:u w:val="single"/>
          <w:lang w:val="lt-LT"/>
        </w:rPr>
      </w:pPr>
      <w:r w:rsidRPr="006C5CAC">
        <w:rPr>
          <w:rFonts w:ascii="Times New Roman" w:hAnsi="Times New Roman"/>
          <w:strike w:val="0"/>
          <w:color w:val="000000"/>
          <w:sz w:val="22"/>
          <w:szCs w:val="22"/>
          <w:u w:val="single"/>
          <w:lang w:val="lt-LT"/>
        </w:rPr>
        <w:t>Vaikų populiacija</w:t>
      </w:r>
    </w:p>
    <w:p w14:paraId="0D14F233" w14:textId="77777777" w:rsidR="00046BD3" w:rsidRPr="006C5CAC" w:rsidRDefault="00046BD3" w:rsidP="00046BD3">
      <w:pPr>
        <w:pStyle w:val="BTEMEASMCA"/>
      </w:pPr>
      <w:r w:rsidRPr="006C5CAC">
        <w:t>Vartojimo saugumas vaikams ir paaugliams nenustatytas.</w:t>
      </w:r>
    </w:p>
    <w:p w14:paraId="779C4320" w14:textId="77777777" w:rsidR="00046BD3" w:rsidRPr="006C5CAC" w:rsidRDefault="00046BD3" w:rsidP="00046BD3">
      <w:pPr>
        <w:pStyle w:val="BTEMEASMCA"/>
      </w:pPr>
    </w:p>
    <w:p w14:paraId="40C81018" w14:textId="77777777" w:rsidR="00046BD3" w:rsidRPr="006C5CAC" w:rsidRDefault="00046BD3" w:rsidP="00046BD3">
      <w:pPr>
        <w:pStyle w:val="PI-2EMEASMCA"/>
      </w:pPr>
      <w:bookmarkStart w:id="21" w:name="_Toc129243106"/>
      <w:bookmarkStart w:id="22" w:name="_Toc129243231"/>
      <w:r w:rsidRPr="006C5CAC">
        <w:t>4.5</w:t>
      </w:r>
      <w:r w:rsidRPr="006C5CAC">
        <w:tab/>
        <w:t>Sąveika su kitais vaistiniais preparatais ir kitokia sąveika</w:t>
      </w:r>
      <w:bookmarkEnd w:id="21"/>
      <w:bookmarkEnd w:id="22"/>
    </w:p>
    <w:p w14:paraId="561E5118" w14:textId="77777777" w:rsidR="00046BD3" w:rsidRPr="006C5CAC" w:rsidRDefault="00046BD3" w:rsidP="00046BD3">
      <w:pPr>
        <w:pStyle w:val="BTEMEASMCA"/>
      </w:pPr>
    </w:p>
    <w:p w14:paraId="6419E088" w14:textId="77777777" w:rsidR="00046BD3" w:rsidRPr="006C5CAC" w:rsidRDefault="00046BD3" w:rsidP="00046BD3">
      <w:pPr>
        <w:pStyle w:val="BTEMEASMCA"/>
      </w:pPr>
      <w:r w:rsidRPr="006C5CAC">
        <w:t>NVNU būdingos tokios bendros sąveikos.</w:t>
      </w:r>
    </w:p>
    <w:p w14:paraId="4FC7A0F0" w14:textId="77777777" w:rsidR="00046BD3" w:rsidRPr="006C5CAC" w:rsidRDefault="00046BD3" w:rsidP="00046BD3">
      <w:pPr>
        <w:pStyle w:val="BTEMEASMCA"/>
      </w:pPr>
    </w:p>
    <w:p w14:paraId="387607BB" w14:textId="77777777" w:rsidR="00046BD3" w:rsidRPr="006C5CAC" w:rsidRDefault="00046BD3" w:rsidP="00046BD3">
      <w:pPr>
        <w:pStyle w:val="BTEMEASMCA"/>
      </w:pPr>
      <w:r w:rsidRPr="006C5CAC">
        <w:t>Nerekomenduotinas vaisto derinimas:</w:t>
      </w:r>
    </w:p>
    <w:p w14:paraId="23136408" w14:textId="77777777" w:rsidR="00046BD3" w:rsidRPr="006C5CAC" w:rsidRDefault="00046BD3" w:rsidP="00046BD3">
      <w:pPr>
        <w:pStyle w:val="BT-EMEASMCA"/>
      </w:pPr>
      <w:r w:rsidRPr="006C5CAC">
        <w:t>-        su kitais NVNU, įskaitant ciklooksigenazės-2 selektyviuosius inhibitorius ir dideles salicilatų dozes (≥ 3 g per parą); toks derinys dėl sinerginio poveikio gali turėti įtakos opų susidarymui skrandyje ir žarnyne, kraujavimui;</w:t>
      </w:r>
    </w:p>
    <w:p w14:paraId="39F14B3E" w14:textId="77777777" w:rsidR="00046BD3" w:rsidRPr="006C5CAC" w:rsidRDefault="00046BD3" w:rsidP="00046BD3">
      <w:pPr>
        <w:pStyle w:val="BT-EMEASMCA"/>
      </w:pPr>
      <w:r w:rsidRPr="006C5CAC">
        <w:t>-        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ligonį reikia atidžiai stebėti, kontroliuoti atliekant kraujo laboratorinius tyrimus;</w:t>
      </w:r>
    </w:p>
    <w:p w14:paraId="78E0562C" w14:textId="77777777" w:rsidR="00046BD3" w:rsidRPr="006C5CAC" w:rsidRDefault="00046BD3" w:rsidP="00046BD3">
      <w:pPr>
        <w:pStyle w:val="BT-EMEASMCA"/>
      </w:pPr>
      <w:r w:rsidRPr="006C5CAC">
        <w:t>-         su heparinais: padidėja kraujavimo pavojus (dėl to, kad slopina trombocitų veiklą ir pažeidžia skrandžio bei dvylikapirštės žarnos gleivinę). Jei derinio negalima išvengti, ligonį reikia atidžiai stebėti, kontroliuoti atliekant kraujo tyrimus;</w:t>
      </w:r>
    </w:p>
    <w:p w14:paraId="5156CF38" w14:textId="77777777" w:rsidR="00046BD3" w:rsidRPr="006C5CAC" w:rsidRDefault="00046BD3" w:rsidP="00046BD3">
      <w:pPr>
        <w:pStyle w:val="BT-EMEASMCA"/>
      </w:pPr>
      <w:r w:rsidRPr="006C5CAC">
        <w:t>-         su kortikosteroidais: padidėja virškinimo trakto išopėjimo arba kraujavimo pavojus (žr. 4.4 skyrių);</w:t>
      </w:r>
    </w:p>
    <w:p w14:paraId="0A586D4A" w14:textId="77777777" w:rsidR="00046BD3" w:rsidRPr="006C5CAC" w:rsidRDefault="00046BD3" w:rsidP="00046BD3">
      <w:pPr>
        <w:pStyle w:val="BT-EMEASMCA"/>
      </w:pPr>
      <w:r w:rsidRPr="006C5CAC">
        <w:t>-         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7D657078" w14:textId="77777777" w:rsidR="00046BD3" w:rsidRPr="006C5CAC" w:rsidRDefault="00046BD3" w:rsidP="00046BD3">
      <w:pPr>
        <w:pStyle w:val="BT-EMEASMCA"/>
      </w:pPr>
      <w:r w:rsidRPr="006C5CAC">
        <w:t>-         su metotreksatu: jei jis vartojamas 15 mg per savaitę ar didesne doze, padidėja metotreksato toksinis poveikis kraujo sistemai, nes vartojant NVNU sumažėja metotreksato inkstų klirensas;</w:t>
      </w:r>
    </w:p>
    <w:p w14:paraId="37989B76" w14:textId="77777777" w:rsidR="00046BD3" w:rsidRPr="006C5CAC" w:rsidRDefault="00046BD3" w:rsidP="00046BD3">
      <w:pPr>
        <w:pStyle w:val="BTEMEASMCA"/>
      </w:pPr>
      <w:r w:rsidRPr="006C5CAC">
        <w:t>-         su hidantoinais ir sulfonamidais: gali padidėti šių medžiagų toksinis poveikis.</w:t>
      </w:r>
    </w:p>
    <w:p w14:paraId="7490DF0C" w14:textId="77777777" w:rsidR="00046BD3" w:rsidRPr="006C5CAC" w:rsidRDefault="00046BD3" w:rsidP="00046BD3">
      <w:pPr>
        <w:pStyle w:val="BTEMEASMCA"/>
      </w:pPr>
    </w:p>
    <w:p w14:paraId="74C9BFC0" w14:textId="77777777" w:rsidR="00046BD3" w:rsidRPr="006C5CAC" w:rsidRDefault="00046BD3" w:rsidP="00046BD3">
      <w:pPr>
        <w:pStyle w:val="BTEMEASMCA"/>
      </w:pPr>
      <w:r w:rsidRPr="006C5CAC">
        <w:t>Galima derinti laikantis atsargumo:</w:t>
      </w:r>
    </w:p>
    <w:p w14:paraId="7ACE1445" w14:textId="77777777" w:rsidR="00046BD3" w:rsidRPr="006C5CAC" w:rsidRDefault="00046BD3" w:rsidP="00046BD3">
      <w:pPr>
        <w:autoSpaceDE w:val="0"/>
        <w:autoSpaceDN w:val="0"/>
        <w:adjustRightInd w:val="0"/>
        <w:rPr>
          <w:color w:val="0000FF"/>
          <w:sz w:val="22"/>
          <w:szCs w:val="22"/>
          <w:lang w:eastAsia="lt-LT"/>
        </w:rPr>
      </w:pPr>
      <w:r w:rsidRPr="006C5CAC">
        <w:rPr>
          <w:sz w:val="22"/>
          <w:szCs w:val="22"/>
        </w:rPr>
        <w:t xml:space="preserve">-         su diuretikais, angiotenziną konvertuojančio fermento (AKF) inhibitoriais, </w:t>
      </w:r>
      <w:r w:rsidRPr="006C5CAC">
        <w:rPr>
          <w:rStyle w:val="BT-EMEASMCAChar"/>
          <w:noProof w:val="0"/>
        </w:rPr>
        <w:t>aminoglikozidų grupės antibiotikais</w:t>
      </w:r>
      <w:r w:rsidRPr="006C5CAC" w:rsidDel="00E6515D">
        <w:rPr>
          <w:sz w:val="22"/>
          <w:szCs w:val="22"/>
        </w:rPr>
        <w:t xml:space="preserve"> </w:t>
      </w:r>
      <w:r w:rsidRPr="006C5CAC">
        <w:rPr>
          <w:sz w:val="22"/>
          <w:szCs w:val="22"/>
        </w:rPr>
        <w:t xml:space="preserve"> ir angiotenzino II receptorių  antagonistais: deksketoprofenas gali sumažinti diuretikų ir  antihipertenzinių vaistų poveikį. Kai  kuriems pacientams su sutrikusia inkstų funkcija (pvz.: ligoniams, kurių organizme yra sumažėjęs skysčių kiekis arba senyviems pacientams su sutrikusia  inkstų funkcija) gydant vienu metu vaistais, kurie slopina ciklooksigenazę ir AKF inhibitoriais arba angiotenzino II receptorių antagonistais, </w:t>
      </w:r>
      <w:r w:rsidRPr="006C5CAC">
        <w:rPr>
          <w:rStyle w:val="BT-EMEASMCAChar"/>
          <w:noProof w:val="0"/>
        </w:rPr>
        <w:t>aminoglikozidų grupės antibiotikais</w:t>
      </w:r>
      <w:r w:rsidRPr="006C5CAC">
        <w:rPr>
          <w:sz w:val="22"/>
          <w:szCs w:val="22"/>
        </w:rPr>
        <w:t xml:space="preserve">, galima sustiprinti inkstų funkcijos pažeidimus, tačiau tai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sidRPr="006C5CAC">
        <w:rPr>
          <w:sz w:val="22"/>
          <w:szCs w:val="22"/>
          <w:lang w:eastAsia="lt-LT"/>
        </w:rPr>
        <w:t>Dolmen vartojimas kartu su kalį tausojančiais diuretikais gali sukelti hiperkalemiją. Būtina kontroliuoti kalio kiekį kraujyje</w:t>
      </w:r>
      <w:r w:rsidRPr="006C5CAC">
        <w:rPr>
          <w:sz w:val="22"/>
          <w:szCs w:val="22"/>
        </w:rPr>
        <w:t xml:space="preserve"> (žr. 4.4 skyrių);</w:t>
      </w:r>
    </w:p>
    <w:p w14:paraId="4EEC8E15" w14:textId="77777777" w:rsidR="00046BD3" w:rsidRPr="006C5CAC" w:rsidRDefault="00046BD3" w:rsidP="00046BD3">
      <w:pPr>
        <w:pStyle w:val="BTEMEASMCA"/>
      </w:pPr>
      <w:r w:rsidRPr="006C5CAC">
        <w:t>-        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sudėtį reikia tirti kartą per savaitę pirmosiomis gydymo savaitėmis; senyvus ligonius ir pacientus, kuriems nustatyta netgi nežymių inkstų funkcijos sutrikimų, reikia stebėti itin atidžiai;</w:t>
      </w:r>
    </w:p>
    <w:p w14:paraId="64138E93" w14:textId="77777777" w:rsidR="00046BD3" w:rsidRPr="006C5CAC" w:rsidRDefault="00046BD3" w:rsidP="00046BD3">
      <w:pPr>
        <w:pStyle w:val="BTEMEASMCA"/>
      </w:pPr>
      <w:r w:rsidRPr="006C5CAC">
        <w:t>-         su pentoksifilinu: padidėja kraujavimų rizika; ligonius reikia stebėti atidžiau ir dažniau tirti kraujavimo laiko trukmę;</w:t>
      </w:r>
    </w:p>
    <w:p w14:paraId="5D517A29" w14:textId="77777777" w:rsidR="00046BD3" w:rsidRPr="006C5CAC" w:rsidRDefault="00046BD3" w:rsidP="00046BD3">
      <w:pPr>
        <w:pStyle w:val="BTEMEASMCA"/>
      </w:pPr>
      <w:r w:rsidRPr="006C5CAC">
        <w:lastRenderedPageBreak/>
        <w:t>-         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19C87227" w14:textId="77777777" w:rsidR="00046BD3" w:rsidRPr="006C5CAC" w:rsidRDefault="00046BD3" w:rsidP="00046BD3">
      <w:pPr>
        <w:pStyle w:val="BTEMEASMCA"/>
      </w:pPr>
      <w:r w:rsidRPr="006C5CAC">
        <w:t>-         su sulfonilkarbamido preparatais: NVNU gali sustiprinti hipoglikeminį sulfonilkarbamido preparatų poveikį, išstumdami juos iš jungčių su kraujo plazmos baltymais.</w:t>
      </w:r>
    </w:p>
    <w:p w14:paraId="39D0144A" w14:textId="77777777" w:rsidR="00046BD3" w:rsidRPr="006C5CAC" w:rsidRDefault="00046BD3" w:rsidP="00046BD3">
      <w:pPr>
        <w:pStyle w:val="BTEMEASMCA"/>
      </w:pPr>
    </w:p>
    <w:p w14:paraId="7EA737B7" w14:textId="77777777" w:rsidR="00046BD3" w:rsidRPr="006C5CAC" w:rsidRDefault="00046BD3" w:rsidP="00046BD3">
      <w:pPr>
        <w:pStyle w:val="BTEMEASMCA"/>
      </w:pPr>
      <w:r w:rsidRPr="006C5CAC">
        <w:t>Vaistų sąveika, į kurią reikia atkreipti dėmesį:</w:t>
      </w:r>
    </w:p>
    <w:p w14:paraId="701169B4" w14:textId="77777777" w:rsidR="00046BD3" w:rsidRPr="006C5CAC" w:rsidRDefault="00046BD3" w:rsidP="00046BD3">
      <w:pPr>
        <w:pStyle w:val="BTEMEASMCA"/>
      </w:pPr>
      <w:r w:rsidRPr="006C5CAC">
        <w:t>-         beta adrenoreceptorių blokatoriai: gydymas NVNU gali sumažinti šių vaistų antihipertenzinį poveikį, nes slopinama prostaglandinų sintezė;</w:t>
      </w:r>
    </w:p>
    <w:p w14:paraId="671112E7" w14:textId="77777777" w:rsidR="00046BD3" w:rsidRPr="006C5CAC" w:rsidRDefault="00046BD3" w:rsidP="00046BD3">
      <w:pPr>
        <w:pStyle w:val="BTEMEASMCA"/>
      </w:pPr>
      <w:r w:rsidRPr="006C5CAC">
        <w:t>-         ciklosporinas ir takrolimuzas: veikdami per prostaglandinus, NVNU gali sustiprinti nefrotoksinį poveikį. Derinant ir skiriant gydymą šiais vaistais, reikia tirti inkstų funkciją;</w:t>
      </w:r>
    </w:p>
    <w:p w14:paraId="150F1325" w14:textId="77777777" w:rsidR="00046BD3" w:rsidRPr="006C5CAC" w:rsidRDefault="00046BD3" w:rsidP="00046BD3">
      <w:pPr>
        <w:pStyle w:val="BTEMEASMCA"/>
      </w:pPr>
      <w:r w:rsidRPr="006C5CAC">
        <w:t>-         trombolitikai: padidėja kraujavimo rizika.</w:t>
      </w:r>
    </w:p>
    <w:p w14:paraId="7E5E2324" w14:textId="77777777" w:rsidR="00046BD3" w:rsidRPr="006C5CAC" w:rsidRDefault="00046BD3" w:rsidP="00046BD3">
      <w:pPr>
        <w:autoSpaceDE w:val="0"/>
        <w:autoSpaceDN w:val="0"/>
        <w:adjustRightInd w:val="0"/>
        <w:rPr>
          <w:sz w:val="22"/>
          <w:szCs w:val="22"/>
        </w:rPr>
      </w:pPr>
      <w:r w:rsidRPr="006C5CAC">
        <w:rPr>
          <w:sz w:val="22"/>
          <w:szCs w:val="22"/>
        </w:rPr>
        <w:t>-        antitrombocitiniai preparatai ir selektyvieji serotonino reabsorbcijos inhibitoriai (SSRI): padidėjusi kraujavimo iš skrandžio ir žarnyno rizika (žr. 4.4 skyrių);</w:t>
      </w:r>
    </w:p>
    <w:p w14:paraId="7C771ED3" w14:textId="77777777" w:rsidR="00046BD3" w:rsidRPr="006C5CAC" w:rsidRDefault="00046BD3" w:rsidP="00046BD3">
      <w:pPr>
        <w:autoSpaceDE w:val="0"/>
        <w:autoSpaceDN w:val="0"/>
        <w:adjustRightInd w:val="0"/>
        <w:rPr>
          <w:sz w:val="22"/>
          <w:szCs w:val="22"/>
        </w:rPr>
      </w:pPr>
      <w:r w:rsidRPr="006C5CAC">
        <w:rPr>
          <w:sz w:val="22"/>
          <w:szCs w:val="22"/>
        </w:rPr>
        <w:t>-        probenecidas: gali padidėti deksketoprofeno koncentracija kraujo plazmoje; ši sąveika galima dėl inkstų kanalėlių sekrecijos ir konjugacijos su gliukurono rūgštimi slopinimo, todėl reikia koreguoti deksketoprofeno dozę;</w:t>
      </w:r>
    </w:p>
    <w:p w14:paraId="00E68383" w14:textId="77777777" w:rsidR="00046BD3" w:rsidRPr="006C5CAC" w:rsidRDefault="00046BD3" w:rsidP="00046BD3">
      <w:pPr>
        <w:pStyle w:val="BTEMEASMCA"/>
      </w:pPr>
      <w:r w:rsidRPr="006C5CAC">
        <w:t>-         širdį veikiantys glikozidai: NVNU gali padidinti širdies glikozidų koncentraciją kraujo plazmoje.</w:t>
      </w:r>
    </w:p>
    <w:p w14:paraId="264FD9A3" w14:textId="77777777" w:rsidR="00046BD3" w:rsidRPr="006C5CAC" w:rsidRDefault="00046BD3" w:rsidP="00046BD3">
      <w:pPr>
        <w:pStyle w:val="BTEMEASMCA"/>
      </w:pPr>
      <w:r w:rsidRPr="006C5CAC">
        <w:t>-          mifepristonas: galioja teorinė rizika, kad prostaglandinų sintetazės inhibitoriai gali turėti įtakos mifepristono veiksmingumui</w:t>
      </w:r>
    </w:p>
    <w:p w14:paraId="605CF9A9" w14:textId="77777777" w:rsidR="00046BD3" w:rsidRPr="006C5CAC" w:rsidRDefault="00046BD3" w:rsidP="00046BD3">
      <w:pPr>
        <w:autoSpaceDE w:val="0"/>
        <w:autoSpaceDN w:val="0"/>
        <w:adjustRightInd w:val="0"/>
        <w:rPr>
          <w:color w:val="0000FF"/>
          <w:sz w:val="22"/>
          <w:szCs w:val="22"/>
          <w:lang w:eastAsia="lt-LT"/>
        </w:rPr>
      </w:pPr>
    </w:p>
    <w:p w14:paraId="69E2BD9E" w14:textId="77777777" w:rsidR="00046BD3" w:rsidRPr="006C5CAC" w:rsidRDefault="00046BD3" w:rsidP="00046BD3">
      <w:pPr>
        <w:autoSpaceDE w:val="0"/>
        <w:autoSpaceDN w:val="0"/>
        <w:adjustRightInd w:val="0"/>
        <w:rPr>
          <w:b/>
          <w:bCs/>
          <w:color w:val="0000FF"/>
          <w:sz w:val="22"/>
          <w:szCs w:val="22"/>
          <w:lang w:eastAsia="lt-LT"/>
        </w:rPr>
      </w:pPr>
      <w:r w:rsidRPr="006C5CAC">
        <w:rPr>
          <w:sz w:val="22"/>
          <w:szCs w:val="22"/>
        </w:rPr>
        <w:t>Ribotais įrodymais nustatyta, kad  NVNU ir prostaglandinų vartojimas tą pačią dieną mifepristono ar prostaglandinų poveikio gimdos kaklelio kitimui ir gimdos kontraktiliškumui įtakos neturi, ir jų klinikinės reikšmės nėštumo užbaigimui nesumažina</w:t>
      </w:r>
      <w:r w:rsidRPr="006C5CAC">
        <w:rPr>
          <w:bCs/>
          <w:color w:val="0000FF"/>
          <w:sz w:val="22"/>
          <w:szCs w:val="22"/>
          <w:lang w:eastAsia="lt-LT"/>
        </w:rPr>
        <w:t>.</w:t>
      </w:r>
    </w:p>
    <w:p w14:paraId="3A914A3D" w14:textId="77777777" w:rsidR="00046BD3" w:rsidRPr="006C5CAC" w:rsidRDefault="00046BD3" w:rsidP="00046BD3">
      <w:pPr>
        <w:autoSpaceDE w:val="0"/>
        <w:autoSpaceDN w:val="0"/>
        <w:adjustRightInd w:val="0"/>
        <w:rPr>
          <w:b/>
          <w:bCs/>
          <w:color w:val="0000FF"/>
          <w:sz w:val="22"/>
          <w:szCs w:val="22"/>
          <w:lang w:eastAsia="lt-LT"/>
        </w:rPr>
      </w:pPr>
    </w:p>
    <w:p w14:paraId="72D9D8F4" w14:textId="77777777" w:rsidR="00046BD3" w:rsidRPr="00FF12B6" w:rsidRDefault="00046BD3" w:rsidP="00046BD3">
      <w:pPr>
        <w:autoSpaceDE w:val="0"/>
        <w:autoSpaceDN w:val="0"/>
        <w:adjustRightInd w:val="0"/>
        <w:rPr>
          <w:color w:val="0000FF"/>
          <w:sz w:val="22"/>
          <w:szCs w:val="22"/>
        </w:rPr>
      </w:pPr>
      <w:r w:rsidRPr="006C5CAC">
        <w:rPr>
          <w:b/>
          <w:bCs/>
          <w:color w:val="0000FF"/>
          <w:sz w:val="22"/>
          <w:szCs w:val="22"/>
          <w:lang w:eastAsia="lt-LT"/>
        </w:rPr>
        <w:t xml:space="preserve">-         </w:t>
      </w:r>
      <w:r w:rsidRPr="006C5CAC">
        <w:rPr>
          <w:sz w:val="22"/>
          <w:szCs w:val="22"/>
        </w:rPr>
        <w:t>chinolonų grupės antibiotikai: tyrimų su gyvūnais duomenimis didelės chinolonų dozės derinyje su NVNU gali padidinti traukulių susidarymo riziką;</w:t>
      </w:r>
    </w:p>
    <w:p w14:paraId="2A64FDD5" w14:textId="77777777" w:rsidR="00046BD3" w:rsidRPr="006C5CAC" w:rsidRDefault="00046BD3" w:rsidP="00046BD3">
      <w:pPr>
        <w:pStyle w:val="BT-EMEASMCA"/>
      </w:pPr>
      <w:r w:rsidRPr="006C5CAC">
        <w:rPr>
          <w:b/>
          <w:color w:val="0000FF"/>
          <w:lang w:eastAsia="lt-LT"/>
        </w:rPr>
        <w:t xml:space="preserve">-         </w:t>
      </w:r>
      <w:r w:rsidRPr="006C5CAC">
        <w:t xml:space="preserve">tenofoviras: vartojimas kartu su NVNU gali padidinti šlapalo azoto plazmoje ir kreatinino koncentracijas, todėl reikia stebėti inkstų funkciją, kad būtų galima kontroliuoti galimą sinerginį poveikį inkstų funkcijai; </w:t>
      </w:r>
    </w:p>
    <w:p w14:paraId="7F6A8B26" w14:textId="77777777" w:rsidR="00046BD3" w:rsidRPr="006C5CAC" w:rsidRDefault="00046BD3" w:rsidP="00046BD3">
      <w:pPr>
        <w:pStyle w:val="BT-EMEASMCA"/>
      </w:pPr>
      <w:r w:rsidRPr="006C5CAC">
        <w:t>-     deferasiroksas: kartu vartojant su NVNU, gali padidėti toksiškumo virškinimo traktui rizika. Kai deferasiroksas yra derinamas su šiomis medžiagomis, būtina atidi klinikinė stebėsena;</w:t>
      </w:r>
    </w:p>
    <w:p w14:paraId="3569288B" w14:textId="77777777" w:rsidR="00046BD3" w:rsidRPr="006C5CAC" w:rsidRDefault="00046BD3" w:rsidP="00046BD3">
      <w:pPr>
        <w:autoSpaceDE w:val="0"/>
        <w:autoSpaceDN w:val="0"/>
        <w:adjustRightInd w:val="0"/>
        <w:rPr>
          <w:color w:val="000000"/>
          <w:sz w:val="22"/>
          <w:szCs w:val="22"/>
          <w:lang w:eastAsia="lt-LT"/>
        </w:rPr>
      </w:pPr>
      <w:r w:rsidRPr="006C5CAC">
        <w:rPr>
          <w:sz w:val="22"/>
          <w:szCs w:val="22"/>
        </w:rPr>
        <w:t xml:space="preserve">-     pemetreksedas: </w:t>
      </w:r>
      <w:r w:rsidRPr="006C5CAC">
        <w:rPr>
          <w:color w:val="222222"/>
          <w:sz w:val="22"/>
          <w:szCs w:val="22"/>
        </w:rPr>
        <w:t>kartu vartojant su NVNU, pemetreksedo eliminacija gali būti mažesnė, todėl reikia atsargumo skiriant didesnes NVNU dozes. Pacientams, kuriems yra lengvas arba vidutinio sunkumo inkstų nepakankamumas (kreatinino klirensas 45-79 ml / min.), NVNU skyrimas kartu su pemetreksedu turi būti vengiamas 2 dienas prieš ir 2 dienas po pemetreksedo vartojimo.</w:t>
      </w:r>
    </w:p>
    <w:p w14:paraId="1E451A2A" w14:textId="77777777" w:rsidR="00046BD3" w:rsidRPr="006C5CAC" w:rsidRDefault="00046BD3" w:rsidP="00046BD3">
      <w:pPr>
        <w:pStyle w:val="BTEMEASMCA"/>
      </w:pPr>
    </w:p>
    <w:p w14:paraId="5C09838A" w14:textId="77777777" w:rsidR="00046BD3" w:rsidRPr="006C5CAC" w:rsidRDefault="00046BD3" w:rsidP="00046BD3">
      <w:pPr>
        <w:pStyle w:val="PI-2EMEASMCA"/>
      </w:pPr>
      <w:bookmarkStart w:id="23" w:name="_Toc129243107"/>
      <w:bookmarkStart w:id="24" w:name="_Toc129243232"/>
      <w:r w:rsidRPr="006C5CAC">
        <w:t>4.6</w:t>
      </w:r>
      <w:r w:rsidRPr="006C5CAC">
        <w:tab/>
        <w:t>Vaisingumas, nėštumo ir žindymo laikotarpis</w:t>
      </w:r>
      <w:bookmarkEnd w:id="23"/>
      <w:bookmarkEnd w:id="24"/>
    </w:p>
    <w:p w14:paraId="74082D81" w14:textId="77777777" w:rsidR="00046BD3" w:rsidRPr="006C5CAC" w:rsidRDefault="00046BD3" w:rsidP="00046BD3">
      <w:pPr>
        <w:pStyle w:val="Pagrindinistekstas"/>
        <w:spacing w:after="0"/>
        <w:rPr>
          <w:szCs w:val="22"/>
        </w:rPr>
      </w:pPr>
    </w:p>
    <w:p w14:paraId="78C6AF09" w14:textId="77777777" w:rsidR="00046BD3" w:rsidRPr="006C5CAC" w:rsidRDefault="00046BD3" w:rsidP="00046BD3">
      <w:pPr>
        <w:pStyle w:val="BTEMEASMCA"/>
      </w:pPr>
      <w:r w:rsidRPr="006C5CAC">
        <w:t xml:space="preserve">Dolmen negalima vartoti nėštumo trečiojo trimestro ir žindymo laikotarpiu (žr. 4.3 skyrių). </w:t>
      </w:r>
    </w:p>
    <w:p w14:paraId="7935F22A" w14:textId="77777777" w:rsidR="00046BD3" w:rsidRPr="006C5CAC" w:rsidRDefault="00046BD3" w:rsidP="00046BD3">
      <w:pPr>
        <w:pStyle w:val="BTEMEASMCA"/>
      </w:pPr>
    </w:p>
    <w:p w14:paraId="259825E1" w14:textId="77777777" w:rsidR="00046BD3" w:rsidRPr="003C364B" w:rsidRDefault="00046BD3" w:rsidP="00046BD3">
      <w:pPr>
        <w:pStyle w:val="BTEMEASMCA"/>
        <w:rPr>
          <w:u w:val="single"/>
        </w:rPr>
      </w:pPr>
      <w:r w:rsidRPr="003C364B">
        <w:rPr>
          <w:u w:val="single"/>
        </w:rPr>
        <w:t>Nėštumas</w:t>
      </w:r>
    </w:p>
    <w:p w14:paraId="58F1DC83" w14:textId="77777777" w:rsidR="00046BD3" w:rsidRPr="006C5CAC" w:rsidRDefault="00046BD3" w:rsidP="00046BD3">
      <w:pPr>
        <w:pStyle w:val="BTEMEASMCA"/>
      </w:pPr>
      <w:r w:rsidRPr="006C5CAC">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51A57B22" w14:textId="77777777" w:rsidR="00046BD3" w:rsidRPr="006C5CAC" w:rsidRDefault="00046BD3" w:rsidP="00046BD3">
      <w:pPr>
        <w:pStyle w:val="BTEMEASMCA"/>
      </w:pPr>
    </w:p>
    <w:p w14:paraId="5471B69F" w14:textId="157E7413" w:rsidR="00046BD3" w:rsidRPr="006C5CAC" w:rsidRDefault="00046BD3" w:rsidP="00046BD3">
      <w:pPr>
        <w:pStyle w:val="BTEMEASMCA"/>
      </w:pPr>
      <w:r w:rsidRPr="006C5CAC">
        <w:t xml:space="preserve">Be to, pranešama, kad duodant prostaglandinų sintezės inhibitorių organogenezės laikotarpiu, padidėja įvairių vystymosi sutrikimų, įskaitant širdies ir kraujagyslių defektus, rizika. Tačiau tyrimais su gyvūnais deksketoprofeno toksinio poveikio reprodukcijai nenustatyta (žr. 5.3 skyrių). </w:t>
      </w:r>
      <w:r w:rsidR="00CA4206" w:rsidRPr="007178FC">
        <w:rPr>
          <w:rFonts w:eastAsiaTheme="minorHAnsi"/>
          <w:bCs w:val="0"/>
        </w:rPr>
        <w:t>Nuo 20-osios nėštumo savaitės vartojamas deksketoprofenas gali sukelti oligohidramnioną sutrikus vaisiaus inkstų funkcijai. Jis gali pasireikšti vos pradėjus gydymą ir paprastai išnyksta nutraukus gydymą</w:t>
      </w:r>
      <w:r w:rsidR="00CA4206" w:rsidRPr="007178FC">
        <w:t>. Be to, buvo pranešimų apie arterinio latako susiaurėjimą po gydymo antr</w:t>
      </w:r>
      <w:r w:rsidR="00CC69EC">
        <w:t>ojo</w:t>
      </w:r>
      <w:r w:rsidR="00CA4206" w:rsidRPr="007178FC">
        <w:t xml:space="preserve"> trimestr</w:t>
      </w:r>
      <w:r w:rsidR="00CC69EC">
        <w:t>o metu</w:t>
      </w:r>
      <w:r w:rsidR="00CA4206" w:rsidRPr="007178FC">
        <w:t xml:space="preserve">, kuris dauguma atvejų </w:t>
      </w:r>
      <w:r w:rsidR="00CA4206" w:rsidRPr="007178FC">
        <w:lastRenderedPageBreak/>
        <w:t>išnyko nutraukus gydymą. Todėl,</w:t>
      </w:r>
      <w:r w:rsidR="00633B58">
        <w:rPr>
          <w:rFonts w:eastAsiaTheme="minorHAnsi"/>
        </w:rPr>
        <w:t xml:space="preserve"> </w:t>
      </w:r>
      <w:r w:rsidR="00633B58">
        <w:t>d</w:t>
      </w:r>
      <w:r w:rsidRPr="006C5CAC">
        <w:t>eksketoprofeno negalima vartoti per pirmąjį ir antrąjį nėštumo trimestrą, nebent tai būtina. Jei deksketoprofeno skiriama vartoti planuojančioms pastoti moterims, arba per pirmąjį ar antrąjį nėštumo trimestrą, reikia vartoti galimai mažiausią dozę ir trumpiausią laiką.</w:t>
      </w:r>
      <w:r w:rsidR="00633B58">
        <w:t xml:space="preserve"> </w:t>
      </w:r>
      <w:r w:rsidR="00CA4206" w:rsidRPr="007178FC">
        <w:rPr>
          <w:rFonts w:eastAsiaTheme="minorHAnsi"/>
          <w:bCs w:val="0"/>
        </w:rPr>
        <w:t>Jei po 20-os gestacinės savaitės kelias paras vartojamas deksketoprofenas</w:t>
      </w:r>
      <w:r w:rsidR="00CA4206" w:rsidRPr="007178FC">
        <w:rPr>
          <w:rFonts w:eastAsiaTheme="minorHAnsi"/>
        </w:rPr>
        <w:t xml:space="preserve"> </w:t>
      </w:r>
      <w:r w:rsidR="00CA4206" w:rsidRPr="007178FC">
        <w:rPr>
          <w:rFonts w:eastAsiaTheme="minorHAnsi"/>
          <w:bCs w:val="0"/>
        </w:rPr>
        <w:t xml:space="preserve">reikia apsvarstyti antenatalinės oligohidramniono </w:t>
      </w:r>
      <w:r w:rsidR="00CA4206" w:rsidRPr="007178FC">
        <w:t xml:space="preserve">ir arterinio latako susiaurėjimo </w:t>
      </w:r>
      <w:r w:rsidR="00CA4206" w:rsidRPr="007178FC">
        <w:rPr>
          <w:rFonts w:eastAsiaTheme="minorHAnsi"/>
          <w:bCs w:val="0"/>
        </w:rPr>
        <w:t xml:space="preserve">stebėsenos galimybę. Nustačius oligohidramnioną </w:t>
      </w:r>
      <w:r w:rsidR="00CA4206" w:rsidRPr="007178FC">
        <w:t>ar arterinio latako susiaurėjimą</w:t>
      </w:r>
      <w:r w:rsidR="00CA4206" w:rsidRPr="007178FC">
        <w:rPr>
          <w:rFonts w:eastAsiaTheme="minorHAnsi"/>
          <w:bCs w:val="0"/>
        </w:rPr>
        <w:t>, gydymą deksketoprofenu reikia nutraukti</w:t>
      </w:r>
      <w:r w:rsidR="00CA4206" w:rsidRPr="007178FC">
        <w:t>.</w:t>
      </w:r>
    </w:p>
    <w:p w14:paraId="2977C17D" w14:textId="77777777" w:rsidR="00046BD3" w:rsidRPr="006C5CAC" w:rsidRDefault="00046BD3" w:rsidP="00046BD3">
      <w:pPr>
        <w:pStyle w:val="BTEMEASMCA"/>
      </w:pPr>
    </w:p>
    <w:p w14:paraId="72469613" w14:textId="77777777" w:rsidR="00046BD3" w:rsidRPr="006C5CAC" w:rsidRDefault="00046BD3" w:rsidP="00046BD3">
      <w:pPr>
        <w:pStyle w:val="BTEMEASMCA"/>
      </w:pPr>
      <w:r w:rsidRPr="006C5CAC">
        <w:t>Prostaglandinų sintezės inhibitoriai, vartojami trečiojo nėštumo trimestro laikotarpiu, gali vaisiui sukelti:</w:t>
      </w:r>
    </w:p>
    <w:p w14:paraId="18F8438D" w14:textId="77777777" w:rsidR="00046BD3" w:rsidRPr="006C5CAC" w:rsidRDefault="00046BD3" w:rsidP="00046BD3">
      <w:pPr>
        <w:pStyle w:val="BT-EMEASMCA"/>
      </w:pPr>
      <w:r w:rsidRPr="006C5CAC">
        <w:t xml:space="preserve">-         toksinį poveikį širdžiai ir plaučiams (priešlaikinį arterinio latako </w:t>
      </w:r>
      <w:r w:rsidR="00CA4206" w:rsidRPr="007178FC">
        <w:t>susiaurėjimą</w:t>
      </w:r>
      <w:r w:rsidR="00633B58">
        <w:t xml:space="preserve"> / </w:t>
      </w:r>
      <w:r w:rsidRPr="006C5CAC">
        <w:t>užsidarymą ir plaučių hipertenziją);</w:t>
      </w:r>
    </w:p>
    <w:p w14:paraId="07443A63" w14:textId="2F37C00A" w:rsidR="00046BD3" w:rsidRPr="006C5CAC" w:rsidRDefault="00046BD3" w:rsidP="00046BD3">
      <w:pPr>
        <w:pStyle w:val="BT-EMEASMCA"/>
      </w:pPr>
      <w:r w:rsidRPr="006C5CAC">
        <w:t xml:space="preserve">-         inkstų funkcijos sutrikimą </w:t>
      </w:r>
      <w:r w:rsidR="00CA4206" w:rsidRPr="002C1612">
        <w:t>(žr. pirmiau)</w:t>
      </w:r>
      <w:r w:rsidRPr="006C5CAC">
        <w:t>.</w:t>
      </w:r>
    </w:p>
    <w:p w14:paraId="5F80AA5A" w14:textId="77777777" w:rsidR="00046BD3" w:rsidRPr="006C5CAC" w:rsidRDefault="00046BD3" w:rsidP="00046BD3">
      <w:pPr>
        <w:pStyle w:val="BT-EMEASMCA"/>
      </w:pPr>
    </w:p>
    <w:p w14:paraId="661415FC" w14:textId="77777777" w:rsidR="00046BD3" w:rsidRPr="006C5CAC" w:rsidRDefault="00046BD3" w:rsidP="00046BD3">
      <w:pPr>
        <w:pStyle w:val="BT-EMEASMCA"/>
      </w:pPr>
      <w:r w:rsidRPr="006C5CAC">
        <w:t>Vartojant nėštumo pabaigoje nėščiajai ir naujagimiui gali sukelti:</w:t>
      </w:r>
    </w:p>
    <w:p w14:paraId="2B9C55D7" w14:textId="77777777" w:rsidR="00046BD3" w:rsidRPr="006C5CAC" w:rsidRDefault="00046BD3" w:rsidP="00046BD3">
      <w:pPr>
        <w:pStyle w:val="BT-EMEASMCA"/>
      </w:pPr>
      <w:r w:rsidRPr="006C5CAC">
        <w:t>-         vartojant netgi mažiausiomis dozėmis - kraujavimo laiko pailgėjimą, trombocitų agregacijos sutrikimą;</w:t>
      </w:r>
    </w:p>
    <w:p w14:paraId="2795E529" w14:textId="77777777" w:rsidR="00046BD3" w:rsidRPr="006C5CAC" w:rsidRDefault="00046BD3" w:rsidP="00046BD3">
      <w:pPr>
        <w:pStyle w:val="BT-EMEASMCA"/>
      </w:pPr>
      <w:r w:rsidRPr="006C5CAC">
        <w:t>-         gimdos susitraukimų slopinimą ir dėl to vėluojantį arba užsitęsusį gimdymą.</w:t>
      </w:r>
    </w:p>
    <w:p w14:paraId="3C851762" w14:textId="77777777" w:rsidR="00046BD3" w:rsidRPr="00FF12B6" w:rsidRDefault="00046BD3" w:rsidP="00046BD3">
      <w:pPr>
        <w:pStyle w:val="BTEMEASMCA"/>
      </w:pPr>
    </w:p>
    <w:p w14:paraId="58DEDB00" w14:textId="77777777" w:rsidR="00046BD3" w:rsidRPr="00977851" w:rsidRDefault="00046BD3" w:rsidP="00046BD3">
      <w:pPr>
        <w:pStyle w:val="BTEMEASMCA"/>
        <w:rPr>
          <w:u w:val="single"/>
        </w:rPr>
      </w:pPr>
      <w:r w:rsidRPr="00977851">
        <w:rPr>
          <w:u w:val="single"/>
        </w:rPr>
        <w:t>Žindymas</w:t>
      </w:r>
    </w:p>
    <w:p w14:paraId="78846504" w14:textId="77777777" w:rsidR="00046BD3" w:rsidRPr="006C5CAC" w:rsidRDefault="00046BD3" w:rsidP="00046BD3">
      <w:pPr>
        <w:pStyle w:val="BTEMEASMCA"/>
      </w:pPr>
      <w:r w:rsidRPr="006C5CAC">
        <w:t>Nenustatyta, ar deksketoprofeno išsiskiria į žindyvės pieną. Dolmen žindymo laikotarpiu vartoti draudžiama (žr. 4.3 skyrių).</w:t>
      </w:r>
    </w:p>
    <w:p w14:paraId="0A243860" w14:textId="77777777" w:rsidR="00046BD3" w:rsidRPr="006C5CAC" w:rsidRDefault="00046BD3" w:rsidP="00046BD3">
      <w:pPr>
        <w:pStyle w:val="BTEMEASMCA"/>
      </w:pPr>
    </w:p>
    <w:p w14:paraId="2A938056" w14:textId="77777777" w:rsidR="00046BD3" w:rsidRPr="00977851" w:rsidRDefault="00046BD3" w:rsidP="00046BD3">
      <w:pPr>
        <w:pStyle w:val="BTEMEASMCA"/>
        <w:rPr>
          <w:u w:val="single"/>
        </w:rPr>
      </w:pPr>
      <w:r w:rsidRPr="00977851">
        <w:rPr>
          <w:u w:val="single"/>
        </w:rPr>
        <w:t>Vaisingumas</w:t>
      </w:r>
    </w:p>
    <w:p w14:paraId="77AF2553" w14:textId="77777777" w:rsidR="00046BD3" w:rsidRPr="006C5CAC" w:rsidRDefault="00046BD3" w:rsidP="00046BD3">
      <w:pPr>
        <w:pStyle w:val="BTEMEASMCA"/>
      </w:pPr>
      <w:r w:rsidRPr="006C5CAC">
        <w:rPr>
          <w:color w:val="000000"/>
        </w:rPr>
        <w:t xml:space="preserve">Kaip ir kiti NVNU, </w:t>
      </w:r>
      <w:r w:rsidRPr="006C5CAC">
        <w:t>Dolmen gali pabloginti moters vaisingumą ir nerekomenduojama jo vartoti norinčioms pastoti moterims. Moterims, kurioms sunku pastoti, arba kurios tiriamos dėl nevaisingumo, reikia spręsti dėl deksketoprofeno vartojimo nutraukimo.</w:t>
      </w:r>
    </w:p>
    <w:p w14:paraId="1537E94D" w14:textId="77777777" w:rsidR="00046BD3" w:rsidRPr="006C5CAC" w:rsidRDefault="00046BD3" w:rsidP="00046BD3">
      <w:pPr>
        <w:pStyle w:val="BTEMEASMCA"/>
      </w:pPr>
    </w:p>
    <w:p w14:paraId="1CFDE419" w14:textId="77777777" w:rsidR="00046BD3" w:rsidRPr="006C5CAC" w:rsidRDefault="00046BD3" w:rsidP="00046BD3">
      <w:pPr>
        <w:pStyle w:val="PI-2EMEASMCA"/>
      </w:pPr>
      <w:bookmarkStart w:id="25" w:name="_Toc129243108"/>
      <w:bookmarkStart w:id="26" w:name="_Toc129243233"/>
      <w:r w:rsidRPr="006C5CAC">
        <w:t>4.7</w:t>
      </w:r>
      <w:r w:rsidRPr="006C5CAC">
        <w:tab/>
        <w:t>Poveikis gebėjimui vairuoti ir valdyti mechanizmus</w:t>
      </w:r>
      <w:bookmarkEnd w:id="25"/>
      <w:bookmarkEnd w:id="26"/>
    </w:p>
    <w:p w14:paraId="5324649A" w14:textId="77777777" w:rsidR="00046BD3" w:rsidRPr="006C5CAC" w:rsidRDefault="00046BD3" w:rsidP="00046BD3">
      <w:pPr>
        <w:pStyle w:val="Pagrindinistekstas"/>
        <w:spacing w:after="0"/>
        <w:rPr>
          <w:szCs w:val="22"/>
        </w:rPr>
      </w:pPr>
    </w:p>
    <w:p w14:paraId="363459C3" w14:textId="77777777" w:rsidR="00046BD3" w:rsidRPr="006C5CAC" w:rsidRDefault="00046BD3" w:rsidP="00046BD3">
      <w:pPr>
        <w:pStyle w:val="Pagrindinistekstas"/>
        <w:spacing w:after="0"/>
        <w:rPr>
          <w:color w:val="000000"/>
          <w:szCs w:val="22"/>
        </w:rPr>
      </w:pPr>
      <w:r w:rsidRPr="006C5CAC">
        <w:rPr>
          <w:szCs w:val="22"/>
        </w:rPr>
        <w:t>Dolmen granulės geriamajam tirpalui</w:t>
      </w:r>
      <w:r w:rsidRPr="006C5CAC">
        <w:rPr>
          <w:color w:val="000000"/>
          <w:szCs w:val="22"/>
        </w:rPr>
        <w:t xml:space="preserve"> gali sukelti tokius nepageidaujamo poveikio reiškinius kaip svaigulį, regėjimo sutrikimus ar mieguistumą. Tokiais atvejais gebėjimas reaguoti arba vairuoti, valdyti mechanizmus gali būti pablogėjęs. </w:t>
      </w:r>
    </w:p>
    <w:p w14:paraId="1164644F" w14:textId="77777777" w:rsidR="00046BD3" w:rsidRPr="006C5CAC" w:rsidRDefault="00046BD3" w:rsidP="00046BD3">
      <w:pPr>
        <w:pStyle w:val="BTEMEASMCA"/>
      </w:pPr>
    </w:p>
    <w:p w14:paraId="5368F5B4" w14:textId="77777777" w:rsidR="00046BD3" w:rsidRPr="006C5CAC" w:rsidRDefault="00046BD3" w:rsidP="00046BD3">
      <w:pPr>
        <w:pStyle w:val="PI-2EMEASMCA"/>
      </w:pPr>
      <w:bookmarkStart w:id="27" w:name="_Toc129243109"/>
      <w:bookmarkStart w:id="28" w:name="_Toc129243234"/>
      <w:r w:rsidRPr="006C5CAC">
        <w:t>4.8</w:t>
      </w:r>
      <w:r w:rsidRPr="006C5CAC">
        <w:tab/>
        <w:t>Nepageidaujamas poveikis</w:t>
      </w:r>
      <w:bookmarkEnd w:id="27"/>
      <w:bookmarkEnd w:id="28"/>
    </w:p>
    <w:p w14:paraId="7CA6CD68" w14:textId="77777777" w:rsidR="00046BD3" w:rsidRPr="006C5CAC" w:rsidRDefault="00046BD3" w:rsidP="00046BD3">
      <w:pPr>
        <w:pStyle w:val="BTEMEASMCA"/>
      </w:pPr>
    </w:p>
    <w:p w14:paraId="262318E0" w14:textId="77777777" w:rsidR="00046BD3" w:rsidRPr="006C5CAC" w:rsidRDefault="00046BD3" w:rsidP="00046BD3">
      <w:pPr>
        <w:pStyle w:val="BTEMEASMCA"/>
      </w:pPr>
      <w:r w:rsidRPr="006C5CAC">
        <w:t>Nepageidaujamos reakcijos stebėtos deksketoprofeno klinikinių tyrimų metu, kurie gali būti susiję su deksketoprofeno trometamolio (tablečių forma) vartojimu, t</w:t>
      </w:r>
      <w:r w:rsidRPr="006C5CAC">
        <w:rPr>
          <w:color w:val="000000"/>
        </w:rPr>
        <w:t xml:space="preserve">aip pat nepageidaujamos reakcijos </w:t>
      </w:r>
      <w:r w:rsidRPr="006C5CAC">
        <w:t xml:space="preserve">nustatytos prasidėjus Dolmen granulių rinkodarai, išvardytos pagal organų sistemų klases ir dažnumą šioje lentelėje. </w:t>
      </w:r>
    </w:p>
    <w:p w14:paraId="2B7E1A39" w14:textId="77777777" w:rsidR="00046BD3" w:rsidRPr="006C5CAC" w:rsidRDefault="00046BD3" w:rsidP="00046BD3">
      <w:pPr>
        <w:pStyle w:val="BTEMEASMCA"/>
      </w:pPr>
      <w:r w:rsidRPr="006C5CAC">
        <w:rPr>
          <w:lang w:eastAsia="it-IT"/>
        </w:rPr>
        <w:t xml:space="preserve">Kadangi </w:t>
      </w:r>
      <w:r w:rsidRPr="006C5CAC">
        <w:t>deksketoprofeno trometamolio granulių maksimali koncentracija C</w:t>
      </w:r>
      <w:r w:rsidRPr="006C5CAC">
        <w:rPr>
          <w:vertAlign w:val="subscript"/>
        </w:rPr>
        <w:t>max</w:t>
      </w:r>
      <w:r w:rsidRPr="006C5CAC">
        <w:t xml:space="preserve"> kraujo plazmoje yra didesnė nei tablečių formos, potencialiai padidėjusi nepageidaujamo poveikio (virškinimo trakto) rizika negali būti atmetama.</w:t>
      </w: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559"/>
        <w:gridCol w:w="1559"/>
        <w:gridCol w:w="1559"/>
        <w:gridCol w:w="1701"/>
      </w:tblGrid>
      <w:tr w:rsidR="00046BD3" w:rsidRPr="006C5CAC" w14:paraId="559A163B" w14:textId="77777777" w:rsidTr="007C2406">
        <w:tc>
          <w:tcPr>
            <w:tcW w:w="1668" w:type="dxa"/>
          </w:tcPr>
          <w:p w14:paraId="1FC0D62C" w14:textId="77777777" w:rsidR="00046BD3" w:rsidRPr="006C5CAC" w:rsidRDefault="00046BD3" w:rsidP="00FE0F54">
            <w:pPr>
              <w:pStyle w:val="BTEMEASMCA"/>
            </w:pPr>
            <w:r w:rsidRPr="006C5CAC">
              <w:t>Organų sistemų klasė</w:t>
            </w:r>
          </w:p>
        </w:tc>
        <w:tc>
          <w:tcPr>
            <w:tcW w:w="1559" w:type="dxa"/>
          </w:tcPr>
          <w:p w14:paraId="43E52B2E" w14:textId="77777777" w:rsidR="00046BD3" w:rsidRPr="006C5CAC" w:rsidRDefault="00046BD3" w:rsidP="00FE0F54">
            <w:pPr>
              <w:pStyle w:val="BTEMEASMCA"/>
            </w:pPr>
            <w:r w:rsidRPr="001F4F14">
              <w:t>Dažn</w:t>
            </w:r>
            <w:r>
              <w:t>as</w:t>
            </w:r>
            <w:r w:rsidRPr="001F4F14">
              <w:t xml:space="preserve"> </w:t>
            </w:r>
            <w:r w:rsidRPr="001F4F14">
              <w:br/>
              <w:t xml:space="preserve">(nuo </w:t>
            </w:r>
            <w:r w:rsidRPr="001F4F14">
              <w:sym w:font="Symbol" w:char="F0B3"/>
            </w:r>
            <w:r w:rsidRPr="001F4F14">
              <w:t>1/100 iki &lt;1/10)</w:t>
            </w:r>
          </w:p>
        </w:tc>
        <w:tc>
          <w:tcPr>
            <w:tcW w:w="1559" w:type="dxa"/>
          </w:tcPr>
          <w:p w14:paraId="49B64B58" w14:textId="77777777" w:rsidR="00046BD3" w:rsidRPr="006C5CAC" w:rsidRDefault="00046BD3" w:rsidP="00FE0F54">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559" w:type="dxa"/>
          </w:tcPr>
          <w:p w14:paraId="71753B51" w14:textId="77777777" w:rsidR="00046BD3" w:rsidRPr="006C5CAC" w:rsidRDefault="00046BD3" w:rsidP="00FE0F54">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701" w:type="dxa"/>
          </w:tcPr>
          <w:p w14:paraId="39719627" w14:textId="77777777" w:rsidR="00046BD3" w:rsidRPr="006C5CAC" w:rsidRDefault="00046BD3" w:rsidP="00FE0F54">
            <w:pPr>
              <w:pStyle w:val="BTEMEASMCA"/>
            </w:pPr>
            <w:r w:rsidRPr="001F4F14">
              <w:t>Labai ret</w:t>
            </w:r>
            <w:r>
              <w:t>as</w:t>
            </w:r>
            <w:r w:rsidRPr="001F4F14">
              <w:t xml:space="preserve"> (&lt;1/</w:t>
            </w:r>
            <w:r w:rsidRPr="005D554B">
              <w:rPr>
                <w:snapToGrid w:val="0"/>
              </w:rPr>
              <w:t>10 000</w:t>
            </w:r>
            <w:r w:rsidRPr="001F4F14">
              <w:t xml:space="preserve">) </w:t>
            </w:r>
          </w:p>
        </w:tc>
      </w:tr>
      <w:tr w:rsidR="00046BD3" w:rsidRPr="006C5CAC" w14:paraId="740B234E" w14:textId="77777777" w:rsidTr="007C2406">
        <w:tc>
          <w:tcPr>
            <w:tcW w:w="1668" w:type="dxa"/>
          </w:tcPr>
          <w:p w14:paraId="1353BAE4" w14:textId="77777777" w:rsidR="00046BD3" w:rsidRPr="006C5CAC" w:rsidRDefault="00046BD3" w:rsidP="00FE0F54">
            <w:pPr>
              <w:pStyle w:val="BTEMEASMCA"/>
            </w:pPr>
            <w:r w:rsidRPr="006C5CAC">
              <w:t>Kraujo ir limfinės sistemos sutrikimai</w:t>
            </w:r>
          </w:p>
        </w:tc>
        <w:tc>
          <w:tcPr>
            <w:tcW w:w="1559" w:type="dxa"/>
          </w:tcPr>
          <w:p w14:paraId="0E356E0F" w14:textId="77777777" w:rsidR="00046BD3" w:rsidRPr="006C5CAC" w:rsidRDefault="00046BD3" w:rsidP="00FE0F54">
            <w:pPr>
              <w:pStyle w:val="BTEMEASMCA"/>
            </w:pPr>
          </w:p>
        </w:tc>
        <w:tc>
          <w:tcPr>
            <w:tcW w:w="1559" w:type="dxa"/>
          </w:tcPr>
          <w:p w14:paraId="32CBF5E4" w14:textId="77777777" w:rsidR="00046BD3" w:rsidRPr="006C5CAC" w:rsidRDefault="00046BD3" w:rsidP="00FE0F54">
            <w:pPr>
              <w:pStyle w:val="BTEMEASMCA"/>
            </w:pPr>
          </w:p>
        </w:tc>
        <w:tc>
          <w:tcPr>
            <w:tcW w:w="1559" w:type="dxa"/>
          </w:tcPr>
          <w:p w14:paraId="55A4E765" w14:textId="77777777" w:rsidR="00046BD3" w:rsidRPr="006C5CAC" w:rsidRDefault="00046BD3" w:rsidP="00FE0F54">
            <w:pPr>
              <w:pStyle w:val="BTEMEASMCA"/>
            </w:pPr>
          </w:p>
        </w:tc>
        <w:tc>
          <w:tcPr>
            <w:tcW w:w="1701" w:type="dxa"/>
          </w:tcPr>
          <w:p w14:paraId="324DF70B" w14:textId="77777777" w:rsidR="00046BD3" w:rsidRPr="006C5CAC" w:rsidRDefault="00046BD3" w:rsidP="00FE0F54">
            <w:pPr>
              <w:pStyle w:val="BTEMEASMCA"/>
            </w:pPr>
            <w:r w:rsidRPr="006C5CAC">
              <w:t>Neutropenija, trombocitopenija</w:t>
            </w:r>
          </w:p>
        </w:tc>
      </w:tr>
      <w:tr w:rsidR="00046BD3" w:rsidRPr="006C5CAC" w14:paraId="4273F6A5" w14:textId="77777777" w:rsidTr="007C2406">
        <w:tc>
          <w:tcPr>
            <w:tcW w:w="1668" w:type="dxa"/>
          </w:tcPr>
          <w:p w14:paraId="6A565E05" w14:textId="77777777" w:rsidR="00046BD3" w:rsidRPr="006C5CAC" w:rsidRDefault="00046BD3" w:rsidP="00FE0F54">
            <w:pPr>
              <w:pStyle w:val="BTEMEASMCA"/>
            </w:pPr>
            <w:r w:rsidRPr="006C5CAC">
              <w:t>Imuninės sistemos sutrikimai</w:t>
            </w:r>
          </w:p>
        </w:tc>
        <w:tc>
          <w:tcPr>
            <w:tcW w:w="1559" w:type="dxa"/>
          </w:tcPr>
          <w:p w14:paraId="0E61DB3B" w14:textId="77777777" w:rsidR="00046BD3" w:rsidRPr="006C5CAC" w:rsidRDefault="00046BD3" w:rsidP="00FE0F54">
            <w:pPr>
              <w:pStyle w:val="BTEMEASMCA"/>
            </w:pPr>
          </w:p>
        </w:tc>
        <w:tc>
          <w:tcPr>
            <w:tcW w:w="1559" w:type="dxa"/>
          </w:tcPr>
          <w:p w14:paraId="5B24321C" w14:textId="77777777" w:rsidR="00046BD3" w:rsidRPr="006C5CAC" w:rsidRDefault="00046BD3" w:rsidP="00FE0F54">
            <w:pPr>
              <w:pStyle w:val="BTEMEASMCA"/>
            </w:pPr>
          </w:p>
        </w:tc>
        <w:tc>
          <w:tcPr>
            <w:tcW w:w="1559" w:type="dxa"/>
          </w:tcPr>
          <w:p w14:paraId="16A3478C" w14:textId="77777777" w:rsidR="00046BD3" w:rsidRPr="006C5CAC" w:rsidRDefault="00046BD3" w:rsidP="00FE0F54">
            <w:pPr>
              <w:pStyle w:val="BTEMEASMCA"/>
            </w:pPr>
            <w:r w:rsidRPr="006C5CAC">
              <w:t>Gerklų edema</w:t>
            </w:r>
          </w:p>
        </w:tc>
        <w:tc>
          <w:tcPr>
            <w:tcW w:w="1701" w:type="dxa"/>
          </w:tcPr>
          <w:p w14:paraId="10FC8481" w14:textId="77777777" w:rsidR="00046BD3" w:rsidRPr="006C5CAC" w:rsidRDefault="00046BD3" w:rsidP="00FE0F54">
            <w:pPr>
              <w:pStyle w:val="BTEMEASMCA"/>
            </w:pPr>
            <w:r w:rsidRPr="006C5CAC">
              <w:t>Anafilaksinės reakcijos, įskaitant anafilaksinį šoką</w:t>
            </w:r>
          </w:p>
        </w:tc>
      </w:tr>
      <w:tr w:rsidR="00046BD3" w:rsidRPr="006C5CAC" w14:paraId="4C83A148" w14:textId="77777777" w:rsidTr="007C2406">
        <w:tc>
          <w:tcPr>
            <w:tcW w:w="1668" w:type="dxa"/>
          </w:tcPr>
          <w:p w14:paraId="75C9F11A" w14:textId="77777777" w:rsidR="00046BD3" w:rsidRPr="006C5CAC" w:rsidRDefault="00046BD3" w:rsidP="00FE0F54">
            <w:pPr>
              <w:pStyle w:val="BTEMEASMCA"/>
            </w:pPr>
            <w:r w:rsidRPr="006C5CAC">
              <w:t>Metabolizmo ir mitybos sutrikimai</w:t>
            </w:r>
          </w:p>
        </w:tc>
        <w:tc>
          <w:tcPr>
            <w:tcW w:w="1559" w:type="dxa"/>
          </w:tcPr>
          <w:p w14:paraId="5F33787E" w14:textId="77777777" w:rsidR="00046BD3" w:rsidRPr="006C5CAC" w:rsidRDefault="00046BD3" w:rsidP="00FE0F54">
            <w:pPr>
              <w:pStyle w:val="BTEMEASMCA"/>
            </w:pPr>
          </w:p>
        </w:tc>
        <w:tc>
          <w:tcPr>
            <w:tcW w:w="1559" w:type="dxa"/>
          </w:tcPr>
          <w:p w14:paraId="54A251F7" w14:textId="77777777" w:rsidR="00046BD3" w:rsidRPr="006C5CAC" w:rsidRDefault="00046BD3" w:rsidP="00FE0F54">
            <w:pPr>
              <w:pStyle w:val="BTEMEASMCA"/>
            </w:pPr>
          </w:p>
        </w:tc>
        <w:tc>
          <w:tcPr>
            <w:tcW w:w="1559" w:type="dxa"/>
          </w:tcPr>
          <w:p w14:paraId="722F428D" w14:textId="77777777" w:rsidR="00046BD3" w:rsidRPr="006C5CAC" w:rsidRDefault="00046BD3" w:rsidP="00FE0F54">
            <w:pPr>
              <w:pStyle w:val="BTEMEASMCA"/>
            </w:pPr>
            <w:r w:rsidRPr="006C5CAC">
              <w:t>Anoreksija</w:t>
            </w:r>
          </w:p>
        </w:tc>
        <w:tc>
          <w:tcPr>
            <w:tcW w:w="1701" w:type="dxa"/>
          </w:tcPr>
          <w:p w14:paraId="1A19028D" w14:textId="77777777" w:rsidR="00046BD3" w:rsidRPr="006C5CAC" w:rsidRDefault="00046BD3" w:rsidP="00FE0F54">
            <w:pPr>
              <w:pStyle w:val="BTEMEASMCA"/>
            </w:pPr>
          </w:p>
        </w:tc>
      </w:tr>
      <w:tr w:rsidR="00046BD3" w:rsidRPr="006C5CAC" w14:paraId="0F02DE3D" w14:textId="77777777" w:rsidTr="007C2406">
        <w:tc>
          <w:tcPr>
            <w:tcW w:w="1668" w:type="dxa"/>
          </w:tcPr>
          <w:p w14:paraId="70CF1AA0" w14:textId="77777777" w:rsidR="00046BD3" w:rsidRPr="006C5CAC" w:rsidRDefault="00046BD3" w:rsidP="00FE0F54">
            <w:pPr>
              <w:pStyle w:val="BTEMEASMCA"/>
            </w:pPr>
            <w:r w:rsidRPr="006C5CAC">
              <w:lastRenderedPageBreak/>
              <w:t>Psichikos sutrikimai</w:t>
            </w:r>
          </w:p>
        </w:tc>
        <w:tc>
          <w:tcPr>
            <w:tcW w:w="1559" w:type="dxa"/>
          </w:tcPr>
          <w:p w14:paraId="543D534D" w14:textId="77777777" w:rsidR="00046BD3" w:rsidRPr="006C5CAC" w:rsidRDefault="00046BD3" w:rsidP="00FE0F54">
            <w:pPr>
              <w:pStyle w:val="BTEMEASMCA"/>
            </w:pPr>
          </w:p>
        </w:tc>
        <w:tc>
          <w:tcPr>
            <w:tcW w:w="1559" w:type="dxa"/>
          </w:tcPr>
          <w:p w14:paraId="4FB18F75" w14:textId="77777777" w:rsidR="00046BD3" w:rsidRPr="006C5CAC" w:rsidRDefault="00046BD3" w:rsidP="00FE0F54">
            <w:pPr>
              <w:pStyle w:val="BTEMEASMCA"/>
            </w:pPr>
            <w:r w:rsidRPr="006C5CAC">
              <w:t>Nemiga, nerimas</w:t>
            </w:r>
          </w:p>
        </w:tc>
        <w:tc>
          <w:tcPr>
            <w:tcW w:w="1559" w:type="dxa"/>
          </w:tcPr>
          <w:p w14:paraId="69D95737" w14:textId="77777777" w:rsidR="00046BD3" w:rsidRPr="006C5CAC" w:rsidRDefault="00046BD3" w:rsidP="00FE0F54">
            <w:pPr>
              <w:pStyle w:val="BTEMEASMCA"/>
            </w:pPr>
          </w:p>
        </w:tc>
        <w:tc>
          <w:tcPr>
            <w:tcW w:w="1701" w:type="dxa"/>
          </w:tcPr>
          <w:p w14:paraId="51F3BF68" w14:textId="77777777" w:rsidR="00046BD3" w:rsidRPr="006C5CAC" w:rsidRDefault="00046BD3" w:rsidP="00FE0F54">
            <w:pPr>
              <w:pStyle w:val="BTEMEASMCA"/>
            </w:pPr>
          </w:p>
        </w:tc>
      </w:tr>
      <w:tr w:rsidR="00046BD3" w:rsidRPr="006C5CAC" w14:paraId="2D283888" w14:textId="77777777" w:rsidTr="007C2406">
        <w:tc>
          <w:tcPr>
            <w:tcW w:w="1668" w:type="dxa"/>
          </w:tcPr>
          <w:p w14:paraId="7C147B62" w14:textId="77777777" w:rsidR="00046BD3" w:rsidRPr="006C5CAC" w:rsidRDefault="00046BD3" w:rsidP="00FE0F54">
            <w:pPr>
              <w:pStyle w:val="BTEMEASMCA"/>
            </w:pPr>
            <w:r w:rsidRPr="006C5CAC">
              <w:t>Nervų sistemos sutrikimai</w:t>
            </w:r>
          </w:p>
        </w:tc>
        <w:tc>
          <w:tcPr>
            <w:tcW w:w="1559" w:type="dxa"/>
          </w:tcPr>
          <w:p w14:paraId="38CE6BC4" w14:textId="77777777" w:rsidR="00046BD3" w:rsidRPr="006C5CAC" w:rsidRDefault="00046BD3" w:rsidP="00FE0F54">
            <w:pPr>
              <w:pStyle w:val="BTEMEASMCA"/>
            </w:pPr>
          </w:p>
        </w:tc>
        <w:tc>
          <w:tcPr>
            <w:tcW w:w="1559" w:type="dxa"/>
          </w:tcPr>
          <w:p w14:paraId="62092022" w14:textId="77777777" w:rsidR="00046BD3" w:rsidRPr="006C5CAC" w:rsidRDefault="00046BD3" w:rsidP="00FE0F54">
            <w:pPr>
              <w:pStyle w:val="BTEMEASMCA"/>
            </w:pPr>
            <w:r w:rsidRPr="006C5CAC">
              <w:t>Galvos skausmas,</w:t>
            </w:r>
          </w:p>
          <w:p w14:paraId="1322A1B4" w14:textId="77777777" w:rsidR="00046BD3" w:rsidRPr="006C5CAC" w:rsidRDefault="00046BD3" w:rsidP="00FE0F54">
            <w:pPr>
              <w:pStyle w:val="BTEMEASMCA"/>
            </w:pPr>
            <w:r w:rsidRPr="006C5CAC">
              <w:t>svaigulys, mieguistumas</w:t>
            </w:r>
          </w:p>
        </w:tc>
        <w:tc>
          <w:tcPr>
            <w:tcW w:w="1559" w:type="dxa"/>
          </w:tcPr>
          <w:p w14:paraId="32A238B4" w14:textId="77777777" w:rsidR="00046BD3" w:rsidRPr="006C5CAC" w:rsidRDefault="00046BD3" w:rsidP="00FE0F54">
            <w:pPr>
              <w:pStyle w:val="BTEMEASMCA"/>
            </w:pPr>
            <w:r w:rsidRPr="006C5CAC">
              <w:t>Parestezija, apalpimas</w:t>
            </w:r>
          </w:p>
        </w:tc>
        <w:tc>
          <w:tcPr>
            <w:tcW w:w="1701" w:type="dxa"/>
          </w:tcPr>
          <w:p w14:paraId="146621B7" w14:textId="77777777" w:rsidR="00046BD3" w:rsidRPr="006C5CAC" w:rsidRDefault="00046BD3" w:rsidP="00FE0F54">
            <w:pPr>
              <w:pStyle w:val="BTEMEASMCA"/>
            </w:pPr>
          </w:p>
        </w:tc>
      </w:tr>
      <w:tr w:rsidR="00046BD3" w:rsidRPr="006C5CAC" w14:paraId="64AE7536" w14:textId="77777777" w:rsidTr="007C2406">
        <w:tc>
          <w:tcPr>
            <w:tcW w:w="1668" w:type="dxa"/>
          </w:tcPr>
          <w:p w14:paraId="7B0D8515" w14:textId="77777777" w:rsidR="00046BD3" w:rsidRPr="006C5CAC" w:rsidRDefault="00046BD3" w:rsidP="00FE0F54">
            <w:pPr>
              <w:pStyle w:val="BTEMEASMCA"/>
            </w:pPr>
            <w:r w:rsidRPr="006C5CAC">
              <w:t>Akių sutrikimai</w:t>
            </w:r>
          </w:p>
        </w:tc>
        <w:tc>
          <w:tcPr>
            <w:tcW w:w="1559" w:type="dxa"/>
          </w:tcPr>
          <w:p w14:paraId="50B76200" w14:textId="77777777" w:rsidR="00046BD3" w:rsidRPr="006C5CAC" w:rsidRDefault="00046BD3" w:rsidP="00FE0F54">
            <w:pPr>
              <w:pStyle w:val="BTEMEASMCA"/>
            </w:pPr>
          </w:p>
        </w:tc>
        <w:tc>
          <w:tcPr>
            <w:tcW w:w="1559" w:type="dxa"/>
          </w:tcPr>
          <w:p w14:paraId="26377F15" w14:textId="77777777" w:rsidR="00046BD3" w:rsidRPr="006C5CAC" w:rsidRDefault="00046BD3" w:rsidP="00FE0F54">
            <w:pPr>
              <w:pStyle w:val="BTEMEASMCA"/>
            </w:pPr>
          </w:p>
        </w:tc>
        <w:tc>
          <w:tcPr>
            <w:tcW w:w="1559" w:type="dxa"/>
          </w:tcPr>
          <w:p w14:paraId="3A12FD61" w14:textId="77777777" w:rsidR="00046BD3" w:rsidRPr="006C5CAC" w:rsidRDefault="00046BD3" w:rsidP="00FE0F54">
            <w:pPr>
              <w:pStyle w:val="BTEMEASMCA"/>
            </w:pPr>
          </w:p>
        </w:tc>
        <w:tc>
          <w:tcPr>
            <w:tcW w:w="1701" w:type="dxa"/>
          </w:tcPr>
          <w:p w14:paraId="058F4749" w14:textId="77777777" w:rsidR="00046BD3" w:rsidRPr="006C5CAC" w:rsidRDefault="00046BD3" w:rsidP="00FE0F54">
            <w:pPr>
              <w:pStyle w:val="BTEMEASMCA"/>
            </w:pPr>
            <w:r w:rsidRPr="006C5CAC">
              <w:t>Sutrikęs regėjimas</w:t>
            </w:r>
          </w:p>
        </w:tc>
      </w:tr>
      <w:tr w:rsidR="00046BD3" w:rsidRPr="006C5CAC" w14:paraId="01405C0C" w14:textId="77777777" w:rsidTr="007C2406">
        <w:tc>
          <w:tcPr>
            <w:tcW w:w="1668" w:type="dxa"/>
          </w:tcPr>
          <w:p w14:paraId="13D39394" w14:textId="77777777" w:rsidR="00046BD3" w:rsidRPr="006C5CAC" w:rsidRDefault="00046BD3" w:rsidP="00FE0F54">
            <w:pPr>
              <w:pStyle w:val="BTEMEASMCA"/>
            </w:pPr>
            <w:r w:rsidRPr="006C5CAC">
              <w:t>Ausų ir labirintų sutrikimai</w:t>
            </w:r>
          </w:p>
        </w:tc>
        <w:tc>
          <w:tcPr>
            <w:tcW w:w="1559" w:type="dxa"/>
          </w:tcPr>
          <w:p w14:paraId="36D14B04" w14:textId="77777777" w:rsidR="00046BD3" w:rsidRPr="006C5CAC" w:rsidRDefault="00046BD3" w:rsidP="00FE0F54">
            <w:pPr>
              <w:pStyle w:val="BTEMEASMCA"/>
            </w:pPr>
          </w:p>
        </w:tc>
        <w:tc>
          <w:tcPr>
            <w:tcW w:w="1559" w:type="dxa"/>
          </w:tcPr>
          <w:p w14:paraId="16379F6A" w14:textId="77777777" w:rsidR="00046BD3" w:rsidRPr="006C5CAC" w:rsidRDefault="00046BD3" w:rsidP="00FE0F54">
            <w:pPr>
              <w:pStyle w:val="BTEMEASMCA"/>
            </w:pPr>
            <w:r w:rsidRPr="006C5CAC">
              <w:t>Svaigimas (</w:t>
            </w:r>
            <w:r w:rsidRPr="006C5CAC">
              <w:rPr>
                <w:i/>
              </w:rPr>
              <w:t>vertigo</w:t>
            </w:r>
            <w:r w:rsidRPr="006C5CAC">
              <w:t>)</w:t>
            </w:r>
          </w:p>
        </w:tc>
        <w:tc>
          <w:tcPr>
            <w:tcW w:w="1559" w:type="dxa"/>
          </w:tcPr>
          <w:p w14:paraId="6EEB5981" w14:textId="77777777" w:rsidR="00046BD3" w:rsidRPr="006C5CAC" w:rsidRDefault="00046BD3" w:rsidP="00FE0F54">
            <w:pPr>
              <w:pStyle w:val="BTEMEASMCA"/>
            </w:pPr>
          </w:p>
        </w:tc>
        <w:tc>
          <w:tcPr>
            <w:tcW w:w="1701" w:type="dxa"/>
          </w:tcPr>
          <w:p w14:paraId="55D5AC50" w14:textId="77777777" w:rsidR="00046BD3" w:rsidRPr="006C5CAC" w:rsidRDefault="00046BD3" w:rsidP="00FE0F54">
            <w:pPr>
              <w:pStyle w:val="BTEMEASMCA"/>
            </w:pPr>
            <w:r w:rsidRPr="006C5CAC">
              <w:t>Ūžesys (</w:t>
            </w:r>
            <w:r w:rsidRPr="006C5CAC">
              <w:rPr>
                <w:i/>
              </w:rPr>
              <w:t>tinnitus</w:t>
            </w:r>
            <w:r w:rsidRPr="006C5CAC">
              <w:t>)</w:t>
            </w:r>
          </w:p>
        </w:tc>
      </w:tr>
      <w:tr w:rsidR="00046BD3" w:rsidRPr="006C5CAC" w14:paraId="5F7C45D3" w14:textId="77777777" w:rsidTr="007C2406">
        <w:tc>
          <w:tcPr>
            <w:tcW w:w="1668" w:type="dxa"/>
          </w:tcPr>
          <w:p w14:paraId="1D17E9D1" w14:textId="77777777" w:rsidR="00046BD3" w:rsidRPr="006C5CAC" w:rsidRDefault="00046BD3" w:rsidP="00FE0F54">
            <w:pPr>
              <w:pStyle w:val="BTEMEASMCA"/>
            </w:pPr>
            <w:r w:rsidRPr="006C5CAC">
              <w:t>Širdies sutrikimai</w:t>
            </w:r>
          </w:p>
        </w:tc>
        <w:tc>
          <w:tcPr>
            <w:tcW w:w="1559" w:type="dxa"/>
          </w:tcPr>
          <w:p w14:paraId="3971A5E8" w14:textId="77777777" w:rsidR="00046BD3" w:rsidRPr="006C5CAC" w:rsidRDefault="00046BD3" w:rsidP="00FE0F54">
            <w:pPr>
              <w:pStyle w:val="BTEMEASMCA"/>
            </w:pPr>
          </w:p>
        </w:tc>
        <w:tc>
          <w:tcPr>
            <w:tcW w:w="1559" w:type="dxa"/>
          </w:tcPr>
          <w:p w14:paraId="57F6965A" w14:textId="77777777" w:rsidR="00046BD3" w:rsidRPr="006C5CAC" w:rsidRDefault="00046BD3" w:rsidP="00FE0F54">
            <w:pPr>
              <w:pStyle w:val="BTEMEASMCA"/>
            </w:pPr>
            <w:r w:rsidRPr="006C5CAC">
              <w:t>Palpitacija</w:t>
            </w:r>
          </w:p>
        </w:tc>
        <w:tc>
          <w:tcPr>
            <w:tcW w:w="1559" w:type="dxa"/>
          </w:tcPr>
          <w:p w14:paraId="29F2CD6B" w14:textId="77777777" w:rsidR="00046BD3" w:rsidRPr="006C5CAC" w:rsidRDefault="00046BD3" w:rsidP="00FE0F54">
            <w:pPr>
              <w:pStyle w:val="BTEMEASMCA"/>
            </w:pPr>
          </w:p>
        </w:tc>
        <w:tc>
          <w:tcPr>
            <w:tcW w:w="1701" w:type="dxa"/>
          </w:tcPr>
          <w:p w14:paraId="62BF49BA" w14:textId="77777777" w:rsidR="00046BD3" w:rsidRPr="006C5CAC" w:rsidRDefault="00046BD3" w:rsidP="00FE0F54">
            <w:pPr>
              <w:pStyle w:val="BTEMEASMCA"/>
            </w:pPr>
            <w:r w:rsidRPr="006C5CAC">
              <w:t>Tachikardija</w:t>
            </w:r>
          </w:p>
        </w:tc>
      </w:tr>
      <w:tr w:rsidR="00046BD3" w:rsidRPr="006C5CAC" w14:paraId="233DBFDE" w14:textId="77777777" w:rsidTr="007C2406">
        <w:tc>
          <w:tcPr>
            <w:tcW w:w="1668" w:type="dxa"/>
          </w:tcPr>
          <w:p w14:paraId="3D8FA703" w14:textId="77777777" w:rsidR="00046BD3" w:rsidRPr="006C5CAC" w:rsidRDefault="00046BD3" w:rsidP="00FE0F54">
            <w:pPr>
              <w:pStyle w:val="BTEMEASMCA"/>
            </w:pPr>
            <w:r w:rsidRPr="006C5CAC">
              <w:t>Kraujagyslių sutrikimai</w:t>
            </w:r>
          </w:p>
        </w:tc>
        <w:tc>
          <w:tcPr>
            <w:tcW w:w="1559" w:type="dxa"/>
          </w:tcPr>
          <w:p w14:paraId="4B07057E" w14:textId="77777777" w:rsidR="00046BD3" w:rsidRPr="006C5CAC" w:rsidRDefault="00046BD3" w:rsidP="00FE0F54">
            <w:pPr>
              <w:pStyle w:val="BTEMEASMCA"/>
            </w:pPr>
          </w:p>
        </w:tc>
        <w:tc>
          <w:tcPr>
            <w:tcW w:w="1559" w:type="dxa"/>
          </w:tcPr>
          <w:p w14:paraId="676A7FB9" w14:textId="77777777" w:rsidR="00046BD3" w:rsidRPr="006C5CAC" w:rsidRDefault="00046BD3" w:rsidP="00FE0F54">
            <w:pPr>
              <w:pStyle w:val="BTEMEASMCA"/>
            </w:pPr>
            <w:r w:rsidRPr="006C5CAC">
              <w:t>Veido ir kaklo raudonis</w:t>
            </w:r>
          </w:p>
        </w:tc>
        <w:tc>
          <w:tcPr>
            <w:tcW w:w="1559" w:type="dxa"/>
          </w:tcPr>
          <w:p w14:paraId="7BB2CAF3" w14:textId="77777777" w:rsidR="00046BD3" w:rsidRPr="006C5CAC" w:rsidRDefault="00046BD3" w:rsidP="00FE0F54">
            <w:pPr>
              <w:pStyle w:val="BTEMEASMCA"/>
            </w:pPr>
            <w:r w:rsidRPr="006C5CAC">
              <w:t>Hipertenzija</w:t>
            </w:r>
          </w:p>
        </w:tc>
        <w:tc>
          <w:tcPr>
            <w:tcW w:w="1701" w:type="dxa"/>
          </w:tcPr>
          <w:p w14:paraId="1520B7F4" w14:textId="77777777" w:rsidR="00046BD3" w:rsidRPr="006C5CAC" w:rsidRDefault="00046BD3" w:rsidP="00FE0F54">
            <w:pPr>
              <w:pStyle w:val="BTEMEASMCA"/>
            </w:pPr>
            <w:r w:rsidRPr="006C5CAC">
              <w:t>Hipotenzija</w:t>
            </w:r>
          </w:p>
        </w:tc>
      </w:tr>
      <w:tr w:rsidR="00046BD3" w:rsidRPr="006C5CAC" w14:paraId="498893B8" w14:textId="77777777" w:rsidTr="007C2406">
        <w:tc>
          <w:tcPr>
            <w:tcW w:w="1668" w:type="dxa"/>
          </w:tcPr>
          <w:p w14:paraId="12F67248" w14:textId="77777777" w:rsidR="00046BD3" w:rsidRPr="006C5CAC" w:rsidRDefault="00046BD3" w:rsidP="00FE0F54">
            <w:pPr>
              <w:pStyle w:val="BTEMEASMCA"/>
            </w:pPr>
            <w:r w:rsidRPr="006C5CAC">
              <w:t>Kvėpavimo sistemos, krūtinės ląstos ir tarpuplaučio sutrikimai</w:t>
            </w:r>
          </w:p>
        </w:tc>
        <w:tc>
          <w:tcPr>
            <w:tcW w:w="1559" w:type="dxa"/>
          </w:tcPr>
          <w:p w14:paraId="138AE457" w14:textId="77777777" w:rsidR="00046BD3" w:rsidRPr="006C5CAC" w:rsidRDefault="00046BD3" w:rsidP="00FE0F54">
            <w:pPr>
              <w:pStyle w:val="BTEMEASMCA"/>
            </w:pPr>
          </w:p>
        </w:tc>
        <w:tc>
          <w:tcPr>
            <w:tcW w:w="1559" w:type="dxa"/>
          </w:tcPr>
          <w:p w14:paraId="52668937" w14:textId="77777777" w:rsidR="00046BD3" w:rsidRPr="006C5CAC" w:rsidRDefault="00046BD3" w:rsidP="00FE0F54">
            <w:pPr>
              <w:pStyle w:val="BTEMEASMCA"/>
            </w:pPr>
          </w:p>
        </w:tc>
        <w:tc>
          <w:tcPr>
            <w:tcW w:w="1559" w:type="dxa"/>
          </w:tcPr>
          <w:p w14:paraId="42AAD1E1" w14:textId="77777777" w:rsidR="00046BD3" w:rsidRPr="006C5CAC" w:rsidRDefault="00046BD3" w:rsidP="00FE0F54">
            <w:pPr>
              <w:pStyle w:val="BTEMEASMCA"/>
            </w:pPr>
            <w:r w:rsidRPr="006C5CAC">
              <w:t>Suretėjęs kvėpavimas</w:t>
            </w:r>
          </w:p>
        </w:tc>
        <w:tc>
          <w:tcPr>
            <w:tcW w:w="1701" w:type="dxa"/>
          </w:tcPr>
          <w:p w14:paraId="2E4288D8" w14:textId="77777777" w:rsidR="00046BD3" w:rsidRPr="006C5CAC" w:rsidRDefault="00046BD3" w:rsidP="00FE0F54">
            <w:pPr>
              <w:pStyle w:val="BTEMEASMCA"/>
            </w:pPr>
            <w:r w:rsidRPr="006C5CAC">
              <w:t>Bronchų spazmas, dusulys</w:t>
            </w:r>
          </w:p>
        </w:tc>
      </w:tr>
      <w:tr w:rsidR="00046BD3" w:rsidRPr="006C5CAC" w14:paraId="53D7C603" w14:textId="77777777" w:rsidTr="007C2406">
        <w:tc>
          <w:tcPr>
            <w:tcW w:w="1668" w:type="dxa"/>
          </w:tcPr>
          <w:p w14:paraId="1797DE1A" w14:textId="77777777" w:rsidR="00046BD3" w:rsidRPr="006C5CAC" w:rsidRDefault="00046BD3" w:rsidP="00FE0F54">
            <w:pPr>
              <w:pStyle w:val="BTEMEASMCA"/>
            </w:pPr>
            <w:r w:rsidRPr="006C5CAC">
              <w:t>Virškinimo trakto sutrikimai</w:t>
            </w:r>
          </w:p>
        </w:tc>
        <w:tc>
          <w:tcPr>
            <w:tcW w:w="1559" w:type="dxa"/>
          </w:tcPr>
          <w:p w14:paraId="38304045" w14:textId="77777777" w:rsidR="00046BD3" w:rsidRPr="006C5CAC" w:rsidRDefault="00046BD3" w:rsidP="00FE0F54">
            <w:pPr>
              <w:pStyle w:val="BTEMEASMCA"/>
            </w:pPr>
            <w:r w:rsidRPr="006C5CAC">
              <w:t>Pykinimas ir (arba) vėmimas, pilvo skausmas, viduriavimas, dispepsija</w:t>
            </w:r>
          </w:p>
        </w:tc>
        <w:tc>
          <w:tcPr>
            <w:tcW w:w="1559" w:type="dxa"/>
          </w:tcPr>
          <w:p w14:paraId="2E1E7314" w14:textId="77777777" w:rsidR="00046BD3" w:rsidRPr="006C5CAC" w:rsidRDefault="00046BD3" w:rsidP="00FE0F54">
            <w:pPr>
              <w:pStyle w:val="BTEMEASMCA"/>
            </w:pPr>
            <w:r w:rsidRPr="006C5CAC">
              <w:t>Gastritas, vidurių užkietėjimas, burnos gleivinės džiūvimas, vidurių pūtimas</w:t>
            </w:r>
          </w:p>
        </w:tc>
        <w:tc>
          <w:tcPr>
            <w:tcW w:w="1559" w:type="dxa"/>
          </w:tcPr>
          <w:p w14:paraId="6131A233" w14:textId="77777777" w:rsidR="00046BD3" w:rsidRPr="006C5CAC" w:rsidRDefault="00046BD3" w:rsidP="00FE0F54">
            <w:pPr>
              <w:pStyle w:val="BTEMEASMCA"/>
            </w:pPr>
            <w:r w:rsidRPr="006C5CAC">
              <w:t>Pepsinė opa, kraujavimas iš pepsinės opos arba pepsinės opos perforacija (žr. 4.4 skyrių)</w:t>
            </w:r>
          </w:p>
        </w:tc>
        <w:tc>
          <w:tcPr>
            <w:tcW w:w="1701" w:type="dxa"/>
          </w:tcPr>
          <w:p w14:paraId="482879DC" w14:textId="77777777" w:rsidR="00046BD3" w:rsidRPr="006C5CAC" w:rsidRDefault="00046BD3" w:rsidP="00FE0F54">
            <w:pPr>
              <w:pStyle w:val="BTEMEASMCA"/>
            </w:pPr>
            <w:r w:rsidRPr="006C5CAC">
              <w:t>Pankreatitas</w:t>
            </w:r>
          </w:p>
        </w:tc>
      </w:tr>
      <w:tr w:rsidR="00046BD3" w:rsidRPr="006C5CAC" w14:paraId="05E35FBF" w14:textId="77777777" w:rsidTr="007C2406">
        <w:tc>
          <w:tcPr>
            <w:tcW w:w="1668" w:type="dxa"/>
          </w:tcPr>
          <w:p w14:paraId="17D439CF" w14:textId="77777777" w:rsidR="00046BD3" w:rsidRPr="006C5CAC" w:rsidRDefault="00046BD3" w:rsidP="00FE0F54">
            <w:pPr>
              <w:pStyle w:val="BTEMEASMCA"/>
            </w:pPr>
            <w:r w:rsidRPr="006C5CAC">
              <w:t>Kepenų, tulžies pūslės ir latakų sutrikimai</w:t>
            </w:r>
          </w:p>
        </w:tc>
        <w:tc>
          <w:tcPr>
            <w:tcW w:w="1559" w:type="dxa"/>
          </w:tcPr>
          <w:p w14:paraId="43BA7013" w14:textId="77777777" w:rsidR="00046BD3" w:rsidRPr="006C5CAC" w:rsidRDefault="00046BD3" w:rsidP="00FE0F54">
            <w:pPr>
              <w:pStyle w:val="BTEMEASMCA"/>
            </w:pPr>
          </w:p>
        </w:tc>
        <w:tc>
          <w:tcPr>
            <w:tcW w:w="1559" w:type="dxa"/>
          </w:tcPr>
          <w:p w14:paraId="626A5361" w14:textId="77777777" w:rsidR="00046BD3" w:rsidRPr="006C5CAC" w:rsidRDefault="00046BD3" w:rsidP="00FE0F54">
            <w:pPr>
              <w:pStyle w:val="BTEMEASMCA"/>
            </w:pPr>
          </w:p>
        </w:tc>
        <w:tc>
          <w:tcPr>
            <w:tcW w:w="1559" w:type="dxa"/>
          </w:tcPr>
          <w:p w14:paraId="240D9F36" w14:textId="77777777" w:rsidR="00046BD3" w:rsidRPr="006C5CAC" w:rsidRDefault="00046BD3" w:rsidP="00FE0F54">
            <w:pPr>
              <w:pStyle w:val="BTEMEASMCA"/>
            </w:pPr>
            <w:r w:rsidRPr="006C5CAC">
              <w:t>Kepenų ląstelių pažeidimas</w:t>
            </w:r>
          </w:p>
        </w:tc>
        <w:tc>
          <w:tcPr>
            <w:tcW w:w="1701" w:type="dxa"/>
          </w:tcPr>
          <w:p w14:paraId="39A18E78" w14:textId="77777777" w:rsidR="00046BD3" w:rsidRPr="006C5CAC" w:rsidRDefault="00046BD3" w:rsidP="00FE0F54">
            <w:pPr>
              <w:pStyle w:val="BTEMEASMCA"/>
            </w:pPr>
          </w:p>
        </w:tc>
      </w:tr>
      <w:tr w:rsidR="00046BD3" w:rsidRPr="006C5CAC" w14:paraId="3BEB5816" w14:textId="77777777" w:rsidTr="007C2406">
        <w:tc>
          <w:tcPr>
            <w:tcW w:w="1668" w:type="dxa"/>
          </w:tcPr>
          <w:p w14:paraId="7EDCE72B" w14:textId="77777777" w:rsidR="00046BD3" w:rsidRPr="006C5CAC" w:rsidRDefault="00046BD3" w:rsidP="00FE0F54">
            <w:pPr>
              <w:pStyle w:val="BTEMEASMCA"/>
            </w:pPr>
            <w:r w:rsidRPr="006C5CAC">
              <w:t>Odos ir poodinio audinio sutrikimai</w:t>
            </w:r>
          </w:p>
        </w:tc>
        <w:tc>
          <w:tcPr>
            <w:tcW w:w="1559" w:type="dxa"/>
          </w:tcPr>
          <w:p w14:paraId="7B9D5314" w14:textId="77777777" w:rsidR="00046BD3" w:rsidRPr="006C5CAC" w:rsidRDefault="00046BD3" w:rsidP="00FE0F54">
            <w:pPr>
              <w:pStyle w:val="BTEMEASMCA"/>
            </w:pPr>
          </w:p>
        </w:tc>
        <w:tc>
          <w:tcPr>
            <w:tcW w:w="1559" w:type="dxa"/>
          </w:tcPr>
          <w:p w14:paraId="5D892D36" w14:textId="77777777" w:rsidR="00046BD3" w:rsidRPr="006C5CAC" w:rsidRDefault="00046BD3" w:rsidP="00FE0F54">
            <w:pPr>
              <w:pStyle w:val="BTEMEASMCA"/>
            </w:pPr>
            <w:r w:rsidRPr="006C5CAC">
              <w:t>Bėrimas</w:t>
            </w:r>
          </w:p>
        </w:tc>
        <w:tc>
          <w:tcPr>
            <w:tcW w:w="1559" w:type="dxa"/>
          </w:tcPr>
          <w:p w14:paraId="72984FB3" w14:textId="77777777" w:rsidR="00046BD3" w:rsidRPr="006C5CAC" w:rsidRDefault="00046BD3" w:rsidP="00FE0F54">
            <w:pPr>
              <w:pStyle w:val="BTEMEASMCA"/>
            </w:pPr>
            <w:r w:rsidRPr="006C5CAC">
              <w:t>Dilgėlinė, spuogai, padidėjęs prakaitavimas</w:t>
            </w:r>
          </w:p>
        </w:tc>
        <w:tc>
          <w:tcPr>
            <w:tcW w:w="1701" w:type="dxa"/>
          </w:tcPr>
          <w:p w14:paraId="5836731F" w14:textId="77777777" w:rsidR="00046BD3" w:rsidRPr="006C5CAC" w:rsidRDefault="00046BD3" w:rsidP="00FE0F54">
            <w:pPr>
              <w:pStyle w:val="BTEMEASMCA"/>
            </w:pPr>
            <w:r w:rsidRPr="006C5CAC">
              <w:t>Stivenso –Džonsono (</w:t>
            </w:r>
            <w:r w:rsidRPr="006C5CAC">
              <w:rPr>
                <w:i/>
              </w:rPr>
              <w:t>Stevens-Johnson)</w:t>
            </w:r>
            <w:r w:rsidRPr="006C5CAC">
              <w:t xml:space="preserve"> sindromas, toksinė epidermio nekrolizė (</w:t>
            </w:r>
            <w:r w:rsidRPr="006C5CAC">
              <w:rPr>
                <w:color w:val="000000"/>
              </w:rPr>
              <w:t>Lajelio</w:t>
            </w:r>
            <w:r w:rsidRPr="006C5CAC">
              <w:t xml:space="preserve"> sindromas), angioneurozinė edema, veido edema, padidėjęs jautrumas šviesai, niežėjimas</w:t>
            </w:r>
          </w:p>
        </w:tc>
      </w:tr>
      <w:tr w:rsidR="00046BD3" w:rsidRPr="006C5CAC" w14:paraId="35B825DB" w14:textId="77777777" w:rsidTr="007C2406">
        <w:tc>
          <w:tcPr>
            <w:tcW w:w="1668" w:type="dxa"/>
          </w:tcPr>
          <w:p w14:paraId="4E9F0614" w14:textId="77777777" w:rsidR="00046BD3" w:rsidRPr="006C5CAC" w:rsidRDefault="00046BD3" w:rsidP="00FE0F54">
            <w:pPr>
              <w:pStyle w:val="BTEMEASMCA"/>
            </w:pPr>
            <w:r w:rsidRPr="006C5CAC">
              <w:t>Skeleto, raumenų ir jungiamojo audinio sutrikimai</w:t>
            </w:r>
          </w:p>
        </w:tc>
        <w:tc>
          <w:tcPr>
            <w:tcW w:w="1559" w:type="dxa"/>
          </w:tcPr>
          <w:p w14:paraId="45B90F0C" w14:textId="77777777" w:rsidR="00046BD3" w:rsidRPr="006C5CAC" w:rsidRDefault="00046BD3" w:rsidP="00FE0F54">
            <w:pPr>
              <w:pStyle w:val="BTEMEASMCA"/>
            </w:pPr>
          </w:p>
        </w:tc>
        <w:tc>
          <w:tcPr>
            <w:tcW w:w="1559" w:type="dxa"/>
          </w:tcPr>
          <w:p w14:paraId="67831AC5" w14:textId="77777777" w:rsidR="00046BD3" w:rsidRPr="006C5CAC" w:rsidRDefault="00046BD3" w:rsidP="00FE0F54">
            <w:pPr>
              <w:pStyle w:val="BTEMEASMCA"/>
            </w:pPr>
          </w:p>
        </w:tc>
        <w:tc>
          <w:tcPr>
            <w:tcW w:w="1559" w:type="dxa"/>
          </w:tcPr>
          <w:p w14:paraId="2BA6E87C" w14:textId="77777777" w:rsidR="00046BD3" w:rsidRPr="006C5CAC" w:rsidRDefault="00046BD3" w:rsidP="00FE0F54">
            <w:pPr>
              <w:pStyle w:val="BTEMEASMCA"/>
            </w:pPr>
            <w:r w:rsidRPr="006C5CAC">
              <w:t>Nugaros skausmas</w:t>
            </w:r>
          </w:p>
        </w:tc>
        <w:tc>
          <w:tcPr>
            <w:tcW w:w="1701" w:type="dxa"/>
          </w:tcPr>
          <w:p w14:paraId="3D31AC9F" w14:textId="77777777" w:rsidR="00046BD3" w:rsidRPr="006C5CAC" w:rsidRDefault="00046BD3" w:rsidP="00FE0F54">
            <w:pPr>
              <w:pStyle w:val="BTEMEASMCA"/>
            </w:pPr>
          </w:p>
        </w:tc>
      </w:tr>
      <w:tr w:rsidR="00046BD3" w:rsidRPr="006C5CAC" w14:paraId="6EBF7E74" w14:textId="77777777" w:rsidTr="007C2406">
        <w:tc>
          <w:tcPr>
            <w:tcW w:w="1668" w:type="dxa"/>
          </w:tcPr>
          <w:p w14:paraId="74911115" w14:textId="77777777" w:rsidR="00046BD3" w:rsidRPr="006C5CAC" w:rsidRDefault="00046BD3" w:rsidP="00FE0F54">
            <w:pPr>
              <w:pStyle w:val="BTEMEASMCA"/>
            </w:pPr>
            <w:r w:rsidRPr="006C5CAC">
              <w:t>Inkstų ir šlapimo takų sutrikimai</w:t>
            </w:r>
          </w:p>
        </w:tc>
        <w:tc>
          <w:tcPr>
            <w:tcW w:w="1559" w:type="dxa"/>
          </w:tcPr>
          <w:p w14:paraId="7C493A40" w14:textId="77777777" w:rsidR="00046BD3" w:rsidRPr="006C5CAC" w:rsidRDefault="00046BD3" w:rsidP="00FE0F54">
            <w:pPr>
              <w:pStyle w:val="BTEMEASMCA"/>
            </w:pPr>
          </w:p>
        </w:tc>
        <w:tc>
          <w:tcPr>
            <w:tcW w:w="1559" w:type="dxa"/>
          </w:tcPr>
          <w:p w14:paraId="204CB18C" w14:textId="77777777" w:rsidR="00046BD3" w:rsidRPr="006C5CAC" w:rsidRDefault="00046BD3" w:rsidP="00FE0F54">
            <w:pPr>
              <w:pStyle w:val="BTEMEASMCA"/>
            </w:pPr>
          </w:p>
        </w:tc>
        <w:tc>
          <w:tcPr>
            <w:tcW w:w="1559" w:type="dxa"/>
          </w:tcPr>
          <w:p w14:paraId="39440AEC" w14:textId="77777777" w:rsidR="00046BD3" w:rsidRPr="006C5CAC" w:rsidRDefault="00046BD3" w:rsidP="00FE0F54">
            <w:pPr>
              <w:pStyle w:val="BTEMEASMCA"/>
            </w:pPr>
            <w:r w:rsidRPr="006C5CAC">
              <w:t xml:space="preserve">Poliurija, </w:t>
            </w:r>
          </w:p>
          <w:p w14:paraId="0263C905" w14:textId="77777777" w:rsidR="00046BD3" w:rsidRPr="006C5CAC" w:rsidRDefault="00046BD3" w:rsidP="00FE0F54">
            <w:pPr>
              <w:pStyle w:val="BTEMEASMCA"/>
            </w:pPr>
            <w:r w:rsidRPr="006C5CAC">
              <w:t>Ūminis inkstų nepakankamumas</w:t>
            </w:r>
          </w:p>
        </w:tc>
        <w:tc>
          <w:tcPr>
            <w:tcW w:w="1701" w:type="dxa"/>
          </w:tcPr>
          <w:p w14:paraId="49236AA8" w14:textId="77777777" w:rsidR="00046BD3" w:rsidRPr="006C5CAC" w:rsidRDefault="00046BD3" w:rsidP="00FE0F54">
            <w:pPr>
              <w:pStyle w:val="BTEMEASMCA"/>
            </w:pPr>
            <w:r w:rsidRPr="006C5CAC">
              <w:t>Nefritas arba nefrozinis sindromas</w:t>
            </w:r>
          </w:p>
        </w:tc>
      </w:tr>
      <w:tr w:rsidR="00046BD3" w:rsidRPr="006C5CAC" w14:paraId="77372B91" w14:textId="77777777" w:rsidTr="007C2406">
        <w:tc>
          <w:tcPr>
            <w:tcW w:w="1668" w:type="dxa"/>
          </w:tcPr>
          <w:p w14:paraId="43632DAA" w14:textId="77777777" w:rsidR="00046BD3" w:rsidRPr="006C5CAC" w:rsidRDefault="00046BD3" w:rsidP="00FE0F54">
            <w:pPr>
              <w:pStyle w:val="BTEMEASMCA"/>
            </w:pPr>
            <w:r w:rsidRPr="006C5CAC">
              <w:t>Lytinės sistemos ir krūties sutrikimai</w:t>
            </w:r>
          </w:p>
        </w:tc>
        <w:tc>
          <w:tcPr>
            <w:tcW w:w="1559" w:type="dxa"/>
          </w:tcPr>
          <w:p w14:paraId="4EDBA09C" w14:textId="77777777" w:rsidR="00046BD3" w:rsidRPr="006C5CAC" w:rsidRDefault="00046BD3" w:rsidP="00FE0F54">
            <w:pPr>
              <w:pStyle w:val="BTEMEASMCA"/>
            </w:pPr>
          </w:p>
        </w:tc>
        <w:tc>
          <w:tcPr>
            <w:tcW w:w="1559" w:type="dxa"/>
          </w:tcPr>
          <w:p w14:paraId="5AAD4FF2" w14:textId="77777777" w:rsidR="00046BD3" w:rsidRPr="006C5CAC" w:rsidRDefault="00046BD3" w:rsidP="00FE0F54">
            <w:pPr>
              <w:pStyle w:val="BTEMEASMCA"/>
            </w:pPr>
          </w:p>
        </w:tc>
        <w:tc>
          <w:tcPr>
            <w:tcW w:w="1559" w:type="dxa"/>
          </w:tcPr>
          <w:p w14:paraId="45E0D77F" w14:textId="77777777" w:rsidR="00046BD3" w:rsidRPr="006C5CAC" w:rsidRDefault="00046BD3" w:rsidP="00FE0F54">
            <w:pPr>
              <w:pStyle w:val="BTEMEASMCA"/>
            </w:pPr>
            <w:r w:rsidRPr="006C5CAC">
              <w:t>Menstruacijų sutrikimai, prostatos ligos</w:t>
            </w:r>
          </w:p>
        </w:tc>
        <w:tc>
          <w:tcPr>
            <w:tcW w:w="1701" w:type="dxa"/>
          </w:tcPr>
          <w:p w14:paraId="5DB80225" w14:textId="77777777" w:rsidR="00046BD3" w:rsidRPr="006C5CAC" w:rsidRDefault="00046BD3" w:rsidP="00FE0F54">
            <w:pPr>
              <w:pStyle w:val="BTEMEASMCA"/>
            </w:pPr>
          </w:p>
        </w:tc>
      </w:tr>
      <w:tr w:rsidR="00046BD3" w:rsidRPr="006C5CAC" w14:paraId="20973E38" w14:textId="77777777" w:rsidTr="007C2406">
        <w:tc>
          <w:tcPr>
            <w:tcW w:w="1668" w:type="dxa"/>
          </w:tcPr>
          <w:p w14:paraId="1A8F499F" w14:textId="77777777" w:rsidR="00046BD3" w:rsidRPr="006C5CAC" w:rsidRDefault="00046BD3" w:rsidP="00FE0F54">
            <w:pPr>
              <w:pStyle w:val="BTEMEASMCA"/>
            </w:pPr>
            <w:r w:rsidRPr="006C5CAC">
              <w:lastRenderedPageBreak/>
              <w:t>Bendrieji sutrikimai ir vartojimo vietos pažeidimai</w:t>
            </w:r>
          </w:p>
        </w:tc>
        <w:tc>
          <w:tcPr>
            <w:tcW w:w="1559" w:type="dxa"/>
          </w:tcPr>
          <w:p w14:paraId="06081AA1" w14:textId="77777777" w:rsidR="00046BD3" w:rsidRPr="006C5CAC" w:rsidRDefault="00046BD3" w:rsidP="00FE0F54">
            <w:pPr>
              <w:pStyle w:val="BTEMEASMCA"/>
            </w:pPr>
          </w:p>
        </w:tc>
        <w:tc>
          <w:tcPr>
            <w:tcW w:w="1559" w:type="dxa"/>
          </w:tcPr>
          <w:p w14:paraId="7FF238FF" w14:textId="77777777" w:rsidR="00046BD3" w:rsidRPr="006C5CAC" w:rsidRDefault="00046BD3" w:rsidP="00FE0F54">
            <w:pPr>
              <w:pStyle w:val="BTEMEASMCA"/>
            </w:pPr>
            <w:r w:rsidRPr="006C5CAC">
              <w:t>Nuovargis, skausmas,  astenija, sustingimas, negalavimas</w:t>
            </w:r>
          </w:p>
        </w:tc>
        <w:tc>
          <w:tcPr>
            <w:tcW w:w="1559" w:type="dxa"/>
          </w:tcPr>
          <w:p w14:paraId="0A819CC7" w14:textId="77777777" w:rsidR="00046BD3" w:rsidRPr="006C5CAC" w:rsidRDefault="00046BD3" w:rsidP="00FE0F54">
            <w:pPr>
              <w:pStyle w:val="BTEMEASMCA"/>
            </w:pPr>
            <w:r w:rsidRPr="006C5CAC">
              <w:t>Periferinė edema</w:t>
            </w:r>
          </w:p>
        </w:tc>
        <w:tc>
          <w:tcPr>
            <w:tcW w:w="1701" w:type="dxa"/>
          </w:tcPr>
          <w:p w14:paraId="296847CD" w14:textId="77777777" w:rsidR="00046BD3" w:rsidRPr="006C5CAC" w:rsidRDefault="00046BD3" w:rsidP="00FE0F54">
            <w:pPr>
              <w:pStyle w:val="BTEMEASMCA"/>
            </w:pPr>
          </w:p>
        </w:tc>
      </w:tr>
      <w:tr w:rsidR="00046BD3" w:rsidRPr="006C5CAC" w14:paraId="0A58A4F6" w14:textId="77777777" w:rsidTr="007C2406">
        <w:tc>
          <w:tcPr>
            <w:tcW w:w="1668" w:type="dxa"/>
          </w:tcPr>
          <w:p w14:paraId="653AAD67" w14:textId="77777777" w:rsidR="00046BD3" w:rsidRPr="006C5CAC" w:rsidRDefault="00046BD3" w:rsidP="00FE0F54">
            <w:pPr>
              <w:pStyle w:val="BTEMEASMCA"/>
            </w:pPr>
            <w:r w:rsidRPr="006C5CAC">
              <w:t>Tyrimai</w:t>
            </w:r>
          </w:p>
        </w:tc>
        <w:tc>
          <w:tcPr>
            <w:tcW w:w="1559" w:type="dxa"/>
          </w:tcPr>
          <w:p w14:paraId="171B3810" w14:textId="77777777" w:rsidR="00046BD3" w:rsidRPr="006C5CAC" w:rsidRDefault="00046BD3" w:rsidP="00FE0F54">
            <w:pPr>
              <w:pStyle w:val="BTEMEASMCA"/>
            </w:pPr>
          </w:p>
        </w:tc>
        <w:tc>
          <w:tcPr>
            <w:tcW w:w="1559" w:type="dxa"/>
          </w:tcPr>
          <w:p w14:paraId="0A428A05" w14:textId="77777777" w:rsidR="00046BD3" w:rsidRPr="006C5CAC" w:rsidRDefault="00046BD3" w:rsidP="00FE0F54">
            <w:pPr>
              <w:pStyle w:val="BTEMEASMCA"/>
            </w:pPr>
          </w:p>
        </w:tc>
        <w:tc>
          <w:tcPr>
            <w:tcW w:w="1559" w:type="dxa"/>
          </w:tcPr>
          <w:p w14:paraId="35B58AE1" w14:textId="77777777" w:rsidR="00046BD3" w:rsidRPr="006C5CAC" w:rsidRDefault="00046BD3" w:rsidP="00FE0F54">
            <w:pPr>
              <w:pStyle w:val="BTEMEASMCA"/>
            </w:pPr>
            <w:r w:rsidRPr="006C5CAC">
              <w:t>Kepenų funkcijos rodiklių pakitimas</w:t>
            </w:r>
          </w:p>
        </w:tc>
        <w:tc>
          <w:tcPr>
            <w:tcW w:w="1701" w:type="dxa"/>
          </w:tcPr>
          <w:p w14:paraId="109DA1E6" w14:textId="77777777" w:rsidR="00046BD3" w:rsidRPr="006C5CAC" w:rsidRDefault="00046BD3" w:rsidP="00FE0F54">
            <w:pPr>
              <w:pStyle w:val="BTEMEASMCA"/>
            </w:pPr>
          </w:p>
        </w:tc>
      </w:tr>
    </w:tbl>
    <w:p w14:paraId="05BD31E2" w14:textId="77777777" w:rsidR="00046BD3" w:rsidRPr="006C5CAC" w:rsidRDefault="00046BD3" w:rsidP="00046BD3">
      <w:pPr>
        <w:pStyle w:val="BTEMEASMCA"/>
      </w:pPr>
    </w:p>
    <w:p w14:paraId="462F6DA3" w14:textId="77777777" w:rsidR="00046BD3" w:rsidRPr="006C5CAC" w:rsidRDefault="00046BD3" w:rsidP="00046BD3">
      <w:pPr>
        <w:pStyle w:val="BTEMEASMCA"/>
      </w:pPr>
      <w:r w:rsidRPr="006C5CAC">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248DEB72" w14:textId="77777777" w:rsidR="00046BD3" w:rsidRPr="006C5CAC" w:rsidRDefault="00046BD3" w:rsidP="00046BD3">
      <w:pPr>
        <w:pStyle w:val="BTEMEASMCA"/>
      </w:pPr>
    </w:p>
    <w:p w14:paraId="738E3719" w14:textId="77777777" w:rsidR="00046BD3" w:rsidRPr="006C5CAC" w:rsidRDefault="00046BD3" w:rsidP="00046BD3">
      <w:pPr>
        <w:pStyle w:val="BTEMEASMCA"/>
      </w:pPr>
      <w:r w:rsidRPr="006C5CAC">
        <w:t>Klinikiniai tyrimai ir epidemiologiniai duomenys rodo, kad kai kurių NVNU vartojimas (ypač didelėmis dozėmis ir ilgai), gali būti susijęs su nedideliu arterijų trombozės reiškinių (pvz., miokardo infarkto arba insulto) rizikos padidėjimu (žr. 4.4 skyrių).</w:t>
      </w:r>
    </w:p>
    <w:p w14:paraId="31E4AD3F" w14:textId="77777777" w:rsidR="00046BD3" w:rsidRPr="006C5CAC" w:rsidRDefault="00046BD3" w:rsidP="00046BD3">
      <w:pPr>
        <w:pStyle w:val="BTEMEASMCA"/>
      </w:pPr>
    </w:p>
    <w:p w14:paraId="2CD72AC5" w14:textId="77777777" w:rsidR="00046BD3" w:rsidRPr="006C5CAC" w:rsidRDefault="00046BD3" w:rsidP="00046BD3">
      <w:pPr>
        <w:pStyle w:val="BTEMEASMCA"/>
      </w:pPr>
      <w:r w:rsidRPr="006C5CAC">
        <w:t>Kaip vartojant ir kitus NVNU, gali būti ir kitų nepageidaujamo poveikio požymių: aseptinis meningitas, dažniau pasitaikantis sergantiesiems sistemine raudonąja vilklige ar mišriomis jungiamojo audinio ligomis, kraujo reakcijos (purpura, aplastinė ir hemolizinė mažakraujystė, retai  agranulocitozė ar kaulų čiulpų hipoplazija).</w:t>
      </w:r>
    </w:p>
    <w:p w14:paraId="55909C16" w14:textId="77777777" w:rsidR="00046BD3" w:rsidRPr="006C5CAC" w:rsidRDefault="00046BD3" w:rsidP="00046BD3">
      <w:pPr>
        <w:pStyle w:val="BTEMEASMCA"/>
      </w:pPr>
    </w:p>
    <w:p w14:paraId="27C0CDA3" w14:textId="77777777" w:rsidR="00046BD3" w:rsidRPr="006C5CAC" w:rsidRDefault="00046BD3" w:rsidP="00046BD3">
      <w:pPr>
        <w:autoSpaceDE w:val="0"/>
        <w:autoSpaceDN w:val="0"/>
        <w:adjustRightInd w:val="0"/>
        <w:jc w:val="both"/>
        <w:rPr>
          <w:snapToGrid w:val="0"/>
          <w:sz w:val="22"/>
          <w:szCs w:val="22"/>
          <w:u w:val="single"/>
        </w:rPr>
      </w:pPr>
      <w:r w:rsidRPr="006C5CAC">
        <w:rPr>
          <w:snapToGrid w:val="0"/>
          <w:sz w:val="22"/>
          <w:szCs w:val="22"/>
          <w:u w:val="single"/>
        </w:rPr>
        <w:t>Pranešimas apie įtariamas nepageidaujamas reakcijas</w:t>
      </w:r>
    </w:p>
    <w:p w14:paraId="2A9DB14B" w14:textId="77777777" w:rsidR="00046BD3" w:rsidRPr="006C5CAC" w:rsidRDefault="00046BD3" w:rsidP="00046BD3">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7"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8"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6C5CAC">
        <w:t>.</w:t>
      </w:r>
    </w:p>
    <w:p w14:paraId="7EA7643B" w14:textId="77777777" w:rsidR="00046BD3" w:rsidRPr="006C5CAC" w:rsidRDefault="00046BD3" w:rsidP="00046BD3">
      <w:pPr>
        <w:pStyle w:val="BTEMEASMCA"/>
      </w:pPr>
    </w:p>
    <w:p w14:paraId="76BD3167" w14:textId="77777777" w:rsidR="00046BD3" w:rsidRPr="006C5CAC" w:rsidRDefault="00046BD3" w:rsidP="00046BD3">
      <w:pPr>
        <w:pStyle w:val="PI-2EMEASMCA"/>
        <w:ind w:right="-60"/>
      </w:pPr>
      <w:bookmarkStart w:id="29" w:name="_Toc129243110"/>
      <w:bookmarkStart w:id="30" w:name="_Toc129243235"/>
      <w:r w:rsidRPr="006C5CAC">
        <w:t>4.9</w:t>
      </w:r>
      <w:r w:rsidRPr="006C5CAC">
        <w:tab/>
        <w:t>Perdozavimas</w:t>
      </w:r>
      <w:bookmarkEnd w:id="29"/>
      <w:bookmarkEnd w:id="30"/>
    </w:p>
    <w:p w14:paraId="531D33EE" w14:textId="77777777" w:rsidR="00046BD3" w:rsidRPr="006C5CAC" w:rsidRDefault="00046BD3" w:rsidP="00046BD3">
      <w:pPr>
        <w:pStyle w:val="BTEMEASMCA"/>
      </w:pPr>
    </w:p>
    <w:p w14:paraId="225E0083" w14:textId="77777777" w:rsidR="00046BD3" w:rsidRPr="006C5CAC" w:rsidRDefault="00046BD3" w:rsidP="00046BD3">
      <w:pPr>
        <w:pStyle w:val="BTEMEASMCA"/>
      </w:pPr>
      <w:r w:rsidRPr="006C5CAC">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0B466D45" w14:textId="77777777" w:rsidR="00046BD3" w:rsidRPr="006C5CAC" w:rsidRDefault="00046BD3" w:rsidP="00046BD3">
      <w:pPr>
        <w:pStyle w:val="BTEMEASMCA"/>
      </w:pPr>
    </w:p>
    <w:p w14:paraId="27DAB514" w14:textId="77777777" w:rsidR="00046BD3" w:rsidRPr="006C5CAC" w:rsidRDefault="00046BD3" w:rsidP="00046BD3">
      <w:pPr>
        <w:pStyle w:val="BTEMEASMCA"/>
      </w:pPr>
      <w:r w:rsidRPr="006C5CAC">
        <w:t xml:space="preserve">Tais atvejais, kai atsitiktinai išgeriama per daug vaisto, įvertinus ligonio būklę, reikia nedelsiant  pradėti simptominį gydymą. Vienos valandos laikotarpiu būtina duoti aktyvintos anglies, jeigu suaugusysis arba vaikas išgėrė daugiau kaip 5 mg/kg kūno svorio preparato. </w:t>
      </w:r>
    </w:p>
    <w:p w14:paraId="0C617EE9" w14:textId="77777777" w:rsidR="00046BD3" w:rsidRPr="006C5CAC" w:rsidRDefault="00046BD3" w:rsidP="00046BD3">
      <w:pPr>
        <w:pStyle w:val="BTEMEASMCA"/>
      </w:pPr>
      <w:r w:rsidRPr="006C5CAC">
        <w:t>Deksketoprofeno trometamolį galima pašalinti dializuojant.</w:t>
      </w:r>
      <w:r w:rsidRPr="006C5CAC">
        <w:br/>
      </w:r>
    </w:p>
    <w:p w14:paraId="134E5E6E" w14:textId="77777777" w:rsidR="00046BD3" w:rsidRPr="006C5CAC" w:rsidRDefault="00046BD3" w:rsidP="00046BD3">
      <w:pPr>
        <w:pStyle w:val="BTEMEASMCA"/>
      </w:pPr>
    </w:p>
    <w:p w14:paraId="408954C3" w14:textId="77777777" w:rsidR="00046BD3" w:rsidRPr="006C5CAC" w:rsidRDefault="00046BD3" w:rsidP="00046BD3">
      <w:pPr>
        <w:pStyle w:val="PI-1EMEASMCA"/>
      </w:pPr>
      <w:bookmarkStart w:id="31" w:name="_Toc129243111"/>
      <w:bookmarkStart w:id="32" w:name="_Toc129243236"/>
      <w:r w:rsidRPr="006C5CAC">
        <w:t>5.</w:t>
      </w:r>
      <w:r w:rsidRPr="006C5CAC">
        <w:tab/>
        <w:t>FARMAKOLOGINĖS SAVYBĖS</w:t>
      </w:r>
      <w:bookmarkEnd w:id="31"/>
      <w:bookmarkEnd w:id="32"/>
    </w:p>
    <w:p w14:paraId="6F859C85" w14:textId="77777777" w:rsidR="00046BD3" w:rsidRPr="006C5CAC" w:rsidRDefault="00046BD3" w:rsidP="00046BD3">
      <w:pPr>
        <w:pStyle w:val="BTEMEASMCA"/>
      </w:pPr>
    </w:p>
    <w:p w14:paraId="73D298CB" w14:textId="77777777" w:rsidR="00046BD3" w:rsidRPr="006C5CAC" w:rsidRDefault="00046BD3" w:rsidP="00046BD3">
      <w:pPr>
        <w:pStyle w:val="PI-2EMEASMCA"/>
      </w:pPr>
      <w:bookmarkStart w:id="33" w:name="_Toc129243112"/>
      <w:bookmarkStart w:id="34" w:name="_Toc129243237"/>
      <w:r w:rsidRPr="006C5CAC">
        <w:t>5.1</w:t>
      </w:r>
      <w:r w:rsidRPr="006C5CAC">
        <w:tab/>
        <w:t>Farmakodinaminės savybės</w:t>
      </w:r>
      <w:bookmarkEnd w:id="33"/>
      <w:bookmarkEnd w:id="34"/>
    </w:p>
    <w:p w14:paraId="713C94F6" w14:textId="77777777" w:rsidR="00046BD3" w:rsidRPr="006C5CAC" w:rsidRDefault="00046BD3" w:rsidP="00046BD3">
      <w:pPr>
        <w:pStyle w:val="BTEMEASMCA"/>
      </w:pPr>
    </w:p>
    <w:p w14:paraId="3C2B8CE4" w14:textId="77777777" w:rsidR="00046BD3" w:rsidRPr="006C5CAC" w:rsidRDefault="00046BD3" w:rsidP="00046BD3">
      <w:pPr>
        <w:pStyle w:val="BTEMEASMCA"/>
      </w:pPr>
      <w:r w:rsidRPr="006C5CAC">
        <w:t>Farmakoterapinė grupė – nesteroidiniai vaistai nuo uždegimo, ATC kodas – M01AE17.</w:t>
      </w:r>
    </w:p>
    <w:p w14:paraId="6DC8D37A" w14:textId="77777777" w:rsidR="00046BD3" w:rsidRPr="006C5CAC" w:rsidRDefault="00046BD3" w:rsidP="00046BD3">
      <w:pPr>
        <w:pStyle w:val="BTEMEASMCA"/>
      </w:pPr>
      <w:r w:rsidRPr="006C5CAC">
        <w:tab/>
      </w:r>
    </w:p>
    <w:p w14:paraId="4C65E88E" w14:textId="77777777" w:rsidR="00046BD3" w:rsidRPr="006C5CAC" w:rsidRDefault="00046BD3" w:rsidP="00046BD3">
      <w:pPr>
        <w:pStyle w:val="BTEMEASMCA"/>
      </w:pPr>
      <w:r w:rsidRPr="006C5CAC">
        <w:t xml:space="preserve">Deksketoprofeno trometamolis yra S-(+)-2-(3-benzoilfenil)propiono rūgšties trometamino druska; jis malšina skausmą, pasižymi uždegimą slopinančiu poveikiu, mažina temperatūrą, priklauso NVNU grupei. </w:t>
      </w:r>
    </w:p>
    <w:p w14:paraId="7C976586" w14:textId="77777777" w:rsidR="00046BD3" w:rsidRPr="006C5CAC" w:rsidRDefault="00046BD3" w:rsidP="00046BD3">
      <w:pPr>
        <w:pStyle w:val="BTEMEASMCA"/>
      </w:pPr>
    </w:p>
    <w:p w14:paraId="571ED2FE" w14:textId="77777777" w:rsidR="00046BD3" w:rsidRPr="00977851" w:rsidRDefault="00046BD3" w:rsidP="00046BD3">
      <w:pPr>
        <w:pStyle w:val="BTEMEASMCA"/>
        <w:rPr>
          <w:u w:val="single"/>
        </w:rPr>
      </w:pPr>
      <w:r w:rsidRPr="00977851">
        <w:rPr>
          <w:u w:val="single"/>
        </w:rPr>
        <w:t>Veikimo mechanizmas</w:t>
      </w:r>
    </w:p>
    <w:p w14:paraId="54914A4A" w14:textId="77777777" w:rsidR="00046BD3" w:rsidRPr="006C5CAC" w:rsidRDefault="00046BD3" w:rsidP="00046BD3">
      <w:pPr>
        <w:pStyle w:val="BTEMEASMCA"/>
      </w:pPr>
      <w:r w:rsidRPr="006C5CAC">
        <w:t>NVNU veikimo mechanizmas susijęs su prostaglandinų sintezės sumažėjimu dėl ciklooksigenazės slopinimo. Konkrečiai, slopinamas arachidono rūgšties virsmas cikliniais endoperoksidais, PGG</w:t>
      </w:r>
      <w:r w:rsidRPr="006C5CAC">
        <w:rPr>
          <w:vertAlign w:val="subscript"/>
        </w:rPr>
        <w:t>2</w:t>
      </w:r>
      <w:r w:rsidRPr="006C5CAC">
        <w:t xml:space="preserve"> ir PGH</w:t>
      </w:r>
      <w:r w:rsidRPr="006C5CAC">
        <w:rPr>
          <w:vertAlign w:val="subscript"/>
        </w:rPr>
        <w:t>2</w:t>
      </w:r>
      <w:r w:rsidRPr="006C5CAC">
        <w:t>, iš kurių susidaro prostaglandinai PGE</w:t>
      </w:r>
      <w:r w:rsidRPr="006C5CAC">
        <w:rPr>
          <w:vertAlign w:val="subscript"/>
        </w:rPr>
        <w:t>1</w:t>
      </w:r>
      <w:r w:rsidRPr="006C5CAC">
        <w:t>, PGE</w:t>
      </w:r>
      <w:r w:rsidRPr="006C5CAC">
        <w:rPr>
          <w:vertAlign w:val="subscript"/>
        </w:rPr>
        <w:t>2</w:t>
      </w:r>
      <w:r w:rsidRPr="006C5CAC">
        <w:t>, PGF</w:t>
      </w:r>
      <w:r w:rsidRPr="006C5CAC">
        <w:rPr>
          <w:vertAlign w:val="subscript"/>
        </w:rPr>
        <w:t>2</w:t>
      </w:r>
      <w:r w:rsidRPr="006C5CAC">
        <w:rPr>
          <w:rFonts w:ascii="Bookman Old Style" w:hAnsi="Bookman Old Style"/>
          <w:vertAlign w:val="subscript"/>
        </w:rPr>
        <w:t></w:t>
      </w:r>
      <w:r w:rsidRPr="006C5CAC">
        <w:t xml:space="preserve"> ir PGD</w:t>
      </w:r>
      <w:r w:rsidRPr="006C5CAC">
        <w:rPr>
          <w:vertAlign w:val="subscript"/>
        </w:rPr>
        <w:t>2</w:t>
      </w:r>
      <w:r w:rsidRPr="006C5CAC">
        <w:t>, taip pat prostaciklinas PGI</w:t>
      </w:r>
      <w:r w:rsidRPr="006C5CAC">
        <w:rPr>
          <w:vertAlign w:val="subscript"/>
        </w:rPr>
        <w:t>2</w:t>
      </w:r>
      <w:r w:rsidRPr="006C5CAC">
        <w:t xml:space="preserve"> ir tomboksanai (TxA</w:t>
      </w:r>
      <w:r w:rsidRPr="006C5CAC">
        <w:rPr>
          <w:vertAlign w:val="subscript"/>
        </w:rPr>
        <w:t>2</w:t>
      </w:r>
      <w:r w:rsidRPr="006C5CAC">
        <w:t xml:space="preserve"> ir TxB</w:t>
      </w:r>
      <w:r w:rsidRPr="006C5CAC">
        <w:rPr>
          <w:vertAlign w:val="subscript"/>
        </w:rPr>
        <w:t>2</w:t>
      </w:r>
      <w:r w:rsidRPr="006C5CAC">
        <w:t xml:space="preserve">). Be to, prostaglandinų sintezės slopinimas gali turėti įtakos ir tokiems uždegimo mediatoriams kaip kininai, tokiu būdu tiesioginį poveikį papildydamas netiesioginiu. </w:t>
      </w:r>
    </w:p>
    <w:p w14:paraId="64DBE7ED" w14:textId="77777777" w:rsidR="00046BD3" w:rsidRPr="006C5CAC" w:rsidRDefault="00046BD3" w:rsidP="00046BD3">
      <w:pPr>
        <w:pStyle w:val="BTEMEASMCA"/>
      </w:pPr>
    </w:p>
    <w:p w14:paraId="635D5047" w14:textId="77777777" w:rsidR="00046BD3" w:rsidRPr="00977851" w:rsidRDefault="00046BD3" w:rsidP="00046BD3">
      <w:pPr>
        <w:pStyle w:val="BTEMEASMCA"/>
        <w:rPr>
          <w:u w:val="single"/>
        </w:rPr>
      </w:pPr>
      <w:r w:rsidRPr="00977851">
        <w:rPr>
          <w:u w:val="single"/>
        </w:rPr>
        <w:t>Farmakodinaminis poveikis</w:t>
      </w:r>
    </w:p>
    <w:p w14:paraId="0DDDA430" w14:textId="77777777" w:rsidR="00046BD3" w:rsidRPr="006C5CAC" w:rsidRDefault="00046BD3" w:rsidP="00046BD3">
      <w:pPr>
        <w:pStyle w:val="BTEMEASMCA"/>
      </w:pPr>
      <w:r w:rsidRPr="006C5CAC">
        <w:t>Tyrimuose su gyvūnais bei žmonių stebėjimais nustatytas deksketoprofeno slopinantis poveikis COX-1 ir COX-2 aktyvumui.</w:t>
      </w:r>
    </w:p>
    <w:p w14:paraId="0AF08A9A" w14:textId="77777777" w:rsidR="00046BD3" w:rsidRPr="006C5CAC" w:rsidRDefault="00046BD3" w:rsidP="00046BD3">
      <w:pPr>
        <w:pStyle w:val="BTEMEASMCA"/>
      </w:pPr>
    </w:p>
    <w:p w14:paraId="4901DC29" w14:textId="77777777" w:rsidR="00046BD3" w:rsidRPr="00977851" w:rsidRDefault="00046BD3" w:rsidP="00046BD3">
      <w:pPr>
        <w:pStyle w:val="BTEMEASMCA"/>
        <w:rPr>
          <w:u w:val="single"/>
        </w:rPr>
      </w:pPr>
      <w:r w:rsidRPr="00977851">
        <w:rPr>
          <w:u w:val="single"/>
        </w:rPr>
        <w:t>Klinikinis veiksmingumas ir saugumas</w:t>
      </w:r>
    </w:p>
    <w:p w14:paraId="6767DCCB" w14:textId="77777777" w:rsidR="00046BD3" w:rsidRPr="006C5CAC" w:rsidRDefault="00046BD3" w:rsidP="00046BD3">
      <w:pPr>
        <w:pStyle w:val="BTEMEASMCA"/>
      </w:pPr>
      <w:r w:rsidRPr="006C5CAC">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168E5807" w14:textId="77777777" w:rsidR="00046BD3" w:rsidRPr="006C5CAC" w:rsidRDefault="00046BD3" w:rsidP="00046BD3">
      <w:pPr>
        <w:pStyle w:val="BTEMEASMCA"/>
      </w:pPr>
    </w:p>
    <w:p w14:paraId="6DD3B6D1" w14:textId="77777777" w:rsidR="00046BD3" w:rsidRPr="006C5CAC" w:rsidRDefault="00046BD3" w:rsidP="00046BD3">
      <w:pPr>
        <w:pStyle w:val="PI-2EMEASMCA"/>
      </w:pPr>
      <w:bookmarkStart w:id="35" w:name="_Toc129243113"/>
      <w:bookmarkStart w:id="36" w:name="_Toc129243238"/>
      <w:r w:rsidRPr="006C5CAC">
        <w:t>5.2</w:t>
      </w:r>
      <w:r w:rsidRPr="006C5CAC">
        <w:tab/>
        <w:t>Farmakokinetinės savybės</w:t>
      </w:r>
      <w:bookmarkEnd w:id="35"/>
      <w:bookmarkEnd w:id="36"/>
    </w:p>
    <w:p w14:paraId="6E196B8E" w14:textId="77777777" w:rsidR="00046BD3" w:rsidRPr="006C5CAC" w:rsidRDefault="00046BD3" w:rsidP="00046BD3">
      <w:pPr>
        <w:pStyle w:val="BTEMEASMCA"/>
      </w:pPr>
    </w:p>
    <w:p w14:paraId="60401BB2" w14:textId="77777777" w:rsidR="00046BD3" w:rsidRPr="00977851" w:rsidRDefault="00046BD3" w:rsidP="00046BD3">
      <w:pPr>
        <w:pStyle w:val="BTEMEASMCA"/>
        <w:rPr>
          <w:u w:val="single"/>
        </w:rPr>
      </w:pPr>
      <w:r w:rsidRPr="00977851">
        <w:rPr>
          <w:u w:val="single"/>
        </w:rPr>
        <w:t>Absorbcija</w:t>
      </w:r>
    </w:p>
    <w:p w14:paraId="16737846" w14:textId="77777777" w:rsidR="00046BD3" w:rsidRPr="006C5CAC" w:rsidRDefault="00046BD3" w:rsidP="00046BD3">
      <w:pPr>
        <w:pStyle w:val="BTEMEASMCA"/>
      </w:pPr>
      <w:r w:rsidRPr="006C5CAC">
        <w:t>Išgėrus deksketoprofeno granulių, jis greitai absorbuojamas, maksimali koncentracija C</w:t>
      </w:r>
      <w:r w:rsidRPr="006C5CAC">
        <w:rPr>
          <w:vertAlign w:val="subscript"/>
        </w:rPr>
        <w:t>max</w:t>
      </w:r>
      <w:r w:rsidRPr="006C5CAC">
        <w:t xml:space="preserve"> kraujo plazmoje pasiekiama po 0,25-0,33 valandos. </w:t>
      </w:r>
    </w:p>
    <w:p w14:paraId="66D9CB87" w14:textId="77777777" w:rsidR="00046BD3" w:rsidRPr="006C5CAC" w:rsidRDefault="00046BD3" w:rsidP="00046BD3">
      <w:pPr>
        <w:pStyle w:val="BTEMEASMCA"/>
      </w:pPr>
    </w:p>
    <w:p w14:paraId="4C61D96D" w14:textId="747653CD" w:rsidR="00046BD3" w:rsidRPr="006C5CAC" w:rsidRDefault="00046BD3" w:rsidP="00046BD3">
      <w:pPr>
        <w:pStyle w:val="BTEMEASMCA"/>
      </w:pPr>
      <w:r w:rsidRPr="006C5CAC">
        <w:t>Įprasto atpalaidavimo geriamųjų deksketoprofeno tablečių ir geriamųjų granulių 25 mg dozių palyginimas rodo, kad abi vaistinio preparato farmacinės formos yra bioekvivalentiškos biologinio prieinamumo (AUC) aspektu. Išgėrus granulių, palyginti su tabletėmis, maksimali koncentracija (C</w:t>
      </w:r>
      <w:r w:rsidRPr="006C5CAC">
        <w:rPr>
          <w:vertAlign w:val="subscript"/>
        </w:rPr>
        <w:t>max</w:t>
      </w:r>
      <w:r w:rsidRPr="006C5CAC">
        <w:t>) buvo apytikriai 30 %  didesnė.</w:t>
      </w:r>
    </w:p>
    <w:p w14:paraId="60DF0D34" w14:textId="77777777" w:rsidR="00046BD3" w:rsidRPr="006C5CAC" w:rsidRDefault="00046BD3" w:rsidP="00046BD3">
      <w:pPr>
        <w:pStyle w:val="BTEMEASMCA"/>
      </w:pPr>
      <w:r w:rsidRPr="006C5CAC">
        <w:t>Jeigu vaistas vartojamas valgymo metu, AUC nesikeičia, bet C</w:t>
      </w:r>
      <w:r w:rsidRPr="006C5CAC">
        <w:rPr>
          <w:vertAlign w:val="subscript"/>
        </w:rPr>
        <w:t>max</w:t>
      </w:r>
      <w:r w:rsidRPr="006C5CAC">
        <w:t xml:space="preserve"> sumažėja ir absorbcijos greitis lėtėja (padidėja t</w:t>
      </w:r>
      <w:r w:rsidRPr="006C5CAC">
        <w:rPr>
          <w:vertAlign w:val="subscript"/>
        </w:rPr>
        <w:t>max</w:t>
      </w:r>
      <w:r w:rsidRPr="006C5CAC">
        <w:t>).</w:t>
      </w:r>
    </w:p>
    <w:p w14:paraId="680A5F3A" w14:textId="77777777" w:rsidR="00046BD3" w:rsidRPr="006C5CAC" w:rsidRDefault="00046BD3" w:rsidP="00046BD3">
      <w:pPr>
        <w:pStyle w:val="BTEMEASMCA"/>
      </w:pPr>
    </w:p>
    <w:p w14:paraId="70F41E04" w14:textId="77777777" w:rsidR="00046BD3" w:rsidRPr="00977851" w:rsidRDefault="00046BD3" w:rsidP="00046BD3">
      <w:pPr>
        <w:pStyle w:val="BTEMEASMCA"/>
        <w:rPr>
          <w:u w:val="single"/>
        </w:rPr>
      </w:pPr>
      <w:r w:rsidRPr="00977851">
        <w:rPr>
          <w:u w:val="single"/>
        </w:rPr>
        <w:t>Pasiskirstymas</w:t>
      </w:r>
    </w:p>
    <w:p w14:paraId="60307982" w14:textId="77777777" w:rsidR="00046BD3" w:rsidRPr="006C5CAC" w:rsidRDefault="00046BD3" w:rsidP="00046BD3">
      <w:pPr>
        <w:pStyle w:val="BTEMEASMCA"/>
      </w:pPr>
      <w:r w:rsidRPr="006C5CAC">
        <w:t xml:space="preserve">Deksketoprofeno pusinis pasiskirstymo periodas ir pusinės eliminacijos laikas yra atitinkamai 0,35 ir 1,65 valandos. Kaip ir kitiems vaistams, kurie stipriai susijungia su kraujo plazmos baltymais (99 %), pasiskirstymo tūrio vidurkis mažesnis negu 0,25 l/kg. </w:t>
      </w:r>
    </w:p>
    <w:p w14:paraId="3EB26C62" w14:textId="77777777" w:rsidR="00046BD3" w:rsidRPr="006C5CAC" w:rsidRDefault="00046BD3" w:rsidP="00046BD3">
      <w:pPr>
        <w:pStyle w:val="BTEMEASMCA"/>
      </w:pPr>
    </w:p>
    <w:p w14:paraId="5DF4C49D" w14:textId="77777777" w:rsidR="00046BD3" w:rsidRPr="00977851" w:rsidRDefault="00046BD3" w:rsidP="00046BD3">
      <w:pPr>
        <w:pStyle w:val="BTEMEASMCA"/>
        <w:rPr>
          <w:u w:val="single"/>
        </w:rPr>
      </w:pPr>
      <w:r w:rsidRPr="00977851">
        <w:rPr>
          <w:u w:val="single"/>
        </w:rPr>
        <w:t>Biotransformacija ir eliminacija</w:t>
      </w:r>
    </w:p>
    <w:p w14:paraId="1227B326" w14:textId="77777777" w:rsidR="00046BD3" w:rsidRPr="006C5CAC" w:rsidRDefault="00046BD3" w:rsidP="00046BD3">
      <w:pPr>
        <w:pStyle w:val="BTEMEASMCA"/>
      </w:pPr>
      <w:r w:rsidRPr="006C5CAC">
        <w:t>Deksketoprofeno svarbiausias pašalinimo iš organizmo kelias yra glukuronizacija bei išsiskyrimas su šlapimu.</w:t>
      </w:r>
    </w:p>
    <w:p w14:paraId="181072CD" w14:textId="77777777" w:rsidR="00046BD3" w:rsidRPr="006C5CAC" w:rsidRDefault="00046BD3" w:rsidP="00046BD3">
      <w:pPr>
        <w:pStyle w:val="BTEMEASMCA"/>
      </w:pPr>
    </w:p>
    <w:p w14:paraId="4A10EC94" w14:textId="77777777" w:rsidR="00046BD3" w:rsidRPr="006C5CAC" w:rsidRDefault="00046BD3" w:rsidP="00046BD3">
      <w:pPr>
        <w:pStyle w:val="BTEMEASMCA"/>
      </w:pPr>
      <w:r w:rsidRPr="006C5CAC">
        <w:t>Išgėrus deksketoprofeno, šlapime randamas tik S-(+) enantiomeras, įrodantis, kad žmogaus organizme R-(-) enantiomeras nesusidaro.</w:t>
      </w:r>
    </w:p>
    <w:p w14:paraId="0650B5E6" w14:textId="77777777" w:rsidR="00046BD3" w:rsidRPr="006C5CAC" w:rsidRDefault="00046BD3" w:rsidP="00046BD3">
      <w:pPr>
        <w:pStyle w:val="BTEMEASMCA"/>
      </w:pPr>
    </w:p>
    <w:p w14:paraId="615EDAA5" w14:textId="77777777" w:rsidR="00046BD3" w:rsidRPr="006C5CAC" w:rsidRDefault="00046BD3" w:rsidP="00046BD3">
      <w:pPr>
        <w:pStyle w:val="BTEMEASMCA"/>
      </w:pPr>
      <w:r w:rsidRPr="006C5CAC">
        <w:t>Daugkartinės dozės farmakokinetiniais tyrimais nustatyta, kad plotas po laiko ir koncentracijos sankirtos kreive (AUC) po paskutinės vaisto dozės yra toks pat, kaip ir po vienkartinės dozės; vadinasi, vaisto sankaupa organizme nevyksta.</w:t>
      </w:r>
    </w:p>
    <w:p w14:paraId="0EF6DE96" w14:textId="77777777" w:rsidR="00046BD3" w:rsidRPr="006C5CAC" w:rsidRDefault="00046BD3" w:rsidP="00046BD3">
      <w:pPr>
        <w:pStyle w:val="BTEMEASMCA"/>
      </w:pPr>
    </w:p>
    <w:p w14:paraId="2FC5D086" w14:textId="77777777" w:rsidR="00046BD3" w:rsidRPr="006C5CAC" w:rsidRDefault="00046BD3" w:rsidP="00046BD3">
      <w:pPr>
        <w:pStyle w:val="PI-2EMEASMCA"/>
      </w:pPr>
      <w:bookmarkStart w:id="37" w:name="_Toc129243114"/>
      <w:bookmarkStart w:id="38" w:name="_Toc129243239"/>
      <w:r w:rsidRPr="006C5CAC">
        <w:t>5.3</w:t>
      </w:r>
      <w:r w:rsidRPr="006C5CAC">
        <w:tab/>
        <w:t>Ikiklinikinių saugumo tyrimų duomenys</w:t>
      </w:r>
      <w:bookmarkEnd w:id="37"/>
      <w:bookmarkEnd w:id="38"/>
    </w:p>
    <w:p w14:paraId="52DD68B7" w14:textId="77777777" w:rsidR="00046BD3" w:rsidRPr="006C5CAC" w:rsidRDefault="00046BD3" w:rsidP="00046BD3">
      <w:pPr>
        <w:pStyle w:val="BTEMEASMCA"/>
      </w:pPr>
    </w:p>
    <w:p w14:paraId="13070BA0" w14:textId="77777777" w:rsidR="00046BD3" w:rsidRPr="006C5CAC" w:rsidRDefault="00046BD3" w:rsidP="00046BD3">
      <w:pPr>
        <w:pStyle w:val="BTEMEASMCA"/>
        <w:rPr>
          <w:color w:val="000000"/>
        </w:rPr>
      </w:pPr>
      <w:r w:rsidRPr="006C5CAC">
        <w:t>Įprastų farmakologinio saugumo, genotoksiškumo, imunofarmakologijos neklinikinių tyrimų duomenys specifinio pavojaus žmogui nerodo</w:t>
      </w:r>
      <w:r w:rsidRPr="006C5CAC">
        <w:rPr>
          <w:color w:val="000000"/>
        </w:rPr>
        <w:t xml:space="preserve">. Lėtinio toksiškumo tyrimų, atliktų su pelėmis ir beždžionėmis metu nustatyta, kad </w:t>
      </w:r>
      <w:r w:rsidRPr="006C5CAC">
        <w:t>2 kartus didesnė už didžiausią rekomenduojamą žmogui</w:t>
      </w:r>
      <w:r w:rsidRPr="006C5CAC">
        <w:rPr>
          <w:color w:val="000000"/>
        </w:rPr>
        <w:t xml:space="preserve"> dozė nesukėlė jokių nepageidaujamo poveikio (NOAEL) reiškinių. Skiriant didesnes dozes</w:t>
      </w:r>
      <w:r w:rsidRPr="006C5CAC">
        <w:t xml:space="preserve"> beždžionėms</w:t>
      </w:r>
      <w:r w:rsidRPr="006C5CAC">
        <w:rPr>
          <w:color w:val="000000"/>
        </w:rPr>
        <w:t xml:space="preserve">, svarbiausia nepageidaujamo poveikio išraiška buvo </w:t>
      </w:r>
      <w:r w:rsidRPr="006C5CAC">
        <w:t>kraujas išmatose, sumažėjęs kūno svorio prieaugis</w:t>
      </w:r>
      <w:r w:rsidRPr="00FF12B6">
        <w:t xml:space="preserve"> ir</w:t>
      </w:r>
      <w:r w:rsidRPr="006C5CAC">
        <w:t>, esant didžiausioms dozėms, eroziniai virškinimo trakto pažeidimai. Šis poveikis pasireiškė esant 14</w:t>
      </w:r>
      <w:r>
        <w:t>–</w:t>
      </w:r>
      <w:r w:rsidRPr="006C5CAC">
        <w:t>18 kartų didesnėms už didžiausią rekomenduojamą žmogui dozėmis</w:t>
      </w:r>
      <w:r w:rsidRPr="006C5CAC">
        <w:rPr>
          <w:color w:val="000000"/>
        </w:rPr>
        <w:t>.</w:t>
      </w:r>
    </w:p>
    <w:p w14:paraId="1055B61F" w14:textId="77777777" w:rsidR="00046BD3" w:rsidRPr="006C5CAC" w:rsidRDefault="00046BD3" w:rsidP="00046BD3">
      <w:pPr>
        <w:pStyle w:val="BTEMEASMCA"/>
        <w:rPr>
          <w:color w:val="000000"/>
        </w:rPr>
      </w:pPr>
      <w:r w:rsidRPr="006C5CAC">
        <w:t>Galimo kancerogeniškumo tyrimų su gyvūnais nėra.</w:t>
      </w:r>
    </w:p>
    <w:p w14:paraId="43387131" w14:textId="77777777" w:rsidR="00046BD3" w:rsidRPr="006C5CAC" w:rsidRDefault="00046BD3" w:rsidP="00046BD3">
      <w:pPr>
        <w:pStyle w:val="BTEMEASMCA"/>
      </w:pPr>
      <w:r w:rsidRPr="006C5CAC">
        <w:lastRenderedPageBreak/>
        <w:t>Kaip nustatyta visiems NVNU, tyrimų su gyvūnų modeliais metu deksketoprofenas gali sukelti netiesioginius embriono ir vaisiaus gyvybingumo pakitimus toksiškai veikdamas vaisingos patelės virškinimo traktą bei tiesiogiai veikdamas vaisiaus vystymąsi.</w:t>
      </w:r>
    </w:p>
    <w:p w14:paraId="675B4BE6" w14:textId="77777777" w:rsidR="00046BD3" w:rsidRPr="006C5CAC" w:rsidRDefault="00046BD3" w:rsidP="00046BD3">
      <w:pPr>
        <w:pStyle w:val="BTEMEASMCA"/>
      </w:pPr>
    </w:p>
    <w:p w14:paraId="347BB45C" w14:textId="77777777" w:rsidR="00046BD3" w:rsidRPr="006C5CAC" w:rsidRDefault="00046BD3" w:rsidP="00046BD3">
      <w:pPr>
        <w:pStyle w:val="BTEMEASMCA"/>
      </w:pPr>
    </w:p>
    <w:p w14:paraId="08C3064A" w14:textId="77777777" w:rsidR="00046BD3" w:rsidRPr="006C5CAC" w:rsidRDefault="00046BD3" w:rsidP="00046BD3">
      <w:pPr>
        <w:pStyle w:val="PI-1EMEASMCA"/>
      </w:pPr>
      <w:bookmarkStart w:id="39" w:name="_Toc129243115"/>
      <w:bookmarkStart w:id="40" w:name="_Toc129243240"/>
      <w:r w:rsidRPr="006C5CAC">
        <w:t>6.</w:t>
      </w:r>
      <w:r w:rsidRPr="006C5CAC">
        <w:tab/>
        <w:t>FARMACINĖ INFORMACIJA</w:t>
      </w:r>
      <w:bookmarkEnd w:id="39"/>
      <w:bookmarkEnd w:id="40"/>
    </w:p>
    <w:p w14:paraId="3CD508B2" w14:textId="77777777" w:rsidR="00046BD3" w:rsidRPr="006C5CAC" w:rsidRDefault="00046BD3" w:rsidP="00046BD3">
      <w:pPr>
        <w:pStyle w:val="BTEMEASMCA"/>
      </w:pPr>
    </w:p>
    <w:p w14:paraId="53BB56E6" w14:textId="77777777" w:rsidR="00046BD3" w:rsidRPr="006C5CAC" w:rsidRDefault="00046BD3" w:rsidP="00046BD3">
      <w:pPr>
        <w:pStyle w:val="PI-2EMEASMCA"/>
      </w:pPr>
      <w:bookmarkStart w:id="41" w:name="_Toc129243116"/>
      <w:bookmarkStart w:id="42" w:name="_Toc129243241"/>
      <w:r w:rsidRPr="006C5CAC">
        <w:t>6.1</w:t>
      </w:r>
      <w:r w:rsidRPr="006C5CAC">
        <w:tab/>
        <w:t>Pagalbinių medžiagų sąrašas</w:t>
      </w:r>
      <w:bookmarkEnd w:id="41"/>
      <w:bookmarkEnd w:id="42"/>
    </w:p>
    <w:p w14:paraId="5501A546" w14:textId="77777777" w:rsidR="00046BD3" w:rsidRPr="006C5CAC" w:rsidRDefault="00046BD3" w:rsidP="00046BD3">
      <w:pPr>
        <w:pStyle w:val="Pagrindinistekstas"/>
        <w:spacing w:after="0"/>
        <w:rPr>
          <w:color w:val="000000"/>
          <w:szCs w:val="22"/>
        </w:rPr>
      </w:pPr>
    </w:p>
    <w:p w14:paraId="3B2E419A" w14:textId="77777777" w:rsidR="00046BD3" w:rsidRPr="006C5CAC" w:rsidRDefault="00046BD3" w:rsidP="00046BD3">
      <w:pPr>
        <w:pStyle w:val="BTEMEASMCA"/>
      </w:pPr>
      <w:r w:rsidRPr="006C5CAC">
        <w:t>Amonio glicirizinatas</w:t>
      </w:r>
    </w:p>
    <w:p w14:paraId="78977C3F" w14:textId="77777777" w:rsidR="00046BD3" w:rsidRPr="006C5CAC" w:rsidRDefault="00046BD3" w:rsidP="00046BD3">
      <w:pPr>
        <w:pStyle w:val="BTEMEASMCA"/>
      </w:pPr>
      <w:r w:rsidRPr="006C5CAC">
        <w:t>Neohesperidinas dihidrochalkonas</w:t>
      </w:r>
    </w:p>
    <w:p w14:paraId="66866BC7" w14:textId="77777777" w:rsidR="00046BD3" w:rsidRPr="006C5CAC" w:rsidRDefault="00046BD3" w:rsidP="00046BD3">
      <w:pPr>
        <w:pStyle w:val="BTEMEASMCA"/>
      </w:pPr>
      <w:r w:rsidRPr="006C5CAC">
        <w:t>Chinolino geltonasis (E - 104)</w:t>
      </w:r>
    </w:p>
    <w:p w14:paraId="4DE1AAE7" w14:textId="77777777" w:rsidR="00046BD3" w:rsidRPr="006C5CAC" w:rsidRDefault="00046BD3" w:rsidP="00046BD3">
      <w:pPr>
        <w:pStyle w:val="BTEMEASMCA"/>
      </w:pPr>
      <w:r w:rsidRPr="006C5CAC">
        <w:t>Citrinų kvapioji medžiaga</w:t>
      </w:r>
    </w:p>
    <w:p w14:paraId="65663230" w14:textId="77777777" w:rsidR="00046BD3" w:rsidRPr="006C5CAC" w:rsidRDefault="00046BD3" w:rsidP="00046BD3">
      <w:pPr>
        <w:pStyle w:val="BTEMEASMCA"/>
      </w:pPr>
      <w:r w:rsidRPr="006C5CAC">
        <w:t>Sacharozė</w:t>
      </w:r>
    </w:p>
    <w:p w14:paraId="1CA04636" w14:textId="77777777" w:rsidR="00046BD3" w:rsidRPr="006C5CAC" w:rsidRDefault="00046BD3" w:rsidP="00046BD3">
      <w:pPr>
        <w:pStyle w:val="BTEMEASMCA"/>
      </w:pPr>
    </w:p>
    <w:p w14:paraId="4BB2593D" w14:textId="77777777" w:rsidR="00046BD3" w:rsidRPr="006C5CAC" w:rsidRDefault="00046BD3" w:rsidP="00046BD3">
      <w:pPr>
        <w:pStyle w:val="PI-2EMEASMCA"/>
      </w:pPr>
      <w:bookmarkStart w:id="43" w:name="_Toc129243117"/>
      <w:bookmarkStart w:id="44" w:name="_Toc129243242"/>
      <w:r w:rsidRPr="006C5CAC">
        <w:t>6.2</w:t>
      </w:r>
      <w:r w:rsidRPr="006C5CAC">
        <w:tab/>
        <w:t>Nesuderinamumas</w:t>
      </w:r>
      <w:bookmarkEnd w:id="43"/>
      <w:bookmarkEnd w:id="44"/>
    </w:p>
    <w:p w14:paraId="141647EA" w14:textId="77777777" w:rsidR="00046BD3" w:rsidRPr="006C5CAC" w:rsidRDefault="00046BD3" w:rsidP="00046BD3">
      <w:pPr>
        <w:pStyle w:val="BTEMEASMCA"/>
      </w:pPr>
    </w:p>
    <w:p w14:paraId="35D18BD0" w14:textId="77777777" w:rsidR="00046BD3" w:rsidRPr="006C5CAC" w:rsidRDefault="00046BD3" w:rsidP="00046BD3">
      <w:pPr>
        <w:pStyle w:val="BTEMEASMCA"/>
      </w:pPr>
      <w:r w:rsidRPr="006C5CAC">
        <w:t>Duomenys nebūtini.</w:t>
      </w:r>
    </w:p>
    <w:p w14:paraId="42ED800E" w14:textId="77777777" w:rsidR="00046BD3" w:rsidRPr="006C5CAC" w:rsidRDefault="00046BD3" w:rsidP="00046BD3">
      <w:pPr>
        <w:pStyle w:val="BTEMEASMCA"/>
      </w:pPr>
    </w:p>
    <w:p w14:paraId="2C567C98" w14:textId="77777777" w:rsidR="00046BD3" w:rsidRPr="006C5CAC" w:rsidRDefault="00046BD3" w:rsidP="00046BD3">
      <w:pPr>
        <w:pStyle w:val="PI-2EMEASMCA"/>
      </w:pPr>
      <w:bookmarkStart w:id="45" w:name="_Toc129243118"/>
      <w:bookmarkStart w:id="46" w:name="_Toc129243243"/>
      <w:r w:rsidRPr="006C5CAC">
        <w:t>6.3</w:t>
      </w:r>
      <w:r w:rsidRPr="006C5CAC">
        <w:tab/>
        <w:t>Tinkamumo laikas</w:t>
      </w:r>
      <w:bookmarkEnd w:id="45"/>
      <w:bookmarkEnd w:id="46"/>
    </w:p>
    <w:p w14:paraId="0CF68F17" w14:textId="77777777" w:rsidR="00046BD3" w:rsidRPr="006C5CAC" w:rsidRDefault="00046BD3" w:rsidP="00046BD3">
      <w:pPr>
        <w:pStyle w:val="BTEMEASMCA"/>
      </w:pPr>
    </w:p>
    <w:p w14:paraId="69DC1DD9" w14:textId="77777777" w:rsidR="00046BD3" w:rsidRPr="006C5CAC" w:rsidRDefault="00046BD3" w:rsidP="00046BD3">
      <w:pPr>
        <w:pStyle w:val="BTEMEASMCA"/>
      </w:pPr>
      <w:r w:rsidRPr="006C5CAC">
        <w:t>3 metai.</w:t>
      </w:r>
    </w:p>
    <w:p w14:paraId="3C720C63" w14:textId="77777777" w:rsidR="00046BD3" w:rsidRPr="006C5CAC" w:rsidRDefault="00046BD3" w:rsidP="00046BD3">
      <w:pPr>
        <w:pStyle w:val="BTEMEASMCA"/>
      </w:pPr>
    </w:p>
    <w:p w14:paraId="7E5203C8" w14:textId="77777777" w:rsidR="00046BD3" w:rsidRPr="006C5CAC" w:rsidRDefault="00046BD3" w:rsidP="00046BD3">
      <w:pPr>
        <w:pStyle w:val="PI-2EMEASMCA"/>
      </w:pPr>
      <w:bookmarkStart w:id="47" w:name="_Toc129243119"/>
      <w:bookmarkStart w:id="48" w:name="_Toc129243244"/>
      <w:r w:rsidRPr="006C5CAC">
        <w:t>6.4</w:t>
      </w:r>
      <w:r w:rsidRPr="006C5CAC">
        <w:tab/>
        <w:t>Specialios laikymo sąlygos</w:t>
      </w:r>
      <w:bookmarkEnd w:id="47"/>
      <w:bookmarkEnd w:id="48"/>
    </w:p>
    <w:p w14:paraId="2B681D59" w14:textId="77777777" w:rsidR="00046BD3" w:rsidRPr="006C5CAC" w:rsidRDefault="00046BD3" w:rsidP="00046BD3">
      <w:pPr>
        <w:pStyle w:val="BTEMEASMCA"/>
      </w:pPr>
    </w:p>
    <w:p w14:paraId="543AA564" w14:textId="77777777" w:rsidR="00046BD3" w:rsidRPr="006C5CAC" w:rsidRDefault="00046BD3" w:rsidP="00046BD3">
      <w:pPr>
        <w:pStyle w:val="BTEMEASMCA"/>
        <w:rPr>
          <w:rFonts w:ascii="Tahoma" w:hAnsi="Tahoma"/>
        </w:rPr>
      </w:pPr>
      <w:r w:rsidRPr="006C5CAC">
        <w:t>Šiam vaistiniam preparatui specialių laikymo sąlygų nereikia.</w:t>
      </w:r>
    </w:p>
    <w:p w14:paraId="68E7C0CC" w14:textId="77777777" w:rsidR="00046BD3" w:rsidRPr="006C5CAC" w:rsidRDefault="00046BD3" w:rsidP="00046BD3">
      <w:pPr>
        <w:pStyle w:val="BTEMEASMCA"/>
      </w:pPr>
    </w:p>
    <w:p w14:paraId="1DDC394A" w14:textId="77777777" w:rsidR="00046BD3" w:rsidRPr="006C5CAC" w:rsidRDefault="00046BD3" w:rsidP="00046BD3">
      <w:pPr>
        <w:pStyle w:val="PI-2EMEASMCA"/>
      </w:pPr>
      <w:bookmarkStart w:id="49" w:name="_Toc129243120"/>
      <w:bookmarkStart w:id="50" w:name="_Toc129243245"/>
      <w:r w:rsidRPr="006C5CAC">
        <w:t>6.5</w:t>
      </w:r>
      <w:r w:rsidRPr="006C5CAC">
        <w:tab/>
        <w:t>Talpyklės pobūdis ir jos turinys</w:t>
      </w:r>
      <w:bookmarkEnd w:id="49"/>
      <w:bookmarkEnd w:id="50"/>
    </w:p>
    <w:p w14:paraId="248E83EE" w14:textId="77777777" w:rsidR="00046BD3" w:rsidRPr="006C5CAC" w:rsidRDefault="00046BD3" w:rsidP="00046BD3">
      <w:pPr>
        <w:pStyle w:val="BTEMEASMCA"/>
      </w:pPr>
    </w:p>
    <w:p w14:paraId="0A681635" w14:textId="77777777" w:rsidR="00046BD3" w:rsidRPr="006C5CAC" w:rsidRDefault="00046BD3" w:rsidP="00046BD3">
      <w:pPr>
        <w:pStyle w:val="BTEMEASMCA"/>
      </w:pPr>
      <w:r w:rsidRPr="006C5CAC">
        <w:t>Granulės geriamajam tirpalui yra supakuotos vienadoziame Al/PE apvalkalo, karščiu užlydytame paketėlyje.</w:t>
      </w:r>
    </w:p>
    <w:p w14:paraId="5628B370" w14:textId="77777777" w:rsidR="00046BD3" w:rsidRPr="006C5CAC" w:rsidRDefault="00046BD3" w:rsidP="00046BD3">
      <w:pPr>
        <w:pStyle w:val="BTEMEASMCA"/>
      </w:pPr>
    </w:p>
    <w:p w14:paraId="7278B4C3" w14:textId="4639EA21" w:rsidR="00046BD3" w:rsidRPr="006C5CAC" w:rsidRDefault="00046BD3" w:rsidP="00046BD3">
      <w:pPr>
        <w:pStyle w:val="BTEMEASMCA"/>
      </w:pPr>
      <w:r w:rsidRPr="006C5CAC">
        <w:t>20, 30, 40, 50, 100 ir 500 paketėlių pakuotėje.</w:t>
      </w:r>
    </w:p>
    <w:p w14:paraId="1BBB9E52" w14:textId="77777777" w:rsidR="00046BD3" w:rsidRPr="006C5CAC" w:rsidRDefault="00046BD3" w:rsidP="00046BD3">
      <w:pPr>
        <w:pStyle w:val="BTEMEASMCA"/>
      </w:pPr>
    </w:p>
    <w:p w14:paraId="07B55E79" w14:textId="77777777" w:rsidR="00046BD3" w:rsidRPr="006C5CAC" w:rsidRDefault="00046BD3" w:rsidP="00046BD3">
      <w:pPr>
        <w:pStyle w:val="BTEMEASMCA"/>
      </w:pPr>
      <w:r w:rsidRPr="006C5CAC">
        <w:t>Gali būti tiekiamos ne visų dydžių pakuotės.</w:t>
      </w:r>
    </w:p>
    <w:p w14:paraId="53F601A7" w14:textId="77777777" w:rsidR="00046BD3" w:rsidRPr="006C5CAC" w:rsidRDefault="00046BD3" w:rsidP="00046BD3">
      <w:pPr>
        <w:pStyle w:val="BTEMEASMCA"/>
      </w:pPr>
    </w:p>
    <w:p w14:paraId="1FAA3844" w14:textId="77777777" w:rsidR="00046BD3" w:rsidRPr="006C5CAC" w:rsidRDefault="00046BD3" w:rsidP="00046BD3">
      <w:pPr>
        <w:pStyle w:val="PI-2EMEASMCA"/>
      </w:pPr>
      <w:bookmarkStart w:id="51" w:name="_Toc129243121"/>
      <w:bookmarkStart w:id="52" w:name="_Toc129243246"/>
      <w:r w:rsidRPr="006C5CAC">
        <w:t>6.6</w:t>
      </w:r>
      <w:r w:rsidRPr="006C5CAC">
        <w:tab/>
        <w:t xml:space="preserve">Specialūs reikalavimai atliekoms tvarkyti </w:t>
      </w:r>
      <w:bookmarkEnd w:id="51"/>
      <w:bookmarkEnd w:id="52"/>
      <w:r w:rsidRPr="006C5CAC">
        <w:t>ir vaistiniam preparatui ruošti</w:t>
      </w:r>
    </w:p>
    <w:p w14:paraId="603D3EF3" w14:textId="77777777" w:rsidR="00046BD3" w:rsidRPr="006C5CAC" w:rsidRDefault="00046BD3" w:rsidP="00046BD3">
      <w:pPr>
        <w:pStyle w:val="BTEMEASMCA"/>
      </w:pPr>
    </w:p>
    <w:p w14:paraId="28A4DD99" w14:textId="77777777" w:rsidR="00046BD3" w:rsidRPr="006C5CAC" w:rsidRDefault="00046BD3" w:rsidP="00046BD3">
      <w:pPr>
        <w:pStyle w:val="BTEMEASMCA"/>
      </w:pPr>
      <w:r w:rsidRPr="006C5CAC">
        <w:t>Nesuvartotą vaistinį preparatą ar atliekas reikia tvarkyti laikantis vietinių reikalavimų.</w:t>
      </w:r>
    </w:p>
    <w:p w14:paraId="57D610F2" w14:textId="77777777" w:rsidR="00046BD3" w:rsidRPr="006C5CAC" w:rsidRDefault="00046BD3" w:rsidP="00046BD3">
      <w:pPr>
        <w:pStyle w:val="BTEMEASMCA"/>
      </w:pPr>
    </w:p>
    <w:p w14:paraId="4A54F000" w14:textId="77777777" w:rsidR="00046BD3" w:rsidRPr="006C5CAC" w:rsidRDefault="00046BD3" w:rsidP="00046BD3">
      <w:pPr>
        <w:pStyle w:val="BTEMEASMCA"/>
      </w:pPr>
    </w:p>
    <w:p w14:paraId="378812E8" w14:textId="77777777" w:rsidR="00046BD3" w:rsidRPr="006C5CAC" w:rsidRDefault="00046BD3" w:rsidP="00046BD3">
      <w:pPr>
        <w:pStyle w:val="PI-1EMEASMCA"/>
      </w:pPr>
      <w:bookmarkStart w:id="53" w:name="_Toc129243122"/>
      <w:bookmarkStart w:id="54" w:name="_Toc129243247"/>
      <w:r w:rsidRPr="006C5CAC">
        <w:t>7.</w:t>
      </w:r>
      <w:r w:rsidRPr="006C5CAC">
        <w:tab/>
        <w:t>REGISTRUOTOJAS</w:t>
      </w:r>
      <w:bookmarkEnd w:id="53"/>
      <w:bookmarkEnd w:id="54"/>
    </w:p>
    <w:p w14:paraId="7A4A1F20" w14:textId="77777777" w:rsidR="00046BD3" w:rsidRPr="006C5CAC" w:rsidRDefault="00046BD3" w:rsidP="00046BD3">
      <w:pPr>
        <w:tabs>
          <w:tab w:val="left" w:pos="567"/>
        </w:tabs>
        <w:rPr>
          <w:sz w:val="22"/>
          <w:szCs w:val="22"/>
        </w:rPr>
      </w:pPr>
    </w:p>
    <w:p w14:paraId="08990E75" w14:textId="77777777" w:rsidR="00046BD3" w:rsidRPr="006C5CAC" w:rsidRDefault="00046BD3" w:rsidP="00046BD3">
      <w:pPr>
        <w:pStyle w:val="BTEMEASMCA"/>
      </w:pPr>
      <w:r w:rsidRPr="006C5CAC">
        <w:t>Menarini International Operations Luxembourg S. A.</w:t>
      </w:r>
    </w:p>
    <w:p w14:paraId="72CC4D7B" w14:textId="77777777" w:rsidR="00046BD3" w:rsidRPr="006C5CAC" w:rsidRDefault="00046BD3" w:rsidP="00046BD3">
      <w:pPr>
        <w:pStyle w:val="BTEMEASMCA"/>
      </w:pPr>
      <w:r w:rsidRPr="006C5CAC">
        <w:t>1, Avenue de la Gare</w:t>
      </w:r>
    </w:p>
    <w:p w14:paraId="22C5639E" w14:textId="77777777" w:rsidR="00046BD3" w:rsidRPr="006C5CAC" w:rsidRDefault="00046BD3" w:rsidP="00046BD3">
      <w:pPr>
        <w:pStyle w:val="BTEMEASMCA"/>
      </w:pPr>
      <w:r w:rsidRPr="006C5CAC">
        <w:t>L-1611 Luxembourg</w:t>
      </w:r>
    </w:p>
    <w:p w14:paraId="098B68A9" w14:textId="77777777" w:rsidR="00046BD3" w:rsidRPr="006C5CAC" w:rsidRDefault="00046BD3" w:rsidP="00046BD3">
      <w:pPr>
        <w:pStyle w:val="BTEMEASMCA"/>
      </w:pPr>
      <w:r w:rsidRPr="006C5CAC">
        <w:t>Liuksemburgas</w:t>
      </w:r>
    </w:p>
    <w:p w14:paraId="443AE114" w14:textId="77777777" w:rsidR="00046BD3" w:rsidRPr="006C5CAC" w:rsidRDefault="00046BD3" w:rsidP="00046BD3">
      <w:pPr>
        <w:pStyle w:val="BTEMEASMCA"/>
      </w:pPr>
    </w:p>
    <w:p w14:paraId="21D99342" w14:textId="77777777" w:rsidR="00046BD3" w:rsidRPr="006C5CAC" w:rsidRDefault="00046BD3" w:rsidP="00046BD3">
      <w:pPr>
        <w:pStyle w:val="BTEMEASMCA"/>
      </w:pPr>
    </w:p>
    <w:p w14:paraId="32F32065" w14:textId="77777777" w:rsidR="00046BD3" w:rsidRPr="006C5CAC" w:rsidRDefault="00046BD3" w:rsidP="00046BD3">
      <w:pPr>
        <w:pStyle w:val="PI-1EMEASMCA"/>
      </w:pPr>
      <w:bookmarkStart w:id="55" w:name="_Toc129243123"/>
      <w:bookmarkStart w:id="56" w:name="_Toc129243248"/>
      <w:r w:rsidRPr="006C5CAC">
        <w:t>8.</w:t>
      </w:r>
      <w:r w:rsidRPr="006C5CAC">
        <w:tab/>
        <w:t>REGISTRACIJOS PAŽYMĖJIMO NUMERIS</w:t>
      </w:r>
      <w:bookmarkEnd w:id="55"/>
      <w:bookmarkEnd w:id="56"/>
      <w:r w:rsidRPr="006C5CAC">
        <w:t xml:space="preserve"> (-IAI)</w:t>
      </w:r>
    </w:p>
    <w:p w14:paraId="342E9F3B" w14:textId="77777777" w:rsidR="00046BD3" w:rsidRPr="006C5CAC" w:rsidRDefault="00046BD3" w:rsidP="00046BD3">
      <w:pPr>
        <w:pStyle w:val="BTEMEASMCA"/>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9"/>
        <w:gridCol w:w="4511"/>
      </w:tblGrid>
      <w:tr w:rsidR="00046BD3" w:rsidRPr="006C5CAC" w14:paraId="13297A81" w14:textId="77777777" w:rsidTr="007C2406">
        <w:tc>
          <w:tcPr>
            <w:tcW w:w="4643" w:type="dxa"/>
          </w:tcPr>
          <w:p w14:paraId="7B9F5A6B" w14:textId="77777777" w:rsidR="00046BD3" w:rsidRPr="006C5CAC" w:rsidRDefault="00046BD3" w:rsidP="00FE0F54">
            <w:pPr>
              <w:pStyle w:val="BTEMEASMCA"/>
            </w:pPr>
            <w:r w:rsidRPr="006C5CAC">
              <w:t xml:space="preserve"> </w:t>
            </w:r>
          </w:p>
          <w:p w14:paraId="2B5CBFB8" w14:textId="77777777" w:rsidR="00046BD3" w:rsidRPr="006C5CAC" w:rsidRDefault="00046BD3" w:rsidP="00FE0F54">
            <w:pPr>
              <w:rPr>
                <w:bCs/>
                <w:sz w:val="22"/>
                <w:szCs w:val="22"/>
              </w:rPr>
            </w:pPr>
            <w:r w:rsidRPr="006C5CAC">
              <w:rPr>
                <w:bCs/>
                <w:sz w:val="22"/>
                <w:szCs w:val="22"/>
              </w:rPr>
              <w:t xml:space="preserve">N20 - LT/1/06/0539/031 </w:t>
            </w:r>
          </w:p>
          <w:p w14:paraId="2033D1A2" w14:textId="77777777" w:rsidR="00046BD3" w:rsidRPr="006C5CAC" w:rsidRDefault="00046BD3" w:rsidP="00FE0F54">
            <w:pPr>
              <w:rPr>
                <w:bCs/>
                <w:sz w:val="22"/>
                <w:szCs w:val="22"/>
              </w:rPr>
            </w:pPr>
            <w:r w:rsidRPr="006C5CAC">
              <w:rPr>
                <w:bCs/>
                <w:sz w:val="22"/>
                <w:szCs w:val="22"/>
              </w:rPr>
              <w:t xml:space="preserve">N30 - LT/1/06/0539/032 </w:t>
            </w:r>
          </w:p>
          <w:p w14:paraId="7EFDFAE1" w14:textId="77777777" w:rsidR="00046BD3" w:rsidRPr="006C5CAC" w:rsidRDefault="00046BD3" w:rsidP="00FE0F54">
            <w:pPr>
              <w:rPr>
                <w:bCs/>
                <w:sz w:val="22"/>
                <w:szCs w:val="22"/>
              </w:rPr>
            </w:pPr>
            <w:r w:rsidRPr="006C5CAC">
              <w:rPr>
                <w:bCs/>
                <w:sz w:val="22"/>
                <w:szCs w:val="22"/>
              </w:rPr>
              <w:t xml:space="preserve">N40 - LT/1/06/0539/033 </w:t>
            </w:r>
          </w:p>
          <w:p w14:paraId="708E916E" w14:textId="77777777" w:rsidR="00046BD3" w:rsidRPr="006C5CAC" w:rsidRDefault="00046BD3" w:rsidP="00FE0F54">
            <w:pPr>
              <w:rPr>
                <w:bCs/>
                <w:sz w:val="22"/>
                <w:szCs w:val="22"/>
              </w:rPr>
            </w:pPr>
            <w:r w:rsidRPr="006C5CAC">
              <w:rPr>
                <w:bCs/>
                <w:sz w:val="22"/>
                <w:szCs w:val="22"/>
              </w:rPr>
              <w:t xml:space="preserve">N50 - LT/1/06/0539/034 </w:t>
            </w:r>
          </w:p>
          <w:p w14:paraId="286E275E" w14:textId="77777777" w:rsidR="00046BD3" w:rsidRPr="006C5CAC" w:rsidRDefault="00046BD3" w:rsidP="00FE0F54">
            <w:pPr>
              <w:rPr>
                <w:bCs/>
                <w:sz w:val="22"/>
                <w:szCs w:val="22"/>
              </w:rPr>
            </w:pPr>
            <w:r w:rsidRPr="006C5CAC">
              <w:rPr>
                <w:bCs/>
                <w:sz w:val="22"/>
                <w:szCs w:val="22"/>
              </w:rPr>
              <w:t xml:space="preserve">N100 - LT/1/06/0539/035 </w:t>
            </w:r>
          </w:p>
          <w:p w14:paraId="24E9051C" w14:textId="77777777" w:rsidR="00046BD3" w:rsidRPr="006C5CAC" w:rsidRDefault="00046BD3" w:rsidP="00FE0F54">
            <w:pPr>
              <w:rPr>
                <w:sz w:val="22"/>
                <w:szCs w:val="22"/>
              </w:rPr>
            </w:pPr>
            <w:r w:rsidRPr="006C5CAC">
              <w:rPr>
                <w:bCs/>
                <w:sz w:val="22"/>
                <w:szCs w:val="22"/>
              </w:rPr>
              <w:lastRenderedPageBreak/>
              <w:t>N500 - LT/1/06/0539/036</w:t>
            </w:r>
          </w:p>
        </w:tc>
        <w:tc>
          <w:tcPr>
            <w:tcW w:w="4643" w:type="dxa"/>
          </w:tcPr>
          <w:p w14:paraId="1A75D359" w14:textId="77777777" w:rsidR="00046BD3" w:rsidRPr="006C5CAC" w:rsidRDefault="00046BD3" w:rsidP="00FE0F54">
            <w:pPr>
              <w:rPr>
                <w:bCs/>
                <w:sz w:val="22"/>
                <w:szCs w:val="22"/>
              </w:rPr>
            </w:pPr>
            <w:r w:rsidRPr="006C5CAC">
              <w:rPr>
                <w:bCs/>
                <w:sz w:val="22"/>
                <w:szCs w:val="22"/>
              </w:rPr>
              <w:lastRenderedPageBreak/>
              <w:t xml:space="preserve"> </w:t>
            </w:r>
          </w:p>
          <w:p w14:paraId="3539BE72" w14:textId="77777777" w:rsidR="00046BD3" w:rsidRPr="006C5CAC" w:rsidRDefault="00046BD3" w:rsidP="00FE0F54">
            <w:pPr>
              <w:pStyle w:val="BTEMEASMCA"/>
            </w:pPr>
          </w:p>
          <w:p w14:paraId="034BEF56" w14:textId="77777777" w:rsidR="00046BD3" w:rsidRPr="006C5CAC" w:rsidRDefault="00046BD3" w:rsidP="00FE0F54">
            <w:pPr>
              <w:ind w:firstLine="1296"/>
              <w:rPr>
                <w:sz w:val="22"/>
                <w:szCs w:val="22"/>
              </w:rPr>
            </w:pPr>
          </w:p>
        </w:tc>
      </w:tr>
    </w:tbl>
    <w:p w14:paraId="394D6C8D" w14:textId="77777777" w:rsidR="00046BD3" w:rsidRPr="006C5CAC" w:rsidRDefault="00046BD3" w:rsidP="00046BD3">
      <w:pPr>
        <w:pStyle w:val="BTEMEASMCA"/>
      </w:pPr>
    </w:p>
    <w:p w14:paraId="6A4A24DA" w14:textId="77777777" w:rsidR="00046BD3" w:rsidRPr="006C5CAC" w:rsidRDefault="00046BD3" w:rsidP="00046BD3">
      <w:pPr>
        <w:pStyle w:val="BTEMEASMCA"/>
      </w:pPr>
    </w:p>
    <w:p w14:paraId="3974B1E9" w14:textId="08CF0FE2" w:rsidR="00046BD3" w:rsidRPr="006C5CAC" w:rsidRDefault="00046BD3" w:rsidP="00046BD3">
      <w:pPr>
        <w:pStyle w:val="PI-1EMEASMCA"/>
      </w:pPr>
      <w:bookmarkStart w:id="57" w:name="_Toc129243124"/>
      <w:bookmarkStart w:id="58" w:name="_Toc129243249"/>
      <w:r w:rsidRPr="006C5CAC">
        <w:t>9.</w:t>
      </w:r>
      <w:r w:rsidRPr="006C5CAC">
        <w:tab/>
        <w:t xml:space="preserve">REGISTRAVIMO / </w:t>
      </w:r>
      <w:r w:rsidR="00732422">
        <w:t>PERREGISTRAVIMO</w:t>
      </w:r>
      <w:r w:rsidR="00732422" w:rsidRPr="006C5CAC">
        <w:t xml:space="preserve"> </w:t>
      </w:r>
      <w:r w:rsidRPr="006C5CAC">
        <w:t>DATA</w:t>
      </w:r>
      <w:bookmarkEnd w:id="57"/>
      <w:bookmarkEnd w:id="58"/>
    </w:p>
    <w:p w14:paraId="4CDA1501" w14:textId="77777777" w:rsidR="00046BD3" w:rsidRPr="006C5CAC" w:rsidRDefault="00046BD3" w:rsidP="00046BD3">
      <w:pPr>
        <w:pStyle w:val="BTEMEASMCA"/>
      </w:pPr>
    </w:p>
    <w:p w14:paraId="6564ADA3" w14:textId="77777777" w:rsidR="00046BD3" w:rsidRPr="006C5CAC" w:rsidRDefault="00046BD3" w:rsidP="00046BD3">
      <w:pPr>
        <w:pStyle w:val="BTEMEASMCA"/>
      </w:pPr>
      <w:r w:rsidRPr="006C5CAC">
        <w:t>Registravimo data 2011 m. liepos 20 d.</w:t>
      </w:r>
    </w:p>
    <w:p w14:paraId="62664418" w14:textId="77777777" w:rsidR="00046BD3" w:rsidRPr="006C5CAC" w:rsidRDefault="00046BD3" w:rsidP="00046BD3">
      <w:pPr>
        <w:ind w:left="567" w:hanging="567"/>
        <w:rPr>
          <w:sz w:val="22"/>
          <w:szCs w:val="22"/>
        </w:rPr>
      </w:pPr>
      <w:r w:rsidRPr="006C5CAC">
        <w:rPr>
          <w:sz w:val="22"/>
          <w:szCs w:val="22"/>
        </w:rPr>
        <w:t>Paskutinio perregistravimo data 2015 m. birželio 16 d.</w:t>
      </w:r>
    </w:p>
    <w:p w14:paraId="084F2C8E" w14:textId="77777777" w:rsidR="00046BD3" w:rsidRPr="006C5CAC" w:rsidRDefault="00046BD3" w:rsidP="00046BD3">
      <w:pPr>
        <w:pStyle w:val="BTEMEASMCA"/>
      </w:pPr>
    </w:p>
    <w:p w14:paraId="606D0346" w14:textId="77777777" w:rsidR="00046BD3" w:rsidRPr="006C5CAC" w:rsidRDefault="00046BD3" w:rsidP="00046BD3">
      <w:pPr>
        <w:pStyle w:val="BTEMEASMCA"/>
      </w:pPr>
    </w:p>
    <w:p w14:paraId="51237D67" w14:textId="77777777" w:rsidR="00046BD3" w:rsidRPr="006C5CAC" w:rsidRDefault="00046BD3" w:rsidP="00046BD3">
      <w:pPr>
        <w:pStyle w:val="PI-1EMEASMCA"/>
      </w:pPr>
      <w:bookmarkStart w:id="59" w:name="_Toc129243125"/>
      <w:bookmarkStart w:id="60" w:name="_Toc129243250"/>
      <w:r w:rsidRPr="006C5CAC">
        <w:t>10.</w:t>
      </w:r>
      <w:r w:rsidRPr="006C5CAC">
        <w:tab/>
        <w:t>TEKSTO PERŽIŪROS DATA</w:t>
      </w:r>
      <w:bookmarkEnd w:id="59"/>
      <w:bookmarkEnd w:id="60"/>
    </w:p>
    <w:p w14:paraId="598EC49D" w14:textId="77777777" w:rsidR="00046BD3" w:rsidRPr="006C5CAC" w:rsidRDefault="00046BD3" w:rsidP="00046BD3">
      <w:pPr>
        <w:pStyle w:val="BTEMEASMCA"/>
      </w:pPr>
    </w:p>
    <w:p w14:paraId="55199FF6" w14:textId="0DF2A1A5" w:rsidR="00046BD3" w:rsidRDefault="00411E5C" w:rsidP="00046BD3">
      <w:pPr>
        <w:ind w:left="567" w:hanging="567"/>
        <w:rPr>
          <w:sz w:val="22"/>
          <w:szCs w:val="22"/>
        </w:rPr>
      </w:pPr>
      <w:r>
        <w:rPr>
          <w:sz w:val="22"/>
          <w:szCs w:val="22"/>
        </w:rPr>
        <w:t xml:space="preserve">2023 m. </w:t>
      </w:r>
      <w:r w:rsidR="00BD74EF">
        <w:rPr>
          <w:sz w:val="22"/>
          <w:szCs w:val="22"/>
        </w:rPr>
        <w:t>balandžio 27</w:t>
      </w:r>
      <w:r>
        <w:rPr>
          <w:sz w:val="22"/>
          <w:szCs w:val="22"/>
        </w:rPr>
        <w:t> d.</w:t>
      </w:r>
    </w:p>
    <w:p w14:paraId="531A93E8" w14:textId="77777777" w:rsidR="00046BD3" w:rsidRPr="006C5CAC" w:rsidRDefault="00046BD3" w:rsidP="00046BD3">
      <w:pPr>
        <w:ind w:left="567" w:hanging="567"/>
      </w:pPr>
    </w:p>
    <w:p w14:paraId="3DA90891" w14:textId="77777777" w:rsidR="00046BD3" w:rsidRPr="006C5CAC" w:rsidRDefault="00046BD3" w:rsidP="00046BD3">
      <w:pPr>
        <w:pStyle w:val="BTEMEASMCA"/>
      </w:pPr>
    </w:p>
    <w:p w14:paraId="18BA81FD" w14:textId="77777777" w:rsidR="00046BD3" w:rsidRPr="006C5CAC" w:rsidRDefault="00046BD3" w:rsidP="00046BD3">
      <w:pPr>
        <w:pStyle w:val="BTEMEASMCA"/>
      </w:pPr>
      <w:r w:rsidRPr="006C5CAC">
        <w:rPr>
          <w:rFonts w:eastAsia="SimSun"/>
        </w:rPr>
        <w:t>Išsami informacija apie šį vaistinį preparatą pateikiama Valstybinės vaistų kontrolės tarnybos prie Lietuvos Respublikos sveikatos apsaugos ministerijos tinklalapyje</w:t>
      </w:r>
      <w:r w:rsidRPr="006C5CAC">
        <w:rPr>
          <w:rFonts w:eastAsia="SimSun"/>
          <w:i/>
        </w:rPr>
        <w:t xml:space="preserve"> </w:t>
      </w:r>
      <w:hyperlink r:id="rId9" w:history="1">
        <w:r w:rsidRPr="006C5CAC">
          <w:rPr>
            <w:rFonts w:eastAsia="SimSun"/>
            <w:color w:val="0000FF"/>
            <w:u w:val="single"/>
          </w:rPr>
          <w:t>http://www.vvkt.lt</w:t>
        </w:r>
      </w:hyperlink>
      <w:r w:rsidRPr="006C5CAC">
        <w:br w:type="page"/>
      </w:r>
    </w:p>
    <w:p w14:paraId="46197C2F" w14:textId="77777777" w:rsidR="00046BD3" w:rsidRPr="006C5CAC" w:rsidRDefault="00046BD3" w:rsidP="00046BD3">
      <w:pPr>
        <w:pStyle w:val="BTEMEASMCA"/>
      </w:pPr>
    </w:p>
    <w:p w14:paraId="5ABDF688" w14:textId="77777777" w:rsidR="00046BD3" w:rsidRPr="006C5CAC" w:rsidRDefault="00046BD3" w:rsidP="00046BD3">
      <w:pPr>
        <w:pStyle w:val="BTEMEASMCA"/>
      </w:pPr>
    </w:p>
    <w:p w14:paraId="44A7A8FB" w14:textId="77777777" w:rsidR="00046BD3" w:rsidRPr="006C5CAC" w:rsidRDefault="00046BD3" w:rsidP="00046BD3">
      <w:pPr>
        <w:pStyle w:val="BTEMEASMCA"/>
      </w:pPr>
    </w:p>
    <w:p w14:paraId="6F0A7C66" w14:textId="77777777" w:rsidR="00046BD3" w:rsidRPr="006C5CAC" w:rsidRDefault="00046BD3" w:rsidP="00046BD3">
      <w:pPr>
        <w:pStyle w:val="BTEMEASMCA"/>
      </w:pPr>
    </w:p>
    <w:p w14:paraId="00533F62" w14:textId="77777777" w:rsidR="00046BD3" w:rsidRPr="006C5CAC" w:rsidRDefault="00046BD3" w:rsidP="00046BD3">
      <w:pPr>
        <w:pStyle w:val="BTEMEASMCA"/>
      </w:pPr>
    </w:p>
    <w:p w14:paraId="14B33C7D" w14:textId="77777777" w:rsidR="00046BD3" w:rsidRPr="006C5CAC" w:rsidRDefault="00046BD3" w:rsidP="00046BD3">
      <w:pPr>
        <w:pStyle w:val="BTEMEASMCA"/>
      </w:pPr>
    </w:p>
    <w:p w14:paraId="3B244F7E" w14:textId="77777777" w:rsidR="00046BD3" w:rsidRPr="006C5CAC" w:rsidRDefault="00046BD3" w:rsidP="00046BD3">
      <w:pPr>
        <w:pStyle w:val="BTEMEASMCA"/>
      </w:pPr>
    </w:p>
    <w:p w14:paraId="7B0A72F0" w14:textId="77777777" w:rsidR="00046BD3" w:rsidRPr="006C5CAC" w:rsidRDefault="00046BD3" w:rsidP="00046BD3">
      <w:pPr>
        <w:pStyle w:val="BTEMEASMCA"/>
      </w:pPr>
    </w:p>
    <w:p w14:paraId="5AE84F41" w14:textId="77777777" w:rsidR="00046BD3" w:rsidRPr="006C5CAC" w:rsidRDefault="00046BD3" w:rsidP="00046BD3">
      <w:pPr>
        <w:pStyle w:val="BTEMEASMCA"/>
      </w:pPr>
    </w:p>
    <w:p w14:paraId="1D356A60" w14:textId="77777777" w:rsidR="00046BD3" w:rsidRPr="006C5CAC" w:rsidRDefault="00046BD3" w:rsidP="00046BD3">
      <w:pPr>
        <w:pStyle w:val="BTEMEASMCA"/>
      </w:pPr>
    </w:p>
    <w:p w14:paraId="253E9EB9" w14:textId="77777777" w:rsidR="00046BD3" w:rsidRPr="006C5CAC" w:rsidRDefault="00046BD3" w:rsidP="00046BD3">
      <w:pPr>
        <w:pStyle w:val="BTEMEASMCA"/>
      </w:pPr>
    </w:p>
    <w:p w14:paraId="6E5BDB5F" w14:textId="77777777" w:rsidR="00046BD3" w:rsidRPr="006C5CAC" w:rsidRDefault="00046BD3" w:rsidP="00046BD3">
      <w:pPr>
        <w:pStyle w:val="BTEMEASMCA"/>
      </w:pPr>
    </w:p>
    <w:p w14:paraId="54FBC63E" w14:textId="77777777" w:rsidR="00046BD3" w:rsidRPr="006C5CAC" w:rsidRDefault="00046BD3" w:rsidP="00046BD3">
      <w:pPr>
        <w:pStyle w:val="BTEMEASMCA"/>
      </w:pPr>
    </w:p>
    <w:p w14:paraId="59F126BE" w14:textId="77777777" w:rsidR="00046BD3" w:rsidRPr="006C5CAC" w:rsidRDefault="00046BD3" w:rsidP="00046BD3">
      <w:pPr>
        <w:pStyle w:val="BTEMEASMCA"/>
      </w:pPr>
    </w:p>
    <w:p w14:paraId="13682849" w14:textId="77777777" w:rsidR="00046BD3" w:rsidRPr="006C5CAC" w:rsidRDefault="00046BD3" w:rsidP="00046BD3">
      <w:pPr>
        <w:pStyle w:val="BTEMEASMCA"/>
      </w:pPr>
    </w:p>
    <w:p w14:paraId="1DDE2328" w14:textId="77777777" w:rsidR="00046BD3" w:rsidRPr="006C5CAC" w:rsidRDefault="00046BD3" w:rsidP="00046BD3">
      <w:pPr>
        <w:pStyle w:val="BTEMEASMCA"/>
      </w:pPr>
    </w:p>
    <w:p w14:paraId="6DF77691" w14:textId="77777777" w:rsidR="00046BD3" w:rsidRPr="006C5CAC" w:rsidRDefault="00046BD3" w:rsidP="00046BD3">
      <w:pPr>
        <w:pStyle w:val="BTEMEASMCA"/>
      </w:pPr>
    </w:p>
    <w:p w14:paraId="498C8BFD" w14:textId="77777777" w:rsidR="00046BD3" w:rsidRPr="006C5CAC" w:rsidRDefault="00046BD3" w:rsidP="00046BD3">
      <w:pPr>
        <w:pStyle w:val="BTEMEASMCA"/>
      </w:pPr>
    </w:p>
    <w:p w14:paraId="2FE357BB" w14:textId="77777777" w:rsidR="00046BD3" w:rsidRPr="006C5CAC" w:rsidRDefault="00046BD3" w:rsidP="00046BD3">
      <w:pPr>
        <w:pStyle w:val="BTEMEASMCA"/>
      </w:pPr>
    </w:p>
    <w:p w14:paraId="3FA96D36" w14:textId="77777777" w:rsidR="00046BD3" w:rsidRPr="006C5CAC" w:rsidRDefault="00046BD3" w:rsidP="00046BD3">
      <w:pPr>
        <w:pStyle w:val="BTEMEASMCA"/>
      </w:pPr>
    </w:p>
    <w:p w14:paraId="61CF8702" w14:textId="77777777" w:rsidR="00046BD3" w:rsidRPr="006C5CAC" w:rsidRDefault="00046BD3" w:rsidP="00046BD3">
      <w:pPr>
        <w:pStyle w:val="BTEMEASMCA"/>
      </w:pPr>
    </w:p>
    <w:p w14:paraId="717B421F" w14:textId="77777777" w:rsidR="00046BD3" w:rsidRPr="006C5CAC" w:rsidRDefault="00046BD3" w:rsidP="00046BD3">
      <w:pPr>
        <w:pStyle w:val="TTEMEASMCA"/>
        <w:rPr>
          <w:lang w:val="lt-LT"/>
        </w:rPr>
      </w:pPr>
      <w:bookmarkStart w:id="61" w:name="_Toc129243128"/>
      <w:bookmarkStart w:id="62" w:name="_Toc129243253"/>
    </w:p>
    <w:p w14:paraId="20A49CC5" w14:textId="77777777" w:rsidR="00046BD3" w:rsidRPr="006C5CAC" w:rsidRDefault="00046BD3" w:rsidP="00046BD3">
      <w:pPr>
        <w:pStyle w:val="TTEMEASMCA"/>
        <w:rPr>
          <w:lang w:val="lt-LT"/>
        </w:rPr>
      </w:pPr>
    </w:p>
    <w:p w14:paraId="661EEEA2" w14:textId="77777777" w:rsidR="00046BD3" w:rsidRPr="006C5CAC" w:rsidRDefault="00046BD3" w:rsidP="00046BD3">
      <w:pPr>
        <w:pStyle w:val="TTEMEASMCA"/>
        <w:rPr>
          <w:lang w:val="lt-LT"/>
        </w:rPr>
      </w:pPr>
      <w:r w:rsidRPr="006C5CAC">
        <w:rPr>
          <w:lang w:val="lt-LT"/>
        </w:rPr>
        <w:t>II PRIEDAS</w:t>
      </w:r>
      <w:bookmarkEnd w:id="61"/>
      <w:bookmarkEnd w:id="62"/>
    </w:p>
    <w:p w14:paraId="4BB5981D" w14:textId="77777777" w:rsidR="00046BD3" w:rsidRPr="006C5CAC" w:rsidRDefault="00046BD3" w:rsidP="00046BD3">
      <w:pPr>
        <w:pStyle w:val="TTEMEASMCA"/>
        <w:rPr>
          <w:lang w:val="lt-LT"/>
        </w:rPr>
      </w:pPr>
    </w:p>
    <w:p w14:paraId="10997385" w14:textId="77777777" w:rsidR="00046BD3" w:rsidRPr="006C5CAC" w:rsidRDefault="00046BD3" w:rsidP="00046BD3">
      <w:pPr>
        <w:pStyle w:val="TTEMEASMCA"/>
        <w:rPr>
          <w:lang w:val="lt-LT"/>
        </w:rPr>
      </w:pPr>
      <w:r w:rsidRPr="006C5CAC">
        <w:rPr>
          <w:lang w:val="lt-LT"/>
        </w:rPr>
        <w:t>REGISTRACIJOS SĄLYGOS</w:t>
      </w:r>
    </w:p>
    <w:p w14:paraId="69F166C4" w14:textId="77777777" w:rsidR="00046BD3" w:rsidRPr="006C5CAC" w:rsidRDefault="00046BD3" w:rsidP="00046BD3">
      <w:pPr>
        <w:pStyle w:val="BTEMEASMCA"/>
      </w:pPr>
    </w:p>
    <w:p w14:paraId="6D0068E8" w14:textId="77777777" w:rsidR="00046BD3" w:rsidRPr="006C5CAC" w:rsidRDefault="00046BD3" w:rsidP="00046BD3">
      <w:pPr>
        <w:tabs>
          <w:tab w:val="left" w:pos="1701"/>
        </w:tabs>
        <w:spacing w:line="260" w:lineRule="exact"/>
        <w:ind w:left="1701" w:right="567" w:hanging="567"/>
        <w:rPr>
          <w:b/>
          <w:snapToGrid w:val="0"/>
          <w:sz w:val="22"/>
          <w:szCs w:val="22"/>
        </w:rPr>
      </w:pPr>
      <w:r w:rsidRPr="006C5CAC">
        <w:rPr>
          <w:b/>
          <w:snapToGrid w:val="0"/>
          <w:sz w:val="22"/>
          <w:szCs w:val="22"/>
        </w:rPr>
        <w:t>A.</w:t>
      </w:r>
      <w:r w:rsidRPr="006C5CAC">
        <w:rPr>
          <w:b/>
          <w:snapToGrid w:val="0"/>
          <w:sz w:val="22"/>
          <w:szCs w:val="22"/>
        </w:rPr>
        <w:tab/>
        <w:t>GAMINTOJAS (-AI), ATSAKINGAS (-I) UŽ SERIJŲ IŠLEIDIMĄ</w:t>
      </w:r>
    </w:p>
    <w:p w14:paraId="43C58836" w14:textId="77777777" w:rsidR="00046BD3" w:rsidRPr="006C5CAC" w:rsidRDefault="00046BD3" w:rsidP="00046BD3">
      <w:pPr>
        <w:tabs>
          <w:tab w:val="left" w:pos="1701"/>
        </w:tabs>
        <w:spacing w:line="260" w:lineRule="exact"/>
        <w:ind w:left="567" w:right="567" w:hanging="567"/>
        <w:rPr>
          <w:snapToGrid w:val="0"/>
          <w:sz w:val="22"/>
          <w:szCs w:val="22"/>
        </w:rPr>
      </w:pPr>
    </w:p>
    <w:p w14:paraId="0C076A3E" w14:textId="77777777" w:rsidR="00046BD3" w:rsidRPr="006C5CAC" w:rsidRDefault="00046BD3" w:rsidP="00046BD3">
      <w:pPr>
        <w:tabs>
          <w:tab w:val="left" w:pos="1701"/>
        </w:tabs>
        <w:spacing w:line="260" w:lineRule="exact"/>
        <w:ind w:left="1701" w:right="567" w:hanging="567"/>
        <w:rPr>
          <w:b/>
          <w:snapToGrid w:val="0"/>
          <w:sz w:val="22"/>
          <w:szCs w:val="22"/>
        </w:rPr>
      </w:pPr>
      <w:r w:rsidRPr="006C5CAC">
        <w:rPr>
          <w:b/>
          <w:snapToGrid w:val="0"/>
          <w:sz w:val="22"/>
          <w:szCs w:val="22"/>
        </w:rPr>
        <w:t>B.</w:t>
      </w:r>
      <w:r w:rsidRPr="006C5CAC">
        <w:rPr>
          <w:b/>
          <w:snapToGrid w:val="0"/>
          <w:sz w:val="22"/>
          <w:szCs w:val="22"/>
        </w:rPr>
        <w:tab/>
        <w:t>TIEKIMO IR VARTOJIMO SĄLYGOS AR APRIBOJIMAI</w:t>
      </w:r>
    </w:p>
    <w:p w14:paraId="13839236" w14:textId="77777777" w:rsidR="00046BD3" w:rsidRPr="006C5CAC" w:rsidRDefault="00046BD3" w:rsidP="00046BD3">
      <w:pPr>
        <w:pStyle w:val="BTEMEASMCA"/>
      </w:pPr>
    </w:p>
    <w:p w14:paraId="398CD23F" w14:textId="77777777" w:rsidR="00046BD3" w:rsidRPr="006C5CAC" w:rsidRDefault="00046BD3" w:rsidP="00046BD3">
      <w:pPr>
        <w:pStyle w:val="PI-1EMEASMCA"/>
      </w:pPr>
      <w:r w:rsidRPr="006C5CAC">
        <w:br w:type="page"/>
      </w:r>
      <w:r w:rsidRPr="006C5CAC">
        <w:lastRenderedPageBreak/>
        <w:t>A.</w:t>
      </w:r>
      <w:r w:rsidRPr="006C5CAC">
        <w:tab/>
      </w:r>
      <w:r w:rsidRPr="006C5CAC">
        <w:rPr>
          <w:snapToGrid w:val="0"/>
        </w:rPr>
        <w:t>GAMINTOJAS (-AI), ATSAKINGAS (-I) UŽ SERIJŲ IŠLEIDIMĄ</w:t>
      </w:r>
    </w:p>
    <w:p w14:paraId="6A6A904D" w14:textId="77777777" w:rsidR="00046BD3" w:rsidRPr="006C5CAC" w:rsidRDefault="00046BD3" w:rsidP="00046BD3">
      <w:pPr>
        <w:pStyle w:val="BTEMEASMCA"/>
      </w:pPr>
    </w:p>
    <w:p w14:paraId="152EDCE0" w14:textId="77777777" w:rsidR="00046BD3" w:rsidRPr="006C5CAC" w:rsidRDefault="00046BD3" w:rsidP="00046BD3">
      <w:pPr>
        <w:pStyle w:val="PI-1EMEASMCA"/>
        <w:rPr>
          <w:b w:val="0"/>
          <w:u w:val="single"/>
        </w:rPr>
      </w:pPr>
      <w:r w:rsidRPr="006C5CAC">
        <w:rPr>
          <w:b w:val="0"/>
          <w:u w:val="single"/>
        </w:rPr>
        <w:t>Gamintojų, atsakingų už serijų išleidimą, pavadinimai ir adresai</w:t>
      </w:r>
    </w:p>
    <w:p w14:paraId="41DC3D5D" w14:textId="77777777" w:rsidR="00046BD3" w:rsidRPr="006C5CAC" w:rsidRDefault="00046BD3" w:rsidP="00046BD3">
      <w:pPr>
        <w:pStyle w:val="BTEMEASMCA"/>
      </w:pPr>
    </w:p>
    <w:p w14:paraId="392AF745" w14:textId="77777777" w:rsidR="00046BD3" w:rsidRPr="006C5CAC" w:rsidRDefault="00046BD3" w:rsidP="00046BD3">
      <w:pPr>
        <w:pStyle w:val="BTEMEASMCA"/>
      </w:pPr>
      <w:r w:rsidRPr="006C5CAC">
        <w:t>Laboratorios Menarini S. A.</w:t>
      </w:r>
    </w:p>
    <w:p w14:paraId="405CEDC7" w14:textId="77777777" w:rsidR="00046BD3" w:rsidRPr="006C5CAC" w:rsidRDefault="00046BD3" w:rsidP="00046BD3">
      <w:pPr>
        <w:pStyle w:val="BTEMEASMCA"/>
      </w:pPr>
      <w:r w:rsidRPr="006C5CAC">
        <w:t>C/Alfons XII 587</w:t>
      </w:r>
    </w:p>
    <w:p w14:paraId="481AD1B8" w14:textId="77777777" w:rsidR="00046BD3" w:rsidRPr="006C5CAC" w:rsidRDefault="00046BD3" w:rsidP="00046BD3">
      <w:pPr>
        <w:pStyle w:val="BTEMEASMCA"/>
      </w:pPr>
      <w:r w:rsidRPr="006C5CAC">
        <w:t>08918 Badalona (Barcelona)</w:t>
      </w:r>
    </w:p>
    <w:p w14:paraId="47EC654C" w14:textId="77777777" w:rsidR="00046BD3" w:rsidRPr="006C5CAC" w:rsidRDefault="00046BD3" w:rsidP="00046BD3">
      <w:pPr>
        <w:pStyle w:val="BTEMEASMCA"/>
      </w:pPr>
      <w:r w:rsidRPr="006C5CAC">
        <w:t>Ispanija</w:t>
      </w:r>
    </w:p>
    <w:p w14:paraId="52F6EC33" w14:textId="77777777" w:rsidR="00046BD3" w:rsidRPr="006C5CAC" w:rsidRDefault="00046BD3" w:rsidP="00046BD3">
      <w:pPr>
        <w:pStyle w:val="BTEMEASMCA"/>
      </w:pPr>
    </w:p>
    <w:p w14:paraId="65D04754" w14:textId="77777777" w:rsidR="00046BD3" w:rsidRPr="006C5CAC" w:rsidRDefault="00046BD3" w:rsidP="00046BD3">
      <w:pPr>
        <w:pStyle w:val="BTEMEASMCA"/>
      </w:pPr>
    </w:p>
    <w:p w14:paraId="024D4373" w14:textId="77777777" w:rsidR="00046BD3" w:rsidRPr="006C5CAC" w:rsidRDefault="00046BD3" w:rsidP="00046BD3">
      <w:pPr>
        <w:tabs>
          <w:tab w:val="left" w:pos="567"/>
        </w:tabs>
        <w:ind w:left="567" w:hanging="567"/>
        <w:rPr>
          <w:snapToGrid w:val="0"/>
          <w:sz w:val="22"/>
          <w:szCs w:val="22"/>
        </w:rPr>
      </w:pPr>
      <w:bookmarkStart w:id="63" w:name="_Toc129243129"/>
      <w:bookmarkStart w:id="64" w:name="_Toc129243254"/>
      <w:r w:rsidRPr="006C5CAC">
        <w:rPr>
          <w:b/>
          <w:snapToGrid w:val="0"/>
          <w:sz w:val="22"/>
          <w:szCs w:val="22"/>
        </w:rPr>
        <w:t>B.</w:t>
      </w:r>
      <w:r w:rsidRPr="006C5CAC">
        <w:rPr>
          <w:b/>
          <w:snapToGrid w:val="0"/>
          <w:sz w:val="22"/>
          <w:szCs w:val="22"/>
        </w:rPr>
        <w:tab/>
        <w:t>TIEKIMO IR VARTOJIMO SĄLYGOS AR APRIBOJIMAI</w:t>
      </w:r>
    </w:p>
    <w:p w14:paraId="692155C3" w14:textId="77777777" w:rsidR="00046BD3" w:rsidRPr="006C5CAC" w:rsidRDefault="00046BD3" w:rsidP="00046BD3">
      <w:pPr>
        <w:pStyle w:val="BTEMEASMCA"/>
      </w:pPr>
    </w:p>
    <w:bookmarkEnd w:id="63"/>
    <w:bookmarkEnd w:id="64"/>
    <w:p w14:paraId="3EE40284" w14:textId="77777777" w:rsidR="00046BD3" w:rsidRPr="006C5CAC" w:rsidRDefault="00046BD3" w:rsidP="00046BD3">
      <w:pPr>
        <w:pStyle w:val="BTEMEASMCA"/>
      </w:pPr>
      <w:r w:rsidRPr="006C5CAC">
        <w:t>Receptinis vaistinis preparatas.</w:t>
      </w:r>
    </w:p>
    <w:p w14:paraId="4C416947" w14:textId="77777777" w:rsidR="00046BD3" w:rsidRPr="006C5CAC" w:rsidRDefault="00046BD3" w:rsidP="00046BD3">
      <w:pPr>
        <w:pStyle w:val="BTEMEASMCA"/>
      </w:pPr>
    </w:p>
    <w:p w14:paraId="0470B525" w14:textId="77777777" w:rsidR="00046BD3" w:rsidRPr="006C5CAC" w:rsidRDefault="00046BD3" w:rsidP="00046BD3">
      <w:pPr>
        <w:pStyle w:val="BTEMEASMCA"/>
      </w:pPr>
    </w:p>
    <w:p w14:paraId="72E1F294" w14:textId="77777777" w:rsidR="00046BD3" w:rsidRPr="006C5CAC" w:rsidRDefault="00046BD3" w:rsidP="00046BD3">
      <w:pPr>
        <w:pStyle w:val="Pagrindinistekstas"/>
        <w:spacing w:after="0"/>
        <w:rPr>
          <w:szCs w:val="22"/>
        </w:rPr>
      </w:pPr>
      <w:r w:rsidRPr="006C5CAC">
        <w:rPr>
          <w:szCs w:val="22"/>
        </w:rPr>
        <w:br w:type="page"/>
      </w:r>
    </w:p>
    <w:p w14:paraId="61240310" w14:textId="77777777" w:rsidR="00046BD3" w:rsidRPr="006C5CAC" w:rsidRDefault="00046BD3" w:rsidP="00046BD3">
      <w:pPr>
        <w:jc w:val="center"/>
        <w:rPr>
          <w:b/>
          <w:sz w:val="22"/>
          <w:szCs w:val="22"/>
        </w:rPr>
      </w:pPr>
    </w:p>
    <w:p w14:paraId="3D965AD9" w14:textId="77777777" w:rsidR="00046BD3" w:rsidRPr="006C5CAC" w:rsidRDefault="00046BD3" w:rsidP="00046BD3">
      <w:pPr>
        <w:jc w:val="center"/>
        <w:rPr>
          <w:b/>
          <w:sz w:val="22"/>
          <w:szCs w:val="22"/>
        </w:rPr>
      </w:pPr>
    </w:p>
    <w:p w14:paraId="4C280F19" w14:textId="77777777" w:rsidR="00046BD3" w:rsidRPr="006C5CAC" w:rsidRDefault="00046BD3" w:rsidP="00046BD3">
      <w:pPr>
        <w:jc w:val="center"/>
        <w:rPr>
          <w:b/>
          <w:sz w:val="22"/>
          <w:szCs w:val="22"/>
        </w:rPr>
      </w:pPr>
    </w:p>
    <w:p w14:paraId="37D80ADF" w14:textId="77777777" w:rsidR="00046BD3" w:rsidRPr="006C5CAC" w:rsidRDefault="00046BD3" w:rsidP="00046BD3">
      <w:pPr>
        <w:jc w:val="center"/>
        <w:rPr>
          <w:b/>
          <w:sz w:val="22"/>
          <w:szCs w:val="22"/>
        </w:rPr>
      </w:pPr>
    </w:p>
    <w:p w14:paraId="7625F037" w14:textId="77777777" w:rsidR="00046BD3" w:rsidRPr="006C5CAC" w:rsidRDefault="00046BD3" w:rsidP="00046BD3">
      <w:pPr>
        <w:jc w:val="center"/>
        <w:rPr>
          <w:b/>
          <w:sz w:val="22"/>
          <w:szCs w:val="22"/>
        </w:rPr>
      </w:pPr>
    </w:p>
    <w:p w14:paraId="287D5AB4" w14:textId="77777777" w:rsidR="00046BD3" w:rsidRPr="006C5CAC" w:rsidRDefault="00046BD3" w:rsidP="00046BD3">
      <w:pPr>
        <w:jc w:val="center"/>
        <w:rPr>
          <w:b/>
          <w:sz w:val="22"/>
          <w:szCs w:val="22"/>
        </w:rPr>
      </w:pPr>
    </w:p>
    <w:p w14:paraId="6C0D7471" w14:textId="77777777" w:rsidR="00046BD3" w:rsidRPr="006C5CAC" w:rsidRDefault="00046BD3" w:rsidP="00046BD3">
      <w:pPr>
        <w:jc w:val="center"/>
        <w:rPr>
          <w:b/>
          <w:sz w:val="22"/>
          <w:szCs w:val="22"/>
        </w:rPr>
      </w:pPr>
    </w:p>
    <w:p w14:paraId="5B391713" w14:textId="77777777" w:rsidR="00046BD3" w:rsidRPr="006C5CAC" w:rsidRDefault="00046BD3" w:rsidP="00046BD3">
      <w:pPr>
        <w:jc w:val="center"/>
        <w:rPr>
          <w:b/>
          <w:sz w:val="22"/>
          <w:szCs w:val="22"/>
        </w:rPr>
      </w:pPr>
    </w:p>
    <w:p w14:paraId="38370FD7" w14:textId="77777777" w:rsidR="00046BD3" w:rsidRPr="006C5CAC" w:rsidRDefault="00046BD3" w:rsidP="00046BD3">
      <w:pPr>
        <w:jc w:val="center"/>
        <w:rPr>
          <w:b/>
          <w:sz w:val="22"/>
          <w:szCs w:val="22"/>
        </w:rPr>
      </w:pPr>
    </w:p>
    <w:p w14:paraId="33678013" w14:textId="77777777" w:rsidR="00046BD3" w:rsidRPr="006C5CAC" w:rsidRDefault="00046BD3" w:rsidP="00046BD3">
      <w:pPr>
        <w:jc w:val="center"/>
        <w:rPr>
          <w:b/>
          <w:sz w:val="22"/>
          <w:szCs w:val="22"/>
        </w:rPr>
      </w:pPr>
    </w:p>
    <w:p w14:paraId="24A931FE" w14:textId="77777777" w:rsidR="00046BD3" w:rsidRPr="006C5CAC" w:rsidRDefault="00046BD3" w:rsidP="00046BD3">
      <w:pPr>
        <w:jc w:val="center"/>
        <w:rPr>
          <w:b/>
          <w:sz w:val="22"/>
          <w:szCs w:val="22"/>
        </w:rPr>
      </w:pPr>
    </w:p>
    <w:p w14:paraId="09EFB5FE" w14:textId="77777777" w:rsidR="00046BD3" w:rsidRPr="006C5CAC" w:rsidRDefault="00046BD3" w:rsidP="00046BD3">
      <w:pPr>
        <w:jc w:val="center"/>
        <w:rPr>
          <w:b/>
          <w:sz w:val="22"/>
          <w:szCs w:val="22"/>
        </w:rPr>
      </w:pPr>
    </w:p>
    <w:p w14:paraId="4C258725" w14:textId="77777777" w:rsidR="00046BD3" w:rsidRPr="006C5CAC" w:rsidRDefault="00046BD3" w:rsidP="00046BD3">
      <w:pPr>
        <w:jc w:val="center"/>
        <w:rPr>
          <w:b/>
          <w:sz w:val="22"/>
          <w:szCs w:val="22"/>
        </w:rPr>
      </w:pPr>
    </w:p>
    <w:p w14:paraId="56BE8748" w14:textId="77777777" w:rsidR="00046BD3" w:rsidRPr="006C5CAC" w:rsidRDefault="00046BD3" w:rsidP="00046BD3">
      <w:pPr>
        <w:jc w:val="center"/>
        <w:rPr>
          <w:b/>
          <w:sz w:val="22"/>
          <w:szCs w:val="22"/>
        </w:rPr>
      </w:pPr>
    </w:p>
    <w:p w14:paraId="6658C41F" w14:textId="77777777" w:rsidR="00046BD3" w:rsidRPr="006C5CAC" w:rsidRDefault="00046BD3" w:rsidP="00046BD3">
      <w:pPr>
        <w:jc w:val="center"/>
        <w:rPr>
          <w:b/>
          <w:sz w:val="22"/>
          <w:szCs w:val="22"/>
        </w:rPr>
      </w:pPr>
    </w:p>
    <w:p w14:paraId="7668D9D6" w14:textId="77777777" w:rsidR="00046BD3" w:rsidRPr="006C5CAC" w:rsidRDefault="00046BD3" w:rsidP="00046BD3">
      <w:pPr>
        <w:jc w:val="center"/>
        <w:rPr>
          <w:b/>
          <w:sz w:val="22"/>
          <w:szCs w:val="22"/>
        </w:rPr>
      </w:pPr>
    </w:p>
    <w:p w14:paraId="2F79DB42" w14:textId="77777777" w:rsidR="00046BD3" w:rsidRPr="006C5CAC" w:rsidRDefault="00046BD3" w:rsidP="00046BD3">
      <w:pPr>
        <w:jc w:val="center"/>
        <w:rPr>
          <w:b/>
          <w:sz w:val="22"/>
          <w:szCs w:val="22"/>
        </w:rPr>
      </w:pPr>
    </w:p>
    <w:p w14:paraId="70DD37D5" w14:textId="77777777" w:rsidR="00046BD3" w:rsidRPr="006C5CAC" w:rsidRDefault="00046BD3" w:rsidP="00046BD3">
      <w:pPr>
        <w:jc w:val="center"/>
        <w:rPr>
          <w:b/>
          <w:sz w:val="22"/>
          <w:szCs w:val="22"/>
        </w:rPr>
      </w:pPr>
    </w:p>
    <w:p w14:paraId="71B3E3CE" w14:textId="77777777" w:rsidR="00046BD3" w:rsidRPr="006C5CAC" w:rsidRDefault="00046BD3" w:rsidP="00046BD3">
      <w:pPr>
        <w:jc w:val="center"/>
        <w:rPr>
          <w:b/>
          <w:sz w:val="22"/>
          <w:szCs w:val="22"/>
        </w:rPr>
      </w:pPr>
    </w:p>
    <w:p w14:paraId="1D3758BD" w14:textId="77777777" w:rsidR="00046BD3" w:rsidRPr="006C5CAC" w:rsidRDefault="00046BD3" w:rsidP="00046BD3">
      <w:pPr>
        <w:jc w:val="center"/>
        <w:rPr>
          <w:b/>
          <w:sz w:val="22"/>
          <w:szCs w:val="22"/>
        </w:rPr>
      </w:pPr>
    </w:p>
    <w:p w14:paraId="6F540AB9" w14:textId="77777777" w:rsidR="00046BD3" w:rsidRPr="006C5CAC" w:rsidRDefault="00046BD3" w:rsidP="00046BD3">
      <w:pPr>
        <w:jc w:val="center"/>
        <w:rPr>
          <w:b/>
          <w:sz w:val="22"/>
          <w:szCs w:val="22"/>
        </w:rPr>
      </w:pPr>
    </w:p>
    <w:p w14:paraId="062C40AA" w14:textId="77777777" w:rsidR="00046BD3" w:rsidRPr="006C5CAC" w:rsidRDefault="00046BD3" w:rsidP="00046BD3">
      <w:pPr>
        <w:jc w:val="center"/>
        <w:rPr>
          <w:b/>
          <w:sz w:val="22"/>
          <w:szCs w:val="22"/>
        </w:rPr>
      </w:pPr>
    </w:p>
    <w:p w14:paraId="6AB96B22" w14:textId="77777777" w:rsidR="00046BD3" w:rsidRPr="006C5CAC" w:rsidRDefault="00046BD3" w:rsidP="00046BD3">
      <w:pPr>
        <w:jc w:val="center"/>
        <w:rPr>
          <w:b/>
          <w:sz w:val="22"/>
          <w:szCs w:val="22"/>
        </w:rPr>
      </w:pPr>
    </w:p>
    <w:p w14:paraId="664FEC16" w14:textId="77777777" w:rsidR="00046BD3" w:rsidRPr="006C5CAC" w:rsidRDefault="00046BD3" w:rsidP="00046BD3">
      <w:pPr>
        <w:jc w:val="center"/>
        <w:rPr>
          <w:b/>
          <w:sz w:val="22"/>
          <w:szCs w:val="22"/>
        </w:rPr>
      </w:pPr>
      <w:r w:rsidRPr="006C5CAC">
        <w:rPr>
          <w:b/>
          <w:sz w:val="22"/>
          <w:szCs w:val="22"/>
        </w:rPr>
        <w:t>III PRIEDAS</w:t>
      </w:r>
    </w:p>
    <w:p w14:paraId="2321080C" w14:textId="77777777" w:rsidR="00046BD3" w:rsidRPr="006C5CAC" w:rsidRDefault="00046BD3" w:rsidP="00046BD3">
      <w:pPr>
        <w:jc w:val="center"/>
        <w:rPr>
          <w:b/>
          <w:sz w:val="22"/>
          <w:szCs w:val="22"/>
        </w:rPr>
      </w:pPr>
    </w:p>
    <w:p w14:paraId="453E7818" w14:textId="77777777" w:rsidR="00046BD3" w:rsidRPr="006C5CAC" w:rsidRDefault="00046BD3" w:rsidP="00046BD3">
      <w:pPr>
        <w:pStyle w:val="Antrat4"/>
      </w:pPr>
      <w:r w:rsidRPr="006C5CAC">
        <w:t>ŽENKLINIMAS IR PAKUOTĖS LAPELIS</w:t>
      </w:r>
    </w:p>
    <w:p w14:paraId="0892125B" w14:textId="77777777" w:rsidR="00046BD3" w:rsidRPr="006C5CAC" w:rsidRDefault="00046BD3" w:rsidP="00046BD3">
      <w:pPr>
        <w:pStyle w:val="BTEMEASMCA"/>
      </w:pPr>
      <w:r w:rsidRPr="006C5CAC">
        <w:br w:type="page"/>
      </w:r>
    </w:p>
    <w:p w14:paraId="66D6D42B" w14:textId="77777777" w:rsidR="00046BD3" w:rsidRPr="006C5CAC" w:rsidRDefault="00046BD3" w:rsidP="00046BD3">
      <w:pPr>
        <w:pStyle w:val="BTEMEASMCA"/>
      </w:pPr>
    </w:p>
    <w:p w14:paraId="5A966EC7" w14:textId="77777777" w:rsidR="00046BD3" w:rsidRPr="006C5CAC" w:rsidRDefault="00046BD3" w:rsidP="00046BD3">
      <w:pPr>
        <w:pStyle w:val="BTEMEASMCA"/>
      </w:pPr>
    </w:p>
    <w:p w14:paraId="5824BD7B" w14:textId="77777777" w:rsidR="00046BD3" w:rsidRPr="006C5CAC" w:rsidRDefault="00046BD3" w:rsidP="00046BD3">
      <w:pPr>
        <w:pStyle w:val="BTEMEASMCA"/>
      </w:pPr>
    </w:p>
    <w:p w14:paraId="1485F4D3" w14:textId="77777777" w:rsidR="00046BD3" w:rsidRPr="006C5CAC" w:rsidRDefault="00046BD3" w:rsidP="00046BD3">
      <w:pPr>
        <w:pStyle w:val="BTEMEASMCA"/>
      </w:pPr>
    </w:p>
    <w:p w14:paraId="720DEDA9" w14:textId="77777777" w:rsidR="00046BD3" w:rsidRPr="006C5CAC" w:rsidRDefault="00046BD3" w:rsidP="00046BD3">
      <w:pPr>
        <w:pStyle w:val="BTEMEASMCA"/>
      </w:pPr>
    </w:p>
    <w:p w14:paraId="1B635047" w14:textId="77777777" w:rsidR="00046BD3" w:rsidRPr="006C5CAC" w:rsidRDefault="00046BD3" w:rsidP="00046BD3">
      <w:pPr>
        <w:pStyle w:val="BTEMEASMCA"/>
      </w:pPr>
    </w:p>
    <w:p w14:paraId="4C0B6C37" w14:textId="77777777" w:rsidR="00046BD3" w:rsidRPr="006C5CAC" w:rsidRDefault="00046BD3" w:rsidP="00046BD3">
      <w:pPr>
        <w:pStyle w:val="BTEMEASMCA"/>
      </w:pPr>
    </w:p>
    <w:p w14:paraId="6D434B33" w14:textId="77777777" w:rsidR="00046BD3" w:rsidRPr="006C5CAC" w:rsidRDefault="00046BD3" w:rsidP="00046BD3">
      <w:pPr>
        <w:pStyle w:val="BTEMEASMCA"/>
      </w:pPr>
    </w:p>
    <w:p w14:paraId="49A8DFD5" w14:textId="77777777" w:rsidR="00046BD3" w:rsidRPr="006C5CAC" w:rsidRDefault="00046BD3" w:rsidP="00046BD3">
      <w:pPr>
        <w:pStyle w:val="BTEMEASMCA"/>
      </w:pPr>
    </w:p>
    <w:p w14:paraId="6E9FD567" w14:textId="77777777" w:rsidR="00046BD3" w:rsidRPr="006C5CAC" w:rsidRDefault="00046BD3" w:rsidP="00046BD3">
      <w:pPr>
        <w:pStyle w:val="BTEMEASMCA"/>
      </w:pPr>
    </w:p>
    <w:p w14:paraId="04CAC742" w14:textId="77777777" w:rsidR="00046BD3" w:rsidRPr="006C5CAC" w:rsidRDefault="00046BD3" w:rsidP="00046BD3">
      <w:pPr>
        <w:pStyle w:val="BTEMEASMCA"/>
      </w:pPr>
    </w:p>
    <w:p w14:paraId="724AE5BF" w14:textId="77777777" w:rsidR="00046BD3" w:rsidRPr="006C5CAC" w:rsidRDefault="00046BD3" w:rsidP="00046BD3">
      <w:pPr>
        <w:pStyle w:val="BTEMEASMCA"/>
      </w:pPr>
    </w:p>
    <w:p w14:paraId="3E5CC81F" w14:textId="77777777" w:rsidR="00046BD3" w:rsidRPr="006C5CAC" w:rsidRDefault="00046BD3" w:rsidP="00046BD3">
      <w:pPr>
        <w:pStyle w:val="BTEMEASMCA"/>
      </w:pPr>
    </w:p>
    <w:p w14:paraId="0876314B" w14:textId="77777777" w:rsidR="00046BD3" w:rsidRPr="006C5CAC" w:rsidRDefault="00046BD3" w:rsidP="00046BD3">
      <w:pPr>
        <w:pStyle w:val="BTEMEASMCA"/>
      </w:pPr>
    </w:p>
    <w:p w14:paraId="394DD088" w14:textId="77777777" w:rsidR="00046BD3" w:rsidRPr="006C5CAC" w:rsidRDefault="00046BD3" w:rsidP="00046BD3">
      <w:pPr>
        <w:pStyle w:val="BTEMEASMCA"/>
      </w:pPr>
    </w:p>
    <w:p w14:paraId="7945B36A" w14:textId="77777777" w:rsidR="00046BD3" w:rsidRPr="006C5CAC" w:rsidRDefault="00046BD3" w:rsidP="00046BD3">
      <w:pPr>
        <w:pStyle w:val="BTEMEASMCA"/>
      </w:pPr>
    </w:p>
    <w:p w14:paraId="0200EAB0" w14:textId="77777777" w:rsidR="00046BD3" w:rsidRPr="006C5CAC" w:rsidRDefault="00046BD3" w:rsidP="00046BD3">
      <w:pPr>
        <w:pStyle w:val="BTEMEASMCA"/>
      </w:pPr>
    </w:p>
    <w:p w14:paraId="78381B1B" w14:textId="77777777" w:rsidR="00046BD3" w:rsidRPr="006C5CAC" w:rsidRDefault="00046BD3" w:rsidP="00046BD3">
      <w:pPr>
        <w:pStyle w:val="BTEMEASMCA"/>
      </w:pPr>
    </w:p>
    <w:p w14:paraId="1B74CB5B" w14:textId="77777777" w:rsidR="00046BD3" w:rsidRPr="006C5CAC" w:rsidRDefault="00046BD3" w:rsidP="00046BD3">
      <w:pPr>
        <w:pStyle w:val="BTEMEASMCA"/>
      </w:pPr>
    </w:p>
    <w:p w14:paraId="6AAA25DE" w14:textId="77777777" w:rsidR="00046BD3" w:rsidRPr="006C5CAC" w:rsidRDefault="00046BD3" w:rsidP="00046BD3">
      <w:pPr>
        <w:pStyle w:val="BTEMEASMCA"/>
      </w:pPr>
    </w:p>
    <w:p w14:paraId="1C7B9E40" w14:textId="77777777" w:rsidR="00046BD3" w:rsidRPr="006C5CAC" w:rsidRDefault="00046BD3" w:rsidP="00046BD3">
      <w:pPr>
        <w:pStyle w:val="BTEMEASMCA"/>
      </w:pPr>
    </w:p>
    <w:p w14:paraId="4D72C69B" w14:textId="77777777" w:rsidR="00046BD3" w:rsidRPr="006C5CAC" w:rsidRDefault="00046BD3" w:rsidP="00046BD3">
      <w:pPr>
        <w:pStyle w:val="TTEMEASMCA"/>
        <w:rPr>
          <w:lang w:val="lt-LT"/>
        </w:rPr>
      </w:pPr>
      <w:bookmarkStart w:id="65" w:name="_Toc129243136"/>
      <w:bookmarkStart w:id="66" w:name="_Toc129243261"/>
    </w:p>
    <w:p w14:paraId="4739FB7B" w14:textId="77777777" w:rsidR="00046BD3" w:rsidRPr="006C5CAC" w:rsidRDefault="00046BD3" w:rsidP="00046BD3">
      <w:pPr>
        <w:pStyle w:val="TTEMEASMCA"/>
        <w:rPr>
          <w:lang w:val="lt-LT"/>
        </w:rPr>
      </w:pPr>
    </w:p>
    <w:p w14:paraId="167168FD" w14:textId="77777777" w:rsidR="00046BD3" w:rsidRPr="006C5CAC" w:rsidRDefault="00046BD3" w:rsidP="00046BD3">
      <w:pPr>
        <w:pStyle w:val="TTEMEASMCA"/>
        <w:rPr>
          <w:lang w:val="lt-LT"/>
        </w:rPr>
      </w:pPr>
      <w:r w:rsidRPr="006C5CAC">
        <w:rPr>
          <w:lang w:val="lt-LT"/>
        </w:rPr>
        <w:t>A. ŽENKLINIMAS</w:t>
      </w:r>
      <w:bookmarkEnd w:id="65"/>
      <w:bookmarkEnd w:id="66"/>
    </w:p>
    <w:p w14:paraId="17D57A72" w14:textId="77777777" w:rsidR="00046BD3" w:rsidRPr="006C5CAC" w:rsidRDefault="00046BD3" w:rsidP="00046BD3">
      <w:pPr>
        <w:pStyle w:val="BTEMEASMCA"/>
      </w:pPr>
      <w:r w:rsidRPr="006C5CAC">
        <w:br w:type="page"/>
      </w:r>
    </w:p>
    <w:p w14:paraId="73C7144B" w14:textId="77777777" w:rsidR="00046BD3" w:rsidRPr="006C5CAC" w:rsidRDefault="00046BD3" w:rsidP="00046BD3">
      <w:pPr>
        <w:pStyle w:val="PI-1labEMEASMCA"/>
        <w:rPr>
          <w:noProof w:val="0"/>
        </w:rPr>
      </w:pPr>
      <w:r w:rsidRPr="006C5CAC">
        <w:rPr>
          <w:noProof w:val="0"/>
        </w:rPr>
        <w:lastRenderedPageBreak/>
        <w:t>INFORMACIJA ANT IŠORINĖS PAKUOTĖS</w:t>
      </w:r>
    </w:p>
    <w:p w14:paraId="376279E2" w14:textId="77777777" w:rsidR="00046BD3" w:rsidRPr="006C5CAC" w:rsidRDefault="00046BD3" w:rsidP="00046BD3">
      <w:pPr>
        <w:pStyle w:val="PI-1labEMEASMCA"/>
        <w:rPr>
          <w:noProof w:val="0"/>
        </w:rPr>
      </w:pPr>
    </w:p>
    <w:p w14:paraId="57EA97A9" w14:textId="77777777" w:rsidR="00046BD3" w:rsidRPr="006C5CAC" w:rsidRDefault="00046BD3" w:rsidP="00046BD3">
      <w:pPr>
        <w:pStyle w:val="PI-1labEMEASMCA"/>
        <w:rPr>
          <w:bCs/>
          <w:noProof w:val="0"/>
        </w:rPr>
      </w:pPr>
      <w:r w:rsidRPr="006C5CAC">
        <w:rPr>
          <w:noProof w:val="0"/>
        </w:rPr>
        <w:t>KARTONO DĖŽUTĖ</w:t>
      </w:r>
    </w:p>
    <w:p w14:paraId="5DC90FF3" w14:textId="77777777" w:rsidR="00046BD3" w:rsidRPr="006C5CAC" w:rsidRDefault="00046BD3" w:rsidP="00046BD3">
      <w:pPr>
        <w:pStyle w:val="BTEMEASMCA"/>
      </w:pPr>
    </w:p>
    <w:p w14:paraId="0575CA27" w14:textId="77777777" w:rsidR="00046BD3" w:rsidRPr="006C5CAC" w:rsidRDefault="00046BD3" w:rsidP="00046BD3">
      <w:pPr>
        <w:pStyle w:val="BTEMEASMCA"/>
      </w:pPr>
    </w:p>
    <w:p w14:paraId="12D8EAB9" w14:textId="77777777" w:rsidR="00046BD3" w:rsidRPr="006C5CAC" w:rsidRDefault="00046BD3" w:rsidP="00046BD3">
      <w:pPr>
        <w:pStyle w:val="PI-1labEMEASMCA"/>
        <w:rPr>
          <w:noProof w:val="0"/>
        </w:rPr>
      </w:pPr>
      <w:r w:rsidRPr="006C5CAC">
        <w:rPr>
          <w:noProof w:val="0"/>
        </w:rPr>
        <w:t>1.</w:t>
      </w:r>
      <w:r w:rsidRPr="006C5CAC">
        <w:rPr>
          <w:noProof w:val="0"/>
        </w:rPr>
        <w:tab/>
        <w:t>VAISTINIO PREPARATO PAVADINIMAS</w:t>
      </w:r>
    </w:p>
    <w:p w14:paraId="26B189A9" w14:textId="77777777" w:rsidR="00046BD3" w:rsidRPr="006C5CAC" w:rsidRDefault="00046BD3" w:rsidP="00046BD3">
      <w:pPr>
        <w:pStyle w:val="BTEMEASMCA"/>
      </w:pPr>
    </w:p>
    <w:p w14:paraId="03FAD2B1" w14:textId="77777777" w:rsidR="00046BD3" w:rsidRPr="006C5CAC" w:rsidRDefault="00046BD3" w:rsidP="00046BD3">
      <w:pPr>
        <w:pStyle w:val="BTEMEASMCA"/>
        <w:rPr>
          <w:rFonts w:ascii="TimesNewRomanPSMT" w:hAnsi="TimesNewRomanPSMT" w:cs="TimesNewRomanPSMT"/>
        </w:rPr>
      </w:pPr>
      <w:r w:rsidRPr="006C5CAC">
        <w:t>Dolmen 25 mg granulės geriamajam tirpalui</w:t>
      </w:r>
    </w:p>
    <w:p w14:paraId="48718FEA" w14:textId="77777777" w:rsidR="00046BD3" w:rsidRPr="006C5CAC" w:rsidRDefault="00046BD3" w:rsidP="00046BD3">
      <w:pPr>
        <w:pStyle w:val="BTEMEASMCA"/>
      </w:pPr>
      <w:r w:rsidRPr="006C5CAC">
        <w:t>Deksketoprofenas</w:t>
      </w:r>
    </w:p>
    <w:p w14:paraId="47AAE604" w14:textId="77777777" w:rsidR="00046BD3" w:rsidRPr="006C5CAC" w:rsidRDefault="00046BD3" w:rsidP="00046BD3">
      <w:pPr>
        <w:pStyle w:val="BTEMEASMCA"/>
      </w:pPr>
    </w:p>
    <w:p w14:paraId="0246F169" w14:textId="77777777" w:rsidR="00046BD3" w:rsidRPr="006C5CAC" w:rsidRDefault="00046BD3" w:rsidP="00046BD3">
      <w:pPr>
        <w:pStyle w:val="BTEMEASMCA"/>
      </w:pPr>
    </w:p>
    <w:p w14:paraId="76A80755" w14:textId="77777777" w:rsidR="00046BD3" w:rsidRPr="006C5CAC" w:rsidRDefault="00046BD3" w:rsidP="00046BD3">
      <w:pPr>
        <w:pStyle w:val="PI-1labEMEASMCA"/>
        <w:rPr>
          <w:noProof w:val="0"/>
        </w:rPr>
      </w:pPr>
      <w:r w:rsidRPr="006C5CAC">
        <w:rPr>
          <w:noProof w:val="0"/>
        </w:rPr>
        <w:t>2.</w:t>
      </w:r>
      <w:r w:rsidRPr="006C5CAC">
        <w:rPr>
          <w:noProof w:val="0"/>
        </w:rPr>
        <w:tab/>
        <w:t>VEIKLIOJI (-IOS) MEDŽIAGA (-OS) IR JOS (-Ų) KIEKIS (-IAI)</w:t>
      </w:r>
    </w:p>
    <w:p w14:paraId="272E3EF2" w14:textId="77777777" w:rsidR="00046BD3" w:rsidRPr="006C5CAC" w:rsidRDefault="00046BD3" w:rsidP="00046BD3">
      <w:pPr>
        <w:pStyle w:val="BTEMEASMCA"/>
      </w:pPr>
    </w:p>
    <w:p w14:paraId="34318615" w14:textId="77777777" w:rsidR="00046BD3" w:rsidRPr="006C5CAC" w:rsidRDefault="00046BD3" w:rsidP="00046BD3">
      <w:pPr>
        <w:pStyle w:val="BTEMEASMCA"/>
      </w:pPr>
      <w:r w:rsidRPr="006C5CAC">
        <w:t>Kiekviename paketėlyje yra 25 mg deksketoprofeno (deksketoprofeno trometamolio pavidalu).</w:t>
      </w:r>
    </w:p>
    <w:p w14:paraId="6AF1A7FF" w14:textId="77777777" w:rsidR="00046BD3" w:rsidRPr="006C5CAC" w:rsidRDefault="00046BD3" w:rsidP="00046BD3">
      <w:pPr>
        <w:pStyle w:val="BTEMEASMCA"/>
      </w:pPr>
    </w:p>
    <w:p w14:paraId="53C6CFB5" w14:textId="77777777" w:rsidR="00046BD3" w:rsidRPr="006C5CAC" w:rsidRDefault="00046BD3" w:rsidP="00046BD3">
      <w:pPr>
        <w:pStyle w:val="BTEMEASMCA"/>
      </w:pPr>
    </w:p>
    <w:p w14:paraId="0D1B2627" w14:textId="77777777" w:rsidR="00046BD3" w:rsidRPr="006C5CAC" w:rsidRDefault="00046BD3" w:rsidP="00046BD3">
      <w:pPr>
        <w:pStyle w:val="PI-1labEMEASMCA"/>
        <w:rPr>
          <w:noProof w:val="0"/>
          <w:highlight w:val="lightGray"/>
        </w:rPr>
      </w:pPr>
      <w:r w:rsidRPr="006C5CAC">
        <w:rPr>
          <w:noProof w:val="0"/>
        </w:rPr>
        <w:t>3.</w:t>
      </w:r>
      <w:r w:rsidRPr="006C5CAC">
        <w:rPr>
          <w:noProof w:val="0"/>
        </w:rPr>
        <w:tab/>
        <w:t>PAGALBINIŲ MEDŽIAGŲ SĄRAŠAS</w:t>
      </w:r>
    </w:p>
    <w:p w14:paraId="65936003" w14:textId="77777777" w:rsidR="00046BD3" w:rsidRPr="006C5CAC" w:rsidRDefault="00046BD3" w:rsidP="00046BD3">
      <w:pPr>
        <w:pStyle w:val="BTEMEASMCA"/>
      </w:pPr>
    </w:p>
    <w:p w14:paraId="61D7359E" w14:textId="77777777" w:rsidR="00046BD3" w:rsidRPr="006C5CAC" w:rsidRDefault="00046BD3" w:rsidP="00046BD3">
      <w:pPr>
        <w:pStyle w:val="BTEMEASMCA"/>
      </w:pPr>
      <w:r w:rsidRPr="006C5CAC">
        <w:t>Sudėtyje yra sacharozės. Daugiau informacijos pateikta pakuotės lapelyje.</w:t>
      </w:r>
    </w:p>
    <w:p w14:paraId="1830E922" w14:textId="77777777" w:rsidR="00046BD3" w:rsidRPr="006C5CAC" w:rsidRDefault="00046BD3" w:rsidP="00046BD3">
      <w:pPr>
        <w:pStyle w:val="BTEMEASMCA"/>
      </w:pPr>
    </w:p>
    <w:p w14:paraId="276C850F" w14:textId="77777777" w:rsidR="00046BD3" w:rsidRPr="006C5CAC" w:rsidRDefault="00046BD3" w:rsidP="00046BD3">
      <w:pPr>
        <w:pStyle w:val="BTEMEASMCA"/>
      </w:pPr>
    </w:p>
    <w:p w14:paraId="093963C6" w14:textId="77777777" w:rsidR="00046BD3" w:rsidRPr="006C5CAC" w:rsidRDefault="00046BD3" w:rsidP="00046BD3">
      <w:pPr>
        <w:pStyle w:val="PI-1labEMEASMCA"/>
        <w:rPr>
          <w:noProof w:val="0"/>
        </w:rPr>
      </w:pPr>
      <w:r w:rsidRPr="006C5CAC">
        <w:rPr>
          <w:noProof w:val="0"/>
        </w:rPr>
        <w:t>4.</w:t>
      </w:r>
      <w:r w:rsidRPr="006C5CAC">
        <w:rPr>
          <w:noProof w:val="0"/>
        </w:rPr>
        <w:tab/>
        <w:t>FARMACINĖ FORMA IR KIEKIS PAKUOTĖJE</w:t>
      </w:r>
    </w:p>
    <w:p w14:paraId="79B555CE" w14:textId="77777777" w:rsidR="00046BD3" w:rsidRPr="006C5CAC" w:rsidRDefault="00046BD3" w:rsidP="00046BD3">
      <w:pPr>
        <w:pStyle w:val="BTEMEASMCA"/>
      </w:pPr>
    </w:p>
    <w:p w14:paraId="3CA9A67D" w14:textId="77777777" w:rsidR="00046BD3" w:rsidRPr="006C5CAC" w:rsidRDefault="00046BD3" w:rsidP="00046BD3">
      <w:pPr>
        <w:pStyle w:val="Pagrindinistekstas"/>
        <w:spacing w:after="0"/>
        <w:rPr>
          <w:szCs w:val="22"/>
        </w:rPr>
      </w:pPr>
      <w:r w:rsidRPr="006C5CAC">
        <w:rPr>
          <w:rFonts w:ascii="TimesNewRomanPSMT Baltic" w:hAnsi="TimesNewRomanPSMT Baltic" w:cs="TimesNewRomanPSMT Baltic"/>
          <w:szCs w:val="22"/>
        </w:rPr>
        <w:t>Granulės geriamajam tirpalui</w:t>
      </w:r>
    </w:p>
    <w:p w14:paraId="5364DD8E" w14:textId="77777777" w:rsidR="00046BD3" w:rsidRPr="006C5CAC" w:rsidRDefault="00046BD3" w:rsidP="00046BD3">
      <w:pPr>
        <w:pStyle w:val="Pagrindinistekstas"/>
        <w:spacing w:after="0"/>
        <w:rPr>
          <w:szCs w:val="22"/>
        </w:rPr>
      </w:pPr>
      <w:r w:rsidRPr="006C5CAC">
        <w:rPr>
          <w:szCs w:val="22"/>
        </w:rPr>
        <w:t>20 paketėlių</w:t>
      </w:r>
    </w:p>
    <w:p w14:paraId="5F9469C0" w14:textId="77777777" w:rsidR="00046BD3" w:rsidRPr="006C5CAC" w:rsidRDefault="00046BD3" w:rsidP="00046BD3">
      <w:pPr>
        <w:pStyle w:val="Pagrindinistekstas"/>
        <w:spacing w:after="0"/>
        <w:rPr>
          <w:szCs w:val="22"/>
          <w:highlight w:val="lightGray"/>
        </w:rPr>
      </w:pPr>
      <w:r w:rsidRPr="006C5CAC">
        <w:rPr>
          <w:szCs w:val="22"/>
          <w:highlight w:val="lightGray"/>
        </w:rPr>
        <w:t>30 paketėlių</w:t>
      </w:r>
    </w:p>
    <w:p w14:paraId="5BA9CA6F" w14:textId="77777777" w:rsidR="00046BD3" w:rsidRPr="006C5CAC" w:rsidRDefault="00046BD3" w:rsidP="00046BD3">
      <w:pPr>
        <w:pStyle w:val="Pagrindinistekstas"/>
        <w:spacing w:after="0"/>
        <w:rPr>
          <w:szCs w:val="22"/>
          <w:highlight w:val="lightGray"/>
        </w:rPr>
      </w:pPr>
      <w:r w:rsidRPr="006C5CAC">
        <w:rPr>
          <w:szCs w:val="22"/>
          <w:highlight w:val="lightGray"/>
        </w:rPr>
        <w:t>40 paketėlių</w:t>
      </w:r>
    </w:p>
    <w:p w14:paraId="1BC7DC71" w14:textId="77777777" w:rsidR="00046BD3" w:rsidRPr="006C5CAC" w:rsidRDefault="00046BD3" w:rsidP="00046BD3">
      <w:pPr>
        <w:pStyle w:val="Pagrindinistekstas"/>
        <w:spacing w:after="0"/>
        <w:rPr>
          <w:szCs w:val="22"/>
          <w:highlight w:val="lightGray"/>
        </w:rPr>
      </w:pPr>
      <w:r w:rsidRPr="006C5CAC">
        <w:rPr>
          <w:szCs w:val="22"/>
          <w:highlight w:val="lightGray"/>
        </w:rPr>
        <w:t>50 paketėlių</w:t>
      </w:r>
    </w:p>
    <w:p w14:paraId="5D60A5E7" w14:textId="77777777" w:rsidR="00046BD3" w:rsidRPr="006C5CAC" w:rsidRDefault="00046BD3" w:rsidP="00046BD3">
      <w:pPr>
        <w:pStyle w:val="Pagrindinistekstas"/>
        <w:spacing w:after="0"/>
        <w:rPr>
          <w:szCs w:val="22"/>
          <w:highlight w:val="lightGray"/>
        </w:rPr>
      </w:pPr>
      <w:r w:rsidRPr="006C5CAC">
        <w:rPr>
          <w:szCs w:val="22"/>
          <w:highlight w:val="lightGray"/>
        </w:rPr>
        <w:t>100 paketėlių</w:t>
      </w:r>
    </w:p>
    <w:p w14:paraId="5FC97A5D" w14:textId="77777777" w:rsidR="00046BD3" w:rsidRPr="006C5CAC" w:rsidRDefault="00046BD3" w:rsidP="00046BD3">
      <w:pPr>
        <w:pStyle w:val="Pagrindinistekstas"/>
        <w:spacing w:after="0"/>
        <w:rPr>
          <w:szCs w:val="22"/>
        </w:rPr>
      </w:pPr>
      <w:r w:rsidRPr="006C5CAC">
        <w:rPr>
          <w:szCs w:val="22"/>
          <w:highlight w:val="lightGray"/>
        </w:rPr>
        <w:t>500 paketėlių</w:t>
      </w:r>
    </w:p>
    <w:p w14:paraId="4F682DC2" w14:textId="77777777" w:rsidR="00046BD3" w:rsidRPr="006C5CAC" w:rsidRDefault="00046BD3" w:rsidP="00046BD3">
      <w:pPr>
        <w:pStyle w:val="Pagrindinistekstas"/>
        <w:spacing w:after="0"/>
        <w:rPr>
          <w:szCs w:val="22"/>
        </w:rPr>
      </w:pPr>
    </w:p>
    <w:p w14:paraId="6AB03B7F" w14:textId="77777777" w:rsidR="00046BD3" w:rsidRPr="006C5CAC" w:rsidRDefault="00046BD3" w:rsidP="00046BD3">
      <w:pPr>
        <w:pStyle w:val="Pagrindinistekstas"/>
        <w:spacing w:after="0"/>
        <w:rPr>
          <w:szCs w:val="22"/>
        </w:rPr>
      </w:pPr>
    </w:p>
    <w:p w14:paraId="05E7770B" w14:textId="77777777" w:rsidR="00046BD3" w:rsidRPr="006C5CAC" w:rsidRDefault="00046BD3" w:rsidP="00046BD3">
      <w:pPr>
        <w:pStyle w:val="PI-1labEMEASMCA"/>
        <w:rPr>
          <w:noProof w:val="0"/>
          <w:highlight w:val="lightGray"/>
        </w:rPr>
      </w:pPr>
      <w:r w:rsidRPr="006C5CAC">
        <w:rPr>
          <w:noProof w:val="0"/>
        </w:rPr>
        <w:t>5.</w:t>
      </w:r>
      <w:r w:rsidRPr="006C5CAC">
        <w:rPr>
          <w:noProof w:val="0"/>
        </w:rPr>
        <w:tab/>
        <w:t>VARTOJIMO METODAS IR BŪDAS (-AI)</w:t>
      </w:r>
    </w:p>
    <w:p w14:paraId="1BCE96CC" w14:textId="77777777" w:rsidR="00046BD3" w:rsidRPr="006C5CAC" w:rsidRDefault="00046BD3" w:rsidP="00046BD3">
      <w:pPr>
        <w:pStyle w:val="BTEMEASMCA"/>
      </w:pPr>
    </w:p>
    <w:p w14:paraId="5F7BD39E" w14:textId="77777777" w:rsidR="00046BD3" w:rsidRPr="006C5CAC" w:rsidRDefault="00046BD3" w:rsidP="00046BD3">
      <w:pPr>
        <w:pStyle w:val="BTEMEASMCA"/>
      </w:pPr>
      <w:r w:rsidRPr="006C5CAC">
        <w:t>Vartoti per burną.</w:t>
      </w:r>
    </w:p>
    <w:p w14:paraId="2C72477D" w14:textId="77777777" w:rsidR="00046BD3" w:rsidRPr="006C5CAC" w:rsidRDefault="00046BD3" w:rsidP="00046BD3">
      <w:pPr>
        <w:pStyle w:val="BTEMEASMCA"/>
      </w:pPr>
      <w:r w:rsidRPr="006C5CAC">
        <w:t>Visą paketėlio turinį ištirpinkite stiklinėje vandens; kad geriau ištirptų, atidžiai suplakite/pamaišykite. Paruoštą tirpalą reikia nedelsiant išgerti.</w:t>
      </w:r>
    </w:p>
    <w:p w14:paraId="372D6040" w14:textId="77777777" w:rsidR="00046BD3" w:rsidRPr="006C5CAC" w:rsidRDefault="00046BD3" w:rsidP="00046BD3">
      <w:pPr>
        <w:pStyle w:val="BTEMEASMCA"/>
      </w:pPr>
      <w:r w:rsidRPr="006C5CAC">
        <w:t>Prieš vartojimą perskaitykite pakuotės lapelį.</w:t>
      </w:r>
    </w:p>
    <w:p w14:paraId="62D248EC" w14:textId="77777777" w:rsidR="00046BD3" w:rsidRPr="006C5CAC" w:rsidRDefault="00046BD3" w:rsidP="00046BD3">
      <w:pPr>
        <w:pStyle w:val="BTEMEASMCA"/>
      </w:pPr>
    </w:p>
    <w:p w14:paraId="38445F20" w14:textId="77777777" w:rsidR="00046BD3" w:rsidRPr="006C5CAC" w:rsidRDefault="00046BD3" w:rsidP="00046BD3">
      <w:pPr>
        <w:pStyle w:val="BTEMEASMCA"/>
      </w:pPr>
    </w:p>
    <w:p w14:paraId="32021CDA" w14:textId="77777777" w:rsidR="00046BD3" w:rsidRPr="006C5CAC" w:rsidRDefault="00046BD3" w:rsidP="00046BD3">
      <w:pPr>
        <w:pStyle w:val="PI-1labEMEASMCA"/>
        <w:rPr>
          <w:noProof w:val="0"/>
        </w:rPr>
      </w:pPr>
      <w:r w:rsidRPr="006C5CAC">
        <w:rPr>
          <w:noProof w:val="0"/>
        </w:rPr>
        <w:t>6.</w:t>
      </w:r>
      <w:r w:rsidRPr="006C5CAC">
        <w:rPr>
          <w:noProof w:val="0"/>
        </w:rPr>
        <w:tab/>
        <w:t>SPECIALUS ĮSPĖJIMAS, KAD VAISTINĮ PREPARATĄ BŪTINA LAIKYTI VAIKAMS NEPASTEBIMOJE IR NEPASIEKIAMOJE VIETOJE</w:t>
      </w:r>
    </w:p>
    <w:p w14:paraId="1619A2F3" w14:textId="77777777" w:rsidR="00046BD3" w:rsidRPr="006C5CAC" w:rsidRDefault="00046BD3" w:rsidP="00046BD3">
      <w:pPr>
        <w:pStyle w:val="BTEMEASMCA"/>
      </w:pPr>
    </w:p>
    <w:p w14:paraId="708D1041" w14:textId="77777777" w:rsidR="00046BD3" w:rsidRPr="006C5CAC" w:rsidRDefault="00046BD3" w:rsidP="00046BD3">
      <w:pPr>
        <w:pStyle w:val="BTEMEASMCA"/>
      </w:pPr>
      <w:r w:rsidRPr="006C5CAC">
        <w:t>Laikyti vaikams nepastebimoje ir nepasiekiamoje vietoje.</w:t>
      </w:r>
    </w:p>
    <w:p w14:paraId="6EB56E7E" w14:textId="77777777" w:rsidR="00046BD3" w:rsidRPr="006C5CAC" w:rsidRDefault="00046BD3" w:rsidP="00046BD3">
      <w:pPr>
        <w:pStyle w:val="BTEMEASMCA"/>
      </w:pPr>
    </w:p>
    <w:p w14:paraId="415CD2BB" w14:textId="77777777" w:rsidR="00046BD3" w:rsidRPr="006C5CAC" w:rsidRDefault="00046BD3" w:rsidP="00046BD3">
      <w:pPr>
        <w:pStyle w:val="BTEMEASMCA"/>
      </w:pPr>
    </w:p>
    <w:p w14:paraId="210D2C9F" w14:textId="77777777" w:rsidR="00046BD3" w:rsidRPr="006C5CAC" w:rsidRDefault="00046BD3" w:rsidP="00046BD3">
      <w:pPr>
        <w:pStyle w:val="PI-1labEMEASMCA"/>
        <w:rPr>
          <w:noProof w:val="0"/>
          <w:highlight w:val="lightGray"/>
        </w:rPr>
      </w:pPr>
      <w:r w:rsidRPr="006C5CAC">
        <w:rPr>
          <w:noProof w:val="0"/>
        </w:rPr>
        <w:t>7.</w:t>
      </w:r>
      <w:r w:rsidRPr="006C5CAC">
        <w:rPr>
          <w:noProof w:val="0"/>
        </w:rPr>
        <w:tab/>
        <w:t>KITAS (-I) SPECIALUS (-ŪS) ĮSPĖJIMAS (-AI) (JEI REIKIA)</w:t>
      </w:r>
    </w:p>
    <w:p w14:paraId="11759DB1" w14:textId="77777777" w:rsidR="00046BD3" w:rsidRPr="006C5CAC" w:rsidRDefault="00046BD3" w:rsidP="00046BD3">
      <w:pPr>
        <w:pStyle w:val="BTEMEASMCA"/>
      </w:pPr>
    </w:p>
    <w:p w14:paraId="682F3F2E" w14:textId="77777777" w:rsidR="00046BD3" w:rsidRPr="006C5CAC" w:rsidRDefault="00046BD3" w:rsidP="00046BD3">
      <w:pPr>
        <w:pStyle w:val="BTEMEASMCA"/>
      </w:pPr>
    </w:p>
    <w:p w14:paraId="7797A42B" w14:textId="77777777" w:rsidR="00046BD3" w:rsidRPr="006C5CAC" w:rsidRDefault="00046BD3" w:rsidP="00046BD3">
      <w:pPr>
        <w:pStyle w:val="PI-1labEMEASMCA"/>
        <w:rPr>
          <w:noProof w:val="0"/>
          <w:highlight w:val="lightGray"/>
        </w:rPr>
      </w:pPr>
      <w:r w:rsidRPr="006C5CAC">
        <w:rPr>
          <w:noProof w:val="0"/>
        </w:rPr>
        <w:t>8.</w:t>
      </w:r>
      <w:r w:rsidRPr="006C5CAC">
        <w:rPr>
          <w:noProof w:val="0"/>
        </w:rPr>
        <w:tab/>
        <w:t>TINKAMUMO LAIKAS</w:t>
      </w:r>
    </w:p>
    <w:p w14:paraId="0F820B5F" w14:textId="77777777" w:rsidR="00046BD3" w:rsidRPr="006C5CAC" w:rsidRDefault="00046BD3" w:rsidP="00046BD3">
      <w:pPr>
        <w:pStyle w:val="BTEMEASMCA"/>
      </w:pPr>
    </w:p>
    <w:p w14:paraId="0AFAF7D5" w14:textId="77777777" w:rsidR="00046BD3" w:rsidRPr="006C5CAC" w:rsidRDefault="00046BD3" w:rsidP="00046BD3">
      <w:pPr>
        <w:pStyle w:val="BTEMEASMCA"/>
      </w:pPr>
      <w:r>
        <w:t>EXP</w:t>
      </w:r>
      <w:r w:rsidRPr="006C5CAC">
        <w:t xml:space="preserve"> mm.MMMM</w:t>
      </w:r>
    </w:p>
    <w:p w14:paraId="59026252" w14:textId="77777777" w:rsidR="00046BD3" w:rsidRPr="006C5CAC" w:rsidRDefault="00046BD3" w:rsidP="00046BD3">
      <w:pPr>
        <w:pStyle w:val="BTEMEASMCA"/>
      </w:pPr>
    </w:p>
    <w:p w14:paraId="4B82C99E" w14:textId="77777777" w:rsidR="00046BD3" w:rsidRPr="006C5CAC" w:rsidRDefault="00046BD3" w:rsidP="00046BD3">
      <w:pPr>
        <w:pStyle w:val="BTEMEASMCA"/>
      </w:pPr>
    </w:p>
    <w:p w14:paraId="737D8677" w14:textId="77777777" w:rsidR="00046BD3" w:rsidRPr="006C5CAC" w:rsidRDefault="00046BD3" w:rsidP="00046BD3">
      <w:pPr>
        <w:pStyle w:val="PI-1labEMEASMCA"/>
        <w:rPr>
          <w:noProof w:val="0"/>
        </w:rPr>
      </w:pPr>
      <w:r w:rsidRPr="006C5CAC">
        <w:rPr>
          <w:noProof w:val="0"/>
        </w:rPr>
        <w:t>9.</w:t>
      </w:r>
      <w:r w:rsidRPr="006C5CAC">
        <w:rPr>
          <w:noProof w:val="0"/>
        </w:rPr>
        <w:tab/>
        <w:t>SPECIALIOS LAIKYMO SĄLYGOS</w:t>
      </w:r>
    </w:p>
    <w:p w14:paraId="319C7BCB" w14:textId="77777777" w:rsidR="00046BD3" w:rsidRPr="006C5CAC" w:rsidRDefault="00046BD3" w:rsidP="00046BD3">
      <w:pPr>
        <w:pStyle w:val="BTEMEASMCA"/>
      </w:pPr>
    </w:p>
    <w:p w14:paraId="5B45D843" w14:textId="77777777" w:rsidR="00046BD3" w:rsidRPr="006C5CAC" w:rsidRDefault="00046BD3" w:rsidP="00046BD3">
      <w:pPr>
        <w:pStyle w:val="BTEMEASMCA"/>
      </w:pPr>
    </w:p>
    <w:p w14:paraId="2186610D" w14:textId="77777777" w:rsidR="00046BD3" w:rsidRPr="006C5CAC" w:rsidRDefault="00046BD3" w:rsidP="00046BD3">
      <w:pPr>
        <w:pStyle w:val="PI-1labEMEASMCA"/>
        <w:rPr>
          <w:noProof w:val="0"/>
        </w:rPr>
      </w:pPr>
      <w:r w:rsidRPr="006C5CAC">
        <w:rPr>
          <w:noProof w:val="0"/>
        </w:rPr>
        <w:t>10.</w:t>
      </w:r>
      <w:r w:rsidRPr="006C5CAC">
        <w:rPr>
          <w:noProof w:val="0"/>
        </w:rPr>
        <w:tab/>
        <w:t xml:space="preserve">SPECIALIOS ATSARGUMO PRIEMONĖS DĖL NESUVARTOTO </w:t>
      </w:r>
      <w:r w:rsidRPr="006C5CAC">
        <w:rPr>
          <w:bCs/>
          <w:noProof w:val="0"/>
        </w:rPr>
        <w:t xml:space="preserve">VAISTINIO PREPARATO AR JO ATLIEKŲ </w:t>
      </w:r>
      <w:r w:rsidRPr="006C5CAC">
        <w:rPr>
          <w:noProof w:val="0"/>
        </w:rPr>
        <w:t>TVARKYMO (JEI REIKIA)</w:t>
      </w:r>
    </w:p>
    <w:p w14:paraId="3B45F9FA" w14:textId="77777777" w:rsidR="00046BD3" w:rsidRPr="006C5CAC" w:rsidRDefault="00046BD3" w:rsidP="00046BD3">
      <w:pPr>
        <w:pStyle w:val="BTEMEASMCA"/>
      </w:pPr>
    </w:p>
    <w:p w14:paraId="0693C5E3" w14:textId="77777777" w:rsidR="00046BD3" w:rsidRPr="006C5CAC" w:rsidRDefault="00046BD3" w:rsidP="00046BD3">
      <w:pPr>
        <w:pStyle w:val="BTEMEASMCA"/>
      </w:pPr>
      <w:r w:rsidRPr="006C5CAC">
        <w:t>Nesuvartotą vaistinį preparatą ar atliekas reikia tvarkyti laikantis vietinių reikalavimų.</w:t>
      </w:r>
    </w:p>
    <w:p w14:paraId="6E1B55AD" w14:textId="77777777" w:rsidR="00046BD3" w:rsidRPr="006C5CAC" w:rsidRDefault="00046BD3" w:rsidP="00046BD3">
      <w:pPr>
        <w:pStyle w:val="BTEMEASMCA"/>
      </w:pPr>
    </w:p>
    <w:p w14:paraId="29B2C13D" w14:textId="77777777" w:rsidR="00046BD3" w:rsidRPr="006C5CAC" w:rsidRDefault="00046BD3" w:rsidP="00046BD3">
      <w:pPr>
        <w:pStyle w:val="BTEMEASMCA"/>
      </w:pPr>
    </w:p>
    <w:p w14:paraId="49AC1082" w14:textId="77777777" w:rsidR="00046BD3" w:rsidRPr="006C5CAC" w:rsidRDefault="00046BD3" w:rsidP="00046BD3">
      <w:pPr>
        <w:pStyle w:val="PI-1labEMEASMCA"/>
        <w:rPr>
          <w:noProof w:val="0"/>
        </w:rPr>
      </w:pPr>
      <w:r w:rsidRPr="006C5CAC">
        <w:rPr>
          <w:noProof w:val="0"/>
        </w:rPr>
        <w:t>11.</w:t>
      </w:r>
      <w:r w:rsidRPr="006C5CAC">
        <w:rPr>
          <w:noProof w:val="0"/>
        </w:rPr>
        <w:tab/>
      </w:r>
      <w:r w:rsidRPr="006C5CAC">
        <w:rPr>
          <w:caps/>
          <w:noProof w:val="0"/>
        </w:rPr>
        <w:t>REGISTRUOTOJO</w:t>
      </w:r>
      <w:r w:rsidRPr="006C5CAC">
        <w:rPr>
          <w:noProof w:val="0"/>
        </w:rPr>
        <w:t xml:space="preserve"> PAVADINIMAS IR ADRESAS</w:t>
      </w:r>
    </w:p>
    <w:p w14:paraId="690232C6" w14:textId="77777777" w:rsidR="00046BD3" w:rsidRPr="006C5CAC" w:rsidRDefault="00046BD3" w:rsidP="00046BD3">
      <w:pPr>
        <w:pStyle w:val="BTEMEASMCA"/>
      </w:pPr>
    </w:p>
    <w:p w14:paraId="1462D72F" w14:textId="77777777" w:rsidR="00046BD3" w:rsidRPr="006C5CAC" w:rsidRDefault="00046BD3" w:rsidP="00046BD3">
      <w:pPr>
        <w:pStyle w:val="Pagrindinistekstas"/>
        <w:spacing w:after="0"/>
        <w:rPr>
          <w:szCs w:val="22"/>
        </w:rPr>
      </w:pPr>
      <w:r w:rsidRPr="006C5CAC">
        <w:rPr>
          <w:szCs w:val="22"/>
        </w:rPr>
        <w:t>Menarini International Operations Luxembourg S. A.</w:t>
      </w:r>
    </w:p>
    <w:p w14:paraId="2EE5E637" w14:textId="77777777" w:rsidR="00046BD3" w:rsidRPr="006C5CAC" w:rsidRDefault="00046BD3" w:rsidP="00046BD3">
      <w:pPr>
        <w:pStyle w:val="Pagrindinistekstas"/>
        <w:spacing w:after="0"/>
        <w:rPr>
          <w:szCs w:val="22"/>
        </w:rPr>
      </w:pPr>
      <w:r w:rsidRPr="006C5CAC">
        <w:rPr>
          <w:szCs w:val="22"/>
        </w:rPr>
        <w:t>1, Avenue de la Gare</w:t>
      </w:r>
    </w:p>
    <w:p w14:paraId="44BD920A" w14:textId="77777777" w:rsidR="00046BD3" w:rsidRPr="006C5CAC" w:rsidRDefault="00046BD3" w:rsidP="00046BD3">
      <w:pPr>
        <w:pStyle w:val="Pagrindinistekstas"/>
        <w:spacing w:after="0"/>
        <w:rPr>
          <w:szCs w:val="22"/>
        </w:rPr>
      </w:pPr>
      <w:r w:rsidRPr="006C5CAC">
        <w:rPr>
          <w:szCs w:val="22"/>
        </w:rPr>
        <w:t>L-1611 Luxembourg</w:t>
      </w:r>
    </w:p>
    <w:p w14:paraId="37985D1B" w14:textId="77777777" w:rsidR="00046BD3" w:rsidRPr="006C5CAC" w:rsidRDefault="00046BD3" w:rsidP="00046BD3">
      <w:pPr>
        <w:pStyle w:val="BTEMEASMCA"/>
      </w:pPr>
      <w:r w:rsidRPr="006C5CAC">
        <w:t>Liuksemburgas</w:t>
      </w:r>
    </w:p>
    <w:p w14:paraId="6B38959F" w14:textId="77777777" w:rsidR="00046BD3" w:rsidRPr="006C5CAC" w:rsidRDefault="00046BD3" w:rsidP="00046BD3">
      <w:pPr>
        <w:pStyle w:val="BTEMEASMCA"/>
      </w:pPr>
    </w:p>
    <w:p w14:paraId="74D0D32B" w14:textId="77777777" w:rsidR="00046BD3" w:rsidRPr="006C5CAC" w:rsidRDefault="00046BD3" w:rsidP="00046BD3">
      <w:pPr>
        <w:pStyle w:val="BTEMEASMCA"/>
      </w:pPr>
    </w:p>
    <w:p w14:paraId="0A4213BB" w14:textId="77777777" w:rsidR="00046BD3" w:rsidRPr="006C5CAC" w:rsidRDefault="00046BD3" w:rsidP="00046BD3">
      <w:pPr>
        <w:pStyle w:val="PI-1labEMEASMCA"/>
        <w:rPr>
          <w:noProof w:val="0"/>
        </w:rPr>
      </w:pPr>
      <w:r w:rsidRPr="006C5CAC">
        <w:rPr>
          <w:noProof w:val="0"/>
        </w:rPr>
        <w:t>12.</w:t>
      </w:r>
      <w:r w:rsidRPr="006C5CAC">
        <w:rPr>
          <w:noProof w:val="0"/>
        </w:rPr>
        <w:tab/>
        <w:t>REGISTRACIJOS PAŽYMĖJIMO NUMERIS (-IAI)</w:t>
      </w:r>
    </w:p>
    <w:p w14:paraId="23FBB132" w14:textId="77777777" w:rsidR="00046BD3" w:rsidRPr="006C5CAC" w:rsidRDefault="00046BD3" w:rsidP="00046BD3">
      <w:pPr>
        <w:pStyle w:val="BTEMEASMCA"/>
      </w:pPr>
    </w:p>
    <w:p w14:paraId="09C990DA" w14:textId="77777777" w:rsidR="00046BD3" w:rsidRPr="006C5CAC" w:rsidRDefault="00046BD3" w:rsidP="00046BD3">
      <w:pPr>
        <w:rPr>
          <w:bCs/>
          <w:sz w:val="22"/>
          <w:szCs w:val="22"/>
        </w:rPr>
      </w:pPr>
      <w:r w:rsidRPr="006C5CAC">
        <w:rPr>
          <w:bCs/>
          <w:sz w:val="22"/>
          <w:szCs w:val="22"/>
        </w:rPr>
        <w:t xml:space="preserve">N20 - LT/1/06/0539/031 </w:t>
      </w:r>
    </w:p>
    <w:p w14:paraId="14C6ABD4" w14:textId="77777777" w:rsidR="00046BD3" w:rsidRPr="006C5CAC" w:rsidRDefault="00046BD3" w:rsidP="00046BD3">
      <w:pPr>
        <w:rPr>
          <w:bCs/>
          <w:sz w:val="22"/>
          <w:szCs w:val="22"/>
        </w:rPr>
      </w:pPr>
      <w:r w:rsidRPr="006C5CAC">
        <w:rPr>
          <w:bCs/>
          <w:sz w:val="22"/>
          <w:szCs w:val="22"/>
        </w:rPr>
        <w:t xml:space="preserve">N30 - LT/1/06/0539/032 </w:t>
      </w:r>
    </w:p>
    <w:p w14:paraId="24BA9313" w14:textId="77777777" w:rsidR="00046BD3" w:rsidRPr="006C5CAC" w:rsidRDefault="00046BD3" w:rsidP="00046BD3">
      <w:pPr>
        <w:rPr>
          <w:bCs/>
          <w:sz w:val="22"/>
          <w:szCs w:val="22"/>
        </w:rPr>
      </w:pPr>
      <w:r w:rsidRPr="006C5CAC">
        <w:rPr>
          <w:bCs/>
          <w:sz w:val="22"/>
          <w:szCs w:val="22"/>
        </w:rPr>
        <w:t xml:space="preserve">N40 - LT/1/06/0539/033 </w:t>
      </w:r>
    </w:p>
    <w:p w14:paraId="24A8F614" w14:textId="77777777" w:rsidR="00046BD3" w:rsidRPr="006C5CAC" w:rsidRDefault="00046BD3" w:rsidP="00046BD3">
      <w:pPr>
        <w:rPr>
          <w:bCs/>
          <w:sz w:val="22"/>
          <w:szCs w:val="22"/>
        </w:rPr>
      </w:pPr>
      <w:r w:rsidRPr="006C5CAC">
        <w:rPr>
          <w:bCs/>
          <w:sz w:val="22"/>
          <w:szCs w:val="22"/>
        </w:rPr>
        <w:t xml:space="preserve">N50 - LT/1/06/0539/034 </w:t>
      </w:r>
    </w:p>
    <w:p w14:paraId="00F51D42" w14:textId="77777777" w:rsidR="00046BD3" w:rsidRPr="006C5CAC" w:rsidRDefault="00046BD3" w:rsidP="00046BD3">
      <w:pPr>
        <w:rPr>
          <w:bCs/>
          <w:sz w:val="22"/>
          <w:szCs w:val="22"/>
        </w:rPr>
      </w:pPr>
      <w:r w:rsidRPr="006C5CAC">
        <w:rPr>
          <w:bCs/>
          <w:sz w:val="22"/>
          <w:szCs w:val="22"/>
        </w:rPr>
        <w:t xml:space="preserve">N100 - LT/1/06/0539/035 </w:t>
      </w:r>
    </w:p>
    <w:p w14:paraId="56702519" w14:textId="77777777" w:rsidR="00046BD3" w:rsidRPr="006C5CAC" w:rsidRDefault="00046BD3" w:rsidP="00046BD3">
      <w:pPr>
        <w:rPr>
          <w:bCs/>
          <w:sz w:val="22"/>
          <w:szCs w:val="22"/>
        </w:rPr>
      </w:pPr>
      <w:r w:rsidRPr="006C5CAC">
        <w:rPr>
          <w:bCs/>
          <w:sz w:val="22"/>
          <w:szCs w:val="22"/>
        </w:rPr>
        <w:t xml:space="preserve">N500 - LT/1/06/0539/036 </w:t>
      </w:r>
    </w:p>
    <w:p w14:paraId="274C0BCC" w14:textId="77777777" w:rsidR="00046BD3" w:rsidRPr="006C5CAC" w:rsidRDefault="00046BD3" w:rsidP="00046BD3">
      <w:pPr>
        <w:pStyle w:val="BTEMEASMCA"/>
      </w:pPr>
    </w:p>
    <w:p w14:paraId="2B6D5CA4" w14:textId="77777777" w:rsidR="00046BD3" w:rsidRPr="006C5CAC" w:rsidRDefault="00046BD3" w:rsidP="00046BD3">
      <w:pPr>
        <w:pStyle w:val="BTEMEASMCA"/>
      </w:pPr>
    </w:p>
    <w:p w14:paraId="1D87B6A7" w14:textId="77777777" w:rsidR="00046BD3" w:rsidRPr="006C5CAC" w:rsidRDefault="00046BD3" w:rsidP="00046BD3">
      <w:pPr>
        <w:pStyle w:val="PI-1labEMEASMCA"/>
        <w:rPr>
          <w:noProof w:val="0"/>
        </w:rPr>
      </w:pPr>
      <w:r w:rsidRPr="006C5CAC">
        <w:rPr>
          <w:noProof w:val="0"/>
        </w:rPr>
        <w:t>13.</w:t>
      </w:r>
      <w:r w:rsidRPr="006C5CAC">
        <w:rPr>
          <w:noProof w:val="0"/>
        </w:rPr>
        <w:tab/>
        <w:t>SERIJOS NUMERIS</w:t>
      </w:r>
    </w:p>
    <w:p w14:paraId="7A76EB8C" w14:textId="77777777" w:rsidR="00046BD3" w:rsidRPr="006C5CAC" w:rsidRDefault="00046BD3" w:rsidP="00046BD3">
      <w:pPr>
        <w:pStyle w:val="BTEMEASMCA"/>
      </w:pPr>
    </w:p>
    <w:p w14:paraId="3F37539E" w14:textId="77777777" w:rsidR="00046BD3" w:rsidRPr="006C5CAC" w:rsidRDefault="00046BD3" w:rsidP="00046BD3">
      <w:pPr>
        <w:pStyle w:val="Pagrindinistekstas"/>
        <w:spacing w:after="0"/>
        <w:rPr>
          <w:szCs w:val="22"/>
        </w:rPr>
      </w:pPr>
      <w:r>
        <w:rPr>
          <w:szCs w:val="22"/>
        </w:rPr>
        <w:t>Lot</w:t>
      </w:r>
    </w:p>
    <w:p w14:paraId="488FB4AE" w14:textId="77777777" w:rsidR="00046BD3" w:rsidRPr="006C5CAC" w:rsidRDefault="00046BD3" w:rsidP="00046BD3">
      <w:pPr>
        <w:pStyle w:val="Pagrindinistekstas"/>
        <w:spacing w:after="0"/>
        <w:rPr>
          <w:szCs w:val="22"/>
        </w:rPr>
      </w:pPr>
    </w:p>
    <w:p w14:paraId="4C1360B6" w14:textId="77777777" w:rsidR="00046BD3" w:rsidRPr="006C5CAC" w:rsidRDefault="00046BD3" w:rsidP="00046BD3">
      <w:pPr>
        <w:pStyle w:val="BTEMEASMCA"/>
      </w:pPr>
    </w:p>
    <w:p w14:paraId="1E71F65E" w14:textId="77777777" w:rsidR="00046BD3" w:rsidRPr="006C5CAC" w:rsidRDefault="00046BD3" w:rsidP="00046BD3">
      <w:pPr>
        <w:pStyle w:val="PI-1labEMEASMCA"/>
        <w:rPr>
          <w:noProof w:val="0"/>
        </w:rPr>
      </w:pPr>
      <w:r w:rsidRPr="006C5CAC">
        <w:rPr>
          <w:noProof w:val="0"/>
        </w:rPr>
        <w:t>14.</w:t>
      </w:r>
      <w:r w:rsidRPr="006C5CAC">
        <w:rPr>
          <w:noProof w:val="0"/>
        </w:rPr>
        <w:tab/>
        <w:t>PARDAVIMO (IŠDAVIMO) TVARKA</w:t>
      </w:r>
    </w:p>
    <w:p w14:paraId="15053C3B" w14:textId="77777777" w:rsidR="00046BD3" w:rsidRPr="006C5CAC" w:rsidRDefault="00046BD3" w:rsidP="00046BD3">
      <w:pPr>
        <w:pStyle w:val="BTEMEASMCA"/>
      </w:pPr>
    </w:p>
    <w:p w14:paraId="04E4733C" w14:textId="77777777" w:rsidR="00046BD3" w:rsidRPr="006C5CAC" w:rsidRDefault="00046BD3" w:rsidP="00046BD3">
      <w:pPr>
        <w:pStyle w:val="BTEMEASMCA"/>
      </w:pPr>
      <w:r w:rsidRPr="006C5CAC">
        <w:t>Receptinis vaistas.</w:t>
      </w:r>
    </w:p>
    <w:p w14:paraId="4B25896E" w14:textId="77777777" w:rsidR="00046BD3" w:rsidRPr="006C5CAC" w:rsidRDefault="00046BD3" w:rsidP="00046BD3">
      <w:pPr>
        <w:pStyle w:val="BTEMEASMCA"/>
      </w:pPr>
    </w:p>
    <w:p w14:paraId="7A16297C" w14:textId="77777777" w:rsidR="00046BD3" w:rsidRPr="006C5CAC" w:rsidRDefault="00046BD3" w:rsidP="00046BD3">
      <w:pPr>
        <w:pStyle w:val="BTEMEASMCA"/>
      </w:pPr>
    </w:p>
    <w:p w14:paraId="3F4262CC" w14:textId="77777777" w:rsidR="00046BD3" w:rsidRPr="006C5CAC" w:rsidRDefault="00046BD3" w:rsidP="00046BD3">
      <w:pPr>
        <w:pStyle w:val="PI-1labEMEASMCA"/>
        <w:rPr>
          <w:noProof w:val="0"/>
        </w:rPr>
      </w:pPr>
      <w:r w:rsidRPr="006C5CAC">
        <w:rPr>
          <w:noProof w:val="0"/>
        </w:rPr>
        <w:t>15.</w:t>
      </w:r>
      <w:r w:rsidRPr="006C5CAC">
        <w:rPr>
          <w:noProof w:val="0"/>
        </w:rPr>
        <w:tab/>
        <w:t>VARTOJIMO INSTRUKCIJA</w:t>
      </w:r>
    </w:p>
    <w:p w14:paraId="70D5038C" w14:textId="77777777" w:rsidR="00046BD3" w:rsidRPr="006C5CAC" w:rsidRDefault="00046BD3" w:rsidP="00046BD3">
      <w:pPr>
        <w:pStyle w:val="BTEMEASMCA"/>
      </w:pPr>
    </w:p>
    <w:p w14:paraId="36F61117" w14:textId="77777777" w:rsidR="00046BD3" w:rsidRPr="006C5CAC" w:rsidRDefault="00046BD3" w:rsidP="00046BD3">
      <w:pPr>
        <w:pStyle w:val="BTEMEASMCA"/>
      </w:pPr>
    </w:p>
    <w:p w14:paraId="18FA6351" w14:textId="77777777" w:rsidR="00046BD3" w:rsidRPr="006C5CAC" w:rsidRDefault="00046BD3" w:rsidP="00046BD3">
      <w:pPr>
        <w:pStyle w:val="PI-1labEMEASMCA"/>
        <w:rPr>
          <w:noProof w:val="0"/>
        </w:rPr>
      </w:pPr>
      <w:r w:rsidRPr="006C5CAC">
        <w:rPr>
          <w:noProof w:val="0"/>
        </w:rPr>
        <w:t>16.</w:t>
      </w:r>
      <w:r w:rsidRPr="006C5CAC">
        <w:rPr>
          <w:noProof w:val="0"/>
        </w:rPr>
        <w:tab/>
        <w:t>INFORMACIJA BRAILIO RAŠTU</w:t>
      </w:r>
    </w:p>
    <w:p w14:paraId="58C0EA99" w14:textId="77777777" w:rsidR="00046BD3" w:rsidRPr="006C5CAC" w:rsidRDefault="00046BD3" w:rsidP="00046BD3">
      <w:pPr>
        <w:pStyle w:val="BTEMEASMCA"/>
      </w:pPr>
    </w:p>
    <w:p w14:paraId="7BF4D70E" w14:textId="77777777" w:rsidR="00046BD3" w:rsidRPr="006C5CAC" w:rsidRDefault="00046BD3" w:rsidP="00046BD3">
      <w:pPr>
        <w:pStyle w:val="BTEMEASMCA"/>
      </w:pPr>
      <w:r w:rsidRPr="006C5CAC">
        <w:t>Dolmen 25 mg granulės</w:t>
      </w:r>
      <w:r w:rsidRPr="006C5CAC">
        <w:rPr>
          <w:rFonts w:ascii="TimesNewRomanPSMT" w:hAnsi="TimesNewRomanPSMT" w:cs="TimesNewRomanPSMT"/>
        </w:rPr>
        <w:t xml:space="preserve"> </w:t>
      </w:r>
    </w:p>
    <w:p w14:paraId="7AEB2E5E" w14:textId="77777777" w:rsidR="00046BD3" w:rsidRPr="006C5CAC" w:rsidRDefault="00046BD3" w:rsidP="00046BD3">
      <w:pPr>
        <w:pStyle w:val="BTEMEASMCA"/>
      </w:pPr>
    </w:p>
    <w:p w14:paraId="2B5EB6C6" w14:textId="77777777" w:rsidR="00046BD3" w:rsidRPr="006C5CAC" w:rsidRDefault="00046BD3" w:rsidP="00046BD3">
      <w:pPr>
        <w:tabs>
          <w:tab w:val="left" w:pos="567"/>
        </w:tabs>
        <w:rPr>
          <w:sz w:val="22"/>
          <w:szCs w:val="22"/>
          <w:shd w:val="clear" w:color="auto" w:fill="CCCCCC"/>
          <w:lang w:eastAsia="lt-LT" w:bidi="lt-LT"/>
        </w:rPr>
      </w:pPr>
    </w:p>
    <w:p w14:paraId="6B968FB0" w14:textId="77777777" w:rsidR="00046BD3" w:rsidRPr="006C5CAC" w:rsidRDefault="00046BD3" w:rsidP="00046BD3">
      <w:pPr>
        <w:pStyle w:val="Sraopastraipa"/>
        <w:keepNext/>
        <w:numPr>
          <w:ilvl w:val="0"/>
          <w:numId w:val="1"/>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sz w:val="22"/>
          <w:szCs w:val="22"/>
          <w:lang w:val="lt-LT" w:eastAsia="lt-LT" w:bidi="lt-LT"/>
        </w:rPr>
      </w:pPr>
      <w:r w:rsidRPr="006C5CAC">
        <w:rPr>
          <w:b/>
          <w:sz w:val="22"/>
          <w:szCs w:val="22"/>
          <w:lang w:val="lt-LT" w:eastAsia="lt-LT" w:bidi="lt-LT"/>
        </w:rPr>
        <w:t>UNIKALUS IDENTIFIKATORIUS – 2D BRŪKŠNINIS KODAS</w:t>
      </w:r>
    </w:p>
    <w:p w14:paraId="0A1330E7" w14:textId="77777777" w:rsidR="00046BD3" w:rsidRPr="006C5CAC" w:rsidRDefault="00046BD3" w:rsidP="00046BD3">
      <w:pPr>
        <w:rPr>
          <w:sz w:val="22"/>
          <w:szCs w:val="22"/>
          <w:lang w:eastAsia="lt-LT" w:bidi="lt-LT"/>
        </w:rPr>
      </w:pPr>
    </w:p>
    <w:p w14:paraId="1D47B901" w14:textId="77777777" w:rsidR="00046BD3" w:rsidRPr="006C5CAC" w:rsidRDefault="00046BD3" w:rsidP="00046BD3">
      <w:pPr>
        <w:tabs>
          <w:tab w:val="left" w:pos="567"/>
        </w:tabs>
        <w:rPr>
          <w:sz w:val="22"/>
          <w:szCs w:val="22"/>
          <w:shd w:val="clear" w:color="auto" w:fill="CCCCCC"/>
          <w:lang w:eastAsia="lt-LT" w:bidi="lt-LT"/>
        </w:rPr>
      </w:pPr>
      <w:r w:rsidRPr="006C5CAC">
        <w:rPr>
          <w:sz w:val="22"/>
          <w:szCs w:val="22"/>
          <w:highlight w:val="lightGray"/>
          <w:lang w:eastAsia="lt-LT" w:bidi="lt-LT"/>
        </w:rPr>
        <w:t>2D brūkšninis kodas su nurodytu unikaliu identifikatoriumi.</w:t>
      </w:r>
    </w:p>
    <w:p w14:paraId="63911FD9" w14:textId="77777777" w:rsidR="00046BD3" w:rsidRPr="006C5CAC" w:rsidRDefault="00046BD3" w:rsidP="00046BD3">
      <w:pPr>
        <w:tabs>
          <w:tab w:val="left" w:pos="567"/>
        </w:tabs>
        <w:rPr>
          <w:sz w:val="22"/>
          <w:szCs w:val="22"/>
          <w:shd w:val="clear" w:color="auto" w:fill="CCCCCC"/>
          <w:lang w:eastAsia="lt-LT" w:bidi="lt-LT"/>
        </w:rPr>
      </w:pPr>
    </w:p>
    <w:p w14:paraId="517FA26B" w14:textId="77777777" w:rsidR="00046BD3" w:rsidRPr="006C5CAC" w:rsidRDefault="00046BD3" w:rsidP="00046BD3">
      <w:pPr>
        <w:rPr>
          <w:sz w:val="22"/>
          <w:szCs w:val="22"/>
          <w:lang w:eastAsia="lt-LT" w:bidi="lt-LT"/>
        </w:rPr>
      </w:pPr>
    </w:p>
    <w:p w14:paraId="2886D3DD" w14:textId="77777777" w:rsidR="00046BD3" w:rsidRPr="006C5CAC" w:rsidRDefault="00046BD3" w:rsidP="00046BD3">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sz w:val="22"/>
          <w:szCs w:val="22"/>
          <w:lang w:eastAsia="lt-LT" w:bidi="lt-LT"/>
        </w:rPr>
      </w:pPr>
      <w:r w:rsidRPr="006C5CAC">
        <w:rPr>
          <w:b/>
          <w:sz w:val="22"/>
          <w:szCs w:val="22"/>
          <w:lang w:eastAsia="en-GB"/>
        </w:rPr>
        <w:t>18.</w:t>
      </w:r>
      <w:r w:rsidRPr="006C5CAC">
        <w:rPr>
          <w:b/>
          <w:sz w:val="22"/>
          <w:szCs w:val="22"/>
          <w:lang w:eastAsia="en-GB"/>
        </w:rPr>
        <w:tab/>
      </w:r>
      <w:r w:rsidRPr="006C5CAC">
        <w:rPr>
          <w:b/>
          <w:sz w:val="22"/>
          <w:szCs w:val="22"/>
          <w:lang w:eastAsia="lt-LT" w:bidi="lt-LT"/>
        </w:rPr>
        <w:t>UNIKALUS IDENTIFIKATORIUS – ŽMONĖMS SUPRANTAMI DUOMENYS</w:t>
      </w:r>
    </w:p>
    <w:p w14:paraId="577A9BD4" w14:textId="77777777" w:rsidR="00046BD3" w:rsidRPr="006C5CAC" w:rsidRDefault="00046BD3" w:rsidP="00046BD3">
      <w:pPr>
        <w:rPr>
          <w:sz w:val="22"/>
          <w:szCs w:val="22"/>
          <w:lang w:eastAsia="lt-LT" w:bidi="lt-LT"/>
        </w:rPr>
      </w:pPr>
    </w:p>
    <w:p w14:paraId="15B8E5FD" w14:textId="77777777" w:rsidR="00046BD3" w:rsidRPr="006C5CAC" w:rsidRDefault="00046BD3" w:rsidP="00046BD3">
      <w:pPr>
        <w:tabs>
          <w:tab w:val="left" w:pos="567"/>
        </w:tabs>
        <w:spacing w:line="260" w:lineRule="exact"/>
        <w:rPr>
          <w:color w:val="008000"/>
          <w:sz w:val="22"/>
          <w:szCs w:val="22"/>
          <w:lang w:eastAsia="lt-LT" w:bidi="lt-LT"/>
        </w:rPr>
      </w:pPr>
      <w:r w:rsidRPr="006C5CAC">
        <w:rPr>
          <w:sz w:val="22"/>
          <w:szCs w:val="22"/>
          <w:lang w:eastAsia="lt-LT" w:bidi="lt-LT"/>
        </w:rPr>
        <w:t xml:space="preserve">PC: {numeris} </w:t>
      </w:r>
    </w:p>
    <w:p w14:paraId="715BE9CF" w14:textId="77777777" w:rsidR="00046BD3" w:rsidRPr="006C5CAC" w:rsidRDefault="00046BD3" w:rsidP="00046BD3">
      <w:pPr>
        <w:tabs>
          <w:tab w:val="left" w:pos="567"/>
        </w:tabs>
        <w:spacing w:line="260" w:lineRule="exact"/>
        <w:rPr>
          <w:sz w:val="22"/>
          <w:szCs w:val="22"/>
          <w:lang w:eastAsia="lt-LT" w:bidi="lt-LT"/>
        </w:rPr>
      </w:pPr>
      <w:r w:rsidRPr="006C5CAC">
        <w:rPr>
          <w:sz w:val="22"/>
          <w:szCs w:val="22"/>
          <w:lang w:eastAsia="lt-LT" w:bidi="lt-LT"/>
        </w:rPr>
        <w:t>SN: {numeris}</w:t>
      </w:r>
    </w:p>
    <w:p w14:paraId="6E258E4D" w14:textId="77777777" w:rsidR="00046BD3" w:rsidRPr="006C5CAC" w:rsidRDefault="00046BD3" w:rsidP="00046BD3">
      <w:pPr>
        <w:pStyle w:val="BTEMEASMCA"/>
      </w:pPr>
      <w:r w:rsidRPr="006C5CAC">
        <w:rPr>
          <w:highlight w:val="lightGray"/>
          <w:lang w:eastAsia="lt-LT" w:bidi="lt-LT"/>
        </w:rPr>
        <w:t>NN: {numeris}</w:t>
      </w:r>
      <w:r w:rsidRPr="006C5CAC">
        <w:br w:type="page"/>
      </w:r>
    </w:p>
    <w:p w14:paraId="31D11397" w14:textId="77777777" w:rsidR="00046BD3" w:rsidRPr="006C5CAC" w:rsidRDefault="00046BD3" w:rsidP="00046BD3">
      <w:pPr>
        <w:pStyle w:val="PI-1labEMEASMCA"/>
        <w:rPr>
          <w:noProof w:val="0"/>
        </w:rPr>
      </w:pPr>
      <w:r w:rsidRPr="006C5CAC">
        <w:rPr>
          <w:noProof w:val="0"/>
        </w:rPr>
        <w:lastRenderedPageBreak/>
        <w:t>MINIMALI INFORMACIJA ANT MAŽŲ VIDINIŲ</w:t>
      </w:r>
      <w:r w:rsidRPr="006C5CAC">
        <w:rPr>
          <w:bCs/>
          <w:noProof w:val="0"/>
        </w:rPr>
        <w:t xml:space="preserve"> </w:t>
      </w:r>
      <w:r w:rsidRPr="006C5CAC">
        <w:rPr>
          <w:noProof w:val="0"/>
        </w:rPr>
        <w:t>PAKUOČIŲ</w:t>
      </w:r>
    </w:p>
    <w:p w14:paraId="3CE945D2" w14:textId="77777777" w:rsidR="00046BD3" w:rsidRPr="006C5CAC" w:rsidRDefault="00046BD3" w:rsidP="00046BD3">
      <w:pPr>
        <w:pStyle w:val="PI-1labEMEASMCA"/>
        <w:rPr>
          <w:noProof w:val="0"/>
        </w:rPr>
      </w:pPr>
    </w:p>
    <w:p w14:paraId="5C286B72" w14:textId="77777777" w:rsidR="00046BD3" w:rsidRPr="006C5CAC" w:rsidRDefault="00046BD3" w:rsidP="00046BD3">
      <w:pPr>
        <w:pStyle w:val="PI-1labEMEASMCA"/>
        <w:rPr>
          <w:noProof w:val="0"/>
        </w:rPr>
      </w:pPr>
      <w:r w:rsidRPr="006C5CAC">
        <w:rPr>
          <w:noProof w:val="0"/>
        </w:rPr>
        <w:t>PAKETĖLIS</w:t>
      </w:r>
    </w:p>
    <w:p w14:paraId="15AECC4F" w14:textId="77777777" w:rsidR="00046BD3" w:rsidRPr="006C5CAC" w:rsidRDefault="00046BD3" w:rsidP="00046BD3">
      <w:pPr>
        <w:pStyle w:val="BTEMEASMCA"/>
      </w:pPr>
    </w:p>
    <w:p w14:paraId="6DE0A8A5" w14:textId="77777777" w:rsidR="00046BD3" w:rsidRPr="006C5CAC" w:rsidRDefault="00046BD3" w:rsidP="00046BD3">
      <w:pPr>
        <w:pStyle w:val="BTEMEASMCA"/>
      </w:pPr>
    </w:p>
    <w:p w14:paraId="5EB2B9C0" w14:textId="77777777" w:rsidR="00046BD3" w:rsidRPr="006C5CAC" w:rsidRDefault="00046BD3" w:rsidP="00046BD3">
      <w:pPr>
        <w:pStyle w:val="PI-1labEMEASMCA"/>
        <w:rPr>
          <w:noProof w:val="0"/>
        </w:rPr>
      </w:pPr>
      <w:r w:rsidRPr="006C5CAC">
        <w:rPr>
          <w:noProof w:val="0"/>
        </w:rPr>
        <w:t>1.</w:t>
      </w:r>
      <w:r w:rsidRPr="006C5CAC">
        <w:rPr>
          <w:noProof w:val="0"/>
        </w:rPr>
        <w:tab/>
        <w:t>VAISTINIO PREPARATO PAVADINIMAS IR VARTOJIMO BŪDAS (-AI)</w:t>
      </w:r>
    </w:p>
    <w:p w14:paraId="098CE5AD" w14:textId="77777777" w:rsidR="00046BD3" w:rsidRPr="006C5CAC" w:rsidRDefault="00046BD3" w:rsidP="00046BD3">
      <w:pPr>
        <w:pStyle w:val="BTEMEASMCA"/>
      </w:pPr>
    </w:p>
    <w:p w14:paraId="7D53D90A" w14:textId="77777777" w:rsidR="00046BD3" w:rsidRPr="006C5CAC" w:rsidRDefault="00046BD3" w:rsidP="00046BD3">
      <w:pPr>
        <w:pStyle w:val="BTEMEASMCA"/>
        <w:rPr>
          <w:rFonts w:ascii="TimesNewRomanPSMT" w:hAnsi="TimesNewRomanPSMT" w:cs="TimesNewRomanPSMT"/>
        </w:rPr>
      </w:pPr>
      <w:r w:rsidRPr="006C5CAC">
        <w:t>Dolmen 25 mg granulės geriamajam tirpalui</w:t>
      </w:r>
    </w:p>
    <w:p w14:paraId="14BA4182" w14:textId="77777777" w:rsidR="00046BD3" w:rsidRPr="006C5CAC" w:rsidRDefault="00046BD3" w:rsidP="00046BD3">
      <w:pPr>
        <w:pStyle w:val="BTEMEASMCA"/>
      </w:pPr>
      <w:r w:rsidRPr="006C5CAC">
        <w:t>Deksketoprofenas</w:t>
      </w:r>
    </w:p>
    <w:p w14:paraId="486FC8DB" w14:textId="77777777" w:rsidR="00046BD3" w:rsidRPr="006C5CAC" w:rsidRDefault="00046BD3" w:rsidP="00046BD3">
      <w:pPr>
        <w:pStyle w:val="BTEMEASMCA"/>
      </w:pPr>
    </w:p>
    <w:p w14:paraId="03794EFB" w14:textId="77777777" w:rsidR="00046BD3" w:rsidRPr="006C5CAC" w:rsidRDefault="00046BD3" w:rsidP="00046BD3">
      <w:pPr>
        <w:pStyle w:val="BTEMEASMCA"/>
      </w:pPr>
      <w:r w:rsidRPr="006C5CAC">
        <w:t>Vartoti per burną.</w:t>
      </w:r>
    </w:p>
    <w:p w14:paraId="5FD7A95B" w14:textId="77777777" w:rsidR="00046BD3" w:rsidRPr="006C5CAC" w:rsidRDefault="00046BD3" w:rsidP="00046BD3">
      <w:pPr>
        <w:pStyle w:val="BTEMEASMCA"/>
      </w:pPr>
    </w:p>
    <w:p w14:paraId="6F88EE68" w14:textId="77777777" w:rsidR="00046BD3" w:rsidRPr="006C5CAC" w:rsidRDefault="00046BD3" w:rsidP="00046BD3">
      <w:pPr>
        <w:pStyle w:val="BTEMEASMCA"/>
      </w:pPr>
    </w:p>
    <w:p w14:paraId="732F10A0" w14:textId="77777777" w:rsidR="00046BD3" w:rsidRPr="006C5CAC" w:rsidRDefault="00046BD3" w:rsidP="00046BD3">
      <w:pPr>
        <w:pStyle w:val="PI-1labEMEASMCA"/>
        <w:rPr>
          <w:noProof w:val="0"/>
        </w:rPr>
      </w:pPr>
      <w:r w:rsidRPr="006C5CAC">
        <w:rPr>
          <w:noProof w:val="0"/>
        </w:rPr>
        <w:t>2.</w:t>
      </w:r>
      <w:r w:rsidRPr="006C5CAC">
        <w:rPr>
          <w:noProof w:val="0"/>
        </w:rPr>
        <w:tab/>
        <w:t>VARTOJIMO METODAS</w:t>
      </w:r>
    </w:p>
    <w:p w14:paraId="6F9DCC46" w14:textId="77777777" w:rsidR="00046BD3" w:rsidRPr="006C5CAC" w:rsidRDefault="00046BD3" w:rsidP="00046BD3">
      <w:pPr>
        <w:pStyle w:val="BTEMEASMCA"/>
      </w:pPr>
    </w:p>
    <w:p w14:paraId="13B286E7" w14:textId="77777777" w:rsidR="00046BD3" w:rsidRPr="006C5CAC" w:rsidRDefault="00046BD3" w:rsidP="00046BD3">
      <w:pPr>
        <w:pStyle w:val="BTEMEASMCA"/>
      </w:pPr>
      <w:r w:rsidRPr="006C5CAC">
        <w:t>Visą paketėlio turinį ištirpinkite stiklinėje vandens; kad geriau ištirptų, atidžiai suplakite/pamaišykite. Paruoštą tirpalą reikia nedelsiant išgerti.</w:t>
      </w:r>
    </w:p>
    <w:p w14:paraId="42EE0DEE" w14:textId="77777777" w:rsidR="00046BD3" w:rsidRPr="006C5CAC" w:rsidRDefault="00046BD3" w:rsidP="00046BD3">
      <w:pPr>
        <w:pStyle w:val="BTEMEASMCA"/>
      </w:pPr>
    </w:p>
    <w:p w14:paraId="41993E46" w14:textId="77777777" w:rsidR="00046BD3" w:rsidRPr="006C5CAC" w:rsidRDefault="00046BD3" w:rsidP="00046BD3">
      <w:pPr>
        <w:pStyle w:val="BTEMEASMCA"/>
      </w:pPr>
    </w:p>
    <w:p w14:paraId="2EF6E2F7" w14:textId="77777777" w:rsidR="00046BD3" w:rsidRPr="006C5CAC" w:rsidRDefault="00046BD3" w:rsidP="00046BD3">
      <w:pPr>
        <w:pStyle w:val="PI-1labEMEASMCA"/>
        <w:rPr>
          <w:noProof w:val="0"/>
        </w:rPr>
      </w:pPr>
      <w:r w:rsidRPr="006C5CAC">
        <w:rPr>
          <w:noProof w:val="0"/>
        </w:rPr>
        <w:t>3.</w:t>
      </w:r>
      <w:r w:rsidRPr="006C5CAC">
        <w:rPr>
          <w:noProof w:val="0"/>
        </w:rPr>
        <w:tab/>
        <w:t>TINKAMUMO LAIKAS</w:t>
      </w:r>
    </w:p>
    <w:p w14:paraId="506DE7E9" w14:textId="77777777" w:rsidR="00046BD3" w:rsidRPr="006C5CAC" w:rsidRDefault="00046BD3" w:rsidP="00046BD3">
      <w:pPr>
        <w:pStyle w:val="BTEMEASMCA"/>
      </w:pPr>
    </w:p>
    <w:p w14:paraId="2366A8BE" w14:textId="77777777" w:rsidR="00046BD3" w:rsidRPr="006C5CAC" w:rsidRDefault="00046BD3" w:rsidP="00046BD3">
      <w:pPr>
        <w:pStyle w:val="BTEMEASMCA"/>
      </w:pPr>
      <w:r w:rsidRPr="006C5CAC">
        <w:t>EXP: mm.MMMM</w:t>
      </w:r>
    </w:p>
    <w:p w14:paraId="3464455C" w14:textId="77777777" w:rsidR="00046BD3" w:rsidRPr="006C5CAC" w:rsidRDefault="00046BD3" w:rsidP="00046BD3">
      <w:pPr>
        <w:pStyle w:val="BTEMEASMCA"/>
      </w:pPr>
    </w:p>
    <w:p w14:paraId="05C5A714" w14:textId="77777777" w:rsidR="00046BD3" w:rsidRPr="006C5CAC" w:rsidRDefault="00046BD3" w:rsidP="00046BD3">
      <w:pPr>
        <w:pStyle w:val="BTEMEASMCA"/>
      </w:pPr>
    </w:p>
    <w:p w14:paraId="0AA756C7" w14:textId="77777777" w:rsidR="00046BD3" w:rsidRPr="006C5CAC" w:rsidRDefault="00046BD3" w:rsidP="00046BD3">
      <w:pPr>
        <w:pStyle w:val="PI-1labEMEASMCA"/>
        <w:rPr>
          <w:noProof w:val="0"/>
          <w:highlight w:val="lightGray"/>
        </w:rPr>
      </w:pPr>
      <w:r w:rsidRPr="006C5CAC">
        <w:rPr>
          <w:noProof w:val="0"/>
        </w:rPr>
        <w:t>4.</w:t>
      </w:r>
      <w:r w:rsidRPr="006C5CAC">
        <w:rPr>
          <w:noProof w:val="0"/>
        </w:rPr>
        <w:tab/>
        <w:t>SERIJOS NUMERIS</w:t>
      </w:r>
    </w:p>
    <w:p w14:paraId="50B8BFB9" w14:textId="77777777" w:rsidR="00046BD3" w:rsidRPr="006C5CAC" w:rsidRDefault="00046BD3" w:rsidP="00046BD3">
      <w:pPr>
        <w:pStyle w:val="BTEMEASMCA"/>
      </w:pPr>
    </w:p>
    <w:p w14:paraId="5A9FF538" w14:textId="77777777" w:rsidR="00046BD3" w:rsidRPr="006C5CAC" w:rsidRDefault="00046BD3" w:rsidP="00046BD3">
      <w:pPr>
        <w:pStyle w:val="BTEMEASMCA"/>
      </w:pPr>
      <w:r w:rsidRPr="006C5CAC">
        <w:t>Lot</w:t>
      </w:r>
    </w:p>
    <w:p w14:paraId="458F5D74" w14:textId="77777777" w:rsidR="00046BD3" w:rsidRPr="006C5CAC" w:rsidRDefault="00046BD3" w:rsidP="00046BD3">
      <w:pPr>
        <w:pStyle w:val="BTEMEASMCA"/>
      </w:pPr>
    </w:p>
    <w:p w14:paraId="28010B80" w14:textId="77777777" w:rsidR="00046BD3" w:rsidRPr="006C5CAC" w:rsidRDefault="00046BD3" w:rsidP="00046BD3">
      <w:pPr>
        <w:pStyle w:val="BTEMEASMCA"/>
      </w:pPr>
    </w:p>
    <w:p w14:paraId="4B22F79B" w14:textId="77777777" w:rsidR="00046BD3" w:rsidRPr="006C5CAC" w:rsidRDefault="00046BD3" w:rsidP="00046BD3">
      <w:pPr>
        <w:pStyle w:val="PI-1labEMEASMCA"/>
        <w:rPr>
          <w:noProof w:val="0"/>
          <w:highlight w:val="lightGray"/>
        </w:rPr>
      </w:pPr>
      <w:r w:rsidRPr="006C5CAC">
        <w:rPr>
          <w:noProof w:val="0"/>
        </w:rPr>
        <w:t>5.</w:t>
      </w:r>
      <w:r w:rsidRPr="006C5CAC">
        <w:rPr>
          <w:noProof w:val="0"/>
        </w:rPr>
        <w:tab/>
        <w:t>KIEKIS (MASĖ, TŪRIS ARBA VIENETAI)</w:t>
      </w:r>
    </w:p>
    <w:p w14:paraId="1781C170" w14:textId="77777777" w:rsidR="00046BD3" w:rsidRPr="006C5CAC" w:rsidRDefault="00046BD3" w:rsidP="00046BD3">
      <w:pPr>
        <w:pStyle w:val="BTEMEASMCA"/>
      </w:pPr>
    </w:p>
    <w:p w14:paraId="67E6AE24" w14:textId="77777777" w:rsidR="00046BD3" w:rsidRPr="006C5CAC" w:rsidRDefault="00046BD3" w:rsidP="00046BD3">
      <w:pPr>
        <w:pStyle w:val="BTEMEASMCA"/>
      </w:pPr>
    </w:p>
    <w:p w14:paraId="17B38DB9" w14:textId="77777777" w:rsidR="00046BD3" w:rsidRPr="006C5CAC" w:rsidRDefault="00046BD3" w:rsidP="00046BD3">
      <w:pPr>
        <w:pStyle w:val="PI-1labEMEASMCA"/>
        <w:rPr>
          <w:noProof w:val="0"/>
          <w:highlight w:val="lightGray"/>
        </w:rPr>
      </w:pPr>
      <w:r w:rsidRPr="006C5CAC">
        <w:rPr>
          <w:noProof w:val="0"/>
        </w:rPr>
        <w:t>6.</w:t>
      </w:r>
      <w:r w:rsidRPr="006C5CAC">
        <w:rPr>
          <w:noProof w:val="0"/>
        </w:rPr>
        <w:tab/>
        <w:t>KITA</w:t>
      </w:r>
    </w:p>
    <w:p w14:paraId="5E50A23C" w14:textId="77777777" w:rsidR="00046BD3" w:rsidRPr="006C5CAC" w:rsidRDefault="00046BD3" w:rsidP="00046BD3">
      <w:pPr>
        <w:pStyle w:val="BTEMEASMCA"/>
      </w:pPr>
    </w:p>
    <w:p w14:paraId="566CC232" w14:textId="77777777" w:rsidR="00046BD3" w:rsidRPr="006C5CAC" w:rsidRDefault="00046BD3" w:rsidP="00046BD3">
      <w:pPr>
        <w:pStyle w:val="BTEMEASMCA"/>
      </w:pPr>
      <w:r w:rsidRPr="006C5CAC">
        <w:t>Laikyti vaikams nepastebimoje ir nepasiekiamoje vietoje.</w:t>
      </w:r>
    </w:p>
    <w:p w14:paraId="2562CF4F" w14:textId="77777777" w:rsidR="00046BD3" w:rsidRPr="006C5CAC" w:rsidRDefault="00046BD3" w:rsidP="00046BD3">
      <w:pPr>
        <w:pStyle w:val="BTEMEASMCA"/>
      </w:pPr>
    </w:p>
    <w:p w14:paraId="5AB7C6B1" w14:textId="77777777" w:rsidR="00046BD3" w:rsidRPr="006C5CAC" w:rsidRDefault="00046BD3" w:rsidP="00046BD3">
      <w:pPr>
        <w:pStyle w:val="BTEMEASMCA"/>
      </w:pPr>
      <w:r w:rsidRPr="006C5CAC">
        <w:t>Kiekviename paketėlyje yra 25 mg deksketoprofeno (deksketoprofeno trometamolio pavidalu).</w:t>
      </w:r>
    </w:p>
    <w:p w14:paraId="574E4898" w14:textId="77777777" w:rsidR="00046BD3" w:rsidRPr="006C5CAC" w:rsidRDefault="00046BD3" w:rsidP="00046BD3">
      <w:pPr>
        <w:pStyle w:val="Pagrindinistekstas"/>
        <w:spacing w:after="0"/>
        <w:rPr>
          <w:szCs w:val="22"/>
        </w:rPr>
      </w:pPr>
      <w:r w:rsidRPr="006C5CAC">
        <w:rPr>
          <w:szCs w:val="22"/>
        </w:rPr>
        <w:t>Sudėtyje yra sacharozės.</w:t>
      </w:r>
    </w:p>
    <w:p w14:paraId="7143D651" w14:textId="77777777" w:rsidR="00046BD3" w:rsidRPr="006C5CAC" w:rsidRDefault="00046BD3" w:rsidP="00046BD3">
      <w:pPr>
        <w:pStyle w:val="Pagrindinistekstas"/>
        <w:spacing w:after="0"/>
        <w:rPr>
          <w:szCs w:val="22"/>
        </w:rPr>
      </w:pPr>
    </w:p>
    <w:p w14:paraId="5281DF3B" w14:textId="77777777" w:rsidR="00046BD3" w:rsidRPr="006C5CAC" w:rsidRDefault="00046BD3" w:rsidP="00046BD3">
      <w:pPr>
        <w:pStyle w:val="Pagrindinistekstas"/>
        <w:spacing w:after="0"/>
        <w:rPr>
          <w:szCs w:val="22"/>
        </w:rPr>
      </w:pPr>
      <w:r w:rsidRPr="006C5CAC">
        <w:rPr>
          <w:szCs w:val="22"/>
        </w:rPr>
        <w:t>Menarini International Operations Luxembourg S. A.</w:t>
      </w:r>
    </w:p>
    <w:p w14:paraId="5B5DB35F" w14:textId="77777777" w:rsidR="00046BD3" w:rsidRPr="006C5CAC" w:rsidRDefault="00046BD3" w:rsidP="00046BD3">
      <w:pPr>
        <w:pStyle w:val="Pagrindinistekstas"/>
        <w:spacing w:after="0"/>
        <w:rPr>
          <w:szCs w:val="22"/>
        </w:rPr>
      </w:pPr>
    </w:p>
    <w:p w14:paraId="34B734A8" w14:textId="77777777" w:rsidR="00046BD3" w:rsidRPr="006C5CAC" w:rsidRDefault="00046BD3" w:rsidP="00046BD3">
      <w:pPr>
        <w:pStyle w:val="Pagrindinistekstas"/>
        <w:spacing w:after="0"/>
        <w:rPr>
          <w:szCs w:val="22"/>
        </w:rPr>
      </w:pPr>
    </w:p>
    <w:p w14:paraId="736BCF25" w14:textId="77777777" w:rsidR="00046BD3" w:rsidRPr="006C5CAC" w:rsidRDefault="00046BD3" w:rsidP="00046BD3">
      <w:pPr>
        <w:pStyle w:val="Pagrindinistekstas"/>
        <w:spacing w:after="0"/>
        <w:rPr>
          <w:szCs w:val="22"/>
        </w:rPr>
      </w:pPr>
      <w:r w:rsidRPr="006C5CAC">
        <w:rPr>
          <w:b/>
          <w:szCs w:val="22"/>
        </w:rPr>
        <w:br w:type="page"/>
      </w:r>
    </w:p>
    <w:p w14:paraId="09F6AE8A" w14:textId="77777777" w:rsidR="00046BD3" w:rsidRPr="006C5CAC" w:rsidRDefault="00046BD3" w:rsidP="00046BD3">
      <w:pPr>
        <w:pStyle w:val="BTEMEASMCA"/>
      </w:pPr>
    </w:p>
    <w:p w14:paraId="57928D6B" w14:textId="77777777" w:rsidR="00046BD3" w:rsidRPr="006C5CAC" w:rsidRDefault="00046BD3" w:rsidP="00046BD3">
      <w:pPr>
        <w:pStyle w:val="BTEMEASMCA"/>
      </w:pPr>
    </w:p>
    <w:p w14:paraId="2C481EEF" w14:textId="77777777" w:rsidR="00046BD3" w:rsidRPr="006C5CAC" w:rsidRDefault="00046BD3" w:rsidP="00046BD3">
      <w:pPr>
        <w:pStyle w:val="BTEMEASMCA"/>
      </w:pPr>
    </w:p>
    <w:p w14:paraId="65D7813A" w14:textId="77777777" w:rsidR="00046BD3" w:rsidRPr="006C5CAC" w:rsidRDefault="00046BD3" w:rsidP="00046BD3">
      <w:pPr>
        <w:pStyle w:val="BTEMEASMCA"/>
      </w:pPr>
    </w:p>
    <w:p w14:paraId="17857613" w14:textId="77777777" w:rsidR="00046BD3" w:rsidRPr="006C5CAC" w:rsidRDefault="00046BD3" w:rsidP="00046BD3">
      <w:pPr>
        <w:pStyle w:val="BTEMEASMCA"/>
      </w:pPr>
    </w:p>
    <w:p w14:paraId="760F6EDF" w14:textId="77777777" w:rsidR="00046BD3" w:rsidRPr="006C5CAC" w:rsidRDefault="00046BD3" w:rsidP="00046BD3">
      <w:pPr>
        <w:pStyle w:val="BTEMEASMCA"/>
      </w:pPr>
    </w:p>
    <w:p w14:paraId="491D5526" w14:textId="77777777" w:rsidR="00046BD3" w:rsidRPr="006C5CAC" w:rsidRDefault="00046BD3" w:rsidP="00046BD3">
      <w:pPr>
        <w:pStyle w:val="BTEMEASMCA"/>
      </w:pPr>
    </w:p>
    <w:p w14:paraId="055881A1" w14:textId="77777777" w:rsidR="00046BD3" w:rsidRPr="006C5CAC" w:rsidRDefault="00046BD3" w:rsidP="00046BD3">
      <w:pPr>
        <w:pStyle w:val="BTEMEASMCA"/>
      </w:pPr>
    </w:p>
    <w:p w14:paraId="2F71A367" w14:textId="77777777" w:rsidR="00046BD3" w:rsidRPr="006C5CAC" w:rsidRDefault="00046BD3" w:rsidP="00046BD3">
      <w:pPr>
        <w:pStyle w:val="BTEMEASMCA"/>
      </w:pPr>
    </w:p>
    <w:p w14:paraId="35967CD0" w14:textId="77777777" w:rsidR="00046BD3" w:rsidRPr="006C5CAC" w:rsidRDefault="00046BD3" w:rsidP="00046BD3">
      <w:pPr>
        <w:pStyle w:val="BTEMEASMCA"/>
      </w:pPr>
    </w:p>
    <w:p w14:paraId="693EFB98" w14:textId="77777777" w:rsidR="00046BD3" w:rsidRPr="006C5CAC" w:rsidRDefault="00046BD3" w:rsidP="00046BD3">
      <w:pPr>
        <w:pStyle w:val="BTEMEASMCA"/>
      </w:pPr>
    </w:p>
    <w:p w14:paraId="3046F3BA" w14:textId="77777777" w:rsidR="00046BD3" w:rsidRPr="006C5CAC" w:rsidRDefault="00046BD3" w:rsidP="00046BD3">
      <w:pPr>
        <w:pStyle w:val="BTEMEASMCA"/>
      </w:pPr>
    </w:p>
    <w:p w14:paraId="2D00E390" w14:textId="77777777" w:rsidR="00046BD3" w:rsidRPr="006C5CAC" w:rsidRDefault="00046BD3" w:rsidP="00046BD3">
      <w:pPr>
        <w:pStyle w:val="BTEMEASMCA"/>
      </w:pPr>
    </w:p>
    <w:p w14:paraId="1626DF9C" w14:textId="77777777" w:rsidR="00046BD3" w:rsidRPr="006C5CAC" w:rsidRDefault="00046BD3" w:rsidP="00046BD3">
      <w:pPr>
        <w:pStyle w:val="BTEMEASMCA"/>
      </w:pPr>
    </w:p>
    <w:p w14:paraId="6C5D2468" w14:textId="77777777" w:rsidR="00046BD3" w:rsidRPr="006C5CAC" w:rsidRDefault="00046BD3" w:rsidP="00046BD3">
      <w:pPr>
        <w:pStyle w:val="BTEMEASMCA"/>
      </w:pPr>
    </w:p>
    <w:p w14:paraId="4C4AA796" w14:textId="77777777" w:rsidR="00046BD3" w:rsidRPr="006C5CAC" w:rsidRDefault="00046BD3" w:rsidP="00046BD3">
      <w:pPr>
        <w:pStyle w:val="BTEMEASMCA"/>
      </w:pPr>
    </w:p>
    <w:p w14:paraId="670BFE6E" w14:textId="77777777" w:rsidR="00046BD3" w:rsidRPr="006C5CAC" w:rsidRDefault="00046BD3" w:rsidP="00046BD3">
      <w:pPr>
        <w:pStyle w:val="BTEMEASMCA"/>
      </w:pPr>
    </w:p>
    <w:p w14:paraId="522CB31A" w14:textId="77777777" w:rsidR="00046BD3" w:rsidRPr="006C5CAC" w:rsidRDefault="00046BD3" w:rsidP="00046BD3">
      <w:pPr>
        <w:pStyle w:val="BTEMEASMCA"/>
      </w:pPr>
    </w:p>
    <w:p w14:paraId="17DFD0ED" w14:textId="77777777" w:rsidR="00046BD3" w:rsidRPr="006C5CAC" w:rsidRDefault="00046BD3" w:rsidP="00046BD3">
      <w:pPr>
        <w:pStyle w:val="BTEMEASMCA"/>
      </w:pPr>
    </w:p>
    <w:p w14:paraId="005EDDD5" w14:textId="77777777" w:rsidR="00046BD3" w:rsidRPr="006C5CAC" w:rsidRDefault="00046BD3" w:rsidP="00046BD3">
      <w:pPr>
        <w:pStyle w:val="BTEMEASMCA"/>
      </w:pPr>
    </w:p>
    <w:p w14:paraId="5270DDAA" w14:textId="77777777" w:rsidR="00046BD3" w:rsidRPr="006C5CAC" w:rsidRDefault="00046BD3" w:rsidP="00046BD3">
      <w:pPr>
        <w:pStyle w:val="BTEMEASMCA"/>
      </w:pPr>
    </w:p>
    <w:p w14:paraId="4EF49FD2" w14:textId="77777777" w:rsidR="00046BD3" w:rsidRPr="006C5CAC" w:rsidRDefault="00046BD3" w:rsidP="00046BD3">
      <w:pPr>
        <w:pStyle w:val="BTEMEASMCA"/>
      </w:pPr>
    </w:p>
    <w:p w14:paraId="19A41415" w14:textId="77777777" w:rsidR="00046BD3" w:rsidRPr="006C5CAC" w:rsidRDefault="00046BD3" w:rsidP="00046BD3">
      <w:pPr>
        <w:pStyle w:val="TTEMEASMCA"/>
        <w:rPr>
          <w:lang w:val="lt-LT"/>
        </w:rPr>
      </w:pPr>
    </w:p>
    <w:p w14:paraId="46A32678" w14:textId="77777777" w:rsidR="00046BD3" w:rsidRPr="006C5CAC" w:rsidRDefault="00046BD3" w:rsidP="00046BD3">
      <w:pPr>
        <w:pStyle w:val="TTEMEASMCA"/>
        <w:rPr>
          <w:lang w:val="lt-LT"/>
        </w:rPr>
      </w:pPr>
      <w:r w:rsidRPr="006C5CAC">
        <w:rPr>
          <w:lang w:val="lt-LT"/>
        </w:rPr>
        <w:t>B. PAKUOTĖS LAPELIS</w:t>
      </w:r>
    </w:p>
    <w:p w14:paraId="7C07B650" w14:textId="77777777" w:rsidR="00046BD3" w:rsidRPr="006C5CAC" w:rsidRDefault="00046BD3" w:rsidP="00046BD3">
      <w:pPr>
        <w:pStyle w:val="PI-1EMEASMCA"/>
        <w:jc w:val="center"/>
      </w:pPr>
      <w:r w:rsidRPr="006C5CAC">
        <w:br w:type="page"/>
      </w:r>
    </w:p>
    <w:p w14:paraId="4EEA0A68" w14:textId="77777777" w:rsidR="00046BD3" w:rsidRPr="006C5CAC" w:rsidRDefault="00046BD3" w:rsidP="00046BD3">
      <w:pPr>
        <w:pStyle w:val="PI-1EMEASMCA"/>
        <w:jc w:val="center"/>
      </w:pPr>
      <w:r w:rsidRPr="006C5CAC">
        <w:lastRenderedPageBreak/>
        <w:t>Pakuotės lapelis: informacija vartotojui</w:t>
      </w:r>
    </w:p>
    <w:p w14:paraId="039E0EA1" w14:textId="77777777" w:rsidR="00046BD3" w:rsidRPr="006C5CAC" w:rsidRDefault="00046BD3" w:rsidP="00046BD3">
      <w:pPr>
        <w:pStyle w:val="BTEMEASMCA"/>
      </w:pPr>
    </w:p>
    <w:p w14:paraId="61A3D79B" w14:textId="77777777" w:rsidR="00046BD3" w:rsidRPr="006C5CAC" w:rsidRDefault="00046BD3" w:rsidP="00046BD3">
      <w:pPr>
        <w:pStyle w:val="BTbeEMEASMCA"/>
      </w:pPr>
      <w:r w:rsidRPr="006C5CAC">
        <w:t>Dolmen 25 mg granulės geriamajam tirpalui</w:t>
      </w:r>
    </w:p>
    <w:p w14:paraId="65933A16" w14:textId="77777777" w:rsidR="00046BD3" w:rsidRPr="006C5CAC" w:rsidRDefault="00046BD3" w:rsidP="00046BD3">
      <w:pPr>
        <w:pStyle w:val="BTEMEASMCA"/>
        <w:jc w:val="center"/>
      </w:pPr>
      <w:r w:rsidRPr="006C5CAC">
        <w:t>Deksketoprofenas</w:t>
      </w:r>
    </w:p>
    <w:p w14:paraId="5C284398" w14:textId="77777777" w:rsidR="00046BD3" w:rsidRPr="006C5CAC" w:rsidRDefault="00046BD3" w:rsidP="00046BD3">
      <w:pPr>
        <w:pStyle w:val="BTEMEASMCA"/>
      </w:pPr>
    </w:p>
    <w:p w14:paraId="0FB603C0" w14:textId="77777777" w:rsidR="00046BD3" w:rsidRPr="006C5CAC" w:rsidRDefault="00046BD3" w:rsidP="00046BD3">
      <w:pPr>
        <w:pStyle w:val="BTbEMEASMCA"/>
      </w:pPr>
      <w:r w:rsidRPr="006C5CAC">
        <w:t>Atidžiai perskaitykite visą šį lapelį, prieš pradėdami vartoti vaistą, nes jame pateikiama Jums svarbi informacija.</w:t>
      </w:r>
    </w:p>
    <w:p w14:paraId="54BA94F2" w14:textId="77777777" w:rsidR="00046BD3" w:rsidRPr="006C5CAC" w:rsidRDefault="00046BD3" w:rsidP="00046BD3">
      <w:pPr>
        <w:pStyle w:val="BT-EMEASMCA"/>
      </w:pPr>
      <w:r w:rsidRPr="006C5CAC">
        <w:t>-</w:t>
      </w:r>
      <w:r w:rsidRPr="006C5CAC">
        <w:tab/>
        <w:t>Neišmeskite šio lapelio, nes vėl gali prireikti jį perskaityti.</w:t>
      </w:r>
    </w:p>
    <w:p w14:paraId="14F0EA99" w14:textId="77777777" w:rsidR="00046BD3" w:rsidRPr="006C5CAC" w:rsidRDefault="00046BD3" w:rsidP="00046BD3">
      <w:pPr>
        <w:pStyle w:val="BT-EMEASMCA"/>
      </w:pPr>
      <w:r w:rsidRPr="006C5CAC">
        <w:t>-</w:t>
      </w:r>
      <w:r w:rsidRPr="006C5CAC">
        <w:tab/>
        <w:t>Jeigu kiltų daugiau klausimų, kreipkitės į gydytoją arba vaistininką.</w:t>
      </w:r>
    </w:p>
    <w:p w14:paraId="7964AB86" w14:textId="77777777" w:rsidR="00046BD3" w:rsidRPr="006C5CAC" w:rsidRDefault="00046BD3" w:rsidP="00046BD3">
      <w:pPr>
        <w:pStyle w:val="BT-EMEASMCA"/>
      </w:pPr>
      <w:r w:rsidRPr="006C5CAC">
        <w:t>-</w:t>
      </w:r>
      <w:r w:rsidRPr="006C5CAC">
        <w:tab/>
        <w:t>Šis vaistas skirtas tik Jums, todėl kitiems žmonėms jo duoti negalima. Vaistas gali jiems pakenkti (net tiems, kurių ligos požymiai yra tokie patys kaip Jūsų).</w:t>
      </w:r>
    </w:p>
    <w:p w14:paraId="26151982" w14:textId="77777777" w:rsidR="00046BD3" w:rsidRPr="006C5CAC" w:rsidRDefault="00046BD3" w:rsidP="00046BD3">
      <w:pPr>
        <w:pStyle w:val="BT-EMEASMCA"/>
      </w:pPr>
      <w:r w:rsidRPr="006C5CAC">
        <w:t>-</w:t>
      </w:r>
      <w:r w:rsidRPr="006C5CAC">
        <w:tab/>
        <w:t>Jeigu pasireiškė šalutinis poveikis (net jeigu jis šiame lapelyje nenurodytas), kreipkitės į gydytoją arba vaistininką. Žr. 4 skyrių.</w:t>
      </w:r>
    </w:p>
    <w:p w14:paraId="12806460" w14:textId="77777777" w:rsidR="00046BD3" w:rsidRPr="006C5CAC" w:rsidRDefault="00046BD3" w:rsidP="00046BD3">
      <w:pPr>
        <w:pStyle w:val="BTEMEASMCA"/>
      </w:pPr>
    </w:p>
    <w:p w14:paraId="629769AD" w14:textId="77777777" w:rsidR="00046BD3" w:rsidRPr="006C5CAC" w:rsidRDefault="00046BD3" w:rsidP="00046BD3">
      <w:pPr>
        <w:pStyle w:val="BTbEMEASMCA"/>
      </w:pPr>
      <w:r w:rsidRPr="006C5CAC">
        <w:t>Apie ką rašoma šiame lapelyje?</w:t>
      </w:r>
    </w:p>
    <w:p w14:paraId="65BDF187" w14:textId="77777777" w:rsidR="00046BD3" w:rsidRPr="006C5CAC" w:rsidRDefault="00046BD3" w:rsidP="00046BD3">
      <w:pPr>
        <w:pStyle w:val="BTEMEASMCA"/>
      </w:pPr>
      <w:r w:rsidRPr="006C5CAC">
        <w:t>1.</w:t>
      </w:r>
      <w:r w:rsidRPr="006C5CAC">
        <w:tab/>
        <w:t>Kas yra Dolmen ir kam jis vartojamas</w:t>
      </w:r>
    </w:p>
    <w:p w14:paraId="42E7C686" w14:textId="77777777" w:rsidR="00046BD3" w:rsidRPr="006C5CAC" w:rsidRDefault="00046BD3" w:rsidP="00046BD3">
      <w:pPr>
        <w:pStyle w:val="BTEMEASMCA"/>
      </w:pPr>
      <w:r w:rsidRPr="006C5CAC">
        <w:t>2.</w:t>
      </w:r>
      <w:r w:rsidRPr="006C5CAC">
        <w:tab/>
        <w:t xml:space="preserve">Kas žinotina prieš vartojant Dolmen </w:t>
      </w:r>
    </w:p>
    <w:p w14:paraId="50B7CD88" w14:textId="77777777" w:rsidR="00046BD3" w:rsidRPr="006C5CAC" w:rsidRDefault="00046BD3" w:rsidP="00046BD3">
      <w:pPr>
        <w:pStyle w:val="BTEMEASMCA"/>
      </w:pPr>
      <w:r w:rsidRPr="006C5CAC">
        <w:t>3.</w:t>
      </w:r>
      <w:r w:rsidRPr="006C5CAC">
        <w:tab/>
        <w:t>Kaip vartoti Dolmen</w:t>
      </w:r>
    </w:p>
    <w:p w14:paraId="3654C5DB" w14:textId="77777777" w:rsidR="00046BD3" w:rsidRPr="006C5CAC" w:rsidRDefault="00046BD3" w:rsidP="00046BD3">
      <w:pPr>
        <w:pStyle w:val="BTEMEASMCA"/>
      </w:pPr>
      <w:r w:rsidRPr="006C5CAC">
        <w:t>4.</w:t>
      </w:r>
      <w:r w:rsidRPr="006C5CAC">
        <w:tab/>
        <w:t>Galimas šalutinis poveikis</w:t>
      </w:r>
    </w:p>
    <w:p w14:paraId="6D37282A" w14:textId="77777777" w:rsidR="00046BD3" w:rsidRPr="006C5CAC" w:rsidRDefault="00046BD3" w:rsidP="00046BD3">
      <w:pPr>
        <w:pStyle w:val="BTEMEASMCA"/>
      </w:pPr>
      <w:r w:rsidRPr="006C5CAC">
        <w:t>5.</w:t>
      </w:r>
      <w:r w:rsidRPr="006C5CAC">
        <w:tab/>
        <w:t>Kaip laikyti Dolmen</w:t>
      </w:r>
    </w:p>
    <w:p w14:paraId="780CC9A4" w14:textId="77777777" w:rsidR="00046BD3" w:rsidRPr="006C5CAC" w:rsidRDefault="00046BD3" w:rsidP="00046BD3">
      <w:pPr>
        <w:pStyle w:val="BTEMEASMCA"/>
      </w:pPr>
      <w:r w:rsidRPr="006C5CAC">
        <w:t>6.</w:t>
      </w:r>
      <w:r w:rsidRPr="006C5CAC">
        <w:tab/>
        <w:t>Pakuotės turinys ir kita informacija</w:t>
      </w:r>
    </w:p>
    <w:p w14:paraId="1DA0987C" w14:textId="77777777" w:rsidR="00046BD3" w:rsidRPr="006C5CAC" w:rsidRDefault="00046BD3" w:rsidP="00046BD3">
      <w:pPr>
        <w:pStyle w:val="BTEMEASMCA"/>
      </w:pPr>
    </w:p>
    <w:p w14:paraId="350682EC" w14:textId="77777777" w:rsidR="00046BD3" w:rsidRPr="006C5CAC" w:rsidRDefault="00046BD3" w:rsidP="00046BD3">
      <w:pPr>
        <w:pStyle w:val="BTEMEASMCA"/>
      </w:pPr>
    </w:p>
    <w:p w14:paraId="55D96236" w14:textId="77777777" w:rsidR="00046BD3" w:rsidRPr="006C5CAC" w:rsidRDefault="00046BD3" w:rsidP="00046BD3">
      <w:pPr>
        <w:pStyle w:val="PI-1EMEASMCA"/>
      </w:pPr>
      <w:bookmarkStart w:id="67" w:name="_Toc129243139"/>
      <w:bookmarkStart w:id="68" w:name="_Toc129243264"/>
      <w:r w:rsidRPr="006C5CAC">
        <w:t>1.</w:t>
      </w:r>
      <w:r w:rsidRPr="006C5CAC">
        <w:tab/>
        <w:t>Kas yra Dolmen ir kam jis vartojamas</w:t>
      </w:r>
    </w:p>
    <w:bookmarkEnd w:id="67"/>
    <w:bookmarkEnd w:id="68"/>
    <w:p w14:paraId="0F99A097" w14:textId="77777777" w:rsidR="00046BD3" w:rsidRPr="006C5CAC" w:rsidRDefault="00046BD3" w:rsidP="00046BD3">
      <w:pPr>
        <w:pStyle w:val="BTEMEASMCA"/>
      </w:pPr>
    </w:p>
    <w:p w14:paraId="13B274B5" w14:textId="77777777" w:rsidR="00046BD3" w:rsidRPr="006C5CAC" w:rsidRDefault="00046BD3" w:rsidP="00046BD3">
      <w:pPr>
        <w:pStyle w:val="BTEMEASMCA"/>
      </w:pPr>
      <w:r w:rsidRPr="006C5CAC">
        <w:t>Dolmen yra vaistas skausmui malšinti, priklausantis vadinamųjų nesteroidinių vaistų nuo uždegimo grupei (NVNU). Dolmen vartojamas trumpalaikiam simptominiam lengvo ir vidutinio stiprumo ūminiam skausmui, tokiam kaip raumenų, sąnarių ir kaulų skausmui, skausmingų mėnesinių (dismenorėjos), dantų skausmui malšinti.</w:t>
      </w:r>
    </w:p>
    <w:p w14:paraId="403411E8" w14:textId="77777777" w:rsidR="00046BD3" w:rsidRPr="006C5CAC" w:rsidRDefault="00046BD3" w:rsidP="00046BD3">
      <w:pPr>
        <w:pStyle w:val="BTEMEASMCA"/>
      </w:pPr>
    </w:p>
    <w:p w14:paraId="289FB611" w14:textId="77777777" w:rsidR="00046BD3" w:rsidRPr="006C5CAC" w:rsidRDefault="00046BD3" w:rsidP="00046BD3">
      <w:pPr>
        <w:pStyle w:val="BTEMEASMCA"/>
      </w:pPr>
    </w:p>
    <w:p w14:paraId="12187A47" w14:textId="77777777" w:rsidR="00046BD3" w:rsidRPr="006C5CAC" w:rsidRDefault="00046BD3" w:rsidP="00046BD3">
      <w:pPr>
        <w:pStyle w:val="PI-1EMEASMCA"/>
      </w:pPr>
      <w:bookmarkStart w:id="69" w:name="_Toc129243140"/>
      <w:bookmarkStart w:id="70" w:name="_Toc129243265"/>
      <w:r w:rsidRPr="006C5CAC">
        <w:t>2.</w:t>
      </w:r>
      <w:r w:rsidRPr="006C5CAC">
        <w:tab/>
        <w:t>Kas žinotina prieš vartojant Dolmen</w:t>
      </w:r>
      <w:bookmarkEnd w:id="69"/>
      <w:bookmarkEnd w:id="70"/>
    </w:p>
    <w:p w14:paraId="5017AFF0" w14:textId="77777777" w:rsidR="00046BD3" w:rsidRPr="006C5CAC" w:rsidRDefault="00046BD3" w:rsidP="00046BD3">
      <w:pPr>
        <w:pStyle w:val="BTEMEASMCA"/>
      </w:pPr>
    </w:p>
    <w:p w14:paraId="37C5623B" w14:textId="77777777" w:rsidR="00046BD3" w:rsidRPr="006C5CAC" w:rsidRDefault="00046BD3" w:rsidP="00046BD3">
      <w:pPr>
        <w:pStyle w:val="PI-3EMEASMCA"/>
      </w:pPr>
      <w:r w:rsidRPr="006C5CAC">
        <w:t xml:space="preserve">Dolmen vartoti </w:t>
      </w:r>
      <w:r w:rsidRPr="005D554B">
        <w:rPr>
          <w:snapToGrid w:val="0"/>
          <w:lang w:eastAsia="x-none"/>
        </w:rPr>
        <w:t>draudžiama</w:t>
      </w:r>
      <w:r w:rsidRPr="006C5CAC">
        <w:t>:</w:t>
      </w:r>
    </w:p>
    <w:p w14:paraId="2A563552" w14:textId="77777777" w:rsidR="00046BD3" w:rsidRPr="006C5CAC" w:rsidRDefault="00046BD3" w:rsidP="00046BD3">
      <w:pPr>
        <w:pStyle w:val="BT-EMEASMCA"/>
      </w:pPr>
      <w:r w:rsidRPr="006C5CAC">
        <w:t>-         jeigu yra alergija deksketoprofenui arba bet kuriai pagalbinei šio vaisto medžiagai (jos išvardytos 6 skyriuje);</w:t>
      </w:r>
    </w:p>
    <w:p w14:paraId="484853FE" w14:textId="77777777" w:rsidR="00046BD3" w:rsidRPr="006C5CAC" w:rsidRDefault="00046BD3" w:rsidP="00046BD3">
      <w:pPr>
        <w:pStyle w:val="BT-EMEASMCA"/>
      </w:pPr>
      <w:r w:rsidRPr="006C5CAC">
        <w:t>-         jeigu esate alergiškas acetilsalicilo rūgščiai ar kitiems NVNU;</w:t>
      </w:r>
    </w:p>
    <w:p w14:paraId="19CB22E0" w14:textId="77777777" w:rsidR="00046BD3" w:rsidRPr="006C5CAC" w:rsidRDefault="00046BD3" w:rsidP="00046BD3">
      <w:pPr>
        <w:pStyle w:val="BT-EMEASMCA"/>
      </w:pPr>
      <w:r w:rsidRPr="006C5CAC">
        <w:t>-         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2105988F" w14:textId="77777777" w:rsidR="00046BD3" w:rsidRPr="006C5CAC" w:rsidRDefault="00046BD3" w:rsidP="00046BD3">
      <w:pPr>
        <w:pStyle w:val="BT-EMEASMCA"/>
      </w:pPr>
      <w:r w:rsidRPr="006C5CAC">
        <w:t>-         jeigu Jums po ketoprofeno (NVNU) arba fibratų (vaistų, vartojamų riebalų kiekiui kraujyje sumažinti) vartojimo buvo fotoalerginių arba fototoksinių reakcijų (ypač jeigu atsirado odos paraudimas ir (arba) pūslės šviesos paveiktame odos plote);</w:t>
      </w:r>
    </w:p>
    <w:p w14:paraId="6EBA6DBA" w14:textId="77777777" w:rsidR="00046BD3" w:rsidRPr="006C5CAC" w:rsidRDefault="00046BD3" w:rsidP="00046BD3">
      <w:pPr>
        <w:pStyle w:val="BT-EMEASMCA"/>
      </w:pPr>
      <w:r w:rsidRPr="006C5CAC">
        <w:t xml:space="preserve">-         jeigu sergate pepsine opa, yra kraujavimas iš skrandžio ar žarnyno, arba praeityje yra buvęs kraujavimas iš skrandžio ar žarnyno, išopėjimas ar perforacija; </w:t>
      </w:r>
    </w:p>
    <w:p w14:paraId="0110793A" w14:textId="77777777" w:rsidR="00046BD3" w:rsidRPr="006C5CAC" w:rsidRDefault="00046BD3" w:rsidP="00046BD3">
      <w:pPr>
        <w:pStyle w:val="BT-EMEASMCA"/>
      </w:pPr>
      <w:r w:rsidRPr="006C5CAC">
        <w:t>-</w:t>
      </w:r>
      <w:r w:rsidRPr="006C5CAC">
        <w:tab/>
        <w:t>jei Jums yra nustatyta lėtinių virškinimo sutrikimų (sutrikęs virškinimas, rėmuo);</w:t>
      </w:r>
    </w:p>
    <w:p w14:paraId="700754E6" w14:textId="77777777" w:rsidR="00046BD3" w:rsidRPr="006C5CAC" w:rsidRDefault="00046BD3" w:rsidP="00046BD3">
      <w:pPr>
        <w:pStyle w:val="BT-EMEASMCA"/>
      </w:pPr>
      <w:r w:rsidRPr="006C5CAC">
        <w:t>-         jeigu anksčiau vartojant NVNU skausmui malšinti buvo kraujavimas iš virškinimo trakto arba perforacija;</w:t>
      </w:r>
    </w:p>
    <w:p w14:paraId="6450E98C" w14:textId="77777777" w:rsidR="00046BD3" w:rsidRPr="006C5CAC" w:rsidRDefault="00046BD3" w:rsidP="00046BD3">
      <w:pPr>
        <w:pStyle w:val="BT-EMEASMCA"/>
      </w:pPr>
      <w:r w:rsidRPr="006C5CAC">
        <w:t>-         jeigu sergate lėtinėmis virškinimo trakto ligomis (Krono liga ar opiniu kolitu);</w:t>
      </w:r>
    </w:p>
    <w:p w14:paraId="0F1C9E1E" w14:textId="77777777" w:rsidR="00046BD3" w:rsidRPr="006C5CAC" w:rsidRDefault="00046BD3" w:rsidP="00046BD3">
      <w:pPr>
        <w:pStyle w:val="BT-EMEASMCA"/>
      </w:pPr>
      <w:r w:rsidRPr="006C5CAC">
        <w:t>-         jeigu Jums nustatytas sunkus širdies nepakankamumas, vidutinio sunkumo arba sunkus inkstų funkcijos, sunkus kepenų veiklos sutrikimas;</w:t>
      </w:r>
    </w:p>
    <w:p w14:paraId="57EA9AD8" w14:textId="77777777" w:rsidR="00046BD3" w:rsidRPr="006C5CAC" w:rsidRDefault="00046BD3" w:rsidP="00046BD3">
      <w:pPr>
        <w:pStyle w:val="BT-EMEASMCA"/>
      </w:pPr>
      <w:r w:rsidRPr="006C5CAC">
        <w:t>-         jeigu yra nustatytas polinkis kraujuoti ar kraujo krešumo sutrikimas;</w:t>
      </w:r>
    </w:p>
    <w:p w14:paraId="5E434847" w14:textId="77777777" w:rsidR="00046BD3" w:rsidRPr="006C5CAC" w:rsidRDefault="00046BD3" w:rsidP="00046BD3">
      <w:pPr>
        <w:pStyle w:val="BT-EMEASMCA"/>
      </w:pPr>
      <w:r w:rsidRPr="006C5CAC">
        <w:t>-         jeigu netekote daug skysčių (dehidracija) dėl vėmimo, viduriavimo ar nepakankamai vartojote skysčių;</w:t>
      </w:r>
    </w:p>
    <w:p w14:paraId="5638B6A4" w14:textId="77777777" w:rsidR="00046BD3" w:rsidRPr="006C5CAC" w:rsidRDefault="00046BD3" w:rsidP="00046BD3">
      <w:pPr>
        <w:pStyle w:val="BT-EMEASMCA"/>
      </w:pPr>
      <w:r w:rsidRPr="006C5CAC">
        <w:t>-         jeigu esate nėščia trečią nėštumo trimestrą arba žindote kūdikį.</w:t>
      </w:r>
    </w:p>
    <w:p w14:paraId="58C38C2A" w14:textId="77777777" w:rsidR="00046BD3" w:rsidRPr="006C5CAC" w:rsidRDefault="00046BD3" w:rsidP="00046BD3">
      <w:pPr>
        <w:pStyle w:val="BTEMEASMCA"/>
      </w:pPr>
    </w:p>
    <w:p w14:paraId="60E5183F" w14:textId="77777777" w:rsidR="00046BD3" w:rsidRPr="006C5CAC" w:rsidRDefault="00046BD3" w:rsidP="00046BD3">
      <w:pPr>
        <w:pStyle w:val="PI-3EMEASMCA"/>
        <w:keepNext/>
        <w:keepLines/>
      </w:pPr>
      <w:r w:rsidRPr="006C5CAC">
        <w:t>Įspėjimai ir atsargumo priemonės</w:t>
      </w:r>
    </w:p>
    <w:p w14:paraId="4FE025CB" w14:textId="77777777" w:rsidR="00046BD3" w:rsidRPr="006C5CAC" w:rsidRDefault="00046BD3" w:rsidP="00046BD3">
      <w:pPr>
        <w:pStyle w:val="PI-3EMEASMCA"/>
        <w:keepNext/>
        <w:keepLines/>
        <w:rPr>
          <w:b w:val="0"/>
        </w:rPr>
      </w:pPr>
      <w:r w:rsidRPr="006C5CAC">
        <w:rPr>
          <w:b w:val="0"/>
        </w:rPr>
        <w:t>Pasitarkite su gydytoju arba vaistininku, prieš pradėdami vartoti Dolmen.</w:t>
      </w:r>
    </w:p>
    <w:p w14:paraId="6516AEB7" w14:textId="77777777" w:rsidR="00046BD3" w:rsidRPr="006C5CAC" w:rsidRDefault="00046BD3" w:rsidP="00046BD3">
      <w:pPr>
        <w:pStyle w:val="PI-3EMEASMCA"/>
        <w:keepNext/>
        <w:keepLines/>
      </w:pPr>
    </w:p>
    <w:p w14:paraId="323997BF" w14:textId="77777777" w:rsidR="00046BD3" w:rsidRPr="006C5CAC" w:rsidRDefault="00046BD3" w:rsidP="00046BD3">
      <w:pPr>
        <w:pStyle w:val="BT-EMEASMCA"/>
      </w:pPr>
      <w:r w:rsidRPr="006C5CAC">
        <w:t>-         jeigu sergate arba sirgote alerginėmis ligomis;</w:t>
      </w:r>
    </w:p>
    <w:p w14:paraId="667F3820" w14:textId="77777777" w:rsidR="00046BD3" w:rsidRPr="006C5CAC" w:rsidRDefault="00046BD3" w:rsidP="00046BD3">
      <w:pPr>
        <w:pStyle w:val="BT-EMEASMCA"/>
      </w:pPr>
      <w:r w:rsidRPr="006C5CAC">
        <w:t>-         jeigu sergate arba anksčiau sirgote inkstų, kepenų ar širdies ligomis (hipertenzija ir (arba) širdies nepakankamumu), jeigu susilaiko organizme skysčiai;</w:t>
      </w:r>
    </w:p>
    <w:p w14:paraId="3999173D" w14:textId="77777777" w:rsidR="00046BD3" w:rsidRPr="006C5CAC" w:rsidRDefault="00046BD3" w:rsidP="00046BD3">
      <w:pPr>
        <w:pStyle w:val="BT-EMEASMCA"/>
      </w:pPr>
      <w:r w:rsidRPr="006C5CAC">
        <w:t>-         jeigu vartojate šlapimo išsiskyrimą skatinančius vaistus (diuretikus) arba dėl gausaus skysčių netekimo (pvz.: dėl gausaus šlapinimosi, viduriavimo arba vėmimo) organizme nepakanka skysčių,sumažėjęs kraujo tūris;</w:t>
      </w:r>
    </w:p>
    <w:p w14:paraId="411D636A" w14:textId="77777777" w:rsidR="00046BD3" w:rsidRPr="006C5CAC" w:rsidRDefault="00046BD3" w:rsidP="00046BD3">
      <w:pPr>
        <w:pStyle w:val="BTEMEASMCA"/>
      </w:pPr>
      <w:r w:rsidRPr="006C5CAC">
        <w:t>-         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14:paraId="1F7BB4B3" w14:textId="77777777" w:rsidR="00046BD3" w:rsidRPr="006C5CAC" w:rsidRDefault="00046BD3" w:rsidP="00046BD3">
      <w:pPr>
        <w:pStyle w:val="BT-EMEASMCA"/>
      </w:pPr>
      <w:r w:rsidRPr="006C5CAC">
        <w:t>-         jeigu esate senyvo amžiaus, Jums gali dažniau pasitaikyti šalutinis poveikis (žr. 4 skyrių). Jei atsiranda tokių požymių, nedelsiant pasitarkite su gydytoju;</w:t>
      </w:r>
    </w:p>
    <w:p w14:paraId="67CFECAD" w14:textId="77777777" w:rsidR="00046BD3" w:rsidRPr="006C5CAC" w:rsidRDefault="00046BD3" w:rsidP="00046BD3">
      <w:pPr>
        <w:pStyle w:val="BT-EMEASMCA"/>
      </w:pPr>
      <w:r w:rsidRPr="006C5CAC">
        <w:t>-         jeigu esate moteris ir yra sutrikęs vaisingumas (Dolmen gali sutrikdyti moterų vaisingumą, todėl  jo negalima vartoti norinčioms pastoti moterims arba tiriamoms dėl nevaisingumo);</w:t>
      </w:r>
    </w:p>
    <w:p w14:paraId="2EB784C9" w14:textId="77777777" w:rsidR="00046BD3" w:rsidRPr="006C5CAC" w:rsidRDefault="00046BD3" w:rsidP="00046BD3">
      <w:pPr>
        <w:pStyle w:val="BT-EMEASMCA"/>
      </w:pPr>
      <w:r w:rsidRPr="006C5CAC">
        <w:t>-         jeigu sergate ligomis, susijusiomis su kraujodara;</w:t>
      </w:r>
    </w:p>
    <w:p w14:paraId="516DE7FD" w14:textId="77777777" w:rsidR="00046BD3" w:rsidRPr="006C5CAC" w:rsidRDefault="00046BD3" w:rsidP="00046BD3">
      <w:pPr>
        <w:pStyle w:val="BT-EMEASMCA"/>
      </w:pPr>
      <w:r w:rsidRPr="006C5CAC">
        <w:t>-         jeigu sergate sistemine raudonąja vilklige ar mišriomis jungiamojo audinio ligomis (imuninės sistemos ligomis, pažeidžiančiomis jungiamąjį audinį);</w:t>
      </w:r>
    </w:p>
    <w:p w14:paraId="0069AE01" w14:textId="77777777" w:rsidR="00046BD3" w:rsidRPr="006C5CAC" w:rsidRDefault="00046BD3" w:rsidP="00046BD3">
      <w:pPr>
        <w:pStyle w:val="BT-EMEASMCA"/>
      </w:pPr>
      <w:r w:rsidRPr="006C5CAC">
        <w:t>-         jeigu sirgote lėtinėmis virškinimo trakto ligomis (Krono liga ar opiniu kolitu);</w:t>
      </w:r>
    </w:p>
    <w:p w14:paraId="71450EB6" w14:textId="77777777" w:rsidR="00046BD3" w:rsidRPr="006C5CAC" w:rsidRDefault="00046BD3" w:rsidP="00046BD3">
      <w:pPr>
        <w:pStyle w:val="BT-EMEASMCA"/>
      </w:pPr>
      <w:r w:rsidRPr="006C5CAC">
        <w:t>-         jeigu sergate arba sirgote kitomis virškinimo trakto ligomis;</w:t>
      </w:r>
    </w:p>
    <w:p w14:paraId="01525EB9" w14:textId="77777777" w:rsidR="00046BD3" w:rsidRPr="006C5CAC" w:rsidRDefault="00046BD3" w:rsidP="00046BD3">
      <w:pPr>
        <w:pStyle w:val="BT-EMEASMCA"/>
      </w:pPr>
      <w:r w:rsidRPr="006C5CAC">
        <w:t xml:space="preserve">-         jeigu sergate </w:t>
      </w:r>
      <w:r w:rsidRPr="00230489">
        <w:t>infekcinėmis ligomis - žr. skyrių „Infekcijos“ žemiau</w:t>
      </w:r>
      <w:r w:rsidRPr="006C5CAC">
        <w:t>;</w:t>
      </w:r>
    </w:p>
    <w:p w14:paraId="500891C8" w14:textId="77777777" w:rsidR="00046BD3" w:rsidRPr="006C5CAC" w:rsidRDefault="00046BD3" w:rsidP="00046BD3">
      <w:pPr>
        <w:pStyle w:val="BT-EMEASMCA"/>
      </w:pPr>
      <w:r w:rsidRPr="006C5CAC">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Dolmen, pasitarkite su gydytoju; jis (ji) gali Jums paskirti vartoti papildomai vaistų, apsaugančių jūsų skrandį (pvz., mizoprostolio arba vaistų,  slopinančių skrandžio sulčių susidarymą);</w:t>
      </w:r>
    </w:p>
    <w:p w14:paraId="73CD96CC" w14:textId="77777777" w:rsidR="00046BD3" w:rsidRPr="006C5CAC" w:rsidRDefault="00046BD3" w:rsidP="00046BD3">
      <w:pPr>
        <w:pStyle w:val="BT-EMEASMCA"/>
      </w:pPr>
      <w:r w:rsidRPr="006C5CAC">
        <w:t>-</w:t>
      </w:r>
      <w:r w:rsidRPr="006C5CAC">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311F000E" w14:textId="77777777" w:rsidR="00046BD3" w:rsidRDefault="00046BD3" w:rsidP="00046BD3">
      <w:pPr>
        <w:pStyle w:val="BTEMEASMCA"/>
      </w:pPr>
    </w:p>
    <w:p w14:paraId="0D51DAF4" w14:textId="77777777" w:rsidR="00046BD3" w:rsidRPr="00C86EA5" w:rsidRDefault="00046BD3" w:rsidP="00046BD3">
      <w:pPr>
        <w:numPr>
          <w:ilvl w:val="12"/>
          <w:numId w:val="0"/>
        </w:numPr>
        <w:tabs>
          <w:tab w:val="left" w:pos="1296"/>
        </w:tabs>
        <w:ind w:right="-2"/>
        <w:rPr>
          <w:b/>
          <w:sz w:val="22"/>
          <w:szCs w:val="22"/>
        </w:rPr>
      </w:pPr>
      <w:r w:rsidRPr="00C86EA5">
        <w:rPr>
          <w:b/>
          <w:sz w:val="22"/>
          <w:szCs w:val="22"/>
        </w:rPr>
        <w:t>Infekcijos</w:t>
      </w:r>
    </w:p>
    <w:p w14:paraId="18496928" w14:textId="77777777" w:rsidR="00046BD3" w:rsidRDefault="00046BD3" w:rsidP="00046BD3">
      <w:pPr>
        <w:pStyle w:val="BTEMEASMCA"/>
      </w:pPr>
      <w:r>
        <w:t>Dolmen</w:t>
      </w:r>
      <w:r w:rsidRPr="00E150ED">
        <w:t xml:space="preserve"> gali paslėpti tokius infekcijų požymius kaip karščiavimas ir skausmas. Todėl gali būti, kad vartojant </w:t>
      </w:r>
      <w:r>
        <w:t>Dolmen</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5353E4F1" w14:textId="77777777" w:rsidR="00046BD3" w:rsidRDefault="00046BD3" w:rsidP="00046BD3">
      <w:pPr>
        <w:pStyle w:val="BTEMEASMCA"/>
      </w:pPr>
      <w:r w:rsidRPr="002554CB">
        <w:t>Sergant vėjaraupiais, šio vaisto patartina vengti.</w:t>
      </w:r>
    </w:p>
    <w:p w14:paraId="5482E158" w14:textId="77777777" w:rsidR="00046BD3" w:rsidRPr="006C5CAC" w:rsidRDefault="00046BD3" w:rsidP="00046BD3">
      <w:pPr>
        <w:pStyle w:val="BTEMEASMCA"/>
      </w:pPr>
    </w:p>
    <w:p w14:paraId="3C0BC71C" w14:textId="77777777" w:rsidR="00046BD3" w:rsidRPr="006C5CAC" w:rsidRDefault="00046BD3" w:rsidP="00046BD3">
      <w:pPr>
        <w:numPr>
          <w:ilvl w:val="12"/>
          <w:numId w:val="0"/>
        </w:numPr>
        <w:tabs>
          <w:tab w:val="left" w:pos="1290"/>
        </w:tabs>
        <w:ind w:right="-2"/>
        <w:jc w:val="both"/>
        <w:rPr>
          <w:b/>
          <w:sz w:val="22"/>
          <w:szCs w:val="22"/>
        </w:rPr>
      </w:pPr>
      <w:r w:rsidRPr="006C5CAC">
        <w:rPr>
          <w:b/>
          <w:sz w:val="22"/>
          <w:szCs w:val="22"/>
        </w:rPr>
        <w:t>Vaikams ir paaugliams</w:t>
      </w:r>
    </w:p>
    <w:p w14:paraId="2AE2445B" w14:textId="77777777" w:rsidR="00046BD3" w:rsidRPr="006C5CAC" w:rsidRDefault="00046BD3" w:rsidP="00046BD3">
      <w:pPr>
        <w:pStyle w:val="BTEMEASMCA"/>
      </w:pPr>
      <w:r w:rsidRPr="006C5CAC">
        <w:t>Dolmen nebuvo tirtas su vaikais ir paaugliais.  Todėl saugumas ir veiksmingumas nebuvo nustatyti, ir vaistas neturėtų būti vartojamas vaikų ir paauglių.</w:t>
      </w:r>
    </w:p>
    <w:p w14:paraId="45651FF7" w14:textId="77777777" w:rsidR="00046BD3" w:rsidRPr="006C5CAC" w:rsidRDefault="00046BD3" w:rsidP="00046BD3">
      <w:pPr>
        <w:pStyle w:val="BTEMEASMCA"/>
      </w:pPr>
    </w:p>
    <w:p w14:paraId="53881674" w14:textId="77777777" w:rsidR="00046BD3" w:rsidRPr="006C5CAC" w:rsidRDefault="00046BD3" w:rsidP="00046BD3">
      <w:pPr>
        <w:pStyle w:val="PI-3EMEASMCA"/>
      </w:pPr>
      <w:r w:rsidRPr="006C5CAC">
        <w:t>Kiti vaistai ir Dolmen</w:t>
      </w:r>
    </w:p>
    <w:p w14:paraId="26D2442C" w14:textId="77777777" w:rsidR="00046BD3" w:rsidRPr="006C5CAC" w:rsidRDefault="00046BD3" w:rsidP="00046BD3">
      <w:pPr>
        <w:pStyle w:val="BTEMEASMCA"/>
      </w:pPr>
      <w:r w:rsidRPr="006C5CAC">
        <w:t>Jeigu vartojate arba neseniai vartojote kitų vaistų arba dėl to nesate tikri, apie tai pasakykite gydytojui arba vaistininkui. Kai kurių vaistų kartu vartoti negalima, kitų vaistų dozę gali prireikti sumažinti, jei jie vartojami kartu.</w:t>
      </w:r>
    </w:p>
    <w:p w14:paraId="6B8E1244" w14:textId="77777777" w:rsidR="00046BD3" w:rsidRPr="006C5CAC" w:rsidRDefault="00046BD3" w:rsidP="00046BD3">
      <w:pPr>
        <w:pStyle w:val="BTEMEASMCA"/>
      </w:pPr>
      <w:r w:rsidRPr="006C5CAC">
        <w:t>Visuomet pasakykite gydytojui, odontologui arba vaistininkui, jei kartu su Dolmen vartojate žemiau išvardytus vaistus.</w:t>
      </w:r>
    </w:p>
    <w:p w14:paraId="445FA314" w14:textId="77777777" w:rsidR="00046BD3" w:rsidRPr="006C5CAC" w:rsidRDefault="00046BD3" w:rsidP="00046BD3">
      <w:pPr>
        <w:pStyle w:val="BTEMEASMCA"/>
      </w:pPr>
    </w:p>
    <w:p w14:paraId="24001128" w14:textId="77777777" w:rsidR="00046BD3" w:rsidRPr="00977851" w:rsidRDefault="00046BD3" w:rsidP="00046BD3">
      <w:pPr>
        <w:pStyle w:val="BT-EMEASMCA"/>
        <w:rPr>
          <w:rStyle w:val="BTEMEASMCAChar"/>
        </w:rPr>
      </w:pPr>
      <w:r w:rsidRPr="00977851">
        <w:rPr>
          <w:rStyle w:val="BTEMEASMCAChar"/>
        </w:rPr>
        <w:t>Nerekomenduojami deriniai su:</w:t>
      </w:r>
    </w:p>
    <w:p w14:paraId="319EEBAC" w14:textId="77777777" w:rsidR="00046BD3" w:rsidRPr="006C5CAC" w:rsidRDefault="00046BD3" w:rsidP="00046BD3">
      <w:pPr>
        <w:pStyle w:val="BT-EMEASMCA"/>
      </w:pPr>
      <w:r w:rsidRPr="006C5CAC">
        <w:t>-         acetilsalicilo rūgštimi , kortikosteroidais arba kitais vaistais nuo uždegimo;</w:t>
      </w:r>
    </w:p>
    <w:p w14:paraId="38C3EB8B" w14:textId="77777777" w:rsidR="00046BD3" w:rsidRPr="006C5CAC" w:rsidRDefault="00046BD3" w:rsidP="00046BD3">
      <w:pPr>
        <w:pStyle w:val="BT-EMEASMCA"/>
      </w:pPr>
      <w:r w:rsidRPr="006C5CAC">
        <w:lastRenderedPageBreak/>
        <w:t>-         varfarinu, heparinu arba kitais vaistais, vartojamais trombozių profilaktikai;</w:t>
      </w:r>
    </w:p>
    <w:p w14:paraId="4F3006F7" w14:textId="77777777" w:rsidR="00046BD3" w:rsidRPr="006C5CAC" w:rsidRDefault="00046BD3" w:rsidP="00046BD3">
      <w:pPr>
        <w:pStyle w:val="BT-EMEASMCA"/>
      </w:pPr>
      <w:r w:rsidRPr="006C5CAC">
        <w:t>-         ličiu, vartojamu tam tikroms ligoms, susijusioms su nuotaikos sutrikimu, gydyti;</w:t>
      </w:r>
    </w:p>
    <w:p w14:paraId="008818E9" w14:textId="77777777" w:rsidR="00046BD3" w:rsidRPr="006C5CAC" w:rsidRDefault="00046BD3" w:rsidP="00046BD3">
      <w:pPr>
        <w:pStyle w:val="BT-EMEASMCA"/>
      </w:pPr>
      <w:r w:rsidRPr="006C5CAC">
        <w:t>-         metotreksatu (priešvėžiniu ir imunitetą slopinančiu vaistu), vartojamu didesnėmis nei 15 mg/sav. dozėmis;</w:t>
      </w:r>
    </w:p>
    <w:p w14:paraId="00305AB2" w14:textId="77777777" w:rsidR="00046BD3" w:rsidRPr="006C5CAC" w:rsidRDefault="00046BD3" w:rsidP="00046BD3">
      <w:pPr>
        <w:pStyle w:val="BT-EMEASMCA"/>
      </w:pPr>
      <w:r w:rsidRPr="006C5CAC">
        <w:t>-         hidantoinais ir fenitoinu, vartojamais epilepsijai gydyti;</w:t>
      </w:r>
    </w:p>
    <w:p w14:paraId="5A140D0B" w14:textId="77777777" w:rsidR="00046BD3" w:rsidRPr="006C5CAC" w:rsidRDefault="00046BD3" w:rsidP="00046BD3">
      <w:pPr>
        <w:pStyle w:val="BT-EMEASMCA"/>
      </w:pPr>
      <w:r w:rsidRPr="006C5CAC">
        <w:t>-         sulfametoksazoliu, vartojamu bakterijų sukeltoms infekcijoms gydyti.</w:t>
      </w:r>
    </w:p>
    <w:p w14:paraId="4E45550B" w14:textId="77777777" w:rsidR="00046BD3" w:rsidRPr="006C5CAC" w:rsidRDefault="00046BD3" w:rsidP="00046BD3">
      <w:pPr>
        <w:pStyle w:val="BT-EMEASMCA"/>
      </w:pPr>
    </w:p>
    <w:p w14:paraId="54DC669B" w14:textId="77777777" w:rsidR="00046BD3" w:rsidRPr="00977851" w:rsidRDefault="00046BD3" w:rsidP="00046BD3">
      <w:pPr>
        <w:pStyle w:val="Pagrindinistekstas"/>
        <w:spacing w:after="0"/>
        <w:ind w:left="540" w:hanging="540"/>
        <w:rPr>
          <w:rStyle w:val="BTEMEASMCAChar"/>
        </w:rPr>
      </w:pPr>
      <w:r w:rsidRPr="00977851">
        <w:rPr>
          <w:rStyle w:val="BTEMEASMCAChar"/>
        </w:rPr>
        <w:t>Galima vartoti laikantis atsargumo su:</w:t>
      </w:r>
    </w:p>
    <w:p w14:paraId="26591975" w14:textId="77777777" w:rsidR="00046BD3" w:rsidRPr="006C5CAC" w:rsidRDefault="00046BD3" w:rsidP="00046BD3">
      <w:pPr>
        <w:pStyle w:val="Pagrindinistekstas"/>
        <w:spacing w:after="0"/>
        <w:ind w:left="567" w:hanging="567"/>
        <w:rPr>
          <w:rStyle w:val="BT-EMEASMCAChar"/>
          <w:noProof w:val="0"/>
        </w:rPr>
      </w:pPr>
      <w:r w:rsidRPr="006C5CAC">
        <w:rPr>
          <w:rStyle w:val="BT-EMEASMCAChar"/>
          <w:noProof w:val="0"/>
        </w:rPr>
        <w:t>-         angiotenziną konvertuojančio fermento (AKF) inhibitoriais, diuretikais ir angiotenzino II receptorių antagonistais, vartojamais padidėjusiam kraujospūdžiui mažinti ir širdies ligoms gydyti;</w:t>
      </w:r>
    </w:p>
    <w:p w14:paraId="43326C7A" w14:textId="77777777" w:rsidR="00046BD3" w:rsidRPr="006C5CAC" w:rsidRDefault="00046BD3" w:rsidP="00046BD3">
      <w:pPr>
        <w:pStyle w:val="Pagrindinistekstas"/>
        <w:spacing w:after="0"/>
        <w:ind w:left="567" w:hanging="567"/>
        <w:rPr>
          <w:rStyle w:val="BT-EMEASMCAChar"/>
          <w:noProof w:val="0"/>
        </w:rPr>
      </w:pPr>
      <w:r w:rsidRPr="006C5CAC">
        <w:rPr>
          <w:rStyle w:val="BT-EMEASMCAChar"/>
          <w:noProof w:val="0"/>
        </w:rPr>
        <w:t>-         pentoksifilinu ir okspentifilinu, vartojamais esant lėtinėms opoms dėl venų išsiplėtimo;</w:t>
      </w:r>
    </w:p>
    <w:p w14:paraId="00786F66" w14:textId="77777777" w:rsidR="00046BD3" w:rsidRPr="006C5CAC" w:rsidRDefault="00046BD3" w:rsidP="00046BD3">
      <w:pPr>
        <w:pStyle w:val="Pagrindinistekstas"/>
        <w:spacing w:after="0"/>
        <w:ind w:left="540" w:hanging="540"/>
        <w:rPr>
          <w:rStyle w:val="BT-EMEASMCAChar"/>
          <w:noProof w:val="0"/>
        </w:rPr>
      </w:pPr>
      <w:r w:rsidRPr="006C5CAC">
        <w:rPr>
          <w:rStyle w:val="BT-EMEASMCAChar"/>
          <w:noProof w:val="0"/>
        </w:rPr>
        <w:t>-         zidovudinu, vartojamu virusų sukeltoms infekcijoms gydyti;</w:t>
      </w:r>
    </w:p>
    <w:p w14:paraId="27563ED3" w14:textId="77777777" w:rsidR="00046BD3" w:rsidRPr="006C5CAC" w:rsidRDefault="00046BD3" w:rsidP="00046BD3">
      <w:pPr>
        <w:pStyle w:val="Pagrindinistekstas"/>
        <w:spacing w:after="0"/>
        <w:ind w:left="540" w:hanging="540"/>
        <w:rPr>
          <w:rStyle w:val="BT-EMEASMCAChar"/>
          <w:noProof w:val="0"/>
        </w:rPr>
      </w:pPr>
      <w:r w:rsidRPr="006C5CAC">
        <w:rPr>
          <w:rStyle w:val="BT-EMEASMCAChar"/>
          <w:noProof w:val="0"/>
        </w:rPr>
        <w:t>-         aminoglikozidų grupės antibiotikais, vartojamais bakterijų sukeltoms infekcijoms gydyti;</w:t>
      </w:r>
    </w:p>
    <w:p w14:paraId="32B4E2EC" w14:textId="77777777" w:rsidR="00046BD3" w:rsidRPr="006C5CAC" w:rsidRDefault="00046BD3" w:rsidP="00046BD3">
      <w:pPr>
        <w:pStyle w:val="Pagrindinistekstas"/>
        <w:spacing w:after="0"/>
        <w:ind w:left="540" w:hanging="540"/>
        <w:rPr>
          <w:rStyle w:val="BT-EMEASMCAChar"/>
          <w:noProof w:val="0"/>
        </w:rPr>
      </w:pPr>
      <w:r w:rsidRPr="006C5CAC">
        <w:rPr>
          <w:rStyle w:val="BT-EMEASMCAChar"/>
          <w:noProof w:val="0"/>
        </w:rPr>
        <w:t>-         sulfonilšlapalo dariniais (chlorpropamidu ir glibenklamidu), vartojamais cukriniam diabetui gydyti;</w:t>
      </w:r>
    </w:p>
    <w:p w14:paraId="60723489" w14:textId="77777777" w:rsidR="00046BD3" w:rsidRPr="006C5CAC" w:rsidRDefault="00046BD3" w:rsidP="00046BD3">
      <w:pPr>
        <w:pStyle w:val="Pagrindinistekstas"/>
        <w:spacing w:after="0"/>
        <w:ind w:left="540" w:hanging="540"/>
        <w:rPr>
          <w:rStyle w:val="BT-EMEASMCAChar"/>
          <w:noProof w:val="0"/>
        </w:rPr>
      </w:pPr>
      <w:r w:rsidRPr="006C5CAC">
        <w:rPr>
          <w:rStyle w:val="BT-EMEASMCAChar"/>
          <w:noProof w:val="0"/>
        </w:rPr>
        <w:t>-</w:t>
      </w:r>
      <w:r w:rsidRPr="006C5CAC">
        <w:rPr>
          <w:rStyle w:val="BT-EMEASMCAChar"/>
          <w:noProof w:val="0"/>
        </w:rPr>
        <w:tab/>
      </w:r>
      <w:r w:rsidRPr="006C5CAC">
        <w:rPr>
          <w:szCs w:val="22"/>
        </w:rPr>
        <w:t>metotreksatu, vartojamu mažesnėmis nei 15 mg/sav. dozėmis.</w:t>
      </w:r>
    </w:p>
    <w:p w14:paraId="18566831" w14:textId="77777777" w:rsidR="00046BD3" w:rsidRPr="006C5CAC" w:rsidRDefault="00046BD3" w:rsidP="00046BD3">
      <w:pPr>
        <w:pStyle w:val="BT-EMEASMCA"/>
        <w:rPr>
          <w:rStyle w:val="BTEMEASMCAChar"/>
          <w:noProof w:val="0"/>
          <w:u w:val="single"/>
        </w:rPr>
      </w:pPr>
    </w:p>
    <w:p w14:paraId="45E7D7B2" w14:textId="77777777" w:rsidR="00046BD3" w:rsidRPr="00977851" w:rsidRDefault="00046BD3" w:rsidP="00046BD3">
      <w:pPr>
        <w:pStyle w:val="BT-EMEASMCA"/>
        <w:rPr>
          <w:rStyle w:val="BTEMEASMCAChar"/>
        </w:rPr>
      </w:pPr>
      <w:r w:rsidRPr="00977851">
        <w:rPr>
          <w:rStyle w:val="BTEMEASMCAChar"/>
        </w:rPr>
        <w:t>Vaistų sąveika, į kurią reikia atkreipti dėmesį:</w:t>
      </w:r>
    </w:p>
    <w:p w14:paraId="6A4AB4D5" w14:textId="77777777" w:rsidR="00046BD3" w:rsidRPr="006C5CAC" w:rsidRDefault="00046BD3" w:rsidP="00046BD3">
      <w:pPr>
        <w:pStyle w:val="BT-EMEASMCA"/>
      </w:pPr>
      <w:r w:rsidRPr="006C5CAC">
        <w:t>-        chinolonai (pvz.: ciprofloksacinas, levofloksacinas), vartojami bakterijų  sukeltoms infekcijoms gydyti;</w:t>
      </w:r>
    </w:p>
    <w:p w14:paraId="4F08422B" w14:textId="77777777" w:rsidR="00046BD3" w:rsidRPr="006C5CAC" w:rsidRDefault="00046BD3" w:rsidP="00046BD3">
      <w:pPr>
        <w:pStyle w:val="BT-EMEASMCA"/>
        <w:rPr>
          <w:rStyle w:val="BT-EMEASMCAChar"/>
          <w:noProof w:val="0"/>
        </w:rPr>
      </w:pPr>
      <w:r w:rsidRPr="006C5CAC">
        <w:rPr>
          <w:rStyle w:val="BT-EMEASMCAChar"/>
          <w:noProof w:val="0"/>
        </w:rPr>
        <w:t>-         ciklosporinas arba takrolimuzas, vartojami sergant kai kuriomis imuninės sistemos ligomis, taip pat po organų transplantacijos;</w:t>
      </w:r>
    </w:p>
    <w:p w14:paraId="0ADF4FF4" w14:textId="77777777" w:rsidR="00046BD3" w:rsidRPr="006C5CAC" w:rsidRDefault="00046BD3" w:rsidP="00046BD3">
      <w:pPr>
        <w:pStyle w:val="BT-EMEASMCA"/>
        <w:rPr>
          <w:rStyle w:val="BT-EMEASMCAChar"/>
          <w:noProof w:val="0"/>
        </w:rPr>
      </w:pPr>
      <w:r w:rsidRPr="006C5CAC">
        <w:rPr>
          <w:rStyle w:val="BT-EMEASMCAChar"/>
          <w:noProof w:val="0"/>
        </w:rPr>
        <w:t>-         streptokinazė ir kiti trombolitikai ar fibrinolitikai, tai yra vaistai vartojami trombams tirpinti;</w:t>
      </w:r>
    </w:p>
    <w:p w14:paraId="340AFF6F" w14:textId="77777777" w:rsidR="00046BD3" w:rsidRPr="006C5CAC" w:rsidRDefault="00046BD3" w:rsidP="00046BD3">
      <w:pPr>
        <w:pStyle w:val="BT-EMEASMCA"/>
      </w:pPr>
      <w:r w:rsidRPr="006C5CAC">
        <w:t>-         probenecidas, vaistas nuo podagros;</w:t>
      </w:r>
    </w:p>
    <w:p w14:paraId="24F61D38" w14:textId="77777777" w:rsidR="00046BD3" w:rsidRPr="006C5CAC" w:rsidRDefault="00046BD3" w:rsidP="00046BD3">
      <w:pPr>
        <w:pStyle w:val="BT-EMEASMCA"/>
      </w:pPr>
      <w:r w:rsidRPr="006C5CAC">
        <w:t>-         digoksinas, vartojamas lėtiniam širdies nepakankamumui gydyti;</w:t>
      </w:r>
    </w:p>
    <w:p w14:paraId="10CBA34C" w14:textId="77777777" w:rsidR="00046BD3" w:rsidRPr="006C5CAC" w:rsidRDefault="00046BD3" w:rsidP="00046BD3">
      <w:pPr>
        <w:pStyle w:val="BT-EMEASMCA"/>
      </w:pPr>
      <w:r w:rsidRPr="006C5CAC">
        <w:t>-         mifepristonas, vartojamas abortui sukelti (vaistas nėštumui užbaigti);</w:t>
      </w:r>
    </w:p>
    <w:p w14:paraId="6F4445B1" w14:textId="77777777" w:rsidR="00046BD3" w:rsidRPr="006C5CAC" w:rsidRDefault="00046BD3" w:rsidP="00046BD3">
      <w:pPr>
        <w:pStyle w:val="BT-EMEASMCA"/>
        <w:rPr>
          <w:rStyle w:val="BT-EMEASMCAChar"/>
          <w:noProof w:val="0"/>
        </w:rPr>
      </w:pPr>
      <w:r w:rsidRPr="006C5CAC">
        <w:rPr>
          <w:rStyle w:val="BT-EMEASMCAChar"/>
          <w:noProof w:val="0"/>
        </w:rPr>
        <w:t>-         selektyviųjų serotonino reabsorbcijos inhibitorių grupės vaistai nuo depresijos;</w:t>
      </w:r>
    </w:p>
    <w:p w14:paraId="29328226" w14:textId="77777777" w:rsidR="00046BD3" w:rsidRPr="006C5CAC" w:rsidRDefault="00046BD3" w:rsidP="00046BD3">
      <w:pPr>
        <w:pStyle w:val="BT-EMEASMCA"/>
        <w:rPr>
          <w:rStyle w:val="BT-EMEASMCAChar"/>
          <w:noProof w:val="0"/>
        </w:rPr>
      </w:pPr>
      <w:r w:rsidRPr="006C5CAC">
        <w:rPr>
          <w:rStyle w:val="BT-EMEASMCAChar"/>
          <w:noProof w:val="0"/>
        </w:rPr>
        <w:t>-         vaistai mažinantys trombocitų agregaciją ir kraujo krešulių susidarymą;</w:t>
      </w:r>
    </w:p>
    <w:p w14:paraId="11B7C68C" w14:textId="77777777" w:rsidR="00046BD3" w:rsidRPr="00FF12B6" w:rsidRDefault="00046BD3" w:rsidP="00046BD3">
      <w:pPr>
        <w:pStyle w:val="BT-EMEASMCA"/>
      </w:pPr>
      <w:r w:rsidRPr="006C5CAC">
        <w:rPr>
          <w:rStyle w:val="BT-EMEASMCAChar"/>
          <w:noProof w:val="0"/>
        </w:rPr>
        <w:t>-</w:t>
      </w:r>
      <w:r w:rsidRPr="006C5CAC">
        <w:rPr>
          <w:rStyle w:val="BT-EMEASMCAChar"/>
          <w:noProof w:val="0"/>
        </w:rPr>
        <w:tab/>
        <w:t>beta blokatoriai, naudojami gydyti padidėjusį kraujo spaudimą ir širdies veiklos sutrikimus;</w:t>
      </w:r>
    </w:p>
    <w:p w14:paraId="52489B0F" w14:textId="77777777" w:rsidR="00046BD3" w:rsidRPr="006C5CAC" w:rsidRDefault="00046BD3" w:rsidP="00046BD3">
      <w:pPr>
        <w:pStyle w:val="BT-EMEASMCA"/>
        <w:rPr>
          <w:rStyle w:val="BT-EMEASMCAChar"/>
          <w:noProof w:val="0"/>
        </w:rPr>
      </w:pPr>
      <w:r w:rsidRPr="006C5CAC">
        <w:rPr>
          <w:rStyle w:val="BT-EMEASMCAChar"/>
          <w:noProof w:val="0"/>
        </w:rPr>
        <w:t>-</w:t>
      </w:r>
      <w:r w:rsidRPr="006C5CAC">
        <w:rPr>
          <w:rStyle w:val="BT-EMEASMCAChar"/>
          <w:noProof w:val="0"/>
        </w:rPr>
        <w:tab/>
      </w:r>
      <w:r w:rsidRPr="006C5CAC">
        <w:t>tenofoviras, deferasiroksas, pemetreksedas.</w:t>
      </w:r>
    </w:p>
    <w:p w14:paraId="4671831D" w14:textId="77777777" w:rsidR="00046BD3" w:rsidRPr="006C5CAC" w:rsidRDefault="00046BD3" w:rsidP="00046BD3">
      <w:pPr>
        <w:pStyle w:val="BT-EMEASMCA"/>
        <w:rPr>
          <w:rStyle w:val="BT-EMEASMCAChar"/>
          <w:noProof w:val="0"/>
        </w:rPr>
      </w:pPr>
    </w:p>
    <w:p w14:paraId="0BBFC242" w14:textId="77777777" w:rsidR="00046BD3" w:rsidRPr="006C5CAC" w:rsidRDefault="00046BD3" w:rsidP="00046BD3">
      <w:pPr>
        <w:pStyle w:val="BT-EMEASMCA"/>
      </w:pPr>
      <w:r w:rsidRPr="006C5CAC">
        <w:t>Jei kiltų neaiškumų dėl kitų vaistų vartojimo kartu su Dolmen, pasitarkite su gydytoju arba vaistininku.</w:t>
      </w:r>
    </w:p>
    <w:p w14:paraId="568C25D5" w14:textId="77777777" w:rsidR="00046BD3" w:rsidRPr="006C5CAC" w:rsidRDefault="00046BD3" w:rsidP="00046BD3">
      <w:pPr>
        <w:pStyle w:val="Pagrindinistekstas"/>
        <w:spacing w:after="0"/>
        <w:ind w:right="-60"/>
        <w:rPr>
          <w:szCs w:val="22"/>
        </w:rPr>
      </w:pPr>
    </w:p>
    <w:p w14:paraId="59943DA2" w14:textId="77777777" w:rsidR="00046BD3" w:rsidRPr="006C5CAC" w:rsidRDefault="00046BD3" w:rsidP="00046BD3">
      <w:pPr>
        <w:pStyle w:val="PI-3EMEASMCA"/>
        <w:ind w:right="-60"/>
      </w:pPr>
      <w:r w:rsidRPr="006C5CAC">
        <w:t>Dolmen vartojimas su maistu ir gėrimais</w:t>
      </w:r>
    </w:p>
    <w:p w14:paraId="270D6737" w14:textId="77777777" w:rsidR="00046BD3" w:rsidRPr="006C5CAC" w:rsidRDefault="00046BD3" w:rsidP="00046BD3">
      <w:pPr>
        <w:pStyle w:val="BTEMEASMCA"/>
      </w:pPr>
      <w:r w:rsidRPr="006C5CAC">
        <w:t>Esant ūminiam skausmui, paketėlyje esančias granules reikia gerti nevalgius,  pavyzdžiui, mažiausiai 15 min. prieš valgį, nes tuomet vaistas pradeda veikti šiek tiek greičiau.</w:t>
      </w:r>
    </w:p>
    <w:p w14:paraId="483D6A05" w14:textId="77777777" w:rsidR="00046BD3" w:rsidRPr="006C5CAC" w:rsidRDefault="00046BD3" w:rsidP="00046BD3">
      <w:pPr>
        <w:pStyle w:val="BTEMEASMCA"/>
      </w:pPr>
    </w:p>
    <w:p w14:paraId="77190EC4" w14:textId="77777777" w:rsidR="00046BD3" w:rsidRPr="006C5CAC" w:rsidRDefault="00046BD3" w:rsidP="00046BD3">
      <w:pPr>
        <w:pStyle w:val="PI-3EMEASMCA"/>
        <w:ind w:right="-60"/>
      </w:pPr>
      <w:r w:rsidRPr="006C5CAC">
        <w:t>Nėštumas, žindymo laikotarpis ir vaisingumas</w:t>
      </w:r>
    </w:p>
    <w:p w14:paraId="175863F3" w14:textId="0968DB46" w:rsidR="00272ED2" w:rsidRDefault="00272ED2" w:rsidP="00CC1B61">
      <w:pPr>
        <w:pStyle w:val="BTEMEASMCA"/>
      </w:pPr>
      <w:r>
        <w:t>Jeigu esate nėščia, žindote kūdikį, manote, kad galbūt esate nėščia, arba planuojate pastoti, tai prieš vartodama šį vaistą, pasitarkite su gydytoju arba vaistininku.</w:t>
      </w:r>
    </w:p>
    <w:p w14:paraId="34FF26BD" w14:textId="5FC65FCF" w:rsidR="00CC1B61" w:rsidRPr="00E51AD4" w:rsidRDefault="00046BD3" w:rsidP="00CC1B61">
      <w:pPr>
        <w:pStyle w:val="BTEMEASMCA"/>
      </w:pPr>
      <w:r w:rsidRPr="006C5CAC">
        <w:t>Dolmen negalima vartoti nėštumo paskutinius tris mėnesius ir žindymo laikotarpiu.</w:t>
      </w:r>
      <w:r w:rsidR="00633B58">
        <w:t xml:space="preserve"> </w:t>
      </w:r>
      <w:r w:rsidR="00CC1B61" w:rsidRPr="00E51AD4">
        <w:rPr>
          <w:rFonts w:eastAsiaTheme="minorHAnsi"/>
          <w:bCs w:val="0"/>
        </w:rPr>
        <w:t>Jis gali sukelti būsimo kūdikio inkstų ir širdies sutrikimų</w:t>
      </w:r>
      <w:r w:rsidR="00CC1B61" w:rsidRPr="00E51AD4">
        <w:t xml:space="preserve">. </w:t>
      </w:r>
      <w:r w:rsidR="00CC1B61" w:rsidRPr="00E51AD4">
        <w:rPr>
          <w:rFonts w:eastAsiaTheme="minorHAnsi"/>
          <w:bCs w:val="0"/>
        </w:rPr>
        <w:t>Jis gali paveikti Jūsų ir Jūsų kūdikio polinkį kraujuoti</w:t>
      </w:r>
      <w:r w:rsidR="00CC69EC">
        <w:rPr>
          <w:rFonts w:eastAsiaTheme="minorHAnsi"/>
          <w:bCs w:val="0"/>
        </w:rPr>
        <w:t>, pavėlinti gimdymą ar pailginti jo trukmę.</w:t>
      </w:r>
    </w:p>
    <w:p w14:paraId="3B7DE2BF" w14:textId="58567E6F" w:rsidR="00CC1B61" w:rsidRPr="00E51AD4" w:rsidRDefault="00CC1B61" w:rsidP="00CC1B61">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67709B2B" w14:textId="17C961FF" w:rsidR="00046BD3" w:rsidRPr="006C5CAC" w:rsidRDefault="00CC69EC" w:rsidP="00CC1B61">
      <w:pPr>
        <w:pStyle w:val="BTEMEASMCA"/>
      </w:pPr>
      <w:r>
        <w:rPr>
          <w:rFonts w:eastAsiaTheme="minorHAnsi"/>
          <w:bCs w:val="0"/>
        </w:rPr>
        <w:t>Jei n</w:t>
      </w:r>
      <w:r w:rsidR="00CC1B61" w:rsidRPr="00E51AD4">
        <w:rPr>
          <w:rFonts w:eastAsiaTheme="minorHAnsi"/>
          <w:bCs w:val="0"/>
        </w:rPr>
        <w:t xml:space="preserve">uo 20-osios nėštumo savaitės Dolmen </w:t>
      </w:r>
      <w:r w:rsidRPr="00E51AD4">
        <w:rPr>
          <w:rFonts w:eastAsiaTheme="minorHAnsi"/>
          <w:bCs w:val="0"/>
        </w:rPr>
        <w:t>vartojamas ilgiau nei kelias dienas</w:t>
      </w:r>
      <w:r>
        <w:rPr>
          <w:rFonts w:eastAsiaTheme="minorHAnsi"/>
          <w:bCs w:val="0"/>
        </w:rPr>
        <w:t>, jis</w:t>
      </w:r>
      <w:r w:rsidRPr="00E51AD4">
        <w:rPr>
          <w:rFonts w:eastAsiaTheme="minorHAnsi"/>
          <w:bCs w:val="0"/>
        </w:rPr>
        <w:t xml:space="preserve"> </w:t>
      </w:r>
      <w:r w:rsidR="00CC1B61" w:rsidRPr="00E51AD4">
        <w:rPr>
          <w:rFonts w:eastAsiaTheme="minorHAnsi"/>
          <w:bCs w:val="0"/>
        </w:rPr>
        <w:t>gali sukelti vaisiaus inkstų sutrikimų, dėl</w:t>
      </w:r>
      <w:r>
        <w:rPr>
          <w:rFonts w:eastAsiaTheme="minorHAnsi"/>
          <w:bCs w:val="0"/>
        </w:rPr>
        <w:t xml:space="preserve"> kurių</w:t>
      </w:r>
      <w:r w:rsidR="00CC1B61" w:rsidRPr="00E51AD4">
        <w:rPr>
          <w:rFonts w:eastAsiaTheme="minorHAnsi"/>
          <w:bCs w:val="0"/>
        </w:rPr>
        <w:t xml:space="preserve"> gali sumažėti kūdikį supančio amniono skysčio kiekis (oligohidramnionas) </w:t>
      </w:r>
      <w:r w:rsidR="00CC1B61" w:rsidRPr="00ED15D2">
        <w:t>ar susiaurėti kraujagyslė (arterinis latakas) kūdikio širdyje</w:t>
      </w:r>
      <w:r w:rsidR="00CC1B61" w:rsidRPr="00ED15D2">
        <w:rPr>
          <w:rFonts w:eastAsiaTheme="minorHAnsi"/>
          <w:bCs w:val="0"/>
        </w:rPr>
        <w:t xml:space="preserve">. </w:t>
      </w:r>
      <w:r w:rsidR="00CC1B61" w:rsidRPr="00E51AD4">
        <w:rPr>
          <w:rFonts w:eastAsiaTheme="minorHAnsi"/>
          <w:bCs w:val="0"/>
        </w:rPr>
        <w:t>Jei Jums reikalingas ilgesnis nei kelių dienų gydymas, gydytojas gali rekomenduoti papildomą stebėseną.</w:t>
      </w:r>
    </w:p>
    <w:p w14:paraId="65FD9C08" w14:textId="77777777" w:rsidR="00046BD3" w:rsidRPr="006C5CAC" w:rsidRDefault="00046BD3" w:rsidP="00046BD3">
      <w:pPr>
        <w:pStyle w:val="BTEMEASMCA"/>
      </w:pPr>
      <w:r w:rsidRPr="006C5CAC">
        <w:t>Dolmen nerekomenduojama vartoti bandant pastoti arba nevaisingumo tyrimo metu</w:t>
      </w:r>
      <w:r w:rsidRPr="006C5CAC">
        <w:rPr>
          <w:snapToGrid w:val="0"/>
        </w:rPr>
        <w:t>.</w:t>
      </w:r>
    </w:p>
    <w:p w14:paraId="4D57CFD3" w14:textId="77777777" w:rsidR="00046BD3" w:rsidRPr="006C5CAC" w:rsidRDefault="00046BD3" w:rsidP="00046BD3">
      <w:pPr>
        <w:pStyle w:val="BTEMEASMCA"/>
      </w:pPr>
      <w:r w:rsidRPr="006C5CAC">
        <w:t>Dėl potencialaus vaisto poveikio moterų vaisingumui taip pat žr. 2 skyrių „Įspėjimai ir atsargumo priemonės“.</w:t>
      </w:r>
    </w:p>
    <w:p w14:paraId="3CCCA13A" w14:textId="77777777" w:rsidR="00046BD3" w:rsidRPr="006C5CAC" w:rsidRDefault="00046BD3" w:rsidP="00046BD3">
      <w:pPr>
        <w:pStyle w:val="PI-3EMEASMCA"/>
        <w:tabs>
          <w:tab w:val="left" w:pos="567"/>
        </w:tabs>
        <w:ind w:left="567" w:right="-60" w:hanging="567"/>
      </w:pPr>
    </w:p>
    <w:p w14:paraId="1152042B" w14:textId="77777777" w:rsidR="00046BD3" w:rsidRPr="006C5CAC" w:rsidRDefault="00046BD3" w:rsidP="00046BD3">
      <w:pPr>
        <w:pStyle w:val="PI-3EMEASMCA"/>
        <w:ind w:right="-60"/>
      </w:pPr>
      <w:r w:rsidRPr="006C5CAC">
        <w:t>Vairavimas ir mechanizmų valdymas</w:t>
      </w:r>
    </w:p>
    <w:p w14:paraId="12768DC9" w14:textId="77777777" w:rsidR="00046BD3" w:rsidRPr="006C5CAC" w:rsidRDefault="00046BD3" w:rsidP="00046BD3">
      <w:pPr>
        <w:pStyle w:val="BTEMEASMCA"/>
      </w:pPr>
      <w:r w:rsidRPr="006C5CAC">
        <w:lastRenderedPageBreak/>
        <w:t>Dolmen</w:t>
      </w:r>
      <w:r w:rsidRPr="006C5CAC">
        <w:rPr>
          <w:b/>
          <w:i/>
        </w:rPr>
        <w:t xml:space="preserve"> </w:t>
      </w:r>
      <w:r w:rsidRPr="006C5CAC">
        <w:t xml:space="preserve">gali sukelti lengvo ar vidutinio stiprumo poveikį gebėjimui vairuoti arba valdyti mechanizmus, nes gali imti svaigulys arba snaudulys, atsirasti </w:t>
      </w:r>
      <w:r w:rsidRPr="006C5CAC">
        <w:rPr>
          <w:color w:val="000000"/>
        </w:rPr>
        <w:t>regėjimo sutrikimai</w:t>
      </w:r>
      <w:r w:rsidRPr="006C5CAC">
        <w:t>. Pastebėję tokį poveikį nevairuokite ir nevaldykite mechanizmų, kol šie simptomai išnyks. Pasitarkite su gydytoju.</w:t>
      </w:r>
    </w:p>
    <w:p w14:paraId="692A1948" w14:textId="77777777" w:rsidR="00046BD3" w:rsidRPr="006C5CAC" w:rsidRDefault="00046BD3" w:rsidP="00046BD3">
      <w:pPr>
        <w:pStyle w:val="BTEMEASMCA"/>
      </w:pPr>
    </w:p>
    <w:p w14:paraId="0F18C104" w14:textId="77777777" w:rsidR="00046BD3" w:rsidRPr="00977851" w:rsidRDefault="00046BD3" w:rsidP="00046BD3">
      <w:pPr>
        <w:pStyle w:val="BTEMEASMCA"/>
        <w:rPr>
          <w:b/>
        </w:rPr>
      </w:pPr>
      <w:r w:rsidRPr="00977851">
        <w:rPr>
          <w:b/>
        </w:rPr>
        <w:t>Dolmen sudėtyje yra sacharozės</w:t>
      </w:r>
    </w:p>
    <w:p w14:paraId="43B17279" w14:textId="77777777" w:rsidR="00046BD3" w:rsidRPr="006C5CAC" w:rsidRDefault="00046BD3" w:rsidP="00046BD3">
      <w:pPr>
        <w:pStyle w:val="BTEMEASMCA"/>
        <w:rPr>
          <w:lang w:eastAsia="lt-LT"/>
        </w:rPr>
      </w:pPr>
      <w:r w:rsidRPr="006C5CAC">
        <w:t>Jeigu gydytojas Jums yra sakęs, kad netoleruojate kokių nors angliavandenių, kreipkitės į jį prieš pradėdami vartoti šį vaistą</w:t>
      </w:r>
      <w:r w:rsidRPr="006C5CAC">
        <w:rPr>
          <w:lang w:eastAsia="lt-LT"/>
        </w:rPr>
        <w:t>.</w:t>
      </w:r>
    </w:p>
    <w:p w14:paraId="09815265" w14:textId="77777777" w:rsidR="00046BD3" w:rsidRPr="006C5CAC" w:rsidRDefault="00046BD3" w:rsidP="00046BD3">
      <w:pPr>
        <w:pStyle w:val="BTEMEASMCA"/>
      </w:pPr>
      <w:r w:rsidRPr="006C5CAC">
        <w:t xml:space="preserve">Sudėtyje yra </w:t>
      </w:r>
      <w:r w:rsidRPr="006C5CAC">
        <w:rPr>
          <w:color w:val="000000"/>
        </w:rPr>
        <w:t>2,4</w:t>
      </w:r>
      <w:r>
        <w:rPr>
          <w:color w:val="000000"/>
        </w:rPr>
        <w:t xml:space="preserve">18 </w:t>
      </w:r>
      <w:r w:rsidRPr="00AF3EE9">
        <w:rPr>
          <w:color w:val="000000"/>
        </w:rPr>
        <w:t>g</w:t>
      </w:r>
      <w:r w:rsidRPr="006C5CAC">
        <w:t xml:space="preserve"> sacharozės vienoje dozėje. Į tai turėtų atsižvelgti pacientai, sergantys cukriniu diabetu.</w:t>
      </w:r>
    </w:p>
    <w:p w14:paraId="41429647" w14:textId="77777777" w:rsidR="00046BD3" w:rsidRPr="006C5CAC" w:rsidRDefault="00046BD3" w:rsidP="00046BD3">
      <w:pPr>
        <w:pStyle w:val="BTEMEASMCA"/>
      </w:pPr>
    </w:p>
    <w:p w14:paraId="328BF45D" w14:textId="77777777" w:rsidR="00046BD3" w:rsidRPr="006C5CAC" w:rsidRDefault="00046BD3" w:rsidP="00046BD3">
      <w:pPr>
        <w:pStyle w:val="BTEMEASMCA"/>
      </w:pPr>
    </w:p>
    <w:p w14:paraId="3E2A7412" w14:textId="77777777" w:rsidR="00046BD3" w:rsidRPr="006C5CAC" w:rsidRDefault="00046BD3" w:rsidP="00046BD3">
      <w:pPr>
        <w:pStyle w:val="PI-1EMEASMCA"/>
      </w:pPr>
      <w:bookmarkStart w:id="71" w:name="_Toc129243141"/>
      <w:bookmarkStart w:id="72" w:name="_Toc129243266"/>
      <w:r w:rsidRPr="006C5CAC">
        <w:t>3.</w:t>
      </w:r>
      <w:r w:rsidRPr="006C5CAC">
        <w:tab/>
        <w:t>Kaip vartoti Dolmen</w:t>
      </w:r>
      <w:bookmarkEnd w:id="71"/>
      <w:bookmarkEnd w:id="72"/>
    </w:p>
    <w:p w14:paraId="7DB399AC" w14:textId="77777777" w:rsidR="00046BD3" w:rsidRPr="006C5CAC" w:rsidRDefault="00046BD3" w:rsidP="00046BD3">
      <w:pPr>
        <w:pStyle w:val="BTEMEASMCA"/>
      </w:pPr>
    </w:p>
    <w:p w14:paraId="6E1B5218" w14:textId="77777777" w:rsidR="00046BD3" w:rsidRDefault="00046BD3" w:rsidP="00046BD3">
      <w:pPr>
        <w:pStyle w:val="BTEMEASMCA"/>
      </w:pPr>
      <w:r w:rsidRPr="006C5CAC">
        <w:t>Visada vartokite šį vaistą tiksliai, kaip nurodė gydytojas ar vaistininkas. Jeigu abejojate, kreipkitės į gydytoją arba vaistininką.</w:t>
      </w:r>
    </w:p>
    <w:p w14:paraId="2929513D" w14:textId="77777777" w:rsidR="00046BD3" w:rsidRDefault="00046BD3" w:rsidP="00046BD3">
      <w:pPr>
        <w:pStyle w:val="BTEMEASMCA"/>
      </w:pPr>
    </w:p>
    <w:p w14:paraId="311E6801" w14:textId="77777777" w:rsidR="00046BD3" w:rsidRPr="006C5CAC" w:rsidRDefault="00046BD3" w:rsidP="00046BD3">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688B5D8" w14:textId="77777777" w:rsidR="00046BD3" w:rsidRPr="006C5CAC" w:rsidRDefault="00046BD3" w:rsidP="00046BD3">
      <w:pPr>
        <w:pStyle w:val="BTEMEASMCA"/>
      </w:pPr>
    </w:p>
    <w:p w14:paraId="75B5043F" w14:textId="77777777" w:rsidR="00046BD3" w:rsidRPr="006C5CAC" w:rsidRDefault="00046BD3" w:rsidP="00046BD3">
      <w:pPr>
        <w:pStyle w:val="BTEMEASMCA"/>
      </w:pPr>
      <w:r w:rsidRPr="006C5CAC">
        <w:t>Suaugusieji (&gt; 18 metų)</w:t>
      </w:r>
    </w:p>
    <w:p w14:paraId="3C70CA91" w14:textId="77777777" w:rsidR="00046BD3" w:rsidRPr="006C5CAC" w:rsidRDefault="00046BD3" w:rsidP="00046BD3">
      <w:pPr>
        <w:pStyle w:val="BTEMEASMCA"/>
      </w:pPr>
      <w:r w:rsidRPr="006C5CAC">
        <w:t>Jums reikalinga Dolmen dozė priklauso nuo skausmo pobūdžio, intensyvumo ir trukmės. Jūsų gydytojas nurodys kiek paketėlių reikia per dieną išgerti ir kiek laiko vartoti vaistą.</w:t>
      </w:r>
    </w:p>
    <w:p w14:paraId="4E17E2E2" w14:textId="77777777" w:rsidR="00046BD3" w:rsidRPr="006C5CAC" w:rsidRDefault="00046BD3" w:rsidP="00046BD3">
      <w:pPr>
        <w:pStyle w:val="BTEMEASMCA"/>
      </w:pPr>
      <w:r w:rsidRPr="006C5CAC">
        <w:t>Rekomenduojama vaisto dozė yra 1 paketėlis (25 mg) kas 8 valandos, bet ne daugiau kaip 3 paketėliai per parą (75 mg).</w:t>
      </w:r>
    </w:p>
    <w:p w14:paraId="0567D983" w14:textId="77777777" w:rsidR="00046BD3" w:rsidRPr="006C5CAC" w:rsidRDefault="00046BD3" w:rsidP="00046BD3">
      <w:pPr>
        <w:pStyle w:val="BTEMEASMCA"/>
      </w:pPr>
    </w:p>
    <w:p w14:paraId="7C102F28" w14:textId="77777777" w:rsidR="00046BD3" w:rsidRPr="006C5CAC" w:rsidRDefault="00046BD3" w:rsidP="00046BD3">
      <w:pPr>
        <w:pStyle w:val="BTEMEASMCA"/>
      </w:pPr>
      <w:r w:rsidRPr="006C5CAC">
        <w:t>Jeigu esate senyvo amžiaus arba sergate inkstų ar kepenų ligomis, iš pradžių pradėkite vartoti ne daugiau kaip 2 paketėlius (50 mg) per parą.</w:t>
      </w:r>
    </w:p>
    <w:p w14:paraId="13EE170E" w14:textId="77777777" w:rsidR="00046BD3" w:rsidRPr="006C5CAC" w:rsidRDefault="00046BD3" w:rsidP="00046BD3">
      <w:pPr>
        <w:pStyle w:val="BTEMEASMCA"/>
      </w:pPr>
      <w:r w:rsidRPr="006C5CAC">
        <w:t>Senyvi pacientai, jei Dolmen vartojimą toleruoja gerai, vėliau pradinę dozę gali padidinti iki įprastinės paros dozės (75 mg).</w:t>
      </w:r>
    </w:p>
    <w:p w14:paraId="2FF741F0" w14:textId="77777777" w:rsidR="00046BD3" w:rsidRPr="006C5CAC" w:rsidRDefault="00046BD3" w:rsidP="00046BD3">
      <w:pPr>
        <w:pStyle w:val="BTEMEASMCA"/>
      </w:pPr>
    </w:p>
    <w:p w14:paraId="3BA96376" w14:textId="77777777" w:rsidR="00046BD3" w:rsidRPr="006C5CAC" w:rsidRDefault="00046BD3" w:rsidP="00046BD3">
      <w:pPr>
        <w:pStyle w:val="BTEMEASMCA"/>
      </w:pPr>
      <w:r w:rsidRPr="006C5CAC">
        <w:t xml:space="preserve">Jeigu jaučiate intensyvų skausmą ir reikia jį greičiau nuslopinti, gerkite paketėlį prieš valgymą (ne vėliau kaip prieš 15 min.), nes tuomet vaistas lengviau ir greičiau absorbuojamas (žr. 2 skyrių „Dolmen vartojimas su maistu ir gėrimais“). </w:t>
      </w:r>
    </w:p>
    <w:p w14:paraId="6C598673" w14:textId="77777777" w:rsidR="00046BD3" w:rsidRPr="006C5CAC" w:rsidRDefault="00046BD3" w:rsidP="00046BD3">
      <w:pPr>
        <w:pStyle w:val="BTEMEASMCA"/>
      </w:pPr>
    </w:p>
    <w:p w14:paraId="4187C8C9" w14:textId="77777777" w:rsidR="00046BD3" w:rsidRPr="00977851" w:rsidRDefault="00046BD3" w:rsidP="00046BD3">
      <w:pPr>
        <w:pStyle w:val="BTEMEASMCA"/>
        <w:rPr>
          <w:b/>
        </w:rPr>
      </w:pPr>
      <w:r w:rsidRPr="00977851">
        <w:rPr>
          <w:b/>
        </w:rPr>
        <w:t>Vartojimas vaikams ir paaugliams</w:t>
      </w:r>
    </w:p>
    <w:p w14:paraId="112EAD26" w14:textId="77777777" w:rsidR="00046BD3" w:rsidRPr="006C5CAC" w:rsidRDefault="00046BD3" w:rsidP="00046BD3">
      <w:pPr>
        <w:pStyle w:val="BTEMEASMCA"/>
      </w:pPr>
      <w:r w:rsidRPr="006C5CAC">
        <w:t>Šio vaisto neturėtų vartoti vaikai ir paaugliai (jaunesni kaip 18 metų).</w:t>
      </w:r>
    </w:p>
    <w:p w14:paraId="46B55462" w14:textId="77777777" w:rsidR="00046BD3" w:rsidRPr="006C5CAC" w:rsidRDefault="00046BD3" w:rsidP="00046BD3">
      <w:pPr>
        <w:pStyle w:val="BTEMEASMCA"/>
      </w:pPr>
    </w:p>
    <w:p w14:paraId="35731BAE" w14:textId="77777777" w:rsidR="00046BD3" w:rsidRPr="006C5CAC" w:rsidRDefault="00046BD3" w:rsidP="00046BD3">
      <w:pPr>
        <w:pStyle w:val="PI-3EMEASMCA"/>
      </w:pPr>
      <w:r w:rsidRPr="006C5CAC">
        <w:t>Vartojimo būdas</w:t>
      </w:r>
    </w:p>
    <w:p w14:paraId="1BF9A127" w14:textId="77777777" w:rsidR="00046BD3" w:rsidRPr="006C5CAC" w:rsidRDefault="00046BD3" w:rsidP="00046BD3">
      <w:pPr>
        <w:pStyle w:val="BTEMEASMCA"/>
      </w:pPr>
      <w:r w:rsidRPr="006C5CAC">
        <w:t>Visą paketėlio turinį ištirpinkite stiklinėje vandens; kad geriau tirptų, suplakite / išmaišykite. Gautą tirpalą reikia išgerti nedelsiant.</w:t>
      </w:r>
    </w:p>
    <w:p w14:paraId="52A81ED2" w14:textId="77777777" w:rsidR="00046BD3" w:rsidRPr="006C5CAC" w:rsidRDefault="00046BD3" w:rsidP="00046BD3">
      <w:pPr>
        <w:pStyle w:val="BTEMEASMCA"/>
      </w:pPr>
    </w:p>
    <w:p w14:paraId="16B34D56" w14:textId="77777777" w:rsidR="00046BD3" w:rsidRPr="006C5CAC" w:rsidRDefault="00046BD3" w:rsidP="00046BD3">
      <w:pPr>
        <w:pStyle w:val="PI-3EMEASMCA"/>
      </w:pPr>
      <w:r w:rsidRPr="006C5CAC">
        <w:t>Ką daryti pavartojus per didelę Dolmen dozę?</w:t>
      </w:r>
    </w:p>
    <w:p w14:paraId="77AA970F" w14:textId="77777777" w:rsidR="00046BD3" w:rsidRPr="006C5CAC" w:rsidRDefault="00046BD3" w:rsidP="00046BD3">
      <w:pPr>
        <w:pStyle w:val="Pagrindinistekstas"/>
        <w:spacing w:after="0"/>
        <w:rPr>
          <w:szCs w:val="22"/>
        </w:rPr>
      </w:pPr>
      <w:r w:rsidRPr="006C5CAC">
        <w:rPr>
          <w:szCs w:val="22"/>
        </w:rPr>
        <w:t>Pavartoję per didelę Dolmen dozę nedelsiant praneškite gydytojui arba vaistininkui, arba kreipkitės į artimiausios ligoninės skubios pagalbos skyrių. Nepamirškite pasiimti šio vaisto pakuotės arba šio pakuotės lapelio.</w:t>
      </w:r>
    </w:p>
    <w:p w14:paraId="66720AD7" w14:textId="77777777" w:rsidR="00046BD3" w:rsidRPr="006C5CAC" w:rsidRDefault="00046BD3" w:rsidP="00046BD3">
      <w:pPr>
        <w:pStyle w:val="Pagrindinistekstas"/>
        <w:spacing w:after="0"/>
        <w:rPr>
          <w:szCs w:val="22"/>
        </w:rPr>
      </w:pPr>
    </w:p>
    <w:p w14:paraId="4016C5A1" w14:textId="77777777" w:rsidR="00046BD3" w:rsidRPr="006C5CAC" w:rsidRDefault="00046BD3" w:rsidP="00046BD3">
      <w:pPr>
        <w:pStyle w:val="PI-3EMEASMCA"/>
      </w:pPr>
      <w:r w:rsidRPr="006C5CAC">
        <w:t>Pamiršus pavartoti Dolmen</w:t>
      </w:r>
    </w:p>
    <w:p w14:paraId="44A87E11" w14:textId="77777777" w:rsidR="00046BD3" w:rsidRPr="006C5CAC" w:rsidRDefault="00046BD3" w:rsidP="00046BD3">
      <w:pPr>
        <w:pStyle w:val="BTEMEASMCA"/>
      </w:pPr>
      <w:r w:rsidRPr="006C5CAC">
        <w:t>Negalima vartoti dvigubos dozės norint kompensuoti praleistą paketėlį. Toliau vartokite vaistą nustatyta tvarka (pagal 3 skyriaus „Kaip vartoti Dolmen“ nuorodas).</w:t>
      </w:r>
    </w:p>
    <w:p w14:paraId="0EF91E15" w14:textId="77777777" w:rsidR="00046BD3" w:rsidRPr="006C5CAC" w:rsidRDefault="00046BD3" w:rsidP="00046BD3">
      <w:pPr>
        <w:pStyle w:val="BTEMEASMCA"/>
      </w:pPr>
    </w:p>
    <w:p w14:paraId="0603BF2F" w14:textId="77777777" w:rsidR="00046BD3" w:rsidRPr="006C5CAC" w:rsidRDefault="00046BD3" w:rsidP="00046BD3">
      <w:pPr>
        <w:pStyle w:val="BTEMEASMCA"/>
      </w:pPr>
      <w:r w:rsidRPr="006C5CAC">
        <w:t>Jeigu kiltų daugiau klausimų dėl šio vaisto vartojimo, kreipkitės į gydytoją arba vaistininką.</w:t>
      </w:r>
    </w:p>
    <w:p w14:paraId="58CA205A" w14:textId="77777777" w:rsidR="00046BD3" w:rsidRPr="006C5CAC" w:rsidRDefault="00046BD3" w:rsidP="00046BD3">
      <w:pPr>
        <w:pStyle w:val="BTEMEASMCA"/>
      </w:pPr>
    </w:p>
    <w:p w14:paraId="5D47F1F6" w14:textId="77777777" w:rsidR="00046BD3" w:rsidRPr="006C5CAC" w:rsidRDefault="00046BD3" w:rsidP="00046BD3">
      <w:pPr>
        <w:pStyle w:val="BTEMEASMCA"/>
      </w:pPr>
    </w:p>
    <w:p w14:paraId="2C1A5F55" w14:textId="77777777" w:rsidR="00046BD3" w:rsidRPr="006C5CAC" w:rsidRDefault="00046BD3" w:rsidP="00046BD3">
      <w:pPr>
        <w:pStyle w:val="PI-1EMEASMCA"/>
      </w:pPr>
      <w:bookmarkStart w:id="73" w:name="_Toc129243142"/>
      <w:bookmarkStart w:id="74" w:name="_Toc129243267"/>
      <w:r w:rsidRPr="006C5CAC">
        <w:t>4.</w:t>
      </w:r>
      <w:r w:rsidRPr="006C5CAC">
        <w:tab/>
        <w:t>Galimas šalutinis poveikis</w:t>
      </w:r>
      <w:bookmarkEnd w:id="73"/>
      <w:bookmarkEnd w:id="74"/>
    </w:p>
    <w:p w14:paraId="0AC8081D" w14:textId="77777777" w:rsidR="00046BD3" w:rsidRPr="006C5CAC" w:rsidRDefault="00046BD3" w:rsidP="00046BD3">
      <w:pPr>
        <w:pStyle w:val="BTEMEASMCA"/>
      </w:pPr>
    </w:p>
    <w:p w14:paraId="36EBF7E8" w14:textId="77777777" w:rsidR="00046BD3" w:rsidRPr="006C5CAC" w:rsidRDefault="00046BD3" w:rsidP="00046BD3">
      <w:pPr>
        <w:pStyle w:val="BTEMEASMCA"/>
      </w:pPr>
      <w:r w:rsidRPr="006C5CAC">
        <w:t>Šis vaistas, kaip ir visi kiti, gali sukelti šalutinį poveikį, nors jis pasireiškia ne visiems žmonėms.</w:t>
      </w:r>
    </w:p>
    <w:p w14:paraId="1592620A" w14:textId="77777777" w:rsidR="00046BD3" w:rsidRPr="006C5CAC" w:rsidRDefault="00046BD3" w:rsidP="00046BD3">
      <w:pPr>
        <w:pStyle w:val="BTEMEASMCA"/>
      </w:pPr>
      <w:r w:rsidRPr="006C5CAC">
        <w:lastRenderedPageBreak/>
        <w:t>Galimas šalutinis poveikis žemiau išvardintas pagal tai, kaip tikėtina, kad jis pasireikš. Kadangi dalis šalutinių poveikių pagrįsta duomenimis vartojant Dolmen tablečių formą, ir Dolmen granulės absorbuojamos greičiau nei tabletės, yra tikimybė, kad galimų šalutinių (virškinimo trakto) poveikių dažnis bus didesnis vartojant Dolmen granules.</w:t>
      </w:r>
    </w:p>
    <w:p w14:paraId="2BC7DC8C" w14:textId="77777777" w:rsidR="00046BD3" w:rsidRPr="006C5CAC" w:rsidRDefault="00046BD3" w:rsidP="00046BD3">
      <w:pPr>
        <w:pStyle w:val="BTEMEASMCA"/>
      </w:pPr>
    </w:p>
    <w:p w14:paraId="2D64A234" w14:textId="77777777" w:rsidR="00046BD3" w:rsidRPr="006C5CAC" w:rsidRDefault="00046BD3" w:rsidP="00046BD3">
      <w:pPr>
        <w:pStyle w:val="BTEMEASMCA"/>
        <w:rPr>
          <w:b/>
        </w:rPr>
      </w:pPr>
      <w:r w:rsidRPr="001F4F14">
        <w:rPr>
          <w:b/>
        </w:rPr>
        <w:t xml:space="preserve">Dažni </w:t>
      </w:r>
      <w:r w:rsidRPr="005D554B">
        <w:rPr>
          <w:b/>
          <w:snapToGrid w:val="0"/>
        </w:rPr>
        <w:t>šalutinio poveikio reiškiniai (gali pasireikšti rečiau</w:t>
      </w:r>
      <w:r w:rsidRPr="00977851">
        <w:rPr>
          <w:b/>
        </w:rPr>
        <w:t xml:space="preserve"> kaip 1 iš 10 </w:t>
      </w:r>
      <w:r w:rsidRPr="005D554B">
        <w:rPr>
          <w:b/>
          <w:snapToGrid w:val="0"/>
        </w:rPr>
        <w:t>asmenų</w:t>
      </w:r>
      <w:r w:rsidRPr="00977851">
        <w:rPr>
          <w:b/>
        </w:rPr>
        <w:t>)</w:t>
      </w:r>
    </w:p>
    <w:p w14:paraId="08AF7957" w14:textId="77777777" w:rsidR="00046BD3" w:rsidRPr="006C5CAC" w:rsidRDefault="00046BD3" w:rsidP="00046BD3">
      <w:pPr>
        <w:pStyle w:val="BTEMEASMCA"/>
      </w:pPr>
      <w:r w:rsidRPr="006C5CAC">
        <w:t>Pykinimas ir (arba) vėmimas, pilvo skausmas (pagrinde viršutinių kvadrantų), viduriavimas, virškinimo sutrikimas (dispepsija).</w:t>
      </w:r>
    </w:p>
    <w:p w14:paraId="4ECEA6EB" w14:textId="77777777" w:rsidR="00046BD3" w:rsidRPr="006C5CAC" w:rsidRDefault="00046BD3" w:rsidP="00046BD3">
      <w:pPr>
        <w:pStyle w:val="BTEMEASMCA"/>
      </w:pPr>
    </w:p>
    <w:p w14:paraId="68E65491" w14:textId="77777777" w:rsidR="00046BD3" w:rsidRPr="006C5CAC" w:rsidRDefault="00046BD3" w:rsidP="00046BD3">
      <w:pPr>
        <w:pStyle w:val="BTEMEASMCA"/>
        <w:rPr>
          <w:b/>
        </w:rPr>
      </w:pPr>
      <w:r w:rsidRPr="001F4F14">
        <w:rPr>
          <w:b/>
        </w:rPr>
        <w:t xml:space="preserve">Nedažni </w:t>
      </w:r>
      <w:r w:rsidRPr="005D554B">
        <w:rPr>
          <w:b/>
          <w:snapToGrid w:val="0"/>
        </w:rPr>
        <w:t>šalutinio poveikio reiškiniai (gali pasireikšti rečiau</w:t>
      </w:r>
      <w:r w:rsidRPr="00977851">
        <w:rPr>
          <w:b/>
        </w:rPr>
        <w:t xml:space="preserve"> kaip 1 iš 100 </w:t>
      </w:r>
      <w:r w:rsidRPr="005D554B">
        <w:rPr>
          <w:b/>
          <w:snapToGrid w:val="0"/>
        </w:rPr>
        <w:t>asmenų</w:t>
      </w:r>
      <w:r w:rsidRPr="00977851">
        <w:rPr>
          <w:b/>
        </w:rPr>
        <w:t>)</w:t>
      </w:r>
    </w:p>
    <w:p w14:paraId="67473EA7" w14:textId="77777777" w:rsidR="00046BD3" w:rsidRPr="006C5CAC" w:rsidRDefault="00046BD3" w:rsidP="00046BD3">
      <w:pPr>
        <w:pStyle w:val="BTEMEASMCA"/>
      </w:pPr>
      <w:r w:rsidRPr="006C5CAC">
        <w:t>Galvos sukimasis (</w:t>
      </w:r>
      <w:r w:rsidRPr="006C5CAC">
        <w:rPr>
          <w:i/>
        </w:rPr>
        <w:t>vertigo</w:t>
      </w:r>
      <w:r w:rsidRPr="006C5CAC">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333B6FCD" w14:textId="77777777" w:rsidR="00046BD3" w:rsidRPr="006C5CAC" w:rsidRDefault="00046BD3" w:rsidP="00046BD3">
      <w:pPr>
        <w:pStyle w:val="BTEMEASMCA"/>
      </w:pPr>
    </w:p>
    <w:p w14:paraId="0A3CCADE" w14:textId="77777777" w:rsidR="00046BD3" w:rsidRPr="006C5CAC" w:rsidRDefault="00046BD3" w:rsidP="00046BD3">
      <w:pPr>
        <w:pStyle w:val="BTEMEASMCA"/>
        <w:rPr>
          <w:b/>
        </w:rPr>
      </w:pPr>
      <w:r w:rsidRPr="001F4F14">
        <w:rPr>
          <w:b/>
        </w:rPr>
        <w:t xml:space="preserve">Reti </w:t>
      </w:r>
      <w:r w:rsidRPr="005D554B">
        <w:rPr>
          <w:b/>
          <w:snapToGrid w:val="0"/>
        </w:rPr>
        <w:t>šalutinio poveikio reiškiniai (gali pasireikšti rečiau</w:t>
      </w:r>
      <w:r w:rsidRPr="00977851">
        <w:rPr>
          <w:b/>
        </w:rPr>
        <w:t xml:space="preserve"> kaip 1 iš </w:t>
      </w:r>
      <w:r w:rsidRPr="005D554B">
        <w:rPr>
          <w:b/>
          <w:snapToGrid w:val="0"/>
        </w:rPr>
        <w:t>1 000 asmenų</w:t>
      </w:r>
      <w:r w:rsidRPr="00977851">
        <w:rPr>
          <w:b/>
        </w:rPr>
        <w:t>)</w:t>
      </w:r>
    </w:p>
    <w:p w14:paraId="593F4D63" w14:textId="77777777" w:rsidR="00046BD3" w:rsidRPr="006C5CAC" w:rsidRDefault="00046BD3" w:rsidP="00046BD3">
      <w:pPr>
        <w:pStyle w:val="BTEMEASMCA"/>
      </w:pPr>
      <w:r w:rsidRPr="006C5CAC">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6C88A548" w14:textId="77777777" w:rsidR="00046BD3" w:rsidRPr="006C5CAC" w:rsidRDefault="00046BD3" w:rsidP="00046BD3">
      <w:pPr>
        <w:pStyle w:val="BTEMEASMCA"/>
      </w:pPr>
    </w:p>
    <w:p w14:paraId="51399E96" w14:textId="77777777" w:rsidR="00046BD3" w:rsidRPr="006C5CAC" w:rsidRDefault="00046BD3" w:rsidP="00046BD3">
      <w:pPr>
        <w:pStyle w:val="BTEMEASMCA"/>
        <w:rPr>
          <w:b/>
        </w:rPr>
      </w:pPr>
      <w:r w:rsidRPr="001F4F14">
        <w:rPr>
          <w:b/>
        </w:rPr>
        <w:t xml:space="preserve">Labai </w:t>
      </w:r>
      <w:r w:rsidRPr="005D554B">
        <w:rPr>
          <w:b/>
          <w:snapToGrid w:val="0"/>
        </w:rPr>
        <w:t>šalutinio poveikio reiškiniai (gali pasireikšti rečiau</w:t>
      </w:r>
      <w:r w:rsidRPr="00977851">
        <w:rPr>
          <w:b/>
        </w:rPr>
        <w:t xml:space="preserve"> kaip 1 iš </w:t>
      </w:r>
      <w:r w:rsidRPr="005D554B">
        <w:rPr>
          <w:b/>
          <w:snapToGrid w:val="0"/>
        </w:rPr>
        <w:t>10 000 asmenų</w:t>
      </w:r>
      <w:r w:rsidRPr="00977851">
        <w:rPr>
          <w:b/>
        </w:rPr>
        <w:t>)</w:t>
      </w:r>
    </w:p>
    <w:p w14:paraId="2A85BBD5" w14:textId="77777777" w:rsidR="00046BD3" w:rsidRPr="006C5CAC" w:rsidRDefault="00046BD3" w:rsidP="00046BD3">
      <w:pPr>
        <w:pStyle w:val="BTEMEASMCA"/>
      </w:pPr>
      <w:r w:rsidRPr="006C5CAC">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67839DF6" w14:textId="77777777" w:rsidR="00046BD3" w:rsidRPr="006C5CAC" w:rsidRDefault="00046BD3" w:rsidP="00046BD3">
      <w:pPr>
        <w:pStyle w:val="BTEMEASMCA"/>
      </w:pPr>
    </w:p>
    <w:p w14:paraId="3F4FE06D" w14:textId="77777777" w:rsidR="00046BD3" w:rsidRPr="006C5CAC" w:rsidRDefault="00046BD3" w:rsidP="00046BD3">
      <w:pPr>
        <w:pStyle w:val="BTEMEASMCA"/>
      </w:pPr>
      <w:r w:rsidRPr="006C5CAC">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76618B50" w14:textId="77777777" w:rsidR="00046BD3" w:rsidRPr="006C5CAC" w:rsidRDefault="00046BD3" w:rsidP="00046BD3">
      <w:pPr>
        <w:pStyle w:val="BTEMEASMCA"/>
      </w:pPr>
    </w:p>
    <w:p w14:paraId="172A747A" w14:textId="77777777" w:rsidR="00046BD3" w:rsidRPr="006C5CAC" w:rsidRDefault="00046BD3" w:rsidP="00046BD3">
      <w:pPr>
        <w:pStyle w:val="BTEMEASMCA"/>
      </w:pPr>
      <w:r w:rsidRPr="006C5CAC">
        <w:t>Kai tik pastebėjote odos bėrimą ar kokį nors burnos gleivinės, lytinių organų pažeidimą arba kitą alergijos požymį, iš karto nutraukite Dolmen vartojimą.</w:t>
      </w:r>
    </w:p>
    <w:p w14:paraId="52C31BE6" w14:textId="77777777" w:rsidR="00046BD3" w:rsidRPr="006C5CAC" w:rsidRDefault="00046BD3" w:rsidP="00046BD3">
      <w:pPr>
        <w:pStyle w:val="BTEMEASMCA"/>
      </w:pPr>
    </w:p>
    <w:p w14:paraId="22122D82" w14:textId="77777777" w:rsidR="00046BD3" w:rsidRPr="006C5CAC" w:rsidRDefault="00046BD3" w:rsidP="00046BD3">
      <w:pPr>
        <w:pStyle w:val="BTEMEASMCA"/>
      </w:pPr>
      <w:r w:rsidRPr="006C5CAC">
        <w:t>Pranešama, kad vartojant NVNU pasitaikė skysčių susilaikymo organizme ir patinimų (ypač kulkšnių ir kojų), padidėjusio kraujospūdžio ir širdies nepakankamumo atvejų.</w:t>
      </w:r>
    </w:p>
    <w:p w14:paraId="2E689DBC" w14:textId="77777777" w:rsidR="00046BD3" w:rsidRPr="006C5CAC" w:rsidRDefault="00046BD3" w:rsidP="00046BD3">
      <w:pPr>
        <w:pStyle w:val="BTEMEASMCA"/>
      </w:pPr>
    </w:p>
    <w:p w14:paraId="7E77F00A" w14:textId="77777777" w:rsidR="00046BD3" w:rsidRPr="006C5CAC" w:rsidRDefault="00046BD3" w:rsidP="00046BD3">
      <w:pPr>
        <w:pStyle w:val="BTEMEASMCA"/>
      </w:pPr>
      <w:r w:rsidRPr="006C5CAC">
        <w:t>Tokie vaistai kaip Dolmen gali būti susiję su širdies priepuolio (miokardo infarkto) ar insulto rizikos nedideliu padidėjimu.</w:t>
      </w:r>
    </w:p>
    <w:p w14:paraId="5A40990E" w14:textId="77777777" w:rsidR="00046BD3" w:rsidRPr="006C5CAC" w:rsidRDefault="00046BD3" w:rsidP="00046BD3">
      <w:pPr>
        <w:pStyle w:val="BTEMEASMCA"/>
      </w:pPr>
    </w:p>
    <w:p w14:paraId="7B3C9DCD" w14:textId="77777777" w:rsidR="00046BD3" w:rsidRPr="006C5CAC" w:rsidRDefault="00046BD3" w:rsidP="00046BD3">
      <w:pPr>
        <w:pStyle w:val="BTEMEASMCA"/>
      </w:pPr>
      <w:r w:rsidRPr="006C5CAC">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5F7EBB01" w14:textId="77777777" w:rsidR="00046BD3" w:rsidRPr="006C5CAC" w:rsidRDefault="00046BD3" w:rsidP="00046BD3">
      <w:pPr>
        <w:pStyle w:val="BTEMEASMCA"/>
      </w:pPr>
    </w:p>
    <w:p w14:paraId="1BD9072F" w14:textId="77777777" w:rsidR="00046BD3" w:rsidRPr="006C5CAC" w:rsidRDefault="00046BD3" w:rsidP="00046BD3">
      <w:pPr>
        <w:rPr>
          <w:sz w:val="22"/>
          <w:szCs w:val="22"/>
        </w:rPr>
      </w:pPr>
      <w:r w:rsidRPr="006C5CAC">
        <w:rPr>
          <w:sz w:val="22"/>
          <w:szCs w:val="22"/>
        </w:rPr>
        <w:t>Dažniausiai pasireiškianti</w:t>
      </w:r>
      <w:r>
        <w:rPr>
          <w:sz w:val="22"/>
          <w:szCs w:val="22"/>
        </w:rPr>
        <w:t>s</w:t>
      </w:r>
      <w:r w:rsidRPr="006C5CAC">
        <w:rPr>
          <w:sz w:val="22"/>
          <w:szCs w:val="22"/>
        </w:rPr>
        <w:t xml:space="preserve"> šalutinis poveikis – virškinimo trakto sutrikimai. Gali atsirasti pepsinės opos, perforacija ar virškinimo trakto kraujavimas, kartais mirtinas, ypač senyvo amžiaus pacientams.</w:t>
      </w:r>
    </w:p>
    <w:p w14:paraId="6FF5462D" w14:textId="77777777" w:rsidR="00046BD3" w:rsidRPr="006C5CAC" w:rsidRDefault="00046BD3" w:rsidP="00046BD3">
      <w:pPr>
        <w:rPr>
          <w:sz w:val="22"/>
          <w:szCs w:val="22"/>
        </w:rPr>
      </w:pPr>
      <w:r w:rsidRPr="006C5CAC">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6C5CAC">
        <w:rPr>
          <w:sz w:val="22"/>
          <w:szCs w:val="22"/>
        </w:rPr>
        <w:t>rono ligos paūmėjimą. Rečiau pasireikšdavo skrandžio gleivinės uždegimas (gastritas).</w:t>
      </w:r>
    </w:p>
    <w:p w14:paraId="2F921DB7" w14:textId="77777777" w:rsidR="00046BD3" w:rsidRPr="006C5CAC" w:rsidRDefault="00046BD3" w:rsidP="00046BD3">
      <w:pPr>
        <w:rPr>
          <w:sz w:val="22"/>
          <w:szCs w:val="22"/>
        </w:rPr>
      </w:pPr>
    </w:p>
    <w:p w14:paraId="138AC894" w14:textId="77777777" w:rsidR="00046BD3" w:rsidRPr="006C5CAC" w:rsidRDefault="00046BD3" w:rsidP="00046BD3">
      <w:pPr>
        <w:pStyle w:val="BTEMEASMCA"/>
      </w:pPr>
      <w:r w:rsidRPr="006C5CAC">
        <w:lastRenderedPageBreak/>
        <w:t>Kaip ir vartojant kitus NVNU, gali pasireikšti hematologinės reakcijos (purpura, aplastinė ir hemolitinė anemija, ir labai retai agranuliocitozė bei meduliarinė hipoplazija).</w:t>
      </w:r>
    </w:p>
    <w:p w14:paraId="4E3D9A1A" w14:textId="77777777" w:rsidR="00046BD3" w:rsidRPr="006C5CAC" w:rsidRDefault="00046BD3" w:rsidP="00046BD3">
      <w:pPr>
        <w:pStyle w:val="BTEMEASMCA"/>
      </w:pPr>
    </w:p>
    <w:p w14:paraId="2C4DA419" w14:textId="77777777" w:rsidR="00046BD3" w:rsidRPr="006C5CAC" w:rsidRDefault="00046BD3" w:rsidP="00046BD3">
      <w:pPr>
        <w:tabs>
          <w:tab w:val="left" w:pos="567"/>
        </w:tabs>
        <w:rPr>
          <w:b/>
          <w:snapToGrid w:val="0"/>
          <w:sz w:val="22"/>
          <w:szCs w:val="22"/>
        </w:rPr>
      </w:pPr>
      <w:r w:rsidRPr="006C5CAC">
        <w:rPr>
          <w:b/>
          <w:snapToGrid w:val="0"/>
          <w:sz w:val="22"/>
          <w:szCs w:val="22"/>
        </w:rPr>
        <w:t>Pranešimas apie šalutinį poveikį</w:t>
      </w:r>
    </w:p>
    <w:p w14:paraId="399D25F4" w14:textId="77777777" w:rsidR="00046BD3" w:rsidRPr="006C5CAC" w:rsidRDefault="00046BD3" w:rsidP="00046BD3">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10"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11" w:history="1">
        <w:r w:rsidRPr="005D554B">
          <w:rPr>
            <w:snapToGrid w:val="0"/>
            <w:color w:val="0000FF"/>
            <w:u w:val="single"/>
          </w:rPr>
          <w:t>https://www.vvkt.lt/index.php?4004286486</w:t>
        </w:r>
      </w:hyperlink>
      <w:r w:rsidRPr="005D554B">
        <w:rPr>
          <w:snapToGrid w:val="0"/>
        </w:rPr>
        <w:t xml:space="preserve">, ir atsiunčiant elektroniniu paštu (adresu </w:t>
      </w:r>
      <w:hyperlink r:id="rId12"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6C5CAC">
        <w:t>.</w:t>
      </w:r>
    </w:p>
    <w:p w14:paraId="5CC5D76F" w14:textId="77777777" w:rsidR="00046BD3" w:rsidRPr="006C5CAC" w:rsidRDefault="00046BD3" w:rsidP="00046BD3">
      <w:pPr>
        <w:pStyle w:val="BTEMEASMCA"/>
      </w:pPr>
    </w:p>
    <w:p w14:paraId="2CE69657" w14:textId="77777777" w:rsidR="00046BD3" w:rsidRPr="006C5CAC" w:rsidRDefault="00046BD3" w:rsidP="00046BD3">
      <w:pPr>
        <w:pStyle w:val="PI-1EMEASMCA"/>
      </w:pPr>
      <w:bookmarkStart w:id="75" w:name="_Toc129243143"/>
      <w:bookmarkStart w:id="76" w:name="_Toc129243268"/>
    </w:p>
    <w:p w14:paraId="2522595B" w14:textId="77777777" w:rsidR="00046BD3" w:rsidRPr="006C5CAC" w:rsidRDefault="00046BD3" w:rsidP="00046BD3">
      <w:pPr>
        <w:pStyle w:val="PI-1EMEASMCA"/>
      </w:pPr>
      <w:r w:rsidRPr="006C5CAC">
        <w:t>5.</w:t>
      </w:r>
      <w:r w:rsidRPr="006C5CAC">
        <w:tab/>
        <w:t>Kaip laikyti Dolmen</w:t>
      </w:r>
      <w:bookmarkEnd w:id="75"/>
      <w:bookmarkEnd w:id="76"/>
    </w:p>
    <w:p w14:paraId="31CAB20E" w14:textId="77777777" w:rsidR="00046BD3" w:rsidRPr="006C5CAC" w:rsidRDefault="00046BD3" w:rsidP="00046BD3">
      <w:pPr>
        <w:pStyle w:val="BTEMEASMCA"/>
      </w:pPr>
    </w:p>
    <w:p w14:paraId="481D8D31" w14:textId="77777777" w:rsidR="00046BD3" w:rsidRPr="006C5CAC" w:rsidRDefault="00046BD3" w:rsidP="00046BD3">
      <w:pPr>
        <w:pStyle w:val="Pagrindinistekstas"/>
        <w:spacing w:after="0"/>
        <w:rPr>
          <w:szCs w:val="22"/>
        </w:rPr>
      </w:pPr>
      <w:r w:rsidRPr="006C5CAC">
        <w:rPr>
          <w:szCs w:val="22"/>
        </w:rPr>
        <w:t>Šį vaistą laikykite vaikams nepastebimoje ir nepasiekiamoje vietoje.</w:t>
      </w:r>
    </w:p>
    <w:p w14:paraId="30BE5CEE" w14:textId="77777777" w:rsidR="00046BD3" w:rsidRPr="006C5CAC" w:rsidRDefault="00046BD3" w:rsidP="00046BD3">
      <w:pPr>
        <w:pStyle w:val="BTEMEASMCA"/>
      </w:pPr>
    </w:p>
    <w:p w14:paraId="11FFDEEB" w14:textId="77777777" w:rsidR="00046BD3" w:rsidRPr="006C5CAC" w:rsidRDefault="00046BD3" w:rsidP="00046BD3">
      <w:pPr>
        <w:pStyle w:val="BTEMEASMCA"/>
      </w:pPr>
      <w:r w:rsidRPr="006C5CAC">
        <w:t>Ant dėžutės ir paketėlio po „EXP“ nurodytam tinkamumo laikui pasibaigus, šio vaisto vartoti negalima. Vaistas tinkamas vartoti iki paskutinės nurodyto mėnesio dienos.</w:t>
      </w:r>
    </w:p>
    <w:p w14:paraId="2017A9A6" w14:textId="77777777" w:rsidR="00046BD3" w:rsidRPr="006C5CAC" w:rsidRDefault="00046BD3" w:rsidP="00046BD3">
      <w:pPr>
        <w:pStyle w:val="Pagrindinistekstas"/>
        <w:spacing w:after="0"/>
        <w:rPr>
          <w:szCs w:val="22"/>
        </w:rPr>
      </w:pPr>
    </w:p>
    <w:p w14:paraId="46D41BB2" w14:textId="77777777" w:rsidR="00046BD3" w:rsidRPr="006C5CAC" w:rsidRDefault="00046BD3" w:rsidP="00046BD3">
      <w:pPr>
        <w:pStyle w:val="BTEMEASMCA"/>
      </w:pPr>
      <w:r w:rsidRPr="006C5CAC">
        <w:t>Šiam vaistiniam preparatui specialių laikymo sąlygų nereikia.</w:t>
      </w:r>
    </w:p>
    <w:p w14:paraId="52376610" w14:textId="77777777" w:rsidR="00046BD3" w:rsidRPr="006C5CAC" w:rsidRDefault="00046BD3" w:rsidP="00046BD3">
      <w:pPr>
        <w:pStyle w:val="Pagrindinistekstas"/>
        <w:spacing w:after="0"/>
        <w:rPr>
          <w:szCs w:val="22"/>
        </w:rPr>
      </w:pPr>
    </w:p>
    <w:p w14:paraId="32534AF5" w14:textId="77777777" w:rsidR="00046BD3" w:rsidRPr="006C5CAC" w:rsidRDefault="00046BD3" w:rsidP="00046BD3">
      <w:pPr>
        <w:pStyle w:val="BTEMEASMCA"/>
      </w:pPr>
      <w:r w:rsidRPr="006C5CAC">
        <w:t>Vaistų negalima išmesti į kanalizaciją arba su buitinėmis atliekomis. Kaip išmesti nereikalingus vaistus, klauskite vaistininko. Šios priemonės padės apsaugoti aplinką.</w:t>
      </w:r>
    </w:p>
    <w:p w14:paraId="406F55FF" w14:textId="77777777" w:rsidR="00046BD3" w:rsidRPr="006C5CAC" w:rsidRDefault="00046BD3" w:rsidP="00046BD3">
      <w:pPr>
        <w:pStyle w:val="BTEMEASMCA"/>
      </w:pPr>
    </w:p>
    <w:p w14:paraId="0A42EBEF" w14:textId="77777777" w:rsidR="00046BD3" w:rsidRPr="006C5CAC" w:rsidRDefault="00046BD3" w:rsidP="00046BD3">
      <w:pPr>
        <w:pStyle w:val="BTEMEASMCA"/>
      </w:pPr>
    </w:p>
    <w:p w14:paraId="4461F090" w14:textId="77777777" w:rsidR="00046BD3" w:rsidRPr="006C5CAC" w:rsidRDefault="00046BD3" w:rsidP="00046BD3">
      <w:pPr>
        <w:pStyle w:val="PI-1EMEASMCA"/>
      </w:pPr>
      <w:bookmarkStart w:id="77" w:name="_Toc129243144"/>
      <w:bookmarkStart w:id="78" w:name="_Toc129243269"/>
      <w:r w:rsidRPr="006C5CAC">
        <w:t>6.</w:t>
      </w:r>
      <w:r w:rsidRPr="006C5CAC">
        <w:tab/>
        <w:t>Pakuotės turinys ir kita informacija</w:t>
      </w:r>
      <w:bookmarkEnd w:id="77"/>
      <w:bookmarkEnd w:id="78"/>
    </w:p>
    <w:p w14:paraId="7C569BC0" w14:textId="77777777" w:rsidR="00046BD3" w:rsidRPr="006C5CAC" w:rsidRDefault="00046BD3" w:rsidP="00046BD3">
      <w:pPr>
        <w:pStyle w:val="BTEMEASMCA"/>
      </w:pPr>
    </w:p>
    <w:p w14:paraId="21A213FB" w14:textId="77777777" w:rsidR="00046BD3" w:rsidRPr="006C5CAC" w:rsidRDefault="00046BD3" w:rsidP="00046BD3">
      <w:pPr>
        <w:pStyle w:val="PI-3EMEASMCA"/>
      </w:pPr>
      <w:r w:rsidRPr="006C5CAC">
        <w:t>Dolmen sudėtis</w:t>
      </w:r>
    </w:p>
    <w:p w14:paraId="61E54824" w14:textId="77777777" w:rsidR="00046BD3" w:rsidRPr="006C5CAC" w:rsidRDefault="00046BD3" w:rsidP="00046BD3">
      <w:pPr>
        <w:pStyle w:val="BT-EMEASMCA"/>
      </w:pPr>
      <w:r w:rsidRPr="006C5CAC">
        <w:t>-</w:t>
      </w:r>
      <w:r w:rsidRPr="006C5CAC">
        <w:tab/>
        <w:t>Veiklioji medžiaga yra deksketoprofenas (deksketoprofeno trometamolio pavidalu). Kiekviename paketėlyje yra 25 mg deksketoprofeno.</w:t>
      </w:r>
    </w:p>
    <w:p w14:paraId="340D839E" w14:textId="77777777" w:rsidR="00046BD3" w:rsidRPr="006C5CAC" w:rsidRDefault="00046BD3" w:rsidP="00046BD3">
      <w:pPr>
        <w:pStyle w:val="BT-EMEASMCA"/>
      </w:pPr>
    </w:p>
    <w:p w14:paraId="057F0584" w14:textId="77777777" w:rsidR="00046BD3" w:rsidRPr="006C5CAC" w:rsidRDefault="00046BD3" w:rsidP="00046BD3">
      <w:pPr>
        <w:pStyle w:val="BT-EMEASMCA"/>
      </w:pPr>
      <w:r w:rsidRPr="006C5CAC">
        <w:t>-</w:t>
      </w:r>
      <w:r w:rsidRPr="006C5CAC">
        <w:tab/>
        <w:t>Pagalbinės medžiagos yra: amonio glicirizinatas, neohesperidinas dihidrochalkonas, chinolino geltonasis (E-104), citrinų kvapioji medžiaga, sacharozė (žr. 2 skyrių „</w:t>
      </w:r>
      <w:r w:rsidRPr="006C5CAC">
        <w:rPr>
          <w:lang w:eastAsia="lt-LT"/>
        </w:rPr>
        <w:t>Dolmen sudėtyje yra sacharozės“)</w:t>
      </w:r>
      <w:r w:rsidRPr="006C5CAC">
        <w:t>.</w:t>
      </w:r>
    </w:p>
    <w:p w14:paraId="75034682" w14:textId="77777777" w:rsidR="00046BD3" w:rsidRPr="006C5CAC" w:rsidRDefault="00046BD3" w:rsidP="00046BD3">
      <w:pPr>
        <w:pStyle w:val="BTEMEASMCA"/>
      </w:pPr>
    </w:p>
    <w:p w14:paraId="19B4D3DA" w14:textId="77777777" w:rsidR="00046BD3" w:rsidRPr="006C5CAC" w:rsidRDefault="00046BD3" w:rsidP="00046BD3">
      <w:pPr>
        <w:pStyle w:val="PI-3EMEASMCA"/>
      </w:pPr>
      <w:r w:rsidRPr="006C5CAC">
        <w:t>Dolmen išvaizda ir kiekis pakuotėje</w:t>
      </w:r>
    </w:p>
    <w:p w14:paraId="493017F4" w14:textId="77777777" w:rsidR="00046BD3" w:rsidRPr="006C5CAC" w:rsidRDefault="00046BD3" w:rsidP="00046BD3">
      <w:pPr>
        <w:pStyle w:val="BTEMEASMCA"/>
      </w:pPr>
      <w:r w:rsidRPr="006C5CAC">
        <w:t>Geltonos spalvos citrinų skonio granulės paketėliuose.</w:t>
      </w:r>
    </w:p>
    <w:p w14:paraId="5513C99A" w14:textId="77777777" w:rsidR="00046BD3" w:rsidRPr="006C5CAC" w:rsidRDefault="00046BD3" w:rsidP="00046BD3">
      <w:pPr>
        <w:pStyle w:val="Pagrindinistekstas"/>
        <w:spacing w:after="0"/>
        <w:rPr>
          <w:szCs w:val="22"/>
        </w:rPr>
      </w:pPr>
    </w:p>
    <w:p w14:paraId="7329EA3D" w14:textId="77777777" w:rsidR="00046BD3" w:rsidRPr="006C5CAC" w:rsidRDefault="00046BD3" w:rsidP="00046BD3">
      <w:pPr>
        <w:pStyle w:val="BTEMEASMCA"/>
      </w:pPr>
      <w:r w:rsidRPr="006C5CAC">
        <w:t>Dolmen 25 mg tiekiamas pakuotėmis po 20, 30, 40, 50, 100 ir 500 paketėlių.</w:t>
      </w:r>
    </w:p>
    <w:p w14:paraId="2A0C2970" w14:textId="77777777" w:rsidR="00046BD3" w:rsidRPr="006C5CAC" w:rsidRDefault="00046BD3" w:rsidP="00046BD3">
      <w:pPr>
        <w:pStyle w:val="Pagrindinistekstas"/>
        <w:spacing w:after="0"/>
        <w:rPr>
          <w:szCs w:val="22"/>
        </w:rPr>
      </w:pPr>
      <w:r w:rsidRPr="006C5CAC">
        <w:rPr>
          <w:szCs w:val="22"/>
        </w:rPr>
        <w:t>Gali būti tiekiamos ne visų dydžių pakuotės.</w:t>
      </w:r>
    </w:p>
    <w:p w14:paraId="2F9E6A28" w14:textId="77777777" w:rsidR="00046BD3" w:rsidRPr="006C5CAC" w:rsidRDefault="00046BD3" w:rsidP="00046BD3">
      <w:pPr>
        <w:pStyle w:val="BTEMEASMCA"/>
      </w:pPr>
    </w:p>
    <w:p w14:paraId="6B5B4A69" w14:textId="77777777" w:rsidR="00046BD3" w:rsidRPr="006C5CAC" w:rsidRDefault="00046BD3" w:rsidP="00046BD3">
      <w:pPr>
        <w:pStyle w:val="Pagrindinistekstas"/>
        <w:spacing w:after="0"/>
        <w:rPr>
          <w:b/>
          <w:szCs w:val="22"/>
        </w:rPr>
      </w:pPr>
      <w:r w:rsidRPr="006C5CAC">
        <w:rPr>
          <w:b/>
          <w:szCs w:val="22"/>
        </w:rPr>
        <w:t>Registruotojas ir gamintojas</w:t>
      </w:r>
    </w:p>
    <w:p w14:paraId="28427BBB" w14:textId="77777777" w:rsidR="00046BD3" w:rsidRPr="006C5CAC" w:rsidRDefault="00046BD3" w:rsidP="00046BD3">
      <w:pPr>
        <w:pStyle w:val="Pagrindinistekstas"/>
        <w:spacing w:after="0"/>
        <w:rPr>
          <w:szCs w:val="22"/>
        </w:rPr>
      </w:pPr>
    </w:p>
    <w:p w14:paraId="199189D4" w14:textId="77777777" w:rsidR="00046BD3" w:rsidRPr="006C5CAC" w:rsidRDefault="00046BD3" w:rsidP="00046BD3">
      <w:pPr>
        <w:pStyle w:val="Pagrindinistekstas"/>
        <w:spacing w:after="0"/>
        <w:rPr>
          <w:i/>
          <w:szCs w:val="22"/>
        </w:rPr>
      </w:pPr>
      <w:r w:rsidRPr="006C5CAC">
        <w:rPr>
          <w:i/>
          <w:szCs w:val="22"/>
        </w:rPr>
        <w:t>Registruotojas</w:t>
      </w:r>
    </w:p>
    <w:p w14:paraId="7F615C22" w14:textId="77777777" w:rsidR="00046BD3" w:rsidRPr="006C5CAC" w:rsidRDefault="00046BD3" w:rsidP="00046BD3">
      <w:pPr>
        <w:pStyle w:val="Pagrindinistekstas"/>
        <w:spacing w:after="0"/>
        <w:rPr>
          <w:szCs w:val="22"/>
        </w:rPr>
      </w:pPr>
      <w:r w:rsidRPr="006C5CAC">
        <w:rPr>
          <w:szCs w:val="22"/>
        </w:rPr>
        <w:t>Menarini International Operations Luxembourg S.A.</w:t>
      </w:r>
    </w:p>
    <w:p w14:paraId="5518878D" w14:textId="77777777" w:rsidR="00046BD3" w:rsidRPr="006C5CAC" w:rsidRDefault="00046BD3" w:rsidP="00046BD3">
      <w:pPr>
        <w:pStyle w:val="Pagrindinistekstas"/>
        <w:spacing w:after="0"/>
        <w:rPr>
          <w:szCs w:val="22"/>
        </w:rPr>
      </w:pPr>
      <w:r w:rsidRPr="006C5CAC">
        <w:rPr>
          <w:szCs w:val="22"/>
        </w:rPr>
        <w:t>1, Avenue de la Gare</w:t>
      </w:r>
    </w:p>
    <w:p w14:paraId="29150829" w14:textId="77777777" w:rsidR="00046BD3" w:rsidRPr="006C5CAC" w:rsidRDefault="00046BD3" w:rsidP="00046BD3">
      <w:pPr>
        <w:pStyle w:val="Pagrindinistekstas"/>
        <w:spacing w:after="0"/>
        <w:rPr>
          <w:szCs w:val="22"/>
        </w:rPr>
      </w:pPr>
      <w:r w:rsidRPr="006C5CAC">
        <w:rPr>
          <w:szCs w:val="22"/>
        </w:rPr>
        <w:t>L-1611 Luxembourg</w:t>
      </w:r>
    </w:p>
    <w:p w14:paraId="26E6E1DD" w14:textId="77777777" w:rsidR="00046BD3" w:rsidRPr="006C5CAC" w:rsidRDefault="00046BD3" w:rsidP="00046BD3">
      <w:pPr>
        <w:pStyle w:val="Pagrindinistekstas"/>
        <w:spacing w:after="0"/>
        <w:rPr>
          <w:szCs w:val="22"/>
        </w:rPr>
      </w:pPr>
      <w:r w:rsidRPr="006C5CAC">
        <w:rPr>
          <w:szCs w:val="22"/>
        </w:rPr>
        <w:t>Liuksemburgas</w:t>
      </w:r>
    </w:p>
    <w:p w14:paraId="0273B461" w14:textId="77777777" w:rsidR="00046BD3" w:rsidRPr="006C5CAC" w:rsidRDefault="00046BD3" w:rsidP="00046BD3">
      <w:pPr>
        <w:pStyle w:val="Pagrindinistekstas"/>
        <w:spacing w:after="0"/>
        <w:rPr>
          <w:b/>
          <w:szCs w:val="22"/>
        </w:rPr>
      </w:pPr>
    </w:p>
    <w:p w14:paraId="2BDB9F97" w14:textId="77777777" w:rsidR="00046BD3" w:rsidRPr="006C5CAC" w:rsidRDefault="00046BD3" w:rsidP="00046BD3">
      <w:pPr>
        <w:pStyle w:val="Pagrindinistekstas"/>
        <w:spacing w:after="0"/>
        <w:rPr>
          <w:i/>
          <w:szCs w:val="22"/>
        </w:rPr>
      </w:pPr>
      <w:r w:rsidRPr="006C5CAC">
        <w:rPr>
          <w:i/>
          <w:szCs w:val="22"/>
        </w:rPr>
        <w:t>Gamintojas</w:t>
      </w:r>
    </w:p>
    <w:p w14:paraId="23864019" w14:textId="77777777" w:rsidR="00046BD3" w:rsidRPr="006C5CAC" w:rsidRDefault="00046BD3" w:rsidP="00046BD3">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Laboratorios Menarini S.A.</w:t>
      </w:r>
    </w:p>
    <w:p w14:paraId="7055BA33" w14:textId="77777777" w:rsidR="00046BD3" w:rsidRPr="006C5CAC" w:rsidRDefault="00046BD3" w:rsidP="00046BD3">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C/Alfons XII 587</w:t>
      </w:r>
    </w:p>
    <w:p w14:paraId="23D51C6F" w14:textId="77777777" w:rsidR="00046BD3" w:rsidRPr="006C5CAC" w:rsidRDefault="00046BD3" w:rsidP="00046BD3">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08918 Badalona (Barcelona)</w:t>
      </w:r>
    </w:p>
    <w:p w14:paraId="41B08300" w14:textId="77777777" w:rsidR="00046BD3" w:rsidRPr="006C5CAC" w:rsidRDefault="00046BD3" w:rsidP="00046BD3">
      <w:pPr>
        <w:pStyle w:val="Standard-Einzug1"/>
        <w:spacing w:after="0"/>
        <w:ind w:left="360" w:hanging="360"/>
        <w:rPr>
          <w:rFonts w:ascii="Times New Roman" w:hAnsi="Times New Roman"/>
          <w:sz w:val="22"/>
          <w:szCs w:val="22"/>
          <w:lang w:val="lt-LT"/>
        </w:rPr>
      </w:pPr>
      <w:r w:rsidRPr="006C5CAC">
        <w:rPr>
          <w:rFonts w:ascii="Times New Roman" w:hAnsi="Times New Roman"/>
          <w:sz w:val="22"/>
          <w:szCs w:val="22"/>
          <w:lang w:val="lt-LT"/>
        </w:rPr>
        <w:t>Ispanija</w:t>
      </w:r>
    </w:p>
    <w:p w14:paraId="2B9E6514" w14:textId="77777777" w:rsidR="00046BD3" w:rsidRPr="006C5CAC" w:rsidRDefault="00046BD3" w:rsidP="00046BD3">
      <w:pPr>
        <w:pStyle w:val="Standard-Einzug1"/>
        <w:spacing w:after="0"/>
        <w:ind w:left="360" w:hanging="360"/>
        <w:rPr>
          <w:rFonts w:ascii="Times New Roman" w:hAnsi="Times New Roman"/>
          <w:sz w:val="22"/>
          <w:szCs w:val="22"/>
          <w:lang w:val="lt-LT"/>
        </w:rPr>
      </w:pPr>
    </w:p>
    <w:p w14:paraId="76986E14" w14:textId="77777777" w:rsidR="00046BD3" w:rsidRPr="006C5CAC" w:rsidRDefault="00046BD3" w:rsidP="00046BD3">
      <w:pPr>
        <w:rPr>
          <w:snapToGrid w:val="0"/>
          <w:sz w:val="22"/>
          <w:szCs w:val="22"/>
        </w:rPr>
      </w:pPr>
      <w:r w:rsidRPr="006C5CAC">
        <w:rPr>
          <w:b/>
          <w:sz w:val="22"/>
          <w:szCs w:val="22"/>
        </w:rPr>
        <w:lastRenderedPageBreak/>
        <w:t>Šis vaistas</w:t>
      </w:r>
      <w:r w:rsidRPr="006C5CAC">
        <w:rPr>
          <w:b/>
          <w:snapToGrid w:val="0"/>
          <w:sz w:val="22"/>
          <w:szCs w:val="22"/>
        </w:rPr>
        <w:t xml:space="preserve"> </w:t>
      </w:r>
      <w:r w:rsidRPr="005D554B">
        <w:rPr>
          <w:b/>
          <w:snapToGrid w:val="0"/>
        </w:rPr>
        <w:t>Europos ekonominės erdvės</w:t>
      </w:r>
      <w:r w:rsidRPr="00977851">
        <w:rPr>
          <w:b/>
        </w:rPr>
        <w:t xml:space="preserve"> valstybėse narėse</w:t>
      </w:r>
      <w:r>
        <w:rPr>
          <w:b/>
          <w:snapToGrid w:val="0"/>
        </w:rPr>
        <w:t xml:space="preserve"> </w:t>
      </w:r>
      <w:r w:rsidRPr="005D554B">
        <w:rPr>
          <w:b/>
          <w:snapToGrid w:val="0"/>
        </w:rPr>
        <w:t>ir Jungtinėje Karalystėje (Šiaurės Airijoje)</w:t>
      </w:r>
      <w:r w:rsidRPr="006C5CAC">
        <w:rPr>
          <w:b/>
          <w:snapToGrid w:val="0"/>
          <w:sz w:val="22"/>
          <w:szCs w:val="22"/>
        </w:rPr>
        <w:t xml:space="preserve"> </w:t>
      </w:r>
      <w:r w:rsidRPr="006C5CAC">
        <w:rPr>
          <w:b/>
          <w:sz w:val="22"/>
          <w:szCs w:val="22"/>
        </w:rPr>
        <w:t xml:space="preserve">registruotas </w:t>
      </w:r>
      <w:r w:rsidRPr="006C5CAC">
        <w:rPr>
          <w:b/>
          <w:snapToGrid w:val="0"/>
          <w:sz w:val="22"/>
          <w:szCs w:val="22"/>
        </w:rPr>
        <w:t>tokiais pavadinimais</w:t>
      </w:r>
      <w:r w:rsidRPr="006C5CAC">
        <w:rPr>
          <w:snapToGrid w:val="0"/>
          <w:sz w:val="22"/>
          <w:szCs w:val="22"/>
        </w:rPr>
        <w:t>:</w:t>
      </w:r>
    </w:p>
    <w:p w14:paraId="50C3EFD9" w14:textId="77777777" w:rsidR="00046BD3" w:rsidRPr="006C5CAC" w:rsidRDefault="00046BD3" w:rsidP="00046BD3">
      <w:pPr>
        <w:rPr>
          <w:sz w:val="22"/>
          <w:szCs w:val="22"/>
        </w:rPr>
      </w:pPr>
    </w:p>
    <w:p w14:paraId="07D537F8" w14:textId="77777777" w:rsidR="00046BD3" w:rsidRPr="006C5CAC" w:rsidRDefault="00046BD3" w:rsidP="00046BD3">
      <w:pPr>
        <w:rPr>
          <w:sz w:val="22"/>
          <w:szCs w:val="22"/>
        </w:rPr>
      </w:pPr>
      <w:r w:rsidRPr="006C5CAC">
        <w:rPr>
          <w:sz w:val="22"/>
          <w:szCs w:val="22"/>
        </w:rPr>
        <w:t>Austrija, Belgija, Ispanija, Italija, Liuksemburgas, Portugalija, Prancūzija, : Ketesse.</w:t>
      </w:r>
    </w:p>
    <w:p w14:paraId="19D0DA4C" w14:textId="77777777" w:rsidR="00046BD3" w:rsidRPr="006C5CAC" w:rsidRDefault="00046BD3" w:rsidP="00046BD3">
      <w:pPr>
        <w:rPr>
          <w:sz w:val="22"/>
          <w:szCs w:val="22"/>
        </w:rPr>
      </w:pPr>
      <w:r w:rsidRPr="006C5CAC">
        <w:rPr>
          <w:sz w:val="22"/>
          <w:szCs w:val="22"/>
        </w:rPr>
        <w:t>Airija, Jungtinė Karalystė</w:t>
      </w:r>
      <w:r>
        <w:rPr>
          <w:sz w:val="22"/>
          <w:szCs w:val="22"/>
        </w:rPr>
        <w:t xml:space="preserve"> (Šiaurės Airija)</w:t>
      </w:r>
      <w:r w:rsidRPr="006C5CAC">
        <w:rPr>
          <w:sz w:val="22"/>
          <w:szCs w:val="22"/>
        </w:rPr>
        <w:t>, Malta: Keral.</w:t>
      </w:r>
    </w:p>
    <w:p w14:paraId="7C5347BC" w14:textId="77777777" w:rsidR="00046BD3" w:rsidRPr="006C5CAC" w:rsidRDefault="00046BD3" w:rsidP="00046BD3">
      <w:pPr>
        <w:rPr>
          <w:sz w:val="22"/>
          <w:szCs w:val="22"/>
        </w:rPr>
      </w:pPr>
      <w:r w:rsidRPr="006C5CAC">
        <w:rPr>
          <w:sz w:val="22"/>
          <w:szCs w:val="22"/>
        </w:rPr>
        <w:t>Estija, Latvija, Lietuva: Dolmen.</w:t>
      </w:r>
    </w:p>
    <w:p w14:paraId="21F3E4FE" w14:textId="77777777" w:rsidR="00046BD3" w:rsidRPr="006C5CAC" w:rsidRDefault="00046BD3" w:rsidP="00046BD3">
      <w:pPr>
        <w:rPr>
          <w:sz w:val="22"/>
          <w:szCs w:val="22"/>
        </w:rPr>
      </w:pPr>
      <w:r w:rsidRPr="006C5CAC">
        <w:rPr>
          <w:sz w:val="22"/>
          <w:szCs w:val="22"/>
        </w:rPr>
        <w:t>Graikija, Kipras: Nosatel.</w:t>
      </w:r>
    </w:p>
    <w:p w14:paraId="24A4BB1E" w14:textId="77777777" w:rsidR="00046BD3" w:rsidRPr="006C5CAC" w:rsidRDefault="00046BD3" w:rsidP="00046BD3">
      <w:pPr>
        <w:rPr>
          <w:sz w:val="22"/>
          <w:szCs w:val="22"/>
        </w:rPr>
      </w:pPr>
      <w:r w:rsidRPr="006C5CAC">
        <w:rPr>
          <w:sz w:val="22"/>
          <w:szCs w:val="22"/>
        </w:rPr>
        <w:t>Čekija: Dexoket.</w:t>
      </w:r>
    </w:p>
    <w:p w14:paraId="5EAB3561" w14:textId="77777777" w:rsidR="00046BD3" w:rsidRPr="006C5CAC" w:rsidRDefault="00046BD3" w:rsidP="00046BD3">
      <w:pPr>
        <w:rPr>
          <w:sz w:val="22"/>
          <w:szCs w:val="22"/>
        </w:rPr>
      </w:pPr>
      <w:r w:rsidRPr="006C5CAC">
        <w:rPr>
          <w:sz w:val="22"/>
          <w:szCs w:val="22"/>
        </w:rPr>
        <w:t>Lenkija: Dexak.</w:t>
      </w:r>
    </w:p>
    <w:p w14:paraId="692BAF04" w14:textId="77777777" w:rsidR="00046BD3" w:rsidRPr="006C5CAC" w:rsidRDefault="00046BD3" w:rsidP="00046BD3">
      <w:pPr>
        <w:rPr>
          <w:sz w:val="22"/>
          <w:szCs w:val="22"/>
        </w:rPr>
      </w:pPr>
      <w:r w:rsidRPr="006C5CAC">
        <w:rPr>
          <w:sz w:val="22"/>
          <w:szCs w:val="22"/>
        </w:rPr>
        <w:t>Nyderlandai: Stadium.</w:t>
      </w:r>
    </w:p>
    <w:p w14:paraId="4BE6120E" w14:textId="77777777" w:rsidR="00046BD3" w:rsidRPr="006C5CAC" w:rsidRDefault="00046BD3" w:rsidP="00046BD3">
      <w:pPr>
        <w:rPr>
          <w:sz w:val="22"/>
          <w:szCs w:val="22"/>
        </w:rPr>
      </w:pPr>
      <w:r w:rsidRPr="006C5CAC">
        <w:rPr>
          <w:sz w:val="22"/>
          <w:szCs w:val="22"/>
        </w:rPr>
        <w:t>Slovakija: Dexadol.</w:t>
      </w:r>
    </w:p>
    <w:p w14:paraId="544F889D" w14:textId="77777777" w:rsidR="00046BD3" w:rsidRPr="006C5CAC" w:rsidRDefault="00046BD3" w:rsidP="00046BD3">
      <w:pPr>
        <w:rPr>
          <w:sz w:val="22"/>
          <w:szCs w:val="22"/>
        </w:rPr>
      </w:pPr>
      <w:r w:rsidRPr="006C5CAC">
        <w:rPr>
          <w:sz w:val="22"/>
          <w:szCs w:val="22"/>
        </w:rPr>
        <w:t>Slovėnija: Menadex.</w:t>
      </w:r>
    </w:p>
    <w:p w14:paraId="0A38CD99" w14:textId="77777777" w:rsidR="00046BD3" w:rsidRPr="006C5CAC" w:rsidRDefault="00046BD3" w:rsidP="00046BD3">
      <w:pPr>
        <w:rPr>
          <w:sz w:val="22"/>
          <w:szCs w:val="22"/>
        </w:rPr>
      </w:pPr>
      <w:r w:rsidRPr="006C5CAC">
        <w:rPr>
          <w:sz w:val="22"/>
          <w:szCs w:val="22"/>
        </w:rPr>
        <w:t>Vengrija: Ketodex.</w:t>
      </w:r>
    </w:p>
    <w:p w14:paraId="403422E6" w14:textId="77777777" w:rsidR="00046BD3" w:rsidRPr="006C5CAC" w:rsidRDefault="00046BD3" w:rsidP="00046BD3">
      <w:pPr>
        <w:rPr>
          <w:sz w:val="22"/>
          <w:szCs w:val="22"/>
        </w:rPr>
      </w:pPr>
      <w:r w:rsidRPr="006C5CAC">
        <w:rPr>
          <w:sz w:val="22"/>
          <w:szCs w:val="22"/>
        </w:rPr>
        <w:t>Vokietija: Sympal.</w:t>
      </w:r>
    </w:p>
    <w:p w14:paraId="2B2BB3DD" w14:textId="77777777" w:rsidR="00046BD3" w:rsidRPr="006C5CAC" w:rsidRDefault="00046BD3" w:rsidP="00046BD3">
      <w:pPr>
        <w:pStyle w:val="BTEMEASMCA"/>
      </w:pPr>
    </w:p>
    <w:p w14:paraId="469FE4C0" w14:textId="77777777" w:rsidR="00046BD3" w:rsidRPr="006C5CAC" w:rsidRDefault="00046BD3" w:rsidP="00046BD3">
      <w:pPr>
        <w:pStyle w:val="BTEMEASMCA"/>
      </w:pPr>
      <w:r w:rsidRPr="006C5CAC">
        <w:t>Jeigu apie šį vaistą norite sužinoti daugiau, kreipkitės į vietinį registruotojo atstovą.</w:t>
      </w:r>
    </w:p>
    <w:p w14:paraId="7F176DD1" w14:textId="77777777" w:rsidR="00046BD3" w:rsidRPr="006C5CAC" w:rsidRDefault="00046BD3" w:rsidP="00046BD3">
      <w:pPr>
        <w:rPr>
          <w:sz w:val="22"/>
          <w:szCs w:val="22"/>
        </w:rPr>
      </w:pPr>
    </w:p>
    <w:tbl>
      <w:tblPr>
        <w:tblW w:w="0" w:type="auto"/>
        <w:tblInd w:w="-34" w:type="dxa"/>
        <w:tblLayout w:type="fixed"/>
        <w:tblLook w:val="0000" w:firstRow="0" w:lastRow="0" w:firstColumn="0" w:lastColumn="0" w:noHBand="0" w:noVBand="0"/>
      </w:tblPr>
      <w:tblGrid>
        <w:gridCol w:w="4678"/>
      </w:tblGrid>
      <w:tr w:rsidR="00046BD3" w:rsidRPr="006C5CAC" w14:paraId="63210C47" w14:textId="77777777" w:rsidTr="007C2406">
        <w:tc>
          <w:tcPr>
            <w:tcW w:w="4678" w:type="dxa"/>
          </w:tcPr>
          <w:p w14:paraId="40DCE37C" w14:textId="77777777" w:rsidR="00046BD3" w:rsidRPr="006C5CAC" w:rsidRDefault="00046BD3" w:rsidP="00FE0F54">
            <w:pPr>
              <w:pStyle w:val="Pagrindinistekstas"/>
              <w:spacing w:after="0"/>
              <w:rPr>
                <w:szCs w:val="22"/>
              </w:rPr>
            </w:pPr>
            <w:r w:rsidRPr="006C5CAC">
              <w:rPr>
                <w:szCs w:val="22"/>
              </w:rPr>
              <w:t>UAB „BERLIN CHEMIE MENARINI BALTIC“</w:t>
            </w:r>
          </w:p>
          <w:p w14:paraId="750FEFEC" w14:textId="77777777" w:rsidR="00046BD3" w:rsidRPr="006C5CAC" w:rsidRDefault="00046BD3" w:rsidP="00FE0F54">
            <w:pPr>
              <w:pStyle w:val="Pagrindinistekstas"/>
              <w:spacing w:after="0"/>
              <w:rPr>
                <w:szCs w:val="22"/>
              </w:rPr>
            </w:pPr>
            <w:r w:rsidRPr="006C5CAC">
              <w:rPr>
                <w:szCs w:val="22"/>
              </w:rPr>
              <w:t>J.Jasinskio g. 16A, Vilnius LT-03163</w:t>
            </w:r>
          </w:p>
          <w:p w14:paraId="7F7435CE" w14:textId="77777777" w:rsidR="00046BD3" w:rsidRPr="006C5CAC" w:rsidRDefault="00046BD3" w:rsidP="00FE0F54">
            <w:pPr>
              <w:pStyle w:val="BTEMEASMCA"/>
            </w:pPr>
            <w:r w:rsidRPr="006C5CAC">
              <w:t>Tel. +370 5 269 19 47</w:t>
            </w:r>
          </w:p>
          <w:p w14:paraId="28411074" w14:textId="77777777" w:rsidR="00046BD3" w:rsidRPr="006C5CAC" w:rsidRDefault="00046BD3" w:rsidP="00FE0F54">
            <w:pPr>
              <w:pStyle w:val="BTEMEASMCA"/>
            </w:pPr>
          </w:p>
        </w:tc>
      </w:tr>
    </w:tbl>
    <w:p w14:paraId="05E0ED58" w14:textId="093D5A4B" w:rsidR="00046BD3" w:rsidRPr="006C5CAC" w:rsidRDefault="00046BD3" w:rsidP="00046BD3">
      <w:pPr>
        <w:pStyle w:val="BTbEMEASMCA"/>
      </w:pPr>
      <w:r w:rsidRPr="006C5CAC">
        <w:t>Šis pakuotės lapelis paskutinį kartą peržiūrėtas</w:t>
      </w:r>
      <w:r w:rsidR="00ED15D2">
        <w:t xml:space="preserve"> </w:t>
      </w:r>
      <w:r w:rsidR="00411E5C">
        <w:t>2023-03-17</w:t>
      </w:r>
      <w:r w:rsidRPr="006C5CAC">
        <w:t>.</w:t>
      </w:r>
      <w:r>
        <w:t xml:space="preserve"> </w:t>
      </w:r>
    </w:p>
    <w:p w14:paraId="20FDEB83" w14:textId="77777777" w:rsidR="00046BD3" w:rsidRPr="006C5CAC" w:rsidRDefault="00046BD3" w:rsidP="00046BD3">
      <w:pPr>
        <w:rPr>
          <w:sz w:val="22"/>
          <w:szCs w:val="22"/>
        </w:rPr>
      </w:pPr>
    </w:p>
    <w:p w14:paraId="4840D050" w14:textId="77777777" w:rsidR="00046BD3" w:rsidRDefault="00046BD3" w:rsidP="00046BD3">
      <w:pPr>
        <w:rPr>
          <w:rStyle w:val="Hipersaitas"/>
          <w:rFonts w:eastAsia="SimSun"/>
          <w:snapToGrid w:val="0"/>
          <w:sz w:val="22"/>
          <w:szCs w:val="22"/>
        </w:rPr>
      </w:pPr>
      <w:r w:rsidRPr="006C5CAC">
        <w:rPr>
          <w:snapToGrid w:val="0"/>
          <w:sz w:val="22"/>
          <w:szCs w:val="22"/>
        </w:rPr>
        <w:t>Išsami informacija apie šį vaistą pateikiama Valstybinės vaistų kontrolės tarnybos prie Lietuvos Respublikos sveikatos apsaugos ministerijos tinklalapyje</w:t>
      </w:r>
      <w:r w:rsidRPr="006C5CAC">
        <w:rPr>
          <w:i/>
          <w:snapToGrid w:val="0"/>
          <w:sz w:val="22"/>
          <w:szCs w:val="22"/>
        </w:rPr>
        <w:t xml:space="preserve"> </w:t>
      </w:r>
      <w:hyperlink r:id="rId13" w:history="1">
        <w:r w:rsidRPr="006C5CAC">
          <w:rPr>
            <w:rStyle w:val="Hipersaitas"/>
            <w:rFonts w:eastAsia="SimSun"/>
            <w:snapToGrid w:val="0"/>
            <w:sz w:val="22"/>
            <w:szCs w:val="22"/>
          </w:rPr>
          <w:t>http://www.vvkt.lt/</w:t>
        </w:r>
      </w:hyperlink>
      <w:r w:rsidRPr="006C5CAC">
        <w:rPr>
          <w:rStyle w:val="Hipersaitas"/>
          <w:rFonts w:eastAsia="SimSun"/>
          <w:snapToGrid w:val="0"/>
          <w:sz w:val="22"/>
          <w:szCs w:val="22"/>
        </w:rPr>
        <w:t xml:space="preserve"> </w:t>
      </w:r>
    </w:p>
    <w:p w14:paraId="79847117" w14:textId="77777777" w:rsidR="00046BD3" w:rsidRDefault="00046BD3" w:rsidP="00046BD3">
      <w:pPr>
        <w:rPr>
          <w:rStyle w:val="Hipersaitas"/>
          <w:rFonts w:eastAsia="SimSun"/>
          <w:snapToGrid w:val="0"/>
          <w:sz w:val="22"/>
          <w:szCs w:val="22"/>
        </w:rPr>
      </w:pPr>
    </w:p>
    <w:p w14:paraId="68F36C00" w14:textId="77777777" w:rsidR="00046BD3" w:rsidRDefault="00046BD3" w:rsidP="00046BD3">
      <w:pPr>
        <w:rPr>
          <w:rStyle w:val="Hipersaitas"/>
          <w:rFonts w:eastAsia="SimSun"/>
          <w:snapToGrid w:val="0"/>
          <w:sz w:val="22"/>
          <w:szCs w:val="22"/>
        </w:rPr>
      </w:pPr>
    </w:p>
    <w:p w14:paraId="5D832486" w14:textId="77777777" w:rsidR="00046BD3" w:rsidRDefault="00046BD3" w:rsidP="00046BD3"/>
    <w:p w14:paraId="0B1D116F" w14:textId="77777777" w:rsidR="00046BD3" w:rsidRDefault="00046BD3" w:rsidP="00046BD3"/>
    <w:p w14:paraId="75328040" w14:textId="77777777" w:rsidR="003A3E4F" w:rsidRDefault="00224FD1"/>
    <w:sectPr w:rsidR="003A3E4F" w:rsidSect="004E2990">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62375F" w14:textId="77777777" w:rsidR="00933805" w:rsidRDefault="00933805">
      <w:r>
        <w:separator/>
      </w:r>
    </w:p>
  </w:endnote>
  <w:endnote w:type="continuationSeparator" w:id="0">
    <w:p w14:paraId="0FC8F69A" w14:textId="77777777" w:rsidR="00933805" w:rsidRDefault="00933805">
      <w:r>
        <w:continuationSeparator/>
      </w:r>
    </w:p>
  </w:endnote>
  <w:endnote w:type="continuationNotice" w:id="1">
    <w:p w14:paraId="1421657E" w14:textId="77777777" w:rsidR="00933805" w:rsidRDefault="009338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E4AB7" w14:textId="77777777" w:rsidR="003911F9" w:rsidRDefault="00046BD3" w:rsidP="004E299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7F4F884" w14:textId="77777777" w:rsidR="003911F9" w:rsidRDefault="00224FD1" w:rsidP="004E299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7D904" w14:textId="307621AE" w:rsidR="003911F9" w:rsidRPr="007D6D07" w:rsidRDefault="00046BD3" w:rsidP="004E2990">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224FD1">
      <w:rPr>
        <w:rStyle w:val="Puslapionumeris"/>
        <w:noProof/>
        <w:sz w:val="22"/>
        <w:szCs w:val="22"/>
      </w:rPr>
      <w:t>2</w:t>
    </w:r>
    <w:r w:rsidRPr="007D6D07">
      <w:rPr>
        <w:rStyle w:val="Puslapionumeris"/>
        <w:sz w:val="22"/>
        <w:szCs w:val="22"/>
      </w:rPr>
      <w:fldChar w:fldCharType="end"/>
    </w:r>
  </w:p>
  <w:p w14:paraId="50DD33D6" w14:textId="77777777" w:rsidR="003911F9" w:rsidRDefault="00224FD1" w:rsidP="004E2990">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D98C2E" w14:textId="77777777" w:rsidR="00933805" w:rsidRDefault="00933805">
      <w:r>
        <w:separator/>
      </w:r>
    </w:p>
  </w:footnote>
  <w:footnote w:type="continuationSeparator" w:id="0">
    <w:p w14:paraId="3541B021" w14:textId="77777777" w:rsidR="00933805" w:rsidRDefault="00933805">
      <w:r>
        <w:continuationSeparator/>
      </w:r>
    </w:p>
  </w:footnote>
  <w:footnote w:type="continuationNotice" w:id="1">
    <w:p w14:paraId="35343B15" w14:textId="77777777" w:rsidR="00933805" w:rsidRDefault="0093380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6F088B" w14:textId="77777777" w:rsidR="00F9205A" w:rsidRDefault="00224F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BD3"/>
    <w:rsid w:val="00043425"/>
    <w:rsid w:val="00046BD3"/>
    <w:rsid w:val="00216D14"/>
    <w:rsid w:val="00224FD1"/>
    <w:rsid w:val="002251CB"/>
    <w:rsid w:val="002516C5"/>
    <w:rsid w:val="00272ED2"/>
    <w:rsid w:val="00411E5C"/>
    <w:rsid w:val="0047657A"/>
    <w:rsid w:val="00633B58"/>
    <w:rsid w:val="00732422"/>
    <w:rsid w:val="007C2406"/>
    <w:rsid w:val="00933805"/>
    <w:rsid w:val="009A573A"/>
    <w:rsid w:val="00A63783"/>
    <w:rsid w:val="00AA0DAA"/>
    <w:rsid w:val="00AA481F"/>
    <w:rsid w:val="00BD74EF"/>
    <w:rsid w:val="00C232E3"/>
    <w:rsid w:val="00CA4206"/>
    <w:rsid w:val="00CC1B61"/>
    <w:rsid w:val="00CC69EC"/>
    <w:rsid w:val="00DC1145"/>
    <w:rsid w:val="00EC34E9"/>
    <w:rsid w:val="00ED15D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DA4E9"/>
  <w15:docId w15:val="{8E5283B2-086D-476A-891F-DB296F440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46BD3"/>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046BD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046BD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046BD3"/>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9"/>
    <w:qFormat/>
    <w:rsid w:val="00046BD3"/>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046BD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46BD3"/>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046BD3"/>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046BD3"/>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uiPriority w:val="99"/>
    <w:rsid w:val="00046BD3"/>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046BD3"/>
    <w:rPr>
      <w:rFonts w:asciiTheme="majorHAnsi" w:eastAsiaTheme="majorEastAsia" w:hAnsiTheme="majorHAnsi" w:cstheme="majorBidi"/>
      <w:i/>
      <w:iCs/>
      <w:color w:val="243F60" w:themeColor="accent1" w:themeShade="7F"/>
      <w:sz w:val="24"/>
      <w:szCs w:val="24"/>
    </w:rPr>
  </w:style>
  <w:style w:type="character" w:styleId="Hipersaitas">
    <w:name w:val="Hyperlink"/>
    <w:uiPriority w:val="99"/>
    <w:rsid w:val="00046BD3"/>
    <w:rPr>
      <w:rFonts w:cs="Times New Roman"/>
      <w:color w:val="0000FF"/>
      <w:u w:val="single"/>
    </w:rPr>
  </w:style>
  <w:style w:type="paragraph" w:customStyle="1" w:styleId="PI-1EMEASMCA">
    <w:name w:val="PI-1 EMEA_SMCA"/>
    <w:basedOn w:val="Antrat2"/>
    <w:autoRedefine/>
    <w:uiPriority w:val="99"/>
    <w:rsid w:val="00046BD3"/>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link w:val="PI-1labEMEASMCAChar"/>
    <w:autoRedefine/>
    <w:uiPriority w:val="99"/>
    <w:rsid w:val="00046BD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uiPriority w:val="99"/>
    <w:rsid w:val="00046BD3"/>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046BD3"/>
    <w:pPr>
      <w:tabs>
        <w:tab w:val="left" w:pos="567"/>
      </w:tabs>
      <w:ind w:right="-60"/>
    </w:pPr>
    <w:rPr>
      <w:bCs/>
      <w:noProof/>
      <w:sz w:val="22"/>
      <w:szCs w:val="22"/>
    </w:rPr>
  </w:style>
  <w:style w:type="paragraph" w:customStyle="1" w:styleId="TTEMEASMCA">
    <w:name w:val="TT EMEA_SMCA"/>
    <w:basedOn w:val="Antrat1"/>
    <w:link w:val="TTEMEASMCAChar"/>
    <w:autoRedefine/>
    <w:uiPriority w:val="99"/>
    <w:rsid w:val="00046BD3"/>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uiPriority w:val="99"/>
    <w:rsid w:val="00046BD3"/>
  </w:style>
  <w:style w:type="paragraph" w:customStyle="1" w:styleId="BT-EMEASMCA">
    <w:name w:val="BT- EMEA_SMCA"/>
    <w:basedOn w:val="BTEMEASMCA"/>
    <w:autoRedefine/>
    <w:uiPriority w:val="99"/>
    <w:rsid w:val="00046BD3"/>
    <w:pPr>
      <w:tabs>
        <w:tab w:val="clear" w:pos="567"/>
      </w:tabs>
      <w:ind w:left="567" w:hanging="567"/>
    </w:pPr>
  </w:style>
  <w:style w:type="paragraph" w:customStyle="1" w:styleId="PI-3EMEASMCA">
    <w:name w:val="PI-3 EMEA_SMCA"/>
    <w:basedOn w:val="prastasis"/>
    <w:autoRedefine/>
    <w:uiPriority w:val="99"/>
    <w:rsid w:val="00046BD3"/>
    <w:pPr>
      <w:spacing w:line="220" w:lineRule="exact"/>
    </w:pPr>
    <w:rPr>
      <w:b/>
      <w:bCs/>
      <w:sz w:val="22"/>
      <w:szCs w:val="22"/>
    </w:rPr>
  </w:style>
  <w:style w:type="paragraph" w:customStyle="1" w:styleId="BTbEMEASMCA">
    <w:name w:val="BT(b) EMEA_SMCA"/>
    <w:basedOn w:val="BTEMEASMCA"/>
    <w:autoRedefine/>
    <w:uiPriority w:val="99"/>
    <w:rsid w:val="00046BD3"/>
    <w:rPr>
      <w:b/>
    </w:rPr>
  </w:style>
  <w:style w:type="paragraph" w:customStyle="1" w:styleId="BTbeEMEASMCA">
    <w:name w:val="BT(be) EMEA_SMCA"/>
    <w:basedOn w:val="BTEMEASMCA"/>
    <w:autoRedefine/>
    <w:uiPriority w:val="99"/>
    <w:rsid w:val="00046BD3"/>
    <w:pPr>
      <w:jc w:val="center"/>
    </w:pPr>
    <w:rPr>
      <w:b/>
    </w:rPr>
  </w:style>
  <w:style w:type="character" w:customStyle="1" w:styleId="BTEMEASMCAChar">
    <w:name w:val="BT EMEA_SMCA Char"/>
    <w:uiPriority w:val="99"/>
    <w:rsid w:val="00046BD3"/>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046BD3"/>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046BD3"/>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046BD3"/>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046BD3"/>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046BD3"/>
    <w:rPr>
      <w:rFonts w:ascii="Times New Roman" w:eastAsia="Times New Roman" w:hAnsi="Times New Roman" w:cs="Times New Roman"/>
      <w:b/>
      <w:noProof/>
    </w:rPr>
  </w:style>
  <w:style w:type="character" w:customStyle="1" w:styleId="TTEMEASMCAChar">
    <w:name w:val="TT EMEA_SMCA Char"/>
    <w:link w:val="TTEMEASMCA"/>
    <w:uiPriority w:val="99"/>
    <w:locked/>
    <w:rsid w:val="00046BD3"/>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046BD3"/>
    <w:pPr>
      <w:tabs>
        <w:tab w:val="center" w:pos="4819"/>
        <w:tab w:val="right" w:pos="9638"/>
      </w:tabs>
    </w:pPr>
  </w:style>
  <w:style w:type="character" w:customStyle="1" w:styleId="PoratDiagrama">
    <w:name w:val="Poraštė Diagrama"/>
    <w:basedOn w:val="Numatytasispastraiposriftas"/>
    <w:link w:val="Porat"/>
    <w:uiPriority w:val="99"/>
    <w:semiHidden/>
    <w:rsid w:val="00046BD3"/>
    <w:rPr>
      <w:rFonts w:ascii="Times New Roman" w:eastAsia="Times New Roman" w:hAnsi="Times New Roman" w:cs="Times New Roman"/>
      <w:sz w:val="24"/>
      <w:szCs w:val="24"/>
    </w:rPr>
  </w:style>
  <w:style w:type="character" w:styleId="Puslapionumeris">
    <w:name w:val="page number"/>
    <w:uiPriority w:val="99"/>
    <w:rsid w:val="00046BD3"/>
    <w:rPr>
      <w:rFonts w:cs="Times New Roman"/>
    </w:rPr>
  </w:style>
  <w:style w:type="paragraph" w:styleId="Debesliotekstas">
    <w:name w:val="Balloon Text"/>
    <w:basedOn w:val="prastasis"/>
    <w:link w:val="DebesliotekstasDiagrama"/>
    <w:uiPriority w:val="99"/>
    <w:semiHidden/>
    <w:unhideWhenUsed/>
    <w:rsid w:val="00046BD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46BD3"/>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046BD3"/>
    <w:rPr>
      <w:sz w:val="20"/>
      <w:szCs w:val="20"/>
      <w:lang w:val="en-GB"/>
    </w:rPr>
  </w:style>
  <w:style w:type="character" w:customStyle="1" w:styleId="KomentarotekstasDiagrama">
    <w:name w:val="Komentaro tekstas Diagrama"/>
    <w:basedOn w:val="Numatytasispastraiposriftas"/>
    <w:link w:val="Komentarotekstas"/>
    <w:semiHidden/>
    <w:rsid w:val="00046BD3"/>
    <w:rPr>
      <w:rFonts w:ascii="Times New Roman" w:eastAsia="Times New Roman" w:hAnsi="Times New Roman" w:cs="Times New Roman"/>
      <w:sz w:val="20"/>
      <w:szCs w:val="20"/>
      <w:lang w:val="en-GB"/>
    </w:rPr>
  </w:style>
  <w:style w:type="character" w:customStyle="1" w:styleId="WW8Num6z0">
    <w:name w:val="WW8Num6z0"/>
    <w:rsid w:val="00046BD3"/>
    <w:rPr>
      <w:rFonts w:ascii="Symbol" w:hAnsi="Symbol"/>
      <w:color w:val="auto"/>
      <w:sz w:val="16"/>
    </w:rPr>
  </w:style>
  <w:style w:type="character" w:styleId="Komentaronuoroda">
    <w:name w:val="annotation reference"/>
    <w:basedOn w:val="Numatytasispastraiposriftas"/>
    <w:uiPriority w:val="99"/>
    <w:semiHidden/>
    <w:unhideWhenUsed/>
    <w:rsid w:val="00046BD3"/>
    <w:rPr>
      <w:sz w:val="16"/>
      <w:szCs w:val="16"/>
    </w:rPr>
  </w:style>
  <w:style w:type="paragraph" w:styleId="Komentarotema">
    <w:name w:val="annotation subject"/>
    <w:basedOn w:val="Komentarotekstas"/>
    <w:next w:val="Komentarotekstas"/>
    <w:link w:val="KomentarotemaDiagrama"/>
    <w:uiPriority w:val="99"/>
    <w:semiHidden/>
    <w:unhideWhenUsed/>
    <w:rsid w:val="00046BD3"/>
    <w:rPr>
      <w:b/>
      <w:bCs/>
      <w:lang w:val="lt-LT"/>
    </w:rPr>
  </w:style>
  <w:style w:type="character" w:customStyle="1" w:styleId="KomentarotemaDiagrama">
    <w:name w:val="Komentaro tema Diagrama"/>
    <w:basedOn w:val="KomentarotekstasDiagrama"/>
    <w:link w:val="Komentarotema"/>
    <w:uiPriority w:val="99"/>
    <w:semiHidden/>
    <w:rsid w:val="00046BD3"/>
    <w:rPr>
      <w:rFonts w:ascii="Times New Roman" w:eastAsia="Times New Roman" w:hAnsi="Times New Roman" w:cs="Times New Roman"/>
      <w:b/>
      <w:bCs/>
      <w:sz w:val="20"/>
      <w:szCs w:val="20"/>
      <w:lang w:val="en-GB"/>
    </w:rPr>
  </w:style>
  <w:style w:type="paragraph" w:styleId="Pataisymai">
    <w:name w:val="Revision"/>
    <w:hidden/>
    <w:uiPriority w:val="99"/>
    <w:semiHidden/>
    <w:rsid w:val="00046BD3"/>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046BD3"/>
    <w:pPr>
      <w:tabs>
        <w:tab w:val="center" w:pos="4819"/>
        <w:tab w:val="right" w:pos="9638"/>
      </w:tabs>
    </w:pPr>
  </w:style>
  <w:style w:type="character" w:customStyle="1" w:styleId="AntratsDiagrama">
    <w:name w:val="Antraštės Diagrama"/>
    <w:basedOn w:val="Numatytasispastraiposriftas"/>
    <w:link w:val="Antrats"/>
    <w:uiPriority w:val="99"/>
    <w:rsid w:val="00046BD3"/>
    <w:rPr>
      <w:rFonts w:ascii="Times New Roman" w:eastAsia="Times New Roman" w:hAnsi="Times New Roman" w:cs="Times New Roman"/>
      <w:sz w:val="24"/>
      <w:szCs w:val="24"/>
    </w:rPr>
  </w:style>
  <w:style w:type="table" w:styleId="Lentelstinklelis">
    <w:name w:val="Table Grid"/>
    <w:basedOn w:val="prastojilentel"/>
    <w:uiPriority w:val="59"/>
    <w:rsid w:val="00046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046BD3"/>
    <w:pPr>
      <w:widowControl w:val="0"/>
      <w:tabs>
        <w:tab w:val="left" w:pos="567"/>
      </w:tabs>
      <w:suppressAutoHyphens/>
      <w:ind w:left="560"/>
    </w:pPr>
    <w:rPr>
      <w:rFonts w:ascii="Helvetica" w:hAnsi="Helvetica"/>
      <w:strike/>
      <w:sz w:val="20"/>
      <w:szCs w:val="20"/>
      <w:lang w:val="es-ES_tradnl" w:eastAsia="ar-SA"/>
    </w:rPr>
  </w:style>
  <w:style w:type="paragraph" w:styleId="Sraopastraipa">
    <w:name w:val="List Paragraph"/>
    <w:basedOn w:val="prastasis"/>
    <w:uiPriority w:val="34"/>
    <w:qFormat/>
    <w:rsid w:val="00046BD3"/>
    <w:pPr>
      <w:ind w:left="720"/>
      <w:contextualSpacing/>
    </w:pPr>
    <w:rPr>
      <w:szCs w:val="20"/>
      <w:lang w:val="sl-SI" w:eastAsia="sl-SI"/>
    </w:rPr>
  </w:style>
  <w:style w:type="character" w:customStyle="1" w:styleId="WW8Num8z0">
    <w:name w:val="WW8Num8z0"/>
    <w:rsid w:val="00046BD3"/>
    <w:rPr>
      <w:rFonts w:ascii="Symbol" w:hAnsi="Symbol"/>
    </w:rPr>
  </w:style>
  <w:style w:type="paragraph" w:customStyle="1" w:styleId="Default">
    <w:name w:val="Default"/>
    <w:rsid w:val="00046BD3"/>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36545</Words>
  <Characters>20832</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57263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2023-06-30T06:31:00Z</dcterms:created>
  <dcterms:modified xsi:type="dcterms:W3CDTF">2023-06-30T06:31:00Z</dcterms:modified>
</cp:coreProperties>
</file>